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03203461"/>
        <w:docPartObj>
          <w:docPartGallery w:val="Cover Pages"/>
          <w:docPartUnique/>
        </w:docPartObj>
      </w:sdtPr>
      <w:sdtEndPr>
        <w:rPr>
          <w:b/>
          <w:bCs/>
          <w:sz w:val="32"/>
          <w:szCs w:val="32"/>
        </w:rPr>
      </w:sdtEndPr>
      <w:sdtContent>
        <w:p w14:paraId="6B0B3386" w14:textId="6975AA7D" w:rsidR="003F523A" w:rsidRDefault="003F523A">
          <w:r>
            <w:rPr>
              <w:noProof/>
            </w:rPr>
            <mc:AlternateContent>
              <mc:Choice Requires="wps">
                <w:drawing>
                  <wp:anchor distT="0" distB="0" distL="114300" distR="114300" simplePos="0" relativeHeight="251708416" behindDoc="0" locked="0" layoutInCell="1" allowOverlap="1" wp14:anchorId="27C48182" wp14:editId="38A92C5F">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5B2F1DF2" w14:textId="4F8D801C" w:rsidR="003F523A" w:rsidRDefault="003F523A">
                                    <w:pPr>
                                      <w:pStyle w:val="NoSpacing"/>
                                      <w:spacing w:after="480"/>
                                      <w:rPr>
                                        <w:i/>
                                        <w:color w:val="262626" w:themeColor="text1" w:themeTint="D9"/>
                                        <w:sz w:val="32"/>
                                        <w:szCs w:val="32"/>
                                      </w:rPr>
                                    </w:pPr>
                                    <w:r>
                                      <w:rPr>
                                        <w:i/>
                                        <w:color w:val="262626" w:themeColor="text1" w:themeTint="D9"/>
                                        <w:sz w:val="32"/>
                                        <w:szCs w:val="32"/>
                                      </w:rPr>
                                      <w:t xml:space="preserve">Noemi </w:t>
                                    </w:r>
                                    <w:proofErr w:type="spellStart"/>
                                    <w:r>
                                      <w:rPr>
                                        <w:i/>
                                        <w:color w:val="262626" w:themeColor="text1" w:themeTint="D9"/>
                                        <w:sz w:val="32"/>
                                        <w:szCs w:val="32"/>
                                      </w:rPr>
                                      <w:t>Bregolin</w:t>
                                    </w:r>
                                    <w:proofErr w:type="spellEnd"/>
                                    <w:r>
                                      <w:rPr>
                                        <w:i/>
                                        <w:color w:val="262626" w:themeColor="text1" w:themeTint="D9"/>
                                        <w:sz w:val="32"/>
                                        <w:szCs w:val="32"/>
                                      </w:rPr>
                                      <w:t xml:space="preserve"> (2030799)</w:t>
                                    </w:r>
                                  </w:p>
                                </w:sdtContent>
                              </w:sdt>
                              <w:p w14:paraId="399CC134" w14:textId="22A0769E" w:rsidR="003F523A"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3F523A">
                                      <w:rPr>
                                        <w:i/>
                                        <w:color w:val="262626" w:themeColor="text1" w:themeTint="D9"/>
                                        <w:sz w:val="26"/>
                                        <w:szCs w:val="26"/>
                                      </w:rPr>
                                      <w:t xml:space="preserve">     </w:t>
                                    </w:r>
                                  </w:sdtContent>
                                </w:sdt>
                                <w:r w:rsidR="003F523A">
                                  <w:rPr>
                                    <w:i/>
                                    <w:color w:val="262626" w:themeColor="text1" w:themeTint="D9"/>
                                    <w:sz w:val="26"/>
                                    <w:szCs w:val="26"/>
                                  </w:rPr>
                                  <w:t xml:space="preserve">  </w:t>
                                </w:r>
                                <w:sdt>
                                  <w:sdtPr>
                                    <w:rPr>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sidR="003F523A">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7C48182"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708416;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5B2F1DF2" w14:textId="4F8D801C" w:rsidR="003F523A" w:rsidRDefault="003F523A">
                              <w:pPr>
                                <w:pStyle w:val="NoSpacing"/>
                                <w:spacing w:after="480"/>
                                <w:rPr>
                                  <w:i/>
                                  <w:color w:val="262626" w:themeColor="text1" w:themeTint="D9"/>
                                  <w:sz w:val="32"/>
                                  <w:szCs w:val="32"/>
                                </w:rPr>
                              </w:pPr>
                              <w:r>
                                <w:rPr>
                                  <w:i/>
                                  <w:color w:val="262626" w:themeColor="text1" w:themeTint="D9"/>
                                  <w:sz w:val="32"/>
                                  <w:szCs w:val="32"/>
                                </w:rPr>
                                <w:t xml:space="preserve">Noemi </w:t>
                              </w:r>
                              <w:proofErr w:type="spellStart"/>
                              <w:r>
                                <w:rPr>
                                  <w:i/>
                                  <w:color w:val="262626" w:themeColor="text1" w:themeTint="D9"/>
                                  <w:sz w:val="32"/>
                                  <w:szCs w:val="32"/>
                                </w:rPr>
                                <w:t>Bregolin</w:t>
                              </w:r>
                              <w:proofErr w:type="spellEnd"/>
                              <w:r>
                                <w:rPr>
                                  <w:i/>
                                  <w:color w:val="262626" w:themeColor="text1" w:themeTint="D9"/>
                                  <w:sz w:val="32"/>
                                  <w:szCs w:val="32"/>
                                </w:rPr>
                                <w:t xml:space="preserve"> (2030799)</w:t>
                              </w:r>
                            </w:p>
                          </w:sdtContent>
                        </w:sdt>
                        <w:p w14:paraId="399CC134" w14:textId="22A0769E" w:rsidR="003F523A"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3F523A">
                                <w:rPr>
                                  <w:i/>
                                  <w:color w:val="262626" w:themeColor="text1" w:themeTint="D9"/>
                                  <w:sz w:val="26"/>
                                  <w:szCs w:val="26"/>
                                </w:rPr>
                                <w:t xml:space="preserve">     </w:t>
                              </w:r>
                            </w:sdtContent>
                          </w:sdt>
                          <w:r w:rsidR="003F523A">
                            <w:rPr>
                              <w:i/>
                              <w:color w:val="262626" w:themeColor="text1" w:themeTint="D9"/>
                              <w:sz w:val="26"/>
                              <w:szCs w:val="26"/>
                            </w:rPr>
                            <w:t xml:space="preserve">  </w:t>
                          </w:r>
                          <w:sdt>
                            <w:sdtPr>
                              <w:rPr>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sidR="003F523A">
                                <w:rPr>
                                  <w:i/>
                                  <w:color w:val="262626" w:themeColor="text1" w:themeTint="D9"/>
                                  <w:sz w:val="26"/>
                                  <w:szCs w:val="2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707392" behindDoc="1" locked="0" layoutInCell="1" allowOverlap="1" wp14:anchorId="4D1811AD" wp14:editId="5AFAB2A5">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38B7F7B" id="Straight Connector 43" o:spid="_x0000_s1026" style="position:absolute;z-index:-251609088;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706368" behindDoc="0" locked="0" layoutInCell="1" allowOverlap="1" wp14:anchorId="35F3AE86" wp14:editId="37C5E704">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2540" b="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706FACF" w14:textId="2F98F05C" w:rsidR="003F523A" w:rsidRDefault="003F523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CINEWORLD GROUP PLC</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1D0DCF2" w14:textId="0EE9E429" w:rsidR="003F523A" w:rsidRDefault="003F523A">
                                    <w:pPr>
                                      <w:pStyle w:val="NoSpacing"/>
                                      <w:rPr>
                                        <w:color w:val="262626" w:themeColor="text1" w:themeTint="D9"/>
                                        <w:sz w:val="36"/>
                                        <w:szCs w:val="36"/>
                                      </w:rPr>
                                    </w:pPr>
                                    <w:r>
                                      <w:rPr>
                                        <w:i/>
                                        <w:noProof/>
                                        <w:color w:val="262626" w:themeColor="text1" w:themeTint="D9"/>
                                        <w:sz w:val="36"/>
                                        <w:szCs w:val="36"/>
                                      </w:rPr>
                                      <w:drawing>
                                        <wp:inline distT="0" distB="0" distL="0" distR="0" wp14:anchorId="3DE2B596" wp14:editId="2F7F7273">
                                          <wp:extent cx="5530850" cy="3672840"/>
                                          <wp:effectExtent l="0" t="0" r="6350" b="0"/>
                                          <wp:docPr id="247820202" name="Picture 1" descr="Bury St Edmunds Suffolk UK | Cineworld sign | Martin Pettitt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820202" name="Picture 247820202" descr="Bury St Edmunds Suffolk UK | Cineworld sign | Martin Pettitt | Flickr"/>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530850" cy="3672840"/>
                                                  </a:xfrm>
                                                  <a:prstGeom prst="rect">
                                                    <a:avLst/>
                                                  </a:prstGeom>
                                                </pic:spPr>
                                              </pic:pic>
                                            </a:graphicData>
                                          </a:graphic>
                                        </wp:inline>
                                      </w:drawing>
                                    </w:r>
                                  </w:p>
                                </w:sdtContent>
                              </w:sdt>
                              <w:p w14:paraId="51A90D3E" w14:textId="77777777" w:rsidR="003F523A" w:rsidRDefault="003F523A">
                                <w:pPr>
                                  <w:pStyle w:val="NoSpacing"/>
                                  <w:rPr>
                                    <w:color w:val="262626" w:themeColor="text1" w:themeTint="D9"/>
                                    <w:sz w:val="36"/>
                                    <w:szCs w:val="36"/>
                                  </w:rPr>
                                </w:pPr>
                              </w:p>
                              <w:p w14:paraId="5E2AA3EB" w14:textId="77777777" w:rsidR="003F523A" w:rsidRDefault="003F523A">
                                <w:pPr>
                                  <w:pStyle w:val="NoSpacing"/>
                                  <w:rPr>
                                    <w:color w:val="262626" w:themeColor="text1" w:themeTint="D9"/>
                                    <w:sz w:val="36"/>
                                    <w:szCs w:val="36"/>
                                  </w:rPr>
                                </w:pPr>
                              </w:p>
                              <w:p w14:paraId="24BF92D8" w14:textId="77777777" w:rsidR="003F523A" w:rsidRDefault="003F523A">
                                <w:pPr>
                                  <w:pStyle w:val="NoSpacing"/>
                                  <w:rPr>
                                    <w:color w:val="262626" w:themeColor="text1" w:themeTint="D9"/>
                                    <w:sz w:val="36"/>
                                    <w:szCs w:val="36"/>
                                  </w:rPr>
                                </w:pPr>
                              </w:p>
                              <w:p w14:paraId="63E21238" w14:textId="77777777" w:rsidR="003F523A" w:rsidRDefault="003F523A">
                                <w:pPr>
                                  <w:pStyle w:val="NoSpacing"/>
                                  <w:rPr>
                                    <w:color w:val="262626" w:themeColor="text1" w:themeTint="D9"/>
                                    <w:sz w:val="36"/>
                                    <w:szCs w:val="36"/>
                                  </w:rPr>
                                </w:pPr>
                              </w:p>
                              <w:p w14:paraId="5F02541E" w14:textId="77777777" w:rsidR="003F523A" w:rsidRDefault="003F523A">
                                <w:pPr>
                                  <w:pStyle w:val="NoSpacing"/>
                                  <w:rPr>
                                    <w:color w:val="262626" w:themeColor="text1" w:themeTint="D9"/>
                                    <w:sz w:val="36"/>
                                    <w:szCs w:val="36"/>
                                  </w:rPr>
                                </w:pPr>
                              </w:p>
                              <w:p w14:paraId="03CDA8C3" w14:textId="77777777" w:rsidR="003F523A" w:rsidRDefault="003F523A">
                                <w:pPr>
                                  <w:pStyle w:val="NoSpacing"/>
                                  <w:rPr>
                                    <w:color w:val="262626" w:themeColor="text1" w:themeTint="D9"/>
                                    <w:sz w:val="36"/>
                                    <w:szCs w:val="36"/>
                                  </w:rPr>
                                </w:pPr>
                              </w:p>
                              <w:p w14:paraId="5C891156" w14:textId="77777777" w:rsidR="003F523A" w:rsidRDefault="003F523A">
                                <w:pPr>
                                  <w:pStyle w:val="NoSpacing"/>
                                  <w:rPr>
                                    <w:color w:val="262626" w:themeColor="text1" w:themeTint="D9"/>
                                    <w:sz w:val="36"/>
                                    <w:szCs w:val="36"/>
                                  </w:rPr>
                                </w:pPr>
                              </w:p>
                              <w:p w14:paraId="50C21559" w14:textId="77777777" w:rsidR="003F523A" w:rsidRDefault="003F523A">
                                <w:pPr>
                                  <w:pStyle w:val="NoSpacing"/>
                                  <w:rPr>
                                    <w:color w:val="262626" w:themeColor="text1" w:themeTint="D9"/>
                                    <w:sz w:val="36"/>
                                    <w:szCs w:val="36"/>
                                  </w:rPr>
                                </w:pPr>
                              </w:p>
                              <w:p w14:paraId="34524E61" w14:textId="77777777" w:rsidR="003F523A" w:rsidRDefault="003F523A">
                                <w:pPr>
                                  <w:pStyle w:val="NoSpacing"/>
                                  <w:rPr>
                                    <w:i/>
                                    <w:color w:val="262626" w:themeColor="text1" w:themeTint="D9"/>
                                    <w:sz w:val="36"/>
                                    <w:szCs w:val="36"/>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35F3AE86" id="Text Box 44" o:spid="_x0000_s1027" type="#_x0000_t202" alt="Title: Title and subtitle" style="position:absolute;margin-left:0;margin-top:0;width:435.75pt;height:214.55pt;z-index:251706368;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706FACF" w14:textId="2F98F05C" w:rsidR="003F523A" w:rsidRDefault="003F523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CINEWORLD GROUP PLC</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1D0DCF2" w14:textId="0EE9E429" w:rsidR="003F523A" w:rsidRDefault="003F523A">
                              <w:pPr>
                                <w:pStyle w:val="NoSpacing"/>
                                <w:rPr>
                                  <w:color w:val="262626" w:themeColor="text1" w:themeTint="D9"/>
                                  <w:sz w:val="36"/>
                                  <w:szCs w:val="36"/>
                                </w:rPr>
                              </w:pPr>
                              <w:r>
                                <w:rPr>
                                  <w:i/>
                                  <w:noProof/>
                                  <w:color w:val="262626" w:themeColor="text1" w:themeTint="D9"/>
                                  <w:sz w:val="36"/>
                                  <w:szCs w:val="36"/>
                                </w:rPr>
                                <w:drawing>
                                  <wp:inline distT="0" distB="0" distL="0" distR="0" wp14:anchorId="3DE2B596" wp14:editId="2F7F7273">
                                    <wp:extent cx="5530850" cy="3672840"/>
                                    <wp:effectExtent l="0" t="0" r="6350" b="0"/>
                                    <wp:docPr id="247820202" name="Picture 1" descr="Bury St Edmunds Suffolk UK | Cineworld sign | Martin Pettitt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820202" name="Picture 247820202" descr="Bury St Edmunds Suffolk UK | Cineworld sign | Martin Pettitt | Flickr"/>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530850" cy="3672840"/>
                                            </a:xfrm>
                                            <a:prstGeom prst="rect">
                                              <a:avLst/>
                                            </a:prstGeom>
                                          </pic:spPr>
                                        </pic:pic>
                                      </a:graphicData>
                                    </a:graphic>
                                  </wp:inline>
                                </w:drawing>
                              </w:r>
                            </w:p>
                          </w:sdtContent>
                        </w:sdt>
                        <w:p w14:paraId="51A90D3E" w14:textId="77777777" w:rsidR="003F523A" w:rsidRDefault="003F523A">
                          <w:pPr>
                            <w:pStyle w:val="NoSpacing"/>
                            <w:rPr>
                              <w:color w:val="262626" w:themeColor="text1" w:themeTint="D9"/>
                              <w:sz w:val="36"/>
                              <w:szCs w:val="36"/>
                            </w:rPr>
                          </w:pPr>
                        </w:p>
                        <w:p w14:paraId="5E2AA3EB" w14:textId="77777777" w:rsidR="003F523A" w:rsidRDefault="003F523A">
                          <w:pPr>
                            <w:pStyle w:val="NoSpacing"/>
                            <w:rPr>
                              <w:color w:val="262626" w:themeColor="text1" w:themeTint="D9"/>
                              <w:sz w:val="36"/>
                              <w:szCs w:val="36"/>
                            </w:rPr>
                          </w:pPr>
                        </w:p>
                        <w:p w14:paraId="24BF92D8" w14:textId="77777777" w:rsidR="003F523A" w:rsidRDefault="003F523A">
                          <w:pPr>
                            <w:pStyle w:val="NoSpacing"/>
                            <w:rPr>
                              <w:color w:val="262626" w:themeColor="text1" w:themeTint="D9"/>
                              <w:sz w:val="36"/>
                              <w:szCs w:val="36"/>
                            </w:rPr>
                          </w:pPr>
                        </w:p>
                        <w:p w14:paraId="63E21238" w14:textId="77777777" w:rsidR="003F523A" w:rsidRDefault="003F523A">
                          <w:pPr>
                            <w:pStyle w:val="NoSpacing"/>
                            <w:rPr>
                              <w:color w:val="262626" w:themeColor="text1" w:themeTint="D9"/>
                              <w:sz w:val="36"/>
                              <w:szCs w:val="36"/>
                            </w:rPr>
                          </w:pPr>
                        </w:p>
                        <w:p w14:paraId="5F02541E" w14:textId="77777777" w:rsidR="003F523A" w:rsidRDefault="003F523A">
                          <w:pPr>
                            <w:pStyle w:val="NoSpacing"/>
                            <w:rPr>
                              <w:color w:val="262626" w:themeColor="text1" w:themeTint="D9"/>
                              <w:sz w:val="36"/>
                              <w:szCs w:val="36"/>
                            </w:rPr>
                          </w:pPr>
                        </w:p>
                        <w:p w14:paraId="03CDA8C3" w14:textId="77777777" w:rsidR="003F523A" w:rsidRDefault="003F523A">
                          <w:pPr>
                            <w:pStyle w:val="NoSpacing"/>
                            <w:rPr>
                              <w:color w:val="262626" w:themeColor="text1" w:themeTint="D9"/>
                              <w:sz w:val="36"/>
                              <w:szCs w:val="36"/>
                            </w:rPr>
                          </w:pPr>
                        </w:p>
                        <w:p w14:paraId="5C891156" w14:textId="77777777" w:rsidR="003F523A" w:rsidRDefault="003F523A">
                          <w:pPr>
                            <w:pStyle w:val="NoSpacing"/>
                            <w:rPr>
                              <w:color w:val="262626" w:themeColor="text1" w:themeTint="D9"/>
                              <w:sz w:val="36"/>
                              <w:szCs w:val="36"/>
                            </w:rPr>
                          </w:pPr>
                        </w:p>
                        <w:p w14:paraId="50C21559" w14:textId="77777777" w:rsidR="003F523A" w:rsidRDefault="003F523A">
                          <w:pPr>
                            <w:pStyle w:val="NoSpacing"/>
                            <w:rPr>
                              <w:color w:val="262626" w:themeColor="text1" w:themeTint="D9"/>
                              <w:sz w:val="36"/>
                              <w:szCs w:val="36"/>
                            </w:rPr>
                          </w:pPr>
                        </w:p>
                        <w:p w14:paraId="34524E61" w14:textId="77777777" w:rsidR="003F523A" w:rsidRDefault="003F523A">
                          <w:pPr>
                            <w:pStyle w:val="NoSpacing"/>
                            <w:rPr>
                              <w:i/>
                              <w:color w:val="262626" w:themeColor="text1" w:themeTint="D9"/>
                              <w:sz w:val="36"/>
                              <w:szCs w:val="36"/>
                            </w:rPr>
                          </w:pPr>
                        </w:p>
                      </w:txbxContent>
                    </v:textbox>
                    <w10:wrap anchorx="page" anchory="page"/>
                  </v:shape>
                </w:pict>
              </mc:Fallback>
            </mc:AlternateContent>
          </w:r>
        </w:p>
        <w:p w14:paraId="38C0ED73" w14:textId="642E90CB" w:rsidR="003F523A" w:rsidRDefault="003F523A">
          <w:pPr>
            <w:rPr>
              <w:b/>
              <w:bCs/>
              <w:sz w:val="32"/>
              <w:szCs w:val="32"/>
            </w:rPr>
          </w:pPr>
          <w:r>
            <w:rPr>
              <w:b/>
              <w:bCs/>
              <w:sz w:val="32"/>
              <w:szCs w:val="32"/>
            </w:rPr>
            <w:br w:type="page"/>
          </w:r>
        </w:p>
      </w:sdtContent>
    </w:sdt>
    <w:p w14:paraId="08024C20" w14:textId="77777777" w:rsidR="00833CD7" w:rsidRDefault="00833CD7" w:rsidP="009A19C5">
      <w:pPr>
        <w:rPr>
          <w:b/>
          <w:bCs/>
          <w:sz w:val="32"/>
          <w:szCs w:val="32"/>
        </w:rPr>
      </w:pPr>
    </w:p>
    <w:sdt>
      <w:sdtPr>
        <w:rPr>
          <w:caps w:val="0"/>
          <w:spacing w:val="0"/>
          <w:sz w:val="20"/>
          <w:szCs w:val="20"/>
        </w:rPr>
        <w:id w:val="1946890362"/>
        <w:docPartObj>
          <w:docPartGallery w:val="Table of Contents"/>
          <w:docPartUnique/>
        </w:docPartObj>
      </w:sdtPr>
      <w:sdtEndPr>
        <w:rPr>
          <w:rFonts w:asciiTheme="majorHAnsi" w:hAnsiTheme="majorHAnsi" w:cstheme="majorHAnsi"/>
          <w:b/>
          <w:bCs/>
          <w:noProof/>
        </w:rPr>
      </w:sdtEndPr>
      <w:sdtContent>
        <w:p w14:paraId="144BA223" w14:textId="4B2AA158" w:rsidR="00833CD7" w:rsidRPr="00DD0931" w:rsidRDefault="00833CD7" w:rsidP="004D6A15">
          <w:pPr>
            <w:pStyle w:val="Heading2"/>
            <w:rPr>
              <w:rFonts w:asciiTheme="majorHAnsi" w:hAnsiTheme="majorHAnsi" w:cstheme="majorHAnsi"/>
            </w:rPr>
          </w:pPr>
          <w:r>
            <w:t>T</w:t>
          </w:r>
          <w:r w:rsidRPr="00DD0931">
            <w:rPr>
              <w:rFonts w:asciiTheme="majorHAnsi" w:hAnsiTheme="majorHAnsi" w:cstheme="majorHAnsi"/>
            </w:rPr>
            <w:t>able of Contents</w:t>
          </w:r>
          <w:r w:rsidR="004D6A15" w:rsidRPr="00DD0931">
            <w:rPr>
              <w:rFonts w:asciiTheme="majorHAnsi" w:hAnsiTheme="majorHAnsi" w:cstheme="majorHAnsi"/>
            </w:rPr>
            <w:tab/>
          </w:r>
          <w:r w:rsidR="004D6A15" w:rsidRPr="00DD0931">
            <w:rPr>
              <w:rFonts w:asciiTheme="majorHAnsi" w:hAnsiTheme="majorHAnsi" w:cstheme="majorHAnsi"/>
            </w:rPr>
            <w:tab/>
          </w:r>
        </w:p>
        <w:p w14:paraId="16AC372D" w14:textId="109508CF" w:rsidR="00833CD7" w:rsidRPr="00DD0931" w:rsidRDefault="00833CD7">
          <w:pPr>
            <w:rPr>
              <w:rFonts w:asciiTheme="majorHAnsi" w:hAnsiTheme="majorHAnsi" w:cstheme="majorHAnsi"/>
              <w:sz w:val="28"/>
              <w:szCs w:val="28"/>
            </w:rPr>
          </w:pPr>
          <w:r w:rsidRPr="00DD0931">
            <w:rPr>
              <w:rFonts w:asciiTheme="majorHAnsi" w:hAnsiTheme="majorHAnsi" w:cstheme="majorHAnsi"/>
              <w:sz w:val="28"/>
              <w:szCs w:val="28"/>
            </w:rPr>
            <w:t xml:space="preserve">Introduction                                                                           </w:t>
          </w:r>
          <w:r w:rsidR="004D6A15" w:rsidRPr="00DD0931">
            <w:rPr>
              <w:rFonts w:asciiTheme="majorHAnsi" w:hAnsiTheme="majorHAnsi" w:cstheme="majorHAnsi"/>
              <w:sz w:val="28"/>
              <w:szCs w:val="28"/>
            </w:rPr>
            <w:t xml:space="preserve">                                       </w:t>
          </w:r>
          <w:r w:rsidR="00902699">
            <w:rPr>
              <w:rFonts w:asciiTheme="majorHAnsi" w:hAnsiTheme="majorHAnsi" w:cstheme="majorHAnsi"/>
              <w:sz w:val="28"/>
              <w:szCs w:val="28"/>
            </w:rPr>
            <w:t xml:space="preserve"> </w:t>
          </w:r>
          <w:r w:rsidRPr="00DD0931">
            <w:rPr>
              <w:rFonts w:asciiTheme="majorHAnsi" w:hAnsiTheme="majorHAnsi" w:cstheme="majorHAnsi"/>
              <w:sz w:val="18"/>
              <w:szCs w:val="18"/>
            </w:rPr>
            <w:t>2</w:t>
          </w:r>
        </w:p>
        <w:p w14:paraId="366E1919" w14:textId="78CD6B0A" w:rsidR="00833CD7" w:rsidRPr="00DD0931" w:rsidRDefault="00833CD7">
          <w:pPr>
            <w:rPr>
              <w:rFonts w:asciiTheme="majorHAnsi" w:hAnsiTheme="majorHAnsi" w:cstheme="majorHAnsi"/>
              <w:sz w:val="28"/>
              <w:szCs w:val="28"/>
            </w:rPr>
          </w:pPr>
          <w:r w:rsidRPr="00DD0931">
            <w:rPr>
              <w:rFonts w:asciiTheme="majorHAnsi" w:hAnsiTheme="majorHAnsi" w:cstheme="majorHAnsi"/>
              <w:sz w:val="28"/>
              <w:szCs w:val="28"/>
            </w:rPr>
            <w:t xml:space="preserve">Cineworld Group Profile                                                                           </w:t>
          </w:r>
          <w:r w:rsidR="004D6A15" w:rsidRPr="00DD0931">
            <w:rPr>
              <w:rFonts w:asciiTheme="majorHAnsi" w:hAnsiTheme="majorHAnsi" w:cstheme="majorHAnsi"/>
              <w:sz w:val="28"/>
              <w:szCs w:val="28"/>
            </w:rPr>
            <w:t xml:space="preserve">                </w:t>
          </w:r>
          <w:r w:rsidRPr="00DD0931">
            <w:rPr>
              <w:rFonts w:asciiTheme="majorHAnsi" w:hAnsiTheme="majorHAnsi" w:cstheme="majorHAnsi"/>
              <w:sz w:val="28"/>
              <w:szCs w:val="28"/>
            </w:rPr>
            <w:t xml:space="preserve"> </w:t>
          </w:r>
          <w:r w:rsidR="004D6A15" w:rsidRPr="00DD0931">
            <w:rPr>
              <w:rFonts w:asciiTheme="majorHAnsi" w:hAnsiTheme="majorHAnsi" w:cstheme="majorHAnsi"/>
              <w:sz w:val="28"/>
              <w:szCs w:val="28"/>
            </w:rPr>
            <w:t xml:space="preserve"> </w:t>
          </w:r>
          <w:r w:rsidRPr="00DD0931">
            <w:rPr>
              <w:rFonts w:asciiTheme="majorHAnsi" w:hAnsiTheme="majorHAnsi" w:cstheme="majorHAnsi"/>
              <w:sz w:val="28"/>
              <w:szCs w:val="28"/>
            </w:rPr>
            <w:t xml:space="preserve"> </w:t>
          </w:r>
          <w:r w:rsidR="004D6A15" w:rsidRPr="00DD0931">
            <w:rPr>
              <w:rFonts w:asciiTheme="majorHAnsi" w:hAnsiTheme="majorHAnsi" w:cstheme="majorHAnsi"/>
            </w:rPr>
            <w:t>3</w:t>
          </w:r>
        </w:p>
        <w:p w14:paraId="256E2738" w14:textId="0528FD96" w:rsidR="00833CD7" w:rsidRPr="00DD0931" w:rsidRDefault="004D6A15">
          <w:pPr>
            <w:rPr>
              <w:rFonts w:asciiTheme="majorHAnsi" w:hAnsiTheme="majorHAnsi" w:cstheme="majorHAnsi"/>
            </w:rPr>
          </w:pPr>
          <w:r w:rsidRPr="00DD0931">
            <w:rPr>
              <w:rFonts w:asciiTheme="majorHAnsi" w:hAnsiTheme="majorHAnsi" w:cstheme="majorHAnsi"/>
              <w:sz w:val="28"/>
              <w:szCs w:val="28"/>
            </w:rPr>
            <w:t>Strategi</w:t>
          </w:r>
          <w:r w:rsidR="00C57154">
            <w:rPr>
              <w:rFonts w:asciiTheme="majorHAnsi" w:hAnsiTheme="majorHAnsi" w:cstheme="majorHAnsi"/>
              <w:sz w:val="28"/>
              <w:szCs w:val="28"/>
            </w:rPr>
            <w:t xml:space="preserve">c Choices                               </w:t>
          </w:r>
          <w:r w:rsidRPr="00DD0931">
            <w:rPr>
              <w:rFonts w:asciiTheme="majorHAnsi" w:hAnsiTheme="majorHAnsi" w:cstheme="majorHAnsi"/>
              <w:sz w:val="28"/>
              <w:szCs w:val="28"/>
            </w:rPr>
            <w:t xml:space="preserve">                                                                           </w:t>
          </w:r>
          <w:r w:rsidRPr="00902699">
            <w:rPr>
              <w:rFonts w:asciiTheme="majorHAnsi" w:hAnsiTheme="majorHAnsi" w:cstheme="majorHAnsi"/>
            </w:rPr>
            <w:t>3</w:t>
          </w:r>
        </w:p>
        <w:p w14:paraId="68B7CBC7" w14:textId="5EABF027" w:rsidR="00FF132E" w:rsidRPr="00DD0931" w:rsidRDefault="00FF132E">
          <w:pPr>
            <w:rPr>
              <w:rFonts w:asciiTheme="majorHAnsi" w:hAnsiTheme="majorHAnsi" w:cstheme="majorHAnsi"/>
            </w:rPr>
          </w:pPr>
          <w:r w:rsidRPr="00DD0931">
            <w:rPr>
              <w:rFonts w:asciiTheme="majorHAnsi" w:hAnsiTheme="majorHAnsi" w:cstheme="majorHAnsi"/>
            </w:rPr>
            <w:t>Corporate strategies</w:t>
          </w:r>
          <w:r w:rsidRPr="00DD0931">
            <w:rPr>
              <w:rFonts w:asciiTheme="majorHAnsi" w:hAnsiTheme="majorHAnsi" w:cstheme="majorHAnsi"/>
              <w:sz w:val="28"/>
              <w:szCs w:val="28"/>
            </w:rPr>
            <w:t xml:space="preserve">                                                                                                              </w:t>
          </w:r>
          <w:r w:rsidRPr="00DD0931">
            <w:rPr>
              <w:rFonts w:asciiTheme="majorHAnsi" w:hAnsiTheme="majorHAnsi" w:cstheme="majorHAnsi"/>
            </w:rPr>
            <w:t xml:space="preserve"> </w:t>
          </w:r>
          <w:r w:rsidR="00902699">
            <w:rPr>
              <w:rFonts w:asciiTheme="majorHAnsi" w:hAnsiTheme="majorHAnsi" w:cstheme="majorHAnsi"/>
            </w:rPr>
            <w:t xml:space="preserve"> </w:t>
          </w:r>
          <w:r w:rsidRPr="00DD0931">
            <w:rPr>
              <w:rFonts w:asciiTheme="majorHAnsi" w:hAnsiTheme="majorHAnsi" w:cstheme="majorHAnsi"/>
            </w:rPr>
            <w:t>3</w:t>
          </w:r>
        </w:p>
        <w:p w14:paraId="23B6C62C" w14:textId="1EF957D9" w:rsidR="00FF132E" w:rsidRPr="00DD0931" w:rsidRDefault="00FF132E">
          <w:pPr>
            <w:rPr>
              <w:rFonts w:asciiTheme="majorHAnsi" w:hAnsiTheme="majorHAnsi" w:cstheme="majorHAnsi"/>
            </w:rPr>
          </w:pPr>
          <w:r w:rsidRPr="00DD0931">
            <w:rPr>
              <w:rFonts w:asciiTheme="majorHAnsi" w:hAnsiTheme="majorHAnsi" w:cstheme="majorHAnsi"/>
            </w:rPr>
            <w:t>B</w:t>
          </w:r>
          <w:r w:rsidR="00C57154">
            <w:rPr>
              <w:rFonts w:asciiTheme="majorHAnsi" w:hAnsiTheme="majorHAnsi" w:cstheme="majorHAnsi"/>
            </w:rPr>
            <w:t xml:space="preserve">usiness strategies                                                     </w:t>
          </w:r>
          <w:r w:rsidRPr="00DD0931">
            <w:rPr>
              <w:rFonts w:asciiTheme="majorHAnsi" w:hAnsiTheme="majorHAnsi" w:cstheme="majorHAnsi"/>
            </w:rPr>
            <w:t xml:space="preserve">               </w:t>
          </w:r>
          <w:r w:rsidRPr="00DD0931">
            <w:rPr>
              <w:rFonts w:asciiTheme="majorHAnsi" w:hAnsiTheme="majorHAnsi" w:cstheme="majorHAnsi"/>
              <w:sz w:val="28"/>
              <w:szCs w:val="28"/>
            </w:rPr>
            <w:t xml:space="preserve">                                                                </w:t>
          </w:r>
          <w:r w:rsidR="00902699">
            <w:rPr>
              <w:rFonts w:asciiTheme="majorHAnsi" w:hAnsiTheme="majorHAnsi" w:cstheme="majorHAnsi"/>
            </w:rPr>
            <w:t xml:space="preserve"> </w:t>
          </w:r>
          <w:r w:rsidRPr="00DD0931">
            <w:rPr>
              <w:rFonts w:asciiTheme="majorHAnsi" w:hAnsiTheme="majorHAnsi" w:cstheme="majorHAnsi"/>
            </w:rPr>
            <w:t>4</w:t>
          </w:r>
        </w:p>
        <w:p w14:paraId="57102B62" w14:textId="54AEF49F" w:rsidR="00C57154" w:rsidRPr="00DD0931" w:rsidRDefault="00C57154" w:rsidP="00C57154">
          <w:pPr>
            <w:rPr>
              <w:rFonts w:asciiTheme="majorHAnsi" w:hAnsiTheme="majorHAnsi" w:cstheme="majorHAnsi"/>
            </w:rPr>
          </w:pPr>
          <w:r>
            <w:rPr>
              <w:rFonts w:asciiTheme="majorHAnsi" w:hAnsiTheme="majorHAnsi" w:cstheme="majorHAnsi"/>
            </w:rPr>
            <w:t xml:space="preserve">Interactive strategies                                                </w:t>
          </w:r>
          <w:r w:rsidRPr="00DD0931">
            <w:rPr>
              <w:rFonts w:asciiTheme="majorHAnsi" w:hAnsiTheme="majorHAnsi" w:cstheme="majorHAnsi"/>
            </w:rPr>
            <w:t xml:space="preserve">               </w:t>
          </w:r>
          <w:r w:rsidRPr="00DD0931">
            <w:rPr>
              <w:rFonts w:asciiTheme="majorHAnsi" w:hAnsiTheme="majorHAnsi" w:cstheme="majorHAnsi"/>
              <w:sz w:val="28"/>
              <w:szCs w:val="28"/>
            </w:rPr>
            <w:t xml:space="preserve">                                                                </w:t>
          </w:r>
          <w:r w:rsidRPr="00DD0931">
            <w:rPr>
              <w:rFonts w:asciiTheme="majorHAnsi" w:hAnsiTheme="majorHAnsi" w:cstheme="majorHAnsi"/>
            </w:rPr>
            <w:t xml:space="preserve"> </w:t>
          </w:r>
          <w:r w:rsidR="00902699">
            <w:rPr>
              <w:rFonts w:asciiTheme="majorHAnsi" w:hAnsiTheme="majorHAnsi" w:cstheme="majorHAnsi"/>
            </w:rPr>
            <w:t xml:space="preserve"> </w:t>
          </w:r>
          <w:r w:rsidRPr="00DD0931">
            <w:rPr>
              <w:rFonts w:asciiTheme="majorHAnsi" w:hAnsiTheme="majorHAnsi" w:cstheme="majorHAnsi"/>
            </w:rPr>
            <w:t>4</w:t>
          </w:r>
        </w:p>
        <w:p w14:paraId="3BB47903" w14:textId="1041A433" w:rsidR="00FF132E" w:rsidRPr="00DD0931" w:rsidRDefault="0003170E">
          <w:pPr>
            <w:rPr>
              <w:rFonts w:asciiTheme="majorHAnsi" w:hAnsiTheme="majorHAnsi" w:cstheme="majorHAnsi"/>
              <w:sz w:val="28"/>
              <w:szCs w:val="28"/>
            </w:rPr>
          </w:pPr>
          <w:r>
            <w:rPr>
              <w:rFonts w:asciiTheme="majorHAnsi" w:hAnsiTheme="majorHAnsi" w:cstheme="majorHAnsi"/>
            </w:rPr>
            <w:t xml:space="preserve">Cinegroup </w:t>
          </w:r>
          <w:r w:rsidRPr="00DD0931">
            <w:rPr>
              <w:rFonts w:asciiTheme="majorHAnsi" w:hAnsiTheme="majorHAnsi" w:cstheme="majorHAnsi"/>
            </w:rPr>
            <w:t>direction</w:t>
          </w:r>
          <w:r w:rsidR="00FF132E" w:rsidRPr="00DD0931">
            <w:rPr>
              <w:rFonts w:asciiTheme="majorHAnsi" w:hAnsiTheme="majorHAnsi" w:cstheme="majorHAnsi"/>
            </w:rPr>
            <w:t xml:space="preserve"> </w:t>
          </w:r>
          <w:r w:rsidR="00C57154">
            <w:rPr>
              <w:rFonts w:asciiTheme="majorHAnsi" w:hAnsiTheme="majorHAnsi" w:cstheme="majorHAnsi"/>
            </w:rPr>
            <w:t xml:space="preserve">  </w:t>
          </w:r>
          <w:r w:rsidR="00FF132E" w:rsidRPr="00DD0931">
            <w:rPr>
              <w:rFonts w:asciiTheme="majorHAnsi" w:hAnsiTheme="majorHAnsi" w:cstheme="majorHAnsi"/>
            </w:rPr>
            <w:t xml:space="preserve">               </w:t>
          </w:r>
          <w:r w:rsidR="00FF132E" w:rsidRPr="00DD0931">
            <w:rPr>
              <w:rFonts w:asciiTheme="majorHAnsi" w:hAnsiTheme="majorHAnsi" w:cstheme="majorHAnsi"/>
              <w:sz w:val="28"/>
              <w:szCs w:val="28"/>
            </w:rPr>
            <w:t xml:space="preserve">                                                                </w:t>
          </w:r>
          <w:r w:rsidR="00FF132E" w:rsidRPr="00DD0931">
            <w:rPr>
              <w:rFonts w:asciiTheme="majorHAnsi" w:hAnsiTheme="majorHAnsi" w:cstheme="majorHAnsi"/>
            </w:rPr>
            <w:t xml:space="preserve">                                                </w:t>
          </w:r>
          <w:r w:rsidR="00902699">
            <w:rPr>
              <w:rFonts w:asciiTheme="majorHAnsi" w:hAnsiTheme="majorHAnsi" w:cstheme="majorHAnsi"/>
            </w:rPr>
            <w:t xml:space="preserve"> </w:t>
          </w:r>
          <w:r w:rsidR="00FF132E" w:rsidRPr="00DD0931">
            <w:rPr>
              <w:rFonts w:asciiTheme="majorHAnsi" w:hAnsiTheme="majorHAnsi" w:cstheme="majorHAnsi"/>
            </w:rPr>
            <w:t>5</w:t>
          </w:r>
        </w:p>
        <w:p w14:paraId="02E30890" w14:textId="0FB68AA7" w:rsidR="00833CD7" w:rsidRPr="00DD0931" w:rsidRDefault="00833CD7">
          <w:pPr>
            <w:rPr>
              <w:rFonts w:asciiTheme="majorHAnsi" w:hAnsiTheme="majorHAnsi" w:cstheme="majorHAnsi"/>
              <w:sz w:val="28"/>
              <w:szCs w:val="28"/>
            </w:rPr>
          </w:pPr>
          <w:r w:rsidRPr="00C57154">
            <w:rPr>
              <w:rFonts w:asciiTheme="majorHAnsi" w:hAnsiTheme="majorHAnsi" w:cstheme="majorHAnsi"/>
            </w:rPr>
            <w:t>Resources and capabilities</w:t>
          </w:r>
          <w:r w:rsidR="0003170E">
            <w:rPr>
              <w:rFonts w:asciiTheme="majorHAnsi" w:hAnsiTheme="majorHAnsi" w:cstheme="majorHAnsi"/>
            </w:rPr>
            <w:t xml:space="preserve"> </w:t>
          </w:r>
          <w:r w:rsidR="00FF132E" w:rsidRPr="00C57154">
            <w:rPr>
              <w:rFonts w:asciiTheme="majorHAnsi" w:hAnsiTheme="majorHAnsi" w:cstheme="majorHAnsi"/>
            </w:rPr>
            <w:t xml:space="preserve">                                    </w:t>
          </w:r>
          <w:r w:rsidR="00C57154">
            <w:rPr>
              <w:rFonts w:asciiTheme="majorHAnsi" w:hAnsiTheme="majorHAnsi" w:cstheme="majorHAnsi"/>
            </w:rPr>
            <w:t xml:space="preserve">                                              </w:t>
          </w:r>
          <w:r w:rsidR="00FF132E" w:rsidRPr="00C57154">
            <w:rPr>
              <w:rFonts w:asciiTheme="majorHAnsi" w:hAnsiTheme="majorHAnsi" w:cstheme="majorHAnsi"/>
            </w:rPr>
            <w:t xml:space="preserve">                                                               </w:t>
          </w:r>
          <w:r w:rsidR="00FF132E" w:rsidRPr="00DD0931">
            <w:rPr>
              <w:rFonts w:asciiTheme="majorHAnsi" w:hAnsiTheme="majorHAnsi" w:cstheme="majorHAnsi"/>
            </w:rPr>
            <w:t>6</w:t>
          </w:r>
        </w:p>
        <w:p w14:paraId="31D34329" w14:textId="4DDD5D16" w:rsidR="00C57154" w:rsidRPr="00DD0931" w:rsidRDefault="00C57154" w:rsidP="00C57154">
          <w:pPr>
            <w:rPr>
              <w:rFonts w:asciiTheme="majorHAnsi" w:hAnsiTheme="majorHAnsi" w:cstheme="majorHAnsi"/>
            </w:rPr>
          </w:pPr>
          <w:r>
            <w:rPr>
              <w:rFonts w:asciiTheme="majorHAnsi" w:hAnsiTheme="majorHAnsi" w:cstheme="majorHAnsi"/>
            </w:rPr>
            <w:t>Tangible</w:t>
          </w:r>
          <w:r w:rsidRPr="00DD0931">
            <w:rPr>
              <w:rFonts w:asciiTheme="majorHAnsi" w:hAnsiTheme="majorHAnsi" w:cstheme="majorHAnsi"/>
            </w:rPr>
            <w:t xml:space="preserve"> resources </w:t>
          </w:r>
          <w:r>
            <w:rPr>
              <w:rFonts w:asciiTheme="majorHAnsi" w:hAnsiTheme="majorHAnsi" w:cstheme="majorHAnsi"/>
            </w:rPr>
            <w:t>and organizational capabilities</w:t>
          </w:r>
          <w:r w:rsidRPr="00DD0931">
            <w:rPr>
              <w:rFonts w:asciiTheme="majorHAnsi" w:hAnsiTheme="majorHAnsi" w:cstheme="majorHAnsi"/>
            </w:rPr>
            <w:t xml:space="preserve">           </w:t>
          </w:r>
          <w:r w:rsidRPr="00DD0931">
            <w:rPr>
              <w:rFonts w:asciiTheme="majorHAnsi" w:hAnsiTheme="majorHAnsi" w:cstheme="majorHAnsi"/>
              <w:sz w:val="28"/>
              <w:szCs w:val="28"/>
            </w:rPr>
            <w:t xml:space="preserve">                                                                   </w:t>
          </w:r>
          <w:r w:rsidRPr="00DD0931">
            <w:rPr>
              <w:rFonts w:asciiTheme="majorHAnsi" w:hAnsiTheme="majorHAnsi" w:cstheme="majorHAnsi"/>
            </w:rPr>
            <w:t>8</w:t>
          </w:r>
        </w:p>
        <w:p w14:paraId="6B9BC18D" w14:textId="70ECE363" w:rsidR="00FF132E" w:rsidRPr="00DD0931" w:rsidRDefault="00FF132E">
          <w:pPr>
            <w:rPr>
              <w:rFonts w:asciiTheme="majorHAnsi" w:hAnsiTheme="majorHAnsi" w:cstheme="majorHAnsi"/>
            </w:rPr>
          </w:pPr>
          <w:r w:rsidRPr="00DD0931">
            <w:rPr>
              <w:rFonts w:asciiTheme="majorHAnsi" w:hAnsiTheme="majorHAnsi" w:cstheme="majorHAnsi"/>
            </w:rPr>
            <w:t xml:space="preserve">Intangible resources                 </w:t>
          </w:r>
          <w:r w:rsidRPr="00DD0931">
            <w:rPr>
              <w:rFonts w:asciiTheme="majorHAnsi" w:hAnsiTheme="majorHAnsi" w:cstheme="majorHAnsi"/>
              <w:sz w:val="28"/>
              <w:szCs w:val="28"/>
            </w:rPr>
            <w:t xml:space="preserve">                                                                                                   </w:t>
          </w:r>
          <w:r w:rsidRPr="00DD0931">
            <w:rPr>
              <w:rFonts w:asciiTheme="majorHAnsi" w:hAnsiTheme="majorHAnsi" w:cstheme="majorHAnsi"/>
            </w:rPr>
            <w:t xml:space="preserve"> 8</w:t>
          </w:r>
        </w:p>
        <w:p w14:paraId="2876A5E8" w14:textId="7683FFE1" w:rsidR="00FF132E" w:rsidRPr="00DD0931" w:rsidRDefault="00FF132E">
          <w:pPr>
            <w:rPr>
              <w:rFonts w:asciiTheme="majorHAnsi" w:hAnsiTheme="majorHAnsi" w:cstheme="majorHAnsi"/>
            </w:rPr>
          </w:pPr>
          <w:r w:rsidRPr="00DD0931">
            <w:rPr>
              <w:rFonts w:asciiTheme="majorHAnsi" w:hAnsiTheme="majorHAnsi" w:cstheme="majorHAnsi"/>
            </w:rPr>
            <w:t xml:space="preserve">Resources and capabilities </w:t>
          </w:r>
          <w:r w:rsidR="0003170E">
            <w:rPr>
              <w:rFonts w:asciiTheme="majorHAnsi" w:hAnsiTheme="majorHAnsi" w:cstheme="majorHAnsi"/>
            </w:rPr>
            <w:t>alignment</w:t>
          </w:r>
          <w:r w:rsidRPr="00DD0931">
            <w:rPr>
              <w:rFonts w:asciiTheme="majorHAnsi" w:hAnsiTheme="majorHAnsi" w:cstheme="majorHAnsi"/>
            </w:rPr>
            <w:t xml:space="preserve"> with strategies                                                                                                   8</w:t>
          </w:r>
          <w:r w:rsidRPr="00DD0931">
            <w:rPr>
              <w:rFonts w:asciiTheme="majorHAnsi" w:hAnsiTheme="majorHAnsi" w:cstheme="majorHAnsi"/>
              <w:sz w:val="28"/>
              <w:szCs w:val="28"/>
            </w:rPr>
            <w:t xml:space="preserve"> </w:t>
          </w:r>
        </w:p>
        <w:p w14:paraId="50BEACC1" w14:textId="1CBAE6A1" w:rsidR="00C57154" w:rsidRPr="00DD0931" w:rsidRDefault="00C57154" w:rsidP="00C57154">
          <w:pPr>
            <w:rPr>
              <w:rFonts w:asciiTheme="majorHAnsi" w:hAnsiTheme="majorHAnsi" w:cstheme="majorHAnsi"/>
            </w:rPr>
          </w:pPr>
          <w:r>
            <w:rPr>
              <w:rFonts w:asciiTheme="majorHAnsi" w:hAnsiTheme="majorHAnsi" w:cstheme="majorHAnsi"/>
            </w:rPr>
            <w:t xml:space="preserve">VRIO                                                                                      </w:t>
          </w:r>
          <w:r w:rsidRPr="00DD0931">
            <w:rPr>
              <w:rFonts w:asciiTheme="majorHAnsi" w:hAnsiTheme="majorHAnsi" w:cstheme="majorHAnsi"/>
            </w:rPr>
            <w:t xml:space="preserve">                                                                                                  8</w:t>
          </w:r>
          <w:r w:rsidRPr="00DD0931">
            <w:rPr>
              <w:rFonts w:asciiTheme="majorHAnsi" w:hAnsiTheme="majorHAnsi" w:cstheme="majorHAnsi"/>
              <w:sz w:val="28"/>
              <w:szCs w:val="28"/>
            </w:rPr>
            <w:t xml:space="preserve"> </w:t>
          </w:r>
        </w:p>
        <w:p w14:paraId="1A098A2A" w14:textId="373C25C9" w:rsidR="00C57154" w:rsidRDefault="00C57154" w:rsidP="00833CD7">
          <w:pPr>
            <w:rPr>
              <w:rFonts w:asciiTheme="majorHAnsi" w:hAnsiTheme="majorHAnsi" w:cstheme="majorHAnsi"/>
            </w:rPr>
          </w:pPr>
          <w:r>
            <w:rPr>
              <w:rFonts w:asciiTheme="majorHAnsi" w:hAnsiTheme="majorHAnsi" w:cstheme="majorHAnsi"/>
            </w:rPr>
            <w:t xml:space="preserve">Value chain                                                                                       </w:t>
          </w:r>
          <w:r w:rsidRPr="00DD0931">
            <w:rPr>
              <w:rFonts w:asciiTheme="majorHAnsi" w:hAnsiTheme="majorHAnsi" w:cstheme="majorHAnsi"/>
            </w:rPr>
            <w:t xml:space="preserve">                                                                                     </w:t>
          </w:r>
          <w:r>
            <w:rPr>
              <w:rFonts w:asciiTheme="majorHAnsi" w:hAnsiTheme="majorHAnsi" w:cstheme="majorHAnsi"/>
            </w:rPr>
            <w:t>9</w:t>
          </w:r>
          <w:r w:rsidRPr="00DD0931">
            <w:rPr>
              <w:rFonts w:asciiTheme="majorHAnsi" w:hAnsiTheme="majorHAnsi" w:cstheme="majorHAnsi"/>
            </w:rPr>
            <w:t xml:space="preserve">  </w:t>
          </w:r>
        </w:p>
        <w:p w14:paraId="112521DD" w14:textId="299B1CA5" w:rsidR="00902699" w:rsidRPr="00902699" w:rsidRDefault="00C57154" w:rsidP="00833CD7">
          <w:pPr>
            <w:rPr>
              <w:rFonts w:asciiTheme="majorHAnsi" w:eastAsia="Times New Roman" w:hAnsiTheme="majorHAnsi" w:cstheme="majorHAnsi"/>
              <w:lang w:eastAsia="en-GB"/>
            </w:rPr>
          </w:pPr>
          <w:r w:rsidRPr="00DD0931">
            <w:rPr>
              <w:rFonts w:asciiTheme="majorHAnsi" w:hAnsiTheme="majorHAnsi" w:cstheme="majorHAnsi"/>
              <w:sz w:val="28"/>
              <w:szCs w:val="28"/>
            </w:rPr>
            <w:t>Strateg</w:t>
          </w:r>
          <w:r>
            <w:rPr>
              <w:rFonts w:asciiTheme="majorHAnsi" w:hAnsiTheme="majorHAnsi" w:cstheme="majorHAnsi"/>
              <w:sz w:val="28"/>
              <w:szCs w:val="28"/>
            </w:rPr>
            <w:t xml:space="preserve">y in action                               </w:t>
          </w:r>
          <w:r w:rsidRPr="00DD0931">
            <w:rPr>
              <w:rFonts w:asciiTheme="majorHAnsi" w:hAnsiTheme="majorHAnsi" w:cstheme="majorHAnsi"/>
              <w:sz w:val="28"/>
              <w:szCs w:val="28"/>
            </w:rPr>
            <w:t xml:space="preserve">                                                  </w:t>
          </w:r>
          <w:r>
            <w:rPr>
              <w:rFonts w:asciiTheme="majorHAnsi" w:hAnsiTheme="majorHAnsi" w:cstheme="majorHAnsi"/>
              <w:sz w:val="28"/>
              <w:szCs w:val="28"/>
            </w:rPr>
            <w:t xml:space="preserve">                     </w:t>
          </w:r>
          <w:r w:rsidR="00902699">
            <w:rPr>
              <w:rFonts w:asciiTheme="majorHAnsi" w:hAnsiTheme="majorHAnsi" w:cstheme="majorHAnsi"/>
              <w:sz w:val="28"/>
              <w:szCs w:val="28"/>
            </w:rPr>
            <w:t xml:space="preserve"> </w:t>
          </w:r>
          <w:r>
            <w:rPr>
              <w:rFonts w:asciiTheme="majorHAnsi" w:hAnsiTheme="majorHAnsi" w:cstheme="majorHAnsi"/>
              <w:sz w:val="28"/>
              <w:szCs w:val="28"/>
            </w:rPr>
            <w:t xml:space="preserve">   </w:t>
          </w:r>
          <w:r w:rsidR="0003170E" w:rsidRPr="00C57154">
            <w:rPr>
              <w:rFonts w:asciiTheme="majorHAnsi" w:hAnsiTheme="majorHAnsi" w:cstheme="majorHAnsi"/>
            </w:rPr>
            <w:t>10</w:t>
          </w:r>
          <w:r w:rsidR="0003170E">
            <w:rPr>
              <w:rFonts w:asciiTheme="majorHAnsi" w:hAnsiTheme="majorHAnsi" w:cstheme="majorHAnsi"/>
              <w:sz w:val="28"/>
              <w:szCs w:val="28"/>
            </w:rPr>
            <w:t xml:space="preserve"> Sustainability</w:t>
          </w:r>
          <w:r w:rsidR="00902699">
            <w:rPr>
              <w:rFonts w:asciiTheme="majorHAnsi" w:eastAsia="Times New Roman" w:hAnsiTheme="majorHAnsi" w:cstheme="majorHAnsi"/>
              <w:sz w:val="28"/>
              <w:szCs w:val="28"/>
              <w:lang w:eastAsia="en-GB"/>
            </w:rPr>
            <w:t xml:space="preserve"> effort evaluation</w:t>
          </w:r>
          <w:r w:rsidR="00833CD7" w:rsidRPr="00DD0931">
            <w:rPr>
              <w:rFonts w:asciiTheme="majorHAnsi" w:eastAsia="Times New Roman" w:hAnsiTheme="majorHAnsi" w:cstheme="majorHAnsi"/>
              <w:sz w:val="28"/>
              <w:szCs w:val="28"/>
              <w:lang w:eastAsia="en-GB"/>
            </w:rPr>
            <w:t xml:space="preserve"> </w:t>
          </w:r>
          <w:r w:rsidR="00902699">
            <w:rPr>
              <w:rFonts w:asciiTheme="majorHAnsi" w:eastAsia="Times New Roman" w:hAnsiTheme="majorHAnsi" w:cstheme="majorHAnsi"/>
              <w:sz w:val="28"/>
              <w:szCs w:val="28"/>
              <w:lang w:eastAsia="en-GB"/>
            </w:rPr>
            <w:t xml:space="preserve">                                                                                  </w:t>
          </w:r>
          <w:r w:rsidR="00902699" w:rsidRPr="00902699">
            <w:rPr>
              <w:rFonts w:asciiTheme="majorHAnsi" w:eastAsia="Times New Roman" w:hAnsiTheme="majorHAnsi" w:cstheme="majorHAnsi"/>
              <w:lang w:eastAsia="en-GB"/>
            </w:rPr>
            <w:t>13</w:t>
          </w:r>
        </w:p>
        <w:p w14:paraId="67A3F5B9" w14:textId="59C9EB02" w:rsidR="00833CD7" w:rsidRPr="00DD0931" w:rsidRDefault="00902699" w:rsidP="00833CD7">
          <w:pPr>
            <w:rPr>
              <w:rFonts w:asciiTheme="majorHAnsi" w:eastAsia="Times New Roman" w:hAnsiTheme="majorHAnsi" w:cstheme="majorHAnsi"/>
              <w:sz w:val="28"/>
              <w:szCs w:val="28"/>
              <w:lang w:eastAsia="en-GB"/>
            </w:rPr>
          </w:pPr>
          <w:r w:rsidRPr="00902699">
            <w:rPr>
              <w:rFonts w:asciiTheme="majorHAnsi" w:hAnsiTheme="majorHAnsi" w:cstheme="majorHAnsi"/>
            </w:rPr>
            <w:t>Sustainability</w:t>
          </w:r>
          <w:r w:rsidRPr="00902699">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strategy</w:t>
          </w:r>
          <w:r w:rsidRPr="00DD0931">
            <w:rPr>
              <w:rFonts w:asciiTheme="majorHAnsi" w:eastAsia="Times New Roman" w:hAnsiTheme="majorHAnsi" w:cstheme="majorHAnsi"/>
              <w:sz w:val="28"/>
              <w:szCs w:val="28"/>
              <w:lang w:eastAsia="en-GB"/>
            </w:rPr>
            <w:t xml:space="preserve"> </w:t>
          </w:r>
          <w:r>
            <w:rPr>
              <w:rFonts w:asciiTheme="majorHAnsi" w:eastAsia="Times New Roman" w:hAnsiTheme="majorHAnsi" w:cstheme="majorHAnsi"/>
              <w:sz w:val="28"/>
              <w:szCs w:val="28"/>
              <w:lang w:eastAsia="en-GB"/>
            </w:rPr>
            <w:t xml:space="preserve">                                                                                                            </w:t>
          </w:r>
          <w:proofErr w:type="gramStart"/>
          <w:r w:rsidRPr="00902699">
            <w:rPr>
              <w:rFonts w:asciiTheme="majorHAnsi" w:eastAsia="Times New Roman" w:hAnsiTheme="majorHAnsi" w:cstheme="majorHAnsi"/>
              <w:lang w:eastAsia="en-GB"/>
            </w:rPr>
            <w:t xml:space="preserve">13 </w:t>
          </w:r>
          <w:r>
            <w:rPr>
              <w:rFonts w:asciiTheme="majorHAnsi" w:eastAsia="Times New Roman" w:hAnsiTheme="majorHAnsi" w:cstheme="majorHAnsi"/>
              <w:sz w:val="28"/>
              <w:szCs w:val="28"/>
              <w:lang w:eastAsia="en-GB"/>
            </w:rPr>
            <w:t xml:space="preserve"> </w:t>
          </w:r>
          <w:r>
            <w:rPr>
              <w:rFonts w:asciiTheme="majorHAnsi" w:hAnsiTheme="majorHAnsi" w:cstheme="majorHAnsi"/>
            </w:rPr>
            <w:t>Alignment</w:t>
          </w:r>
          <w:proofErr w:type="gramEnd"/>
          <w:r>
            <w:rPr>
              <w:rFonts w:asciiTheme="majorHAnsi" w:hAnsiTheme="majorHAnsi" w:cstheme="majorHAnsi"/>
            </w:rPr>
            <w:t xml:space="preserve"> with corporate strategies</w:t>
          </w:r>
          <w:r>
            <w:rPr>
              <w:rFonts w:asciiTheme="majorHAnsi" w:eastAsia="Times New Roman" w:hAnsiTheme="majorHAnsi" w:cstheme="majorHAnsi"/>
              <w:sz w:val="28"/>
              <w:szCs w:val="28"/>
              <w:lang w:eastAsia="en-GB"/>
            </w:rPr>
            <w:t xml:space="preserve">                                                                                           </w:t>
          </w:r>
          <w:r w:rsidRPr="00902699">
            <w:rPr>
              <w:rFonts w:asciiTheme="majorHAnsi" w:eastAsia="Times New Roman" w:hAnsiTheme="majorHAnsi" w:cstheme="majorHAnsi"/>
              <w:lang w:eastAsia="en-GB"/>
            </w:rPr>
            <w:t xml:space="preserve">13 </w:t>
          </w:r>
          <w:r>
            <w:rPr>
              <w:rFonts w:asciiTheme="majorHAnsi" w:eastAsia="Times New Roman" w:hAnsiTheme="majorHAnsi" w:cstheme="majorHAnsi"/>
              <w:sz w:val="28"/>
              <w:szCs w:val="28"/>
              <w:lang w:eastAsia="en-GB"/>
            </w:rPr>
            <w:t xml:space="preserve"> </w:t>
          </w:r>
          <w:r w:rsidR="00833CD7" w:rsidRPr="00DD0931">
            <w:rPr>
              <w:rFonts w:asciiTheme="majorHAnsi" w:eastAsia="Times New Roman" w:hAnsiTheme="majorHAnsi" w:cstheme="majorHAnsi"/>
              <w:sz w:val="28"/>
              <w:szCs w:val="28"/>
              <w:lang w:eastAsia="en-GB"/>
            </w:rPr>
            <w:t>Recommendations</w:t>
          </w:r>
          <w:r>
            <w:rPr>
              <w:rFonts w:asciiTheme="majorHAnsi" w:eastAsia="Times New Roman" w:hAnsiTheme="majorHAnsi" w:cstheme="majorHAnsi"/>
              <w:sz w:val="28"/>
              <w:szCs w:val="28"/>
              <w:lang w:eastAsia="en-GB"/>
            </w:rPr>
            <w:t xml:space="preserve">                                                                                                       </w:t>
          </w:r>
          <w:r w:rsidRPr="00902699">
            <w:rPr>
              <w:rFonts w:asciiTheme="majorHAnsi" w:eastAsia="Times New Roman" w:hAnsiTheme="majorHAnsi" w:cstheme="majorHAnsi"/>
              <w:lang w:eastAsia="en-GB"/>
            </w:rPr>
            <w:t>15</w:t>
          </w:r>
        </w:p>
        <w:p w14:paraId="5924A5F9" w14:textId="22AC6FE5" w:rsidR="00833CD7" w:rsidRPr="00DD0931" w:rsidRDefault="00833CD7" w:rsidP="00833CD7">
          <w:pPr>
            <w:rPr>
              <w:rFonts w:asciiTheme="majorHAnsi" w:eastAsia="Times New Roman" w:hAnsiTheme="majorHAnsi" w:cstheme="majorHAnsi"/>
              <w:sz w:val="28"/>
              <w:szCs w:val="28"/>
              <w:lang w:eastAsia="en-GB"/>
            </w:rPr>
          </w:pPr>
          <w:r w:rsidRPr="00DD0931">
            <w:rPr>
              <w:rFonts w:asciiTheme="majorHAnsi" w:eastAsia="Times New Roman" w:hAnsiTheme="majorHAnsi" w:cstheme="majorHAnsi"/>
              <w:sz w:val="28"/>
              <w:szCs w:val="28"/>
              <w:lang w:eastAsia="en-GB"/>
            </w:rPr>
            <w:t>Conclusion</w:t>
          </w:r>
          <w:r w:rsidR="00902699">
            <w:rPr>
              <w:rFonts w:asciiTheme="majorHAnsi" w:eastAsia="Times New Roman" w:hAnsiTheme="majorHAnsi" w:cstheme="majorHAnsi"/>
              <w:sz w:val="28"/>
              <w:szCs w:val="28"/>
              <w:lang w:eastAsia="en-GB"/>
            </w:rPr>
            <w:t xml:space="preserve">                                                                                                                     </w:t>
          </w:r>
          <w:r w:rsidR="00902699" w:rsidRPr="00902699">
            <w:rPr>
              <w:rFonts w:asciiTheme="majorHAnsi" w:eastAsia="Times New Roman" w:hAnsiTheme="majorHAnsi" w:cstheme="majorHAnsi"/>
              <w:lang w:eastAsia="en-GB"/>
            </w:rPr>
            <w:t>1</w:t>
          </w:r>
          <w:r w:rsidR="00902699">
            <w:rPr>
              <w:rFonts w:asciiTheme="majorHAnsi" w:eastAsia="Times New Roman" w:hAnsiTheme="majorHAnsi" w:cstheme="majorHAnsi"/>
              <w:lang w:eastAsia="en-GB"/>
            </w:rPr>
            <w:t>5</w:t>
          </w:r>
        </w:p>
        <w:p w14:paraId="17A22793" w14:textId="0A606892" w:rsidR="00833CD7" w:rsidRPr="00DD0931" w:rsidRDefault="00833CD7" w:rsidP="00833CD7">
          <w:pPr>
            <w:rPr>
              <w:rFonts w:asciiTheme="majorHAnsi" w:hAnsiTheme="majorHAnsi" w:cstheme="majorHAnsi"/>
              <w:sz w:val="28"/>
              <w:szCs w:val="28"/>
            </w:rPr>
          </w:pPr>
          <w:r w:rsidRPr="00DD0931">
            <w:rPr>
              <w:rFonts w:asciiTheme="majorHAnsi" w:eastAsia="Times New Roman" w:hAnsiTheme="majorHAnsi" w:cstheme="majorHAnsi"/>
              <w:sz w:val="28"/>
              <w:szCs w:val="28"/>
              <w:lang w:eastAsia="en-GB"/>
            </w:rPr>
            <w:t>Reference list</w:t>
          </w:r>
          <w:r w:rsidR="00902699">
            <w:rPr>
              <w:rFonts w:asciiTheme="majorHAnsi" w:eastAsia="Times New Roman" w:hAnsiTheme="majorHAnsi" w:cstheme="majorHAnsi"/>
              <w:sz w:val="28"/>
              <w:szCs w:val="28"/>
              <w:lang w:eastAsia="en-GB"/>
            </w:rPr>
            <w:t xml:space="preserve">                                                                                                                </w:t>
          </w:r>
          <w:r w:rsidR="00902699" w:rsidRPr="00902699">
            <w:rPr>
              <w:rFonts w:asciiTheme="majorHAnsi" w:eastAsia="Times New Roman" w:hAnsiTheme="majorHAnsi" w:cstheme="majorHAnsi"/>
              <w:lang w:eastAsia="en-GB"/>
            </w:rPr>
            <w:t>17</w:t>
          </w:r>
        </w:p>
        <w:p w14:paraId="0AB849FA" w14:textId="3E7CA4A0" w:rsidR="00833CD7" w:rsidRPr="0003170E" w:rsidRDefault="0003170E">
          <w:pPr>
            <w:rPr>
              <w:rFonts w:asciiTheme="majorHAnsi" w:hAnsiTheme="majorHAnsi" w:cstheme="majorHAnsi"/>
              <w:sz w:val="24"/>
              <w:szCs w:val="24"/>
            </w:rPr>
          </w:pPr>
          <w:r w:rsidRPr="0003170E">
            <w:rPr>
              <w:rFonts w:asciiTheme="majorHAnsi" w:hAnsiTheme="majorHAnsi" w:cstheme="majorHAnsi"/>
              <w:sz w:val="24"/>
              <w:szCs w:val="24"/>
            </w:rPr>
            <w:t>Appendix A</w:t>
          </w:r>
          <w:r>
            <w:rPr>
              <w:rFonts w:asciiTheme="majorHAnsi" w:hAnsiTheme="majorHAnsi" w:cstheme="majorHAnsi"/>
              <w:sz w:val="24"/>
              <w:szCs w:val="24"/>
            </w:rPr>
            <w:t xml:space="preserve">                                                                                                                                           </w:t>
          </w:r>
          <w:r w:rsidRPr="0003170E">
            <w:rPr>
              <w:rFonts w:asciiTheme="majorHAnsi" w:hAnsiTheme="majorHAnsi" w:cstheme="majorHAnsi"/>
            </w:rPr>
            <w:t>18</w:t>
          </w:r>
        </w:p>
        <w:p w14:paraId="3497C825" w14:textId="3BF36128" w:rsidR="00833CD7" w:rsidRPr="00DD0931" w:rsidRDefault="00000000">
          <w:pPr>
            <w:rPr>
              <w:rFonts w:asciiTheme="majorHAnsi" w:hAnsiTheme="majorHAnsi" w:cstheme="majorHAnsi"/>
            </w:rPr>
          </w:pPr>
        </w:p>
      </w:sdtContent>
    </w:sdt>
    <w:p w14:paraId="51EFD2E4" w14:textId="63DCB3D7" w:rsidR="00833CD7" w:rsidRPr="00DD0931" w:rsidRDefault="00833CD7" w:rsidP="009A19C5">
      <w:pPr>
        <w:rPr>
          <w:rFonts w:asciiTheme="majorHAnsi" w:hAnsiTheme="majorHAnsi" w:cstheme="majorHAnsi"/>
          <w:b/>
          <w:bCs/>
          <w:sz w:val="32"/>
          <w:szCs w:val="32"/>
        </w:rPr>
      </w:pPr>
    </w:p>
    <w:p w14:paraId="0A33C4C0" w14:textId="77777777" w:rsidR="00833CD7" w:rsidRPr="00DD0931" w:rsidRDefault="00833CD7" w:rsidP="009A19C5">
      <w:pPr>
        <w:rPr>
          <w:rFonts w:asciiTheme="majorHAnsi" w:hAnsiTheme="majorHAnsi" w:cstheme="majorHAnsi"/>
          <w:b/>
          <w:bCs/>
          <w:sz w:val="32"/>
          <w:szCs w:val="32"/>
        </w:rPr>
      </w:pPr>
    </w:p>
    <w:p w14:paraId="16C323C3" w14:textId="77777777" w:rsidR="00833CD7" w:rsidRPr="00DD0931" w:rsidRDefault="00833CD7" w:rsidP="009A19C5">
      <w:pPr>
        <w:rPr>
          <w:rFonts w:asciiTheme="majorHAnsi" w:hAnsiTheme="majorHAnsi" w:cstheme="majorHAnsi"/>
          <w:b/>
          <w:bCs/>
          <w:sz w:val="32"/>
          <w:szCs w:val="32"/>
        </w:rPr>
      </w:pPr>
    </w:p>
    <w:p w14:paraId="3DD6304C" w14:textId="355C4A85" w:rsidR="009A19C5" w:rsidRPr="00DD0931" w:rsidRDefault="009A19C5" w:rsidP="00C57154">
      <w:pPr>
        <w:jc w:val="center"/>
        <w:rPr>
          <w:rFonts w:asciiTheme="majorHAnsi" w:hAnsiTheme="majorHAnsi" w:cstheme="majorHAnsi"/>
          <w:b/>
          <w:bCs/>
          <w:i/>
          <w:iCs/>
          <w:color w:val="FF0000"/>
          <w:sz w:val="44"/>
          <w:szCs w:val="44"/>
        </w:rPr>
      </w:pPr>
      <w:r w:rsidRPr="00DD0931">
        <w:rPr>
          <w:rFonts w:asciiTheme="majorHAnsi" w:hAnsiTheme="majorHAnsi" w:cstheme="majorHAnsi"/>
          <w:b/>
          <w:bCs/>
          <w:i/>
          <w:iCs/>
          <w:color w:val="FF0000"/>
          <w:sz w:val="44"/>
          <w:szCs w:val="44"/>
        </w:rPr>
        <w:lastRenderedPageBreak/>
        <w:t>INTRODUCTION</w:t>
      </w:r>
    </w:p>
    <w:p w14:paraId="07FDE454" w14:textId="77777777" w:rsidR="009A19C5" w:rsidRPr="00DD0931" w:rsidRDefault="009A19C5" w:rsidP="009A19C5">
      <w:pPr>
        <w:rPr>
          <w:rFonts w:asciiTheme="majorHAnsi" w:hAnsiTheme="majorHAnsi" w:cstheme="majorHAnsi"/>
        </w:rPr>
      </w:pPr>
    </w:p>
    <w:p w14:paraId="7CDA834A" w14:textId="03A2C5B1" w:rsidR="00154457" w:rsidRPr="00DD0931" w:rsidRDefault="009A19C5" w:rsidP="009A19C5">
      <w:pPr>
        <w:rPr>
          <w:rFonts w:asciiTheme="majorHAnsi" w:hAnsiTheme="majorHAnsi" w:cstheme="majorHAnsi"/>
          <w:sz w:val="24"/>
          <w:szCs w:val="24"/>
        </w:rPr>
      </w:pPr>
      <w:r w:rsidRPr="00DD0931">
        <w:rPr>
          <w:rFonts w:asciiTheme="majorHAnsi" w:hAnsiTheme="majorHAnsi" w:cstheme="majorHAnsi"/>
          <w:sz w:val="24"/>
          <w:szCs w:val="24"/>
        </w:rPr>
        <w:t xml:space="preserve">The purpose of the report is to provide a strategic review of the corporate and business strategies of Cineworld </w:t>
      </w:r>
      <w:r w:rsidR="00D47A5B" w:rsidRPr="00DD0931">
        <w:rPr>
          <w:rFonts w:asciiTheme="majorHAnsi" w:hAnsiTheme="majorHAnsi" w:cstheme="majorHAnsi"/>
          <w:sz w:val="24"/>
          <w:szCs w:val="24"/>
        </w:rPr>
        <w:t>Group</w:t>
      </w:r>
      <w:r w:rsidRPr="00DD0931">
        <w:rPr>
          <w:rFonts w:asciiTheme="majorHAnsi" w:hAnsiTheme="majorHAnsi" w:cstheme="majorHAnsi"/>
          <w:sz w:val="24"/>
          <w:szCs w:val="24"/>
        </w:rPr>
        <w:t xml:space="preserve"> PLC. </w:t>
      </w:r>
      <w:r w:rsidR="00296840" w:rsidRPr="00DD0931">
        <w:rPr>
          <w:rFonts w:asciiTheme="majorHAnsi" w:hAnsiTheme="majorHAnsi" w:cstheme="majorHAnsi"/>
          <w:sz w:val="24"/>
          <w:szCs w:val="24"/>
        </w:rPr>
        <w:t>A</w:t>
      </w:r>
      <w:r w:rsidRPr="00DD0931">
        <w:rPr>
          <w:rFonts w:asciiTheme="majorHAnsi" w:hAnsiTheme="majorHAnsi" w:cstheme="majorHAnsi"/>
          <w:sz w:val="24"/>
          <w:szCs w:val="24"/>
        </w:rPr>
        <w:t xml:space="preserve"> strategy review is structured by initially identifying the choice of strateg</w:t>
      </w:r>
      <w:r w:rsidR="00296840" w:rsidRPr="00DD0931">
        <w:rPr>
          <w:rFonts w:asciiTheme="majorHAnsi" w:hAnsiTheme="majorHAnsi" w:cstheme="majorHAnsi"/>
          <w:sz w:val="24"/>
          <w:szCs w:val="24"/>
        </w:rPr>
        <w:t xml:space="preserve">ies and </w:t>
      </w:r>
      <w:r w:rsidRPr="00DD0931">
        <w:rPr>
          <w:rFonts w:asciiTheme="majorHAnsi" w:hAnsiTheme="majorHAnsi" w:cstheme="majorHAnsi"/>
          <w:sz w:val="24"/>
          <w:szCs w:val="24"/>
        </w:rPr>
        <w:t xml:space="preserve">the resources and capabilities used by the company </w:t>
      </w:r>
      <w:r w:rsidR="00296840" w:rsidRPr="00DD0931">
        <w:rPr>
          <w:rFonts w:asciiTheme="majorHAnsi" w:hAnsiTheme="majorHAnsi" w:cstheme="majorHAnsi"/>
          <w:sz w:val="24"/>
          <w:szCs w:val="24"/>
        </w:rPr>
        <w:t xml:space="preserve">to understand </w:t>
      </w:r>
      <w:r w:rsidRPr="00DD0931">
        <w:rPr>
          <w:rFonts w:asciiTheme="majorHAnsi" w:hAnsiTheme="majorHAnsi" w:cstheme="majorHAnsi"/>
          <w:sz w:val="24"/>
          <w:szCs w:val="24"/>
        </w:rPr>
        <w:t>their alignment with strategic choices.</w:t>
      </w:r>
      <w:r w:rsidR="007A3FB3">
        <w:rPr>
          <w:rFonts w:asciiTheme="majorHAnsi" w:hAnsiTheme="majorHAnsi" w:cstheme="majorHAnsi"/>
          <w:sz w:val="24"/>
          <w:szCs w:val="24"/>
        </w:rPr>
        <w:t xml:space="preserve">                                                                                                   </w:t>
      </w:r>
      <w:r w:rsidR="00296840" w:rsidRPr="00DD0931">
        <w:rPr>
          <w:rFonts w:asciiTheme="majorHAnsi" w:hAnsiTheme="majorHAnsi" w:cstheme="majorHAnsi"/>
          <w:sz w:val="24"/>
          <w:szCs w:val="24"/>
        </w:rPr>
        <w:t>Next, an</w:t>
      </w:r>
      <w:r w:rsidRPr="00DD0931">
        <w:rPr>
          <w:rFonts w:asciiTheme="majorHAnsi" w:hAnsiTheme="majorHAnsi" w:cstheme="majorHAnsi"/>
          <w:sz w:val="24"/>
          <w:szCs w:val="24"/>
        </w:rPr>
        <w:t xml:space="preserve"> evaluation of the </w:t>
      </w:r>
      <w:r w:rsidR="00296840" w:rsidRPr="00DD0931">
        <w:rPr>
          <w:rFonts w:asciiTheme="majorHAnsi" w:hAnsiTheme="majorHAnsi" w:cstheme="majorHAnsi"/>
          <w:sz w:val="24"/>
          <w:szCs w:val="24"/>
        </w:rPr>
        <w:t xml:space="preserve">strategic </w:t>
      </w:r>
      <w:r w:rsidRPr="00DD0931">
        <w:rPr>
          <w:rFonts w:asciiTheme="majorHAnsi" w:hAnsiTheme="majorHAnsi" w:cstheme="majorHAnsi"/>
          <w:sz w:val="24"/>
          <w:szCs w:val="24"/>
        </w:rPr>
        <w:t>implementation</w:t>
      </w:r>
      <w:r w:rsidR="00296840" w:rsidRPr="00DD0931">
        <w:rPr>
          <w:rFonts w:asciiTheme="majorHAnsi" w:hAnsiTheme="majorHAnsi" w:cstheme="majorHAnsi"/>
          <w:sz w:val="24"/>
          <w:szCs w:val="24"/>
        </w:rPr>
        <w:t xml:space="preserve"> is conducted, to identify</w:t>
      </w:r>
      <w:r w:rsidRPr="00DD0931">
        <w:rPr>
          <w:rFonts w:asciiTheme="majorHAnsi" w:hAnsiTheme="majorHAnsi" w:cstheme="majorHAnsi"/>
          <w:sz w:val="24"/>
          <w:szCs w:val="24"/>
        </w:rPr>
        <w:t xml:space="preserve"> new market adjacency opportunities, and </w:t>
      </w:r>
      <w:r w:rsidR="00296840" w:rsidRPr="00DD0931">
        <w:rPr>
          <w:rFonts w:asciiTheme="majorHAnsi" w:hAnsiTheme="majorHAnsi" w:cstheme="majorHAnsi"/>
          <w:sz w:val="24"/>
          <w:szCs w:val="24"/>
        </w:rPr>
        <w:t>create</w:t>
      </w:r>
      <w:r w:rsidRPr="00DD0931">
        <w:rPr>
          <w:rFonts w:asciiTheme="majorHAnsi" w:hAnsiTheme="majorHAnsi" w:cstheme="majorHAnsi"/>
          <w:sz w:val="24"/>
          <w:szCs w:val="24"/>
        </w:rPr>
        <w:t xml:space="preserve"> new competitive advantages.</w:t>
      </w:r>
      <w:r w:rsidR="007A3FB3">
        <w:rPr>
          <w:rFonts w:asciiTheme="majorHAnsi" w:hAnsiTheme="majorHAnsi" w:cstheme="majorHAnsi"/>
          <w:sz w:val="24"/>
          <w:szCs w:val="24"/>
        </w:rPr>
        <w:t xml:space="preserve">                                              </w:t>
      </w:r>
      <w:r w:rsidR="00296840" w:rsidRPr="00DD0931">
        <w:rPr>
          <w:rFonts w:asciiTheme="majorHAnsi" w:hAnsiTheme="majorHAnsi" w:cstheme="majorHAnsi"/>
          <w:sz w:val="24"/>
          <w:szCs w:val="24"/>
        </w:rPr>
        <w:t>T</w:t>
      </w:r>
      <w:r w:rsidRPr="00DD0931">
        <w:rPr>
          <w:rFonts w:asciiTheme="majorHAnsi" w:hAnsiTheme="majorHAnsi" w:cstheme="majorHAnsi"/>
          <w:sz w:val="24"/>
          <w:szCs w:val="24"/>
        </w:rPr>
        <w:t xml:space="preserve">he focus </w:t>
      </w:r>
      <w:r w:rsidR="00296840" w:rsidRPr="00DD0931">
        <w:rPr>
          <w:rFonts w:asciiTheme="majorHAnsi" w:hAnsiTheme="majorHAnsi" w:cstheme="majorHAnsi"/>
          <w:sz w:val="24"/>
          <w:szCs w:val="24"/>
        </w:rPr>
        <w:t>will switch to</w:t>
      </w:r>
      <w:r w:rsidRPr="00DD0931">
        <w:rPr>
          <w:rFonts w:asciiTheme="majorHAnsi" w:hAnsiTheme="majorHAnsi" w:cstheme="majorHAnsi"/>
          <w:sz w:val="24"/>
          <w:szCs w:val="24"/>
        </w:rPr>
        <w:t xml:space="preserve"> external factors, specifically sustainability and the environment, and on how the company has moved to create further advantages.</w:t>
      </w:r>
      <w:r w:rsidR="007A3FB3">
        <w:rPr>
          <w:rFonts w:asciiTheme="majorHAnsi" w:hAnsiTheme="majorHAnsi" w:cstheme="majorHAnsi"/>
          <w:sz w:val="24"/>
          <w:szCs w:val="24"/>
        </w:rPr>
        <w:t xml:space="preserve">                                                    </w:t>
      </w:r>
      <w:r w:rsidRPr="00DD0931">
        <w:rPr>
          <w:rFonts w:asciiTheme="majorHAnsi" w:hAnsiTheme="majorHAnsi" w:cstheme="majorHAnsi"/>
          <w:sz w:val="24"/>
          <w:szCs w:val="24"/>
        </w:rPr>
        <w:t>The result of a strategic review is a clear set of strategic recommendations and a future roadmap for the company</w:t>
      </w:r>
      <w:r w:rsidR="00296840" w:rsidRPr="00DD0931">
        <w:rPr>
          <w:rFonts w:asciiTheme="majorHAnsi" w:hAnsiTheme="majorHAnsi" w:cstheme="majorHAnsi"/>
          <w:sz w:val="24"/>
          <w:szCs w:val="24"/>
        </w:rPr>
        <w:t>.</w:t>
      </w:r>
    </w:p>
    <w:p w14:paraId="6DBC005D" w14:textId="4199CC3E" w:rsidR="00A438D2" w:rsidRPr="00DD0931" w:rsidRDefault="00A438D2" w:rsidP="009A19C5">
      <w:pPr>
        <w:rPr>
          <w:rFonts w:asciiTheme="majorHAnsi" w:hAnsiTheme="majorHAnsi" w:cstheme="majorHAnsi"/>
          <w:sz w:val="24"/>
          <w:szCs w:val="24"/>
        </w:rPr>
      </w:pPr>
    </w:p>
    <w:p w14:paraId="4ACB1673" w14:textId="77E76217" w:rsidR="00833CD7" w:rsidRPr="00DD0931" w:rsidRDefault="00833CD7" w:rsidP="009A19C5">
      <w:pPr>
        <w:rPr>
          <w:rFonts w:asciiTheme="majorHAnsi" w:hAnsiTheme="majorHAnsi" w:cstheme="majorHAnsi"/>
        </w:rPr>
      </w:pPr>
    </w:p>
    <w:p w14:paraId="665470A9" w14:textId="77777777" w:rsidR="00296840" w:rsidRDefault="00296840" w:rsidP="009A19C5">
      <w:pPr>
        <w:rPr>
          <w:rFonts w:asciiTheme="majorHAnsi" w:hAnsiTheme="majorHAnsi" w:cstheme="majorHAnsi"/>
        </w:rPr>
      </w:pPr>
    </w:p>
    <w:p w14:paraId="4E90A9C5" w14:textId="77777777" w:rsidR="007A3FB3" w:rsidRPr="00DD0931" w:rsidRDefault="007A3FB3" w:rsidP="009A19C5">
      <w:pPr>
        <w:rPr>
          <w:rFonts w:asciiTheme="majorHAnsi" w:hAnsiTheme="majorHAnsi" w:cstheme="majorHAnsi"/>
        </w:rPr>
      </w:pPr>
    </w:p>
    <w:p w14:paraId="660D8562" w14:textId="77777777" w:rsidR="00296840" w:rsidRPr="00DD0931" w:rsidRDefault="00296840" w:rsidP="009A19C5">
      <w:pPr>
        <w:rPr>
          <w:rFonts w:asciiTheme="majorHAnsi" w:hAnsiTheme="majorHAnsi" w:cstheme="majorHAnsi"/>
        </w:rPr>
      </w:pPr>
    </w:p>
    <w:p w14:paraId="64762DDD" w14:textId="77777777" w:rsidR="00296840" w:rsidRPr="00DD0931" w:rsidRDefault="00296840" w:rsidP="009A19C5">
      <w:pPr>
        <w:rPr>
          <w:rFonts w:asciiTheme="majorHAnsi" w:hAnsiTheme="majorHAnsi" w:cstheme="majorHAnsi"/>
        </w:rPr>
      </w:pPr>
    </w:p>
    <w:p w14:paraId="63BB9D14" w14:textId="45B1EC7E" w:rsidR="009A19C5" w:rsidRPr="00DD0931" w:rsidRDefault="009A19C5" w:rsidP="009A19C5">
      <w:pPr>
        <w:rPr>
          <w:rFonts w:asciiTheme="majorHAnsi" w:hAnsiTheme="majorHAnsi" w:cstheme="majorHAnsi"/>
          <w:b/>
          <w:bCs/>
          <w:i/>
          <w:iCs/>
          <w:color w:val="FF0000"/>
          <w:sz w:val="28"/>
          <w:szCs w:val="28"/>
        </w:rPr>
      </w:pPr>
      <w:r w:rsidRPr="00DD0931">
        <w:rPr>
          <w:rFonts w:asciiTheme="majorHAnsi" w:hAnsiTheme="majorHAnsi" w:cstheme="majorHAnsi"/>
          <w:b/>
          <w:bCs/>
          <w:i/>
          <w:iCs/>
          <w:color w:val="FF0000"/>
          <w:sz w:val="28"/>
          <w:szCs w:val="28"/>
        </w:rPr>
        <w:t>CINEWORLD GROUP PLC PROFILE</w:t>
      </w:r>
    </w:p>
    <w:p w14:paraId="6754AEA0" w14:textId="1D8118B4" w:rsidR="009A19C5" w:rsidRPr="00DD0931" w:rsidRDefault="009A19C5" w:rsidP="009A19C5">
      <w:pPr>
        <w:rPr>
          <w:rFonts w:asciiTheme="majorHAnsi" w:hAnsiTheme="majorHAnsi" w:cstheme="majorHAnsi"/>
        </w:rPr>
      </w:pPr>
    </w:p>
    <w:p w14:paraId="567CF172" w14:textId="17BE4CFB" w:rsidR="00670669" w:rsidRPr="00DD0931" w:rsidRDefault="009A19C5" w:rsidP="009A19C5">
      <w:pPr>
        <w:rPr>
          <w:rFonts w:asciiTheme="majorHAnsi" w:hAnsiTheme="majorHAnsi" w:cstheme="majorHAnsi"/>
          <w:sz w:val="24"/>
          <w:szCs w:val="24"/>
        </w:rPr>
      </w:pPr>
      <w:r w:rsidRPr="00CF4819">
        <w:rPr>
          <w:rFonts w:asciiTheme="majorHAnsi" w:hAnsiTheme="majorHAnsi" w:cstheme="majorHAnsi"/>
          <w:sz w:val="24"/>
          <w:szCs w:val="24"/>
        </w:rPr>
        <w:t>Cineworld Group plc was founded in 1995, initially as a private company and is a formidable film group on the European scene.</w:t>
      </w:r>
      <w:r w:rsidR="00A438D2" w:rsidRPr="00CF4819">
        <w:rPr>
          <w:rFonts w:asciiTheme="majorHAnsi" w:hAnsiTheme="majorHAnsi" w:cstheme="majorHAnsi"/>
          <w:sz w:val="24"/>
          <w:szCs w:val="24"/>
        </w:rPr>
        <w:t xml:space="preserve"> It w</w:t>
      </w:r>
      <w:r w:rsidRPr="00CF4819">
        <w:rPr>
          <w:rFonts w:asciiTheme="majorHAnsi" w:hAnsiTheme="majorHAnsi" w:cstheme="majorHAnsi"/>
          <w:sz w:val="24"/>
          <w:szCs w:val="24"/>
        </w:rPr>
        <w:t>as re-registered as a limited company in May 2006 and listed on the London Stock Exchange in May 2007,</w:t>
      </w:r>
      <w:r w:rsidR="00697666" w:rsidRPr="00CF4819">
        <w:rPr>
          <w:rFonts w:asciiTheme="majorHAnsi" w:hAnsiTheme="majorHAnsi" w:cstheme="majorHAnsi"/>
          <w:sz w:val="24"/>
          <w:szCs w:val="24"/>
        </w:rPr>
        <w:t xml:space="preserve"> however until </w:t>
      </w:r>
      <w:r w:rsidR="00CC3376" w:rsidRPr="00CF4819">
        <w:rPr>
          <w:rFonts w:asciiTheme="majorHAnsi" w:hAnsiTheme="majorHAnsi" w:cstheme="majorHAnsi"/>
          <w:sz w:val="24"/>
          <w:szCs w:val="24"/>
        </w:rPr>
        <w:t>August</w:t>
      </w:r>
      <w:r w:rsidR="00697666" w:rsidRPr="00CF4819">
        <w:rPr>
          <w:rFonts w:asciiTheme="majorHAnsi" w:hAnsiTheme="majorHAnsi" w:cstheme="majorHAnsi"/>
          <w:sz w:val="24"/>
          <w:szCs w:val="24"/>
        </w:rPr>
        <w:t xml:space="preserve"> of this year</w:t>
      </w:r>
      <w:r w:rsidR="00CF4819" w:rsidRPr="00CF4819">
        <w:rPr>
          <w:rFonts w:asciiTheme="majorHAnsi" w:hAnsiTheme="majorHAnsi" w:cstheme="majorHAnsi"/>
          <w:sz w:val="24"/>
          <w:szCs w:val="24"/>
        </w:rPr>
        <w:t xml:space="preserve"> (</w:t>
      </w:r>
      <w:proofErr w:type="spellStart"/>
      <w:r w:rsidR="00CF4819" w:rsidRPr="00CF4819">
        <w:rPr>
          <w:rFonts w:asciiTheme="majorHAnsi" w:hAnsiTheme="majorHAnsi" w:cstheme="majorHAnsi"/>
          <w:sz w:val="24"/>
          <w:szCs w:val="24"/>
        </w:rPr>
        <w:t>Careers.Cineworld</w:t>
      </w:r>
      <w:proofErr w:type="spellEnd"/>
      <w:r w:rsidR="00CF4819" w:rsidRPr="00CF4819">
        <w:rPr>
          <w:rFonts w:asciiTheme="majorHAnsi" w:hAnsiTheme="majorHAnsi" w:cstheme="majorHAnsi"/>
          <w:sz w:val="24"/>
          <w:szCs w:val="24"/>
        </w:rPr>
        <w:t>, 2023)</w:t>
      </w:r>
      <w:r w:rsidR="00DC0F86">
        <w:rPr>
          <w:rFonts w:asciiTheme="majorHAnsi" w:hAnsiTheme="majorHAnsi" w:cstheme="majorHAnsi"/>
          <w:sz w:val="24"/>
          <w:szCs w:val="24"/>
        </w:rPr>
        <w:t>.</w:t>
      </w:r>
      <w:r w:rsidR="007A3FB3">
        <w:rPr>
          <w:rFonts w:asciiTheme="majorHAnsi" w:hAnsiTheme="majorHAnsi" w:cstheme="majorHAnsi"/>
          <w:sz w:val="24"/>
          <w:szCs w:val="24"/>
        </w:rPr>
        <w:t xml:space="preserve">                                                                                                                      </w:t>
      </w:r>
      <w:r w:rsidRPr="00DD0931">
        <w:rPr>
          <w:rFonts w:asciiTheme="majorHAnsi" w:hAnsiTheme="majorHAnsi" w:cstheme="majorHAnsi"/>
          <w:sz w:val="24"/>
          <w:szCs w:val="24"/>
        </w:rPr>
        <w:t xml:space="preserve">The locations in which it operates are the United Kingdom, Ireland, Poland, the Czech Republic, Slovakia, Hungary, Bulgaria, Romania, </w:t>
      </w:r>
      <w:r w:rsidR="00F67059" w:rsidRPr="00DD0931">
        <w:rPr>
          <w:rFonts w:asciiTheme="majorHAnsi" w:hAnsiTheme="majorHAnsi" w:cstheme="majorHAnsi"/>
          <w:sz w:val="24"/>
          <w:szCs w:val="24"/>
        </w:rPr>
        <w:t>Israel,</w:t>
      </w:r>
      <w:r w:rsidRPr="00DD0931">
        <w:rPr>
          <w:rFonts w:asciiTheme="majorHAnsi" w:hAnsiTheme="majorHAnsi" w:cstheme="majorHAnsi"/>
          <w:sz w:val="24"/>
          <w:szCs w:val="24"/>
        </w:rPr>
        <w:t xml:space="preserve"> and the United States</w:t>
      </w:r>
      <w:r w:rsidR="00A438D2" w:rsidRPr="00DD0931">
        <w:rPr>
          <w:rFonts w:asciiTheme="majorHAnsi" w:hAnsiTheme="majorHAnsi" w:cstheme="majorHAnsi"/>
          <w:sz w:val="24"/>
          <w:szCs w:val="24"/>
        </w:rPr>
        <w:t>. (Cineworld, 2021)</w:t>
      </w:r>
    </w:p>
    <w:p w14:paraId="47E4B333" w14:textId="77777777" w:rsidR="0027714D" w:rsidRPr="00DD0931" w:rsidRDefault="0027714D" w:rsidP="009A19C5">
      <w:pPr>
        <w:rPr>
          <w:rFonts w:asciiTheme="majorHAnsi" w:hAnsiTheme="majorHAnsi" w:cstheme="majorHAnsi"/>
          <w:b/>
          <w:bCs/>
          <w:i/>
          <w:iCs/>
          <w:color w:val="C45911" w:themeColor="accent2" w:themeShade="BF"/>
          <w:sz w:val="28"/>
          <w:szCs w:val="28"/>
        </w:rPr>
      </w:pPr>
    </w:p>
    <w:p w14:paraId="38931857" w14:textId="77777777" w:rsidR="00CC3376" w:rsidRDefault="00CC3376" w:rsidP="009F10B2">
      <w:pPr>
        <w:jc w:val="center"/>
        <w:rPr>
          <w:rFonts w:asciiTheme="majorHAnsi" w:hAnsiTheme="majorHAnsi" w:cstheme="majorHAnsi"/>
          <w:b/>
          <w:bCs/>
          <w:i/>
          <w:iCs/>
          <w:color w:val="FF0000"/>
          <w:sz w:val="44"/>
          <w:szCs w:val="44"/>
        </w:rPr>
      </w:pPr>
    </w:p>
    <w:p w14:paraId="56752D59" w14:textId="77777777" w:rsidR="00C57154" w:rsidRDefault="00C57154" w:rsidP="009F10B2">
      <w:pPr>
        <w:jc w:val="center"/>
        <w:rPr>
          <w:rFonts w:asciiTheme="majorHAnsi" w:hAnsiTheme="majorHAnsi" w:cstheme="majorHAnsi"/>
          <w:b/>
          <w:bCs/>
          <w:i/>
          <w:iCs/>
          <w:color w:val="FF0000"/>
          <w:sz w:val="44"/>
          <w:szCs w:val="44"/>
        </w:rPr>
      </w:pPr>
    </w:p>
    <w:p w14:paraId="547C72DF" w14:textId="22D8139D" w:rsidR="0027714D" w:rsidRPr="00DD0931" w:rsidRDefault="009F10B2" w:rsidP="009F10B2">
      <w:pPr>
        <w:jc w:val="center"/>
        <w:rPr>
          <w:rFonts w:asciiTheme="majorHAnsi" w:hAnsiTheme="majorHAnsi" w:cstheme="majorHAnsi"/>
          <w:b/>
          <w:bCs/>
          <w:i/>
          <w:iCs/>
          <w:color w:val="FF0000"/>
          <w:sz w:val="44"/>
          <w:szCs w:val="44"/>
        </w:rPr>
      </w:pPr>
      <w:r w:rsidRPr="00DD0931">
        <w:rPr>
          <w:rFonts w:asciiTheme="majorHAnsi" w:hAnsiTheme="majorHAnsi" w:cstheme="majorHAnsi"/>
          <w:b/>
          <w:bCs/>
          <w:i/>
          <w:iCs/>
          <w:color w:val="FF0000"/>
          <w:sz w:val="44"/>
          <w:szCs w:val="44"/>
        </w:rPr>
        <w:lastRenderedPageBreak/>
        <w:t>STRATEGIC CHOICES</w:t>
      </w:r>
    </w:p>
    <w:p w14:paraId="5BB8B84F" w14:textId="5D7B924D" w:rsidR="00670669" w:rsidRPr="00DD0931" w:rsidRDefault="00C25ADA" w:rsidP="00CD1AB1">
      <w:pPr>
        <w:jc w:val="center"/>
        <w:rPr>
          <w:rFonts w:asciiTheme="majorHAnsi" w:hAnsiTheme="majorHAnsi" w:cstheme="majorHAnsi"/>
          <w:b/>
          <w:bCs/>
          <w:i/>
          <w:iCs/>
          <w:color w:val="FF0000"/>
          <w:sz w:val="28"/>
          <w:szCs w:val="28"/>
        </w:rPr>
      </w:pPr>
      <w:r w:rsidRPr="00DD0931">
        <w:rPr>
          <w:rFonts w:asciiTheme="majorHAnsi" w:hAnsiTheme="majorHAnsi" w:cstheme="majorHAnsi"/>
          <w:b/>
          <w:bCs/>
          <w:i/>
          <w:iCs/>
          <w:color w:val="FF0000"/>
          <w:sz w:val="28"/>
          <w:szCs w:val="28"/>
        </w:rPr>
        <w:t>BUSINESS AND CORPORATE STRATEGIES</w:t>
      </w:r>
    </w:p>
    <w:p w14:paraId="3822768F" w14:textId="77777777" w:rsidR="009B1684" w:rsidRPr="00DD0931" w:rsidRDefault="009B1684" w:rsidP="00C25ADA">
      <w:pPr>
        <w:spacing w:before="100" w:beforeAutospacing="1" w:after="100" w:afterAutospacing="1"/>
        <w:rPr>
          <w:rFonts w:asciiTheme="majorHAnsi" w:eastAsia="Times New Roman" w:hAnsiTheme="majorHAnsi" w:cstheme="majorHAnsi"/>
          <w:sz w:val="24"/>
          <w:szCs w:val="24"/>
          <w:lang w:eastAsia="en-GB"/>
        </w:rPr>
      </w:pPr>
    </w:p>
    <w:p w14:paraId="6FA2706E" w14:textId="6963E3AE" w:rsidR="002D6AA8" w:rsidRPr="00DD0931" w:rsidRDefault="002D6AA8" w:rsidP="00C25ADA">
      <w:p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sz w:val="24"/>
          <w:szCs w:val="24"/>
          <w:lang w:eastAsia="en-GB"/>
        </w:rPr>
        <w:t xml:space="preserve">Strategy is defined as an overall plan, aimed to pursue the organization's main objective. It focuses on identifying the company's opportunity in the market and the effective usage of resources and capabilities </w:t>
      </w:r>
      <w:r w:rsidR="00682CA0" w:rsidRPr="00DD0931">
        <w:rPr>
          <w:rFonts w:asciiTheme="majorHAnsi" w:eastAsia="Times New Roman" w:hAnsiTheme="majorHAnsi" w:cstheme="majorHAnsi"/>
          <w:sz w:val="24"/>
          <w:szCs w:val="24"/>
          <w:lang w:eastAsia="en-GB"/>
        </w:rPr>
        <w:t>to</w:t>
      </w:r>
      <w:r w:rsidRPr="00DD0931">
        <w:rPr>
          <w:rFonts w:asciiTheme="majorHAnsi" w:eastAsia="Times New Roman" w:hAnsiTheme="majorHAnsi" w:cstheme="majorHAnsi"/>
          <w:sz w:val="24"/>
          <w:szCs w:val="24"/>
          <w:lang w:eastAsia="en-GB"/>
        </w:rPr>
        <w:t xml:space="preserve"> reach the organizational purpose. </w:t>
      </w:r>
    </w:p>
    <w:p w14:paraId="2C87210E" w14:textId="77777777" w:rsidR="00944BE1" w:rsidRPr="00DD0931" w:rsidRDefault="00944BE1" w:rsidP="00944BE1">
      <w:p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sz w:val="24"/>
          <w:szCs w:val="24"/>
          <w:lang w:eastAsia="en-GB"/>
        </w:rPr>
        <w:t>The strategies are defined in two primary levels:</w:t>
      </w:r>
    </w:p>
    <w:p w14:paraId="570BE6DC" w14:textId="49DC94E7" w:rsidR="00944BE1" w:rsidRPr="00DD0931" w:rsidRDefault="00944BE1" w:rsidP="00A64A9B">
      <w:pPr>
        <w:pStyle w:val="ListParagraph"/>
        <w:numPr>
          <w:ilvl w:val="0"/>
          <w:numId w:val="4"/>
        </w:num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color w:val="C45911" w:themeColor="accent2" w:themeShade="BF"/>
          <w:sz w:val="24"/>
          <w:szCs w:val="24"/>
          <w:lang w:eastAsia="en-GB"/>
        </w:rPr>
        <w:t xml:space="preserve">Corporate-level strategy </w:t>
      </w:r>
      <w:r w:rsidR="002855A3" w:rsidRPr="00DD0931">
        <w:rPr>
          <w:rFonts w:asciiTheme="majorHAnsi" w:eastAsia="Times New Roman" w:hAnsiTheme="majorHAnsi" w:cstheme="majorHAnsi"/>
          <w:sz w:val="24"/>
          <w:szCs w:val="24"/>
          <w:lang w:eastAsia="en-GB"/>
        </w:rPr>
        <w:t>relates</w:t>
      </w:r>
      <w:r w:rsidRPr="00DD0931">
        <w:rPr>
          <w:rFonts w:asciiTheme="majorHAnsi" w:eastAsia="Times New Roman" w:hAnsiTheme="majorHAnsi" w:cstheme="majorHAnsi"/>
          <w:sz w:val="24"/>
          <w:szCs w:val="24"/>
          <w:lang w:eastAsia="en-GB"/>
        </w:rPr>
        <w:t xml:space="preserve"> to the organisation's overall purpose and how value is added to the activities that are part of the organisational whole. Outline what business the company is in.</w:t>
      </w:r>
    </w:p>
    <w:p w14:paraId="0465768B" w14:textId="77777777" w:rsidR="0036016B" w:rsidRDefault="00944BE1" w:rsidP="00C25ADA">
      <w:pPr>
        <w:pStyle w:val="ListParagraph"/>
        <w:numPr>
          <w:ilvl w:val="0"/>
          <w:numId w:val="4"/>
        </w:num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color w:val="C45911" w:themeColor="accent2" w:themeShade="BF"/>
          <w:sz w:val="24"/>
          <w:szCs w:val="24"/>
          <w:lang w:eastAsia="en-GB"/>
        </w:rPr>
        <w:t xml:space="preserve">Business-level strategy </w:t>
      </w:r>
      <w:r w:rsidRPr="00DD0931">
        <w:rPr>
          <w:rFonts w:asciiTheme="majorHAnsi" w:eastAsia="Times New Roman" w:hAnsiTheme="majorHAnsi" w:cstheme="majorHAnsi"/>
          <w:sz w:val="24"/>
          <w:szCs w:val="24"/>
          <w:lang w:eastAsia="en-GB"/>
        </w:rPr>
        <w:t xml:space="preserve">relates to the individual business and it in the market. It focuses on competition for the client and against rival companies in such a way as to create added value to the resources and competitive advantages of the same resources. </w:t>
      </w:r>
    </w:p>
    <w:p w14:paraId="311CE786" w14:textId="2970C15F" w:rsidR="009B1684" w:rsidRPr="0036016B" w:rsidRDefault="008B3229" w:rsidP="0036016B">
      <w:pPr>
        <w:spacing w:before="100" w:beforeAutospacing="1" w:after="100" w:afterAutospacing="1"/>
        <w:rPr>
          <w:rFonts w:asciiTheme="majorHAnsi" w:eastAsia="Times New Roman" w:hAnsiTheme="majorHAnsi" w:cstheme="majorHAnsi"/>
          <w:sz w:val="24"/>
          <w:szCs w:val="24"/>
          <w:lang w:eastAsia="en-GB"/>
        </w:rPr>
      </w:pPr>
      <w:r w:rsidRPr="0036016B">
        <w:rPr>
          <w:rFonts w:asciiTheme="majorHAnsi" w:eastAsia="Times New Roman" w:hAnsiTheme="majorHAnsi" w:cstheme="majorHAnsi"/>
          <w:sz w:val="24"/>
          <w:szCs w:val="24"/>
          <w:lang w:eastAsia="en-GB"/>
        </w:rPr>
        <w:t>(Lynch, 2021)</w:t>
      </w:r>
    </w:p>
    <w:p w14:paraId="49EF7086" w14:textId="11787205" w:rsidR="007B75CC" w:rsidRPr="00CD1AB1" w:rsidRDefault="00833CD7" w:rsidP="00C25ADA">
      <w:pPr>
        <w:spacing w:before="100" w:beforeAutospacing="1" w:after="100" w:afterAutospacing="1"/>
        <w:rPr>
          <w:rFonts w:asciiTheme="majorHAnsi" w:eastAsia="Times New Roman" w:hAnsiTheme="majorHAnsi" w:cstheme="majorHAnsi"/>
          <w:b/>
          <w:bCs/>
          <w:color w:val="FF0000"/>
          <w:sz w:val="28"/>
          <w:szCs w:val="28"/>
          <w:lang w:eastAsia="en-GB"/>
        </w:rPr>
      </w:pPr>
      <w:r w:rsidRPr="00CD1AB1">
        <w:rPr>
          <w:rFonts w:asciiTheme="majorHAnsi" w:eastAsia="Times New Roman" w:hAnsiTheme="majorHAnsi" w:cstheme="majorHAnsi"/>
          <w:b/>
          <w:bCs/>
          <w:color w:val="FF0000"/>
          <w:sz w:val="28"/>
          <w:szCs w:val="28"/>
          <w:lang w:eastAsia="en-GB"/>
        </w:rPr>
        <w:t>CORPORATE STRATEG</w:t>
      </w:r>
      <w:r w:rsidR="00FF132E" w:rsidRPr="00CD1AB1">
        <w:rPr>
          <w:rFonts w:asciiTheme="majorHAnsi" w:eastAsia="Times New Roman" w:hAnsiTheme="majorHAnsi" w:cstheme="majorHAnsi"/>
          <w:b/>
          <w:bCs/>
          <w:color w:val="FF0000"/>
          <w:sz w:val="28"/>
          <w:szCs w:val="28"/>
          <w:lang w:eastAsia="en-GB"/>
        </w:rPr>
        <w:t>IES</w:t>
      </w:r>
    </w:p>
    <w:p w14:paraId="1955DF14" w14:textId="77777777" w:rsidR="009B1684" w:rsidRPr="00DD0931" w:rsidRDefault="009B1684" w:rsidP="00C25ADA">
      <w:pPr>
        <w:spacing w:before="100" w:beforeAutospacing="1" w:after="100" w:afterAutospacing="1"/>
        <w:rPr>
          <w:rFonts w:asciiTheme="majorHAnsi" w:eastAsia="Times New Roman" w:hAnsiTheme="majorHAnsi" w:cstheme="majorHAnsi"/>
          <w:b/>
          <w:bCs/>
          <w:color w:val="C45911" w:themeColor="accent2" w:themeShade="BF"/>
          <w:lang w:eastAsia="en-GB"/>
        </w:rPr>
      </w:pPr>
    </w:p>
    <w:tbl>
      <w:tblPr>
        <w:tblStyle w:val="TableGrid"/>
        <w:tblW w:w="11482" w:type="dxa"/>
        <w:tblInd w:w="-12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7087"/>
      </w:tblGrid>
      <w:tr w:rsidR="001816C7" w:rsidRPr="00DD0931" w14:paraId="40D253BA" w14:textId="77777777" w:rsidTr="00A143AD">
        <w:trPr>
          <w:trHeight w:val="802"/>
        </w:trPr>
        <w:tc>
          <w:tcPr>
            <w:tcW w:w="4395" w:type="dxa"/>
            <w:tcBorders>
              <w:top w:val="single" w:sz="4" w:space="0" w:color="auto"/>
              <w:bottom w:val="single" w:sz="4" w:space="0" w:color="auto"/>
            </w:tcBorders>
          </w:tcPr>
          <w:p w14:paraId="3F12DB03" w14:textId="356A87C4" w:rsidR="001816C7" w:rsidRPr="00DD0931" w:rsidRDefault="001816C7" w:rsidP="00C25ADA">
            <w:pPr>
              <w:spacing w:before="100" w:beforeAutospacing="1" w:after="100" w:afterAutospacing="1"/>
              <w:rPr>
                <w:rFonts w:asciiTheme="majorHAnsi" w:eastAsia="Times New Roman" w:hAnsiTheme="majorHAnsi" w:cstheme="majorHAnsi"/>
                <w:b/>
                <w:bCs/>
                <w:sz w:val="24"/>
                <w:szCs w:val="24"/>
                <w:lang w:eastAsia="en-GB"/>
              </w:rPr>
            </w:pPr>
            <w:r w:rsidRPr="00DD0931">
              <w:rPr>
                <w:rFonts w:asciiTheme="majorHAnsi" w:eastAsia="Times New Roman" w:hAnsiTheme="majorHAnsi" w:cstheme="majorHAnsi"/>
                <w:b/>
                <w:bCs/>
                <w:sz w:val="24"/>
                <w:szCs w:val="24"/>
                <w:lang w:eastAsia="en-GB"/>
              </w:rPr>
              <w:t>Provide best cinema experience</w:t>
            </w:r>
            <w:r w:rsidR="00CC3302" w:rsidRPr="00DD0931">
              <w:rPr>
                <w:rFonts w:asciiTheme="majorHAnsi" w:eastAsia="Times New Roman" w:hAnsiTheme="majorHAnsi" w:cstheme="majorHAnsi"/>
                <w:b/>
                <w:bCs/>
                <w:noProof/>
                <w:sz w:val="24"/>
                <w:szCs w:val="24"/>
                <w:lang w:eastAsia="en-GB"/>
              </w:rPr>
              <w:drawing>
                <wp:inline distT="0" distB="0" distL="0" distR="0" wp14:anchorId="52E73462" wp14:editId="02321A4F">
                  <wp:extent cx="855904" cy="495300"/>
                  <wp:effectExtent l="0" t="0" r="0" b="0"/>
                  <wp:docPr id="1791897515" name="Picture 6" descr="A red circle with white lines and a 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897515" name="Picture 6" descr="A red circle with white lines and a red circle with black text&#10;&#10;Description automatically generated"/>
                          <pic:cNvPicPr/>
                        </pic:nvPicPr>
                        <pic:blipFill rotWithShape="1">
                          <a:blip r:embed="rId10" cstate="print">
                            <a:extLst>
                              <a:ext uri="{28A0092B-C50C-407E-A947-70E740481C1C}">
                                <a14:useLocalDpi xmlns:a14="http://schemas.microsoft.com/office/drawing/2010/main" val="0"/>
                              </a:ext>
                            </a:extLst>
                          </a:blip>
                          <a:srcRect b="31156"/>
                          <a:stretch/>
                        </pic:blipFill>
                        <pic:spPr bwMode="auto">
                          <a:xfrm>
                            <a:off x="0" y="0"/>
                            <a:ext cx="856552" cy="495675"/>
                          </a:xfrm>
                          <a:prstGeom prst="rect">
                            <a:avLst/>
                          </a:prstGeom>
                          <a:ln>
                            <a:noFill/>
                          </a:ln>
                          <a:extLst>
                            <a:ext uri="{53640926-AAD7-44D8-BBD7-CCE9431645EC}">
                              <a14:shadowObscured xmlns:a14="http://schemas.microsoft.com/office/drawing/2010/main"/>
                            </a:ext>
                          </a:extLst>
                        </pic:spPr>
                      </pic:pic>
                    </a:graphicData>
                  </a:graphic>
                </wp:inline>
              </w:drawing>
            </w:r>
          </w:p>
        </w:tc>
        <w:tc>
          <w:tcPr>
            <w:tcW w:w="7087" w:type="dxa"/>
            <w:tcBorders>
              <w:top w:val="single" w:sz="4" w:space="0" w:color="auto"/>
              <w:bottom w:val="single" w:sz="4" w:space="0" w:color="auto"/>
            </w:tcBorders>
          </w:tcPr>
          <w:p w14:paraId="5168E97D" w14:textId="7C23AA1B" w:rsidR="001816C7" w:rsidRPr="00DD0931" w:rsidRDefault="000A1B6B" w:rsidP="00C25ADA">
            <w:p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sz w:val="24"/>
                <w:szCs w:val="24"/>
                <w:lang w:eastAsia="en-GB"/>
              </w:rPr>
              <w:t>A good experience consists of several factors: variety of retail offerings (through the availability of different types of films, locations, and technologies) and excellent customer service (through trained employees)</w:t>
            </w:r>
            <w:r w:rsidR="009B1684" w:rsidRPr="00DD0931">
              <w:rPr>
                <w:rFonts w:asciiTheme="majorHAnsi" w:eastAsia="Times New Roman" w:hAnsiTheme="majorHAnsi" w:cstheme="majorHAnsi"/>
                <w:sz w:val="24"/>
                <w:szCs w:val="24"/>
                <w:lang w:eastAsia="en-GB"/>
              </w:rPr>
              <w:t xml:space="preserve"> </w:t>
            </w:r>
            <w:r w:rsidR="00935BE1" w:rsidRPr="00DD0931">
              <w:rPr>
                <w:rFonts w:asciiTheme="majorHAnsi" w:eastAsia="Times New Roman" w:hAnsiTheme="majorHAnsi" w:cstheme="majorHAnsi"/>
                <w:sz w:val="24"/>
                <w:szCs w:val="24"/>
                <w:lang w:eastAsia="en-GB"/>
              </w:rPr>
              <w:t>(Cineworld Group LPC, 2022).</w:t>
            </w:r>
          </w:p>
        </w:tc>
      </w:tr>
      <w:tr w:rsidR="001816C7" w:rsidRPr="00DD0931" w14:paraId="3BE4E3CB" w14:textId="77777777" w:rsidTr="00A143AD">
        <w:tc>
          <w:tcPr>
            <w:tcW w:w="4395" w:type="dxa"/>
            <w:tcBorders>
              <w:top w:val="single" w:sz="4" w:space="0" w:color="auto"/>
              <w:bottom w:val="single" w:sz="4" w:space="0" w:color="auto"/>
            </w:tcBorders>
          </w:tcPr>
          <w:p w14:paraId="5FE2CEF3" w14:textId="34EF0F3D" w:rsidR="001816C7" w:rsidRPr="00DD0931" w:rsidRDefault="001816C7" w:rsidP="00C25ADA">
            <w:pPr>
              <w:spacing w:before="100" w:beforeAutospacing="1" w:after="100" w:afterAutospacing="1"/>
              <w:rPr>
                <w:rFonts w:asciiTheme="majorHAnsi" w:eastAsia="Times New Roman" w:hAnsiTheme="majorHAnsi" w:cstheme="majorHAnsi"/>
                <w:b/>
                <w:bCs/>
                <w:sz w:val="24"/>
                <w:szCs w:val="24"/>
                <w:lang w:eastAsia="en-GB"/>
              </w:rPr>
            </w:pPr>
            <w:r w:rsidRPr="00DD0931">
              <w:rPr>
                <w:rFonts w:asciiTheme="majorHAnsi" w:eastAsia="Times New Roman" w:hAnsiTheme="majorHAnsi" w:cstheme="majorHAnsi"/>
                <w:b/>
                <w:bCs/>
                <w:sz w:val="24"/>
                <w:szCs w:val="24"/>
                <w:lang w:eastAsia="en-GB"/>
              </w:rPr>
              <w:t>Be technological leaders in the industry</w:t>
            </w:r>
            <w:r w:rsidR="00CC3302" w:rsidRPr="00DD0931">
              <w:rPr>
                <w:rFonts w:asciiTheme="majorHAnsi" w:eastAsia="Times New Roman" w:hAnsiTheme="majorHAnsi" w:cstheme="majorHAnsi"/>
                <w:b/>
                <w:bCs/>
                <w:noProof/>
                <w:sz w:val="24"/>
                <w:szCs w:val="24"/>
                <w:lang w:eastAsia="en-GB"/>
              </w:rPr>
              <w:drawing>
                <wp:inline distT="0" distB="0" distL="0" distR="0" wp14:anchorId="52286815" wp14:editId="5506D54F">
                  <wp:extent cx="1116829" cy="470807"/>
                  <wp:effectExtent l="0" t="0" r="1270" b="0"/>
                  <wp:docPr id="999316002" name="Picture 3" descr="A red circle with a white outline and a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316002" name="Picture 3" descr="A red circle with a white outline and a black text&#10;&#10;Description automatically generated"/>
                          <pic:cNvPicPr/>
                        </pic:nvPicPr>
                        <pic:blipFill rotWithShape="1">
                          <a:blip r:embed="rId11" cstate="print">
                            <a:extLst>
                              <a:ext uri="{28A0092B-C50C-407E-A947-70E740481C1C}">
                                <a14:useLocalDpi xmlns:a14="http://schemas.microsoft.com/office/drawing/2010/main" val="0"/>
                              </a:ext>
                            </a:extLst>
                          </a:blip>
                          <a:srcRect b="34560"/>
                          <a:stretch/>
                        </pic:blipFill>
                        <pic:spPr bwMode="auto">
                          <a:xfrm>
                            <a:off x="0" y="0"/>
                            <a:ext cx="1117675" cy="471164"/>
                          </a:xfrm>
                          <a:prstGeom prst="rect">
                            <a:avLst/>
                          </a:prstGeom>
                          <a:ln>
                            <a:noFill/>
                          </a:ln>
                          <a:extLst>
                            <a:ext uri="{53640926-AAD7-44D8-BBD7-CCE9431645EC}">
                              <a14:shadowObscured xmlns:a14="http://schemas.microsoft.com/office/drawing/2010/main"/>
                            </a:ext>
                          </a:extLst>
                        </pic:spPr>
                      </pic:pic>
                    </a:graphicData>
                  </a:graphic>
                </wp:inline>
              </w:drawing>
            </w:r>
          </w:p>
        </w:tc>
        <w:tc>
          <w:tcPr>
            <w:tcW w:w="7087" w:type="dxa"/>
            <w:tcBorders>
              <w:top w:val="single" w:sz="4" w:space="0" w:color="auto"/>
              <w:bottom w:val="single" w:sz="4" w:space="0" w:color="auto"/>
            </w:tcBorders>
          </w:tcPr>
          <w:p w14:paraId="1B2A2BF4" w14:textId="2910AE1A" w:rsidR="001816C7" w:rsidRPr="00DD0931" w:rsidRDefault="000A1B6B" w:rsidP="00C25ADA">
            <w:p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sz w:val="24"/>
                <w:szCs w:val="24"/>
                <w:lang w:eastAsia="en-GB"/>
              </w:rPr>
              <w:t>Providing best visuals and audio by strengthening the relationship with technological partners</w:t>
            </w:r>
            <w:r w:rsidR="009B1684" w:rsidRPr="00DD0931">
              <w:rPr>
                <w:rFonts w:asciiTheme="majorHAnsi" w:eastAsia="Times New Roman" w:hAnsiTheme="majorHAnsi" w:cstheme="majorHAnsi"/>
                <w:sz w:val="24"/>
                <w:szCs w:val="24"/>
                <w:lang w:eastAsia="en-GB"/>
              </w:rPr>
              <w:t xml:space="preserve"> </w:t>
            </w:r>
            <w:r w:rsidR="00935BE1" w:rsidRPr="00DD0931">
              <w:rPr>
                <w:rFonts w:asciiTheme="majorHAnsi" w:eastAsia="Times New Roman" w:hAnsiTheme="majorHAnsi" w:cstheme="majorHAnsi"/>
                <w:sz w:val="24"/>
                <w:szCs w:val="24"/>
                <w:lang w:eastAsia="en-GB"/>
              </w:rPr>
              <w:t>(Cineworld Group LPC, 2022).</w:t>
            </w:r>
          </w:p>
        </w:tc>
      </w:tr>
      <w:tr w:rsidR="001816C7" w:rsidRPr="00DD0931" w14:paraId="0A7DED04" w14:textId="77777777" w:rsidTr="00A143AD">
        <w:tc>
          <w:tcPr>
            <w:tcW w:w="4395" w:type="dxa"/>
            <w:tcBorders>
              <w:top w:val="single" w:sz="4" w:space="0" w:color="auto"/>
              <w:bottom w:val="single" w:sz="4" w:space="0" w:color="auto"/>
            </w:tcBorders>
          </w:tcPr>
          <w:p w14:paraId="5703A668" w14:textId="57558482" w:rsidR="001816C7" w:rsidRPr="00DD0931" w:rsidRDefault="001816C7" w:rsidP="00C25ADA">
            <w:pPr>
              <w:spacing w:before="100" w:beforeAutospacing="1" w:after="100" w:afterAutospacing="1"/>
              <w:rPr>
                <w:rFonts w:asciiTheme="majorHAnsi" w:eastAsia="Times New Roman" w:hAnsiTheme="majorHAnsi" w:cstheme="majorHAnsi"/>
                <w:b/>
                <w:bCs/>
                <w:sz w:val="24"/>
                <w:szCs w:val="24"/>
                <w:lang w:eastAsia="en-GB"/>
              </w:rPr>
            </w:pPr>
            <w:r w:rsidRPr="00DD0931">
              <w:rPr>
                <w:rFonts w:asciiTheme="majorHAnsi" w:eastAsia="Times New Roman" w:hAnsiTheme="majorHAnsi" w:cstheme="majorHAnsi"/>
                <w:b/>
                <w:bCs/>
                <w:sz w:val="24"/>
                <w:szCs w:val="24"/>
                <w:lang w:eastAsia="en-GB"/>
              </w:rPr>
              <w:t>Expand and enhance the estate</w:t>
            </w:r>
            <w:r w:rsidR="00CC3302" w:rsidRPr="00DD0931">
              <w:rPr>
                <w:rFonts w:asciiTheme="majorHAnsi" w:eastAsia="Times New Roman" w:hAnsiTheme="majorHAnsi" w:cstheme="majorHAnsi"/>
                <w:b/>
                <w:bCs/>
                <w:noProof/>
                <w:sz w:val="24"/>
                <w:szCs w:val="24"/>
                <w:lang w:eastAsia="en-GB"/>
              </w:rPr>
              <w:drawing>
                <wp:inline distT="0" distB="0" distL="0" distR="0" wp14:anchorId="06C9574E" wp14:editId="41D2F4D1">
                  <wp:extent cx="908786" cy="444500"/>
                  <wp:effectExtent l="0" t="0" r="5715" b="0"/>
                  <wp:docPr id="14083737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373724" name="Picture 1408373724"/>
                          <pic:cNvPicPr/>
                        </pic:nvPicPr>
                        <pic:blipFill rotWithShape="1">
                          <a:blip r:embed="rId12" cstate="print">
                            <a:extLst>
                              <a:ext uri="{28A0092B-C50C-407E-A947-70E740481C1C}">
                                <a14:useLocalDpi xmlns:a14="http://schemas.microsoft.com/office/drawing/2010/main" val="0"/>
                              </a:ext>
                            </a:extLst>
                          </a:blip>
                          <a:srcRect b="38217"/>
                          <a:stretch/>
                        </pic:blipFill>
                        <pic:spPr bwMode="auto">
                          <a:xfrm>
                            <a:off x="0" y="0"/>
                            <a:ext cx="909474" cy="444837"/>
                          </a:xfrm>
                          <a:prstGeom prst="rect">
                            <a:avLst/>
                          </a:prstGeom>
                          <a:ln>
                            <a:noFill/>
                          </a:ln>
                          <a:extLst>
                            <a:ext uri="{53640926-AAD7-44D8-BBD7-CCE9431645EC}">
                              <a14:shadowObscured xmlns:a14="http://schemas.microsoft.com/office/drawing/2010/main"/>
                            </a:ext>
                          </a:extLst>
                        </pic:spPr>
                      </pic:pic>
                    </a:graphicData>
                  </a:graphic>
                </wp:inline>
              </w:drawing>
            </w:r>
          </w:p>
        </w:tc>
        <w:tc>
          <w:tcPr>
            <w:tcW w:w="7087" w:type="dxa"/>
            <w:tcBorders>
              <w:top w:val="single" w:sz="4" w:space="0" w:color="auto"/>
              <w:bottom w:val="single" w:sz="4" w:space="0" w:color="auto"/>
            </w:tcBorders>
          </w:tcPr>
          <w:p w14:paraId="4213BE72" w14:textId="2DF7DB1B" w:rsidR="001816C7" w:rsidRPr="00DD0931" w:rsidRDefault="000A1B6B" w:rsidP="00C25ADA">
            <w:p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sz w:val="24"/>
                <w:szCs w:val="24"/>
                <w:lang w:eastAsia="en-GB"/>
              </w:rPr>
              <w:t>Taking into consideration location, accessibility, competition, and economical factors</w:t>
            </w:r>
            <w:r w:rsidR="009B1684" w:rsidRPr="00DD0931">
              <w:rPr>
                <w:rFonts w:asciiTheme="majorHAnsi" w:eastAsia="Times New Roman" w:hAnsiTheme="majorHAnsi" w:cstheme="majorHAnsi"/>
                <w:sz w:val="24"/>
                <w:szCs w:val="24"/>
                <w:lang w:eastAsia="en-GB"/>
              </w:rPr>
              <w:t xml:space="preserve"> </w:t>
            </w:r>
            <w:r w:rsidR="00935BE1" w:rsidRPr="00DD0931">
              <w:rPr>
                <w:rFonts w:asciiTheme="majorHAnsi" w:eastAsia="Times New Roman" w:hAnsiTheme="majorHAnsi" w:cstheme="majorHAnsi"/>
                <w:sz w:val="24"/>
                <w:szCs w:val="24"/>
                <w:lang w:eastAsia="en-GB"/>
              </w:rPr>
              <w:t>(Cineworld Group LPC, 2022).</w:t>
            </w:r>
          </w:p>
        </w:tc>
      </w:tr>
      <w:tr w:rsidR="001816C7" w:rsidRPr="00DD0931" w14:paraId="38065791" w14:textId="77777777" w:rsidTr="00A143AD">
        <w:tc>
          <w:tcPr>
            <w:tcW w:w="4395" w:type="dxa"/>
            <w:tcBorders>
              <w:top w:val="single" w:sz="4" w:space="0" w:color="auto"/>
            </w:tcBorders>
          </w:tcPr>
          <w:p w14:paraId="1BFA5E83" w14:textId="3C9EE601" w:rsidR="001816C7" w:rsidRPr="00DD0931" w:rsidRDefault="002855A3" w:rsidP="00C25ADA">
            <w:pPr>
              <w:spacing w:before="100" w:beforeAutospacing="1" w:after="100" w:afterAutospacing="1"/>
              <w:rPr>
                <w:rFonts w:asciiTheme="majorHAnsi" w:eastAsia="Times New Roman" w:hAnsiTheme="majorHAnsi" w:cstheme="majorHAnsi"/>
                <w:b/>
                <w:bCs/>
                <w:sz w:val="24"/>
                <w:szCs w:val="24"/>
                <w:lang w:eastAsia="en-GB"/>
              </w:rPr>
            </w:pPr>
            <w:r w:rsidRPr="00DD0931">
              <w:rPr>
                <w:rFonts w:asciiTheme="majorHAnsi" w:eastAsia="Times New Roman" w:hAnsiTheme="majorHAnsi" w:cstheme="majorHAnsi"/>
                <w:b/>
                <w:bCs/>
                <w:sz w:val="24"/>
                <w:szCs w:val="24"/>
                <w:lang w:eastAsia="en-GB"/>
              </w:rPr>
              <w:t>Drive value for shareholders</w:t>
            </w:r>
            <w:r w:rsidR="00CC3302" w:rsidRPr="00DD0931">
              <w:rPr>
                <w:rFonts w:asciiTheme="majorHAnsi" w:eastAsia="Times New Roman" w:hAnsiTheme="majorHAnsi" w:cstheme="majorHAnsi"/>
                <w:b/>
                <w:bCs/>
                <w:noProof/>
                <w:sz w:val="24"/>
                <w:szCs w:val="24"/>
                <w:lang w:eastAsia="en-GB"/>
              </w:rPr>
              <w:drawing>
                <wp:inline distT="0" distB="0" distL="0" distR="0" wp14:anchorId="36EA9BC4" wp14:editId="0796DE18">
                  <wp:extent cx="1032261" cy="469900"/>
                  <wp:effectExtent l="0" t="0" r="0" b="0"/>
                  <wp:docPr id="12997127" name="Picture 5" descr="A red circle with a statue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7127" name="Picture 5" descr="A red circle with a statue in it&#10;&#10;Description automatically generated"/>
                          <pic:cNvPicPr/>
                        </pic:nvPicPr>
                        <pic:blipFill rotWithShape="1">
                          <a:blip r:embed="rId13" cstate="print">
                            <a:extLst>
                              <a:ext uri="{28A0092B-C50C-407E-A947-70E740481C1C}">
                                <a14:useLocalDpi xmlns:a14="http://schemas.microsoft.com/office/drawing/2010/main" val="0"/>
                              </a:ext>
                            </a:extLst>
                          </a:blip>
                          <a:srcRect b="34687"/>
                          <a:stretch/>
                        </pic:blipFill>
                        <pic:spPr bwMode="auto">
                          <a:xfrm>
                            <a:off x="0" y="0"/>
                            <a:ext cx="1033043" cy="470256"/>
                          </a:xfrm>
                          <a:prstGeom prst="rect">
                            <a:avLst/>
                          </a:prstGeom>
                          <a:ln>
                            <a:noFill/>
                          </a:ln>
                          <a:extLst>
                            <a:ext uri="{53640926-AAD7-44D8-BBD7-CCE9431645EC}">
                              <a14:shadowObscured xmlns:a14="http://schemas.microsoft.com/office/drawing/2010/main"/>
                            </a:ext>
                          </a:extLst>
                        </pic:spPr>
                      </pic:pic>
                    </a:graphicData>
                  </a:graphic>
                </wp:inline>
              </w:drawing>
            </w:r>
          </w:p>
        </w:tc>
        <w:tc>
          <w:tcPr>
            <w:tcW w:w="7087" w:type="dxa"/>
            <w:tcBorders>
              <w:top w:val="single" w:sz="4" w:space="0" w:color="auto"/>
            </w:tcBorders>
          </w:tcPr>
          <w:p w14:paraId="6F0899EF" w14:textId="4216DEA4" w:rsidR="001816C7" w:rsidRPr="00DD0931" w:rsidRDefault="000A1B6B" w:rsidP="00C25ADA">
            <w:p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sz w:val="24"/>
                <w:szCs w:val="24"/>
                <w:lang w:eastAsia="en-GB"/>
              </w:rPr>
              <w:t xml:space="preserve">Keep focus on increasing revenues, focusing on cash control. In this way its’ possible to </w:t>
            </w:r>
            <w:r w:rsidR="00C70785" w:rsidRPr="00DD0931">
              <w:rPr>
                <w:rFonts w:asciiTheme="majorHAnsi" w:eastAsia="Times New Roman" w:hAnsiTheme="majorHAnsi" w:cstheme="majorHAnsi"/>
                <w:sz w:val="24"/>
                <w:szCs w:val="24"/>
                <w:lang w:eastAsia="en-GB"/>
              </w:rPr>
              <w:t>reward</w:t>
            </w:r>
            <w:r w:rsidRPr="00DD0931">
              <w:rPr>
                <w:rFonts w:asciiTheme="majorHAnsi" w:eastAsia="Times New Roman" w:hAnsiTheme="majorHAnsi" w:cstheme="majorHAnsi"/>
                <w:sz w:val="24"/>
                <w:szCs w:val="24"/>
                <w:lang w:eastAsia="en-GB"/>
              </w:rPr>
              <w:t xml:space="preserve"> shareholders</w:t>
            </w:r>
            <w:r w:rsidR="00935BE1" w:rsidRPr="00DD0931">
              <w:rPr>
                <w:rFonts w:asciiTheme="majorHAnsi" w:eastAsia="Times New Roman" w:hAnsiTheme="majorHAnsi" w:cstheme="majorHAnsi"/>
                <w:sz w:val="24"/>
                <w:szCs w:val="24"/>
                <w:lang w:eastAsia="en-GB"/>
              </w:rPr>
              <w:t xml:space="preserve"> </w:t>
            </w:r>
            <w:r w:rsidR="00935BE1" w:rsidRPr="00DD0931">
              <w:rPr>
                <w:rFonts w:asciiTheme="majorHAnsi" w:hAnsiTheme="majorHAnsi" w:cstheme="majorHAnsi"/>
                <w:sz w:val="24"/>
                <w:szCs w:val="24"/>
              </w:rPr>
              <w:t>(Cineworld Group LPC, 2022).</w:t>
            </w:r>
          </w:p>
        </w:tc>
      </w:tr>
    </w:tbl>
    <w:p w14:paraId="7FDF8DE6" w14:textId="77777777" w:rsidR="002A3C3D" w:rsidRPr="00DD0931" w:rsidRDefault="002A3C3D" w:rsidP="000B4094">
      <w:pPr>
        <w:spacing w:before="100" w:beforeAutospacing="1" w:after="100" w:afterAutospacing="1"/>
        <w:rPr>
          <w:rFonts w:asciiTheme="majorHAnsi" w:eastAsia="Times New Roman" w:hAnsiTheme="majorHAnsi" w:cstheme="majorHAnsi"/>
          <w:sz w:val="24"/>
          <w:szCs w:val="24"/>
          <w:lang w:eastAsia="en-GB"/>
        </w:rPr>
      </w:pPr>
    </w:p>
    <w:p w14:paraId="29FBE7E2" w14:textId="7EEE2EE4" w:rsidR="002A3C3D" w:rsidRPr="00CD1AB1" w:rsidRDefault="009D76BA" w:rsidP="000B4094">
      <w:pPr>
        <w:spacing w:before="100" w:beforeAutospacing="1" w:after="100" w:afterAutospacing="1"/>
        <w:rPr>
          <w:rFonts w:asciiTheme="majorHAnsi" w:eastAsia="Times New Roman" w:hAnsiTheme="majorHAnsi" w:cstheme="majorHAnsi"/>
          <w:b/>
          <w:bCs/>
          <w:color w:val="FF0000"/>
          <w:sz w:val="28"/>
          <w:szCs w:val="28"/>
          <w:lang w:eastAsia="en-GB"/>
        </w:rPr>
      </w:pPr>
      <w:r w:rsidRPr="00CD1AB1">
        <w:rPr>
          <w:rFonts w:asciiTheme="majorHAnsi" w:eastAsia="Times New Roman" w:hAnsiTheme="majorHAnsi" w:cstheme="majorHAnsi"/>
          <w:b/>
          <w:bCs/>
          <w:color w:val="FF0000"/>
          <w:sz w:val="28"/>
          <w:szCs w:val="28"/>
          <w:lang w:eastAsia="en-GB"/>
        </w:rPr>
        <w:lastRenderedPageBreak/>
        <w:t xml:space="preserve">BUSINESS STRATEGY </w:t>
      </w:r>
    </w:p>
    <w:p w14:paraId="0746111D" w14:textId="1855D3BD" w:rsidR="00F411F8" w:rsidRDefault="009D76BA" w:rsidP="000B4094">
      <w:p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sz w:val="24"/>
          <w:szCs w:val="24"/>
          <w:lang w:eastAsia="en-GB"/>
        </w:rPr>
        <w:t xml:space="preserve">Cineworld </w:t>
      </w:r>
      <w:r w:rsidR="00FC43F3" w:rsidRPr="00DD0931">
        <w:rPr>
          <w:rFonts w:asciiTheme="majorHAnsi" w:eastAsia="Times New Roman" w:hAnsiTheme="majorHAnsi" w:cstheme="majorHAnsi"/>
          <w:sz w:val="24"/>
          <w:szCs w:val="24"/>
          <w:lang w:eastAsia="en-GB"/>
        </w:rPr>
        <w:t>adopted</w:t>
      </w:r>
      <w:r w:rsidR="00CD1AB1">
        <w:rPr>
          <w:rFonts w:asciiTheme="majorHAnsi" w:eastAsia="Times New Roman" w:hAnsiTheme="majorHAnsi" w:cstheme="majorHAnsi"/>
          <w:sz w:val="24"/>
          <w:szCs w:val="24"/>
          <w:lang w:eastAsia="en-GB"/>
        </w:rPr>
        <w:t xml:space="preserve"> </w:t>
      </w:r>
      <w:r w:rsidR="00F411F8">
        <w:rPr>
          <w:rFonts w:asciiTheme="majorHAnsi" w:eastAsia="Times New Roman" w:hAnsiTheme="majorHAnsi" w:cstheme="majorHAnsi"/>
          <w:sz w:val="24"/>
          <w:szCs w:val="24"/>
          <w:lang w:eastAsia="en-GB"/>
        </w:rPr>
        <w:t xml:space="preserve">a generic strategy and </w:t>
      </w:r>
      <w:r w:rsidRPr="00DD0931">
        <w:rPr>
          <w:rFonts w:asciiTheme="majorHAnsi" w:eastAsia="Times New Roman" w:hAnsiTheme="majorHAnsi" w:cstheme="majorHAnsi"/>
          <w:sz w:val="24"/>
          <w:szCs w:val="24"/>
          <w:lang w:eastAsia="en-GB"/>
        </w:rPr>
        <w:t>hybrid</w:t>
      </w:r>
      <w:r w:rsidR="00FC43F3" w:rsidRPr="00DD0931">
        <w:rPr>
          <w:rFonts w:asciiTheme="majorHAnsi" w:eastAsia="Times New Roman" w:hAnsiTheme="majorHAnsi" w:cstheme="majorHAnsi"/>
          <w:sz w:val="24"/>
          <w:szCs w:val="24"/>
          <w:lang w:eastAsia="en-GB"/>
        </w:rPr>
        <w:t xml:space="preserve"> model which consists </w:t>
      </w:r>
      <w:r w:rsidR="00CD1AB1">
        <w:rPr>
          <w:rFonts w:asciiTheme="majorHAnsi" w:eastAsia="Times New Roman" w:hAnsiTheme="majorHAnsi" w:cstheme="majorHAnsi"/>
          <w:sz w:val="24"/>
          <w:szCs w:val="24"/>
          <w:lang w:eastAsia="en-GB"/>
        </w:rPr>
        <w:t>of</w:t>
      </w:r>
      <w:r w:rsidR="00FC43F3" w:rsidRPr="00DD0931">
        <w:rPr>
          <w:rFonts w:asciiTheme="majorHAnsi" w:eastAsia="Times New Roman" w:hAnsiTheme="majorHAnsi" w:cstheme="majorHAnsi"/>
          <w:sz w:val="24"/>
          <w:szCs w:val="24"/>
          <w:lang w:eastAsia="en-GB"/>
        </w:rPr>
        <w:t xml:space="preserve"> a combination o</w:t>
      </w:r>
      <w:r w:rsidR="00CD1AB1">
        <w:rPr>
          <w:rFonts w:asciiTheme="majorHAnsi" w:eastAsia="Times New Roman" w:hAnsiTheme="majorHAnsi" w:cstheme="majorHAnsi"/>
          <w:sz w:val="24"/>
          <w:szCs w:val="24"/>
          <w:lang w:eastAsia="en-GB"/>
        </w:rPr>
        <w:t xml:space="preserve">f differentiation and low cost. </w:t>
      </w:r>
      <w:r w:rsidR="00BD2DDB" w:rsidRPr="00BD2DDB">
        <w:rPr>
          <w:rFonts w:asciiTheme="majorHAnsi" w:eastAsia="Times New Roman" w:hAnsiTheme="majorHAnsi" w:cstheme="majorHAnsi"/>
          <w:sz w:val="24"/>
          <w:szCs w:val="24"/>
          <w:lang w:eastAsia="en-GB"/>
        </w:rPr>
        <w:t>(Whittington et al., 2020)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F411F8" w14:paraId="62641E9C" w14:textId="77777777" w:rsidTr="00311D0E">
        <w:tc>
          <w:tcPr>
            <w:tcW w:w="2972" w:type="dxa"/>
          </w:tcPr>
          <w:p w14:paraId="1268F952" w14:textId="300DB83E" w:rsidR="00F411F8" w:rsidRPr="00A143AD" w:rsidRDefault="00F411F8" w:rsidP="000B4094">
            <w:pPr>
              <w:spacing w:before="100" w:beforeAutospacing="1" w:after="100" w:afterAutospacing="1"/>
              <w:rPr>
                <w:rFonts w:asciiTheme="majorHAnsi" w:eastAsia="Times New Roman" w:hAnsiTheme="majorHAnsi" w:cstheme="majorHAnsi"/>
                <w:b/>
                <w:bCs/>
                <w:sz w:val="24"/>
                <w:szCs w:val="24"/>
                <w:lang w:eastAsia="en-GB"/>
              </w:rPr>
            </w:pPr>
            <w:r w:rsidRPr="00A143AD">
              <w:rPr>
                <w:rFonts w:asciiTheme="majorHAnsi" w:eastAsia="Times New Roman" w:hAnsiTheme="majorHAnsi" w:cstheme="majorHAnsi"/>
                <w:b/>
                <w:bCs/>
                <w:sz w:val="24"/>
                <w:szCs w:val="24"/>
                <w:lang w:eastAsia="en-GB"/>
              </w:rPr>
              <w:t>Organizational separation</w:t>
            </w:r>
          </w:p>
        </w:tc>
        <w:tc>
          <w:tcPr>
            <w:tcW w:w="6044" w:type="dxa"/>
          </w:tcPr>
          <w:p w14:paraId="603167B3" w14:textId="752C47B4" w:rsidR="00F411F8" w:rsidRDefault="00616991" w:rsidP="000B4094">
            <w:pPr>
              <w:spacing w:before="100" w:beforeAutospacing="1" w:after="100" w:afterAutospacing="1"/>
              <w:rPr>
                <w:rFonts w:asciiTheme="majorHAnsi" w:eastAsia="Times New Roman" w:hAnsiTheme="majorHAnsi" w:cstheme="majorHAnsi"/>
                <w:sz w:val="24"/>
                <w:szCs w:val="24"/>
                <w:lang w:eastAsia="en-GB"/>
              </w:rPr>
            </w:pPr>
            <w:r w:rsidRPr="00616991">
              <w:rPr>
                <w:rFonts w:asciiTheme="majorHAnsi" w:eastAsia="Times New Roman" w:hAnsiTheme="majorHAnsi" w:cstheme="majorHAnsi"/>
                <w:sz w:val="24"/>
                <w:szCs w:val="24"/>
                <w:lang w:eastAsia="en-GB"/>
              </w:rPr>
              <w:t>A company can create separate strategic business units (SBUs), each pursuing different generic strategies and with different cost structures</w:t>
            </w:r>
            <w:r w:rsidR="00A143AD">
              <w:t xml:space="preserve"> </w:t>
            </w:r>
            <w:r w:rsidR="00A143AD" w:rsidRPr="00A143AD">
              <w:rPr>
                <w:rFonts w:asciiTheme="majorHAnsi" w:eastAsia="Times New Roman" w:hAnsiTheme="majorHAnsi" w:cstheme="majorHAnsi"/>
                <w:sz w:val="24"/>
                <w:szCs w:val="24"/>
                <w:lang w:eastAsia="en-GB"/>
              </w:rPr>
              <w:t>(Whittington et al., 2020)</w:t>
            </w:r>
            <w:r w:rsidRPr="00616991">
              <w:rPr>
                <w:rFonts w:asciiTheme="majorHAnsi" w:eastAsia="Times New Roman" w:hAnsiTheme="majorHAnsi" w:cstheme="majorHAnsi"/>
                <w:sz w:val="24"/>
                <w:szCs w:val="24"/>
                <w:lang w:eastAsia="en-GB"/>
              </w:rPr>
              <w:t xml:space="preserve">. Cineworld Group PLC consists of Cineworld, Picture House, Cinema </w:t>
            </w:r>
            <w:r w:rsidRPr="00CF4819">
              <w:rPr>
                <w:rFonts w:asciiTheme="majorHAnsi" w:eastAsia="Times New Roman" w:hAnsiTheme="majorHAnsi" w:cstheme="majorHAnsi"/>
                <w:sz w:val="24"/>
                <w:szCs w:val="24"/>
                <w:lang w:eastAsia="en-GB"/>
              </w:rPr>
              <w:t>City, Yes Planet, and Regal</w:t>
            </w:r>
            <w:r w:rsidR="00CF4819" w:rsidRPr="00CF4819">
              <w:rPr>
                <w:rFonts w:asciiTheme="majorHAnsi" w:eastAsia="Times New Roman" w:hAnsiTheme="majorHAnsi" w:cstheme="majorHAnsi"/>
                <w:sz w:val="24"/>
                <w:szCs w:val="24"/>
                <w:lang w:eastAsia="en-GB"/>
              </w:rPr>
              <w:t xml:space="preserve"> (</w:t>
            </w:r>
            <w:proofErr w:type="spellStart"/>
            <w:r w:rsidR="00CF4819" w:rsidRPr="00CF4819">
              <w:rPr>
                <w:rFonts w:asciiTheme="majorHAnsi" w:eastAsia="Times New Roman" w:hAnsiTheme="majorHAnsi" w:cstheme="majorHAnsi"/>
                <w:sz w:val="24"/>
                <w:szCs w:val="24"/>
                <w:lang w:eastAsia="en-GB"/>
              </w:rPr>
              <w:t>Careers.Cineworld</w:t>
            </w:r>
            <w:proofErr w:type="spellEnd"/>
            <w:r w:rsidR="00CF4819" w:rsidRPr="00CF4819">
              <w:rPr>
                <w:rFonts w:asciiTheme="majorHAnsi" w:eastAsia="Times New Roman" w:hAnsiTheme="majorHAnsi" w:cstheme="majorHAnsi"/>
                <w:sz w:val="24"/>
                <w:szCs w:val="24"/>
                <w:lang w:eastAsia="en-GB"/>
              </w:rPr>
              <w:t>, 2023)</w:t>
            </w:r>
            <w:r w:rsidRPr="00CF4819">
              <w:rPr>
                <w:rFonts w:asciiTheme="majorHAnsi" w:eastAsia="Times New Roman" w:hAnsiTheme="majorHAnsi" w:cstheme="majorHAnsi"/>
                <w:sz w:val="24"/>
                <w:szCs w:val="24"/>
                <w:lang w:eastAsia="en-GB"/>
              </w:rPr>
              <w:t>.</w:t>
            </w:r>
          </w:p>
        </w:tc>
      </w:tr>
      <w:tr w:rsidR="00F411F8" w14:paraId="1FA19608" w14:textId="77777777" w:rsidTr="00311D0E">
        <w:tc>
          <w:tcPr>
            <w:tcW w:w="2972" w:type="dxa"/>
          </w:tcPr>
          <w:p w14:paraId="30066FB3" w14:textId="76005992" w:rsidR="00F411F8" w:rsidRPr="00A143AD" w:rsidRDefault="00F411F8" w:rsidP="000B4094">
            <w:pPr>
              <w:spacing w:before="100" w:beforeAutospacing="1" w:after="100" w:afterAutospacing="1"/>
              <w:rPr>
                <w:rFonts w:asciiTheme="majorHAnsi" w:eastAsia="Times New Roman" w:hAnsiTheme="majorHAnsi" w:cstheme="majorHAnsi"/>
                <w:b/>
                <w:bCs/>
                <w:sz w:val="24"/>
                <w:szCs w:val="24"/>
                <w:lang w:eastAsia="en-GB"/>
              </w:rPr>
            </w:pPr>
            <w:r w:rsidRPr="00A143AD">
              <w:rPr>
                <w:rFonts w:asciiTheme="majorHAnsi" w:eastAsia="Times New Roman" w:hAnsiTheme="majorHAnsi" w:cstheme="majorHAnsi"/>
                <w:b/>
                <w:bCs/>
                <w:sz w:val="24"/>
                <w:szCs w:val="24"/>
                <w:lang w:eastAsia="en-GB"/>
              </w:rPr>
              <w:t>Technological innovation</w:t>
            </w:r>
          </w:p>
        </w:tc>
        <w:tc>
          <w:tcPr>
            <w:tcW w:w="6044" w:type="dxa"/>
          </w:tcPr>
          <w:p w14:paraId="01F7EF3D" w14:textId="0E7507EC" w:rsidR="00F411F8" w:rsidRDefault="00A143AD" w:rsidP="000B4094">
            <w:pPr>
              <w:spacing w:before="100" w:beforeAutospacing="1" w:after="100" w:afterAutospacing="1"/>
              <w:rPr>
                <w:rFonts w:asciiTheme="majorHAnsi" w:eastAsia="Times New Roman" w:hAnsiTheme="majorHAnsi" w:cstheme="majorHAnsi"/>
                <w:sz w:val="24"/>
                <w:szCs w:val="24"/>
                <w:lang w:eastAsia="en-GB"/>
              </w:rPr>
            </w:pPr>
            <w:r w:rsidRPr="00A143AD">
              <w:rPr>
                <w:rFonts w:asciiTheme="majorHAnsi" w:eastAsia="Times New Roman" w:hAnsiTheme="majorHAnsi" w:cstheme="majorHAnsi"/>
                <w:sz w:val="24"/>
                <w:szCs w:val="24"/>
                <w:lang w:eastAsia="en-GB"/>
              </w:rPr>
              <w:t>The technological part is aimed at safeguarding costs and improving quality</w:t>
            </w:r>
            <w:r>
              <w:rPr>
                <w:rFonts w:asciiTheme="majorHAnsi" w:eastAsia="Times New Roman" w:hAnsiTheme="majorHAnsi" w:cstheme="majorHAnsi"/>
                <w:sz w:val="24"/>
                <w:szCs w:val="24"/>
                <w:lang w:eastAsia="en-GB"/>
              </w:rPr>
              <w:t xml:space="preserve"> </w:t>
            </w:r>
            <w:r w:rsidRPr="00A143AD">
              <w:rPr>
                <w:rFonts w:asciiTheme="majorHAnsi" w:eastAsia="Times New Roman" w:hAnsiTheme="majorHAnsi" w:cstheme="majorHAnsi"/>
                <w:sz w:val="24"/>
                <w:szCs w:val="24"/>
                <w:lang w:eastAsia="en-GB"/>
              </w:rPr>
              <w:t>(Whittington et al., 2020)</w:t>
            </w:r>
            <w:r>
              <w:rPr>
                <w:rFonts w:asciiTheme="majorHAnsi" w:eastAsia="Times New Roman" w:hAnsiTheme="majorHAnsi" w:cstheme="majorHAnsi"/>
                <w:sz w:val="24"/>
                <w:szCs w:val="24"/>
                <w:lang w:eastAsia="en-GB"/>
              </w:rPr>
              <w:t xml:space="preserve"> </w:t>
            </w:r>
            <w:r w:rsidRPr="00A143AD">
              <w:rPr>
                <w:rFonts w:asciiTheme="majorHAnsi" w:eastAsia="Times New Roman" w:hAnsiTheme="majorHAnsi" w:cstheme="majorHAnsi"/>
                <w:sz w:val="24"/>
                <w:szCs w:val="24"/>
                <w:lang w:eastAsia="en-GB"/>
              </w:rPr>
              <w:t>Technology is used to improve intangible resources (service) and the company's capabilities and safeguard management costs (Corehr, 2023).</w:t>
            </w:r>
          </w:p>
        </w:tc>
      </w:tr>
    </w:tbl>
    <w:p w14:paraId="073DCA76" w14:textId="77777777" w:rsidR="00BD2DDB" w:rsidRDefault="00BD2DDB" w:rsidP="00BD2DDB">
      <w:pPr>
        <w:spacing w:before="100" w:beforeAutospacing="1" w:after="100" w:afterAutospacing="1"/>
        <w:rPr>
          <w:rFonts w:asciiTheme="majorHAnsi" w:eastAsia="Times New Roman" w:hAnsiTheme="majorHAnsi" w:cstheme="majorHAnsi"/>
          <w:color w:val="FF0000"/>
          <w:sz w:val="24"/>
          <w:szCs w:val="24"/>
          <w:lang w:eastAsia="en-GB"/>
        </w:rPr>
      </w:pPr>
    </w:p>
    <w:p w14:paraId="4CD62D0B" w14:textId="77777777" w:rsidR="0084445A" w:rsidRDefault="0084445A" w:rsidP="003818D6">
      <w:pPr>
        <w:spacing w:before="100" w:beforeAutospacing="1" w:after="100" w:afterAutospacing="1"/>
        <w:jc w:val="center"/>
        <w:rPr>
          <w:rFonts w:asciiTheme="majorHAnsi" w:eastAsia="Times New Roman" w:hAnsiTheme="majorHAnsi" w:cstheme="majorHAnsi"/>
          <w:color w:val="FF0000"/>
          <w:sz w:val="28"/>
          <w:szCs w:val="28"/>
          <w:lang w:eastAsia="en-GB"/>
        </w:rPr>
      </w:pPr>
    </w:p>
    <w:p w14:paraId="4F6E5AAB" w14:textId="09B055BF" w:rsidR="003818D6" w:rsidRPr="0036016B" w:rsidRDefault="003818D6" w:rsidP="003818D6">
      <w:pPr>
        <w:spacing w:before="100" w:beforeAutospacing="1" w:after="100" w:afterAutospacing="1"/>
        <w:jc w:val="center"/>
        <w:rPr>
          <w:rFonts w:asciiTheme="majorHAnsi" w:eastAsia="Times New Roman" w:hAnsiTheme="majorHAnsi" w:cstheme="majorHAnsi"/>
          <w:color w:val="FF0000"/>
          <w:sz w:val="28"/>
          <w:szCs w:val="28"/>
          <w:lang w:eastAsia="en-GB"/>
        </w:rPr>
      </w:pPr>
      <w:r w:rsidRPr="0036016B">
        <w:rPr>
          <w:rFonts w:asciiTheme="majorHAnsi" w:eastAsia="Times New Roman" w:hAnsiTheme="majorHAnsi" w:cstheme="majorHAnsi"/>
          <w:color w:val="FF0000"/>
          <w:sz w:val="28"/>
          <w:szCs w:val="28"/>
          <w:lang w:eastAsia="en-GB"/>
        </w:rPr>
        <w:t>Interactive strategy</w:t>
      </w:r>
    </w:p>
    <w:p w14:paraId="2B90B492" w14:textId="77777777" w:rsidR="003332CF" w:rsidRPr="003332CF" w:rsidRDefault="003332CF" w:rsidP="003332CF">
      <w:pPr>
        <w:spacing w:before="100" w:beforeAutospacing="1" w:after="100" w:afterAutospacing="1"/>
        <w:rPr>
          <w:rFonts w:asciiTheme="majorHAnsi" w:eastAsia="Times New Roman" w:hAnsiTheme="majorHAnsi" w:cstheme="majorHAnsi"/>
          <w:sz w:val="24"/>
          <w:szCs w:val="24"/>
          <w:lang w:eastAsia="en-GB"/>
        </w:rPr>
      </w:pPr>
      <w:r w:rsidRPr="003332CF">
        <w:rPr>
          <w:rFonts w:asciiTheme="majorHAnsi" w:eastAsia="Times New Roman" w:hAnsiTheme="majorHAnsi" w:cstheme="majorHAnsi"/>
          <w:sz w:val="24"/>
          <w:szCs w:val="24"/>
          <w:lang w:eastAsia="en-GB"/>
        </w:rPr>
        <w:t>Cineworld utilized game theory to predict competitors' moves and respond to the pandemic by increasing ticket prices. Despite competitors lowering prices, Cineworld increased prices by 40% to cover expenses and attract viewers with excellent content timing (</w:t>
      </w:r>
      <w:proofErr w:type="spellStart"/>
      <w:r w:rsidRPr="003332CF">
        <w:rPr>
          <w:rFonts w:asciiTheme="majorHAnsi" w:eastAsia="Times New Roman" w:hAnsiTheme="majorHAnsi" w:cstheme="majorHAnsi"/>
          <w:sz w:val="24"/>
          <w:szCs w:val="24"/>
          <w:lang w:eastAsia="en-GB"/>
        </w:rPr>
        <w:t>Shoffman</w:t>
      </w:r>
      <w:proofErr w:type="spellEnd"/>
      <w:r w:rsidRPr="003332CF">
        <w:rPr>
          <w:rFonts w:asciiTheme="majorHAnsi" w:eastAsia="Times New Roman" w:hAnsiTheme="majorHAnsi" w:cstheme="majorHAnsi"/>
          <w:sz w:val="24"/>
          <w:szCs w:val="24"/>
          <w:lang w:eastAsia="en-GB"/>
        </w:rPr>
        <w:t>, 2021)</w:t>
      </w:r>
    </w:p>
    <w:p w14:paraId="234B30B3" w14:textId="22713D17" w:rsidR="00BD2DDB" w:rsidRDefault="0036016B" w:rsidP="003332CF">
      <w:pPr>
        <w:spacing w:before="100" w:beforeAutospacing="1" w:after="100" w:afterAutospacing="1"/>
        <w:rPr>
          <w:rFonts w:asciiTheme="majorHAnsi" w:eastAsia="Times New Roman" w:hAnsiTheme="majorHAnsi" w:cstheme="majorHAnsi"/>
          <w:b/>
          <w:bCs/>
          <w:color w:val="FF0000"/>
          <w:sz w:val="28"/>
          <w:szCs w:val="28"/>
          <w:lang w:eastAsia="en-GB"/>
        </w:rPr>
      </w:pPr>
      <w:r>
        <w:rPr>
          <w:rFonts w:asciiTheme="majorHAnsi" w:eastAsia="Times New Roman" w:hAnsiTheme="majorHAnsi" w:cstheme="majorHAnsi"/>
          <w:sz w:val="24"/>
          <w:szCs w:val="24"/>
          <w:lang w:eastAsia="en-GB"/>
        </w:rPr>
        <w:t xml:space="preserve">Low cost </w:t>
      </w:r>
      <w:r w:rsidR="00955419">
        <w:rPr>
          <w:rFonts w:asciiTheme="majorHAnsi" w:eastAsia="Times New Roman" w:hAnsiTheme="majorHAnsi" w:cstheme="majorHAnsi"/>
          <w:sz w:val="24"/>
          <w:szCs w:val="24"/>
          <w:lang w:eastAsia="en-GB"/>
        </w:rPr>
        <w:t>of</w:t>
      </w:r>
      <w:r>
        <w:rPr>
          <w:rFonts w:asciiTheme="majorHAnsi" w:eastAsia="Times New Roman" w:hAnsiTheme="majorHAnsi" w:cstheme="majorHAnsi"/>
          <w:sz w:val="24"/>
          <w:szCs w:val="24"/>
          <w:lang w:eastAsia="en-GB"/>
        </w:rPr>
        <w:t xml:space="preserve"> tickets would increase the</w:t>
      </w:r>
      <w:r w:rsidR="003332CF" w:rsidRPr="003332CF">
        <w:rPr>
          <w:rFonts w:asciiTheme="majorHAnsi" w:eastAsia="Times New Roman" w:hAnsiTheme="majorHAnsi" w:cstheme="majorHAnsi"/>
          <w:sz w:val="24"/>
          <w:szCs w:val="24"/>
          <w:lang w:eastAsia="en-GB"/>
        </w:rPr>
        <w:t xml:space="preserve"> demand and achieve an economy of scale</w:t>
      </w:r>
      <w:r>
        <w:rPr>
          <w:rFonts w:asciiTheme="majorHAnsi" w:eastAsia="Times New Roman" w:hAnsiTheme="majorHAnsi" w:cstheme="majorHAnsi"/>
          <w:sz w:val="24"/>
          <w:szCs w:val="24"/>
          <w:lang w:eastAsia="en-GB"/>
        </w:rPr>
        <w:t xml:space="preserve"> </w:t>
      </w:r>
      <w:r w:rsidR="003332CF" w:rsidRPr="003332CF">
        <w:rPr>
          <w:rFonts w:asciiTheme="majorHAnsi" w:eastAsia="Times New Roman" w:hAnsiTheme="majorHAnsi" w:cstheme="majorHAnsi"/>
          <w:sz w:val="24"/>
          <w:szCs w:val="24"/>
          <w:lang w:eastAsia="en-GB"/>
        </w:rPr>
        <w:t>(Whittington et al., 2020)</w:t>
      </w:r>
      <w:r w:rsidRPr="0036016B">
        <w:rPr>
          <w:rFonts w:asciiTheme="majorHAnsi" w:eastAsia="Times New Roman" w:hAnsiTheme="majorHAnsi" w:cstheme="majorHAnsi"/>
          <w:sz w:val="24"/>
          <w:szCs w:val="24"/>
          <w:lang w:eastAsia="en-GB"/>
        </w:rPr>
        <w:t xml:space="preserve"> </w:t>
      </w:r>
      <w:r>
        <w:rPr>
          <w:rFonts w:asciiTheme="majorHAnsi" w:eastAsia="Times New Roman" w:hAnsiTheme="majorHAnsi" w:cstheme="majorHAnsi"/>
          <w:sz w:val="24"/>
          <w:szCs w:val="24"/>
          <w:lang w:eastAsia="en-GB"/>
        </w:rPr>
        <w:t>however</w:t>
      </w:r>
      <w:r w:rsidRPr="003332CF">
        <w:rPr>
          <w:rFonts w:asciiTheme="majorHAnsi" w:eastAsia="Times New Roman" w:hAnsiTheme="majorHAnsi" w:cstheme="majorHAnsi"/>
          <w:sz w:val="24"/>
          <w:szCs w:val="24"/>
          <w:lang w:eastAsia="en-GB"/>
        </w:rPr>
        <w:t xml:space="preserve"> during challenging times</w:t>
      </w:r>
      <w:r>
        <w:rPr>
          <w:rFonts w:asciiTheme="majorHAnsi" w:eastAsia="Times New Roman" w:hAnsiTheme="majorHAnsi" w:cstheme="majorHAnsi"/>
          <w:sz w:val="24"/>
          <w:szCs w:val="24"/>
          <w:lang w:eastAsia="en-GB"/>
        </w:rPr>
        <w:t xml:space="preserve"> with </w:t>
      </w:r>
      <w:r w:rsidR="00955419">
        <w:rPr>
          <w:rFonts w:asciiTheme="majorHAnsi" w:eastAsia="Times New Roman" w:hAnsiTheme="majorHAnsi" w:cstheme="majorHAnsi"/>
          <w:sz w:val="24"/>
          <w:szCs w:val="24"/>
          <w:lang w:eastAsia="en-GB"/>
        </w:rPr>
        <w:t>site</w:t>
      </w:r>
      <w:r>
        <w:rPr>
          <w:rFonts w:asciiTheme="majorHAnsi" w:eastAsia="Times New Roman" w:hAnsiTheme="majorHAnsi" w:cstheme="majorHAnsi"/>
          <w:sz w:val="24"/>
          <w:szCs w:val="24"/>
          <w:lang w:eastAsia="en-GB"/>
        </w:rPr>
        <w:t xml:space="preserve"> closure</w:t>
      </w:r>
      <w:r w:rsidR="00F670AF">
        <w:rPr>
          <w:rFonts w:asciiTheme="majorHAnsi" w:eastAsia="Times New Roman" w:hAnsiTheme="majorHAnsi" w:cstheme="majorHAnsi"/>
          <w:sz w:val="24"/>
          <w:szCs w:val="24"/>
          <w:lang w:eastAsia="en-GB"/>
        </w:rPr>
        <w:t>s</w:t>
      </w:r>
      <w:r>
        <w:rPr>
          <w:rFonts w:asciiTheme="majorHAnsi" w:eastAsia="Times New Roman" w:hAnsiTheme="majorHAnsi" w:cstheme="majorHAnsi"/>
          <w:sz w:val="24"/>
          <w:szCs w:val="24"/>
          <w:lang w:eastAsia="en-GB"/>
        </w:rPr>
        <w:t xml:space="preserve">, demand couldn’t </w:t>
      </w:r>
      <w:r w:rsidR="00955419">
        <w:rPr>
          <w:rFonts w:asciiTheme="majorHAnsi" w:eastAsia="Times New Roman" w:hAnsiTheme="majorHAnsi" w:cstheme="majorHAnsi"/>
          <w:sz w:val="24"/>
          <w:szCs w:val="24"/>
          <w:lang w:eastAsia="en-GB"/>
        </w:rPr>
        <w:t>rise</w:t>
      </w:r>
      <w:r w:rsidR="00F670AF">
        <w:rPr>
          <w:rFonts w:asciiTheme="majorHAnsi" w:eastAsia="Times New Roman" w:hAnsiTheme="majorHAnsi" w:cstheme="majorHAnsi"/>
          <w:sz w:val="24"/>
          <w:szCs w:val="24"/>
          <w:lang w:eastAsia="en-GB"/>
        </w:rPr>
        <w:t xml:space="preserve"> significantly</w:t>
      </w:r>
      <w:r w:rsidR="003332CF" w:rsidRPr="003332CF">
        <w:rPr>
          <w:rFonts w:asciiTheme="majorHAnsi" w:eastAsia="Times New Roman" w:hAnsiTheme="majorHAnsi" w:cstheme="majorHAnsi"/>
          <w:sz w:val="24"/>
          <w:szCs w:val="24"/>
          <w:lang w:eastAsia="en-GB"/>
        </w:rPr>
        <w:t>.</w:t>
      </w:r>
    </w:p>
    <w:p w14:paraId="62E915B8" w14:textId="77777777" w:rsidR="00BD2DDB" w:rsidRDefault="00BD2DDB" w:rsidP="00C25ADA">
      <w:pPr>
        <w:spacing w:before="100" w:beforeAutospacing="1" w:after="100" w:afterAutospacing="1"/>
        <w:rPr>
          <w:rFonts w:asciiTheme="majorHAnsi" w:eastAsia="Times New Roman" w:hAnsiTheme="majorHAnsi" w:cstheme="majorHAnsi"/>
          <w:b/>
          <w:bCs/>
          <w:color w:val="FF0000"/>
          <w:sz w:val="28"/>
          <w:szCs w:val="28"/>
          <w:lang w:eastAsia="en-GB"/>
        </w:rPr>
      </w:pPr>
    </w:p>
    <w:p w14:paraId="61F63D85" w14:textId="77777777" w:rsidR="00BD2DDB" w:rsidRDefault="00BD2DDB" w:rsidP="00C25ADA">
      <w:pPr>
        <w:spacing w:before="100" w:beforeAutospacing="1" w:after="100" w:afterAutospacing="1"/>
        <w:rPr>
          <w:rFonts w:asciiTheme="majorHAnsi" w:eastAsia="Times New Roman" w:hAnsiTheme="majorHAnsi" w:cstheme="majorHAnsi"/>
          <w:b/>
          <w:bCs/>
          <w:color w:val="FF0000"/>
          <w:sz w:val="28"/>
          <w:szCs w:val="28"/>
          <w:lang w:eastAsia="en-GB"/>
        </w:rPr>
      </w:pPr>
    </w:p>
    <w:p w14:paraId="51FA9026" w14:textId="77777777" w:rsidR="003332CF" w:rsidRDefault="003332CF" w:rsidP="00C25ADA">
      <w:pPr>
        <w:spacing w:before="100" w:beforeAutospacing="1" w:after="100" w:afterAutospacing="1"/>
        <w:rPr>
          <w:rFonts w:asciiTheme="majorHAnsi" w:eastAsia="Times New Roman" w:hAnsiTheme="majorHAnsi" w:cstheme="majorHAnsi"/>
          <w:b/>
          <w:bCs/>
          <w:color w:val="FF0000"/>
          <w:sz w:val="28"/>
          <w:szCs w:val="28"/>
          <w:lang w:eastAsia="en-GB"/>
        </w:rPr>
      </w:pPr>
    </w:p>
    <w:p w14:paraId="27954BF3" w14:textId="77777777" w:rsidR="00C57154" w:rsidRDefault="00C57154" w:rsidP="00C25ADA">
      <w:pPr>
        <w:spacing w:before="100" w:beforeAutospacing="1" w:after="100" w:afterAutospacing="1"/>
        <w:rPr>
          <w:rFonts w:asciiTheme="majorHAnsi" w:eastAsia="Times New Roman" w:hAnsiTheme="majorHAnsi" w:cstheme="majorHAnsi"/>
          <w:b/>
          <w:bCs/>
          <w:color w:val="FF0000"/>
          <w:sz w:val="28"/>
          <w:szCs w:val="28"/>
          <w:lang w:eastAsia="en-GB"/>
        </w:rPr>
      </w:pPr>
    </w:p>
    <w:p w14:paraId="7EF3338E" w14:textId="77777777" w:rsidR="003332CF" w:rsidRDefault="003332CF" w:rsidP="00C25ADA">
      <w:pPr>
        <w:spacing w:before="100" w:beforeAutospacing="1" w:after="100" w:afterAutospacing="1"/>
        <w:rPr>
          <w:rFonts w:asciiTheme="majorHAnsi" w:eastAsia="Times New Roman" w:hAnsiTheme="majorHAnsi" w:cstheme="majorHAnsi"/>
          <w:b/>
          <w:bCs/>
          <w:color w:val="FF0000"/>
          <w:sz w:val="28"/>
          <w:szCs w:val="28"/>
          <w:lang w:eastAsia="en-GB"/>
        </w:rPr>
      </w:pPr>
    </w:p>
    <w:p w14:paraId="189BD066" w14:textId="77777777" w:rsidR="003332CF" w:rsidRDefault="003332CF" w:rsidP="00C25ADA">
      <w:pPr>
        <w:spacing w:before="100" w:beforeAutospacing="1" w:after="100" w:afterAutospacing="1"/>
        <w:rPr>
          <w:rFonts w:asciiTheme="majorHAnsi" w:eastAsia="Times New Roman" w:hAnsiTheme="majorHAnsi" w:cstheme="majorHAnsi"/>
          <w:b/>
          <w:bCs/>
          <w:color w:val="FF0000"/>
          <w:sz w:val="28"/>
          <w:szCs w:val="28"/>
          <w:lang w:eastAsia="en-GB"/>
        </w:rPr>
      </w:pPr>
    </w:p>
    <w:p w14:paraId="2BEC0C17" w14:textId="22F31195" w:rsidR="001816C7" w:rsidRPr="00CD1AB1" w:rsidRDefault="000B4094" w:rsidP="00C25ADA">
      <w:pPr>
        <w:spacing w:before="100" w:beforeAutospacing="1" w:after="100" w:afterAutospacing="1"/>
        <w:rPr>
          <w:rFonts w:asciiTheme="majorHAnsi" w:eastAsia="Times New Roman" w:hAnsiTheme="majorHAnsi" w:cstheme="majorHAnsi"/>
          <w:b/>
          <w:bCs/>
          <w:color w:val="FF0000"/>
          <w:sz w:val="28"/>
          <w:szCs w:val="28"/>
          <w:lang w:eastAsia="en-GB"/>
        </w:rPr>
      </w:pPr>
      <w:r w:rsidRPr="00CD1AB1">
        <w:rPr>
          <w:rFonts w:asciiTheme="majorHAnsi" w:eastAsia="Times New Roman" w:hAnsiTheme="majorHAnsi" w:cstheme="majorHAnsi"/>
          <w:b/>
          <w:bCs/>
          <w:color w:val="FF0000"/>
          <w:sz w:val="28"/>
          <w:szCs w:val="28"/>
          <w:lang w:eastAsia="en-GB"/>
        </w:rPr>
        <w:lastRenderedPageBreak/>
        <w:t>CINEGROUP DIRECTION</w:t>
      </w:r>
    </w:p>
    <w:p w14:paraId="0D1B15A4" w14:textId="59DE74E8" w:rsidR="001816C7" w:rsidRPr="00DD0931" w:rsidRDefault="008B3229" w:rsidP="00C25ADA">
      <w:p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sz w:val="24"/>
          <w:szCs w:val="24"/>
          <w:lang w:eastAsia="en-GB"/>
        </w:rPr>
        <w:t>The Ansoff matrix</w:t>
      </w:r>
      <w:r w:rsidR="008E466D" w:rsidRPr="00DD0931">
        <w:rPr>
          <w:rFonts w:asciiTheme="majorHAnsi" w:eastAsia="Times New Roman" w:hAnsiTheme="majorHAnsi" w:cstheme="majorHAnsi"/>
          <w:sz w:val="24"/>
          <w:szCs w:val="24"/>
          <w:lang w:eastAsia="en-GB"/>
        </w:rPr>
        <w:t xml:space="preserve"> is a 2-by-2 framework which allows product-based companies to identify risks and opportunities arising in growth strategies. It was developed by the mathematician H. Igor Ansoff in 1957.</w:t>
      </w:r>
      <w:r w:rsidR="00406434" w:rsidRPr="00DD0931">
        <w:rPr>
          <w:rFonts w:asciiTheme="majorHAnsi" w:eastAsia="Times New Roman" w:hAnsiTheme="majorHAnsi" w:cstheme="majorHAnsi"/>
          <w:sz w:val="24"/>
          <w:szCs w:val="24"/>
          <w:lang w:eastAsia="en-GB"/>
        </w:rPr>
        <w:t xml:space="preserve"> (</w:t>
      </w:r>
      <w:proofErr w:type="spellStart"/>
      <w:r w:rsidR="00406434" w:rsidRPr="00DD0931">
        <w:rPr>
          <w:rFonts w:asciiTheme="majorHAnsi" w:eastAsia="Times New Roman" w:hAnsiTheme="majorHAnsi" w:cstheme="majorHAnsi"/>
          <w:sz w:val="24"/>
          <w:szCs w:val="24"/>
          <w:lang w:eastAsia="en-GB"/>
        </w:rPr>
        <w:t>Peterdy</w:t>
      </w:r>
      <w:proofErr w:type="spellEnd"/>
      <w:r w:rsidR="00406434" w:rsidRPr="00DD0931">
        <w:rPr>
          <w:rFonts w:asciiTheme="majorHAnsi" w:eastAsia="Times New Roman" w:hAnsiTheme="majorHAnsi" w:cstheme="majorHAnsi"/>
          <w:sz w:val="24"/>
          <w:szCs w:val="24"/>
          <w:lang w:eastAsia="en-GB"/>
        </w:rPr>
        <w:t>, 2022)</w:t>
      </w:r>
    </w:p>
    <w:p w14:paraId="4C5CBB51" w14:textId="4C7FF647" w:rsidR="00C25ADA" w:rsidRPr="00944EE3" w:rsidRDefault="00944EE3" w:rsidP="008E466D">
      <w:pPr>
        <w:spacing w:before="100" w:beforeAutospacing="1" w:after="100" w:afterAutospacing="1"/>
        <w:rPr>
          <w:rFonts w:asciiTheme="majorHAnsi" w:eastAsia="Times New Roman" w:hAnsiTheme="majorHAnsi" w:cstheme="majorHAnsi"/>
          <w:lang w:eastAsia="en-GB"/>
        </w:rPr>
      </w:pPr>
      <w:r>
        <w:rPr>
          <w:rFonts w:asciiTheme="majorHAnsi" w:eastAsia="Times New Roman" w:hAnsiTheme="majorHAnsi" w:cstheme="majorHAnsi"/>
          <w:noProof/>
          <w:lang w:eastAsia="en-GB"/>
        </w:rPr>
        <w:drawing>
          <wp:inline distT="0" distB="0" distL="0" distR="0" wp14:anchorId="230182F7" wp14:editId="70506D3F">
            <wp:extent cx="5731510" cy="3325495"/>
            <wp:effectExtent l="0" t="0" r="0" b="1905"/>
            <wp:docPr id="1471863304" name="Picture 1" descr="A diagram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863304" name="Picture 1" descr="A diagram of a produc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325495"/>
                    </a:xfrm>
                    <a:prstGeom prst="rect">
                      <a:avLst/>
                    </a:prstGeom>
                  </pic:spPr>
                </pic:pic>
              </a:graphicData>
            </a:graphic>
          </wp:inline>
        </w:drawing>
      </w:r>
      <w:r w:rsidRPr="00BD2DDB">
        <w:rPr>
          <w:rFonts w:asciiTheme="majorHAnsi" w:eastAsia="Times New Roman" w:hAnsiTheme="majorHAnsi" w:cstheme="majorHAnsi"/>
          <w:sz w:val="24"/>
          <w:szCs w:val="24"/>
          <w:lang w:eastAsia="en-GB"/>
        </w:rPr>
        <w:t>(</w:t>
      </w:r>
      <w:r w:rsidRPr="00944EE3">
        <w:rPr>
          <w:rFonts w:asciiTheme="majorHAnsi" w:eastAsia="Times New Roman" w:hAnsiTheme="majorHAnsi" w:cstheme="majorHAnsi"/>
          <w:lang w:eastAsia="en-GB"/>
        </w:rPr>
        <w:t>Whittington et al., 2020</w:t>
      </w:r>
      <w:r w:rsidRPr="00944EE3">
        <w:rPr>
          <w:rFonts w:asciiTheme="majorHAnsi" w:hAnsiTheme="majorHAnsi" w:cstheme="majorHAnsi"/>
        </w:rPr>
        <w:t>)</w:t>
      </w:r>
    </w:p>
    <w:p w14:paraId="4A39FC53" w14:textId="0234E8D2" w:rsidR="00CC3376" w:rsidRPr="00DB3931" w:rsidRDefault="00BD2DDB" w:rsidP="00DB3931">
      <w:pPr>
        <w:spacing w:before="100" w:beforeAutospacing="1" w:after="100" w:afterAutospacing="1"/>
        <w:rPr>
          <w:rFonts w:asciiTheme="majorHAnsi" w:eastAsia="Times New Roman" w:hAnsiTheme="majorHAnsi" w:cstheme="majorHAnsi"/>
          <w:lang w:eastAsia="en-GB"/>
        </w:rPr>
      </w:pPr>
      <w:r>
        <w:rPr>
          <w:rFonts w:asciiTheme="majorHAnsi" w:eastAsia="Times New Roman" w:hAnsiTheme="majorHAnsi" w:cstheme="majorHAnsi"/>
          <w:sz w:val="24"/>
          <w:szCs w:val="24"/>
          <w:lang w:eastAsia="en-GB"/>
        </w:rPr>
        <w:t xml:space="preserve">By applying </w:t>
      </w:r>
      <w:r w:rsidR="00CF11A4">
        <w:rPr>
          <w:rFonts w:asciiTheme="majorHAnsi" w:eastAsia="Times New Roman" w:hAnsiTheme="majorHAnsi" w:cstheme="majorHAnsi"/>
          <w:sz w:val="24"/>
          <w:szCs w:val="24"/>
          <w:lang w:eastAsia="en-GB"/>
        </w:rPr>
        <w:t xml:space="preserve">the </w:t>
      </w:r>
      <w:r w:rsidR="00CF11A4" w:rsidRPr="00DD0931">
        <w:rPr>
          <w:rFonts w:asciiTheme="majorHAnsi" w:eastAsia="Times New Roman" w:hAnsiTheme="majorHAnsi" w:cstheme="majorHAnsi"/>
          <w:sz w:val="24"/>
          <w:szCs w:val="24"/>
          <w:lang w:eastAsia="en-GB"/>
        </w:rPr>
        <w:t>Ansoff</w:t>
      </w:r>
      <w:r w:rsidR="00C25ADA" w:rsidRPr="00DD0931">
        <w:rPr>
          <w:rFonts w:asciiTheme="majorHAnsi" w:eastAsia="Times New Roman" w:hAnsiTheme="majorHAnsi" w:cstheme="majorHAnsi"/>
          <w:sz w:val="24"/>
          <w:szCs w:val="24"/>
          <w:lang w:eastAsia="en-GB"/>
        </w:rPr>
        <w:t xml:space="preserve"> matrix to</w:t>
      </w:r>
      <w:r w:rsidR="008E466D" w:rsidRPr="00DD0931">
        <w:rPr>
          <w:rFonts w:asciiTheme="majorHAnsi" w:eastAsia="Times New Roman" w:hAnsiTheme="majorHAnsi" w:cstheme="majorHAnsi"/>
          <w:sz w:val="24"/>
          <w:szCs w:val="24"/>
          <w:lang w:eastAsia="en-GB"/>
        </w:rPr>
        <w:t xml:space="preserve"> </w:t>
      </w:r>
      <w:r w:rsidR="0027714D" w:rsidRPr="00DD0931">
        <w:rPr>
          <w:rFonts w:asciiTheme="majorHAnsi" w:eastAsia="Times New Roman" w:hAnsiTheme="majorHAnsi" w:cstheme="majorHAnsi"/>
          <w:sz w:val="24"/>
          <w:szCs w:val="24"/>
          <w:lang w:eastAsia="en-GB"/>
        </w:rPr>
        <w:t>Cineworld</w:t>
      </w:r>
      <w:r w:rsidR="008E466D" w:rsidRPr="00DD0931">
        <w:rPr>
          <w:rFonts w:asciiTheme="majorHAnsi" w:eastAsia="Times New Roman" w:hAnsiTheme="majorHAnsi" w:cstheme="majorHAnsi"/>
          <w:sz w:val="24"/>
          <w:szCs w:val="24"/>
          <w:lang w:eastAsia="en-GB"/>
        </w:rPr>
        <w:t>,</w:t>
      </w:r>
      <w:r w:rsidR="00C25ADA" w:rsidRPr="00DD0931">
        <w:rPr>
          <w:rFonts w:asciiTheme="majorHAnsi" w:eastAsia="Times New Roman" w:hAnsiTheme="majorHAnsi" w:cstheme="majorHAnsi"/>
          <w:sz w:val="24"/>
          <w:szCs w:val="24"/>
          <w:lang w:eastAsia="en-GB"/>
        </w:rPr>
        <w:t xml:space="preserve"> the company strategy direction</w:t>
      </w:r>
      <w:r w:rsidR="008E466D" w:rsidRPr="00DD0931">
        <w:rPr>
          <w:rFonts w:asciiTheme="majorHAnsi" w:eastAsia="Times New Roman" w:hAnsiTheme="majorHAnsi" w:cstheme="majorHAnsi"/>
          <w:sz w:val="24"/>
          <w:szCs w:val="24"/>
          <w:lang w:eastAsia="en-GB"/>
        </w:rPr>
        <w:t xml:space="preserve"> </w:t>
      </w:r>
      <w:r w:rsidR="0027714D" w:rsidRPr="00DD0931">
        <w:rPr>
          <w:rFonts w:asciiTheme="majorHAnsi" w:eastAsia="Times New Roman" w:hAnsiTheme="majorHAnsi" w:cstheme="majorHAnsi"/>
          <w:sz w:val="24"/>
          <w:szCs w:val="24"/>
          <w:lang w:eastAsia="en-GB"/>
        </w:rPr>
        <w:t xml:space="preserve">is aiming at </w:t>
      </w:r>
      <w:r>
        <w:rPr>
          <w:rFonts w:asciiTheme="majorHAnsi" w:eastAsia="Times New Roman" w:hAnsiTheme="majorHAnsi" w:cstheme="majorHAnsi"/>
          <w:sz w:val="24"/>
          <w:szCs w:val="24"/>
          <w:lang w:eastAsia="en-GB"/>
        </w:rPr>
        <w:t xml:space="preserve">point </w:t>
      </w:r>
      <w:r w:rsidR="00944EE3">
        <w:rPr>
          <w:rFonts w:asciiTheme="majorHAnsi" w:eastAsia="Times New Roman" w:hAnsiTheme="majorHAnsi" w:cstheme="majorHAnsi"/>
          <w:sz w:val="24"/>
          <w:szCs w:val="24"/>
          <w:lang w:eastAsia="en-GB"/>
        </w:rPr>
        <w:t>B and C</w:t>
      </w:r>
      <w:r>
        <w:rPr>
          <w:rFonts w:asciiTheme="majorHAnsi" w:eastAsia="Times New Roman" w:hAnsiTheme="majorHAnsi" w:cstheme="majorHAnsi"/>
          <w:sz w:val="24"/>
          <w:szCs w:val="24"/>
          <w:lang w:eastAsia="en-GB"/>
        </w:rPr>
        <w:t xml:space="preserve"> </w:t>
      </w:r>
      <w:r w:rsidR="0027714D" w:rsidRPr="00DD0931">
        <w:rPr>
          <w:rFonts w:asciiTheme="majorHAnsi" w:eastAsia="Times New Roman" w:hAnsiTheme="majorHAnsi" w:cstheme="majorHAnsi"/>
          <w:sz w:val="24"/>
          <w:szCs w:val="24"/>
          <w:lang w:eastAsia="en-GB"/>
        </w:rPr>
        <w:t>diversification</w:t>
      </w:r>
      <w:r>
        <w:rPr>
          <w:rFonts w:asciiTheme="majorHAnsi" w:eastAsia="Times New Roman" w:hAnsiTheme="majorHAnsi" w:cstheme="majorHAnsi"/>
          <w:sz w:val="24"/>
          <w:szCs w:val="24"/>
          <w:lang w:eastAsia="en-GB"/>
        </w:rPr>
        <w:t xml:space="preserve">, </w:t>
      </w:r>
      <w:r w:rsidR="00DB3931">
        <w:rPr>
          <w:rFonts w:asciiTheme="majorHAnsi" w:eastAsia="Times New Roman" w:hAnsiTheme="majorHAnsi" w:cstheme="majorHAnsi"/>
          <w:sz w:val="24"/>
          <w:szCs w:val="24"/>
          <w:lang w:eastAsia="en-GB"/>
        </w:rPr>
        <w:t xml:space="preserve">as differentiates </w:t>
      </w:r>
      <w:r w:rsidR="00DB3931" w:rsidRPr="00DB3931">
        <w:rPr>
          <w:rFonts w:asciiTheme="majorHAnsi" w:eastAsia="Times New Roman" w:hAnsiTheme="majorHAnsi" w:cstheme="majorHAnsi"/>
          <w:sz w:val="24"/>
          <w:szCs w:val="24"/>
          <w:lang w:eastAsia="en-GB"/>
        </w:rPr>
        <w:t xml:space="preserve">the </w:t>
      </w:r>
      <w:r w:rsidR="00DB3931">
        <w:rPr>
          <w:rFonts w:asciiTheme="majorHAnsi" w:eastAsia="Times New Roman" w:hAnsiTheme="majorHAnsi" w:cstheme="majorHAnsi"/>
          <w:sz w:val="24"/>
          <w:szCs w:val="24"/>
          <w:lang w:eastAsia="en-GB"/>
        </w:rPr>
        <w:t xml:space="preserve">technological </w:t>
      </w:r>
      <w:r w:rsidR="00DB3931" w:rsidRPr="00DB3931">
        <w:rPr>
          <w:rFonts w:asciiTheme="majorHAnsi" w:eastAsia="Times New Roman" w:hAnsiTheme="majorHAnsi" w:cstheme="majorHAnsi"/>
          <w:sz w:val="24"/>
          <w:szCs w:val="24"/>
          <w:lang w:eastAsia="en-GB"/>
        </w:rPr>
        <w:t xml:space="preserve">range of products </w:t>
      </w:r>
      <w:r w:rsidR="00DB3931">
        <w:rPr>
          <w:rFonts w:asciiTheme="majorHAnsi" w:eastAsia="Times New Roman" w:hAnsiTheme="majorHAnsi" w:cstheme="majorHAnsi"/>
          <w:sz w:val="24"/>
          <w:szCs w:val="24"/>
          <w:lang w:eastAsia="en-GB"/>
        </w:rPr>
        <w:t>and focuses on opening sites worldwide, with a related connection to the original product</w:t>
      </w:r>
      <w:r w:rsidR="00CC3302" w:rsidRPr="00DD0931">
        <w:rPr>
          <w:rFonts w:asciiTheme="majorHAnsi" w:eastAsia="Times New Roman" w:hAnsiTheme="majorHAnsi" w:cstheme="majorHAnsi"/>
          <w:sz w:val="24"/>
          <w:szCs w:val="24"/>
          <w:lang w:eastAsia="en-GB"/>
        </w:rPr>
        <w:t xml:space="preserve">. </w:t>
      </w:r>
      <w:r w:rsidR="00CC3376">
        <w:rPr>
          <w:rFonts w:asciiTheme="majorHAnsi" w:eastAsia="Times New Roman" w:hAnsiTheme="majorHAnsi" w:cstheme="majorHAnsi"/>
          <w:sz w:val="24"/>
          <w:szCs w:val="24"/>
          <w:lang w:eastAsia="en-GB"/>
        </w:rPr>
        <w:t xml:space="preserve"> </w:t>
      </w:r>
      <w:r w:rsidR="00CC3376" w:rsidRPr="00CC3376">
        <w:rPr>
          <w:rFonts w:asciiTheme="majorHAnsi" w:eastAsia="Times New Roman" w:hAnsiTheme="majorHAnsi" w:cstheme="majorHAnsi"/>
          <w:sz w:val="24"/>
          <w:szCs w:val="24"/>
          <w:lang w:eastAsia="en-GB"/>
        </w:rPr>
        <w:t xml:space="preserve">Efficiency is improved by involving an organization's existing resources and capabilities </w:t>
      </w:r>
      <w:r w:rsidR="00CC3376">
        <w:rPr>
          <w:rFonts w:asciiTheme="majorHAnsi" w:eastAsia="Times New Roman" w:hAnsiTheme="majorHAnsi" w:cstheme="majorHAnsi"/>
          <w:sz w:val="24"/>
          <w:szCs w:val="24"/>
          <w:lang w:eastAsia="en-GB"/>
        </w:rPr>
        <w:t>in</w:t>
      </w:r>
      <w:r w:rsidR="00CC3376" w:rsidRPr="00CC3376">
        <w:rPr>
          <w:rFonts w:asciiTheme="majorHAnsi" w:eastAsia="Times New Roman" w:hAnsiTheme="majorHAnsi" w:cstheme="majorHAnsi"/>
          <w:sz w:val="24"/>
          <w:szCs w:val="24"/>
          <w:lang w:eastAsia="en-GB"/>
        </w:rPr>
        <w:t xml:space="preserve"> new markets, expanding corporate management capabilities and internal operations</w:t>
      </w:r>
      <w:r w:rsidR="00DB3931">
        <w:rPr>
          <w:rFonts w:asciiTheme="majorHAnsi" w:eastAsia="Times New Roman" w:hAnsiTheme="majorHAnsi" w:cstheme="majorHAnsi"/>
          <w:sz w:val="24"/>
          <w:szCs w:val="24"/>
          <w:lang w:eastAsia="en-GB"/>
        </w:rPr>
        <w:t xml:space="preserve"> </w:t>
      </w:r>
      <w:r w:rsidR="00DB3931" w:rsidRPr="00BD2DDB">
        <w:rPr>
          <w:rFonts w:asciiTheme="majorHAnsi" w:eastAsia="Times New Roman" w:hAnsiTheme="majorHAnsi" w:cstheme="majorHAnsi"/>
          <w:sz w:val="24"/>
          <w:szCs w:val="24"/>
          <w:lang w:eastAsia="en-GB"/>
        </w:rPr>
        <w:t>(</w:t>
      </w:r>
      <w:r w:rsidR="00DB3931" w:rsidRPr="00944EE3">
        <w:rPr>
          <w:rFonts w:asciiTheme="majorHAnsi" w:eastAsia="Times New Roman" w:hAnsiTheme="majorHAnsi" w:cstheme="majorHAnsi"/>
          <w:lang w:eastAsia="en-GB"/>
        </w:rPr>
        <w:t>Whittington et al., 2020</w:t>
      </w:r>
      <w:r w:rsidR="00DB3931" w:rsidRPr="00944EE3">
        <w:rPr>
          <w:rFonts w:asciiTheme="majorHAnsi" w:hAnsiTheme="majorHAnsi" w:cstheme="majorHAnsi"/>
        </w:rPr>
        <w:t>)</w:t>
      </w:r>
      <w:r w:rsidR="00CC3376">
        <w:rPr>
          <w:rFonts w:asciiTheme="majorHAnsi" w:eastAsia="Times New Roman" w:hAnsiTheme="majorHAnsi" w:cstheme="majorHAnsi"/>
          <w:sz w:val="24"/>
          <w:szCs w:val="24"/>
          <w:lang w:eastAsia="en-GB"/>
        </w:rPr>
        <w:t xml:space="preserve">. </w:t>
      </w:r>
      <w:r w:rsidR="00CC3376">
        <w:rPr>
          <w:rFonts w:asciiTheme="majorHAnsi" w:hAnsiTheme="majorHAnsi" w:cstheme="majorHAnsi"/>
          <w:sz w:val="24"/>
          <w:szCs w:val="24"/>
        </w:rPr>
        <w:t>Therefore, d</w:t>
      </w:r>
      <w:r w:rsidR="00CC3376" w:rsidRPr="00AC3128">
        <w:rPr>
          <w:rFonts w:asciiTheme="majorHAnsi" w:hAnsiTheme="majorHAnsi" w:cstheme="majorHAnsi"/>
          <w:sz w:val="24"/>
          <w:szCs w:val="24"/>
        </w:rPr>
        <w:t xml:space="preserve">iversification creates </w:t>
      </w:r>
      <w:r w:rsidR="00CC3376">
        <w:rPr>
          <w:rFonts w:asciiTheme="majorHAnsi" w:hAnsiTheme="majorHAnsi" w:cstheme="majorHAnsi"/>
          <w:sz w:val="24"/>
          <w:szCs w:val="24"/>
        </w:rPr>
        <w:t xml:space="preserve">an </w:t>
      </w:r>
      <w:r w:rsidR="00CC3376" w:rsidRPr="00AC3128">
        <w:rPr>
          <w:rFonts w:asciiTheme="majorHAnsi" w:hAnsiTheme="majorHAnsi" w:cstheme="majorHAnsi"/>
          <w:sz w:val="24"/>
          <w:szCs w:val="24"/>
        </w:rPr>
        <w:t>opportunity for the company</w:t>
      </w:r>
      <w:r w:rsidR="00CC3376">
        <w:rPr>
          <w:rFonts w:asciiTheme="majorHAnsi" w:hAnsiTheme="majorHAnsi" w:cstheme="majorHAnsi"/>
          <w:sz w:val="24"/>
          <w:szCs w:val="24"/>
        </w:rPr>
        <w:t xml:space="preserve"> to strengthen day-to-day activity and safety, to tailor contents and refurbishment depending on local demographics and site opening, enhance expansion and online offering. </w:t>
      </w:r>
      <w:r w:rsidR="00CC3376" w:rsidRPr="00AC3128">
        <w:rPr>
          <w:rFonts w:asciiTheme="majorHAnsi" w:hAnsiTheme="majorHAnsi" w:cstheme="majorHAnsi"/>
          <w:sz w:val="24"/>
          <w:szCs w:val="24"/>
        </w:rPr>
        <w:t>(Cineworld, 2021)</w:t>
      </w:r>
      <w:r w:rsidR="00CF11A4">
        <w:rPr>
          <w:rFonts w:asciiTheme="majorHAnsi" w:hAnsiTheme="majorHAnsi" w:cstheme="majorHAnsi"/>
          <w:sz w:val="24"/>
          <w:szCs w:val="24"/>
        </w:rPr>
        <w:t xml:space="preserve"> </w:t>
      </w:r>
      <w:r w:rsidR="00CF11A4" w:rsidRPr="00DD0931">
        <w:rPr>
          <w:rFonts w:asciiTheme="majorHAnsi" w:eastAsia="Times New Roman" w:hAnsiTheme="majorHAnsi" w:cstheme="majorHAnsi"/>
          <w:sz w:val="24"/>
          <w:szCs w:val="24"/>
          <w:lang w:eastAsia="en-GB"/>
        </w:rPr>
        <w:t xml:space="preserve">The scope is maintaining </w:t>
      </w:r>
      <w:r w:rsidR="00092730">
        <w:rPr>
          <w:rFonts w:asciiTheme="majorHAnsi" w:eastAsia="Times New Roman" w:hAnsiTheme="majorHAnsi" w:cstheme="majorHAnsi"/>
          <w:sz w:val="24"/>
          <w:szCs w:val="24"/>
          <w:lang w:eastAsia="en-GB"/>
        </w:rPr>
        <w:t>low</w:t>
      </w:r>
      <w:r w:rsidR="00CF11A4" w:rsidRPr="00DD0931">
        <w:rPr>
          <w:rFonts w:asciiTheme="majorHAnsi" w:eastAsia="Times New Roman" w:hAnsiTheme="majorHAnsi" w:cstheme="majorHAnsi"/>
          <w:sz w:val="24"/>
          <w:szCs w:val="24"/>
          <w:lang w:eastAsia="en-GB"/>
        </w:rPr>
        <w:t xml:space="preserve"> </w:t>
      </w:r>
      <w:r w:rsidR="00092730">
        <w:rPr>
          <w:rFonts w:asciiTheme="majorHAnsi" w:eastAsia="Times New Roman" w:hAnsiTheme="majorHAnsi" w:cstheme="majorHAnsi"/>
          <w:sz w:val="24"/>
          <w:szCs w:val="24"/>
          <w:lang w:eastAsia="en-GB"/>
        </w:rPr>
        <w:t xml:space="preserve">the </w:t>
      </w:r>
      <w:r w:rsidR="00CF11A4" w:rsidRPr="00DD0931">
        <w:rPr>
          <w:rFonts w:asciiTheme="majorHAnsi" w:eastAsia="Times New Roman" w:hAnsiTheme="majorHAnsi" w:cstheme="majorHAnsi"/>
          <w:sz w:val="24"/>
          <w:szCs w:val="24"/>
          <w:lang w:eastAsia="en-GB"/>
        </w:rPr>
        <w:t xml:space="preserve">power of buyers, rivalry, and </w:t>
      </w:r>
      <w:r w:rsidR="00CF11A4">
        <w:rPr>
          <w:rFonts w:asciiTheme="majorHAnsi" w:eastAsia="Times New Roman" w:hAnsiTheme="majorHAnsi" w:cstheme="majorHAnsi"/>
          <w:sz w:val="24"/>
          <w:szCs w:val="24"/>
          <w:lang w:eastAsia="en-GB"/>
        </w:rPr>
        <w:t xml:space="preserve">the </w:t>
      </w:r>
      <w:r w:rsidR="00CF11A4" w:rsidRPr="00DD0931">
        <w:rPr>
          <w:rFonts w:asciiTheme="majorHAnsi" w:eastAsia="Times New Roman" w:hAnsiTheme="majorHAnsi" w:cstheme="majorHAnsi"/>
          <w:sz w:val="24"/>
          <w:szCs w:val="24"/>
          <w:lang w:eastAsia="en-GB"/>
        </w:rPr>
        <w:t>threat of new entrants</w:t>
      </w:r>
      <w:r w:rsidR="00092730">
        <w:rPr>
          <w:rFonts w:asciiTheme="majorHAnsi" w:eastAsia="Times New Roman" w:hAnsiTheme="majorHAnsi" w:cstheme="majorHAnsi"/>
          <w:sz w:val="24"/>
          <w:szCs w:val="24"/>
          <w:lang w:eastAsia="en-GB"/>
        </w:rPr>
        <w:t>.</w:t>
      </w:r>
    </w:p>
    <w:p w14:paraId="2DB38C39" w14:textId="2D91CCB4" w:rsidR="00CC3376" w:rsidRDefault="00CC3376" w:rsidP="00CC3376">
      <w:pPr>
        <w:spacing w:before="100" w:beforeAutospacing="1" w:after="100" w:afterAutospacing="1"/>
        <w:rPr>
          <w:rFonts w:asciiTheme="majorHAnsi" w:eastAsia="Times New Roman" w:hAnsiTheme="majorHAnsi" w:cstheme="majorHAnsi"/>
          <w:sz w:val="24"/>
          <w:szCs w:val="24"/>
          <w:lang w:eastAsia="en-GB"/>
        </w:rPr>
      </w:pPr>
    </w:p>
    <w:p w14:paraId="0C5B5672" w14:textId="77777777" w:rsidR="00C57154" w:rsidRDefault="00C57154" w:rsidP="00CC3376">
      <w:pPr>
        <w:spacing w:before="100" w:beforeAutospacing="1" w:after="100" w:afterAutospacing="1"/>
        <w:rPr>
          <w:rFonts w:asciiTheme="majorHAnsi" w:eastAsia="Times New Roman" w:hAnsiTheme="majorHAnsi" w:cstheme="majorHAnsi"/>
          <w:sz w:val="24"/>
          <w:szCs w:val="24"/>
          <w:lang w:eastAsia="en-GB"/>
        </w:rPr>
      </w:pPr>
    </w:p>
    <w:p w14:paraId="13B8125C" w14:textId="77777777" w:rsidR="00CD1AB1" w:rsidRDefault="00CD1AB1" w:rsidP="009A19C5">
      <w:pPr>
        <w:rPr>
          <w:rFonts w:asciiTheme="majorHAnsi" w:hAnsiTheme="majorHAnsi" w:cstheme="majorHAnsi"/>
        </w:rPr>
      </w:pPr>
    </w:p>
    <w:p w14:paraId="6BC5F3BD" w14:textId="77777777" w:rsidR="00955419" w:rsidRDefault="00955419" w:rsidP="009A19C5">
      <w:pPr>
        <w:rPr>
          <w:rFonts w:asciiTheme="majorHAnsi" w:hAnsiTheme="majorHAnsi" w:cstheme="majorHAnsi"/>
        </w:rPr>
      </w:pPr>
    </w:p>
    <w:p w14:paraId="264D1D37" w14:textId="77777777" w:rsidR="00955419" w:rsidRPr="00DD0931" w:rsidRDefault="00955419" w:rsidP="009A19C5">
      <w:pPr>
        <w:rPr>
          <w:rFonts w:asciiTheme="majorHAnsi" w:hAnsiTheme="majorHAnsi" w:cstheme="majorHAnsi"/>
        </w:rPr>
      </w:pPr>
    </w:p>
    <w:p w14:paraId="3FE4A4DE" w14:textId="2640F317" w:rsidR="00A438D2" w:rsidRPr="00902699" w:rsidRDefault="00155255" w:rsidP="009A19C5">
      <w:pPr>
        <w:rPr>
          <w:rFonts w:asciiTheme="majorHAnsi" w:hAnsiTheme="majorHAnsi" w:cstheme="majorHAnsi"/>
          <w:b/>
          <w:bCs/>
          <w:color w:val="FF0000"/>
          <w:sz w:val="28"/>
          <w:szCs w:val="28"/>
        </w:rPr>
      </w:pPr>
      <w:r w:rsidRPr="00902699">
        <w:rPr>
          <w:rFonts w:asciiTheme="majorHAnsi" w:hAnsiTheme="majorHAnsi" w:cstheme="majorHAnsi"/>
          <w:b/>
          <w:bCs/>
          <w:color w:val="FF0000"/>
          <w:sz w:val="28"/>
          <w:szCs w:val="28"/>
        </w:rPr>
        <w:lastRenderedPageBreak/>
        <w:t>RESOURCES AND CAPABILITIES</w:t>
      </w:r>
      <w:r w:rsidR="00935BE1" w:rsidRPr="00902699">
        <w:rPr>
          <w:rFonts w:asciiTheme="majorHAnsi" w:hAnsiTheme="majorHAnsi" w:cstheme="majorHAnsi"/>
          <w:b/>
          <w:bCs/>
          <w:color w:val="FF0000"/>
          <w:sz w:val="28"/>
          <w:szCs w:val="28"/>
        </w:rPr>
        <w:t xml:space="preserve"> </w:t>
      </w:r>
    </w:p>
    <w:p w14:paraId="11E632BA" w14:textId="77777777" w:rsidR="00CC3376" w:rsidRDefault="00CC3376" w:rsidP="00A33586">
      <w:pPr>
        <w:rPr>
          <w:rFonts w:asciiTheme="majorHAnsi" w:eastAsia="Times New Roman" w:hAnsiTheme="majorHAnsi" w:cstheme="majorHAnsi"/>
          <w:color w:val="0E101A"/>
          <w:sz w:val="24"/>
          <w:szCs w:val="24"/>
          <w:lang w:eastAsia="en-GB"/>
        </w:rPr>
      </w:pPr>
    </w:p>
    <w:p w14:paraId="5E57F271" w14:textId="3F2301EA" w:rsidR="00A33586" w:rsidRPr="00DD0931" w:rsidRDefault="00A33586" w:rsidP="00A33586">
      <w:pPr>
        <w:rPr>
          <w:rFonts w:asciiTheme="majorHAnsi" w:eastAsia="Times New Roman" w:hAnsiTheme="majorHAnsi" w:cstheme="majorHAnsi"/>
          <w:color w:val="0E101A"/>
          <w:sz w:val="24"/>
          <w:szCs w:val="24"/>
          <w:lang w:eastAsia="en-GB"/>
        </w:rPr>
      </w:pPr>
      <w:r w:rsidRPr="00DD0931">
        <w:rPr>
          <w:rFonts w:asciiTheme="majorHAnsi" w:eastAsia="Times New Roman" w:hAnsiTheme="majorHAnsi" w:cstheme="majorHAnsi"/>
          <w:color w:val="0E101A"/>
          <w:sz w:val="24"/>
          <w:szCs w:val="24"/>
          <w:lang w:eastAsia="en-GB"/>
        </w:rPr>
        <w:t xml:space="preserve">Resources are the elements that an organization possesses, i.e. the assets which contribute to the value-added of the company </w:t>
      </w:r>
      <w:r w:rsidR="008B3229" w:rsidRPr="00DD0931">
        <w:rPr>
          <w:rFonts w:asciiTheme="majorHAnsi" w:eastAsia="Times New Roman" w:hAnsiTheme="majorHAnsi" w:cstheme="majorHAnsi"/>
          <w:color w:val="0E101A"/>
          <w:sz w:val="24"/>
          <w:szCs w:val="24"/>
          <w:lang w:eastAsia="en-GB"/>
        </w:rPr>
        <w:t>(Lynch, 2021)</w:t>
      </w:r>
      <w:r w:rsidRPr="00DD0931">
        <w:rPr>
          <w:rFonts w:asciiTheme="majorHAnsi" w:eastAsia="Times New Roman" w:hAnsiTheme="majorHAnsi" w:cstheme="majorHAnsi"/>
          <w:color w:val="0E101A"/>
          <w:sz w:val="24"/>
          <w:szCs w:val="24"/>
          <w:lang w:eastAsia="en-GB"/>
        </w:rPr>
        <w:t xml:space="preserve">. </w:t>
      </w:r>
    </w:p>
    <w:p w14:paraId="27FBFD98" w14:textId="3E2328B1" w:rsidR="001816C7" w:rsidRPr="00DD0931" w:rsidRDefault="00A33586" w:rsidP="008B3229">
      <w:pPr>
        <w:rPr>
          <w:rFonts w:asciiTheme="majorHAnsi" w:eastAsia="Times New Roman" w:hAnsiTheme="majorHAnsi" w:cstheme="majorHAnsi"/>
          <w:color w:val="0E101A"/>
          <w:sz w:val="24"/>
          <w:szCs w:val="24"/>
          <w:lang w:eastAsia="en-GB"/>
        </w:rPr>
      </w:pPr>
      <w:r w:rsidRPr="007A3FB3">
        <w:rPr>
          <w:rFonts w:asciiTheme="majorHAnsi" w:eastAsia="Times New Roman" w:hAnsiTheme="majorHAnsi" w:cstheme="majorHAnsi"/>
          <w:b/>
          <w:bCs/>
          <w:color w:val="0E101A"/>
          <w:sz w:val="24"/>
          <w:szCs w:val="24"/>
          <w:lang w:eastAsia="en-GB"/>
        </w:rPr>
        <w:t>Tangible</w:t>
      </w:r>
      <w:r w:rsidRPr="00DD0931">
        <w:rPr>
          <w:rFonts w:asciiTheme="majorHAnsi" w:eastAsia="Times New Roman" w:hAnsiTheme="majorHAnsi" w:cstheme="majorHAnsi"/>
          <w:color w:val="0E101A"/>
          <w:sz w:val="24"/>
          <w:szCs w:val="24"/>
          <w:lang w:eastAsia="en-GB"/>
        </w:rPr>
        <w:t xml:space="preserve"> resources are the simplest to identify as they constitute the physical part contributing to added value.</w:t>
      </w:r>
      <w:r w:rsidR="00A6267A" w:rsidRPr="00DD0931">
        <w:rPr>
          <w:rFonts w:asciiTheme="majorHAnsi" w:eastAsia="Times New Roman" w:hAnsiTheme="majorHAnsi" w:cstheme="majorHAnsi"/>
          <w:color w:val="0E101A"/>
          <w:sz w:val="24"/>
          <w:szCs w:val="24"/>
          <w:lang w:eastAsia="en-GB"/>
        </w:rPr>
        <w:t xml:space="preserve"> These can be of various types, such as financial, human, and physical resources.</w:t>
      </w:r>
      <w:r w:rsidR="008B3229" w:rsidRPr="00DD0931">
        <w:rPr>
          <w:rFonts w:asciiTheme="majorHAnsi" w:hAnsiTheme="majorHAnsi" w:cstheme="majorHAnsi"/>
        </w:rPr>
        <w:t xml:space="preserve"> </w:t>
      </w:r>
      <w:r w:rsidR="008B3229" w:rsidRPr="00DD0931">
        <w:rPr>
          <w:rFonts w:asciiTheme="majorHAnsi" w:eastAsia="Times New Roman" w:hAnsiTheme="majorHAnsi" w:cstheme="majorHAnsi"/>
          <w:color w:val="0E101A"/>
          <w:sz w:val="24"/>
          <w:szCs w:val="24"/>
          <w:lang w:eastAsia="en-GB"/>
        </w:rPr>
        <w:t>(Lynch, 2021)</w:t>
      </w:r>
    </w:p>
    <w:p w14:paraId="3ECB5B24" w14:textId="67BD1A5F" w:rsidR="001816C7" w:rsidRPr="00DD0931" w:rsidRDefault="00A33586" w:rsidP="00A33586">
      <w:pPr>
        <w:rPr>
          <w:rFonts w:asciiTheme="majorHAnsi" w:eastAsia="Times New Roman" w:hAnsiTheme="majorHAnsi" w:cstheme="majorHAnsi"/>
          <w:color w:val="0E101A"/>
          <w:sz w:val="24"/>
          <w:szCs w:val="24"/>
          <w:lang w:eastAsia="en-GB"/>
        </w:rPr>
      </w:pPr>
      <w:r w:rsidRPr="007A3FB3">
        <w:rPr>
          <w:rFonts w:asciiTheme="majorHAnsi" w:eastAsia="Times New Roman" w:hAnsiTheme="majorHAnsi" w:cstheme="majorHAnsi"/>
          <w:b/>
          <w:bCs/>
          <w:color w:val="0E101A"/>
          <w:sz w:val="24"/>
          <w:szCs w:val="24"/>
          <w:lang w:eastAsia="en-GB"/>
        </w:rPr>
        <w:t>Intangible</w:t>
      </w:r>
      <w:r w:rsidRPr="00DD0931">
        <w:rPr>
          <w:rFonts w:asciiTheme="majorHAnsi" w:eastAsia="Times New Roman" w:hAnsiTheme="majorHAnsi" w:cstheme="majorHAnsi"/>
          <w:color w:val="0E101A"/>
          <w:sz w:val="24"/>
          <w:szCs w:val="24"/>
          <w:lang w:eastAsia="en-GB"/>
        </w:rPr>
        <w:t xml:space="preserve"> resources contribute to added value. However, they are not physical but related to technology, </w:t>
      </w:r>
      <w:r w:rsidR="001C5054" w:rsidRPr="00DD0931">
        <w:rPr>
          <w:rFonts w:asciiTheme="majorHAnsi" w:eastAsia="Times New Roman" w:hAnsiTheme="majorHAnsi" w:cstheme="majorHAnsi"/>
          <w:color w:val="0E101A"/>
          <w:sz w:val="24"/>
          <w:szCs w:val="24"/>
          <w:lang w:eastAsia="en-GB"/>
        </w:rPr>
        <w:t>service,</w:t>
      </w:r>
      <w:r w:rsidRPr="00DD0931">
        <w:rPr>
          <w:rFonts w:asciiTheme="majorHAnsi" w:eastAsia="Times New Roman" w:hAnsiTheme="majorHAnsi" w:cstheme="majorHAnsi"/>
          <w:color w:val="0E101A"/>
          <w:sz w:val="24"/>
          <w:szCs w:val="24"/>
          <w:lang w:eastAsia="en-GB"/>
        </w:rPr>
        <w:t xml:space="preserve"> and brand name.</w:t>
      </w:r>
    </w:p>
    <w:p w14:paraId="096A9BD7" w14:textId="64193D66" w:rsidR="001816C7" w:rsidRPr="00F6746E" w:rsidRDefault="00A33586" w:rsidP="00F05FF8">
      <w:pPr>
        <w:rPr>
          <w:rFonts w:asciiTheme="majorHAnsi" w:eastAsia="Times New Roman" w:hAnsiTheme="majorHAnsi" w:cstheme="majorHAnsi"/>
          <w:color w:val="0E101A"/>
          <w:sz w:val="24"/>
          <w:szCs w:val="24"/>
          <w:lang w:eastAsia="en-GB"/>
        </w:rPr>
      </w:pPr>
      <w:r w:rsidRPr="00DD0931">
        <w:rPr>
          <w:rFonts w:asciiTheme="majorHAnsi" w:eastAsia="Times New Roman" w:hAnsiTheme="majorHAnsi" w:cstheme="majorHAnsi"/>
          <w:color w:val="0E101A"/>
          <w:sz w:val="24"/>
          <w:szCs w:val="24"/>
          <w:lang w:eastAsia="en-GB"/>
        </w:rPr>
        <w:t xml:space="preserve">On the other hand, </w:t>
      </w:r>
      <w:r w:rsidRPr="007A3FB3">
        <w:rPr>
          <w:rFonts w:asciiTheme="majorHAnsi" w:eastAsia="Times New Roman" w:hAnsiTheme="majorHAnsi" w:cstheme="majorHAnsi"/>
          <w:b/>
          <w:bCs/>
          <w:color w:val="0E101A"/>
          <w:sz w:val="24"/>
          <w:szCs w:val="24"/>
          <w:lang w:eastAsia="en-GB"/>
        </w:rPr>
        <w:t>capabilities</w:t>
      </w:r>
      <w:r w:rsidRPr="00DD0931">
        <w:rPr>
          <w:rFonts w:asciiTheme="majorHAnsi" w:eastAsia="Times New Roman" w:hAnsiTheme="majorHAnsi" w:cstheme="majorHAnsi"/>
          <w:color w:val="0E101A"/>
          <w:sz w:val="24"/>
          <w:szCs w:val="24"/>
          <w:lang w:eastAsia="en-GB"/>
        </w:rPr>
        <w:t xml:space="preserve"> are the skills and competencies that the organization possesses, allowing it to make the best use of the resources available to create value. In other words, they represent managerial skills leadership, which refers to a series of attitudes that help a person plan, establish </w:t>
      </w:r>
      <w:r w:rsidR="001C5054" w:rsidRPr="00DD0931">
        <w:rPr>
          <w:rFonts w:asciiTheme="majorHAnsi" w:eastAsia="Times New Roman" w:hAnsiTheme="majorHAnsi" w:cstheme="majorHAnsi"/>
          <w:color w:val="0E101A"/>
          <w:sz w:val="24"/>
          <w:szCs w:val="24"/>
          <w:lang w:eastAsia="en-GB"/>
        </w:rPr>
        <w:t>priorities,</w:t>
      </w:r>
      <w:r w:rsidRPr="00DD0931">
        <w:rPr>
          <w:rFonts w:asciiTheme="majorHAnsi" w:eastAsia="Times New Roman" w:hAnsiTheme="majorHAnsi" w:cstheme="majorHAnsi"/>
          <w:color w:val="0E101A"/>
          <w:sz w:val="24"/>
          <w:szCs w:val="24"/>
          <w:lang w:eastAsia="en-GB"/>
        </w:rPr>
        <w:t xml:space="preserve"> and achieve their objectives. </w:t>
      </w:r>
      <w:r w:rsidR="003332CF">
        <w:rPr>
          <w:rFonts w:asciiTheme="majorHAnsi" w:eastAsia="Times New Roman" w:hAnsiTheme="majorHAnsi" w:cstheme="majorHAnsi"/>
          <w:color w:val="0E101A"/>
          <w:sz w:val="24"/>
          <w:szCs w:val="24"/>
          <w:lang w:eastAsia="en-GB"/>
        </w:rPr>
        <w:t xml:space="preserve">                            </w:t>
      </w:r>
      <w:r w:rsidRPr="00DD0931">
        <w:rPr>
          <w:rFonts w:asciiTheme="majorHAnsi" w:eastAsia="Times New Roman" w:hAnsiTheme="majorHAnsi" w:cstheme="majorHAnsi"/>
          <w:color w:val="0E101A"/>
          <w:sz w:val="24"/>
          <w:szCs w:val="24"/>
          <w:lang w:eastAsia="en-GB"/>
        </w:rPr>
        <w:t xml:space="preserve">Organizational capabilities refer to the skills and routines that create competitive advantages. </w:t>
      </w:r>
      <w:r w:rsidR="008B3229" w:rsidRPr="00DD0931">
        <w:rPr>
          <w:rFonts w:asciiTheme="majorHAnsi" w:hAnsiTheme="majorHAnsi" w:cstheme="majorHAnsi"/>
          <w:color w:val="000000"/>
          <w:sz w:val="24"/>
          <w:szCs w:val="24"/>
        </w:rPr>
        <w:t>(Lynch, 2021)</w:t>
      </w:r>
    </w:p>
    <w:p w14:paraId="75A2BE41" w14:textId="77777777" w:rsidR="00EB7174" w:rsidRPr="00DD0931" w:rsidRDefault="00EB7174" w:rsidP="00D47A5B">
      <w:pPr>
        <w:jc w:val="center"/>
        <w:rPr>
          <w:rFonts w:asciiTheme="majorHAnsi" w:hAnsiTheme="majorHAnsi" w:cstheme="majorHAnsi"/>
          <w:b/>
          <w:bCs/>
          <w:sz w:val="24"/>
          <w:szCs w:val="24"/>
        </w:rPr>
      </w:pPr>
    </w:p>
    <w:tbl>
      <w:tblPr>
        <w:tblStyle w:val="TableGrid"/>
        <w:tblpPr w:leftFromText="180" w:rightFromText="180" w:vertAnchor="text" w:horzAnchor="page" w:tblpX="858" w:tblpY="134"/>
        <w:tblW w:w="10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6"/>
        <w:gridCol w:w="4559"/>
        <w:gridCol w:w="5078"/>
      </w:tblGrid>
      <w:tr w:rsidR="00DC488D" w:rsidRPr="00DD0931" w14:paraId="72B1E06F" w14:textId="77777777" w:rsidTr="00CF11A4">
        <w:trPr>
          <w:trHeight w:val="287"/>
        </w:trPr>
        <w:tc>
          <w:tcPr>
            <w:tcW w:w="1106" w:type="dxa"/>
          </w:tcPr>
          <w:p w14:paraId="64D9FCD5" w14:textId="77777777" w:rsidR="00DC488D" w:rsidRPr="00DD0931" w:rsidRDefault="00DC488D" w:rsidP="00DC488D">
            <w:pPr>
              <w:rPr>
                <w:rFonts w:asciiTheme="majorHAnsi" w:hAnsiTheme="majorHAnsi" w:cstheme="majorHAnsi"/>
                <w:b/>
                <w:bCs/>
                <w:sz w:val="24"/>
                <w:szCs w:val="24"/>
              </w:rPr>
            </w:pPr>
          </w:p>
        </w:tc>
        <w:tc>
          <w:tcPr>
            <w:tcW w:w="4559" w:type="dxa"/>
          </w:tcPr>
          <w:p w14:paraId="19C56EF8" w14:textId="5BD77A01" w:rsidR="00DC488D" w:rsidRPr="00DD0931" w:rsidRDefault="00DC488D" w:rsidP="00DC488D">
            <w:pPr>
              <w:jc w:val="center"/>
              <w:rPr>
                <w:rFonts w:asciiTheme="majorHAnsi" w:hAnsiTheme="majorHAnsi" w:cstheme="majorHAnsi"/>
                <w:b/>
                <w:bCs/>
                <w:sz w:val="24"/>
                <w:szCs w:val="24"/>
              </w:rPr>
            </w:pPr>
            <w:r w:rsidRPr="00DD0931">
              <w:rPr>
                <w:rFonts w:asciiTheme="majorHAnsi" w:hAnsiTheme="majorHAnsi" w:cstheme="majorHAnsi"/>
                <w:b/>
                <w:bCs/>
                <w:color w:val="FF0000"/>
                <w:sz w:val="24"/>
                <w:szCs w:val="24"/>
              </w:rPr>
              <w:t>TANGIBLE RESOURCES</w:t>
            </w:r>
          </w:p>
        </w:tc>
        <w:tc>
          <w:tcPr>
            <w:tcW w:w="5078" w:type="dxa"/>
          </w:tcPr>
          <w:p w14:paraId="463ECFAC" w14:textId="5693E116" w:rsidR="00DC488D" w:rsidRPr="00DD0931" w:rsidRDefault="00805497" w:rsidP="00DC488D">
            <w:pPr>
              <w:jc w:val="center"/>
              <w:rPr>
                <w:rFonts w:asciiTheme="majorHAnsi" w:hAnsiTheme="majorHAnsi" w:cstheme="majorHAnsi"/>
                <w:b/>
                <w:bCs/>
                <w:sz w:val="24"/>
                <w:szCs w:val="24"/>
              </w:rPr>
            </w:pPr>
            <w:r w:rsidRPr="00DD0931">
              <w:rPr>
                <w:rFonts w:asciiTheme="majorHAnsi" w:hAnsiTheme="majorHAnsi" w:cstheme="majorHAnsi"/>
                <w:b/>
                <w:bCs/>
                <w:color w:val="FF0000"/>
                <w:sz w:val="24"/>
                <w:szCs w:val="24"/>
              </w:rPr>
              <w:t xml:space="preserve">ORGANIZATIONAL </w:t>
            </w:r>
            <w:r w:rsidR="00DC488D" w:rsidRPr="00DD0931">
              <w:rPr>
                <w:rFonts w:asciiTheme="majorHAnsi" w:hAnsiTheme="majorHAnsi" w:cstheme="majorHAnsi"/>
                <w:b/>
                <w:bCs/>
                <w:color w:val="FF0000"/>
                <w:sz w:val="24"/>
                <w:szCs w:val="24"/>
              </w:rPr>
              <w:t>CAPABILITIES</w:t>
            </w:r>
          </w:p>
        </w:tc>
      </w:tr>
      <w:tr w:rsidR="00DC488D" w:rsidRPr="00DD0931" w14:paraId="72D34DBF" w14:textId="77777777" w:rsidTr="00CF11A4">
        <w:trPr>
          <w:trHeight w:val="2087"/>
        </w:trPr>
        <w:tc>
          <w:tcPr>
            <w:tcW w:w="1106" w:type="dxa"/>
          </w:tcPr>
          <w:p w14:paraId="2CFBF232" w14:textId="77777777" w:rsidR="00DC488D" w:rsidRPr="00DD0931" w:rsidRDefault="00DC488D" w:rsidP="00DC488D">
            <w:pPr>
              <w:rPr>
                <w:rFonts w:asciiTheme="majorHAnsi" w:hAnsiTheme="majorHAnsi" w:cstheme="majorHAnsi"/>
                <w:b/>
                <w:bCs/>
                <w:sz w:val="24"/>
                <w:szCs w:val="24"/>
              </w:rPr>
            </w:pPr>
            <w:r w:rsidRPr="00DD0931">
              <w:rPr>
                <w:rFonts w:asciiTheme="majorHAnsi" w:hAnsiTheme="majorHAnsi" w:cstheme="majorHAnsi"/>
                <w:b/>
                <w:bCs/>
                <w:sz w:val="24"/>
                <w:szCs w:val="24"/>
              </w:rPr>
              <w:t>Physical</w:t>
            </w:r>
          </w:p>
          <w:p w14:paraId="588722FB" w14:textId="77777777" w:rsidR="00DC488D" w:rsidRPr="00DD0931" w:rsidRDefault="00DC488D" w:rsidP="00DC488D">
            <w:pPr>
              <w:jc w:val="center"/>
              <w:rPr>
                <w:rFonts w:asciiTheme="majorHAnsi" w:hAnsiTheme="majorHAnsi" w:cstheme="majorHAnsi"/>
                <w:b/>
                <w:bCs/>
                <w:sz w:val="24"/>
                <w:szCs w:val="24"/>
              </w:rPr>
            </w:pPr>
          </w:p>
        </w:tc>
        <w:tc>
          <w:tcPr>
            <w:tcW w:w="4559" w:type="dxa"/>
          </w:tcPr>
          <w:p w14:paraId="21A1DDED" w14:textId="25E115CF" w:rsidR="00DC488D" w:rsidRPr="00DD0931" w:rsidRDefault="00DC488D" w:rsidP="00CD568D">
            <w:pPr>
              <w:rPr>
                <w:rFonts w:asciiTheme="majorHAnsi" w:hAnsiTheme="majorHAnsi" w:cstheme="majorHAnsi"/>
                <w:sz w:val="24"/>
                <w:szCs w:val="24"/>
              </w:rPr>
            </w:pPr>
            <w:r w:rsidRPr="00DD0931">
              <w:rPr>
                <w:rFonts w:asciiTheme="majorHAnsi" w:hAnsiTheme="majorHAnsi" w:cstheme="majorHAnsi"/>
                <w:sz w:val="24"/>
                <w:szCs w:val="24"/>
              </w:rPr>
              <w:t>Cineworld currently has a total of 751 sites, 9189 screens, including 132</w:t>
            </w:r>
            <w:r w:rsidR="00CD568D" w:rsidRPr="00DD0931">
              <w:rPr>
                <w:rFonts w:asciiTheme="majorHAnsi" w:hAnsiTheme="majorHAnsi" w:cstheme="majorHAnsi"/>
                <w:sz w:val="24"/>
                <w:szCs w:val="24"/>
              </w:rPr>
              <w:t xml:space="preserve"> </w:t>
            </w:r>
            <w:r w:rsidRPr="00DD0931">
              <w:rPr>
                <w:rFonts w:asciiTheme="majorHAnsi" w:hAnsiTheme="majorHAnsi" w:cstheme="majorHAnsi"/>
                <w:sz w:val="24"/>
                <w:szCs w:val="24"/>
              </w:rPr>
              <w:t xml:space="preserve">IMAX screens, 98 4DX screens, 73 </w:t>
            </w:r>
            <w:proofErr w:type="spellStart"/>
            <w:r w:rsidRPr="00DD0931">
              <w:rPr>
                <w:rFonts w:asciiTheme="majorHAnsi" w:hAnsiTheme="majorHAnsi" w:cstheme="majorHAnsi"/>
                <w:sz w:val="24"/>
                <w:szCs w:val="24"/>
              </w:rPr>
              <w:t>ScreenX</w:t>
            </w:r>
            <w:proofErr w:type="spellEnd"/>
            <w:r w:rsidRPr="00DD0931">
              <w:rPr>
                <w:rFonts w:asciiTheme="majorHAnsi" w:hAnsiTheme="majorHAnsi" w:cstheme="majorHAnsi"/>
                <w:sz w:val="24"/>
                <w:szCs w:val="24"/>
              </w:rPr>
              <w:t xml:space="preserve">, 120 </w:t>
            </w:r>
            <w:proofErr w:type="gramStart"/>
            <w:r w:rsidRPr="00DD0931">
              <w:rPr>
                <w:rFonts w:asciiTheme="majorHAnsi" w:hAnsiTheme="majorHAnsi" w:cstheme="majorHAnsi"/>
                <w:sz w:val="24"/>
                <w:szCs w:val="24"/>
              </w:rPr>
              <w:t>PLF.</w:t>
            </w:r>
            <w:r w:rsidR="00F05FF8" w:rsidRPr="00DD0931">
              <w:rPr>
                <w:rFonts w:asciiTheme="majorHAnsi" w:hAnsiTheme="majorHAnsi" w:cstheme="majorHAnsi"/>
                <w:sz w:val="24"/>
                <w:szCs w:val="24"/>
              </w:rPr>
              <w:t>(</w:t>
            </w:r>
            <w:proofErr w:type="gramEnd"/>
            <w:r w:rsidR="00F05FF8" w:rsidRPr="00DD0931">
              <w:rPr>
                <w:rFonts w:asciiTheme="majorHAnsi" w:hAnsiTheme="majorHAnsi" w:cstheme="majorHAnsi"/>
                <w:sz w:val="24"/>
                <w:szCs w:val="24"/>
              </w:rPr>
              <w:t>Cineworld Group LPC, 2022).</w:t>
            </w:r>
          </w:p>
        </w:tc>
        <w:tc>
          <w:tcPr>
            <w:tcW w:w="5078" w:type="dxa"/>
          </w:tcPr>
          <w:p w14:paraId="59CB99AC" w14:textId="6F689AF6" w:rsidR="00DC488D" w:rsidRPr="00DD0931" w:rsidRDefault="003332CF" w:rsidP="00CB5D4C">
            <w:pPr>
              <w:rPr>
                <w:rFonts w:asciiTheme="majorHAnsi" w:hAnsiTheme="majorHAnsi" w:cstheme="majorHAnsi"/>
                <w:sz w:val="24"/>
                <w:szCs w:val="24"/>
              </w:rPr>
            </w:pPr>
            <w:r w:rsidRPr="003332CF">
              <w:rPr>
                <w:rFonts w:asciiTheme="majorHAnsi" w:hAnsiTheme="majorHAnsi" w:cstheme="majorHAnsi"/>
                <w:sz w:val="24"/>
                <w:szCs w:val="24"/>
              </w:rPr>
              <w:t xml:space="preserve">Cineworld leverages physical resources and technological advancements to enhance customer experience, using screening rooms for private hires, events, </w:t>
            </w:r>
            <w:r w:rsidRPr="006714B2">
              <w:rPr>
                <w:rFonts w:asciiTheme="majorHAnsi" w:hAnsiTheme="majorHAnsi" w:cstheme="majorHAnsi"/>
                <w:sz w:val="24"/>
                <w:szCs w:val="24"/>
              </w:rPr>
              <w:t xml:space="preserve">company screenings, and school </w:t>
            </w:r>
            <w:r w:rsidR="006714B2" w:rsidRPr="006714B2">
              <w:rPr>
                <w:rFonts w:asciiTheme="majorHAnsi" w:hAnsiTheme="majorHAnsi" w:cstheme="majorHAnsi"/>
                <w:sz w:val="24"/>
                <w:szCs w:val="24"/>
              </w:rPr>
              <w:t>bookings</w:t>
            </w:r>
            <w:r w:rsidRPr="006714B2">
              <w:rPr>
                <w:rFonts w:asciiTheme="majorHAnsi" w:hAnsiTheme="majorHAnsi" w:cstheme="majorHAnsi"/>
                <w:sz w:val="24"/>
                <w:szCs w:val="24"/>
              </w:rPr>
              <w:t xml:space="preserve"> (Cineworld, 2023).</w:t>
            </w:r>
          </w:p>
        </w:tc>
      </w:tr>
      <w:tr w:rsidR="00DC488D" w:rsidRPr="00DD0931" w14:paraId="7D2E5F25" w14:textId="77777777" w:rsidTr="00CF11A4">
        <w:trPr>
          <w:trHeight w:val="1725"/>
        </w:trPr>
        <w:tc>
          <w:tcPr>
            <w:tcW w:w="1106" w:type="dxa"/>
          </w:tcPr>
          <w:p w14:paraId="2F5A98AA" w14:textId="77777777" w:rsidR="00DC488D" w:rsidRPr="00DD0931" w:rsidRDefault="00DC488D" w:rsidP="00DC488D">
            <w:pPr>
              <w:rPr>
                <w:rFonts w:asciiTheme="majorHAnsi" w:hAnsiTheme="majorHAnsi" w:cstheme="majorHAnsi"/>
                <w:b/>
                <w:bCs/>
                <w:sz w:val="24"/>
                <w:szCs w:val="24"/>
              </w:rPr>
            </w:pPr>
            <w:r w:rsidRPr="00DD0931">
              <w:rPr>
                <w:rFonts w:asciiTheme="majorHAnsi" w:hAnsiTheme="majorHAnsi" w:cstheme="majorHAnsi"/>
                <w:b/>
                <w:bCs/>
                <w:sz w:val="24"/>
                <w:szCs w:val="24"/>
              </w:rPr>
              <w:t>Human</w:t>
            </w:r>
          </w:p>
          <w:p w14:paraId="419F8A66" w14:textId="77777777" w:rsidR="00DC488D" w:rsidRPr="00DD0931" w:rsidRDefault="00DC488D" w:rsidP="00DC488D">
            <w:pPr>
              <w:jc w:val="center"/>
              <w:rPr>
                <w:rFonts w:asciiTheme="majorHAnsi" w:hAnsiTheme="majorHAnsi" w:cstheme="majorHAnsi"/>
                <w:b/>
                <w:bCs/>
                <w:sz w:val="24"/>
                <w:szCs w:val="24"/>
              </w:rPr>
            </w:pPr>
          </w:p>
        </w:tc>
        <w:tc>
          <w:tcPr>
            <w:tcW w:w="4559" w:type="dxa"/>
          </w:tcPr>
          <w:p w14:paraId="49B07A58" w14:textId="339ED2E8" w:rsidR="00DC488D" w:rsidRPr="00DD0931" w:rsidRDefault="003332CF" w:rsidP="00CD568D">
            <w:pPr>
              <w:rPr>
                <w:rFonts w:asciiTheme="majorHAnsi" w:hAnsiTheme="majorHAnsi" w:cstheme="majorHAnsi"/>
                <w:b/>
                <w:bCs/>
                <w:sz w:val="24"/>
                <w:szCs w:val="24"/>
              </w:rPr>
            </w:pPr>
            <w:r w:rsidRPr="003332CF">
              <w:rPr>
                <w:rFonts w:asciiTheme="majorHAnsi" w:hAnsiTheme="majorHAnsi" w:cstheme="majorHAnsi"/>
                <w:sz w:val="24"/>
                <w:szCs w:val="24"/>
              </w:rPr>
              <w:t>Cineworld has 28,000 employees, with the head office employing 1077 and cinema staff reaching 26,905. HR departments focus on shareholders, customers, and stakeholders.</w:t>
            </w:r>
          </w:p>
        </w:tc>
        <w:tc>
          <w:tcPr>
            <w:tcW w:w="5078" w:type="dxa"/>
          </w:tcPr>
          <w:p w14:paraId="12525FB5" w14:textId="643B2B52" w:rsidR="00DC488D" w:rsidRPr="00DD0931" w:rsidRDefault="00CB5D4C" w:rsidP="00CB5D4C">
            <w:pPr>
              <w:pStyle w:val="NormalWeb"/>
              <w:rPr>
                <w:rFonts w:asciiTheme="majorHAnsi" w:hAnsiTheme="majorHAnsi" w:cstheme="majorHAnsi"/>
                <w:b/>
                <w:bCs/>
                <w:sz w:val="24"/>
                <w:szCs w:val="24"/>
              </w:rPr>
            </w:pPr>
            <w:r w:rsidRPr="00DD0931">
              <w:rPr>
                <w:rFonts w:asciiTheme="majorHAnsi" w:hAnsiTheme="majorHAnsi" w:cstheme="majorHAnsi"/>
                <w:sz w:val="24"/>
                <w:szCs w:val="24"/>
              </w:rPr>
              <w:t xml:space="preserve">Giving support to employees with a value-based culture, </w:t>
            </w:r>
            <w:r w:rsidR="00F42BF9" w:rsidRPr="00DD0931">
              <w:rPr>
                <w:rFonts w:asciiTheme="majorHAnsi" w:hAnsiTheme="majorHAnsi" w:cstheme="majorHAnsi"/>
                <w:sz w:val="24"/>
                <w:szCs w:val="24"/>
              </w:rPr>
              <w:t>trainings,</w:t>
            </w:r>
            <w:r w:rsidRPr="00DD0931">
              <w:rPr>
                <w:rFonts w:asciiTheme="majorHAnsi" w:hAnsiTheme="majorHAnsi" w:cstheme="majorHAnsi"/>
                <w:sz w:val="24"/>
                <w:szCs w:val="24"/>
              </w:rPr>
              <w:t xml:space="preserve"> and development. </w:t>
            </w:r>
            <w:r w:rsidR="00F05FF8" w:rsidRPr="00DD0931">
              <w:rPr>
                <w:rFonts w:asciiTheme="majorHAnsi" w:hAnsiTheme="majorHAnsi" w:cstheme="majorHAnsi"/>
                <w:sz w:val="24"/>
                <w:szCs w:val="24"/>
              </w:rPr>
              <w:t>(Cineworld Group LPC, 2022).</w:t>
            </w:r>
          </w:p>
        </w:tc>
      </w:tr>
      <w:tr w:rsidR="00DC488D" w:rsidRPr="00DD0931" w14:paraId="78CAF195" w14:textId="77777777" w:rsidTr="00CF11A4">
        <w:trPr>
          <w:trHeight w:val="558"/>
        </w:trPr>
        <w:tc>
          <w:tcPr>
            <w:tcW w:w="1106" w:type="dxa"/>
          </w:tcPr>
          <w:p w14:paraId="7704F7B6" w14:textId="77777777" w:rsidR="00DC488D" w:rsidRPr="00DD0931" w:rsidRDefault="00DC488D" w:rsidP="00DC488D">
            <w:pPr>
              <w:rPr>
                <w:rFonts w:asciiTheme="majorHAnsi" w:hAnsiTheme="majorHAnsi" w:cstheme="majorHAnsi"/>
                <w:b/>
                <w:bCs/>
                <w:sz w:val="24"/>
                <w:szCs w:val="24"/>
              </w:rPr>
            </w:pPr>
            <w:r w:rsidRPr="00DD0931">
              <w:rPr>
                <w:rFonts w:asciiTheme="majorHAnsi" w:hAnsiTheme="majorHAnsi" w:cstheme="majorHAnsi"/>
                <w:b/>
                <w:bCs/>
                <w:sz w:val="24"/>
                <w:szCs w:val="24"/>
              </w:rPr>
              <w:t>Financial</w:t>
            </w:r>
          </w:p>
          <w:p w14:paraId="14A00944" w14:textId="77777777" w:rsidR="00DC488D" w:rsidRPr="00DD0931" w:rsidRDefault="00DC488D" w:rsidP="00DC488D">
            <w:pPr>
              <w:jc w:val="center"/>
              <w:rPr>
                <w:rFonts w:asciiTheme="majorHAnsi" w:hAnsiTheme="majorHAnsi" w:cstheme="majorHAnsi"/>
                <w:b/>
                <w:bCs/>
                <w:sz w:val="24"/>
                <w:szCs w:val="24"/>
              </w:rPr>
            </w:pPr>
          </w:p>
        </w:tc>
        <w:tc>
          <w:tcPr>
            <w:tcW w:w="4559" w:type="dxa"/>
          </w:tcPr>
          <w:p w14:paraId="5A902AD3" w14:textId="31019DD6" w:rsidR="00A6267A" w:rsidRPr="00DD0931" w:rsidRDefault="004C1D94" w:rsidP="00CD568D">
            <w:pPr>
              <w:rPr>
                <w:rFonts w:asciiTheme="majorHAnsi" w:hAnsiTheme="majorHAnsi" w:cstheme="majorHAnsi"/>
                <w:b/>
                <w:bCs/>
                <w:sz w:val="24"/>
                <w:szCs w:val="24"/>
              </w:rPr>
            </w:pPr>
            <w:r w:rsidRPr="004C1D94">
              <w:rPr>
                <w:rFonts w:asciiTheme="majorHAnsi" w:hAnsiTheme="majorHAnsi" w:cstheme="majorHAnsi"/>
                <w:sz w:val="24"/>
                <w:szCs w:val="24"/>
              </w:rPr>
              <w:t>In 2021, Cineworld Group LPC reported revenue of 1,804.9m, gross profit of 541.7m, and EBIT of 454.9m, despite a £3.9bn debt burden from post-pandemic competition and competition with screening services.</w:t>
            </w:r>
          </w:p>
        </w:tc>
        <w:tc>
          <w:tcPr>
            <w:tcW w:w="5078" w:type="dxa"/>
          </w:tcPr>
          <w:p w14:paraId="67C7D889" w14:textId="52D21B15" w:rsidR="00DC488D" w:rsidRPr="00DD0931" w:rsidRDefault="004C1D94" w:rsidP="00805497">
            <w:pPr>
              <w:pStyle w:val="NormalWeb"/>
              <w:rPr>
                <w:rFonts w:asciiTheme="majorHAnsi" w:hAnsiTheme="majorHAnsi" w:cstheme="majorHAnsi"/>
                <w:b/>
                <w:bCs/>
                <w:sz w:val="24"/>
                <w:szCs w:val="24"/>
              </w:rPr>
            </w:pPr>
            <w:r w:rsidRPr="004C1D94">
              <w:rPr>
                <w:rFonts w:asciiTheme="majorHAnsi" w:hAnsiTheme="majorHAnsi" w:cstheme="majorHAnsi"/>
                <w:sz w:val="24"/>
                <w:szCs w:val="24"/>
              </w:rPr>
              <w:t xml:space="preserve">The company is focusing on timely delivery of goods and services, ensuring return on profit, cash generation, and liquidity protection due to increased demand and </w:t>
            </w:r>
            <w:r w:rsidR="00F67059">
              <w:rPr>
                <w:rFonts w:asciiTheme="majorHAnsi" w:hAnsiTheme="majorHAnsi" w:cstheme="majorHAnsi"/>
                <w:sz w:val="24"/>
                <w:szCs w:val="24"/>
              </w:rPr>
              <w:t>COVID-19</w:t>
            </w:r>
            <w:r w:rsidRPr="004C1D94">
              <w:rPr>
                <w:rFonts w:asciiTheme="majorHAnsi" w:hAnsiTheme="majorHAnsi" w:cstheme="majorHAnsi"/>
                <w:sz w:val="24"/>
                <w:szCs w:val="24"/>
              </w:rPr>
              <w:t xml:space="preserve"> inactivity (Cineworld Group LPC, 2022).</w:t>
            </w:r>
          </w:p>
        </w:tc>
      </w:tr>
    </w:tbl>
    <w:p w14:paraId="07D4CF74" w14:textId="77777777" w:rsidR="00EB7174" w:rsidRPr="00DD0931" w:rsidRDefault="00EB7174" w:rsidP="00CD568D">
      <w:pPr>
        <w:rPr>
          <w:rFonts w:asciiTheme="majorHAnsi" w:hAnsiTheme="majorHAnsi" w:cstheme="majorHAnsi"/>
          <w:b/>
          <w:bCs/>
        </w:rPr>
      </w:pPr>
    </w:p>
    <w:p w14:paraId="5522E664" w14:textId="4691AEED" w:rsidR="0048272D" w:rsidRPr="004C1D94" w:rsidRDefault="00A33586" w:rsidP="004C1D94">
      <w:pPr>
        <w:rPr>
          <w:rFonts w:asciiTheme="majorHAnsi" w:hAnsiTheme="majorHAnsi" w:cstheme="majorHAnsi"/>
        </w:rPr>
      </w:pPr>
      <w:r w:rsidRPr="00DD0931">
        <w:rPr>
          <w:rFonts w:asciiTheme="majorHAnsi" w:hAnsiTheme="majorHAnsi" w:cstheme="majorHAnsi"/>
          <w:noProof/>
        </w:rPr>
        <w:drawing>
          <wp:inline distT="0" distB="0" distL="0" distR="0" wp14:anchorId="6B29AA8B" wp14:editId="47B6B02E">
            <wp:extent cx="5728050" cy="776732"/>
            <wp:effectExtent l="0" t="0" r="0" b="0"/>
            <wp:docPr id="295764385" name="Picture 1"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764385" name="Picture 1" descr="A red and white logo&#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357148" cy="997640"/>
                    </a:xfrm>
                    <a:prstGeom prst="rect">
                      <a:avLst/>
                    </a:prstGeom>
                  </pic:spPr>
                </pic:pic>
              </a:graphicData>
            </a:graphic>
          </wp:inline>
        </w:drawing>
      </w:r>
    </w:p>
    <w:p w14:paraId="0D10D2BF" w14:textId="1B84EA72" w:rsidR="00C94728" w:rsidRPr="00DD0931" w:rsidRDefault="00D47A5B" w:rsidP="00FF132E">
      <w:pPr>
        <w:jc w:val="center"/>
        <w:rPr>
          <w:rFonts w:asciiTheme="majorHAnsi" w:hAnsiTheme="majorHAnsi" w:cstheme="majorHAnsi"/>
          <w:b/>
          <w:bCs/>
          <w:color w:val="FF0000"/>
          <w:sz w:val="28"/>
          <w:szCs w:val="28"/>
        </w:rPr>
      </w:pPr>
      <w:r w:rsidRPr="00DD0931">
        <w:rPr>
          <w:rFonts w:asciiTheme="majorHAnsi" w:hAnsiTheme="majorHAnsi" w:cstheme="majorHAnsi"/>
          <w:b/>
          <w:bCs/>
          <w:color w:val="FF0000"/>
          <w:sz w:val="28"/>
          <w:szCs w:val="28"/>
        </w:rPr>
        <w:t>Intangible resources</w:t>
      </w:r>
    </w:p>
    <w:p w14:paraId="2668D896" w14:textId="77777777" w:rsidR="00FF132E" w:rsidRPr="00DD0931" w:rsidRDefault="00FF132E" w:rsidP="00FF132E">
      <w:pPr>
        <w:rPr>
          <w:rFonts w:asciiTheme="majorHAnsi" w:hAnsiTheme="majorHAnsi" w:cstheme="majorHAnsi"/>
          <w:b/>
          <w:bCs/>
          <w:color w:val="FF0000"/>
          <w:sz w:val="28"/>
          <w:szCs w:val="28"/>
        </w:rPr>
      </w:pPr>
    </w:p>
    <w:p w14:paraId="5ED29D18" w14:textId="607355C7" w:rsidR="005A16D3" w:rsidRPr="00DD0931" w:rsidRDefault="00BC271E" w:rsidP="00BC271E">
      <w:pPr>
        <w:pStyle w:val="ListParagraph"/>
        <w:numPr>
          <w:ilvl w:val="0"/>
          <w:numId w:val="9"/>
        </w:numPr>
        <w:rPr>
          <w:rFonts w:asciiTheme="majorHAnsi" w:hAnsiTheme="majorHAnsi" w:cstheme="majorHAnsi"/>
          <w:b/>
          <w:bCs/>
          <w:i/>
          <w:iCs/>
          <w:sz w:val="24"/>
          <w:szCs w:val="24"/>
        </w:rPr>
      </w:pPr>
      <w:r w:rsidRPr="00DD0931">
        <w:rPr>
          <w:rFonts w:asciiTheme="majorHAnsi" w:hAnsiTheme="majorHAnsi" w:cstheme="majorHAnsi"/>
          <w:b/>
          <w:bCs/>
          <w:i/>
          <w:iCs/>
          <w:sz w:val="24"/>
          <w:szCs w:val="24"/>
        </w:rPr>
        <w:t>Company’s value and brand reputation</w:t>
      </w:r>
    </w:p>
    <w:p w14:paraId="6BD436F0" w14:textId="7F2D6D4F" w:rsidR="005A16D3" w:rsidRPr="00DD0931" w:rsidRDefault="005A16D3" w:rsidP="00BC271E">
      <w:pPr>
        <w:jc w:val="both"/>
        <w:rPr>
          <w:rFonts w:asciiTheme="majorHAnsi" w:hAnsiTheme="majorHAnsi" w:cstheme="majorHAnsi"/>
          <w:sz w:val="24"/>
          <w:szCs w:val="24"/>
        </w:rPr>
      </w:pPr>
      <w:r w:rsidRPr="00DD0931">
        <w:rPr>
          <w:rFonts w:asciiTheme="majorHAnsi" w:hAnsiTheme="majorHAnsi" w:cstheme="majorHAnsi"/>
          <w:sz w:val="24"/>
          <w:szCs w:val="24"/>
        </w:rPr>
        <w:t xml:space="preserve">The company's value is summed by the principles of integrity, </w:t>
      </w:r>
      <w:r w:rsidR="00F67059" w:rsidRPr="00DD0931">
        <w:rPr>
          <w:rFonts w:asciiTheme="majorHAnsi" w:hAnsiTheme="majorHAnsi" w:cstheme="majorHAnsi"/>
          <w:sz w:val="24"/>
          <w:szCs w:val="24"/>
        </w:rPr>
        <w:t>respect,</w:t>
      </w:r>
      <w:r w:rsidRPr="00DD0931">
        <w:rPr>
          <w:rFonts w:asciiTheme="majorHAnsi" w:hAnsiTheme="majorHAnsi" w:cstheme="majorHAnsi"/>
          <w:sz w:val="24"/>
          <w:szCs w:val="24"/>
        </w:rPr>
        <w:t xml:space="preserve"> and fairness. The name of the company is strongly recognized worldwide. However, in recent times, it has been put to the test by streaming competitors, such as Netflix. (Light, 2020)</w:t>
      </w:r>
    </w:p>
    <w:p w14:paraId="1C52FAC7" w14:textId="77777777" w:rsidR="00C94728" w:rsidRPr="00DD0931" w:rsidRDefault="00C94728" w:rsidP="00BC271E">
      <w:pPr>
        <w:rPr>
          <w:rFonts w:asciiTheme="majorHAnsi" w:hAnsiTheme="majorHAnsi" w:cstheme="majorHAnsi"/>
          <w:b/>
          <w:bCs/>
          <w:i/>
          <w:iCs/>
          <w:sz w:val="24"/>
          <w:szCs w:val="24"/>
        </w:rPr>
      </w:pPr>
    </w:p>
    <w:p w14:paraId="38198A8C" w14:textId="366B76B7" w:rsidR="00BC271E" w:rsidRPr="00DD0931" w:rsidRDefault="00BC271E" w:rsidP="00FF132E">
      <w:pPr>
        <w:pStyle w:val="ListParagraph"/>
        <w:numPr>
          <w:ilvl w:val="0"/>
          <w:numId w:val="9"/>
        </w:numPr>
        <w:rPr>
          <w:rFonts w:asciiTheme="majorHAnsi" w:hAnsiTheme="majorHAnsi" w:cstheme="majorHAnsi"/>
          <w:b/>
          <w:bCs/>
          <w:i/>
          <w:iCs/>
          <w:sz w:val="24"/>
          <w:szCs w:val="24"/>
        </w:rPr>
      </w:pPr>
      <w:r w:rsidRPr="00DD0931">
        <w:rPr>
          <w:rFonts w:asciiTheme="majorHAnsi" w:hAnsiTheme="majorHAnsi" w:cstheme="majorHAnsi"/>
          <w:b/>
          <w:bCs/>
          <w:i/>
          <w:iCs/>
          <w:sz w:val="24"/>
          <w:szCs w:val="24"/>
        </w:rPr>
        <w:t>Technology development</w:t>
      </w:r>
      <w:r w:rsidR="006E3552" w:rsidRPr="00DD0931">
        <w:rPr>
          <w:rFonts w:asciiTheme="majorHAnsi" w:hAnsiTheme="majorHAnsi" w:cstheme="majorHAnsi"/>
          <w:b/>
          <w:bCs/>
          <w:i/>
          <w:iCs/>
          <w:sz w:val="24"/>
          <w:szCs w:val="24"/>
        </w:rPr>
        <w:t xml:space="preserve"> </w:t>
      </w:r>
    </w:p>
    <w:p w14:paraId="14585C60" w14:textId="77777777" w:rsidR="00EB7174" w:rsidRPr="00DD0931" w:rsidRDefault="00EB7174" w:rsidP="00EB7174">
      <w:pPr>
        <w:rPr>
          <w:rFonts w:asciiTheme="majorHAnsi" w:hAnsiTheme="majorHAnsi" w:cstheme="majorHAnsi"/>
          <w:sz w:val="24"/>
          <w:szCs w:val="24"/>
        </w:rPr>
      </w:pPr>
      <w:r w:rsidRPr="00DD0931">
        <w:rPr>
          <w:rFonts w:asciiTheme="majorHAnsi" w:hAnsiTheme="majorHAnsi" w:cstheme="majorHAnsi"/>
          <w:sz w:val="24"/>
          <w:szCs w:val="24"/>
        </w:rPr>
        <w:t xml:space="preserve">Cineworld has invested mainly in technological development in various objects for employee management, customer care and service quality. Technological resources to improve the service are C3D, 4DX, IMAX, </w:t>
      </w:r>
      <w:proofErr w:type="spellStart"/>
      <w:r w:rsidRPr="00DD0931">
        <w:rPr>
          <w:rFonts w:asciiTheme="majorHAnsi" w:hAnsiTheme="majorHAnsi" w:cstheme="majorHAnsi"/>
          <w:sz w:val="24"/>
          <w:szCs w:val="24"/>
        </w:rPr>
        <w:t>ScreenX</w:t>
      </w:r>
      <w:proofErr w:type="spellEnd"/>
      <w:r w:rsidRPr="00DD0931">
        <w:rPr>
          <w:rFonts w:asciiTheme="majorHAnsi" w:hAnsiTheme="majorHAnsi" w:cstheme="majorHAnsi"/>
          <w:sz w:val="24"/>
          <w:szCs w:val="24"/>
        </w:rPr>
        <w:t>, Premium Large Format (</w:t>
      </w:r>
      <w:proofErr w:type="spellStart"/>
      <w:r w:rsidRPr="00DD0931">
        <w:rPr>
          <w:rFonts w:asciiTheme="majorHAnsi" w:hAnsiTheme="majorHAnsi" w:cstheme="majorHAnsi"/>
          <w:sz w:val="24"/>
          <w:szCs w:val="24"/>
        </w:rPr>
        <w:t>Superscreen</w:t>
      </w:r>
      <w:proofErr w:type="spellEnd"/>
      <w:r w:rsidRPr="00DD0931">
        <w:rPr>
          <w:rFonts w:asciiTheme="majorHAnsi" w:hAnsiTheme="majorHAnsi" w:cstheme="majorHAnsi"/>
          <w:sz w:val="24"/>
          <w:szCs w:val="24"/>
        </w:rPr>
        <w:t xml:space="preserve"> and RPX) and VIP auditoriums (Cineworld Group LPC, 2022).</w:t>
      </w:r>
    </w:p>
    <w:p w14:paraId="1CDC8474" w14:textId="77777777" w:rsidR="00EB7174" w:rsidRPr="00DD0931" w:rsidRDefault="00EB7174" w:rsidP="00EB7174">
      <w:pPr>
        <w:rPr>
          <w:rFonts w:asciiTheme="majorHAnsi" w:hAnsiTheme="majorHAnsi" w:cstheme="majorHAnsi"/>
          <w:sz w:val="24"/>
          <w:szCs w:val="24"/>
        </w:rPr>
      </w:pPr>
      <w:r w:rsidRPr="00DD0931">
        <w:rPr>
          <w:rFonts w:asciiTheme="majorHAnsi" w:hAnsiTheme="majorHAnsi" w:cstheme="majorHAnsi"/>
          <w:sz w:val="24"/>
          <w:szCs w:val="24"/>
        </w:rPr>
        <w:t xml:space="preserve">Customer loyalty occurs thanks to "My Cineworld membership" and "My Cineworld Plus membership", which offer </w:t>
      </w:r>
      <w:r w:rsidRPr="006714B2">
        <w:rPr>
          <w:rFonts w:asciiTheme="majorHAnsi" w:hAnsiTheme="majorHAnsi" w:cstheme="majorHAnsi"/>
          <w:sz w:val="24"/>
          <w:szCs w:val="24"/>
        </w:rPr>
        <w:t>discounts and IT systems to manage bookings and ticketing, available via the functional website application</w:t>
      </w:r>
      <w:r w:rsidRPr="00DD0931">
        <w:rPr>
          <w:rFonts w:asciiTheme="majorHAnsi" w:hAnsiTheme="majorHAnsi" w:cstheme="majorHAnsi"/>
          <w:sz w:val="24"/>
          <w:szCs w:val="24"/>
        </w:rPr>
        <w:t>. (Cineworld, 2023)</w:t>
      </w:r>
    </w:p>
    <w:p w14:paraId="0D0063FE" w14:textId="4AB737F3" w:rsidR="00E20A0C" w:rsidRPr="00DD0931" w:rsidRDefault="00EB7174" w:rsidP="00EB7174">
      <w:pPr>
        <w:rPr>
          <w:rFonts w:asciiTheme="majorHAnsi" w:hAnsiTheme="majorHAnsi" w:cstheme="majorHAnsi"/>
          <w:sz w:val="24"/>
          <w:szCs w:val="24"/>
        </w:rPr>
      </w:pPr>
      <w:r w:rsidRPr="00DD0931">
        <w:rPr>
          <w:rFonts w:asciiTheme="majorHAnsi" w:hAnsiTheme="majorHAnsi" w:cstheme="majorHAnsi"/>
          <w:sz w:val="24"/>
          <w:szCs w:val="24"/>
        </w:rPr>
        <w:t xml:space="preserve">The digital experience improvement also concerns personnel management with </w:t>
      </w:r>
      <w:r w:rsidR="0048272D">
        <w:rPr>
          <w:rFonts w:asciiTheme="majorHAnsi" w:hAnsiTheme="majorHAnsi" w:cstheme="majorHAnsi"/>
          <w:sz w:val="24"/>
          <w:szCs w:val="24"/>
        </w:rPr>
        <w:t>C</w:t>
      </w:r>
      <w:r w:rsidRPr="00DD0931">
        <w:rPr>
          <w:rFonts w:asciiTheme="majorHAnsi" w:hAnsiTheme="majorHAnsi" w:cstheme="majorHAnsi"/>
          <w:sz w:val="24"/>
          <w:szCs w:val="24"/>
        </w:rPr>
        <w:t>oreHR, internet and mobile service, which helps improve management times, efficiency and security for Attendance, Payroll, rosters, People Management, Manager Self-Service, Employee Self-Service, and Analytics. (Corehr, 2023)</w:t>
      </w:r>
    </w:p>
    <w:p w14:paraId="46F97E0D" w14:textId="77777777" w:rsidR="00E20A0C" w:rsidRPr="00DD0931" w:rsidRDefault="00E20A0C" w:rsidP="006E7FDB">
      <w:pPr>
        <w:rPr>
          <w:rFonts w:asciiTheme="majorHAnsi" w:hAnsiTheme="majorHAnsi" w:cstheme="majorHAnsi"/>
          <w:sz w:val="24"/>
          <w:szCs w:val="24"/>
        </w:rPr>
      </w:pPr>
    </w:p>
    <w:p w14:paraId="418C62F5" w14:textId="694CAD43" w:rsidR="00EB7174" w:rsidRPr="00DD0931" w:rsidRDefault="00EB7174" w:rsidP="00FF132E">
      <w:pPr>
        <w:pStyle w:val="ListParagraph"/>
        <w:numPr>
          <w:ilvl w:val="0"/>
          <w:numId w:val="9"/>
        </w:numPr>
        <w:rPr>
          <w:rFonts w:asciiTheme="majorHAnsi" w:hAnsiTheme="majorHAnsi" w:cstheme="majorHAnsi"/>
          <w:b/>
          <w:bCs/>
          <w:i/>
          <w:iCs/>
          <w:sz w:val="24"/>
          <w:szCs w:val="24"/>
        </w:rPr>
      </w:pPr>
      <w:r w:rsidRPr="00DD0931">
        <w:rPr>
          <w:rFonts w:asciiTheme="majorHAnsi" w:hAnsiTheme="majorHAnsi" w:cstheme="majorHAnsi"/>
          <w:b/>
          <w:bCs/>
          <w:i/>
          <w:iCs/>
          <w:sz w:val="24"/>
          <w:szCs w:val="24"/>
        </w:rPr>
        <w:t>Service level</w:t>
      </w:r>
    </w:p>
    <w:p w14:paraId="5DE3D64B" w14:textId="2F293ECA" w:rsidR="00616991" w:rsidRDefault="00CD568D" w:rsidP="00616991">
      <w:pPr>
        <w:rPr>
          <w:rFonts w:asciiTheme="majorHAnsi" w:hAnsiTheme="majorHAnsi" w:cstheme="majorHAnsi"/>
          <w:sz w:val="24"/>
          <w:szCs w:val="24"/>
        </w:rPr>
      </w:pPr>
      <w:r w:rsidRPr="00DD0931">
        <w:rPr>
          <w:rFonts w:asciiTheme="majorHAnsi" w:hAnsiTheme="majorHAnsi" w:cstheme="majorHAnsi"/>
          <w:sz w:val="24"/>
          <w:szCs w:val="24"/>
        </w:rPr>
        <w:t>The service reflects the company's values and attention to technology by providing 'The Best Place to watch a movie', with cutting-edge screens and a trained team</w:t>
      </w:r>
      <w:r w:rsidR="00935BE1" w:rsidRPr="00DD0931">
        <w:rPr>
          <w:rFonts w:asciiTheme="majorHAnsi" w:hAnsiTheme="majorHAnsi" w:cstheme="majorHAnsi"/>
          <w:sz w:val="24"/>
          <w:szCs w:val="24"/>
        </w:rPr>
        <w:t xml:space="preserve"> (Cineworld Group LPC, 2022).</w:t>
      </w:r>
      <w:r w:rsidR="00616991">
        <w:rPr>
          <w:rFonts w:asciiTheme="majorHAnsi" w:hAnsiTheme="majorHAnsi" w:cstheme="majorHAnsi"/>
          <w:sz w:val="24"/>
          <w:szCs w:val="24"/>
        </w:rPr>
        <w:t xml:space="preserve"> </w:t>
      </w:r>
      <w:r w:rsidR="006714B2">
        <w:rPr>
          <w:rFonts w:asciiTheme="majorHAnsi" w:hAnsiTheme="majorHAnsi" w:cstheme="majorHAnsi"/>
          <w:sz w:val="24"/>
          <w:szCs w:val="24"/>
        </w:rPr>
        <w:t xml:space="preserve"> </w:t>
      </w:r>
    </w:p>
    <w:p w14:paraId="5818A12E" w14:textId="77777777" w:rsidR="006714B2" w:rsidRPr="00616991" w:rsidRDefault="006714B2" w:rsidP="00616991">
      <w:pPr>
        <w:rPr>
          <w:rFonts w:asciiTheme="majorHAnsi" w:hAnsiTheme="majorHAnsi" w:cstheme="majorHAnsi"/>
          <w:sz w:val="24"/>
          <w:szCs w:val="24"/>
        </w:rPr>
      </w:pPr>
    </w:p>
    <w:p w14:paraId="6334B75D" w14:textId="77777777" w:rsidR="00285BB2" w:rsidRPr="00DD0931" w:rsidRDefault="00285BB2" w:rsidP="00935BE1">
      <w:pPr>
        <w:spacing w:before="0" w:after="0"/>
        <w:rPr>
          <w:rFonts w:asciiTheme="majorHAnsi" w:hAnsiTheme="majorHAnsi" w:cstheme="majorHAnsi"/>
          <w:b/>
          <w:bCs/>
          <w:color w:val="FF0000"/>
          <w:sz w:val="24"/>
          <w:szCs w:val="24"/>
        </w:rPr>
      </w:pPr>
    </w:p>
    <w:p w14:paraId="465261ED" w14:textId="77777777" w:rsidR="0048272D" w:rsidRDefault="0048272D" w:rsidP="00935BE1">
      <w:pPr>
        <w:spacing w:before="0" w:after="0"/>
        <w:rPr>
          <w:rFonts w:asciiTheme="majorHAnsi" w:hAnsiTheme="majorHAnsi" w:cstheme="majorHAnsi"/>
          <w:b/>
          <w:bCs/>
          <w:color w:val="FF0000"/>
          <w:sz w:val="24"/>
          <w:szCs w:val="24"/>
        </w:rPr>
      </w:pPr>
    </w:p>
    <w:p w14:paraId="13489EEE" w14:textId="77777777" w:rsidR="0048272D" w:rsidRDefault="0048272D" w:rsidP="00935BE1">
      <w:pPr>
        <w:spacing w:before="0" w:after="0"/>
        <w:rPr>
          <w:rFonts w:asciiTheme="majorHAnsi" w:hAnsiTheme="majorHAnsi" w:cstheme="majorHAnsi"/>
          <w:b/>
          <w:bCs/>
          <w:color w:val="FF0000"/>
          <w:sz w:val="24"/>
          <w:szCs w:val="24"/>
        </w:rPr>
      </w:pPr>
    </w:p>
    <w:p w14:paraId="2F791D13" w14:textId="6183AB1F" w:rsidR="00C25ADA" w:rsidRPr="00DD0931" w:rsidRDefault="00935BE1" w:rsidP="00935BE1">
      <w:pPr>
        <w:spacing w:before="0" w:after="0"/>
        <w:rPr>
          <w:rFonts w:asciiTheme="majorHAnsi" w:hAnsiTheme="majorHAnsi" w:cstheme="majorHAnsi"/>
          <w:b/>
          <w:bCs/>
          <w:color w:val="FF0000"/>
          <w:sz w:val="24"/>
          <w:szCs w:val="24"/>
        </w:rPr>
      </w:pPr>
      <w:r w:rsidRPr="00DD0931">
        <w:rPr>
          <w:rFonts w:asciiTheme="majorHAnsi" w:hAnsiTheme="majorHAnsi" w:cstheme="majorHAnsi"/>
          <w:b/>
          <w:bCs/>
          <w:color w:val="FF0000"/>
          <w:sz w:val="24"/>
          <w:szCs w:val="24"/>
        </w:rPr>
        <w:t>RESOURCES AND CAPABILITIES ALIGNMENT WITH STRATEGIES</w:t>
      </w:r>
    </w:p>
    <w:p w14:paraId="338555D1" w14:textId="77777777" w:rsidR="00296840" w:rsidRDefault="00296840" w:rsidP="00C25ADA">
      <w:pPr>
        <w:spacing w:before="0" w:after="0"/>
        <w:jc w:val="center"/>
        <w:rPr>
          <w:rFonts w:asciiTheme="majorHAnsi" w:eastAsiaTheme="minorHAnsi" w:hAnsiTheme="majorHAnsi" w:cstheme="majorHAnsi"/>
          <w:color w:val="FF0000"/>
          <w:kern w:val="2"/>
          <w14:ligatures w14:val="standardContextual"/>
        </w:rPr>
      </w:pPr>
    </w:p>
    <w:p w14:paraId="1DABEE5E" w14:textId="77777777" w:rsidR="004C1D94" w:rsidRDefault="004C1D94" w:rsidP="00285BB2">
      <w:pPr>
        <w:spacing w:line="240" w:lineRule="auto"/>
        <w:ind w:left="360"/>
        <w:rPr>
          <w:rFonts w:asciiTheme="majorHAnsi" w:eastAsiaTheme="minorHAnsi" w:hAnsiTheme="majorHAnsi" w:cstheme="majorHAnsi"/>
          <w:color w:val="000000" w:themeColor="text1"/>
          <w:kern w:val="2"/>
          <w:sz w:val="24"/>
          <w:szCs w:val="24"/>
          <w14:ligatures w14:val="standardContextual"/>
        </w:rPr>
      </w:pPr>
    </w:p>
    <w:p w14:paraId="5CEBF57C" w14:textId="6A536DE6" w:rsidR="00285BB2" w:rsidRPr="00DD0931" w:rsidRDefault="00285BB2" w:rsidP="00944EE3">
      <w:pPr>
        <w:spacing w:line="240" w:lineRule="auto"/>
        <w:ind w:left="360"/>
        <w:rPr>
          <w:rFonts w:asciiTheme="majorHAnsi" w:eastAsiaTheme="minorHAnsi" w:hAnsiTheme="majorHAnsi" w:cstheme="majorHAnsi"/>
          <w:color w:val="000000" w:themeColor="text1"/>
          <w:kern w:val="2"/>
          <w:sz w:val="24"/>
          <w:szCs w:val="24"/>
          <w14:ligatures w14:val="standardContextual"/>
        </w:rPr>
      </w:pPr>
      <w:r w:rsidRPr="00DD0931">
        <w:rPr>
          <w:rFonts w:asciiTheme="majorHAnsi" w:eastAsiaTheme="minorHAnsi" w:hAnsiTheme="majorHAnsi" w:cstheme="majorHAnsi"/>
          <w:color w:val="000000" w:themeColor="text1"/>
          <w:kern w:val="2"/>
          <w:sz w:val="24"/>
          <w:szCs w:val="24"/>
          <w14:ligatures w14:val="standardContextual"/>
        </w:rPr>
        <w:t xml:space="preserve">The analysis of the company's resources and capabilities has a dual </w:t>
      </w:r>
      <w:r w:rsidR="0048272D" w:rsidRPr="00DD0931">
        <w:rPr>
          <w:rFonts w:asciiTheme="majorHAnsi" w:eastAsiaTheme="minorHAnsi" w:hAnsiTheme="majorHAnsi" w:cstheme="majorHAnsi"/>
          <w:color w:val="000000" w:themeColor="text1"/>
          <w:kern w:val="2"/>
          <w:sz w:val="24"/>
          <w:szCs w:val="24"/>
          <w14:ligatures w14:val="standardContextual"/>
        </w:rPr>
        <w:t>purpose</w:t>
      </w:r>
      <w:r w:rsidR="0048272D">
        <w:rPr>
          <w:rFonts w:asciiTheme="majorHAnsi" w:eastAsiaTheme="minorHAnsi" w:hAnsiTheme="majorHAnsi" w:cstheme="majorHAnsi"/>
          <w:color w:val="000000" w:themeColor="text1"/>
          <w:kern w:val="2"/>
          <w:sz w:val="24"/>
          <w:szCs w:val="24"/>
          <w14:ligatures w14:val="standardContextual"/>
        </w:rPr>
        <w:t>:</w:t>
      </w:r>
    </w:p>
    <w:p w14:paraId="63356E50" w14:textId="77777777" w:rsidR="00285BB2" w:rsidRPr="00DD0931" w:rsidRDefault="00285BB2" w:rsidP="00944EE3">
      <w:pPr>
        <w:spacing w:line="240" w:lineRule="auto"/>
        <w:ind w:left="360"/>
        <w:rPr>
          <w:rFonts w:asciiTheme="majorHAnsi" w:eastAsiaTheme="minorHAnsi" w:hAnsiTheme="majorHAnsi" w:cstheme="majorHAnsi"/>
          <w:color w:val="000000" w:themeColor="text1"/>
          <w:kern w:val="2"/>
          <w:sz w:val="24"/>
          <w:szCs w:val="24"/>
          <w14:ligatures w14:val="standardContextual"/>
        </w:rPr>
      </w:pPr>
      <w:r w:rsidRPr="00DD0931">
        <w:rPr>
          <w:rFonts w:asciiTheme="majorHAnsi" w:eastAsiaTheme="minorHAnsi" w:hAnsiTheme="majorHAnsi" w:cstheme="majorHAnsi"/>
          <w:color w:val="000000" w:themeColor="text1"/>
          <w:kern w:val="2"/>
          <w:sz w:val="24"/>
          <w:szCs w:val="24"/>
          <w14:ligatures w14:val="standardContextual"/>
        </w:rPr>
        <w:t>1) Identify where value is added to the organization</w:t>
      </w:r>
    </w:p>
    <w:p w14:paraId="1C782EC7" w14:textId="26E60E79" w:rsidR="00285BB2" w:rsidRPr="008A2DD1" w:rsidRDefault="00285BB2" w:rsidP="006714B2">
      <w:pPr>
        <w:spacing w:line="240" w:lineRule="auto"/>
        <w:ind w:left="360"/>
        <w:rPr>
          <w:rFonts w:asciiTheme="majorHAnsi" w:eastAsiaTheme="minorHAnsi" w:hAnsiTheme="majorHAnsi" w:cstheme="majorHAnsi"/>
          <w:color w:val="000000" w:themeColor="text1"/>
          <w:kern w:val="2"/>
          <w:sz w:val="24"/>
          <w:szCs w:val="24"/>
          <w14:ligatures w14:val="standardContextual"/>
        </w:rPr>
      </w:pPr>
      <w:r w:rsidRPr="00DD0931">
        <w:rPr>
          <w:rFonts w:asciiTheme="majorHAnsi" w:eastAsiaTheme="minorHAnsi" w:hAnsiTheme="majorHAnsi" w:cstheme="majorHAnsi"/>
          <w:color w:val="000000" w:themeColor="text1"/>
          <w:kern w:val="2"/>
          <w:sz w:val="24"/>
          <w:szCs w:val="24"/>
          <w14:ligatures w14:val="standardContextual"/>
        </w:rPr>
        <w:t>2) Identify the company's competitive advantages</w:t>
      </w:r>
      <w:proofErr w:type="gramStart"/>
      <w:r w:rsidRPr="00DD0931">
        <w:rPr>
          <w:rFonts w:asciiTheme="majorHAnsi" w:eastAsiaTheme="minorHAnsi" w:hAnsiTheme="majorHAnsi" w:cstheme="majorHAnsi"/>
          <w:color w:val="000000" w:themeColor="text1"/>
          <w:kern w:val="2"/>
          <w:sz w:val="24"/>
          <w:szCs w:val="24"/>
          <w14:ligatures w14:val="standardContextual"/>
        </w:rPr>
        <w:t xml:space="preserve"> </w:t>
      </w:r>
      <w:r w:rsidR="002F03A7">
        <w:rPr>
          <w:rFonts w:asciiTheme="majorHAnsi" w:eastAsiaTheme="minorHAnsi" w:hAnsiTheme="majorHAnsi" w:cstheme="majorHAnsi"/>
          <w:color w:val="000000" w:themeColor="text1"/>
          <w:kern w:val="2"/>
          <w:sz w:val="24"/>
          <w:szCs w:val="24"/>
          <w14:ligatures w14:val="standardContextual"/>
        </w:rPr>
        <w:t xml:space="preserve">  </w:t>
      </w:r>
      <w:r w:rsidRPr="00944EE3">
        <w:rPr>
          <w:rFonts w:asciiTheme="majorHAnsi" w:eastAsiaTheme="minorHAnsi" w:hAnsiTheme="majorHAnsi" w:cstheme="majorHAnsi"/>
          <w:color w:val="000000" w:themeColor="text1"/>
          <w:kern w:val="2"/>
          <w14:ligatures w14:val="standardContextual"/>
        </w:rPr>
        <w:t>(</w:t>
      </w:r>
      <w:proofErr w:type="gramEnd"/>
      <w:r w:rsidRPr="00944EE3">
        <w:rPr>
          <w:rFonts w:asciiTheme="majorHAnsi" w:eastAsiaTheme="minorHAnsi" w:hAnsiTheme="majorHAnsi" w:cstheme="majorHAnsi"/>
          <w:color w:val="000000" w:themeColor="text1"/>
          <w:kern w:val="2"/>
          <w14:ligatures w14:val="standardContextual"/>
        </w:rPr>
        <w:t>Lynch, 2021)</w:t>
      </w:r>
      <w:r w:rsidR="006714B2">
        <w:rPr>
          <w:rFonts w:asciiTheme="majorHAnsi" w:eastAsiaTheme="minorHAnsi" w:hAnsiTheme="majorHAnsi" w:cstheme="majorHAnsi"/>
          <w:color w:val="000000" w:themeColor="text1"/>
          <w:kern w:val="2"/>
          <w:sz w:val="24"/>
          <w:szCs w:val="24"/>
          <w14:ligatures w14:val="standardContextual"/>
        </w:rPr>
        <w:t xml:space="preserve">                                                      </w:t>
      </w:r>
      <w:r w:rsidR="0048272D" w:rsidRPr="0048272D">
        <w:rPr>
          <w:rFonts w:asciiTheme="majorHAnsi" w:eastAsiaTheme="minorHAnsi" w:hAnsiTheme="majorHAnsi" w:cstheme="majorHAnsi"/>
          <w:color w:val="000000" w:themeColor="text1"/>
          <w:kern w:val="2"/>
          <w:sz w:val="24"/>
          <w:szCs w:val="24"/>
          <w14:ligatures w14:val="standardContextual"/>
        </w:rPr>
        <w:t xml:space="preserve">The main interest is the distinctive resources and capabilities because they are aimed at identifying competitive advantages rather than competitive needs (threshold) </w:t>
      </w:r>
      <w:r w:rsidR="0048272D" w:rsidRPr="00944EE3">
        <w:rPr>
          <w:rFonts w:asciiTheme="majorHAnsi" w:eastAsiaTheme="minorHAnsi" w:hAnsiTheme="majorHAnsi" w:cstheme="majorHAnsi"/>
          <w:color w:val="000000" w:themeColor="text1"/>
          <w:kern w:val="2"/>
          <w14:ligatures w14:val="standardContextual"/>
        </w:rPr>
        <w:t>(Whittington et al., 2020)</w:t>
      </w:r>
      <w:r w:rsidR="00F67059">
        <w:rPr>
          <w:rFonts w:asciiTheme="majorHAnsi" w:eastAsiaTheme="minorHAnsi" w:hAnsiTheme="majorHAnsi" w:cstheme="majorHAnsi"/>
          <w:color w:val="000000" w:themeColor="text1"/>
          <w:kern w:val="2"/>
          <w:sz w:val="24"/>
          <w:szCs w:val="24"/>
          <w14:ligatures w14:val="standardContextual"/>
        </w:rPr>
        <w:t>.</w:t>
      </w:r>
    </w:p>
    <w:p w14:paraId="03519A90" w14:textId="77777777" w:rsidR="008A2DD1" w:rsidRDefault="008A2DD1" w:rsidP="00285BB2">
      <w:pPr>
        <w:ind w:left="360"/>
        <w:jc w:val="both"/>
        <w:rPr>
          <w:rFonts w:asciiTheme="majorHAnsi" w:eastAsiaTheme="minorHAnsi" w:hAnsiTheme="majorHAnsi" w:cstheme="majorHAnsi"/>
          <w:b/>
          <w:bCs/>
          <w:color w:val="FF0000"/>
          <w:kern w:val="2"/>
          <w:sz w:val="28"/>
          <w:szCs w:val="28"/>
          <w14:ligatures w14:val="standardContextual"/>
        </w:rPr>
      </w:pPr>
    </w:p>
    <w:p w14:paraId="7AD687C2" w14:textId="210CCE43" w:rsidR="00CC59CE" w:rsidRPr="0048272D" w:rsidRDefault="008A2DD1" w:rsidP="00285BB2">
      <w:pPr>
        <w:ind w:left="360"/>
        <w:jc w:val="both"/>
        <w:rPr>
          <w:rFonts w:asciiTheme="majorHAnsi" w:eastAsiaTheme="minorHAnsi" w:hAnsiTheme="majorHAnsi" w:cstheme="majorHAnsi"/>
          <w:b/>
          <w:bCs/>
          <w:color w:val="FF0000"/>
          <w:kern w:val="2"/>
          <w:sz w:val="28"/>
          <w:szCs w:val="28"/>
          <w14:ligatures w14:val="standardContextual"/>
        </w:rPr>
      </w:pPr>
      <w:r>
        <w:rPr>
          <w:rFonts w:asciiTheme="majorHAnsi" w:eastAsiaTheme="minorHAnsi" w:hAnsiTheme="majorHAnsi" w:cstheme="majorHAnsi"/>
          <w:b/>
          <w:bCs/>
          <w:color w:val="FF0000"/>
          <w:kern w:val="2"/>
          <w:sz w:val="28"/>
          <w:szCs w:val="28"/>
          <w14:ligatures w14:val="standardContextual"/>
        </w:rPr>
        <w:t>VRIO</w:t>
      </w:r>
    </w:p>
    <w:p w14:paraId="3E42F337" w14:textId="60DFA43F" w:rsidR="008A05B0" w:rsidRDefault="00285BB2" w:rsidP="008A05B0">
      <w:pPr>
        <w:ind w:left="360"/>
        <w:rPr>
          <w:rFonts w:asciiTheme="majorHAnsi" w:eastAsiaTheme="minorHAnsi" w:hAnsiTheme="majorHAnsi" w:cstheme="majorHAnsi"/>
          <w:color w:val="000000" w:themeColor="text1"/>
          <w:kern w:val="2"/>
          <w14:ligatures w14:val="standardContextual"/>
        </w:rPr>
      </w:pPr>
      <w:r w:rsidRPr="00DD0931">
        <w:rPr>
          <w:rFonts w:asciiTheme="majorHAnsi" w:eastAsiaTheme="minorHAnsi" w:hAnsiTheme="majorHAnsi" w:cstheme="majorHAnsi"/>
          <w:color w:val="000000" w:themeColor="text1"/>
          <w:kern w:val="2"/>
          <w:sz w:val="24"/>
          <w:szCs w:val="24"/>
          <w14:ligatures w14:val="standardContextual"/>
        </w:rPr>
        <w:t>The V</w:t>
      </w:r>
      <w:r w:rsidR="00AE274F" w:rsidRPr="00DD0931">
        <w:rPr>
          <w:rFonts w:asciiTheme="majorHAnsi" w:eastAsiaTheme="minorHAnsi" w:hAnsiTheme="majorHAnsi" w:cstheme="majorHAnsi"/>
          <w:color w:val="000000" w:themeColor="text1"/>
          <w:kern w:val="2"/>
          <w:sz w:val="24"/>
          <w:szCs w:val="24"/>
          <w14:ligatures w14:val="standardContextual"/>
        </w:rPr>
        <w:t>RIO</w:t>
      </w:r>
      <w:r w:rsidRPr="00DD0931">
        <w:rPr>
          <w:rFonts w:asciiTheme="majorHAnsi" w:eastAsiaTheme="minorHAnsi" w:hAnsiTheme="majorHAnsi" w:cstheme="majorHAnsi"/>
          <w:color w:val="000000" w:themeColor="text1"/>
          <w:kern w:val="2"/>
          <w:sz w:val="24"/>
          <w:szCs w:val="24"/>
          <w14:ligatures w14:val="standardContextual"/>
        </w:rPr>
        <w:t xml:space="preserve"> model was proposed by Jay </w:t>
      </w:r>
      <w:proofErr w:type="spellStart"/>
      <w:r w:rsidRPr="00DD0931">
        <w:rPr>
          <w:rFonts w:asciiTheme="majorHAnsi" w:eastAsiaTheme="minorHAnsi" w:hAnsiTheme="majorHAnsi" w:cstheme="majorHAnsi"/>
          <w:color w:val="000000" w:themeColor="text1"/>
          <w:kern w:val="2"/>
          <w:sz w:val="24"/>
          <w:szCs w:val="24"/>
          <w14:ligatures w14:val="standardContextual"/>
        </w:rPr>
        <w:t>Berney</w:t>
      </w:r>
      <w:proofErr w:type="spellEnd"/>
      <w:r w:rsidRPr="00DD0931">
        <w:rPr>
          <w:rFonts w:asciiTheme="majorHAnsi" w:eastAsiaTheme="minorHAnsi" w:hAnsiTheme="majorHAnsi" w:cstheme="majorHAnsi"/>
          <w:color w:val="000000" w:themeColor="text1"/>
          <w:kern w:val="2"/>
          <w:sz w:val="24"/>
          <w:szCs w:val="24"/>
          <w14:ligatures w14:val="standardContextual"/>
        </w:rPr>
        <w:t xml:space="preserve"> and had the objective of identifying and classifying the resources that a company possesses. </w:t>
      </w:r>
      <w:r w:rsidRPr="00944EE3">
        <w:rPr>
          <w:rFonts w:asciiTheme="majorHAnsi" w:eastAsiaTheme="minorHAnsi" w:hAnsiTheme="majorHAnsi" w:cstheme="majorHAnsi"/>
          <w:color w:val="000000" w:themeColor="text1"/>
          <w:kern w:val="2"/>
          <w14:ligatures w14:val="standardContextual"/>
        </w:rPr>
        <w:t>(</w:t>
      </w:r>
      <w:r w:rsidR="00AE274F" w:rsidRPr="00944EE3">
        <w:rPr>
          <w:rFonts w:asciiTheme="majorHAnsi" w:eastAsiaTheme="minorHAnsi" w:hAnsiTheme="majorHAnsi" w:cstheme="majorHAnsi"/>
          <w:color w:val="000000" w:themeColor="text1"/>
          <w:kern w:val="2"/>
          <w14:ligatures w14:val="standardContextual"/>
        </w:rPr>
        <w:t>Lynch, 2021</w:t>
      </w:r>
      <w:r w:rsidRPr="00944EE3">
        <w:rPr>
          <w:rFonts w:asciiTheme="majorHAnsi" w:eastAsiaTheme="minorHAnsi" w:hAnsiTheme="majorHAnsi" w:cstheme="majorHAnsi"/>
          <w:color w:val="000000" w:themeColor="text1"/>
          <w:kern w:val="2"/>
          <w14:ligatures w14:val="standardContextual"/>
        </w:rPr>
        <w:t>)</w:t>
      </w:r>
    </w:p>
    <w:p w14:paraId="3CDD827B" w14:textId="77777777" w:rsidR="00944EE3" w:rsidRDefault="00944EE3" w:rsidP="00944EE3">
      <w:pPr>
        <w:rPr>
          <w:rFonts w:asciiTheme="majorHAnsi" w:eastAsiaTheme="minorHAnsi" w:hAnsiTheme="majorHAnsi" w:cstheme="majorHAnsi"/>
          <w:color w:val="000000" w:themeColor="text1"/>
          <w:kern w:val="2"/>
          <w:sz w:val="24"/>
          <w:szCs w:val="24"/>
          <w14:ligatures w14:val="standardContextual"/>
        </w:rPr>
      </w:pPr>
    </w:p>
    <w:p w14:paraId="2D8B4EBE" w14:textId="2D35F9E6" w:rsidR="008A05B0" w:rsidRDefault="008A05B0" w:rsidP="00285BB2">
      <w:pPr>
        <w:ind w:left="360"/>
        <w:rPr>
          <w:rFonts w:asciiTheme="majorHAnsi" w:eastAsiaTheme="minorHAnsi" w:hAnsiTheme="majorHAnsi" w:cstheme="majorHAnsi"/>
          <w:color w:val="000000" w:themeColor="text1"/>
          <w:kern w:val="2"/>
          <w:sz w:val="24"/>
          <w:szCs w:val="24"/>
          <w14:ligatures w14:val="standardContextual"/>
        </w:rPr>
      </w:pPr>
      <w:r>
        <w:rPr>
          <w:rFonts w:asciiTheme="majorHAnsi" w:eastAsiaTheme="minorHAnsi" w:hAnsiTheme="majorHAnsi" w:cstheme="majorHAnsi"/>
          <w:noProof/>
          <w:color w:val="000000" w:themeColor="text1"/>
          <w:kern w:val="2"/>
          <w:sz w:val="24"/>
          <w:szCs w:val="24"/>
        </w:rPr>
        <w:drawing>
          <wp:inline distT="0" distB="0" distL="0" distR="0" wp14:anchorId="0AC0C340" wp14:editId="24B9ABC5">
            <wp:extent cx="5731510" cy="1990090"/>
            <wp:effectExtent l="0" t="0" r="0" b="3810"/>
            <wp:docPr id="1105456216" name="Picture 1" descr="A diagram of a company's capabil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56216" name="Picture 1" descr="A diagram of a company's capability&#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990090"/>
                    </a:xfrm>
                    <a:prstGeom prst="rect">
                      <a:avLst/>
                    </a:prstGeom>
                  </pic:spPr>
                </pic:pic>
              </a:graphicData>
            </a:graphic>
          </wp:inline>
        </w:drawing>
      </w:r>
    </w:p>
    <w:p w14:paraId="7C3F4F96" w14:textId="35939CB7" w:rsidR="008A05B0" w:rsidRPr="008A05B0" w:rsidRDefault="008A05B0" w:rsidP="00B20F2A">
      <w:pPr>
        <w:spacing w:before="0" w:after="0"/>
        <w:rPr>
          <w:rFonts w:asciiTheme="majorHAnsi" w:eastAsiaTheme="minorHAnsi" w:hAnsiTheme="majorHAnsi" w:cstheme="majorHAnsi"/>
          <w:color w:val="000000" w:themeColor="text1"/>
          <w:kern w:val="2"/>
          <w14:ligatures w14:val="standardContextual"/>
        </w:rPr>
      </w:pPr>
      <w:r w:rsidRPr="008A05B0">
        <w:rPr>
          <w:rFonts w:asciiTheme="majorHAnsi" w:eastAsiaTheme="minorHAnsi" w:hAnsiTheme="majorHAnsi" w:cstheme="majorHAnsi"/>
          <w:color w:val="000000" w:themeColor="text1"/>
          <w:kern w:val="2"/>
          <w14:ligatures w14:val="standardContextual"/>
        </w:rPr>
        <w:t>(Whittington et al., 2020)</w:t>
      </w:r>
    </w:p>
    <w:p w14:paraId="761AE3D3" w14:textId="77777777" w:rsidR="008A05B0" w:rsidRDefault="008A05B0" w:rsidP="00B20F2A">
      <w:pPr>
        <w:spacing w:before="0" w:after="0"/>
        <w:rPr>
          <w:rFonts w:asciiTheme="majorHAnsi" w:eastAsiaTheme="minorHAnsi" w:hAnsiTheme="majorHAnsi" w:cstheme="majorHAnsi"/>
          <w:color w:val="000000" w:themeColor="text1"/>
          <w:kern w:val="2"/>
          <w:sz w:val="24"/>
          <w:szCs w:val="24"/>
          <w14:ligatures w14:val="standardContextual"/>
        </w:rPr>
      </w:pPr>
    </w:p>
    <w:p w14:paraId="74FCA9DE" w14:textId="23DD2681" w:rsidR="00B20F2A" w:rsidRPr="00DD0931" w:rsidRDefault="00F52354" w:rsidP="00B20F2A">
      <w:pPr>
        <w:spacing w:before="0" w:after="0"/>
        <w:rPr>
          <w:rFonts w:asciiTheme="majorHAnsi" w:eastAsiaTheme="minorHAnsi" w:hAnsiTheme="majorHAnsi" w:cstheme="majorHAnsi"/>
          <w:color w:val="000000" w:themeColor="text1"/>
          <w:kern w:val="2"/>
          <w14:ligatures w14:val="standardContextual"/>
        </w:rPr>
      </w:pPr>
      <w:r>
        <w:rPr>
          <w:rFonts w:asciiTheme="majorHAnsi" w:eastAsiaTheme="minorHAnsi" w:hAnsiTheme="majorHAnsi" w:cstheme="majorHAnsi"/>
          <w:noProof/>
          <w:color w:val="000000" w:themeColor="text1"/>
          <w:kern w:val="2"/>
        </w:rPr>
        <w:drawing>
          <wp:inline distT="0" distB="0" distL="0" distR="0" wp14:anchorId="68AAEDA1" wp14:editId="16A53830">
            <wp:extent cx="5731510" cy="1815465"/>
            <wp:effectExtent l="0" t="0" r="0" b="635"/>
            <wp:docPr id="2081758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758569" name="Picture 208175856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1815465"/>
                    </a:xfrm>
                    <a:prstGeom prst="rect">
                      <a:avLst/>
                    </a:prstGeom>
                  </pic:spPr>
                </pic:pic>
              </a:graphicData>
            </a:graphic>
          </wp:inline>
        </w:drawing>
      </w:r>
    </w:p>
    <w:p w14:paraId="54710C8C" w14:textId="77777777" w:rsidR="003633CE" w:rsidRPr="00DD0931" w:rsidRDefault="003633CE" w:rsidP="00FF132E">
      <w:pPr>
        <w:spacing w:before="0" w:after="0"/>
        <w:rPr>
          <w:rFonts w:asciiTheme="majorHAnsi" w:eastAsiaTheme="minorHAnsi" w:hAnsiTheme="majorHAnsi" w:cstheme="majorHAnsi"/>
          <w:color w:val="000000" w:themeColor="text1"/>
          <w:kern w:val="2"/>
          <w:sz w:val="24"/>
          <w:szCs w:val="24"/>
          <w14:ligatures w14:val="standardContextual"/>
        </w:rPr>
      </w:pPr>
    </w:p>
    <w:p w14:paraId="2938813B" w14:textId="77777777" w:rsidR="00CC59CE" w:rsidRDefault="00CC59CE" w:rsidP="008A05B0">
      <w:pPr>
        <w:spacing w:before="0" w:after="0"/>
        <w:rPr>
          <w:rFonts w:asciiTheme="majorHAnsi" w:eastAsiaTheme="minorHAnsi" w:hAnsiTheme="majorHAnsi" w:cstheme="majorHAnsi"/>
          <w:b/>
          <w:bCs/>
          <w:color w:val="FF0000"/>
          <w:kern w:val="2"/>
          <w:sz w:val="28"/>
          <w:szCs w:val="28"/>
          <w14:ligatures w14:val="standardContextual"/>
        </w:rPr>
      </w:pPr>
    </w:p>
    <w:p w14:paraId="7ED3B067" w14:textId="731FE246" w:rsidR="003633CE" w:rsidRPr="00CF11A4" w:rsidRDefault="003633CE" w:rsidP="00CF11A4">
      <w:pPr>
        <w:spacing w:before="0" w:after="0"/>
        <w:jc w:val="center"/>
        <w:rPr>
          <w:rFonts w:asciiTheme="majorHAnsi" w:eastAsiaTheme="minorHAnsi" w:hAnsiTheme="majorHAnsi" w:cstheme="majorHAnsi"/>
          <w:b/>
          <w:bCs/>
          <w:color w:val="FF0000"/>
          <w:kern w:val="2"/>
          <w:sz w:val="28"/>
          <w:szCs w:val="28"/>
          <w14:ligatures w14:val="standardContextual"/>
        </w:rPr>
      </w:pPr>
      <w:r w:rsidRPr="00CF11A4">
        <w:rPr>
          <w:rFonts w:asciiTheme="majorHAnsi" w:eastAsiaTheme="minorHAnsi" w:hAnsiTheme="majorHAnsi" w:cstheme="majorHAnsi"/>
          <w:b/>
          <w:bCs/>
          <w:color w:val="FF0000"/>
          <w:kern w:val="2"/>
          <w:sz w:val="28"/>
          <w:szCs w:val="28"/>
          <w14:ligatures w14:val="standardContextual"/>
        </w:rPr>
        <w:t>VALUE CHAIN</w:t>
      </w:r>
    </w:p>
    <w:p w14:paraId="5829BEC0" w14:textId="77777777" w:rsidR="003633CE" w:rsidRPr="00DD0931" w:rsidRDefault="003633CE" w:rsidP="00FF132E">
      <w:pPr>
        <w:spacing w:before="0" w:after="0"/>
        <w:rPr>
          <w:rFonts w:asciiTheme="majorHAnsi" w:eastAsiaTheme="minorHAnsi" w:hAnsiTheme="majorHAnsi" w:cstheme="majorHAnsi"/>
          <w:color w:val="000000" w:themeColor="text1"/>
          <w:kern w:val="2"/>
          <w:sz w:val="24"/>
          <w:szCs w:val="24"/>
          <w14:ligatures w14:val="standardContextual"/>
        </w:rPr>
      </w:pPr>
    </w:p>
    <w:p w14:paraId="1BF70759" w14:textId="5FB1E22B" w:rsidR="00FF132E" w:rsidRPr="00DD0931" w:rsidRDefault="00CF11A4" w:rsidP="00FF132E">
      <w:pPr>
        <w:spacing w:before="0" w:after="0"/>
        <w:rPr>
          <w:rFonts w:asciiTheme="majorHAnsi" w:eastAsiaTheme="minorHAnsi" w:hAnsiTheme="majorHAnsi" w:cstheme="majorHAnsi"/>
          <w:color w:val="000000" w:themeColor="text1"/>
          <w:kern w:val="2"/>
          <w:sz w:val="24"/>
          <w:szCs w:val="24"/>
          <w14:ligatures w14:val="standardContextual"/>
        </w:rPr>
      </w:pPr>
      <w:r>
        <w:rPr>
          <w:rFonts w:asciiTheme="majorHAnsi" w:eastAsiaTheme="minorHAnsi" w:hAnsiTheme="majorHAnsi" w:cstheme="majorHAnsi"/>
          <w:color w:val="000000" w:themeColor="text1"/>
          <w:kern w:val="2"/>
          <w:sz w:val="24"/>
          <w:szCs w:val="24"/>
          <w14:ligatures w14:val="standardContextual"/>
        </w:rPr>
        <w:t>The</w:t>
      </w:r>
      <w:r w:rsidR="00FF132E" w:rsidRPr="00DD0931">
        <w:rPr>
          <w:rFonts w:asciiTheme="majorHAnsi" w:eastAsiaTheme="minorHAnsi" w:hAnsiTheme="majorHAnsi" w:cstheme="majorHAnsi"/>
          <w:color w:val="000000" w:themeColor="text1"/>
          <w:kern w:val="2"/>
          <w:sz w:val="24"/>
          <w:szCs w:val="24"/>
          <w14:ligatures w14:val="standardContextual"/>
        </w:rPr>
        <w:t xml:space="preserve"> </w:t>
      </w:r>
      <w:r w:rsidR="003F523A" w:rsidRPr="00DD0931">
        <w:rPr>
          <w:rFonts w:asciiTheme="majorHAnsi" w:eastAsiaTheme="minorHAnsi" w:hAnsiTheme="majorHAnsi" w:cstheme="majorHAnsi"/>
          <w:color w:val="000000" w:themeColor="text1"/>
          <w:kern w:val="2"/>
          <w:sz w:val="24"/>
          <w:szCs w:val="24"/>
          <w14:ligatures w14:val="standardContextual"/>
        </w:rPr>
        <w:t>V</w:t>
      </w:r>
      <w:r w:rsidR="00FF132E" w:rsidRPr="00DD0931">
        <w:rPr>
          <w:rFonts w:asciiTheme="majorHAnsi" w:eastAsiaTheme="minorHAnsi" w:hAnsiTheme="majorHAnsi" w:cstheme="majorHAnsi"/>
          <w:color w:val="000000" w:themeColor="text1"/>
          <w:kern w:val="2"/>
          <w:sz w:val="24"/>
          <w:szCs w:val="24"/>
          <w14:ligatures w14:val="standardContextual"/>
        </w:rPr>
        <w:t xml:space="preserve">alue </w:t>
      </w:r>
      <w:r w:rsidR="00092730">
        <w:rPr>
          <w:rFonts w:asciiTheme="majorHAnsi" w:eastAsiaTheme="minorHAnsi" w:hAnsiTheme="majorHAnsi" w:cstheme="majorHAnsi"/>
          <w:color w:val="000000" w:themeColor="text1"/>
          <w:kern w:val="2"/>
          <w:sz w:val="24"/>
          <w:szCs w:val="24"/>
          <w14:ligatures w14:val="standardContextual"/>
        </w:rPr>
        <w:t>Chain</w:t>
      </w:r>
      <w:r w:rsidR="003F523A" w:rsidRPr="00DD0931">
        <w:rPr>
          <w:rFonts w:asciiTheme="majorHAnsi" w:eastAsiaTheme="minorHAnsi" w:hAnsiTheme="majorHAnsi" w:cstheme="majorHAnsi"/>
          <w:color w:val="000000" w:themeColor="text1"/>
          <w:kern w:val="2"/>
          <w:sz w:val="24"/>
          <w:szCs w:val="24"/>
          <w14:ligatures w14:val="standardContextual"/>
        </w:rPr>
        <w:t xml:space="preserve"> </w:t>
      </w:r>
      <w:r w:rsidR="00FF132E" w:rsidRPr="00DD0931">
        <w:rPr>
          <w:rFonts w:asciiTheme="majorHAnsi" w:eastAsiaTheme="minorHAnsi" w:hAnsiTheme="majorHAnsi" w:cstheme="majorHAnsi"/>
          <w:color w:val="000000" w:themeColor="text1"/>
          <w:kern w:val="2"/>
          <w:sz w:val="24"/>
          <w:szCs w:val="24"/>
          <w14:ligatures w14:val="standardContextual"/>
        </w:rPr>
        <w:t>identifies the main company activities aimed at increasing the product</w:t>
      </w:r>
      <w:r w:rsidR="00F52354">
        <w:rPr>
          <w:rFonts w:asciiTheme="majorHAnsi" w:eastAsiaTheme="minorHAnsi" w:hAnsiTheme="majorHAnsi" w:cstheme="majorHAnsi"/>
          <w:color w:val="000000" w:themeColor="text1"/>
          <w:kern w:val="2"/>
          <w:sz w:val="24"/>
          <w:szCs w:val="24"/>
          <w14:ligatures w14:val="standardContextual"/>
        </w:rPr>
        <w:t>’</w:t>
      </w:r>
      <w:r w:rsidR="00FF132E" w:rsidRPr="00DD0931">
        <w:rPr>
          <w:rFonts w:asciiTheme="majorHAnsi" w:eastAsiaTheme="minorHAnsi" w:hAnsiTheme="majorHAnsi" w:cstheme="majorHAnsi"/>
          <w:color w:val="000000" w:themeColor="text1"/>
          <w:kern w:val="2"/>
          <w:sz w:val="24"/>
          <w:szCs w:val="24"/>
          <w14:ligatures w14:val="standardContextual"/>
        </w:rPr>
        <w:t>s value</w:t>
      </w:r>
      <w:r w:rsidRPr="00944EE3">
        <w:rPr>
          <w:rFonts w:asciiTheme="majorHAnsi" w:eastAsiaTheme="minorHAnsi" w:hAnsiTheme="majorHAnsi" w:cstheme="majorHAnsi"/>
          <w:color w:val="000000" w:themeColor="text1"/>
          <w:kern w:val="2"/>
          <w14:ligatures w14:val="standardContextual"/>
        </w:rPr>
        <w:t xml:space="preserve"> (Whittington et al., 2020).</w:t>
      </w:r>
    </w:p>
    <w:p w14:paraId="6EE1A9C9" w14:textId="12CE18C3" w:rsidR="00FF132E" w:rsidRPr="00DD0931" w:rsidRDefault="00FF132E" w:rsidP="00FF132E">
      <w:pPr>
        <w:spacing w:before="0" w:after="0"/>
        <w:rPr>
          <w:rFonts w:asciiTheme="majorHAnsi" w:eastAsiaTheme="minorHAnsi" w:hAnsiTheme="majorHAnsi" w:cstheme="majorHAnsi"/>
          <w:color w:val="000000" w:themeColor="text1"/>
          <w:kern w:val="2"/>
          <w:sz w:val="24"/>
          <w:szCs w:val="24"/>
          <w14:ligatures w14:val="standardContextual"/>
        </w:rPr>
      </w:pPr>
      <w:r w:rsidRPr="00DD0931">
        <w:rPr>
          <w:rFonts w:asciiTheme="majorHAnsi" w:eastAsiaTheme="minorHAnsi" w:hAnsiTheme="majorHAnsi" w:cstheme="majorHAnsi"/>
          <w:color w:val="000000" w:themeColor="text1"/>
          <w:kern w:val="2"/>
          <w:sz w:val="24"/>
          <w:szCs w:val="24"/>
          <w14:ligatures w14:val="standardContextual"/>
        </w:rPr>
        <w:t xml:space="preserve">From the VRIO, a strong competitive parity is evident. However, Cineworld stands out from its competitors for its </w:t>
      </w:r>
      <w:r w:rsidR="00092730">
        <w:rPr>
          <w:rFonts w:asciiTheme="majorHAnsi" w:eastAsiaTheme="minorHAnsi" w:hAnsiTheme="majorHAnsi" w:cstheme="majorHAnsi"/>
          <w:color w:val="000000" w:themeColor="text1"/>
          <w:kern w:val="2"/>
          <w:sz w:val="24"/>
          <w:szCs w:val="24"/>
          <w14:ligatures w14:val="standardContextual"/>
        </w:rPr>
        <w:t>brand</w:t>
      </w:r>
      <w:r w:rsidRPr="00DD0931">
        <w:rPr>
          <w:rFonts w:asciiTheme="majorHAnsi" w:eastAsiaTheme="minorHAnsi" w:hAnsiTheme="majorHAnsi" w:cstheme="majorHAnsi"/>
          <w:color w:val="000000" w:themeColor="text1"/>
          <w:kern w:val="2"/>
          <w:sz w:val="24"/>
          <w:szCs w:val="24"/>
          <w14:ligatures w14:val="standardContextual"/>
        </w:rPr>
        <w:t xml:space="preserve"> name, reputation, diversification, innovation, </w:t>
      </w:r>
      <w:r w:rsidR="003F523A" w:rsidRPr="00DD0931">
        <w:rPr>
          <w:rFonts w:asciiTheme="majorHAnsi" w:eastAsiaTheme="minorHAnsi" w:hAnsiTheme="majorHAnsi" w:cstheme="majorHAnsi"/>
          <w:color w:val="000000" w:themeColor="text1"/>
          <w:kern w:val="2"/>
          <w:sz w:val="24"/>
          <w:szCs w:val="24"/>
          <w14:ligatures w14:val="standardContextual"/>
        </w:rPr>
        <w:t>estate</w:t>
      </w:r>
      <w:r w:rsidRPr="00DD0931">
        <w:rPr>
          <w:rFonts w:asciiTheme="majorHAnsi" w:eastAsiaTheme="minorHAnsi" w:hAnsiTheme="majorHAnsi" w:cstheme="majorHAnsi"/>
          <w:color w:val="000000" w:themeColor="text1"/>
          <w:kern w:val="2"/>
          <w:sz w:val="24"/>
          <w:szCs w:val="24"/>
          <w14:ligatures w14:val="standardContextual"/>
        </w:rPr>
        <w:t xml:space="preserve"> portfolio</w:t>
      </w:r>
      <w:r w:rsidR="00092730">
        <w:rPr>
          <w:rFonts w:asciiTheme="majorHAnsi" w:eastAsiaTheme="minorHAnsi" w:hAnsiTheme="majorHAnsi" w:cstheme="majorHAnsi"/>
          <w:color w:val="000000" w:themeColor="text1"/>
          <w:kern w:val="2"/>
          <w:sz w:val="24"/>
          <w:szCs w:val="24"/>
          <w14:ligatures w14:val="standardContextual"/>
        </w:rPr>
        <w:t xml:space="preserve"> and number of employees</w:t>
      </w:r>
      <w:r w:rsidRPr="00DD0931">
        <w:rPr>
          <w:rFonts w:asciiTheme="majorHAnsi" w:eastAsiaTheme="minorHAnsi" w:hAnsiTheme="majorHAnsi" w:cstheme="majorHAnsi"/>
          <w:color w:val="000000" w:themeColor="text1"/>
          <w:kern w:val="2"/>
          <w:sz w:val="24"/>
          <w:szCs w:val="24"/>
          <w14:ligatures w14:val="standardContextual"/>
        </w:rPr>
        <w:t>.</w:t>
      </w:r>
    </w:p>
    <w:p w14:paraId="1E4407CA" w14:textId="09005EDB" w:rsidR="00FF132E" w:rsidRPr="00DD0931" w:rsidRDefault="00FF132E" w:rsidP="00FF132E">
      <w:pPr>
        <w:spacing w:before="0" w:after="0"/>
        <w:rPr>
          <w:rFonts w:asciiTheme="majorHAnsi" w:eastAsiaTheme="minorHAnsi" w:hAnsiTheme="majorHAnsi" w:cstheme="majorHAnsi"/>
          <w:color w:val="000000" w:themeColor="text1"/>
          <w:kern w:val="2"/>
          <w:sz w:val="24"/>
          <w:szCs w:val="24"/>
          <w14:ligatures w14:val="standardContextual"/>
        </w:rPr>
      </w:pPr>
      <w:r w:rsidRPr="00DD0931">
        <w:rPr>
          <w:rFonts w:asciiTheme="majorHAnsi" w:eastAsiaTheme="minorHAnsi" w:hAnsiTheme="majorHAnsi" w:cstheme="majorHAnsi"/>
          <w:color w:val="000000" w:themeColor="text1"/>
          <w:kern w:val="2"/>
          <w:sz w:val="24"/>
          <w:szCs w:val="24"/>
          <w14:ligatures w14:val="standardContextual"/>
        </w:rPr>
        <w:t xml:space="preserve">The strategies chosen by Cineworld can be defined as aligned with resources and capabilities, as they are mainly aimed at keeping the support activities of the value chain strong since </w:t>
      </w:r>
      <w:r w:rsidR="006625B0">
        <w:rPr>
          <w:rFonts w:asciiTheme="majorHAnsi" w:eastAsiaTheme="minorHAnsi" w:hAnsiTheme="majorHAnsi" w:cstheme="majorHAnsi"/>
          <w:color w:val="000000" w:themeColor="text1"/>
          <w:kern w:val="2"/>
          <w:sz w:val="24"/>
          <w:szCs w:val="24"/>
          <w14:ligatures w14:val="standardContextual"/>
        </w:rPr>
        <w:t>Cineworld is a distributor.</w:t>
      </w:r>
    </w:p>
    <w:p w14:paraId="4B8CD1AF" w14:textId="3FC77374" w:rsidR="006051F0" w:rsidRPr="00CF11A4" w:rsidRDefault="00FF132E" w:rsidP="00CF11A4">
      <w:pPr>
        <w:spacing w:before="0" w:after="0"/>
        <w:rPr>
          <w:rFonts w:asciiTheme="majorHAnsi" w:eastAsiaTheme="minorHAnsi" w:hAnsiTheme="majorHAnsi" w:cstheme="majorHAnsi"/>
          <w:color w:val="000000" w:themeColor="text1"/>
          <w:kern w:val="2"/>
          <w:sz w:val="24"/>
          <w:szCs w:val="24"/>
          <w14:ligatures w14:val="standardContextual"/>
        </w:rPr>
      </w:pPr>
      <w:r w:rsidRPr="00DD0931">
        <w:rPr>
          <w:rFonts w:asciiTheme="majorHAnsi" w:eastAsiaTheme="minorHAnsi" w:hAnsiTheme="majorHAnsi" w:cstheme="majorHAnsi"/>
          <w:color w:val="000000" w:themeColor="text1"/>
          <w:kern w:val="2"/>
          <w:sz w:val="24"/>
          <w:szCs w:val="24"/>
          <w14:ligatures w14:val="standardContextual"/>
        </w:rPr>
        <w:t xml:space="preserve">Unused competitive advantages can be strengthened by improving primary activities, such as marketing and sales, to distinguish the company from streaming </w:t>
      </w:r>
      <w:r w:rsidR="00CF11A4" w:rsidRPr="00DD0931">
        <w:rPr>
          <w:rFonts w:asciiTheme="majorHAnsi" w:eastAsiaTheme="minorHAnsi" w:hAnsiTheme="majorHAnsi" w:cstheme="majorHAnsi"/>
          <w:color w:val="000000" w:themeColor="text1"/>
          <w:kern w:val="2"/>
          <w:sz w:val="24"/>
          <w:szCs w:val="24"/>
          <w14:ligatures w14:val="standardContextual"/>
        </w:rPr>
        <w:t>competitors.</w:t>
      </w:r>
    </w:p>
    <w:p w14:paraId="1824E7AF" w14:textId="77777777" w:rsidR="00CF11A4" w:rsidRDefault="00CF11A4" w:rsidP="009F10B2">
      <w:pPr>
        <w:pStyle w:val="NormalWeb"/>
        <w:jc w:val="center"/>
        <w:rPr>
          <w:rFonts w:asciiTheme="majorHAnsi" w:hAnsiTheme="majorHAnsi" w:cstheme="majorHAnsi"/>
          <w:b/>
          <w:bCs/>
          <w:i/>
          <w:iCs/>
          <w:color w:val="FF0000"/>
          <w:sz w:val="28"/>
          <w:szCs w:val="28"/>
        </w:rPr>
      </w:pPr>
    </w:p>
    <w:p w14:paraId="4D272DE9" w14:textId="77777777" w:rsidR="00CF11A4" w:rsidRDefault="00CF11A4" w:rsidP="009F10B2">
      <w:pPr>
        <w:pStyle w:val="NormalWeb"/>
        <w:jc w:val="center"/>
        <w:rPr>
          <w:rFonts w:asciiTheme="majorHAnsi" w:hAnsiTheme="majorHAnsi" w:cstheme="majorHAnsi"/>
          <w:b/>
          <w:bCs/>
          <w:i/>
          <w:iCs/>
          <w:color w:val="FF0000"/>
          <w:sz w:val="28"/>
          <w:szCs w:val="28"/>
        </w:rPr>
      </w:pPr>
    </w:p>
    <w:p w14:paraId="655C6115" w14:textId="77777777" w:rsidR="006625B0" w:rsidRDefault="006625B0" w:rsidP="009F10B2">
      <w:pPr>
        <w:pStyle w:val="NormalWeb"/>
        <w:jc w:val="center"/>
        <w:rPr>
          <w:rFonts w:asciiTheme="majorHAnsi" w:hAnsiTheme="majorHAnsi" w:cstheme="majorHAnsi"/>
          <w:b/>
          <w:bCs/>
          <w:i/>
          <w:iCs/>
          <w:color w:val="FF0000"/>
          <w:sz w:val="28"/>
          <w:szCs w:val="28"/>
        </w:rPr>
      </w:pPr>
    </w:p>
    <w:p w14:paraId="254DB291" w14:textId="77777777" w:rsidR="00CF11A4" w:rsidRDefault="00CF11A4" w:rsidP="009F10B2">
      <w:pPr>
        <w:pStyle w:val="NormalWeb"/>
        <w:jc w:val="center"/>
        <w:rPr>
          <w:rFonts w:asciiTheme="majorHAnsi" w:hAnsiTheme="majorHAnsi" w:cstheme="majorHAnsi"/>
          <w:b/>
          <w:bCs/>
          <w:i/>
          <w:iCs/>
          <w:color w:val="FF0000"/>
          <w:sz w:val="28"/>
          <w:szCs w:val="28"/>
        </w:rPr>
      </w:pPr>
    </w:p>
    <w:p w14:paraId="3CCB1361" w14:textId="77777777" w:rsidR="004C1D94" w:rsidRDefault="004C1D94" w:rsidP="009F10B2">
      <w:pPr>
        <w:pStyle w:val="NormalWeb"/>
        <w:jc w:val="center"/>
        <w:rPr>
          <w:rFonts w:asciiTheme="majorHAnsi" w:hAnsiTheme="majorHAnsi" w:cstheme="majorHAnsi"/>
          <w:b/>
          <w:bCs/>
          <w:i/>
          <w:iCs/>
          <w:color w:val="FF0000"/>
          <w:sz w:val="28"/>
          <w:szCs w:val="28"/>
        </w:rPr>
      </w:pPr>
    </w:p>
    <w:p w14:paraId="5B69E4B6" w14:textId="77777777" w:rsidR="004C1D94" w:rsidRDefault="004C1D94" w:rsidP="009F10B2">
      <w:pPr>
        <w:pStyle w:val="NormalWeb"/>
        <w:jc w:val="center"/>
        <w:rPr>
          <w:rFonts w:asciiTheme="majorHAnsi" w:hAnsiTheme="majorHAnsi" w:cstheme="majorHAnsi"/>
          <w:b/>
          <w:bCs/>
          <w:i/>
          <w:iCs/>
          <w:color w:val="FF0000"/>
          <w:sz w:val="28"/>
          <w:szCs w:val="28"/>
        </w:rPr>
      </w:pPr>
    </w:p>
    <w:p w14:paraId="6F259595" w14:textId="77777777" w:rsidR="00DA0AC3" w:rsidRDefault="00DA0AC3" w:rsidP="009F10B2">
      <w:pPr>
        <w:pStyle w:val="NormalWeb"/>
        <w:jc w:val="center"/>
        <w:rPr>
          <w:rFonts w:asciiTheme="majorHAnsi" w:hAnsiTheme="majorHAnsi" w:cstheme="majorHAnsi"/>
          <w:b/>
          <w:bCs/>
          <w:i/>
          <w:iCs/>
          <w:color w:val="FF0000"/>
          <w:sz w:val="28"/>
          <w:szCs w:val="28"/>
        </w:rPr>
      </w:pPr>
    </w:p>
    <w:p w14:paraId="6379F498" w14:textId="77777777" w:rsidR="00DA0AC3" w:rsidRDefault="00DA0AC3" w:rsidP="009F10B2">
      <w:pPr>
        <w:pStyle w:val="NormalWeb"/>
        <w:jc w:val="center"/>
        <w:rPr>
          <w:rFonts w:asciiTheme="majorHAnsi" w:hAnsiTheme="majorHAnsi" w:cstheme="majorHAnsi"/>
          <w:b/>
          <w:bCs/>
          <w:i/>
          <w:iCs/>
          <w:color w:val="FF0000"/>
          <w:sz w:val="28"/>
          <w:szCs w:val="28"/>
        </w:rPr>
      </w:pPr>
    </w:p>
    <w:p w14:paraId="4249EA3A" w14:textId="77777777" w:rsidR="004C1D94" w:rsidRDefault="004C1D94" w:rsidP="00944EE3">
      <w:pPr>
        <w:pStyle w:val="NormalWeb"/>
        <w:rPr>
          <w:rFonts w:asciiTheme="majorHAnsi" w:hAnsiTheme="majorHAnsi" w:cstheme="majorHAnsi"/>
          <w:b/>
          <w:bCs/>
          <w:i/>
          <w:iCs/>
          <w:color w:val="FF0000"/>
          <w:sz w:val="28"/>
          <w:szCs w:val="28"/>
        </w:rPr>
      </w:pPr>
    </w:p>
    <w:p w14:paraId="1791FD95" w14:textId="77777777" w:rsidR="00DB3931" w:rsidRDefault="00DB3931" w:rsidP="009F10B2">
      <w:pPr>
        <w:pStyle w:val="NormalWeb"/>
        <w:jc w:val="center"/>
        <w:rPr>
          <w:rFonts w:asciiTheme="majorHAnsi" w:hAnsiTheme="majorHAnsi" w:cstheme="majorHAnsi"/>
          <w:b/>
          <w:bCs/>
          <w:color w:val="FF0000"/>
          <w:sz w:val="28"/>
          <w:szCs w:val="28"/>
        </w:rPr>
      </w:pPr>
    </w:p>
    <w:p w14:paraId="63C52F5B" w14:textId="77777777" w:rsidR="006714B2" w:rsidRDefault="006714B2" w:rsidP="009F10B2">
      <w:pPr>
        <w:pStyle w:val="NormalWeb"/>
        <w:jc w:val="center"/>
        <w:rPr>
          <w:rFonts w:asciiTheme="majorHAnsi" w:hAnsiTheme="majorHAnsi" w:cstheme="majorHAnsi"/>
          <w:b/>
          <w:bCs/>
          <w:color w:val="FF0000"/>
          <w:sz w:val="28"/>
          <w:szCs w:val="28"/>
        </w:rPr>
      </w:pPr>
    </w:p>
    <w:p w14:paraId="37C5EB2B" w14:textId="77777777" w:rsidR="00DB3931" w:rsidRDefault="00DB3931" w:rsidP="009F10B2">
      <w:pPr>
        <w:pStyle w:val="NormalWeb"/>
        <w:jc w:val="center"/>
        <w:rPr>
          <w:rFonts w:asciiTheme="majorHAnsi" w:hAnsiTheme="majorHAnsi" w:cstheme="majorHAnsi"/>
          <w:b/>
          <w:bCs/>
          <w:color w:val="FF0000"/>
          <w:sz w:val="28"/>
          <w:szCs w:val="28"/>
        </w:rPr>
      </w:pPr>
    </w:p>
    <w:p w14:paraId="0C49C0FE" w14:textId="77777777" w:rsidR="00DB3931" w:rsidRDefault="00DB3931" w:rsidP="009F10B2">
      <w:pPr>
        <w:pStyle w:val="NormalWeb"/>
        <w:jc w:val="center"/>
        <w:rPr>
          <w:rFonts w:asciiTheme="majorHAnsi" w:hAnsiTheme="majorHAnsi" w:cstheme="majorHAnsi"/>
          <w:b/>
          <w:bCs/>
          <w:color w:val="FF0000"/>
          <w:sz w:val="28"/>
          <w:szCs w:val="28"/>
        </w:rPr>
      </w:pPr>
    </w:p>
    <w:p w14:paraId="5C798256" w14:textId="77777777" w:rsidR="00DB3931" w:rsidRDefault="00DB3931" w:rsidP="009F10B2">
      <w:pPr>
        <w:pStyle w:val="NormalWeb"/>
        <w:jc w:val="center"/>
        <w:rPr>
          <w:rFonts w:asciiTheme="majorHAnsi" w:hAnsiTheme="majorHAnsi" w:cstheme="majorHAnsi"/>
          <w:b/>
          <w:bCs/>
          <w:color w:val="FF0000"/>
          <w:sz w:val="28"/>
          <w:szCs w:val="28"/>
        </w:rPr>
      </w:pPr>
    </w:p>
    <w:p w14:paraId="2E44AB19" w14:textId="047D7837" w:rsidR="009F10B2" w:rsidRPr="00902699" w:rsidRDefault="00935BE1" w:rsidP="009F10B2">
      <w:pPr>
        <w:pStyle w:val="NormalWeb"/>
        <w:jc w:val="center"/>
        <w:rPr>
          <w:rFonts w:asciiTheme="majorHAnsi" w:hAnsiTheme="majorHAnsi" w:cstheme="majorHAnsi"/>
          <w:b/>
          <w:bCs/>
          <w:color w:val="FF0000"/>
          <w:sz w:val="28"/>
          <w:szCs w:val="28"/>
        </w:rPr>
      </w:pPr>
      <w:r w:rsidRPr="00902699">
        <w:rPr>
          <w:rFonts w:asciiTheme="majorHAnsi" w:hAnsiTheme="majorHAnsi" w:cstheme="majorHAnsi"/>
          <w:b/>
          <w:bCs/>
          <w:color w:val="FF0000"/>
          <w:sz w:val="28"/>
          <w:szCs w:val="28"/>
        </w:rPr>
        <w:lastRenderedPageBreak/>
        <w:t>STRATEGY IN ACTION</w:t>
      </w:r>
    </w:p>
    <w:p w14:paraId="67970C22" w14:textId="12C89C4C" w:rsidR="00624F11" w:rsidRPr="00DD0931" w:rsidRDefault="00935BE1" w:rsidP="00CB5D4C">
      <w:pPr>
        <w:pStyle w:val="NormalWeb"/>
        <w:rPr>
          <w:rFonts w:asciiTheme="majorHAnsi" w:hAnsiTheme="majorHAnsi" w:cstheme="majorHAnsi"/>
          <w:b/>
          <w:bCs/>
          <w:i/>
          <w:iCs/>
          <w:color w:val="FF0000"/>
          <w:sz w:val="28"/>
          <w:szCs w:val="28"/>
        </w:rPr>
      </w:pPr>
      <w:r w:rsidRPr="00DD0931">
        <w:rPr>
          <w:rFonts w:asciiTheme="majorHAnsi" w:hAnsiTheme="majorHAnsi" w:cstheme="majorHAnsi"/>
          <w:b/>
          <w:bCs/>
          <w:i/>
          <w:iCs/>
          <w:color w:val="FF0000"/>
          <w:sz w:val="28"/>
          <w:szCs w:val="28"/>
        </w:rPr>
        <w:t>EVALUATION</w:t>
      </w:r>
    </w:p>
    <w:p w14:paraId="70106F1F" w14:textId="2455566A" w:rsidR="000946F0" w:rsidRPr="006714B2" w:rsidRDefault="00E35D9A" w:rsidP="00CB5D4C">
      <w:pPr>
        <w:pStyle w:val="NormalWeb"/>
        <w:rPr>
          <w:rFonts w:asciiTheme="majorHAnsi" w:hAnsiTheme="majorHAnsi" w:cstheme="majorHAnsi"/>
          <w:color w:val="000000" w:themeColor="text1"/>
          <w:sz w:val="24"/>
          <w:szCs w:val="24"/>
        </w:rPr>
      </w:pPr>
      <w:r w:rsidRPr="006714B2">
        <w:rPr>
          <w:rFonts w:asciiTheme="majorHAnsi" w:hAnsiTheme="majorHAnsi" w:cstheme="majorHAnsi"/>
          <w:color w:val="000000" w:themeColor="text1"/>
          <w:sz w:val="24"/>
          <w:szCs w:val="24"/>
        </w:rPr>
        <w:t xml:space="preserve">The SAF model is essential for assessing how well a firm has executed strategies </w:t>
      </w:r>
      <w:r w:rsidR="006625B0" w:rsidRPr="006714B2">
        <w:rPr>
          <w:rFonts w:asciiTheme="majorHAnsi" w:hAnsiTheme="majorHAnsi" w:cstheme="majorHAnsi"/>
          <w:color w:val="000000" w:themeColor="text1"/>
          <w:sz w:val="24"/>
          <w:szCs w:val="24"/>
        </w:rPr>
        <w:t xml:space="preserve">based on targets </w:t>
      </w:r>
      <w:r w:rsidR="006625B0" w:rsidRPr="006714B2">
        <w:rPr>
          <w:rFonts w:asciiTheme="majorHAnsi" w:hAnsiTheme="majorHAnsi" w:cstheme="majorHAnsi"/>
          <w:sz w:val="24"/>
          <w:szCs w:val="24"/>
        </w:rPr>
        <w:t>(Whittington et al., 2020)</w:t>
      </w:r>
      <w:r w:rsidR="006714B2" w:rsidRPr="006714B2">
        <w:rPr>
          <w:rFonts w:asciiTheme="majorHAnsi" w:hAnsiTheme="majorHAnsi" w:cstheme="majorHAnsi"/>
          <w:color w:val="000000" w:themeColor="text1"/>
          <w:sz w:val="24"/>
          <w:szCs w:val="24"/>
        </w:rPr>
        <w:t xml:space="preserve">                                        </w:t>
      </w:r>
      <w:r w:rsidR="006714B2">
        <w:rPr>
          <w:rFonts w:asciiTheme="majorHAnsi" w:hAnsiTheme="majorHAnsi" w:cstheme="majorHAnsi"/>
          <w:color w:val="000000" w:themeColor="text1"/>
          <w:sz w:val="24"/>
          <w:szCs w:val="24"/>
        </w:rPr>
        <w:t xml:space="preserve">                                          </w:t>
      </w:r>
      <w:r w:rsidR="006714B2" w:rsidRPr="006714B2">
        <w:rPr>
          <w:rFonts w:asciiTheme="majorHAnsi" w:hAnsiTheme="majorHAnsi" w:cstheme="majorHAnsi"/>
          <w:color w:val="000000" w:themeColor="text1"/>
          <w:sz w:val="24"/>
          <w:szCs w:val="24"/>
        </w:rPr>
        <w:t xml:space="preserve">                                 </w:t>
      </w:r>
      <w:r w:rsidR="000946F0" w:rsidRPr="006714B2">
        <w:rPr>
          <w:rFonts w:asciiTheme="majorHAnsi" w:hAnsiTheme="majorHAnsi" w:cstheme="majorHAnsi"/>
          <w:color w:val="000000" w:themeColor="text1"/>
          <w:sz w:val="24"/>
          <w:szCs w:val="24"/>
        </w:rPr>
        <w:t xml:space="preserve">The </w:t>
      </w:r>
      <w:r w:rsidR="00F6746E" w:rsidRPr="006714B2">
        <w:rPr>
          <w:rFonts w:asciiTheme="majorHAnsi" w:hAnsiTheme="majorHAnsi" w:cstheme="majorHAnsi"/>
          <w:color w:val="000000" w:themeColor="text1"/>
          <w:sz w:val="24"/>
          <w:szCs w:val="24"/>
        </w:rPr>
        <w:t>evaluation</w:t>
      </w:r>
      <w:r w:rsidR="000946F0" w:rsidRPr="006714B2">
        <w:rPr>
          <w:rFonts w:asciiTheme="majorHAnsi" w:hAnsiTheme="majorHAnsi" w:cstheme="majorHAnsi"/>
          <w:color w:val="000000" w:themeColor="text1"/>
          <w:sz w:val="24"/>
          <w:szCs w:val="24"/>
        </w:rPr>
        <w:t xml:space="preserve"> consists </w:t>
      </w:r>
      <w:r w:rsidR="00EF51A0" w:rsidRPr="006714B2">
        <w:rPr>
          <w:rFonts w:asciiTheme="majorHAnsi" w:hAnsiTheme="majorHAnsi" w:cstheme="majorHAnsi"/>
          <w:color w:val="000000" w:themeColor="text1"/>
          <w:sz w:val="24"/>
          <w:szCs w:val="24"/>
        </w:rPr>
        <w:t>of</w:t>
      </w:r>
      <w:r w:rsidR="000946F0" w:rsidRPr="006714B2">
        <w:rPr>
          <w:rFonts w:asciiTheme="majorHAnsi" w:hAnsiTheme="majorHAnsi" w:cstheme="majorHAnsi"/>
          <w:color w:val="000000" w:themeColor="text1"/>
          <w:sz w:val="24"/>
          <w:szCs w:val="24"/>
        </w:rPr>
        <w:t xml:space="preserve"> defining </w:t>
      </w:r>
      <w:r w:rsidR="00EF51A0" w:rsidRPr="006714B2">
        <w:rPr>
          <w:rFonts w:asciiTheme="majorHAnsi" w:hAnsiTheme="majorHAnsi" w:cstheme="majorHAnsi"/>
          <w:color w:val="000000" w:themeColor="text1"/>
          <w:sz w:val="24"/>
          <w:szCs w:val="24"/>
        </w:rPr>
        <w:t>whether</w:t>
      </w:r>
      <w:r w:rsidR="000946F0" w:rsidRPr="006714B2">
        <w:rPr>
          <w:rFonts w:asciiTheme="majorHAnsi" w:hAnsiTheme="majorHAnsi" w:cstheme="majorHAnsi"/>
          <w:color w:val="000000" w:themeColor="text1"/>
          <w:sz w:val="24"/>
          <w:szCs w:val="24"/>
        </w:rPr>
        <w:t xml:space="preserve"> </w:t>
      </w:r>
      <w:r w:rsidR="00EF51A0" w:rsidRPr="006714B2">
        <w:rPr>
          <w:rFonts w:asciiTheme="majorHAnsi" w:hAnsiTheme="majorHAnsi" w:cstheme="majorHAnsi"/>
          <w:color w:val="000000" w:themeColor="text1"/>
          <w:sz w:val="24"/>
          <w:szCs w:val="24"/>
        </w:rPr>
        <w:t>the</w:t>
      </w:r>
      <w:r w:rsidR="000946F0" w:rsidRPr="006714B2">
        <w:rPr>
          <w:rFonts w:asciiTheme="majorHAnsi" w:hAnsiTheme="majorHAnsi" w:cstheme="majorHAnsi"/>
          <w:color w:val="000000" w:themeColor="text1"/>
          <w:sz w:val="24"/>
          <w:szCs w:val="24"/>
        </w:rPr>
        <w:t xml:space="preserve"> strategy is suitable, </w:t>
      </w:r>
      <w:r w:rsidR="00F6746E" w:rsidRPr="006714B2">
        <w:rPr>
          <w:rFonts w:asciiTheme="majorHAnsi" w:hAnsiTheme="majorHAnsi" w:cstheme="majorHAnsi"/>
          <w:color w:val="000000" w:themeColor="text1"/>
          <w:sz w:val="24"/>
          <w:szCs w:val="24"/>
        </w:rPr>
        <w:t>acceptable,</w:t>
      </w:r>
      <w:r w:rsidR="000946F0" w:rsidRPr="006714B2">
        <w:rPr>
          <w:rFonts w:asciiTheme="majorHAnsi" w:hAnsiTheme="majorHAnsi" w:cstheme="majorHAnsi"/>
          <w:color w:val="000000" w:themeColor="text1"/>
          <w:sz w:val="24"/>
          <w:szCs w:val="24"/>
        </w:rPr>
        <w:t xml:space="preserve"> and feasible</w:t>
      </w:r>
      <w:r w:rsidR="00EF51A0" w:rsidRPr="006714B2">
        <w:rPr>
          <w:rFonts w:asciiTheme="majorHAnsi" w:hAnsiTheme="majorHAnsi" w:cstheme="majorHAnsi"/>
          <w:color w:val="000000" w:themeColor="text1"/>
          <w:sz w:val="24"/>
          <w:szCs w:val="24"/>
        </w:rPr>
        <w:t xml:space="preserve">, </w:t>
      </w:r>
      <w:r w:rsidR="00F6746E" w:rsidRPr="006714B2">
        <w:rPr>
          <w:rFonts w:asciiTheme="majorHAnsi" w:hAnsiTheme="majorHAnsi" w:cstheme="majorHAnsi"/>
          <w:color w:val="000000" w:themeColor="text1"/>
          <w:sz w:val="24"/>
          <w:szCs w:val="24"/>
        </w:rPr>
        <w:t>referring to the external and internal background.</w:t>
      </w:r>
    </w:p>
    <w:p w14:paraId="714EA1D9" w14:textId="77777777" w:rsidR="007B3911" w:rsidRDefault="007B3911" w:rsidP="00CB5D4C">
      <w:pPr>
        <w:pStyle w:val="NormalWeb"/>
        <w:rPr>
          <w:rFonts w:asciiTheme="majorHAnsi" w:hAnsiTheme="majorHAnsi" w:cstheme="majorHAnsi"/>
          <w:color w:val="000000" w:themeColor="text1"/>
          <w:sz w:val="28"/>
          <w:szCs w:val="28"/>
        </w:rPr>
      </w:pPr>
    </w:p>
    <w:p w14:paraId="6848326C" w14:textId="20817DB1" w:rsidR="007B3911" w:rsidRDefault="007B3911" w:rsidP="00CB5D4C">
      <w:pPr>
        <w:pStyle w:val="NormalWeb"/>
        <w:rPr>
          <w:rFonts w:asciiTheme="majorHAnsi" w:hAnsiTheme="majorHAnsi" w:cstheme="majorHAnsi"/>
          <w:color w:val="000000" w:themeColor="text1"/>
          <w:sz w:val="16"/>
          <w:szCs w:val="16"/>
        </w:rPr>
      </w:pPr>
      <w:r w:rsidRPr="007B3911">
        <w:rPr>
          <w:rFonts w:asciiTheme="majorHAnsi" w:hAnsiTheme="majorHAnsi" w:cstheme="majorHAnsi"/>
          <w:noProof/>
          <w:color w:val="000000" w:themeColor="text1"/>
          <w:sz w:val="28"/>
          <w:szCs w:val="28"/>
        </w:rPr>
        <w:drawing>
          <wp:inline distT="0" distB="0" distL="0" distR="0" wp14:anchorId="0FD1D830" wp14:editId="6A9133ED">
            <wp:extent cx="5731510" cy="2207260"/>
            <wp:effectExtent l="0" t="0" r="0" b="2540"/>
            <wp:docPr id="4" name="Picture 3" descr="A blue text box with black text&#10;&#10;Description automatically generated">
              <a:extLst xmlns:a="http://schemas.openxmlformats.org/drawingml/2006/main">
                <a:ext uri="{FF2B5EF4-FFF2-40B4-BE49-F238E27FC236}">
                  <a16:creationId xmlns:a16="http://schemas.microsoft.com/office/drawing/2014/main" id="{3AEA12A9-284A-9416-D15C-E6D8F202AF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text box with black text&#10;&#10;Description automatically generated">
                      <a:extLst>
                        <a:ext uri="{FF2B5EF4-FFF2-40B4-BE49-F238E27FC236}">
                          <a16:creationId xmlns:a16="http://schemas.microsoft.com/office/drawing/2014/main" id="{3AEA12A9-284A-9416-D15C-E6D8F202AFF4}"/>
                        </a:ext>
                      </a:extLst>
                    </pic:cNvPr>
                    <pic:cNvPicPr>
                      <a:picLocks noChangeAspect="1"/>
                    </pic:cNvPicPr>
                  </pic:nvPicPr>
                  <pic:blipFill>
                    <a:blip r:embed="rId18"/>
                    <a:stretch>
                      <a:fillRect/>
                    </a:stretch>
                  </pic:blipFill>
                  <pic:spPr>
                    <a:xfrm>
                      <a:off x="0" y="0"/>
                      <a:ext cx="5731510" cy="2207260"/>
                    </a:xfrm>
                    <a:prstGeom prst="rect">
                      <a:avLst/>
                    </a:prstGeom>
                  </pic:spPr>
                </pic:pic>
              </a:graphicData>
            </a:graphic>
          </wp:inline>
        </w:drawing>
      </w:r>
      <w:r w:rsidRPr="007B3911">
        <w:rPr>
          <w:rFonts w:asciiTheme="majorHAnsi" w:hAnsiTheme="majorHAnsi" w:cstheme="majorHAnsi"/>
          <w:color w:val="000000" w:themeColor="text1"/>
          <w:sz w:val="16"/>
          <w:szCs w:val="16"/>
        </w:rPr>
        <w:t>(Whittington et al., 2020)</w:t>
      </w:r>
    </w:p>
    <w:p w14:paraId="54678BB3" w14:textId="2610B8E0" w:rsidR="007B3911" w:rsidRDefault="00BF05B7" w:rsidP="00CB5D4C">
      <w:pPr>
        <w:pStyle w:val="NormalWeb"/>
        <w:rPr>
          <w:rFonts w:asciiTheme="majorHAnsi" w:hAnsiTheme="majorHAnsi" w:cstheme="majorHAnsi"/>
          <w:color w:val="000000" w:themeColor="text1"/>
          <w:sz w:val="16"/>
          <w:szCs w:val="16"/>
        </w:rPr>
      </w:pPr>
      <w:r>
        <w:rPr>
          <w:rFonts w:asciiTheme="majorHAnsi" w:hAnsiTheme="majorHAnsi" w:cstheme="majorHAnsi"/>
          <w:noProof/>
          <w:color w:val="000000" w:themeColor="text1"/>
          <w:sz w:val="16"/>
          <w:szCs w:val="16"/>
        </w:rPr>
        <mc:AlternateContent>
          <mc:Choice Requires="wps">
            <w:drawing>
              <wp:anchor distT="0" distB="0" distL="114300" distR="114300" simplePos="0" relativeHeight="251709440" behindDoc="0" locked="0" layoutInCell="1" allowOverlap="1" wp14:anchorId="5E246DB7" wp14:editId="48B0C807">
                <wp:simplePos x="0" y="0"/>
                <wp:positionH relativeFrom="column">
                  <wp:posOffset>4016829</wp:posOffset>
                </wp:positionH>
                <wp:positionV relativeFrom="paragraph">
                  <wp:posOffset>189684</wp:posOffset>
                </wp:positionV>
                <wp:extent cx="2133600" cy="1578428"/>
                <wp:effectExtent l="0" t="0" r="0" b="0"/>
                <wp:wrapNone/>
                <wp:docPr id="1931310383" name="Text Box 4"/>
                <wp:cNvGraphicFramePr/>
                <a:graphic xmlns:a="http://schemas.openxmlformats.org/drawingml/2006/main">
                  <a:graphicData uri="http://schemas.microsoft.com/office/word/2010/wordprocessingShape">
                    <wps:wsp>
                      <wps:cNvSpPr txBox="1"/>
                      <wps:spPr>
                        <a:xfrm>
                          <a:off x="0" y="0"/>
                          <a:ext cx="2133600" cy="1578428"/>
                        </a:xfrm>
                        <a:prstGeom prst="rect">
                          <a:avLst/>
                        </a:prstGeom>
                        <a:solidFill>
                          <a:schemeClr val="lt1"/>
                        </a:solidFill>
                        <a:ln w="6350">
                          <a:noFill/>
                        </a:ln>
                      </wps:spPr>
                      <wps:txbx>
                        <w:txbxContent>
                          <w:p w14:paraId="29A78FF1" w14:textId="4AE4CCBC" w:rsidR="00BF05B7" w:rsidRDefault="00BF05B7">
                            <w:pPr>
                              <w:rPr>
                                <w:rFonts w:asciiTheme="majorHAnsi" w:hAnsiTheme="majorHAnsi" w:cstheme="majorHAnsi"/>
                                <w:sz w:val="24"/>
                                <w:szCs w:val="24"/>
                              </w:rPr>
                            </w:pPr>
                            <w:r w:rsidRPr="00BF05B7">
                              <w:rPr>
                                <w:rFonts w:asciiTheme="majorHAnsi" w:hAnsiTheme="majorHAnsi" w:cstheme="majorHAnsi"/>
                                <w:sz w:val="24"/>
                                <w:szCs w:val="24"/>
                              </w:rPr>
                              <w:t>The picture shows company risks and the relations to the strategies. They are used as background for the accountability analysis.</w:t>
                            </w:r>
                          </w:p>
                          <w:p w14:paraId="5BCD2E42" w14:textId="69486113" w:rsidR="00BF05B7" w:rsidRPr="00BF05B7" w:rsidRDefault="00BF05B7">
                            <w:pPr>
                              <w:rPr>
                                <w:rFonts w:asciiTheme="majorHAnsi" w:hAnsiTheme="majorHAnsi" w:cstheme="majorHAnsi"/>
                              </w:rPr>
                            </w:pPr>
                            <w:r w:rsidRPr="00BF05B7">
                              <w:rPr>
                                <w:rFonts w:asciiTheme="majorHAnsi" w:hAnsiTheme="majorHAnsi" w:cstheme="majorHAnsi"/>
                              </w:rPr>
                              <w:t>(Cineworld Group LPC,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46DB7" id="Text Box 4" o:spid="_x0000_s1028" type="#_x0000_t202" style="position:absolute;margin-left:316.3pt;margin-top:14.95pt;width:168pt;height:124.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" fillcolor="white [3201]" stroked="f" strokeweight=".5pt">
                <v:textbox>
                  <w:txbxContent>
                    <w:p w14:paraId="29A78FF1" w14:textId="4AE4CCBC" w:rsidR="00BF05B7" w:rsidRDefault="00BF05B7">
                      <w:pPr>
                        <w:rPr>
                          <w:rFonts w:asciiTheme="majorHAnsi" w:hAnsiTheme="majorHAnsi" w:cstheme="majorHAnsi"/>
                          <w:sz w:val="24"/>
                          <w:szCs w:val="24"/>
                        </w:rPr>
                      </w:pPr>
                      <w:r w:rsidRPr="00BF05B7">
                        <w:rPr>
                          <w:rFonts w:asciiTheme="majorHAnsi" w:hAnsiTheme="majorHAnsi" w:cstheme="majorHAnsi"/>
                          <w:sz w:val="24"/>
                          <w:szCs w:val="24"/>
                        </w:rPr>
                        <w:t>The picture shows company risks and the relations to the strategies. They are used as background for the accountability analysis.</w:t>
                      </w:r>
                    </w:p>
                    <w:p w14:paraId="5BCD2E42" w14:textId="69486113" w:rsidR="00BF05B7" w:rsidRPr="00BF05B7" w:rsidRDefault="00BF05B7">
                      <w:pPr>
                        <w:rPr>
                          <w:rFonts w:asciiTheme="majorHAnsi" w:hAnsiTheme="majorHAnsi" w:cstheme="majorHAnsi"/>
                        </w:rPr>
                      </w:pPr>
                      <w:r w:rsidRPr="00BF05B7">
                        <w:rPr>
                          <w:rFonts w:asciiTheme="majorHAnsi" w:hAnsiTheme="majorHAnsi" w:cstheme="majorHAnsi"/>
                        </w:rPr>
                        <w:t>(Cineworld Group LPC, 2022)</w:t>
                      </w:r>
                    </w:p>
                  </w:txbxContent>
                </v:textbox>
              </v:shape>
            </w:pict>
          </mc:Fallback>
        </mc:AlternateContent>
      </w:r>
      <w:r>
        <w:rPr>
          <w:rFonts w:asciiTheme="majorHAnsi" w:hAnsiTheme="majorHAnsi" w:cstheme="majorHAnsi"/>
          <w:noProof/>
          <w:color w:val="000000" w:themeColor="text1"/>
          <w:sz w:val="16"/>
          <w:szCs w:val="16"/>
        </w:rPr>
        <w:drawing>
          <wp:inline distT="0" distB="0" distL="0" distR="0" wp14:anchorId="7E109A9A" wp14:editId="7571B0C4">
            <wp:extent cx="3600000" cy="2488411"/>
            <wp:effectExtent l="0" t="0" r="0" b="1270"/>
            <wp:docPr id="1420881335" name="Picture 3" descr="A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81335" name="Picture 3" descr="A screen shot of a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00000" cy="2488411"/>
                    </a:xfrm>
                    <a:prstGeom prst="rect">
                      <a:avLst/>
                    </a:prstGeom>
                  </pic:spPr>
                </pic:pic>
              </a:graphicData>
            </a:graphic>
          </wp:inline>
        </w:drawing>
      </w:r>
    </w:p>
    <w:p w14:paraId="2A0C75F6" w14:textId="77777777" w:rsidR="007B3911" w:rsidRPr="007B3911" w:rsidRDefault="007B3911" w:rsidP="00CB5D4C">
      <w:pPr>
        <w:pStyle w:val="NormalWeb"/>
        <w:rPr>
          <w:rFonts w:asciiTheme="majorHAnsi" w:hAnsiTheme="majorHAnsi" w:cstheme="majorHAnsi"/>
          <w:color w:val="000000" w:themeColor="text1"/>
          <w:sz w:val="16"/>
          <w:szCs w:val="16"/>
        </w:rPr>
      </w:pPr>
    </w:p>
    <w:p w14:paraId="3FF8D852" w14:textId="77777777" w:rsidR="00BF05B7" w:rsidRDefault="00BF05B7" w:rsidP="00C47918">
      <w:pPr>
        <w:spacing w:before="100" w:beforeAutospacing="1" w:after="100" w:afterAutospacing="1"/>
        <w:rPr>
          <w:rFonts w:asciiTheme="majorHAnsi" w:eastAsia="Times New Roman" w:hAnsiTheme="majorHAnsi" w:cstheme="majorHAnsi"/>
          <w:b/>
          <w:bCs/>
          <w:sz w:val="24"/>
          <w:szCs w:val="24"/>
          <w:lang w:eastAsia="en-GB"/>
        </w:rPr>
      </w:pPr>
    </w:p>
    <w:p w14:paraId="47FEE4E9" w14:textId="77777777" w:rsidR="00BF05B7" w:rsidRDefault="00BF05B7" w:rsidP="00C47918">
      <w:pPr>
        <w:spacing w:before="100" w:beforeAutospacing="1" w:after="100" w:afterAutospacing="1"/>
        <w:rPr>
          <w:rFonts w:asciiTheme="majorHAnsi" w:eastAsia="Times New Roman" w:hAnsiTheme="majorHAnsi" w:cstheme="majorHAnsi"/>
          <w:b/>
          <w:bCs/>
          <w:sz w:val="24"/>
          <w:szCs w:val="24"/>
          <w:lang w:eastAsia="en-GB"/>
        </w:rPr>
      </w:pPr>
    </w:p>
    <w:p w14:paraId="65ACAB25" w14:textId="77777777" w:rsidR="006714B2" w:rsidRDefault="006714B2" w:rsidP="00C47918">
      <w:pPr>
        <w:spacing w:before="100" w:beforeAutospacing="1" w:after="100" w:afterAutospacing="1"/>
        <w:rPr>
          <w:rFonts w:asciiTheme="majorHAnsi" w:eastAsia="Times New Roman" w:hAnsiTheme="majorHAnsi" w:cstheme="majorHAnsi"/>
          <w:b/>
          <w:bCs/>
          <w:sz w:val="24"/>
          <w:szCs w:val="24"/>
          <w:lang w:eastAsia="en-GB"/>
        </w:rPr>
      </w:pPr>
    </w:p>
    <w:p w14:paraId="37359D4C" w14:textId="488F9974" w:rsidR="00C47918" w:rsidRPr="00DD0931" w:rsidRDefault="00C47918" w:rsidP="00C47918">
      <w:pPr>
        <w:spacing w:before="100" w:beforeAutospacing="1" w:after="100" w:afterAutospacing="1"/>
        <w:rPr>
          <w:rFonts w:asciiTheme="majorHAnsi" w:eastAsia="Times New Roman" w:hAnsiTheme="majorHAnsi" w:cstheme="majorHAnsi"/>
          <w:b/>
          <w:bCs/>
          <w:sz w:val="24"/>
          <w:szCs w:val="24"/>
          <w:lang w:eastAsia="en-GB"/>
        </w:rPr>
      </w:pPr>
      <w:r w:rsidRPr="00DD0931">
        <w:rPr>
          <w:rFonts w:asciiTheme="majorHAnsi" w:eastAsia="Times New Roman" w:hAnsiTheme="majorHAnsi" w:cstheme="majorHAnsi"/>
          <w:b/>
          <w:bCs/>
          <w:sz w:val="24"/>
          <w:szCs w:val="24"/>
          <w:lang w:eastAsia="en-GB"/>
        </w:rPr>
        <w:lastRenderedPageBreak/>
        <w:t xml:space="preserve">Provide </w:t>
      </w:r>
      <w:r>
        <w:rPr>
          <w:rFonts w:asciiTheme="majorHAnsi" w:eastAsia="Times New Roman" w:hAnsiTheme="majorHAnsi" w:cstheme="majorHAnsi"/>
          <w:b/>
          <w:bCs/>
          <w:sz w:val="24"/>
          <w:szCs w:val="24"/>
          <w:lang w:eastAsia="en-GB"/>
        </w:rPr>
        <w:t xml:space="preserve">the </w:t>
      </w:r>
      <w:r w:rsidRPr="00DD0931">
        <w:rPr>
          <w:rFonts w:asciiTheme="majorHAnsi" w:eastAsia="Times New Roman" w:hAnsiTheme="majorHAnsi" w:cstheme="majorHAnsi"/>
          <w:b/>
          <w:bCs/>
          <w:sz w:val="24"/>
          <w:szCs w:val="24"/>
          <w:lang w:eastAsia="en-GB"/>
        </w:rPr>
        <w:t xml:space="preserve">best cinema </w:t>
      </w:r>
      <w:r w:rsidR="004C1D94" w:rsidRPr="00DD0931">
        <w:rPr>
          <w:rFonts w:asciiTheme="majorHAnsi" w:eastAsia="Times New Roman" w:hAnsiTheme="majorHAnsi" w:cstheme="majorHAnsi"/>
          <w:b/>
          <w:bCs/>
          <w:sz w:val="24"/>
          <w:szCs w:val="24"/>
          <w:lang w:eastAsia="en-GB"/>
        </w:rPr>
        <w:t>experience.</w:t>
      </w:r>
    </w:p>
    <w:p w14:paraId="1A9CF6BD" w14:textId="4532F083" w:rsidR="00C47918" w:rsidRPr="00DD0931" w:rsidRDefault="00C47918" w:rsidP="00C47918">
      <w:p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sz w:val="24"/>
          <w:szCs w:val="24"/>
          <w:lang w:eastAsia="en-GB"/>
        </w:rPr>
        <w:t xml:space="preserve">The strategy can intelligently adapt to the company's internal strengths, i.e. its vast network base and broad service portfolio </w:t>
      </w:r>
      <w:r w:rsidR="00CF4819" w:rsidRPr="00CF4819">
        <w:rPr>
          <w:rFonts w:asciiTheme="majorHAnsi" w:eastAsia="Times New Roman" w:hAnsiTheme="majorHAnsi" w:cstheme="majorHAnsi"/>
          <w:sz w:val="24"/>
          <w:szCs w:val="24"/>
          <w:lang w:eastAsia="en-GB"/>
        </w:rPr>
        <w:t>(Marketline, 2023a)</w:t>
      </w:r>
      <w:r w:rsidR="00CF4819">
        <w:rPr>
          <w:rFonts w:asciiTheme="majorHAnsi" w:eastAsia="Times New Roman" w:hAnsiTheme="majorHAnsi" w:cstheme="majorHAnsi"/>
          <w:sz w:val="24"/>
          <w:szCs w:val="24"/>
          <w:lang w:eastAsia="en-GB"/>
        </w:rPr>
        <w:t xml:space="preserve">. </w:t>
      </w:r>
      <w:r w:rsidRPr="00DD0931">
        <w:rPr>
          <w:rFonts w:asciiTheme="majorHAnsi" w:eastAsia="Times New Roman" w:hAnsiTheme="majorHAnsi" w:cstheme="majorHAnsi"/>
          <w:sz w:val="24"/>
          <w:szCs w:val="24"/>
          <w:lang w:eastAsia="en-GB"/>
        </w:rPr>
        <w:t>Greater control of operational functions is required through existing skills in staff development (through training and procurement) is the key to ensuring strategic sustainability. It also dovetails perfectly with the values of integrity, respect, and fairness. (Cineworld Group LPC, 2022)</w:t>
      </w:r>
      <w:r w:rsidR="00EA4F13">
        <w:rPr>
          <w:rFonts w:asciiTheme="majorHAnsi" w:eastAsia="Times New Roman" w:hAnsiTheme="majorHAnsi" w:cstheme="majorHAnsi"/>
          <w:sz w:val="24"/>
          <w:szCs w:val="24"/>
          <w:lang w:eastAsia="en-GB"/>
        </w:rPr>
        <w:t xml:space="preserve">.                                  </w:t>
      </w:r>
      <w:r w:rsidRPr="00BF05B7">
        <w:rPr>
          <w:rFonts w:asciiTheme="majorHAnsi" w:eastAsia="Times New Roman" w:hAnsiTheme="majorHAnsi" w:cstheme="majorHAnsi"/>
          <w:sz w:val="24"/>
          <w:szCs w:val="24"/>
          <w:lang w:eastAsia="en-GB"/>
        </w:rPr>
        <w:t>The type of strategy is acceptable for stakeholders, from internal staff to customers, even at a social level; it constitutes an opportunity for integration and collective well-being.</w:t>
      </w:r>
    </w:p>
    <w:p w14:paraId="12B27D3D" w14:textId="77777777" w:rsidR="00C47918" w:rsidRPr="00DD0931" w:rsidRDefault="00C47918" w:rsidP="00C47918">
      <w:pPr>
        <w:spacing w:before="100" w:beforeAutospacing="1" w:after="100" w:afterAutospacing="1"/>
        <w:rPr>
          <w:rFonts w:asciiTheme="majorHAnsi" w:eastAsia="Times New Roman" w:hAnsiTheme="majorHAnsi" w:cstheme="majorHAnsi"/>
          <w:sz w:val="24"/>
          <w:szCs w:val="24"/>
          <w:lang w:eastAsia="en-GB"/>
        </w:rPr>
      </w:pPr>
    </w:p>
    <w:p w14:paraId="4212E792" w14:textId="77777777" w:rsidR="003332CF" w:rsidRDefault="003332CF" w:rsidP="00C47918">
      <w:pPr>
        <w:pStyle w:val="NormalWeb"/>
        <w:rPr>
          <w:rFonts w:asciiTheme="majorHAnsi" w:hAnsiTheme="majorHAnsi" w:cstheme="majorHAnsi"/>
          <w:b/>
          <w:bCs/>
          <w:sz w:val="24"/>
          <w:szCs w:val="24"/>
        </w:rPr>
      </w:pPr>
    </w:p>
    <w:p w14:paraId="647B5910" w14:textId="4197BE70" w:rsidR="00C47918" w:rsidRPr="00DD0931" w:rsidRDefault="00C47918" w:rsidP="00C47918">
      <w:pPr>
        <w:pStyle w:val="NormalWeb"/>
        <w:rPr>
          <w:rFonts w:asciiTheme="majorHAnsi" w:hAnsiTheme="majorHAnsi" w:cstheme="majorHAnsi"/>
          <w:b/>
          <w:bCs/>
          <w:sz w:val="24"/>
          <w:szCs w:val="24"/>
        </w:rPr>
      </w:pPr>
      <w:r w:rsidRPr="00DD0931">
        <w:rPr>
          <w:rFonts w:asciiTheme="majorHAnsi" w:hAnsiTheme="majorHAnsi" w:cstheme="majorHAnsi"/>
          <w:b/>
          <w:bCs/>
          <w:sz w:val="24"/>
          <w:szCs w:val="24"/>
        </w:rPr>
        <w:t xml:space="preserve">Be </w:t>
      </w:r>
      <w:r w:rsidRPr="00EA4F13">
        <w:rPr>
          <w:rFonts w:asciiTheme="majorHAnsi" w:hAnsiTheme="majorHAnsi" w:cstheme="majorHAnsi"/>
          <w:b/>
          <w:bCs/>
          <w:sz w:val="24"/>
          <w:szCs w:val="24"/>
        </w:rPr>
        <w:t xml:space="preserve">technological leaders in the </w:t>
      </w:r>
      <w:r w:rsidR="00EA4F13" w:rsidRPr="00EA4F13">
        <w:rPr>
          <w:rFonts w:asciiTheme="majorHAnsi" w:hAnsiTheme="majorHAnsi" w:cstheme="majorHAnsi"/>
          <w:b/>
          <w:bCs/>
          <w:sz w:val="24"/>
          <w:szCs w:val="24"/>
        </w:rPr>
        <w:t xml:space="preserve">industry / technological </w:t>
      </w:r>
      <w:r w:rsidR="00BF05B7" w:rsidRPr="00EA4F13">
        <w:rPr>
          <w:rFonts w:asciiTheme="majorHAnsi" w:hAnsiTheme="majorHAnsi" w:cstheme="majorHAnsi"/>
          <w:b/>
          <w:bCs/>
          <w:sz w:val="24"/>
          <w:szCs w:val="24"/>
        </w:rPr>
        <w:t>innovation.</w:t>
      </w:r>
    </w:p>
    <w:p w14:paraId="6B1494B9" w14:textId="77777777" w:rsidR="00C47918" w:rsidRPr="00DD0931" w:rsidRDefault="00C47918" w:rsidP="00C47918">
      <w:p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sz w:val="24"/>
          <w:szCs w:val="24"/>
          <w:lang w:eastAsia="en-GB"/>
        </w:rPr>
        <w:t xml:space="preserve">Having an extensive service network that operates globally, a technological improvement indeed constitutes security for the company's strengths, as it provides greater control over employees with advanced IT systems and offers diversification, making content tailored to the preferences of local cultures </w:t>
      </w:r>
      <w:r w:rsidRPr="00DD0931">
        <w:rPr>
          <w:rFonts w:asciiTheme="majorHAnsi" w:hAnsiTheme="majorHAnsi" w:cstheme="majorHAnsi"/>
          <w:sz w:val="24"/>
          <w:szCs w:val="24"/>
        </w:rPr>
        <w:t>(Cineworld Group LPC, 2022</w:t>
      </w:r>
      <w:r w:rsidRPr="00DC0F86">
        <w:rPr>
          <w:rFonts w:asciiTheme="majorHAnsi" w:hAnsiTheme="majorHAnsi" w:cstheme="majorHAnsi"/>
          <w:sz w:val="24"/>
          <w:szCs w:val="24"/>
        </w:rPr>
        <w:t xml:space="preserve">). </w:t>
      </w:r>
      <w:r w:rsidRPr="00DC0F86">
        <w:rPr>
          <w:rFonts w:asciiTheme="majorHAnsi" w:eastAsia="Times New Roman" w:hAnsiTheme="majorHAnsi" w:cstheme="majorHAnsi"/>
          <w:sz w:val="24"/>
          <w:szCs w:val="24"/>
          <w:lang w:eastAsia="en-GB"/>
        </w:rPr>
        <w:t>It, therefore, constitutes an advantage for stakeholders, making it acceptable. However, streaming platforms have constituted a strong preference in recent years (Light, 2020). For this reason, the company cannot underestimate technological development since the competence between rivals is high, and it also keeps the power of buyers low, providing an innovative multiplicity of choices.</w:t>
      </w:r>
    </w:p>
    <w:p w14:paraId="0F9A7C37" w14:textId="77777777" w:rsidR="00C47918" w:rsidRPr="00DD0931" w:rsidRDefault="00C47918" w:rsidP="00C47918">
      <w:pPr>
        <w:spacing w:before="100" w:beforeAutospacing="1" w:after="100" w:afterAutospacing="1"/>
        <w:rPr>
          <w:rFonts w:asciiTheme="majorHAnsi" w:eastAsia="Times New Roman" w:hAnsiTheme="majorHAnsi" w:cstheme="majorHAnsi"/>
          <w:sz w:val="24"/>
          <w:szCs w:val="24"/>
          <w:lang w:eastAsia="en-GB"/>
        </w:rPr>
      </w:pPr>
    </w:p>
    <w:p w14:paraId="349BF8F6" w14:textId="35D6F92F" w:rsidR="00C47918" w:rsidRPr="00DD0931" w:rsidRDefault="00C47918" w:rsidP="00C47918">
      <w:pPr>
        <w:spacing w:before="100" w:beforeAutospacing="1" w:after="100" w:afterAutospacing="1"/>
        <w:rPr>
          <w:rFonts w:asciiTheme="majorHAnsi" w:eastAsia="Times New Roman" w:hAnsiTheme="majorHAnsi" w:cstheme="majorHAnsi"/>
          <w:b/>
          <w:bCs/>
          <w:sz w:val="24"/>
          <w:szCs w:val="24"/>
          <w:lang w:eastAsia="en-GB"/>
        </w:rPr>
      </w:pPr>
      <w:r w:rsidRPr="00DD0931">
        <w:rPr>
          <w:rFonts w:asciiTheme="majorHAnsi" w:eastAsia="Times New Roman" w:hAnsiTheme="majorHAnsi" w:cstheme="majorHAnsi"/>
          <w:b/>
          <w:bCs/>
          <w:sz w:val="24"/>
          <w:szCs w:val="24"/>
          <w:lang w:eastAsia="en-GB"/>
        </w:rPr>
        <w:t xml:space="preserve">Expand and </w:t>
      </w:r>
      <w:r w:rsidRPr="00EA4F13">
        <w:rPr>
          <w:rFonts w:asciiTheme="majorHAnsi" w:eastAsia="Times New Roman" w:hAnsiTheme="majorHAnsi" w:cstheme="majorHAnsi"/>
          <w:b/>
          <w:bCs/>
          <w:sz w:val="24"/>
          <w:szCs w:val="24"/>
          <w:lang w:eastAsia="en-GB"/>
        </w:rPr>
        <w:t xml:space="preserve">enhance the </w:t>
      </w:r>
      <w:r w:rsidR="002F03A7" w:rsidRPr="00EA4F13">
        <w:rPr>
          <w:rFonts w:asciiTheme="majorHAnsi" w:eastAsia="Times New Roman" w:hAnsiTheme="majorHAnsi" w:cstheme="majorHAnsi"/>
          <w:b/>
          <w:bCs/>
          <w:sz w:val="24"/>
          <w:szCs w:val="24"/>
          <w:lang w:eastAsia="en-GB"/>
        </w:rPr>
        <w:t>estate.</w:t>
      </w:r>
    </w:p>
    <w:p w14:paraId="59381D4C" w14:textId="393DACC4" w:rsidR="00C47918" w:rsidRPr="00697696" w:rsidRDefault="00C47918" w:rsidP="00C47918">
      <w:p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sz w:val="24"/>
          <w:szCs w:val="24"/>
          <w:lang w:eastAsia="en-GB"/>
        </w:rPr>
        <w:t>This point already encompasses the company's strengths</w:t>
      </w:r>
      <w:r w:rsidR="00697696">
        <w:rPr>
          <w:rFonts w:asciiTheme="majorHAnsi" w:eastAsia="Times New Roman" w:hAnsiTheme="majorHAnsi" w:cstheme="majorHAnsi"/>
          <w:sz w:val="24"/>
          <w:szCs w:val="24"/>
          <w:lang w:eastAsia="en-GB"/>
        </w:rPr>
        <w:t xml:space="preserve"> and opportunities in the UK </w:t>
      </w:r>
      <w:r w:rsidR="00DC0F86" w:rsidRPr="00DC0F86">
        <w:rPr>
          <w:rFonts w:asciiTheme="majorHAnsi" w:eastAsia="Times New Roman" w:hAnsiTheme="majorHAnsi" w:cstheme="majorHAnsi"/>
          <w:sz w:val="24"/>
          <w:szCs w:val="24"/>
          <w:lang w:eastAsia="en-GB"/>
        </w:rPr>
        <w:t>(Marketline, 2023a)</w:t>
      </w:r>
      <w:r w:rsidR="00DC0F86">
        <w:rPr>
          <w:rFonts w:asciiTheme="majorHAnsi" w:eastAsia="Times New Roman" w:hAnsiTheme="majorHAnsi" w:cstheme="majorHAnsi"/>
          <w:sz w:val="24"/>
          <w:szCs w:val="24"/>
          <w:lang w:eastAsia="en-GB"/>
        </w:rPr>
        <w:t xml:space="preserve">. </w:t>
      </w:r>
      <w:r w:rsidRPr="00DD0931">
        <w:rPr>
          <w:rFonts w:asciiTheme="majorHAnsi" w:eastAsia="Times New Roman" w:hAnsiTheme="majorHAnsi" w:cstheme="majorHAnsi"/>
          <w:sz w:val="24"/>
          <w:szCs w:val="24"/>
          <w:lang w:eastAsia="en-GB"/>
        </w:rPr>
        <w:t>However, the market targeted for expansion requires a solid strategic analysis.</w:t>
      </w:r>
      <w:r w:rsidR="00697696">
        <w:rPr>
          <w:rFonts w:asciiTheme="majorHAnsi" w:eastAsia="Times New Roman" w:hAnsiTheme="majorHAnsi" w:cstheme="majorHAnsi"/>
          <w:sz w:val="24"/>
          <w:szCs w:val="24"/>
          <w:lang w:eastAsia="en-GB"/>
        </w:rPr>
        <w:t xml:space="preserve"> </w:t>
      </w:r>
      <w:r w:rsidRPr="00DD0931">
        <w:rPr>
          <w:rFonts w:asciiTheme="majorHAnsi" w:eastAsia="Times New Roman" w:hAnsiTheme="majorHAnsi" w:cstheme="majorHAnsi"/>
          <w:sz w:val="24"/>
          <w:szCs w:val="24"/>
          <w:lang w:eastAsia="en-GB"/>
        </w:rPr>
        <w:t xml:space="preserve">Regulatory breaches such as licensing, health and safety, food and drinks retailing, and minimum wage can put management skills at significant risk if operating in a new territory. New markets are also risky on a cultural level, from personnel management to the availability of content (Cineworld Group LPC, 2022). </w:t>
      </w:r>
      <w:r w:rsidR="00697696">
        <w:rPr>
          <w:rFonts w:asciiTheme="majorHAnsi" w:eastAsia="Times New Roman" w:hAnsiTheme="majorHAnsi" w:cstheme="majorHAnsi"/>
          <w:sz w:val="24"/>
          <w:szCs w:val="24"/>
          <w:lang w:eastAsia="en-GB"/>
        </w:rPr>
        <w:t>H</w:t>
      </w:r>
      <w:r w:rsidRPr="00DD0931">
        <w:rPr>
          <w:rFonts w:asciiTheme="majorHAnsi" w:eastAsia="Times New Roman" w:hAnsiTheme="majorHAnsi" w:cstheme="majorHAnsi"/>
          <w:sz w:val="24"/>
          <w:szCs w:val="24"/>
          <w:lang w:eastAsia="en-GB"/>
        </w:rPr>
        <w:t>owever, they also constitute a promotional and staff transfer opportunity</w:t>
      </w:r>
      <w:r w:rsidR="00DC0F86">
        <w:rPr>
          <w:rFonts w:asciiTheme="majorHAnsi" w:eastAsia="Times New Roman" w:hAnsiTheme="majorHAnsi" w:cstheme="majorHAnsi"/>
          <w:sz w:val="24"/>
          <w:szCs w:val="24"/>
          <w:lang w:eastAsia="en-GB"/>
        </w:rPr>
        <w:t xml:space="preserve"> </w:t>
      </w:r>
      <w:r w:rsidRPr="00DD0931">
        <w:rPr>
          <w:rFonts w:asciiTheme="majorHAnsi" w:eastAsia="Times New Roman" w:hAnsiTheme="majorHAnsi" w:cstheme="majorHAnsi"/>
          <w:sz w:val="24"/>
          <w:szCs w:val="24"/>
          <w:lang w:eastAsia="en-GB"/>
        </w:rPr>
        <w:t xml:space="preserve">(always under the firm control of the senior management team), </w:t>
      </w:r>
      <w:r w:rsidR="00DC0F86">
        <w:rPr>
          <w:rFonts w:asciiTheme="majorHAnsi" w:eastAsia="Times New Roman" w:hAnsiTheme="majorHAnsi" w:cstheme="majorHAnsi"/>
          <w:sz w:val="24"/>
          <w:szCs w:val="24"/>
          <w:lang w:eastAsia="en-GB"/>
        </w:rPr>
        <w:t>allowing</w:t>
      </w:r>
      <w:r w:rsidRPr="00DD0931">
        <w:rPr>
          <w:rFonts w:asciiTheme="majorHAnsi" w:eastAsia="Times New Roman" w:hAnsiTheme="majorHAnsi" w:cstheme="majorHAnsi"/>
          <w:sz w:val="24"/>
          <w:szCs w:val="24"/>
          <w:lang w:eastAsia="en-GB"/>
        </w:rPr>
        <w:t xml:space="preserve"> Cineworld to forge relationships with suppliers at a local level (Cineworld Group LPC, 2022).</w:t>
      </w:r>
    </w:p>
    <w:p w14:paraId="0B5757C4" w14:textId="77777777" w:rsidR="00DC0F86" w:rsidRDefault="00DC0F86" w:rsidP="006051F0">
      <w:pPr>
        <w:spacing w:before="100" w:beforeAutospacing="1" w:after="100" w:afterAutospacing="1"/>
        <w:rPr>
          <w:rFonts w:asciiTheme="majorHAnsi" w:eastAsia="Times New Roman" w:hAnsiTheme="majorHAnsi" w:cstheme="majorHAnsi"/>
          <w:b/>
          <w:bCs/>
          <w:sz w:val="24"/>
          <w:szCs w:val="24"/>
          <w:lang w:eastAsia="en-GB"/>
        </w:rPr>
      </w:pPr>
    </w:p>
    <w:p w14:paraId="05458E3D" w14:textId="77777777" w:rsidR="00DC0F86" w:rsidRDefault="00DC0F86" w:rsidP="006051F0">
      <w:pPr>
        <w:spacing w:before="100" w:beforeAutospacing="1" w:after="100" w:afterAutospacing="1"/>
        <w:rPr>
          <w:rFonts w:asciiTheme="majorHAnsi" w:eastAsia="Times New Roman" w:hAnsiTheme="majorHAnsi" w:cstheme="majorHAnsi"/>
          <w:b/>
          <w:bCs/>
          <w:sz w:val="24"/>
          <w:szCs w:val="24"/>
          <w:lang w:eastAsia="en-GB"/>
        </w:rPr>
      </w:pPr>
    </w:p>
    <w:p w14:paraId="10706CCE" w14:textId="30CEB6BF" w:rsidR="00F52354" w:rsidRDefault="00C47918" w:rsidP="006051F0">
      <w:pPr>
        <w:spacing w:before="100" w:beforeAutospacing="1" w:after="100" w:afterAutospacing="1"/>
        <w:rPr>
          <w:rFonts w:asciiTheme="majorHAnsi" w:eastAsia="Times New Roman" w:hAnsiTheme="majorHAnsi" w:cstheme="majorHAnsi"/>
          <w:b/>
          <w:bCs/>
          <w:sz w:val="24"/>
          <w:szCs w:val="24"/>
          <w:lang w:eastAsia="en-GB"/>
        </w:rPr>
      </w:pPr>
      <w:r w:rsidRPr="00DD0931">
        <w:rPr>
          <w:rFonts w:asciiTheme="majorHAnsi" w:eastAsia="Times New Roman" w:hAnsiTheme="majorHAnsi" w:cstheme="majorHAnsi"/>
          <w:b/>
          <w:bCs/>
          <w:sz w:val="24"/>
          <w:szCs w:val="24"/>
          <w:lang w:eastAsia="en-GB"/>
        </w:rPr>
        <w:lastRenderedPageBreak/>
        <w:t>Drive value for shareholders</w:t>
      </w:r>
    </w:p>
    <w:p w14:paraId="6D5430ED" w14:textId="0356E19F" w:rsidR="00DC0F86" w:rsidRPr="00DC0F86" w:rsidRDefault="00DC0F86" w:rsidP="006051F0">
      <w:pPr>
        <w:spacing w:before="100" w:beforeAutospacing="1" w:after="100" w:afterAutospacing="1"/>
        <w:rPr>
          <w:rFonts w:asciiTheme="majorHAnsi" w:eastAsia="Times New Roman" w:hAnsiTheme="majorHAnsi" w:cstheme="majorHAnsi"/>
          <w:sz w:val="24"/>
          <w:szCs w:val="24"/>
          <w:lang w:eastAsia="en-GB"/>
        </w:rPr>
      </w:pPr>
      <w:r w:rsidRPr="00DC0F86">
        <w:rPr>
          <w:rFonts w:asciiTheme="majorHAnsi" w:eastAsia="Times New Roman" w:hAnsiTheme="majorHAnsi" w:cstheme="majorHAnsi"/>
          <w:sz w:val="24"/>
          <w:szCs w:val="24"/>
          <w:lang w:eastAsia="en-GB"/>
        </w:rPr>
        <w:t xml:space="preserve">The strategy set by Cineworld turned out to be unsustainable, as the financial situation first led to the postponement of payment to shareholders and subsequently to the withdrawal of the listing on the London </w:t>
      </w:r>
      <w:r>
        <w:rPr>
          <w:rFonts w:asciiTheme="majorHAnsi" w:eastAsia="Times New Roman" w:hAnsiTheme="majorHAnsi" w:cstheme="majorHAnsi"/>
          <w:sz w:val="24"/>
          <w:szCs w:val="24"/>
          <w:lang w:eastAsia="en-GB"/>
        </w:rPr>
        <w:t xml:space="preserve">Stock Exchange </w:t>
      </w:r>
      <w:r w:rsidRPr="00CF4819">
        <w:rPr>
          <w:rFonts w:asciiTheme="majorHAnsi" w:hAnsiTheme="majorHAnsi" w:cstheme="majorHAnsi"/>
          <w:sz w:val="24"/>
          <w:szCs w:val="24"/>
        </w:rPr>
        <w:t>(</w:t>
      </w:r>
      <w:proofErr w:type="spellStart"/>
      <w:r w:rsidRPr="00CF4819">
        <w:rPr>
          <w:rFonts w:asciiTheme="majorHAnsi" w:hAnsiTheme="majorHAnsi" w:cstheme="majorHAnsi"/>
          <w:sz w:val="24"/>
          <w:szCs w:val="24"/>
        </w:rPr>
        <w:t>Careers.Cineworld</w:t>
      </w:r>
      <w:proofErr w:type="spellEnd"/>
      <w:r w:rsidRPr="00CF4819">
        <w:rPr>
          <w:rFonts w:asciiTheme="majorHAnsi" w:hAnsiTheme="majorHAnsi" w:cstheme="majorHAnsi"/>
          <w:sz w:val="24"/>
          <w:szCs w:val="24"/>
        </w:rPr>
        <w:t>, 2023)</w:t>
      </w:r>
      <w:r w:rsidRPr="00DC0F86">
        <w:rPr>
          <w:rFonts w:asciiTheme="majorHAnsi" w:eastAsia="Times New Roman" w:hAnsiTheme="majorHAnsi" w:cstheme="majorHAnsi"/>
          <w:sz w:val="24"/>
          <w:szCs w:val="24"/>
          <w:lang w:eastAsia="en-GB"/>
        </w:rPr>
        <w:t>.</w:t>
      </w:r>
    </w:p>
    <w:p w14:paraId="79F76C77" w14:textId="77777777" w:rsidR="00DC0F86" w:rsidRDefault="00DC0F86" w:rsidP="006051F0">
      <w:pPr>
        <w:spacing w:before="100" w:beforeAutospacing="1" w:after="100" w:afterAutospacing="1"/>
        <w:rPr>
          <w:rFonts w:asciiTheme="majorHAnsi" w:eastAsia="Times New Roman" w:hAnsiTheme="majorHAnsi" w:cstheme="majorHAnsi"/>
          <w:b/>
          <w:bCs/>
          <w:sz w:val="24"/>
          <w:szCs w:val="24"/>
          <w:lang w:eastAsia="en-GB"/>
        </w:rPr>
      </w:pPr>
    </w:p>
    <w:p w14:paraId="544FC94B" w14:textId="51E5DA60" w:rsidR="00F52354" w:rsidRDefault="00F52354" w:rsidP="006051F0">
      <w:pPr>
        <w:spacing w:before="100" w:beforeAutospacing="1" w:after="100" w:afterAutospacing="1"/>
        <w:rPr>
          <w:rFonts w:asciiTheme="majorHAnsi" w:eastAsia="Times New Roman" w:hAnsiTheme="majorHAnsi" w:cstheme="majorHAnsi"/>
          <w:b/>
          <w:bCs/>
          <w:sz w:val="24"/>
          <w:szCs w:val="24"/>
          <w:lang w:eastAsia="en-GB"/>
        </w:rPr>
      </w:pPr>
      <w:r>
        <w:rPr>
          <w:rFonts w:asciiTheme="majorHAnsi" w:eastAsia="Times New Roman" w:hAnsiTheme="majorHAnsi" w:cstheme="majorHAnsi"/>
          <w:b/>
          <w:bCs/>
          <w:sz w:val="24"/>
          <w:szCs w:val="24"/>
          <w:lang w:eastAsia="en-GB"/>
        </w:rPr>
        <w:t>FEASIBILITY</w:t>
      </w:r>
    </w:p>
    <w:p w14:paraId="33ACAA43" w14:textId="1C035C38" w:rsidR="006051F0" w:rsidRPr="00DD0931" w:rsidRDefault="006051F0" w:rsidP="006051F0">
      <w:p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sz w:val="24"/>
          <w:szCs w:val="24"/>
          <w:lang w:eastAsia="en-GB"/>
        </w:rPr>
        <w:t xml:space="preserve">The </w:t>
      </w:r>
      <w:r w:rsidRPr="0056328A">
        <w:rPr>
          <w:rFonts w:asciiTheme="majorHAnsi" w:eastAsia="Times New Roman" w:hAnsiTheme="majorHAnsi" w:cstheme="majorHAnsi"/>
          <w:b/>
          <w:bCs/>
          <w:sz w:val="24"/>
          <w:szCs w:val="24"/>
          <w:lang w:eastAsia="en-GB"/>
        </w:rPr>
        <w:t xml:space="preserve">feasibility </w:t>
      </w:r>
      <w:r w:rsidR="00AC5A5E">
        <w:rPr>
          <w:rFonts w:asciiTheme="majorHAnsi" w:eastAsia="Times New Roman" w:hAnsiTheme="majorHAnsi" w:cstheme="majorHAnsi"/>
          <w:b/>
          <w:bCs/>
          <w:sz w:val="24"/>
          <w:szCs w:val="24"/>
          <w:lang w:eastAsia="en-GB"/>
        </w:rPr>
        <w:t>of</w:t>
      </w:r>
      <w:r w:rsidRPr="00DD0931">
        <w:rPr>
          <w:rFonts w:asciiTheme="majorHAnsi" w:eastAsia="Times New Roman" w:hAnsiTheme="majorHAnsi" w:cstheme="majorHAnsi"/>
          <w:sz w:val="24"/>
          <w:szCs w:val="24"/>
          <w:lang w:eastAsia="en-GB"/>
        </w:rPr>
        <w:t xml:space="preserve"> all strategies strictly depends on the </w:t>
      </w:r>
      <w:r w:rsidR="002F03A7">
        <w:rPr>
          <w:rFonts w:asciiTheme="majorHAnsi" w:eastAsia="Times New Roman" w:hAnsiTheme="majorHAnsi" w:cstheme="majorHAnsi"/>
          <w:sz w:val="24"/>
          <w:szCs w:val="24"/>
          <w:lang w:eastAsia="en-GB"/>
        </w:rPr>
        <w:t xml:space="preserve">ongoing </w:t>
      </w:r>
      <w:r w:rsidRPr="00DD0931">
        <w:rPr>
          <w:rFonts w:asciiTheme="majorHAnsi" w:eastAsia="Times New Roman" w:hAnsiTheme="majorHAnsi" w:cstheme="majorHAnsi"/>
          <w:sz w:val="24"/>
          <w:szCs w:val="24"/>
          <w:lang w:eastAsia="en-GB"/>
        </w:rPr>
        <w:t>financial situation of the company. The post-pandemic period led to a financial collapse due to the weakening of the number of audiences and consequently of revenues. The group expects to emerge from bankruptcy through a debt reconstruction plan, which so far consists of raising $800m from the sale of rights and accessing $1.46bn in funds.</w:t>
      </w:r>
      <w:r w:rsidRPr="00DD0931">
        <w:rPr>
          <w:rFonts w:asciiTheme="majorHAnsi" w:hAnsiTheme="majorHAnsi" w:cstheme="majorHAnsi"/>
        </w:rPr>
        <w:t xml:space="preserve"> </w:t>
      </w:r>
      <w:r w:rsidRPr="00DD0931">
        <w:rPr>
          <w:rFonts w:asciiTheme="majorHAnsi" w:eastAsia="Times New Roman" w:hAnsiTheme="majorHAnsi" w:cstheme="majorHAnsi"/>
          <w:sz w:val="24"/>
          <w:szCs w:val="24"/>
          <w:lang w:eastAsia="en-GB"/>
        </w:rPr>
        <w:t>(BBC News, 2023)</w:t>
      </w:r>
    </w:p>
    <w:p w14:paraId="008D98C2" w14:textId="172306EB" w:rsidR="00E35D9A" w:rsidRPr="00DD0931" w:rsidRDefault="006051F0" w:rsidP="006051F0">
      <w:pPr>
        <w:spacing w:before="100" w:beforeAutospacing="1" w:after="100" w:afterAutospacing="1"/>
        <w:rPr>
          <w:rFonts w:asciiTheme="majorHAnsi" w:eastAsia="Times New Roman" w:hAnsiTheme="majorHAnsi" w:cstheme="majorHAnsi"/>
          <w:sz w:val="24"/>
          <w:szCs w:val="24"/>
          <w:lang w:eastAsia="en-GB"/>
        </w:rPr>
      </w:pPr>
      <w:r w:rsidRPr="00DD0931">
        <w:rPr>
          <w:rFonts w:asciiTheme="majorHAnsi" w:eastAsia="Times New Roman" w:hAnsiTheme="majorHAnsi" w:cstheme="majorHAnsi"/>
          <w:sz w:val="24"/>
          <w:szCs w:val="24"/>
          <w:lang w:eastAsia="en-GB"/>
        </w:rPr>
        <w:t xml:space="preserve">The </w:t>
      </w:r>
      <w:r w:rsidR="002F03A7">
        <w:rPr>
          <w:rFonts w:asciiTheme="majorHAnsi" w:eastAsia="Times New Roman" w:hAnsiTheme="majorHAnsi" w:cstheme="majorHAnsi"/>
          <w:sz w:val="24"/>
          <w:szCs w:val="24"/>
          <w:lang w:eastAsia="en-GB"/>
        </w:rPr>
        <w:t xml:space="preserve">2022 </w:t>
      </w:r>
      <w:r w:rsidRPr="00DD0931">
        <w:rPr>
          <w:rFonts w:asciiTheme="majorHAnsi" w:eastAsia="Times New Roman" w:hAnsiTheme="majorHAnsi" w:cstheme="majorHAnsi"/>
          <w:sz w:val="24"/>
          <w:szCs w:val="24"/>
          <w:lang w:eastAsia="en-GB"/>
        </w:rPr>
        <w:t>company's financial statement show</w:t>
      </w:r>
      <w:r w:rsidR="002F03A7">
        <w:rPr>
          <w:rFonts w:asciiTheme="majorHAnsi" w:eastAsia="Times New Roman" w:hAnsiTheme="majorHAnsi" w:cstheme="majorHAnsi"/>
          <w:sz w:val="24"/>
          <w:szCs w:val="24"/>
          <w:lang w:eastAsia="en-GB"/>
        </w:rPr>
        <w:t>ed</w:t>
      </w:r>
      <w:r w:rsidRPr="00DD0931">
        <w:rPr>
          <w:rFonts w:asciiTheme="majorHAnsi" w:eastAsia="Times New Roman" w:hAnsiTheme="majorHAnsi" w:cstheme="majorHAnsi"/>
          <w:sz w:val="24"/>
          <w:szCs w:val="24"/>
          <w:lang w:eastAsia="en-GB"/>
        </w:rPr>
        <w:t xml:space="preserve"> greater control of expenses and costs, improved loss before tax and lower EPS (Cineworld Group LPC, 2022). However, recovery of funds is unlikely </w:t>
      </w:r>
      <w:r w:rsidR="002F03A7">
        <w:rPr>
          <w:rFonts w:asciiTheme="majorHAnsi" w:eastAsia="Times New Roman" w:hAnsiTheme="majorHAnsi" w:cstheme="majorHAnsi"/>
          <w:sz w:val="24"/>
          <w:szCs w:val="24"/>
          <w:lang w:eastAsia="en-GB"/>
        </w:rPr>
        <w:t xml:space="preserve">in 2023, </w:t>
      </w:r>
      <w:r w:rsidRPr="00DD0931">
        <w:rPr>
          <w:rFonts w:asciiTheme="majorHAnsi" w:eastAsia="Times New Roman" w:hAnsiTheme="majorHAnsi" w:cstheme="majorHAnsi"/>
          <w:sz w:val="24"/>
          <w:szCs w:val="24"/>
          <w:lang w:eastAsia="en-GB"/>
        </w:rPr>
        <w:t>due to factors such as great competition from streaming services, refusal by buyers in the US and UK to buy the business, (BBC News, 2023)</w:t>
      </w:r>
      <w:r w:rsidR="006714B2">
        <w:rPr>
          <w:rFonts w:asciiTheme="majorHAnsi" w:eastAsia="Times New Roman" w:hAnsiTheme="majorHAnsi" w:cstheme="majorHAnsi"/>
          <w:sz w:val="24"/>
          <w:szCs w:val="24"/>
          <w:lang w:eastAsia="en-GB"/>
        </w:rPr>
        <w:t xml:space="preserve"> and </w:t>
      </w:r>
      <w:r w:rsidR="006714B2" w:rsidRPr="006714B2">
        <w:rPr>
          <w:rFonts w:asciiTheme="majorHAnsi" w:eastAsia="Times New Roman" w:hAnsiTheme="majorHAnsi" w:cstheme="majorHAnsi"/>
          <w:sz w:val="24"/>
          <w:szCs w:val="24"/>
          <w:lang w:eastAsia="en-GB"/>
        </w:rPr>
        <w:t>increased taxes</w:t>
      </w:r>
      <w:r w:rsidR="006714B2" w:rsidRPr="006714B2">
        <w:rPr>
          <w:rFonts w:asciiTheme="majorHAnsi" w:hAnsiTheme="majorHAnsi" w:cstheme="majorHAnsi"/>
          <w:sz w:val="24"/>
          <w:szCs w:val="24"/>
        </w:rPr>
        <w:t xml:space="preserve"> </w:t>
      </w:r>
      <w:r w:rsidR="006714B2">
        <w:rPr>
          <w:rFonts w:asciiTheme="majorHAnsi" w:hAnsiTheme="majorHAnsi" w:cstheme="majorHAnsi"/>
          <w:sz w:val="24"/>
          <w:szCs w:val="24"/>
        </w:rPr>
        <w:t>(</w:t>
      </w:r>
      <w:r w:rsidR="006714B2" w:rsidRPr="00FC2216">
        <w:rPr>
          <w:rFonts w:asciiTheme="majorHAnsi" w:hAnsiTheme="majorHAnsi" w:cstheme="majorHAnsi"/>
          <w:sz w:val="24"/>
          <w:szCs w:val="24"/>
        </w:rPr>
        <w:t>Marketline</w:t>
      </w:r>
      <w:r w:rsidR="006714B2">
        <w:rPr>
          <w:rFonts w:asciiTheme="majorHAnsi" w:hAnsiTheme="majorHAnsi" w:cstheme="majorHAnsi"/>
          <w:sz w:val="24"/>
          <w:szCs w:val="24"/>
        </w:rPr>
        <w:t xml:space="preserve">, </w:t>
      </w:r>
      <w:r w:rsidR="006714B2" w:rsidRPr="00FC2216">
        <w:rPr>
          <w:rFonts w:asciiTheme="majorHAnsi" w:hAnsiTheme="majorHAnsi" w:cstheme="majorHAnsi"/>
          <w:sz w:val="24"/>
          <w:szCs w:val="24"/>
        </w:rPr>
        <w:t>2023b)</w:t>
      </w:r>
      <w:r w:rsidRPr="00DD0931">
        <w:rPr>
          <w:rFonts w:asciiTheme="majorHAnsi" w:eastAsia="Times New Roman" w:hAnsiTheme="majorHAnsi" w:cstheme="majorHAnsi"/>
          <w:sz w:val="24"/>
          <w:szCs w:val="24"/>
          <w:lang w:eastAsia="en-GB"/>
        </w:rPr>
        <w:t>. The strategies in question are feasible only if they do not require further investment of financial funds. The technology part can help save management costs and attract new customers. Providing the best cinema experience strategy must be maintained, especially in still operational sites. However, expansion into further territories is too risky given the financial situation.</w:t>
      </w:r>
    </w:p>
    <w:p w14:paraId="50A0B3B4" w14:textId="616065CC" w:rsidR="00697696" w:rsidRDefault="00697696" w:rsidP="00CB5D4C">
      <w:pPr>
        <w:pStyle w:val="NormalWeb"/>
        <w:rPr>
          <w:rFonts w:asciiTheme="majorHAnsi" w:hAnsiTheme="majorHAnsi" w:cstheme="majorHAnsi"/>
          <w:b/>
          <w:bCs/>
          <w:i/>
          <w:iCs/>
          <w:color w:val="FF0000"/>
          <w:sz w:val="28"/>
          <w:szCs w:val="28"/>
        </w:rPr>
      </w:pPr>
    </w:p>
    <w:p w14:paraId="65C95A74" w14:textId="7BDC873C" w:rsidR="0084445A" w:rsidRDefault="00DC0F86" w:rsidP="00CB5D4C">
      <w:pPr>
        <w:pStyle w:val="NormalWeb"/>
        <w:rPr>
          <w:rFonts w:asciiTheme="majorHAnsi" w:hAnsiTheme="majorHAnsi" w:cstheme="majorHAnsi"/>
          <w:b/>
          <w:bCs/>
          <w:i/>
          <w:iCs/>
          <w:color w:val="FF0000"/>
          <w:sz w:val="28"/>
          <w:szCs w:val="28"/>
        </w:rPr>
      </w:pPr>
      <w:r>
        <w:rPr>
          <w:rFonts w:asciiTheme="majorHAnsi" w:hAnsiTheme="majorHAnsi" w:cstheme="majorHAnsi"/>
          <w:b/>
          <w:bCs/>
          <w:i/>
          <w:iCs/>
          <w:noProof/>
          <w:color w:val="FF0000"/>
          <w:sz w:val="28"/>
          <w:szCs w:val="28"/>
        </w:rPr>
        <w:drawing>
          <wp:inline distT="0" distB="0" distL="0" distR="0" wp14:anchorId="563D06D3" wp14:editId="4DD59AEC">
            <wp:extent cx="5731510" cy="1735455"/>
            <wp:effectExtent l="0" t="0" r="0" b="4445"/>
            <wp:docPr id="424231969" name="Picture 5" descr="A white background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231969" name="Picture 5" descr="A white background with red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735455"/>
                    </a:xfrm>
                    <a:prstGeom prst="rect">
                      <a:avLst/>
                    </a:prstGeom>
                  </pic:spPr>
                </pic:pic>
              </a:graphicData>
            </a:graphic>
          </wp:inline>
        </w:drawing>
      </w:r>
    </w:p>
    <w:p w14:paraId="57A50C51" w14:textId="77777777" w:rsidR="00DC0F86" w:rsidRDefault="00DC0F86" w:rsidP="00CB5D4C">
      <w:pPr>
        <w:pStyle w:val="NormalWeb"/>
        <w:rPr>
          <w:rFonts w:asciiTheme="majorHAnsi" w:hAnsiTheme="majorHAnsi" w:cstheme="majorHAnsi"/>
          <w:b/>
          <w:bCs/>
          <w:i/>
          <w:iCs/>
          <w:color w:val="FF0000"/>
          <w:sz w:val="28"/>
          <w:szCs w:val="28"/>
        </w:rPr>
      </w:pPr>
    </w:p>
    <w:p w14:paraId="1A38F7BF" w14:textId="77777777" w:rsidR="006714B2" w:rsidRDefault="006714B2" w:rsidP="00CB5D4C">
      <w:pPr>
        <w:pStyle w:val="NormalWeb"/>
        <w:rPr>
          <w:rFonts w:asciiTheme="majorHAnsi" w:hAnsiTheme="majorHAnsi" w:cstheme="majorHAnsi"/>
          <w:b/>
          <w:bCs/>
          <w:i/>
          <w:iCs/>
          <w:color w:val="FF0000"/>
          <w:sz w:val="28"/>
          <w:szCs w:val="28"/>
        </w:rPr>
      </w:pPr>
    </w:p>
    <w:p w14:paraId="6BE7D6C7" w14:textId="77777777" w:rsidR="00944EE3" w:rsidRDefault="00944EE3" w:rsidP="00CB5D4C">
      <w:pPr>
        <w:pStyle w:val="NormalWeb"/>
        <w:rPr>
          <w:rFonts w:asciiTheme="majorHAnsi" w:hAnsiTheme="majorHAnsi" w:cstheme="majorHAnsi"/>
          <w:b/>
          <w:bCs/>
          <w:color w:val="FF0000"/>
          <w:sz w:val="28"/>
          <w:szCs w:val="28"/>
        </w:rPr>
      </w:pPr>
    </w:p>
    <w:p w14:paraId="0AD2E4C5" w14:textId="18E38812" w:rsidR="0084445A" w:rsidRPr="00902699" w:rsidRDefault="00935BE1" w:rsidP="00CB5D4C">
      <w:pPr>
        <w:pStyle w:val="NormalWeb"/>
        <w:rPr>
          <w:rFonts w:asciiTheme="majorHAnsi" w:hAnsiTheme="majorHAnsi" w:cstheme="majorHAnsi"/>
          <w:b/>
          <w:bCs/>
          <w:color w:val="FF0000"/>
          <w:sz w:val="28"/>
          <w:szCs w:val="28"/>
        </w:rPr>
      </w:pPr>
      <w:r w:rsidRPr="00902699">
        <w:rPr>
          <w:rFonts w:asciiTheme="majorHAnsi" w:hAnsiTheme="majorHAnsi" w:cstheme="majorHAnsi"/>
          <w:b/>
          <w:bCs/>
          <w:color w:val="FF0000"/>
          <w:sz w:val="28"/>
          <w:szCs w:val="28"/>
        </w:rPr>
        <w:lastRenderedPageBreak/>
        <w:t>SUSTAINABILITY EFFORT EVALUATION</w:t>
      </w:r>
    </w:p>
    <w:p w14:paraId="0A4E817C" w14:textId="77777777" w:rsidR="0084445A" w:rsidRDefault="0084445A" w:rsidP="00CB5D4C">
      <w:pPr>
        <w:pStyle w:val="NormalWeb"/>
        <w:rPr>
          <w:rFonts w:asciiTheme="majorHAnsi" w:hAnsiTheme="majorHAnsi" w:cstheme="majorHAnsi"/>
          <w:b/>
          <w:bCs/>
          <w:i/>
          <w:iCs/>
          <w:color w:val="FF0000"/>
          <w:sz w:val="28"/>
          <w:szCs w:val="28"/>
        </w:rPr>
      </w:pPr>
    </w:p>
    <w:p w14:paraId="1C8EAEA3" w14:textId="579F034D" w:rsidR="00697696" w:rsidRPr="0084445A" w:rsidRDefault="00697696" w:rsidP="00CB5D4C">
      <w:pPr>
        <w:pStyle w:val="NormalWeb"/>
        <w:rPr>
          <w:rFonts w:asciiTheme="majorHAnsi" w:hAnsiTheme="majorHAnsi" w:cstheme="majorHAnsi"/>
          <w:b/>
          <w:bCs/>
          <w:i/>
          <w:iCs/>
          <w:color w:val="FF0000"/>
          <w:sz w:val="28"/>
          <w:szCs w:val="28"/>
        </w:rPr>
      </w:pPr>
      <w:r w:rsidRPr="0084445A">
        <w:rPr>
          <w:rFonts w:asciiTheme="majorHAnsi" w:hAnsiTheme="majorHAnsi" w:cstheme="majorHAnsi"/>
          <w:b/>
          <w:bCs/>
          <w:i/>
          <w:iCs/>
          <w:color w:val="FF0000"/>
          <w:sz w:val="28"/>
          <w:szCs w:val="28"/>
        </w:rPr>
        <w:t>Sustainability strategy</w:t>
      </w:r>
    </w:p>
    <w:p w14:paraId="36E95155" w14:textId="77777777" w:rsidR="0084445A" w:rsidRDefault="00697696" w:rsidP="00697696">
      <w:pPr>
        <w:rPr>
          <w:rFonts w:asciiTheme="majorHAnsi" w:hAnsiTheme="majorHAnsi" w:cstheme="majorHAnsi"/>
          <w:sz w:val="24"/>
          <w:szCs w:val="24"/>
        </w:rPr>
      </w:pPr>
      <w:r w:rsidRPr="0084445A">
        <w:rPr>
          <w:rFonts w:asciiTheme="majorHAnsi" w:hAnsiTheme="majorHAnsi" w:cstheme="majorHAnsi"/>
          <w:sz w:val="24"/>
          <w:szCs w:val="24"/>
        </w:rPr>
        <w:t>Cineworld Group aims to achieve net zero carbon emissions by 2050, focusing on direct and indirect emissions from its activities. The company has implemented</w:t>
      </w:r>
      <w:r w:rsidR="0084445A">
        <w:rPr>
          <w:rFonts w:asciiTheme="majorHAnsi" w:hAnsiTheme="majorHAnsi" w:cstheme="majorHAnsi"/>
          <w:sz w:val="24"/>
          <w:szCs w:val="24"/>
        </w:rPr>
        <w:t>:</w:t>
      </w:r>
    </w:p>
    <w:p w14:paraId="316ED3EB" w14:textId="072C7AB1" w:rsidR="0084445A" w:rsidRDefault="0084445A" w:rsidP="00697696">
      <w:pPr>
        <w:rPr>
          <w:rFonts w:asciiTheme="majorHAnsi" w:hAnsiTheme="majorHAnsi" w:cstheme="majorHAnsi"/>
          <w:sz w:val="24"/>
          <w:szCs w:val="24"/>
        </w:rPr>
      </w:pPr>
      <w:r>
        <w:rPr>
          <w:rFonts w:asciiTheme="majorHAnsi" w:hAnsiTheme="majorHAnsi" w:cstheme="majorHAnsi"/>
          <w:sz w:val="24"/>
          <w:szCs w:val="24"/>
        </w:rPr>
        <w:t xml:space="preserve">-A </w:t>
      </w:r>
      <w:r w:rsidR="00697696" w:rsidRPr="0084445A">
        <w:rPr>
          <w:rFonts w:asciiTheme="majorHAnsi" w:hAnsiTheme="majorHAnsi" w:cstheme="majorHAnsi"/>
          <w:sz w:val="24"/>
          <w:szCs w:val="24"/>
        </w:rPr>
        <w:t xml:space="preserve">Decarbonisation Strategy, focusing on people, technology, and process changes. </w:t>
      </w:r>
      <w:r>
        <w:rPr>
          <w:rFonts w:asciiTheme="majorHAnsi" w:hAnsiTheme="majorHAnsi" w:cstheme="majorHAnsi"/>
          <w:sz w:val="24"/>
          <w:szCs w:val="24"/>
        </w:rPr>
        <w:t xml:space="preserve">It </w:t>
      </w:r>
      <w:r w:rsidRPr="0084445A">
        <w:rPr>
          <w:rFonts w:asciiTheme="majorHAnsi" w:hAnsiTheme="majorHAnsi" w:cstheme="majorHAnsi"/>
          <w:sz w:val="24"/>
          <w:szCs w:val="24"/>
        </w:rPr>
        <w:t>will address transitional risks, including increased pressure on businesses, and incorporate physical risks into risk identification and management processes</w:t>
      </w:r>
      <w:r>
        <w:rPr>
          <w:rFonts w:asciiTheme="majorHAnsi" w:hAnsiTheme="majorHAnsi" w:cstheme="majorHAnsi"/>
          <w:sz w:val="24"/>
          <w:szCs w:val="24"/>
        </w:rPr>
        <w:t>.</w:t>
      </w:r>
    </w:p>
    <w:p w14:paraId="5D125403" w14:textId="77777777" w:rsidR="0084445A" w:rsidRDefault="0084445A" w:rsidP="00697696">
      <w:pPr>
        <w:rPr>
          <w:rFonts w:asciiTheme="majorHAnsi" w:hAnsiTheme="majorHAnsi" w:cstheme="majorHAnsi"/>
          <w:sz w:val="24"/>
          <w:szCs w:val="24"/>
        </w:rPr>
      </w:pPr>
      <w:r>
        <w:rPr>
          <w:rFonts w:asciiTheme="majorHAnsi" w:hAnsiTheme="majorHAnsi" w:cstheme="majorHAnsi"/>
          <w:sz w:val="24"/>
          <w:szCs w:val="24"/>
        </w:rPr>
        <w:t xml:space="preserve">- An </w:t>
      </w:r>
      <w:r w:rsidR="00697696" w:rsidRPr="0084445A">
        <w:rPr>
          <w:rFonts w:asciiTheme="majorHAnsi" w:hAnsiTheme="majorHAnsi" w:cstheme="majorHAnsi"/>
          <w:sz w:val="24"/>
          <w:szCs w:val="24"/>
        </w:rPr>
        <w:t>energy reduction strategy focu</w:t>
      </w:r>
      <w:r>
        <w:rPr>
          <w:rFonts w:asciiTheme="majorHAnsi" w:hAnsiTheme="majorHAnsi" w:cstheme="majorHAnsi"/>
          <w:sz w:val="24"/>
          <w:szCs w:val="24"/>
        </w:rPr>
        <w:t>sing</w:t>
      </w:r>
      <w:r w:rsidR="00697696" w:rsidRPr="0084445A">
        <w:rPr>
          <w:rFonts w:asciiTheme="majorHAnsi" w:hAnsiTheme="majorHAnsi" w:cstheme="majorHAnsi"/>
          <w:sz w:val="24"/>
          <w:szCs w:val="24"/>
        </w:rPr>
        <w:t xml:space="preserve"> on consumption reduction through behavioural change and analysis of energy use, with a primary focus on electricity. </w:t>
      </w:r>
    </w:p>
    <w:p w14:paraId="101E8B51" w14:textId="4A285D3E" w:rsidR="0084445A" w:rsidRPr="0084654D" w:rsidRDefault="00697696" w:rsidP="0084654D">
      <w:pPr>
        <w:rPr>
          <w:rFonts w:asciiTheme="majorHAnsi" w:hAnsiTheme="majorHAnsi" w:cstheme="majorHAnsi"/>
          <w:sz w:val="24"/>
          <w:szCs w:val="24"/>
        </w:rPr>
      </w:pPr>
      <w:r w:rsidRPr="0084445A">
        <w:rPr>
          <w:rFonts w:asciiTheme="majorHAnsi" w:hAnsiTheme="majorHAnsi" w:cstheme="majorHAnsi"/>
          <w:sz w:val="24"/>
          <w:szCs w:val="24"/>
        </w:rPr>
        <w:t xml:space="preserve">The Risk Management Committee monitors and manages climate-related risks, reporting to the Board on their assessment. The company engages with employees to review current and emerging risks, with risk assessments conducted with senior staff in major operating territories. </w:t>
      </w:r>
      <w:r w:rsidR="0084445A" w:rsidRPr="00DD0931">
        <w:rPr>
          <w:rFonts w:asciiTheme="majorHAnsi" w:eastAsia="Times New Roman" w:hAnsiTheme="majorHAnsi" w:cstheme="majorHAnsi"/>
          <w:sz w:val="24"/>
          <w:szCs w:val="24"/>
          <w:lang w:eastAsia="en-GB"/>
        </w:rPr>
        <w:t>(Cineworld Group LPC, 2022).</w:t>
      </w:r>
    </w:p>
    <w:p w14:paraId="751A198E" w14:textId="77777777" w:rsidR="00DA0AC3" w:rsidRDefault="00DA0AC3" w:rsidP="00CB5D4C">
      <w:pPr>
        <w:pStyle w:val="NormalWeb"/>
        <w:rPr>
          <w:rFonts w:asciiTheme="majorHAnsi" w:hAnsiTheme="majorHAnsi" w:cstheme="majorHAnsi"/>
          <w:b/>
          <w:bCs/>
          <w:i/>
          <w:iCs/>
          <w:color w:val="FF0000"/>
          <w:sz w:val="28"/>
          <w:szCs w:val="28"/>
        </w:rPr>
      </w:pPr>
    </w:p>
    <w:p w14:paraId="0F54F2E9" w14:textId="3C49C512" w:rsidR="00697696" w:rsidRDefault="0084445A" w:rsidP="00CB5D4C">
      <w:pPr>
        <w:pStyle w:val="NormalWeb"/>
        <w:rPr>
          <w:rFonts w:asciiTheme="majorHAnsi" w:hAnsiTheme="majorHAnsi" w:cstheme="majorHAnsi"/>
          <w:b/>
          <w:bCs/>
          <w:i/>
          <w:iCs/>
          <w:color w:val="FF0000"/>
          <w:sz w:val="28"/>
          <w:szCs w:val="28"/>
        </w:rPr>
      </w:pPr>
      <w:r>
        <w:rPr>
          <w:rFonts w:asciiTheme="majorHAnsi" w:hAnsiTheme="majorHAnsi" w:cstheme="majorHAnsi"/>
          <w:b/>
          <w:bCs/>
          <w:i/>
          <w:iCs/>
          <w:color w:val="FF0000"/>
          <w:sz w:val="28"/>
          <w:szCs w:val="28"/>
        </w:rPr>
        <w:t>Alignment with corporate strategies</w:t>
      </w:r>
    </w:p>
    <w:tbl>
      <w:tblPr>
        <w:tblStyle w:val="TableGrid"/>
        <w:tblW w:w="11057"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2948"/>
        <w:gridCol w:w="2825"/>
        <w:gridCol w:w="59"/>
        <w:gridCol w:w="3249"/>
      </w:tblGrid>
      <w:tr w:rsidR="0084445A" w14:paraId="0CBCE597" w14:textId="7FC51456" w:rsidTr="00DA0AC3">
        <w:tc>
          <w:tcPr>
            <w:tcW w:w="1976" w:type="dxa"/>
          </w:tcPr>
          <w:p w14:paraId="750E7867" w14:textId="77777777" w:rsidR="0084445A" w:rsidRDefault="0084445A" w:rsidP="00CB5D4C">
            <w:pPr>
              <w:pStyle w:val="NormalWeb"/>
              <w:rPr>
                <w:rFonts w:asciiTheme="majorHAnsi" w:hAnsiTheme="majorHAnsi" w:cstheme="majorHAnsi"/>
                <w:b/>
                <w:bCs/>
                <w:i/>
                <w:iCs/>
                <w:sz w:val="28"/>
                <w:szCs w:val="28"/>
              </w:rPr>
            </w:pPr>
          </w:p>
        </w:tc>
        <w:tc>
          <w:tcPr>
            <w:tcW w:w="2948" w:type="dxa"/>
          </w:tcPr>
          <w:p w14:paraId="744D7BAE" w14:textId="219BE78B" w:rsidR="0084445A" w:rsidRPr="006A6423" w:rsidRDefault="0084445A" w:rsidP="00CB5D4C">
            <w:pPr>
              <w:pStyle w:val="NormalWeb"/>
              <w:rPr>
                <w:rFonts w:asciiTheme="majorHAnsi" w:hAnsiTheme="majorHAnsi" w:cstheme="majorHAnsi"/>
                <w:b/>
                <w:bCs/>
                <w:i/>
                <w:iCs/>
                <w:sz w:val="24"/>
                <w:szCs w:val="24"/>
              </w:rPr>
            </w:pPr>
            <w:r w:rsidRPr="006A6423">
              <w:rPr>
                <w:rFonts w:asciiTheme="majorHAnsi" w:hAnsiTheme="majorHAnsi" w:cstheme="majorHAnsi"/>
                <w:b/>
                <w:bCs/>
                <w:i/>
                <w:iCs/>
                <w:sz w:val="24"/>
                <w:szCs w:val="24"/>
              </w:rPr>
              <w:t>Company achievements</w:t>
            </w:r>
          </w:p>
        </w:tc>
        <w:tc>
          <w:tcPr>
            <w:tcW w:w="2825" w:type="dxa"/>
          </w:tcPr>
          <w:p w14:paraId="5B8EB4DA" w14:textId="392C6BAE" w:rsidR="0084445A" w:rsidRPr="006A6423" w:rsidRDefault="0084445A" w:rsidP="00CB5D4C">
            <w:pPr>
              <w:pStyle w:val="NormalWeb"/>
              <w:rPr>
                <w:rFonts w:asciiTheme="majorHAnsi" w:hAnsiTheme="majorHAnsi" w:cstheme="majorHAnsi"/>
                <w:b/>
                <w:bCs/>
                <w:i/>
                <w:iCs/>
                <w:sz w:val="24"/>
                <w:szCs w:val="24"/>
              </w:rPr>
            </w:pPr>
            <w:r w:rsidRPr="006A6423">
              <w:rPr>
                <w:rFonts w:asciiTheme="majorHAnsi" w:hAnsiTheme="majorHAnsi" w:cstheme="majorHAnsi"/>
                <w:b/>
                <w:bCs/>
                <w:i/>
                <w:iCs/>
                <w:sz w:val="24"/>
                <w:szCs w:val="24"/>
              </w:rPr>
              <w:t>Goals for 2022</w:t>
            </w:r>
          </w:p>
        </w:tc>
        <w:tc>
          <w:tcPr>
            <w:tcW w:w="3308" w:type="dxa"/>
            <w:gridSpan w:val="2"/>
          </w:tcPr>
          <w:p w14:paraId="46AA1430" w14:textId="78E4E95A" w:rsidR="0084445A" w:rsidRPr="006A6423" w:rsidRDefault="0084445A" w:rsidP="00CB5D4C">
            <w:pPr>
              <w:pStyle w:val="NormalWeb"/>
              <w:rPr>
                <w:rFonts w:asciiTheme="majorHAnsi" w:hAnsiTheme="majorHAnsi" w:cstheme="majorHAnsi"/>
                <w:b/>
                <w:bCs/>
                <w:i/>
                <w:iCs/>
                <w:sz w:val="24"/>
                <w:szCs w:val="24"/>
              </w:rPr>
            </w:pPr>
            <w:r w:rsidRPr="006A6423">
              <w:rPr>
                <w:rFonts w:asciiTheme="majorHAnsi" w:hAnsiTheme="majorHAnsi" w:cstheme="majorHAnsi"/>
                <w:b/>
                <w:bCs/>
                <w:i/>
                <w:iCs/>
                <w:sz w:val="24"/>
                <w:szCs w:val="24"/>
              </w:rPr>
              <w:t>Sustainability alignment</w:t>
            </w:r>
          </w:p>
        </w:tc>
      </w:tr>
      <w:tr w:rsidR="0084445A" w14:paraId="12A16774" w14:textId="05D55354" w:rsidTr="0084654D">
        <w:trPr>
          <w:trHeight w:val="2326"/>
        </w:trPr>
        <w:tc>
          <w:tcPr>
            <w:tcW w:w="1976" w:type="dxa"/>
          </w:tcPr>
          <w:p w14:paraId="48C6A46A" w14:textId="0ABBAF40" w:rsidR="0084445A" w:rsidRPr="00074D73" w:rsidRDefault="00DA0AC3" w:rsidP="00074D73">
            <w:pPr>
              <w:pStyle w:val="NormalWeb"/>
              <w:rPr>
                <w:rFonts w:asciiTheme="majorHAnsi" w:hAnsiTheme="majorHAnsi" w:cstheme="majorHAnsi"/>
                <w:i/>
                <w:iCs/>
                <w:sz w:val="28"/>
                <w:szCs w:val="28"/>
              </w:rPr>
            </w:pPr>
            <w:r w:rsidRPr="00DD0931">
              <w:rPr>
                <w:rFonts w:asciiTheme="majorHAnsi" w:hAnsiTheme="majorHAnsi" w:cstheme="majorHAnsi"/>
                <w:b/>
                <w:bCs/>
                <w:noProof/>
                <w:sz w:val="24"/>
                <w:szCs w:val="24"/>
              </w:rPr>
              <w:drawing>
                <wp:inline distT="0" distB="0" distL="0" distR="0" wp14:anchorId="5D3EDF13" wp14:editId="5000B7EA">
                  <wp:extent cx="855904" cy="495300"/>
                  <wp:effectExtent l="0" t="0" r="0" b="0"/>
                  <wp:docPr id="1974969288" name="Picture 1974969288" descr="A red circle with white lines and a 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897515" name="Picture 6" descr="A red circle with white lines and a red circle with black text&#10;&#10;Description automatically generated"/>
                          <pic:cNvPicPr/>
                        </pic:nvPicPr>
                        <pic:blipFill rotWithShape="1">
                          <a:blip r:embed="rId10" cstate="print">
                            <a:extLst>
                              <a:ext uri="{28A0092B-C50C-407E-A947-70E740481C1C}">
                                <a14:useLocalDpi xmlns:a14="http://schemas.microsoft.com/office/drawing/2010/main" val="0"/>
                              </a:ext>
                            </a:extLst>
                          </a:blip>
                          <a:srcRect b="31156"/>
                          <a:stretch/>
                        </pic:blipFill>
                        <pic:spPr bwMode="auto">
                          <a:xfrm>
                            <a:off x="0" y="0"/>
                            <a:ext cx="856552" cy="495675"/>
                          </a:xfrm>
                          <a:prstGeom prst="rect">
                            <a:avLst/>
                          </a:prstGeom>
                          <a:ln>
                            <a:noFill/>
                          </a:ln>
                          <a:extLst>
                            <a:ext uri="{53640926-AAD7-44D8-BBD7-CCE9431645EC}">
                              <a14:shadowObscured xmlns:a14="http://schemas.microsoft.com/office/drawing/2010/main"/>
                            </a:ext>
                          </a:extLst>
                        </pic:spPr>
                      </pic:pic>
                    </a:graphicData>
                  </a:graphic>
                </wp:inline>
              </w:drawing>
            </w:r>
          </w:p>
        </w:tc>
        <w:tc>
          <w:tcPr>
            <w:tcW w:w="2948" w:type="dxa"/>
          </w:tcPr>
          <w:p w14:paraId="45C095E4" w14:textId="74412F4A" w:rsidR="0084445A" w:rsidRPr="008F6FA5" w:rsidRDefault="008F6FA5" w:rsidP="00074D73">
            <w:pPr>
              <w:pStyle w:val="NormalWeb"/>
              <w:rPr>
                <w:rFonts w:asciiTheme="majorHAnsi" w:hAnsiTheme="majorHAnsi" w:cstheme="majorHAnsi"/>
                <w:sz w:val="24"/>
                <w:szCs w:val="24"/>
              </w:rPr>
            </w:pPr>
            <w:r>
              <w:rPr>
                <w:rFonts w:asciiTheme="majorHAnsi" w:hAnsiTheme="majorHAnsi" w:cstheme="majorHAnsi"/>
                <w:sz w:val="24"/>
                <w:szCs w:val="24"/>
              </w:rPr>
              <w:t>-</w:t>
            </w:r>
            <w:r w:rsidR="0084445A" w:rsidRPr="008F6FA5">
              <w:rPr>
                <w:rFonts w:asciiTheme="majorHAnsi" w:hAnsiTheme="majorHAnsi" w:cstheme="majorHAnsi"/>
                <w:sz w:val="24"/>
                <w:szCs w:val="24"/>
              </w:rPr>
              <w:t>Reopened estate and raised over $424.9m of liquidity.</w:t>
            </w:r>
            <w:r>
              <w:rPr>
                <w:rFonts w:asciiTheme="majorHAnsi" w:hAnsiTheme="majorHAnsi" w:cstheme="majorHAnsi"/>
                <w:sz w:val="24"/>
                <w:szCs w:val="24"/>
              </w:rPr>
              <w:t xml:space="preserve">                                   -</w:t>
            </w:r>
            <w:r w:rsidR="0084445A" w:rsidRPr="008F6FA5">
              <w:rPr>
                <w:rFonts w:asciiTheme="majorHAnsi" w:hAnsiTheme="majorHAnsi" w:cstheme="majorHAnsi"/>
                <w:sz w:val="24"/>
                <w:szCs w:val="24"/>
              </w:rPr>
              <w:t xml:space="preserve">Online booking penetration in USA raised to 54% </w:t>
            </w:r>
          </w:p>
        </w:tc>
        <w:tc>
          <w:tcPr>
            <w:tcW w:w="2884" w:type="dxa"/>
            <w:gridSpan w:val="2"/>
          </w:tcPr>
          <w:p w14:paraId="084322F9" w14:textId="7D5CB9D6" w:rsidR="0084445A" w:rsidRPr="008F6FA5" w:rsidRDefault="008F6FA5" w:rsidP="00C87366">
            <w:pPr>
              <w:pStyle w:val="NormalWeb"/>
              <w:rPr>
                <w:rFonts w:asciiTheme="majorHAnsi" w:hAnsiTheme="majorHAnsi" w:cstheme="majorHAnsi"/>
                <w:sz w:val="24"/>
                <w:szCs w:val="24"/>
              </w:rPr>
            </w:pPr>
            <w:r>
              <w:rPr>
                <w:rFonts w:asciiTheme="majorHAnsi" w:hAnsiTheme="majorHAnsi" w:cstheme="majorHAnsi"/>
                <w:sz w:val="24"/>
                <w:szCs w:val="24"/>
              </w:rPr>
              <w:t>- -</w:t>
            </w:r>
            <w:r w:rsidR="00DC0F86" w:rsidRPr="006A6423">
              <w:rPr>
                <w:rFonts w:asciiTheme="majorHAnsi" w:hAnsiTheme="majorHAnsi" w:cstheme="majorHAnsi"/>
                <w:sz w:val="24"/>
                <w:szCs w:val="24"/>
              </w:rPr>
              <w:t>I</w:t>
            </w:r>
            <w:r w:rsidR="0084445A" w:rsidRPr="006A6423">
              <w:rPr>
                <w:rFonts w:asciiTheme="majorHAnsi" w:hAnsiTheme="majorHAnsi" w:cstheme="majorHAnsi"/>
                <w:sz w:val="24"/>
                <w:szCs w:val="24"/>
              </w:rPr>
              <w:t>mprove Health and safety</w:t>
            </w:r>
            <w:r w:rsidR="00DC0F86" w:rsidRPr="006A6423">
              <w:rPr>
                <w:rFonts w:asciiTheme="majorHAnsi" w:hAnsiTheme="majorHAnsi" w:cstheme="majorHAnsi"/>
                <w:sz w:val="24"/>
                <w:szCs w:val="24"/>
              </w:rPr>
              <w:t xml:space="preserve">, </w:t>
            </w:r>
            <w:r w:rsidR="0084445A" w:rsidRPr="006A6423">
              <w:rPr>
                <w:rFonts w:asciiTheme="majorHAnsi" w:hAnsiTheme="majorHAnsi" w:cstheme="majorHAnsi"/>
                <w:sz w:val="24"/>
                <w:szCs w:val="24"/>
              </w:rPr>
              <w:t>spending level vs price ticket in</w:t>
            </w:r>
            <w:r w:rsidR="00DC0F86" w:rsidRPr="006A6423">
              <w:rPr>
                <w:rFonts w:asciiTheme="majorHAnsi" w:hAnsiTheme="majorHAnsi" w:cstheme="majorHAnsi"/>
                <w:sz w:val="24"/>
                <w:szCs w:val="24"/>
              </w:rPr>
              <w:t xml:space="preserve">crease, </w:t>
            </w:r>
            <w:r w:rsidR="0084445A" w:rsidRPr="006A6423">
              <w:rPr>
                <w:rFonts w:asciiTheme="majorHAnsi" w:hAnsiTheme="majorHAnsi" w:cstheme="majorHAnsi"/>
                <w:sz w:val="24"/>
                <w:szCs w:val="24"/>
              </w:rPr>
              <w:t>online selling</w:t>
            </w:r>
          </w:p>
        </w:tc>
        <w:tc>
          <w:tcPr>
            <w:tcW w:w="3249" w:type="dxa"/>
          </w:tcPr>
          <w:p w14:paraId="63EA617B" w14:textId="282F5FDF" w:rsidR="0084445A" w:rsidRPr="006A6423" w:rsidRDefault="0084445A" w:rsidP="00074D73">
            <w:pPr>
              <w:pStyle w:val="NormalWeb"/>
              <w:rPr>
                <w:rFonts w:asciiTheme="majorHAnsi" w:hAnsiTheme="majorHAnsi" w:cstheme="majorHAnsi"/>
                <w:sz w:val="24"/>
                <w:szCs w:val="24"/>
              </w:rPr>
            </w:pPr>
            <w:r w:rsidRPr="006A6423">
              <w:rPr>
                <w:rFonts w:asciiTheme="majorHAnsi" w:hAnsiTheme="majorHAnsi" w:cstheme="majorHAnsi"/>
                <w:sz w:val="24"/>
                <w:szCs w:val="24"/>
              </w:rPr>
              <w:t>Focus on local demographics, employee well-being, customer happiness, and brand loyalty through the promotion and distribution of locally made films.</w:t>
            </w:r>
          </w:p>
        </w:tc>
      </w:tr>
      <w:tr w:rsidR="0084445A" w14:paraId="078F9306" w14:textId="31AA8CB8" w:rsidTr="00DA0AC3">
        <w:tc>
          <w:tcPr>
            <w:tcW w:w="1976" w:type="dxa"/>
          </w:tcPr>
          <w:p w14:paraId="5E6C244A" w14:textId="431E2435" w:rsidR="0084445A" w:rsidRPr="00074D73" w:rsidRDefault="00DA0AC3" w:rsidP="00074D73">
            <w:pPr>
              <w:pStyle w:val="NormalWeb"/>
              <w:rPr>
                <w:rFonts w:asciiTheme="majorHAnsi" w:hAnsiTheme="majorHAnsi" w:cstheme="majorHAnsi"/>
                <w:sz w:val="28"/>
                <w:szCs w:val="28"/>
              </w:rPr>
            </w:pPr>
            <w:r w:rsidRPr="00DD0931">
              <w:rPr>
                <w:rFonts w:asciiTheme="majorHAnsi" w:hAnsiTheme="majorHAnsi" w:cstheme="majorHAnsi"/>
                <w:b/>
                <w:bCs/>
                <w:noProof/>
                <w:sz w:val="24"/>
                <w:szCs w:val="24"/>
              </w:rPr>
              <w:drawing>
                <wp:inline distT="0" distB="0" distL="0" distR="0" wp14:anchorId="765FE11D" wp14:editId="574C09E6">
                  <wp:extent cx="1116829" cy="470807"/>
                  <wp:effectExtent l="0" t="0" r="1270" b="0"/>
                  <wp:docPr id="975949837" name="Picture 975949837" descr="A red circle with a white outline and a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316002" name="Picture 3" descr="A red circle with a white outline and a black text&#10;&#10;Description automatically generated"/>
                          <pic:cNvPicPr/>
                        </pic:nvPicPr>
                        <pic:blipFill rotWithShape="1">
                          <a:blip r:embed="rId11" cstate="print">
                            <a:extLst>
                              <a:ext uri="{28A0092B-C50C-407E-A947-70E740481C1C}">
                                <a14:useLocalDpi xmlns:a14="http://schemas.microsoft.com/office/drawing/2010/main" val="0"/>
                              </a:ext>
                            </a:extLst>
                          </a:blip>
                          <a:srcRect b="34560"/>
                          <a:stretch/>
                        </pic:blipFill>
                        <pic:spPr bwMode="auto">
                          <a:xfrm>
                            <a:off x="0" y="0"/>
                            <a:ext cx="1117675" cy="471164"/>
                          </a:xfrm>
                          <a:prstGeom prst="rect">
                            <a:avLst/>
                          </a:prstGeom>
                          <a:ln>
                            <a:noFill/>
                          </a:ln>
                          <a:extLst>
                            <a:ext uri="{53640926-AAD7-44D8-BBD7-CCE9431645EC}">
                              <a14:shadowObscured xmlns:a14="http://schemas.microsoft.com/office/drawing/2010/main"/>
                            </a:ext>
                          </a:extLst>
                        </pic:spPr>
                      </pic:pic>
                    </a:graphicData>
                  </a:graphic>
                </wp:inline>
              </w:drawing>
            </w:r>
          </w:p>
        </w:tc>
        <w:tc>
          <w:tcPr>
            <w:tcW w:w="2948" w:type="dxa"/>
          </w:tcPr>
          <w:p w14:paraId="550A7B12" w14:textId="35E6A5A3" w:rsidR="0084445A" w:rsidRPr="008F6FA5" w:rsidRDefault="008F6FA5" w:rsidP="00074D73">
            <w:pPr>
              <w:pStyle w:val="NormalWeb"/>
              <w:rPr>
                <w:rFonts w:asciiTheme="majorHAnsi" w:hAnsiTheme="majorHAnsi" w:cstheme="majorHAnsi"/>
                <w:sz w:val="24"/>
                <w:szCs w:val="24"/>
              </w:rPr>
            </w:pPr>
            <w:r>
              <w:rPr>
                <w:rFonts w:asciiTheme="majorHAnsi" w:hAnsiTheme="majorHAnsi" w:cstheme="majorHAnsi"/>
                <w:sz w:val="24"/>
                <w:szCs w:val="24"/>
              </w:rPr>
              <w:t>-</w:t>
            </w:r>
            <w:r w:rsidR="0084445A" w:rsidRPr="008F6FA5">
              <w:rPr>
                <w:rFonts w:asciiTheme="majorHAnsi" w:hAnsiTheme="majorHAnsi" w:cstheme="majorHAnsi"/>
                <w:sz w:val="24"/>
                <w:szCs w:val="24"/>
              </w:rPr>
              <w:t>USA and EU largest operators of IMAX screens, and only one in UK for 4DX.</w:t>
            </w:r>
            <w:r>
              <w:rPr>
                <w:rFonts w:asciiTheme="majorHAnsi" w:hAnsiTheme="majorHAnsi" w:cstheme="majorHAnsi"/>
                <w:sz w:val="24"/>
                <w:szCs w:val="24"/>
              </w:rPr>
              <w:t xml:space="preserve"> -</w:t>
            </w:r>
            <w:r w:rsidR="0084445A" w:rsidRPr="008F6FA5">
              <w:rPr>
                <w:rFonts w:asciiTheme="majorHAnsi" w:hAnsiTheme="majorHAnsi" w:cstheme="majorHAnsi"/>
                <w:sz w:val="24"/>
                <w:szCs w:val="24"/>
              </w:rPr>
              <w:t xml:space="preserve">2,039 laser </w:t>
            </w:r>
            <w:r w:rsidR="004A5E28" w:rsidRPr="008F6FA5">
              <w:rPr>
                <w:rFonts w:asciiTheme="majorHAnsi" w:hAnsiTheme="majorHAnsi" w:cstheme="majorHAnsi"/>
                <w:sz w:val="24"/>
                <w:szCs w:val="24"/>
              </w:rPr>
              <w:t>projectors installed</w:t>
            </w:r>
            <w:r w:rsidR="0084445A" w:rsidRPr="008F6FA5">
              <w:rPr>
                <w:rFonts w:asciiTheme="majorHAnsi" w:hAnsiTheme="majorHAnsi" w:cstheme="majorHAnsi"/>
                <w:sz w:val="24"/>
                <w:szCs w:val="24"/>
              </w:rPr>
              <w:t>.</w:t>
            </w:r>
            <w:r w:rsidR="0084445A" w:rsidRPr="008F6FA5">
              <w:rPr>
                <w:rFonts w:asciiTheme="majorHAnsi" w:hAnsiTheme="majorHAnsi" w:cstheme="majorHAnsi"/>
                <w:b/>
                <w:bCs/>
                <w:sz w:val="24"/>
                <w:szCs w:val="24"/>
              </w:rPr>
              <w:t xml:space="preserve"> </w:t>
            </w:r>
          </w:p>
        </w:tc>
        <w:tc>
          <w:tcPr>
            <w:tcW w:w="2825" w:type="dxa"/>
          </w:tcPr>
          <w:p w14:paraId="0E2048A5" w14:textId="44F9FF50" w:rsidR="0084445A" w:rsidRPr="006A6423" w:rsidRDefault="0084445A" w:rsidP="00C87366">
            <w:pPr>
              <w:pStyle w:val="NormalWeb"/>
              <w:rPr>
                <w:rFonts w:asciiTheme="majorHAnsi" w:hAnsiTheme="majorHAnsi" w:cstheme="majorHAnsi"/>
                <w:sz w:val="24"/>
                <w:szCs w:val="24"/>
              </w:rPr>
            </w:pPr>
            <w:r w:rsidRPr="006A6423">
              <w:rPr>
                <w:rFonts w:asciiTheme="majorHAnsi" w:hAnsiTheme="majorHAnsi" w:cstheme="majorHAnsi"/>
                <w:sz w:val="24"/>
                <w:szCs w:val="24"/>
              </w:rPr>
              <w:t xml:space="preserve">Keep on investing on premium format and implementing laser projectors. </w:t>
            </w:r>
          </w:p>
        </w:tc>
        <w:tc>
          <w:tcPr>
            <w:tcW w:w="3308" w:type="dxa"/>
            <w:gridSpan w:val="2"/>
          </w:tcPr>
          <w:p w14:paraId="72C6FB45" w14:textId="055F2F1A" w:rsidR="0084445A" w:rsidRPr="006A6423" w:rsidRDefault="0084654D" w:rsidP="006507EC">
            <w:pPr>
              <w:pStyle w:val="NormalWeb"/>
              <w:rPr>
                <w:rFonts w:asciiTheme="majorHAnsi" w:hAnsiTheme="majorHAnsi" w:cstheme="majorHAnsi"/>
                <w:sz w:val="24"/>
                <w:szCs w:val="24"/>
              </w:rPr>
            </w:pPr>
            <w:r>
              <w:rPr>
                <w:rFonts w:asciiTheme="majorHAnsi" w:hAnsiTheme="majorHAnsi" w:cstheme="majorHAnsi"/>
                <w:sz w:val="24"/>
                <w:szCs w:val="24"/>
              </w:rPr>
              <w:t>-</w:t>
            </w:r>
            <w:r w:rsidR="0084445A" w:rsidRPr="006A6423">
              <w:rPr>
                <w:rFonts w:asciiTheme="majorHAnsi" w:hAnsiTheme="majorHAnsi" w:cstheme="majorHAnsi"/>
                <w:sz w:val="24"/>
                <w:szCs w:val="24"/>
              </w:rPr>
              <w:t>Energy conservation with the introduction of laser projectors</w:t>
            </w:r>
            <w:r>
              <w:rPr>
                <w:rFonts w:asciiTheme="majorHAnsi" w:hAnsiTheme="majorHAnsi" w:cstheme="majorHAnsi"/>
                <w:sz w:val="24"/>
                <w:szCs w:val="24"/>
              </w:rPr>
              <w:t xml:space="preserve">        -</w:t>
            </w:r>
            <w:r w:rsidR="0084445A" w:rsidRPr="006A6423">
              <w:rPr>
                <w:rFonts w:asciiTheme="majorHAnsi" w:hAnsiTheme="majorHAnsi" w:cstheme="majorHAnsi"/>
                <w:sz w:val="24"/>
                <w:szCs w:val="24"/>
              </w:rPr>
              <w:t xml:space="preserve">Guarantee stakeholders' safety requirements </w:t>
            </w:r>
            <w:r>
              <w:rPr>
                <w:rFonts w:asciiTheme="majorHAnsi" w:hAnsiTheme="majorHAnsi" w:cstheme="majorHAnsi"/>
                <w:sz w:val="24"/>
                <w:szCs w:val="24"/>
              </w:rPr>
              <w:t xml:space="preserve">                                - </w:t>
            </w:r>
            <w:r w:rsidR="0084445A" w:rsidRPr="006A6423">
              <w:rPr>
                <w:rFonts w:asciiTheme="majorHAnsi" w:hAnsiTheme="majorHAnsi" w:cstheme="majorHAnsi"/>
                <w:sz w:val="24"/>
                <w:szCs w:val="24"/>
              </w:rPr>
              <w:t>Preserve long-term partnership with technological partners</w:t>
            </w:r>
          </w:p>
          <w:p w14:paraId="76E52AEF" w14:textId="56A28212" w:rsidR="0084445A" w:rsidRPr="006A6423" w:rsidRDefault="0084445A" w:rsidP="00C87366">
            <w:pPr>
              <w:pStyle w:val="NormalWeb"/>
              <w:rPr>
                <w:rFonts w:asciiTheme="majorHAnsi" w:hAnsiTheme="majorHAnsi" w:cstheme="majorHAnsi"/>
                <w:b/>
                <w:bCs/>
                <w:i/>
                <w:iCs/>
                <w:sz w:val="24"/>
                <w:szCs w:val="24"/>
              </w:rPr>
            </w:pPr>
          </w:p>
        </w:tc>
      </w:tr>
      <w:tr w:rsidR="0084445A" w14:paraId="6A5DB833" w14:textId="50AD0696" w:rsidTr="0084654D">
        <w:trPr>
          <w:trHeight w:val="2836"/>
        </w:trPr>
        <w:tc>
          <w:tcPr>
            <w:tcW w:w="1976" w:type="dxa"/>
          </w:tcPr>
          <w:p w14:paraId="57139213" w14:textId="5BD343A0" w:rsidR="0084445A" w:rsidRPr="006C10E8" w:rsidRDefault="00DA0AC3" w:rsidP="00C87366">
            <w:pPr>
              <w:pStyle w:val="NormalWeb"/>
              <w:rPr>
                <w:rFonts w:asciiTheme="majorHAnsi" w:hAnsiTheme="majorHAnsi" w:cstheme="majorHAnsi"/>
                <w:sz w:val="28"/>
                <w:szCs w:val="28"/>
              </w:rPr>
            </w:pPr>
            <w:r w:rsidRPr="00DD0931">
              <w:rPr>
                <w:rFonts w:asciiTheme="majorHAnsi" w:hAnsiTheme="majorHAnsi" w:cstheme="majorHAnsi"/>
                <w:b/>
                <w:bCs/>
                <w:noProof/>
                <w:sz w:val="24"/>
                <w:szCs w:val="24"/>
              </w:rPr>
              <w:lastRenderedPageBreak/>
              <w:drawing>
                <wp:inline distT="0" distB="0" distL="0" distR="0" wp14:anchorId="52D64916" wp14:editId="01BEA36B">
                  <wp:extent cx="908786" cy="444500"/>
                  <wp:effectExtent l="0" t="0" r="5715" b="0"/>
                  <wp:docPr id="1660835330" name="Picture 166083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373724" name="Picture 1408373724"/>
                          <pic:cNvPicPr/>
                        </pic:nvPicPr>
                        <pic:blipFill rotWithShape="1">
                          <a:blip r:embed="rId12" cstate="print">
                            <a:extLst>
                              <a:ext uri="{28A0092B-C50C-407E-A947-70E740481C1C}">
                                <a14:useLocalDpi xmlns:a14="http://schemas.microsoft.com/office/drawing/2010/main" val="0"/>
                              </a:ext>
                            </a:extLst>
                          </a:blip>
                          <a:srcRect b="38217"/>
                          <a:stretch/>
                        </pic:blipFill>
                        <pic:spPr bwMode="auto">
                          <a:xfrm>
                            <a:off x="0" y="0"/>
                            <a:ext cx="909474" cy="444837"/>
                          </a:xfrm>
                          <a:prstGeom prst="rect">
                            <a:avLst/>
                          </a:prstGeom>
                          <a:ln>
                            <a:noFill/>
                          </a:ln>
                          <a:extLst>
                            <a:ext uri="{53640926-AAD7-44D8-BBD7-CCE9431645EC}">
                              <a14:shadowObscured xmlns:a14="http://schemas.microsoft.com/office/drawing/2010/main"/>
                            </a:ext>
                          </a:extLst>
                        </pic:spPr>
                      </pic:pic>
                    </a:graphicData>
                  </a:graphic>
                </wp:inline>
              </w:drawing>
            </w:r>
          </w:p>
        </w:tc>
        <w:tc>
          <w:tcPr>
            <w:tcW w:w="2948" w:type="dxa"/>
          </w:tcPr>
          <w:p w14:paraId="2A07FFAF" w14:textId="41F53395" w:rsidR="0084445A" w:rsidRPr="006A6423" w:rsidRDefault="0084445A" w:rsidP="00C87366">
            <w:pPr>
              <w:pStyle w:val="NormalWeb"/>
              <w:rPr>
                <w:rFonts w:asciiTheme="majorHAnsi" w:hAnsiTheme="majorHAnsi" w:cstheme="majorHAnsi"/>
                <w:sz w:val="24"/>
                <w:szCs w:val="24"/>
              </w:rPr>
            </w:pPr>
            <w:r w:rsidRPr="006A6423">
              <w:rPr>
                <w:rFonts w:asciiTheme="majorHAnsi" w:hAnsiTheme="majorHAnsi" w:cstheme="majorHAnsi"/>
                <w:sz w:val="24"/>
                <w:szCs w:val="24"/>
              </w:rPr>
              <w:t>Ten new locations in the UK, Romania, and US, seven renovations completed, 23 underperforming facilities closed, and low revenue impact emissions intensity ratio.</w:t>
            </w:r>
          </w:p>
        </w:tc>
        <w:tc>
          <w:tcPr>
            <w:tcW w:w="2825" w:type="dxa"/>
          </w:tcPr>
          <w:p w14:paraId="0FE8A063" w14:textId="69524CDD" w:rsidR="0084445A" w:rsidRPr="006A6423" w:rsidRDefault="00DC0F86" w:rsidP="00C87366">
            <w:pPr>
              <w:pStyle w:val="NormalWeb"/>
              <w:rPr>
                <w:rFonts w:asciiTheme="majorHAnsi" w:hAnsiTheme="majorHAnsi" w:cstheme="majorHAnsi"/>
                <w:sz w:val="24"/>
                <w:szCs w:val="24"/>
              </w:rPr>
            </w:pPr>
            <w:r w:rsidRPr="006A6423">
              <w:rPr>
                <w:rFonts w:asciiTheme="majorHAnsi" w:hAnsiTheme="majorHAnsi" w:cstheme="majorHAnsi"/>
                <w:sz w:val="24"/>
                <w:szCs w:val="24"/>
              </w:rPr>
              <w:t>C</w:t>
            </w:r>
            <w:r w:rsidR="0084445A" w:rsidRPr="006A6423">
              <w:rPr>
                <w:rFonts w:asciiTheme="majorHAnsi" w:hAnsiTheme="majorHAnsi" w:cstheme="majorHAnsi"/>
                <w:sz w:val="24"/>
                <w:szCs w:val="24"/>
              </w:rPr>
              <w:t>losing losses-causing sites and opening new ones, while also reducing ecological footprint through renovation and energy projects.</w:t>
            </w:r>
          </w:p>
        </w:tc>
        <w:tc>
          <w:tcPr>
            <w:tcW w:w="3308" w:type="dxa"/>
            <w:gridSpan w:val="2"/>
          </w:tcPr>
          <w:p w14:paraId="18E29AC3" w14:textId="32F06899" w:rsidR="0084445A" w:rsidRPr="006A6423" w:rsidRDefault="00C57154" w:rsidP="00C87366">
            <w:pPr>
              <w:pStyle w:val="NormalWeb"/>
              <w:rPr>
                <w:rFonts w:asciiTheme="majorHAnsi" w:hAnsiTheme="majorHAnsi" w:cstheme="majorHAnsi"/>
                <w:b/>
                <w:bCs/>
                <w:i/>
                <w:iCs/>
                <w:sz w:val="24"/>
                <w:szCs w:val="24"/>
              </w:rPr>
            </w:pPr>
            <w:r w:rsidRPr="006A6423">
              <w:rPr>
                <w:rFonts w:asciiTheme="majorHAnsi" w:hAnsiTheme="majorHAnsi" w:cstheme="majorHAnsi"/>
                <w:sz w:val="24"/>
                <w:szCs w:val="24"/>
              </w:rPr>
              <w:t>E</w:t>
            </w:r>
            <w:r w:rsidR="0084445A" w:rsidRPr="006A6423">
              <w:rPr>
                <w:rFonts w:asciiTheme="majorHAnsi" w:hAnsiTheme="majorHAnsi" w:cstheme="majorHAnsi"/>
                <w:sz w:val="24"/>
                <w:szCs w:val="24"/>
              </w:rPr>
              <w:t>nhancing the durability of renovations through collaboration with local governments and implementing new construction methods that use less energy</w:t>
            </w:r>
            <w:r w:rsidR="0084445A" w:rsidRPr="006A6423">
              <w:rPr>
                <w:rFonts w:asciiTheme="majorHAnsi" w:hAnsiTheme="majorHAnsi" w:cstheme="majorHAnsi"/>
                <w:b/>
                <w:bCs/>
                <w:i/>
                <w:iCs/>
                <w:sz w:val="24"/>
                <w:szCs w:val="24"/>
              </w:rPr>
              <w:t>.</w:t>
            </w:r>
          </w:p>
        </w:tc>
      </w:tr>
      <w:tr w:rsidR="0084445A" w14:paraId="702FF94D" w14:textId="77777777" w:rsidTr="00DA0AC3">
        <w:tc>
          <w:tcPr>
            <w:tcW w:w="1976" w:type="dxa"/>
          </w:tcPr>
          <w:p w14:paraId="057BBF29" w14:textId="481B00A5" w:rsidR="0084445A" w:rsidRPr="006C10E8" w:rsidRDefault="00DA0AC3" w:rsidP="00C87366">
            <w:pPr>
              <w:pStyle w:val="NormalWeb"/>
              <w:rPr>
                <w:rFonts w:asciiTheme="majorHAnsi" w:hAnsiTheme="majorHAnsi" w:cstheme="majorHAnsi"/>
                <w:sz w:val="28"/>
                <w:szCs w:val="28"/>
              </w:rPr>
            </w:pPr>
            <w:r w:rsidRPr="00DD0931">
              <w:rPr>
                <w:rFonts w:asciiTheme="majorHAnsi" w:hAnsiTheme="majorHAnsi" w:cstheme="majorHAnsi"/>
                <w:b/>
                <w:bCs/>
                <w:noProof/>
                <w:sz w:val="24"/>
                <w:szCs w:val="24"/>
              </w:rPr>
              <w:drawing>
                <wp:inline distT="0" distB="0" distL="0" distR="0" wp14:anchorId="4EF4A29E" wp14:editId="1A0F57B9">
                  <wp:extent cx="1032261" cy="469900"/>
                  <wp:effectExtent l="0" t="0" r="0" b="0"/>
                  <wp:docPr id="403614337" name="Picture 403614337" descr="A red circle with a statue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7127" name="Picture 5" descr="A red circle with a statue in it&#10;&#10;Description automatically generated"/>
                          <pic:cNvPicPr/>
                        </pic:nvPicPr>
                        <pic:blipFill rotWithShape="1">
                          <a:blip r:embed="rId13" cstate="print">
                            <a:extLst>
                              <a:ext uri="{28A0092B-C50C-407E-A947-70E740481C1C}">
                                <a14:useLocalDpi xmlns:a14="http://schemas.microsoft.com/office/drawing/2010/main" val="0"/>
                              </a:ext>
                            </a:extLst>
                          </a:blip>
                          <a:srcRect b="34687"/>
                          <a:stretch/>
                        </pic:blipFill>
                        <pic:spPr bwMode="auto">
                          <a:xfrm>
                            <a:off x="0" y="0"/>
                            <a:ext cx="1033043" cy="470256"/>
                          </a:xfrm>
                          <a:prstGeom prst="rect">
                            <a:avLst/>
                          </a:prstGeom>
                          <a:ln>
                            <a:noFill/>
                          </a:ln>
                          <a:extLst>
                            <a:ext uri="{53640926-AAD7-44D8-BBD7-CCE9431645EC}">
                              <a14:shadowObscured xmlns:a14="http://schemas.microsoft.com/office/drawing/2010/main"/>
                            </a:ext>
                          </a:extLst>
                        </pic:spPr>
                      </pic:pic>
                    </a:graphicData>
                  </a:graphic>
                </wp:inline>
              </w:drawing>
            </w:r>
          </w:p>
        </w:tc>
        <w:tc>
          <w:tcPr>
            <w:tcW w:w="2948" w:type="dxa"/>
          </w:tcPr>
          <w:p w14:paraId="6F291F33" w14:textId="0633C7C7" w:rsidR="0084445A" w:rsidRPr="006A6423" w:rsidRDefault="008F6FA5" w:rsidP="00C87366">
            <w:pPr>
              <w:pStyle w:val="NormalWeb"/>
              <w:rPr>
                <w:rFonts w:asciiTheme="majorHAnsi" w:hAnsiTheme="majorHAnsi" w:cstheme="majorHAnsi"/>
                <w:b/>
                <w:bCs/>
                <w:i/>
                <w:iCs/>
                <w:sz w:val="24"/>
                <w:szCs w:val="24"/>
              </w:rPr>
            </w:pPr>
            <w:r>
              <w:rPr>
                <w:rFonts w:asciiTheme="majorHAnsi" w:hAnsiTheme="majorHAnsi" w:cstheme="majorHAnsi"/>
                <w:sz w:val="24"/>
                <w:szCs w:val="24"/>
              </w:rPr>
              <w:t xml:space="preserve">- </w:t>
            </w:r>
            <w:r w:rsidR="0084445A" w:rsidRPr="006A6423">
              <w:rPr>
                <w:rFonts w:asciiTheme="majorHAnsi" w:hAnsiTheme="majorHAnsi" w:cstheme="majorHAnsi"/>
                <w:sz w:val="24"/>
                <w:szCs w:val="24"/>
              </w:rPr>
              <w:t xml:space="preserve">$424.9 million </w:t>
            </w:r>
            <w:r w:rsidR="00DC0F86" w:rsidRPr="006A6423">
              <w:rPr>
                <w:rFonts w:asciiTheme="majorHAnsi" w:hAnsiTheme="majorHAnsi" w:cstheme="majorHAnsi"/>
                <w:sz w:val="24"/>
                <w:szCs w:val="24"/>
              </w:rPr>
              <w:t xml:space="preserve">raised </w:t>
            </w:r>
            <w:r w:rsidR="0084445A" w:rsidRPr="006A6423">
              <w:rPr>
                <w:rFonts w:asciiTheme="majorHAnsi" w:hAnsiTheme="majorHAnsi" w:cstheme="majorHAnsi"/>
                <w:sz w:val="24"/>
                <w:szCs w:val="24"/>
              </w:rPr>
              <w:t>in Q4</w:t>
            </w:r>
            <w:r>
              <w:rPr>
                <w:rFonts w:asciiTheme="majorHAnsi" w:hAnsiTheme="majorHAnsi" w:cstheme="majorHAnsi"/>
                <w:sz w:val="24"/>
                <w:szCs w:val="24"/>
              </w:rPr>
              <w:t xml:space="preserve"> </w:t>
            </w:r>
            <w:r w:rsidR="0084445A" w:rsidRPr="006A6423">
              <w:rPr>
                <w:rFonts w:asciiTheme="majorHAnsi" w:hAnsiTheme="majorHAnsi" w:cstheme="majorHAnsi"/>
                <w:sz w:val="24"/>
                <w:szCs w:val="24"/>
              </w:rPr>
              <w:t>2021 due to reduced theatre closures and increased cash flow</w:t>
            </w:r>
            <w:r>
              <w:rPr>
                <w:rFonts w:asciiTheme="majorHAnsi" w:hAnsiTheme="majorHAnsi" w:cstheme="majorHAnsi"/>
                <w:sz w:val="24"/>
                <w:szCs w:val="24"/>
              </w:rPr>
              <w:t>.              -</w:t>
            </w:r>
            <w:r w:rsidR="00DC0F86" w:rsidRPr="006A6423">
              <w:rPr>
                <w:rFonts w:asciiTheme="majorHAnsi" w:hAnsiTheme="majorHAnsi" w:cstheme="majorHAnsi"/>
                <w:sz w:val="24"/>
                <w:szCs w:val="24"/>
              </w:rPr>
              <w:t>P</w:t>
            </w:r>
            <w:r w:rsidR="0084445A" w:rsidRPr="006A6423">
              <w:rPr>
                <w:rFonts w:asciiTheme="majorHAnsi" w:hAnsiTheme="majorHAnsi" w:cstheme="majorHAnsi"/>
                <w:sz w:val="24"/>
                <w:szCs w:val="24"/>
              </w:rPr>
              <w:t xml:space="preserve">ostponed $92 million from shareholder </w:t>
            </w:r>
            <w:r w:rsidRPr="006A6423">
              <w:rPr>
                <w:rFonts w:asciiTheme="majorHAnsi" w:hAnsiTheme="majorHAnsi" w:cstheme="majorHAnsi"/>
                <w:sz w:val="24"/>
                <w:szCs w:val="24"/>
              </w:rPr>
              <w:t>payment and</w:t>
            </w:r>
            <w:r w:rsidR="0084445A" w:rsidRPr="006A6423">
              <w:rPr>
                <w:rFonts w:asciiTheme="majorHAnsi" w:hAnsiTheme="majorHAnsi" w:cstheme="majorHAnsi"/>
                <w:sz w:val="24"/>
                <w:szCs w:val="24"/>
              </w:rPr>
              <w:t xml:space="preserve"> imposed a financial covenant waiver until June 2022</w:t>
            </w:r>
            <w:r w:rsidR="0084445A" w:rsidRPr="006A6423">
              <w:rPr>
                <w:rFonts w:asciiTheme="majorHAnsi" w:hAnsiTheme="majorHAnsi" w:cstheme="majorHAnsi"/>
                <w:b/>
                <w:bCs/>
                <w:i/>
                <w:iCs/>
                <w:sz w:val="24"/>
                <w:szCs w:val="24"/>
              </w:rPr>
              <w:t>.</w:t>
            </w:r>
          </w:p>
        </w:tc>
        <w:tc>
          <w:tcPr>
            <w:tcW w:w="2825" w:type="dxa"/>
          </w:tcPr>
          <w:p w14:paraId="179EC9C3" w14:textId="326E2F4A" w:rsidR="0084445A" w:rsidRPr="008F6FA5" w:rsidRDefault="008F6FA5" w:rsidP="00C87366">
            <w:pPr>
              <w:pStyle w:val="NormalWeb"/>
              <w:rPr>
                <w:rFonts w:asciiTheme="majorHAnsi" w:hAnsiTheme="majorHAnsi" w:cstheme="majorHAnsi"/>
                <w:sz w:val="24"/>
                <w:szCs w:val="24"/>
              </w:rPr>
            </w:pPr>
            <w:r>
              <w:rPr>
                <w:rFonts w:asciiTheme="majorHAnsi" w:hAnsiTheme="majorHAnsi" w:cstheme="majorHAnsi"/>
                <w:sz w:val="24"/>
                <w:szCs w:val="24"/>
              </w:rPr>
              <w:t>-</w:t>
            </w:r>
            <w:r w:rsidR="0084445A" w:rsidRPr="006A6423">
              <w:rPr>
                <w:rFonts w:asciiTheme="majorHAnsi" w:hAnsiTheme="majorHAnsi" w:cstheme="majorHAnsi"/>
                <w:sz w:val="24"/>
                <w:szCs w:val="24"/>
              </w:rPr>
              <w:t>Generating operating cash flow and reducing debt.</w:t>
            </w:r>
            <w:r>
              <w:rPr>
                <w:rFonts w:asciiTheme="majorHAnsi" w:hAnsiTheme="majorHAnsi" w:cstheme="majorHAnsi"/>
                <w:sz w:val="24"/>
                <w:szCs w:val="24"/>
              </w:rPr>
              <w:t xml:space="preserve">                                           -</w:t>
            </w:r>
            <w:r w:rsidR="00DC0F86" w:rsidRPr="006A6423">
              <w:rPr>
                <w:rFonts w:asciiTheme="majorHAnsi" w:hAnsiTheme="majorHAnsi" w:cstheme="majorHAnsi"/>
                <w:sz w:val="24"/>
                <w:szCs w:val="24"/>
              </w:rPr>
              <w:t>E</w:t>
            </w:r>
            <w:r w:rsidR="0084445A" w:rsidRPr="006A6423">
              <w:rPr>
                <w:rFonts w:asciiTheme="majorHAnsi" w:hAnsiTheme="majorHAnsi" w:cstheme="majorHAnsi"/>
                <w:sz w:val="24"/>
                <w:szCs w:val="24"/>
              </w:rPr>
              <w:t>mployee involvement.</w:t>
            </w:r>
          </w:p>
        </w:tc>
        <w:tc>
          <w:tcPr>
            <w:tcW w:w="3308" w:type="dxa"/>
            <w:gridSpan w:val="2"/>
          </w:tcPr>
          <w:p w14:paraId="41AEF669" w14:textId="4079F6B3" w:rsidR="0084445A" w:rsidRPr="008F6FA5" w:rsidRDefault="008F6FA5" w:rsidP="003332CF">
            <w:pPr>
              <w:pStyle w:val="NormalWeb"/>
              <w:rPr>
                <w:rFonts w:asciiTheme="majorHAnsi" w:hAnsiTheme="majorHAnsi" w:cstheme="majorHAnsi"/>
                <w:sz w:val="24"/>
                <w:szCs w:val="24"/>
              </w:rPr>
            </w:pPr>
            <w:r>
              <w:rPr>
                <w:rFonts w:asciiTheme="majorHAnsi" w:hAnsiTheme="majorHAnsi" w:cstheme="majorHAnsi"/>
                <w:sz w:val="24"/>
                <w:szCs w:val="24"/>
              </w:rPr>
              <w:t>-</w:t>
            </w:r>
            <w:r w:rsidR="0084445A" w:rsidRPr="006A6423">
              <w:rPr>
                <w:rFonts w:asciiTheme="majorHAnsi" w:hAnsiTheme="majorHAnsi" w:cstheme="majorHAnsi"/>
                <w:sz w:val="24"/>
                <w:szCs w:val="24"/>
              </w:rPr>
              <w:t>Proactive and efficient estate administration</w:t>
            </w:r>
            <w:r>
              <w:rPr>
                <w:rFonts w:asciiTheme="majorHAnsi" w:hAnsiTheme="majorHAnsi" w:cstheme="majorHAnsi"/>
                <w:sz w:val="24"/>
                <w:szCs w:val="24"/>
              </w:rPr>
              <w:t>.                                  -</w:t>
            </w:r>
            <w:r w:rsidR="0084445A" w:rsidRPr="006A6423">
              <w:rPr>
                <w:rFonts w:asciiTheme="majorHAnsi" w:hAnsiTheme="majorHAnsi" w:cstheme="majorHAnsi"/>
                <w:sz w:val="24"/>
                <w:szCs w:val="24"/>
              </w:rPr>
              <w:t xml:space="preserve">Involvement with charities and local communities </w:t>
            </w:r>
            <w:r>
              <w:rPr>
                <w:rFonts w:asciiTheme="majorHAnsi" w:hAnsiTheme="majorHAnsi" w:cstheme="majorHAnsi"/>
                <w:sz w:val="24"/>
                <w:szCs w:val="24"/>
              </w:rPr>
              <w:t xml:space="preserve">                             -</w:t>
            </w:r>
            <w:r w:rsidR="0084445A" w:rsidRPr="006A6423">
              <w:rPr>
                <w:rFonts w:asciiTheme="majorHAnsi" w:hAnsiTheme="majorHAnsi" w:cstheme="majorHAnsi"/>
                <w:sz w:val="24"/>
                <w:szCs w:val="24"/>
              </w:rPr>
              <w:t>Support from employee</w:t>
            </w:r>
            <w:r>
              <w:rPr>
                <w:rFonts w:asciiTheme="majorHAnsi" w:hAnsiTheme="majorHAnsi" w:cstheme="majorHAnsi"/>
                <w:sz w:val="24"/>
                <w:szCs w:val="24"/>
              </w:rPr>
              <w:t>s                   -</w:t>
            </w:r>
            <w:r w:rsidR="0084445A" w:rsidRPr="006A6423">
              <w:rPr>
                <w:rFonts w:asciiTheme="majorHAnsi" w:hAnsiTheme="majorHAnsi" w:cstheme="majorHAnsi"/>
                <w:sz w:val="24"/>
                <w:szCs w:val="24"/>
              </w:rPr>
              <w:t>Less food waste and single-use plastics</w:t>
            </w:r>
            <w:r w:rsidR="00C57154" w:rsidRPr="006A6423">
              <w:rPr>
                <w:rFonts w:asciiTheme="majorHAnsi" w:hAnsiTheme="majorHAnsi" w:cstheme="majorHAnsi"/>
                <w:sz w:val="24"/>
                <w:szCs w:val="24"/>
              </w:rPr>
              <w:t>.</w:t>
            </w:r>
          </w:p>
        </w:tc>
      </w:tr>
    </w:tbl>
    <w:p w14:paraId="7FCB79AE" w14:textId="1E6176FF" w:rsidR="007B3911" w:rsidRPr="00DA0AC3" w:rsidRDefault="00DA0AC3" w:rsidP="00CB5D4C">
      <w:pPr>
        <w:pStyle w:val="NormalWeb"/>
        <w:rPr>
          <w:rFonts w:asciiTheme="majorHAnsi" w:hAnsiTheme="majorHAnsi" w:cstheme="majorHAnsi"/>
        </w:rPr>
      </w:pPr>
      <w:r w:rsidRPr="00DA0AC3">
        <w:rPr>
          <w:rFonts w:asciiTheme="majorHAnsi" w:hAnsiTheme="majorHAnsi" w:cstheme="majorHAnsi"/>
        </w:rPr>
        <w:t>(Cineworld Group LPC, 2022)</w:t>
      </w:r>
    </w:p>
    <w:p w14:paraId="2D608DC8" w14:textId="77777777" w:rsidR="00DA0AC3" w:rsidRDefault="00DA0AC3" w:rsidP="00CB5D4C">
      <w:pPr>
        <w:pStyle w:val="NormalWeb"/>
        <w:rPr>
          <w:rFonts w:asciiTheme="majorHAnsi" w:hAnsiTheme="majorHAnsi" w:cstheme="majorHAnsi"/>
          <w:b/>
          <w:bCs/>
          <w:i/>
          <w:iCs/>
          <w:sz w:val="28"/>
          <w:szCs w:val="28"/>
        </w:rPr>
      </w:pPr>
    </w:p>
    <w:p w14:paraId="3E28D4A7" w14:textId="77777777" w:rsidR="00DC0F86" w:rsidRDefault="00DC0F86" w:rsidP="00CB5D4C">
      <w:pPr>
        <w:pStyle w:val="NormalWeb"/>
        <w:rPr>
          <w:rFonts w:asciiTheme="majorHAnsi" w:hAnsiTheme="majorHAnsi" w:cstheme="majorHAnsi"/>
          <w:b/>
          <w:bCs/>
          <w:i/>
          <w:iCs/>
          <w:color w:val="FF0000"/>
          <w:sz w:val="28"/>
          <w:szCs w:val="28"/>
        </w:rPr>
      </w:pPr>
    </w:p>
    <w:p w14:paraId="4FF905D9" w14:textId="77777777" w:rsidR="006A6423" w:rsidRDefault="006A6423" w:rsidP="00CB5D4C">
      <w:pPr>
        <w:pStyle w:val="NormalWeb"/>
        <w:rPr>
          <w:rFonts w:asciiTheme="majorHAnsi" w:hAnsiTheme="majorHAnsi" w:cstheme="majorHAnsi"/>
          <w:b/>
          <w:bCs/>
          <w:i/>
          <w:iCs/>
          <w:color w:val="FF0000"/>
          <w:sz w:val="28"/>
          <w:szCs w:val="28"/>
        </w:rPr>
      </w:pPr>
    </w:p>
    <w:p w14:paraId="1777CC61" w14:textId="77777777" w:rsidR="006A6423" w:rsidRDefault="006A6423" w:rsidP="00CB5D4C">
      <w:pPr>
        <w:pStyle w:val="NormalWeb"/>
        <w:rPr>
          <w:rFonts w:asciiTheme="majorHAnsi" w:hAnsiTheme="majorHAnsi" w:cstheme="majorHAnsi"/>
          <w:b/>
          <w:bCs/>
          <w:i/>
          <w:iCs/>
          <w:color w:val="FF0000"/>
          <w:sz w:val="28"/>
          <w:szCs w:val="28"/>
        </w:rPr>
      </w:pPr>
    </w:p>
    <w:p w14:paraId="140D1A39" w14:textId="77777777" w:rsidR="006A6423" w:rsidRDefault="006A6423" w:rsidP="00CB5D4C">
      <w:pPr>
        <w:pStyle w:val="NormalWeb"/>
        <w:rPr>
          <w:rFonts w:asciiTheme="majorHAnsi" w:hAnsiTheme="majorHAnsi" w:cstheme="majorHAnsi"/>
          <w:b/>
          <w:bCs/>
          <w:i/>
          <w:iCs/>
          <w:color w:val="FF0000"/>
          <w:sz w:val="28"/>
          <w:szCs w:val="28"/>
        </w:rPr>
      </w:pPr>
    </w:p>
    <w:p w14:paraId="683E9AF8" w14:textId="77777777" w:rsidR="006A6423" w:rsidRDefault="006A6423" w:rsidP="00CB5D4C">
      <w:pPr>
        <w:pStyle w:val="NormalWeb"/>
        <w:rPr>
          <w:rFonts w:asciiTheme="majorHAnsi" w:hAnsiTheme="majorHAnsi" w:cstheme="majorHAnsi"/>
          <w:b/>
          <w:bCs/>
          <w:i/>
          <w:iCs/>
          <w:color w:val="FF0000"/>
          <w:sz w:val="28"/>
          <w:szCs w:val="28"/>
        </w:rPr>
      </w:pPr>
    </w:p>
    <w:p w14:paraId="6446EE36" w14:textId="77777777" w:rsidR="006A6423" w:rsidRDefault="006A6423" w:rsidP="00CB5D4C">
      <w:pPr>
        <w:pStyle w:val="NormalWeb"/>
        <w:rPr>
          <w:rFonts w:asciiTheme="majorHAnsi" w:hAnsiTheme="majorHAnsi" w:cstheme="majorHAnsi"/>
          <w:b/>
          <w:bCs/>
          <w:i/>
          <w:iCs/>
          <w:color w:val="FF0000"/>
          <w:sz w:val="28"/>
          <w:szCs w:val="28"/>
        </w:rPr>
      </w:pPr>
    </w:p>
    <w:p w14:paraId="3D19D4CF" w14:textId="77777777" w:rsidR="006A6423" w:rsidRDefault="006A6423" w:rsidP="00CB5D4C">
      <w:pPr>
        <w:pStyle w:val="NormalWeb"/>
        <w:rPr>
          <w:rFonts w:asciiTheme="majorHAnsi" w:hAnsiTheme="majorHAnsi" w:cstheme="majorHAnsi"/>
          <w:b/>
          <w:bCs/>
          <w:i/>
          <w:iCs/>
          <w:color w:val="FF0000"/>
          <w:sz w:val="28"/>
          <w:szCs w:val="28"/>
        </w:rPr>
      </w:pPr>
    </w:p>
    <w:p w14:paraId="32CFD4B9" w14:textId="77777777" w:rsidR="006A6423" w:rsidRDefault="006A6423" w:rsidP="00CB5D4C">
      <w:pPr>
        <w:pStyle w:val="NormalWeb"/>
        <w:rPr>
          <w:rFonts w:asciiTheme="majorHAnsi" w:hAnsiTheme="majorHAnsi" w:cstheme="majorHAnsi"/>
          <w:b/>
          <w:bCs/>
          <w:i/>
          <w:iCs/>
          <w:color w:val="FF0000"/>
          <w:sz w:val="28"/>
          <w:szCs w:val="28"/>
        </w:rPr>
      </w:pPr>
    </w:p>
    <w:p w14:paraId="7B4A6754" w14:textId="77777777" w:rsidR="006A6423" w:rsidRDefault="006A6423" w:rsidP="00CB5D4C">
      <w:pPr>
        <w:pStyle w:val="NormalWeb"/>
        <w:rPr>
          <w:rFonts w:asciiTheme="majorHAnsi" w:hAnsiTheme="majorHAnsi" w:cstheme="majorHAnsi"/>
          <w:b/>
          <w:bCs/>
          <w:i/>
          <w:iCs/>
          <w:color w:val="FF0000"/>
          <w:sz w:val="28"/>
          <w:szCs w:val="28"/>
        </w:rPr>
      </w:pPr>
    </w:p>
    <w:p w14:paraId="162B3DE4" w14:textId="13D3C492" w:rsidR="00DA0AC3" w:rsidRPr="00902699" w:rsidRDefault="007B3911" w:rsidP="00CB5D4C">
      <w:pPr>
        <w:pStyle w:val="NormalWeb"/>
        <w:rPr>
          <w:rFonts w:asciiTheme="majorHAnsi" w:hAnsiTheme="majorHAnsi" w:cstheme="majorHAnsi"/>
          <w:b/>
          <w:bCs/>
          <w:sz w:val="28"/>
          <w:szCs w:val="28"/>
        </w:rPr>
      </w:pPr>
      <w:r w:rsidRPr="00902699">
        <w:rPr>
          <w:rFonts w:asciiTheme="majorHAnsi" w:hAnsiTheme="majorHAnsi" w:cstheme="majorHAnsi"/>
          <w:b/>
          <w:bCs/>
          <w:color w:val="FF0000"/>
          <w:sz w:val="28"/>
          <w:szCs w:val="28"/>
        </w:rPr>
        <w:lastRenderedPageBreak/>
        <w:t>RECOMMENDATIONS</w:t>
      </w:r>
      <w:r w:rsidRPr="00902699">
        <w:rPr>
          <w:rFonts w:asciiTheme="majorHAnsi" w:hAnsiTheme="majorHAnsi" w:cstheme="majorHAnsi"/>
          <w:b/>
          <w:bCs/>
          <w:sz w:val="28"/>
          <w:szCs w:val="28"/>
        </w:rPr>
        <w:t xml:space="preserve"> </w:t>
      </w:r>
      <w:r w:rsidRPr="00902699">
        <w:rPr>
          <w:rFonts w:asciiTheme="majorHAnsi" w:hAnsiTheme="majorHAnsi" w:cstheme="majorHAnsi"/>
          <w:b/>
          <w:bCs/>
          <w:sz w:val="28"/>
          <w:szCs w:val="28"/>
        </w:rPr>
        <w:br/>
      </w:r>
    </w:p>
    <w:p w14:paraId="2CFFB5A0" w14:textId="089EC7C1" w:rsidR="00DA0AC3" w:rsidRPr="00CF4819" w:rsidRDefault="001A310A" w:rsidP="00CB5D4C">
      <w:pPr>
        <w:pStyle w:val="NormalWeb"/>
        <w:rPr>
          <w:rFonts w:asciiTheme="majorHAnsi" w:hAnsiTheme="majorHAnsi" w:cstheme="majorHAnsi"/>
          <w:sz w:val="28"/>
          <w:szCs w:val="28"/>
        </w:rPr>
      </w:pPr>
      <w:r w:rsidRPr="006A6423">
        <w:rPr>
          <w:rFonts w:asciiTheme="majorHAnsi" w:hAnsiTheme="majorHAnsi" w:cstheme="majorHAnsi"/>
          <w:sz w:val="24"/>
          <w:szCs w:val="24"/>
        </w:rPr>
        <w:t xml:space="preserve">The SAF analysis helped identify challenges in applying strategies that primarily relate to financing maturity, COVID-19 recovery, real estate, technology investments and distributor relationships. Competition in the streaming industry has changed the cultural level of the future visibility of film programs. Focusing on content exclusivity, site locations, and technological development can be </w:t>
      </w:r>
      <w:r w:rsidR="007D4588">
        <w:rPr>
          <w:rFonts w:asciiTheme="majorHAnsi" w:hAnsiTheme="majorHAnsi" w:cstheme="majorHAnsi"/>
          <w:sz w:val="24"/>
          <w:szCs w:val="24"/>
        </w:rPr>
        <w:t>a</w:t>
      </w:r>
      <w:r w:rsidRPr="006A6423">
        <w:rPr>
          <w:rFonts w:asciiTheme="majorHAnsi" w:hAnsiTheme="majorHAnsi" w:cstheme="majorHAnsi"/>
          <w:sz w:val="24"/>
          <w:szCs w:val="24"/>
        </w:rPr>
        <w:t xml:space="preserve"> </w:t>
      </w:r>
      <w:r w:rsidR="008F6FA5">
        <w:rPr>
          <w:rFonts w:asciiTheme="majorHAnsi" w:hAnsiTheme="majorHAnsi" w:cstheme="majorHAnsi"/>
          <w:sz w:val="24"/>
          <w:szCs w:val="24"/>
        </w:rPr>
        <w:t>solution</w:t>
      </w:r>
      <w:r w:rsidRPr="006A6423">
        <w:rPr>
          <w:rFonts w:asciiTheme="majorHAnsi" w:hAnsiTheme="majorHAnsi" w:cstheme="majorHAnsi"/>
          <w:sz w:val="24"/>
          <w:szCs w:val="24"/>
        </w:rPr>
        <w:t xml:space="preserve"> over competitors. </w:t>
      </w:r>
      <w:r w:rsidR="00CF4819" w:rsidRPr="006A6423">
        <w:rPr>
          <w:rFonts w:asciiTheme="majorHAnsi" w:hAnsiTheme="majorHAnsi" w:cstheme="majorHAnsi"/>
          <w:sz w:val="24"/>
          <w:szCs w:val="24"/>
        </w:rPr>
        <w:t xml:space="preserve">   </w:t>
      </w:r>
      <w:r w:rsidR="007D4588">
        <w:rPr>
          <w:rFonts w:asciiTheme="majorHAnsi" w:hAnsiTheme="majorHAnsi" w:cstheme="majorHAnsi"/>
          <w:sz w:val="24"/>
          <w:szCs w:val="24"/>
        </w:rPr>
        <w:t xml:space="preserve">                 </w:t>
      </w:r>
      <w:r w:rsidR="00CF4819" w:rsidRPr="006A6423">
        <w:rPr>
          <w:rFonts w:asciiTheme="majorHAnsi" w:hAnsiTheme="majorHAnsi" w:cstheme="majorHAnsi"/>
          <w:sz w:val="24"/>
          <w:szCs w:val="24"/>
        </w:rPr>
        <w:t xml:space="preserve">                                  </w:t>
      </w:r>
      <w:r w:rsidR="007D4588">
        <w:rPr>
          <w:rFonts w:asciiTheme="majorHAnsi" w:hAnsiTheme="majorHAnsi" w:cstheme="majorHAnsi"/>
          <w:sz w:val="24"/>
          <w:szCs w:val="24"/>
        </w:rPr>
        <w:t>Cineworld</w:t>
      </w:r>
      <w:r w:rsidRPr="006A6423">
        <w:rPr>
          <w:rFonts w:asciiTheme="majorHAnsi" w:hAnsiTheme="majorHAnsi" w:cstheme="majorHAnsi"/>
          <w:sz w:val="24"/>
          <w:szCs w:val="24"/>
        </w:rPr>
        <w:t xml:space="preserve"> must guarantee a time horizon focusing on strengthening active sites and obtaining finance from selling inactive ones. A geographical expansion can only be carried out following a secure financial situation</w:t>
      </w:r>
      <w:r w:rsidRPr="001A310A">
        <w:rPr>
          <w:rFonts w:asciiTheme="majorHAnsi" w:hAnsiTheme="majorHAnsi" w:cstheme="majorHAnsi"/>
          <w:sz w:val="28"/>
          <w:szCs w:val="28"/>
        </w:rPr>
        <w:t xml:space="preserve">. </w:t>
      </w:r>
    </w:p>
    <w:p w14:paraId="734D8B44" w14:textId="77777777" w:rsidR="001A310A" w:rsidRDefault="001A310A" w:rsidP="00CB5D4C">
      <w:pPr>
        <w:pStyle w:val="NormalWeb"/>
        <w:rPr>
          <w:rFonts w:asciiTheme="majorHAnsi" w:hAnsiTheme="majorHAnsi" w:cstheme="majorHAnsi"/>
          <w:b/>
          <w:bCs/>
          <w:i/>
          <w:iCs/>
          <w:sz w:val="28"/>
          <w:szCs w:val="28"/>
        </w:rPr>
      </w:pPr>
    </w:p>
    <w:p w14:paraId="5FA4CFCE" w14:textId="77777777" w:rsidR="001A310A" w:rsidRDefault="001A310A" w:rsidP="00CB5D4C">
      <w:pPr>
        <w:pStyle w:val="NormalWeb"/>
        <w:rPr>
          <w:rFonts w:asciiTheme="majorHAnsi" w:hAnsiTheme="majorHAnsi" w:cstheme="majorHAnsi"/>
          <w:b/>
          <w:bCs/>
          <w:i/>
          <w:iCs/>
          <w:sz w:val="28"/>
          <w:szCs w:val="28"/>
        </w:rPr>
      </w:pPr>
    </w:p>
    <w:p w14:paraId="19F5AABE" w14:textId="2F986A74" w:rsidR="007B3911" w:rsidRPr="00902699" w:rsidRDefault="007B3911" w:rsidP="00CB5D4C">
      <w:pPr>
        <w:pStyle w:val="NormalWeb"/>
        <w:rPr>
          <w:rFonts w:asciiTheme="majorHAnsi" w:hAnsiTheme="majorHAnsi" w:cstheme="majorHAnsi"/>
          <w:b/>
          <w:bCs/>
          <w:color w:val="FF0000"/>
          <w:sz w:val="28"/>
          <w:szCs w:val="28"/>
        </w:rPr>
      </w:pPr>
      <w:r w:rsidRPr="00902699">
        <w:rPr>
          <w:rFonts w:asciiTheme="majorHAnsi" w:hAnsiTheme="majorHAnsi" w:cstheme="majorHAnsi"/>
          <w:b/>
          <w:bCs/>
          <w:color w:val="FF0000"/>
          <w:sz w:val="28"/>
          <w:szCs w:val="28"/>
        </w:rPr>
        <w:t>CONCLUSION</w:t>
      </w:r>
    </w:p>
    <w:p w14:paraId="37B82E93" w14:textId="1BFEC75C" w:rsidR="00F67059" w:rsidRPr="006A6423" w:rsidRDefault="006A6423" w:rsidP="00CB5D4C">
      <w:pPr>
        <w:pStyle w:val="NormalWeb"/>
        <w:rPr>
          <w:rFonts w:asciiTheme="majorHAnsi" w:hAnsiTheme="majorHAnsi" w:cstheme="majorHAnsi"/>
          <w:b/>
          <w:bCs/>
          <w:i/>
          <w:iCs/>
          <w:sz w:val="24"/>
          <w:szCs w:val="24"/>
        </w:rPr>
      </w:pPr>
      <w:r w:rsidRPr="006A6423">
        <w:rPr>
          <w:rFonts w:asciiTheme="majorHAnsi" w:eastAsiaTheme="minorEastAsia" w:hAnsiTheme="majorHAnsi" w:cstheme="majorHAnsi"/>
          <w:sz w:val="24"/>
          <w:szCs w:val="24"/>
          <w:lang w:eastAsia="en-US"/>
        </w:rPr>
        <w:t>To increase market share</w:t>
      </w:r>
      <w:r w:rsidR="007D4588">
        <w:rPr>
          <w:rFonts w:asciiTheme="majorHAnsi" w:eastAsiaTheme="minorEastAsia" w:hAnsiTheme="majorHAnsi" w:cstheme="majorHAnsi"/>
          <w:sz w:val="24"/>
          <w:szCs w:val="24"/>
          <w:lang w:eastAsia="en-US"/>
        </w:rPr>
        <w:t>s</w:t>
      </w:r>
      <w:r w:rsidRPr="006A6423">
        <w:rPr>
          <w:rFonts w:asciiTheme="majorHAnsi" w:eastAsiaTheme="minorEastAsia" w:hAnsiTheme="majorHAnsi" w:cstheme="majorHAnsi"/>
          <w:sz w:val="24"/>
          <w:szCs w:val="24"/>
          <w:lang w:eastAsia="en-US"/>
        </w:rPr>
        <w:t xml:space="preserve">, companies can adopt strategies like product improvement, expansion, marketing, advertising, entering new markets, or partnering, focusing on understanding </w:t>
      </w:r>
      <w:r>
        <w:rPr>
          <w:rFonts w:asciiTheme="majorHAnsi" w:eastAsiaTheme="minorEastAsia" w:hAnsiTheme="majorHAnsi" w:cstheme="majorHAnsi"/>
          <w:sz w:val="24"/>
          <w:szCs w:val="24"/>
          <w:lang w:eastAsia="en-US"/>
        </w:rPr>
        <w:t xml:space="preserve">the </w:t>
      </w:r>
      <w:r w:rsidRPr="006A6423">
        <w:rPr>
          <w:rFonts w:asciiTheme="majorHAnsi" w:eastAsiaTheme="minorEastAsia" w:hAnsiTheme="majorHAnsi" w:cstheme="majorHAnsi"/>
          <w:sz w:val="24"/>
          <w:szCs w:val="24"/>
          <w:lang w:eastAsia="en-US"/>
        </w:rPr>
        <w:t xml:space="preserve">target market and customer needs. </w:t>
      </w:r>
      <w:r w:rsidR="006E4C95">
        <w:rPr>
          <w:rFonts w:asciiTheme="majorHAnsi" w:eastAsiaTheme="minorEastAsia" w:hAnsiTheme="majorHAnsi" w:cstheme="majorHAnsi"/>
          <w:sz w:val="24"/>
          <w:szCs w:val="24"/>
          <w:lang w:eastAsia="en-US"/>
        </w:rPr>
        <w:t>T</w:t>
      </w:r>
      <w:r w:rsidRPr="006A6423">
        <w:rPr>
          <w:rFonts w:asciiTheme="majorHAnsi" w:eastAsiaTheme="minorEastAsia" w:hAnsiTheme="majorHAnsi" w:cstheme="majorHAnsi"/>
          <w:sz w:val="24"/>
          <w:szCs w:val="24"/>
          <w:lang w:eastAsia="en-US"/>
        </w:rPr>
        <w:t xml:space="preserve">he </w:t>
      </w:r>
      <w:r w:rsidR="006E4C95">
        <w:rPr>
          <w:rFonts w:asciiTheme="majorHAnsi" w:eastAsiaTheme="minorEastAsia" w:hAnsiTheme="majorHAnsi" w:cstheme="majorHAnsi"/>
          <w:sz w:val="24"/>
          <w:szCs w:val="24"/>
          <w:lang w:eastAsia="en-US"/>
        </w:rPr>
        <w:t>company's</w:t>
      </w:r>
      <w:r w:rsidRPr="006A6423">
        <w:rPr>
          <w:rFonts w:asciiTheme="majorHAnsi" w:eastAsiaTheme="minorEastAsia" w:hAnsiTheme="majorHAnsi" w:cstheme="majorHAnsi"/>
          <w:sz w:val="24"/>
          <w:szCs w:val="24"/>
          <w:lang w:eastAsia="en-US"/>
        </w:rPr>
        <w:t xml:space="preserve"> </w:t>
      </w:r>
      <w:r w:rsidR="006E4C95">
        <w:rPr>
          <w:rFonts w:asciiTheme="majorHAnsi" w:eastAsiaTheme="minorEastAsia" w:hAnsiTheme="majorHAnsi" w:cstheme="majorHAnsi"/>
          <w:sz w:val="24"/>
          <w:szCs w:val="24"/>
          <w:lang w:eastAsia="en-US"/>
        </w:rPr>
        <w:t xml:space="preserve">strategic feasibility was damaged by </w:t>
      </w:r>
      <w:r w:rsidR="00CF3FE5">
        <w:rPr>
          <w:rFonts w:asciiTheme="majorHAnsi" w:eastAsiaTheme="minorEastAsia" w:hAnsiTheme="majorHAnsi" w:cstheme="majorHAnsi"/>
          <w:sz w:val="24"/>
          <w:szCs w:val="24"/>
          <w:lang w:eastAsia="en-US"/>
        </w:rPr>
        <w:t>the exit</w:t>
      </w:r>
      <w:r>
        <w:rPr>
          <w:rFonts w:asciiTheme="majorHAnsi" w:eastAsiaTheme="minorEastAsia" w:hAnsiTheme="majorHAnsi" w:cstheme="majorHAnsi"/>
          <w:sz w:val="24"/>
          <w:szCs w:val="24"/>
          <w:lang w:eastAsia="en-US"/>
        </w:rPr>
        <w:t xml:space="preserve"> </w:t>
      </w:r>
      <w:r w:rsidR="00CF3FE5">
        <w:rPr>
          <w:rFonts w:asciiTheme="majorHAnsi" w:eastAsiaTheme="minorEastAsia" w:hAnsiTheme="majorHAnsi" w:cstheme="majorHAnsi"/>
          <w:sz w:val="24"/>
          <w:szCs w:val="24"/>
          <w:lang w:eastAsia="en-US"/>
        </w:rPr>
        <w:t>from</w:t>
      </w:r>
      <w:r>
        <w:rPr>
          <w:rFonts w:asciiTheme="majorHAnsi" w:eastAsiaTheme="minorEastAsia" w:hAnsiTheme="majorHAnsi" w:cstheme="majorHAnsi"/>
          <w:sz w:val="24"/>
          <w:szCs w:val="24"/>
          <w:lang w:eastAsia="en-US"/>
        </w:rPr>
        <w:t xml:space="preserve"> the London Stock Exchange</w:t>
      </w:r>
      <w:r w:rsidR="00245A0B">
        <w:rPr>
          <w:rFonts w:asciiTheme="majorHAnsi" w:eastAsiaTheme="minorEastAsia" w:hAnsiTheme="majorHAnsi" w:cstheme="majorHAnsi"/>
          <w:sz w:val="24"/>
          <w:szCs w:val="24"/>
          <w:lang w:eastAsia="en-US"/>
        </w:rPr>
        <w:t xml:space="preserve">, </w:t>
      </w:r>
      <w:r w:rsidR="00CF3FE5">
        <w:rPr>
          <w:rFonts w:asciiTheme="majorHAnsi" w:eastAsiaTheme="minorEastAsia" w:hAnsiTheme="majorHAnsi" w:cstheme="majorHAnsi"/>
          <w:sz w:val="24"/>
          <w:szCs w:val="24"/>
          <w:lang w:eastAsia="en-US"/>
        </w:rPr>
        <w:t xml:space="preserve">however, </w:t>
      </w:r>
      <w:r w:rsidR="00245A0B" w:rsidRPr="00245A0B">
        <w:rPr>
          <w:rFonts w:asciiTheme="majorHAnsi" w:eastAsiaTheme="minorEastAsia" w:hAnsiTheme="majorHAnsi" w:cstheme="majorHAnsi"/>
          <w:sz w:val="24"/>
          <w:szCs w:val="24"/>
          <w:lang w:eastAsia="en-US"/>
        </w:rPr>
        <w:t xml:space="preserve">Cineworld has shown a certain readiness to adopt </w:t>
      </w:r>
      <w:r w:rsidR="00CF3FE5">
        <w:rPr>
          <w:rFonts w:asciiTheme="majorHAnsi" w:eastAsiaTheme="minorEastAsia" w:hAnsiTheme="majorHAnsi" w:cstheme="majorHAnsi"/>
          <w:sz w:val="24"/>
          <w:szCs w:val="24"/>
          <w:lang w:eastAsia="en-US"/>
        </w:rPr>
        <w:t>solutions</w:t>
      </w:r>
      <w:r w:rsidR="00245A0B" w:rsidRPr="00245A0B">
        <w:rPr>
          <w:rFonts w:asciiTheme="majorHAnsi" w:eastAsiaTheme="minorEastAsia" w:hAnsiTheme="majorHAnsi" w:cstheme="majorHAnsi"/>
          <w:sz w:val="24"/>
          <w:szCs w:val="24"/>
          <w:lang w:eastAsia="en-US"/>
        </w:rPr>
        <w:t xml:space="preserve"> aimed directly at debt collection </w:t>
      </w:r>
      <w:r w:rsidR="00CF3FE5">
        <w:rPr>
          <w:rFonts w:asciiTheme="majorHAnsi" w:eastAsiaTheme="minorEastAsia" w:hAnsiTheme="majorHAnsi" w:cstheme="majorHAnsi"/>
          <w:sz w:val="24"/>
          <w:szCs w:val="24"/>
          <w:lang w:eastAsia="en-US"/>
        </w:rPr>
        <w:t xml:space="preserve">and </w:t>
      </w:r>
      <w:r w:rsidR="00245A0B" w:rsidRPr="00245A0B">
        <w:rPr>
          <w:rFonts w:asciiTheme="majorHAnsi" w:eastAsiaTheme="minorEastAsia" w:hAnsiTheme="majorHAnsi" w:cstheme="majorHAnsi"/>
          <w:sz w:val="24"/>
          <w:szCs w:val="24"/>
          <w:lang w:eastAsia="en-US"/>
        </w:rPr>
        <w:t xml:space="preserve">to focus on </w:t>
      </w:r>
      <w:r w:rsidR="00CF3FE5">
        <w:rPr>
          <w:rFonts w:asciiTheme="majorHAnsi" w:eastAsiaTheme="minorEastAsia" w:hAnsiTheme="majorHAnsi" w:cstheme="majorHAnsi"/>
          <w:sz w:val="24"/>
          <w:szCs w:val="24"/>
          <w:lang w:eastAsia="en-US"/>
        </w:rPr>
        <w:t>maintaining the strategic i</w:t>
      </w:r>
      <w:r w:rsidR="00245A0B" w:rsidRPr="00245A0B">
        <w:rPr>
          <w:rFonts w:asciiTheme="majorHAnsi" w:eastAsiaTheme="minorEastAsia" w:hAnsiTheme="majorHAnsi" w:cstheme="majorHAnsi"/>
          <w:sz w:val="24"/>
          <w:szCs w:val="24"/>
          <w:lang w:eastAsia="en-US"/>
        </w:rPr>
        <w:t xml:space="preserve">mplementation </w:t>
      </w:r>
      <w:r w:rsidR="00CF3FE5">
        <w:rPr>
          <w:rFonts w:asciiTheme="majorHAnsi" w:eastAsiaTheme="minorEastAsia" w:hAnsiTheme="majorHAnsi" w:cstheme="majorHAnsi"/>
          <w:sz w:val="24"/>
          <w:szCs w:val="24"/>
          <w:lang w:eastAsia="en-US"/>
        </w:rPr>
        <w:t>towards the maintenance of effective operational activities.</w:t>
      </w:r>
    </w:p>
    <w:p w14:paraId="2CCBB8F3" w14:textId="77777777" w:rsidR="00F67059" w:rsidRDefault="00F67059" w:rsidP="00CB5D4C">
      <w:pPr>
        <w:pStyle w:val="NormalWeb"/>
        <w:rPr>
          <w:rFonts w:asciiTheme="majorHAnsi" w:hAnsiTheme="majorHAnsi" w:cstheme="majorHAnsi"/>
          <w:b/>
          <w:bCs/>
          <w:i/>
          <w:iCs/>
          <w:sz w:val="28"/>
          <w:szCs w:val="28"/>
        </w:rPr>
      </w:pPr>
    </w:p>
    <w:p w14:paraId="130AD62B" w14:textId="77777777" w:rsidR="00F67059" w:rsidRDefault="00F67059" w:rsidP="00CB5D4C">
      <w:pPr>
        <w:pStyle w:val="NormalWeb"/>
        <w:rPr>
          <w:rFonts w:asciiTheme="majorHAnsi" w:hAnsiTheme="majorHAnsi" w:cstheme="majorHAnsi"/>
          <w:b/>
          <w:bCs/>
          <w:i/>
          <w:iCs/>
          <w:sz w:val="28"/>
          <w:szCs w:val="28"/>
        </w:rPr>
      </w:pPr>
    </w:p>
    <w:p w14:paraId="67089BFC" w14:textId="77777777" w:rsidR="00F67059" w:rsidRDefault="00F67059" w:rsidP="00CB5D4C">
      <w:pPr>
        <w:pStyle w:val="NormalWeb"/>
        <w:rPr>
          <w:rFonts w:asciiTheme="majorHAnsi" w:hAnsiTheme="majorHAnsi" w:cstheme="majorHAnsi"/>
          <w:b/>
          <w:bCs/>
          <w:i/>
          <w:iCs/>
          <w:sz w:val="28"/>
          <w:szCs w:val="28"/>
        </w:rPr>
      </w:pPr>
    </w:p>
    <w:p w14:paraId="6636B58A" w14:textId="77777777" w:rsidR="00F67059" w:rsidRDefault="00F67059" w:rsidP="00CB5D4C">
      <w:pPr>
        <w:pStyle w:val="NormalWeb"/>
        <w:rPr>
          <w:rFonts w:asciiTheme="majorHAnsi" w:hAnsiTheme="majorHAnsi" w:cstheme="majorHAnsi"/>
          <w:b/>
          <w:bCs/>
          <w:i/>
          <w:iCs/>
          <w:sz w:val="28"/>
          <w:szCs w:val="28"/>
        </w:rPr>
      </w:pPr>
    </w:p>
    <w:p w14:paraId="61308B70" w14:textId="77777777" w:rsidR="00245A0B" w:rsidRDefault="00245A0B" w:rsidP="00CB5D4C">
      <w:pPr>
        <w:pStyle w:val="NormalWeb"/>
        <w:rPr>
          <w:rFonts w:asciiTheme="majorHAnsi" w:hAnsiTheme="majorHAnsi" w:cstheme="majorHAnsi"/>
          <w:b/>
          <w:bCs/>
          <w:color w:val="FF0000"/>
          <w:sz w:val="28"/>
          <w:szCs w:val="28"/>
        </w:rPr>
      </w:pPr>
    </w:p>
    <w:p w14:paraId="38170DE9" w14:textId="77777777" w:rsidR="00245A0B" w:rsidRDefault="00245A0B" w:rsidP="00CB5D4C">
      <w:pPr>
        <w:pStyle w:val="NormalWeb"/>
        <w:rPr>
          <w:rFonts w:asciiTheme="majorHAnsi" w:hAnsiTheme="majorHAnsi" w:cstheme="majorHAnsi"/>
          <w:b/>
          <w:bCs/>
          <w:color w:val="FF0000"/>
          <w:sz w:val="28"/>
          <w:szCs w:val="28"/>
        </w:rPr>
      </w:pPr>
    </w:p>
    <w:p w14:paraId="53A5B6D5" w14:textId="77777777" w:rsidR="00245A0B" w:rsidRDefault="00245A0B" w:rsidP="00CB5D4C">
      <w:pPr>
        <w:pStyle w:val="NormalWeb"/>
        <w:rPr>
          <w:rFonts w:asciiTheme="majorHAnsi" w:hAnsiTheme="majorHAnsi" w:cstheme="majorHAnsi"/>
          <w:b/>
          <w:bCs/>
          <w:color w:val="FF0000"/>
          <w:sz w:val="28"/>
          <w:szCs w:val="28"/>
        </w:rPr>
      </w:pPr>
    </w:p>
    <w:p w14:paraId="6D7853DE" w14:textId="77777777" w:rsidR="00245A0B" w:rsidRDefault="00245A0B" w:rsidP="00CB5D4C">
      <w:pPr>
        <w:pStyle w:val="NormalWeb"/>
        <w:rPr>
          <w:rFonts w:asciiTheme="majorHAnsi" w:hAnsiTheme="majorHAnsi" w:cstheme="majorHAnsi"/>
          <w:b/>
          <w:bCs/>
          <w:color w:val="FF0000"/>
          <w:sz w:val="28"/>
          <w:szCs w:val="28"/>
        </w:rPr>
      </w:pPr>
    </w:p>
    <w:p w14:paraId="26FFDAE4" w14:textId="3C365FA3" w:rsidR="00F67059" w:rsidRDefault="00F67059" w:rsidP="00CB5D4C">
      <w:pPr>
        <w:pStyle w:val="NormalWeb"/>
        <w:rPr>
          <w:rFonts w:asciiTheme="majorHAnsi" w:hAnsiTheme="majorHAnsi" w:cstheme="majorHAnsi"/>
          <w:b/>
          <w:bCs/>
          <w:color w:val="FF0000"/>
          <w:sz w:val="28"/>
          <w:szCs w:val="28"/>
        </w:rPr>
      </w:pPr>
      <w:r w:rsidRPr="00902699">
        <w:rPr>
          <w:rFonts w:asciiTheme="majorHAnsi" w:hAnsiTheme="majorHAnsi" w:cstheme="majorHAnsi"/>
          <w:b/>
          <w:bCs/>
          <w:color w:val="FF0000"/>
          <w:sz w:val="28"/>
          <w:szCs w:val="28"/>
        </w:rPr>
        <w:lastRenderedPageBreak/>
        <w:t>REFERENCE LIST</w:t>
      </w:r>
    </w:p>
    <w:p w14:paraId="5E55F774" w14:textId="77777777" w:rsidR="00FC2216" w:rsidRPr="00FC2216" w:rsidRDefault="00FC2216" w:rsidP="00FC2216">
      <w:pPr>
        <w:autoSpaceDE w:val="0"/>
        <w:autoSpaceDN w:val="0"/>
        <w:adjustRightInd w:val="0"/>
        <w:spacing w:before="0" w:after="240" w:line="360" w:lineRule="auto"/>
        <w:rPr>
          <w:rFonts w:asciiTheme="majorHAnsi" w:hAnsiTheme="majorHAnsi" w:cstheme="majorHAnsi"/>
          <w:sz w:val="24"/>
          <w:szCs w:val="24"/>
        </w:rPr>
      </w:pPr>
      <w:r w:rsidRPr="00FC2216">
        <w:rPr>
          <w:rFonts w:asciiTheme="majorHAnsi" w:hAnsiTheme="majorHAnsi" w:cstheme="majorHAnsi"/>
          <w:sz w:val="24"/>
          <w:szCs w:val="24"/>
        </w:rPr>
        <w:t xml:space="preserve">BBC News (2023). Cineworld screens stay open despite administration. [online] 26 Jun. Available at: </w:t>
      </w:r>
      <w:hyperlink r:id="rId21" w:history="1">
        <w:r w:rsidRPr="00FC2216">
          <w:rPr>
            <w:rFonts w:asciiTheme="majorHAnsi" w:hAnsiTheme="majorHAnsi" w:cstheme="majorHAnsi"/>
            <w:sz w:val="24"/>
            <w:szCs w:val="24"/>
          </w:rPr>
          <w:t>https://www.bbc.co.uk/news/business-66017633?ssp=1&amp;setlang=en-GB&amp;safesearch=moderate</w:t>
        </w:r>
      </w:hyperlink>
      <w:r w:rsidRPr="00FC2216">
        <w:rPr>
          <w:rFonts w:asciiTheme="majorHAnsi" w:hAnsiTheme="majorHAnsi" w:cstheme="majorHAnsi"/>
          <w:sz w:val="24"/>
          <w:szCs w:val="24"/>
        </w:rPr>
        <w:t xml:space="preserve"> [Accessed 16 Nov. 2023].</w:t>
      </w:r>
    </w:p>
    <w:p w14:paraId="2303169A" w14:textId="4B49162B" w:rsidR="00FC2216" w:rsidRPr="00FC2216" w:rsidRDefault="00FC2216" w:rsidP="00FC2216">
      <w:pPr>
        <w:autoSpaceDE w:val="0"/>
        <w:autoSpaceDN w:val="0"/>
        <w:adjustRightInd w:val="0"/>
        <w:spacing w:before="0" w:after="240" w:line="360" w:lineRule="auto"/>
        <w:rPr>
          <w:rFonts w:asciiTheme="majorHAnsi" w:hAnsiTheme="majorHAnsi" w:cstheme="majorHAnsi"/>
          <w:sz w:val="24"/>
          <w:szCs w:val="24"/>
        </w:rPr>
      </w:pPr>
      <w:proofErr w:type="spellStart"/>
      <w:r w:rsidRPr="00FC2216">
        <w:rPr>
          <w:rFonts w:asciiTheme="majorHAnsi" w:hAnsiTheme="majorHAnsi" w:cstheme="majorHAnsi"/>
          <w:sz w:val="24"/>
          <w:szCs w:val="24"/>
        </w:rPr>
        <w:t>Careers.Cineworld</w:t>
      </w:r>
      <w:proofErr w:type="spellEnd"/>
      <w:r w:rsidR="00000829">
        <w:rPr>
          <w:rFonts w:asciiTheme="majorHAnsi" w:hAnsiTheme="majorHAnsi" w:cstheme="majorHAnsi"/>
          <w:sz w:val="24"/>
          <w:szCs w:val="24"/>
        </w:rPr>
        <w:t xml:space="preserve"> </w:t>
      </w:r>
      <w:r w:rsidRPr="00FC2216">
        <w:rPr>
          <w:rFonts w:asciiTheme="majorHAnsi" w:hAnsiTheme="majorHAnsi" w:cstheme="majorHAnsi"/>
          <w:sz w:val="24"/>
          <w:szCs w:val="24"/>
        </w:rPr>
        <w:t>(2023)</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w:t>
      </w:r>
      <w:r w:rsidRPr="00FC2216">
        <w:rPr>
          <w:rFonts w:asciiTheme="majorHAnsi" w:hAnsiTheme="majorHAnsi" w:cstheme="majorHAnsi"/>
          <w:i/>
          <w:iCs/>
          <w:sz w:val="24"/>
          <w:szCs w:val="24"/>
        </w:rPr>
        <w:t>About Us</w:t>
      </w:r>
      <w:r w:rsidR="00000829">
        <w:rPr>
          <w:rFonts w:asciiTheme="majorHAnsi" w:hAnsiTheme="majorHAnsi" w:cstheme="majorHAnsi"/>
          <w:sz w:val="24"/>
          <w:szCs w:val="24"/>
        </w:rPr>
        <w:t xml:space="preserve">, </w:t>
      </w:r>
      <w:r w:rsidRPr="00FC2216">
        <w:rPr>
          <w:rFonts w:asciiTheme="majorHAnsi" w:hAnsiTheme="majorHAnsi" w:cstheme="majorHAnsi"/>
          <w:sz w:val="24"/>
          <w:szCs w:val="24"/>
        </w:rPr>
        <w:t xml:space="preserve">[online] Available at: </w:t>
      </w:r>
      <w:hyperlink r:id="rId22" w:history="1">
        <w:r w:rsidRPr="00FC2216">
          <w:rPr>
            <w:rFonts w:asciiTheme="majorHAnsi" w:hAnsiTheme="majorHAnsi" w:cstheme="majorHAnsi"/>
            <w:sz w:val="24"/>
            <w:szCs w:val="24"/>
          </w:rPr>
          <w:t>https://careers.cineworld.co.uk/about-us?source=google.com</w:t>
        </w:r>
      </w:hyperlink>
      <w:r w:rsidR="00414252">
        <w:rPr>
          <w:rFonts w:asciiTheme="majorHAnsi" w:hAnsiTheme="majorHAnsi" w:cstheme="majorHAnsi"/>
          <w:sz w:val="24"/>
          <w:szCs w:val="24"/>
        </w:rPr>
        <w:t xml:space="preserve"> </w:t>
      </w:r>
      <w:r w:rsidR="00414252" w:rsidRPr="00FC2216">
        <w:rPr>
          <w:rFonts w:asciiTheme="majorHAnsi" w:hAnsiTheme="majorHAnsi" w:cstheme="majorHAnsi"/>
          <w:sz w:val="24"/>
          <w:szCs w:val="24"/>
        </w:rPr>
        <w:t>[Accessed 16 Nov. 2023].</w:t>
      </w:r>
    </w:p>
    <w:p w14:paraId="4886D648" w14:textId="7DAECB69" w:rsidR="00FC2216" w:rsidRPr="00FC2216" w:rsidRDefault="00FC2216" w:rsidP="00FC2216">
      <w:pPr>
        <w:autoSpaceDE w:val="0"/>
        <w:autoSpaceDN w:val="0"/>
        <w:adjustRightInd w:val="0"/>
        <w:spacing w:before="0" w:after="240" w:line="360" w:lineRule="auto"/>
        <w:rPr>
          <w:rFonts w:asciiTheme="majorHAnsi" w:hAnsiTheme="majorHAnsi" w:cstheme="majorHAnsi"/>
          <w:sz w:val="24"/>
          <w:szCs w:val="24"/>
        </w:rPr>
      </w:pPr>
      <w:r w:rsidRPr="00FC2216">
        <w:rPr>
          <w:rFonts w:asciiTheme="majorHAnsi" w:hAnsiTheme="majorHAnsi" w:cstheme="majorHAnsi"/>
          <w:sz w:val="24"/>
          <w:szCs w:val="24"/>
        </w:rPr>
        <w:t>Cineworld (2023)</w:t>
      </w:r>
      <w:r w:rsidR="00000829">
        <w:rPr>
          <w:rFonts w:asciiTheme="majorHAnsi" w:hAnsiTheme="majorHAnsi" w:cstheme="majorHAnsi"/>
          <w:sz w:val="24"/>
          <w:szCs w:val="24"/>
        </w:rPr>
        <w:t xml:space="preserve">, </w:t>
      </w:r>
      <w:r w:rsidRPr="00FC2216">
        <w:rPr>
          <w:rFonts w:asciiTheme="majorHAnsi" w:hAnsiTheme="majorHAnsi" w:cstheme="majorHAnsi"/>
          <w:i/>
          <w:iCs/>
          <w:sz w:val="24"/>
          <w:szCs w:val="24"/>
        </w:rPr>
        <w:t>Join My Cineworld to manage your e-tickets and bookings online</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[online] www.cineworld.co.uk. Available at: </w:t>
      </w:r>
      <w:hyperlink r:id="rId23" w:anchor="promoTab2" w:history="1">
        <w:r w:rsidRPr="00FC2216">
          <w:rPr>
            <w:rFonts w:asciiTheme="majorHAnsi" w:hAnsiTheme="majorHAnsi" w:cstheme="majorHAnsi"/>
            <w:sz w:val="24"/>
            <w:szCs w:val="24"/>
          </w:rPr>
          <w:t>https://www.cineworld.co.uk/static/en/uk/my-cineworld#promoTab2</w:t>
        </w:r>
      </w:hyperlink>
      <w:r w:rsidRPr="00FC2216">
        <w:rPr>
          <w:rFonts w:asciiTheme="majorHAnsi" w:hAnsiTheme="majorHAnsi" w:cstheme="majorHAnsi"/>
          <w:sz w:val="24"/>
          <w:szCs w:val="24"/>
        </w:rPr>
        <w:t xml:space="preserve"> [Accessed 16 Nov. 2023].</w:t>
      </w:r>
    </w:p>
    <w:p w14:paraId="77D754CE" w14:textId="045D14B8" w:rsidR="00FC2216" w:rsidRPr="00FC2216" w:rsidRDefault="00FC2216" w:rsidP="00FC2216">
      <w:pPr>
        <w:autoSpaceDE w:val="0"/>
        <w:autoSpaceDN w:val="0"/>
        <w:adjustRightInd w:val="0"/>
        <w:spacing w:before="0" w:after="240" w:line="360" w:lineRule="auto"/>
        <w:rPr>
          <w:rFonts w:asciiTheme="majorHAnsi" w:hAnsiTheme="majorHAnsi" w:cstheme="majorHAnsi"/>
          <w:sz w:val="24"/>
          <w:szCs w:val="24"/>
        </w:rPr>
      </w:pPr>
      <w:r w:rsidRPr="00FC2216">
        <w:rPr>
          <w:rFonts w:asciiTheme="majorHAnsi" w:hAnsiTheme="majorHAnsi" w:cstheme="majorHAnsi"/>
          <w:sz w:val="24"/>
          <w:szCs w:val="24"/>
        </w:rPr>
        <w:t>Cineworld Group LPC (2022)</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w:t>
      </w:r>
      <w:r w:rsidRPr="00FC2216">
        <w:rPr>
          <w:rFonts w:asciiTheme="majorHAnsi" w:hAnsiTheme="majorHAnsi" w:cstheme="majorHAnsi"/>
          <w:i/>
          <w:iCs/>
          <w:sz w:val="24"/>
          <w:szCs w:val="24"/>
        </w:rPr>
        <w:t>Feel more at Cineworld</w:t>
      </w:r>
      <w:r w:rsidR="00000829">
        <w:rPr>
          <w:rFonts w:asciiTheme="majorHAnsi" w:hAnsiTheme="majorHAnsi" w:cstheme="majorHAnsi"/>
          <w:sz w:val="24"/>
          <w:szCs w:val="24"/>
        </w:rPr>
        <w:t xml:space="preserve">, </w:t>
      </w:r>
      <w:r w:rsidRPr="00FC2216">
        <w:rPr>
          <w:rFonts w:asciiTheme="majorHAnsi" w:hAnsiTheme="majorHAnsi" w:cstheme="majorHAnsi"/>
          <w:sz w:val="24"/>
          <w:szCs w:val="24"/>
        </w:rPr>
        <w:t xml:space="preserve">[online] Available at: </w:t>
      </w:r>
      <w:hyperlink r:id="rId24" w:history="1">
        <w:r w:rsidRPr="00FC2216">
          <w:rPr>
            <w:rFonts w:asciiTheme="majorHAnsi" w:hAnsiTheme="majorHAnsi" w:cstheme="majorHAnsi"/>
            <w:sz w:val="24"/>
            <w:szCs w:val="24"/>
          </w:rPr>
          <w:t>https://www.cineworldplc.com/sites/cineworld-plc/files/reports-presentation/2022/annual-report-2021.pdf</w:t>
        </w:r>
      </w:hyperlink>
      <w:r w:rsidRPr="00FC2216">
        <w:rPr>
          <w:rFonts w:asciiTheme="majorHAnsi" w:hAnsiTheme="majorHAnsi" w:cstheme="majorHAnsi"/>
          <w:sz w:val="24"/>
          <w:szCs w:val="24"/>
        </w:rPr>
        <w:t xml:space="preserve"> [Accessed 15 Nov. 2023].</w:t>
      </w:r>
    </w:p>
    <w:p w14:paraId="1ADD5C13" w14:textId="2D1305E3" w:rsidR="00FC2216" w:rsidRPr="00FC2216" w:rsidRDefault="00FC2216" w:rsidP="00FC2216">
      <w:pPr>
        <w:autoSpaceDE w:val="0"/>
        <w:autoSpaceDN w:val="0"/>
        <w:adjustRightInd w:val="0"/>
        <w:spacing w:before="0" w:after="240" w:line="360" w:lineRule="auto"/>
        <w:rPr>
          <w:rFonts w:asciiTheme="majorHAnsi" w:hAnsiTheme="majorHAnsi" w:cstheme="majorHAnsi"/>
          <w:sz w:val="24"/>
          <w:szCs w:val="24"/>
        </w:rPr>
      </w:pPr>
      <w:r w:rsidRPr="00FC2216">
        <w:rPr>
          <w:rFonts w:asciiTheme="majorHAnsi" w:hAnsiTheme="majorHAnsi" w:cstheme="majorHAnsi"/>
          <w:sz w:val="24"/>
          <w:szCs w:val="24"/>
        </w:rPr>
        <w:t>Cineworld</w:t>
      </w:r>
      <w:r w:rsidR="00000829">
        <w:rPr>
          <w:rFonts w:asciiTheme="majorHAnsi" w:hAnsiTheme="majorHAnsi" w:cstheme="majorHAnsi"/>
          <w:sz w:val="24"/>
          <w:szCs w:val="24"/>
        </w:rPr>
        <w:t xml:space="preserve"> </w:t>
      </w:r>
      <w:r w:rsidRPr="00FC2216">
        <w:rPr>
          <w:rFonts w:asciiTheme="majorHAnsi" w:hAnsiTheme="majorHAnsi" w:cstheme="majorHAnsi"/>
          <w:sz w:val="24"/>
          <w:szCs w:val="24"/>
        </w:rPr>
        <w:t>(2021)</w:t>
      </w:r>
      <w:r w:rsidR="00000829">
        <w:rPr>
          <w:rFonts w:asciiTheme="majorHAnsi" w:hAnsiTheme="majorHAnsi" w:cstheme="majorHAnsi"/>
          <w:sz w:val="24"/>
          <w:szCs w:val="24"/>
        </w:rPr>
        <w:t xml:space="preserve">, </w:t>
      </w:r>
      <w:r w:rsidRPr="00FC2216">
        <w:rPr>
          <w:rFonts w:asciiTheme="majorHAnsi" w:hAnsiTheme="majorHAnsi" w:cstheme="majorHAnsi"/>
          <w:i/>
          <w:iCs/>
          <w:sz w:val="24"/>
          <w:szCs w:val="24"/>
        </w:rPr>
        <w:t>Key Facts</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[online] Available at: </w:t>
      </w:r>
      <w:hyperlink r:id="rId25" w:anchor=":~:text=Cineworld%20Group%20plc%20was%20founded" w:history="1">
        <w:r w:rsidRPr="00FC2216">
          <w:rPr>
            <w:rFonts w:asciiTheme="majorHAnsi" w:hAnsiTheme="majorHAnsi" w:cstheme="majorHAnsi"/>
            <w:sz w:val="24"/>
            <w:szCs w:val="24"/>
          </w:rPr>
          <w:t>https://www.cineworldplc.com/en/about-us/key-facts#:~:text=Cineworld%20Group%20plc%20was%20founded</w:t>
        </w:r>
      </w:hyperlink>
      <w:r w:rsidR="00414252">
        <w:rPr>
          <w:rFonts w:asciiTheme="majorHAnsi" w:hAnsiTheme="majorHAnsi" w:cstheme="majorHAnsi"/>
          <w:sz w:val="24"/>
          <w:szCs w:val="24"/>
        </w:rPr>
        <w:t xml:space="preserve"> </w:t>
      </w:r>
      <w:r w:rsidR="00414252" w:rsidRPr="00FC2216">
        <w:rPr>
          <w:rFonts w:asciiTheme="majorHAnsi" w:hAnsiTheme="majorHAnsi" w:cstheme="majorHAnsi"/>
          <w:sz w:val="24"/>
          <w:szCs w:val="24"/>
        </w:rPr>
        <w:t>[Accessed 16 Nov. 2023].</w:t>
      </w:r>
    </w:p>
    <w:p w14:paraId="66A739E4" w14:textId="542DAAA6" w:rsidR="00FC2216" w:rsidRPr="00FC2216" w:rsidRDefault="00FC2216" w:rsidP="00FC2216">
      <w:pPr>
        <w:autoSpaceDE w:val="0"/>
        <w:autoSpaceDN w:val="0"/>
        <w:adjustRightInd w:val="0"/>
        <w:spacing w:before="0" w:after="240" w:line="360" w:lineRule="auto"/>
        <w:rPr>
          <w:rFonts w:asciiTheme="majorHAnsi" w:hAnsiTheme="majorHAnsi" w:cstheme="majorHAnsi"/>
          <w:sz w:val="24"/>
          <w:szCs w:val="24"/>
        </w:rPr>
      </w:pPr>
      <w:r w:rsidRPr="00FC2216">
        <w:rPr>
          <w:rFonts w:asciiTheme="majorHAnsi" w:hAnsiTheme="majorHAnsi" w:cstheme="majorHAnsi"/>
          <w:sz w:val="24"/>
          <w:szCs w:val="24"/>
        </w:rPr>
        <w:t>Corehr (2023)</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w:t>
      </w:r>
      <w:r w:rsidRPr="00FC2216">
        <w:rPr>
          <w:rFonts w:asciiTheme="majorHAnsi" w:hAnsiTheme="majorHAnsi" w:cstheme="majorHAnsi"/>
          <w:i/>
          <w:iCs/>
          <w:sz w:val="24"/>
          <w:szCs w:val="24"/>
        </w:rPr>
        <w:t>Cineworld’s HR Innovation Transforms Employee Experience and Saves Every Manager 5 Hours a Week</w:t>
      </w:r>
      <w:r w:rsidRPr="00FC2216">
        <w:rPr>
          <w:rFonts w:asciiTheme="majorHAnsi" w:hAnsiTheme="majorHAnsi" w:cstheme="majorHAnsi"/>
          <w:sz w:val="24"/>
          <w:szCs w:val="24"/>
        </w:rPr>
        <w:t xml:space="preserve">. [online] Available at: </w:t>
      </w:r>
      <w:hyperlink r:id="rId26" w:history="1">
        <w:r w:rsidRPr="00FC2216">
          <w:rPr>
            <w:rFonts w:asciiTheme="majorHAnsi" w:hAnsiTheme="majorHAnsi" w:cstheme="majorHAnsi"/>
            <w:sz w:val="24"/>
            <w:szCs w:val="24"/>
          </w:rPr>
          <w:t>https://www.theaccessgroup.com/media/34092/cineworld-corehr-customersuccessstory-1.pdf</w:t>
        </w:r>
      </w:hyperlink>
      <w:r w:rsidRPr="00FC2216">
        <w:rPr>
          <w:rFonts w:asciiTheme="majorHAnsi" w:hAnsiTheme="majorHAnsi" w:cstheme="majorHAnsi"/>
          <w:sz w:val="24"/>
          <w:szCs w:val="24"/>
        </w:rPr>
        <w:t xml:space="preserve"> [Accessed 16 Nov. 2023].</w:t>
      </w:r>
    </w:p>
    <w:p w14:paraId="3864D7F0" w14:textId="020C9581" w:rsidR="00FC2216" w:rsidRPr="00FC2216" w:rsidRDefault="00FC2216" w:rsidP="00FC2216">
      <w:pPr>
        <w:autoSpaceDE w:val="0"/>
        <w:autoSpaceDN w:val="0"/>
        <w:adjustRightInd w:val="0"/>
        <w:spacing w:before="0" w:after="240" w:line="360" w:lineRule="auto"/>
        <w:rPr>
          <w:rFonts w:asciiTheme="majorHAnsi" w:hAnsiTheme="majorHAnsi" w:cstheme="majorHAnsi"/>
          <w:sz w:val="24"/>
          <w:szCs w:val="24"/>
        </w:rPr>
      </w:pPr>
      <w:r w:rsidRPr="00FC2216">
        <w:rPr>
          <w:rFonts w:asciiTheme="majorHAnsi" w:hAnsiTheme="majorHAnsi" w:cstheme="majorHAnsi"/>
          <w:sz w:val="24"/>
          <w:szCs w:val="24"/>
        </w:rPr>
        <w:t>Light, L.</w:t>
      </w:r>
      <w:r w:rsidR="00000829">
        <w:rPr>
          <w:rFonts w:asciiTheme="majorHAnsi" w:hAnsiTheme="majorHAnsi" w:cstheme="majorHAnsi"/>
          <w:sz w:val="24"/>
          <w:szCs w:val="24"/>
        </w:rPr>
        <w:t xml:space="preserve">, </w:t>
      </w:r>
      <w:r w:rsidRPr="00FC2216">
        <w:rPr>
          <w:rFonts w:asciiTheme="majorHAnsi" w:hAnsiTheme="majorHAnsi" w:cstheme="majorHAnsi"/>
          <w:sz w:val="24"/>
          <w:szCs w:val="24"/>
        </w:rPr>
        <w:t>(2020)</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w:t>
      </w:r>
      <w:r w:rsidRPr="00FC2216">
        <w:rPr>
          <w:rFonts w:asciiTheme="majorHAnsi" w:hAnsiTheme="majorHAnsi" w:cstheme="majorHAnsi"/>
          <w:i/>
          <w:iCs/>
          <w:sz w:val="24"/>
          <w:szCs w:val="24"/>
        </w:rPr>
        <w:t xml:space="preserve">An Unhappy Ending </w:t>
      </w:r>
      <w:proofErr w:type="gramStart"/>
      <w:r w:rsidRPr="00FC2216">
        <w:rPr>
          <w:rFonts w:asciiTheme="majorHAnsi" w:hAnsiTheme="majorHAnsi" w:cstheme="majorHAnsi"/>
          <w:i/>
          <w:iCs/>
          <w:sz w:val="24"/>
          <w:szCs w:val="24"/>
        </w:rPr>
        <w:t>For</w:t>
      </w:r>
      <w:proofErr w:type="gramEnd"/>
      <w:r w:rsidRPr="00FC2216">
        <w:rPr>
          <w:rFonts w:asciiTheme="majorHAnsi" w:hAnsiTheme="majorHAnsi" w:cstheme="majorHAnsi"/>
          <w:i/>
          <w:iCs/>
          <w:sz w:val="24"/>
          <w:szCs w:val="24"/>
        </w:rPr>
        <w:t xml:space="preserve"> Movie </w:t>
      </w:r>
      <w:proofErr w:type="spellStart"/>
      <w:r w:rsidRPr="00FC2216">
        <w:rPr>
          <w:rFonts w:asciiTheme="majorHAnsi" w:hAnsiTheme="majorHAnsi" w:cstheme="majorHAnsi"/>
          <w:i/>
          <w:iCs/>
          <w:sz w:val="24"/>
          <w:szCs w:val="24"/>
        </w:rPr>
        <w:t>Theater</w:t>
      </w:r>
      <w:proofErr w:type="spellEnd"/>
      <w:r w:rsidRPr="00FC2216">
        <w:rPr>
          <w:rFonts w:asciiTheme="majorHAnsi" w:hAnsiTheme="majorHAnsi" w:cstheme="majorHAnsi"/>
          <w:i/>
          <w:iCs/>
          <w:sz w:val="24"/>
          <w:szCs w:val="24"/>
        </w:rPr>
        <w:t xml:space="preserve"> Chains AMC And Cineworld</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[online] Forbes. Available at: </w:t>
      </w:r>
      <w:hyperlink r:id="rId27" w:history="1">
        <w:r w:rsidRPr="00FC2216">
          <w:rPr>
            <w:rFonts w:asciiTheme="majorHAnsi" w:hAnsiTheme="majorHAnsi" w:cstheme="majorHAnsi"/>
            <w:sz w:val="24"/>
            <w:szCs w:val="24"/>
          </w:rPr>
          <w:t>https://www.forbes.com/sites/larrylight/2020/05/05/an-unhappy-ending-for-movie-theater-chains-amc-and-cineworld/</w:t>
        </w:r>
      </w:hyperlink>
      <w:r w:rsidRPr="00FC2216">
        <w:rPr>
          <w:rFonts w:asciiTheme="majorHAnsi" w:hAnsiTheme="majorHAnsi" w:cstheme="majorHAnsi"/>
          <w:sz w:val="24"/>
          <w:szCs w:val="24"/>
        </w:rPr>
        <w:t xml:space="preserve"> [Accessed 16 Nov. 2023].</w:t>
      </w:r>
    </w:p>
    <w:p w14:paraId="0FBCF28C" w14:textId="7EACEDA2" w:rsidR="00FC2216" w:rsidRPr="00FC2216" w:rsidRDefault="00FC2216" w:rsidP="00FC2216">
      <w:pPr>
        <w:autoSpaceDE w:val="0"/>
        <w:autoSpaceDN w:val="0"/>
        <w:adjustRightInd w:val="0"/>
        <w:spacing w:before="0" w:after="240" w:line="360" w:lineRule="auto"/>
        <w:rPr>
          <w:rFonts w:asciiTheme="majorHAnsi" w:hAnsiTheme="majorHAnsi" w:cstheme="majorHAnsi"/>
          <w:sz w:val="24"/>
          <w:szCs w:val="24"/>
        </w:rPr>
      </w:pPr>
      <w:r w:rsidRPr="00FC2216">
        <w:rPr>
          <w:rFonts w:asciiTheme="majorHAnsi" w:hAnsiTheme="majorHAnsi" w:cstheme="majorHAnsi"/>
          <w:sz w:val="24"/>
          <w:szCs w:val="24"/>
        </w:rPr>
        <w:t>Lynch R.</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(2021)</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w:t>
      </w:r>
      <w:r w:rsidRPr="00FC2216">
        <w:rPr>
          <w:rFonts w:asciiTheme="majorHAnsi" w:hAnsiTheme="majorHAnsi" w:cstheme="majorHAnsi"/>
          <w:i/>
          <w:iCs/>
          <w:sz w:val="24"/>
          <w:szCs w:val="24"/>
        </w:rPr>
        <w:t>Strategic management</w:t>
      </w:r>
      <w:r w:rsidRPr="00FC2216">
        <w:rPr>
          <w:rFonts w:asciiTheme="majorHAnsi" w:hAnsiTheme="majorHAnsi" w:cstheme="majorHAnsi"/>
          <w:sz w:val="24"/>
          <w:szCs w:val="24"/>
        </w:rPr>
        <w:t>. 8th ed</w:t>
      </w:r>
      <w:r w:rsidR="00000829">
        <w:rPr>
          <w:rFonts w:asciiTheme="majorHAnsi" w:hAnsiTheme="majorHAnsi" w:cstheme="majorHAnsi"/>
          <w:sz w:val="24"/>
          <w:szCs w:val="24"/>
        </w:rPr>
        <w:t xml:space="preserve">., </w:t>
      </w:r>
      <w:r w:rsidRPr="00FC2216">
        <w:rPr>
          <w:rFonts w:asciiTheme="majorHAnsi" w:hAnsiTheme="majorHAnsi" w:cstheme="majorHAnsi"/>
          <w:sz w:val="24"/>
          <w:szCs w:val="24"/>
        </w:rPr>
        <w:t xml:space="preserve">[online] Harlow, United Kingdom ; New York: Pearson Education Limited, Available at: </w:t>
      </w:r>
      <w:hyperlink r:id="rId28" w:history="1">
        <w:r w:rsidRPr="00FC2216">
          <w:rPr>
            <w:rFonts w:asciiTheme="majorHAnsi" w:hAnsiTheme="majorHAnsi" w:cstheme="majorHAnsi"/>
            <w:sz w:val="24"/>
            <w:szCs w:val="24"/>
          </w:rPr>
          <w:t>https://eu.alma.exlibrisgroup.com/leganto/readinglist/citation/6431305270002421?auth=SAML</w:t>
        </w:r>
      </w:hyperlink>
      <w:r w:rsidRPr="00FC2216">
        <w:rPr>
          <w:rFonts w:asciiTheme="majorHAnsi" w:hAnsiTheme="majorHAnsi" w:cstheme="majorHAnsi"/>
          <w:sz w:val="24"/>
          <w:szCs w:val="24"/>
        </w:rPr>
        <w:t xml:space="preserve"> [Accessed 15 Nov. 2023].</w:t>
      </w:r>
    </w:p>
    <w:p w14:paraId="5EB1AEF6" w14:textId="600F2AA1" w:rsidR="00FC2216" w:rsidRPr="00FC2216" w:rsidRDefault="00FC2216" w:rsidP="00FC2216">
      <w:pPr>
        <w:autoSpaceDE w:val="0"/>
        <w:autoSpaceDN w:val="0"/>
        <w:adjustRightInd w:val="0"/>
        <w:spacing w:before="0" w:after="240" w:line="360" w:lineRule="auto"/>
        <w:rPr>
          <w:rFonts w:asciiTheme="majorHAnsi" w:hAnsiTheme="majorHAnsi" w:cstheme="majorHAnsi"/>
          <w:sz w:val="24"/>
          <w:szCs w:val="24"/>
        </w:rPr>
      </w:pPr>
      <w:r w:rsidRPr="00FC2216">
        <w:rPr>
          <w:rFonts w:asciiTheme="majorHAnsi" w:hAnsiTheme="majorHAnsi" w:cstheme="majorHAnsi"/>
          <w:sz w:val="24"/>
          <w:szCs w:val="24"/>
        </w:rPr>
        <w:lastRenderedPageBreak/>
        <w:t>Marketline. (2020)</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w:t>
      </w:r>
      <w:r w:rsidRPr="00FC2216">
        <w:rPr>
          <w:rFonts w:asciiTheme="majorHAnsi" w:hAnsiTheme="majorHAnsi" w:cstheme="majorHAnsi"/>
          <w:i/>
          <w:iCs/>
          <w:sz w:val="24"/>
          <w:szCs w:val="24"/>
        </w:rPr>
        <w:t>Global Movies &amp; Entertainment Market: Value Chain Analysis</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[online] Available at: </w:t>
      </w:r>
      <w:hyperlink r:id="rId29" w:history="1">
        <w:r w:rsidRPr="00FC2216">
          <w:rPr>
            <w:rFonts w:asciiTheme="majorHAnsi" w:hAnsiTheme="majorHAnsi" w:cstheme="majorHAnsi"/>
            <w:sz w:val="24"/>
            <w:szCs w:val="24"/>
          </w:rPr>
          <w:t>https://advantage.marketline.com/Analysis/details/global-movies-entertainment-market-value-chain-analysis-63155</w:t>
        </w:r>
      </w:hyperlink>
      <w:r w:rsidRPr="00FC2216">
        <w:rPr>
          <w:rFonts w:asciiTheme="majorHAnsi" w:hAnsiTheme="majorHAnsi" w:cstheme="majorHAnsi"/>
          <w:sz w:val="24"/>
          <w:szCs w:val="24"/>
        </w:rPr>
        <w:t xml:space="preserve"> [Accessed 25 Nov. 2023].</w:t>
      </w:r>
    </w:p>
    <w:p w14:paraId="619205DB" w14:textId="0EC8E049" w:rsidR="00FC2216" w:rsidRPr="00FC2216" w:rsidRDefault="00FC2216" w:rsidP="00FC2216">
      <w:pPr>
        <w:autoSpaceDE w:val="0"/>
        <w:autoSpaceDN w:val="0"/>
        <w:adjustRightInd w:val="0"/>
        <w:spacing w:before="0" w:after="240" w:line="360" w:lineRule="auto"/>
        <w:rPr>
          <w:rFonts w:asciiTheme="majorHAnsi" w:hAnsiTheme="majorHAnsi" w:cstheme="majorHAnsi"/>
          <w:sz w:val="24"/>
          <w:szCs w:val="24"/>
        </w:rPr>
      </w:pPr>
      <w:r w:rsidRPr="00FC2216">
        <w:rPr>
          <w:rFonts w:asciiTheme="majorHAnsi" w:hAnsiTheme="majorHAnsi" w:cstheme="majorHAnsi"/>
          <w:sz w:val="24"/>
          <w:szCs w:val="24"/>
        </w:rPr>
        <w:t>Marketline. (2023a)</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w:t>
      </w:r>
      <w:r w:rsidRPr="00FC2216">
        <w:rPr>
          <w:rFonts w:asciiTheme="majorHAnsi" w:hAnsiTheme="majorHAnsi" w:cstheme="majorHAnsi"/>
          <w:i/>
          <w:iCs/>
          <w:sz w:val="24"/>
          <w:szCs w:val="24"/>
        </w:rPr>
        <w:t xml:space="preserve">MarketLine Intelligence </w:t>
      </w:r>
      <w:proofErr w:type="spellStart"/>
      <w:r w:rsidRPr="00FC2216">
        <w:rPr>
          <w:rFonts w:asciiTheme="majorHAnsi" w:hAnsiTheme="majorHAnsi" w:cstheme="majorHAnsi"/>
          <w:i/>
          <w:iCs/>
          <w:sz w:val="24"/>
          <w:szCs w:val="24"/>
        </w:rPr>
        <w:t>Center</w:t>
      </w:r>
      <w:proofErr w:type="spellEnd"/>
      <w:r w:rsidR="00000829">
        <w:rPr>
          <w:rFonts w:asciiTheme="majorHAnsi" w:hAnsiTheme="majorHAnsi" w:cstheme="majorHAnsi"/>
          <w:sz w:val="24"/>
          <w:szCs w:val="24"/>
        </w:rPr>
        <w:t>,</w:t>
      </w:r>
      <w:r w:rsidRPr="00FC2216">
        <w:rPr>
          <w:rFonts w:asciiTheme="majorHAnsi" w:hAnsiTheme="majorHAnsi" w:cstheme="majorHAnsi"/>
          <w:sz w:val="24"/>
          <w:szCs w:val="24"/>
        </w:rPr>
        <w:t xml:space="preserve"> [online] Available at: </w:t>
      </w:r>
      <w:hyperlink r:id="rId30" w:history="1">
        <w:r w:rsidRPr="00FC2216">
          <w:rPr>
            <w:rFonts w:asciiTheme="majorHAnsi" w:hAnsiTheme="majorHAnsi" w:cstheme="majorHAnsi"/>
            <w:sz w:val="24"/>
            <w:szCs w:val="24"/>
          </w:rPr>
          <w:t>https://advantage.marketline.com/Company/Profile/cineworld-group-plc?swot</w:t>
        </w:r>
      </w:hyperlink>
      <w:r w:rsidRPr="00FC2216">
        <w:rPr>
          <w:rFonts w:asciiTheme="majorHAnsi" w:hAnsiTheme="majorHAnsi" w:cstheme="majorHAnsi"/>
          <w:sz w:val="24"/>
          <w:szCs w:val="24"/>
        </w:rPr>
        <w:t xml:space="preserve"> [Accessed 9 Nov. 2023].</w:t>
      </w:r>
    </w:p>
    <w:p w14:paraId="39F79161" w14:textId="3FEC75D9" w:rsidR="00FC2216" w:rsidRPr="00FC2216" w:rsidRDefault="00FC2216" w:rsidP="00FC2216">
      <w:pPr>
        <w:autoSpaceDE w:val="0"/>
        <w:autoSpaceDN w:val="0"/>
        <w:adjustRightInd w:val="0"/>
        <w:spacing w:before="0" w:after="240" w:line="360" w:lineRule="auto"/>
        <w:rPr>
          <w:rFonts w:asciiTheme="majorHAnsi" w:hAnsiTheme="majorHAnsi" w:cstheme="majorHAnsi"/>
          <w:sz w:val="24"/>
          <w:szCs w:val="24"/>
        </w:rPr>
      </w:pPr>
      <w:r w:rsidRPr="00FC2216">
        <w:rPr>
          <w:rFonts w:asciiTheme="majorHAnsi" w:hAnsiTheme="majorHAnsi" w:cstheme="majorHAnsi"/>
          <w:sz w:val="24"/>
          <w:szCs w:val="24"/>
        </w:rPr>
        <w:t>Marketline. (2023b)</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w:t>
      </w:r>
      <w:r w:rsidRPr="00FC2216">
        <w:rPr>
          <w:rFonts w:asciiTheme="majorHAnsi" w:hAnsiTheme="majorHAnsi" w:cstheme="majorHAnsi"/>
          <w:i/>
          <w:iCs/>
          <w:sz w:val="24"/>
          <w:szCs w:val="24"/>
        </w:rPr>
        <w:t>United Kingdom In-depth PESTLE Insights</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[online] Available at: </w:t>
      </w:r>
      <w:hyperlink r:id="rId31" w:history="1">
        <w:r w:rsidRPr="00FC2216">
          <w:rPr>
            <w:rFonts w:asciiTheme="majorHAnsi" w:hAnsiTheme="majorHAnsi" w:cstheme="majorHAnsi"/>
            <w:sz w:val="24"/>
            <w:szCs w:val="24"/>
          </w:rPr>
          <w:t>https://advantage.marketline.com/Analysis/details/country-analysis-report-united-kingdom-in-depth-pestle-insights-25880</w:t>
        </w:r>
      </w:hyperlink>
      <w:r w:rsidRPr="00FC2216">
        <w:rPr>
          <w:rFonts w:asciiTheme="majorHAnsi" w:hAnsiTheme="majorHAnsi" w:cstheme="majorHAnsi"/>
          <w:sz w:val="24"/>
          <w:szCs w:val="24"/>
        </w:rPr>
        <w:t xml:space="preserve"> [Accessed 24 Nov. 2023].</w:t>
      </w:r>
    </w:p>
    <w:p w14:paraId="69910283" w14:textId="7375A54F" w:rsidR="00FC2216" w:rsidRPr="00FC2216" w:rsidRDefault="00000829" w:rsidP="00FC2216">
      <w:pPr>
        <w:autoSpaceDE w:val="0"/>
        <w:autoSpaceDN w:val="0"/>
        <w:adjustRightInd w:val="0"/>
        <w:spacing w:before="0" w:after="240" w:line="360" w:lineRule="auto"/>
        <w:rPr>
          <w:rFonts w:asciiTheme="majorHAnsi" w:hAnsiTheme="majorHAnsi" w:cstheme="majorHAnsi"/>
          <w:sz w:val="24"/>
          <w:szCs w:val="24"/>
        </w:rPr>
      </w:pPr>
      <w:proofErr w:type="spellStart"/>
      <w:r w:rsidRPr="00FC2216">
        <w:rPr>
          <w:rFonts w:asciiTheme="majorHAnsi" w:hAnsiTheme="majorHAnsi" w:cstheme="majorHAnsi"/>
          <w:sz w:val="24"/>
          <w:szCs w:val="24"/>
        </w:rPr>
        <w:t>Peterdy</w:t>
      </w:r>
      <w:proofErr w:type="spellEnd"/>
      <w:r>
        <w:rPr>
          <w:rFonts w:asciiTheme="majorHAnsi" w:hAnsiTheme="majorHAnsi" w:cstheme="majorHAnsi"/>
          <w:sz w:val="24"/>
          <w:szCs w:val="24"/>
        </w:rPr>
        <w:t xml:space="preserve"> </w:t>
      </w:r>
      <w:r w:rsidRPr="00FC2216">
        <w:rPr>
          <w:rFonts w:asciiTheme="majorHAnsi" w:hAnsiTheme="majorHAnsi" w:cstheme="majorHAnsi"/>
          <w:sz w:val="24"/>
          <w:szCs w:val="24"/>
        </w:rPr>
        <w:t>K.</w:t>
      </w:r>
      <w:r w:rsidR="00FC2216" w:rsidRPr="00FC2216">
        <w:rPr>
          <w:rFonts w:asciiTheme="majorHAnsi" w:hAnsiTheme="majorHAnsi" w:cstheme="majorHAnsi"/>
          <w:sz w:val="24"/>
          <w:szCs w:val="24"/>
        </w:rPr>
        <w:t xml:space="preserve"> (2022)</w:t>
      </w:r>
      <w:r>
        <w:rPr>
          <w:rFonts w:asciiTheme="majorHAnsi" w:hAnsiTheme="majorHAnsi" w:cstheme="majorHAnsi"/>
          <w:sz w:val="24"/>
          <w:szCs w:val="24"/>
        </w:rPr>
        <w:t xml:space="preserve">, </w:t>
      </w:r>
      <w:r w:rsidR="00FC2216" w:rsidRPr="00FC2216">
        <w:rPr>
          <w:rFonts w:asciiTheme="majorHAnsi" w:hAnsiTheme="majorHAnsi" w:cstheme="majorHAnsi"/>
          <w:i/>
          <w:iCs/>
          <w:sz w:val="24"/>
          <w:szCs w:val="24"/>
        </w:rPr>
        <w:t>Ansoff Matrix</w:t>
      </w:r>
      <w:r w:rsidR="00FC2216" w:rsidRPr="00FC2216">
        <w:rPr>
          <w:rFonts w:asciiTheme="majorHAnsi" w:hAnsiTheme="majorHAnsi" w:cstheme="majorHAnsi"/>
          <w:sz w:val="24"/>
          <w:szCs w:val="24"/>
        </w:rPr>
        <w:t xml:space="preserve">. [online] Corporate Finance Institute. Available at: </w:t>
      </w:r>
      <w:hyperlink r:id="rId32" w:history="1">
        <w:r w:rsidR="00FC2216" w:rsidRPr="00FC2216">
          <w:rPr>
            <w:rFonts w:asciiTheme="majorHAnsi" w:hAnsiTheme="majorHAnsi" w:cstheme="majorHAnsi"/>
            <w:sz w:val="24"/>
            <w:szCs w:val="24"/>
          </w:rPr>
          <w:t>https://corporatefinanceinstitute.com/resources/management/ansoff-matrix/</w:t>
        </w:r>
      </w:hyperlink>
      <w:r w:rsidR="00FC2216" w:rsidRPr="00FC2216">
        <w:rPr>
          <w:rFonts w:asciiTheme="majorHAnsi" w:hAnsiTheme="majorHAnsi" w:cstheme="majorHAnsi"/>
          <w:sz w:val="24"/>
          <w:szCs w:val="24"/>
        </w:rPr>
        <w:t xml:space="preserve"> [Accessed 19 Nov. 2023].</w:t>
      </w:r>
    </w:p>
    <w:p w14:paraId="7B1A5858" w14:textId="3F4CAF22" w:rsidR="00FC2216" w:rsidRPr="00FC2216" w:rsidRDefault="00FC2216" w:rsidP="00FC2216">
      <w:pPr>
        <w:autoSpaceDE w:val="0"/>
        <w:autoSpaceDN w:val="0"/>
        <w:adjustRightInd w:val="0"/>
        <w:spacing w:before="0" w:after="240" w:line="360" w:lineRule="auto"/>
        <w:rPr>
          <w:rFonts w:asciiTheme="majorHAnsi" w:hAnsiTheme="majorHAnsi" w:cstheme="majorHAnsi"/>
          <w:sz w:val="24"/>
          <w:szCs w:val="24"/>
        </w:rPr>
      </w:pPr>
      <w:proofErr w:type="spellStart"/>
      <w:r w:rsidRPr="00FC2216">
        <w:rPr>
          <w:rFonts w:asciiTheme="majorHAnsi" w:hAnsiTheme="majorHAnsi" w:cstheme="majorHAnsi"/>
          <w:sz w:val="24"/>
          <w:szCs w:val="24"/>
        </w:rPr>
        <w:t>Shoffman</w:t>
      </w:r>
      <w:proofErr w:type="spellEnd"/>
      <w:r w:rsidRPr="00FC2216">
        <w:rPr>
          <w:rFonts w:asciiTheme="majorHAnsi" w:hAnsiTheme="majorHAnsi" w:cstheme="majorHAnsi"/>
          <w:sz w:val="24"/>
          <w:szCs w:val="24"/>
        </w:rPr>
        <w:t>, M. (2021)</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w:t>
      </w:r>
      <w:r w:rsidRPr="00FC2216">
        <w:rPr>
          <w:rFonts w:asciiTheme="majorHAnsi" w:hAnsiTheme="majorHAnsi" w:cstheme="majorHAnsi"/>
          <w:i/>
          <w:iCs/>
          <w:sz w:val="24"/>
          <w:szCs w:val="24"/>
        </w:rPr>
        <w:t xml:space="preserve">Cineworld </w:t>
      </w:r>
      <w:r w:rsidR="00000829">
        <w:rPr>
          <w:rFonts w:asciiTheme="majorHAnsi" w:hAnsiTheme="majorHAnsi" w:cstheme="majorHAnsi"/>
          <w:i/>
          <w:iCs/>
          <w:sz w:val="24"/>
          <w:szCs w:val="24"/>
        </w:rPr>
        <w:t>hasn’t</w:t>
      </w:r>
      <w:r w:rsidRPr="00FC2216">
        <w:rPr>
          <w:rFonts w:asciiTheme="majorHAnsi" w:hAnsiTheme="majorHAnsi" w:cstheme="majorHAnsi"/>
          <w:i/>
          <w:iCs/>
          <w:sz w:val="24"/>
          <w:szCs w:val="24"/>
        </w:rPr>
        <w:t xml:space="preserve"> pushed up prices - but here is why customers are paying more</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[online] The Sun. Available at: </w:t>
      </w:r>
      <w:hyperlink r:id="rId33" w:history="1">
        <w:r w:rsidRPr="00FC2216">
          <w:rPr>
            <w:rFonts w:asciiTheme="majorHAnsi" w:hAnsiTheme="majorHAnsi" w:cstheme="majorHAnsi"/>
            <w:sz w:val="24"/>
            <w:szCs w:val="24"/>
          </w:rPr>
          <w:t>https://www.thesun.co.uk/money/15851354/cineworld-hasnt-pushed-up-prices-why-customers-paying-more/</w:t>
        </w:r>
      </w:hyperlink>
      <w:r w:rsidRPr="00FC2216">
        <w:rPr>
          <w:rFonts w:asciiTheme="majorHAnsi" w:hAnsiTheme="majorHAnsi" w:cstheme="majorHAnsi"/>
          <w:sz w:val="24"/>
          <w:szCs w:val="24"/>
        </w:rPr>
        <w:t xml:space="preserve"> [Accessed 24 Nov. 2023].</w:t>
      </w:r>
    </w:p>
    <w:p w14:paraId="67169098" w14:textId="22BFAFF7" w:rsidR="00FC2216" w:rsidRDefault="00FC2216" w:rsidP="00FC2216">
      <w:pPr>
        <w:pStyle w:val="NormalWeb"/>
        <w:rPr>
          <w:rFonts w:ascii="Helvetica" w:hAnsi="Helvetica" w:cs="Helvetica"/>
          <w:sz w:val="24"/>
          <w:szCs w:val="24"/>
        </w:rPr>
      </w:pPr>
      <w:r w:rsidRPr="00FC2216">
        <w:rPr>
          <w:rFonts w:asciiTheme="majorHAnsi" w:hAnsiTheme="majorHAnsi" w:cstheme="majorHAnsi"/>
          <w:sz w:val="24"/>
          <w:szCs w:val="24"/>
        </w:rPr>
        <w:t xml:space="preserve">Whittington, R., </w:t>
      </w:r>
      <w:proofErr w:type="spellStart"/>
      <w:r w:rsidRPr="00FC2216">
        <w:rPr>
          <w:rFonts w:asciiTheme="majorHAnsi" w:hAnsiTheme="majorHAnsi" w:cstheme="majorHAnsi"/>
          <w:sz w:val="24"/>
          <w:szCs w:val="24"/>
        </w:rPr>
        <w:t>Regner</w:t>
      </w:r>
      <w:proofErr w:type="spellEnd"/>
      <w:r w:rsidRPr="00FC2216">
        <w:rPr>
          <w:rFonts w:asciiTheme="majorHAnsi" w:hAnsiTheme="majorHAnsi" w:cstheme="majorHAnsi"/>
          <w:sz w:val="24"/>
          <w:szCs w:val="24"/>
        </w:rPr>
        <w:t>, P., Angwin, D., Johnson, G. and Scholes, K. (2020)</w:t>
      </w:r>
      <w:r w:rsidR="00000829">
        <w:rPr>
          <w:rFonts w:asciiTheme="majorHAnsi" w:hAnsiTheme="majorHAnsi" w:cstheme="majorHAnsi"/>
          <w:sz w:val="24"/>
          <w:szCs w:val="24"/>
        </w:rPr>
        <w:t>,</w:t>
      </w:r>
      <w:r w:rsidRPr="00FC2216">
        <w:rPr>
          <w:rFonts w:asciiTheme="majorHAnsi" w:hAnsiTheme="majorHAnsi" w:cstheme="majorHAnsi"/>
          <w:sz w:val="24"/>
          <w:szCs w:val="24"/>
        </w:rPr>
        <w:t xml:space="preserve"> </w:t>
      </w:r>
      <w:r w:rsidRPr="00FC2216">
        <w:rPr>
          <w:rFonts w:asciiTheme="majorHAnsi" w:hAnsiTheme="majorHAnsi" w:cstheme="majorHAnsi"/>
          <w:i/>
          <w:iCs/>
          <w:sz w:val="24"/>
          <w:szCs w:val="24"/>
        </w:rPr>
        <w:t>Exploring Strategy</w:t>
      </w:r>
      <w:r w:rsidRPr="00FC2216">
        <w:rPr>
          <w:rFonts w:asciiTheme="majorHAnsi" w:hAnsiTheme="majorHAnsi" w:cstheme="majorHAnsi"/>
          <w:sz w:val="24"/>
          <w:szCs w:val="24"/>
        </w:rPr>
        <w:t>. 12th ed. Hoboken: Pearson</w:t>
      </w:r>
      <w:r w:rsidRPr="0090481A">
        <w:rPr>
          <w:rFonts w:asciiTheme="majorHAnsi" w:hAnsiTheme="majorHAnsi" w:cstheme="majorHAnsi"/>
          <w:sz w:val="24"/>
          <w:szCs w:val="24"/>
        </w:rPr>
        <w:t>.</w:t>
      </w:r>
    </w:p>
    <w:p w14:paraId="4C9B23FF" w14:textId="77777777" w:rsidR="0090481A" w:rsidRDefault="0090481A" w:rsidP="00FC2216">
      <w:pPr>
        <w:pStyle w:val="NormalWeb"/>
        <w:rPr>
          <w:rFonts w:ascii="Helvetica" w:hAnsi="Helvetica" w:cs="Helvetica"/>
          <w:sz w:val="24"/>
          <w:szCs w:val="24"/>
        </w:rPr>
      </w:pPr>
    </w:p>
    <w:p w14:paraId="6C070653" w14:textId="77777777" w:rsidR="0090481A" w:rsidRDefault="0090481A" w:rsidP="0090481A">
      <w:pPr>
        <w:jc w:val="center"/>
        <w:rPr>
          <w:rFonts w:asciiTheme="majorHAnsi" w:hAnsiTheme="majorHAnsi" w:cstheme="majorHAnsi"/>
          <w:b/>
          <w:bCs/>
          <w:i/>
          <w:iCs/>
          <w:color w:val="FF0000"/>
          <w:sz w:val="44"/>
          <w:szCs w:val="44"/>
        </w:rPr>
      </w:pPr>
    </w:p>
    <w:p w14:paraId="2FC835D5" w14:textId="77777777" w:rsidR="0090481A" w:rsidRDefault="0090481A" w:rsidP="0090481A">
      <w:pPr>
        <w:jc w:val="center"/>
        <w:rPr>
          <w:rFonts w:asciiTheme="majorHAnsi" w:hAnsiTheme="majorHAnsi" w:cstheme="majorHAnsi"/>
          <w:b/>
          <w:bCs/>
          <w:i/>
          <w:iCs/>
          <w:color w:val="FF0000"/>
          <w:sz w:val="44"/>
          <w:szCs w:val="44"/>
        </w:rPr>
      </w:pPr>
    </w:p>
    <w:p w14:paraId="7E5F3EB6" w14:textId="77777777" w:rsidR="0090481A" w:rsidRDefault="0090481A" w:rsidP="0090481A">
      <w:pPr>
        <w:jc w:val="center"/>
        <w:rPr>
          <w:rFonts w:asciiTheme="majorHAnsi" w:hAnsiTheme="majorHAnsi" w:cstheme="majorHAnsi"/>
          <w:b/>
          <w:bCs/>
          <w:i/>
          <w:iCs/>
          <w:color w:val="FF0000"/>
          <w:sz w:val="44"/>
          <w:szCs w:val="44"/>
        </w:rPr>
      </w:pPr>
    </w:p>
    <w:p w14:paraId="3C47F302" w14:textId="77777777" w:rsidR="0090481A" w:rsidRDefault="0090481A" w:rsidP="0090481A">
      <w:pPr>
        <w:jc w:val="center"/>
        <w:rPr>
          <w:rFonts w:asciiTheme="majorHAnsi" w:hAnsiTheme="majorHAnsi" w:cstheme="majorHAnsi"/>
          <w:b/>
          <w:bCs/>
          <w:i/>
          <w:iCs/>
          <w:color w:val="FF0000"/>
          <w:sz w:val="44"/>
          <w:szCs w:val="44"/>
        </w:rPr>
      </w:pPr>
    </w:p>
    <w:p w14:paraId="09EA6387" w14:textId="77777777" w:rsidR="006714B2" w:rsidRDefault="006714B2" w:rsidP="0090481A">
      <w:pPr>
        <w:jc w:val="center"/>
        <w:rPr>
          <w:rFonts w:asciiTheme="majorHAnsi" w:hAnsiTheme="majorHAnsi" w:cstheme="majorHAnsi"/>
          <w:b/>
          <w:bCs/>
          <w:i/>
          <w:iCs/>
          <w:color w:val="FF0000"/>
          <w:sz w:val="44"/>
          <w:szCs w:val="44"/>
        </w:rPr>
      </w:pPr>
    </w:p>
    <w:p w14:paraId="7624075C" w14:textId="77777777" w:rsidR="0090481A" w:rsidRDefault="0090481A" w:rsidP="0090481A">
      <w:pPr>
        <w:rPr>
          <w:rFonts w:asciiTheme="majorHAnsi" w:hAnsiTheme="majorHAnsi" w:cstheme="majorHAnsi"/>
          <w:b/>
          <w:bCs/>
          <w:i/>
          <w:iCs/>
          <w:color w:val="FF0000"/>
          <w:sz w:val="44"/>
          <w:szCs w:val="44"/>
        </w:rPr>
      </w:pPr>
      <w:r>
        <w:rPr>
          <w:rFonts w:asciiTheme="majorHAnsi" w:hAnsiTheme="majorHAnsi" w:cstheme="majorHAnsi"/>
          <w:b/>
          <w:bCs/>
          <w:i/>
          <w:iCs/>
          <w:color w:val="FF0000"/>
          <w:sz w:val="44"/>
          <w:szCs w:val="44"/>
        </w:rPr>
        <w:lastRenderedPageBreak/>
        <w:t xml:space="preserve">APPENDIX A: </w:t>
      </w:r>
    </w:p>
    <w:p w14:paraId="30A3B03A" w14:textId="74688B09" w:rsidR="0090481A" w:rsidRPr="0090481A" w:rsidRDefault="0090481A" w:rsidP="0090481A">
      <w:pPr>
        <w:rPr>
          <w:rFonts w:asciiTheme="majorHAnsi" w:hAnsiTheme="majorHAnsi" w:cstheme="majorHAnsi"/>
          <w:color w:val="000000" w:themeColor="text1"/>
          <w:sz w:val="24"/>
          <w:szCs w:val="24"/>
        </w:rPr>
      </w:pPr>
      <w:r w:rsidRPr="0090481A">
        <w:rPr>
          <w:rFonts w:asciiTheme="majorHAnsi" w:hAnsiTheme="majorHAnsi" w:cstheme="majorHAnsi"/>
          <w:color w:val="000000" w:themeColor="text1"/>
          <w:sz w:val="24"/>
          <w:szCs w:val="24"/>
        </w:rPr>
        <w:t xml:space="preserve">The strategic choices and actions were conducted on internal and external analysis of Cineworld Group PLC. Cineworld </w:t>
      </w:r>
      <w:r w:rsidR="00DB3931" w:rsidRPr="0090481A">
        <w:rPr>
          <w:rFonts w:asciiTheme="majorHAnsi" w:hAnsiTheme="majorHAnsi" w:cstheme="majorHAnsi"/>
          <w:color w:val="000000" w:themeColor="text1"/>
          <w:sz w:val="24"/>
          <w:szCs w:val="24"/>
        </w:rPr>
        <w:t>SWOT</w:t>
      </w:r>
      <w:r w:rsidR="00FF559C">
        <w:rPr>
          <w:rFonts w:asciiTheme="majorHAnsi" w:hAnsiTheme="majorHAnsi" w:cstheme="majorHAnsi"/>
          <w:color w:val="000000" w:themeColor="text1"/>
          <w:sz w:val="24"/>
          <w:szCs w:val="24"/>
        </w:rPr>
        <w:t xml:space="preserve"> and value</w:t>
      </w:r>
      <w:r w:rsidRPr="0090481A">
        <w:rPr>
          <w:rFonts w:asciiTheme="majorHAnsi" w:hAnsiTheme="majorHAnsi" w:cstheme="majorHAnsi"/>
          <w:color w:val="000000" w:themeColor="text1"/>
          <w:sz w:val="24"/>
          <w:szCs w:val="24"/>
        </w:rPr>
        <w:t xml:space="preserve"> chain analysis were utilized to identify the internal </w:t>
      </w:r>
      <w:r w:rsidR="00FF559C">
        <w:rPr>
          <w:rFonts w:asciiTheme="majorHAnsi" w:hAnsiTheme="majorHAnsi" w:cstheme="majorHAnsi"/>
          <w:color w:val="000000" w:themeColor="text1"/>
          <w:sz w:val="24"/>
          <w:szCs w:val="24"/>
        </w:rPr>
        <w:t>characteristics</w:t>
      </w:r>
      <w:r w:rsidRPr="0090481A">
        <w:rPr>
          <w:rFonts w:asciiTheme="majorHAnsi" w:hAnsiTheme="majorHAnsi" w:cstheme="majorHAnsi"/>
          <w:color w:val="000000" w:themeColor="text1"/>
          <w:sz w:val="24"/>
          <w:szCs w:val="24"/>
        </w:rPr>
        <w:t xml:space="preserve"> and operation of the company, while the </w:t>
      </w:r>
      <w:r w:rsidR="00FF559C">
        <w:rPr>
          <w:rFonts w:asciiTheme="majorHAnsi" w:hAnsiTheme="majorHAnsi" w:cstheme="majorHAnsi"/>
          <w:color w:val="000000" w:themeColor="text1"/>
          <w:sz w:val="24"/>
          <w:szCs w:val="24"/>
        </w:rPr>
        <w:t xml:space="preserve">UK </w:t>
      </w:r>
      <w:r w:rsidRPr="0090481A">
        <w:rPr>
          <w:rFonts w:asciiTheme="majorHAnsi" w:hAnsiTheme="majorHAnsi" w:cstheme="majorHAnsi"/>
          <w:color w:val="000000" w:themeColor="text1"/>
          <w:sz w:val="24"/>
          <w:szCs w:val="24"/>
        </w:rPr>
        <w:t>PESTLE</w:t>
      </w:r>
      <w:r>
        <w:rPr>
          <w:rFonts w:asciiTheme="majorHAnsi" w:hAnsiTheme="majorHAnsi" w:cstheme="majorHAnsi"/>
          <w:color w:val="000000" w:themeColor="text1"/>
          <w:sz w:val="24"/>
          <w:szCs w:val="24"/>
        </w:rPr>
        <w:t xml:space="preserve"> </w:t>
      </w:r>
      <w:r w:rsidR="00FF559C">
        <w:rPr>
          <w:rFonts w:asciiTheme="majorHAnsi" w:hAnsiTheme="majorHAnsi" w:cstheme="majorHAnsi"/>
          <w:color w:val="000000" w:themeColor="text1"/>
          <w:sz w:val="24"/>
          <w:szCs w:val="24"/>
        </w:rPr>
        <w:t>represented external factors.</w:t>
      </w:r>
      <w:r w:rsidR="00FD18D8">
        <w:rPr>
          <w:rFonts w:asciiTheme="majorHAnsi" w:hAnsiTheme="majorHAnsi" w:cstheme="majorHAnsi"/>
          <w:color w:val="000000" w:themeColor="text1"/>
          <w:sz w:val="24"/>
          <w:szCs w:val="24"/>
        </w:rPr>
        <w:t xml:space="preserve"> </w:t>
      </w:r>
    </w:p>
    <w:p w14:paraId="3989E629" w14:textId="77777777" w:rsidR="0090481A" w:rsidRPr="0090481A" w:rsidRDefault="0090481A" w:rsidP="0090481A">
      <w:pPr>
        <w:rPr>
          <w:rFonts w:asciiTheme="majorHAnsi" w:hAnsiTheme="majorHAnsi" w:cstheme="majorHAnsi"/>
          <w:color w:val="FF0000"/>
          <w:sz w:val="28"/>
          <w:szCs w:val="28"/>
        </w:rPr>
      </w:pPr>
    </w:p>
    <w:p w14:paraId="600FBE31" w14:textId="53452213" w:rsidR="0090481A" w:rsidRPr="006714B2" w:rsidRDefault="006714B2" w:rsidP="006714B2">
      <w:pPr>
        <w:pStyle w:val="NormalWeb"/>
        <w:numPr>
          <w:ilvl w:val="0"/>
          <w:numId w:val="9"/>
        </w:numPr>
        <w:rPr>
          <w:rFonts w:asciiTheme="majorHAnsi" w:hAnsiTheme="majorHAnsi" w:cstheme="majorHAnsi"/>
          <w:b/>
          <w:bCs/>
          <w:color w:val="FF0000"/>
          <w:sz w:val="28"/>
          <w:szCs w:val="28"/>
        </w:rPr>
      </w:pPr>
      <w:r w:rsidRPr="0090481A">
        <w:rPr>
          <w:rFonts w:asciiTheme="majorHAnsi" w:hAnsiTheme="majorHAnsi" w:cstheme="majorHAnsi"/>
          <w:color w:val="000000" w:themeColor="text1"/>
          <w:sz w:val="24"/>
          <w:szCs w:val="24"/>
        </w:rPr>
        <w:t xml:space="preserve">Cineworld </w:t>
      </w:r>
      <w:r w:rsidR="0060007A">
        <w:rPr>
          <w:rFonts w:asciiTheme="majorHAnsi" w:hAnsiTheme="majorHAnsi" w:cstheme="majorHAnsi"/>
          <w:color w:val="000000" w:themeColor="text1"/>
          <w:sz w:val="24"/>
          <w:szCs w:val="24"/>
        </w:rPr>
        <w:t>Group</w:t>
      </w:r>
      <w:r>
        <w:rPr>
          <w:rFonts w:asciiTheme="majorHAnsi" w:hAnsiTheme="majorHAnsi" w:cstheme="majorHAnsi"/>
          <w:color w:val="000000" w:themeColor="text1"/>
          <w:sz w:val="24"/>
          <w:szCs w:val="24"/>
        </w:rPr>
        <w:t xml:space="preserve"> PLC </w:t>
      </w:r>
      <w:r w:rsidRPr="0090481A">
        <w:rPr>
          <w:rFonts w:asciiTheme="majorHAnsi" w:hAnsiTheme="majorHAnsi" w:cstheme="majorHAnsi"/>
          <w:color w:val="000000" w:themeColor="text1"/>
          <w:sz w:val="24"/>
          <w:szCs w:val="24"/>
        </w:rPr>
        <w:t>SWOT</w:t>
      </w:r>
    </w:p>
    <w:p w14:paraId="73E02F47" w14:textId="67C230B6" w:rsidR="006714B2" w:rsidRDefault="0060007A" w:rsidP="006714B2">
      <w:pPr>
        <w:pStyle w:val="NormalWeb"/>
        <w:ind w:left="720"/>
        <w:rPr>
          <w:rFonts w:asciiTheme="majorHAnsi" w:hAnsiTheme="majorHAnsi" w:cstheme="majorHAnsi"/>
          <w:b/>
          <w:bCs/>
          <w:color w:val="FF0000"/>
          <w:sz w:val="28"/>
          <w:szCs w:val="28"/>
        </w:rPr>
      </w:pPr>
      <w:r>
        <w:rPr>
          <w:rFonts w:asciiTheme="majorHAnsi" w:hAnsiTheme="majorHAnsi" w:cstheme="majorHAnsi"/>
          <w:b/>
          <w:bCs/>
          <w:noProof/>
          <w:color w:val="FF0000"/>
          <w:sz w:val="28"/>
          <w:szCs w:val="28"/>
        </w:rPr>
        <w:drawing>
          <wp:inline distT="0" distB="0" distL="0" distR="0" wp14:anchorId="1FD39222" wp14:editId="38B3CA21">
            <wp:extent cx="5731510" cy="3728720"/>
            <wp:effectExtent l="0" t="0" r="0" b="5080"/>
            <wp:docPr id="1269859237"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859237" name="Picture 6"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728720"/>
                    </a:xfrm>
                    <a:prstGeom prst="rect">
                      <a:avLst/>
                    </a:prstGeom>
                  </pic:spPr>
                </pic:pic>
              </a:graphicData>
            </a:graphic>
          </wp:inline>
        </w:drawing>
      </w:r>
    </w:p>
    <w:p w14:paraId="2DBBB77A" w14:textId="4AAEB80F" w:rsidR="0060007A" w:rsidRDefault="0060007A" w:rsidP="006714B2">
      <w:pPr>
        <w:pStyle w:val="NormalWeb"/>
        <w:ind w:left="720"/>
        <w:rPr>
          <w:rFonts w:asciiTheme="majorHAnsi" w:hAnsiTheme="majorHAnsi" w:cstheme="majorHAnsi"/>
          <w:b/>
          <w:bCs/>
          <w:color w:val="FF0000"/>
          <w:sz w:val="28"/>
          <w:szCs w:val="28"/>
        </w:rPr>
      </w:pPr>
      <w:r>
        <w:rPr>
          <w:rFonts w:asciiTheme="majorHAnsi" w:hAnsiTheme="majorHAnsi" w:cstheme="majorHAnsi"/>
          <w:sz w:val="24"/>
          <w:szCs w:val="24"/>
        </w:rPr>
        <w:t>(</w:t>
      </w:r>
      <w:r w:rsidRPr="00FC2216">
        <w:rPr>
          <w:rFonts w:asciiTheme="majorHAnsi" w:hAnsiTheme="majorHAnsi" w:cstheme="majorHAnsi"/>
          <w:sz w:val="24"/>
          <w:szCs w:val="24"/>
        </w:rPr>
        <w:t>Marketline</w:t>
      </w:r>
      <w:r>
        <w:rPr>
          <w:rFonts w:asciiTheme="majorHAnsi" w:hAnsiTheme="majorHAnsi" w:cstheme="majorHAnsi"/>
          <w:sz w:val="24"/>
          <w:szCs w:val="24"/>
        </w:rPr>
        <w:t xml:space="preserve">, </w:t>
      </w:r>
      <w:r w:rsidRPr="00FC2216">
        <w:rPr>
          <w:rFonts w:asciiTheme="majorHAnsi" w:hAnsiTheme="majorHAnsi" w:cstheme="majorHAnsi"/>
          <w:sz w:val="24"/>
          <w:szCs w:val="24"/>
        </w:rPr>
        <w:t>2023a)</w:t>
      </w:r>
    </w:p>
    <w:p w14:paraId="1CA3F74B" w14:textId="77777777" w:rsidR="0060007A" w:rsidRDefault="0060007A" w:rsidP="006714B2">
      <w:pPr>
        <w:pStyle w:val="NormalWeb"/>
        <w:ind w:left="720"/>
        <w:rPr>
          <w:rFonts w:asciiTheme="majorHAnsi" w:hAnsiTheme="majorHAnsi" w:cstheme="majorHAnsi"/>
          <w:b/>
          <w:bCs/>
          <w:color w:val="FF0000"/>
          <w:sz w:val="28"/>
          <w:szCs w:val="28"/>
        </w:rPr>
      </w:pPr>
    </w:p>
    <w:p w14:paraId="54396261" w14:textId="77777777" w:rsidR="0060007A" w:rsidRDefault="0060007A" w:rsidP="006714B2">
      <w:pPr>
        <w:pStyle w:val="NormalWeb"/>
        <w:ind w:left="720"/>
        <w:rPr>
          <w:rFonts w:asciiTheme="majorHAnsi" w:hAnsiTheme="majorHAnsi" w:cstheme="majorHAnsi"/>
          <w:b/>
          <w:bCs/>
          <w:color w:val="FF0000"/>
          <w:sz w:val="28"/>
          <w:szCs w:val="28"/>
        </w:rPr>
      </w:pPr>
    </w:p>
    <w:p w14:paraId="1FB849FA" w14:textId="77777777" w:rsidR="0060007A" w:rsidRDefault="0060007A" w:rsidP="006714B2">
      <w:pPr>
        <w:pStyle w:val="NormalWeb"/>
        <w:ind w:left="720"/>
        <w:rPr>
          <w:rFonts w:asciiTheme="majorHAnsi" w:hAnsiTheme="majorHAnsi" w:cstheme="majorHAnsi"/>
          <w:b/>
          <w:bCs/>
          <w:color w:val="FF0000"/>
          <w:sz w:val="28"/>
          <w:szCs w:val="28"/>
        </w:rPr>
      </w:pPr>
    </w:p>
    <w:p w14:paraId="5CE9F3D9" w14:textId="77777777" w:rsidR="0060007A" w:rsidRDefault="0060007A" w:rsidP="006714B2">
      <w:pPr>
        <w:pStyle w:val="NormalWeb"/>
        <w:ind w:left="720"/>
        <w:rPr>
          <w:rFonts w:asciiTheme="majorHAnsi" w:hAnsiTheme="majorHAnsi" w:cstheme="majorHAnsi"/>
          <w:b/>
          <w:bCs/>
          <w:color w:val="FF0000"/>
          <w:sz w:val="28"/>
          <w:szCs w:val="28"/>
        </w:rPr>
      </w:pPr>
    </w:p>
    <w:p w14:paraId="2FC3881F" w14:textId="77777777" w:rsidR="0060007A" w:rsidRPr="006714B2" w:rsidRDefault="0060007A" w:rsidP="006714B2">
      <w:pPr>
        <w:pStyle w:val="NormalWeb"/>
        <w:ind w:left="720"/>
        <w:rPr>
          <w:rFonts w:asciiTheme="majorHAnsi" w:hAnsiTheme="majorHAnsi" w:cstheme="majorHAnsi"/>
          <w:b/>
          <w:bCs/>
          <w:color w:val="FF0000"/>
          <w:sz w:val="28"/>
          <w:szCs w:val="28"/>
        </w:rPr>
      </w:pPr>
    </w:p>
    <w:p w14:paraId="183510EB" w14:textId="0E571EF0" w:rsidR="006714B2" w:rsidRPr="006714B2" w:rsidRDefault="006714B2" w:rsidP="006714B2">
      <w:pPr>
        <w:pStyle w:val="NormalWeb"/>
        <w:numPr>
          <w:ilvl w:val="0"/>
          <w:numId w:val="9"/>
        </w:numPr>
        <w:rPr>
          <w:rFonts w:asciiTheme="majorHAnsi" w:hAnsiTheme="majorHAnsi" w:cstheme="majorHAnsi"/>
          <w:b/>
          <w:bCs/>
          <w:color w:val="FF0000"/>
          <w:sz w:val="28"/>
          <w:szCs w:val="28"/>
        </w:rPr>
      </w:pPr>
      <w:r w:rsidRPr="0090481A">
        <w:rPr>
          <w:rFonts w:asciiTheme="majorHAnsi" w:hAnsiTheme="majorHAnsi" w:cstheme="majorHAnsi"/>
          <w:color w:val="000000" w:themeColor="text1"/>
          <w:sz w:val="24"/>
          <w:szCs w:val="24"/>
        </w:rPr>
        <w:lastRenderedPageBreak/>
        <w:t xml:space="preserve">Cineworld </w:t>
      </w:r>
      <w:r w:rsidR="0060007A">
        <w:rPr>
          <w:rFonts w:asciiTheme="majorHAnsi" w:hAnsiTheme="majorHAnsi" w:cstheme="majorHAnsi"/>
          <w:color w:val="000000" w:themeColor="text1"/>
          <w:sz w:val="24"/>
          <w:szCs w:val="24"/>
        </w:rPr>
        <w:t>G</w:t>
      </w:r>
      <w:r>
        <w:rPr>
          <w:rFonts w:asciiTheme="majorHAnsi" w:hAnsiTheme="majorHAnsi" w:cstheme="majorHAnsi"/>
          <w:color w:val="000000" w:themeColor="text1"/>
          <w:sz w:val="24"/>
          <w:szCs w:val="24"/>
        </w:rPr>
        <w:t>roup PLC Value Chain</w:t>
      </w:r>
    </w:p>
    <w:p w14:paraId="4336CB48" w14:textId="75DAF931" w:rsidR="006714B2" w:rsidRDefault="0060007A" w:rsidP="006714B2">
      <w:pPr>
        <w:pStyle w:val="ListParagraph"/>
        <w:rPr>
          <w:rFonts w:asciiTheme="majorHAnsi" w:hAnsiTheme="majorHAnsi" w:cstheme="majorHAnsi"/>
          <w:b/>
          <w:bCs/>
          <w:color w:val="FF0000"/>
          <w:sz w:val="28"/>
          <w:szCs w:val="28"/>
        </w:rPr>
      </w:pPr>
      <w:r>
        <w:rPr>
          <w:rFonts w:asciiTheme="majorHAnsi" w:hAnsiTheme="majorHAnsi" w:cstheme="majorHAnsi"/>
          <w:b/>
          <w:bCs/>
          <w:noProof/>
          <w:color w:val="FF0000"/>
          <w:sz w:val="28"/>
          <w:szCs w:val="28"/>
        </w:rPr>
        <w:drawing>
          <wp:inline distT="0" distB="0" distL="0" distR="0" wp14:anchorId="1B0EBBEC" wp14:editId="65779C4B">
            <wp:extent cx="5731510" cy="3486150"/>
            <wp:effectExtent l="0" t="0" r="0" b="6350"/>
            <wp:docPr id="1908806151" name="Picture 7" descr="A chart with green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06151" name="Picture 7" descr="A chart with green arrows&#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486150"/>
                    </a:xfrm>
                    <a:prstGeom prst="rect">
                      <a:avLst/>
                    </a:prstGeom>
                  </pic:spPr>
                </pic:pic>
              </a:graphicData>
            </a:graphic>
          </wp:inline>
        </w:drawing>
      </w:r>
      <w:r>
        <w:rPr>
          <w:rFonts w:asciiTheme="majorHAnsi" w:hAnsiTheme="majorHAnsi" w:cstheme="majorHAnsi"/>
          <w:sz w:val="24"/>
          <w:szCs w:val="24"/>
        </w:rPr>
        <w:t>(</w:t>
      </w:r>
      <w:r w:rsidRPr="00FC2216">
        <w:rPr>
          <w:rFonts w:asciiTheme="majorHAnsi" w:hAnsiTheme="majorHAnsi" w:cstheme="majorHAnsi"/>
          <w:sz w:val="24"/>
          <w:szCs w:val="24"/>
        </w:rPr>
        <w:t>Marketline</w:t>
      </w:r>
      <w:r>
        <w:rPr>
          <w:rFonts w:asciiTheme="majorHAnsi" w:hAnsiTheme="majorHAnsi" w:cstheme="majorHAnsi"/>
          <w:sz w:val="24"/>
          <w:szCs w:val="24"/>
        </w:rPr>
        <w:t>, 2</w:t>
      </w:r>
      <w:r w:rsidRPr="00FC2216">
        <w:rPr>
          <w:rFonts w:asciiTheme="majorHAnsi" w:hAnsiTheme="majorHAnsi" w:cstheme="majorHAnsi"/>
          <w:sz w:val="24"/>
          <w:szCs w:val="24"/>
        </w:rPr>
        <w:t>020</w:t>
      </w:r>
      <w:r>
        <w:rPr>
          <w:rFonts w:asciiTheme="majorHAnsi" w:hAnsiTheme="majorHAnsi" w:cstheme="majorHAnsi"/>
          <w:sz w:val="24"/>
          <w:szCs w:val="24"/>
        </w:rPr>
        <w:t>)</w:t>
      </w:r>
    </w:p>
    <w:p w14:paraId="537A98D7" w14:textId="77777777" w:rsidR="0060007A" w:rsidRDefault="0060007A" w:rsidP="006714B2">
      <w:pPr>
        <w:pStyle w:val="NormalWeb"/>
        <w:ind w:left="720"/>
        <w:rPr>
          <w:rFonts w:asciiTheme="majorHAnsi" w:hAnsiTheme="majorHAnsi" w:cstheme="majorHAnsi"/>
          <w:b/>
          <w:bCs/>
          <w:color w:val="FF0000"/>
          <w:sz w:val="28"/>
          <w:szCs w:val="28"/>
        </w:rPr>
      </w:pPr>
      <w:r>
        <w:rPr>
          <w:rFonts w:asciiTheme="majorHAnsi" w:hAnsiTheme="majorHAnsi" w:cstheme="majorHAnsi"/>
          <w:b/>
          <w:bCs/>
          <w:noProof/>
          <w:color w:val="FF0000"/>
          <w:sz w:val="28"/>
          <w:szCs w:val="28"/>
        </w:rPr>
        <w:drawing>
          <wp:inline distT="0" distB="0" distL="0" distR="0" wp14:anchorId="09EB6225" wp14:editId="48404A85">
            <wp:extent cx="5731510" cy="3581400"/>
            <wp:effectExtent l="0" t="0" r="0" b="0"/>
            <wp:docPr id="1565967316" name="Picture 4"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967316" name="Picture 4" descr="A diagram of a company&#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581400"/>
                    </a:xfrm>
                    <a:prstGeom prst="rect">
                      <a:avLst/>
                    </a:prstGeom>
                  </pic:spPr>
                </pic:pic>
              </a:graphicData>
            </a:graphic>
          </wp:inline>
        </w:drawing>
      </w:r>
    </w:p>
    <w:p w14:paraId="3EC914FC" w14:textId="42038A3A" w:rsidR="006714B2" w:rsidRDefault="0060007A" w:rsidP="006714B2">
      <w:pPr>
        <w:pStyle w:val="NormalWeb"/>
        <w:ind w:left="720"/>
        <w:rPr>
          <w:rFonts w:asciiTheme="majorHAnsi" w:hAnsiTheme="majorHAnsi" w:cstheme="majorHAnsi"/>
          <w:sz w:val="24"/>
          <w:szCs w:val="24"/>
        </w:rPr>
      </w:pPr>
      <w:r>
        <w:rPr>
          <w:rFonts w:asciiTheme="majorHAnsi" w:hAnsiTheme="majorHAnsi" w:cstheme="majorHAnsi"/>
          <w:sz w:val="24"/>
          <w:szCs w:val="24"/>
        </w:rPr>
        <w:lastRenderedPageBreak/>
        <w:t>(</w:t>
      </w:r>
      <w:r w:rsidRPr="00FC2216">
        <w:rPr>
          <w:rFonts w:asciiTheme="majorHAnsi" w:hAnsiTheme="majorHAnsi" w:cstheme="majorHAnsi"/>
          <w:sz w:val="24"/>
          <w:szCs w:val="24"/>
        </w:rPr>
        <w:t>Marketline</w:t>
      </w:r>
      <w:r>
        <w:rPr>
          <w:rFonts w:asciiTheme="majorHAnsi" w:hAnsiTheme="majorHAnsi" w:cstheme="majorHAnsi"/>
          <w:sz w:val="24"/>
          <w:szCs w:val="24"/>
        </w:rPr>
        <w:t>, 2</w:t>
      </w:r>
      <w:r w:rsidRPr="00FC2216">
        <w:rPr>
          <w:rFonts w:asciiTheme="majorHAnsi" w:hAnsiTheme="majorHAnsi" w:cstheme="majorHAnsi"/>
          <w:sz w:val="24"/>
          <w:szCs w:val="24"/>
        </w:rPr>
        <w:t>020</w:t>
      </w:r>
      <w:r>
        <w:rPr>
          <w:rFonts w:asciiTheme="majorHAnsi" w:hAnsiTheme="majorHAnsi" w:cstheme="majorHAnsi"/>
          <w:sz w:val="24"/>
          <w:szCs w:val="24"/>
        </w:rPr>
        <w:t>)</w:t>
      </w:r>
      <w:r>
        <w:rPr>
          <w:rFonts w:asciiTheme="majorHAnsi" w:hAnsiTheme="majorHAnsi" w:cstheme="majorHAnsi"/>
          <w:b/>
          <w:bCs/>
          <w:noProof/>
          <w:color w:val="FF0000"/>
          <w:sz w:val="28"/>
          <w:szCs w:val="28"/>
        </w:rPr>
        <w:drawing>
          <wp:inline distT="0" distB="0" distL="0" distR="0" wp14:anchorId="04D83799" wp14:editId="2CFB8594">
            <wp:extent cx="5731510" cy="3510915"/>
            <wp:effectExtent l="0" t="0" r="0" b="0"/>
            <wp:docPr id="842542369" name="Picture 5" descr="A close-up of a movie the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542369" name="Picture 5" descr="A close-up of a movie thea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510915"/>
                    </a:xfrm>
                    <a:prstGeom prst="rect">
                      <a:avLst/>
                    </a:prstGeom>
                  </pic:spPr>
                </pic:pic>
              </a:graphicData>
            </a:graphic>
          </wp:inline>
        </w:drawing>
      </w:r>
    </w:p>
    <w:p w14:paraId="55529F3F" w14:textId="5DB41AC3" w:rsidR="0060007A" w:rsidRPr="00902699" w:rsidRDefault="0060007A" w:rsidP="006714B2">
      <w:pPr>
        <w:pStyle w:val="NormalWeb"/>
        <w:ind w:left="720"/>
        <w:rPr>
          <w:rFonts w:asciiTheme="majorHAnsi" w:hAnsiTheme="majorHAnsi" w:cstheme="majorHAnsi"/>
          <w:b/>
          <w:bCs/>
          <w:color w:val="FF0000"/>
          <w:sz w:val="28"/>
          <w:szCs w:val="28"/>
        </w:rPr>
      </w:pPr>
      <w:r>
        <w:rPr>
          <w:rFonts w:asciiTheme="majorHAnsi" w:hAnsiTheme="majorHAnsi" w:cstheme="majorHAnsi"/>
          <w:sz w:val="24"/>
          <w:szCs w:val="24"/>
        </w:rPr>
        <w:t>(</w:t>
      </w:r>
      <w:r w:rsidRPr="00FC2216">
        <w:rPr>
          <w:rFonts w:asciiTheme="majorHAnsi" w:hAnsiTheme="majorHAnsi" w:cstheme="majorHAnsi"/>
          <w:sz w:val="24"/>
          <w:szCs w:val="24"/>
        </w:rPr>
        <w:t>Marketline</w:t>
      </w:r>
      <w:r>
        <w:rPr>
          <w:rFonts w:asciiTheme="majorHAnsi" w:hAnsiTheme="majorHAnsi" w:cstheme="majorHAnsi"/>
          <w:sz w:val="24"/>
          <w:szCs w:val="24"/>
        </w:rPr>
        <w:t>, 2</w:t>
      </w:r>
      <w:r w:rsidRPr="00FC2216">
        <w:rPr>
          <w:rFonts w:asciiTheme="majorHAnsi" w:hAnsiTheme="majorHAnsi" w:cstheme="majorHAnsi"/>
          <w:sz w:val="24"/>
          <w:szCs w:val="24"/>
        </w:rPr>
        <w:t>020</w:t>
      </w:r>
      <w:r>
        <w:rPr>
          <w:rFonts w:asciiTheme="majorHAnsi" w:hAnsiTheme="majorHAnsi" w:cstheme="majorHAnsi"/>
          <w:sz w:val="24"/>
          <w:szCs w:val="24"/>
        </w:rPr>
        <w:t>)</w:t>
      </w:r>
    </w:p>
    <w:p w14:paraId="1004B173" w14:textId="77777777" w:rsidR="0060007A" w:rsidRPr="0060007A" w:rsidRDefault="006714B2" w:rsidP="006714B2">
      <w:pPr>
        <w:pStyle w:val="NormalWeb"/>
        <w:numPr>
          <w:ilvl w:val="0"/>
          <w:numId w:val="9"/>
        </w:numPr>
        <w:rPr>
          <w:rFonts w:asciiTheme="majorHAnsi" w:hAnsiTheme="majorHAnsi" w:cstheme="majorHAnsi"/>
          <w:b/>
          <w:bCs/>
          <w:color w:val="FF0000"/>
          <w:sz w:val="28"/>
          <w:szCs w:val="28"/>
        </w:rPr>
      </w:pPr>
      <w:r>
        <w:rPr>
          <w:rFonts w:asciiTheme="majorHAnsi" w:hAnsiTheme="majorHAnsi" w:cstheme="majorHAnsi"/>
          <w:color w:val="000000" w:themeColor="text1"/>
          <w:sz w:val="24"/>
          <w:szCs w:val="24"/>
        </w:rPr>
        <w:t>UK PESTLE</w:t>
      </w:r>
    </w:p>
    <w:p w14:paraId="713E1CCF" w14:textId="65768CCE" w:rsidR="0060007A" w:rsidRPr="0060007A" w:rsidRDefault="0060007A" w:rsidP="0060007A">
      <w:pPr>
        <w:pStyle w:val="NormalWeb"/>
        <w:ind w:left="720"/>
        <w:rPr>
          <w:rFonts w:asciiTheme="majorHAnsi" w:hAnsiTheme="majorHAnsi" w:cstheme="majorHAnsi"/>
          <w:b/>
          <w:bCs/>
          <w:color w:val="FF0000"/>
          <w:sz w:val="28"/>
          <w:szCs w:val="28"/>
        </w:rPr>
      </w:pPr>
      <w:r>
        <w:rPr>
          <w:rFonts w:asciiTheme="majorHAnsi" w:hAnsiTheme="majorHAnsi" w:cstheme="majorHAnsi"/>
          <w:b/>
          <w:bCs/>
          <w:noProof/>
          <w:color w:val="FF0000"/>
          <w:sz w:val="28"/>
          <w:szCs w:val="28"/>
        </w:rPr>
        <w:drawing>
          <wp:inline distT="0" distB="0" distL="0" distR="0" wp14:anchorId="4B5F1D51" wp14:editId="6EAE3A32">
            <wp:extent cx="5731510" cy="3582035"/>
            <wp:effectExtent l="0" t="0" r="0" b="0"/>
            <wp:docPr id="13641218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121887" name="Picture 1364121887"/>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6E41ED1" w14:textId="4FA0972F" w:rsidR="0060007A" w:rsidRDefault="0060007A" w:rsidP="0060007A">
      <w:pPr>
        <w:pStyle w:val="NormalWeb"/>
        <w:ind w:left="360"/>
        <w:rPr>
          <w:rFonts w:asciiTheme="majorHAnsi" w:hAnsiTheme="majorHAnsi" w:cstheme="majorHAnsi"/>
          <w:b/>
          <w:bCs/>
          <w:color w:val="FF0000"/>
          <w:sz w:val="28"/>
          <w:szCs w:val="28"/>
        </w:rPr>
      </w:pPr>
      <w:r>
        <w:rPr>
          <w:rFonts w:asciiTheme="majorHAnsi" w:hAnsiTheme="majorHAnsi" w:cstheme="majorHAnsi"/>
          <w:sz w:val="24"/>
          <w:szCs w:val="24"/>
        </w:rPr>
        <w:t>(</w:t>
      </w:r>
      <w:r w:rsidRPr="00FC2216">
        <w:rPr>
          <w:rFonts w:asciiTheme="majorHAnsi" w:hAnsiTheme="majorHAnsi" w:cstheme="majorHAnsi"/>
          <w:sz w:val="24"/>
          <w:szCs w:val="24"/>
        </w:rPr>
        <w:t>Marketline</w:t>
      </w:r>
      <w:r>
        <w:rPr>
          <w:rFonts w:asciiTheme="majorHAnsi" w:hAnsiTheme="majorHAnsi" w:cstheme="majorHAnsi"/>
          <w:sz w:val="24"/>
          <w:szCs w:val="24"/>
        </w:rPr>
        <w:t xml:space="preserve">, </w:t>
      </w:r>
      <w:r w:rsidRPr="00FC2216">
        <w:rPr>
          <w:rFonts w:asciiTheme="majorHAnsi" w:hAnsiTheme="majorHAnsi" w:cstheme="majorHAnsi"/>
          <w:sz w:val="24"/>
          <w:szCs w:val="24"/>
        </w:rPr>
        <w:t>2023</w:t>
      </w:r>
      <w:r>
        <w:rPr>
          <w:rFonts w:asciiTheme="majorHAnsi" w:hAnsiTheme="majorHAnsi" w:cstheme="majorHAnsi"/>
          <w:sz w:val="24"/>
          <w:szCs w:val="24"/>
        </w:rPr>
        <w:t>b</w:t>
      </w:r>
      <w:r w:rsidRPr="00FC2216">
        <w:rPr>
          <w:rFonts w:asciiTheme="majorHAnsi" w:hAnsiTheme="majorHAnsi" w:cstheme="majorHAnsi"/>
          <w:sz w:val="24"/>
          <w:szCs w:val="24"/>
        </w:rPr>
        <w:t>)</w:t>
      </w:r>
    </w:p>
    <w:p w14:paraId="3E031B24" w14:textId="04093B8C" w:rsidR="006714B2" w:rsidRDefault="0060007A" w:rsidP="0060007A">
      <w:pPr>
        <w:pStyle w:val="NormalWeb"/>
        <w:ind w:left="720"/>
        <w:rPr>
          <w:rFonts w:asciiTheme="majorHAnsi" w:hAnsiTheme="majorHAnsi" w:cstheme="majorHAnsi"/>
          <w:b/>
          <w:bCs/>
          <w:color w:val="FF0000"/>
          <w:sz w:val="28"/>
          <w:szCs w:val="28"/>
        </w:rPr>
      </w:pPr>
      <w:r>
        <w:rPr>
          <w:rFonts w:asciiTheme="majorHAnsi" w:hAnsiTheme="majorHAnsi" w:cstheme="majorHAnsi"/>
          <w:b/>
          <w:bCs/>
          <w:noProof/>
          <w:color w:val="FF0000"/>
          <w:sz w:val="28"/>
          <w:szCs w:val="28"/>
        </w:rPr>
        <w:lastRenderedPageBreak/>
        <w:drawing>
          <wp:inline distT="0" distB="0" distL="0" distR="0" wp14:anchorId="1FC64084" wp14:editId="6C96C270">
            <wp:extent cx="5731510" cy="3582035"/>
            <wp:effectExtent l="0" t="0" r="0" b="0"/>
            <wp:docPr id="1285355437" name="Picture 1" descr="A page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355437" name="Picture 1" descr="A page of a documen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0392F9F" w14:textId="6B598CAC" w:rsidR="0060007A" w:rsidRDefault="0060007A" w:rsidP="0060007A">
      <w:pPr>
        <w:pStyle w:val="NormalWeb"/>
        <w:rPr>
          <w:rFonts w:asciiTheme="majorHAnsi" w:hAnsiTheme="majorHAnsi" w:cstheme="majorHAnsi"/>
          <w:b/>
          <w:bCs/>
          <w:color w:val="FF0000"/>
          <w:sz w:val="28"/>
          <w:szCs w:val="28"/>
        </w:rPr>
      </w:pPr>
      <w:r>
        <w:rPr>
          <w:rFonts w:asciiTheme="majorHAnsi" w:hAnsiTheme="majorHAnsi" w:cstheme="majorHAnsi"/>
          <w:sz w:val="24"/>
          <w:szCs w:val="24"/>
        </w:rPr>
        <w:t>(</w:t>
      </w:r>
      <w:r w:rsidRPr="00FC2216">
        <w:rPr>
          <w:rFonts w:asciiTheme="majorHAnsi" w:hAnsiTheme="majorHAnsi" w:cstheme="majorHAnsi"/>
          <w:sz w:val="24"/>
          <w:szCs w:val="24"/>
        </w:rPr>
        <w:t>Marketline</w:t>
      </w:r>
      <w:r>
        <w:rPr>
          <w:rFonts w:asciiTheme="majorHAnsi" w:hAnsiTheme="majorHAnsi" w:cstheme="majorHAnsi"/>
          <w:sz w:val="24"/>
          <w:szCs w:val="24"/>
        </w:rPr>
        <w:t xml:space="preserve">, </w:t>
      </w:r>
      <w:r w:rsidRPr="00FC2216">
        <w:rPr>
          <w:rFonts w:asciiTheme="majorHAnsi" w:hAnsiTheme="majorHAnsi" w:cstheme="majorHAnsi"/>
          <w:sz w:val="24"/>
          <w:szCs w:val="24"/>
        </w:rPr>
        <w:t>2023</w:t>
      </w:r>
      <w:r>
        <w:rPr>
          <w:rFonts w:asciiTheme="majorHAnsi" w:hAnsiTheme="majorHAnsi" w:cstheme="majorHAnsi"/>
          <w:sz w:val="24"/>
          <w:szCs w:val="24"/>
        </w:rPr>
        <w:t>b</w:t>
      </w:r>
      <w:r w:rsidRPr="00FC2216">
        <w:rPr>
          <w:rFonts w:asciiTheme="majorHAnsi" w:hAnsiTheme="majorHAnsi" w:cstheme="majorHAnsi"/>
          <w:sz w:val="24"/>
          <w:szCs w:val="24"/>
        </w:rPr>
        <w:t>)</w:t>
      </w:r>
    </w:p>
    <w:p w14:paraId="23A51C3E" w14:textId="77777777" w:rsidR="0060007A" w:rsidRPr="00902699" w:rsidRDefault="0060007A" w:rsidP="0060007A">
      <w:pPr>
        <w:pStyle w:val="NormalWeb"/>
        <w:ind w:left="720"/>
        <w:rPr>
          <w:rFonts w:asciiTheme="majorHAnsi" w:hAnsiTheme="majorHAnsi" w:cstheme="majorHAnsi"/>
          <w:b/>
          <w:bCs/>
          <w:color w:val="FF0000"/>
          <w:sz w:val="28"/>
          <w:szCs w:val="28"/>
        </w:rPr>
      </w:pPr>
    </w:p>
    <w:sectPr w:rsidR="0060007A" w:rsidRPr="00902699" w:rsidSect="00DC488D">
      <w:footerReference w:type="even" r:id="rId4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2D010" w14:textId="77777777" w:rsidR="000E619C" w:rsidRDefault="000E619C" w:rsidP="00833CD7">
      <w:pPr>
        <w:spacing w:before="0" w:after="0" w:line="240" w:lineRule="auto"/>
      </w:pPr>
      <w:r>
        <w:separator/>
      </w:r>
    </w:p>
  </w:endnote>
  <w:endnote w:type="continuationSeparator" w:id="0">
    <w:p w14:paraId="27EE6374" w14:textId="77777777" w:rsidR="000E619C" w:rsidRDefault="000E619C" w:rsidP="00833CD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MT">
    <w:altName w:val="Arial"/>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4400432"/>
      <w:docPartObj>
        <w:docPartGallery w:val="Page Numbers (Bottom of Page)"/>
        <w:docPartUnique/>
      </w:docPartObj>
    </w:sdtPr>
    <w:sdtContent>
      <w:p w14:paraId="37F4535D" w14:textId="27EF3D09" w:rsidR="00833CD7" w:rsidRDefault="00833CD7" w:rsidP="007912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F6B115" w14:textId="77777777" w:rsidR="00833CD7" w:rsidRDefault="00833CD7" w:rsidP="00833C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092482"/>
      <w:docPartObj>
        <w:docPartGallery w:val="Page Numbers (Bottom of Page)"/>
        <w:docPartUnique/>
      </w:docPartObj>
    </w:sdtPr>
    <w:sdtContent>
      <w:p w14:paraId="4235A02D" w14:textId="175FAE0D" w:rsidR="00833CD7" w:rsidRDefault="00833CD7" w:rsidP="007912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9D0E2D" w14:textId="77777777" w:rsidR="00833CD7" w:rsidRDefault="00833CD7" w:rsidP="00833C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AA6ED" w14:textId="77777777" w:rsidR="000E619C" w:rsidRDefault="000E619C" w:rsidP="00833CD7">
      <w:pPr>
        <w:spacing w:before="0" w:after="0" w:line="240" w:lineRule="auto"/>
      </w:pPr>
      <w:r>
        <w:separator/>
      </w:r>
    </w:p>
  </w:footnote>
  <w:footnote w:type="continuationSeparator" w:id="0">
    <w:p w14:paraId="7CF36C83" w14:textId="77777777" w:rsidR="000E619C" w:rsidRDefault="000E619C" w:rsidP="00833CD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2396"/>
    <w:multiLevelType w:val="hybridMultilevel"/>
    <w:tmpl w:val="7C0AF5F4"/>
    <w:lvl w:ilvl="0" w:tplc="551A367A">
      <w:start w:val="1"/>
      <w:numFmt w:val="bullet"/>
      <w:lvlText w:val=""/>
      <w:lvlJc w:val="left"/>
      <w:pPr>
        <w:ind w:left="720" w:hanging="360"/>
      </w:pPr>
      <w:rPr>
        <w:rFonts w:ascii="Symbol" w:hAnsi="Symbol" w:hint="default"/>
        <w:color w:val="C45911" w:themeColor="accent2" w:themeShade="BF"/>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D5033"/>
    <w:multiLevelType w:val="hybridMultilevel"/>
    <w:tmpl w:val="EF46F092"/>
    <w:lvl w:ilvl="0" w:tplc="10B8E19E">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3341A"/>
    <w:multiLevelType w:val="hybridMultilevel"/>
    <w:tmpl w:val="F4609E52"/>
    <w:lvl w:ilvl="0" w:tplc="1D34CA92">
      <w:start w:val="1"/>
      <w:numFmt w:val="bullet"/>
      <w:lvlText w:val="•"/>
      <w:lvlJc w:val="left"/>
      <w:pPr>
        <w:tabs>
          <w:tab w:val="num" w:pos="720"/>
        </w:tabs>
        <w:ind w:left="720" w:hanging="360"/>
      </w:pPr>
      <w:rPr>
        <w:rFonts w:ascii="Arial" w:hAnsi="Arial" w:hint="default"/>
      </w:rPr>
    </w:lvl>
    <w:lvl w:ilvl="1" w:tplc="F4E494E6">
      <w:numFmt w:val="bullet"/>
      <w:lvlText w:val="–"/>
      <w:lvlJc w:val="left"/>
      <w:pPr>
        <w:tabs>
          <w:tab w:val="num" w:pos="1440"/>
        </w:tabs>
        <w:ind w:left="1440" w:hanging="360"/>
      </w:pPr>
      <w:rPr>
        <w:rFonts w:ascii="Arial" w:hAnsi="Arial" w:hint="default"/>
      </w:rPr>
    </w:lvl>
    <w:lvl w:ilvl="2" w:tplc="B380D44E" w:tentative="1">
      <w:start w:val="1"/>
      <w:numFmt w:val="bullet"/>
      <w:lvlText w:val="•"/>
      <w:lvlJc w:val="left"/>
      <w:pPr>
        <w:tabs>
          <w:tab w:val="num" w:pos="2160"/>
        </w:tabs>
        <w:ind w:left="2160" w:hanging="360"/>
      </w:pPr>
      <w:rPr>
        <w:rFonts w:ascii="Arial" w:hAnsi="Arial" w:hint="default"/>
      </w:rPr>
    </w:lvl>
    <w:lvl w:ilvl="3" w:tplc="62CC9B0E" w:tentative="1">
      <w:start w:val="1"/>
      <w:numFmt w:val="bullet"/>
      <w:lvlText w:val="•"/>
      <w:lvlJc w:val="left"/>
      <w:pPr>
        <w:tabs>
          <w:tab w:val="num" w:pos="2880"/>
        </w:tabs>
        <w:ind w:left="2880" w:hanging="360"/>
      </w:pPr>
      <w:rPr>
        <w:rFonts w:ascii="Arial" w:hAnsi="Arial" w:hint="default"/>
      </w:rPr>
    </w:lvl>
    <w:lvl w:ilvl="4" w:tplc="099CED5E" w:tentative="1">
      <w:start w:val="1"/>
      <w:numFmt w:val="bullet"/>
      <w:lvlText w:val="•"/>
      <w:lvlJc w:val="left"/>
      <w:pPr>
        <w:tabs>
          <w:tab w:val="num" w:pos="3600"/>
        </w:tabs>
        <w:ind w:left="3600" w:hanging="360"/>
      </w:pPr>
      <w:rPr>
        <w:rFonts w:ascii="Arial" w:hAnsi="Arial" w:hint="default"/>
      </w:rPr>
    </w:lvl>
    <w:lvl w:ilvl="5" w:tplc="C78CF58E" w:tentative="1">
      <w:start w:val="1"/>
      <w:numFmt w:val="bullet"/>
      <w:lvlText w:val="•"/>
      <w:lvlJc w:val="left"/>
      <w:pPr>
        <w:tabs>
          <w:tab w:val="num" w:pos="4320"/>
        </w:tabs>
        <w:ind w:left="4320" w:hanging="360"/>
      </w:pPr>
      <w:rPr>
        <w:rFonts w:ascii="Arial" w:hAnsi="Arial" w:hint="default"/>
      </w:rPr>
    </w:lvl>
    <w:lvl w:ilvl="6" w:tplc="FDA06EDA" w:tentative="1">
      <w:start w:val="1"/>
      <w:numFmt w:val="bullet"/>
      <w:lvlText w:val="•"/>
      <w:lvlJc w:val="left"/>
      <w:pPr>
        <w:tabs>
          <w:tab w:val="num" w:pos="5040"/>
        </w:tabs>
        <w:ind w:left="5040" w:hanging="360"/>
      </w:pPr>
      <w:rPr>
        <w:rFonts w:ascii="Arial" w:hAnsi="Arial" w:hint="default"/>
      </w:rPr>
    </w:lvl>
    <w:lvl w:ilvl="7" w:tplc="2AE60880" w:tentative="1">
      <w:start w:val="1"/>
      <w:numFmt w:val="bullet"/>
      <w:lvlText w:val="•"/>
      <w:lvlJc w:val="left"/>
      <w:pPr>
        <w:tabs>
          <w:tab w:val="num" w:pos="5760"/>
        </w:tabs>
        <w:ind w:left="5760" w:hanging="360"/>
      </w:pPr>
      <w:rPr>
        <w:rFonts w:ascii="Arial" w:hAnsi="Arial" w:hint="default"/>
      </w:rPr>
    </w:lvl>
    <w:lvl w:ilvl="8" w:tplc="5A422D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78C0AE7"/>
    <w:multiLevelType w:val="hybridMultilevel"/>
    <w:tmpl w:val="0BA28232"/>
    <w:lvl w:ilvl="0" w:tplc="08090001">
      <w:start w:val="1"/>
      <w:numFmt w:val="bullet"/>
      <w:lvlText w:val=""/>
      <w:lvlJc w:val="left"/>
      <w:pPr>
        <w:ind w:left="720" w:hanging="360"/>
      </w:pPr>
      <w:rPr>
        <w:rFonts w:ascii="Symbol" w:hAnsi="Symbol" w:hint="default"/>
      </w:rPr>
    </w:lvl>
    <w:lvl w:ilvl="1" w:tplc="BE2E86C0">
      <w:numFmt w:val="bullet"/>
      <w:lvlText w:val="−"/>
      <w:lvlJc w:val="left"/>
      <w:pPr>
        <w:ind w:left="1440" w:hanging="360"/>
      </w:pPr>
      <w:rPr>
        <w:rFonts w:ascii="Calibri Light" w:eastAsia="Times New Roman" w:hAnsi="Calibri Light" w:cs="Calibri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8E3583"/>
    <w:multiLevelType w:val="hybridMultilevel"/>
    <w:tmpl w:val="CFFCAF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057642"/>
    <w:multiLevelType w:val="hybridMultilevel"/>
    <w:tmpl w:val="318AE5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4E8705E"/>
    <w:multiLevelType w:val="hybridMultilevel"/>
    <w:tmpl w:val="3F46D5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2C130D"/>
    <w:multiLevelType w:val="hybridMultilevel"/>
    <w:tmpl w:val="A2F662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AE5CE7"/>
    <w:multiLevelType w:val="hybridMultilevel"/>
    <w:tmpl w:val="94D40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1140092">
    <w:abstractNumId w:val="2"/>
  </w:num>
  <w:num w:numId="2" w16cid:durableId="1994865693">
    <w:abstractNumId w:val="8"/>
  </w:num>
  <w:num w:numId="3" w16cid:durableId="2028677998">
    <w:abstractNumId w:val="5"/>
  </w:num>
  <w:num w:numId="4" w16cid:durableId="679701384">
    <w:abstractNumId w:val="0"/>
  </w:num>
  <w:num w:numId="5" w16cid:durableId="825972281">
    <w:abstractNumId w:val="1"/>
  </w:num>
  <w:num w:numId="6" w16cid:durableId="1851723422">
    <w:abstractNumId w:val="4"/>
  </w:num>
  <w:num w:numId="7" w16cid:durableId="1708336322">
    <w:abstractNumId w:val="7"/>
  </w:num>
  <w:num w:numId="8" w16cid:durableId="1453089098">
    <w:abstractNumId w:val="6"/>
  </w:num>
  <w:num w:numId="9" w16cid:durableId="3158433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802"/>
    <w:rsid w:val="00000829"/>
    <w:rsid w:val="00000A35"/>
    <w:rsid w:val="0003170E"/>
    <w:rsid w:val="000435E3"/>
    <w:rsid w:val="00074D73"/>
    <w:rsid w:val="00092730"/>
    <w:rsid w:val="000946F0"/>
    <w:rsid w:val="00097131"/>
    <w:rsid w:val="000A1B6B"/>
    <w:rsid w:val="000B4094"/>
    <w:rsid w:val="000C3C58"/>
    <w:rsid w:val="000E619C"/>
    <w:rsid w:val="00106CDD"/>
    <w:rsid w:val="00147373"/>
    <w:rsid w:val="00154457"/>
    <w:rsid w:val="00155255"/>
    <w:rsid w:val="00156728"/>
    <w:rsid w:val="001816C7"/>
    <w:rsid w:val="00195BE0"/>
    <w:rsid w:val="00196243"/>
    <w:rsid w:val="001A310A"/>
    <w:rsid w:val="001B38F4"/>
    <w:rsid w:val="001C5054"/>
    <w:rsid w:val="001D0657"/>
    <w:rsid w:val="001D4358"/>
    <w:rsid w:val="001E1D4A"/>
    <w:rsid w:val="00212B77"/>
    <w:rsid w:val="00245A0B"/>
    <w:rsid w:val="00252C7A"/>
    <w:rsid w:val="00265C09"/>
    <w:rsid w:val="002679EF"/>
    <w:rsid w:val="0027714D"/>
    <w:rsid w:val="002855A3"/>
    <w:rsid w:val="00285BB2"/>
    <w:rsid w:val="00296840"/>
    <w:rsid w:val="002A3C3D"/>
    <w:rsid w:val="002C6FB6"/>
    <w:rsid w:val="002D6AA8"/>
    <w:rsid w:val="002F03A7"/>
    <w:rsid w:val="00311D0E"/>
    <w:rsid w:val="00321BE4"/>
    <w:rsid w:val="003332CF"/>
    <w:rsid w:val="0033569B"/>
    <w:rsid w:val="0036016B"/>
    <w:rsid w:val="003633CE"/>
    <w:rsid w:val="003818D6"/>
    <w:rsid w:val="0039642A"/>
    <w:rsid w:val="003D78B1"/>
    <w:rsid w:val="003E69A2"/>
    <w:rsid w:val="003F3D8D"/>
    <w:rsid w:val="003F523A"/>
    <w:rsid w:val="00406434"/>
    <w:rsid w:val="00414252"/>
    <w:rsid w:val="004477A4"/>
    <w:rsid w:val="00472470"/>
    <w:rsid w:val="004803D5"/>
    <w:rsid w:val="0048272D"/>
    <w:rsid w:val="004A313B"/>
    <w:rsid w:val="004A5E28"/>
    <w:rsid w:val="004C173E"/>
    <w:rsid w:val="004C1D94"/>
    <w:rsid w:val="004D6A15"/>
    <w:rsid w:val="005015C3"/>
    <w:rsid w:val="005018B3"/>
    <w:rsid w:val="0050259B"/>
    <w:rsid w:val="00556050"/>
    <w:rsid w:val="0056328A"/>
    <w:rsid w:val="005873B5"/>
    <w:rsid w:val="0059468F"/>
    <w:rsid w:val="005A16D3"/>
    <w:rsid w:val="005E4F03"/>
    <w:rsid w:val="005F2925"/>
    <w:rsid w:val="0060007A"/>
    <w:rsid w:val="006013BE"/>
    <w:rsid w:val="006051F0"/>
    <w:rsid w:val="00616991"/>
    <w:rsid w:val="00622C18"/>
    <w:rsid w:val="00624F11"/>
    <w:rsid w:val="006431A9"/>
    <w:rsid w:val="006507EC"/>
    <w:rsid w:val="0066082F"/>
    <w:rsid w:val="006625B0"/>
    <w:rsid w:val="00670669"/>
    <w:rsid w:val="006714B2"/>
    <w:rsid w:val="006742A9"/>
    <w:rsid w:val="00681B07"/>
    <w:rsid w:val="00682CA0"/>
    <w:rsid w:val="00697666"/>
    <w:rsid w:val="00697696"/>
    <w:rsid w:val="006A6423"/>
    <w:rsid w:val="006C10E8"/>
    <w:rsid w:val="006C1E9A"/>
    <w:rsid w:val="006C7BAD"/>
    <w:rsid w:val="006D2F8C"/>
    <w:rsid w:val="006E3552"/>
    <w:rsid w:val="006E4C95"/>
    <w:rsid w:val="006E7FDB"/>
    <w:rsid w:val="00744A40"/>
    <w:rsid w:val="00753F75"/>
    <w:rsid w:val="0077458F"/>
    <w:rsid w:val="00794091"/>
    <w:rsid w:val="007A3FB3"/>
    <w:rsid w:val="007B3911"/>
    <w:rsid w:val="007B75CC"/>
    <w:rsid w:val="007D4588"/>
    <w:rsid w:val="007E2146"/>
    <w:rsid w:val="00802802"/>
    <w:rsid w:val="00805497"/>
    <w:rsid w:val="00833CD7"/>
    <w:rsid w:val="0084182B"/>
    <w:rsid w:val="008420B9"/>
    <w:rsid w:val="0084445A"/>
    <w:rsid w:val="0084654D"/>
    <w:rsid w:val="00860609"/>
    <w:rsid w:val="00861E3E"/>
    <w:rsid w:val="008A05B0"/>
    <w:rsid w:val="008A2DD1"/>
    <w:rsid w:val="008B3229"/>
    <w:rsid w:val="008B472A"/>
    <w:rsid w:val="008C1768"/>
    <w:rsid w:val="008E466D"/>
    <w:rsid w:val="008F6FA5"/>
    <w:rsid w:val="00902699"/>
    <w:rsid w:val="0090481A"/>
    <w:rsid w:val="00935BE1"/>
    <w:rsid w:val="00944BE1"/>
    <w:rsid w:val="00944EE3"/>
    <w:rsid w:val="00955419"/>
    <w:rsid w:val="00957ED3"/>
    <w:rsid w:val="00977A2C"/>
    <w:rsid w:val="00990E1D"/>
    <w:rsid w:val="009942B1"/>
    <w:rsid w:val="009A19C5"/>
    <w:rsid w:val="009B1684"/>
    <w:rsid w:val="009B55DA"/>
    <w:rsid w:val="009C09D0"/>
    <w:rsid w:val="009D76BA"/>
    <w:rsid w:val="009F10B2"/>
    <w:rsid w:val="00A143AD"/>
    <w:rsid w:val="00A1528B"/>
    <w:rsid w:val="00A252DA"/>
    <w:rsid w:val="00A33586"/>
    <w:rsid w:val="00A36F47"/>
    <w:rsid w:val="00A438D2"/>
    <w:rsid w:val="00A51AFE"/>
    <w:rsid w:val="00A6267A"/>
    <w:rsid w:val="00A64A9B"/>
    <w:rsid w:val="00A6694A"/>
    <w:rsid w:val="00A95CF3"/>
    <w:rsid w:val="00AC00A8"/>
    <w:rsid w:val="00AC3128"/>
    <w:rsid w:val="00AC5A5E"/>
    <w:rsid w:val="00AE274F"/>
    <w:rsid w:val="00AF35CF"/>
    <w:rsid w:val="00B1498E"/>
    <w:rsid w:val="00B20F2A"/>
    <w:rsid w:val="00B42293"/>
    <w:rsid w:val="00B92657"/>
    <w:rsid w:val="00B962AC"/>
    <w:rsid w:val="00BA6C4C"/>
    <w:rsid w:val="00BC271E"/>
    <w:rsid w:val="00BC4F7B"/>
    <w:rsid w:val="00BD2DDB"/>
    <w:rsid w:val="00BD35B4"/>
    <w:rsid w:val="00BE3987"/>
    <w:rsid w:val="00BF05B7"/>
    <w:rsid w:val="00C25ADA"/>
    <w:rsid w:val="00C36E49"/>
    <w:rsid w:val="00C47918"/>
    <w:rsid w:val="00C57154"/>
    <w:rsid w:val="00C70785"/>
    <w:rsid w:val="00C87366"/>
    <w:rsid w:val="00C916D7"/>
    <w:rsid w:val="00C94728"/>
    <w:rsid w:val="00C94F58"/>
    <w:rsid w:val="00CA212E"/>
    <w:rsid w:val="00CA2A65"/>
    <w:rsid w:val="00CB5D4C"/>
    <w:rsid w:val="00CC3302"/>
    <w:rsid w:val="00CC3376"/>
    <w:rsid w:val="00CC59CE"/>
    <w:rsid w:val="00CC7ABC"/>
    <w:rsid w:val="00CD1AB1"/>
    <w:rsid w:val="00CD3A94"/>
    <w:rsid w:val="00CD568D"/>
    <w:rsid w:val="00CE14DD"/>
    <w:rsid w:val="00CF11A4"/>
    <w:rsid w:val="00CF3FE5"/>
    <w:rsid w:val="00CF4819"/>
    <w:rsid w:val="00D47A5B"/>
    <w:rsid w:val="00D73FBB"/>
    <w:rsid w:val="00D9122F"/>
    <w:rsid w:val="00D92C0E"/>
    <w:rsid w:val="00D94FAD"/>
    <w:rsid w:val="00DA0AC3"/>
    <w:rsid w:val="00DB3931"/>
    <w:rsid w:val="00DB3EC9"/>
    <w:rsid w:val="00DC0F86"/>
    <w:rsid w:val="00DC488D"/>
    <w:rsid w:val="00DD0931"/>
    <w:rsid w:val="00DE5A6D"/>
    <w:rsid w:val="00DE719E"/>
    <w:rsid w:val="00E01712"/>
    <w:rsid w:val="00E20A0C"/>
    <w:rsid w:val="00E2424F"/>
    <w:rsid w:val="00E35D9A"/>
    <w:rsid w:val="00E67574"/>
    <w:rsid w:val="00E82ACC"/>
    <w:rsid w:val="00E907D1"/>
    <w:rsid w:val="00EA4F13"/>
    <w:rsid w:val="00EB7174"/>
    <w:rsid w:val="00EF51A0"/>
    <w:rsid w:val="00F05FF8"/>
    <w:rsid w:val="00F411F8"/>
    <w:rsid w:val="00F42BF9"/>
    <w:rsid w:val="00F52354"/>
    <w:rsid w:val="00F572B2"/>
    <w:rsid w:val="00F67059"/>
    <w:rsid w:val="00F670AF"/>
    <w:rsid w:val="00F6746E"/>
    <w:rsid w:val="00F7500B"/>
    <w:rsid w:val="00F77F6D"/>
    <w:rsid w:val="00FC2216"/>
    <w:rsid w:val="00FC43F3"/>
    <w:rsid w:val="00FD18D8"/>
    <w:rsid w:val="00FD6EC6"/>
    <w:rsid w:val="00FE79F8"/>
    <w:rsid w:val="00FF132E"/>
    <w:rsid w:val="00FF5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0D370"/>
  <w15:chartTrackingRefBased/>
  <w15:docId w15:val="{3BF978C8-36EF-4E4F-BDAE-AEDA004E1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CD7"/>
    <w:rPr>
      <w:sz w:val="20"/>
      <w:szCs w:val="20"/>
    </w:rPr>
  </w:style>
  <w:style w:type="paragraph" w:styleId="Heading1">
    <w:name w:val="heading 1"/>
    <w:basedOn w:val="Normal"/>
    <w:next w:val="Normal"/>
    <w:link w:val="Heading1Char"/>
    <w:uiPriority w:val="9"/>
    <w:qFormat/>
    <w:rsid w:val="00833CD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833CD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833CD7"/>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833CD7"/>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833CD7"/>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833CD7"/>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833CD7"/>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833CD7"/>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33CD7"/>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70669"/>
    <w:pPr>
      <w:spacing w:before="100" w:beforeAutospacing="1" w:after="100" w:afterAutospacing="1"/>
    </w:pPr>
    <w:rPr>
      <w:rFonts w:ascii="Times New Roman" w:eastAsia="Times New Roman" w:hAnsi="Times New Roman" w:cs="Times New Roman"/>
      <w:lang w:eastAsia="en-GB"/>
    </w:rPr>
  </w:style>
  <w:style w:type="paragraph" w:styleId="NoSpacing">
    <w:name w:val="No Spacing"/>
    <w:basedOn w:val="Normal"/>
    <w:link w:val="NoSpacingChar"/>
    <w:uiPriority w:val="1"/>
    <w:qFormat/>
    <w:rsid w:val="00833CD7"/>
    <w:pPr>
      <w:spacing w:before="0" w:after="0" w:line="240" w:lineRule="auto"/>
    </w:pPr>
  </w:style>
  <w:style w:type="character" w:customStyle="1" w:styleId="NoSpacingChar">
    <w:name w:val="No Spacing Char"/>
    <w:basedOn w:val="DefaultParagraphFont"/>
    <w:link w:val="NoSpacing"/>
    <w:uiPriority w:val="1"/>
    <w:rsid w:val="00833CD7"/>
    <w:rPr>
      <w:sz w:val="20"/>
      <w:szCs w:val="20"/>
    </w:rPr>
  </w:style>
  <w:style w:type="character" w:styleId="Hyperlink">
    <w:name w:val="Hyperlink"/>
    <w:basedOn w:val="DefaultParagraphFont"/>
    <w:uiPriority w:val="99"/>
    <w:unhideWhenUsed/>
    <w:rsid w:val="00E01712"/>
    <w:rPr>
      <w:color w:val="0563C1" w:themeColor="hyperlink"/>
      <w:u w:val="single"/>
    </w:rPr>
  </w:style>
  <w:style w:type="character" w:styleId="UnresolvedMention">
    <w:name w:val="Unresolved Mention"/>
    <w:basedOn w:val="DefaultParagraphFont"/>
    <w:uiPriority w:val="99"/>
    <w:semiHidden/>
    <w:unhideWhenUsed/>
    <w:rsid w:val="00E01712"/>
    <w:rPr>
      <w:color w:val="605E5C"/>
      <w:shd w:val="clear" w:color="auto" w:fill="E1DFDD"/>
    </w:rPr>
  </w:style>
  <w:style w:type="paragraph" w:styleId="ListParagraph">
    <w:name w:val="List Paragraph"/>
    <w:basedOn w:val="Normal"/>
    <w:uiPriority w:val="34"/>
    <w:qFormat/>
    <w:rsid w:val="00833CD7"/>
    <w:pPr>
      <w:ind w:left="720"/>
      <w:contextualSpacing/>
    </w:pPr>
  </w:style>
  <w:style w:type="paragraph" w:styleId="Footer">
    <w:name w:val="footer"/>
    <w:basedOn w:val="Normal"/>
    <w:link w:val="FooterChar"/>
    <w:uiPriority w:val="99"/>
    <w:unhideWhenUsed/>
    <w:rsid w:val="00833CD7"/>
    <w:pPr>
      <w:tabs>
        <w:tab w:val="center" w:pos="4513"/>
        <w:tab w:val="right" w:pos="9026"/>
      </w:tabs>
    </w:pPr>
  </w:style>
  <w:style w:type="character" w:customStyle="1" w:styleId="FooterChar">
    <w:name w:val="Footer Char"/>
    <w:basedOn w:val="DefaultParagraphFont"/>
    <w:link w:val="Footer"/>
    <w:uiPriority w:val="99"/>
    <w:rsid w:val="00833CD7"/>
  </w:style>
  <w:style w:type="character" w:styleId="PageNumber">
    <w:name w:val="page number"/>
    <w:basedOn w:val="DefaultParagraphFont"/>
    <w:uiPriority w:val="99"/>
    <w:semiHidden/>
    <w:unhideWhenUsed/>
    <w:rsid w:val="00833CD7"/>
  </w:style>
  <w:style w:type="character" w:customStyle="1" w:styleId="Heading1Char">
    <w:name w:val="Heading 1 Char"/>
    <w:basedOn w:val="DefaultParagraphFont"/>
    <w:link w:val="Heading1"/>
    <w:uiPriority w:val="9"/>
    <w:rsid w:val="00833CD7"/>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833CD7"/>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833CD7"/>
    <w:rPr>
      <w:caps/>
      <w:color w:val="1F3763" w:themeColor="accent1" w:themeShade="7F"/>
      <w:spacing w:val="15"/>
    </w:rPr>
  </w:style>
  <w:style w:type="character" w:customStyle="1" w:styleId="Heading4Char">
    <w:name w:val="Heading 4 Char"/>
    <w:basedOn w:val="DefaultParagraphFont"/>
    <w:link w:val="Heading4"/>
    <w:uiPriority w:val="9"/>
    <w:semiHidden/>
    <w:rsid w:val="00833CD7"/>
    <w:rPr>
      <w:caps/>
      <w:color w:val="2F5496" w:themeColor="accent1" w:themeShade="BF"/>
      <w:spacing w:val="10"/>
    </w:rPr>
  </w:style>
  <w:style w:type="character" w:customStyle="1" w:styleId="Heading5Char">
    <w:name w:val="Heading 5 Char"/>
    <w:basedOn w:val="DefaultParagraphFont"/>
    <w:link w:val="Heading5"/>
    <w:uiPriority w:val="9"/>
    <w:semiHidden/>
    <w:rsid w:val="00833CD7"/>
    <w:rPr>
      <w:caps/>
      <w:color w:val="2F5496" w:themeColor="accent1" w:themeShade="BF"/>
      <w:spacing w:val="10"/>
    </w:rPr>
  </w:style>
  <w:style w:type="character" w:customStyle="1" w:styleId="Heading6Char">
    <w:name w:val="Heading 6 Char"/>
    <w:basedOn w:val="DefaultParagraphFont"/>
    <w:link w:val="Heading6"/>
    <w:uiPriority w:val="9"/>
    <w:semiHidden/>
    <w:rsid w:val="00833CD7"/>
    <w:rPr>
      <w:caps/>
      <w:color w:val="2F5496" w:themeColor="accent1" w:themeShade="BF"/>
      <w:spacing w:val="10"/>
    </w:rPr>
  </w:style>
  <w:style w:type="character" w:customStyle="1" w:styleId="Heading7Char">
    <w:name w:val="Heading 7 Char"/>
    <w:basedOn w:val="DefaultParagraphFont"/>
    <w:link w:val="Heading7"/>
    <w:uiPriority w:val="9"/>
    <w:semiHidden/>
    <w:rsid w:val="00833CD7"/>
    <w:rPr>
      <w:caps/>
      <w:color w:val="2F5496" w:themeColor="accent1" w:themeShade="BF"/>
      <w:spacing w:val="10"/>
    </w:rPr>
  </w:style>
  <w:style w:type="character" w:customStyle="1" w:styleId="Heading8Char">
    <w:name w:val="Heading 8 Char"/>
    <w:basedOn w:val="DefaultParagraphFont"/>
    <w:link w:val="Heading8"/>
    <w:uiPriority w:val="9"/>
    <w:semiHidden/>
    <w:rsid w:val="00833CD7"/>
    <w:rPr>
      <w:caps/>
      <w:spacing w:val="10"/>
      <w:sz w:val="18"/>
      <w:szCs w:val="18"/>
    </w:rPr>
  </w:style>
  <w:style w:type="character" w:customStyle="1" w:styleId="Heading9Char">
    <w:name w:val="Heading 9 Char"/>
    <w:basedOn w:val="DefaultParagraphFont"/>
    <w:link w:val="Heading9"/>
    <w:uiPriority w:val="9"/>
    <w:semiHidden/>
    <w:rsid w:val="00833CD7"/>
    <w:rPr>
      <w:i/>
      <w:caps/>
      <w:spacing w:val="10"/>
      <w:sz w:val="18"/>
      <w:szCs w:val="18"/>
    </w:rPr>
  </w:style>
  <w:style w:type="paragraph" w:styleId="Caption">
    <w:name w:val="caption"/>
    <w:basedOn w:val="Normal"/>
    <w:next w:val="Normal"/>
    <w:uiPriority w:val="35"/>
    <w:semiHidden/>
    <w:unhideWhenUsed/>
    <w:qFormat/>
    <w:rsid w:val="00833CD7"/>
    <w:rPr>
      <w:b/>
      <w:bCs/>
      <w:color w:val="2F5496" w:themeColor="accent1" w:themeShade="BF"/>
      <w:sz w:val="16"/>
      <w:szCs w:val="16"/>
    </w:rPr>
  </w:style>
  <w:style w:type="paragraph" w:styleId="Title">
    <w:name w:val="Title"/>
    <w:basedOn w:val="Normal"/>
    <w:next w:val="Normal"/>
    <w:link w:val="TitleChar"/>
    <w:uiPriority w:val="10"/>
    <w:qFormat/>
    <w:rsid w:val="00833CD7"/>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833CD7"/>
    <w:rPr>
      <w:caps/>
      <w:color w:val="4472C4" w:themeColor="accent1"/>
      <w:spacing w:val="10"/>
      <w:kern w:val="28"/>
      <w:sz w:val="52"/>
      <w:szCs w:val="52"/>
    </w:rPr>
  </w:style>
  <w:style w:type="paragraph" w:styleId="Subtitle">
    <w:name w:val="Subtitle"/>
    <w:basedOn w:val="Normal"/>
    <w:next w:val="Normal"/>
    <w:link w:val="SubtitleChar"/>
    <w:uiPriority w:val="11"/>
    <w:qFormat/>
    <w:rsid w:val="00833CD7"/>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833CD7"/>
    <w:rPr>
      <w:caps/>
      <w:color w:val="595959" w:themeColor="text1" w:themeTint="A6"/>
      <w:spacing w:val="10"/>
      <w:sz w:val="24"/>
      <w:szCs w:val="24"/>
    </w:rPr>
  </w:style>
  <w:style w:type="character" w:styleId="Strong">
    <w:name w:val="Strong"/>
    <w:uiPriority w:val="22"/>
    <w:qFormat/>
    <w:rsid w:val="00833CD7"/>
    <w:rPr>
      <w:b/>
      <w:bCs/>
    </w:rPr>
  </w:style>
  <w:style w:type="character" w:styleId="Emphasis">
    <w:name w:val="Emphasis"/>
    <w:uiPriority w:val="20"/>
    <w:qFormat/>
    <w:rsid w:val="00833CD7"/>
    <w:rPr>
      <w:caps/>
      <w:color w:val="1F3763" w:themeColor="accent1" w:themeShade="7F"/>
      <w:spacing w:val="5"/>
    </w:rPr>
  </w:style>
  <w:style w:type="paragraph" w:styleId="Quote">
    <w:name w:val="Quote"/>
    <w:basedOn w:val="Normal"/>
    <w:next w:val="Normal"/>
    <w:link w:val="QuoteChar"/>
    <w:uiPriority w:val="29"/>
    <w:qFormat/>
    <w:rsid w:val="00833CD7"/>
    <w:rPr>
      <w:i/>
      <w:iCs/>
    </w:rPr>
  </w:style>
  <w:style w:type="character" w:customStyle="1" w:styleId="QuoteChar">
    <w:name w:val="Quote Char"/>
    <w:basedOn w:val="DefaultParagraphFont"/>
    <w:link w:val="Quote"/>
    <w:uiPriority w:val="29"/>
    <w:rsid w:val="00833CD7"/>
    <w:rPr>
      <w:i/>
      <w:iCs/>
      <w:sz w:val="20"/>
      <w:szCs w:val="20"/>
    </w:rPr>
  </w:style>
  <w:style w:type="paragraph" w:styleId="IntenseQuote">
    <w:name w:val="Intense Quote"/>
    <w:basedOn w:val="Normal"/>
    <w:next w:val="Normal"/>
    <w:link w:val="IntenseQuoteChar"/>
    <w:uiPriority w:val="30"/>
    <w:qFormat/>
    <w:rsid w:val="00833CD7"/>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833CD7"/>
    <w:rPr>
      <w:i/>
      <w:iCs/>
      <w:color w:val="4472C4" w:themeColor="accent1"/>
      <w:sz w:val="20"/>
      <w:szCs w:val="20"/>
    </w:rPr>
  </w:style>
  <w:style w:type="character" w:styleId="SubtleEmphasis">
    <w:name w:val="Subtle Emphasis"/>
    <w:uiPriority w:val="19"/>
    <w:qFormat/>
    <w:rsid w:val="00833CD7"/>
    <w:rPr>
      <w:i/>
      <w:iCs/>
      <w:color w:val="1F3763" w:themeColor="accent1" w:themeShade="7F"/>
    </w:rPr>
  </w:style>
  <w:style w:type="character" w:styleId="IntenseEmphasis">
    <w:name w:val="Intense Emphasis"/>
    <w:uiPriority w:val="21"/>
    <w:qFormat/>
    <w:rsid w:val="00833CD7"/>
    <w:rPr>
      <w:b/>
      <w:bCs/>
      <w:caps/>
      <w:color w:val="1F3763" w:themeColor="accent1" w:themeShade="7F"/>
      <w:spacing w:val="10"/>
    </w:rPr>
  </w:style>
  <w:style w:type="character" w:styleId="SubtleReference">
    <w:name w:val="Subtle Reference"/>
    <w:uiPriority w:val="31"/>
    <w:qFormat/>
    <w:rsid w:val="00833CD7"/>
    <w:rPr>
      <w:b/>
      <w:bCs/>
      <w:color w:val="4472C4" w:themeColor="accent1"/>
    </w:rPr>
  </w:style>
  <w:style w:type="character" w:styleId="IntenseReference">
    <w:name w:val="Intense Reference"/>
    <w:uiPriority w:val="32"/>
    <w:qFormat/>
    <w:rsid w:val="00833CD7"/>
    <w:rPr>
      <w:b/>
      <w:bCs/>
      <w:i/>
      <w:iCs/>
      <w:caps/>
      <w:color w:val="4472C4" w:themeColor="accent1"/>
    </w:rPr>
  </w:style>
  <w:style w:type="character" w:styleId="BookTitle">
    <w:name w:val="Book Title"/>
    <w:uiPriority w:val="33"/>
    <w:qFormat/>
    <w:rsid w:val="00833CD7"/>
    <w:rPr>
      <w:b/>
      <w:bCs/>
      <w:i/>
      <w:iCs/>
      <w:spacing w:val="9"/>
    </w:rPr>
  </w:style>
  <w:style w:type="paragraph" w:styleId="TOCHeading">
    <w:name w:val="TOC Heading"/>
    <w:basedOn w:val="Heading1"/>
    <w:next w:val="Normal"/>
    <w:uiPriority w:val="39"/>
    <w:unhideWhenUsed/>
    <w:qFormat/>
    <w:rsid w:val="00833CD7"/>
    <w:pPr>
      <w:outlineLvl w:val="9"/>
    </w:pPr>
  </w:style>
  <w:style w:type="paragraph" w:styleId="TOC1">
    <w:name w:val="toc 1"/>
    <w:basedOn w:val="Normal"/>
    <w:next w:val="Normal"/>
    <w:autoRedefine/>
    <w:uiPriority w:val="39"/>
    <w:semiHidden/>
    <w:unhideWhenUsed/>
    <w:rsid w:val="00833CD7"/>
    <w:pPr>
      <w:spacing w:before="240" w:after="120"/>
    </w:pPr>
    <w:rPr>
      <w:rFonts w:cstheme="minorHAnsi"/>
      <w:b/>
      <w:bCs/>
    </w:rPr>
  </w:style>
  <w:style w:type="paragraph" w:styleId="TOC2">
    <w:name w:val="toc 2"/>
    <w:basedOn w:val="Normal"/>
    <w:next w:val="Normal"/>
    <w:autoRedefine/>
    <w:uiPriority w:val="39"/>
    <w:semiHidden/>
    <w:unhideWhenUsed/>
    <w:rsid w:val="00833CD7"/>
    <w:pPr>
      <w:spacing w:before="120" w:after="0"/>
      <w:ind w:left="200"/>
    </w:pPr>
    <w:rPr>
      <w:rFonts w:cstheme="minorHAnsi"/>
      <w:i/>
      <w:iCs/>
    </w:rPr>
  </w:style>
  <w:style w:type="paragraph" w:styleId="TOC3">
    <w:name w:val="toc 3"/>
    <w:basedOn w:val="Normal"/>
    <w:next w:val="Normal"/>
    <w:autoRedefine/>
    <w:uiPriority w:val="39"/>
    <w:semiHidden/>
    <w:unhideWhenUsed/>
    <w:rsid w:val="00833CD7"/>
    <w:pPr>
      <w:spacing w:before="0" w:after="0"/>
      <w:ind w:left="400"/>
    </w:pPr>
    <w:rPr>
      <w:rFonts w:cstheme="minorHAnsi"/>
    </w:rPr>
  </w:style>
  <w:style w:type="paragraph" w:styleId="TOC4">
    <w:name w:val="toc 4"/>
    <w:basedOn w:val="Normal"/>
    <w:next w:val="Normal"/>
    <w:autoRedefine/>
    <w:uiPriority w:val="39"/>
    <w:semiHidden/>
    <w:unhideWhenUsed/>
    <w:rsid w:val="00833CD7"/>
    <w:pPr>
      <w:spacing w:before="0" w:after="0"/>
      <w:ind w:left="600"/>
    </w:pPr>
    <w:rPr>
      <w:rFonts w:cstheme="minorHAnsi"/>
    </w:rPr>
  </w:style>
  <w:style w:type="paragraph" w:styleId="TOC5">
    <w:name w:val="toc 5"/>
    <w:basedOn w:val="Normal"/>
    <w:next w:val="Normal"/>
    <w:autoRedefine/>
    <w:uiPriority w:val="39"/>
    <w:semiHidden/>
    <w:unhideWhenUsed/>
    <w:rsid w:val="00833CD7"/>
    <w:pPr>
      <w:spacing w:before="0" w:after="0"/>
      <w:ind w:left="800"/>
    </w:pPr>
    <w:rPr>
      <w:rFonts w:cstheme="minorHAnsi"/>
    </w:rPr>
  </w:style>
  <w:style w:type="paragraph" w:styleId="TOC6">
    <w:name w:val="toc 6"/>
    <w:basedOn w:val="Normal"/>
    <w:next w:val="Normal"/>
    <w:autoRedefine/>
    <w:uiPriority w:val="39"/>
    <w:semiHidden/>
    <w:unhideWhenUsed/>
    <w:rsid w:val="00833CD7"/>
    <w:pPr>
      <w:spacing w:before="0" w:after="0"/>
      <w:ind w:left="1000"/>
    </w:pPr>
    <w:rPr>
      <w:rFonts w:cstheme="minorHAnsi"/>
    </w:rPr>
  </w:style>
  <w:style w:type="paragraph" w:styleId="TOC7">
    <w:name w:val="toc 7"/>
    <w:basedOn w:val="Normal"/>
    <w:next w:val="Normal"/>
    <w:autoRedefine/>
    <w:uiPriority w:val="39"/>
    <w:semiHidden/>
    <w:unhideWhenUsed/>
    <w:rsid w:val="00833CD7"/>
    <w:pPr>
      <w:spacing w:before="0" w:after="0"/>
      <w:ind w:left="1200"/>
    </w:pPr>
    <w:rPr>
      <w:rFonts w:cstheme="minorHAnsi"/>
    </w:rPr>
  </w:style>
  <w:style w:type="paragraph" w:styleId="TOC8">
    <w:name w:val="toc 8"/>
    <w:basedOn w:val="Normal"/>
    <w:next w:val="Normal"/>
    <w:autoRedefine/>
    <w:uiPriority w:val="39"/>
    <w:semiHidden/>
    <w:unhideWhenUsed/>
    <w:rsid w:val="00833CD7"/>
    <w:pPr>
      <w:spacing w:before="0" w:after="0"/>
      <w:ind w:left="1400"/>
    </w:pPr>
    <w:rPr>
      <w:rFonts w:cstheme="minorHAnsi"/>
    </w:rPr>
  </w:style>
  <w:style w:type="paragraph" w:styleId="TOC9">
    <w:name w:val="toc 9"/>
    <w:basedOn w:val="Normal"/>
    <w:next w:val="Normal"/>
    <w:autoRedefine/>
    <w:uiPriority w:val="39"/>
    <w:semiHidden/>
    <w:unhideWhenUsed/>
    <w:rsid w:val="00833CD7"/>
    <w:pPr>
      <w:spacing w:before="0" w:after="0"/>
      <w:ind w:left="1600"/>
    </w:pPr>
    <w:rPr>
      <w:rFonts w:cstheme="minorHAnsi"/>
    </w:rPr>
  </w:style>
  <w:style w:type="paragraph" w:styleId="Header">
    <w:name w:val="header"/>
    <w:basedOn w:val="Normal"/>
    <w:link w:val="HeaderChar"/>
    <w:uiPriority w:val="99"/>
    <w:unhideWhenUsed/>
    <w:rsid w:val="004D6A1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D6A15"/>
    <w:rPr>
      <w:sz w:val="20"/>
      <w:szCs w:val="20"/>
    </w:rPr>
  </w:style>
  <w:style w:type="character" w:styleId="FollowedHyperlink">
    <w:name w:val="FollowedHyperlink"/>
    <w:basedOn w:val="DefaultParagraphFont"/>
    <w:uiPriority w:val="99"/>
    <w:semiHidden/>
    <w:unhideWhenUsed/>
    <w:rsid w:val="004D6A15"/>
    <w:rPr>
      <w:color w:val="954F72" w:themeColor="followedHyperlink"/>
      <w:u w:val="single"/>
    </w:rPr>
  </w:style>
  <w:style w:type="character" w:customStyle="1" w:styleId="apple-converted-space">
    <w:name w:val="apple-converted-space"/>
    <w:basedOn w:val="DefaultParagraphFont"/>
    <w:rsid w:val="008B4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3985">
      <w:bodyDiv w:val="1"/>
      <w:marLeft w:val="0"/>
      <w:marRight w:val="0"/>
      <w:marTop w:val="0"/>
      <w:marBottom w:val="0"/>
      <w:divBdr>
        <w:top w:val="none" w:sz="0" w:space="0" w:color="auto"/>
        <w:left w:val="none" w:sz="0" w:space="0" w:color="auto"/>
        <w:bottom w:val="none" w:sz="0" w:space="0" w:color="auto"/>
        <w:right w:val="none" w:sz="0" w:space="0" w:color="auto"/>
      </w:divBdr>
      <w:divsChild>
        <w:div w:id="1116099636">
          <w:marLeft w:val="0"/>
          <w:marRight w:val="0"/>
          <w:marTop w:val="0"/>
          <w:marBottom w:val="0"/>
          <w:divBdr>
            <w:top w:val="none" w:sz="0" w:space="0" w:color="auto"/>
            <w:left w:val="none" w:sz="0" w:space="0" w:color="auto"/>
            <w:bottom w:val="none" w:sz="0" w:space="0" w:color="auto"/>
            <w:right w:val="none" w:sz="0" w:space="0" w:color="auto"/>
          </w:divBdr>
          <w:divsChild>
            <w:div w:id="1616018192">
              <w:marLeft w:val="0"/>
              <w:marRight w:val="0"/>
              <w:marTop w:val="0"/>
              <w:marBottom w:val="0"/>
              <w:divBdr>
                <w:top w:val="none" w:sz="0" w:space="0" w:color="auto"/>
                <w:left w:val="none" w:sz="0" w:space="0" w:color="auto"/>
                <w:bottom w:val="none" w:sz="0" w:space="0" w:color="auto"/>
                <w:right w:val="none" w:sz="0" w:space="0" w:color="auto"/>
              </w:divBdr>
              <w:divsChild>
                <w:div w:id="2116049639">
                  <w:marLeft w:val="0"/>
                  <w:marRight w:val="0"/>
                  <w:marTop w:val="0"/>
                  <w:marBottom w:val="0"/>
                  <w:divBdr>
                    <w:top w:val="none" w:sz="0" w:space="0" w:color="auto"/>
                    <w:left w:val="none" w:sz="0" w:space="0" w:color="auto"/>
                    <w:bottom w:val="none" w:sz="0" w:space="0" w:color="auto"/>
                    <w:right w:val="none" w:sz="0" w:space="0" w:color="auto"/>
                  </w:divBdr>
                  <w:divsChild>
                    <w:div w:id="37095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97305">
      <w:bodyDiv w:val="1"/>
      <w:marLeft w:val="0"/>
      <w:marRight w:val="0"/>
      <w:marTop w:val="0"/>
      <w:marBottom w:val="0"/>
      <w:divBdr>
        <w:top w:val="none" w:sz="0" w:space="0" w:color="auto"/>
        <w:left w:val="none" w:sz="0" w:space="0" w:color="auto"/>
        <w:bottom w:val="none" w:sz="0" w:space="0" w:color="auto"/>
        <w:right w:val="none" w:sz="0" w:space="0" w:color="auto"/>
      </w:divBdr>
      <w:divsChild>
        <w:div w:id="1577938995">
          <w:marLeft w:val="0"/>
          <w:marRight w:val="0"/>
          <w:marTop w:val="0"/>
          <w:marBottom w:val="0"/>
          <w:divBdr>
            <w:top w:val="none" w:sz="0" w:space="0" w:color="auto"/>
            <w:left w:val="none" w:sz="0" w:space="0" w:color="auto"/>
            <w:bottom w:val="none" w:sz="0" w:space="0" w:color="auto"/>
            <w:right w:val="none" w:sz="0" w:space="0" w:color="auto"/>
          </w:divBdr>
          <w:divsChild>
            <w:div w:id="1144661147">
              <w:marLeft w:val="0"/>
              <w:marRight w:val="0"/>
              <w:marTop w:val="0"/>
              <w:marBottom w:val="0"/>
              <w:divBdr>
                <w:top w:val="none" w:sz="0" w:space="0" w:color="auto"/>
                <w:left w:val="none" w:sz="0" w:space="0" w:color="auto"/>
                <w:bottom w:val="none" w:sz="0" w:space="0" w:color="auto"/>
                <w:right w:val="none" w:sz="0" w:space="0" w:color="auto"/>
              </w:divBdr>
              <w:divsChild>
                <w:div w:id="16391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85125">
      <w:bodyDiv w:val="1"/>
      <w:marLeft w:val="0"/>
      <w:marRight w:val="0"/>
      <w:marTop w:val="0"/>
      <w:marBottom w:val="0"/>
      <w:divBdr>
        <w:top w:val="none" w:sz="0" w:space="0" w:color="auto"/>
        <w:left w:val="none" w:sz="0" w:space="0" w:color="auto"/>
        <w:bottom w:val="none" w:sz="0" w:space="0" w:color="auto"/>
        <w:right w:val="none" w:sz="0" w:space="0" w:color="auto"/>
      </w:divBdr>
    </w:div>
    <w:div w:id="142934668">
      <w:bodyDiv w:val="1"/>
      <w:marLeft w:val="0"/>
      <w:marRight w:val="0"/>
      <w:marTop w:val="0"/>
      <w:marBottom w:val="0"/>
      <w:divBdr>
        <w:top w:val="none" w:sz="0" w:space="0" w:color="auto"/>
        <w:left w:val="none" w:sz="0" w:space="0" w:color="auto"/>
        <w:bottom w:val="none" w:sz="0" w:space="0" w:color="auto"/>
        <w:right w:val="none" w:sz="0" w:space="0" w:color="auto"/>
      </w:divBdr>
      <w:divsChild>
        <w:div w:id="1045056537">
          <w:marLeft w:val="0"/>
          <w:marRight w:val="0"/>
          <w:marTop w:val="0"/>
          <w:marBottom w:val="0"/>
          <w:divBdr>
            <w:top w:val="none" w:sz="0" w:space="0" w:color="auto"/>
            <w:left w:val="none" w:sz="0" w:space="0" w:color="auto"/>
            <w:bottom w:val="none" w:sz="0" w:space="0" w:color="auto"/>
            <w:right w:val="none" w:sz="0" w:space="0" w:color="auto"/>
          </w:divBdr>
          <w:divsChild>
            <w:div w:id="880242734">
              <w:marLeft w:val="0"/>
              <w:marRight w:val="0"/>
              <w:marTop w:val="0"/>
              <w:marBottom w:val="0"/>
              <w:divBdr>
                <w:top w:val="none" w:sz="0" w:space="0" w:color="auto"/>
                <w:left w:val="none" w:sz="0" w:space="0" w:color="auto"/>
                <w:bottom w:val="none" w:sz="0" w:space="0" w:color="auto"/>
                <w:right w:val="none" w:sz="0" w:space="0" w:color="auto"/>
              </w:divBdr>
              <w:divsChild>
                <w:div w:id="104859176">
                  <w:marLeft w:val="0"/>
                  <w:marRight w:val="0"/>
                  <w:marTop w:val="0"/>
                  <w:marBottom w:val="0"/>
                  <w:divBdr>
                    <w:top w:val="none" w:sz="0" w:space="0" w:color="auto"/>
                    <w:left w:val="none" w:sz="0" w:space="0" w:color="auto"/>
                    <w:bottom w:val="none" w:sz="0" w:space="0" w:color="auto"/>
                    <w:right w:val="none" w:sz="0" w:space="0" w:color="auto"/>
                  </w:divBdr>
                  <w:divsChild>
                    <w:div w:id="1346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33130">
      <w:bodyDiv w:val="1"/>
      <w:marLeft w:val="0"/>
      <w:marRight w:val="0"/>
      <w:marTop w:val="0"/>
      <w:marBottom w:val="0"/>
      <w:divBdr>
        <w:top w:val="none" w:sz="0" w:space="0" w:color="auto"/>
        <w:left w:val="none" w:sz="0" w:space="0" w:color="auto"/>
        <w:bottom w:val="none" w:sz="0" w:space="0" w:color="auto"/>
        <w:right w:val="none" w:sz="0" w:space="0" w:color="auto"/>
      </w:divBdr>
      <w:divsChild>
        <w:div w:id="282152759">
          <w:marLeft w:val="0"/>
          <w:marRight w:val="0"/>
          <w:marTop w:val="0"/>
          <w:marBottom w:val="0"/>
          <w:divBdr>
            <w:top w:val="none" w:sz="0" w:space="0" w:color="auto"/>
            <w:left w:val="none" w:sz="0" w:space="0" w:color="auto"/>
            <w:bottom w:val="none" w:sz="0" w:space="0" w:color="auto"/>
            <w:right w:val="none" w:sz="0" w:space="0" w:color="auto"/>
          </w:divBdr>
          <w:divsChild>
            <w:div w:id="1779371576">
              <w:marLeft w:val="0"/>
              <w:marRight w:val="0"/>
              <w:marTop w:val="0"/>
              <w:marBottom w:val="0"/>
              <w:divBdr>
                <w:top w:val="none" w:sz="0" w:space="0" w:color="auto"/>
                <w:left w:val="none" w:sz="0" w:space="0" w:color="auto"/>
                <w:bottom w:val="none" w:sz="0" w:space="0" w:color="auto"/>
                <w:right w:val="none" w:sz="0" w:space="0" w:color="auto"/>
              </w:divBdr>
              <w:divsChild>
                <w:div w:id="31537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8576">
      <w:bodyDiv w:val="1"/>
      <w:marLeft w:val="0"/>
      <w:marRight w:val="0"/>
      <w:marTop w:val="0"/>
      <w:marBottom w:val="0"/>
      <w:divBdr>
        <w:top w:val="none" w:sz="0" w:space="0" w:color="auto"/>
        <w:left w:val="none" w:sz="0" w:space="0" w:color="auto"/>
        <w:bottom w:val="none" w:sz="0" w:space="0" w:color="auto"/>
        <w:right w:val="none" w:sz="0" w:space="0" w:color="auto"/>
      </w:divBdr>
    </w:div>
    <w:div w:id="228616340">
      <w:bodyDiv w:val="1"/>
      <w:marLeft w:val="0"/>
      <w:marRight w:val="0"/>
      <w:marTop w:val="0"/>
      <w:marBottom w:val="0"/>
      <w:divBdr>
        <w:top w:val="none" w:sz="0" w:space="0" w:color="auto"/>
        <w:left w:val="none" w:sz="0" w:space="0" w:color="auto"/>
        <w:bottom w:val="none" w:sz="0" w:space="0" w:color="auto"/>
        <w:right w:val="none" w:sz="0" w:space="0" w:color="auto"/>
      </w:divBdr>
      <w:divsChild>
        <w:div w:id="901260437">
          <w:marLeft w:val="0"/>
          <w:marRight w:val="0"/>
          <w:marTop w:val="0"/>
          <w:marBottom w:val="0"/>
          <w:divBdr>
            <w:top w:val="none" w:sz="0" w:space="0" w:color="auto"/>
            <w:left w:val="none" w:sz="0" w:space="0" w:color="auto"/>
            <w:bottom w:val="none" w:sz="0" w:space="0" w:color="auto"/>
            <w:right w:val="none" w:sz="0" w:space="0" w:color="auto"/>
          </w:divBdr>
          <w:divsChild>
            <w:div w:id="1384057808">
              <w:marLeft w:val="0"/>
              <w:marRight w:val="0"/>
              <w:marTop w:val="0"/>
              <w:marBottom w:val="0"/>
              <w:divBdr>
                <w:top w:val="none" w:sz="0" w:space="0" w:color="auto"/>
                <w:left w:val="none" w:sz="0" w:space="0" w:color="auto"/>
                <w:bottom w:val="none" w:sz="0" w:space="0" w:color="auto"/>
                <w:right w:val="none" w:sz="0" w:space="0" w:color="auto"/>
              </w:divBdr>
              <w:divsChild>
                <w:div w:id="1745837018">
                  <w:marLeft w:val="0"/>
                  <w:marRight w:val="0"/>
                  <w:marTop w:val="0"/>
                  <w:marBottom w:val="0"/>
                  <w:divBdr>
                    <w:top w:val="none" w:sz="0" w:space="0" w:color="auto"/>
                    <w:left w:val="none" w:sz="0" w:space="0" w:color="auto"/>
                    <w:bottom w:val="none" w:sz="0" w:space="0" w:color="auto"/>
                    <w:right w:val="none" w:sz="0" w:space="0" w:color="auto"/>
                  </w:divBdr>
                  <w:divsChild>
                    <w:div w:id="159948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508780">
      <w:bodyDiv w:val="1"/>
      <w:marLeft w:val="0"/>
      <w:marRight w:val="0"/>
      <w:marTop w:val="0"/>
      <w:marBottom w:val="0"/>
      <w:divBdr>
        <w:top w:val="none" w:sz="0" w:space="0" w:color="auto"/>
        <w:left w:val="none" w:sz="0" w:space="0" w:color="auto"/>
        <w:bottom w:val="none" w:sz="0" w:space="0" w:color="auto"/>
        <w:right w:val="none" w:sz="0" w:space="0" w:color="auto"/>
      </w:divBdr>
      <w:divsChild>
        <w:div w:id="1071076548">
          <w:marLeft w:val="0"/>
          <w:marRight w:val="0"/>
          <w:marTop w:val="0"/>
          <w:marBottom w:val="0"/>
          <w:divBdr>
            <w:top w:val="none" w:sz="0" w:space="0" w:color="auto"/>
            <w:left w:val="none" w:sz="0" w:space="0" w:color="auto"/>
            <w:bottom w:val="none" w:sz="0" w:space="0" w:color="auto"/>
            <w:right w:val="none" w:sz="0" w:space="0" w:color="auto"/>
          </w:divBdr>
          <w:divsChild>
            <w:div w:id="1364014629">
              <w:marLeft w:val="0"/>
              <w:marRight w:val="0"/>
              <w:marTop w:val="0"/>
              <w:marBottom w:val="0"/>
              <w:divBdr>
                <w:top w:val="none" w:sz="0" w:space="0" w:color="auto"/>
                <w:left w:val="none" w:sz="0" w:space="0" w:color="auto"/>
                <w:bottom w:val="none" w:sz="0" w:space="0" w:color="auto"/>
                <w:right w:val="none" w:sz="0" w:space="0" w:color="auto"/>
              </w:divBdr>
              <w:divsChild>
                <w:div w:id="559093363">
                  <w:marLeft w:val="0"/>
                  <w:marRight w:val="0"/>
                  <w:marTop w:val="0"/>
                  <w:marBottom w:val="0"/>
                  <w:divBdr>
                    <w:top w:val="none" w:sz="0" w:space="0" w:color="auto"/>
                    <w:left w:val="none" w:sz="0" w:space="0" w:color="auto"/>
                    <w:bottom w:val="none" w:sz="0" w:space="0" w:color="auto"/>
                    <w:right w:val="none" w:sz="0" w:space="0" w:color="auto"/>
                  </w:divBdr>
                </w:div>
              </w:divsChild>
            </w:div>
            <w:div w:id="1925651426">
              <w:marLeft w:val="0"/>
              <w:marRight w:val="0"/>
              <w:marTop w:val="0"/>
              <w:marBottom w:val="0"/>
              <w:divBdr>
                <w:top w:val="none" w:sz="0" w:space="0" w:color="auto"/>
                <w:left w:val="none" w:sz="0" w:space="0" w:color="auto"/>
                <w:bottom w:val="none" w:sz="0" w:space="0" w:color="auto"/>
                <w:right w:val="none" w:sz="0" w:space="0" w:color="auto"/>
              </w:divBdr>
              <w:divsChild>
                <w:div w:id="86691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418076">
      <w:bodyDiv w:val="1"/>
      <w:marLeft w:val="0"/>
      <w:marRight w:val="0"/>
      <w:marTop w:val="0"/>
      <w:marBottom w:val="0"/>
      <w:divBdr>
        <w:top w:val="none" w:sz="0" w:space="0" w:color="auto"/>
        <w:left w:val="none" w:sz="0" w:space="0" w:color="auto"/>
        <w:bottom w:val="none" w:sz="0" w:space="0" w:color="auto"/>
        <w:right w:val="none" w:sz="0" w:space="0" w:color="auto"/>
      </w:divBdr>
      <w:divsChild>
        <w:div w:id="74596530">
          <w:marLeft w:val="0"/>
          <w:marRight w:val="0"/>
          <w:marTop w:val="0"/>
          <w:marBottom w:val="0"/>
          <w:divBdr>
            <w:top w:val="none" w:sz="0" w:space="0" w:color="auto"/>
            <w:left w:val="none" w:sz="0" w:space="0" w:color="auto"/>
            <w:bottom w:val="none" w:sz="0" w:space="0" w:color="auto"/>
            <w:right w:val="none" w:sz="0" w:space="0" w:color="auto"/>
          </w:divBdr>
          <w:divsChild>
            <w:div w:id="1212115061">
              <w:marLeft w:val="0"/>
              <w:marRight w:val="0"/>
              <w:marTop w:val="0"/>
              <w:marBottom w:val="0"/>
              <w:divBdr>
                <w:top w:val="none" w:sz="0" w:space="0" w:color="auto"/>
                <w:left w:val="none" w:sz="0" w:space="0" w:color="auto"/>
                <w:bottom w:val="none" w:sz="0" w:space="0" w:color="auto"/>
                <w:right w:val="none" w:sz="0" w:space="0" w:color="auto"/>
              </w:divBdr>
              <w:divsChild>
                <w:div w:id="901865567">
                  <w:marLeft w:val="0"/>
                  <w:marRight w:val="0"/>
                  <w:marTop w:val="0"/>
                  <w:marBottom w:val="0"/>
                  <w:divBdr>
                    <w:top w:val="none" w:sz="0" w:space="0" w:color="auto"/>
                    <w:left w:val="none" w:sz="0" w:space="0" w:color="auto"/>
                    <w:bottom w:val="none" w:sz="0" w:space="0" w:color="auto"/>
                    <w:right w:val="none" w:sz="0" w:space="0" w:color="auto"/>
                  </w:divBdr>
                  <w:divsChild>
                    <w:div w:id="83638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928088">
      <w:bodyDiv w:val="1"/>
      <w:marLeft w:val="0"/>
      <w:marRight w:val="0"/>
      <w:marTop w:val="0"/>
      <w:marBottom w:val="0"/>
      <w:divBdr>
        <w:top w:val="none" w:sz="0" w:space="0" w:color="auto"/>
        <w:left w:val="none" w:sz="0" w:space="0" w:color="auto"/>
        <w:bottom w:val="none" w:sz="0" w:space="0" w:color="auto"/>
        <w:right w:val="none" w:sz="0" w:space="0" w:color="auto"/>
      </w:divBdr>
      <w:divsChild>
        <w:div w:id="640119119">
          <w:marLeft w:val="0"/>
          <w:marRight w:val="0"/>
          <w:marTop w:val="0"/>
          <w:marBottom w:val="0"/>
          <w:divBdr>
            <w:top w:val="none" w:sz="0" w:space="0" w:color="auto"/>
            <w:left w:val="none" w:sz="0" w:space="0" w:color="auto"/>
            <w:bottom w:val="none" w:sz="0" w:space="0" w:color="auto"/>
            <w:right w:val="none" w:sz="0" w:space="0" w:color="auto"/>
          </w:divBdr>
          <w:divsChild>
            <w:div w:id="2074429139">
              <w:marLeft w:val="0"/>
              <w:marRight w:val="0"/>
              <w:marTop w:val="0"/>
              <w:marBottom w:val="0"/>
              <w:divBdr>
                <w:top w:val="none" w:sz="0" w:space="0" w:color="auto"/>
                <w:left w:val="none" w:sz="0" w:space="0" w:color="auto"/>
                <w:bottom w:val="none" w:sz="0" w:space="0" w:color="auto"/>
                <w:right w:val="none" w:sz="0" w:space="0" w:color="auto"/>
              </w:divBdr>
              <w:divsChild>
                <w:div w:id="26708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023646">
      <w:bodyDiv w:val="1"/>
      <w:marLeft w:val="0"/>
      <w:marRight w:val="0"/>
      <w:marTop w:val="0"/>
      <w:marBottom w:val="0"/>
      <w:divBdr>
        <w:top w:val="none" w:sz="0" w:space="0" w:color="auto"/>
        <w:left w:val="none" w:sz="0" w:space="0" w:color="auto"/>
        <w:bottom w:val="none" w:sz="0" w:space="0" w:color="auto"/>
        <w:right w:val="none" w:sz="0" w:space="0" w:color="auto"/>
      </w:divBdr>
      <w:divsChild>
        <w:div w:id="587348616">
          <w:marLeft w:val="0"/>
          <w:marRight w:val="0"/>
          <w:marTop w:val="0"/>
          <w:marBottom w:val="0"/>
          <w:divBdr>
            <w:top w:val="none" w:sz="0" w:space="0" w:color="auto"/>
            <w:left w:val="none" w:sz="0" w:space="0" w:color="auto"/>
            <w:bottom w:val="none" w:sz="0" w:space="0" w:color="auto"/>
            <w:right w:val="none" w:sz="0" w:space="0" w:color="auto"/>
          </w:divBdr>
          <w:divsChild>
            <w:div w:id="454640866">
              <w:marLeft w:val="0"/>
              <w:marRight w:val="0"/>
              <w:marTop w:val="0"/>
              <w:marBottom w:val="0"/>
              <w:divBdr>
                <w:top w:val="none" w:sz="0" w:space="0" w:color="auto"/>
                <w:left w:val="none" w:sz="0" w:space="0" w:color="auto"/>
                <w:bottom w:val="none" w:sz="0" w:space="0" w:color="auto"/>
                <w:right w:val="none" w:sz="0" w:space="0" w:color="auto"/>
              </w:divBdr>
              <w:divsChild>
                <w:div w:id="84104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595540">
      <w:bodyDiv w:val="1"/>
      <w:marLeft w:val="0"/>
      <w:marRight w:val="0"/>
      <w:marTop w:val="0"/>
      <w:marBottom w:val="0"/>
      <w:divBdr>
        <w:top w:val="none" w:sz="0" w:space="0" w:color="auto"/>
        <w:left w:val="none" w:sz="0" w:space="0" w:color="auto"/>
        <w:bottom w:val="none" w:sz="0" w:space="0" w:color="auto"/>
        <w:right w:val="none" w:sz="0" w:space="0" w:color="auto"/>
      </w:divBdr>
    </w:div>
    <w:div w:id="296297882">
      <w:bodyDiv w:val="1"/>
      <w:marLeft w:val="0"/>
      <w:marRight w:val="0"/>
      <w:marTop w:val="0"/>
      <w:marBottom w:val="0"/>
      <w:divBdr>
        <w:top w:val="none" w:sz="0" w:space="0" w:color="auto"/>
        <w:left w:val="none" w:sz="0" w:space="0" w:color="auto"/>
        <w:bottom w:val="none" w:sz="0" w:space="0" w:color="auto"/>
        <w:right w:val="none" w:sz="0" w:space="0" w:color="auto"/>
      </w:divBdr>
    </w:div>
    <w:div w:id="330447575">
      <w:bodyDiv w:val="1"/>
      <w:marLeft w:val="0"/>
      <w:marRight w:val="0"/>
      <w:marTop w:val="0"/>
      <w:marBottom w:val="0"/>
      <w:divBdr>
        <w:top w:val="none" w:sz="0" w:space="0" w:color="auto"/>
        <w:left w:val="none" w:sz="0" w:space="0" w:color="auto"/>
        <w:bottom w:val="none" w:sz="0" w:space="0" w:color="auto"/>
        <w:right w:val="none" w:sz="0" w:space="0" w:color="auto"/>
      </w:divBdr>
      <w:divsChild>
        <w:div w:id="2132285108">
          <w:marLeft w:val="0"/>
          <w:marRight w:val="0"/>
          <w:marTop w:val="0"/>
          <w:marBottom w:val="0"/>
          <w:divBdr>
            <w:top w:val="none" w:sz="0" w:space="0" w:color="auto"/>
            <w:left w:val="none" w:sz="0" w:space="0" w:color="auto"/>
            <w:bottom w:val="none" w:sz="0" w:space="0" w:color="auto"/>
            <w:right w:val="none" w:sz="0" w:space="0" w:color="auto"/>
          </w:divBdr>
          <w:divsChild>
            <w:div w:id="1018115122">
              <w:marLeft w:val="0"/>
              <w:marRight w:val="0"/>
              <w:marTop w:val="0"/>
              <w:marBottom w:val="0"/>
              <w:divBdr>
                <w:top w:val="none" w:sz="0" w:space="0" w:color="auto"/>
                <w:left w:val="none" w:sz="0" w:space="0" w:color="auto"/>
                <w:bottom w:val="none" w:sz="0" w:space="0" w:color="auto"/>
                <w:right w:val="none" w:sz="0" w:space="0" w:color="auto"/>
              </w:divBdr>
              <w:divsChild>
                <w:div w:id="8392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252799">
      <w:bodyDiv w:val="1"/>
      <w:marLeft w:val="0"/>
      <w:marRight w:val="0"/>
      <w:marTop w:val="0"/>
      <w:marBottom w:val="0"/>
      <w:divBdr>
        <w:top w:val="none" w:sz="0" w:space="0" w:color="auto"/>
        <w:left w:val="none" w:sz="0" w:space="0" w:color="auto"/>
        <w:bottom w:val="none" w:sz="0" w:space="0" w:color="auto"/>
        <w:right w:val="none" w:sz="0" w:space="0" w:color="auto"/>
      </w:divBdr>
      <w:divsChild>
        <w:div w:id="1801655752">
          <w:marLeft w:val="0"/>
          <w:marRight w:val="0"/>
          <w:marTop w:val="0"/>
          <w:marBottom w:val="0"/>
          <w:divBdr>
            <w:top w:val="none" w:sz="0" w:space="0" w:color="auto"/>
            <w:left w:val="none" w:sz="0" w:space="0" w:color="auto"/>
            <w:bottom w:val="none" w:sz="0" w:space="0" w:color="auto"/>
            <w:right w:val="none" w:sz="0" w:space="0" w:color="auto"/>
          </w:divBdr>
          <w:divsChild>
            <w:div w:id="468325947">
              <w:marLeft w:val="0"/>
              <w:marRight w:val="0"/>
              <w:marTop w:val="0"/>
              <w:marBottom w:val="0"/>
              <w:divBdr>
                <w:top w:val="none" w:sz="0" w:space="0" w:color="auto"/>
                <w:left w:val="none" w:sz="0" w:space="0" w:color="auto"/>
                <w:bottom w:val="none" w:sz="0" w:space="0" w:color="auto"/>
                <w:right w:val="none" w:sz="0" w:space="0" w:color="auto"/>
              </w:divBdr>
              <w:divsChild>
                <w:div w:id="69435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625868">
      <w:bodyDiv w:val="1"/>
      <w:marLeft w:val="0"/>
      <w:marRight w:val="0"/>
      <w:marTop w:val="0"/>
      <w:marBottom w:val="0"/>
      <w:divBdr>
        <w:top w:val="none" w:sz="0" w:space="0" w:color="auto"/>
        <w:left w:val="none" w:sz="0" w:space="0" w:color="auto"/>
        <w:bottom w:val="none" w:sz="0" w:space="0" w:color="auto"/>
        <w:right w:val="none" w:sz="0" w:space="0" w:color="auto"/>
      </w:divBdr>
    </w:div>
    <w:div w:id="717121614">
      <w:bodyDiv w:val="1"/>
      <w:marLeft w:val="0"/>
      <w:marRight w:val="0"/>
      <w:marTop w:val="0"/>
      <w:marBottom w:val="0"/>
      <w:divBdr>
        <w:top w:val="none" w:sz="0" w:space="0" w:color="auto"/>
        <w:left w:val="none" w:sz="0" w:space="0" w:color="auto"/>
        <w:bottom w:val="none" w:sz="0" w:space="0" w:color="auto"/>
        <w:right w:val="none" w:sz="0" w:space="0" w:color="auto"/>
      </w:divBdr>
      <w:divsChild>
        <w:div w:id="1469318539">
          <w:marLeft w:val="0"/>
          <w:marRight w:val="0"/>
          <w:marTop w:val="0"/>
          <w:marBottom w:val="0"/>
          <w:divBdr>
            <w:top w:val="none" w:sz="0" w:space="0" w:color="auto"/>
            <w:left w:val="none" w:sz="0" w:space="0" w:color="auto"/>
            <w:bottom w:val="none" w:sz="0" w:space="0" w:color="auto"/>
            <w:right w:val="none" w:sz="0" w:space="0" w:color="auto"/>
          </w:divBdr>
          <w:divsChild>
            <w:div w:id="150411158">
              <w:marLeft w:val="0"/>
              <w:marRight w:val="0"/>
              <w:marTop w:val="0"/>
              <w:marBottom w:val="0"/>
              <w:divBdr>
                <w:top w:val="none" w:sz="0" w:space="0" w:color="auto"/>
                <w:left w:val="none" w:sz="0" w:space="0" w:color="auto"/>
                <w:bottom w:val="none" w:sz="0" w:space="0" w:color="auto"/>
                <w:right w:val="none" w:sz="0" w:space="0" w:color="auto"/>
              </w:divBdr>
              <w:divsChild>
                <w:div w:id="2052994802">
                  <w:marLeft w:val="0"/>
                  <w:marRight w:val="0"/>
                  <w:marTop w:val="0"/>
                  <w:marBottom w:val="0"/>
                  <w:divBdr>
                    <w:top w:val="none" w:sz="0" w:space="0" w:color="auto"/>
                    <w:left w:val="none" w:sz="0" w:space="0" w:color="auto"/>
                    <w:bottom w:val="none" w:sz="0" w:space="0" w:color="auto"/>
                    <w:right w:val="none" w:sz="0" w:space="0" w:color="auto"/>
                  </w:divBdr>
                  <w:divsChild>
                    <w:div w:id="143517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09729">
      <w:bodyDiv w:val="1"/>
      <w:marLeft w:val="0"/>
      <w:marRight w:val="0"/>
      <w:marTop w:val="0"/>
      <w:marBottom w:val="0"/>
      <w:divBdr>
        <w:top w:val="none" w:sz="0" w:space="0" w:color="auto"/>
        <w:left w:val="none" w:sz="0" w:space="0" w:color="auto"/>
        <w:bottom w:val="none" w:sz="0" w:space="0" w:color="auto"/>
        <w:right w:val="none" w:sz="0" w:space="0" w:color="auto"/>
      </w:divBdr>
      <w:divsChild>
        <w:div w:id="2067484138">
          <w:marLeft w:val="0"/>
          <w:marRight w:val="0"/>
          <w:marTop w:val="0"/>
          <w:marBottom w:val="0"/>
          <w:divBdr>
            <w:top w:val="none" w:sz="0" w:space="0" w:color="auto"/>
            <w:left w:val="none" w:sz="0" w:space="0" w:color="auto"/>
            <w:bottom w:val="none" w:sz="0" w:space="0" w:color="auto"/>
            <w:right w:val="none" w:sz="0" w:space="0" w:color="auto"/>
          </w:divBdr>
          <w:divsChild>
            <w:div w:id="1245796134">
              <w:marLeft w:val="0"/>
              <w:marRight w:val="0"/>
              <w:marTop w:val="0"/>
              <w:marBottom w:val="0"/>
              <w:divBdr>
                <w:top w:val="none" w:sz="0" w:space="0" w:color="auto"/>
                <w:left w:val="none" w:sz="0" w:space="0" w:color="auto"/>
                <w:bottom w:val="none" w:sz="0" w:space="0" w:color="auto"/>
                <w:right w:val="none" w:sz="0" w:space="0" w:color="auto"/>
              </w:divBdr>
              <w:divsChild>
                <w:div w:id="57783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273128">
      <w:bodyDiv w:val="1"/>
      <w:marLeft w:val="0"/>
      <w:marRight w:val="0"/>
      <w:marTop w:val="0"/>
      <w:marBottom w:val="0"/>
      <w:divBdr>
        <w:top w:val="none" w:sz="0" w:space="0" w:color="auto"/>
        <w:left w:val="none" w:sz="0" w:space="0" w:color="auto"/>
        <w:bottom w:val="none" w:sz="0" w:space="0" w:color="auto"/>
        <w:right w:val="none" w:sz="0" w:space="0" w:color="auto"/>
      </w:divBdr>
      <w:divsChild>
        <w:div w:id="359166698">
          <w:marLeft w:val="0"/>
          <w:marRight w:val="0"/>
          <w:marTop w:val="0"/>
          <w:marBottom w:val="0"/>
          <w:divBdr>
            <w:top w:val="none" w:sz="0" w:space="0" w:color="auto"/>
            <w:left w:val="none" w:sz="0" w:space="0" w:color="auto"/>
            <w:bottom w:val="none" w:sz="0" w:space="0" w:color="auto"/>
            <w:right w:val="none" w:sz="0" w:space="0" w:color="auto"/>
          </w:divBdr>
          <w:divsChild>
            <w:div w:id="22363227">
              <w:marLeft w:val="0"/>
              <w:marRight w:val="0"/>
              <w:marTop w:val="0"/>
              <w:marBottom w:val="0"/>
              <w:divBdr>
                <w:top w:val="none" w:sz="0" w:space="0" w:color="auto"/>
                <w:left w:val="none" w:sz="0" w:space="0" w:color="auto"/>
                <w:bottom w:val="none" w:sz="0" w:space="0" w:color="auto"/>
                <w:right w:val="none" w:sz="0" w:space="0" w:color="auto"/>
              </w:divBdr>
              <w:divsChild>
                <w:div w:id="2130588409">
                  <w:marLeft w:val="0"/>
                  <w:marRight w:val="0"/>
                  <w:marTop w:val="0"/>
                  <w:marBottom w:val="0"/>
                  <w:divBdr>
                    <w:top w:val="none" w:sz="0" w:space="0" w:color="auto"/>
                    <w:left w:val="none" w:sz="0" w:space="0" w:color="auto"/>
                    <w:bottom w:val="none" w:sz="0" w:space="0" w:color="auto"/>
                    <w:right w:val="none" w:sz="0" w:space="0" w:color="auto"/>
                  </w:divBdr>
                  <w:divsChild>
                    <w:div w:id="111405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333173">
      <w:bodyDiv w:val="1"/>
      <w:marLeft w:val="0"/>
      <w:marRight w:val="0"/>
      <w:marTop w:val="0"/>
      <w:marBottom w:val="0"/>
      <w:divBdr>
        <w:top w:val="none" w:sz="0" w:space="0" w:color="auto"/>
        <w:left w:val="none" w:sz="0" w:space="0" w:color="auto"/>
        <w:bottom w:val="none" w:sz="0" w:space="0" w:color="auto"/>
        <w:right w:val="none" w:sz="0" w:space="0" w:color="auto"/>
      </w:divBdr>
    </w:div>
    <w:div w:id="805977933">
      <w:bodyDiv w:val="1"/>
      <w:marLeft w:val="0"/>
      <w:marRight w:val="0"/>
      <w:marTop w:val="0"/>
      <w:marBottom w:val="0"/>
      <w:divBdr>
        <w:top w:val="none" w:sz="0" w:space="0" w:color="auto"/>
        <w:left w:val="none" w:sz="0" w:space="0" w:color="auto"/>
        <w:bottom w:val="none" w:sz="0" w:space="0" w:color="auto"/>
        <w:right w:val="none" w:sz="0" w:space="0" w:color="auto"/>
      </w:divBdr>
      <w:divsChild>
        <w:div w:id="74136168">
          <w:marLeft w:val="0"/>
          <w:marRight w:val="0"/>
          <w:marTop w:val="0"/>
          <w:marBottom w:val="0"/>
          <w:divBdr>
            <w:top w:val="none" w:sz="0" w:space="0" w:color="auto"/>
            <w:left w:val="none" w:sz="0" w:space="0" w:color="auto"/>
            <w:bottom w:val="none" w:sz="0" w:space="0" w:color="auto"/>
            <w:right w:val="none" w:sz="0" w:space="0" w:color="auto"/>
          </w:divBdr>
          <w:divsChild>
            <w:div w:id="2902908">
              <w:marLeft w:val="0"/>
              <w:marRight w:val="0"/>
              <w:marTop w:val="0"/>
              <w:marBottom w:val="0"/>
              <w:divBdr>
                <w:top w:val="none" w:sz="0" w:space="0" w:color="auto"/>
                <w:left w:val="none" w:sz="0" w:space="0" w:color="auto"/>
                <w:bottom w:val="none" w:sz="0" w:space="0" w:color="auto"/>
                <w:right w:val="none" w:sz="0" w:space="0" w:color="auto"/>
              </w:divBdr>
              <w:divsChild>
                <w:div w:id="444928972">
                  <w:marLeft w:val="0"/>
                  <w:marRight w:val="0"/>
                  <w:marTop w:val="0"/>
                  <w:marBottom w:val="0"/>
                  <w:divBdr>
                    <w:top w:val="none" w:sz="0" w:space="0" w:color="auto"/>
                    <w:left w:val="none" w:sz="0" w:space="0" w:color="auto"/>
                    <w:bottom w:val="none" w:sz="0" w:space="0" w:color="auto"/>
                    <w:right w:val="none" w:sz="0" w:space="0" w:color="auto"/>
                  </w:divBdr>
                  <w:divsChild>
                    <w:div w:id="54888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488805">
      <w:bodyDiv w:val="1"/>
      <w:marLeft w:val="0"/>
      <w:marRight w:val="0"/>
      <w:marTop w:val="0"/>
      <w:marBottom w:val="0"/>
      <w:divBdr>
        <w:top w:val="none" w:sz="0" w:space="0" w:color="auto"/>
        <w:left w:val="none" w:sz="0" w:space="0" w:color="auto"/>
        <w:bottom w:val="none" w:sz="0" w:space="0" w:color="auto"/>
        <w:right w:val="none" w:sz="0" w:space="0" w:color="auto"/>
      </w:divBdr>
      <w:divsChild>
        <w:div w:id="1422022587">
          <w:marLeft w:val="0"/>
          <w:marRight w:val="0"/>
          <w:marTop w:val="0"/>
          <w:marBottom w:val="0"/>
          <w:divBdr>
            <w:top w:val="none" w:sz="0" w:space="0" w:color="auto"/>
            <w:left w:val="none" w:sz="0" w:space="0" w:color="auto"/>
            <w:bottom w:val="none" w:sz="0" w:space="0" w:color="auto"/>
            <w:right w:val="none" w:sz="0" w:space="0" w:color="auto"/>
          </w:divBdr>
          <w:divsChild>
            <w:div w:id="495652483">
              <w:marLeft w:val="0"/>
              <w:marRight w:val="0"/>
              <w:marTop w:val="0"/>
              <w:marBottom w:val="0"/>
              <w:divBdr>
                <w:top w:val="none" w:sz="0" w:space="0" w:color="auto"/>
                <w:left w:val="none" w:sz="0" w:space="0" w:color="auto"/>
                <w:bottom w:val="none" w:sz="0" w:space="0" w:color="auto"/>
                <w:right w:val="none" w:sz="0" w:space="0" w:color="auto"/>
              </w:divBdr>
              <w:divsChild>
                <w:div w:id="17622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81490">
      <w:bodyDiv w:val="1"/>
      <w:marLeft w:val="0"/>
      <w:marRight w:val="0"/>
      <w:marTop w:val="0"/>
      <w:marBottom w:val="0"/>
      <w:divBdr>
        <w:top w:val="none" w:sz="0" w:space="0" w:color="auto"/>
        <w:left w:val="none" w:sz="0" w:space="0" w:color="auto"/>
        <w:bottom w:val="none" w:sz="0" w:space="0" w:color="auto"/>
        <w:right w:val="none" w:sz="0" w:space="0" w:color="auto"/>
      </w:divBdr>
    </w:div>
    <w:div w:id="1082987657">
      <w:bodyDiv w:val="1"/>
      <w:marLeft w:val="0"/>
      <w:marRight w:val="0"/>
      <w:marTop w:val="0"/>
      <w:marBottom w:val="0"/>
      <w:divBdr>
        <w:top w:val="none" w:sz="0" w:space="0" w:color="auto"/>
        <w:left w:val="none" w:sz="0" w:space="0" w:color="auto"/>
        <w:bottom w:val="none" w:sz="0" w:space="0" w:color="auto"/>
        <w:right w:val="none" w:sz="0" w:space="0" w:color="auto"/>
      </w:divBdr>
      <w:divsChild>
        <w:div w:id="812259658">
          <w:marLeft w:val="0"/>
          <w:marRight w:val="0"/>
          <w:marTop w:val="0"/>
          <w:marBottom w:val="0"/>
          <w:divBdr>
            <w:top w:val="none" w:sz="0" w:space="0" w:color="auto"/>
            <w:left w:val="none" w:sz="0" w:space="0" w:color="auto"/>
            <w:bottom w:val="none" w:sz="0" w:space="0" w:color="auto"/>
            <w:right w:val="none" w:sz="0" w:space="0" w:color="auto"/>
          </w:divBdr>
          <w:divsChild>
            <w:div w:id="517697925">
              <w:marLeft w:val="0"/>
              <w:marRight w:val="0"/>
              <w:marTop w:val="0"/>
              <w:marBottom w:val="0"/>
              <w:divBdr>
                <w:top w:val="none" w:sz="0" w:space="0" w:color="auto"/>
                <w:left w:val="none" w:sz="0" w:space="0" w:color="auto"/>
                <w:bottom w:val="none" w:sz="0" w:space="0" w:color="auto"/>
                <w:right w:val="none" w:sz="0" w:space="0" w:color="auto"/>
              </w:divBdr>
              <w:divsChild>
                <w:div w:id="165532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452693">
      <w:bodyDiv w:val="1"/>
      <w:marLeft w:val="0"/>
      <w:marRight w:val="0"/>
      <w:marTop w:val="0"/>
      <w:marBottom w:val="0"/>
      <w:divBdr>
        <w:top w:val="none" w:sz="0" w:space="0" w:color="auto"/>
        <w:left w:val="none" w:sz="0" w:space="0" w:color="auto"/>
        <w:bottom w:val="none" w:sz="0" w:space="0" w:color="auto"/>
        <w:right w:val="none" w:sz="0" w:space="0" w:color="auto"/>
      </w:divBdr>
      <w:divsChild>
        <w:div w:id="1630937222">
          <w:marLeft w:val="0"/>
          <w:marRight w:val="0"/>
          <w:marTop w:val="0"/>
          <w:marBottom w:val="0"/>
          <w:divBdr>
            <w:top w:val="none" w:sz="0" w:space="0" w:color="auto"/>
            <w:left w:val="none" w:sz="0" w:space="0" w:color="auto"/>
            <w:bottom w:val="none" w:sz="0" w:space="0" w:color="auto"/>
            <w:right w:val="none" w:sz="0" w:space="0" w:color="auto"/>
          </w:divBdr>
          <w:divsChild>
            <w:div w:id="1588230966">
              <w:marLeft w:val="0"/>
              <w:marRight w:val="0"/>
              <w:marTop w:val="0"/>
              <w:marBottom w:val="0"/>
              <w:divBdr>
                <w:top w:val="none" w:sz="0" w:space="0" w:color="auto"/>
                <w:left w:val="none" w:sz="0" w:space="0" w:color="auto"/>
                <w:bottom w:val="none" w:sz="0" w:space="0" w:color="auto"/>
                <w:right w:val="none" w:sz="0" w:space="0" w:color="auto"/>
              </w:divBdr>
              <w:divsChild>
                <w:div w:id="186215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241655">
      <w:bodyDiv w:val="1"/>
      <w:marLeft w:val="0"/>
      <w:marRight w:val="0"/>
      <w:marTop w:val="0"/>
      <w:marBottom w:val="0"/>
      <w:divBdr>
        <w:top w:val="none" w:sz="0" w:space="0" w:color="auto"/>
        <w:left w:val="none" w:sz="0" w:space="0" w:color="auto"/>
        <w:bottom w:val="none" w:sz="0" w:space="0" w:color="auto"/>
        <w:right w:val="none" w:sz="0" w:space="0" w:color="auto"/>
      </w:divBdr>
      <w:divsChild>
        <w:div w:id="2077583189">
          <w:marLeft w:val="0"/>
          <w:marRight w:val="0"/>
          <w:marTop w:val="0"/>
          <w:marBottom w:val="0"/>
          <w:divBdr>
            <w:top w:val="none" w:sz="0" w:space="0" w:color="auto"/>
            <w:left w:val="none" w:sz="0" w:space="0" w:color="auto"/>
            <w:bottom w:val="none" w:sz="0" w:space="0" w:color="auto"/>
            <w:right w:val="none" w:sz="0" w:space="0" w:color="auto"/>
          </w:divBdr>
          <w:divsChild>
            <w:div w:id="2116902965">
              <w:marLeft w:val="0"/>
              <w:marRight w:val="0"/>
              <w:marTop w:val="0"/>
              <w:marBottom w:val="0"/>
              <w:divBdr>
                <w:top w:val="none" w:sz="0" w:space="0" w:color="auto"/>
                <w:left w:val="none" w:sz="0" w:space="0" w:color="auto"/>
                <w:bottom w:val="none" w:sz="0" w:space="0" w:color="auto"/>
                <w:right w:val="none" w:sz="0" w:space="0" w:color="auto"/>
              </w:divBdr>
              <w:divsChild>
                <w:div w:id="192907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400397">
      <w:bodyDiv w:val="1"/>
      <w:marLeft w:val="0"/>
      <w:marRight w:val="0"/>
      <w:marTop w:val="0"/>
      <w:marBottom w:val="0"/>
      <w:divBdr>
        <w:top w:val="none" w:sz="0" w:space="0" w:color="auto"/>
        <w:left w:val="none" w:sz="0" w:space="0" w:color="auto"/>
        <w:bottom w:val="none" w:sz="0" w:space="0" w:color="auto"/>
        <w:right w:val="none" w:sz="0" w:space="0" w:color="auto"/>
      </w:divBdr>
    </w:div>
    <w:div w:id="1216967729">
      <w:bodyDiv w:val="1"/>
      <w:marLeft w:val="0"/>
      <w:marRight w:val="0"/>
      <w:marTop w:val="0"/>
      <w:marBottom w:val="0"/>
      <w:divBdr>
        <w:top w:val="none" w:sz="0" w:space="0" w:color="auto"/>
        <w:left w:val="none" w:sz="0" w:space="0" w:color="auto"/>
        <w:bottom w:val="none" w:sz="0" w:space="0" w:color="auto"/>
        <w:right w:val="none" w:sz="0" w:space="0" w:color="auto"/>
      </w:divBdr>
    </w:div>
    <w:div w:id="1224371866">
      <w:bodyDiv w:val="1"/>
      <w:marLeft w:val="0"/>
      <w:marRight w:val="0"/>
      <w:marTop w:val="0"/>
      <w:marBottom w:val="0"/>
      <w:divBdr>
        <w:top w:val="none" w:sz="0" w:space="0" w:color="auto"/>
        <w:left w:val="none" w:sz="0" w:space="0" w:color="auto"/>
        <w:bottom w:val="none" w:sz="0" w:space="0" w:color="auto"/>
        <w:right w:val="none" w:sz="0" w:space="0" w:color="auto"/>
      </w:divBdr>
    </w:div>
    <w:div w:id="1272394512">
      <w:bodyDiv w:val="1"/>
      <w:marLeft w:val="0"/>
      <w:marRight w:val="0"/>
      <w:marTop w:val="0"/>
      <w:marBottom w:val="0"/>
      <w:divBdr>
        <w:top w:val="none" w:sz="0" w:space="0" w:color="auto"/>
        <w:left w:val="none" w:sz="0" w:space="0" w:color="auto"/>
        <w:bottom w:val="none" w:sz="0" w:space="0" w:color="auto"/>
        <w:right w:val="none" w:sz="0" w:space="0" w:color="auto"/>
      </w:divBdr>
    </w:div>
    <w:div w:id="1272397297">
      <w:bodyDiv w:val="1"/>
      <w:marLeft w:val="0"/>
      <w:marRight w:val="0"/>
      <w:marTop w:val="0"/>
      <w:marBottom w:val="0"/>
      <w:divBdr>
        <w:top w:val="none" w:sz="0" w:space="0" w:color="auto"/>
        <w:left w:val="none" w:sz="0" w:space="0" w:color="auto"/>
        <w:bottom w:val="none" w:sz="0" w:space="0" w:color="auto"/>
        <w:right w:val="none" w:sz="0" w:space="0" w:color="auto"/>
      </w:divBdr>
    </w:div>
    <w:div w:id="1303118730">
      <w:bodyDiv w:val="1"/>
      <w:marLeft w:val="0"/>
      <w:marRight w:val="0"/>
      <w:marTop w:val="0"/>
      <w:marBottom w:val="0"/>
      <w:divBdr>
        <w:top w:val="none" w:sz="0" w:space="0" w:color="auto"/>
        <w:left w:val="none" w:sz="0" w:space="0" w:color="auto"/>
        <w:bottom w:val="none" w:sz="0" w:space="0" w:color="auto"/>
        <w:right w:val="none" w:sz="0" w:space="0" w:color="auto"/>
      </w:divBdr>
      <w:divsChild>
        <w:div w:id="1321886789">
          <w:marLeft w:val="0"/>
          <w:marRight w:val="0"/>
          <w:marTop w:val="0"/>
          <w:marBottom w:val="0"/>
          <w:divBdr>
            <w:top w:val="none" w:sz="0" w:space="0" w:color="auto"/>
            <w:left w:val="none" w:sz="0" w:space="0" w:color="auto"/>
            <w:bottom w:val="none" w:sz="0" w:space="0" w:color="auto"/>
            <w:right w:val="none" w:sz="0" w:space="0" w:color="auto"/>
          </w:divBdr>
          <w:divsChild>
            <w:div w:id="1023674194">
              <w:marLeft w:val="0"/>
              <w:marRight w:val="0"/>
              <w:marTop w:val="0"/>
              <w:marBottom w:val="0"/>
              <w:divBdr>
                <w:top w:val="none" w:sz="0" w:space="0" w:color="auto"/>
                <w:left w:val="none" w:sz="0" w:space="0" w:color="auto"/>
                <w:bottom w:val="none" w:sz="0" w:space="0" w:color="auto"/>
                <w:right w:val="none" w:sz="0" w:space="0" w:color="auto"/>
              </w:divBdr>
              <w:divsChild>
                <w:div w:id="208386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267261">
      <w:bodyDiv w:val="1"/>
      <w:marLeft w:val="0"/>
      <w:marRight w:val="0"/>
      <w:marTop w:val="0"/>
      <w:marBottom w:val="0"/>
      <w:divBdr>
        <w:top w:val="none" w:sz="0" w:space="0" w:color="auto"/>
        <w:left w:val="none" w:sz="0" w:space="0" w:color="auto"/>
        <w:bottom w:val="none" w:sz="0" w:space="0" w:color="auto"/>
        <w:right w:val="none" w:sz="0" w:space="0" w:color="auto"/>
      </w:divBdr>
    </w:div>
    <w:div w:id="1409310270">
      <w:bodyDiv w:val="1"/>
      <w:marLeft w:val="0"/>
      <w:marRight w:val="0"/>
      <w:marTop w:val="0"/>
      <w:marBottom w:val="0"/>
      <w:divBdr>
        <w:top w:val="none" w:sz="0" w:space="0" w:color="auto"/>
        <w:left w:val="none" w:sz="0" w:space="0" w:color="auto"/>
        <w:bottom w:val="none" w:sz="0" w:space="0" w:color="auto"/>
        <w:right w:val="none" w:sz="0" w:space="0" w:color="auto"/>
      </w:divBdr>
    </w:div>
    <w:div w:id="1437941414">
      <w:bodyDiv w:val="1"/>
      <w:marLeft w:val="0"/>
      <w:marRight w:val="0"/>
      <w:marTop w:val="0"/>
      <w:marBottom w:val="0"/>
      <w:divBdr>
        <w:top w:val="none" w:sz="0" w:space="0" w:color="auto"/>
        <w:left w:val="none" w:sz="0" w:space="0" w:color="auto"/>
        <w:bottom w:val="none" w:sz="0" w:space="0" w:color="auto"/>
        <w:right w:val="none" w:sz="0" w:space="0" w:color="auto"/>
      </w:divBdr>
    </w:div>
    <w:div w:id="1484548201">
      <w:bodyDiv w:val="1"/>
      <w:marLeft w:val="0"/>
      <w:marRight w:val="0"/>
      <w:marTop w:val="0"/>
      <w:marBottom w:val="0"/>
      <w:divBdr>
        <w:top w:val="none" w:sz="0" w:space="0" w:color="auto"/>
        <w:left w:val="none" w:sz="0" w:space="0" w:color="auto"/>
        <w:bottom w:val="none" w:sz="0" w:space="0" w:color="auto"/>
        <w:right w:val="none" w:sz="0" w:space="0" w:color="auto"/>
      </w:divBdr>
      <w:divsChild>
        <w:div w:id="1079790720">
          <w:marLeft w:val="0"/>
          <w:marRight w:val="0"/>
          <w:marTop w:val="0"/>
          <w:marBottom w:val="0"/>
          <w:divBdr>
            <w:top w:val="none" w:sz="0" w:space="0" w:color="auto"/>
            <w:left w:val="none" w:sz="0" w:space="0" w:color="auto"/>
            <w:bottom w:val="none" w:sz="0" w:space="0" w:color="auto"/>
            <w:right w:val="none" w:sz="0" w:space="0" w:color="auto"/>
          </w:divBdr>
          <w:divsChild>
            <w:div w:id="466822442">
              <w:marLeft w:val="0"/>
              <w:marRight w:val="0"/>
              <w:marTop w:val="0"/>
              <w:marBottom w:val="0"/>
              <w:divBdr>
                <w:top w:val="none" w:sz="0" w:space="0" w:color="auto"/>
                <w:left w:val="none" w:sz="0" w:space="0" w:color="auto"/>
                <w:bottom w:val="none" w:sz="0" w:space="0" w:color="auto"/>
                <w:right w:val="none" w:sz="0" w:space="0" w:color="auto"/>
              </w:divBdr>
              <w:divsChild>
                <w:div w:id="2003466836">
                  <w:marLeft w:val="0"/>
                  <w:marRight w:val="0"/>
                  <w:marTop w:val="0"/>
                  <w:marBottom w:val="0"/>
                  <w:divBdr>
                    <w:top w:val="none" w:sz="0" w:space="0" w:color="auto"/>
                    <w:left w:val="none" w:sz="0" w:space="0" w:color="auto"/>
                    <w:bottom w:val="none" w:sz="0" w:space="0" w:color="auto"/>
                    <w:right w:val="none" w:sz="0" w:space="0" w:color="auto"/>
                  </w:divBdr>
                  <w:divsChild>
                    <w:div w:id="6069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612489">
      <w:bodyDiv w:val="1"/>
      <w:marLeft w:val="0"/>
      <w:marRight w:val="0"/>
      <w:marTop w:val="0"/>
      <w:marBottom w:val="0"/>
      <w:divBdr>
        <w:top w:val="none" w:sz="0" w:space="0" w:color="auto"/>
        <w:left w:val="none" w:sz="0" w:space="0" w:color="auto"/>
        <w:bottom w:val="none" w:sz="0" w:space="0" w:color="auto"/>
        <w:right w:val="none" w:sz="0" w:space="0" w:color="auto"/>
      </w:divBdr>
      <w:divsChild>
        <w:div w:id="1427269778">
          <w:marLeft w:val="0"/>
          <w:marRight w:val="0"/>
          <w:marTop w:val="0"/>
          <w:marBottom w:val="0"/>
          <w:divBdr>
            <w:top w:val="none" w:sz="0" w:space="0" w:color="auto"/>
            <w:left w:val="none" w:sz="0" w:space="0" w:color="auto"/>
            <w:bottom w:val="none" w:sz="0" w:space="0" w:color="auto"/>
            <w:right w:val="none" w:sz="0" w:space="0" w:color="auto"/>
          </w:divBdr>
          <w:divsChild>
            <w:div w:id="712314993">
              <w:marLeft w:val="0"/>
              <w:marRight w:val="0"/>
              <w:marTop w:val="0"/>
              <w:marBottom w:val="0"/>
              <w:divBdr>
                <w:top w:val="none" w:sz="0" w:space="0" w:color="auto"/>
                <w:left w:val="none" w:sz="0" w:space="0" w:color="auto"/>
                <w:bottom w:val="none" w:sz="0" w:space="0" w:color="auto"/>
                <w:right w:val="none" w:sz="0" w:space="0" w:color="auto"/>
              </w:divBdr>
              <w:divsChild>
                <w:div w:id="1058868149">
                  <w:marLeft w:val="0"/>
                  <w:marRight w:val="0"/>
                  <w:marTop w:val="0"/>
                  <w:marBottom w:val="0"/>
                  <w:divBdr>
                    <w:top w:val="none" w:sz="0" w:space="0" w:color="auto"/>
                    <w:left w:val="none" w:sz="0" w:space="0" w:color="auto"/>
                    <w:bottom w:val="none" w:sz="0" w:space="0" w:color="auto"/>
                    <w:right w:val="none" w:sz="0" w:space="0" w:color="auto"/>
                  </w:divBdr>
                  <w:divsChild>
                    <w:div w:id="1082488206">
                      <w:marLeft w:val="0"/>
                      <w:marRight w:val="0"/>
                      <w:marTop w:val="0"/>
                      <w:marBottom w:val="0"/>
                      <w:divBdr>
                        <w:top w:val="none" w:sz="0" w:space="0" w:color="auto"/>
                        <w:left w:val="none" w:sz="0" w:space="0" w:color="auto"/>
                        <w:bottom w:val="none" w:sz="0" w:space="0" w:color="auto"/>
                        <w:right w:val="none" w:sz="0" w:space="0" w:color="auto"/>
                      </w:divBdr>
                    </w:div>
                    <w:div w:id="2048986255">
                      <w:marLeft w:val="0"/>
                      <w:marRight w:val="0"/>
                      <w:marTop w:val="0"/>
                      <w:marBottom w:val="0"/>
                      <w:divBdr>
                        <w:top w:val="none" w:sz="0" w:space="0" w:color="auto"/>
                        <w:left w:val="none" w:sz="0" w:space="0" w:color="auto"/>
                        <w:bottom w:val="none" w:sz="0" w:space="0" w:color="auto"/>
                        <w:right w:val="none" w:sz="0" w:space="0" w:color="auto"/>
                      </w:divBdr>
                    </w:div>
                    <w:div w:id="1555578575">
                      <w:marLeft w:val="0"/>
                      <w:marRight w:val="0"/>
                      <w:marTop w:val="0"/>
                      <w:marBottom w:val="0"/>
                      <w:divBdr>
                        <w:top w:val="none" w:sz="0" w:space="0" w:color="auto"/>
                        <w:left w:val="none" w:sz="0" w:space="0" w:color="auto"/>
                        <w:bottom w:val="none" w:sz="0" w:space="0" w:color="auto"/>
                        <w:right w:val="none" w:sz="0" w:space="0" w:color="auto"/>
                      </w:divBdr>
                    </w:div>
                    <w:div w:id="35993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80256">
      <w:bodyDiv w:val="1"/>
      <w:marLeft w:val="0"/>
      <w:marRight w:val="0"/>
      <w:marTop w:val="0"/>
      <w:marBottom w:val="0"/>
      <w:divBdr>
        <w:top w:val="none" w:sz="0" w:space="0" w:color="auto"/>
        <w:left w:val="none" w:sz="0" w:space="0" w:color="auto"/>
        <w:bottom w:val="none" w:sz="0" w:space="0" w:color="auto"/>
        <w:right w:val="none" w:sz="0" w:space="0" w:color="auto"/>
      </w:divBdr>
      <w:divsChild>
        <w:div w:id="994532114">
          <w:marLeft w:val="0"/>
          <w:marRight w:val="0"/>
          <w:marTop w:val="0"/>
          <w:marBottom w:val="0"/>
          <w:divBdr>
            <w:top w:val="none" w:sz="0" w:space="0" w:color="auto"/>
            <w:left w:val="none" w:sz="0" w:space="0" w:color="auto"/>
            <w:bottom w:val="none" w:sz="0" w:space="0" w:color="auto"/>
            <w:right w:val="none" w:sz="0" w:space="0" w:color="auto"/>
          </w:divBdr>
          <w:divsChild>
            <w:div w:id="2126541563">
              <w:marLeft w:val="0"/>
              <w:marRight w:val="0"/>
              <w:marTop w:val="0"/>
              <w:marBottom w:val="0"/>
              <w:divBdr>
                <w:top w:val="none" w:sz="0" w:space="0" w:color="auto"/>
                <w:left w:val="none" w:sz="0" w:space="0" w:color="auto"/>
                <w:bottom w:val="none" w:sz="0" w:space="0" w:color="auto"/>
                <w:right w:val="none" w:sz="0" w:space="0" w:color="auto"/>
              </w:divBdr>
              <w:divsChild>
                <w:div w:id="60515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888087">
      <w:bodyDiv w:val="1"/>
      <w:marLeft w:val="0"/>
      <w:marRight w:val="0"/>
      <w:marTop w:val="0"/>
      <w:marBottom w:val="0"/>
      <w:divBdr>
        <w:top w:val="none" w:sz="0" w:space="0" w:color="auto"/>
        <w:left w:val="none" w:sz="0" w:space="0" w:color="auto"/>
        <w:bottom w:val="none" w:sz="0" w:space="0" w:color="auto"/>
        <w:right w:val="none" w:sz="0" w:space="0" w:color="auto"/>
      </w:divBdr>
      <w:divsChild>
        <w:div w:id="1902518864">
          <w:marLeft w:val="0"/>
          <w:marRight w:val="0"/>
          <w:marTop w:val="0"/>
          <w:marBottom w:val="0"/>
          <w:divBdr>
            <w:top w:val="none" w:sz="0" w:space="0" w:color="auto"/>
            <w:left w:val="none" w:sz="0" w:space="0" w:color="auto"/>
            <w:bottom w:val="none" w:sz="0" w:space="0" w:color="auto"/>
            <w:right w:val="none" w:sz="0" w:space="0" w:color="auto"/>
          </w:divBdr>
          <w:divsChild>
            <w:div w:id="2102136716">
              <w:marLeft w:val="0"/>
              <w:marRight w:val="0"/>
              <w:marTop w:val="0"/>
              <w:marBottom w:val="0"/>
              <w:divBdr>
                <w:top w:val="none" w:sz="0" w:space="0" w:color="auto"/>
                <w:left w:val="none" w:sz="0" w:space="0" w:color="auto"/>
                <w:bottom w:val="none" w:sz="0" w:space="0" w:color="auto"/>
                <w:right w:val="none" w:sz="0" w:space="0" w:color="auto"/>
              </w:divBdr>
              <w:divsChild>
                <w:div w:id="182743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329681">
      <w:bodyDiv w:val="1"/>
      <w:marLeft w:val="0"/>
      <w:marRight w:val="0"/>
      <w:marTop w:val="0"/>
      <w:marBottom w:val="0"/>
      <w:divBdr>
        <w:top w:val="none" w:sz="0" w:space="0" w:color="auto"/>
        <w:left w:val="none" w:sz="0" w:space="0" w:color="auto"/>
        <w:bottom w:val="none" w:sz="0" w:space="0" w:color="auto"/>
        <w:right w:val="none" w:sz="0" w:space="0" w:color="auto"/>
      </w:divBdr>
      <w:divsChild>
        <w:div w:id="2028942105">
          <w:marLeft w:val="0"/>
          <w:marRight w:val="0"/>
          <w:marTop w:val="0"/>
          <w:marBottom w:val="0"/>
          <w:divBdr>
            <w:top w:val="none" w:sz="0" w:space="0" w:color="auto"/>
            <w:left w:val="none" w:sz="0" w:space="0" w:color="auto"/>
            <w:bottom w:val="none" w:sz="0" w:space="0" w:color="auto"/>
            <w:right w:val="none" w:sz="0" w:space="0" w:color="auto"/>
          </w:divBdr>
          <w:divsChild>
            <w:div w:id="117452880">
              <w:marLeft w:val="0"/>
              <w:marRight w:val="0"/>
              <w:marTop w:val="0"/>
              <w:marBottom w:val="0"/>
              <w:divBdr>
                <w:top w:val="none" w:sz="0" w:space="0" w:color="auto"/>
                <w:left w:val="none" w:sz="0" w:space="0" w:color="auto"/>
                <w:bottom w:val="none" w:sz="0" w:space="0" w:color="auto"/>
                <w:right w:val="none" w:sz="0" w:space="0" w:color="auto"/>
              </w:divBdr>
              <w:divsChild>
                <w:div w:id="510923063">
                  <w:marLeft w:val="0"/>
                  <w:marRight w:val="0"/>
                  <w:marTop w:val="0"/>
                  <w:marBottom w:val="0"/>
                  <w:divBdr>
                    <w:top w:val="none" w:sz="0" w:space="0" w:color="auto"/>
                    <w:left w:val="none" w:sz="0" w:space="0" w:color="auto"/>
                    <w:bottom w:val="none" w:sz="0" w:space="0" w:color="auto"/>
                    <w:right w:val="none" w:sz="0" w:space="0" w:color="auto"/>
                  </w:divBdr>
                  <w:divsChild>
                    <w:div w:id="11424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733890">
      <w:bodyDiv w:val="1"/>
      <w:marLeft w:val="0"/>
      <w:marRight w:val="0"/>
      <w:marTop w:val="0"/>
      <w:marBottom w:val="0"/>
      <w:divBdr>
        <w:top w:val="none" w:sz="0" w:space="0" w:color="auto"/>
        <w:left w:val="none" w:sz="0" w:space="0" w:color="auto"/>
        <w:bottom w:val="none" w:sz="0" w:space="0" w:color="auto"/>
        <w:right w:val="none" w:sz="0" w:space="0" w:color="auto"/>
      </w:divBdr>
      <w:divsChild>
        <w:div w:id="688990990">
          <w:marLeft w:val="0"/>
          <w:marRight w:val="0"/>
          <w:marTop w:val="0"/>
          <w:marBottom w:val="0"/>
          <w:divBdr>
            <w:top w:val="none" w:sz="0" w:space="0" w:color="auto"/>
            <w:left w:val="none" w:sz="0" w:space="0" w:color="auto"/>
            <w:bottom w:val="none" w:sz="0" w:space="0" w:color="auto"/>
            <w:right w:val="none" w:sz="0" w:space="0" w:color="auto"/>
          </w:divBdr>
          <w:divsChild>
            <w:div w:id="48192356">
              <w:marLeft w:val="0"/>
              <w:marRight w:val="0"/>
              <w:marTop w:val="0"/>
              <w:marBottom w:val="0"/>
              <w:divBdr>
                <w:top w:val="none" w:sz="0" w:space="0" w:color="auto"/>
                <w:left w:val="none" w:sz="0" w:space="0" w:color="auto"/>
                <w:bottom w:val="none" w:sz="0" w:space="0" w:color="auto"/>
                <w:right w:val="none" w:sz="0" w:space="0" w:color="auto"/>
              </w:divBdr>
              <w:divsChild>
                <w:div w:id="238370143">
                  <w:marLeft w:val="0"/>
                  <w:marRight w:val="0"/>
                  <w:marTop w:val="0"/>
                  <w:marBottom w:val="0"/>
                  <w:divBdr>
                    <w:top w:val="none" w:sz="0" w:space="0" w:color="auto"/>
                    <w:left w:val="none" w:sz="0" w:space="0" w:color="auto"/>
                    <w:bottom w:val="none" w:sz="0" w:space="0" w:color="auto"/>
                    <w:right w:val="none" w:sz="0" w:space="0" w:color="auto"/>
                  </w:divBdr>
                  <w:divsChild>
                    <w:div w:id="97236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241312">
      <w:bodyDiv w:val="1"/>
      <w:marLeft w:val="0"/>
      <w:marRight w:val="0"/>
      <w:marTop w:val="0"/>
      <w:marBottom w:val="0"/>
      <w:divBdr>
        <w:top w:val="none" w:sz="0" w:space="0" w:color="auto"/>
        <w:left w:val="none" w:sz="0" w:space="0" w:color="auto"/>
        <w:bottom w:val="none" w:sz="0" w:space="0" w:color="auto"/>
        <w:right w:val="none" w:sz="0" w:space="0" w:color="auto"/>
      </w:divBdr>
      <w:divsChild>
        <w:div w:id="915633473">
          <w:marLeft w:val="0"/>
          <w:marRight w:val="0"/>
          <w:marTop w:val="0"/>
          <w:marBottom w:val="0"/>
          <w:divBdr>
            <w:top w:val="none" w:sz="0" w:space="0" w:color="auto"/>
            <w:left w:val="none" w:sz="0" w:space="0" w:color="auto"/>
            <w:bottom w:val="none" w:sz="0" w:space="0" w:color="auto"/>
            <w:right w:val="none" w:sz="0" w:space="0" w:color="auto"/>
          </w:divBdr>
          <w:divsChild>
            <w:div w:id="1847548105">
              <w:marLeft w:val="0"/>
              <w:marRight w:val="0"/>
              <w:marTop w:val="0"/>
              <w:marBottom w:val="0"/>
              <w:divBdr>
                <w:top w:val="none" w:sz="0" w:space="0" w:color="auto"/>
                <w:left w:val="none" w:sz="0" w:space="0" w:color="auto"/>
                <w:bottom w:val="none" w:sz="0" w:space="0" w:color="auto"/>
                <w:right w:val="none" w:sz="0" w:space="0" w:color="auto"/>
              </w:divBdr>
              <w:divsChild>
                <w:div w:id="1506168800">
                  <w:marLeft w:val="0"/>
                  <w:marRight w:val="0"/>
                  <w:marTop w:val="0"/>
                  <w:marBottom w:val="0"/>
                  <w:divBdr>
                    <w:top w:val="none" w:sz="0" w:space="0" w:color="auto"/>
                    <w:left w:val="none" w:sz="0" w:space="0" w:color="auto"/>
                    <w:bottom w:val="none" w:sz="0" w:space="0" w:color="auto"/>
                    <w:right w:val="none" w:sz="0" w:space="0" w:color="auto"/>
                  </w:divBdr>
                  <w:divsChild>
                    <w:div w:id="161166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189967">
      <w:bodyDiv w:val="1"/>
      <w:marLeft w:val="0"/>
      <w:marRight w:val="0"/>
      <w:marTop w:val="0"/>
      <w:marBottom w:val="0"/>
      <w:divBdr>
        <w:top w:val="none" w:sz="0" w:space="0" w:color="auto"/>
        <w:left w:val="none" w:sz="0" w:space="0" w:color="auto"/>
        <w:bottom w:val="none" w:sz="0" w:space="0" w:color="auto"/>
        <w:right w:val="none" w:sz="0" w:space="0" w:color="auto"/>
      </w:divBdr>
      <w:divsChild>
        <w:div w:id="1420760438">
          <w:marLeft w:val="0"/>
          <w:marRight w:val="0"/>
          <w:marTop w:val="0"/>
          <w:marBottom w:val="0"/>
          <w:divBdr>
            <w:top w:val="none" w:sz="0" w:space="0" w:color="auto"/>
            <w:left w:val="none" w:sz="0" w:space="0" w:color="auto"/>
            <w:bottom w:val="none" w:sz="0" w:space="0" w:color="auto"/>
            <w:right w:val="none" w:sz="0" w:space="0" w:color="auto"/>
          </w:divBdr>
          <w:divsChild>
            <w:div w:id="2017881378">
              <w:marLeft w:val="0"/>
              <w:marRight w:val="0"/>
              <w:marTop w:val="0"/>
              <w:marBottom w:val="0"/>
              <w:divBdr>
                <w:top w:val="none" w:sz="0" w:space="0" w:color="auto"/>
                <w:left w:val="none" w:sz="0" w:space="0" w:color="auto"/>
                <w:bottom w:val="none" w:sz="0" w:space="0" w:color="auto"/>
                <w:right w:val="none" w:sz="0" w:space="0" w:color="auto"/>
              </w:divBdr>
              <w:divsChild>
                <w:div w:id="919800162">
                  <w:marLeft w:val="0"/>
                  <w:marRight w:val="0"/>
                  <w:marTop w:val="0"/>
                  <w:marBottom w:val="0"/>
                  <w:divBdr>
                    <w:top w:val="none" w:sz="0" w:space="0" w:color="auto"/>
                    <w:left w:val="none" w:sz="0" w:space="0" w:color="auto"/>
                    <w:bottom w:val="none" w:sz="0" w:space="0" w:color="auto"/>
                    <w:right w:val="none" w:sz="0" w:space="0" w:color="auto"/>
                  </w:divBdr>
                  <w:divsChild>
                    <w:div w:id="199498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111796">
      <w:bodyDiv w:val="1"/>
      <w:marLeft w:val="0"/>
      <w:marRight w:val="0"/>
      <w:marTop w:val="0"/>
      <w:marBottom w:val="0"/>
      <w:divBdr>
        <w:top w:val="none" w:sz="0" w:space="0" w:color="auto"/>
        <w:left w:val="none" w:sz="0" w:space="0" w:color="auto"/>
        <w:bottom w:val="none" w:sz="0" w:space="0" w:color="auto"/>
        <w:right w:val="none" w:sz="0" w:space="0" w:color="auto"/>
      </w:divBdr>
      <w:divsChild>
        <w:div w:id="1419407837">
          <w:marLeft w:val="0"/>
          <w:marRight w:val="0"/>
          <w:marTop w:val="0"/>
          <w:marBottom w:val="0"/>
          <w:divBdr>
            <w:top w:val="none" w:sz="0" w:space="0" w:color="auto"/>
            <w:left w:val="none" w:sz="0" w:space="0" w:color="auto"/>
            <w:bottom w:val="none" w:sz="0" w:space="0" w:color="auto"/>
            <w:right w:val="none" w:sz="0" w:space="0" w:color="auto"/>
          </w:divBdr>
          <w:divsChild>
            <w:div w:id="338001611">
              <w:marLeft w:val="0"/>
              <w:marRight w:val="0"/>
              <w:marTop w:val="0"/>
              <w:marBottom w:val="0"/>
              <w:divBdr>
                <w:top w:val="none" w:sz="0" w:space="0" w:color="auto"/>
                <w:left w:val="none" w:sz="0" w:space="0" w:color="auto"/>
                <w:bottom w:val="none" w:sz="0" w:space="0" w:color="auto"/>
                <w:right w:val="none" w:sz="0" w:space="0" w:color="auto"/>
              </w:divBdr>
              <w:divsChild>
                <w:div w:id="1700816607">
                  <w:marLeft w:val="0"/>
                  <w:marRight w:val="0"/>
                  <w:marTop w:val="0"/>
                  <w:marBottom w:val="0"/>
                  <w:divBdr>
                    <w:top w:val="none" w:sz="0" w:space="0" w:color="auto"/>
                    <w:left w:val="none" w:sz="0" w:space="0" w:color="auto"/>
                    <w:bottom w:val="none" w:sz="0" w:space="0" w:color="auto"/>
                    <w:right w:val="none" w:sz="0" w:space="0" w:color="auto"/>
                  </w:divBdr>
                  <w:divsChild>
                    <w:div w:id="214284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424972">
      <w:bodyDiv w:val="1"/>
      <w:marLeft w:val="0"/>
      <w:marRight w:val="0"/>
      <w:marTop w:val="0"/>
      <w:marBottom w:val="0"/>
      <w:divBdr>
        <w:top w:val="none" w:sz="0" w:space="0" w:color="auto"/>
        <w:left w:val="none" w:sz="0" w:space="0" w:color="auto"/>
        <w:bottom w:val="none" w:sz="0" w:space="0" w:color="auto"/>
        <w:right w:val="none" w:sz="0" w:space="0" w:color="auto"/>
      </w:divBdr>
      <w:divsChild>
        <w:div w:id="1229071769">
          <w:marLeft w:val="0"/>
          <w:marRight w:val="0"/>
          <w:marTop w:val="0"/>
          <w:marBottom w:val="0"/>
          <w:divBdr>
            <w:top w:val="none" w:sz="0" w:space="0" w:color="auto"/>
            <w:left w:val="none" w:sz="0" w:space="0" w:color="auto"/>
            <w:bottom w:val="none" w:sz="0" w:space="0" w:color="auto"/>
            <w:right w:val="none" w:sz="0" w:space="0" w:color="auto"/>
          </w:divBdr>
          <w:divsChild>
            <w:div w:id="252861044">
              <w:marLeft w:val="0"/>
              <w:marRight w:val="0"/>
              <w:marTop w:val="0"/>
              <w:marBottom w:val="0"/>
              <w:divBdr>
                <w:top w:val="none" w:sz="0" w:space="0" w:color="auto"/>
                <w:left w:val="none" w:sz="0" w:space="0" w:color="auto"/>
                <w:bottom w:val="none" w:sz="0" w:space="0" w:color="auto"/>
                <w:right w:val="none" w:sz="0" w:space="0" w:color="auto"/>
              </w:divBdr>
              <w:divsChild>
                <w:div w:id="413630170">
                  <w:marLeft w:val="0"/>
                  <w:marRight w:val="0"/>
                  <w:marTop w:val="0"/>
                  <w:marBottom w:val="0"/>
                  <w:divBdr>
                    <w:top w:val="none" w:sz="0" w:space="0" w:color="auto"/>
                    <w:left w:val="none" w:sz="0" w:space="0" w:color="auto"/>
                    <w:bottom w:val="none" w:sz="0" w:space="0" w:color="auto"/>
                    <w:right w:val="none" w:sz="0" w:space="0" w:color="auto"/>
                  </w:divBdr>
                  <w:divsChild>
                    <w:div w:id="14293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405997">
      <w:bodyDiv w:val="1"/>
      <w:marLeft w:val="0"/>
      <w:marRight w:val="0"/>
      <w:marTop w:val="0"/>
      <w:marBottom w:val="0"/>
      <w:divBdr>
        <w:top w:val="none" w:sz="0" w:space="0" w:color="auto"/>
        <w:left w:val="none" w:sz="0" w:space="0" w:color="auto"/>
        <w:bottom w:val="none" w:sz="0" w:space="0" w:color="auto"/>
        <w:right w:val="none" w:sz="0" w:space="0" w:color="auto"/>
      </w:divBdr>
    </w:div>
    <w:div w:id="1693654277">
      <w:bodyDiv w:val="1"/>
      <w:marLeft w:val="0"/>
      <w:marRight w:val="0"/>
      <w:marTop w:val="0"/>
      <w:marBottom w:val="0"/>
      <w:divBdr>
        <w:top w:val="none" w:sz="0" w:space="0" w:color="auto"/>
        <w:left w:val="none" w:sz="0" w:space="0" w:color="auto"/>
        <w:bottom w:val="none" w:sz="0" w:space="0" w:color="auto"/>
        <w:right w:val="none" w:sz="0" w:space="0" w:color="auto"/>
      </w:divBdr>
    </w:div>
    <w:div w:id="1693914562">
      <w:bodyDiv w:val="1"/>
      <w:marLeft w:val="0"/>
      <w:marRight w:val="0"/>
      <w:marTop w:val="0"/>
      <w:marBottom w:val="0"/>
      <w:divBdr>
        <w:top w:val="none" w:sz="0" w:space="0" w:color="auto"/>
        <w:left w:val="none" w:sz="0" w:space="0" w:color="auto"/>
        <w:bottom w:val="none" w:sz="0" w:space="0" w:color="auto"/>
        <w:right w:val="none" w:sz="0" w:space="0" w:color="auto"/>
      </w:divBdr>
    </w:div>
    <w:div w:id="1728188364">
      <w:bodyDiv w:val="1"/>
      <w:marLeft w:val="0"/>
      <w:marRight w:val="0"/>
      <w:marTop w:val="0"/>
      <w:marBottom w:val="0"/>
      <w:divBdr>
        <w:top w:val="none" w:sz="0" w:space="0" w:color="auto"/>
        <w:left w:val="none" w:sz="0" w:space="0" w:color="auto"/>
        <w:bottom w:val="none" w:sz="0" w:space="0" w:color="auto"/>
        <w:right w:val="none" w:sz="0" w:space="0" w:color="auto"/>
      </w:divBdr>
      <w:divsChild>
        <w:div w:id="1559703451">
          <w:marLeft w:val="0"/>
          <w:marRight w:val="0"/>
          <w:marTop w:val="0"/>
          <w:marBottom w:val="0"/>
          <w:divBdr>
            <w:top w:val="none" w:sz="0" w:space="0" w:color="auto"/>
            <w:left w:val="none" w:sz="0" w:space="0" w:color="auto"/>
            <w:bottom w:val="none" w:sz="0" w:space="0" w:color="auto"/>
            <w:right w:val="none" w:sz="0" w:space="0" w:color="auto"/>
          </w:divBdr>
          <w:divsChild>
            <w:div w:id="2003386622">
              <w:marLeft w:val="0"/>
              <w:marRight w:val="0"/>
              <w:marTop w:val="0"/>
              <w:marBottom w:val="0"/>
              <w:divBdr>
                <w:top w:val="none" w:sz="0" w:space="0" w:color="auto"/>
                <w:left w:val="none" w:sz="0" w:space="0" w:color="auto"/>
                <w:bottom w:val="none" w:sz="0" w:space="0" w:color="auto"/>
                <w:right w:val="none" w:sz="0" w:space="0" w:color="auto"/>
              </w:divBdr>
              <w:divsChild>
                <w:div w:id="70833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437493">
      <w:bodyDiv w:val="1"/>
      <w:marLeft w:val="0"/>
      <w:marRight w:val="0"/>
      <w:marTop w:val="0"/>
      <w:marBottom w:val="0"/>
      <w:divBdr>
        <w:top w:val="none" w:sz="0" w:space="0" w:color="auto"/>
        <w:left w:val="none" w:sz="0" w:space="0" w:color="auto"/>
        <w:bottom w:val="none" w:sz="0" w:space="0" w:color="auto"/>
        <w:right w:val="none" w:sz="0" w:space="0" w:color="auto"/>
      </w:divBdr>
      <w:divsChild>
        <w:div w:id="1892308734">
          <w:marLeft w:val="0"/>
          <w:marRight w:val="0"/>
          <w:marTop w:val="0"/>
          <w:marBottom w:val="0"/>
          <w:divBdr>
            <w:top w:val="none" w:sz="0" w:space="0" w:color="auto"/>
            <w:left w:val="none" w:sz="0" w:space="0" w:color="auto"/>
            <w:bottom w:val="none" w:sz="0" w:space="0" w:color="auto"/>
            <w:right w:val="none" w:sz="0" w:space="0" w:color="auto"/>
          </w:divBdr>
          <w:divsChild>
            <w:div w:id="3291630">
              <w:marLeft w:val="0"/>
              <w:marRight w:val="0"/>
              <w:marTop w:val="0"/>
              <w:marBottom w:val="0"/>
              <w:divBdr>
                <w:top w:val="none" w:sz="0" w:space="0" w:color="auto"/>
                <w:left w:val="none" w:sz="0" w:space="0" w:color="auto"/>
                <w:bottom w:val="none" w:sz="0" w:space="0" w:color="auto"/>
                <w:right w:val="none" w:sz="0" w:space="0" w:color="auto"/>
              </w:divBdr>
              <w:divsChild>
                <w:div w:id="1760760006">
                  <w:marLeft w:val="0"/>
                  <w:marRight w:val="0"/>
                  <w:marTop w:val="0"/>
                  <w:marBottom w:val="0"/>
                  <w:divBdr>
                    <w:top w:val="none" w:sz="0" w:space="0" w:color="auto"/>
                    <w:left w:val="none" w:sz="0" w:space="0" w:color="auto"/>
                    <w:bottom w:val="none" w:sz="0" w:space="0" w:color="auto"/>
                    <w:right w:val="none" w:sz="0" w:space="0" w:color="auto"/>
                  </w:divBdr>
                  <w:divsChild>
                    <w:div w:id="158584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363245">
      <w:bodyDiv w:val="1"/>
      <w:marLeft w:val="0"/>
      <w:marRight w:val="0"/>
      <w:marTop w:val="0"/>
      <w:marBottom w:val="0"/>
      <w:divBdr>
        <w:top w:val="none" w:sz="0" w:space="0" w:color="auto"/>
        <w:left w:val="none" w:sz="0" w:space="0" w:color="auto"/>
        <w:bottom w:val="none" w:sz="0" w:space="0" w:color="auto"/>
        <w:right w:val="none" w:sz="0" w:space="0" w:color="auto"/>
      </w:divBdr>
      <w:divsChild>
        <w:div w:id="530076500">
          <w:marLeft w:val="0"/>
          <w:marRight w:val="0"/>
          <w:marTop w:val="0"/>
          <w:marBottom w:val="0"/>
          <w:divBdr>
            <w:top w:val="none" w:sz="0" w:space="0" w:color="auto"/>
            <w:left w:val="none" w:sz="0" w:space="0" w:color="auto"/>
            <w:bottom w:val="none" w:sz="0" w:space="0" w:color="auto"/>
            <w:right w:val="none" w:sz="0" w:space="0" w:color="auto"/>
          </w:divBdr>
          <w:divsChild>
            <w:div w:id="1430665351">
              <w:marLeft w:val="0"/>
              <w:marRight w:val="0"/>
              <w:marTop w:val="0"/>
              <w:marBottom w:val="0"/>
              <w:divBdr>
                <w:top w:val="none" w:sz="0" w:space="0" w:color="auto"/>
                <w:left w:val="none" w:sz="0" w:space="0" w:color="auto"/>
                <w:bottom w:val="none" w:sz="0" w:space="0" w:color="auto"/>
                <w:right w:val="none" w:sz="0" w:space="0" w:color="auto"/>
              </w:divBdr>
              <w:divsChild>
                <w:div w:id="36996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043506">
      <w:bodyDiv w:val="1"/>
      <w:marLeft w:val="0"/>
      <w:marRight w:val="0"/>
      <w:marTop w:val="0"/>
      <w:marBottom w:val="0"/>
      <w:divBdr>
        <w:top w:val="none" w:sz="0" w:space="0" w:color="auto"/>
        <w:left w:val="none" w:sz="0" w:space="0" w:color="auto"/>
        <w:bottom w:val="none" w:sz="0" w:space="0" w:color="auto"/>
        <w:right w:val="none" w:sz="0" w:space="0" w:color="auto"/>
      </w:divBdr>
      <w:divsChild>
        <w:div w:id="801074206">
          <w:marLeft w:val="0"/>
          <w:marRight w:val="0"/>
          <w:marTop w:val="0"/>
          <w:marBottom w:val="0"/>
          <w:divBdr>
            <w:top w:val="none" w:sz="0" w:space="0" w:color="auto"/>
            <w:left w:val="none" w:sz="0" w:space="0" w:color="auto"/>
            <w:bottom w:val="none" w:sz="0" w:space="0" w:color="auto"/>
            <w:right w:val="none" w:sz="0" w:space="0" w:color="auto"/>
          </w:divBdr>
          <w:divsChild>
            <w:div w:id="474223575">
              <w:marLeft w:val="0"/>
              <w:marRight w:val="0"/>
              <w:marTop w:val="0"/>
              <w:marBottom w:val="0"/>
              <w:divBdr>
                <w:top w:val="none" w:sz="0" w:space="0" w:color="auto"/>
                <w:left w:val="none" w:sz="0" w:space="0" w:color="auto"/>
                <w:bottom w:val="none" w:sz="0" w:space="0" w:color="auto"/>
                <w:right w:val="none" w:sz="0" w:space="0" w:color="auto"/>
              </w:divBdr>
              <w:divsChild>
                <w:div w:id="1361587848">
                  <w:marLeft w:val="0"/>
                  <w:marRight w:val="0"/>
                  <w:marTop w:val="0"/>
                  <w:marBottom w:val="0"/>
                  <w:divBdr>
                    <w:top w:val="none" w:sz="0" w:space="0" w:color="auto"/>
                    <w:left w:val="none" w:sz="0" w:space="0" w:color="auto"/>
                    <w:bottom w:val="none" w:sz="0" w:space="0" w:color="auto"/>
                    <w:right w:val="none" w:sz="0" w:space="0" w:color="auto"/>
                  </w:divBdr>
                  <w:divsChild>
                    <w:div w:id="99530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883475">
      <w:bodyDiv w:val="1"/>
      <w:marLeft w:val="0"/>
      <w:marRight w:val="0"/>
      <w:marTop w:val="0"/>
      <w:marBottom w:val="0"/>
      <w:divBdr>
        <w:top w:val="none" w:sz="0" w:space="0" w:color="auto"/>
        <w:left w:val="none" w:sz="0" w:space="0" w:color="auto"/>
        <w:bottom w:val="none" w:sz="0" w:space="0" w:color="auto"/>
        <w:right w:val="none" w:sz="0" w:space="0" w:color="auto"/>
      </w:divBdr>
      <w:divsChild>
        <w:div w:id="1844857264">
          <w:marLeft w:val="0"/>
          <w:marRight w:val="0"/>
          <w:marTop w:val="0"/>
          <w:marBottom w:val="0"/>
          <w:divBdr>
            <w:top w:val="none" w:sz="0" w:space="0" w:color="auto"/>
            <w:left w:val="none" w:sz="0" w:space="0" w:color="auto"/>
            <w:bottom w:val="none" w:sz="0" w:space="0" w:color="auto"/>
            <w:right w:val="none" w:sz="0" w:space="0" w:color="auto"/>
          </w:divBdr>
          <w:divsChild>
            <w:div w:id="1063675781">
              <w:marLeft w:val="0"/>
              <w:marRight w:val="0"/>
              <w:marTop w:val="0"/>
              <w:marBottom w:val="0"/>
              <w:divBdr>
                <w:top w:val="none" w:sz="0" w:space="0" w:color="auto"/>
                <w:left w:val="none" w:sz="0" w:space="0" w:color="auto"/>
                <w:bottom w:val="none" w:sz="0" w:space="0" w:color="auto"/>
                <w:right w:val="none" w:sz="0" w:space="0" w:color="auto"/>
              </w:divBdr>
              <w:divsChild>
                <w:div w:id="573663261">
                  <w:marLeft w:val="0"/>
                  <w:marRight w:val="0"/>
                  <w:marTop w:val="0"/>
                  <w:marBottom w:val="0"/>
                  <w:divBdr>
                    <w:top w:val="none" w:sz="0" w:space="0" w:color="auto"/>
                    <w:left w:val="none" w:sz="0" w:space="0" w:color="auto"/>
                    <w:bottom w:val="none" w:sz="0" w:space="0" w:color="auto"/>
                    <w:right w:val="none" w:sz="0" w:space="0" w:color="auto"/>
                  </w:divBdr>
                  <w:divsChild>
                    <w:div w:id="182728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theaccessgroup.com/media/34092/cineworld-corehr-customersuccessstory-1.pdf" TargetMode="External"/><Relationship Id="rId39" Type="http://schemas.openxmlformats.org/officeDocument/2006/relationships/image" Target="media/image18.png"/><Relationship Id="rId21" Type="http://schemas.openxmlformats.org/officeDocument/2006/relationships/hyperlink" Target="https://www.bbc.co.uk/news/business-66017633?ssp=1&amp;setlang=en-GB&amp;safesearch=moderate" TargetMode="External"/><Relationship Id="rId34" Type="http://schemas.openxmlformats.org/officeDocument/2006/relationships/image" Target="media/image13.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advantage.marketline.com/Analysis/details/global-movies-entertainment-market-value-chain-analysis-63155"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cineworldplc.com/sites/cineworld-plc/files/reports-presentation/2022/annual-report-2021.pdf" TargetMode="External"/><Relationship Id="rId32" Type="http://schemas.openxmlformats.org/officeDocument/2006/relationships/hyperlink" Target="https://corporatefinanceinstitute.com/resources/management/ansoff-matrix/" TargetMode="External"/><Relationship Id="rId37" Type="http://schemas.openxmlformats.org/officeDocument/2006/relationships/image" Target="media/image16.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cineworld.co.uk/static/en/uk/my-cineworld" TargetMode="External"/><Relationship Id="rId28" Type="http://schemas.openxmlformats.org/officeDocument/2006/relationships/hyperlink" Target="https://eu.alma.exlibrisgroup.com/leganto/readinglist/citation/6431305270002421?auth=SAML" TargetMode="External"/><Relationship Id="rId36"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advantage.marketline.com/Analysis/details/country-analysis-report-united-kingdom-in-depth-pestle-insights-25880" TargetMode="External"/><Relationship Id="rId4" Type="http://schemas.openxmlformats.org/officeDocument/2006/relationships/settings" Target="settings.xml"/><Relationship Id="rId9" Type="http://schemas.openxmlformats.org/officeDocument/2006/relationships/hyperlink" Target="https://www.flickr.com/photos/mdpettitt/3013279702" TargetMode="External"/><Relationship Id="rId14" Type="http://schemas.openxmlformats.org/officeDocument/2006/relationships/image" Target="media/image6.png"/><Relationship Id="rId22" Type="http://schemas.openxmlformats.org/officeDocument/2006/relationships/hyperlink" Target="https://careers.cineworld.co.uk/about-us?source=google.com" TargetMode="External"/><Relationship Id="rId27" Type="http://schemas.openxmlformats.org/officeDocument/2006/relationships/hyperlink" Target="https://www.forbes.com/sites/larrylight/2020/05/05/an-unhappy-ending-for-movie-theater-chains-amc-and-cineworld/" TargetMode="External"/><Relationship Id="rId30" Type="http://schemas.openxmlformats.org/officeDocument/2006/relationships/hyperlink" Target="https://advantage.marketline.com/Company/Profile/cineworld-group-plc?swot" TargetMode="External"/><Relationship Id="rId35" Type="http://schemas.openxmlformats.org/officeDocument/2006/relationships/image" Target="media/image14.png"/><Relationship Id="rId43"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cineworldplc.com/en/about-us/key-facts" TargetMode="External"/><Relationship Id="rId33" Type="http://schemas.openxmlformats.org/officeDocument/2006/relationships/hyperlink" Target="https://www.thesun.co.uk/money/15851354/cineworld-hasnt-pushed-up-prices-why-customers-paying-more/" TargetMode="External"/><Relationship Id="rId3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26245-B627-9C4E-BB15-E04D536CA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3975</Words>
  <Characters>22658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CINEWORLD GROUP PLC</vt:lpstr>
    </vt:vector>
  </TitlesOfParts>
  <Company/>
  <LinksUpToDate>false</LinksUpToDate>
  <CharactersWithSpaces>26580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CINEWORLD GROUP PLC</dc:title>
  <dc:subject/>
  <dc:creator>Noemi Bregolin (2030799)</dc:creator>
  <cp:keywords/>
  <dc:description/>
  <cp:lastModifiedBy>Noemi Bregolin (2030799)</cp:lastModifiedBy>
  <cp:revision>1</cp:revision>
  <dcterms:created xsi:type="dcterms:W3CDTF">2023-12-15T23:39:00Z</dcterms:created>
  <dcterms:modified xsi:type="dcterms:W3CDTF">2023-12-15T23:45:00Z</dcterms:modified>
</cp:coreProperties>
</file>