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F3CC8C" w14:textId="77777777" w:rsidR="00F845EC" w:rsidRDefault="00F845EC" w:rsidP="00F845EC">
      <w:pPr>
        <w:spacing w:line="259" w:lineRule="auto"/>
        <w:jc w:val="center"/>
        <w:rPr>
          <w:b/>
          <w:bCs/>
          <w:sz w:val="36"/>
          <w:szCs w:val="32"/>
        </w:rPr>
      </w:pPr>
    </w:p>
    <w:p w14:paraId="7907D3A9" w14:textId="77777777" w:rsidR="00F845EC" w:rsidRDefault="00F845EC" w:rsidP="00F845EC">
      <w:pPr>
        <w:spacing w:line="259" w:lineRule="auto"/>
        <w:jc w:val="center"/>
        <w:rPr>
          <w:b/>
          <w:bCs/>
          <w:sz w:val="36"/>
          <w:szCs w:val="32"/>
        </w:rPr>
      </w:pPr>
    </w:p>
    <w:p w14:paraId="640B48CB" w14:textId="77777777" w:rsidR="00F845EC" w:rsidRDefault="00F845EC" w:rsidP="00F845EC">
      <w:pPr>
        <w:spacing w:line="259" w:lineRule="auto"/>
        <w:jc w:val="center"/>
        <w:rPr>
          <w:b/>
          <w:bCs/>
          <w:sz w:val="36"/>
          <w:szCs w:val="32"/>
        </w:rPr>
      </w:pPr>
    </w:p>
    <w:p w14:paraId="7F92BFDC" w14:textId="5FC28AEA" w:rsidR="00F845EC" w:rsidRDefault="00F845EC" w:rsidP="00F845EC">
      <w:pPr>
        <w:spacing w:line="259" w:lineRule="auto"/>
        <w:jc w:val="center"/>
        <w:rPr>
          <w:b/>
          <w:bCs/>
          <w:sz w:val="36"/>
          <w:szCs w:val="32"/>
        </w:rPr>
      </w:pPr>
    </w:p>
    <w:p w14:paraId="45582F9D" w14:textId="77777777" w:rsidR="00F845EC" w:rsidRDefault="00F845EC" w:rsidP="00F845EC">
      <w:pPr>
        <w:spacing w:line="259" w:lineRule="auto"/>
        <w:jc w:val="center"/>
        <w:rPr>
          <w:b/>
          <w:bCs/>
          <w:sz w:val="36"/>
          <w:szCs w:val="32"/>
        </w:rPr>
      </w:pPr>
    </w:p>
    <w:p w14:paraId="4A7004A8" w14:textId="77777777" w:rsidR="006375A5" w:rsidRPr="001938B2" w:rsidRDefault="006375A5" w:rsidP="006375A5">
      <w:pPr>
        <w:rPr>
          <w:rFonts w:asciiTheme="minorBidi" w:eastAsia="Calibri" w:hAnsiTheme="minorBidi"/>
          <w:color w:val="000000" w:themeColor="text1"/>
          <w:szCs w:val="24"/>
        </w:rPr>
      </w:pPr>
      <w:r w:rsidRPr="001938B2">
        <w:rPr>
          <w:rFonts w:asciiTheme="minorBidi" w:hAnsiTheme="minorBidi"/>
          <w:b/>
          <w:bCs/>
          <w:szCs w:val="24"/>
        </w:rPr>
        <w:t>Programme:</w:t>
      </w:r>
      <w:r w:rsidRPr="001938B2">
        <w:rPr>
          <w:rFonts w:asciiTheme="minorBidi" w:hAnsiTheme="minorBidi"/>
          <w:szCs w:val="24"/>
        </w:rPr>
        <w:t xml:space="preserve"> BA (Hons) International Hotel Management</w:t>
      </w:r>
    </w:p>
    <w:p w14:paraId="227C570C" w14:textId="680E3B5A" w:rsidR="002A7488" w:rsidRPr="002A7488" w:rsidRDefault="001938B2" w:rsidP="002A7488">
      <w:pPr>
        <w:spacing w:line="259" w:lineRule="auto"/>
        <w:rPr>
          <w:sz w:val="36"/>
          <w:szCs w:val="32"/>
        </w:rPr>
      </w:pPr>
      <w:r w:rsidRPr="001938B2">
        <w:rPr>
          <w:rFonts w:asciiTheme="minorBidi" w:hAnsiTheme="minorBidi"/>
          <w:b/>
          <w:bCs/>
          <w:szCs w:val="24"/>
        </w:rPr>
        <w:t xml:space="preserve">Assignment </w:t>
      </w:r>
      <w:proofErr w:type="spellStart"/>
      <w:r w:rsidRPr="001938B2">
        <w:rPr>
          <w:rFonts w:asciiTheme="minorBidi" w:hAnsiTheme="minorBidi"/>
          <w:b/>
          <w:bCs/>
          <w:szCs w:val="24"/>
        </w:rPr>
        <w:t>Title</w:t>
      </w:r>
      <w:r w:rsidRPr="001938B2">
        <w:rPr>
          <w:rFonts w:asciiTheme="minorBidi" w:hAnsiTheme="minorBidi"/>
          <w:szCs w:val="24"/>
        </w:rPr>
        <w:t>:</w:t>
      </w:r>
      <w:r w:rsidR="002A7488" w:rsidRPr="002A7488">
        <w:rPr>
          <w:szCs w:val="24"/>
        </w:rPr>
        <w:t>The</w:t>
      </w:r>
      <w:proofErr w:type="spellEnd"/>
      <w:r w:rsidR="002A7488" w:rsidRPr="002A7488">
        <w:rPr>
          <w:szCs w:val="24"/>
        </w:rPr>
        <w:t xml:space="preserve"> Environmental Impact of Air Travel</w:t>
      </w:r>
      <w:r w:rsidR="00C7560A">
        <w:rPr>
          <w:szCs w:val="24"/>
        </w:rPr>
        <w:t>(plane)</w:t>
      </w:r>
      <w:bookmarkStart w:id="0" w:name="_GoBack"/>
      <w:bookmarkEnd w:id="0"/>
      <w:r w:rsidR="002A7488" w:rsidRPr="002A7488">
        <w:rPr>
          <w:szCs w:val="24"/>
        </w:rPr>
        <w:t xml:space="preserve"> in the Hospitality Industry: Challenges and Solutions</w:t>
      </w:r>
    </w:p>
    <w:p w14:paraId="47CD3A3E" w14:textId="13EC50B3" w:rsidR="001938B2" w:rsidRPr="001938B2" w:rsidRDefault="001938B2" w:rsidP="002A7488">
      <w:pPr>
        <w:tabs>
          <w:tab w:val="left" w:pos="6432"/>
        </w:tabs>
        <w:rPr>
          <w:rFonts w:asciiTheme="minorBidi" w:hAnsiTheme="minorBidi"/>
          <w:szCs w:val="24"/>
        </w:rPr>
      </w:pPr>
      <w:proofErr w:type="spellStart"/>
      <w:proofErr w:type="gramStart"/>
      <w:r w:rsidRPr="001938B2">
        <w:rPr>
          <w:rFonts w:asciiTheme="minorBidi" w:eastAsia="Calibri" w:hAnsiTheme="minorBidi"/>
          <w:b/>
          <w:bCs/>
          <w:color w:val="000000" w:themeColor="text1"/>
          <w:szCs w:val="24"/>
        </w:rPr>
        <w:t>Name:</w:t>
      </w:r>
      <w:r w:rsidRPr="001938B2">
        <w:rPr>
          <w:rFonts w:asciiTheme="minorBidi" w:eastAsia="Calibri" w:hAnsiTheme="minorBidi"/>
          <w:color w:val="000000" w:themeColor="text1"/>
          <w:szCs w:val="24"/>
        </w:rPr>
        <w:t>Md</w:t>
      </w:r>
      <w:proofErr w:type="spellEnd"/>
      <w:proofErr w:type="gramEnd"/>
      <w:r w:rsidRPr="001938B2">
        <w:rPr>
          <w:rFonts w:asciiTheme="minorBidi" w:eastAsia="Calibri" w:hAnsiTheme="minorBidi"/>
          <w:color w:val="000000" w:themeColor="text1"/>
          <w:szCs w:val="24"/>
        </w:rPr>
        <w:t xml:space="preserve"> </w:t>
      </w:r>
      <w:proofErr w:type="spellStart"/>
      <w:r w:rsidRPr="001938B2">
        <w:rPr>
          <w:rFonts w:asciiTheme="minorBidi" w:eastAsia="Calibri" w:hAnsiTheme="minorBidi"/>
          <w:color w:val="000000" w:themeColor="text1"/>
          <w:szCs w:val="24"/>
        </w:rPr>
        <w:t>Mustakim</w:t>
      </w:r>
      <w:proofErr w:type="spellEnd"/>
      <w:r w:rsidRPr="001938B2">
        <w:rPr>
          <w:rFonts w:asciiTheme="minorBidi" w:eastAsia="Calibri" w:hAnsiTheme="minorBidi"/>
          <w:color w:val="000000" w:themeColor="text1"/>
          <w:szCs w:val="24"/>
        </w:rPr>
        <w:t xml:space="preserve"> Miah </w:t>
      </w:r>
      <w:proofErr w:type="spellStart"/>
      <w:r w:rsidRPr="001938B2">
        <w:rPr>
          <w:rFonts w:asciiTheme="minorBidi" w:eastAsia="Calibri" w:hAnsiTheme="minorBidi"/>
          <w:color w:val="000000" w:themeColor="text1"/>
          <w:szCs w:val="24"/>
        </w:rPr>
        <w:t>Burhani</w:t>
      </w:r>
      <w:proofErr w:type="spellEnd"/>
      <w:r w:rsidRPr="001938B2">
        <w:rPr>
          <w:rFonts w:asciiTheme="minorBidi" w:eastAsia="Calibri" w:hAnsiTheme="minorBidi"/>
          <w:color w:val="000000" w:themeColor="text1"/>
          <w:szCs w:val="24"/>
        </w:rPr>
        <w:t xml:space="preserve"> </w:t>
      </w:r>
    </w:p>
    <w:p w14:paraId="27403F0E" w14:textId="77777777" w:rsidR="001938B2" w:rsidRPr="001938B2" w:rsidRDefault="001938B2" w:rsidP="001938B2">
      <w:pPr>
        <w:rPr>
          <w:rFonts w:asciiTheme="minorBidi" w:eastAsia="Calibri" w:hAnsiTheme="minorBidi"/>
          <w:color w:val="000000" w:themeColor="text1"/>
          <w:szCs w:val="24"/>
        </w:rPr>
      </w:pPr>
      <w:r w:rsidRPr="001938B2">
        <w:rPr>
          <w:rFonts w:asciiTheme="minorBidi" w:eastAsia="Calibri" w:hAnsiTheme="minorBidi"/>
          <w:b/>
          <w:bCs/>
          <w:color w:val="000000" w:themeColor="text1"/>
          <w:szCs w:val="24"/>
        </w:rPr>
        <w:t xml:space="preserve">Student Number: </w:t>
      </w:r>
      <w:r w:rsidRPr="001938B2">
        <w:rPr>
          <w:rFonts w:asciiTheme="minorBidi" w:eastAsia="Calibri" w:hAnsiTheme="minorBidi"/>
          <w:color w:val="000000" w:themeColor="text1"/>
          <w:szCs w:val="24"/>
        </w:rPr>
        <w:t>2246150</w:t>
      </w:r>
    </w:p>
    <w:p w14:paraId="66BFD074" w14:textId="77777777" w:rsidR="001938B2" w:rsidRPr="001938B2" w:rsidRDefault="001938B2" w:rsidP="001938B2">
      <w:pPr>
        <w:rPr>
          <w:rFonts w:asciiTheme="minorBidi" w:hAnsiTheme="minorBidi"/>
          <w:szCs w:val="24"/>
        </w:rPr>
      </w:pPr>
      <w:r w:rsidRPr="001938B2">
        <w:rPr>
          <w:rFonts w:asciiTheme="minorBidi" w:hAnsiTheme="minorBidi"/>
          <w:b/>
          <w:bCs/>
          <w:szCs w:val="24"/>
        </w:rPr>
        <w:t>Module:</w:t>
      </w:r>
      <w:r w:rsidRPr="001938B2">
        <w:rPr>
          <w:rFonts w:asciiTheme="minorBidi" w:hAnsiTheme="minorBidi"/>
          <w:szCs w:val="24"/>
        </w:rPr>
        <w:t xml:space="preserve"> </w:t>
      </w:r>
      <w:r w:rsidRPr="001938B2">
        <w:rPr>
          <w:rFonts w:ascii="Arial" w:hAnsi="Arial"/>
        </w:rPr>
        <w:t xml:space="preserve">Sustainable Hospitality &amp; Tourism Management </w:t>
      </w:r>
    </w:p>
    <w:p w14:paraId="67ACE035" w14:textId="77777777" w:rsidR="001938B2" w:rsidRPr="001938B2" w:rsidRDefault="001938B2" w:rsidP="001938B2">
      <w:pPr>
        <w:rPr>
          <w:rFonts w:asciiTheme="minorBidi" w:hAnsiTheme="minorBidi"/>
          <w:szCs w:val="24"/>
        </w:rPr>
      </w:pPr>
      <w:r w:rsidRPr="001938B2">
        <w:rPr>
          <w:rFonts w:asciiTheme="minorBidi" w:hAnsiTheme="minorBidi"/>
          <w:b/>
          <w:bCs/>
          <w:szCs w:val="24"/>
        </w:rPr>
        <w:t>Module code:</w:t>
      </w:r>
      <w:r w:rsidRPr="001938B2">
        <w:rPr>
          <w:rFonts w:asciiTheme="minorBidi" w:hAnsiTheme="minorBidi"/>
          <w:szCs w:val="24"/>
        </w:rPr>
        <w:t xml:space="preserve"> BMIH5006</w:t>
      </w:r>
    </w:p>
    <w:p w14:paraId="34A1B26E" w14:textId="77777777" w:rsidR="001938B2" w:rsidRPr="001938B2" w:rsidRDefault="001938B2" w:rsidP="001938B2">
      <w:pPr>
        <w:rPr>
          <w:rFonts w:asciiTheme="minorBidi" w:eastAsia="Calibri" w:hAnsiTheme="minorBidi"/>
          <w:b/>
          <w:bCs/>
          <w:color w:val="000000" w:themeColor="text1"/>
          <w:szCs w:val="24"/>
        </w:rPr>
      </w:pPr>
      <w:r w:rsidRPr="001938B2">
        <w:rPr>
          <w:rFonts w:asciiTheme="minorBidi" w:eastAsia="Calibri" w:hAnsiTheme="minorBidi"/>
          <w:b/>
          <w:bCs/>
          <w:color w:val="000000" w:themeColor="text1"/>
          <w:szCs w:val="24"/>
        </w:rPr>
        <w:t xml:space="preserve">Lecturer’s Name: </w:t>
      </w:r>
      <w:r w:rsidRPr="001938B2">
        <w:rPr>
          <w:rFonts w:ascii="Arial" w:hAnsi="Arial"/>
        </w:rPr>
        <w:t>Kathryn Roberts</w:t>
      </w:r>
    </w:p>
    <w:p w14:paraId="3A46E653" w14:textId="32F8FE70" w:rsidR="001938B2" w:rsidRPr="001938B2" w:rsidRDefault="001938B2" w:rsidP="001938B2">
      <w:pPr>
        <w:rPr>
          <w:rFonts w:asciiTheme="minorBidi" w:hAnsiTheme="minorBidi"/>
          <w:szCs w:val="24"/>
        </w:rPr>
      </w:pPr>
      <w:r w:rsidRPr="001938B2">
        <w:rPr>
          <w:rFonts w:asciiTheme="minorBidi" w:hAnsiTheme="minorBidi"/>
          <w:b/>
          <w:bCs/>
          <w:szCs w:val="24"/>
        </w:rPr>
        <w:t>Submission deadline:</w:t>
      </w:r>
      <w:r w:rsidRPr="001938B2">
        <w:rPr>
          <w:rFonts w:asciiTheme="minorBidi" w:hAnsiTheme="minorBidi"/>
          <w:szCs w:val="24"/>
        </w:rPr>
        <w:t xml:space="preserve"> </w:t>
      </w:r>
      <w:r w:rsidR="006375A5">
        <w:rPr>
          <w:rFonts w:ascii="Arial" w:hAnsi="Arial"/>
        </w:rPr>
        <w:t>Friday 7</w:t>
      </w:r>
      <w:r w:rsidR="006375A5" w:rsidRPr="006375A5">
        <w:rPr>
          <w:rFonts w:ascii="Arial" w:hAnsi="Arial"/>
          <w:vertAlign w:val="superscript"/>
        </w:rPr>
        <w:t>th</w:t>
      </w:r>
      <w:r w:rsidR="006375A5">
        <w:rPr>
          <w:rFonts w:ascii="Arial" w:hAnsi="Arial"/>
        </w:rPr>
        <w:t xml:space="preserve"> March </w:t>
      </w:r>
      <w:r w:rsidRPr="001938B2">
        <w:rPr>
          <w:rFonts w:ascii="Arial" w:hAnsi="Arial"/>
        </w:rPr>
        <w:t>2025</w:t>
      </w:r>
      <w:r w:rsidRPr="001938B2">
        <w:rPr>
          <w:rFonts w:asciiTheme="minorBidi" w:hAnsiTheme="minorBidi"/>
          <w:szCs w:val="24"/>
        </w:rPr>
        <w:t xml:space="preserve">, 23:59 pm </w:t>
      </w:r>
    </w:p>
    <w:p w14:paraId="4CFED91D" w14:textId="77777777" w:rsidR="001938B2" w:rsidRPr="001938B2" w:rsidRDefault="001938B2" w:rsidP="001938B2">
      <w:pPr>
        <w:rPr>
          <w:rFonts w:asciiTheme="minorBidi" w:hAnsiTheme="minorBidi"/>
          <w:szCs w:val="24"/>
        </w:rPr>
      </w:pPr>
      <w:r w:rsidRPr="001938B2">
        <w:rPr>
          <w:rFonts w:asciiTheme="minorBidi" w:hAnsiTheme="minorBidi"/>
          <w:b/>
          <w:bCs/>
          <w:szCs w:val="24"/>
        </w:rPr>
        <w:t>Word count (or equivalent):</w:t>
      </w:r>
      <w:r w:rsidRPr="001938B2">
        <w:rPr>
          <w:rFonts w:asciiTheme="minorBidi" w:hAnsiTheme="minorBidi"/>
          <w:szCs w:val="24"/>
        </w:rPr>
        <w:t xml:space="preserve"> 2000</w:t>
      </w:r>
    </w:p>
    <w:p w14:paraId="67DC1B01" w14:textId="77777777" w:rsidR="001938B2" w:rsidRPr="001938B2" w:rsidRDefault="001938B2" w:rsidP="001938B2">
      <w:pPr>
        <w:rPr>
          <w:rFonts w:asciiTheme="minorBidi" w:hAnsiTheme="minorBidi"/>
          <w:szCs w:val="24"/>
        </w:rPr>
      </w:pPr>
    </w:p>
    <w:p w14:paraId="0204DDAB" w14:textId="77777777" w:rsidR="001938B2" w:rsidRPr="001938B2" w:rsidRDefault="001938B2" w:rsidP="001938B2">
      <w:pPr>
        <w:rPr>
          <w:rFonts w:asciiTheme="minorBidi" w:hAnsiTheme="minorBidi"/>
          <w:szCs w:val="24"/>
        </w:rPr>
      </w:pPr>
      <w:r w:rsidRPr="001938B2">
        <w:rPr>
          <w:rFonts w:asciiTheme="minorBidi" w:hAnsiTheme="minorBidi"/>
          <w:szCs w:val="24"/>
        </w:rPr>
        <w:t xml:space="preserve"> I confirm that I have not presented any AI generated text as my own work </w:t>
      </w:r>
    </w:p>
    <w:p w14:paraId="49EDFB5F" w14:textId="158C9A81" w:rsidR="00985507" w:rsidRPr="00F845EC" w:rsidRDefault="00985507" w:rsidP="00F845EC">
      <w:pPr>
        <w:spacing w:line="259" w:lineRule="auto"/>
        <w:jc w:val="left"/>
        <w:rPr>
          <w:b/>
          <w:bCs/>
        </w:rPr>
      </w:pPr>
      <w:r w:rsidRPr="00F845EC">
        <w:rPr>
          <w:b/>
          <w:bCs/>
        </w:rPr>
        <w:br w:type="page"/>
      </w:r>
    </w:p>
    <w:p w14:paraId="47EC8ABB" w14:textId="77777777" w:rsidR="00985507" w:rsidRPr="00985507" w:rsidRDefault="00985507" w:rsidP="00985507">
      <w:pPr>
        <w:pStyle w:val="Heading1"/>
        <w:rPr>
          <w:lang w:val="en-US"/>
        </w:rPr>
      </w:pPr>
      <w:bookmarkStart w:id="1" w:name="_Toc189182748"/>
      <w:r w:rsidRPr="00985507">
        <w:rPr>
          <w:lang w:val="en-US"/>
        </w:rPr>
        <w:lastRenderedPageBreak/>
        <w:t>Executive Summary</w:t>
      </w:r>
      <w:bookmarkEnd w:id="1"/>
    </w:p>
    <w:p w14:paraId="2FB26077" w14:textId="19B4330B" w:rsidR="00985507" w:rsidRPr="00985507" w:rsidRDefault="004106C0" w:rsidP="00985507">
      <w:pPr>
        <w:rPr>
          <w:lang w:val="en-US"/>
        </w:rPr>
      </w:pPr>
      <w:r w:rsidRPr="004106C0">
        <w:rPr>
          <w:lang w:val="en-US"/>
        </w:rPr>
        <w:t xml:space="preserve">This paper studies the environmental impact of air travel on the hospitality industry. Hospitality, being an air package, depends upon it to </w:t>
      </w:r>
      <w:r>
        <w:rPr>
          <w:lang w:val="en-US"/>
        </w:rPr>
        <w:t>fulfill</w:t>
      </w:r>
      <w:r w:rsidRPr="004106C0">
        <w:rPr>
          <w:lang w:val="en-US"/>
        </w:rPr>
        <w:t xml:space="preserve"> the travel needs of tourism. Together with all hospitality providers, airlines are working to provide </w:t>
      </w:r>
      <w:r>
        <w:rPr>
          <w:lang w:val="en-US"/>
        </w:rPr>
        <w:t>a</w:t>
      </w:r>
      <w:r w:rsidRPr="004106C0">
        <w:rPr>
          <w:lang w:val="en-US"/>
        </w:rPr>
        <w:t xml:space="preserve"> seamless travel package. Unfortunately, air travel comes with a </w:t>
      </w:r>
      <w:r>
        <w:rPr>
          <w:lang w:val="en-US"/>
        </w:rPr>
        <w:t>significant</w:t>
      </w:r>
      <w:r w:rsidRPr="004106C0">
        <w:rPr>
          <w:lang w:val="en-US"/>
        </w:rPr>
        <w:t xml:space="preserve"> environmental deficit</w:t>
      </w:r>
      <w:r>
        <w:rPr>
          <w:lang w:val="en-US"/>
        </w:rPr>
        <w:t>,</w:t>
      </w:r>
      <w:r w:rsidRPr="004106C0">
        <w:rPr>
          <w:lang w:val="en-US"/>
        </w:rPr>
        <w:t xml:space="preserve"> namely, carbon emissions, noise pollution, and usage of land to build airports. Several solutions to mitigate those environmental impacts are described in the report. </w:t>
      </w:r>
      <w:r w:rsidR="00D814DC">
        <w:rPr>
          <w:lang w:val="en-US"/>
        </w:rPr>
        <w:t xml:space="preserve"> Sustainable aviation fuels</w:t>
      </w:r>
      <w:r w:rsidR="00D814DC" w:rsidRPr="004106C0">
        <w:rPr>
          <w:lang w:val="en-US"/>
        </w:rPr>
        <w:t xml:space="preserve"> </w:t>
      </w:r>
      <w:r w:rsidR="00D814DC">
        <w:rPr>
          <w:lang w:val="en-US"/>
        </w:rPr>
        <w:t>(</w:t>
      </w:r>
      <w:r w:rsidRPr="004106C0">
        <w:rPr>
          <w:lang w:val="en-US"/>
        </w:rPr>
        <w:t>SAF</w:t>
      </w:r>
      <w:r w:rsidR="00D814DC">
        <w:rPr>
          <w:lang w:val="en-US"/>
        </w:rPr>
        <w:t>)</w:t>
      </w:r>
      <w:r w:rsidRPr="004106C0">
        <w:rPr>
          <w:lang w:val="en-US"/>
        </w:rPr>
        <w:t xml:space="preserve">, which can reduce carbon by 80 </w:t>
      </w:r>
      <w:r w:rsidR="00304C84">
        <w:rPr>
          <w:lang w:val="en-US"/>
        </w:rPr>
        <w:t>per cent</w:t>
      </w:r>
      <w:r>
        <w:rPr>
          <w:lang w:val="en-US"/>
        </w:rPr>
        <w:t xml:space="preserve"> from regular jet fuels, </w:t>
      </w:r>
      <w:r w:rsidR="00D814DC">
        <w:rPr>
          <w:lang w:val="en-US"/>
        </w:rPr>
        <w:t>are</w:t>
      </w:r>
      <w:r w:rsidRPr="004106C0">
        <w:rPr>
          <w:lang w:val="en-US"/>
        </w:rPr>
        <w:t xml:space="preserve"> among the </w:t>
      </w:r>
      <w:r>
        <w:rPr>
          <w:lang w:val="en-US"/>
        </w:rPr>
        <w:t>components included in the adoption</w:t>
      </w:r>
      <w:r w:rsidRPr="004106C0">
        <w:rPr>
          <w:lang w:val="en-US"/>
        </w:rPr>
        <w:t xml:space="preserve">. Another critical solution that hospitality companies can implement to offset air travel emissions is carbon offsetting </w:t>
      </w:r>
      <w:proofErr w:type="spellStart"/>
      <w:r w:rsidRPr="004106C0">
        <w:rPr>
          <w:lang w:val="en-US"/>
        </w:rPr>
        <w:t>program</w:t>
      </w:r>
      <w:r w:rsidR="00D814DC">
        <w:rPr>
          <w:lang w:val="en-US"/>
        </w:rPr>
        <w:t>me</w:t>
      </w:r>
      <w:r w:rsidRPr="004106C0">
        <w:rPr>
          <w:lang w:val="en-US"/>
        </w:rPr>
        <w:t>s</w:t>
      </w:r>
      <w:proofErr w:type="spellEnd"/>
      <w:r w:rsidRPr="004106C0">
        <w:rPr>
          <w:lang w:val="en-US"/>
        </w:rPr>
        <w:t xml:space="preserve">. Also, hybrid and electric aircraft are foreseen as </w:t>
      </w:r>
      <w:r>
        <w:rPr>
          <w:lang w:val="en-US"/>
        </w:rPr>
        <w:t>long-term solutions to reduce fuel consumption</w:t>
      </w:r>
      <w:r w:rsidRPr="004106C0">
        <w:rPr>
          <w:lang w:val="en-US"/>
        </w:rPr>
        <w:t xml:space="preserve">. In addition, it also urges </w:t>
      </w:r>
      <w:r>
        <w:rPr>
          <w:lang w:val="en-US"/>
        </w:rPr>
        <w:t xml:space="preserve">people to abandon the habit of using </w:t>
      </w:r>
      <w:proofErr w:type="spellStart"/>
      <w:r w:rsidR="00304C84">
        <w:rPr>
          <w:lang w:val="en-US"/>
        </w:rPr>
        <w:t>aeroplanes</w:t>
      </w:r>
      <w:proofErr w:type="spellEnd"/>
      <w:r>
        <w:rPr>
          <w:lang w:val="en-US"/>
        </w:rPr>
        <w:t xml:space="preserve"> for short routes and prefer</w:t>
      </w:r>
      <w:r w:rsidRPr="004106C0">
        <w:rPr>
          <w:lang w:val="en-US"/>
        </w:rPr>
        <w:t xml:space="preserve"> to use trains or buses. These solutions are expected to implement a </w:t>
      </w:r>
      <w:r>
        <w:rPr>
          <w:lang w:val="en-US"/>
        </w:rPr>
        <w:t>significant</w:t>
      </w:r>
      <w:r w:rsidRPr="004106C0">
        <w:rPr>
          <w:lang w:val="en-US"/>
        </w:rPr>
        <w:t xml:space="preserve"> reduction in </w:t>
      </w:r>
      <w:r w:rsidR="00F57E15">
        <w:rPr>
          <w:lang w:val="en-US"/>
        </w:rPr>
        <w:t>the carbon footprint of air travel in</w:t>
      </w:r>
      <w:r w:rsidRPr="004106C0">
        <w:rPr>
          <w:lang w:val="en-US"/>
        </w:rPr>
        <w:t xml:space="preserve"> the hospitality sector to moderate tourism and business travel. This sustainability </w:t>
      </w:r>
      <w:r>
        <w:rPr>
          <w:lang w:val="en-US"/>
        </w:rPr>
        <w:t>target goal will need collaboration between airlines, governments,</w:t>
      </w:r>
      <w:r w:rsidRPr="004106C0">
        <w:rPr>
          <w:lang w:val="en-US"/>
        </w:rPr>
        <w:t xml:space="preserve"> and the hospitality industry itself</w:t>
      </w:r>
      <w:r w:rsidR="00985507" w:rsidRPr="00985507">
        <w:rPr>
          <w:lang w:val="en-US"/>
        </w:rPr>
        <w:t>.</w:t>
      </w:r>
    </w:p>
    <w:p w14:paraId="53F690C1" w14:textId="14714190" w:rsidR="00985507" w:rsidRDefault="00985507">
      <w:pPr>
        <w:spacing w:line="259" w:lineRule="auto"/>
        <w:jc w:val="left"/>
      </w:pPr>
      <w:r>
        <w:br w:type="page"/>
      </w:r>
    </w:p>
    <w:sdt>
      <w:sdtPr>
        <w:rPr>
          <w:rFonts w:ascii="Times New Roman" w:eastAsiaTheme="minorHAnsi" w:hAnsi="Times New Roman" w:cstheme="minorBidi"/>
          <w:color w:val="auto"/>
          <w:sz w:val="24"/>
          <w:szCs w:val="22"/>
          <w:lang w:val="en-GB"/>
        </w:rPr>
        <w:id w:val="-1237934679"/>
        <w:docPartObj>
          <w:docPartGallery w:val="Table of Contents"/>
          <w:docPartUnique/>
        </w:docPartObj>
      </w:sdtPr>
      <w:sdtEndPr>
        <w:rPr>
          <w:b/>
          <w:bCs/>
          <w:noProof/>
        </w:rPr>
      </w:sdtEndPr>
      <w:sdtContent>
        <w:p w14:paraId="6E406279" w14:textId="786BD01B" w:rsidR="00F845EC" w:rsidRPr="00F845EC" w:rsidRDefault="00F845EC" w:rsidP="00F845EC">
          <w:pPr>
            <w:pStyle w:val="TOCHeading"/>
            <w:jc w:val="center"/>
            <w:rPr>
              <w:rFonts w:ascii="Times New Roman" w:hAnsi="Times New Roman" w:cs="Times New Roman"/>
              <w:b/>
              <w:bCs/>
            </w:rPr>
          </w:pPr>
          <w:r w:rsidRPr="00F845EC">
            <w:rPr>
              <w:rFonts w:ascii="Times New Roman" w:hAnsi="Times New Roman" w:cs="Times New Roman"/>
              <w:b/>
              <w:bCs/>
            </w:rPr>
            <w:t>Table of Contents</w:t>
          </w:r>
        </w:p>
        <w:p w14:paraId="4A015BAD" w14:textId="2294670B" w:rsidR="00271DA9" w:rsidRDefault="00F845E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9182748" w:history="1">
            <w:r w:rsidR="00271DA9" w:rsidRPr="0001371B">
              <w:rPr>
                <w:rStyle w:val="Hyperlink"/>
                <w:noProof/>
                <w:lang w:val="en-US"/>
              </w:rPr>
              <w:t>Executive Summary</w:t>
            </w:r>
            <w:r w:rsidR="00271DA9">
              <w:rPr>
                <w:noProof/>
                <w:webHidden/>
              </w:rPr>
              <w:tab/>
            </w:r>
            <w:r w:rsidR="00271DA9">
              <w:rPr>
                <w:noProof/>
                <w:webHidden/>
              </w:rPr>
              <w:fldChar w:fldCharType="begin"/>
            </w:r>
            <w:r w:rsidR="00271DA9">
              <w:rPr>
                <w:noProof/>
                <w:webHidden/>
              </w:rPr>
              <w:instrText xml:space="preserve"> PAGEREF _Toc189182748 \h </w:instrText>
            </w:r>
            <w:r w:rsidR="00271DA9">
              <w:rPr>
                <w:noProof/>
                <w:webHidden/>
              </w:rPr>
            </w:r>
            <w:r w:rsidR="00271DA9">
              <w:rPr>
                <w:noProof/>
                <w:webHidden/>
              </w:rPr>
              <w:fldChar w:fldCharType="separate"/>
            </w:r>
            <w:r w:rsidR="00271DA9">
              <w:rPr>
                <w:noProof/>
                <w:webHidden/>
              </w:rPr>
              <w:t>ii</w:t>
            </w:r>
            <w:r w:rsidR="00271DA9">
              <w:rPr>
                <w:noProof/>
                <w:webHidden/>
              </w:rPr>
              <w:fldChar w:fldCharType="end"/>
            </w:r>
          </w:hyperlink>
        </w:p>
        <w:p w14:paraId="3126E5F3" w14:textId="5E45C5F2" w:rsidR="00271DA9" w:rsidRDefault="00044BF3">
          <w:pPr>
            <w:pStyle w:val="TOC1"/>
            <w:tabs>
              <w:tab w:val="right" w:leader="dot" w:pos="9350"/>
            </w:tabs>
            <w:rPr>
              <w:rFonts w:asciiTheme="minorHAnsi" w:eastAsiaTheme="minorEastAsia" w:hAnsiTheme="minorHAnsi"/>
              <w:noProof/>
              <w:sz w:val="22"/>
              <w:lang w:val="en-US"/>
            </w:rPr>
          </w:pPr>
          <w:hyperlink w:anchor="_Toc189182749" w:history="1">
            <w:r w:rsidR="00271DA9" w:rsidRPr="0001371B">
              <w:rPr>
                <w:rStyle w:val="Hyperlink"/>
                <w:noProof/>
              </w:rPr>
              <w:t>1. Introduction</w:t>
            </w:r>
            <w:r w:rsidR="00271DA9">
              <w:rPr>
                <w:noProof/>
                <w:webHidden/>
              </w:rPr>
              <w:tab/>
            </w:r>
            <w:r w:rsidR="00271DA9">
              <w:rPr>
                <w:noProof/>
                <w:webHidden/>
              </w:rPr>
              <w:fldChar w:fldCharType="begin"/>
            </w:r>
            <w:r w:rsidR="00271DA9">
              <w:rPr>
                <w:noProof/>
                <w:webHidden/>
              </w:rPr>
              <w:instrText xml:space="preserve"> PAGEREF _Toc189182749 \h </w:instrText>
            </w:r>
            <w:r w:rsidR="00271DA9">
              <w:rPr>
                <w:noProof/>
                <w:webHidden/>
              </w:rPr>
            </w:r>
            <w:r w:rsidR="00271DA9">
              <w:rPr>
                <w:noProof/>
                <w:webHidden/>
              </w:rPr>
              <w:fldChar w:fldCharType="separate"/>
            </w:r>
            <w:r w:rsidR="00271DA9">
              <w:rPr>
                <w:noProof/>
                <w:webHidden/>
              </w:rPr>
              <w:t>1</w:t>
            </w:r>
            <w:r w:rsidR="00271DA9">
              <w:rPr>
                <w:noProof/>
                <w:webHidden/>
              </w:rPr>
              <w:fldChar w:fldCharType="end"/>
            </w:r>
          </w:hyperlink>
        </w:p>
        <w:p w14:paraId="3C50568C" w14:textId="67F520A0" w:rsidR="00271DA9" w:rsidRDefault="00044BF3">
          <w:pPr>
            <w:pStyle w:val="TOC1"/>
            <w:tabs>
              <w:tab w:val="right" w:leader="dot" w:pos="9350"/>
            </w:tabs>
            <w:rPr>
              <w:rFonts w:asciiTheme="minorHAnsi" w:eastAsiaTheme="minorEastAsia" w:hAnsiTheme="minorHAnsi"/>
              <w:noProof/>
              <w:sz w:val="22"/>
              <w:lang w:val="en-US"/>
            </w:rPr>
          </w:pPr>
          <w:hyperlink w:anchor="_Toc189182750" w:history="1">
            <w:r w:rsidR="00271DA9" w:rsidRPr="0001371B">
              <w:rPr>
                <w:rStyle w:val="Hyperlink"/>
                <w:noProof/>
              </w:rPr>
              <w:t>2. Main Findings</w:t>
            </w:r>
            <w:r w:rsidR="00271DA9">
              <w:rPr>
                <w:noProof/>
                <w:webHidden/>
              </w:rPr>
              <w:tab/>
            </w:r>
            <w:r w:rsidR="00271DA9">
              <w:rPr>
                <w:noProof/>
                <w:webHidden/>
              </w:rPr>
              <w:fldChar w:fldCharType="begin"/>
            </w:r>
            <w:r w:rsidR="00271DA9">
              <w:rPr>
                <w:noProof/>
                <w:webHidden/>
              </w:rPr>
              <w:instrText xml:space="preserve"> PAGEREF _Toc189182750 \h </w:instrText>
            </w:r>
            <w:r w:rsidR="00271DA9">
              <w:rPr>
                <w:noProof/>
                <w:webHidden/>
              </w:rPr>
            </w:r>
            <w:r w:rsidR="00271DA9">
              <w:rPr>
                <w:noProof/>
                <w:webHidden/>
              </w:rPr>
              <w:fldChar w:fldCharType="separate"/>
            </w:r>
            <w:r w:rsidR="00271DA9">
              <w:rPr>
                <w:noProof/>
                <w:webHidden/>
              </w:rPr>
              <w:t>2</w:t>
            </w:r>
            <w:r w:rsidR="00271DA9">
              <w:rPr>
                <w:noProof/>
                <w:webHidden/>
              </w:rPr>
              <w:fldChar w:fldCharType="end"/>
            </w:r>
          </w:hyperlink>
        </w:p>
        <w:p w14:paraId="71150655" w14:textId="6A149A28" w:rsidR="00271DA9" w:rsidRDefault="00044BF3">
          <w:pPr>
            <w:pStyle w:val="TOC2"/>
            <w:tabs>
              <w:tab w:val="right" w:leader="dot" w:pos="9350"/>
            </w:tabs>
            <w:rPr>
              <w:rFonts w:asciiTheme="minorHAnsi" w:eastAsiaTheme="minorEastAsia" w:hAnsiTheme="minorHAnsi"/>
              <w:noProof/>
              <w:sz w:val="22"/>
              <w:lang w:val="en-US"/>
            </w:rPr>
          </w:pPr>
          <w:hyperlink w:anchor="_Toc189182751" w:history="1">
            <w:r w:rsidR="00271DA9" w:rsidRPr="0001371B">
              <w:rPr>
                <w:rStyle w:val="Hyperlink"/>
                <w:noProof/>
              </w:rPr>
              <w:t>2.1 Overview of Air Travel in the Hospitality Industry</w:t>
            </w:r>
            <w:r w:rsidR="00271DA9">
              <w:rPr>
                <w:noProof/>
                <w:webHidden/>
              </w:rPr>
              <w:tab/>
            </w:r>
            <w:r w:rsidR="00271DA9">
              <w:rPr>
                <w:noProof/>
                <w:webHidden/>
              </w:rPr>
              <w:fldChar w:fldCharType="begin"/>
            </w:r>
            <w:r w:rsidR="00271DA9">
              <w:rPr>
                <w:noProof/>
                <w:webHidden/>
              </w:rPr>
              <w:instrText xml:space="preserve"> PAGEREF _Toc189182751 \h </w:instrText>
            </w:r>
            <w:r w:rsidR="00271DA9">
              <w:rPr>
                <w:noProof/>
                <w:webHidden/>
              </w:rPr>
            </w:r>
            <w:r w:rsidR="00271DA9">
              <w:rPr>
                <w:noProof/>
                <w:webHidden/>
              </w:rPr>
              <w:fldChar w:fldCharType="separate"/>
            </w:r>
            <w:r w:rsidR="00271DA9">
              <w:rPr>
                <w:noProof/>
                <w:webHidden/>
              </w:rPr>
              <w:t>2</w:t>
            </w:r>
            <w:r w:rsidR="00271DA9">
              <w:rPr>
                <w:noProof/>
                <w:webHidden/>
              </w:rPr>
              <w:fldChar w:fldCharType="end"/>
            </w:r>
          </w:hyperlink>
        </w:p>
        <w:p w14:paraId="4EA0E40A" w14:textId="5EC38865" w:rsidR="00271DA9" w:rsidRDefault="00044BF3">
          <w:pPr>
            <w:pStyle w:val="TOC2"/>
            <w:tabs>
              <w:tab w:val="right" w:leader="dot" w:pos="9350"/>
            </w:tabs>
            <w:rPr>
              <w:rFonts w:asciiTheme="minorHAnsi" w:eastAsiaTheme="minorEastAsia" w:hAnsiTheme="minorHAnsi"/>
              <w:noProof/>
              <w:sz w:val="22"/>
              <w:lang w:val="en-US"/>
            </w:rPr>
          </w:pPr>
          <w:hyperlink w:anchor="_Toc189182752" w:history="1">
            <w:r w:rsidR="00271DA9" w:rsidRPr="0001371B">
              <w:rPr>
                <w:rStyle w:val="Hyperlink"/>
                <w:noProof/>
              </w:rPr>
              <w:t>2.2 Environmental Damage Caused by Air Travel</w:t>
            </w:r>
            <w:r w:rsidR="00271DA9">
              <w:rPr>
                <w:noProof/>
                <w:webHidden/>
              </w:rPr>
              <w:tab/>
            </w:r>
            <w:r w:rsidR="00271DA9">
              <w:rPr>
                <w:noProof/>
                <w:webHidden/>
              </w:rPr>
              <w:fldChar w:fldCharType="begin"/>
            </w:r>
            <w:r w:rsidR="00271DA9">
              <w:rPr>
                <w:noProof/>
                <w:webHidden/>
              </w:rPr>
              <w:instrText xml:space="preserve"> PAGEREF _Toc189182752 \h </w:instrText>
            </w:r>
            <w:r w:rsidR="00271DA9">
              <w:rPr>
                <w:noProof/>
                <w:webHidden/>
              </w:rPr>
            </w:r>
            <w:r w:rsidR="00271DA9">
              <w:rPr>
                <w:noProof/>
                <w:webHidden/>
              </w:rPr>
              <w:fldChar w:fldCharType="separate"/>
            </w:r>
            <w:r w:rsidR="00271DA9">
              <w:rPr>
                <w:noProof/>
                <w:webHidden/>
              </w:rPr>
              <w:t>3</w:t>
            </w:r>
            <w:r w:rsidR="00271DA9">
              <w:rPr>
                <w:noProof/>
                <w:webHidden/>
              </w:rPr>
              <w:fldChar w:fldCharType="end"/>
            </w:r>
          </w:hyperlink>
        </w:p>
        <w:p w14:paraId="0D592289" w14:textId="60804B53" w:rsidR="00271DA9" w:rsidRDefault="00044BF3">
          <w:pPr>
            <w:pStyle w:val="TOC2"/>
            <w:tabs>
              <w:tab w:val="right" w:leader="dot" w:pos="9350"/>
            </w:tabs>
            <w:rPr>
              <w:rFonts w:asciiTheme="minorHAnsi" w:eastAsiaTheme="minorEastAsia" w:hAnsiTheme="minorHAnsi"/>
              <w:noProof/>
              <w:sz w:val="22"/>
              <w:lang w:val="en-US"/>
            </w:rPr>
          </w:pPr>
          <w:hyperlink w:anchor="_Toc189182753" w:history="1">
            <w:r w:rsidR="00271DA9" w:rsidRPr="0001371B">
              <w:rPr>
                <w:rStyle w:val="Hyperlink"/>
                <w:noProof/>
              </w:rPr>
              <w:t>2.3 Solutions to the Environmental Damage</w:t>
            </w:r>
            <w:r w:rsidR="00271DA9">
              <w:rPr>
                <w:noProof/>
                <w:webHidden/>
              </w:rPr>
              <w:tab/>
            </w:r>
            <w:r w:rsidR="00271DA9">
              <w:rPr>
                <w:noProof/>
                <w:webHidden/>
              </w:rPr>
              <w:fldChar w:fldCharType="begin"/>
            </w:r>
            <w:r w:rsidR="00271DA9">
              <w:rPr>
                <w:noProof/>
                <w:webHidden/>
              </w:rPr>
              <w:instrText xml:space="preserve"> PAGEREF _Toc189182753 \h </w:instrText>
            </w:r>
            <w:r w:rsidR="00271DA9">
              <w:rPr>
                <w:noProof/>
                <w:webHidden/>
              </w:rPr>
            </w:r>
            <w:r w:rsidR="00271DA9">
              <w:rPr>
                <w:noProof/>
                <w:webHidden/>
              </w:rPr>
              <w:fldChar w:fldCharType="separate"/>
            </w:r>
            <w:r w:rsidR="00271DA9">
              <w:rPr>
                <w:noProof/>
                <w:webHidden/>
              </w:rPr>
              <w:t>4</w:t>
            </w:r>
            <w:r w:rsidR="00271DA9">
              <w:rPr>
                <w:noProof/>
                <w:webHidden/>
              </w:rPr>
              <w:fldChar w:fldCharType="end"/>
            </w:r>
          </w:hyperlink>
        </w:p>
        <w:p w14:paraId="2F8E9F83" w14:textId="1EBD4C59" w:rsidR="00271DA9" w:rsidRDefault="00044BF3">
          <w:pPr>
            <w:pStyle w:val="TOC1"/>
            <w:tabs>
              <w:tab w:val="right" w:leader="dot" w:pos="9350"/>
            </w:tabs>
            <w:rPr>
              <w:rFonts w:asciiTheme="minorHAnsi" w:eastAsiaTheme="minorEastAsia" w:hAnsiTheme="minorHAnsi"/>
              <w:noProof/>
              <w:sz w:val="22"/>
              <w:lang w:val="en-US"/>
            </w:rPr>
          </w:pPr>
          <w:hyperlink w:anchor="_Toc189182754" w:history="1">
            <w:r w:rsidR="00271DA9" w:rsidRPr="0001371B">
              <w:rPr>
                <w:rStyle w:val="Hyperlink"/>
                <w:noProof/>
              </w:rPr>
              <w:t>3. Conclusion &amp; Recommendations</w:t>
            </w:r>
            <w:r w:rsidR="00271DA9">
              <w:rPr>
                <w:noProof/>
                <w:webHidden/>
              </w:rPr>
              <w:tab/>
            </w:r>
            <w:r w:rsidR="00271DA9">
              <w:rPr>
                <w:noProof/>
                <w:webHidden/>
              </w:rPr>
              <w:fldChar w:fldCharType="begin"/>
            </w:r>
            <w:r w:rsidR="00271DA9">
              <w:rPr>
                <w:noProof/>
                <w:webHidden/>
              </w:rPr>
              <w:instrText xml:space="preserve"> PAGEREF _Toc189182754 \h </w:instrText>
            </w:r>
            <w:r w:rsidR="00271DA9">
              <w:rPr>
                <w:noProof/>
                <w:webHidden/>
              </w:rPr>
            </w:r>
            <w:r w:rsidR="00271DA9">
              <w:rPr>
                <w:noProof/>
                <w:webHidden/>
              </w:rPr>
              <w:fldChar w:fldCharType="separate"/>
            </w:r>
            <w:r w:rsidR="00271DA9">
              <w:rPr>
                <w:noProof/>
                <w:webHidden/>
              </w:rPr>
              <w:t>8</w:t>
            </w:r>
            <w:r w:rsidR="00271DA9">
              <w:rPr>
                <w:noProof/>
                <w:webHidden/>
              </w:rPr>
              <w:fldChar w:fldCharType="end"/>
            </w:r>
          </w:hyperlink>
        </w:p>
        <w:p w14:paraId="0D8A31D8" w14:textId="5AA7E1BF" w:rsidR="00271DA9" w:rsidRDefault="00044BF3">
          <w:pPr>
            <w:pStyle w:val="TOC1"/>
            <w:tabs>
              <w:tab w:val="right" w:leader="dot" w:pos="9350"/>
            </w:tabs>
            <w:rPr>
              <w:rFonts w:asciiTheme="minorHAnsi" w:eastAsiaTheme="minorEastAsia" w:hAnsiTheme="minorHAnsi"/>
              <w:noProof/>
              <w:sz w:val="22"/>
              <w:lang w:val="en-US"/>
            </w:rPr>
          </w:pPr>
          <w:hyperlink w:anchor="_Toc189182755" w:history="1">
            <w:r w:rsidR="00271DA9" w:rsidRPr="0001371B">
              <w:rPr>
                <w:rStyle w:val="Hyperlink"/>
                <w:noProof/>
              </w:rPr>
              <w:t>4. References</w:t>
            </w:r>
            <w:r w:rsidR="00271DA9">
              <w:rPr>
                <w:noProof/>
                <w:webHidden/>
              </w:rPr>
              <w:tab/>
            </w:r>
            <w:r w:rsidR="00271DA9">
              <w:rPr>
                <w:noProof/>
                <w:webHidden/>
              </w:rPr>
              <w:fldChar w:fldCharType="begin"/>
            </w:r>
            <w:r w:rsidR="00271DA9">
              <w:rPr>
                <w:noProof/>
                <w:webHidden/>
              </w:rPr>
              <w:instrText xml:space="preserve"> PAGEREF _Toc189182755 \h </w:instrText>
            </w:r>
            <w:r w:rsidR="00271DA9">
              <w:rPr>
                <w:noProof/>
                <w:webHidden/>
              </w:rPr>
            </w:r>
            <w:r w:rsidR="00271DA9">
              <w:rPr>
                <w:noProof/>
                <w:webHidden/>
              </w:rPr>
              <w:fldChar w:fldCharType="separate"/>
            </w:r>
            <w:r w:rsidR="00271DA9">
              <w:rPr>
                <w:noProof/>
                <w:webHidden/>
              </w:rPr>
              <w:t>9</w:t>
            </w:r>
            <w:r w:rsidR="00271DA9">
              <w:rPr>
                <w:noProof/>
                <w:webHidden/>
              </w:rPr>
              <w:fldChar w:fldCharType="end"/>
            </w:r>
          </w:hyperlink>
        </w:p>
        <w:p w14:paraId="370EA083" w14:textId="09A6E95D" w:rsidR="00F845EC" w:rsidRDefault="00F845EC">
          <w:r>
            <w:rPr>
              <w:b/>
              <w:bCs/>
              <w:noProof/>
            </w:rPr>
            <w:fldChar w:fldCharType="end"/>
          </w:r>
        </w:p>
      </w:sdtContent>
    </w:sdt>
    <w:p w14:paraId="10E18B84" w14:textId="77777777" w:rsidR="004255C0" w:rsidRDefault="004255C0" w:rsidP="004255C0">
      <w:pPr>
        <w:spacing w:line="259" w:lineRule="auto"/>
        <w:jc w:val="center"/>
        <w:rPr>
          <w:b/>
          <w:bCs/>
          <w:sz w:val="32"/>
          <w:szCs w:val="28"/>
        </w:rPr>
      </w:pPr>
      <w:r w:rsidRPr="004255C0">
        <w:rPr>
          <w:b/>
          <w:bCs/>
          <w:sz w:val="32"/>
          <w:szCs w:val="28"/>
        </w:rPr>
        <w:t>List of Figure</w:t>
      </w:r>
    </w:p>
    <w:p w14:paraId="2D10C8F8" w14:textId="2D4027FD" w:rsidR="004255C0" w:rsidRDefault="004255C0">
      <w:pPr>
        <w:pStyle w:val="TableofFigures"/>
        <w:tabs>
          <w:tab w:val="right" w:leader="dot" w:pos="9350"/>
        </w:tabs>
        <w:rPr>
          <w:rFonts w:asciiTheme="minorHAnsi" w:eastAsiaTheme="minorEastAsia" w:hAnsiTheme="minorHAnsi"/>
          <w:noProof/>
          <w:sz w:val="22"/>
          <w:lang w:val="en-US"/>
        </w:rPr>
      </w:pPr>
      <w:r>
        <w:rPr>
          <w:b/>
          <w:bCs/>
        </w:rPr>
        <w:fldChar w:fldCharType="begin"/>
      </w:r>
      <w:r>
        <w:rPr>
          <w:b/>
          <w:bCs/>
        </w:rPr>
        <w:instrText xml:space="preserve"> TOC \h \z \c "Figure" </w:instrText>
      </w:r>
      <w:r>
        <w:rPr>
          <w:b/>
          <w:bCs/>
        </w:rPr>
        <w:fldChar w:fldCharType="separate"/>
      </w:r>
      <w:hyperlink w:anchor="_Toc189182128" w:history="1">
        <w:r w:rsidRPr="00A460C9">
          <w:rPr>
            <w:rStyle w:val="Hyperlink"/>
            <w:noProof/>
          </w:rPr>
          <w:t>Figure 1 The potential to reduce lifecycle carbon emissions</w:t>
        </w:r>
        <w:r>
          <w:rPr>
            <w:noProof/>
            <w:webHidden/>
          </w:rPr>
          <w:tab/>
        </w:r>
        <w:r>
          <w:rPr>
            <w:noProof/>
            <w:webHidden/>
          </w:rPr>
          <w:fldChar w:fldCharType="begin"/>
        </w:r>
        <w:r>
          <w:rPr>
            <w:noProof/>
            <w:webHidden/>
          </w:rPr>
          <w:instrText xml:space="preserve"> PAGEREF _Toc189182128 \h </w:instrText>
        </w:r>
        <w:r>
          <w:rPr>
            <w:noProof/>
            <w:webHidden/>
          </w:rPr>
        </w:r>
        <w:r>
          <w:rPr>
            <w:noProof/>
            <w:webHidden/>
          </w:rPr>
          <w:fldChar w:fldCharType="separate"/>
        </w:r>
        <w:r>
          <w:rPr>
            <w:noProof/>
            <w:webHidden/>
          </w:rPr>
          <w:t>4</w:t>
        </w:r>
        <w:r>
          <w:rPr>
            <w:noProof/>
            <w:webHidden/>
          </w:rPr>
          <w:fldChar w:fldCharType="end"/>
        </w:r>
      </w:hyperlink>
    </w:p>
    <w:p w14:paraId="57ECE2EA" w14:textId="77FA8DE2" w:rsidR="00F845EC" w:rsidRPr="004255C0" w:rsidRDefault="004255C0" w:rsidP="004255C0">
      <w:pPr>
        <w:spacing w:line="259" w:lineRule="auto"/>
        <w:jc w:val="left"/>
        <w:rPr>
          <w:b/>
          <w:bCs/>
        </w:rPr>
      </w:pPr>
      <w:r>
        <w:rPr>
          <w:b/>
          <w:bCs/>
        </w:rPr>
        <w:fldChar w:fldCharType="end"/>
      </w:r>
      <w:r w:rsidR="00F845EC" w:rsidRPr="004255C0">
        <w:rPr>
          <w:b/>
          <w:bCs/>
        </w:rPr>
        <w:br w:type="page"/>
      </w:r>
    </w:p>
    <w:p w14:paraId="7BF9C584" w14:textId="77777777" w:rsidR="00603E7D" w:rsidRDefault="00603E7D" w:rsidP="009C3AFA">
      <w:pPr>
        <w:sectPr w:rsidR="00603E7D" w:rsidSect="00603E7D">
          <w:footerReference w:type="default" r:id="rId8"/>
          <w:pgSz w:w="12240" w:h="15840"/>
          <w:pgMar w:top="1440" w:right="1440" w:bottom="1440" w:left="1440" w:header="720" w:footer="720" w:gutter="0"/>
          <w:pgNumType w:fmt="lowerRoman"/>
          <w:cols w:space="720"/>
          <w:docGrid w:linePitch="360"/>
        </w:sectPr>
      </w:pPr>
    </w:p>
    <w:p w14:paraId="2A0F440C" w14:textId="1807A8C0" w:rsidR="00EB71FB" w:rsidRPr="00EB71FB" w:rsidRDefault="00F845EC" w:rsidP="00EB71FB">
      <w:pPr>
        <w:pStyle w:val="Heading1"/>
      </w:pPr>
      <w:bookmarkStart w:id="2" w:name="_Toc189182749"/>
      <w:r>
        <w:lastRenderedPageBreak/>
        <w:t xml:space="preserve">1. </w:t>
      </w:r>
      <w:r w:rsidR="00F40327" w:rsidRPr="003D6654">
        <w:t>Intro</w:t>
      </w:r>
      <w:r w:rsidR="003D6654" w:rsidRPr="003D6654">
        <w:t>duction</w:t>
      </w:r>
      <w:bookmarkEnd w:id="2"/>
    </w:p>
    <w:p w14:paraId="28820733" w14:textId="35787D75" w:rsidR="00EB71FB" w:rsidRPr="00EB71FB" w:rsidRDefault="00EB71FB" w:rsidP="00EB71FB">
      <w:pPr>
        <w:rPr>
          <w:lang w:val="en-US"/>
        </w:rPr>
      </w:pPr>
      <w:r w:rsidRPr="00EB71FB">
        <w:rPr>
          <w:lang w:val="en-US"/>
        </w:rPr>
        <w:t xml:space="preserve">Hospitality transport refers to the various modes of transportation that facilitate travel within the hospitality </w:t>
      </w:r>
      <w:r w:rsidR="00985507" w:rsidRPr="00985507">
        <w:rPr>
          <w:lang w:val="en-US"/>
        </w:rPr>
        <w:t>(</w:t>
      </w:r>
      <w:proofErr w:type="spellStart"/>
      <w:r w:rsidR="00985507" w:rsidRPr="00985507">
        <w:rPr>
          <w:lang w:val="en-US"/>
        </w:rPr>
        <w:t>Viglia</w:t>
      </w:r>
      <w:proofErr w:type="spellEnd"/>
      <w:r w:rsidR="00985507" w:rsidRPr="00985507">
        <w:rPr>
          <w:lang w:val="en-US"/>
        </w:rPr>
        <w:t xml:space="preserve"> and </w:t>
      </w:r>
      <w:proofErr w:type="spellStart"/>
      <w:r w:rsidR="00985507" w:rsidRPr="00985507">
        <w:rPr>
          <w:lang w:val="en-US"/>
        </w:rPr>
        <w:t>Dolnicar</w:t>
      </w:r>
      <w:proofErr w:type="spellEnd"/>
      <w:r w:rsidR="00985507" w:rsidRPr="00985507">
        <w:rPr>
          <w:lang w:val="en-US"/>
        </w:rPr>
        <w:t>, 2020)</w:t>
      </w:r>
      <w:r w:rsidRPr="00EB71FB">
        <w:rPr>
          <w:lang w:val="en-US"/>
        </w:rPr>
        <w:t>. It plays a crucial role in ensuring the smooth movement of guests, staff, and materials, providing the logistical backbone for many hospitality operations. Airlines, trains, buses, and private vehicles are all integral to this sector, but air travel is particularly prominent due to its ability to connect global destinations swiftly and efficiently.</w:t>
      </w:r>
      <w:r w:rsidR="00D814DC">
        <w:rPr>
          <w:lang w:val="en-US"/>
        </w:rPr>
        <w:t xml:space="preserve"> Moreover,</w:t>
      </w:r>
      <w:r>
        <w:rPr>
          <w:lang w:val="en-US"/>
        </w:rPr>
        <w:t xml:space="preserve"> </w:t>
      </w:r>
      <w:r w:rsidR="005E2C9D" w:rsidRPr="005E2C9D">
        <w:rPr>
          <w:lang w:val="en-US"/>
        </w:rPr>
        <w:t xml:space="preserve">Air travel is an </w:t>
      </w:r>
      <w:r w:rsidR="00304C84">
        <w:rPr>
          <w:lang w:val="en-US"/>
        </w:rPr>
        <w:t>integral</w:t>
      </w:r>
      <w:r w:rsidR="005E2C9D" w:rsidRPr="005E2C9D">
        <w:rPr>
          <w:lang w:val="en-US"/>
        </w:rPr>
        <w:t xml:space="preserve"> part of </w:t>
      </w:r>
      <w:r w:rsidR="00304C84">
        <w:rPr>
          <w:lang w:val="en-US"/>
        </w:rPr>
        <w:t xml:space="preserve">the </w:t>
      </w:r>
      <w:r w:rsidR="005E2C9D" w:rsidRPr="005E2C9D">
        <w:rPr>
          <w:lang w:val="en-US"/>
        </w:rPr>
        <w:t xml:space="preserve">hospitality industry because it helps international tourism, business travel and destination experiences (Walker, 2021). Airlines </w:t>
      </w:r>
      <w:r w:rsidR="00304C84">
        <w:rPr>
          <w:lang w:val="en-US"/>
        </w:rPr>
        <w:t xml:space="preserve">allow guests </w:t>
      </w:r>
      <w:r w:rsidR="005E2C9D" w:rsidRPr="005E2C9D">
        <w:rPr>
          <w:lang w:val="en-US"/>
        </w:rPr>
        <w:t xml:space="preserve">to travel to remote locations as well as to popular destinations, which therefore contributes a lot to hotels, resorts, and event </w:t>
      </w:r>
      <w:r w:rsidR="00304C84">
        <w:rPr>
          <w:lang w:val="en-US"/>
        </w:rPr>
        <w:t>spaces'</w:t>
      </w:r>
      <w:r w:rsidR="005E2C9D" w:rsidRPr="005E2C9D">
        <w:rPr>
          <w:lang w:val="en-US"/>
        </w:rPr>
        <w:t xml:space="preserve"> success. The airlines also work with hospitality companies to bundle the travel packages</w:t>
      </w:r>
      <w:r w:rsidR="00304C84">
        <w:rPr>
          <w:lang w:val="en-US"/>
        </w:rPr>
        <w:t xml:space="preserve">, further integrating the </w:t>
      </w:r>
      <w:r w:rsidR="005E2C9D" w:rsidRPr="005E2C9D">
        <w:rPr>
          <w:lang w:val="en-US"/>
        </w:rPr>
        <w:t xml:space="preserve">two industries. Nevertheless, air travel is widely problematic in terms of the environment. Aircraft are not neutral in terms of global warming because they release carbon emissions, and the building of airports </w:t>
      </w:r>
      <w:r w:rsidR="00304C84">
        <w:rPr>
          <w:lang w:val="en-US"/>
        </w:rPr>
        <w:t>disrupts</w:t>
      </w:r>
      <w:r w:rsidR="005E2C9D" w:rsidRPr="005E2C9D">
        <w:rPr>
          <w:lang w:val="en-US"/>
        </w:rPr>
        <w:t xml:space="preserve"> habitat. </w:t>
      </w:r>
      <w:r w:rsidR="00747754">
        <w:rPr>
          <w:lang w:val="en-US"/>
        </w:rPr>
        <w:t>N</w:t>
      </w:r>
      <w:r w:rsidR="005E2C9D" w:rsidRPr="005E2C9D">
        <w:rPr>
          <w:lang w:val="en-US"/>
        </w:rPr>
        <w:t xml:space="preserve">oise pollution </w:t>
      </w:r>
      <w:r w:rsidR="00747754">
        <w:rPr>
          <w:lang w:val="en-US"/>
        </w:rPr>
        <w:t>from</w:t>
      </w:r>
      <w:r w:rsidR="005E2C9D" w:rsidRPr="005E2C9D">
        <w:rPr>
          <w:lang w:val="en-US"/>
        </w:rPr>
        <w:t xml:space="preserve"> </w:t>
      </w:r>
      <w:proofErr w:type="spellStart"/>
      <w:r w:rsidR="005E2C9D" w:rsidRPr="005E2C9D">
        <w:rPr>
          <w:lang w:val="en-US"/>
        </w:rPr>
        <w:t>aeroplanes</w:t>
      </w:r>
      <w:proofErr w:type="spellEnd"/>
      <w:r w:rsidR="00747754">
        <w:rPr>
          <w:lang w:val="en-US"/>
        </w:rPr>
        <w:t xml:space="preserve"> </w:t>
      </w:r>
      <w:r w:rsidR="00304C84">
        <w:rPr>
          <w:lang w:val="en-US"/>
        </w:rPr>
        <w:t xml:space="preserve">also </w:t>
      </w:r>
      <w:r w:rsidR="00747754">
        <w:rPr>
          <w:lang w:val="en-US"/>
        </w:rPr>
        <w:t>impacts</w:t>
      </w:r>
      <w:r w:rsidR="00304C84">
        <w:rPr>
          <w:lang w:val="en-US"/>
        </w:rPr>
        <w:t xml:space="preserve"> the </w:t>
      </w:r>
      <w:r w:rsidR="005E2C9D" w:rsidRPr="005E2C9D">
        <w:rPr>
          <w:lang w:val="en-US"/>
        </w:rPr>
        <w:t xml:space="preserve">communities surrounding them (Basner et al., 2017). </w:t>
      </w:r>
      <w:r w:rsidR="00304C84">
        <w:rPr>
          <w:lang w:val="en-US"/>
        </w:rPr>
        <w:t>This report aims</w:t>
      </w:r>
      <w:r w:rsidR="005E2C9D" w:rsidRPr="005E2C9D">
        <w:rPr>
          <w:lang w:val="en-US"/>
        </w:rPr>
        <w:t xml:space="preserve"> to present air travel environmental damage. This is to explore sustainable solutions, such as the adoption of </w:t>
      </w:r>
      <w:r w:rsidR="00304C84">
        <w:rPr>
          <w:lang w:val="en-US"/>
        </w:rPr>
        <w:t>sustainable aviation fuels (SAF), carbon offsetting, and</w:t>
      </w:r>
      <w:r w:rsidR="005E2C9D" w:rsidRPr="005E2C9D">
        <w:rPr>
          <w:lang w:val="en-US"/>
        </w:rPr>
        <w:t xml:space="preserve"> technological innovations in aircraft design. Practical measures the hospitality industry can implement to mitigate these impacts are what is being aimed for.</w:t>
      </w:r>
    </w:p>
    <w:p w14:paraId="2A64F4DA" w14:textId="72E03835" w:rsidR="007B2D50" w:rsidRDefault="007B2D50">
      <w:pPr>
        <w:spacing w:line="259" w:lineRule="auto"/>
        <w:jc w:val="left"/>
        <w:rPr>
          <w:b/>
          <w:bCs/>
          <w:color w:val="4472C4" w:themeColor="accent1"/>
          <w:sz w:val="32"/>
          <w:szCs w:val="28"/>
        </w:rPr>
      </w:pPr>
      <w:r>
        <w:br w:type="page"/>
      </w:r>
    </w:p>
    <w:p w14:paraId="1ED94B8E" w14:textId="6362652F" w:rsidR="009D0BA1" w:rsidRDefault="00F845EC" w:rsidP="005C20DC">
      <w:pPr>
        <w:pStyle w:val="Heading1"/>
      </w:pPr>
      <w:bookmarkStart w:id="3" w:name="_Toc189182750"/>
      <w:r>
        <w:lastRenderedPageBreak/>
        <w:t xml:space="preserve">2. </w:t>
      </w:r>
      <w:r w:rsidR="005C20DC">
        <w:t>Main Findings</w:t>
      </w:r>
      <w:bookmarkEnd w:id="3"/>
    </w:p>
    <w:p w14:paraId="6EA35DC0" w14:textId="6505E01E" w:rsidR="00245A61" w:rsidRPr="00245A61" w:rsidRDefault="00F845EC" w:rsidP="00245A61">
      <w:pPr>
        <w:pStyle w:val="Heading2"/>
        <w:rPr>
          <w:rFonts w:eastAsiaTheme="minorHAnsi"/>
        </w:rPr>
      </w:pPr>
      <w:bookmarkStart w:id="4" w:name="_Toc189182751"/>
      <w:r>
        <w:rPr>
          <w:rFonts w:eastAsiaTheme="minorHAnsi"/>
        </w:rPr>
        <w:t xml:space="preserve">2.1 </w:t>
      </w:r>
      <w:r w:rsidR="00245A61" w:rsidRPr="00245A61">
        <w:rPr>
          <w:rFonts w:eastAsiaTheme="minorHAnsi"/>
        </w:rPr>
        <w:t>Overview of Air Travel in the Hospitality Industry</w:t>
      </w:r>
      <w:bookmarkEnd w:id="4"/>
    </w:p>
    <w:p w14:paraId="146D3532" w14:textId="5FD17E46" w:rsidR="00861C0E" w:rsidRPr="00861C0E" w:rsidRDefault="00861C0E" w:rsidP="00861C0E">
      <w:pPr>
        <w:rPr>
          <w:lang w:val="en-US"/>
        </w:rPr>
      </w:pPr>
      <w:r w:rsidRPr="00861C0E">
        <w:rPr>
          <w:lang w:val="en-US"/>
        </w:rPr>
        <w:t xml:space="preserve">Air travel is an integral part of the hospitality business since it makes it possible for tourists, business </w:t>
      </w:r>
      <w:proofErr w:type="spellStart"/>
      <w:r w:rsidRPr="00861C0E">
        <w:rPr>
          <w:lang w:val="en-US"/>
        </w:rPr>
        <w:t>travellers</w:t>
      </w:r>
      <w:proofErr w:type="spellEnd"/>
      <w:r w:rsidRPr="00861C0E">
        <w:rPr>
          <w:lang w:val="en-US"/>
        </w:rPr>
        <w:t xml:space="preserve"> and employees to travel across very long distances. Airlines are </w:t>
      </w:r>
      <w:r w:rsidR="00304C84">
        <w:rPr>
          <w:lang w:val="en-US"/>
        </w:rPr>
        <w:t>part of the hospitality sector, as they are integrated with travel agencies, tour operators, and accommodation providers</w:t>
      </w:r>
      <w:r w:rsidRPr="00861C0E">
        <w:rPr>
          <w:lang w:val="en-US"/>
        </w:rPr>
        <w:t xml:space="preserve"> in order to provide the overall travel package. Usually</w:t>
      </w:r>
      <w:r w:rsidR="00304C84">
        <w:rPr>
          <w:lang w:val="en-US"/>
        </w:rPr>
        <w:t>,</w:t>
      </w:r>
      <w:r w:rsidRPr="00861C0E">
        <w:rPr>
          <w:lang w:val="en-US"/>
        </w:rPr>
        <w:t xml:space="preserve"> these packages consist of flights, hotel stays and local experiences, meaning a </w:t>
      </w:r>
      <w:proofErr w:type="spellStart"/>
      <w:r w:rsidRPr="00861C0E">
        <w:rPr>
          <w:lang w:val="en-US"/>
        </w:rPr>
        <w:t>traveller</w:t>
      </w:r>
      <w:proofErr w:type="spellEnd"/>
      <w:r w:rsidRPr="00861C0E">
        <w:rPr>
          <w:lang w:val="en-US"/>
        </w:rPr>
        <w:t xml:space="preserve"> can check out their whole vacation in one integrated transaction.</w:t>
      </w:r>
      <w:r w:rsidR="00A97D84">
        <w:rPr>
          <w:lang w:val="en-US"/>
        </w:rPr>
        <w:t xml:space="preserve"> </w:t>
      </w:r>
      <w:r w:rsidRPr="00861C0E">
        <w:rPr>
          <w:lang w:val="en-US"/>
        </w:rPr>
        <w:t xml:space="preserve">Most </w:t>
      </w:r>
      <w:r w:rsidR="00304C84">
        <w:rPr>
          <w:lang w:val="en-US"/>
        </w:rPr>
        <w:t>airlines partner with luxury hotels</w:t>
      </w:r>
      <w:r w:rsidR="00747754">
        <w:rPr>
          <w:lang w:val="en-US"/>
        </w:rPr>
        <w:t xml:space="preserve"> </w:t>
      </w:r>
      <w:r w:rsidRPr="00861C0E">
        <w:rPr>
          <w:lang w:val="en-US"/>
        </w:rPr>
        <w:t xml:space="preserve">to offer special deals and services. </w:t>
      </w:r>
      <w:r w:rsidR="00304C84">
        <w:rPr>
          <w:lang w:val="en-US"/>
        </w:rPr>
        <w:t>For</w:t>
      </w:r>
      <w:r w:rsidRPr="00861C0E">
        <w:rPr>
          <w:lang w:val="en-US"/>
        </w:rPr>
        <w:t xml:space="preserve"> </w:t>
      </w:r>
      <w:r w:rsidR="00A97D84" w:rsidRPr="00861C0E">
        <w:rPr>
          <w:lang w:val="en-US"/>
        </w:rPr>
        <w:t>example,</w:t>
      </w:r>
      <w:r w:rsidRPr="00861C0E">
        <w:rPr>
          <w:lang w:val="en-US"/>
        </w:rPr>
        <w:t xml:space="preserve"> Emirates, one of the world’s leading airlines</w:t>
      </w:r>
      <w:r w:rsidR="00304C84">
        <w:rPr>
          <w:lang w:val="en-US"/>
        </w:rPr>
        <w:t>, has upmarket hotels in places like Dubai, where there are flight packages that include bookings and five-star</w:t>
      </w:r>
      <w:r w:rsidRPr="00861C0E">
        <w:rPr>
          <w:lang w:val="en-US"/>
        </w:rPr>
        <w:t xml:space="preserve"> accommodation. </w:t>
      </w:r>
      <w:r w:rsidR="00747754">
        <w:rPr>
          <w:lang w:val="en-US"/>
        </w:rPr>
        <w:t>This strategy n</w:t>
      </w:r>
      <w:r w:rsidRPr="00861C0E">
        <w:rPr>
          <w:lang w:val="en-US"/>
        </w:rPr>
        <w:t xml:space="preserve">ot only </w:t>
      </w:r>
      <w:r w:rsidR="00747754">
        <w:rPr>
          <w:lang w:val="en-US"/>
        </w:rPr>
        <w:t xml:space="preserve">increases the airline’s sales </w:t>
      </w:r>
      <w:r w:rsidRPr="00861C0E">
        <w:rPr>
          <w:lang w:val="en-US"/>
        </w:rPr>
        <w:t xml:space="preserve">but also the hotel’s visibility to a </w:t>
      </w:r>
      <w:r w:rsidR="00304C84">
        <w:rPr>
          <w:lang w:val="en-US"/>
        </w:rPr>
        <w:t>broader</w:t>
      </w:r>
      <w:r w:rsidRPr="00861C0E">
        <w:rPr>
          <w:lang w:val="en-US"/>
        </w:rPr>
        <w:t xml:space="preserve"> audience. Other airlines, like Singapore Airlines, partner with resort and boutique hotels to give tailored services to their customers to make the travel experience unique and better.</w:t>
      </w:r>
    </w:p>
    <w:p w14:paraId="76B79CEA" w14:textId="6BDB0FDD" w:rsidR="003D0C8A" w:rsidRDefault="00861C0E" w:rsidP="00861C0E">
      <w:pPr>
        <w:rPr>
          <w:lang w:val="en-US"/>
        </w:rPr>
      </w:pPr>
      <w:r w:rsidRPr="00861C0E">
        <w:rPr>
          <w:lang w:val="en-US"/>
        </w:rPr>
        <w:t>Global tourism</w:t>
      </w:r>
      <w:r w:rsidR="00A97D84">
        <w:rPr>
          <w:lang w:val="en-US"/>
        </w:rPr>
        <w:t xml:space="preserve"> </w:t>
      </w:r>
      <w:r w:rsidRPr="00861C0E">
        <w:rPr>
          <w:lang w:val="en-US"/>
        </w:rPr>
        <w:t xml:space="preserve">is the </w:t>
      </w:r>
      <w:r w:rsidR="00304C84">
        <w:rPr>
          <w:lang w:val="en-US"/>
        </w:rPr>
        <w:t>primary</w:t>
      </w:r>
      <w:r w:rsidRPr="00861C0E">
        <w:rPr>
          <w:lang w:val="en-US"/>
        </w:rPr>
        <w:t xml:space="preserve"> driver </w:t>
      </w:r>
      <w:r w:rsidR="00304C84">
        <w:rPr>
          <w:lang w:val="en-US"/>
        </w:rPr>
        <w:t>of</w:t>
      </w:r>
      <w:r w:rsidRPr="00861C0E">
        <w:rPr>
          <w:lang w:val="en-US"/>
        </w:rPr>
        <w:t xml:space="preserve"> demand for air travel in the hospitality sector. International business travel is also a major driver for the airline industry</w:t>
      </w:r>
      <w:r w:rsidR="00304C84">
        <w:rPr>
          <w:lang w:val="en-US"/>
        </w:rPr>
        <w:t>, as companies need to use fast and efficient air transport to send their employees across borders for meetings, conferences,</w:t>
      </w:r>
      <w:r w:rsidRPr="00861C0E">
        <w:rPr>
          <w:lang w:val="en-US"/>
        </w:rPr>
        <w:t xml:space="preserve"> and trade events (Peeters et al., 2018). </w:t>
      </w:r>
      <w:r w:rsidR="00747754">
        <w:rPr>
          <w:lang w:val="en-US"/>
        </w:rPr>
        <w:t xml:space="preserve"> A</w:t>
      </w:r>
      <w:r w:rsidRPr="00861C0E">
        <w:rPr>
          <w:lang w:val="en-US"/>
        </w:rPr>
        <w:t>ir travel is the beating heart of the global hospitality ecosystem</w:t>
      </w:r>
      <w:r w:rsidR="00304C84">
        <w:rPr>
          <w:lang w:val="en-US"/>
        </w:rPr>
        <w:t>, which allows the booming of tourism and business travel by connecting people</w:t>
      </w:r>
      <w:r w:rsidRPr="00861C0E">
        <w:rPr>
          <w:lang w:val="en-US"/>
        </w:rPr>
        <w:t>.</w:t>
      </w:r>
    </w:p>
    <w:p w14:paraId="6D3EDDEB" w14:textId="77777777" w:rsidR="003D0C8A" w:rsidRDefault="003D0C8A">
      <w:pPr>
        <w:spacing w:line="259" w:lineRule="auto"/>
        <w:jc w:val="left"/>
        <w:rPr>
          <w:lang w:val="en-US"/>
        </w:rPr>
      </w:pPr>
      <w:r>
        <w:rPr>
          <w:lang w:val="en-US"/>
        </w:rPr>
        <w:br w:type="page"/>
      </w:r>
    </w:p>
    <w:p w14:paraId="13A9461B" w14:textId="41340DF7" w:rsidR="003D0C8A" w:rsidRPr="003D0C8A" w:rsidRDefault="00F845EC" w:rsidP="003D0C8A">
      <w:pPr>
        <w:pStyle w:val="Heading2"/>
      </w:pPr>
      <w:bookmarkStart w:id="5" w:name="_Toc189182752"/>
      <w:r>
        <w:lastRenderedPageBreak/>
        <w:t xml:space="preserve">2.2 </w:t>
      </w:r>
      <w:r w:rsidR="003D0C8A" w:rsidRPr="003D0C8A">
        <w:t>Environmental Damage Caused by Air Travel</w:t>
      </w:r>
      <w:bookmarkEnd w:id="5"/>
    </w:p>
    <w:p w14:paraId="03CFE3AC" w14:textId="1EE51C18" w:rsidR="00A97D84" w:rsidRDefault="00A97D84" w:rsidP="00A97D84">
      <w:pPr>
        <w:rPr>
          <w:lang w:val="en-US"/>
        </w:rPr>
      </w:pPr>
      <w:r w:rsidRPr="00A97D84">
        <w:rPr>
          <w:lang w:val="en-US"/>
        </w:rPr>
        <w:t xml:space="preserve">The negative environmental impact of air travel is significant. Its </w:t>
      </w:r>
      <w:r w:rsidR="00304C84">
        <w:rPr>
          <w:lang w:val="en-US"/>
        </w:rPr>
        <w:t>primary</w:t>
      </w:r>
      <w:r w:rsidRPr="00A97D84">
        <w:rPr>
          <w:lang w:val="en-US"/>
        </w:rPr>
        <w:t xml:space="preserve"> impact is caused by its </w:t>
      </w:r>
      <w:r w:rsidR="00304C84">
        <w:rPr>
          <w:lang w:val="en-US"/>
        </w:rPr>
        <w:t>primary</w:t>
      </w:r>
      <w:r w:rsidRPr="00A97D84">
        <w:rPr>
          <w:lang w:val="en-US"/>
        </w:rPr>
        <w:t xml:space="preserve"> carbon emissions, noise pollution</w:t>
      </w:r>
      <w:r>
        <w:rPr>
          <w:lang w:val="en-US"/>
        </w:rPr>
        <w:t>, and large land consumption in airport operations</w:t>
      </w:r>
      <w:r w:rsidRPr="00A97D84">
        <w:rPr>
          <w:lang w:val="en-US"/>
        </w:rPr>
        <w:t xml:space="preserve">. The increasing demand for air travel in the global tourism and business sectors </w:t>
      </w:r>
      <w:r w:rsidR="00747754">
        <w:rPr>
          <w:lang w:val="en-US"/>
        </w:rPr>
        <w:t>worsens</w:t>
      </w:r>
      <w:r w:rsidRPr="00A97D84">
        <w:rPr>
          <w:lang w:val="en-US"/>
        </w:rPr>
        <w:t xml:space="preserve"> these environmental issues.</w:t>
      </w:r>
    </w:p>
    <w:p w14:paraId="0F95D5C3" w14:textId="0149B5CB" w:rsidR="003D0C8A" w:rsidRPr="003D0C8A" w:rsidRDefault="003D0C8A" w:rsidP="003D0C8A">
      <w:pPr>
        <w:spacing w:before="100" w:beforeAutospacing="1" w:after="100" w:afterAutospacing="1" w:line="240" w:lineRule="auto"/>
        <w:jc w:val="left"/>
        <w:rPr>
          <w:rFonts w:eastAsia="Times New Roman" w:cs="Times New Roman"/>
          <w:szCs w:val="24"/>
          <w:lang w:val="en-US"/>
        </w:rPr>
      </w:pPr>
      <w:r w:rsidRPr="003D0C8A">
        <w:rPr>
          <w:rFonts w:eastAsia="Times New Roman" w:cs="Times New Roman"/>
          <w:b/>
          <w:bCs/>
          <w:szCs w:val="24"/>
          <w:lang w:val="en-US"/>
        </w:rPr>
        <w:t>Carbon Emissions</w:t>
      </w:r>
    </w:p>
    <w:p w14:paraId="79189A30" w14:textId="460416E5" w:rsidR="00A97D84" w:rsidRDefault="00747754" w:rsidP="00A97D84">
      <w:pPr>
        <w:rPr>
          <w:lang w:val="en-US"/>
        </w:rPr>
      </w:pPr>
      <w:r>
        <w:rPr>
          <w:lang w:val="en-US"/>
        </w:rPr>
        <w:t>C</w:t>
      </w:r>
      <w:r w:rsidR="00A97D84" w:rsidRPr="00A97D84">
        <w:rPr>
          <w:lang w:val="en-US"/>
        </w:rPr>
        <w:t>arbon emissions</w:t>
      </w:r>
      <w:r>
        <w:rPr>
          <w:lang w:val="en-US"/>
        </w:rPr>
        <w:t xml:space="preserve"> in</w:t>
      </w:r>
      <w:r w:rsidR="00A97D84" w:rsidRPr="00A97D84">
        <w:rPr>
          <w:lang w:val="en-US"/>
        </w:rPr>
        <w:t xml:space="preserve"> air travel </w:t>
      </w:r>
      <w:r>
        <w:rPr>
          <w:lang w:val="en-US"/>
        </w:rPr>
        <w:t>are</w:t>
      </w:r>
      <w:r w:rsidR="00A97D84" w:rsidRPr="00A97D84">
        <w:rPr>
          <w:lang w:val="en-US"/>
        </w:rPr>
        <w:t xml:space="preserve"> among the most urgent environmental issues. About 2-3% of the total CO2 emissions are caused by the aviation industry</w:t>
      </w:r>
      <w:r w:rsidR="00304C84">
        <w:rPr>
          <w:lang w:val="en-US"/>
        </w:rPr>
        <w:t>,</w:t>
      </w:r>
      <w:r w:rsidR="00A97D84" w:rsidRPr="00A97D84">
        <w:rPr>
          <w:lang w:val="en-US"/>
        </w:rPr>
        <w:t xml:space="preserve"> and commercial flights emit over 900 million tons of CO2 every year. Fossil fuels are burned in quantities that are large by </w:t>
      </w:r>
      <w:proofErr w:type="spellStart"/>
      <w:r w:rsidR="00304C84">
        <w:rPr>
          <w:lang w:val="en-US"/>
        </w:rPr>
        <w:t>aeroplane</w:t>
      </w:r>
      <w:proofErr w:type="spellEnd"/>
      <w:r w:rsidR="00304C84">
        <w:rPr>
          <w:lang w:val="en-US"/>
        </w:rPr>
        <w:t xml:space="preserve"> standards to drive </w:t>
      </w:r>
      <w:proofErr w:type="spellStart"/>
      <w:r w:rsidR="00304C84">
        <w:rPr>
          <w:lang w:val="en-US"/>
        </w:rPr>
        <w:t>aeroplanes</w:t>
      </w:r>
      <w:proofErr w:type="spellEnd"/>
      <w:r w:rsidR="00304C84">
        <w:rPr>
          <w:lang w:val="en-US"/>
        </w:rPr>
        <w:t xml:space="preserve"> in flight, and these are </w:t>
      </w:r>
      <w:r w:rsidR="00A97D84" w:rsidRPr="00A97D84">
        <w:rPr>
          <w:lang w:val="en-US"/>
        </w:rPr>
        <w:t xml:space="preserve">committed to the atmosphere. As air travel demand </w:t>
      </w:r>
      <w:r w:rsidR="00304C84">
        <w:rPr>
          <w:lang w:val="en-US"/>
        </w:rPr>
        <w:t>increases</w:t>
      </w:r>
      <w:r w:rsidR="00A97D84" w:rsidRPr="00A97D84">
        <w:rPr>
          <w:lang w:val="en-US"/>
        </w:rPr>
        <w:t xml:space="preserve"> </w:t>
      </w:r>
      <w:r w:rsidR="00304C84">
        <w:rPr>
          <w:lang w:val="en-US"/>
        </w:rPr>
        <w:t>significantly</w:t>
      </w:r>
      <w:r w:rsidR="00A97D84" w:rsidRPr="00A97D84">
        <w:rPr>
          <w:lang w:val="en-US"/>
        </w:rPr>
        <w:t xml:space="preserve"> in emerging economies, the aviation sector is expected to grow its carbon footprint. Again, airlines such as Delta and American Airlines </w:t>
      </w:r>
      <w:r w:rsidR="00304C84">
        <w:rPr>
          <w:lang w:val="en-US"/>
        </w:rPr>
        <w:t>reported a carbon footprint of more than 10 million metric tons of CO2 in 2019, which is</w:t>
      </w:r>
      <w:r w:rsidR="00A97D84" w:rsidRPr="00A97D84">
        <w:rPr>
          <w:lang w:val="en-US"/>
        </w:rPr>
        <w:t xml:space="preserve"> equivalent to the emissions of entire nations like Portugal. However, progress </w:t>
      </w:r>
      <w:r w:rsidR="00304C84">
        <w:rPr>
          <w:lang w:val="en-US"/>
        </w:rPr>
        <w:t>in reducing fuel efficiency and developing sustainable aviation fuels (SAF) has</w:t>
      </w:r>
      <w:r w:rsidR="00A97D84" w:rsidRPr="00A97D84">
        <w:rPr>
          <w:lang w:val="en-US"/>
        </w:rPr>
        <w:t xml:space="preserve"> failed to markedly reduce the overall emissions of the industry (Fernández-Robin et al., 2019).</w:t>
      </w:r>
    </w:p>
    <w:p w14:paraId="7AFE4E8A" w14:textId="5F6D245B" w:rsidR="003D0C8A" w:rsidRPr="003D0C8A" w:rsidRDefault="003D0C8A" w:rsidP="003D0C8A">
      <w:pPr>
        <w:spacing w:before="100" w:beforeAutospacing="1" w:after="100" w:afterAutospacing="1" w:line="240" w:lineRule="auto"/>
        <w:jc w:val="left"/>
        <w:rPr>
          <w:rFonts w:eastAsia="Times New Roman" w:cs="Times New Roman"/>
          <w:szCs w:val="24"/>
          <w:lang w:val="en-US"/>
        </w:rPr>
      </w:pPr>
      <w:r w:rsidRPr="003D0C8A">
        <w:rPr>
          <w:rFonts w:eastAsia="Times New Roman" w:cs="Times New Roman"/>
          <w:b/>
          <w:bCs/>
          <w:szCs w:val="24"/>
          <w:lang w:val="en-US"/>
        </w:rPr>
        <w:t>Noise Pollution</w:t>
      </w:r>
    </w:p>
    <w:p w14:paraId="18239B45" w14:textId="7384E63B" w:rsidR="00A97D84" w:rsidRPr="003D0C8A" w:rsidRDefault="00A97D84" w:rsidP="003D0C8A">
      <w:pPr>
        <w:rPr>
          <w:lang w:val="en-US"/>
        </w:rPr>
      </w:pPr>
      <w:r w:rsidRPr="00A97D84">
        <w:rPr>
          <w:lang w:val="en-US"/>
        </w:rPr>
        <w:t xml:space="preserve">This noise pollution adversely affects </w:t>
      </w:r>
      <w:proofErr w:type="spellStart"/>
      <w:r w:rsidRPr="00A97D84">
        <w:rPr>
          <w:lang w:val="en-US"/>
        </w:rPr>
        <w:t>neighbouring</w:t>
      </w:r>
      <w:proofErr w:type="spellEnd"/>
      <w:r w:rsidRPr="00A97D84">
        <w:rPr>
          <w:lang w:val="en-US"/>
        </w:rPr>
        <w:t xml:space="preserve"> communities, most of whom are those living near </w:t>
      </w:r>
      <w:r w:rsidR="00A35CE2">
        <w:rPr>
          <w:lang w:val="en-US"/>
        </w:rPr>
        <w:t>large</w:t>
      </w:r>
      <w:r w:rsidRPr="00A97D84">
        <w:rPr>
          <w:lang w:val="en-US"/>
        </w:rPr>
        <w:t xml:space="preserve"> airports (Basner et al., 2017). It has been found that prolonged exposure </w:t>
      </w:r>
      <w:r w:rsidR="00304C84">
        <w:rPr>
          <w:lang w:val="en-US"/>
        </w:rPr>
        <w:t xml:space="preserve">to aircraft noise to high levels causes various health problems, such as stress, disturbed sleep and </w:t>
      </w:r>
      <w:r w:rsidRPr="00A97D84">
        <w:rPr>
          <w:lang w:val="en-US"/>
        </w:rPr>
        <w:t xml:space="preserve">an increased risk of cardiovascular disease. As in London, Los Angeles, </w:t>
      </w:r>
      <w:r w:rsidR="00304C84">
        <w:rPr>
          <w:lang w:val="en-US"/>
        </w:rPr>
        <w:t>and New York, among other cities</w:t>
      </w:r>
      <w:r w:rsidRPr="00A97D84">
        <w:rPr>
          <w:lang w:val="en-US"/>
        </w:rPr>
        <w:t xml:space="preserve"> with major international airports, residents often complain about noise. For example, </w:t>
      </w:r>
      <w:r w:rsidR="00304C84">
        <w:rPr>
          <w:lang w:val="en-US"/>
        </w:rPr>
        <w:t xml:space="preserve">the public opposes London Heathrow Airport because of the noise pollution, which has led to discussions about restricting </w:t>
      </w:r>
      <w:r w:rsidRPr="00A97D84">
        <w:rPr>
          <w:lang w:val="en-US"/>
        </w:rPr>
        <w:t>flight hours and implementing more quiet aircraft technologies</w:t>
      </w:r>
      <w:r w:rsidR="003D0C8A" w:rsidRPr="003D0C8A">
        <w:rPr>
          <w:lang w:val="en-US"/>
        </w:rPr>
        <w:t>.</w:t>
      </w:r>
    </w:p>
    <w:p w14:paraId="78238EA8" w14:textId="77777777" w:rsidR="003D0C8A" w:rsidRPr="003D0C8A" w:rsidRDefault="003D0C8A" w:rsidP="003D0C8A">
      <w:pPr>
        <w:spacing w:before="100" w:beforeAutospacing="1" w:after="100" w:afterAutospacing="1" w:line="240" w:lineRule="auto"/>
        <w:jc w:val="left"/>
        <w:rPr>
          <w:rFonts w:eastAsia="Times New Roman" w:cs="Times New Roman"/>
          <w:szCs w:val="24"/>
          <w:lang w:val="en-US"/>
        </w:rPr>
      </w:pPr>
      <w:r w:rsidRPr="003D0C8A">
        <w:rPr>
          <w:rFonts w:eastAsia="Times New Roman" w:cs="Times New Roman"/>
          <w:b/>
          <w:bCs/>
          <w:szCs w:val="24"/>
          <w:lang w:val="en-US"/>
        </w:rPr>
        <w:t>Land Usage</w:t>
      </w:r>
    </w:p>
    <w:p w14:paraId="7603382C" w14:textId="2BDD68B9" w:rsidR="003D0C8A" w:rsidRPr="00F845EC" w:rsidRDefault="00A97D84" w:rsidP="00F845EC">
      <w:pPr>
        <w:rPr>
          <w:lang w:val="en-US"/>
        </w:rPr>
      </w:pPr>
      <w:r w:rsidRPr="00A97D84">
        <w:rPr>
          <w:lang w:val="en-US"/>
        </w:rPr>
        <w:t xml:space="preserve">In addition to having considerable environmental consequences, there is also a lot of construction and expansion of the airports. </w:t>
      </w:r>
      <w:r w:rsidR="00304C84">
        <w:rPr>
          <w:lang w:val="en-US"/>
        </w:rPr>
        <w:t>Large-scale airport infrastructure projects involve great deals of land,</w:t>
      </w:r>
      <w:r w:rsidRPr="00A97D84">
        <w:rPr>
          <w:lang w:val="en-US"/>
        </w:rPr>
        <w:t xml:space="preserve"> which makes it </w:t>
      </w:r>
      <w:r w:rsidR="00304C84">
        <w:rPr>
          <w:lang w:val="en-US"/>
        </w:rPr>
        <w:t>challenging</w:t>
      </w:r>
      <w:r w:rsidRPr="00A97D84">
        <w:rPr>
          <w:lang w:val="en-US"/>
        </w:rPr>
        <w:t xml:space="preserve"> to avoid local ecosystem and wildlife displacement. Aside from </w:t>
      </w:r>
      <w:r w:rsidRPr="00A97D84">
        <w:rPr>
          <w:lang w:val="en-US"/>
        </w:rPr>
        <w:lastRenderedPageBreak/>
        <w:t>vast quantities of water, energy</w:t>
      </w:r>
      <w:r w:rsidR="00304C84">
        <w:rPr>
          <w:lang w:val="en-US"/>
        </w:rPr>
        <w:t>, and other resources, airports also</w:t>
      </w:r>
      <w:r w:rsidRPr="00A97D84">
        <w:rPr>
          <w:lang w:val="en-US"/>
        </w:rPr>
        <w:t xml:space="preserve"> put a strain on local environments. </w:t>
      </w:r>
      <w:r w:rsidR="00D53D28" w:rsidRPr="00D53D28">
        <w:rPr>
          <w:lang w:val="en-US"/>
        </w:rPr>
        <w:t xml:space="preserve">For example, the construction of New Istanbul Airport, which is one of the largest in the world, was built on the land of valuable forest and displaced local communities (Street, 2018). </w:t>
      </w:r>
      <w:r w:rsidRPr="00A97D84">
        <w:rPr>
          <w:lang w:val="en-US"/>
        </w:rPr>
        <w:t xml:space="preserve">All of </w:t>
      </w:r>
      <w:r w:rsidR="00A35CE2">
        <w:rPr>
          <w:lang w:val="en-US"/>
        </w:rPr>
        <w:t>this demands</w:t>
      </w:r>
      <w:r w:rsidR="00304C84">
        <w:rPr>
          <w:lang w:val="en-US"/>
        </w:rPr>
        <w:t xml:space="preserve"> extensive use of land and disruption in the surrounding environment for airports to exist, from extensive road networks </w:t>
      </w:r>
      <w:r w:rsidRPr="00A97D84">
        <w:rPr>
          <w:lang w:val="en-US"/>
        </w:rPr>
        <w:t>to parking facilities.</w:t>
      </w:r>
    </w:p>
    <w:p w14:paraId="46DD39A5" w14:textId="40B54FFC" w:rsidR="003D0C8A" w:rsidRPr="003D0C8A" w:rsidRDefault="00F845EC" w:rsidP="003D0C8A">
      <w:pPr>
        <w:pStyle w:val="Heading2"/>
        <w:rPr>
          <w:b w:val="0"/>
          <w:bCs/>
          <w:sz w:val="24"/>
        </w:rPr>
      </w:pPr>
      <w:bookmarkStart w:id="6" w:name="_Toc189182753"/>
      <w:r>
        <w:rPr>
          <w:rStyle w:val="Strong"/>
          <w:b/>
          <w:bCs w:val="0"/>
        </w:rPr>
        <w:t xml:space="preserve">2.3 </w:t>
      </w:r>
      <w:r w:rsidR="003D0C8A" w:rsidRPr="003D0C8A">
        <w:rPr>
          <w:rStyle w:val="Strong"/>
          <w:b/>
          <w:bCs w:val="0"/>
        </w:rPr>
        <w:t>Solutions to the Environmental Damage</w:t>
      </w:r>
      <w:bookmarkEnd w:id="6"/>
    </w:p>
    <w:p w14:paraId="3ED2A944" w14:textId="0ED478B6" w:rsidR="00A97D84" w:rsidRDefault="00A97D84" w:rsidP="003D0C8A">
      <w:r>
        <w:t xml:space="preserve">The environmental damage caused by air travel in general - carbon emissions, noise pollution, and land usage - has concerned the aviation industry and related ones to seek </w:t>
      </w:r>
      <w:r w:rsidRPr="00A97D84">
        <w:t>ways to solve this ecological problem. They are trying to lower the environmental impact of air travel at a level that would not give up the benefits of air travel to the global economy</w:t>
      </w:r>
      <w:r w:rsidR="007B5FA3">
        <w:t xml:space="preserve"> </w:t>
      </w:r>
      <w:r w:rsidRPr="00A97D84">
        <w:t>(Sharma et al., 2020).</w:t>
      </w:r>
    </w:p>
    <w:p w14:paraId="096FB213" w14:textId="0303AB63" w:rsidR="003D0C8A" w:rsidRPr="003D0C8A" w:rsidRDefault="003D0C8A" w:rsidP="003D0C8A">
      <w:r w:rsidRPr="003D0C8A">
        <w:rPr>
          <w:rStyle w:val="Strong"/>
        </w:rPr>
        <w:t>Sustainable Aviation Fuels (SAF)</w:t>
      </w:r>
    </w:p>
    <w:p w14:paraId="441AC6CA" w14:textId="7F116062" w:rsidR="002B0889" w:rsidRDefault="003337F1" w:rsidP="007B5FA3">
      <w:r w:rsidRPr="003337F1">
        <w:t xml:space="preserve">One of the most promising solutions to accomplish this goal is Sustainable Aviation Fuels (SAF) (Capaz et al., 2020). </w:t>
      </w:r>
      <w:r w:rsidR="007B5FA3">
        <w:t xml:space="preserve">SAF is a biofuel of renewable resources, plant oils, agricultural waste, or algae, and is a very potent way to reduce the carbon footprint of aviation. Because SAF can be introduced in existing aircraft engines without modification, it offers an immediate solution for emissions. </w:t>
      </w:r>
    </w:p>
    <w:p w14:paraId="63529BF6" w14:textId="77777777" w:rsidR="002B0889" w:rsidRDefault="002B0889" w:rsidP="002B0889">
      <w:pPr>
        <w:keepNext/>
        <w:jc w:val="center"/>
      </w:pPr>
      <w:r>
        <w:rPr>
          <w:noProof/>
          <w:lang w:eastAsia="en-GB"/>
        </w:rPr>
        <w:drawing>
          <wp:inline distT="0" distB="0" distL="0" distR="0" wp14:anchorId="0BC7196B" wp14:editId="0AB78A1D">
            <wp:extent cx="4130040" cy="2168271"/>
            <wp:effectExtent l="0" t="0" r="3810" b="3810"/>
            <wp:docPr id="1" name="Picture 1" descr="Sustainable Aviation Fuel (SAF) - Action Renew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ustainable Aviation Fuel (SAF) - Action Renewab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5199" cy="2170979"/>
                    </a:xfrm>
                    <a:prstGeom prst="rect">
                      <a:avLst/>
                    </a:prstGeom>
                    <a:noFill/>
                    <a:ln>
                      <a:noFill/>
                    </a:ln>
                  </pic:spPr>
                </pic:pic>
              </a:graphicData>
            </a:graphic>
          </wp:inline>
        </w:drawing>
      </w:r>
    </w:p>
    <w:p w14:paraId="4F64675E" w14:textId="77777777" w:rsidR="002B0889" w:rsidRDefault="002B0889" w:rsidP="002B0889">
      <w:pPr>
        <w:pStyle w:val="Caption"/>
        <w:jc w:val="center"/>
        <w:rPr>
          <w:noProof/>
        </w:rPr>
      </w:pPr>
      <w:bookmarkStart w:id="7" w:name="_Toc189182128"/>
      <w:r>
        <w:t xml:space="preserve">Figure </w:t>
      </w:r>
      <w:r>
        <w:fldChar w:fldCharType="begin"/>
      </w:r>
      <w:r>
        <w:instrText xml:space="preserve"> SEQ Figure \* ARABIC </w:instrText>
      </w:r>
      <w:r>
        <w:fldChar w:fldCharType="separate"/>
      </w:r>
      <w:r>
        <w:rPr>
          <w:noProof/>
        </w:rPr>
        <w:t>1</w:t>
      </w:r>
      <w:r>
        <w:fldChar w:fldCharType="end"/>
      </w:r>
      <w:r>
        <w:t xml:space="preserve"> T</w:t>
      </w:r>
      <w:r w:rsidRPr="003A5441">
        <w:t>he potential to reduce lifecycle carbon emissions</w:t>
      </w:r>
      <w:bookmarkEnd w:id="7"/>
      <w:r w:rsidRPr="003A5441">
        <w:t xml:space="preserve"> </w:t>
      </w:r>
    </w:p>
    <w:p w14:paraId="58E0461E" w14:textId="147E9011" w:rsidR="002B0889" w:rsidRDefault="002B0889" w:rsidP="002B0889">
      <w:pPr>
        <w:pStyle w:val="Caption"/>
        <w:jc w:val="center"/>
      </w:pPr>
      <w:r>
        <w:rPr>
          <w:noProof/>
        </w:rPr>
        <w:t>Source: (</w:t>
      </w:r>
      <w:proofErr w:type="spellStart"/>
      <w:r>
        <w:t>Terrenoire</w:t>
      </w:r>
      <w:proofErr w:type="spellEnd"/>
      <w:r>
        <w:t xml:space="preserve"> et al., 2019) </w:t>
      </w:r>
    </w:p>
    <w:p w14:paraId="07727F50" w14:textId="77B7D99C" w:rsidR="007B5FA3" w:rsidRDefault="007B5FA3" w:rsidP="007B5FA3">
      <w:proofErr w:type="spellStart"/>
      <w:r>
        <w:t>Terrenoire</w:t>
      </w:r>
      <w:proofErr w:type="spellEnd"/>
      <w:r>
        <w:t xml:space="preserve"> et al. (2019) state that SAF </w:t>
      </w:r>
      <w:r w:rsidR="00CE7C38">
        <w:t>can</w:t>
      </w:r>
      <w:r>
        <w:t xml:space="preserve"> </w:t>
      </w:r>
      <w:r w:rsidR="00CE7C38">
        <w:t>mitigate</w:t>
      </w:r>
      <w:r>
        <w:t xml:space="preserve"> lifecycle carbon emissions by up to 80% more than traditional jet fuel.</w:t>
      </w:r>
    </w:p>
    <w:p w14:paraId="4E8AE2F9" w14:textId="5F5E6286" w:rsidR="007B5FA3" w:rsidRDefault="007B5FA3" w:rsidP="007B5FA3">
      <w:r>
        <w:lastRenderedPageBreak/>
        <w:t>Several major airlines are already using SAF as part of their operations. For instance, during the exhibition stage, United Airlines announced that it would acquire 1.5 billion gallons of SAF within the next twenty years, which would allow it to cut its emissions by more than 1.5 million metric tons annually. KLM Royal Dutch Airlines, like any other airline, invested in the production of SAF and used it in its fleet. KLM’s commitment to SAF is part of its larger sustainability strategy, which, among other things, optimised flight routes and adopted more fuel-efficient aircraft (KLM, 2022).</w:t>
      </w:r>
    </w:p>
    <w:p w14:paraId="6162E0B7" w14:textId="742812DA" w:rsidR="003D0C8A" w:rsidRDefault="007B5FA3" w:rsidP="007B5FA3">
      <w:r>
        <w:t>Despite its potential, the widespread adoption of SAF faces several challenges (</w:t>
      </w:r>
      <w:proofErr w:type="spellStart"/>
      <w:r>
        <w:t>Undavalli</w:t>
      </w:r>
      <w:proofErr w:type="spellEnd"/>
      <w:r>
        <w:t xml:space="preserve"> et al., 2023). Currently, SAF production is limited, and its cost is still high compared to traditional jet fuel. Nevertheless, governments and industry stakeholders are working together </w:t>
      </w:r>
      <w:r w:rsidR="00304C84">
        <w:t>to scale up SAF production and lower costs rapidly</w:t>
      </w:r>
      <w:r>
        <w:t xml:space="preserve">. </w:t>
      </w:r>
      <w:r w:rsidR="003337F1" w:rsidRPr="003337F1">
        <w:t>SAF can be an essential element of net zero aviation in the long run (Zhang et al., 2020).</w:t>
      </w:r>
    </w:p>
    <w:p w14:paraId="2953BBFA" w14:textId="21A2B56C" w:rsidR="003D0C8A" w:rsidRPr="003D0C8A" w:rsidRDefault="003D0C8A" w:rsidP="003D0C8A">
      <w:r w:rsidRPr="003D0C8A">
        <w:rPr>
          <w:rStyle w:val="Strong"/>
        </w:rPr>
        <w:t>Carbon Offsetting Program</w:t>
      </w:r>
      <w:r w:rsidR="002B0889">
        <w:rPr>
          <w:rStyle w:val="Strong"/>
        </w:rPr>
        <w:t>me</w:t>
      </w:r>
      <w:r w:rsidRPr="003D0C8A">
        <w:rPr>
          <w:rStyle w:val="Strong"/>
        </w:rPr>
        <w:t>s</w:t>
      </w:r>
    </w:p>
    <w:p w14:paraId="039A510C" w14:textId="77777777" w:rsidR="003337F1" w:rsidRDefault="003337F1" w:rsidP="003337F1">
      <w:r>
        <w:t>The prevention of air travel's environmental impact is one of the most important things that can be done through carbon offsetting (Calel et al., 2024). Carbon offsetting is investing in air travel emissions reducing or what eventually will be ‘carbon neutral’ projects that offset the carbon emissions air travel causes. All of these projects can be reforestation initiatives, renewable energy projects or even methane capture programmes.</w:t>
      </w:r>
    </w:p>
    <w:p w14:paraId="5223F227" w14:textId="77777777" w:rsidR="003337F1" w:rsidRDefault="003337F1" w:rsidP="003337F1">
      <w:r>
        <w:t>Hotel chains like Hilton and Marriott have partnered with carbon offset organisations to do carbon offset programmes on behalf of a guest’s travel (Xiong et al., 2023). For example, even services like Booking.com and Expedia have made it possible for travellers to offset the emissions generated by their travel by booking flights to do so.</w:t>
      </w:r>
    </w:p>
    <w:p w14:paraId="28744A2E" w14:textId="77777777" w:rsidR="003337F1" w:rsidRDefault="003337F1" w:rsidP="003337F1">
      <w:r>
        <w:t>The problem with carbon offsetting is that the projects are not practical, and the projects do not provide the promised environmental benefits (Pan et al., 2022). Carbon offsetting can, however, be used to help mitigate the debacles as long as it’s correctly verified and transparently reported. In addition, carbon offsetting programmes increasingly adopted by the hospitality and tourism sectors reduce their respective carbon footprint from aviation (International Civil Aviation Organisation, 2019).</w:t>
      </w:r>
    </w:p>
    <w:p w14:paraId="2E5BED7B" w14:textId="77777777" w:rsidR="003337F1" w:rsidRDefault="003337F1" w:rsidP="003337F1"/>
    <w:p w14:paraId="17A32955" w14:textId="104E7E9C" w:rsidR="007B5FA3" w:rsidRPr="007B5FA3" w:rsidRDefault="007B5FA3" w:rsidP="003337F1">
      <w:pPr>
        <w:rPr>
          <w:b/>
          <w:bCs/>
        </w:rPr>
      </w:pPr>
      <w:r w:rsidRPr="007B5FA3">
        <w:rPr>
          <w:b/>
          <w:bCs/>
        </w:rPr>
        <w:lastRenderedPageBreak/>
        <w:t>Fleet Modernisation and Efficiency</w:t>
      </w:r>
    </w:p>
    <w:p w14:paraId="697564A3" w14:textId="30225A1E" w:rsidR="007B5FA3" w:rsidRDefault="007B5FA3" w:rsidP="007B5FA3">
      <w:r>
        <w:t xml:space="preserve">The most important solution in this regard is fleet modernisation and using more efficient aircraft. Modern aircraft are much more </w:t>
      </w:r>
      <w:r w:rsidR="00304C84">
        <w:t>fuel-efficient</w:t>
      </w:r>
      <w:r>
        <w:t xml:space="preserve"> than older models due to advances in materials, aerodynamics, and engine technology. Replacing older aircraft with newer, more efficient models allows airlines to lower fuel consumption and, by association, their carbon emissions (Capaz et al., 2020).</w:t>
      </w:r>
    </w:p>
    <w:p w14:paraId="15D256EA" w14:textId="471FBAB3" w:rsidR="003D0C8A" w:rsidRDefault="007B5FA3" w:rsidP="007B5FA3">
      <w:r>
        <w:t xml:space="preserve">One of the promising developments in the field is the ongoing research and development of hybrid and electric aircraft. </w:t>
      </w:r>
      <w:r w:rsidR="00F845EC">
        <w:t>Companies like Vertical Aerospace and Airbus are developing electric aircraft that will nearly eliminate emissions by using electricity instead of traditional jet fuel (Sharma et al., 2020). Although electric aircraft are still not commercially available,</w:t>
      </w:r>
      <w:r>
        <w:t xml:space="preserve"> a number of years away, the technology has great potential for reducing the aviation sector's dependence on fossil </w:t>
      </w:r>
      <w:r w:rsidR="00304C84">
        <w:t>fuels</w:t>
      </w:r>
      <w:r>
        <w:t xml:space="preserve"> (Peeters et al., 2018).</w:t>
      </w:r>
    </w:p>
    <w:p w14:paraId="415CF991" w14:textId="77777777" w:rsidR="003D0C8A" w:rsidRPr="003D0C8A" w:rsidRDefault="003D0C8A" w:rsidP="003D0C8A">
      <w:r w:rsidRPr="003D0C8A">
        <w:rPr>
          <w:rStyle w:val="Strong"/>
        </w:rPr>
        <w:t>Encouraging Sustainable Travel Habits</w:t>
      </w:r>
    </w:p>
    <w:p w14:paraId="1566281F" w14:textId="155DE134" w:rsidR="00304C84" w:rsidRDefault="00304C84" w:rsidP="00304C84">
      <w:r>
        <w:t xml:space="preserve">Reduction of the environmental impact of air travel is promoted through sustainable habit incentives (MacInnes et al., 2022). Trains and buses can be eco-friendly substitutes for short distances instead of flying (Sloan et al., 2022).  However, if short flight demand cannot be reduced, promoting the use of trains or buses over short haul flight increases can assist with reducing the carbon footprint of passengers per short flight as short flights have low efficiency on </w:t>
      </w:r>
      <w:proofErr w:type="spellStart"/>
      <w:r>
        <w:t>takeoff</w:t>
      </w:r>
      <w:proofErr w:type="spellEnd"/>
      <w:r>
        <w:t xml:space="preserve"> and landing processes.</w:t>
      </w:r>
    </w:p>
    <w:p w14:paraId="0B1DF413" w14:textId="77777777" w:rsidR="00304C84" w:rsidRPr="00304C84" w:rsidRDefault="00304C84" w:rsidP="00304C84">
      <w:pPr>
        <w:rPr>
          <w:b/>
          <w:bCs/>
        </w:rPr>
      </w:pPr>
      <w:r w:rsidRPr="00304C84">
        <w:rPr>
          <w:b/>
          <w:bCs/>
        </w:rPr>
        <w:t>Government Regulations and Industry Collaboration</w:t>
      </w:r>
    </w:p>
    <w:p w14:paraId="172922F8" w14:textId="4226F95C" w:rsidR="00304C84" w:rsidRDefault="00304C84" w:rsidP="00304C84">
      <w:r>
        <w:t>Government policies and international agreements need to promote the transition of a more sustainable aviation industry. The European Union’s Emissions Trading Scheme (EU ETS) lies at the top of these initiatives. It caps the emissions allowed by the aviation sector and forces airlines to buy allowances for their emissions. An airline market-based approach is used to incentivise airlines to choose greener technologies and practices in order to reduce emissions (Johnson, 2023).</w:t>
      </w:r>
    </w:p>
    <w:p w14:paraId="3BB89495" w14:textId="0A60638F" w:rsidR="00861C0E" w:rsidRDefault="00304C84" w:rsidP="00304C84">
      <w:r>
        <w:t xml:space="preserve">The purpose of </w:t>
      </w:r>
      <w:r w:rsidR="00CE7C38">
        <w:t xml:space="preserve">Carbon Offsetting and Reduction Scheme </w:t>
      </w:r>
      <w:r>
        <w:t xml:space="preserve">is to stabilise international aviation emissions at lower levels by obliging airlines to offset growth in their international aviation emissions (IATA, 2022). This step is one to see that the aviation industry can deliver to global </w:t>
      </w:r>
      <w:r>
        <w:lastRenderedPageBreak/>
        <w:t>climate goals. However, such solutions as SAF, fleet modernisation, and carbon offsetting program</w:t>
      </w:r>
      <w:r w:rsidR="002B0889">
        <w:t>me</w:t>
      </w:r>
      <w:r>
        <w:t>s come with relatively high costs. However, the costs of sustainable practices will decrease with time as economies of scale run their course. Moreover, government incentives like production and development subsidies for SAF, as well as electric aircraft, are necessary to make solutions easier to access and more affordable.</w:t>
      </w:r>
    </w:p>
    <w:p w14:paraId="16C453A7" w14:textId="52DF675E" w:rsidR="00AD4AF6" w:rsidRDefault="00861C0E" w:rsidP="00861C0E">
      <w:pPr>
        <w:spacing w:line="259" w:lineRule="auto"/>
        <w:jc w:val="left"/>
      </w:pPr>
      <w:r>
        <w:br w:type="page"/>
      </w:r>
    </w:p>
    <w:p w14:paraId="5A5C3C4C" w14:textId="69C7B98A" w:rsidR="00AD4AF6" w:rsidRDefault="00F845EC" w:rsidP="00AD4AF6">
      <w:pPr>
        <w:pStyle w:val="Heading1"/>
        <w:rPr>
          <w:sz w:val="36"/>
          <w:lang w:val="en-US"/>
        </w:rPr>
      </w:pPr>
      <w:bookmarkStart w:id="8" w:name="_Toc189182754"/>
      <w:r>
        <w:rPr>
          <w:rStyle w:val="Strong"/>
          <w:b/>
          <w:bCs/>
        </w:rPr>
        <w:lastRenderedPageBreak/>
        <w:t xml:space="preserve">3. </w:t>
      </w:r>
      <w:r w:rsidR="00AD4AF6">
        <w:rPr>
          <w:rStyle w:val="Strong"/>
          <w:b/>
          <w:bCs/>
        </w:rPr>
        <w:t>Conclusion &amp; Recommendations</w:t>
      </w:r>
      <w:bookmarkEnd w:id="8"/>
    </w:p>
    <w:p w14:paraId="0354B58E" w14:textId="40DBAEDC" w:rsidR="00EB71FB" w:rsidRPr="00EB71FB" w:rsidRDefault="00304C84" w:rsidP="00EB71FB">
      <w:pPr>
        <w:rPr>
          <w:lang w:val="en-US"/>
        </w:rPr>
      </w:pPr>
      <w:r w:rsidRPr="00304C84">
        <w:rPr>
          <w:lang w:val="en-US"/>
        </w:rPr>
        <w:t xml:space="preserve">Air travel plays </w:t>
      </w:r>
      <w:r>
        <w:rPr>
          <w:lang w:val="en-US"/>
        </w:rPr>
        <w:t>a</w:t>
      </w:r>
      <w:r w:rsidR="00CE7C38">
        <w:rPr>
          <w:lang w:val="en-US"/>
        </w:rPr>
        <w:t>n</w:t>
      </w:r>
      <w:r>
        <w:rPr>
          <w:lang w:val="en-US"/>
        </w:rPr>
        <w:t xml:space="preserve"> </w:t>
      </w:r>
      <w:r w:rsidR="00CE7C38">
        <w:rPr>
          <w:lang w:val="en-US"/>
        </w:rPr>
        <w:t>important</w:t>
      </w:r>
      <w:r w:rsidRPr="00304C84">
        <w:rPr>
          <w:lang w:val="en-US"/>
        </w:rPr>
        <w:t xml:space="preserve"> role in the hospitality industry, as it is the supporting element of global tourism and business travel. </w:t>
      </w:r>
      <w:r w:rsidR="00861C0E" w:rsidRPr="00861C0E">
        <w:rPr>
          <w:lang w:val="en-US"/>
        </w:rPr>
        <w:t xml:space="preserve">However, </w:t>
      </w:r>
      <w:r w:rsidR="00861C0E">
        <w:rPr>
          <w:lang w:val="en-US"/>
        </w:rPr>
        <w:t>it is unable</w:t>
      </w:r>
      <w:r w:rsidR="00861C0E" w:rsidRPr="00861C0E">
        <w:rPr>
          <w:lang w:val="en-US"/>
        </w:rPr>
        <w:t xml:space="preserve"> to </w:t>
      </w:r>
      <w:proofErr w:type="spellStart"/>
      <w:r w:rsidR="00861C0E">
        <w:rPr>
          <w:lang w:val="en-US"/>
        </w:rPr>
        <w:t>minimi</w:t>
      </w:r>
      <w:r w:rsidR="005E2C9D">
        <w:rPr>
          <w:lang w:val="en-US"/>
        </w:rPr>
        <w:t>s</w:t>
      </w:r>
      <w:r w:rsidR="00861C0E">
        <w:rPr>
          <w:lang w:val="en-US"/>
        </w:rPr>
        <w:t>e</w:t>
      </w:r>
      <w:proofErr w:type="spellEnd"/>
      <w:r w:rsidR="00861C0E">
        <w:rPr>
          <w:lang w:val="en-US"/>
        </w:rPr>
        <w:t xml:space="preserve"> its environmental impact. </w:t>
      </w:r>
      <w:r w:rsidR="00861C0E" w:rsidRPr="00861C0E">
        <w:rPr>
          <w:lang w:val="en-US"/>
        </w:rPr>
        <w:t>A large amount of CO2 emissions comes from the aviation sector</w:t>
      </w:r>
      <w:r w:rsidR="00861C0E">
        <w:rPr>
          <w:lang w:val="en-US"/>
        </w:rPr>
        <w:t>,</w:t>
      </w:r>
      <w:r w:rsidR="00861C0E" w:rsidRPr="00861C0E">
        <w:rPr>
          <w:lang w:val="en-US"/>
        </w:rPr>
        <w:t xml:space="preserve"> and the increase </w:t>
      </w:r>
      <w:r>
        <w:rPr>
          <w:lang w:val="en-US"/>
        </w:rPr>
        <w:t>in</w:t>
      </w:r>
      <w:r w:rsidR="00861C0E" w:rsidRPr="00861C0E">
        <w:rPr>
          <w:lang w:val="en-US"/>
        </w:rPr>
        <w:t xml:space="preserve"> airports aggravates environmental concerns. The most important solutions to the environmental effect of </w:t>
      </w:r>
      <w:r w:rsidR="00861C0E">
        <w:rPr>
          <w:lang w:val="en-US"/>
        </w:rPr>
        <w:t xml:space="preserve">air travel are the appointment of Sustainable Aviation Fuels (SAF), a carbon offset </w:t>
      </w:r>
      <w:proofErr w:type="spellStart"/>
      <w:r w:rsidR="00861C0E">
        <w:rPr>
          <w:lang w:val="en-US"/>
        </w:rPr>
        <w:t>program</w:t>
      </w:r>
      <w:r w:rsidR="002B0889">
        <w:rPr>
          <w:lang w:val="en-US"/>
        </w:rPr>
        <w:t>me</w:t>
      </w:r>
      <w:proofErr w:type="spellEnd"/>
      <w:r w:rsidR="00861C0E">
        <w:rPr>
          <w:lang w:val="en-US"/>
        </w:rPr>
        <w:t xml:space="preserve">, the institution of eco-friendly habits, and the </w:t>
      </w:r>
      <w:proofErr w:type="spellStart"/>
      <w:r w:rsidR="00861C0E" w:rsidRPr="00861C0E">
        <w:rPr>
          <w:lang w:val="en-US"/>
        </w:rPr>
        <w:t>moderni</w:t>
      </w:r>
      <w:r w:rsidR="005E2C9D">
        <w:rPr>
          <w:lang w:val="en-US"/>
        </w:rPr>
        <w:t>s</w:t>
      </w:r>
      <w:r w:rsidR="00861C0E" w:rsidRPr="00861C0E">
        <w:rPr>
          <w:lang w:val="en-US"/>
        </w:rPr>
        <w:t>ation</w:t>
      </w:r>
      <w:proofErr w:type="spellEnd"/>
      <w:r w:rsidR="00861C0E" w:rsidRPr="00861C0E">
        <w:rPr>
          <w:lang w:val="en-US"/>
        </w:rPr>
        <w:t xml:space="preserve"> of the fleet. While SAF can save up to 80% of carbon emissions, carbon offsetting </w:t>
      </w:r>
      <w:proofErr w:type="spellStart"/>
      <w:r w:rsidR="00861C0E" w:rsidRPr="00861C0E">
        <w:rPr>
          <w:lang w:val="en-US"/>
        </w:rPr>
        <w:t>programmes</w:t>
      </w:r>
      <w:proofErr w:type="spellEnd"/>
      <w:r w:rsidR="00861C0E" w:rsidRPr="00861C0E">
        <w:rPr>
          <w:lang w:val="en-US"/>
        </w:rPr>
        <w:t xml:space="preserve"> enable hospitality companies to offset emissions generated by air travel by investing in environmental projects. It also provides promising ways for improvement in fuel efficiency via flight </w:t>
      </w:r>
      <w:proofErr w:type="spellStart"/>
      <w:r w:rsidR="00861C0E" w:rsidRPr="00861C0E">
        <w:rPr>
          <w:lang w:val="en-US"/>
        </w:rPr>
        <w:t>optimi</w:t>
      </w:r>
      <w:r w:rsidR="005E2C9D">
        <w:rPr>
          <w:lang w:val="en-US"/>
        </w:rPr>
        <w:t>s</w:t>
      </w:r>
      <w:r w:rsidR="00861C0E" w:rsidRPr="00861C0E">
        <w:rPr>
          <w:lang w:val="en-US"/>
        </w:rPr>
        <w:t>ation</w:t>
      </w:r>
      <w:proofErr w:type="spellEnd"/>
      <w:r w:rsidR="00861C0E" w:rsidRPr="00861C0E">
        <w:rPr>
          <w:lang w:val="en-US"/>
        </w:rPr>
        <w:t xml:space="preserve"> technology. Sustainable travel alternatives, for instance, trains or buses for short distances, also encourage discouraging the use of air travel. This collaboration between airlines, government</w:t>
      </w:r>
      <w:r w:rsidR="00861C0E">
        <w:rPr>
          <w:lang w:val="en-US"/>
        </w:rPr>
        <w:t>,</w:t>
      </w:r>
      <w:r w:rsidR="00861C0E" w:rsidRPr="00861C0E">
        <w:rPr>
          <w:lang w:val="en-US"/>
        </w:rPr>
        <w:t xml:space="preserve"> and the hospitality sector is to achieve effective implementation of these solutions. Therefore, government incentives to encourage sustainable practice, as well as airlines and hotels integrating green technologies and offset </w:t>
      </w:r>
      <w:proofErr w:type="spellStart"/>
      <w:r w:rsidR="00861C0E" w:rsidRPr="00861C0E">
        <w:rPr>
          <w:lang w:val="en-US"/>
        </w:rPr>
        <w:t>program</w:t>
      </w:r>
      <w:r w:rsidR="002B0889">
        <w:rPr>
          <w:lang w:val="en-US"/>
        </w:rPr>
        <w:t>me</w:t>
      </w:r>
      <w:r w:rsidR="00861C0E" w:rsidRPr="00861C0E">
        <w:rPr>
          <w:lang w:val="en-US"/>
        </w:rPr>
        <w:t>s</w:t>
      </w:r>
      <w:proofErr w:type="spellEnd"/>
      <w:r w:rsidR="00861C0E" w:rsidRPr="00861C0E">
        <w:rPr>
          <w:lang w:val="en-US"/>
        </w:rPr>
        <w:t xml:space="preserve"> into </w:t>
      </w:r>
      <w:r w:rsidR="00861C0E">
        <w:rPr>
          <w:lang w:val="en-US"/>
        </w:rPr>
        <w:t>their services,</w:t>
      </w:r>
      <w:r w:rsidR="00861C0E" w:rsidRPr="00861C0E">
        <w:rPr>
          <w:lang w:val="en-US"/>
        </w:rPr>
        <w:t xml:space="preserve"> can be achievable. Sustainability has to be a part of the game wherever the hospitality industry stands</w:t>
      </w:r>
      <w:r w:rsidR="00861C0E">
        <w:rPr>
          <w:lang w:val="en-US"/>
        </w:rPr>
        <w:t>. Air</w:t>
      </w:r>
      <w:r w:rsidR="00861C0E" w:rsidRPr="00861C0E">
        <w:rPr>
          <w:lang w:val="en-US"/>
        </w:rPr>
        <w:t xml:space="preserve"> travel</w:t>
      </w:r>
      <w:r w:rsidR="00861C0E">
        <w:rPr>
          <w:lang w:val="en-US"/>
        </w:rPr>
        <w:t xml:space="preserve"> </w:t>
      </w:r>
      <w:r w:rsidR="00861C0E" w:rsidRPr="00861C0E">
        <w:rPr>
          <w:lang w:val="en-US"/>
        </w:rPr>
        <w:t xml:space="preserve">is responsible for a ghastly amount of environmental impact. Despite the importance of air travel to the hospitality sector, there is a collective responsibility to </w:t>
      </w:r>
      <w:r w:rsidR="00861C0E">
        <w:rPr>
          <w:lang w:val="en-US"/>
        </w:rPr>
        <w:t>practice</w:t>
      </w:r>
      <w:r w:rsidR="00861C0E" w:rsidRPr="00861C0E">
        <w:rPr>
          <w:lang w:val="en-US"/>
        </w:rPr>
        <w:t xml:space="preserve"> sustainable trends that will guarantee the industry’s existence in the long term and the planet</w:t>
      </w:r>
      <w:r w:rsidR="00EB71FB" w:rsidRPr="00EB71FB">
        <w:rPr>
          <w:lang w:val="en-US"/>
        </w:rPr>
        <w:t>.</w:t>
      </w:r>
    </w:p>
    <w:p w14:paraId="66F5BC28" w14:textId="037CA1F3" w:rsidR="00B2733F" w:rsidRDefault="00B2733F" w:rsidP="00EB71FB">
      <w:r>
        <w:br/>
      </w:r>
    </w:p>
    <w:p w14:paraId="5F5DA83D" w14:textId="77777777" w:rsidR="00B2733F" w:rsidRDefault="00B2733F">
      <w:pPr>
        <w:spacing w:line="259" w:lineRule="auto"/>
        <w:jc w:val="left"/>
      </w:pPr>
      <w:r>
        <w:br w:type="page"/>
      </w:r>
    </w:p>
    <w:p w14:paraId="7F79ECC1" w14:textId="63613A45" w:rsidR="00287819" w:rsidRDefault="00F845EC" w:rsidP="00B2733F">
      <w:pPr>
        <w:pStyle w:val="Heading1"/>
      </w:pPr>
      <w:bookmarkStart w:id="9" w:name="_Toc189182755"/>
      <w:r>
        <w:lastRenderedPageBreak/>
        <w:t xml:space="preserve">4. </w:t>
      </w:r>
      <w:r w:rsidR="00B2733F">
        <w:t>References</w:t>
      </w:r>
      <w:bookmarkEnd w:id="9"/>
    </w:p>
    <w:p w14:paraId="5217BDD1" w14:textId="0ECF2F7B"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1.</w:t>
      </w:r>
      <w:r w:rsidR="00B2733F" w:rsidRPr="00B2733F">
        <w:rPr>
          <w:rFonts w:eastAsia="Times New Roman" w:cs="Times New Roman"/>
          <w:szCs w:val="24"/>
          <w:lang w:val="en-US"/>
        </w:rPr>
        <w:t xml:space="preserve">Basner, M., Clark, C., Hansell, A., Hileman, J.I., Janssen, S., Shepherd, K. and Sparrow, V. (2017). Aviation Noise Impacts: State of the Science. </w:t>
      </w:r>
      <w:r w:rsidR="00B2733F" w:rsidRPr="00B2733F">
        <w:rPr>
          <w:rFonts w:eastAsia="Times New Roman" w:cs="Times New Roman"/>
          <w:i/>
          <w:iCs/>
          <w:szCs w:val="24"/>
          <w:lang w:val="en-US"/>
        </w:rPr>
        <w:t xml:space="preserve">Noise &amp; </w:t>
      </w:r>
      <w:r w:rsidR="00985507">
        <w:rPr>
          <w:rFonts w:eastAsia="Times New Roman" w:cs="Times New Roman"/>
          <w:i/>
          <w:iCs/>
          <w:szCs w:val="24"/>
          <w:lang w:val="en-US"/>
        </w:rPr>
        <w:t>Health</w:t>
      </w:r>
      <w:r w:rsidR="00B2733F" w:rsidRPr="00B2733F">
        <w:rPr>
          <w:rFonts w:eastAsia="Times New Roman" w:cs="Times New Roman"/>
          <w:szCs w:val="24"/>
          <w:lang w:val="en-US"/>
        </w:rPr>
        <w:t xml:space="preserve">, [online] 19(87), pp.41–50.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://doi.org/10.4103/nah.NAH_104_16.</w:t>
      </w:r>
    </w:p>
    <w:p w14:paraId="73D9E0D3" w14:textId="11371760"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2.</w:t>
      </w:r>
      <w:r w:rsidR="00B2733F" w:rsidRPr="00B2733F">
        <w:rPr>
          <w:rFonts w:eastAsia="Times New Roman" w:cs="Times New Roman"/>
          <w:szCs w:val="24"/>
          <w:lang w:val="en-US"/>
        </w:rPr>
        <w:t xml:space="preserve">Calel, R., Colmer, J., </w:t>
      </w:r>
      <w:proofErr w:type="spellStart"/>
      <w:r w:rsidR="00B2733F" w:rsidRPr="00B2733F">
        <w:rPr>
          <w:rFonts w:eastAsia="Times New Roman" w:cs="Times New Roman"/>
          <w:szCs w:val="24"/>
          <w:lang w:val="en-US"/>
        </w:rPr>
        <w:t>Dechezleprêtre</w:t>
      </w:r>
      <w:proofErr w:type="spellEnd"/>
      <w:r w:rsidR="00B2733F" w:rsidRPr="00B2733F">
        <w:rPr>
          <w:rFonts w:eastAsia="Times New Roman" w:cs="Times New Roman"/>
          <w:szCs w:val="24"/>
          <w:lang w:val="en-US"/>
        </w:rPr>
        <w:t xml:space="preserve">, A. and </w:t>
      </w:r>
      <w:proofErr w:type="spellStart"/>
      <w:r w:rsidR="00B2733F" w:rsidRPr="00B2733F">
        <w:rPr>
          <w:rFonts w:eastAsia="Times New Roman" w:cs="Times New Roman"/>
          <w:szCs w:val="24"/>
          <w:lang w:val="en-US"/>
        </w:rPr>
        <w:t>Matthieu</w:t>
      </w:r>
      <w:proofErr w:type="spellEnd"/>
      <w:r w:rsidR="00B2733F" w:rsidRPr="00B2733F">
        <w:rPr>
          <w:rFonts w:eastAsia="Times New Roman" w:cs="Times New Roman"/>
          <w:szCs w:val="24"/>
          <w:lang w:val="en-US"/>
        </w:rPr>
        <w:t xml:space="preserve"> </w:t>
      </w:r>
      <w:proofErr w:type="spellStart"/>
      <w:r w:rsidR="00B2733F" w:rsidRPr="00B2733F">
        <w:rPr>
          <w:rFonts w:eastAsia="Times New Roman" w:cs="Times New Roman"/>
          <w:szCs w:val="24"/>
          <w:lang w:val="en-US"/>
        </w:rPr>
        <w:t>Glachant</w:t>
      </w:r>
      <w:proofErr w:type="spellEnd"/>
      <w:r w:rsidR="00B2733F" w:rsidRPr="00B2733F">
        <w:rPr>
          <w:rFonts w:eastAsia="Times New Roman" w:cs="Times New Roman"/>
          <w:szCs w:val="24"/>
          <w:lang w:val="en-US"/>
        </w:rPr>
        <w:t xml:space="preserve"> (2024). Do Carbon Offsets Offset Carbon? </w:t>
      </w:r>
      <w:r w:rsidR="00B2733F" w:rsidRPr="00B2733F">
        <w:rPr>
          <w:rFonts w:eastAsia="Times New Roman" w:cs="Times New Roman"/>
          <w:i/>
          <w:iCs/>
          <w:szCs w:val="24"/>
          <w:lang w:val="en-US"/>
        </w:rPr>
        <w:t>American Economic Journal Applied Economics</w:t>
      </w:r>
      <w:r w:rsidR="00B2733F" w:rsidRPr="00B2733F">
        <w:rPr>
          <w:rFonts w:eastAsia="Times New Roman" w:cs="Times New Roman"/>
          <w:szCs w:val="24"/>
          <w:lang w:val="en-US"/>
        </w:rPr>
        <w:t xml:space="preserve">, 17(1), pp.1–40.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://doi.org/10.1257/app.20230052.</w:t>
      </w:r>
    </w:p>
    <w:p w14:paraId="0893000F" w14:textId="3C6BA401"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3.</w:t>
      </w:r>
      <w:r w:rsidR="00B2733F" w:rsidRPr="00B2733F">
        <w:rPr>
          <w:rFonts w:eastAsia="Times New Roman" w:cs="Times New Roman"/>
          <w:szCs w:val="24"/>
          <w:lang w:val="en-US"/>
        </w:rPr>
        <w:t xml:space="preserve">Capaz, R.S., </w:t>
      </w:r>
      <w:proofErr w:type="spellStart"/>
      <w:r w:rsidR="00B2733F" w:rsidRPr="00B2733F">
        <w:rPr>
          <w:rFonts w:eastAsia="Times New Roman" w:cs="Times New Roman"/>
          <w:szCs w:val="24"/>
          <w:lang w:val="en-US"/>
        </w:rPr>
        <w:t>Guida</w:t>
      </w:r>
      <w:proofErr w:type="spellEnd"/>
      <w:r w:rsidR="00B2733F" w:rsidRPr="00B2733F">
        <w:rPr>
          <w:rFonts w:eastAsia="Times New Roman" w:cs="Times New Roman"/>
          <w:szCs w:val="24"/>
          <w:lang w:val="en-US"/>
        </w:rPr>
        <w:t xml:space="preserve">, E., </w:t>
      </w:r>
      <w:proofErr w:type="spellStart"/>
      <w:r w:rsidR="00B2733F" w:rsidRPr="00B2733F">
        <w:rPr>
          <w:rFonts w:eastAsia="Times New Roman" w:cs="Times New Roman"/>
          <w:szCs w:val="24"/>
          <w:lang w:val="en-US"/>
        </w:rPr>
        <w:t>Seabra</w:t>
      </w:r>
      <w:proofErr w:type="spellEnd"/>
      <w:r w:rsidR="00B2733F" w:rsidRPr="00B2733F">
        <w:rPr>
          <w:rFonts w:eastAsia="Times New Roman" w:cs="Times New Roman"/>
          <w:szCs w:val="24"/>
          <w:lang w:val="en-US"/>
        </w:rPr>
        <w:t xml:space="preserve">, J.E.A., </w:t>
      </w:r>
      <w:proofErr w:type="spellStart"/>
      <w:r w:rsidR="00B2733F" w:rsidRPr="00B2733F">
        <w:rPr>
          <w:rFonts w:eastAsia="Times New Roman" w:cs="Times New Roman"/>
          <w:szCs w:val="24"/>
          <w:lang w:val="en-US"/>
        </w:rPr>
        <w:t>Osseweijer</w:t>
      </w:r>
      <w:proofErr w:type="spellEnd"/>
      <w:r w:rsidR="00B2733F" w:rsidRPr="00B2733F">
        <w:rPr>
          <w:rFonts w:eastAsia="Times New Roman" w:cs="Times New Roman"/>
          <w:szCs w:val="24"/>
          <w:lang w:val="en-US"/>
        </w:rPr>
        <w:t xml:space="preserve">, P. and Posada, J.A. (2020). Mitigating carbon emissions through sustainable aviation fuels: costs and potential. </w:t>
      </w:r>
      <w:r w:rsidR="00B2733F" w:rsidRPr="00B2733F">
        <w:rPr>
          <w:rFonts w:eastAsia="Times New Roman" w:cs="Times New Roman"/>
          <w:i/>
          <w:iCs/>
          <w:szCs w:val="24"/>
          <w:lang w:val="en-US"/>
        </w:rPr>
        <w:t>Biofuels, Bioproducts and Biorefining</w:t>
      </w:r>
      <w:r w:rsidR="00B2733F" w:rsidRPr="00B2733F">
        <w:rPr>
          <w:rFonts w:eastAsia="Times New Roman" w:cs="Times New Roman"/>
          <w:szCs w:val="24"/>
          <w:lang w:val="en-US"/>
        </w:rPr>
        <w:t xml:space="preserve">, 15(2).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://doi.org/10.1002/bbb.2168.</w:t>
      </w:r>
    </w:p>
    <w:p w14:paraId="0A75E73D" w14:textId="11A282CD"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4.</w:t>
      </w:r>
      <w:r w:rsidR="00B2733F" w:rsidRPr="00B2733F">
        <w:rPr>
          <w:rFonts w:eastAsia="Times New Roman" w:cs="Times New Roman"/>
          <w:szCs w:val="24"/>
          <w:lang w:val="en-US"/>
        </w:rPr>
        <w:t xml:space="preserve">Fernández-Robin, C., </w:t>
      </w:r>
      <w:proofErr w:type="spellStart"/>
      <w:r w:rsidR="00B2733F" w:rsidRPr="00B2733F">
        <w:rPr>
          <w:rFonts w:eastAsia="Times New Roman" w:cs="Times New Roman"/>
          <w:szCs w:val="24"/>
          <w:lang w:val="en-US"/>
        </w:rPr>
        <w:t>Celemín-Pedroche</w:t>
      </w:r>
      <w:proofErr w:type="spellEnd"/>
      <w:r w:rsidR="00B2733F" w:rsidRPr="00B2733F">
        <w:rPr>
          <w:rFonts w:eastAsia="Times New Roman" w:cs="Times New Roman"/>
          <w:szCs w:val="24"/>
          <w:lang w:val="en-US"/>
        </w:rPr>
        <w:t>, M.S., Santander-</w:t>
      </w:r>
      <w:proofErr w:type="spellStart"/>
      <w:r w:rsidR="00B2733F" w:rsidRPr="00B2733F">
        <w:rPr>
          <w:rFonts w:eastAsia="Times New Roman" w:cs="Times New Roman"/>
          <w:szCs w:val="24"/>
          <w:lang w:val="en-US"/>
        </w:rPr>
        <w:t>Astorga</w:t>
      </w:r>
      <w:proofErr w:type="spellEnd"/>
      <w:r w:rsidR="00B2733F" w:rsidRPr="00B2733F">
        <w:rPr>
          <w:rFonts w:eastAsia="Times New Roman" w:cs="Times New Roman"/>
          <w:szCs w:val="24"/>
          <w:lang w:val="en-US"/>
        </w:rPr>
        <w:t xml:space="preserve">, P. and Alonso-Almeida, M. del M. (2019). Green Practices in Hospitality: A Contingency Approach. </w:t>
      </w:r>
      <w:r w:rsidR="00B2733F" w:rsidRPr="00B2733F">
        <w:rPr>
          <w:rFonts w:eastAsia="Times New Roman" w:cs="Times New Roman"/>
          <w:i/>
          <w:iCs/>
          <w:szCs w:val="24"/>
          <w:lang w:val="en-US"/>
        </w:rPr>
        <w:t>Sustainability</w:t>
      </w:r>
      <w:r w:rsidR="00B2733F" w:rsidRPr="00B2733F">
        <w:rPr>
          <w:rFonts w:eastAsia="Times New Roman" w:cs="Times New Roman"/>
          <w:szCs w:val="24"/>
          <w:lang w:val="en-US"/>
        </w:rPr>
        <w:t xml:space="preserve">, [online] 11(13), p.3737.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://doi.org/10.3390/su11133737.</w:t>
      </w:r>
    </w:p>
    <w:p w14:paraId="6834D3F1" w14:textId="79A7413E"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5.</w:t>
      </w:r>
      <w:r w:rsidR="00B2733F" w:rsidRPr="00B2733F">
        <w:rPr>
          <w:rFonts w:eastAsia="Times New Roman" w:cs="Times New Roman"/>
          <w:szCs w:val="24"/>
          <w:lang w:val="en-US"/>
        </w:rPr>
        <w:t xml:space="preserve">IATA (2022). </w:t>
      </w:r>
      <w:r w:rsidR="00B2733F" w:rsidRPr="00B2733F">
        <w:rPr>
          <w:rFonts w:eastAsia="Times New Roman" w:cs="Times New Roman"/>
          <w:i/>
          <w:iCs/>
          <w:szCs w:val="24"/>
          <w:lang w:val="en-US"/>
        </w:rPr>
        <w:t>Offsetting CO2 Emissions with CORSIA</w:t>
      </w:r>
      <w:r w:rsidR="00B2733F" w:rsidRPr="00B2733F">
        <w:rPr>
          <w:rFonts w:eastAsia="Times New Roman" w:cs="Times New Roman"/>
          <w:szCs w:val="24"/>
          <w:lang w:val="en-US"/>
        </w:rPr>
        <w:t>. [online] Available at: https://www.iata.org/en/programs/sustainability/corsia/.</w:t>
      </w:r>
    </w:p>
    <w:p w14:paraId="4DB3BB03" w14:textId="6F1B543B"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6.</w:t>
      </w:r>
      <w:r w:rsidR="00B2733F" w:rsidRPr="00B2733F">
        <w:rPr>
          <w:rFonts w:eastAsia="Times New Roman" w:cs="Times New Roman"/>
          <w:szCs w:val="24"/>
          <w:lang w:val="en-US"/>
        </w:rPr>
        <w:t xml:space="preserve">International Civil Aviation Organization (2019). </w:t>
      </w:r>
      <w:r w:rsidR="00B2733F" w:rsidRPr="00B2733F">
        <w:rPr>
          <w:rFonts w:eastAsia="Times New Roman" w:cs="Times New Roman"/>
          <w:i/>
          <w:iCs/>
          <w:szCs w:val="24"/>
          <w:lang w:val="en-US"/>
        </w:rPr>
        <w:t>Carbon Offsetting and Reduction Scheme for International Aviation (CORSIA)</w:t>
      </w:r>
      <w:r w:rsidR="00B2733F" w:rsidRPr="00B2733F">
        <w:rPr>
          <w:rFonts w:eastAsia="Times New Roman" w:cs="Times New Roman"/>
          <w:szCs w:val="24"/>
          <w:lang w:val="en-US"/>
        </w:rPr>
        <w:t>. [online] ICAO. Available at: https://www.icao.int/environmental-protection/CORSIA/Pages/default.aspx.</w:t>
      </w:r>
    </w:p>
    <w:p w14:paraId="031A429A" w14:textId="75547DB2"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7.</w:t>
      </w:r>
      <w:r w:rsidR="00B2733F" w:rsidRPr="00B2733F">
        <w:rPr>
          <w:rFonts w:eastAsia="Times New Roman" w:cs="Times New Roman"/>
          <w:szCs w:val="24"/>
          <w:lang w:val="en-US"/>
        </w:rPr>
        <w:t xml:space="preserve">Johnson (2023). </w:t>
      </w:r>
      <w:r w:rsidR="00B2733F" w:rsidRPr="00B2733F">
        <w:rPr>
          <w:rFonts w:eastAsia="Times New Roman" w:cs="Times New Roman"/>
          <w:i/>
          <w:iCs/>
          <w:szCs w:val="24"/>
          <w:lang w:val="en-US"/>
        </w:rPr>
        <w:t>Technology Application in Aviation, Tourism and Hospitality</w:t>
      </w:r>
      <w:r w:rsidR="00B2733F" w:rsidRPr="00B2733F">
        <w:rPr>
          <w:rFonts w:eastAsia="Times New Roman" w:cs="Times New Roman"/>
          <w:szCs w:val="24"/>
          <w:lang w:val="en-US"/>
        </w:rPr>
        <w:t xml:space="preserve">.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://doi.org/10.1007/978-981-19-6619-4.</w:t>
      </w:r>
    </w:p>
    <w:p w14:paraId="2179BFA0" w14:textId="6154162E"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8.</w:t>
      </w:r>
      <w:r w:rsidR="00B2733F" w:rsidRPr="00B2733F">
        <w:rPr>
          <w:rFonts w:eastAsia="Times New Roman" w:cs="Times New Roman"/>
          <w:szCs w:val="24"/>
          <w:lang w:val="en-US"/>
        </w:rPr>
        <w:t xml:space="preserve">KLM (2022). </w:t>
      </w:r>
      <w:r w:rsidR="00B2733F" w:rsidRPr="00B2733F">
        <w:rPr>
          <w:rFonts w:eastAsia="Times New Roman" w:cs="Times New Roman"/>
          <w:i/>
          <w:iCs/>
          <w:szCs w:val="24"/>
          <w:lang w:val="en-US"/>
        </w:rPr>
        <w:t>KLM further expands approach for sustainable aviation fuel</w:t>
      </w:r>
      <w:r w:rsidR="00B2733F" w:rsidRPr="00B2733F">
        <w:rPr>
          <w:rFonts w:eastAsia="Times New Roman" w:cs="Times New Roman"/>
          <w:szCs w:val="24"/>
          <w:lang w:val="en-US"/>
        </w:rPr>
        <w:t xml:space="preserve">. [online] KLM further expands approach </w:t>
      </w:r>
      <w:r w:rsidR="004106C0">
        <w:rPr>
          <w:rFonts w:eastAsia="Times New Roman" w:cs="Times New Roman"/>
          <w:szCs w:val="24"/>
          <w:lang w:val="en-US"/>
        </w:rPr>
        <w:t>to</w:t>
      </w:r>
      <w:r w:rsidR="00B2733F" w:rsidRPr="00B2733F">
        <w:rPr>
          <w:rFonts w:eastAsia="Times New Roman" w:cs="Times New Roman"/>
          <w:szCs w:val="24"/>
          <w:lang w:val="en-US"/>
        </w:rPr>
        <w:t xml:space="preserve"> Sustainable Aviation Fuel. Available at: https://news.klm.com/klm-further-expands-approach-for-sustainable-aviation-fuel/.</w:t>
      </w:r>
    </w:p>
    <w:p w14:paraId="56B92103" w14:textId="3497D5A1"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9.</w:t>
      </w:r>
      <w:r w:rsidR="00B2733F" w:rsidRPr="00B2733F">
        <w:rPr>
          <w:rFonts w:eastAsia="Times New Roman" w:cs="Times New Roman"/>
          <w:szCs w:val="24"/>
          <w:lang w:val="en-US"/>
        </w:rPr>
        <w:t xml:space="preserve">MacInnes, S., Grün, B. and </w:t>
      </w:r>
      <w:proofErr w:type="spellStart"/>
      <w:r w:rsidR="00B2733F" w:rsidRPr="00B2733F">
        <w:rPr>
          <w:rFonts w:eastAsia="Times New Roman" w:cs="Times New Roman"/>
          <w:szCs w:val="24"/>
          <w:lang w:val="en-US"/>
        </w:rPr>
        <w:t>Dolnicar</w:t>
      </w:r>
      <w:proofErr w:type="spellEnd"/>
      <w:r w:rsidR="00B2733F" w:rsidRPr="00B2733F">
        <w:rPr>
          <w:rFonts w:eastAsia="Times New Roman" w:cs="Times New Roman"/>
          <w:szCs w:val="24"/>
          <w:lang w:val="en-US"/>
        </w:rPr>
        <w:t xml:space="preserve">, S. (2022). Habit drives sustainable tourist </w:t>
      </w:r>
      <w:proofErr w:type="spellStart"/>
      <w:r w:rsidR="00B2733F" w:rsidRPr="00B2733F">
        <w:rPr>
          <w:rFonts w:eastAsia="Times New Roman" w:cs="Times New Roman"/>
          <w:szCs w:val="24"/>
          <w:lang w:val="en-US"/>
        </w:rPr>
        <w:t>behaviour</w:t>
      </w:r>
      <w:proofErr w:type="spellEnd"/>
      <w:r w:rsidR="00B2733F" w:rsidRPr="00B2733F">
        <w:rPr>
          <w:rFonts w:eastAsia="Times New Roman" w:cs="Times New Roman"/>
          <w:szCs w:val="24"/>
          <w:lang w:val="en-US"/>
        </w:rPr>
        <w:t xml:space="preserve">. </w:t>
      </w:r>
      <w:r w:rsidR="00B2733F" w:rsidRPr="00B2733F">
        <w:rPr>
          <w:rFonts w:eastAsia="Times New Roman" w:cs="Times New Roman"/>
          <w:i/>
          <w:iCs/>
          <w:szCs w:val="24"/>
          <w:lang w:val="en-US"/>
        </w:rPr>
        <w:t>Annals of Tourism Research</w:t>
      </w:r>
      <w:r w:rsidR="00B2733F" w:rsidRPr="00B2733F">
        <w:rPr>
          <w:rFonts w:eastAsia="Times New Roman" w:cs="Times New Roman"/>
          <w:szCs w:val="24"/>
          <w:lang w:val="en-US"/>
        </w:rPr>
        <w:t xml:space="preserve">, 92(103329), p.103329.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://doi.org/10.1016/j.annals.2021.103329.</w:t>
      </w:r>
    </w:p>
    <w:p w14:paraId="1734504D" w14:textId="3320945A"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lastRenderedPageBreak/>
        <w:t>10.</w:t>
      </w:r>
      <w:r w:rsidR="00B2733F" w:rsidRPr="00B2733F">
        <w:rPr>
          <w:rFonts w:eastAsia="Times New Roman" w:cs="Times New Roman"/>
          <w:szCs w:val="24"/>
          <w:lang w:val="en-US"/>
        </w:rPr>
        <w:t xml:space="preserve">Pan, C., Shrestha, A., Innes, J.L., Zhou, G., Li, N., Li, J., He, Y., Sheng, C., Niles, John-O. and Wang, G. (2022). Key challenges and approaches to addressing barriers in forest carbon offset projects. </w:t>
      </w:r>
      <w:r w:rsidR="00B2733F" w:rsidRPr="00B2733F">
        <w:rPr>
          <w:rFonts w:eastAsia="Times New Roman" w:cs="Times New Roman"/>
          <w:i/>
          <w:iCs/>
          <w:szCs w:val="24"/>
          <w:lang w:val="en-US"/>
        </w:rPr>
        <w:t>Journal of Forestry Research</w:t>
      </w:r>
      <w:r w:rsidR="00B2733F" w:rsidRPr="00B2733F">
        <w:rPr>
          <w:rFonts w:eastAsia="Times New Roman" w:cs="Times New Roman"/>
          <w:szCs w:val="24"/>
          <w:lang w:val="en-US"/>
        </w:rPr>
        <w:t xml:space="preserve">, 33(4), pp.1109–1122.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://doi.org/10.1007/s11676-022-01488-z.</w:t>
      </w:r>
    </w:p>
    <w:p w14:paraId="4CF95624" w14:textId="242236DE"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11.</w:t>
      </w:r>
      <w:r w:rsidR="00B2733F" w:rsidRPr="00B2733F">
        <w:rPr>
          <w:rFonts w:eastAsia="Times New Roman" w:cs="Times New Roman"/>
          <w:szCs w:val="24"/>
          <w:lang w:val="en-US"/>
        </w:rPr>
        <w:t xml:space="preserve">Peeters, P., </w:t>
      </w:r>
      <w:proofErr w:type="spellStart"/>
      <w:r w:rsidR="00B2733F" w:rsidRPr="00B2733F">
        <w:rPr>
          <w:rFonts w:eastAsia="Times New Roman" w:cs="Times New Roman"/>
          <w:szCs w:val="24"/>
          <w:lang w:val="en-US"/>
        </w:rPr>
        <w:t>Higham</w:t>
      </w:r>
      <w:proofErr w:type="spellEnd"/>
      <w:r w:rsidR="00B2733F" w:rsidRPr="00B2733F">
        <w:rPr>
          <w:rFonts w:eastAsia="Times New Roman" w:cs="Times New Roman"/>
          <w:szCs w:val="24"/>
          <w:lang w:val="en-US"/>
        </w:rPr>
        <w:t xml:space="preserve">, J., Cohen, S., </w:t>
      </w:r>
      <w:proofErr w:type="spellStart"/>
      <w:r w:rsidR="00B2733F" w:rsidRPr="00B2733F">
        <w:rPr>
          <w:rFonts w:eastAsia="Times New Roman" w:cs="Times New Roman"/>
          <w:szCs w:val="24"/>
          <w:lang w:val="en-US"/>
        </w:rPr>
        <w:t>Eijgelaar</w:t>
      </w:r>
      <w:proofErr w:type="spellEnd"/>
      <w:r w:rsidR="00B2733F" w:rsidRPr="00B2733F">
        <w:rPr>
          <w:rFonts w:eastAsia="Times New Roman" w:cs="Times New Roman"/>
          <w:szCs w:val="24"/>
          <w:lang w:val="en-US"/>
        </w:rPr>
        <w:t xml:space="preserve">, E. and </w:t>
      </w:r>
      <w:proofErr w:type="spellStart"/>
      <w:r w:rsidR="00B2733F" w:rsidRPr="00B2733F">
        <w:rPr>
          <w:rFonts w:eastAsia="Times New Roman" w:cs="Times New Roman"/>
          <w:szCs w:val="24"/>
          <w:lang w:val="en-US"/>
        </w:rPr>
        <w:t>Gössling</w:t>
      </w:r>
      <w:proofErr w:type="spellEnd"/>
      <w:r w:rsidR="00B2733F" w:rsidRPr="00B2733F">
        <w:rPr>
          <w:rFonts w:eastAsia="Times New Roman" w:cs="Times New Roman"/>
          <w:szCs w:val="24"/>
          <w:lang w:val="en-US"/>
        </w:rPr>
        <w:t xml:space="preserve">, S. (2018). Desirable tourism transport futures. </w:t>
      </w:r>
      <w:r w:rsidR="00B2733F" w:rsidRPr="00B2733F">
        <w:rPr>
          <w:rFonts w:eastAsia="Times New Roman" w:cs="Times New Roman"/>
          <w:i/>
          <w:iCs/>
          <w:szCs w:val="24"/>
          <w:lang w:val="en-US"/>
        </w:rPr>
        <w:t>Journal of Sustainable Tourism</w:t>
      </w:r>
      <w:r w:rsidR="00B2733F" w:rsidRPr="00B2733F">
        <w:rPr>
          <w:rFonts w:eastAsia="Times New Roman" w:cs="Times New Roman"/>
          <w:szCs w:val="24"/>
          <w:lang w:val="en-US"/>
        </w:rPr>
        <w:t xml:space="preserve">, 27(2), pp.173–188.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://doi.org/10.1080/09669582.2018.1477785.</w:t>
      </w:r>
    </w:p>
    <w:p w14:paraId="146A7773" w14:textId="3F43EA94"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12.</w:t>
      </w:r>
      <w:r w:rsidR="00B2733F" w:rsidRPr="00B2733F">
        <w:rPr>
          <w:rFonts w:eastAsia="Times New Roman" w:cs="Times New Roman"/>
          <w:szCs w:val="24"/>
          <w:lang w:val="en-US"/>
        </w:rPr>
        <w:t xml:space="preserve">Sharma, S., Goel, A., Souvik, Mani, B., Bajpai, N., Sharma, S. and Juneja, M. (2020). </w:t>
      </w:r>
      <w:r w:rsidR="00B2733F" w:rsidRPr="00B2733F">
        <w:rPr>
          <w:rFonts w:eastAsia="Times New Roman" w:cs="Times New Roman"/>
          <w:i/>
          <w:iCs/>
          <w:szCs w:val="24"/>
          <w:lang w:val="en-US"/>
        </w:rPr>
        <w:t>FLEET MODERNIZATION: SOLUTION TO ACHIEVE BETTER AIR QUALITY</w:t>
      </w:r>
      <w:r w:rsidR="00B2733F" w:rsidRPr="00B2733F">
        <w:rPr>
          <w:rFonts w:eastAsia="Times New Roman" w:cs="Times New Roman"/>
          <w:szCs w:val="24"/>
          <w:lang w:val="en-US"/>
        </w:rPr>
        <w:t>. [online] Available at: https://www.teriin.org/sites/default/files/2020-01/Fleet%20Modernization%20A%20solution%20to%20achieve%20better%20air%20quality.pdf.</w:t>
      </w:r>
    </w:p>
    <w:p w14:paraId="53753E7C" w14:textId="100A33B9"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13.</w:t>
      </w:r>
      <w:r w:rsidR="00B2733F" w:rsidRPr="00B2733F">
        <w:rPr>
          <w:rFonts w:eastAsia="Times New Roman" w:cs="Times New Roman"/>
          <w:szCs w:val="24"/>
          <w:lang w:val="en-US"/>
        </w:rPr>
        <w:t xml:space="preserve">Sloan, P., Legrand, W. and Chen, J.S. (2022). Sustainability in the Hospitality Industry. </w:t>
      </w:r>
      <w:r w:rsidR="00B2733F" w:rsidRPr="00B2733F">
        <w:rPr>
          <w:rFonts w:eastAsia="Times New Roman" w:cs="Times New Roman"/>
          <w:i/>
          <w:iCs/>
          <w:szCs w:val="24"/>
          <w:lang w:val="en-US"/>
        </w:rPr>
        <w:t>Sustainability in the Hospitality Industry</w:t>
      </w:r>
      <w:r w:rsidR="00B2733F" w:rsidRPr="00B2733F">
        <w:rPr>
          <w:rFonts w:eastAsia="Times New Roman" w:cs="Times New Roman"/>
          <w:szCs w:val="24"/>
          <w:lang w:val="en-US"/>
        </w:rPr>
        <w:t xml:space="preserve">.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://doi.org/10.4324/9781003081128.</w:t>
      </w:r>
    </w:p>
    <w:p w14:paraId="53EAEE5E" w14:textId="71D9F464" w:rsidR="00B2733F" w:rsidRPr="00B2733F" w:rsidRDefault="005B4CCA" w:rsidP="00B2733F">
      <w:pPr>
        <w:spacing w:after="240"/>
        <w:rPr>
          <w:rFonts w:eastAsia="Times New Roman" w:cs="Times New Roman"/>
          <w:szCs w:val="24"/>
          <w:lang w:val="en-US"/>
        </w:rPr>
      </w:pPr>
      <w:r>
        <w:rPr>
          <w:rFonts w:eastAsia="Times New Roman" w:cs="Times New Roman"/>
          <w:szCs w:val="24"/>
          <w:lang w:val="en-US"/>
        </w:rPr>
        <w:t>14.</w:t>
      </w:r>
      <w:r w:rsidR="00B2733F" w:rsidRPr="00B2733F">
        <w:rPr>
          <w:rFonts w:eastAsia="Times New Roman" w:cs="Times New Roman"/>
          <w:szCs w:val="24"/>
          <w:lang w:val="en-US"/>
        </w:rPr>
        <w:t xml:space="preserve">Street, F. (2018). </w:t>
      </w:r>
      <w:r w:rsidR="00B2733F" w:rsidRPr="00B2733F">
        <w:rPr>
          <w:rFonts w:eastAsia="Times New Roman" w:cs="Times New Roman"/>
          <w:i/>
          <w:iCs/>
          <w:szCs w:val="24"/>
          <w:lang w:val="en-US"/>
        </w:rPr>
        <w:t>Istanbul’s new airport aims to be one of world’s largest</w:t>
      </w:r>
      <w:r w:rsidR="00B2733F" w:rsidRPr="00B2733F">
        <w:rPr>
          <w:rFonts w:eastAsia="Times New Roman" w:cs="Times New Roman"/>
          <w:szCs w:val="24"/>
          <w:lang w:val="en-US"/>
        </w:rPr>
        <w:t>. [online] CNN. Available at: https://edition.cnn.com/travel/article/istanbul-new-airport-turkey/index.html.</w:t>
      </w:r>
    </w:p>
    <w:p w14:paraId="76C76563" w14:textId="78E80209" w:rsidR="00B2733F" w:rsidRPr="00B2733F" w:rsidRDefault="00F53B9B" w:rsidP="00B2733F">
      <w:pPr>
        <w:spacing w:after="240"/>
        <w:rPr>
          <w:rFonts w:eastAsia="Times New Roman" w:cs="Times New Roman"/>
          <w:szCs w:val="24"/>
          <w:lang w:val="en-US"/>
        </w:rPr>
      </w:pPr>
      <w:r>
        <w:rPr>
          <w:rFonts w:eastAsia="Times New Roman" w:cs="Times New Roman"/>
          <w:szCs w:val="24"/>
          <w:lang w:val="en-US"/>
        </w:rPr>
        <w:t>15.</w:t>
      </w:r>
      <w:r w:rsidR="00B2733F" w:rsidRPr="00B2733F">
        <w:rPr>
          <w:rFonts w:eastAsia="Times New Roman" w:cs="Times New Roman"/>
          <w:szCs w:val="24"/>
          <w:lang w:val="en-US"/>
        </w:rPr>
        <w:t xml:space="preserve">Terrenoire, E., </w:t>
      </w:r>
      <w:proofErr w:type="spellStart"/>
      <w:r w:rsidR="00B2733F" w:rsidRPr="00B2733F">
        <w:rPr>
          <w:rFonts w:eastAsia="Times New Roman" w:cs="Times New Roman"/>
          <w:szCs w:val="24"/>
          <w:lang w:val="en-US"/>
        </w:rPr>
        <w:t>Hauglustaine</w:t>
      </w:r>
      <w:proofErr w:type="spellEnd"/>
      <w:r w:rsidR="00B2733F" w:rsidRPr="00B2733F">
        <w:rPr>
          <w:rFonts w:eastAsia="Times New Roman" w:cs="Times New Roman"/>
          <w:szCs w:val="24"/>
          <w:lang w:val="en-US"/>
        </w:rPr>
        <w:t xml:space="preserve">, D.A., Gasser, T. and </w:t>
      </w:r>
      <w:proofErr w:type="spellStart"/>
      <w:r w:rsidR="00B2733F" w:rsidRPr="00B2733F">
        <w:rPr>
          <w:rFonts w:eastAsia="Times New Roman" w:cs="Times New Roman"/>
          <w:szCs w:val="24"/>
          <w:lang w:val="en-US"/>
        </w:rPr>
        <w:t>Penanhoat</w:t>
      </w:r>
      <w:proofErr w:type="spellEnd"/>
      <w:r w:rsidR="00B2733F" w:rsidRPr="00B2733F">
        <w:rPr>
          <w:rFonts w:eastAsia="Times New Roman" w:cs="Times New Roman"/>
          <w:szCs w:val="24"/>
          <w:lang w:val="en-US"/>
        </w:rPr>
        <w:t xml:space="preserve">, O. (2019). The contribution of carbon dioxide emissions from the aviation sector to future climate change. </w:t>
      </w:r>
      <w:r w:rsidR="00B2733F" w:rsidRPr="00B2733F">
        <w:rPr>
          <w:rFonts w:eastAsia="Times New Roman" w:cs="Times New Roman"/>
          <w:i/>
          <w:iCs/>
          <w:szCs w:val="24"/>
          <w:lang w:val="en-US"/>
        </w:rPr>
        <w:t>Environmental Research Letters</w:t>
      </w:r>
      <w:r w:rsidR="00B2733F" w:rsidRPr="00B2733F">
        <w:rPr>
          <w:rFonts w:eastAsia="Times New Roman" w:cs="Times New Roman"/>
          <w:szCs w:val="24"/>
          <w:lang w:val="en-US"/>
        </w:rPr>
        <w:t xml:space="preserve">, 14(8), p.084019.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://doi.org/10.1088/1748-9326/ab3086.</w:t>
      </w:r>
    </w:p>
    <w:p w14:paraId="5A896D9E" w14:textId="40FF9E3F" w:rsidR="00B2733F" w:rsidRPr="00B2733F" w:rsidRDefault="00F53B9B" w:rsidP="00B2733F">
      <w:pPr>
        <w:spacing w:after="240"/>
        <w:rPr>
          <w:rFonts w:eastAsia="Times New Roman" w:cs="Times New Roman"/>
          <w:szCs w:val="24"/>
          <w:lang w:val="en-US"/>
        </w:rPr>
      </w:pPr>
      <w:r>
        <w:rPr>
          <w:rFonts w:eastAsia="Times New Roman" w:cs="Times New Roman"/>
          <w:szCs w:val="24"/>
          <w:lang w:val="en-US"/>
        </w:rPr>
        <w:t>16.</w:t>
      </w:r>
      <w:r w:rsidR="00B2733F" w:rsidRPr="00B2733F">
        <w:rPr>
          <w:rFonts w:eastAsia="Times New Roman" w:cs="Times New Roman"/>
          <w:szCs w:val="24"/>
          <w:lang w:val="en-US"/>
        </w:rPr>
        <w:t xml:space="preserve">Undavalli, V., </w:t>
      </w:r>
      <w:proofErr w:type="spellStart"/>
      <w:r w:rsidR="00B2733F" w:rsidRPr="00B2733F">
        <w:rPr>
          <w:rFonts w:eastAsia="Times New Roman" w:cs="Times New Roman"/>
          <w:szCs w:val="24"/>
          <w:lang w:val="en-US"/>
        </w:rPr>
        <w:t>Gbadamosi</w:t>
      </w:r>
      <w:proofErr w:type="spellEnd"/>
      <w:r w:rsidR="00B2733F" w:rsidRPr="00B2733F">
        <w:rPr>
          <w:rFonts w:eastAsia="Times New Roman" w:cs="Times New Roman"/>
          <w:szCs w:val="24"/>
          <w:lang w:val="en-US"/>
        </w:rPr>
        <w:t xml:space="preserve"> </w:t>
      </w:r>
      <w:proofErr w:type="spellStart"/>
      <w:r w:rsidR="00B2733F" w:rsidRPr="00B2733F">
        <w:rPr>
          <w:rFonts w:eastAsia="Times New Roman" w:cs="Times New Roman"/>
          <w:szCs w:val="24"/>
          <w:lang w:val="en-US"/>
        </w:rPr>
        <w:t>Olatunde</w:t>
      </w:r>
      <w:proofErr w:type="spellEnd"/>
      <w:r w:rsidR="00B2733F" w:rsidRPr="00B2733F">
        <w:rPr>
          <w:rFonts w:eastAsia="Times New Roman" w:cs="Times New Roman"/>
          <w:szCs w:val="24"/>
          <w:lang w:val="en-US"/>
        </w:rPr>
        <w:t xml:space="preserve">, O.B., </w:t>
      </w:r>
      <w:proofErr w:type="spellStart"/>
      <w:r w:rsidR="00B2733F" w:rsidRPr="00B2733F">
        <w:rPr>
          <w:rFonts w:eastAsia="Times New Roman" w:cs="Times New Roman"/>
          <w:szCs w:val="24"/>
          <w:lang w:val="en-US"/>
        </w:rPr>
        <w:t>Boylu</w:t>
      </w:r>
      <w:proofErr w:type="spellEnd"/>
      <w:r w:rsidR="00B2733F" w:rsidRPr="00B2733F">
        <w:rPr>
          <w:rFonts w:eastAsia="Times New Roman" w:cs="Times New Roman"/>
          <w:szCs w:val="24"/>
          <w:lang w:val="en-US"/>
        </w:rPr>
        <w:t xml:space="preserve">, R., Wei, C., </w:t>
      </w:r>
      <w:proofErr w:type="spellStart"/>
      <w:r w:rsidR="00B2733F" w:rsidRPr="00B2733F">
        <w:rPr>
          <w:rFonts w:eastAsia="Times New Roman" w:cs="Times New Roman"/>
          <w:szCs w:val="24"/>
          <w:lang w:val="en-US"/>
        </w:rPr>
        <w:t>Haeker</w:t>
      </w:r>
      <w:proofErr w:type="spellEnd"/>
      <w:r w:rsidR="00B2733F" w:rsidRPr="00B2733F">
        <w:rPr>
          <w:rFonts w:eastAsia="Times New Roman" w:cs="Times New Roman"/>
          <w:szCs w:val="24"/>
          <w:lang w:val="en-US"/>
        </w:rPr>
        <w:t xml:space="preserve">, J., Hamilton, J. and Khandelwal, B. (2023). Recent advancements in sustainable aviation fuels. </w:t>
      </w:r>
      <w:r w:rsidR="00B2733F" w:rsidRPr="00B2733F">
        <w:rPr>
          <w:rFonts w:eastAsia="Times New Roman" w:cs="Times New Roman"/>
          <w:i/>
          <w:iCs/>
          <w:szCs w:val="24"/>
          <w:lang w:val="en-US"/>
        </w:rPr>
        <w:t>Progress in Aerospace Sciences</w:t>
      </w:r>
      <w:r w:rsidR="00B2733F" w:rsidRPr="00B2733F">
        <w:rPr>
          <w:rFonts w:eastAsia="Times New Roman" w:cs="Times New Roman"/>
          <w:szCs w:val="24"/>
          <w:lang w:val="en-US"/>
        </w:rPr>
        <w:t xml:space="preserve">, 136, p.100876.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://doi.org/10.1016/j.paerosci.2022.100876.</w:t>
      </w:r>
    </w:p>
    <w:p w14:paraId="653F1A8A" w14:textId="2DD53E80" w:rsidR="00B2733F" w:rsidRPr="00B2733F" w:rsidRDefault="00F53B9B" w:rsidP="00B2733F">
      <w:pPr>
        <w:spacing w:after="240"/>
        <w:rPr>
          <w:rFonts w:eastAsia="Times New Roman" w:cs="Times New Roman"/>
          <w:szCs w:val="24"/>
          <w:lang w:val="en-US"/>
        </w:rPr>
      </w:pPr>
      <w:r>
        <w:rPr>
          <w:rFonts w:eastAsia="Times New Roman" w:cs="Times New Roman"/>
          <w:szCs w:val="24"/>
          <w:lang w:val="en-US"/>
        </w:rPr>
        <w:t>17.</w:t>
      </w:r>
      <w:r w:rsidR="00B2733F" w:rsidRPr="00B2733F">
        <w:rPr>
          <w:rFonts w:eastAsia="Times New Roman" w:cs="Times New Roman"/>
          <w:szCs w:val="24"/>
          <w:lang w:val="en-US"/>
        </w:rPr>
        <w:t xml:space="preserve">Viglia, G. and </w:t>
      </w:r>
      <w:proofErr w:type="spellStart"/>
      <w:r w:rsidR="00B2733F" w:rsidRPr="00B2733F">
        <w:rPr>
          <w:rFonts w:eastAsia="Times New Roman" w:cs="Times New Roman"/>
          <w:szCs w:val="24"/>
          <w:lang w:val="en-US"/>
        </w:rPr>
        <w:t>Dolnicar</w:t>
      </w:r>
      <w:proofErr w:type="spellEnd"/>
      <w:r w:rsidR="00B2733F" w:rsidRPr="00B2733F">
        <w:rPr>
          <w:rFonts w:eastAsia="Times New Roman" w:cs="Times New Roman"/>
          <w:szCs w:val="24"/>
          <w:lang w:val="en-US"/>
        </w:rPr>
        <w:t xml:space="preserve">, S. (2020). A review of experiments in tourism and hospitality. </w:t>
      </w:r>
      <w:r w:rsidR="00B2733F" w:rsidRPr="00B2733F">
        <w:rPr>
          <w:rFonts w:eastAsia="Times New Roman" w:cs="Times New Roman"/>
          <w:i/>
          <w:iCs/>
          <w:szCs w:val="24"/>
          <w:lang w:val="en-US"/>
        </w:rPr>
        <w:t>Annals of Tourism Research</w:t>
      </w:r>
      <w:r w:rsidR="00B2733F" w:rsidRPr="00B2733F">
        <w:rPr>
          <w:rFonts w:eastAsia="Times New Roman" w:cs="Times New Roman"/>
          <w:szCs w:val="24"/>
          <w:lang w:val="en-US"/>
        </w:rPr>
        <w:t xml:space="preserve">, 80, p.102858.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://doi.org/10.1016/j.annals.2020.102858.</w:t>
      </w:r>
    </w:p>
    <w:p w14:paraId="40EA1FA9" w14:textId="1BE4BF87" w:rsidR="00B2733F" w:rsidRPr="00B2733F" w:rsidRDefault="00F53B9B" w:rsidP="00B2733F">
      <w:pPr>
        <w:spacing w:after="240"/>
        <w:rPr>
          <w:rFonts w:eastAsia="Times New Roman" w:cs="Times New Roman"/>
          <w:szCs w:val="24"/>
          <w:lang w:val="en-US"/>
        </w:rPr>
      </w:pPr>
      <w:r>
        <w:rPr>
          <w:rFonts w:eastAsia="Times New Roman" w:cs="Times New Roman"/>
          <w:szCs w:val="24"/>
          <w:lang w:val="en-US"/>
        </w:rPr>
        <w:t>18.</w:t>
      </w:r>
      <w:r w:rsidR="00B2733F" w:rsidRPr="00B2733F">
        <w:rPr>
          <w:rFonts w:eastAsia="Times New Roman" w:cs="Times New Roman"/>
          <w:szCs w:val="24"/>
          <w:lang w:val="en-US"/>
        </w:rPr>
        <w:t xml:space="preserve">Walker, J.R. (2021). </w:t>
      </w:r>
      <w:r w:rsidR="00B2733F" w:rsidRPr="00B2733F">
        <w:rPr>
          <w:rFonts w:eastAsia="Times New Roman" w:cs="Times New Roman"/>
          <w:i/>
          <w:iCs/>
          <w:szCs w:val="24"/>
          <w:lang w:val="en-US"/>
        </w:rPr>
        <w:t>Introduction to hospitality</w:t>
      </w:r>
      <w:r w:rsidR="00B2733F" w:rsidRPr="00B2733F">
        <w:rPr>
          <w:rFonts w:eastAsia="Times New Roman" w:cs="Times New Roman"/>
          <w:szCs w:val="24"/>
          <w:lang w:val="en-US"/>
        </w:rPr>
        <w:t xml:space="preserve">. [online] </w:t>
      </w:r>
      <w:r w:rsidR="00B2733F" w:rsidRPr="00B2733F">
        <w:rPr>
          <w:rFonts w:eastAsia="Times New Roman" w:cs="Times New Roman"/>
          <w:i/>
          <w:iCs/>
          <w:szCs w:val="24"/>
          <w:lang w:val="en-US"/>
        </w:rPr>
        <w:t>thuvienso.hoasen.edu.vn</w:t>
      </w:r>
      <w:r w:rsidR="00B2733F" w:rsidRPr="00B2733F">
        <w:rPr>
          <w:rFonts w:eastAsia="Times New Roman" w:cs="Times New Roman"/>
          <w:szCs w:val="24"/>
          <w:lang w:val="en-US"/>
        </w:rPr>
        <w:t>. Pearson. Available at: https://thuvienso.hoasen.edu.vn/handle/123456789/13029.</w:t>
      </w:r>
    </w:p>
    <w:p w14:paraId="70CD7613" w14:textId="6CF7089B" w:rsidR="00B2733F" w:rsidRPr="00B2733F" w:rsidRDefault="00F53B9B" w:rsidP="00B2733F">
      <w:pPr>
        <w:spacing w:after="240"/>
        <w:rPr>
          <w:rFonts w:eastAsia="Times New Roman" w:cs="Times New Roman"/>
          <w:szCs w:val="24"/>
          <w:lang w:val="en-US"/>
        </w:rPr>
      </w:pPr>
      <w:r>
        <w:rPr>
          <w:rFonts w:eastAsia="Times New Roman" w:cs="Times New Roman"/>
          <w:szCs w:val="24"/>
          <w:lang w:val="en-US"/>
        </w:rPr>
        <w:lastRenderedPageBreak/>
        <w:t>19.</w:t>
      </w:r>
      <w:r w:rsidR="00B2733F" w:rsidRPr="00B2733F">
        <w:rPr>
          <w:rFonts w:eastAsia="Times New Roman" w:cs="Times New Roman"/>
          <w:szCs w:val="24"/>
          <w:lang w:val="en-US"/>
        </w:rPr>
        <w:t xml:space="preserve">Xiong, X., Song, X., Kaygorodova, A., Ding, X., Guo, L. and Huang, J. (2023). Aviation and carbon emissions: Evidence from airport operations. </w:t>
      </w:r>
      <w:r w:rsidR="00B2733F" w:rsidRPr="00B2733F">
        <w:rPr>
          <w:rFonts w:eastAsia="Times New Roman" w:cs="Times New Roman"/>
          <w:i/>
          <w:iCs/>
          <w:szCs w:val="24"/>
          <w:lang w:val="en-US"/>
        </w:rPr>
        <w:t>Journal of Air Transport Management</w:t>
      </w:r>
      <w:r w:rsidR="00B2733F" w:rsidRPr="00B2733F">
        <w:rPr>
          <w:rFonts w:eastAsia="Times New Roman" w:cs="Times New Roman"/>
          <w:szCs w:val="24"/>
          <w:lang w:val="en-US"/>
        </w:rPr>
        <w:t xml:space="preserve">, 109, p.102383.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://doi.org/10.1016/j.jairtraman.2023.102383.</w:t>
      </w:r>
    </w:p>
    <w:p w14:paraId="1537B562" w14:textId="40F32498" w:rsidR="00B2733F" w:rsidRPr="00B2733F" w:rsidRDefault="00F53B9B" w:rsidP="00B2733F">
      <w:pPr>
        <w:spacing w:after="240"/>
        <w:rPr>
          <w:rFonts w:eastAsia="Times New Roman" w:cs="Times New Roman"/>
          <w:szCs w:val="24"/>
          <w:lang w:val="en-US"/>
        </w:rPr>
      </w:pPr>
      <w:r>
        <w:rPr>
          <w:rFonts w:eastAsia="Times New Roman" w:cs="Times New Roman"/>
          <w:szCs w:val="24"/>
          <w:lang w:val="en-US"/>
        </w:rPr>
        <w:t>20.</w:t>
      </w:r>
      <w:r w:rsidR="00B2733F" w:rsidRPr="00B2733F">
        <w:rPr>
          <w:rFonts w:eastAsia="Times New Roman" w:cs="Times New Roman"/>
          <w:szCs w:val="24"/>
          <w:lang w:val="en-US"/>
        </w:rPr>
        <w:t xml:space="preserve">Zhang, L., Butler, T.L. and Yang, B. (2020). Recent Trends, Opportunities and Challenges of Sustainable Aviation Fuel. </w:t>
      </w:r>
      <w:r w:rsidR="00B2733F" w:rsidRPr="00B2733F">
        <w:rPr>
          <w:rFonts w:eastAsia="Times New Roman" w:cs="Times New Roman"/>
          <w:i/>
          <w:iCs/>
          <w:szCs w:val="24"/>
          <w:lang w:val="en-US"/>
        </w:rPr>
        <w:t>Green Energy to Sustainability</w:t>
      </w:r>
      <w:r w:rsidR="00B2733F" w:rsidRPr="00B2733F">
        <w:rPr>
          <w:rFonts w:eastAsia="Times New Roman" w:cs="Times New Roman"/>
          <w:szCs w:val="24"/>
          <w:lang w:val="en-US"/>
        </w:rPr>
        <w:t xml:space="preserve">, pp.85–110. </w:t>
      </w:r>
      <w:proofErr w:type="spellStart"/>
      <w:r w:rsidR="00B2733F" w:rsidRPr="00B2733F">
        <w:rPr>
          <w:rFonts w:eastAsia="Times New Roman" w:cs="Times New Roman"/>
          <w:szCs w:val="24"/>
          <w:lang w:val="en-US"/>
        </w:rPr>
        <w:t>doi:https</w:t>
      </w:r>
      <w:proofErr w:type="spellEnd"/>
      <w:r w:rsidR="00B2733F" w:rsidRPr="00B2733F">
        <w:rPr>
          <w:rFonts w:eastAsia="Times New Roman" w:cs="Times New Roman"/>
          <w:szCs w:val="24"/>
          <w:lang w:val="en-US"/>
        </w:rPr>
        <w:t>://doi.org/10.1002/9781119152057.ch5.</w:t>
      </w:r>
    </w:p>
    <w:p w14:paraId="650653BC" w14:textId="77777777" w:rsidR="00B2733F" w:rsidRPr="00B2733F" w:rsidRDefault="00B2733F" w:rsidP="00B2733F"/>
    <w:sectPr w:rsidR="00B2733F" w:rsidRPr="00B2733F" w:rsidSect="00603E7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F6FB63" w14:textId="77777777" w:rsidR="00044BF3" w:rsidRDefault="00044BF3" w:rsidP="00603E7D">
      <w:r>
        <w:separator/>
      </w:r>
    </w:p>
    <w:p w14:paraId="3916DCB5" w14:textId="77777777" w:rsidR="00044BF3" w:rsidRDefault="00044BF3" w:rsidP="00603E7D"/>
  </w:endnote>
  <w:endnote w:type="continuationSeparator" w:id="0">
    <w:p w14:paraId="3D45FDAE" w14:textId="77777777" w:rsidR="00044BF3" w:rsidRDefault="00044BF3" w:rsidP="00603E7D">
      <w:r>
        <w:continuationSeparator/>
      </w:r>
    </w:p>
    <w:p w14:paraId="4121BFF2" w14:textId="77777777" w:rsidR="00044BF3" w:rsidRDefault="00044BF3" w:rsidP="00603E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037255"/>
      <w:docPartObj>
        <w:docPartGallery w:val="Page Numbers (Bottom of Page)"/>
        <w:docPartUnique/>
      </w:docPartObj>
    </w:sdtPr>
    <w:sdtEndPr>
      <w:rPr>
        <w:noProof/>
      </w:rPr>
    </w:sdtEndPr>
    <w:sdtContent>
      <w:p w14:paraId="58E84867" w14:textId="0CDA008A" w:rsidR="009521AE" w:rsidRDefault="009521AE">
        <w:pPr>
          <w:pStyle w:val="Footer"/>
          <w:jc w:val="center"/>
        </w:pPr>
        <w:r>
          <w:fldChar w:fldCharType="begin"/>
        </w:r>
        <w:r>
          <w:instrText xml:space="preserve"> PAGE   \* MERGEFORMAT </w:instrText>
        </w:r>
        <w:r>
          <w:fldChar w:fldCharType="separate"/>
        </w:r>
        <w:r w:rsidR="00C7560A">
          <w:rPr>
            <w:noProof/>
          </w:rPr>
          <w:t>11</w:t>
        </w:r>
        <w:r>
          <w:rPr>
            <w:noProof/>
          </w:rPr>
          <w:fldChar w:fldCharType="end"/>
        </w:r>
      </w:p>
    </w:sdtContent>
  </w:sdt>
  <w:p w14:paraId="5AC617CB" w14:textId="77777777" w:rsidR="00603E7D" w:rsidRDefault="00603E7D" w:rsidP="00603E7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45779C" w14:textId="77777777" w:rsidR="00044BF3" w:rsidRDefault="00044BF3" w:rsidP="00603E7D">
      <w:r>
        <w:separator/>
      </w:r>
    </w:p>
    <w:p w14:paraId="7B0A9294" w14:textId="77777777" w:rsidR="00044BF3" w:rsidRDefault="00044BF3" w:rsidP="00603E7D"/>
  </w:footnote>
  <w:footnote w:type="continuationSeparator" w:id="0">
    <w:p w14:paraId="08420576" w14:textId="77777777" w:rsidR="00044BF3" w:rsidRDefault="00044BF3" w:rsidP="00603E7D">
      <w:r>
        <w:continuationSeparator/>
      </w:r>
    </w:p>
    <w:p w14:paraId="67D82D92" w14:textId="77777777" w:rsidR="00044BF3" w:rsidRDefault="00044BF3" w:rsidP="00603E7D"/>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E7C58"/>
    <w:multiLevelType w:val="hybridMultilevel"/>
    <w:tmpl w:val="365608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DC4012"/>
    <w:multiLevelType w:val="multilevel"/>
    <w:tmpl w:val="8A2C4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339D2"/>
    <w:multiLevelType w:val="hybridMultilevel"/>
    <w:tmpl w:val="9C782D50"/>
    <w:lvl w:ilvl="0" w:tplc="0409000B">
      <w:start w:val="1"/>
      <w:numFmt w:val="bullet"/>
      <w:lvlText w:val=""/>
      <w:lvlJc w:val="left"/>
      <w:pPr>
        <w:ind w:left="720" w:hanging="360"/>
      </w:pPr>
      <w:rPr>
        <w:rFonts w:ascii="Wingdings" w:hAnsi="Wingdings" w:hint="default"/>
      </w:rPr>
    </w:lvl>
    <w:lvl w:ilvl="1" w:tplc="9B92D162">
      <w:start w:val="5"/>
      <w:numFmt w:val="bullet"/>
      <w:lvlText w:val="•"/>
      <w:lvlJc w:val="left"/>
      <w:pPr>
        <w:ind w:left="1800" w:hanging="72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B53E9A"/>
    <w:multiLevelType w:val="hybridMultilevel"/>
    <w:tmpl w:val="93E2E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51B14"/>
    <w:multiLevelType w:val="hybridMultilevel"/>
    <w:tmpl w:val="E97E11D2"/>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D3A71C1"/>
    <w:multiLevelType w:val="hybridMultilevel"/>
    <w:tmpl w:val="90D0189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51063F"/>
    <w:multiLevelType w:val="hybridMultilevel"/>
    <w:tmpl w:val="C394951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11380F"/>
    <w:multiLevelType w:val="hybridMultilevel"/>
    <w:tmpl w:val="A99897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1C66D1"/>
    <w:multiLevelType w:val="multilevel"/>
    <w:tmpl w:val="3A505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056318"/>
    <w:multiLevelType w:val="hybridMultilevel"/>
    <w:tmpl w:val="A2980EA4"/>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325F227B"/>
    <w:multiLevelType w:val="multilevel"/>
    <w:tmpl w:val="00565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72EE3"/>
    <w:multiLevelType w:val="hybridMultilevel"/>
    <w:tmpl w:val="0A6E67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6D42FE2"/>
    <w:multiLevelType w:val="hybridMultilevel"/>
    <w:tmpl w:val="381CE8D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E55E6D"/>
    <w:multiLevelType w:val="hybridMultilevel"/>
    <w:tmpl w:val="66622B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1A103B3"/>
    <w:multiLevelType w:val="multilevel"/>
    <w:tmpl w:val="1C264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517E47"/>
    <w:multiLevelType w:val="hybridMultilevel"/>
    <w:tmpl w:val="A0CE991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4AB12706"/>
    <w:multiLevelType w:val="hybridMultilevel"/>
    <w:tmpl w:val="B9348E0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D3704FF"/>
    <w:multiLevelType w:val="hybridMultilevel"/>
    <w:tmpl w:val="A5D8C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893891"/>
    <w:multiLevelType w:val="hybridMultilevel"/>
    <w:tmpl w:val="B9AA5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975E0B"/>
    <w:multiLevelType w:val="multilevel"/>
    <w:tmpl w:val="28C8D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DD1174"/>
    <w:multiLevelType w:val="hybridMultilevel"/>
    <w:tmpl w:val="85268D58"/>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5270E8B"/>
    <w:multiLevelType w:val="hybridMultilevel"/>
    <w:tmpl w:val="6060C4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DB4FD3"/>
    <w:multiLevelType w:val="multilevel"/>
    <w:tmpl w:val="3D78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63011C"/>
    <w:multiLevelType w:val="hybridMultilevel"/>
    <w:tmpl w:val="7C8EE1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522AEB"/>
    <w:multiLevelType w:val="multilevel"/>
    <w:tmpl w:val="7A245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1E7B00"/>
    <w:multiLevelType w:val="hybridMultilevel"/>
    <w:tmpl w:val="5D1EA2F6"/>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68CD4C46"/>
    <w:multiLevelType w:val="multilevel"/>
    <w:tmpl w:val="AEEAC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F834BB"/>
    <w:multiLevelType w:val="hybridMultilevel"/>
    <w:tmpl w:val="6FD4B360"/>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32F2264"/>
    <w:multiLevelType w:val="multilevel"/>
    <w:tmpl w:val="2358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F75B8D"/>
    <w:multiLevelType w:val="hybridMultilevel"/>
    <w:tmpl w:val="F50ED320"/>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7D3B17F5"/>
    <w:multiLevelType w:val="hybridMultilevel"/>
    <w:tmpl w:val="51828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9"/>
  </w:num>
  <w:num w:numId="3">
    <w:abstractNumId w:val="22"/>
  </w:num>
  <w:num w:numId="4">
    <w:abstractNumId w:val="10"/>
  </w:num>
  <w:num w:numId="5">
    <w:abstractNumId w:val="30"/>
  </w:num>
  <w:num w:numId="6">
    <w:abstractNumId w:val="3"/>
  </w:num>
  <w:num w:numId="7">
    <w:abstractNumId w:val="27"/>
  </w:num>
  <w:num w:numId="8">
    <w:abstractNumId w:val="20"/>
  </w:num>
  <w:num w:numId="9">
    <w:abstractNumId w:val="15"/>
  </w:num>
  <w:num w:numId="10">
    <w:abstractNumId w:val="5"/>
  </w:num>
  <w:num w:numId="11">
    <w:abstractNumId w:val="12"/>
  </w:num>
  <w:num w:numId="12">
    <w:abstractNumId w:val="16"/>
  </w:num>
  <w:num w:numId="13">
    <w:abstractNumId w:val="6"/>
  </w:num>
  <w:num w:numId="14">
    <w:abstractNumId w:val="24"/>
  </w:num>
  <w:num w:numId="15">
    <w:abstractNumId w:val="14"/>
  </w:num>
  <w:num w:numId="16">
    <w:abstractNumId w:val="19"/>
  </w:num>
  <w:num w:numId="17">
    <w:abstractNumId w:val="1"/>
  </w:num>
  <w:num w:numId="18">
    <w:abstractNumId w:val="8"/>
  </w:num>
  <w:num w:numId="19">
    <w:abstractNumId w:val="28"/>
  </w:num>
  <w:num w:numId="20">
    <w:abstractNumId w:val="26"/>
  </w:num>
  <w:num w:numId="21">
    <w:abstractNumId w:val="0"/>
  </w:num>
  <w:num w:numId="22">
    <w:abstractNumId w:val="23"/>
  </w:num>
  <w:num w:numId="23">
    <w:abstractNumId w:val="18"/>
  </w:num>
  <w:num w:numId="24">
    <w:abstractNumId w:val="13"/>
  </w:num>
  <w:num w:numId="25">
    <w:abstractNumId w:val="21"/>
  </w:num>
  <w:num w:numId="26">
    <w:abstractNumId w:val="7"/>
  </w:num>
  <w:num w:numId="27">
    <w:abstractNumId w:val="2"/>
  </w:num>
  <w:num w:numId="28">
    <w:abstractNumId w:val="4"/>
  </w:num>
  <w:num w:numId="29">
    <w:abstractNumId w:val="25"/>
  </w:num>
  <w:num w:numId="30">
    <w:abstractNumId w:val="29"/>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E7D"/>
    <w:rsid w:val="00044BF3"/>
    <w:rsid w:val="0007435C"/>
    <w:rsid w:val="000B68F5"/>
    <w:rsid w:val="0010059D"/>
    <w:rsid w:val="001036DA"/>
    <w:rsid w:val="00126DE0"/>
    <w:rsid w:val="00127450"/>
    <w:rsid w:val="00147B55"/>
    <w:rsid w:val="001938B2"/>
    <w:rsid w:val="00245A61"/>
    <w:rsid w:val="00271DA9"/>
    <w:rsid w:val="00287819"/>
    <w:rsid w:val="00297068"/>
    <w:rsid w:val="002A048C"/>
    <w:rsid w:val="002A7488"/>
    <w:rsid w:val="002B0889"/>
    <w:rsid w:val="002B14C7"/>
    <w:rsid w:val="00304C84"/>
    <w:rsid w:val="003337F1"/>
    <w:rsid w:val="00340D89"/>
    <w:rsid w:val="00355400"/>
    <w:rsid w:val="00362A8A"/>
    <w:rsid w:val="00374E2C"/>
    <w:rsid w:val="00390F15"/>
    <w:rsid w:val="0039196F"/>
    <w:rsid w:val="00393386"/>
    <w:rsid w:val="003A6456"/>
    <w:rsid w:val="003C1123"/>
    <w:rsid w:val="003C1BE3"/>
    <w:rsid w:val="003C5D93"/>
    <w:rsid w:val="003D0C8A"/>
    <w:rsid w:val="003D6654"/>
    <w:rsid w:val="003D7306"/>
    <w:rsid w:val="004106C0"/>
    <w:rsid w:val="004255C0"/>
    <w:rsid w:val="0045515A"/>
    <w:rsid w:val="0047722D"/>
    <w:rsid w:val="00484C8E"/>
    <w:rsid w:val="004D139E"/>
    <w:rsid w:val="004F2227"/>
    <w:rsid w:val="005048EF"/>
    <w:rsid w:val="00532D02"/>
    <w:rsid w:val="00557834"/>
    <w:rsid w:val="00563D18"/>
    <w:rsid w:val="00572112"/>
    <w:rsid w:val="005843A8"/>
    <w:rsid w:val="005B4CCA"/>
    <w:rsid w:val="005C1C77"/>
    <w:rsid w:val="005C20DC"/>
    <w:rsid w:val="005E2C9D"/>
    <w:rsid w:val="00603E7D"/>
    <w:rsid w:val="00622AC3"/>
    <w:rsid w:val="006375A5"/>
    <w:rsid w:val="00637BBD"/>
    <w:rsid w:val="00640003"/>
    <w:rsid w:val="00650258"/>
    <w:rsid w:val="00685F88"/>
    <w:rsid w:val="006A338F"/>
    <w:rsid w:val="006C2CDA"/>
    <w:rsid w:val="00701248"/>
    <w:rsid w:val="0071709C"/>
    <w:rsid w:val="00747754"/>
    <w:rsid w:val="007A7F44"/>
    <w:rsid w:val="007B2D50"/>
    <w:rsid w:val="007B5FA3"/>
    <w:rsid w:val="007D0B4A"/>
    <w:rsid w:val="007D1DB7"/>
    <w:rsid w:val="00852380"/>
    <w:rsid w:val="00861C0E"/>
    <w:rsid w:val="00892338"/>
    <w:rsid w:val="008B488E"/>
    <w:rsid w:val="0090147D"/>
    <w:rsid w:val="009169F5"/>
    <w:rsid w:val="009521AE"/>
    <w:rsid w:val="00974D90"/>
    <w:rsid w:val="00985507"/>
    <w:rsid w:val="00993377"/>
    <w:rsid w:val="009A33ED"/>
    <w:rsid w:val="009B5FBD"/>
    <w:rsid w:val="009C3AFA"/>
    <w:rsid w:val="009D0BA1"/>
    <w:rsid w:val="009D31E8"/>
    <w:rsid w:val="00A35CE2"/>
    <w:rsid w:val="00A7092B"/>
    <w:rsid w:val="00A97D84"/>
    <w:rsid w:val="00AA3EB8"/>
    <w:rsid w:val="00AD30FC"/>
    <w:rsid w:val="00AD4AF6"/>
    <w:rsid w:val="00B00396"/>
    <w:rsid w:val="00B14402"/>
    <w:rsid w:val="00B1484C"/>
    <w:rsid w:val="00B21DC8"/>
    <w:rsid w:val="00B2733F"/>
    <w:rsid w:val="00B34DE7"/>
    <w:rsid w:val="00BA5D31"/>
    <w:rsid w:val="00BD4CD2"/>
    <w:rsid w:val="00C00E0D"/>
    <w:rsid w:val="00C7560A"/>
    <w:rsid w:val="00CA6732"/>
    <w:rsid w:val="00CA687C"/>
    <w:rsid w:val="00CB350F"/>
    <w:rsid w:val="00CD3A62"/>
    <w:rsid w:val="00CE7C38"/>
    <w:rsid w:val="00D155DB"/>
    <w:rsid w:val="00D53D28"/>
    <w:rsid w:val="00D814DC"/>
    <w:rsid w:val="00DF3E54"/>
    <w:rsid w:val="00E15B51"/>
    <w:rsid w:val="00E30F6E"/>
    <w:rsid w:val="00E5171B"/>
    <w:rsid w:val="00E74824"/>
    <w:rsid w:val="00E92ED6"/>
    <w:rsid w:val="00EB71FB"/>
    <w:rsid w:val="00EC3053"/>
    <w:rsid w:val="00F17025"/>
    <w:rsid w:val="00F40327"/>
    <w:rsid w:val="00F45C81"/>
    <w:rsid w:val="00F516C0"/>
    <w:rsid w:val="00F53B9B"/>
    <w:rsid w:val="00F554BA"/>
    <w:rsid w:val="00F57E15"/>
    <w:rsid w:val="00F845EC"/>
    <w:rsid w:val="00FB3BCC"/>
    <w:rsid w:val="00FD671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6CC6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3E7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D6654"/>
    <w:pPr>
      <w:outlineLvl w:val="0"/>
    </w:pPr>
    <w:rPr>
      <w:b/>
      <w:bCs/>
      <w:color w:val="4472C4" w:themeColor="accent1"/>
      <w:sz w:val="32"/>
      <w:szCs w:val="28"/>
    </w:rPr>
  </w:style>
  <w:style w:type="paragraph" w:styleId="Heading2">
    <w:name w:val="heading 2"/>
    <w:basedOn w:val="Normal"/>
    <w:next w:val="Normal"/>
    <w:link w:val="Heading2Char"/>
    <w:uiPriority w:val="9"/>
    <w:unhideWhenUsed/>
    <w:qFormat/>
    <w:rsid w:val="003D6654"/>
    <w:pPr>
      <w:keepNext/>
      <w:keepLines/>
      <w:spacing w:before="40" w:after="0"/>
      <w:jc w:val="left"/>
      <w:outlineLvl w:val="1"/>
    </w:pPr>
    <w:rPr>
      <w:rFonts w:eastAsia="Times New Roman" w:cstheme="majorBidi"/>
      <w:b/>
      <w:color w:val="2F5496" w:themeColor="accent1" w:themeShade="BF"/>
      <w:sz w:val="28"/>
      <w:szCs w:val="24"/>
      <w:lang w:val="en-US"/>
    </w:rPr>
  </w:style>
  <w:style w:type="paragraph" w:styleId="Heading3">
    <w:name w:val="heading 3"/>
    <w:basedOn w:val="Normal"/>
    <w:next w:val="Normal"/>
    <w:link w:val="Heading3Char"/>
    <w:uiPriority w:val="9"/>
    <w:semiHidden/>
    <w:unhideWhenUsed/>
    <w:qFormat/>
    <w:rsid w:val="00B0039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7B2D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654"/>
    <w:rPr>
      <w:rFonts w:ascii="Times New Roman" w:hAnsi="Times New Roman"/>
      <w:b/>
      <w:bCs/>
      <w:color w:val="4472C4" w:themeColor="accent1"/>
      <w:sz w:val="32"/>
      <w:szCs w:val="28"/>
      <w:lang w:val="en-GB"/>
    </w:rPr>
  </w:style>
  <w:style w:type="character" w:customStyle="1" w:styleId="Heading2Char">
    <w:name w:val="Heading 2 Char"/>
    <w:basedOn w:val="DefaultParagraphFont"/>
    <w:link w:val="Heading2"/>
    <w:uiPriority w:val="9"/>
    <w:rsid w:val="003D6654"/>
    <w:rPr>
      <w:rFonts w:ascii="Times New Roman" w:eastAsia="Times New Roman" w:hAnsi="Times New Roman" w:cstheme="majorBidi"/>
      <w:b/>
      <w:color w:val="2F5496" w:themeColor="accent1" w:themeShade="BF"/>
      <w:sz w:val="28"/>
      <w:szCs w:val="24"/>
    </w:rPr>
  </w:style>
  <w:style w:type="paragraph" w:styleId="Header">
    <w:name w:val="header"/>
    <w:basedOn w:val="Normal"/>
    <w:link w:val="HeaderChar"/>
    <w:uiPriority w:val="99"/>
    <w:unhideWhenUsed/>
    <w:rsid w:val="00603E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E7D"/>
    <w:rPr>
      <w:rFonts w:ascii="Times New Roman" w:hAnsi="Times New Roman"/>
      <w:sz w:val="24"/>
      <w:lang w:val="en-GB"/>
    </w:rPr>
  </w:style>
  <w:style w:type="paragraph" w:styleId="Footer">
    <w:name w:val="footer"/>
    <w:basedOn w:val="Normal"/>
    <w:link w:val="FooterChar"/>
    <w:uiPriority w:val="99"/>
    <w:unhideWhenUsed/>
    <w:rsid w:val="00603E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E7D"/>
    <w:rPr>
      <w:rFonts w:ascii="Times New Roman" w:hAnsi="Times New Roman"/>
      <w:sz w:val="24"/>
      <w:lang w:val="en-GB"/>
    </w:rPr>
  </w:style>
  <w:style w:type="paragraph" w:styleId="TOCHeading">
    <w:name w:val="TOC Heading"/>
    <w:basedOn w:val="Heading1"/>
    <w:next w:val="Normal"/>
    <w:uiPriority w:val="39"/>
    <w:unhideWhenUsed/>
    <w:qFormat/>
    <w:rsid w:val="001036DA"/>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1036DA"/>
    <w:pPr>
      <w:spacing w:after="100"/>
    </w:pPr>
  </w:style>
  <w:style w:type="character" w:styleId="Hyperlink">
    <w:name w:val="Hyperlink"/>
    <w:basedOn w:val="DefaultParagraphFont"/>
    <w:uiPriority w:val="99"/>
    <w:unhideWhenUsed/>
    <w:rsid w:val="001036DA"/>
    <w:rPr>
      <w:color w:val="0563C1" w:themeColor="hyperlink"/>
      <w:u w:val="single"/>
    </w:rPr>
  </w:style>
  <w:style w:type="table" w:styleId="TableGrid">
    <w:name w:val="Table Grid"/>
    <w:basedOn w:val="TableNormal"/>
    <w:uiPriority w:val="39"/>
    <w:rsid w:val="00B14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B14C7"/>
    <w:pPr>
      <w:spacing w:before="100" w:beforeAutospacing="1" w:after="100" w:afterAutospacing="1" w:line="240" w:lineRule="auto"/>
      <w:jc w:val="left"/>
    </w:pPr>
    <w:rPr>
      <w:rFonts w:eastAsia="Times New Roman" w:cs="Times New Roman"/>
      <w:szCs w:val="24"/>
      <w:lang w:val="en-US"/>
    </w:rPr>
  </w:style>
  <w:style w:type="table" w:styleId="PlainTable4">
    <w:name w:val="Plain Table 4"/>
    <w:basedOn w:val="TableNormal"/>
    <w:uiPriority w:val="44"/>
    <w:rsid w:val="0039196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6A338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6">
    <w:name w:val="Grid Table 4 Accent 6"/>
    <w:basedOn w:val="TableNormal"/>
    <w:uiPriority w:val="49"/>
    <w:rsid w:val="006A338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340D89"/>
    <w:pPr>
      <w:ind w:left="720"/>
      <w:contextualSpacing/>
    </w:pPr>
  </w:style>
  <w:style w:type="paragraph" w:styleId="TOC2">
    <w:name w:val="toc 2"/>
    <w:basedOn w:val="Normal"/>
    <w:next w:val="Normal"/>
    <w:autoRedefine/>
    <w:uiPriority w:val="39"/>
    <w:unhideWhenUsed/>
    <w:rsid w:val="0071709C"/>
    <w:pPr>
      <w:spacing w:after="100"/>
      <w:ind w:left="240"/>
    </w:pPr>
  </w:style>
  <w:style w:type="paragraph" w:styleId="Caption">
    <w:name w:val="caption"/>
    <w:basedOn w:val="Normal"/>
    <w:next w:val="Normal"/>
    <w:uiPriority w:val="35"/>
    <w:unhideWhenUsed/>
    <w:qFormat/>
    <w:rsid w:val="009A33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D4CD2"/>
    <w:pPr>
      <w:spacing w:after="0"/>
    </w:pPr>
  </w:style>
  <w:style w:type="character" w:styleId="Strong">
    <w:name w:val="Strong"/>
    <w:basedOn w:val="DefaultParagraphFont"/>
    <w:uiPriority w:val="22"/>
    <w:qFormat/>
    <w:rsid w:val="009C3AFA"/>
    <w:rPr>
      <w:b/>
      <w:bCs/>
    </w:rPr>
  </w:style>
  <w:style w:type="character" w:customStyle="1" w:styleId="truncate">
    <w:name w:val="truncate"/>
    <w:basedOn w:val="DefaultParagraphFont"/>
    <w:rsid w:val="009C3AFA"/>
  </w:style>
  <w:style w:type="character" w:styleId="Emphasis">
    <w:name w:val="Emphasis"/>
    <w:basedOn w:val="DefaultParagraphFont"/>
    <w:uiPriority w:val="20"/>
    <w:qFormat/>
    <w:rsid w:val="009D0BA1"/>
    <w:rPr>
      <w:i/>
      <w:iCs/>
    </w:rPr>
  </w:style>
  <w:style w:type="table" w:styleId="PlainTable5">
    <w:name w:val="Plain Table 5"/>
    <w:basedOn w:val="TableNormal"/>
    <w:uiPriority w:val="45"/>
    <w:rsid w:val="00974D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3Char">
    <w:name w:val="Heading 3 Char"/>
    <w:basedOn w:val="DefaultParagraphFont"/>
    <w:link w:val="Heading3"/>
    <w:uiPriority w:val="9"/>
    <w:semiHidden/>
    <w:rsid w:val="00B00396"/>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7B2D50"/>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45189">
      <w:bodyDiv w:val="1"/>
      <w:marLeft w:val="0"/>
      <w:marRight w:val="0"/>
      <w:marTop w:val="0"/>
      <w:marBottom w:val="0"/>
      <w:divBdr>
        <w:top w:val="none" w:sz="0" w:space="0" w:color="auto"/>
        <w:left w:val="none" w:sz="0" w:space="0" w:color="auto"/>
        <w:bottom w:val="none" w:sz="0" w:space="0" w:color="auto"/>
        <w:right w:val="none" w:sz="0" w:space="0" w:color="auto"/>
      </w:divBdr>
    </w:div>
    <w:div w:id="42875660">
      <w:bodyDiv w:val="1"/>
      <w:marLeft w:val="0"/>
      <w:marRight w:val="0"/>
      <w:marTop w:val="0"/>
      <w:marBottom w:val="0"/>
      <w:divBdr>
        <w:top w:val="none" w:sz="0" w:space="0" w:color="auto"/>
        <w:left w:val="none" w:sz="0" w:space="0" w:color="auto"/>
        <w:bottom w:val="none" w:sz="0" w:space="0" w:color="auto"/>
        <w:right w:val="none" w:sz="0" w:space="0" w:color="auto"/>
      </w:divBdr>
      <w:divsChild>
        <w:div w:id="876311836">
          <w:marLeft w:val="0"/>
          <w:marRight w:val="0"/>
          <w:marTop w:val="0"/>
          <w:marBottom w:val="0"/>
          <w:divBdr>
            <w:top w:val="none" w:sz="0" w:space="0" w:color="auto"/>
            <w:left w:val="none" w:sz="0" w:space="0" w:color="auto"/>
            <w:bottom w:val="none" w:sz="0" w:space="0" w:color="auto"/>
            <w:right w:val="none" w:sz="0" w:space="0" w:color="auto"/>
          </w:divBdr>
        </w:div>
        <w:div w:id="1018846964">
          <w:marLeft w:val="0"/>
          <w:marRight w:val="0"/>
          <w:marTop w:val="0"/>
          <w:marBottom w:val="0"/>
          <w:divBdr>
            <w:top w:val="none" w:sz="0" w:space="0" w:color="auto"/>
            <w:left w:val="none" w:sz="0" w:space="0" w:color="auto"/>
            <w:bottom w:val="none" w:sz="0" w:space="0" w:color="auto"/>
            <w:right w:val="none" w:sz="0" w:space="0" w:color="auto"/>
          </w:divBdr>
        </w:div>
        <w:div w:id="1283685029">
          <w:marLeft w:val="0"/>
          <w:marRight w:val="0"/>
          <w:marTop w:val="0"/>
          <w:marBottom w:val="0"/>
          <w:divBdr>
            <w:top w:val="none" w:sz="0" w:space="0" w:color="auto"/>
            <w:left w:val="none" w:sz="0" w:space="0" w:color="auto"/>
            <w:bottom w:val="none" w:sz="0" w:space="0" w:color="auto"/>
            <w:right w:val="none" w:sz="0" w:space="0" w:color="auto"/>
          </w:divBdr>
        </w:div>
      </w:divsChild>
    </w:div>
    <w:div w:id="52582307">
      <w:bodyDiv w:val="1"/>
      <w:marLeft w:val="0"/>
      <w:marRight w:val="0"/>
      <w:marTop w:val="0"/>
      <w:marBottom w:val="0"/>
      <w:divBdr>
        <w:top w:val="none" w:sz="0" w:space="0" w:color="auto"/>
        <w:left w:val="none" w:sz="0" w:space="0" w:color="auto"/>
        <w:bottom w:val="none" w:sz="0" w:space="0" w:color="auto"/>
        <w:right w:val="none" w:sz="0" w:space="0" w:color="auto"/>
      </w:divBdr>
    </w:div>
    <w:div w:id="55711814">
      <w:bodyDiv w:val="1"/>
      <w:marLeft w:val="0"/>
      <w:marRight w:val="0"/>
      <w:marTop w:val="0"/>
      <w:marBottom w:val="0"/>
      <w:divBdr>
        <w:top w:val="none" w:sz="0" w:space="0" w:color="auto"/>
        <w:left w:val="none" w:sz="0" w:space="0" w:color="auto"/>
        <w:bottom w:val="none" w:sz="0" w:space="0" w:color="auto"/>
        <w:right w:val="none" w:sz="0" w:space="0" w:color="auto"/>
      </w:divBdr>
    </w:div>
    <w:div w:id="125126233">
      <w:bodyDiv w:val="1"/>
      <w:marLeft w:val="0"/>
      <w:marRight w:val="0"/>
      <w:marTop w:val="0"/>
      <w:marBottom w:val="0"/>
      <w:divBdr>
        <w:top w:val="none" w:sz="0" w:space="0" w:color="auto"/>
        <w:left w:val="none" w:sz="0" w:space="0" w:color="auto"/>
        <w:bottom w:val="none" w:sz="0" w:space="0" w:color="auto"/>
        <w:right w:val="none" w:sz="0" w:space="0" w:color="auto"/>
      </w:divBdr>
    </w:div>
    <w:div w:id="147598184">
      <w:bodyDiv w:val="1"/>
      <w:marLeft w:val="0"/>
      <w:marRight w:val="0"/>
      <w:marTop w:val="0"/>
      <w:marBottom w:val="0"/>
      <w:divBdr>
        <w:top w:val="none" w:sz="0" w:space="0" w:color="auto"/>
        <w:left w:val="none" w:sz="0" w:space="0" w:color="auto"/>
        <w:bottom w:val="none" w:sz="0" w:space="0" w:color="auto"/>
        <w:right w:val="none" w:sz="0" w:space="0" w:color="auto"/>
      </w:divBdr>
    </w:div>
    <w:div w:id="157815381">
      <w:bodyDiv w:val="1"/>
      <w:marLeft w:val="0"/>
      <w:marRight w:val="0"/>
      <w:marTop w:val="0"/>
      <w:marBottom w:val="0"/>
      <w:divBdr>
        <w:top w:val="none" w:sz="0" w:space="0" w:color="auto"/>
        <w:left w:val="none" w:sz="0" w:space="0" w:color="auto"/>
        <w:bottom w:val="none" w:sz="0" w:space="0" w:color="auto"/>
        <w:right w:val="none" w:sz="0" w:space="0" w:color="auto"/>
      </w:divBdr>
    </w:div>
    <w:div w:id="171996062">
      <w:bodyDiv w:val="1"/>
      <w:marLeft w:val="0"/>
      <w:marRight w:val="0"/>
      <w:marTop w:val="0"/>
      <w:marBottom w:val="0"/>
      <w:divBdr>
        <w:top w:val="none" w:sz="0" w:space="0" w:color="auto"/>
        <w:left w:val="none" w:sz="0" w:space="0" w:color="auto"/>
        <w:bottom w:val="none" w:sz="0" w:space="0" w:color="auto"/>
        <w:right w:val="none" w:sz="0" w:space="0" w:color="auto"/>
      </w:divBdr>
      <w:divsChild>
        <w:div w:id="143477405">
          <w:marLeft w:val="0"/>
          <w:marRight w:val="0"/>
          <w:marTop w:val="0"/>
          <w:marBottom w:val="0"/>
          <w:divBdr>
            <w:top w:val="none" w:sz="0" w:space="0" w:color="auto"/>
            <w:left w:val="none" w:sz="0" w:space="0" w:color="auto"/>
            <w:bottom w:val="none" w:sz="0" w:space="0" w:color="auto"/>
            <w:right w:val="none" w:sz="0" w:space="0" w:color="auto"/>
          </w:divBdr>
        </w:div>
      </w:divsChild>
    </w:div>
    <w:div w:id="203367307">
      <w:bodyDiv w:val="1"/>
      <w:marLeft w:val="0"/>
      <w:marRight w:val="0"/>
      <w:marTop w:val="0"/>
      <w:marBottom w:val="0"/>
      <w:divBdr>
        <w:top w:val="none" w:sz="0" w:space="0" w:color="auto"/>
        <w:left w:val="none" w:sz="0" w:space="0" w:color="auto"/>
        <w:bottom w:val="none" w:sz="0" w:space="0" w:color="auto"/>
        <w:right w:val="none" w:sz="0" w:space="0" w:color="auto"/>
      </w:divBdr>
    </w:div>
    <w:div w:id="222327297">
      <w:bodyDiv w:val="1"/>
      <w:marLeft w:val="0"/>
      <w:marRight w:val="0"/>
      <w:marTop w:val="0"/>
      <w:marBottom w:val="0"/>
      <w:divBdr>
        <w:top w:val="none" w:sz="0" w:space="0" w:color="auto"/>
        <w:left w:val="none" w:sz="0" w:space="0" w:color="auto"/>
        <w:bottom w:val="none" w:sz="0" w:space="0" w:color="auto"/>
        <w:right w:val="none" w:sz="0" w:space="0" w:color="auto"/>
      </w:divBdr>
    </w:div>
    <w:div w:id="253828331">
      <w:bodyDiv w:val="1"/>
      <w:marLeft w:val="0"/>
      <w:marRight w:val="0"/>
      <w:marTop w:val="0"/>
      <w:marBottom w:val="0"/>
      <w:divBdr>
        <w:top w:val="none" w:sz="0" w:space="0" w:color="auto"/>
        <w:left w:val="none" w:sz="0" w:space="0" w:color="auto"/>
        <w:bottom w:val="none" w:sz="0" w:space="0" w:color="auto"/>
        <w:right w:val="none" w:sz="0" w:space="0" w:color="auto"/>
      </w:divBdr>
    </w:div>
    <w:div w:id="262617745">
      <w:bodyDiv w:val="1"/>
      <w:marLeft w:val="0"/>
      <w:marRight w:val="0"/>
      <w:marTop w:val="0"/>
      <w:marBottom w:val="0"/>
      <w:divBdr>
        <w:top w:val="none" w:sz="0" w:space="0" w:color="auto"/>
        <w:left w:val="none" w:sz="0" w:space="0" w:color="auto"/>
        <w:bottom w:val="none" w:sz="0" w:space="0" w:color="auto"/>
        <w:right w:val="none" w:sz="0" w:space="0" w:color="auto"/>
      </w:divBdr>
    </w:div>
    <w:div w:id="283779073">
      <w:bodyDiv w:val="1"/>
      <w:marLeft w:val="0"/>
      <w:marRight w:val="0"/>
      <w:marTop w:val="0"/>
      <w:marBottom w:val="0"/>
      <w:divBdr>
        <w:top w:val="none" w:sz="0" w:space="0" w:color="auto"/>
        <w:left w:val="none" w:sz="0" w:space="0" w:color="auto"/>
        <w:bottom w:val="none" w:sz="0" w:space="0" w:color="auto"/>
        <w:right w:val="none" w:sz="0" w:space="0" w:color="auto"/>
      </w:divBdr>
    </w:div>
    <w:div w:id="315383598">
      <w:bodyDiv w:val="1"/>
      <w:marLeft w:val="0"/>
      <w:marRight w:val="0"/>
      <w:marTop w:val="0"/>
      <w:marBottom w:val="0"/>
      <w:divBdr>
        <w:top w:val="none" w:sz="0" w:space="0" w:color="auto"/>
        <w:left w:val="none" w:sz="0" w:space="0" w:color="auto"/>
        <w:bottom w:val="none" w:sz="0" w:space="0" w:color="auto"/>
        <w:right w:val="none" w:sz="0" w:space="0" w:color="auto"/>
      </w:divBdr>
    </w:div>
    <w:div w:id="356588497">
      <w:bodyDiv w:val="1"/>
      <w:marLeft w:val="0"/>
      <w:marRight w:val="0"/>
      <w:marTop w:val="0"/>
      <w:marBottom w:val="0"/>
      <w:divBdr>
        <w:top w:val="none" w:sz="0" w:space="0" w:color="auto"/>
        <w:left w:val="none" w:sz="0" w:space="0" w:color="auto"/>
        <w:bottom w:val="none" w:sz="0" w:space="0" w:color="auto"/>
        <w:right w:val="none" w:sz="0" w:space="0" w:color="auto"/>
      </w:divBdr>
    </w:div>
    <w:div w:id="370349456">
      <w:bodyDiv w:val="1"/>
      <w:marLeft w:val="0"/>
      <w:marRight w:val="0"/>
      <w:marTop w:val="0"/>
      <w:marBottom w:val="0"/>
      <w:divBdr>
        <w:top w:val="none" w:sz="0" w:space="0" w:color="auto"/>
        <w:left w:val="none" w:sz="0" w:space="0" w:color="auto"/>
        <w:bottom w:val="none" w:sz="0" w:space="0" w:color="auto"/>
        <w:right w:val="none" w:sz="0" w:space="0" w:color="auto"/>
      </w:divBdr>
    </w:div>
    <w:div w:id="379061191">
      <w:bodyDiv w:val="1"/>
      <w:marLeft w:val="0"/>
      <w:marRight w:val="0"/>
      <w:marTop w:val="0"/>
      <w:marBottom w:val="0"/>
      <w:divBdr>
        <w:top w:val="none" w:sz="0" w:space="0" w:color="auto"/>
        <w:left w:val="none" w:sz="0" w:space="0" w:color="auto"/>
        <w:bottom w:val="none" w:sz="0" w:space="0" w:color="auto"/>
        <w:right w:val="none" w:sz="0" w:space="0" w:color="auto"/>
      </w:divBdr>
    </w:div>
    <w:div w:id="399865749">
      <w:bodyDiv w:val="1"/>
      <w:marLeft w:val="0"/>
      <w:marRight w:val="0"/>
      <w:marTop w:val="0"/>
      <w:marBottom w:val="0"/>
      <w:divBdr>
        <w:top w:val="none" w:sz="0" w:space="0" w:color="auto"/>
        <w:left w:val="none" w:sz="0" w:space="0" w:color="auto"/>
        <w:bottom w:val="none" w:sz="0" w:space="0" w:color="auto"/>
        <w:right w:val="none" w:sz="0" w:space="0" w:color="auto"/>
      </w:divBdr>
      <w:divsChild>
        <w:div w:id="1541094178">
          <w:marLeft w:val="0"/>
          <w:marRight w:val="0"/>
          <w:marTop w:val="0"/>
          <w:marBottom w:val="0"/>
          <w:divBdr>
            <w:top w:val="none" w:sz="0" w:space="0" w:color="auto"/>
            <w:left w:val="none" w:sz="0" w:space="0" w:color="auto"/>
            <w:bottom w:val="none" w:sz="0" w:space="0" w:color="auto"/>
            <w:right w:val="none" w:sz="0" w:space="0" w:color="auto"/>
          </w:divBdr>
        </w:div>
      </w:divsChild>
    </w:div>
    <w:div w:id="419761219">
      <w:bodyDiv w:val="1"/>
      <w:marLeft w:val="0"/>
      <w:marRight w:val="0"/>
      <w:marTop w:val="0"/>
      <w:marBottom w:val="0"/>
      <w:divBdr>
        <w:top w:val="none" w:sz="0" w:space="0" w:color="auto"/>
        <w:left w:val="none" w:sz="0" w:space="0" w:color="auto"/>
        <w:bottom w:val="none" w:sz="0" w:space="0" w:color="auto"/>
        <w:right w:val="none" w:sz="0" w:space="0" w:color="auto"/>
      </w:divBdr>
    </w:div>
    <w:div w:id="428702857">
      <w:bodyDiv w:val="1"/>
      <w:marLeft w:val="0"/>
      <w:marRight w:val="0"/>
      <w:marTop w:val="0"/>
      <w:marBottom w:val="0"/>
      <w:divBdr>
        <w:top w:val="none" w:sz="0" w:space="0" w:color="auto"/>
        <w:left w:val="none" w:sz="0" w:space="0" w:color="auto"/>
        <w:bottom w:val="none" w:sz="0" w:space="0" w:color="auto"/>
        <w:right w:val="none" w:sz="0" w:space="0" w:color="auto"/>
      </w:divBdr>
    </w:div>
    <w:div w:id="438768102">
      <w:bodyDiv w:val="1"/>
      <w:marLeft w:val="0"/>
      <w:marRight w:val="0"/>
      <w:marTop w:val="0"/>
      <w:marBottom w:val="0"/>
      <w:divBdr>
        <w:top w:val="none" w:sz="0" w:space="0" w:color="auto"/>
        <w:left w:val="none" w:sz="0" w:space="0" w:color="auto"/>
        <w:bottom w:val="none" w:sz="0" w:space="0" w:color="auto"/>
        <w:right w:val="none" w:sz="0" w:space="0" w:color="auto"/>
      </w:divBdr>
    </w:div>
    <w:div w:id="483934728">
      <w:bodyDiv w:val="1"/>
      <w:marLeft w:val="0"/>
      <w:marRight w:val="0"/>
      <w:marTop w:val="0"/>
      <w:marBottom w:val="0"/>
      <w:divBdr>
        <w:top w:val="none" w:sz="0" w:space="0" w:color="auto"/>
        <w:left w:val="none" w:sz="0" w:space="0" w:color="auto"/>
        <w:bottom w:val="none" w:sz="0" w:space="0" w:color="auto"/>
        <w:right w:val="none" w:sz="0" w:space="0" w:color="auto"/>
      </w:divBdr>
    </w:div>
    <w:div w:id="486702546">
      <w:bodyDiv w:val="1"/>
      <w:marLeft w:val="0"/>
      <w:marRight w:val="0"/>
      <w:marTop w:val="0"/>
      <w:marBottom w:val="0"/>
      <w:divBdr>
        <w:top w:val="none" w:sz="0" w:space="0" w:color="auto"/>
        <w:left w:val="none" w:sz="0" w:space="0" w:color="auto"/>
        <w:bottom w:val="none" w:sz="0" w:space="0" w:color="auto"/>
        <w:right w:val="none" w:sz="0" w:space="0" w:color="auto"/>
      </w:divBdr>
    </w:div>
    <w:div w:id="502360743">
      <w:bodyDiv w:val="1"/>
      <w:marLeft w:val="0"/>
      <w:marRight w:val="0"/>
      <w:marTop w:val="0"/>
      <w:marBottom w:val="0"/>
      <w:divBdr>
        <w:top w:val="none" w:sz="0" w:space="0" w:color="auto"/>
        <w:left w:val="none" w:sz="0" w:space="0" w:color="auto"/>
        <w:bottom w:val="none" w:sz="0" w:space="0" w:color="auto"/>
        <w:right w:val="none" w:sz="0" w:space="0" w:color="auto"/>
      </w:divBdr>
    </w:div>
    <w:div w:id="521668692">
      <w:bodyDiv w:val="1"/>
      <w:marLeft w:val="0"/>
      <w:marRight w:val="0"/>
      <w:marTop w:val="0"/>
      <w:marBottom w:val="0"/>
      <w:divBdr>
        <w:top w:val="none" w:sz="0" w:space="0" w:color="auto"/>
        <w:left w:val="none" w:sz="0" w:space="0" w:color="auto"/>
        <w:bottom w:val="none" w:sz="0" w:space="0" w:color="auto"/>
        <w:right w:val="none" w:sz="0" w:space="0" w:color="auto"/>
      </w:divBdr>
      <w:divsChild>
        <w:div w:id="581331759">
          <w:marLeft w:val="0"/>
          <w:marRight w:val="0"/>
          <w:marTop w:val="0"/>
          <w:marBottom w:val="0"/>
          <w:divBdr>
            <w:top w:val="none" w:sz="0" w:space="0" w:color="auto"/>
            <w:left w:val="none" w:sz="0" w:space="0" w:color="auto"/>
            <w:bottom w:val="none" w:sz="0" w:space="0" w:color="auto"/>
            <w:right w:val="none" w:sz="0" w:space="0" w:color="auto"/>
          </w:divBdr>
        </w:div>
      </w:divsChild>
    </w:div>
    <w:div w:id="529299442">
      <w:bodyDiv w:val="1"/>
      <w:marLeft w:val="0"/>
      <w:marRight w:val="0"/>
      <w:marTop w:val="0"/>
      <w:marBottom w:val="0"/>
      <w:divBdr>
        <w:top w:val="none" w:sz="0" w:space="0" w:color="auto"/>
        <w:left w:val="none" w:sz="0" w:space="0" w:color="auto"/>
        <w:bottom w:val="none" w:sz="0" w:space="0" w:color="auto"/>
        <w:right w:val="none" w:sz="0" w:space="0" w:color="auto"/>
      </w:divBdr>
    </w:div>
    <w:div w:id="625434036">
      <w:bodyDiv w:val="1"/>
      <w:marLeft w:val="0"/>
      <w:marRight w:val="0"/>
      <w:marTop w:val="0"/>
      <w:marBottom w:val="0"/>
      <w:divBdr>
        <w:top w:val="none" w:sz="0" w:space="0" w:color="auto"/>
        <w:left w:val="none" w:sz="0" w:space="0" w:color="auto"/>
        <w:bottom w:val="none" w:sz="0" w:space="0" w:color="auto"/>
        <w:right w:val="none" w:sz="0" w:space="0" w:color="auto"/>
      </w:divBdr>
    </w:div>
    <w:div w:id="688528213">
      <w:bodyDiv w:val="1"/>
      <w:marLeft w:val="0"/>
      <w:marRight w:val="0"/>
      <w:marTop w:val="0"/>
      <w:marBottom w:val="0"/>
      <w:divBdr>
        <w:top w:val="none" w:sz="0" w:space="0" w:color="auto"/>
        <w:left w:val="none" w:sz="0" w:space="0" w:color="auto"/>
        <w:bottom w:val="none" w:sz="0" w:space="0" w:color="auto"/>
        <w:right w:val="none" w:sz="0" w:space="0" w:color="auto"/>
      </w:divBdr>
    </w:div>
    <w:div w:id="745952596">
      <w:bodyDiv w:val="1"/>
      <w:marLeft w:val="0"/>
      <w:marRight w:val="0"/>
      <w:marTop w:val="0"/>
      <w:marBottom w:val="0"/>
      <w:divBdr>
        <w:top w:val="none" w:sz="0" w:space="0" w:color="auto"/>
        <w:left w:val="none" w:sz="0" w:space="0" w:color="auto"/>
        <w:bottom w:val="none" w:sz="0" w:space="0" w:color="auto"/>
        <w:right w:val="none" w:sz="0" w:space="0" w:color="auto"/>
      </w:divBdr>
    </w:div>
    <w:div w:id="767696913">
      <w:bodyDiv w:val="1"/>
      <w:marLeft w:val="0"/>
      <w:marRight w:val="0"/>
      <w:marTop w:val="0"/>
      <w:marBottom w:val="0"/>
      <w:divBdr>
        <w:top w:val="none" w:sz="0" w:space="0" w:color="auto"/>
        <w:left w:val="none" w:sz="0" w:space="0" w:color="auto"/>
        <w:bottom w:val="none" w:sz="0" w:space="0" w:color="auto"/>
        <w:right w:val="none" w:sz="0" w:space="0" w:color="auto"/>
      </w:divBdr>
    </w:div>
    <w:div w:id="801115861">
      <w:bodyDiv w:val="1"/>
      <w:marLeft w:val="0"/>
      <w:marRight w:val="0"/>
      <w:marTop w:val="0"/>
      <w:marBottom w:val="0"/>
      <w:divBdr>
        <w:top w:val="none" w:sz="0" w:space="0" w:color="auto"/>
        <w:left w:val="none" w:sz="0" w:space="0" w:color="auto"/>
        <w:bottom w:val="none" w:sz="0" w:space="0" w:color="auto"/>
        <w:right w:val="none" w:sz="0" w:space="0" w:color="auto"/>
      </w:divBdr>
    </w:div>
    <w:div w:id="827986551">
      <w:bodyDiv w:val="1"/>
      <w:marLeft w:val="0"/>
      <w:marRight w:val="0"/>
      <w:marTop w:val="0"/>
      <w:marBottom w:val="0"/>
      <w:divBdr>
        <w:top w:val="none" w:sz="0" w:space="0" w:color="auto"/>
        <w:left w:val="none" w:sz="0" w:space="0" w:color="auto"/>
        <w:bottom w:val="none" w:sz="0" w:space="0" w:color="auto"/>
        <w:right w:val="none" w:sz="0" w:space="0" w:color="auto"/>
      </w:divBdr>
    </w:div>
    <w:div w:id="845366340">
      <w:bodyDiv w:val="1"/>
      <w:marLeft w:val="0"/>
      <w:marRight w:val="0"/>
      <w:marTop w:val="0"/>
      <w:marBottom w:val="0"/>
      <w:divBdr>
        <w:top w:val="none" w:sz="0" w:space="0" w:color="auto"/>
        <w:left w:val="none" w:sz="0" w:space="0" w:color="auto"/>
        <w:bottom w:val="none" w:sz="0" w:space="0" w:color="auto"/>
        <w:right w:val="none" w:sz="0" w:space="0" w:color="auto"/>
      </w:divBdr>
      <w:divsChild>
        <w:div w:id="461463220">
          <w:marLeft w:val="0"/>
          <w:marRight w:val="0"/>
          <w:marTop w:val="0"/>
          <w:marBottom w:val="0"/>
          <w:divBdr>
            <w:top w:val="none" w:sz="0" w:space="0" w:color="auto"/>
            <w:left w:val="none" w:sz="0" w:space="0" w:color="auto"/>
            <w:bottom w:val="none" w:sz="0" w:space="0" w:color="auto"/>
            <w:right w:val="none" w:sz="0" w:space="0" w:color="auto"/>
          </w:divBdr>
        </w:div>
        <w:div w:id="665859019">
          <w:marLeft w:val="0"/>
          <w:marRight w:val="0"/>
          <w:marTop w:val="0"/>
          <w:marBottom w:val="0"/>
          <w:divBdr>
            <w:top w:val="none" w:sz="0" w:space="0" w:color="auto"/>
            <w:left w:val="none" w:sz="0" w:space="0" w:color="auto"/>
            <w:bottom w:val="none" w:sz="0" w:space="0" w:color="auto"/>
            <w:right w:val="none" w:sz="0" w:space="0" w:color="auto"/>
          </w:divBdr>
        </w:div>
      </w:divsChild>
    </w:div>
    <w:div w:id="864440955">
      <w:bodyDiv w:val="1"/>
      <w:marLeft w:val="0"/>
      <w:marRight w:val="0"/>
      <w:marTop w:val="0"/>
      <w:marBottom w:val="0"/>
      <w:divBdr>
        <w:top w:val="none" w:sz="0" w:space="0" w:color="auto"/>
        <w:left w:val="none" w:sz="0" w:space="0" w:color="auto"/>
        <w:bottom w:val="none" w:sz="0" w:space="0" w:color="auto"/>
        <w:right w:val="none" w:sz="0" w:space="0" w:color="auto"/>
      </w:divBdr>
    </w:div>
    <w:div w:id="886182379">
      <w:bodyDiv w:val="1"/>
      <w:marLeft w:val="0"/>
      <w:marRight w:val="0"/>
      <w:marTop w:val="0"/>
      <w:marBottom w:val="0"/>
      <w:divBdr>
        <w:top w:val="none" w:sz="0" w:space="0" w:color="auto"/>
        <w:left w:val="none" w:sz="0" w:space="0" w:color="auto"/>
        <w:bottom w:val="none" w:sz="0" w:space="0" w:color="auto"/>
        <w:right w:val="none" w:sz="0" w:space="0" w:color="auto"/>
      </w:divBdr>
    </w:div>
    <w:div w:id="928657180">
      <w:bodyDiv w:val="1"/>
      <w:marLeft w:val="0"/>
      <w:marRight w:val="0"/>
      <w:marTop w:val="0"/>
      <w:marBottom w:val="0"/>
      <w:divBdr>
        <w:top w:val="none" w:sz="0" w:space="0" w:color="auto"/>
        <w:left w:val="none" w:sz="0" w:space="0" w:color="auto"/>
        <w:bottom w:val="none" w:sz="0" w:space="0" w:color="auto"/>
        <w:right w:val="none" w:sz="0" w:space="0" w:color="auto"/>
      </w:divBdr>
    </w:div>
    <w:div w:id="952438470">
      <w:bodyDiv w:val="1"/>
      <w:marLeft w:val="0"/>
      <w:marRight w:val="0"/>
      <w:marTop w:val="0"/>
      <w:marBottom w:val="0"/>
      <w:divBdr>
        <w:top w:val="none" w:sz="0" w:space="0" w:color="auto"/>
        <w:left w:val="none" w:sz="0" w:space="0" w:color="auto"/>
        <w:bottom w:val="none" w:sz="0" w:space="0" w:color="auto"/>
        <w:right w:val="none" w:sz="0" w:space="0" w:color="auto"/>
      </w:divBdr>
    </w:div>
    <w:div w:id="1016421675">
      <w:bodyDiv w:val="1"/>
      <w:marLeft w:val="0"/>
      <w:marRight w:val="0"/>
      <w:marTop w:val="0"/>
      <w:marBottom w:val="0"/>
      <w:divBdr>
        <w:top w:val="none" w:sz="0" w:space="0" w:color="auto"/>
        <w:left w:val="none" w:sz="0" w:space="0" w:color="auto"/>
        <w:bottom w:val="none" w:sz="0" w:space="0" w:color="auto"/>
        <w:right w:val="none" w:sz="0" w:space="0" w:color="auto"/>
      </w:divBdr>
    </w:div>
    <w:div w:id="1069117493">
      <w:bodyDiv w:val="1"/>
      <w:marLeft w:val="0"/>
      <w:marRight w:val="0"/>
      <w:marTop w:val="0"/>
      <w:marBottom w:val="0"/>
      <w:divBdr>
        <w:top w:val="none" w:sz="0" w:space="0" w:color="auto"/>
        <w:left w:val="none" w:sz="0" w:space="0" w:color="auto"/>
        <w:bottom w:val="none" w:sz="0" w:space="0" w:color="auto"/>
        <w:right w:val="none" w:sz="0" w:space="0" w:color="auto"/>
      </w:divBdr>
    </w:div>
    <w:div w:id="1104955197">
      <w:bodyDiv w:val="1"/>
      <w:marLeft w:val="0"/>
      <w:marRight w:val="0"/>
      <w:marTop w:val="0"/>
      <w:marBottom w:val="0"/>
      <w:divBdr>
        <w:top w:val="none" w:sz="0" w:space="0" w:color="auto"/>
        <w:left w:val="none" w:sz="0" w:space="0" w:color="auto"/>
        <w:bottom w:val="none" w:sz="0" w:space="0" w:color="auto"/>
        <w:right w:val="none" w:sz="0" w:space="0" w:color="auto"/>
      </w:divBdr>
    </w:div>
    <w:div w:id="1130971987">
      <w:bodyDiv w:val="1"/>
      <w:marLeft w:val="0"/>
      <w:marRight w:val="0"/>
      <w:marTop w:val="0"/>
      <w:marBottom w:val="0"/>
      <w:divBdr>
        <w:top w:val="none" w:sz="0" w:space="0" w:color="auto"/>
        <w:left w:val="none" w:sz="0" w:space="0" w:color="auto"/>
        <w:bottom w:val="none" w:sz="0" w:space="0" w:color="auto"/>
        <w:right w:val="none" w:sz="0" w:space="0" w:color="auto"/>
      </w:divBdr>
    </w:div>
    <w:div w:id="1168709525">
      <w:bodyDiv w:val="1"/>
      <w:marLeft w:val="0"/>
      <w:marRight w:val="0"/>
      <w:marTop w:val="0"/>
      <w:marBottom w:val="0"/>
      <w:divBdr>
        <w:top w:val="none" w:sz="0" w:space="0" w:color="auto"/>
        <w:left w:val="none" w:sz="0" w:space="0" w:color="auto"/>
        <w:bottom w:val="none" w:sz="0" w:space="0" w:color="auto"/>
        <w:right w:val="none" w:sz="0" w:space="0" w:color="auto"/>
      </w:divBdr>
    </w:div>
    <w:div w:id="1177039034">
      <w:bodyDiv w:val="1"/>
      <w:marLeft w:val="0"/>
      <w:marRight w:val="0"/>
      <w:marTop w:val="0"/>
      <w:marBottom w:val="0"/>
      <w:divBdr>
        <w:top w:val="none" w:sz="0" w:space="0" w:color="auto"/>
        <w:left w:val="none" w:sz="0" w:space="0" w:color="auto"/>
        <w:bottom w:val="none" w:sz="0" w:space="0" w:color="auto"/>
        <w:right w:val="none" w:sz="0" w:space="0" w:color="auto"/>
      </w:divBdr>
    </w:div>
    <w:div w:id="1212304703">
      <w:bodyDiv w:val="1"/>
      <w:marLeft w:val="0"/>
      <w:marRight w:val="0"/>
      <w:marTop w:val="0"/>
      <w:marBottom w:val="0"/>
      <w:divBdr>
        <w:top w:val="none" w:sz="0" w:space="0" w:color="auto"/>
        <w:left w:val="none" w:sz="0" w:space="0" w:color="auto"/>
        <w:bottom w:val="none" w:sz="0" w:space="0" w:color="auto"/>
        <w:right w:val="none" w:sz="0" w:space="0" w:color="auto"/>
      </w:divBdr>
    </w:div>
    <w:div w:id="1254120637">
      <w:bodyDiv w:val="1"/>
      <w:marLeft w:val="0"/>
      <w:marRight w:val="0"/>
      <w:marTop w:val="0"/>
      <w:marBottom w:val="0"/>
      <w:divBdr>
        <w:top w:val="none" w:sz="0" w:space="0" w:color="auto"/>
        <w:left w:val="none" w:sz="0" w:space="0" w:color="auto"/>
        <w:bottom w:val="none" w:sz="0" w:space="0" w:color="auto"/>
        <w:right w:val="none" w:sz="0" w:space="0" w:color="auto"/>
      </w:divBdr>
    </w:div>
    <w:div w:id="1270696073">
      <w:bodyDiv w:val="1"/>
      <w:marLeft w:val="0"/>
      <w:marRight w:val="0"/>
      <w:marTop w:val="0"/>
      <w:marBottom w:val="0"/>
      <w:divBdr>
        <w:top w:val="none" w:sz="0" w:space="0" w:color="auto"/>
        <w:left w:val="none" w:sz="0" w:space="0" w:color="auto"/>
        <w:bottom w:val="none" w:sz="0" w:space="0" w:color="auto"/>
        <w:right w:val="none" w:sz="0" w:space="0" w:color="auto"/>
      </w:divBdr>
      <w:divsChild>
        <w:div w:id="623465974">
          <w:marLeft w:val="0"/>
          <w:marRight w:val="0"/>
          <w:marTop w:val="0"/>
          <w:marBottom w:val="0"/>
          <w:divBdr>
            <w:top w:val="none" w:sz="0" w:space="0" w:color="auto"/>
            <w:left w:val="none" w:sz="0" w:space="0" w:color="auto"/>
            <w:bottom w:val="none" w:sz="0" w:space="0" w:color="auto"/>
            <w:right w:val="none" w:sz="0" w:space="0" w:color="auto"/>
          </w:divBdr>
        </w:div>
        <w:div w:id="766922296">
          <w:marLeft w:val="0"/>
          <w:marRight w:val="0"/>
          <w:marTop w:val="0"/>
          <w:marBottom w:val="0"/>
          <w:divBdr>
            <w:top w:val="none" w:sz="0" w:space="0" w:color="auto"/>
            <w:left w:val="none" w:sz="0" w:space="0" w:color="auto"/>
            <w:bottom w:val="none" w:sz="0" w:space="0" w:color="auto"/>
            <w:right w:val="none" w:sz="0" w:space="0" w:color="auto"/>
          </w:divBdr>
        </w:div>
        <w:div w:id="914781483">
          <w:marLeft w:val="0"/>
          <w:marRight w:val="0"/>
          <w:marTop w:val="0"/>
          <w:marBottom w:val="0"/>
          <w:divBdr>
            <w:top w:val="none" w:sz="0" w:space="0" w:color="auto"/>
            <w:left w:val="none" w:sz="0" w:space="0" w:color="auto"/>
            <w:bottom w:val="none" w:sz="0" w:space="0" w:color="auto"/>
            <w:right w:val="none" w:sz="0" w:space="0" w:color="auto"/>
          </w:divBdr>
        </w:div>
        <w:div w:id="1254242327">
          <w:marLeft w:val="0"/>
          <w:marRight w:val="0"/>
          <w:marTop w:val="0"/>
          <w:marBottom w:val="0"/>
          <w:divBdr>
            <w:top w:val="none" w:sz="0" w:space="0" w:color="auto"/>
            <w:left w:val="none" w:sz="0" w:space="0" w:color="auto"/>
            <w:bottom w:val="none" w:sz="0" w:space="0" w:color="auto"/>
            <w:right w:val="none" w:sz="0" w:space="0" w:color="auto"/>
          </w:divBdr>
        </w:div>
        <w:div w:id="1535147630">
          <w:marLeft w:val="0"/>
          <w:marRight w:val="0"/>
          <w:marTop w:val="0"/>
          <w:marBottom w:val="0"/>
          <w:divBdr>
            <w:top w:val="none" w:sz="0" w:space="0" w:color="auto"/>
            <w:left w:val="none" w:sz="0" w:space="0" w:color="auto"/>
            <w:bottom w:val="none" w:sz="0" w:space="0" w:color="auto"/>
            <w:right w:val="none" w:sz="0" w:space="0" w:color="auto"/>
          </w:divBdr>
        </w:div>
        <w:div w:id="1571385359">
          <w:marLeft w:val="0"/>
          <w:marRight w:val="0"/>
          <w:marTop w:val="0"/>
          <w:marBottom w:val="0"/>
          <w:divBdr>
            <w:top w:val="none" w:sz="0" w:space="0" w:color="auto"/>
            <w:left w:val="none" w:sz="0" w:space="0" w:color="auto"/>
            <w:bottom w:val="none" w:sz="0" w:space="0" w:color="auto"/>
            <w:right w:val="none" w:sz="0" w:space="0" w:color="auto"/>
          </w:divBdr>
        </w:div>
        <w:div w:id="1732734742">
          <w:marLeft w:val="0"/>
          <w:marRight w:val="0"/>
          <w:marTop w:val="0"/>
          <w:marBottom w:val="0"/>
          <w:divBdr>
            <w:top w:val="none" w:sz="0" w:space="0" w:color="auto"/>
            <w:left w:val="none" w:sz="0" w:space="0" w:color="auto"/>
            <w:bottom w:val="none" w:sz="0" w:space="0" w:color="auto"/>
            <w:right w:val="none" w:sz="0" w:space="0" w:color="auto"/>
          </w:divBdr>
        </w:div>
      </w:divsChild>
    </w:div>
    <w:div w:id="1282375600">
      <w:bodyDiv w:val="1"/>
      <w:marLeft w:val="0"/>
      <w:marRight w:val="0"/>
      <w:marTop w:val="0"/>
      <w:marBottom w:val="0"/>
      <w:divBdr>
        <w:top w:val="none" w:sz="0" w:space="0" w:color="auto"/>
        <w:left w:val="none" w:sz="0" w:space="0" w:color="auto"/>
        <w:bottom w:val="none" w:sz="0" w:space="0" w:color="auto"/>
        <w:right w:val="none" w:sz="0" w:space="0" w:color="auto"/>
      </w:divBdr>
    </w:div>
    <w:div w:id="1283027502">
      <w:bodyDiv w:val="1"/>
      <w:marLeft w:val="0"/>
      <w:marRight w:val="0"/>
      <w:marTop w:val="0"/>
      <w:marBottom w:val="0"/>
      <w:divBdr>
        <w:top w:val="none" w:sz="0" w:space="0" w:color="auto"/>
        <w:left w:val="none" w:sz="0" w:space="0" w:color="auto"/>
        <w:bottom w:val="none" w:sz="0" w:space="0" w:color="auto"/>
        <w:right w:val="none" w:sz="0" w:space="0" w:color="auto"/>
      </w:divBdr>
    </w:div>
    <w:div w:id="1295134321">
      <w:bodyDiv w:val="1"/>
      <w:marLeft w:val="0"/>
      <w:marRight w:val="0"/>
      <w:marTop w:val="0"/>
      <w:marBottom w:val="0"/>
      <w:divBdr>
        <w:top w:val="none" w:sz="0" w:space="0" w:color="auto"/>
        <w:left w:val="none" w:sz="0" w:space="0" w:color="auto"/>
        <w:bottom w:val="none" w:sz="0" w:space="0" w:color="auto"/>
        <w:right w:val="none" w:sz="0" w:space="0" w:color="auto"/>
      </w:divBdr>
    </w:div>
    <w:div w:id="1395933950">
      <w:bodyDiv w:val="1"/>
      <w:marLeft w:val="0"/>
      <w:marRight w:val="0"/>
      <w:marTop w:val="0"/>
      <w:marBottom w:val="0"/>
      <w:divBdr>
        <w:top w:val="none" w:sz="0" w:space="0" w:color="auto"/>
        <w:left w:val="none" w:sz="0" w:space="0" w:color="auto"/>
        <w:bottom w:val="none" w:sz="0" w:space="0" w:color="auto"/>
        <w:right w:val="none" w:sz="0" w:space="0" w:color="auto"/>
      </w:divBdr>
    </w:div>
    <w:div w:id="1401175114">
      <w:bodyDiv w:val="1"/>
      <w:marLeft w:val="0"/>
      <w:marRight w:val="0"/>
      <w:marTop w:val="0"/>
      <w:marBottom w:val="0"/>
      <w:divBdr>
        <w:top w:val="none" w:sz="0" w:space="0" w:color="auto"/>
        <w:left w:val="none" w:sz="0" w:space="0" w:color="auto"/>
        <w:bottom w:val="none" w:sz="0" w:space="0" w:color="auto"/>
        <w:right w:val="none" w:sz="0" w:space="0" w:color="auto"/>
      </w:divBdr>
      <w:divsChild>
        <w:div w:id="1618558545">
          <w:marLeft w:val="0"/>
          <w:marRight w:val="0"/>
          <w:marTop w:val="0"/>
          <w:marBottom w:val="0"/>
          <w:divBdr>
            <w:top w:val="none" w:sz="0" w:space="0" w:color="auto"/>
            <w:left w:val="none" w:sz="0" w:space="0" w:color="auto"/>
            <w:bottom w:val="none" w:sz="0" w:space="0" w:color="auto"/>
            <w:right w:val="none" w:sz="0" w:space="0" w:color="auto"/>
          </w:divBdr>
        </w:div>
        <w:div w:id="1162817130">
          <w:marLeft w:val="0"/>
          <w:marRight w:val="0"/>
          <w:marTop w:val="0"/>
          <w:marBottom w:val="0"/>
          <w:divBdr>
            <w:top w:val="none" w:sz="0" w:space="0" w:color="auto"/>
            <w:left w:val="none" w:sz="0" w:space="0" w:color="auto"/>
            <w:bottom w:val="none" w:sz="0" w:space="0" w:color="auto"/>
            <w:right w:val="none" w:sz="0" w:space="0" w:color="auto"/>
          </w:divBdr>
        </w:div>
        <w:div w:id="1033189687">
          <w:marLeft w:val="0"/>
          <w:marRight w:val="0"/>
          <w:marTop w:val="0"/>
          <w:marBottom w:val="0"/>
          <w:divBdr>
            <w:top w:val="none" w:sz="0" w:space="0" w:color="auto"/>
            <w:left w:val="none" w:sz="0" w:space="0" w:color="auto"/>
            <w:bottom w:val="none" w:sz="0" w:space="0" w:color="auto"/>
            <w:right w:val="none" w:sz="0" w:space="0" w:color="auto"/>
          </w:divBdr>
        </w:div>
        <w:div w:id="378633820">
          <w:marLeft w:val="0"/>
          <w:marRight w:val="0"/>
          <w:marTop w:val="0"/>
          <w:marBottom w:val="0"/>
          <w:divBdr>
            <w:top w:val="none" w:sz="0" w:space="0" w:color="auto"/>
            <w:left w:val="none" w:sz="0" w:space="0" w:color="auto"/>
            <w:bottom w:val="none" w:sz="0" w:space="0" w:color="auto"/>
            <w:right w:val="none" w:sz="0" w:space="0" w:color="auto"/>
          </w:divBdr>
        </w:div>
        <w:div w:id="805858545">
          <w:marLeft w:val="0"/>
          <w:marRight w:val="0"/>
          <w:marTop w:val="0"/>
          <w:marBottom w:val="0"/>
          <w:divBdr>
            <w:top w:val="none" w:sz="0" w:space="0" w:color="auto"/>
            <w:left w:val="none" w:sz="0" w:space="0" w:color="auto"/>
            <w:bottom w:val="none" w:sz="0" w:space="0" w:color="auto"/>
            <w:right w:val="none" w:sz="0" w:space="0" w:color="auto"/>
          </w:divBdr>
        </w:div>
        <w:div w:id="1896967621">
          <w:marLeft w:val="0"/>
          <w:marRight w:val="0"/>
          <w:marTop w:val="0"/>
          <w:marBottom w:val="0"/>
          <w:divBdr>
            <w:top w:val="none" w:sz="0" w:space="0" w:color="auto"/>
            <w:left w:val="none" w:sz="0" w:space="0" w:color="auto"/>
            <w:bottom w:val="none" w:sz="0" w:space="0" w:color="auto"/>
            <w:right w:val="none" w:sz="0" w:space="0" w:color="auto"/>
          </w:divBdr>
        </w:div>
      </w:divsChild>
    </w:div>
    <w:div w:id="1437141913">
      <w:bodyDiv w:val="1"/>
      <w:marLeft w:val="0"/>
      <w:marRight w:val="0"/>
      <w:marTop w:val="0"/>
      <w:marBottom w:val="0"/>
      <w:divBdr>
        <w:top w:val="none" w:sz="0" w:space="0" w:color="auto"/>
        <w:left w:val="none" w:sz="0" w:space="0" w:color="auto"/>
        <w:bottom w:val="none" w:sz="0" w:space="0" w:color="auto"/>
        <w:right w:val="none" w:sz="0" w:space="0" w:color="auto"/>
      </w:divBdr>
    </w:div>
    <w:div w:id="1471823679">
      <w:bodyDiv w:val="1"/>
      <w:marLeft w:val="0"/>
      <w:marRight w:val="0"/>
      <w:marTop w:val="0"/>
      <w:marBottom w:val="0"/>
      <w:divBdr>
        <w:top w:val="none" w:sz="0" w:space="0" w:color="auto"/>
        <w:left w:val="none" w:sz="0" w:space="0" w:color="auto"/>
        <w:bottom w:val="none" w:sz="0" w:space="0" w:color="auto"/>
        <w:right w:val="none" w:sz="0" w:space="0" w:color="auto"/>
      </w:divBdr>
    </w:div>
    <w:div w:id="1520042252">
      <w:bodyDiv w:val="1"/>
      <w:marLeft w:val="0"/>
      <w:marRight w:val="0"/>
      <w:marTop w:val="0"/>
      <w:marBottom w:val="0"/>
      <w:divBdr>
        <w:top w:val="none" w:sz="0" w:space="0" w:color="auto"/>
        <w:left w:val="none" w:sz="0" w:space="0" w:color="auto"/>
        <w:bottom w:val="none" w:sz="0" w:space="0" w:color="auto"/>
        <w:right w:val="none" w:sz="0" w:space="0" w:color="auto"/>
      </w:divBdr>
    </w:div>
    <w:div w:id="1524125615">
      <w:bodyDiv w:val="1"/>
      <w:marLeft w:val="0"/>
      <w:marRight w:val="0"/>
      <w:marTop w:val="0"/>
      <w:marBottom w:val="0"/>
      <w:divBdr>
        <w:top w:val="none" w:sz="0" w:space="0" w:color="auto"/>
        <w:left w:val="none" w:sz="0" w:space="0" w:color="auto"/>
        <w:bottom w:val="none" w:sz="0" w:space="0" w:color="auto"/>
        <w:right w:val="none" w:sz="0" w:space="0" w:color="auto"/>
      </w:divBdr>
    </w:div>
    <w:div w:id="1525557253">
      <w:bodyDiv w:val="1"/>
      <w:marLeft w:val="0"/>
      <w:marRight w:val="0"/>
      <w:marTop w:val="0"/>
      <w:marBottom w:val="0"/>
      <w:divBdr>
        <w:top w:val="none" w:sz="0" w:space="0" w:color="auto"/>
        <w:left w:val="none" w:sz="0" w:space="0" w:color="auto"/>
        <w:bottom w:val="none" w:sz="0" w:space="0" w:color="auto"/>
        <w:right w:val="none" w:sz="0" w:space="0" w:color="auto"/>
      </w:divBdr>
    </w:div>
    <w:div w:id="1525557784">
      <w:bodyDiv w:val="1"/>
      <w:marLeft w:val="0"/>
      <w:marRight w:val="0"/>
      <w:marTop w:val="0"/>
      <w:marBottom w:val="0"/>
      <w:divBdr>
        <w:top w:val="none" w:sz="0" w:space="0" w:color="auto"/>
        <w:left w:val="none" w:sz="0" w:space="0" w:color="auto"/>
        <w:bottom w:val="none" w:sz="0" w:space="0" w:color="auto"/>
        <w:right w:val="none" w:sz="0" w:space="0" w:color="auto"/>
      </w:divBdr>
    </w:div>
    <w:div w:id="1563364933">
      <w:bodyDiv w:val="1"/>
      <w:marLeft w:val="0"/>
      <w:marRight w:val="0"/>
      <w:marTop w:val="0"/>
      <w:marBottom w:val="0"/>
      <w:divBdr>
        <w:top w:val="none" w:sz="0" w:space="0" w:color="auto"/>
        <w:left w:val="none" w:sz="0" w:space="0" w:color="auto"/>
        <w:bottom w:val="none" w:sz="0" w:space="0" w:color="auto"/>
        <w:right w:val="none" w:sz="0" w:space="0" w:color="auto"/>
      </w:divBdr>
      <w:divsChild>
        <w:div w:id="1088386354">
          <w:marLeft w:val="0"/>
          <w:marRight w:val="0"/>
          <w:marTop w:val="0"/>
          <w:marBottom w:val="0"/>
          <w:divBdr>
            <w:top w:val="none" w:sz="0" w:space="0" w:color="auto"/>
            <w:left w:val="none" w:sz="0" w:space="0" w:color="auto"/>
            <w:bottom w:val="none" w:sz="0" w:space="0" w:color="auto"/>
            <w:right w:val="none" w:sz="0" w:space="0" w:color="auto"/>
          </w:divBdr>
        </w:div>
        <w:div w:id="473328061">
          <w:marLeft w:val="0"/>
          <w:marRight w:val="0"/>
          <w:marTop w:val="0"/>
          <w:marBottom w:val="0"/>
          <w:divBdr>
            <w:top w:val="none" w:sz="0" w:space="0" w:color="auto"/>
            <w:left w:val="none" w:sz="0" w:space="0" w:color="auto"/>
            <w:bottom w:val="none" w:sz="0" w:space="0" w:color="auto"/>
            <w:right w:val="none" w:sz="0" w:space="0" w:color="auto"/>
          </w:divBdr>
        </w:div>
        <w:div w:id="237638451">
          <w:marLeft w:val="0"/>
          <w:marRight w:val="0"/>
          <w:marTop w:val="0"/>
          <w:marBottom w:val="0"/>
          <w:divBdr>
            <w:top w:val="none" w:sz="0" w:space="0" w:color="auto"/>
            <w:left w:val="none" w:sz="0" w:space="0" w:color="auto"/>
            <w:bottom w:val="none" w:sz="0" w:space="0" w:color="auto"/>
            <w:right w:val="none" w:sz="0" w:space="0" w:color="auto"/>
          </w:divBdr>
        </w:div>
        <w:div w:id="336084151">
          <w:marLeft w:val="0"/>
          <w:marRight w:val="0"/>
          <w:marTop w:val="0"/>
          <w:marBottom w:val="0"/>
          <w:divBdr>
            <w:top w:val="none" w:sz="0" w:space="0" w:color="auto"/>
            <w:left w:val="none" w:sz="0" w:space="0" w:color="auto"/>
            <w:bottom w:val="none" w:sz="0" w:space="0" w:color="auto"/>
            <w:right w:val="none" w:sz="0" w:space="0" w:color="auto"/>
          </w:divBdr>
        </w:div>
        <w:div w:id="1620139340">
          <w:marLeft w:val="0"/>
          <w:marRight w:val="0"/>
          <w:marTop w:val="0"/>
          <w:marBottom w:val="0"/>
          <w:divBdr>
            <w:top w:val="none" w:sz="0" w:space="0" w:color="auto"/>
            <w:left w:val="none" w:sz="0" w:space="0" w:color="auto"/>
            <w:bottom w:val="none" w:sz="0" w:space="0" w:color="auto"/>
            <w:right w:val="none" w:sz="0" w:space="0" w:color="auto"/>
          </w:divBdr>
        </w:div>
      </w:divsChild>
    </w:div>
    <w:div w:id="1566722834">
      <w:bodyDiv w:val="1"/>
      <w:marLeft w:val="0"/>
      <w:marRight w:val="0"/>
      <w:marTop w:val="0"/>
      <w:marBottom w:val="0"/>
      <w:divBdr>
        <w:top w:val="none" w:sz="0" w:space="0" w:color="auto"/>
        <w:left w:val="none" w:sz="0" w:space="0" w:color="auto"/>
        <w:bottom w:val="none" w:sz="0" w:space="0" w:color="auto"/>
        <w:right w:val="none" w:sz="0" w:space="0" w:color="auto"/>
      </w:divBdr>
    </w:div>
    <w:div w:id="1567958690">
      <w:bodyDiv w:val="1"/>
      <w:marLeft w:val="0"/>
      <w:marRight w:val="0"/>
      <w:marTop w:val="0"/>
      <w:marBottom w:val="0"/>
      <w:divBdr>
        <w:top w:val="none" w:sz="0" w:space="0" w:color="auto"/>
        <w:left w:val="none" w:sz="0" w:space="0" w:color="auto"/>
        <w:bottom w:val="none" w:sz="0" w:space="0" w:color="auto"/>
        <w:right w:val="none" w:sz="0" w:space="0" w:color="auto"/>
      </w:divBdr>
    </w:div>
    <w:div w:id="1586694590">
      <w:bodyDiv w:val="1"/>
      <w:marLeft w:val="0"/>
      <w:marRight w:val="0"/>
      <w:marTop w:val="0"/>
      <w:marBottom w:val="0"/>
      <w:divBdr>
        <w:top w:val="none" w:sz="0" w:space="0" w:color="auto"/>
        <w:left w:val="none" w:sz="0" w:space="0" w:color="auto"/>
        <w:bottom w:val="none" w:sz="0" w:space="0" w:color="auto"/>
        <w:right w:val="none" w:sz="0" w:space="0" w:color="auto"/>
      </w:divBdr>
      <w:divsChild>
        <w:div w:id="225839484">
          <w:marLeft w:val="0"/>
          <w:marRight w:val="0"/>
          <w:marTop w:val="0"/>
          <w:marBottom w:val="0"/>
          <w:divBdr>
            <w:top w:val="none" w:sz="0" w:space="0" w:color="auto"/>
            <w:left w:val="none" w:sz="0" w:space="0" w:color="auto"/>
            <w:bottom w:val="none" w:sz="0" w:space="0" w:color="auto"/>
            <w:right w:val="none" w:sz="0" w:space="0" w:color="auto"/>
          </w:divBdr>
        </w:div>
        <w:div w:id="1172717261">
          <w:marLeft w:val="0"/>
          <w:marRight w:val="0"/>
          <w:marTop w:val="0"/>
          <w:marBottom w:val="0"/>
          <w:divBdr>
            <w:top w:val="none" w:sz="0" w:space="0" w:color="auto"/>
            <w:left w:val="none" w:sz="0" w:space="0" w:color="auto"/>
            <w:bottom w:val="none" w:sz="0" w:space="0" w:color="auto"/>
            <w:right w:val="none" w:sz="0" w:space="0" w:color="auto"/>
          </w:divBdr>
        </w:div>
        <w:div w:id="1199389480">
          <w:marLeft w:val="0"/>
          <w:marRight w:val="0"/>
          <w:marTop w:val="0"/>
          <w:marBottom w:val="0"/>
          <w:divBdr>
            <w:top w:val="none" w:sz="0" w:space="0" w:color="auto"/>
            <w:left w:val="none" w:sz="0" w:space="0" w:color="auto"/>
            <w:bottom w:val="none" w:sz="0" w:space="0" w:color="auto"/>
            <w:right w:val="none" w:sz="0" w:space="0" w:color="auto"/>
          </w:divBdr>
        </w:div>
        <w:div w:id="1996254395">
          <w:marLeft w:val="0"/>
          <w:marRight w:val="0"/>
          <w:marTop w:val="0"/>
          <w:marBottom w:val="0"/>
          <w:divBdr>
            <w:top w:val="none" w:sz="0" w:space="0" w:color="auto"/>
            <w:left w:val="none" w:sz="0" w:space="0" w:color="auto"/>
            <w:bottom w:val="none" w:sz="0" w:space="0" w:color="auto"/>
            <w:right w:val="none" w:sz="0" w:space="0" w:color="auto"/>
          </w:divBdr>
        </w:div>
      </w:divsChild>
    </w:div>
    <w:div w:id="1647317301">
      <w:bodyDiv w:val="1"/>
      <w:marLeft w:val="0"/>
      <w:marRight w:val="0"/>
      <w:marTop w:val="0"/>
      <w:marBottom w:val="0"/>
      <w:divBdr>
        <w:top w:val="none" w:sz="0" w:space="0" w:color="auto"/>
        <w:left w:val="none" w:sz="0" w:space="0" w:color="auto"/>
        <w:bottom w:val="none" w:sz="0" w:space="0" w:color="auto"/>
        <w:right w:val="none" w:sz="0" w:space="0" w:color="auto"/>
      </w:divBdr>
      <w:divsChild>
        <w:div w:id="458452909">
          <w:marLeft w:val="0"/>
          <w:marRight w:val="0"/>
          <w:marTop w:val="0"/>
          <w:marBottom w:val="0"/>
          <w:divBdr>
            <w:top w:val="none" w:sz="0" w:space="0" w:color="auto"/>
            <w:left w:val="none" w:sz="0" w:space="0" w:color="auto"/>
            <w:bottom w:val="none" w:sz="0" w:space="0" w:color="auto"/>
            <w:right w:val="none" w:sz="0" w:space="0" w:color="auto"/>
          </w:divBdr>
        </w:div>
        <w:div w:id="776415024">
          <w:marLeft w:val="0"/>
          <w:marRight w:val="0"/>
          <w:marTop w:val="0"/>
          <w:marBottom w:val="0"/>
          <w:divBdr>
            <w:top w:val="none" w:sz="0" w:space="0" w:color="auto"/>
            <w:left w:val="none" w:sz="0" w:space="0" w:color="auto"/>
            <w:bottom w:val="none" w:sz="0" w:space="0" w:color="auto"/>
            <w:right w:val="none" w:sz="0" w:space="0" w:color="auto"/>
          </w:divBdr>
        </w:div>
        <w:div w:id="799808384">
          <w:marLeft w:val="0"/>
          <w:marRight w:val="0"/>
          <w:marTop w:val="0"/>
          <w:marBottom w:val="0"/>
          <w:divBdr>
            <w:top w:val="none" w:sz="0" w:space="0" w:color="auto"/>
            <w:left w:val="none" w:sz="0" w:space="0" w:color="auto"/>
            <w:bottom w:val="none" w:sz="0" w:space="0" w:color="auto"/>
            <w:right w:val="none" w:sz="0" w:space="0" w:color="auto"/>
          </w:divBdr>
        </w:div>
      </w:divsChild>
    </w:div>
    <w:div w:id="1676036760">
      <w:bodyDiv w:val="1"/>
      <w:marLeft w:val="0"/>
      <w:marRight w:val="0"/>
      <w:marTop w:val="0"/>
      <w:marBottom w:val="0"/>
      <w:divBdr>
        <w:top w:val="none" w:sz="0" w:space="0" w:color="auto"/>
        <w:left w:val="none" w:sz="0" w:space="0" w:color="auto"/>
        <w:bottom w:val="none" w:sz="0" w:space="0" w:color="auto"/>
        <w:right w:val="none" w:sz="0" w:space="0" w:color="auto"/>
      </w:divBdr>
    </w:div>
    <w:div w:id="1695226837">
      <w:bodyDiv w:val="1"/>
      <w:marLeft w:val="0"/>
      <w:marRight w:val="0"/>
      <w:marTop w:val="0"/>
      <w:marBottom w:val="0"/>
      <w:divBdr>
        <w:top w:val="none" w:sz="0" w:space="0" w:color="auto"/>
        <w:left w:val="none" w:sz="0" w:space="0" w:color="auto"/>
        <w:bottom w:val="none" w:sz="0" w:space="0" w:color="auto"/>
        <w:right w:val="none" w:sz="0" w:space="0" w:color="auto"/>
      </w:divBdr>
    </w:div>
    <w:div w:id="1697076709">
      <w:bodyDiv w:val="1"/>
      <w:marLeft w:val="0"/>
      <w:marRight w:val="0"/>
      <w:marTop w:val="0"/>
      <w:marBottom w:val="0"/>
      <w:divBdr>
        <w:top w:val="none" w:sz="0" w:space="0" w:color="auto"/>
        <w:left w:val="none" w:sz="0" w:space="0" w:color="auto"/>
        <w:bottom w:val="none" w:sz="0" w:space="0" w:color="auto"/>
        <w:right w:val="none" w:sz="0" w:space="0" w:color="auto"/>
      </w:divBdr>
      <w:divsChild>
        <w:div w:id="341124087">
          <w:marLeft w:val="0"/>
          <w:marRight w:val="0"/>
          <w:marTop w:val="0"/>
          <w:marBottom w:val="0"/>
          <w:divBdr>
            <w:top w:val="none" w:sz="0" w:space="0" w:color="auto"/>
            <w:left w:val="none" w:sz="0" w:space="0" w:color="auto"/>
            <w:bottom w:val="none" w:sz="0" w:space="0" w:color="auto"/>
            <w:right w:val="none" w:sz="0" w:space="0" w:color="auto"/>
          </w:divBdr>
        </w:div>
        <w:div w:id="585765261">
          <w:marLeft w:val="0"/>
          <w:marRight w:val="0"/>
          <w:marTop w:val="0"/>
          <w:marBottom w:val="0"/>
          <w:divBdr>
            <w:top w:val="none" w:sz="0" w:space="0" w:color="auto"/>
            <w:left w:val="none" w:sz="0" w:space="0" w:color="auto"/>
            <w:bottom w:val="none" w:sz="0" w:space="0" w:color="auto"/>
            <w:right w:val="none" w:sz="0" w:space="0" w:color="auto"/>
          </w:divBdr>
        </w:div>
        <w:div w:id="807208688">
          <w:marLeft w:val="0"/>
          <w:marRight w:val="0"/>
          <w:marTop w:val="0"/>
          <w:marBottom w:val="0"/>
          <w:divBdr>
            <w:top w:val="none" w:sz="0" w:space="0" w:color="auto"/>
            <w:left w:val="none" w:sz="0" w:space="0" w:color="auto"/>
            <w:bottom w:val="none" w:sz="0" w:space="0" w:color="auto"/>
            <w:right w:val="none" w:sz="0" w:space="0" w:color="auto"/>
          </w:divBdr>
        </w:div>
        <w:div w:id="1043947782">
          <w:marLeft w:val="0"/>
          <w:marRight w:val="0"/>
          <w:marTop w:val="0"/>
          <w:marBottom w:val="0"/>
          <w:divBdr>
            <w:top w:val="none" w:sz="0" w:space="0" w:color="auto"/>
            <w:left w:val="none" w:sz="0" w:space="0" w:color="auto"/>
            <w:bottom w:val="none" w:sz="0" w:space="0" w:color="auto"/>
            <w:right w:val="none" w:sz="0" w:space="0" w:color="auto"/>
          </w:divBdr>
        </w:div>
        <w:div w:id="1132595180">
          <w:marLeft w:val="0"/>
          <w:marRight w:val="0"/>
          <w:marTop w:val="0"/>
          <w:marBottom w:val="0"/>
          <w:divBdr>
            <w:top w:val="none" w:sz="0" w:space="0" w:color="auto"/>
            <w:left w:val="none" w:sz="0" w:space="0" w:color="auto"/>
            <w:bottom w:val="none" w:sz="0" w:space="0" w:color="auto"/>
            <w:right w:val="none" w:sz="0" w:space="0" w:color="auto"/>
          </w:divBdr>
        </w:div>
        <w:div w:id="1388992049">
          <w:marLeft w:val="0"/>
          <w:marRight w:val="0"/>
          <w:marTop w:val="0"/>
          <w:marBottom w:val="0"/>
          <w:divBdr>
            <w:top w:val="none" w:sz="0" w:space="0" w:color="auto"/>
            <w:left w:val="none" w:sz="0" w:space="0" w:color="auto"/>
            <w:bottom w:val="none" w:sz="0" w:space="0" w:color="auto"/>
            <w:right w:val="none" w:sz="0" w:space="0" w:color="auto"/>
          </w:divBdr>
        </w:div>
        <w:div w:id="1586185317">
          <w:marLeft w:val="0"/>
          <w:marRight w:val="0"/>
          <w:marTop w:val="0"/>
          <w:marBottom w:val="0"/>
          <w:divBdr>
            <w:top w:val="none" w:sz="0" w:space="0" w:color="auto"/>
            <w:left w:val="none" w:sz="0" w:space="0" w:color="auto"/>
            <w:bottom w:val="none" w:sz="0" w:space="0" w:color="auto"/>
            <w:right w:val="none" w:sz="0" w:space="0" w:color="auto"/>
          </w:divBdr>
        </w:div>
        <w:div w:id="1649287586">
          <w:marLeft w:val="0"/>
          <w:marRight w:val="0"/>
          <w:marTop w:val="0"/>
          <w:marBottom w:val="0"/>
          <w:divBdr>
            <w:top w:val="none" w:sz="0" w:space="0" w:color="auto"/>
            <w:left w:val="none" w:sz="0" w:space="0" w:color="auto"/>
            <w:bottom w:val="none" w:sz="0" w:space="0" w:color="auto"/>
            <w:right w:val="none" w:sz="0" w:space="0" w:color="auto"/>
          </w:divBdr>
        </w:div>
        <w:div w:id="2003118614">
          <w:marLeft w:val="0"/>
          <w:marRight w:val="0"/>
          <w:marTop w:val="0"/>
          <w:marBottom w:val="0"/>
          <w:divBdr>
            <w:top w:val="none" w:sz="0" w:space="0" w:color="auto"/>
            <w:left w:val="none" w:sz="0" w:space="0" w:color="auto"/>
            <w:bottom w:val="none" w:sz="0" w:space="0" w:color="auto"/>
            <w:right w:val="none" w:sz="0" w:space="0" w:color="auto"/>
          </w:divBdr>
        </w:div>
        <w:div w:id="2094622412">
          <w:marLeft w:val="0"/>
          <w:marRight w:val="0"/>
          <w:marTop w:val="0"/>
          <w:marBottom w:val="0"/>
          <w:divBdr>
            <w:top w:val="none" w:sz="0" w:space="0" w:color="auto"/>
            <w:left w:val="none" w:sz="0" w:space="0" w:color="auto"/>
            <w:bottom w:val="none" w:sz="0" w:space="0" w:color="auto"/>
            <w:right w:val="none" w:sz="0" w:space="0" w:color="auto"/>
          </w:divBdr>
        </w:div>
      </w:divsChild>
    </w:div>
    <w:div w:id="1732999267">
      <w:bodyDiv w:val="1"/>
      <w:marLeft w:val="0"/>
      <w:marRight w:val="0"/>
      <w:marTop w:val="0"/>
      <w:marBottom w:val="0"/>
      <w:divBdr>
        <w:top w:val="none" w:sz="0" w:space="0" w:color="auto"/>
        <w:left w:val="none" w:sz="0" w:space="0" w:color="auto"/>
        <w:bottom w:val="none" w:sz="0" w:space="0" w:color="auto"/>
        <w:right w:val="none" w:sz="0" w:space="0" w:color="auto"/>
      </w:divBdr>
    </w:div>
    <w:div w:id="1736006474">
      <w:bodyDiv w:val="1"/>
      <w:marLeft w:val="0"/>
      <w:marRight w:val="0"/>
      <w:marTop w:val="0"/>
      <w:marBottom w:val="0"/>
      <w:divBdr>
        <w:top w:val="none" w:sz="0" w:space="0" w:color="auto"/>
        <w:left w:val="none" w:sz="0" w:space="0" w:color="auto"/>
        <w:bottom w:val="none" w:sz="0" w:space="0" w:color="auto"/>
        <w:right w:val="none" w:sz="0" w:space="0" w:color="auto"/>
      </w:divBdr>
    </w:div>
    <w:div w:id="1797289744">
      <w:bodyDiv w:val="1"/>
      <w:marLeft w:val="0"/>
      <w:marRight w:val="0"/>
      <w:marTop w:val="0"/>
      <w:marBottom w:val="0"/>
      <w:divBdr>
        <w:top w:val="none" w:sz="0" w:space="0" w:color="auto"/>
        <w:left w:val="none" w:sz="0" w:space="0" w:color="auto"/>
        <w:bottom w:val="none" w:sz="0" w:space="0" w:color="auto"/>
        <w:right w:val="none" w:sz="0" w:space="0" w:color="auto"/>
      </w:divBdr>
    </w:div>
    <w:div w:id="1852915505">
      <w:bodyDiv w:val="1"/>
      <w:marLeft w:val="0"/>
      <w:marRight w:val="0"/>
      <w:marTop w:val="0"/>
      <w:marBottom w:val="0"/>
      <w:divBdr>
        <w:top w:val="none" w:sz="0" w:space="0" w:color="auto"/>
        <w:left w:val="none" w:sz="0" w:space="0" w:color="auto"/>
        <w:bottom w:val="none" w:sz="0" w:space="0" w:color="auto"/>
        <w:right w:val="none" w:sz="0" w:space="0" w:color="auto"/>
      </w:divBdr>
    </w:div>
    <w:div w:id="1884828808">
      <w:bodyDiv w:val="1"/>
      <w:marLeft w:val="0"/>
      <w:marRight w:val="0"/>
      <w:marTop w:val="0"/>
      <w:marBottom w:val="0"/>
      <w:divBdr>
        <w:top w:val="none" w:sz="0" w:space="0" w:color="auto"/>
        <w:left w:val="none" w:sz="0" w:space="0" w:color="auto"/>
        <w:bottom w:val="none" w:sz="0" w:space="0" w:color="auto"/>
        <w:right w:val="none" w:sz="0" w:space="0" w:color="auto"/>
      </w:divBdr>
    </w:div>
    <w:div w:id="1957522950">
      <w:bodyDiv w:val="1"/>
      <w:marLeft w:val="0"/>
      <w:marRight w:val="0"/>
      <w:marTop w:val="0"/>
      <w:marBottom w:val="0"/>
      <w:divBdr>
        <w:top w:val="none" w:sz="0" w:space="0" w:color="auto"/>
        <w:left w:val="none" w:sz="0" w:space="0" w:color="auto"/>
        <w:bottom w:val="none" w:sz="0" w:space="0" w:color="auto"/>
        <w:right w:val="none" w:sz="0" w:space="0" w:color="auto"/>
      </w:divBdr>
    </w:div>
    <w:div w:id="1962571060">
      <w:bodyDiv w:val="1"/>
      <w:marLeft w:val="0"/>
      <w:marRight w:val="0"/>
      <w:marTop w:val="0"/>
      <w:marBottom w:val="0"/>
      <w:divBdr>
        <w:top w:val="none" w:sz="0" w:space="0" w:color="auto"/>
        <w:left w:val="none" w:sz="0" w:space="0" w:color="auto"/>
        <w:bottom w:val="none" w:sz="0" w:space="0" w:color="auto"/>
        <w:right w:val="none" w:sz="0" w:space="0" w:color="auto"/>
      </w:divBdr>
    </w:div>
    <w:div w:id="1982491866">
      <w:bodyDiv w:val="1"/>
      <w:marLeft w:val="0"/>
      <w:marRight w:val="0"/>
      <w:marTop w:val="0"/>
      <w:marBottom w:val="0"/>
      <w:divBdr>
        <w:top w:val="none" w:sz="0" w:space="0" w:color="auto"/>
        <w:left w:val="none" w:sz="0" w:space="0" w:color="auto"/>
        <w:bottom w:val="none" w:sz="0" w:space="0" w:color="auto"/>
        <w:right w:val="none" w:sz="0" w:space="0" w:color="auto"/>
      </w:divBdr>
    </w:div>
    <w:div w:id="2009668411">
      <w:bodyDiv w:val="1"/>
      <w:marLeft w:val="0"/>
      <w:marRight w:val="0"/>
      <w:marTop w:val="0"/>
      <w:marBottom w:val="0"/>
      <w:divBdr>
        <w:top w:val="none" w:sz="0" w:space="0" w:color="auto"/>
        <w:left w:val="none" w:sz="0" w:space="0" w:color="auto"/>
        <w:bottom w:val="none" w:sz="0" w:space="0" w:color="auto"/>
        <w:right w:val="none" w:sz="0" w:space="0" w:color="auto"/>
      </w:divBdr>
    </w:div>
    <w:div w:id="20844509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F15E51-24A0-4209-A167-9AF6FD95A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3146</Words>
  <Characters>17937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2025-02-01T22:14:00Z</dcterms:created>
  <dcterms:modified xsi:type="dcterms:W3CDTF">2025-03-03T10:08:00Z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92528d6db46fe20daed99046a69e09c43cf365528dbaa633ea753c0bed72b5c8</vt:lpwstr>
  </property>
</Properties>
</file>