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477B8" w14:textId="38B89AD0" w:rsidR="006D1ECB" w:rsidRDefault="006D1ECB" w:rsidP="00197D4D">
      <w:pPr>
        <w:spacing w:line="360" w:lineRule="auto"/>
        <w:jc w:val="both"/>
        <w:rPr>
          <w:rFonts w:ascii="Arial" w:hAnsi="Arial" w:cs="Arial"/>
          <w:lang w:val="cy-GB"/>
        </w:rPr>
      </w:pPr>
      <w:r w:rsidRPr="00197D4D">
        <w:rPr>
          <w:rFonts w:ascii="Arial" w:hAnsi="Arial" w:cs="Arial"/>
          <w:lang w:val="cy-GB"/>
        </w:rPr>
        <w:t>Modiwl 3 – Chwarae Plant</w:t>
      </w:r>
    </w:p>
    <w:p w14:paraId="60F65507" w14:textId="002B8A14" w:rsidR="006C7872" w:rsidRDefault="006C7872" w:rsidP="00197D4D">
      <w:pPr>
        <w:spacing w:line="360" w:lineRule="auto"/>
        <w:jc w:val="both"/>
        <w:rPr>
          <w:rFonts w:ascii="Arial" w:hAnsi="Arial" w:cs="Arial"/>
          <w:lang w:val="cy-GB"/>
        </w:rPr>
      </w:pPr>
      <w:r>
        <w:rPr>
          <w:rFonts w:ascii="Arial" w:hAnsi="Arial" w:cs="Arial"/>
          <w:lang w:val="cy-GB"/>
        </w:rPr>
        <w:t>Cyfrif Eiriau: 2,800</w:t>
      </w:r>
      <w:bookmarkStart w:id="0" w:name="_GoBack"/>
      <w:bookmarkEnd w:id="0"/>
    </w:p>
    <w:p w14:paraId="6528CD60" w14:textId="77777777" w:rsidR="006C7872" w:rsidRPr="00197D4D" w:rsidRDefault="006C7872" w:rsidP="00197D4D">
      <w:pPr>
        <w:spacing w:line="360" w:lineRule="auto"/>
        <w:jc w:val="both"/>
        <w:rPr>
          <w:rFonts w:ascii="Arial" w:hAnsi="Arial" w:cs="Arial"/>
          <w:lang w:val="cy-GB"/>
        </w:rPr>
      </w:pPr>
    </w:p>
    <w:p w14:paraId="315CE027" w14:textId="0B9A0F86" w:rsidR="006D1ECB" w:rsidRPr="006C7872" w:rsidRDefault="007F4D54" w:rsidP="00197D4D">
      <w:pPr>
        <w:spacing w:line="360" w:lineRule="auto"/>
        <w:ind w:left="360"/>
        <w:jc w:val="both"/>
        <w:rPr>
          <w:rFonts w:ascii="Arial" w:hAnsi="Arial" w:cs="Arial"/>
          <w:u w:val="single"/>
          <w:lang w:val="cy-GB"/>
        </w:rPr>
      </w:pPr>
      <w:r w:rsidRPr="006C7872">
        <w:rPr>
          <w:rFonts w:ascii="Arial" w:hAnsi="Arial" w:cs="Arial"/>
          <w:u w:val="single"/>
          <w:lang w:val="cy-GB"/>
        </w:rPr>
        <w:t>Adran 1</w:t>
      </w:r>
    </w:p>
    <w:p w14:paraId="38E65B63" w14:textId="796E0EE7" w:rsidR="009A1655" w:rsidRPr="00197D4D" w:rsidRDefault="00556EFC" w:rsidP="00197D4D">
      <w:pPr>
        <w:spacing w:line="360" w:lineRule="auto"/>
        <w:ind w:left="360"/>
        <w:jc w:val="both"/>
        <w:rPr>
          <w:rFonts w:ascii="Arial" w:hAnsi="Arial" w:cs="Arial"/>
          <w:lang w:val="cy-GB"/>
        </w:rPr>
      </w:pPr>
      <w:r w:rsidRPr="00556EFC">
        <w:rPr>
          <w:rFonts w:ascii="Arial" w:hAnsi="Arial" w:cs="Arial"/>
          <w:lang w:val="cy-GB"/>
        </w:rPr>
        <w:t xml:space="preserve">Mae chwarae yn rhan enfawr o broses plentyn yn datblygu. Yn ôl Linda L. Florey, ystyr chwarae yw “play can be sensory, neuromuscular, cognitive and any combination of the three”. Daw sawl math o chwarae yn y byd o flynyddoedd cynnar, un fath o chwarae sydd yn fawr i blant yw chwarae hunangyfeiriedig. Medd chwarae hunangyfeiriedig bod y plentyn yn mynd i wneud beth bynnag maent eisiau gwneud efo naill ai ar ben ei hun neu gyda phlant neu bobl eraill heb gael ei dweud beth wrth wneud yn ystod y sesiwn, ei phenderfyniad unigol nhw yw e. Daw chwarae hunangyfeiriedig yn hollol naturiol i blentyn, heb unrhyw meddwl, </w:t>
      </w:r>
      <w:r w:rsidR="009A1655" w:rsidRPr="00197D4D">
        <w:rPr>
          <w:rFonts w:ascii="Arial" w:hAnsi="Arial" w:cs="Arial"/>
          <w:lang w:val="cy-GB"/>
        </w:rPr>
        <w:t>“...should be open ended, give opportunities for self-chosen challenges, offer limitless possibilities and endless interpreta</w:t>
      </w:r>
      <w:r>
        <w:rPr>
          <w:rFonts w:ascii="Arial" w:hAnsi="Arial" w:cs="Arial"/>
          <w:lang w:val="cy-GB"/>
        </w:rPr>
        <w:t xml:space="preserve">tions”, (Bottril, 2018. P.26). </w:t>
      </w:r>
      <w:r w:rsidR="00026029" w:rsidRPr="00026029">
        <w:rPr>
          <w:rFonts w:ascii="Arial" w:hAnsi="Arial" w:cs="Arial"/>
          <w:lang w:val="cy-GB"/>
        </w:rPr>
        <w:t>Wrth chwarae yn hunangyfeiriedig, medd hyn bydd y plentyn yn profi y teimlad o ryddid, gan ei fod yn gallu rheoli ei holl symudiadau ac felly yn teimlo fel ei bod yn annibynnol i wneud pethau. Gall hyn wedyn arwain at y plentyn i deimlo fel maent yn gallu gwneud penderfyniadau ei hun yn barhaol, a gall hefyd datblygu hunan-barch. Er mwyn i chwarae hunan-gyfeiriedig i fod yn llwyddiannus, yr elfennau eraill yw cael oedolion ac ymarferwyr gwybodus, y lleoliad i gael yr adnoddau priodol tu fewn a thu allan, a hefyd i gael plant sydd yn hyderus wrth archwilio.  Yn ôl y wefan ‘Kozikids’ chwarae hunangyfeiriedig yw</w:t>
      </w:r>
      <w:r w:rsidR="001C36BD" w:rsidRPr="00197D4D">
        <w:rPr>
          <w:rFonts w:ascii="Arial" w:hAnsi="Arial" w:cs="Arial"/>
          <w:lang w:val="cy-GB"/>
        </w:rPr>
        <w:t xml:space="preserve"> “Self-directed play is simply play that occurs on children's own terms, where they are active in its creation and purpose. Children play at their own pace, led by their own interests and motivations.”</w:t>
      </w:r>
    </w:p>
    <w:p w14:paraId="6F77D885" w14:textId="77777777" w:rsidR="00B15A45" w:rsidRPr="00197D4D" w:rsidRDefault="00B15A45" w:rsidP="00197D4D">
      <w:pPr>
        <w:spacing w:line="360" w:lineRule="auto"/>
        <w:ind w:left="360"/>
        <w:jc w:val="both"/>
        <w:rPr>
          <w:rFonts w:ascii="Arial" w:hAnsi="Arial" w:cs="Arial"/>
          <w:color w:val="000000" w:themeColor="text1"/>
          <w:lang w:val="cy-GB"/>
        </w:rPr>
      </w:pPr>
    </w:p>
    <w:p w14:paraId="00985815" w14:textId="7E3271BE" w:rsidR="00B15A45" w:rsidRDefault="00026029" w:rsidP="00197D4D">
      <w:pPr>
        <w:spacing w:line="360" w:lineRule="auto"/>
        <w:ind w:left="360"/>
        <w:jc w:val="both"/>
        <w:rPr>
          <w:rFonts w:ascii="Arial" w:eastAsia="Times New Roman" w:hAnsi="Arial" w:cs="Arial"/>
          <w:color w:val="000000" w:themeColor="text1"/>
          <w:lang w:val="cy-GB"/>
        </w:rPr>
      </w:pPr>
      <w:r w:rsidRPr="00026029">
        <w:rPr>
          <w:rFonts w:ascii="Arial" w:hAnsi="Arial" w:cs="Arial"/>
          <w:color w:val="000000" w:themeColor="text1"/>
          <w:lang w:val="cy-GB"/>
        </w:rPr>
        <w:t xml:space="preserve">Mae chwarae dychmygol yn fath arall o chwarae i blant i ddysgu trwy wneud. Wrth adael i blant ifanc i chwarae yn defnyddio ei ddychymyg, mae hyn yn rhoi cyfle i blant i feddwl tu allan y bocs er bod eisiau iddyn nhw greu rhywbeth i chwarae efo ar ben ei hun. </w:t>
      </w:r>
      <w:r w:rsidR="007F4D54" w:rsidRPr="00197D4D">
        <w:rPr>
          <w:rFonts w:ascii="Arial" w:hAnsi="Arial" w:cs="Arial"/>
          <w:color w:val="000000" w:themeColor="text1"/>
          <w:lang w:val="cy-GB"/>
        </w:rPr>
        <w:t>“Imaginative play is essentially when children are role playing and are acting out various experiences they may have had or something tha</w:t>
      </w:r>
      <w:r w:rsidR="00C278A4" w:rsidRPr="00197D4D">
        <w:rPr>
          <w:rFonts w:ascii="Arial" w:hAnsi="Arial" w:cs="Arial"/>
          <w:color w:val="000000" w:themeColor="text1"/>
          <w:lang w:val="cy-GB"/>
        </w:rPr>
        <w:t xml:space="preserve">t is of some interest to them. </w:t>
      </w:r>
      <w:r w:rsidR="007F4D54" w:rsidRPr="00197D4D">
        <w:rPr>
          <w:rFonts w:ascii="Arial" w:hAnsi="Arial" w:cs="Arial"/>
          <w:color w:val="000000" w:themeColor="text1"/>
          <w:lang w:val="cy-GB"/>
        </w:rPr>
        <w:t xml:space="preserve">They are experimenting with decision making on how to behave and are also practising their social skills.” (Learning4kids, 2011). </w:t>
      </w:r>
      <w:r w:rsidR="00461B32" w:rsidRPr="00197D4D">
        <w:rPr>
          <w:rFonts w:ascii="Arial" w:hAnsi="Arial" w:cs="Arial"/>
          <w:color w:val="000000" w:themeColor="text1"/>
          <w:lang w:val="cy-GB"/>
        </w:rPr>
        <w:t>Un o’r fuddion am chwarae yn ddychmygol yn ôl y wefan ‘Living and Loving’ yw “</w:t>
      </w:r>
      <w:r w:rsidR="00461B32" w:rsidRPr="00197D4D">
        <w:rPr>
          <w:rFonts w:ascii="Arial" w:eastAsia="Times New Roman" w:hAnsi="Arial" w:cs="Arial"/>
          <w:color w:val="000000" w:themeColor="text1"/>
          <w:shd w:val="clear" w:color="auto" w:fill="FFFFFF"/>
          <w:lang w:val="cy-GB"/>
        </w:rPr>
        <w:t>The opportunity to play freely encourages healthy development.</w:t>
      </w:r>
      <w:r w:rsidR="00461B32" w:rsidRPr="00197D4D">
        <w:rPr>
          <w:rFonts w:ascii="Arial" w:eastAsia="Times New Roman" w:hAnsi="Arial" w:cs="Arial"/>
          <w:color w:val="000000" w:themeColor="text1"/>
          <w:lang w:val="cy-GB"/>
        </w:rPr>
        <w:t xml:space="preserve">” </w:t>
      </w:r>
      <w:r w:rsidRPr="00026029">
        <w:rPr>
          <w:rFonts w:ascii="Arial" w:eastAsia="Times New Roman" w:hAnsi="Arial" w:cs="Arial"/>
          <w:color w:val="000000" w:themeColor="text1"/>
          <w:lang w:val="cy-GB"/>
        </w:rPr>
        <w:t xml:space="preserve">Mae yna pum prif ddatblygiad sydd </w:t>
      </w:r>
      <w:r w:rsidRPr="00026029">
        <w:rPr>
          <w:rFonts w:ascii="Arial" w:eastAsia="Times New Roman" w:hAnsi="Arial" w:cs="Arial"/>
          <w:color w:val="000000" w:themeColor="text1"/>
          <w:lang w:val="cy-GB"/>
        </w:rPr>
        <w:lastRenderedPageBreak/>
        <w:t>yn buddio wrth i blant i chwarae yn ddychmygol, hynny yw, datblygiadau cymdeithasol, iaith, emosiynol, corfforol a datblygiad meddwl. Yn ôl yr un wefan ac yr un blaenorol, dywed “When children engage in pretend play, they’re actively experimenting with the social roles of life” medd hyn bod plant yn datblygu wrth ailadrodd y pethau maent yn gweld yn ei fywydau fel beth maent yn profi yn y cartref. Mae plant yn datblygu ei sgil o iaith ac fel maent yn siarad wrth chwarae yn ddychmygol, “Children can expand their vocabulary and experiment freely with words in their own space and time, without the risk of embarrassment if they use the words incorrectly” nid yw plant ystyried beth mae eraill yn ddweud.</w:t>
      </w:r>
    </w:p>
    <w:p w14:paraId="70428E8A" w14:textId="77777777" w:rsidR="00026029" w:rsidRPr="00197D4D" w:rsidRDefault="00026029" w:rsidP="00026029">
      <w:pPr>
        <w:spacing w:line="360" w:lineRule="auto"/>
        <w:jc w:val="both"/>
        <w:rPr>
          <w:rFonts w:ascii="Arial" w:hAnsi="Arial" w:cs="Arial"/>
          <w:lang w:val="cy-GB"/>
        </w:rPr>
      </w:pPr>
    </w:p>
    <w:p w14:paraId="49BAB36D" w14:textId="39A1EFC7" w:rsidR="00050E22" w:rsidRDefault="00026029" w:rsidP="00050E22">
      <w:pPr>
        <w:spacing w:line="360" w:lineRule="auto"/>
        <w:ind w:left="360"/>
        <w:jc w:val="both"/>
        <w:rPr>
          <w:rFonts w:ascii="Arial" w:hAnsi="Arial" w:cs="Arial"/>
          <w:color w:val="000000" w:themeColor="text1"/>
          <w:lang w:val="cy-GB"/>
        </w:rPr>
      </w:pPr>
      <w:r w:rsidRPr="00026029">
        <w:rPr>
          <w:rFonts w:ascii="Arial" w:hAnsi="Arial" w:cs="Arial"/>
          <w:lang w:val="cy-GB"/>
        </w:rPr>
        <w:t>Mae chwarae anturus yn fath o chwarae ble mae plant yn datblygu sgiliau trwy wneud. Mae chwarae anturus yn gallu dod mewn sawl radd wahanol, yn cynnwys bod yn yr ystafell dosbarth, a hefyd yn y tu allan. Mae uchder yn nodwedd fawr iawn i blant i ddefnyddio wrth fod yn anturus, wrth gynyddu yr uchder maent yn mynd ar wrth ddringo. Peth gall bod yn anturus wrth fod tu fewn yr ystafell dosbarth, yw'r tywyllwch, mewn rhai lleoliadau mae yna ‘den’ tywyll, sydd yn gwneud i rai plant i deimlo yn anturus. Yn ôl y wefan</w:t>
      </w:r>
      <w:r w:rsidR="00B84891" w:rsidRPr="00197D4D">
        <w:rPr>
          <w:rFonts w:ascii="Arial" w:hAnsi="Arial" w:cs="Arial"/>
          <w:color w:val="000000" w:themeColor="text1"/>
          <w:lang w:val="cy-GB"/>
        </w:rPr>
        <w:t xml:space="preserve">, “Adventurous play is sometimes called risky play. It is defined as thrilling and challenging forms of play that involve a risk of physical injury.” </w:t>
      </w:r>
      <w:r w:rsidRPr="00026029">
        <w:rPr>
          <w:rFonts w:ascii="Arial" w:hAnsi="Arial" w:cs="Arial"/>
          <w:color w:val="000000" w:themeColor="text1"/>
          <w:lang w:val="cy-GB"/>
        </w:rPr>
        <w:t>Mae hyn yn ddiddorol gan ei fod yn disgrifio chwarae anturus am fod yn fath o risg i blant ond maent yn dysgu o hyn yn dda, rhai o’r buddion yw maent yn hyrwyddo annibyniaeth ac yn datrys problemau, yn helpu hunanhyder a gwytnwch emosiynol ac maent hefyd yn lleihau straen ac ofnder. Mae chwarae holistaidd yn hefyd yn dod fel budd i blant ifanc, “holistic education is based on the idea that children can be taught in a more natural and engaging way”. Mae blychau trysor yn fath o beth sydd yn cael ei ddefnyddio nawr sydd yn llawn pethau maent yn gallu chwarae efo ac yn dysgu efo</w:t>
      </w:r>
      <w:r w:rsidR="00197D4D" w:rsidRPr="00197D4D">
        <w:rPr>
          <w:rFonts w:ascii="Arial" w:hAnsi="Arial" w:cs="Arial"/>
          <w:color w:val="000000" w:themeColor="text1"/>
          <w:lang w:val="cy-GB"/>
        </w:rPr>
        <w:t xml:space="preserve"> “treasure basket of items that stimulate all their senses and help them to learn about the physical world”. </w:t>
      </w:r>
    </w:p>
    <w:p w14:paraId="0E639A3D" w14:textId="77777777" w:rsidR="00C423A4" w:rsidRDefault="00C423A4" w:rsidP="00050E22">
      <w:pPr>
        <w:spacing w:line="360" w:lineRule="auto"/>
        <w:ind w:left="360"/>
        <w:jc w:val="both"/>
        <w:rPr>
          <w:rFonts w:ascii="Arial" w:hAnsi="Arial" w:cs="Arial"/>
          <w:color w:val="000000" w:themeColor="text1"/>
          <w:lang w:val="cy-GB"/>
        </w:rPr>
      </w:pPr>
    </w:p>
    <w:p w14:paraId="69642A05" w14:textId="1A824952" w:rsidR="00197D4D" w:rsidRPr="00C423A4" w:rsidRDefault="00197D4D" w:rsidP="00050E22">
      <w:pPr>
        <w:spacing w:line="360" w:lineRule="auto"/>
        <w:ind w:left="360"/>
        <w:jc w:val="both"/>
        <w:rPr>
          <w:rFonts w:ascii="Arial" w:hAnsi="Arial" w:cs="Arial"/>
          <w:color w:val="000000" w:themeColor="text1"/>
          <w:u w:val="single"/>
          <w:lang w:val="cy-GB"/>
        </w:rPr>
      </w:pPr>
      <w:r w:rsidRPr="00C423A4">
        <w:rPr>
          <w:rFonts w:ascii="Arial" w:hAnsi="Arial" w:cs="Arial"/>
          <w:color w:val="000000" w:themeColor="text1"/>
          <w:u w:val="single"/>
          <w:lang w:val="cy-GB"/>
        </w:rPr>
        <w:t xml:space="preserve">Adran 2 </w:t>
      </w:r>
    </w:p>
    <w:p w14:paraId="43B103CE" w14:textId="74E06E87" w:rsidR="006D1845" w:rsidRDefault="00197D4D" w:rsidP="006D1845">
      <w:pPr>
        <w:spacing w:line="360" w:lineRule="auto"/>
        <w:ind w:left="360"/>
        <w:jc w:val="both"/>
        <w:rPr>
          <w:rFonts w:ascii="Arial" w:hAnsi="Arial" w:cs="Arial"/>
          <w:lang w:val="cy-GB"/>
        </w:rPr>
      </w:pPr>
      <w:r w:rsidRPr="00197D4D">
        <w:rPr>
          <w:rFonts w:ascii="Arial" w:eastAsia="Times New Roman" w:hAnsi="Arial" w:cs="Arial"/>
          <w:lang w:val="cy-GB"/>
        </w:rPr>
        <w:t xml:space="preserve">Mae cynnig risg </w:t>
      </w:r>
      <w:r>
        <w:rPr>
          <w:rFonts w:ascii="Arial" w:eastAsia="Times New Roman" w:hAnsi="Arial" w:cs="Arial"/>
          <w:lang w:val="cy-GB"/>
        </w:rPr>
        <w:t>i</w:t>
      </w:r>
      <w:r w:rsidRPr="00197D4D">
        <w:rPr>
          <w:rFonts w:ascii="Arial" w:eastAsia="Times New Roman" w:hAnsi="Arial" w:cs="Arial"/>
          <w:lang w:val="cy-GB"/>
        </w:rPr>
        <w:t xml:space="preserve"> blant ifanc yn fuddiol, </w:t>
      </w:r>
      <w:r w:rsidR="00690366">
        <w:rPr>
          <w:rFonts w:ascii="Arial" w:eastAsia="Times New Roman" w:hAnsi="Arial" w:cs="Arial"/>
          <w:lang w:val="cy-GB"/>
        </w:rPr>
        <w:t xml:space="preserve">mewn sawl modd gwahanol. </w:t>
      </w:r>
      <w:r w:rsidR="00452D12">
        <w:rPr>
          <w:rFonts w:ascii="Arial" w:eastAsia="Times New Roman" w:hAnsi="Arial" w:cs="Arial"/>
          <w:lang w:val="cy-GB"/>
        </w:rPr>
        <w:t xml:space="preserve">Risg yw “any behaviour in which there is uncertainty about the outcome ... as well as the probability of success or failure.” (little, 2006). </w:t>
      </w:r>
      <w:r w:rsidR="00026029" w:rsidRPr="00026029">
        <w:rPr>
          <w:rFonts w:ascii="Arial" w:eastAsia="Times New Roman" w:hAnsi="Arial" w:cs="Arial"/>
          <w:lang w:val="cy-GB"/>
        </w:rPr>
        <w:t>Mae risg yn rhan o fywyd pawb, a heb risg bydd pethau yn ddiflas</w:t>
      </w:r>
      <w:r w:rsidR="00452D12">
        <w:rPr>
          <w:rFonts w:ascii="Arial" w:eastAsia="Times New Roman" w:hAnsi="Arial" w:cs="Arial"/>
          <w:lang w:val="cy-GB"/>
        </w:rPr>
        <w:t xml:space="preserve">. </w:t>
      </w:r>
      <w:r w:rsidR="007C02E1">
        <w:rPr>
          <w:rFonts w:ascii="Arial" w:eastAsia="Times New Roman" w:hAnsi="Arial" w:cs="Arial"/>
          <w:lang w:val="cy-GB"/>
        </w:rPr>
        <w:t>“</w:t>
      </w:r>
      <w:r w:rsidR="007C02E1" w:rsidRPr="007C02E1">
        <w:rPr>
          <w:rFonts w:ascii="Arial" w:eastAsia="Times New Roman" w:hAnsi="Arial" w:cs="Arial"/>
          <w:lang w:val="cy-GB"/>
        </w:rPr>
        <w:t>Risky play has been shown to be beneficial to children's development by helping them cope with stressful situations, learn how to follow-through, improve social interaction skills, increase creativity, learn about human mortality, assist in understanding their limitations, recognize areas for improvement, and help form positive, pro-active attitudes.</w:t>
      </w:r>
      <w:r w:rsidR="007C02E1">
        <w:rPr>
          <w:rFonts w:ascii="Arial" w:eastAsia="Times New Roman" w:hAnsi="Arial" w:cs="Arial"/>
          <w:lang w:val="cy-GB"/>
        </w:rPr>
        <w:t xml:space="preserve">” (PlaygroundProffesionals,2019). </w:t>
      </w:r>
      <w:r w:rsidR="007C02E1">
        <w:rPr>
          <w:rFonts w:ascii="Arial" w:hAnsi="Arial" w:cs="Arial"/>
          <w:lang w:val="cy-GB"/>
        </w:rPr>
        <w:t>M</w:t>
      </w:r>
      <w:r w:rsidR="007C02E1" w:rsidRPr="00197D4D">
        <w:rPr>
          <w:rFonts w:ascii="Arial" w:hAnsi="Arial" w:cs="Arial"/>
          <w:lang w:val="cy-GB"/>
        </w:rPr>
        <w:t>ae plant yn datblygu hyder wrth cymryd risgiau. Wrth i blant datblygu yr elfen o gallu adnabod risg, bydd hyn yn gwneud yn mwy gwybodus yn y dyfodol. “Children both need and want to take risks in order to explore their limits, venture into new experiences and for their development.” (Kidsfe, 2012).</w:t>
      </w:r>
      <w:r w:rsidR="007C02E1">
        <w:rPr>
          <w:rFonts w:ascii="Arial" w:hAnsi="Arial" w:cs="Arial"/>
          <w:lang w:val="cy-GB"/>
        </w:rPr>
        <w:t xml:space="preserve"> “</w:t>
      </w:r>
      <w:r w:rsidR="007C02E1" w:rsidRPr="007C02E1">
        <w:rPr>
          <w:rFonts w:ascii="Arial" w:hAnsi="Arial" w:cs="Arial"/>
          <w:lang w:val="cy-GB"/>
        </w:rPr>
        <w:t>Mental health professionals also argue that the lack of risk in play can lead to a lack of resilience and ultimately mental health issues, resulting in the need for professional intervention.</w:t>
      </w:r>
      <w:r w:rsidR="007C02E1">
        <w:rPr>
          <w:rFonts w:ascii="Arial" w:hAnsi="Arial" w:cs="Arial"/>
          <w:lang w:val="cy-GB"/>
        </w:rPr>
        <w:t xml:space="preserve">” </w:t>
      </w:r>
      <w:r w:rsidR="00026029" w:rsidRPr="00026029">
        <w:rPr>
          <w:rFonts w:ascii="Arial" w:hAnsi="Arial" w:cs="Arial"/>
          <w:lang w:val="cy-GB"/>
        </w:rPr>
        <w:t xml:space="preserve">Cytunaf efo y gosodiad yma oherwydd credaf  wrth i blant adnabod risgiau o oedran ifanc, mae hyn yn gwneud iddyn nhw i fod yn wybodus o risgiau wrth dyfu, felly bydd yn fwy tebygol o beidio fod yn ofnus o wneud pethau sydd yn cynnwys gwneud risg wrth wneud gweithgareddau. Mae yna gwahanol gategorïau wrth drafod chwarae efo risg, yn cynnwys uchder, cyflymder, offer peryglus, a mynd ar goll. Wrth drafod y categori o risg yn uchderau, maent yn cynnwys dringo, neidio, cydbwyso ac yn hongian. Gall bod yn dringo wal, dringo coed, dringo offer chwarae yn y tu allan, neidio dros wal fach, neidio wrth rywbeth uchel ac ati. Wrth fod yn uchel, mae yna risg ar y plentyn i gwympo i lawr a gwneud niwed ar ei hun, ond mae plant yn tueddi i gymryd y risgiau yma ac yn mwynhau gwneud, mae y risgiau o fath yma yn helpu datblygu ei sgiliau o gydsymud a modur, a daw hyn o fudd iddynt yn y dyfodol pan fydd yn gallu dringo wrth ddefnyddio ei sgiliau modur a chydsymud. Mae cyflymder yn gategori arall o risg, gan fod yn cynnwys swingio, llithro, rhedeg a beicio. Mae yr holl bethau yma yn rhai sydd yn cynnwys cyflymder wrth wneud, sydd yn gallu cael ei weld fel risg i lawer o bobl, gan fod gwneud pethau efo cyflymder yn gallu gorffen efo rhywun wedi cael dolur. Mae mynd ar y siglenni mewn parc yn gallu bod yn gyflym ac mae yna risg o gwympo bant pryd mae y siglen yn mynd, os rydych yn gadael iddo fynd, mae yna o hyd risg o gwympo wrth redeg ar gyflymdra uchel, a dyma ble mae y budd o risg oherwydd os mae y plentyn yn gweld os maent yn mynd yn rhy gyflym ac yn cwympo, bydd y plentyn yn dod i ddeall sut i reoli pa mor gyflym maent yn mynd. Mae yna risg o ddefnyddio offer peryglus fel llif a chyllell, ond wrth ddod yn gyfarwydd ac yn dysgu sut i ddefnyddio yn iawn, ni fydd defnyddio yr offer yn dod fel risg rhagor gan fydd y plant yn dod yn gyfarwydd efo ac yn dod yn hyderus wrth ddefnyddio. Mae mynd ar goll yn gonsyrn i nifer o blant ifanc, gan ei fod yn teimlo fel </w:t>
      </w:r>
      <w:r w:rsidR="00AB62E2">
        <w:rPr>
          <w:rFonts w:ascii="Arial" w:hAnsi="Arial" w:cs="Arial"/>
          <w:lang w:val="cy-GB"/>
        </w:rPr>
        <w:t xml:space="preserve">bod </w:t>
      </w:r>
      <w:r w:rsidR="00026029" w:rsidRPr="00026029">
        <w:rPr>
          <w:rFonts w:ascii="Arial" w:hAnsi="Arial" w:cs="Arial"/>
          <w:lang w:val="cy-GB"/>
        </w:rPr>
        <w:t>rhaid bod efo rhiant trwyr amser. Ond, wrth i blentyn i archwilio i mewn i amgylchedd gwahanol ar ben ei hun, bydd yn gweld hyn fel risg enfawr ond bydd yn dod yn gyfarwydd efo ac wedyn yn gweld nid oes eisiau bod efo rhieni pob amser i fod yn ddiogel, a bydd hyn yn helpu yn y dyfodol wrth i blentyn teimlo yn gysurus heb fod efo ei rhieni yn gyson</w:t>
      </w:r>
      <w:r w:rsidR="00B3411F">
        <w:rPr>
          <w:rFonts w:ascii="Arial" w:hAnsi="Arial" w:cs="Arial"/>
          <w:lang w:val="cy-GB"/>
        </w:rPr>
        <w:t>. “</w:t>
      </w:r>
      <w:r w:rsidR="00B3411F" w:rsidRPr="00B3411F">
        <w:rPr>
          <w:rFonts w:ascii="Arial" w:hAnsi="Arial" w:cs="Arial"/>
          <w:lang w:val="cy-GB"/>
        </w:rPr>
        <w:t>Risk is an essential component of a balanced childhood. Exposure to healthy risk, particularly physical, enables children to experience fear, and learn the strengths and limitations of their own body.</w:t>
      </w:r>
      <w:r w:rsidR="00B3411F">
        <w:rPr>
          <w:rFonts w:ascii="Arial" w:hAnsi="Arial" w:cs="Arial"/>
          <w:lang w:val="cy-GB"/>
        </w:rPr>
        <w:t xml:space="preserve">” (The Guardian, 2015). </w:t>
      </w:r>
      <w:r w:rsidR="00026029" w:rsidRPr="00026029">
        <w:rPr>
          <w:rFonts w:ascii="Arial" w:hAnsi="Arial" w:cs="Arial"/>
          <w:lang w:val="cy-GB"/>
        </w:rPr>
        <w:t>Bydd risgiau yn dangos i blant mae ei chyrff yn gallu gwneud y pethau sydd efallai yn ofni nhw, ac mae yn holl bwysig i wneud y pethau heb feddwl ambell waith</w:t>
      </w:r>
      <w:r w:rsidR="00F8145D">
        <w:rPr>
          <w:rFonts w:ascii="Arial" w:hAnsi="Arial" w:cs="Arial"/>
          <w:lang w:val="cy-GB"/>
        </w:rPr>
        <w:t>. “</w:t>
      </w:r>
      <w:r w:rsidR="00F8145D" w:rsidRPr="00F8145D">
        <w:rPr>
          <w:rFonts w:ascii="Arial" w:hAnsi="Arial" w:cs="Arial"/>
          <w:lang w:val="cy-GB"/>
        </w:rPr>
        <w:t>Teaching young people to manage risks for themselves and take sensible decisions makes them safer. It also helps them to develop as mature adults, responsible and mindful of others.</w:t>
      </w:r>
      <w:r w:rsidR="00F8145D">
        <w:rPr>
          <w:rFonts w:ascii="Arial" w:hAnsi="Arial" w:cs="Arial"/>
          <w:lang w:val="cy-GB"/>
        </w:rPr>
        <w:t>” (Council for Learning Outside the Classroom, 2020).</w:t>
      </w:r>
    </w:p>
    <w:p w14:paraId="32232C82" w14:textId="77777777" w:rsidR="00D4444E" w:rsidRDefault="00D4444E" w:rsidP="006D1845">
      <w:pPr>
        <w:spacing w:line="360" w:lineRule="auto"/>
        <w:ind w:left="360"/>
        <w:jc w:val="both"/>
        <w:rPr>
          <w:rFonts w:ascii="Arial" w:hAnsi="Arial" w:cs="Arial"/>
          <w:lang w:val="cy-GB"/>
        </w:rPr>
      </w:pPr>
    </w:p>
    <w:p w14:paraId="4D5402D7" w14:textId="49975111" w:rsidR="00D95D1B" w:rsidRPr="00C423A4" w:rsidRDefault="00D4444E" w:rsidP="001815EF">
      <w:pPr>
        <w:spacing w:line="360" w:lineRule="auto"/>
        <w:ind w:left="360"/>
        <w:jc w:val="both"/>
        <w:rPr>
          <w:rFonts w:ascii="Arial" w:hAnsi="Arial" w:cs="Arial"/>
          <w:u w:val="single"/>
          <w:lang w:val="cy-GB"/>
        </w:rPr>
      </w:pPr>
      <w:r w:rsidRPr="00C423A4">
        <w:rPr>
          <w:rFonts w:ascii="Arial" w:hAnsi="Arial" w:cs="Arial"/>
          <w:u w:val="single"/>
          <w:lang w:val="cy-GB"/>
        </w:rPr>
        <w:t xml:space="preserve">Adran 3 </w:t>
      </w:r>
    </w:p>
    <w:p w14:paraId="17687350" w14:textId="3E52448E" w:rsidR="006166EC" w:rsidRDefault="00AB62E2" w:rsidP="006D1845">
      <w:pPr>
        <w:spacing w:line="360" w:lineRule="auto"/>
        <w:ind w:left="360"/>
        <w:jc w:val="both"/>
        <w:rPr>
          <w:rFonts w:ascii="Arial" w:hAnsi="Arial" w:cs="Arial"/>
          <w:lang w:val="cy-GB"/>
        </w:rPr>
      </w:pPr>
      <w:r w:rsidRPr="00AB62E2">
        <w:rPr>
          <w:rFonts w:ascii="Arial" w:hAnsi="Arial" w:cs="Arial"/>
          <w:lang w:val="cy-GB"/>
        </w:rPr>
        <w:t xml:space="preserve">Mae arsylwi ar chwarae plant yn rhan holl bwysig o ran gweld unrhyw newidiadau plentyn yn ystod bod yn y lleoliad, fel yn yr ysgol neu feithrinfa dydd. Mae monitro plentyn unigol yn broses sydd yn digwydd dros amser, ac mae yna sawl cam gwahanol i ddilyn, neu sawl ffordd wahanol i fonitro. Mae plant ifanc yn datblygu yn gyson, felly wrth fod yn y lleoliad mae yna gyfrifoldeb ar y gweithwyr i fonitro unrhyw newidiadau blentyn unigol. Y rheswm mae arsylwi ar chwarae plant yn bwysig yw oherwydd mae pethau yn newid yn gyson efo phlant ifanc felly mae yn bwysig i weld unrhyw welliannau neu unrhyw beth sydd yn gwaethygu efo nhw. Wrth arsylwi ar chwarae plant, maent yn rhoi gwell syniad i ymarferwyr sydd yn cydweithio efo y plentyn yn ddyddiol am ei chryfderau a gwendidau. Wrth i ymarferwr y plentyn i weld ei chryfderau a gwendidau, mae hyn yn gallu gwneud yn haws iddyn nhw greu rhaglen monitro er mwyn bod yn fwy deallus pan yn yr amgylchedd chwarae am beth mae y plentyn yn gyfforddus yn gwneud neu beidio, </w:t>
      </w:r>
      <w:r w:rsidR="009B4C48">
        <w:rPr>
          <w:rFonts w:ascii="Arial" w:hAnsi="Arial" w:cs="Arial"/>
          <w:lang w:val="cy-GB"/>
        </w:rPr>
        <w:t xml:space="preserve">ac mae hyn yn gwella ymddygiad plentyn pan, pan mae yr ymarferwr yn mwy ddeallus o ei theimladau. </w:t>
      </w:r>
      <w:r w:rsidR="008E4F35">
        <w:rPr>
          <w:rFonts w:ascii="Arial" w:hAnsi="Arial" w:cs="Arial"/>
          <w:lang w:val="cy-GB"/>
        </w:rPr>
        <w:t>Barn blynyddoedd cynnar yn ôl y wefan ‘Early Childhood Education Blog’ yw “</w:t>
      </w:r>
      <w:r w:rsidR="008E4F35" w:rsidRPr="008E4F35">
        <w:rPr>
          <w:rFonts w:ascii="Arial" w:hAnsi="Arial" w:cs="Arial"/>
          <w:lang w:val="cy-GB"/>
        </w:rPr>
        <w:t>Early childhood education is not about teaching; it’s about exploration and learning, and observations plan an important role in meeting the developmental needs of your young learners.</w:t>
      </w:r>
      <w:r w:rsidR="008E4F35">
        <w:rPr>
          <w:rFonts w:ascii="Arial" w:hAnsi="Arial" w:cs="Arial"/>
          <w:lang w:val="cy-GB"/>
        </w:rPr>
        <w:t xml:space="preserve">” </w:t>
      </w:r>
      <w:r w:rsidRPr="00AB62E2">
        <w:rPr>
          <w:rFonts w:ascii="Arial" w:hAnsi="Arial" w:cs="Arial"/>
          <w:lang w:val="cy-GB"/>
        </w:rPr>
        <w:t>Cytunaf efo hyn oherwydd os mae ymarferwyr yn gweld ac yn dadansoddi anghenion y plentyn, ac yn ystyried sut maent yn teimlo am wahanol sefyllfaoedd, fe fydd hyn yn dod o fudd ar y plentyn oherwydd ni fydd yn teimlo o dan straen. Mae ymarferwyr yn sylwi ar unrhyw batrymau amlwg sydd gan y plentyn, fel beth maent yn chwarae efo yn aml, ac efo pwy, ac wedyn fe fydd wedyn yn asesu fel mae y plentyn yn datblygu. Ystyrir pedwar rhan wahanol wrth fonitro ac asesu plentyn, rhain yn cynnwys, monitro datblygiad personol a chymdeithasol, lles ac amrywiaeth ddiwylliannol, sgiliau iaith, sgiliau llythrennedd a chyfathrebu, datblygiad mathemategol a datblygiad corfforol. Mae yna system i dracio symudiadau, sydd yn ffordd dda i dracio plentyn oherwydd nid yw yn amlwg iawn at y plentyn bod yr ymarferwr yn arsylwi atyn nhw. Mae y system tracio symudiadau yn un syml iawn, mae gan yr ymarferwr darn o bapur yn nodi pob ardal yn yr ystafell a beth sydd yna, ac wedyn maent yn arsylwi ar y plentyn yn ystod y dydd ac yn marcio ar y darn bapur pryd mae y plentyn yn ymweld ar ardal yna. Mae y dull monitro yma yn cynnwys côd ar waelod y daflen yn cynnwys allwedd sydd yn dangos pethau mae y plentyn wedi gwneud pan wnaeth ymweld ar ardal yn yr ystafell, er enghraifft, pa fath o warae, yn unigol neu efo eraill, ac yn monitro os yw yn aros neu yn gadael yr ardal pryd mae plentyn arall yn dod ato. Mae yna hefyd modd arall o arsylwi ar blentyn unigol ac mae hyn yn tracio rhyngweithio, sydd yn cofnodi y pethau mae y plentyn yn gwneud ar y pryd. Mae tracio rhyngweithio yn llawn gwybodaeth sydd yn llawn manylder.</w:t>
      </w:r>
      <w:r w:rsidR="00C36824">
        <w:rPr>
          <w:rFonts w:ascii="Arial" w:hAnsi="Arial" w:cs="Arial"/>
          <w:lang w:val="cy-GB"/>
        </w:rPr>
        <w:t xml:space="preserve"> </w:t>
      </w:r>
      <w:r w:rsidRPr="00AB62E2">
        <w:rPr>
          <w:rFonts w:ascii="Arial" w:hAnsi="Arial" w:cs="Arial"/>
          <w:lang w:val="cy-GB"/>
        </w:rPr>
        <w:t>Mae yn ffurf siart, sydd yn cynnwys colofn ar gyfer yr amser, pa weithgaredd, y rhyngweithio ac wedyn un ar gyfer yr ymateb y plentyn neu y mynegiant. Mae hyn yn ffordd dda i arsylwi ar blentyn oherwydd maent yn llawn manylder ac rydych yn gallu edrych ar yr amser fe wnaeth y plentyn gwneud rhywbeth ac yn gallu asesu fel mae y plentyn yn ymateb i wahanol sefyllfaoedd, ac yn gallu defnyddio hyn i ddeall anghenion y plentyn yn well. Un or pethau negyddol am ddefnyddio dull yma o arsylwi yw bod yn cymryd llawer o amser i wneud, oherwydd mae rhaid nodi pob peth mewn manylder am beth mae y plentyn yn gwneud, ac mae yna wedyn risg o golli rhywbeth mae y plentyn yn gwneud, wrth ysgrifennu am y darn blaenorol. Ond, nid yw y dulliau yma o arsylwi yn dangos neu yn esbonio yr achosion o unrhywbeth sydd yn digwydd yn ystod y broses, nid yw yn dangos rôl yr oedolyn chwaith. Nid yw y dulliau yn dangos y ffactorau amgylcheddol na datblygiadol.</w:t>
      </w:r>
      <w:r w:rsidR="006166EC">
        <w:rPr>
          <w:rFonts w:ascii="Arial" w:hAnsi="Arial" w:cs="Arial"/>
          <w:lang w:val="cy-GB"/>
        </w:rPr>
        <w:t xml:space="preserve"> </w:t>
      </w:r>
      <w:r w:rsidRPr="00AB62E2">
        <w:rPr>
          <w:rFonts w:ascii="Arial" w:hAnsi="Arial" w:cs="Arial"/>
          <w:lang w:val="cy-GB"/>
        </w:rPr>
        <w:t>Ond, mae yn dangos yr ardal benodol lle oedd y plentyn, mae yn dangos patrymau sydd gan y plentyn, mae hefyd yn dangos ei chyfeillion felly pwy mae yn hoffi chwarae efo ac yn cyfathrebu efo, mae yn cynnig lefelau ymrwymiad y plentyn, ei sbardunau a hefyd yn cynnig tystiolaeth ysgrifenedig.</w:t>
      </w:r>
    </w:p>
    <w:p w14:paraId="751CD32D" w14:textId="77777777" w:rsidR="00AB62E2" w:rsidRDefault="00AB62E2" w:rsidP="006D1845">
      <w:pPr>
        <w:spacing w:line="360" w:lineRule="auto"/>
        <w:ind w:left="360"/>
        <w:jc w:val="both"/>
        <w:rPr>
          <w:rFonts w:ascii="Arial" w:hAnsi="Arial" w:cs="Arial"/>
          <w:lang w:val="cy-GB"/>
        </w:rPr>
      </w:pPr>
    </w:p>
    <w:p w14:paraId="1D1C90A4" w14:textId="2DCAB6E5" w:rsidR="006166EC" w:rsidRPr="00C423A4" w:rsidRDefault="006166EC" w:rsidP="006D1845">
      <w:pPr>
        <w:spacing w:line="360" w:lineRule="auto"/>
        <w:ind w:left="360"/>
        <w:jc w:val="both"/>
        <w:rPr>
          <w:rFonts w:ascii="Arial" w:hAnsi="Arial" w:cs="Arial"/>
          <w:u w:val="single"/>
          <w:lang w:val="cy-GB"/>
        </w:rPr>
      </w:pPr>
      <w:r w:rsidRPr="00C423A4">
        <w:rPr>
          <w:rFonts w:ascii="Arial" w:hAnsi="Arial" w:cs="Arial"/>
          <w:u w:val="single"/>
          <w:lang w:val="cy-GB"/>
        </w:rPr>
        <w:t>A</w:t>
      </w:r>
      <w:r w:rsidR="00B62916" w:rsidRPr="00C423A4">
        <w:rPr>
          <w:rFonts w:ascii="Arial" w:hAnsi="Arial" w:cs="Arial"/>
          <w:u w:val="single"/>
          <w:lang w:val="cy-GB"/>
        </w:rPr>
        <w:t>dran</w:t>
      </w:r>
      <w:r w:rsidRPr="00C423A4">
        <w:rPr>
          <w:rFonts w:ascii="Arial" w:hAnsi="Arial" w:cs="Arial"/>
          <w:u w:val="single"/>
          <w:lang w:val="cy-GB"/>
        </w:rPr>
        <w:t xml:space="preserve"> 4</w:t>
      </w:r>
    </w:p>
    <w:p w14:paraId="2E8EE97C" w14:textId="77777777" w:rsidR="00AB62E2" w:rsidRPr="00AB62E2" w:rsidRDefault="00AB62E2" w:rsidP="00AB62E2">
      <w:pPr>
        <w:spacing w:line="360" w:lineRule="auto"/>
        <w:ind w:left="360"/>
        <w:jc w:val="both"/>
        <w:rPr>
          <w:rFonts w:ascii="Arial" w:hAnsi="Arial" w:cs="Arial"/>
          <w:lang w:val="cy-GB"/>
        </w:rPr>
      </w:pPr>
      <w:r w:rsidRPr="00AB62E2">
        <w:rPr>
          <w:rFonts w:ascii="Arial" w:hAnsi="Arial" w:cs="Arial"/>
          <w:lang w:val="cy-GB"/>
        </w:rPr>
        <w:t xml:space="preserve">Mae chwarae wrth wneud arsylwadau yn ddull da iawn o asesu plant oherwydd nid yw y plentyn yn cymryd sylw o beth sydd yn digwydd o gwmpas nhw pan mae yr ymarferwyr yn ei harsylwi. Wrth asesu plentyn trwy chwarae, fe fydd yr ymarferwr yn derbyn canlyniadau cywir oherwydd fe fydd y plentyn wedi ei ymgysylltu efo y gweithgaredd maent yn gwneud, ni fydd yn teimlo o dan unrhyw bwysau wrth chwarae oherwydd ni fydd yn gwybod ei fod yn cael ei arsylwi. Fe fydd y plentyn yn chwarae yn arferol, heb unrhyw straen o wybod ei fod yn cael ei arsylwi, felly mae gan chwarae rôl weddol fawr wrth wneud arsylwadau ac asesiadau ar blant. Wrth wneud arsylwadau trwy chwarae, fe fyddwch yn dysgu sawl peth am y plentyn, yn cynnwys lefel ddatblygiadol gyfredol y plentyn o ran meddwl a rhesymu, ei iaith, bydd yn dysgu agwedd y plentyn tuag at ddysgu pethau newydd, a sut maent yn ymateb i oedolion yn ei ddysgu nhw. </w:t>
      </w:r>
      <w:r w:rsidRPr="00AB62E2">
        <w:rPr>
          <w:rFonts w:ascii="Arial" w:hAnsi="Arial" w:cs="Arial"/>
          <w:lang w:val="cy-GB"/>
        </w:rPr>
        <w:t xml:space="preserve">Mae yna sawl gwahaniaeth rhwng asesiadau arferol i gymharu efo asesu trwy chwarae, y prif bwyntiau yw bydd gan yr oedolyn nod gorffenedig wedi ei pharatoi a bydd rhaid gwneud tasgau yn unigol heb unrhyw cymorth wrth wneud asesiad arferol. Ond, wrth wneud asesiad trwy chwarae, bydd y nod yn esblygu yn ystod y plentyn gwneud y dasg maent wedi cynnig gwneud, mae rhaid i ymarferwyr rhyngweithio efo y plentyn er mwyn codi lefelau cyflawniad annibynnol y plentyn a hefyd prif nod yr ymarferwr yw dod o hyd i unrhyw dargedau posibl ar ei gyfer nhw. Yn ôl y cyngor yn Essex, dywed bod plant yn buddio o asesu trwy chwarae oherwydd mae chwarae yn dod yn naturiol, </w:t>
      </w:r>
    </w:p>
    <w:p w14:paraId="040E95C7" w14:textId="60FD2734" w:rsidR="009A1655" w:rsidRDefault="00AB62E2" w:rsidP="00AB62E2">
      <w:pPr>
        <w:spacing w:line="360" w:lineRule="auto"/>
        <w:ind w:left="360"/>
        <w:jc w:val="both"/>
        <w:rPr>
          <w:rFonts w:ascii="Arial" w:hAnsi="Arial" w:cs="Arial"/>
          <w:lang w:val="cy-GB"/>
        </w:rPr>
      </w:pPr>
      <w:r w:rsidRPr="00AB62E2">
        <w:rPr>
          <w:rFonts w:ascii="Arial" w:hAnsi="Arial" w:cs="Arial"/>
          <w:lang w:val="cy-GB"/>
        </w:rPr>
        <w:t xml:space="preserve"> </w:t>
      </w:r>
      <w:r w:rsidR="00C423A4">
        <w:rPr>
          <w:rFonts w:ascii="Arial" w:hAnsi="Arial" w:cs="Arial"/>
          <w:lang w:val="cy-GB"/>
        </w:rPr>
        <w:t>“</w:t>
      </w:r>
      <w:r w:rsidR="00C423A4" w:rsidRPr="00C423A4">
        <w:rPr>
          <w:rFonts w:ascii="Arial" w:hAnsi="Arial" w:cs="Arial"/>
          <w:lang w:val="cy-GB"/>
        </w:rPr>
        <w:t>A natural means of expression for most</w:t>
      </w:r>
      <w:r w:rsidR="00C423A4">
        <w:rPr>
          <w:rFonts w:ascii="Arial" w:hAnsi="Arial" w:cs="Arial"/>
          <w:lang w:val="cy-GB"/>
        </w:rPr>
        <w:t xml:space="preserve"> </w:t>
      </w:r>
      <w:r w:rsidR="00C423A4" w:rsidRPr="00C423A4">
        <w:rPr>
          <w:rFonts w:ascii="Arial" w:hAnsi="Arial" w:cs="Arial"/>
          <w:lang w:val="cy-GB"/>
        </w:rPr>
        <w:t>children</w:t>
      </w:r>
      <w:r w:rsidR="00C423A4">
        <w:rPr>
          <w:rFonts w:ascii="Arial" w:hAnsi="Arial" w:cs="Arial"/>
          <w:lang w:val="cy-GB"/>
        </w:rPr>
        <w:t xml:space="preserve">, </w:t>
      </w:r>
      <w:r w:rsidR="00C423A4" w:rsidRPr="00C423A4">
        <w:rPr>
          <w:rFonts w:ascii="Arial" w:hAnsi="Arial" w:cs="Arial"/>
          <w:lang w:val="cy-GB"/>
        </w:rPr>
        <w:t>An activity through which children explore and</w:t>
      </w:r>
      <w:r w:rsidR="00C423A4">
        <w:rPr>
          <w:rFonts w:ascii="Arial" w:hAnsi="Arial" w:cs="Arial"/>
          <w:lang w:val="cy-GB"/>
        </w:rPr>
        <w:t xml:space="preserve"> </w:t>
      </w:r>
      <w:r w:rsidR="00C423A4" w:rsidRPr="00C423A4">
        <w:rPr>
          <w:rFonts w:ascii="Arial" w:hAnsi="Arial" w:cs="Arial"/>
          <w:lang w:val="cy-GB"/>
        </w:rPr>
        <w:t>develop new concepts</w:t>
      </w:r>
      <w:r w:rsidR="00C423A4">
        <w:rPr>
          <w:rFonts w:ascii="Arial" w:hAnsi="Arial" w:cs="Arial"/>
          <w:lang w:val="cy-GB"/>
        </w:rPr>
        <w:t xml:space="preserve">, </w:t>
      </w:r>
      <w:r w:rsidR="00C423A4" w:rsidRPr="00C423A4">
        <w:rPr>
          <w:rFonts w:ascii="Arial" w:hAnsi="Arial" w:cs="Arial"/>
          <w:lang w:val="cy-GB"/>
        </w:rPr>
        <w:t>An activity through which children can explore</w:t>
      </w:r>
      <w:r w:rsidR="00C423A4">
        <w:rPr>
          <w:rFonts w:ascii="Arial" w:hAnsi="Arial" w:cs="Arial"/>
          <w:lang w:val="cy-GB"/>
        </w:rPr>
        <w:t xml:space="preserve"> </w:t>
      </w:r>
      <w:r w:rsidR="00C423A4" w:rsidRPr="00C423A4">
        <w:rPr>
          <w:rFonts w:ascii="Arial" w:hAnsi="Arial" w:cs="Arial"/>
          <w:lang w:val="cy-GB"/>
        </w:rPr>
        <w:t>and rehearse feelings and emotions</w:t>
      </w:r>
      <w:r w:rsidR="00C423A4">
        <w:rPr>
          <w:rFonts w:ascii="Arial" w:hAnsi="Arial" w:cs="Arial"/>
          <w:lang w:val="cy-GB"/>
        </w:rPr>
        <w:t xml:space="preserve">, </w:t>
      </w:r>
      <w:r w:rsidR="00C423A4" w:rsidRPr="00C423A4">
        <w:rPr>
          <w:rFonts w:ascii="Arial" w:hAnsi="Arial" w:cs="Arial"/>
          <w:lang w:val="cy-GB"/>
        </w:rPr>
        <w:t>An activi</w:t>
      </w:r>
      <w:r w:rsidR="00C423A4">
        <w:rPr>
          <w:rFonts w:ascii="Arial" w:hAnsi="Arial" w:cs="Arial"/>
          <w:lang w:val="cy-GB"/>
        </w:rPr>
        <w:t xml:space="preserve">ty </w:t>
      </w:r>
      <w:r w:rsidR="00C423A4" w:rsidRPr="00C423A4">
        <w:rPr>
          <w:rFonts w:ascii="Arial" w:hAnsi="Arial" w:cs="Arial"/>
          <w:lang w:val="cy-GB"/>
        </w:rPr>
        <w:t>within which children develop th</w:t>
      </w:r>
      <w:r w:rsidR="00C423A4">
        <w:rPr>
          <w:rFonts w:ascii="Arial" w:hAnsi="Arial" w:cs="Arial"/>
          <w:lang w:val="cy-GB"/>
        </w:rPr>
        <w:t xml:space="preserve">e </w:t>
      </w:r>
      <w:r w:rsidR="00C423A4" w:rsidRPr="00C423A4">
        <w:rPr>
          <w:rFonts w:ascii="Arial" w:hAnsi="Arial" w:cs="Arial"/>
          <w:lang w:val="cy-GB"/>
        </w:rPr>
        <w:t>ability to relate, negotiate, share and plan with</w:t>
      </w:r>
      <w:r w:rsidR="00556EFC">
        <w:rPr>
          <w:rFonts w:ascii="Arial" w:hAnsi="Arial" w:cs="Arial"/>
          <w:lang w:val="cy-GB"/>
        </w:rPr>
        <w:t xml:space="preserve"> </w:t>
      </w:r>
      <w:r w:rsidR="00C423A4" w:rsidRPr="00C423A4">
        <w:rPr>
          <w:rFonts w:ascii="Arial" w:hAnsi="Arial" w:cs="Arial"/>
          <w:lang w:val="cy-GB"/>
        </w:rPr>
        <w:t>Others</w:t>
      </w:r>
      <w:r w:rsidR="00C423A4">
        <w:rPr>
          <w:rFonts w:ascii="Arial" w:hAnsi="Arial" w:cs="Arial"/>
          <w:lang w:val="cy-GB"/>
        </w:rPr>
        <w:t xml:space="preserve">”. </w:t>
      </w:r>
      <w:r w:rsidRPr="00AB62E2">
        <w:rPr>
          <w:rFonts w:ascii="Arial" w:hAnsi="Arial" w:cs="Arial"/>
          <w:lang w:val="cy-GB"/>
        </w:rPr>
        <w:t>Wrth chwarae mae plant wedi ymlacio felly ni fydd yn newid ei agwedd oherwydd bydd popeth yn hollol naturiol iddyn nhw, ac efallai os oedd y plentyn yn gwybod ei fod yn cael ei asesu ar rywbeth arall yn ffurfiol, bydd yn ei becso a ni fydd y plentyn yn ymateb fel byddent os oedd wedi ymlacio, oherwydd nid yw yn poeni. Os oedd rhaid iddo wneud unrhyw brofion ar bapur, efallai ni fydd y plentyn yn ymgysylltu fel dylen nhw, oherwydd nid oes unrhyw ddiddordeb ganddo i wneud e. Os bydd yr ymarferwr yn creu y rheolau ac y gweithgareddau efallai bydd yr un peth yn digwydd, oherwydd gall y plentyn teimlo yn anghyfforddus i wneud y dasg felly ni fydd yn hapus i gymryd rhan i wneud y dasg</w:t>
      </w:r>
      <w:r w:rsidR="008D3AA4">
        <w:rPr>
          <w:rFonts w:ascii="Arial" w:hAnsi="Arial" w:cs="Arial"/>
          <w:lang w:val="cy-GB"/>
        </w:rPr>
        <w:t>. “</w:t>
      </w:r>
      <w:r w:rsidR="008D3AA4" w:rsidRPr="008D3AA4">
        <w:rPr>
          <w:rFonts w:ascii="Arial" w:hAnsi="Arial" w:cs="Arial"/>
          <w:lang w:val="cy-GB"/>
        </w:rPr>
        <w:t>Studies show that free play — and outdoor play in particular — benefits children in many ways. It helps them gain strength and endurance</w:t>
      </w:r>
      <w:r w:rsidR="008D3AA4">
        <w:rPr>
          <w:rFonts w:ascii="Arial" w:hAnsi="Arial" w:cs="Arial"/>
          <w:lang w:val="cy-GB"/>
        </w:rPr>
        <w:t xml:space="preserve">”. </w:t>
      </w:r>
      <w:r>
        <w:rPr>
          <w:rFonts w:ascii="Arial" w:hAnsi="Arial" w:cs="Arial"/>
          <w:lang w:val="cy-GB"/>
        </w:rPr>
        <w:t>W</w:t>
      </w:r>
      <w:r w:rsidR="00556EFC">
        <w:rPr>
          <w:rFonts w:ascii="Arial" w:hAnsi="Arial" w:cs="Arial"/>
          <w:lang w:val="cy-GB"/>
        </w:rPr>
        <w:t>rth asesu trwy chwarae, mae ymarferwyr yn gallu creu dynesu sydd yn bersonol ar gyfer y plentyn, ac mae hefyd yn gallu creu proffil o cryfde</w:t>
      </w:r>
      <w:r>
        <w:rPr>
          <w:rFonts w:ascii="Arial" w:hAnsi="Arial" w:cs="Arial"/>
          <w:lang w:val="cy-GB"/>
        </w:rPr>
        <w:t>rau ac anghenion y plentyn, i r</w:t>
      </w:r>
      <w:r w:rsidR="00556EFC">
        <w:rPr>
          <w:rFonts w:ascii="Arial" w:hAnsi="Arial" w:cs="Arial"/>
          <w:lang w:val="cy-GB"/>
        </w:rPr>
        <w:t xml:space="preserve">oi unrhyw cymorth ychwanegol atyn nhw. </w:t>
      </w:r>
    </w:p>
    <w:p w14:paraId="6AD5E0F6" w14:textId="77777777" w:rsidR="00AB62E2" w:rsidRDefault="00AB62E2" w:rsidP="00AB62E2">
      <w:pPr>
        <w:spacing w:line="360" w:lineRule="auto"/>
        <w:ind w:left="360"/>
        <w:jc w:val="both"/>
        <w:rPr>
          <w:rFonts w:ascii="Arial" w:hAnsi="Arial" w:cs="Arial"/>
          <w:lang w:val="cy-GB"/>
        </w:rPr>
      </w:pPr>
    </w:p>
    <w:p w14:paraId="2A242CDD" w14:textId="77777777" w:rsidR="00AB62E2" w:rsidRPr="00197D4D" w:rsidRDefault="00AB62E2" w:rsidP="00AB62E2">
      <w:pPr>
        <w:spacing w:line="360" w:lineRule="auto"/>
        <w:ind w:left="360"/>
        <w:jc w:val="both"/>
        <w:rPr>
          <w:rFonts w:ascii="Arial" w:hAnsi="Arial" w:cs="Arial"/>
          <w:lang w:val="cy-GB"/>
        </w:rPr>
      </w:pPr>
    </w:p>
    <w:p w14:paraId="3E94AA5E" w14:textId="000C6F2F" w:rsidR="009A1655" w:rsidRPr="00197D4D" w:rsidRDefault="009A1655" w:rsidP="00197D4D">
      <w:pPr>
        <w:spacing w:line="360" w:lineRule="auto"/>
        <w:ind w:left="360"/>
        <w:jc w:val="both"/>
        <w:rPr>
          <w:rFonts w:ascii="Arial" w:hAnsi="Arial" w:cs="Arial"/>
          <w:u w:val="single"/>
          <w:lang w:val="cy-GB"/>
        </w:rPr>
      </w:pPr>
      <w:r w:rsidRPr="00197D4D">
        <w:rPr>
          <w:rFonts w:ascii="Arial" w:hAnsi="Arial" w:cs="Arial"/>
          <w:u w:val="single"/>
          <w:lang w:val="cy-GB"/>
        </w:rPr>
        <w:t xml:space="preserve">Cyfeirnodi </w:t>
      </w:r>
    </w:p>
    <w:p w14:paraId="7F01D367" w14:textId="77777777" w:rsidR="006C7872" w:rsidRPr="000F0B47" w:rsidRDefault="006C7872" w:rsidP="000F0B47">
      <w:pPr>
        <w:spacing w:line="360" w:lineRule="auto"/>
        <w:jc w:val="both"/>
        <w:rPr>
          <w:rFonts w:ascii="Arial" w:hAnsi="Arial" w:cs="Arial"/>
        </w:rPr>
      </w:pPr>
    </w:p>
    <w:p w14:paraId="041801A6"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Bottril. (2018). P.26.</w:t>
      </w:r>
    </w:p>
    <w:p w14:paraId="7EBF906E" w14:textId="77777777" w:rsidR="006C7872" w:rsidRDefault="006C7872" w:rsidP="006C7872">
      <w:pPr>
        <w:spacing w:line="360" w:lineRule="auto"/>
        <w:ind w:left="360"/>
        <w:jc w:val="both"/>
        <w:rPr>
          <w:rFonts w:ascii="Arial" w:hAnsi="Arial" w:cs="Arial"/>
        </w:rPr>
      </w:pPr>
    </w:p>
    <w:p w14:paraId="2803DEA6"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Council for Learning Outside the Classroom (2020) </w:t>
      </w:r>
      <w:r w:rsidRPr="000F0B47">
        <w:rPr>
          <w:rFonts w:ascii="Arial" w:hAnsi="Arial" w:cs="Arial"/>
          <w:i/>
        </w:rPr>
        <w:t>Risk, Challenge &amp; adventure</w:t>
      </w:r>
      <w:r w:rsidRPr="000F0B47">
        <w:rPr>
          <w:rFonts w:ascii="Arial" w:hAnsi="Arial" w:cs="Arial"/>
        </w:rPr>
        <w:t xml:space="preserve">. </w:t>
      </w:r>
      <w:r w:rsidRPr="000F0B47">
        <w:rPr>
          <w:rFonts w:ascii="Arial" w:eastAsia="Times New Roman" w:hAnsi="Arial" w:cs="Arial"/>
          <w:color w:val="222222"/>
          <w:spacing w:val="8"/>
        </w:rPr>
        <w:t>Available at:</w:t>
      </w:r>
      <w:hyperlink r:id="rId7" w:history="1">
        <w:r w:rsidRPr="000F0B47">
          <w:rPr>
            <w:rFonts w:ascii="Arial" w:eastAsia="Times New Roman" w:hAnsi="Arial" w:cs="Arial"/>
            <w:color w:val="0000FF"/>
            <w:u w:val="single"/>
          </w:rPr>
          <w:t>https://www.lotc.org.uk/why/risk-challenge-and-adventure/</w:t>
        </w:r>
      </w:hyperlink>
      <w:r w:rsidRPr="000F0B47">
        <w:rPr>
          <w:rFonts w:ascii="Arial" w:eastAsia="Times New Roman" w:hAnsi="Arial" w:cs="Arial"/>
          <w:color w:val="0000FF"/>
          <w:u w:val="single"/>
        </w:rPr>
        <w:t xml:space="preserve"> </w:t>
      </w:r>
      <w:r w:rsidRPr="000F0B47">
        <w:rPr>
          <w:rFonts w:ascii="Arial" w:hAnsi="Arial" w:cs="Arial"/>
        </w:rPr>
        <w:t>(Accessed: 5</w:t>
      </w:r>
      <w:r w:rsidRPr="000F0B47">
        <w:rPr>
          <w:rFonts w:ascii="Arial" w:hAnsi="Arial" w:cs="Arial"/>
          <w:vertAlign w:val="superscript"/>
        </w:rPr>
        <w:t>th</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1614C08D" w14:textId="77777777" w:rsidR="006C7872" w:rsidRDefault="006C7872" w:rsidP="006C7872">
      <w:pPr>
        <w:spacing w:line="360" w:lineRule="auto"/>
        <w:ind w:left="360"/>
        <w:jc w:val="both"/>
        <w:rPr>
          <w:rFonts w:ascii="Arial" w:hAnsi="Arial" w:cs="Arial"/>
        </w:rPr>
      </w:pPr>
    </w:p>
    <w:p w14:paraId="378159A0"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Early Childhood Education Blog (2016) T</w:t>
      </w:r>
      <w:r w:rsidRPr="000F0B47">
        <w:rPr>
          <w:rFonts w:ascii="Arial" w:hAnsi="Arial" w:cs="Arial"/>
          <w:i/>
        </w:rPr>
        <w:t>he Importance of Observation in Early Childhood Education</w:t>
      </w:r>
      <w:r w:rsidRPr="000F0B47">
        <w:rPr>
          <w:rFonts w:ascii="Arial" w:hAnsi="Arial" w:cs="Arial"/>
        </w:rPr>
        <w:t xml:space="preserve">. </w:t>
      </w:r>
      <w:r w:rsidRPr="000F0B47">
        <w:rPr>
          <w:rFonts w:ascii="Arial" w:eastAsia="Times New Roman" w:hAnsi="Arial" w:cs="Arial"/>
          <w:color w:val="222222"/>
          <w:spacing w:val="8"/>
        </w:rPr>
        <w:t>Available at:</w:t>
      </w:r>
      <w:hyperlink r:id="rId8" w:history="1">
        <w:r w:rsidRPr="000F0B47">
          <w:rPr>
            <w:rFonts w:ascii="Arial" w:eastAsia="Times New Roman" w:hAnsi="Arial" w:cs="Arial"/>
            <w:color w:val="0000FF"/>
            <w:u w:val="single"/>
          </w:rPr>
          <w:t>https://blog.himama.com/assessing-toddler-development-through-observation/</w:t>
        </w:r>
      </w:hyperlink>
      <w:r w:rsidRPr="000F0B47">
        <w:rPr>
          <w:rFonts w:ascii="Arial" w:eastAsia="Times New Roman" w:hAnsi="Arial" w:cs="Arial"/>
          <w:color w:val="0000FF"/>
          <w:u w:val="single"/>
        </w:rPr>
        <w:t xml:space="preserve"> </w:t>
      </w:r>
      <w:r w:rsidRPr="000F0B47">
        <w:rPr>
          <w:rFonts w:ascii="Arial" w:hAnsi="Arial" w:cs="Arial"/>
        </w:rPr>
        <w:t>(Accessed: 5</w:t>
      </w:r>
      <w:r w:rsidRPr="000F0B47">
        <w:rPr>
          <w:rFonts w:ascii="Arial" w:hAnsi="Arial" w:cs="Arial"/>
          <w:vertAlign w:val="superscript"/>
        </w:rPr>
        <w:t>th</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352BACFA" w14:textId="77777777" w:rsidR="006C7872" w:rsidRDefault="006C7872" w:rsidP="006C7872">
      <w:pPr>
        <w:spacing w:line="360" w:lineRule="auto"/>
        <w:ind w:left="360"/>
        <w:jc w:val="both"/>
        <w:rPr>
          <w:rFonts w:ascii="Arial" w:hAnsi="Arial" w:cs="Arial"/>
        </w:rPr>
      </w:pPr>
    </w:p>
    <w:p w14:paraId="7858285D"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Early years careers (2016) </w:t>
      </w:r>
      <w:r w:rsidRPr="000F0B47">
        <w:rPr>
          <w:rFonts w:ascii="Arial" w:hAnsi="Arial" w:cs="Arial"/>
          <w:i/>
        </w:rPr>
        <w:t>Observing children’s play</w:t>
      </w:r>
      <w:r w:rsidRPr="000F0B47">
        <w:rPr>
          <w:rFonts w:ascii="Arial" w:hAnsi="Arial" w:cs="Arial"/>
        </w:rPr>
        <w:t xml:space="preserve">. </w:t>
      </w:r>
      <w:r w:rsidRPr="000F0B47">
        <w:rPr>
          <w:rFonts w:ascii="Arial" w:eastAsia="Times New Roman" w:hAnsi="Arial" w:cs="Arial"/>
          <w:color w:val="222222"/>
          <w:spacing w:val="8"/>
        </w:rPr>
        <w:t>Available at:</w:t>
      </w:r>
      <w:hyperlink r:id="rId9" w:history="1">
        <w:r w:rsidRPr="000F0B47">
          <w:rPr>
            <w:rStyle w:val="Hyperlink"/>
            <w:rFonts w:ascii="Arial" w:eastAsia="Times New Roman" w:hAnsi="Arial" w:cs="Arial"/>
          </w:rPr>
          <w:t>https://www.earlyyearscareers.com/eyc/latest-news/observing-childrens-play/</w:t>
        </w:r>
      </w:hyperlink>
      <w:r w:rsidRPr="000F0B47">
        <w:rPr>
          <w:rStyle w:val="Hyperlink"/>
          <w:rFonts w:ascii="Arial" w:eastAsia="Times New Roman" w:hAnsi="Arial" w:cs="Arial"/>
        </w:rPr>
        <w:t xml:space="preserve"> </w:t>
      </w:r>
      <w:r w:rsidRPr="000F0B47">
        <w:rPr>
          <w:rFonts w:ascii="Arial" w:hAnsi="Arial" w:cs="Arial"/>
        </w:rPr>
        <w:t>(Accessed: 5</w:t>
      </w:r>
      <w:r w:rsidRPr="000F0B47">
        <w:rPr>
          <w:rFonts w:ascii="Arial" w:hAnsi="Arial" w:cs="Arial"/>
          <w:vertAlign w:val="superscript"/>
        </w:rPr>
        <w:t>th</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6797BECC" w14:textId="77777777" w:rsidR="006C7872" w:rsidRDefault="006C7872" w:rsidP="006C7872">
      <w:pPr>
        <w:spacing w:line="360" w:lineRule="auto"/>
        <w:ind w:left="360"/>
        <w:jc w:val="both"/>
        <w:rPr>
          <w:rFonts w:ascii="Arial" w:hAnsi="Arial" w:cs="Arial"/>
        </w:rPr>
      </w:pPr>
    </w:p>
    <w:p w14:paraId="69115E6F"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Essential parent (2017) </w:t>
      </w:r>
      <w:r w:rsidRPr="000F0B47">
        <w:rPr>
          <w:rFonts w:ascii="Arial" w:hAnsi="Arial" w:cs="Arial"/>
          <w:i/>
        </w:rPr>
        <w:t>Make a Treasure Basket to Stimulate your Baby’s Senses</w:t>
      </w:r>
      <w:r w:rsidRPr="000F0B47">
        <w:rPr>
          <w:rFonts w:ascii="Arial" w:hAnsi="Arial" w:cs="Arial"/>
        </w:rPr>
        <w:t xml:space="preserve">. </w:t>
      </w:r>
      <w:r w:rsidRPr="000F0B47">
        <w:rPr>
          <w:rFonts w:ascii="Arial" w:eastAsia="Times New Roman" w:hAnsi="Arial" w:cs="Arial"/>
          <w:color w:val="222222"/>
          <w:spacing w:val="8"/>
        </w:rPr>
        <w:t>Available at:</w:t>
      </w:r>
      <w:hyperlink r:id="rId10" w:history="1">
        <w:r w:rsidRPr="000F0B47">
          <w:rPr>
            <w:rStyle w:val="Hyperlink"/>
            <w:rFonts w:ascii="Arial" w:eastAsia="Times New Roman" w:hAnsi="Arial" w:cs="Arial"/>
          </w:rPr>
          <w:t>https://www.essentialparent.com/lesson/make-a-treasure-basket-to-stimulate-your-babys-senses-1967/</w:t>
        </w:r>
      </w:hyperlink>
      <w:r w:rsidRPr="000F0B47">
        <w:rPr>
          <w:rFonts w:ascii="Arial" w:hAnsi="Arial" w:cs="Arial"/>
        </w:rPr>
        <w:t>(Accessed: 2</w:t>
      </w:r>
      <w:r w:rsidRPr="000F0B47">
        <w:rPr>
          <w:rFonts w:ascii="Arial" w:hAnsi="Arial" w:cs="Arial"/>
          <w:vertAlign w:val="superscript"/>
        </w:rPr>
        <w:t>nd</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437F78FE" w14:textId="77777777" w:rsidR="006C7872" w:rsidRDefault="006C7872" w:rsidP="006C7872">
      <w:pPr>
        <w:spacing w:line="360" w:lineRule="auto"/>
        <w:ind w:left="360"/>
        <w:jc w:val="both"/>
        <w:rPr>
          <w:rFonts w:ascii="Arial" w:hAnsi="Arial" w:cs="Arial"/>
        </w:rPr>
      </w:pPr>
    </w:p>
    <w:p w14:paraId="5A60C2D5"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Essex County Council. [No Date] </w:t>
      </w:r>
      <w:r w:rsidRPr="000F0B47">
        <w:rPr>
          <w:rFonts w:ascii="Arial" w:hAnsi="Arial" w:cs="Arial"/>
          <w:i/>
        </w:rPr>
        <w:t>Play-based Assessment in the early years’ setting</w:t>
      </w:r>
      <w:r w:rsidRPr="000F0B47">
        <w:rPr>
          <w:rFonts w:ascii="Arial" w:hAnsi="Arial" w:cs="Arial"/>
        </w:rPr>
        <w:t xml:space="preserve">. </w:t>
      </w:r>
      <w:r w:rsidRPr="000F0B47">
        <w:rPr>
          <w:rFonts w:ascii="Arial" w:eastAsia="Times New Roman" w:hAnsi="Arial" w:cs="Arial"/>
          <w:color w:val="222222"/>
          <w:spacing w:val="8"/>
        </w:rPr>
        <w:t>Available at:</w:t>
      </w:r>
      <w:hyperlink r:id="rId11" w:history="1">
        <w:r w:rsidRPr="000F0B47">
          <w:rPr>
            <w:rStyle w:val="Hyperlink"/>
            <w:rFonts w:ascii="Arial" w:eastAsia="Times New Roman" w:hAnsi="Arial" w:cs="Arial"/>
          </w:rPr>
          <w:t>https://www.essexlocaloffer.org.uk/wp-content/uploads/2015/03/Play-based-Assessment.pdf</w:t>
        </w:r>
      </w:hyperlink>
      <w:r w:rsidRPr="000F0B47">
        <w:rPr>
          <w:rStyle w:val="Hyperlink"/>
          <w:rFonts w:ascii="Arial" w:eastAsia="Times New Roman" w:hAnsi="Arial" w:cs="Arial"/>
        </w:rPr>
        <w:t xml:space="preserve"> </w:t>
      </w:r>
      <w:r w:rsidRPr="000F0B47">
        <w:rPr>
          <w:rFonts w:ascii="Arial" w:hAnsi="Arial" w:cs="Arial"/>
        </w:rPr>
        <w:t xml:space="preserve">(Accessed: </w:t>
      </w:r>
      <w:r w:rsidRPr="000F0B47">
        <w:rPr>
          <w:rFonts w:ascii="Arial" w:hAnsi="Arial" w:cs="Arial"/>
        </w:rPr>
        <w:t>8</w:t>
      </w:r>
      <w:r w:rsidRPr="000F0B47">
        <w:rPr>
          <w:rFonts w:ascii="Arial" w:hAnsi="Arial" w:cs="Arial"/>
          <w:vertAlign w:val="superscript"/>
        </w:rPr>
        <w:t>th</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0C517CCC" w14:textId="77777777" w:rsidR="006C7872" w:rsidRDefault="006C7872" w:rsidP="006C7872">
      <w:pPr>
        <w:spacing w:line="360" w:lineRule="auto"/>
        <w:ind w:left="360"/>
        <w:jc w:val="both"/>
        <w:rPr>
          <w:rFonts w:ascii="Arial" w:hAnsi="Arial" w:cs="Arial"/>
        </w:rPr>
      </w:pPr>
    </w:p>
    <w:p w14:paraId="4D1F3E8B"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HSR </w:t>
      </w:r>
      <w:r w:rsidRPr="000F0B47">
        <w:rPr>
          <w:rFonts w:ascii="Arial" w:hAnsi="Arial" w:cs="Arial"/>
        </w:rPr>
        <w:t xml:space="preserve">(2020) </w:t>
      </w:r>
      <w:r w:rsidRPr="000F0B47">
        <w:rPr>
          <w:rFonts w:ascii="Arial" w:hAnsi="Arial" w:cs="Arial"/>
          <w:i/>
        </w:rPr>
        <w:t>Play-based assessments.</w:t>
      </w:r>
      <w:r w:rsidRPr="000F0B47">
        <w:rPr>
          <w:rFonts w:ascii="Arial" w:hAnsi="Arial" w:cs="Arial"/>
        </w:rPr>
        <w:t xml:space="preserve"> </w:t>
      </w:r>
      <w:r w:rsidRPr="000F0B47">
        <w:rPr>
          <w:rFonts w:ascii="Arial" w:eastAsia="Times New Roman" w:hAnsi="Arial" w:cs="Arial"/>
          <w:color w:val="222222"/>
          <w:spacing w:val="8"/>
        </w:rPr>
        <w:t>Available at:</w:t>
      </w:r>
      <w:hyperlink r:id="rId12" w:history="1">
        <w:r w:rsidRPr="000F0B47">
          <w:rPr>
            <w:rStyle w:val="Hyperlink"/>
            <w:rFonts w:ascii="Arial" w:eastAsia="Times New Roman" w:hAnsi="Arial" w:cs="Arial"/>
          </w:rPr>
          <w:t>https://www.hsrpsychology.co.uk/services/specific-assessments/other-assessments/play-based-assessment/</w:t>
        </w:r>
      </w:hyperlink>
      <w:r w:rsidRPr="000F0B47">
        <w:rPr>
          <w:rFonts w:ascii="Arial" w:eastAsia="Times New Roman" w:hAnsi="Arial" w:cs="Arial"/>
        </w:rPr>
        <w:t xml:space="preserve"> </w:t>
      </w:r>
      <w:r w:rsidRPr="000F0B47">
        <w:rPr>
          <w:rFonts w:ascii="Arial" w:hAnsi="Arial" w:cs="Arial"/>
        </w:rPr>
        <w:t xml:space="preserve">(Accessed: </w:t>
      </w:r>
      <w:r w:rsidRPr="000F0B47">
        <w:rPr>
          <w:rFonts w:ascii="Arial" w:hAnsi="Arial" w:cs="Arial"/>
        </w:rPr>
        <w:t>13</w:t>
      </w:r>
      <w:r w:rsidRPr="000F0B47">
        <w:rPr>
          <w:rFonts w:ascii="Arial" w:hAnsi="Arial" w:cs="Arial"/>
          <w:vertAlign w:val="superscript"/>
        </w:rPr>
        <w:t>th</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2D2D4D64" w14:textId="77777777" w:rsidR="006C7872" w:rsidRDefault="006C7872" w:rsidP="006C7872">
      <w:pPr>
        <w:spacing w:line="360" w:lineRule="auto"/>
        <w:ind w:left="360"/>
        <w:jc w:val="both"/>
        <w:rPr>
          <w:rFonts w:ascii="Arial" w:hAnsi="Arial" w:cs="Arial"/>
        </w:rPr>
      </w:pPr>
    </w:p>
    <w:p w14:paraId="42AF3A2E"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Kidsfe (2012) </w:t>
      </w:r>
      <w:r w:rsidRPr="000F0B47">
        <w:rPr>
          <w:rFonts w:ascii="Arial" w:eastAsia="Times New Roman" w:hAnsi="Arial" w:cs="Arial"/>
          <w:i/>
          <w:color w:val="000000"/>
        </w:rPr>
        <w:t>Challenging Play - Risky!</w:t>
      </w:r>
      <w:r w:rsidRPr="000F0B47">
        <w:rPr>
          <w:rFonts w:ascii="Arial" w:eastAsia="Times New Roman" w:hAnsi="Arial" w:cs="Arial"/>
          <w:color w:val="000000"/>
        </w:rPr>
        <w:t xml:space="preserve"> </w:t>
      </w:r>
      <w:r w:rsidRPr="000F0B47">
        <w:rPr>
          <w:rFonts w:ascii="Arial" w:eastAsia="Times New Roman" w:hAnsi="Arial" w:cs="Arial"/>
          <w:color w:val="222222"/>
          <w:spacing w:val="8"/>
        </w:rPr>
        <w:t>Available at:</w:t>
      </w:r>
      <w:hyperlink r:id="rId13" w:history="1">
        <w:r w:rsidRPr="000F0B47">
          <w:rPr>
            <w:rStyle w:val="Hyperlink"/>
            <w:rFonts w:ascii="Arial" w:eastAsia="Times New Roman" w:hAnsi="Arial" w:cs="Arial"/>
          </w:rPr>
          <w:t>https://www.kidsafensw.org/playground-safety/challenging-play-risky/</w:t>
        </w:r>
      </w:hyperlink>
      <w:r w:rsidRPr="000F0B47">
        <w:rPr>
          <w:rStyle w:val="Hyperlink"/>
          <w:rFonts w:ascii="Arial" w:eastAsia="Times New Roman" w:hAnsi="Arial" w:cs="Arial"/>
        </w:rPr>
        <w:t xml:space="preserve"> </w:t>
      </w:r>
      <w:r w:rsidRPr="000F0B47">
        <w:rPr>
          <w:rFonts w:ascii="Arial" w:hAnsi="Arial" w:cs="Arial"/>
        </w:rPr>
        <w:t>(Accessed:</w:t>
      </w:r>
      <w:r w:rsidRPr="000F0B47">
        <w:rPr>
          <w:rFonts w:ascii="Arial" w:hAnsi="Arial" w:cs="Arial"/>
        </w:rPr>
        <w:t xml:space="preserve"> 3</w:t>
      </w:r>
      <w:r w:rsidRPr="000F0B47">
        <w:rPr>
          <w:rFonts w:ascii="Arial" w:hAnsi="Arial" w:cs="Arial"/>
          <w:vertAlign w:val="superscript"/>
        </w:rPr>
        <w:t>rd</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3DFEC068" w14:textId="77777777" w:rsidR="006C7872" w:rsidRDefault="006C7872" w:rsidP="006C7872">
      <w:pPr>
        <w:spacing w:line="360" w:lineRule="auto"/>
        <w:ind w:left="360"/>
        <w:jc w:val="both"/>
        <w:rPr>
          <w:rFonts w:ascii="Arial" w:hAnsi="Arial" w:cs="Arial"/>
        </w:rPr>
      </w:pPr>
    </w:p>
    <w:p w14:paraId="5757CED3"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Kozikids (2018) </w:t>
      </w:r>
      <w:r w:rsidRPr="000F0B47">
        <w:rPr>
          <w:rFonts w:ascii="Arial" w:eastAsia="Times New Roman" w:hAnsi="Arial" w:cs="Arial"/>
          <w:i/>
          <w:color w:val="222222"/>
          <w:spacing w:val="8"/>
        </w:rPr>
        <w:t xml:space="preserve">"I'm bored!" - How to encourage self directed play. </w:t>
      </w:r>
      <w:r w:rsidRPr="000F0B47">
        <w:rPr>
          <w:rFonts w:ascii="Arial" w:eastAsia="Times New Roman" w:hAnsi="Arial" w:cs="Arial"/>
          <w:color w:val="222222"/>
          <w:spacing w:val="8"/>
        </w:rPr>
        <w:t>Available at:</w:t>
      </w:r>
      <w:r w:rsidRPr="000F0B47">
        <w:rPr>
          <w:rFonts w:ascii="Arial" w:hAnsi="Arial" w:cs="Arial"/>
        </w:rPr>
        <w:fldChar w:fldCharType="begin"/>
      </w:r>
      <w:r w:rsidRPr="000F0B47">
        <w:rPr>
          <w:rFonts w:ascii="Arial" w:hAnsi="Arial" w:cs="Arial"/>
        </w:rPr>
        <w:instrText xml:space="preserve"> HYPERLINK "https://www.kozikidz.com/blog/im-bored-how-to-encourage-self-directed-play" </w:instrText>
      </w:r>
      <w:r w:rsidRPr="000F0B47">
        <w:rPr>
          <w:rFonts w:ascii="Arial" w:hAnsi="Arial" w:cs="Arial"/>
        </w:rPr>
        <w:fldChar w:fldCharType="separate"/>
      </w:r>
      <w:r w:rsidRPr="000F0B47">
        <w:rPr>
          <w:rFonts w:ascii="Arial" w:eastAsia="Times New Roman" w:hAnsi="Arial" w:cs="Arial"/>
          <w:color w:val="0000FF"/>
          <w:u w:val="single"/>
        </w:rPr>
        <w:t>https://www.kozikidz.com/blog/im-bored-how-to-encourage-self-directed-play</w:t>
      </w:r>
      <w:r w:rsidRPr="000F0B47">
        <w:rPr>
          <w:rFonts w:ascii="Arial" w:eastAsia="Times New Roman" w:hAnsi="Arial" w:cs="Arial"/>
          <w:color w:val="0000FF"/>
          <w:u w:val="single"/>
        </w:rPr>
        <w:fldChar w:fldCharType="end"/>
      </w:r>
      <w:r w:rsidRPr="000F0B47">
        <w:rPr>
          <w:rFonts w:ascii="Arial" w:eastAsia="Times New Roman" w:hAnsi="Arial" w:cs="Arial"/>
          <w:color w:val="0000FF"/>
          <w:u w:val="single"/>
        </w:rPr>
        <w:t xml:space="preserve"> </w:t>
      </w:r>
      <w:r w:rsidRPr="000F0B47">
        <w:rPr>
          <w:rFonts w:ascii="Arial" w:hAnsi="Arial" w:cs="Arial"/>
        </w:rPr>
        <w:t>(Accessed: 1</w:t>
      </w:r>
      <w:r w:rsidRPr="000F0B47">
        <w:rPr>
          <w:rFonts w:ascii="Arial" w:hAnsi="Arial" w:cs="Arial"/>
          <w:vertAlign w:val="superscript"/>
        </w:rPr>
        <w:t>st</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71282FC4" w14:textId="77777777" w:rsidR="006C7872" w:rsidRDefault="006C7872" w:rsidP="006C7872">
      <w:pPr>
        <w:spacing w:line="360" w:lineRule="auto"/>
        <w:ind w:left="360"/>
        <w:jc w:val="both"/>
        <w:rPr>
          <w:rFonts w:ascii="Arial" w:hAnsi="Arial" w:cs="Arial"/>
        </w:rPr>
      </w:pPr>
    </w:p>
    <w:p w14:paraId="5EA665DE"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L. Florey, Linda. 1981.</w:t>
      </w:r>
    </w:p>
    <w:p w14:paraId="2DBD782D" w14:textId="77777777" w:rsidR="006C7872" w:rsidRDefault="006C7872" w:rsidP="006C7872">
      <w:pPr>
        <w:spacing w:line="360" w:lineRule="auto"/>
        <w:ind w:left="360"/>
        <w:jc w:val="both"/>
        <w:rPr>
          <w:rFonts w:ascii="Arial" w:hAnsi="Arial" w:cs="Arial"/>
        </w:rPr>
      </w:pPr>
    </w:p>
    <w:p w14:paraId="309EE119"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Larger family life (2012) </w:t>
      </w:r>
      <w:r w:rsidRPr="000F0B47">
        <w:rPr>
          <w:rFonts w:ascii="Arial" w:hAnsi="Arial" w:cs="Arial"/>
          <w:i/>
        </w:rPr>
        <w:t>climbing frames and the benefits they can bring to your children</w:t>
      </w:r>
      <w:r w:rsidRPr="000F0B47">
        <w:rPr>
          <w:rFonts w:ascii="Arial" w:hAnsi="Arial" w:cs="Arial"/>
        </w:rPr>
        <w:t xml:space="preserve">. </w:t>
      </w:r>
      <w:r w:rsidRPr="000F0B47">
        <w:rPr>
          <w:rFonts w:ascii="Arial" w:eastAsia="Times New Roman" w:hAnsi="Arial" w:cs="Arial"/>
          <w:color w:val="222222"/>
          <w:spacing w:val="8"/>
        </w:rPr>
        <w:t>Available at:</w:t>
      </w:r>
      <w:hyperlink r:id="rId14" w:history="1">
        <w:r w:rsidRPr="000F0B47">
          <w:rPr>
            <w:rStyle w:val="Hyperlink"/>
            <w:rFonts w:ascii="Arial" w:eastAsia="Times New Roman" w:hAnsi="Arial" w:cs="Arial"/>
          </w:rPr>
          <w:t>https://www.largerfamilylife.com/2012/11/27/climbing-frames-and-the-benefits-they-can-bring-to-your-children/</w:t>
        </w:r>
      </w:hyperlink>
      <w:r w:rsidRPr="000F0B47">
        <w:rPr>
          <w:rStyle w:val="Hyperlink"/>
          <w:rFonts w:ascii="Arial" w:eastAsia="Times New Roman" w:hAnsi="Arial" w:cs="Arial"/>
        </w:rPr>
        <w:t xml:space="preserve"> </w:t>
      </w:r>
      <w:r w:rsidRPr="000F0B47">
        <w:rPr>
          <w:rFonts w:ascii="Arial" w:hAnsi="Arial" w:cs="Arial"/>
        </w:rPr>
        <w:t xml:space="preserve">(Accessed: </w:t>
      </w:r>
      <w:r w:rsidRPr="000F0B47">
        <w:rPr>
          <w:rFonts w:ascii="Arial" w:hAnsi="Arial" w:cs="Arial"/>
        </w:rPr>
        <w:t>5</w:t>
      </w:r>
      <w:r w:rsidRPr="000F0B47">
        <w:rPr>
          <w:rFonts w:ascii="Arial" w:hAnsi="Arial" w:cs="Arial"/>
          <w:vertAlign w:val="superscript"/>
        </w:rPr>
        <w:t>th</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58B8277E" w14:textId="77777777" w:rsidR="006C7872" w:rsidRDefault="006C7872" w:rsidP="006C7872">
      <w:pPr>
        <w:spacing w:line="360" w:lineRule="auto"/>
        <w:ind w:left="360"/>
        <w:jc w:val="both"/>
        <w:rPr>
          <w:rFonts w:ascii="Arial" w:hAnsi="Arial" w:cs="Arial"/>
        </w:rPr>
      </w:pPr>
    </w:p>
    <w:p w14:paraId="5A2E41B0"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Learning4kids (2011) </w:t>
      </w:r>
      <w:r w:rsidRPr="000F0B47">
        <w:rPr>
          <w:rFonts w:ascii="Arial" w:hAnsi="Arial" w:cs="Arial"/>
          <w:i/>
        </w:rPr>
        <w:t>What is Imaginative Play and How to Encourage it</w:t>
      </w:r>
      <w:r w:rsidRPr="000F0B47">
        <w:rPr>
          <w:rFonts w:ascii="Arial" w:hAnsi="Arial" w:cs="Arial"/>
        </w:rPr>
        <w:t xml:space="preserve"> </w:t>
      </w:r>
      <w:r w:rsidRPr="000F0B47">
        <w:rPr>
          <w:rFonts w:ascii="Arial" w:eastAsia="Times New Roman" w:hAnsi="Arial" w:cs="Arial"/>
          <w:color w:val="222222"/>
          <w:spacing w:val="8"/>
        </w:rPr>
        <w:t>Available at:</w:t>
      </w:r>
      <w:hyperlink r:id="rId15" w:history="1">
        <w:r w:rsidRPr="000F0B47">
          <w:rPr>
            <w:rStyle w:val="Hyperlink"/>
            <w:rFonts w:ascii="Arial" w:eastAsia="Times New Roman" w:hAnsi="Arial" w:cs="Arial"/>
          </w:rPr>
          <w:t>https://www.learning4kids.net/2011/12/30/what-is-imaginative-play-and-how-to-encourage-it/</w:t>
        </w:r>
      </w:hyperlink>
      <w:r w:rsidRPr="000F0B47">
        <w:rPr>
          <w:rStyle w:val="Hyperlink"/>
          <w:rFonts w:ascii="Arial" w:eastAsia="Times New Roman" w:hAnsi="Arial" w:cs="Arial"/>
        </w:rPr>
        <w:t xml:space="preserve"> </w:t>
      </w:r>
      <w:r w:rsidRPr="000F0B47">
        <w:rPr>
          <w:rFonts w:ascii="Arial" w:hAnsi="Arial" w:cs="Arial"/>
        </w:rPr>
        <w:t>(Accessed: 1</w:t>
      </w:r>
      <w:r w:rsidRPr="000F0B47">
        <w:rPr>
          <w:rFonts w:ascii="Arial" w:hAnsi="Arial" w:cs="Arial"/>
          <w:vertAlign w:val="superscript"/>
        </w:rPr>
        <w:t>st</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2BD0021D" w14:textId="77777777" w:rsidR="006C7872" w:rsidRDefault="006C7872" w:rsidP="006C7872">
      <w:pPr>
        <w:spacing w:line="360" w:lineRule="auto"/>
        <w:ind w:left="360"/>
        <w:jc w:val="both"/>
        <w:rPr>
          <w:rFonts w:ascii="Arial" w:hAnsi="Arial" w:cs="Arial"/>
        </w:rPr>
      </w:pPr>
    </w:p>
    <w:p w14:paraId="3B9AF353"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Little. (2006).</w:t>
      </w:r>
    </w:p>
    <w:p w14:paraId="65EDD73E" w14:textId="77777777" w:rsidR="006C7872" w:rsidRDefault="006C7872" w:rsidP="006C7872">
      <w:pPr>
        <w:spacing w:line="360" w:lineRule="auto"/>
        <w:ind w:left="360"/>
        <w:jc w:val="both"/>
        <w:rPr>
          <w:rFonts w:ascii="Arial" w:hAnsi="Arial" w:cs="Arial"/>
        </w:rPr>
      </w:pPr>
    </w:p>
    <w:p w14:paraId="427590B1"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Living and loving (2019) </w:t>
      </w:r>
      <w:r w:rsidRPr="000F0B47">
        <w:rPr>
          <w:rFonts w:ascii="Arial" w:hAnsi="Arial" w:cs="Arial"/>
          <w:i/>
        </w:rPr>
        <w:t>‘5 benefits of imaginative play’</w:t>
      </w:r>
      <w:r w:rsidRPr="000F0B47">
        <w:rPr>
          <w:rFonts w:ascii="Arial" w:hAnsi="Arial" w:cs="Arial"/>
        </w:rPr>
        <w:t xml:space="preserve"> </w:t>
      </w:r>
      <w:r w:rsidRPr="000F0B47">
        <w:rPr>
          <w:rFonts w:ascii="Arial" w:eastAsia="Times New Roman" w:hAnsi="Arial" w:cs="Arial"/>
          <w:color w:val="222222"/>
          <w:spacing w:val="8"/>
        </w:rPr>
        <w:t>Available at:</w:t>
      </w:r>
      <w:hyperlink r:id="rId16" w:history="1">
        <w:r w:rsidRPr="000F0B47">
          <w:rPr>
            <w:rStyle w:val="Hyperlink"/>
            <w:rFonts w:ascii="Arial" w:eastAsia="Times New Roman" w:hAnsi="Arial" w:cs="Arial"/>
          </w:rPr>
          <w:t>https://www.livingandloving.co.za/child/5-benefits-of-imaginative-play</w:t>
        </w:r>
      </w:hyperlink>
      <w:r w:rsidRPr="000F0B47">
        <w:rPr>
          <w:rStyle w:val="Hyperlink"/>
          <w:rFonts w:ascii="Arial" w:eastAsia="Times New Roman" w:hAnsi="Arial" w:cs="Arial"/>
          <w:u w:val="none"/>
        </w:rPr>
        <w:t xml:space="preserve"> </w:t>
      </w:r>
      <w:r w:rsidRPr="000F0B47">
        <w:rPr>
          <w:rFonts w:ascii="Arial" w:hAnsi="Arial" w:cs="Arial"/>
        </w:rPr>
        <w:t>(Accessed: 3</w:t>
      </w:r>
      <w:r w:rsidRPr="000F0B47">
        <w:rPr>
          <w:rFonts w:ascii="Arial" w:hAnsi="Arial" w:cs="Arial"/>
          <w:vertAlign w:val="superscript"/>
        </w:rPr>
        <w:t>rd</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70675504" w14:textId="77777777" w:rsidR="006C7872" w:rsidRDefault="006C7872" w:rsidP="006C7872">
      <w:pPr>
        <w:spacing w:line="360" w:lineRule="auto"/>
        <w:ind w:left="360"/>
        <w:jc w:val="both"/>
        <w:rPr>
          <w:rFonts w:ascii="Arial" w:hAnsi="Arial" w:cs="Arial"/>
        </w:rPr>
      </w:pPr>
    </w:p>
    <w:p w14:paraId="333CB277"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North Vancouver Recreation and Culture Commission (2018) </w:t>
      </w:r>
      <w:r w:rsidRPr="000F0B47">
        <w:rPr>
          <w:rFonts w:ascii="Arial" w:hAnsi="Arial" w:cs="Arial"/>
          <w:i/>
        </w:rPr>
        <w:t>The Importance of Adventurous Play</w:t>
      </w:r>
      <w:r w:rsidRPr="000F0B47">
        <w:rPr>
          <w:rFonts w:ascii="Arial" w:hAnsi="Arial" w:cs="Arial"/>
        </w:rPr>
        <w:t xml:space="preserve">. </w:t>
      </w:r>
      <w:r w:rsidRPr="000F0B47">
        <w:rPr>
          <w:rFonts w:ascii="Arial" w:eastAsia="Times New Roman" w:hAnsi="Arial" w:cs="Arial"/>
          <w:color w:val="222222"/>
          <w:spacing w:val="8"/>
        </w:rPr>
        <w:t>Available at:</w:t>
      </w:r>
      <w:hyperlink r:id="rId17" w:history="1">
        <w:r w:rsidRPr="000F0B47">
          <w:rPr>
            <w:rStyle w:val="Hyperlink"/>
            <w:rFonts w:ascii="Arial" w:eastAsia="Times New Roman" w:hAnsi="Arial" w:cs="Arial"/>
          </w:rPr>
          <w:t>https://www.nvrc.ca/notices-events-blog/active-living-blog/importance-adventurous-play</w:t>
        </w:r>
      </w:hyperlink>
      <w:r w:rsidRPr="000F0B47">
        <w:rPr>
          <w:rFonts w:ascii="Arial" w:hAnsi="Arial" w:cs="Arial"/>
        </w:rPr>
        <w:t>(Accessed: 3</w:t>
      </w:r>
      <w:r w:rsidRPr="000F0B47">
        <w:rPr>
          <w:rFonts w:ascii="Arial" w:hAnsi="Arial" w:cs="Arial"/>
          <w:vertAlign w:val="superscript"/>
        </w:rPr>
        <w:t>rd</w:t>
      </w:r>
      <w:r w:rsidRPr="000F0B47">
        <w:rPr>
          <w:rFonts w:ascii="Arial" w:hAnsi="Arial" w:cs="Arial"/>
        </w:rPr>
        <w:t xml:space="preserve"> Jan 2020</w:t>
      </w:r>
      <w:r w:rsidRPr="000F0B47">
        <w:rPr>
          <w:rFonts w:ascii="Arial" w:hAnsi="Arial" w:cs="Arial"/>
        </w:rPr>
        <w:t>).</w:t>
      </w:r>
    </w:p>
    <w:p w14:paraId="47355F15" w14:textId="77777777" w:rsidR="006C7872" w:rsidRDefault="006C7872" w:rsidP="006C7872">
      <w:pPr>
        <w:spacing w:line="360" w:lineRule="auto"/>
        <w:ind w:left="360"/>
        <w:jc w:val="both"/>
        <w:rPr>
          <w:rFonts w:ascii="Arial" w:hAnsi="Arial" w:cs="Arial"/>
        </w:rPr>
      </w:pPr>
    </w:p>
    <w:p w14:paraId="3A9742BE"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Playground one! (2020) </w:t>
      </w:r>
      <w:r w:rsidRPr="000F0B47">
        <w:rPr>
          <w:rFonts w:ascii="Arial" w:hAnsi="Arial" w:cs="Arial"/>
          <w:i/>
        </w:rPr>
        <w:t>Play and its impact on development of kids.</w:t>
      </w:r>
      <w:r w:rsidRPr="000F0B47">
        <w:rPr>
          <w:rFonts w:ascii="Arial" w:hAnsi="Arial" w:cs="Arial"/>
        </w:rPr>
        <w:t xml:space="preserve"> </w:t>
      </w:r>
      <w:r w:rsidRPr="000F0B47">
        <w:rPr>
          <w:rFonts w:ascii="Arial" w:eastAsia="Times New Roman" w:hAnsi="Arial" w:cs="Arial"/>
          <w:color w:val="222222"/>
          <w:spacing w:val="8"/>
        </w:rPr>
        <w:t>Available at:</w:t>
      </w:r>
      <w:hyperlink r:id="rId18" w:history="1">
        <w:r w:rsidRPr="000F0B47">
          <w:rPr>
            <w:rStyle w:val="Hyperlink"/>
            <w:rFonts w:ascii="Arial" w:eastAsia="Times New Roman" w:hAnsi="Arial" w:cs="Arial"/>
          </w:rPr>
          <w:t>https://playgroundone.com/play-impact-on-kids</w:t>
        </w:r>
      </w:hyperlink>
      <w:r w:rsidRPr="000F0B47">
        <w:rPr>
          <w:rStyle w:val="Hyperlink"/>
          <w:rFonts w:ascii="Arial" w:eastAsia="Times New Roman" w:hAnsi="Arial" w:cs="Arial"/>
        </w:rPr>
        <w:t xml:space="preserve"> </w:t>
      </w:r>
      <w:r w:rsidRPr="000F0B47">
        <w:rPr>
          <w:rFonts w:ascii="Arial" w:hAnsi="Arial" w:cs="Arial"/>
        </w:rPr>
        <w:t>(Accessed: 8</w:t>
      </w:r>
      <w:r w:rsidRPr="000F0B47">
        <w:rPr>
          <w:rFonts w:ascii="Arial" w:hAnsi="Arial" w:cs="Arial"/>
          <w:vertAlign w:val="superscript"/>
        </w:rPr>
        <w:t>th</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658D805E" w14:textId="77777777" w:rsidR="006C7872" w:rsidRDefault="006C7872" w:rsidP="006C7872">
      <w:pPr>
        <w:spacing w:line="360" w:lineRule="auto"/>
        <w:ind w:left="360"/>
        <w:jc w:val="both"/>
        <w:rPr>
          <w:rFonts w:ascii="Arial" w:hAnsi="Arial" w:cs="Arial"/>
        </w:rPr>
      </w:pPr>
    </w:p>
    <w:p w14:paraId="57E83FC0"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Playground professionals (2019) </w:t>
      </w:r>
      <w:r w:rsidRPr="000F0B47">
        <w:rPr>
          <w:rFonts w:ascii="Arial" w:hAnsi="Arial" w:cs="Arial"/>
          <w:i/>
        </w:rPr>
        <w:t>The Benefits of Risky Play.</w:t>
      </w:r>
      <w:r w:rsidRPr="000F0B47">
        <w:rPr>
          <w:rFonts w:ascii="Arial" w:hAnsi="Arial" w:cs="Arial"/>
        </w:rPr>
        <w:t xml:space="preserve"> </w:t>
      </w:r>
      <w:r w:rsidRPr="000F0B47">
        <w:rPr>
          <w:rFonts w:ascii="Arial" w:eastAsia="Times New Roman" w:hAnsi="Arial" w:cs="Arial"/>
          <w:color w:val="222222"/>
          <w:spacing w:val="8"/>
        </w:rPr>
        <w:t>Available at:</w:t>
      </w:r>
      <w:hyperlink r:id="rId19" w:history="1">
        <w:r w:rsidRPr="000F0B47">
          <w:rPr>
            <w:rStyle w:val="Hyperlink"/>
            <w:rFonts w:ascii="Arial" w:eastAsia="Times New Roman" w:hAnsi="Arial" w:cs="Arial"/>
          </w:rPr>
          <w:t>https://www.playgroundprofessionals.com/play/benefits-risky-play108</w:t>
        </w:r>
      </w:hyperlink>
      <w:r w:rsidRPr="000F0B47">
        <w:rPr>
          <w:rStyle w:val="Hyperlink"/>
          <w:rFonts w:ascii="Arial" w:eastAsia="Times New Roman" w:hAnsi="Arial" w:cs="Arial"/>
        </w:rPr>
        <w:t xml:space="preserve"> </w:t>
      </w:r>
      <w:r w:rsidRPr="000F0B47">
        <w:rPr>
          <w:rFonts w:ascii="Arial" w:hAnsi="Arial" w:cs="Arial"/>
        </w:rPr>
        <w:t>(Accessed: 2</w:t>
      </w:r>
      <w:r w:rsidRPr="000F0B47">
        <w:rPr>
          <w:rFonts w:ascii="Arial" w:hAnsi="Arial" w:cs="Arial"/>
          <w:vertAlign w:val="superscript"/>
        </w:rPr>
        <w:t>nd</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00828AE4" w14:textId="77777777" w:rsidR="006C7872" w:rsidRDefault="006C7872" w:rsidP="006C7872">
      <w:pPr>
        <w:spacing w:line="360" w:lineRule="auto"/>
        <w:ind w:left="360"/>
        <w:jc w:val="both"/>
        <w:rPr>
          <w:rFonts w:ascii="Arial" w:hAnsi="Arial" w:cs="Arial"/>
        </w:rPr>
      </w:pPr>
    </w:p>
    <w:p w14:paraId="03E28298"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Solar base (2014) </w:t>
      </w:r>
      <w:r w:rsidRPr="000F0B47">
        <w:rPr>
          <w:rFonts w:ascii="Arial" w:hAnsi="Arial" w:cs="Arial"/>
          <w:i/>
        </w:rPr>
        <w:t>Why Holistic Education is Important</w:t>
      </w:r>
      <w:r w:rsidRPr="000F0B47">
        <w:rPr>
          <w:rFonts w:ascii="Arial" w:hAnsi="Arial" w:cs="Arial"/>
        </w:rPr>
        <w:t xml:space="preserve">. </w:t>
      </w:r>
      <w:r w:rsidRPr="000F0B47">
        <w:rPr>
          <w:rFonts w:ascii="Arial" w:eastAsia="Times New Roman" w:hAnsi="Arial" w:cs="Arial"/>
          <w:color w:val="222222"/>
          <w:spacing w:val="8"/>
        </w:rPr>
        <w:t>Available at:</w:t>
      </w:r>
      <w:hyperlink r:id="rId20" w:history="1">
        <w:r w:rsidRPr="000F0B47">
          <w:rPr>
            <w:rStyle w:val="Hyperlink"/>
            <w:rFonts w:ascii="Arial" w:eastAsia="Times New Roman" w:hAnsi="Arial" w:cs="Arial"/>
          </w:rPr>
          <w:t>http://scholar-base.com/homeschooling-educational-trend/</w:t>
        </w:r>
      </w:hyperlink>
      <w:r w:rsidRPr="000F0B47">
        <w:rPr>
          <w:rFonts w:ascii="Arial" w:hAnsi="Arial" w:cs="Arial"/>
        </w:rPr>
        <w:t xml:space="preserve">(Accessed: </w:t>
      </w:r>
      <w:r w:rsidRPr="000F0B47">
        <w:rPr>
          <w:rFonts w:ascii="Arial" w:hAnsi="Arial" w:cs="Arial"/>
        </w:rPr>
        <w:t>2</w:t>
      </w:r>
      <w:r w:rsidRPr="000F0B47">
        <w:rPr>
          <w:rFonts w:ascii="Arial" w:hAnsi="Arial" w:cs="Arial"/>
          <w:vertAlign w:val="superscript"/>
        </w:rPr>
        <w:t>nd</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2B170028" w14:textId="77777777" w:rsidR="006C7872" w:rsidRDefault="006C7872" w:rsidP="006C7872">
      <w:pPr>
        <w:spacing w:line="360" w:lineRule="auto"/>
        <w:ind w:left="360"/>
        <w:jc w:val="both"/>
        <w:rPr>
          <w:rFonts w:ascii="Arial" w:hAnsi="Arial" w:cs="Arial"/>
        </w:rPr>
      </w:pPr>
    </w:p>
    <w:p w14:paraId="23B8AC88" w14:textId="77777777" w:rsidR="006C7872" w:rsidRPr="000F0B47" w:rsidRDefault="006C7872" w:rsidP="006C7872">
      <w:pPr>
        <w:spacing w:line="360" w:lineRule="auto"/>
        <w:ind w:left="360"/>
        <w:jc w:val="both"/>
        <w:rPr>
          <w:rFonts w:ascii="Arial" w:hAnsi="Arial" w:cs="Arial"/>
        </w:rPr>
      </w:pPr>
      <w:r w:rsidRPr="000F0B47">
        <w:rPr>
          <w:rFonts w:ascii="Arial" w:hAnsi="Arial" w:cs="Arial"/>
        </w:rPr>
        <w:t xml:space="preserve">The Guardian (2015) </w:t>
      </w:r>
      <w:r w:rsidRPr="000F0B47">
        <w:rPr>
          <w:rFonts w:ascii="Arial" w:hAnsi="Arial" w:cs="Arial"/>
          <w:i/>
        </w:rPr>
        <w:t>Risk is essential to childhood – as are scrapes, grazes, falls and panic.</w:t>
      </w:r>
      <w:r w:rsidRPr="000F0B47">
        <w:rPr>
          <w:rFonts w:ascii="Arial" w:hAnsi="Arial" w:cs="Arial"/>
        </w:rPr>
        <w:t xml:space="preserve"> </w:t>
      </w:r>
      <w:r w:rsidRPr="000F0B47">
        <w:rPr>
          <w:rFonts w:ascii="Arial" w:eastAsia="Times New Roman" w:hAnsi="Arial" w:cs="Arial"/>
          <w:color w:val="222222"/>
          <w:spacing w:val="8"/>
        </w:rPr>
        <w:t>Available at:</w:t>
      </w:r>
      <w:hyperlink r:id="rId21" w:history="1">
        <w:r w:rsidRPr="000F0B47">
          <w:rPr>
            <w:rStyle w:val="Hyperlink"/>
            <w:rFonts w:ascii="Arial" w:eastAsia="Times New Roman" w:hAnsi="Arial" w:cs="Arial"/>
          </w:rPr>
          <w:t>https://www.theguardian.com/commentisfree/2015/oct/14/risk-essential-childhood-children-danger</w:t>
        </w:r>
      </w:hyperlink>
      <w:r w:rsidRPr="000F0B47">
        <w:rPr>
          <w:rStyle w:val="Hyperlink"/>
          <w:rFonts w:ascii="Arial" w:eastAsia="Times New Roman" w:hAnsi="Arial" w:cs="Arial"/>
        </w:rPr>
        <w:t xml:space="preserve"> </w:t>
      </w:r>
      <w:r w:rsidRPr="000F0B47">
        <w:rPr>
          <w:rFonts w:ascii="Arial" w:hAnsi="Arial" w:cs="Arial"/>
        </w:rPr>
        <w:t>(Accessed: 5</w:t>
      </w:r>
      <w:r w:rsidRPr="000F0B47">
        <w:rPr>
          <w:rFonts w:ascii="Arial" w:hAnsi="Arial" w:cs="Arial"/>
          <w:vertAlign w:val="superscript"/>
        </w:rPr>
        <w:t>th</w:t>
      </w:r>
      <w:r w:rsidRPr="000F0B47">
        <w:rPr>
          <w:rFonts w:ascii="Arial" w:hAnsi="Arial" w:cs="Arial"/>
        </w:rPr>
        <w:t xml:space="preserve"> </w:t>
      </w:r>
      <w:r w:rsidRPr="000F0B47">
        <w:rPr>
          <w:rFonts w:ascii="Arial" w:hAnsi="Arial" w:cs="Arial"/>
        </w:rPr>
        <w:t>Jan 2020</w:t>
      </w:r>
      <w:r w:rsidRPr="000F0B47">
        <w:rPr>
          <w:rFonts w:ascii="Arial" w:hAnsi="Arial" w:cs="Arial"/>
        </w:rPr>
        <w:t>).</w:t>
      </w:r>
    </w:p>
    <w:p w14:paraId="4D194552" w14:textId="4912F31A" w:rsidR="00556EFC" w:rsidRPr="000F0B47" w:rsidRDefault="00556EFC" w:rsidP="000F0B47">
      <w:pPr>
        <w:spacing w:line="360" w:lineRule="auto"/>
        <w:ind w:left="360"/>
        <w:rPr>
          <w:rFonts w:ascii="Arial" w:hAnsi="Arial" w:cs="Arial"/>
        </w:rPr>
      </w:pPr>
    </w:p>
    <w:p w14:paraId="53C49803" w14:textId="27B39E66" w:rsidR="009A1655" w:rsidRPr="00197D4D" w:rsidRDefault="009A1655" w:rsidP="00197D4D">
      <w:pPr>
        <w:spacing w:line="360" w:lineRule="auto"/>
        <w:jc w:val="both"/>
        <w:rPr>
          <w:rFonts w:ascii="Arial" w:hAnsi="Arial" w:cs="Arial"/>
        </w:rPr>
      </w:pPr>
    </w:p>
    <w:p w14:paraId="69609EF1" w14:textId="77777777" w:rsidR="0053057F" w:rsidRPr="00197D4D" w:rsidRDefault="0053057F" w:rsidP="00197D4D">
      <w:pPr>
        <w:spacing w:line="360" w:lineRule="auto"/>
        <w:jc w:val="both"/>
        <w:rPr>
          <w:rFonts w:ascii="Arial" w:hAnsi="Arial" w:cs="Arial"/>
        </w:rPr>
      </w:pPr>
    </w:p>
    <w:p w14:paraId="3841C6C3" w14:textId="592A4910" w:rsidR="0053057F" w:rsidRPr="00197D4D" w:rsidRDefault="0053057F" w:rsidP="00197D4D">
      <w:pPr>
        <w:spacing w:line="360" w:lineRule="auto"/>
        <w:jc w:val="both"/>
        <w:rPr>
          <w:rFonts w:ascii="Arial" w:hAnsi="Arial" w:cs="Arial"/>
        </w:rPr>
      </w:pPr>
    </w:p>
    <w:sectPr w:rsidR="0053057F" w:rsidRPr="00197D4D" w:rsidSect="001D0155">
      <w:headerReference w:type="default" r:id="rId22"/>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9854F" w14:textId="77777777" w:rsidR="008A16D0" w:rsidRDefault="008A16D0" w:rsidP="00D95D1B">
      <w:r>
        <w:separator/>
      </w:r>
    </w:p>
  </w:endnote>
  <w:endnote w:type="continuationSeparator" w:id="0">
    <w:p w14:paraId="7FF1224A" w14:textId="77777777" w:rsidR="008A16D0" w:rsidRDefault="008A16D0" w:rsidP="00D9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DDC2B" w14:textId="77777777" w:rsidR="00D95D1B" w:rsidRDefault="00D95D1B" w:rsidP="0082070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5C5ECA" w14:textId="77777777" w:rsidR="00D95D1B" w:rsidRDefault="00D95D1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423AE" w14:textId="77777777" w:rsidR="00D95D1B" w:rsidRPr="00D95D1B" w:rsidRDefault="00D95D1B" w:rsidP="00820701">
    <w:pPr>
      <w:pStyle w:val="Footer"/>
      <w:framePr w:wrap="none" w:vAnchor="text" w:hAnchor="margin" w:xAlign="center" w:y="1"/>
      <w:rPr>
        <w:rStyle w:val="PageNumber"/>
        <w:rFonts w:ascii="Arial" w:hAnsi="Arial" w:cs="Arial"/>
      </w:rPr>
    </w:pPr>
    <w:r w:rsidRPr="00D95D1B">
      <w:rPr>
        <w:rStyle w:val="PageNumber"/>
        <w:rFonts w:ascii="Arial" w:hAnsi="Arial" w:cs="Arial"/>
      </w:rPr>
      <w:fldChar w:fldCharType="begin"/>
    </w:r>
    <w:r w:rsidRPr="00D95D1B">
      <w:rPr>
        <w:rStyle w:val="PageNumber"/>
        <w:rFonts w:ascii="Arial" w:hAnsi="Arial" w:cs="Arial"/>
      </w:rPr>
      <w:instrText xml:space="preserve">PAGE  </w:instrText>
    </w:r>
    <w:r w:rsidRPr="00D95D1B">
      <w:rPr>
        <w:rStyle w:val="PageNumber"/>
        <w:rFonts w:ascii="Arial" w:hAnsi="Arial" w:cs="Arial"/>
      </w:rPr>
      <w:fldChar w:fldCharType="separate"/>
    </w:r>
    <w:r w:rsidR="008A16D0">
      <w:rPr>
        <w:rStyle w:val="PageNumber"/>
        <w:rFonts w:ascii="Arial" w:hAnsi="Arial" w:cs="Arial"/>
        <w:noProof/>
      </w:rPr>
      <w:t>1</w:t>
    </w:r>
    <w:r w:rsidRPr="00D95D1B">
      <w:rPr>
        <w:rStyle w:val="PageNumber"/>
        <w:rFonts w:ascii="Arial" w:hAnsi="Arial" w:cs="Arial"/>
      </w:rPr>
      <w:fldChar w:fldCharType="end"/>
    </w:r>
  </w:p>
  <w:p w14:paraId="62BDFC6F" w14:textId="77777777" w:rsidR="00D95D1B" w:rsidRDefault="00D95D1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5056B4" w14:textId="77777777" w:rsidR="008A16D0" w:rsidRDefault="008A16D0" w:rsidP="00D95D1B">
      <w:r>
        <w:separator/>
      </w:r>
    </w:p>
  </w:footnote>
  <w:footnote w:type="continuationSeparator" w:id="0">
    <w:p w14:paraId="3314AEBC" w14:textId="77777777" w:rsidR="008A16D0" w:rsidRDefault="008A16D0" w:rsidP="00D95D1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808C2" w14:textId="47BB323D" w:rsidR="00D95D1B" w:rsidRPr="00D95D1B" w:rsidRDefault="00D95D1B">
    <w:pPr>
      <w:pStyle w:val="Header"/>
      <w:rPr>
        <w:rFonts w:ascii="Arial" w:hAnsi="Arial" w:cs="Arial"/>
      </w:rPr>
    </w:pPr>
    <w:r w:rsidRPr="00D95D1B">
      <w:rPr>
        <w:rFonts w:ascii="Arial" w:hAnsi="Arial" w:cs="Arial"/>
      </w:rPr>
      <w:t>Hannah-Wyn Selwood</w:t>
    </w:r>
    <w:r w:rsidRPr="00D95D1B">
      <w:rPr>
        <w:rFonts w:ascii="Arial" w:hAnsi="Arial" w:cs="Arial"/>
      </w:rPr>
      <w:tab/>
    </w:r>
    <w:r w:rsidRPr="00D95D1B">
      <w:rPr>
        <w:rFonts w:ascii="Arial" w:hAnsi="Arial" w:cs="Arial"/>
      </w:rPr>
      <w:tab/>
    </w:r>
  </w:p>
  <w:p w14:paraId="04CBEBFE" w14:textId="69A170D2" w:rsidR="00D95D1B" w:rsidRPr="006C7872" w:rsidRDefault="00D95D1B" w:rsidP="006C7872">
    <w:pPr>
      <w:pStyle w:val="Header"/>
      <w:tabs>
        <w:tab w:val="clear" w:pos="9026"/>
        <w:tab w:val="right" w:pos="9020"/>
      </w:tabs>
      <w:rPr>
        <w:rFonts w:ascii="Arial" w:hAnsi="Arial" w:cs="Arial"/>
      </w:rPr>
    </w:pPr>
    <w:r w:rsidRPr="00D95D1B">
      <w:rPr>
        <w:rFonts w:ascii="Arial" w:hAnsi="Arial" w:cs="Arial"/>
      </w:rPr>
      <w:t>Rhif Myfyrwr : 1905077</w:t>
    </w:r>
    <w:r>
      <w:tab/>
    </w:r>
    <w:r w:rsidR="006C7872">
      <w:tab/>
    </w:r>
    <w:r w:rsidR="006C7872">
      <w:rPr>
        <w:rFonts w:ascii="Arial" w:hAnsi="Arial" w:cs="Arial"/>
      </w:rPr>
      <w:t>EAEE4004C</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97315"/>
    <w:multiLevelType w:val="hybridMultilevel"/>
    <w:tmpl w:val="E2E2ABAA"/>
    <w:lvl w:ilvl="0" w:tplc="1B76DDC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60195FC1"/>
    <w:multiLevelType w:val="hybridMultilevel"/>
    <w:tmpl w:val="B1F6D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8E06989"/>
    <w:multiLevelType w:val="hybridMultilevel"/>
    <w:tmpl w:val="5714F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ECB"/>
    <w:rsid w:val="00026029"/>
    <w:rsid w:val="00050E22"/>
    <w:rsid w:val="000F0B47"/>
    <w:rsid w:val="001815EF"/>
    <w:rsid w:val="00197D4D"/>
    <w:rsid w:val="001C36BD"/>
    <w:rsid w:val="001D0155"/>
    <w:rsid w:val="001F6C22"/>
    <w:rsid w:val="00233BF1"/>
    <w:rsid w:val="00383CC8"/>
    <w:rsid w:val="003F5BEC"/>
    <w:rsid w:val="00451125"/>
    <w:rsid w:val="00452D12"/>
    <w:rsid w:val="00461B32"/>
    <w:rsid w:val="004B518A"/>
    <w:rsid w:val="004E170D"/>
    <w:rsid w:val="0053057F"/>
    <w:rsid w:val="00541FC1"/>
    <w:rsid w:val="005546BE"/>
    <w:rsid w:val="00556EFC"/>
    <w:rsid w:val="006166EC"/>
    <w:rsid w:val="006276D8"/>
    <w:rsid w:val="00690366"/>
    <w:rsid w:val="006C7872"/>
    <w:rsid w:val="006D1845"/>
    <w:rsid w:val="006D1ECB"/>
    <w:rsid w:val="00751BB0"/>
    <w:rsid w:val="007816BF"/>
    <w:rsid w:val="007C02E1"/>
    <w:rsid w:val="007C749E"/>
    <w:rsid w:val="007F4D54"/>
    <w:rsid w:val="00850E14"/>
    <w:rsid w:val="008A16D0"/>
    <w:rsid w:val="008C50B8"/>
    <w:rsid w:val="008D3AA4"/>
    <w:rsid w:val="008E4F35"/>
    <w:rsid w:val="009360FE"/>
    <w:rsid w:val="009A1655"/>
    <w:rsid w:val="009B4C48"/>
    <w:rsid w:val="009B6314"/>
    <w:rsid w:val="00A0356E"/>
    <w:rsid w:val="00A87D5E"/>
    <w:rsid w:val="00AB62E2"/>
    <w:rsid w:val="00B15A45"/>
    <w:rsid w:val="00B3411F"/>
    <w:rsid w:val="00B62916"/>
    <w:rsid w:val="00B84891"/>
    <w:rsid w:val="00BD096C"/>
    <w:rsid w:val="00C278A4"/>
    <w:rsid w:val="00C36824"/>
    <w:rsid w:val="00C423A4"/>
    <w:rsid w:val="00D064C8"/>
    <w:rsid w:val="00D4444E"/>
    <w:rsid w:val="00D7013E"/>
    <w:rsid w:val="00D95D1B"/>
    <w:rsid w:val="00E02F28"/>
    <w:rsid w:val="00F8145D"/>
    <w:rsid w:val="00F94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DC4E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F35"/>
    <w:rPr>
      <w:rFonts w:ascii="Times New Roman" w:hAnsi="Times New Roman" w:cs="Times New Roman"/>
      <w:lang w:val="en-GB" w:eastAsia="en-GB"/>
    </w:rPr>
  </w:style>
  <w:style w:type="paragraph" w:styleId="Heading1">
    <w:name w:val="heading 1"/>
    <w:basedOn w:val="Normal"/>
    <w:link w:val="Heading1Char"/>
    <w:uiPriority w:val="9"/>
    <w:qFormat/>
    <w:rsid w:val="001C36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ECB"/>
    <w:pPr>
      <w:ind w:left="720"/>
      <w:contextualSpacing/>
    </w:pPr>
    <w:rPr>
      <w:rFonts w:asciiTheme="minorHAnsi" w:hAnsiTheme="minorHAnsi" w:cstheme="minorBidi"/>
      <w:lang w:val="cy-GB" w:eastAsia="en-US"/>
    </w:rPr>
  </w:style>
  <w:style w:type="character" w:customStyle="1" w:styleId="Heading1Char">
    <w:name w:val="Heading 1 Char"/>
    <w:basedOn w:val="DefaultParagraphFont"/>
    <w:link w:val="Heading1"/>
    <w:uiPriority w:val="9"/>
    <w:rsid w:val="001C36BD"/>
    <w:rPr>
      <w:rFonts w:ascii="Times New Roman" w:hAnsi="Times New Roman" w:cs="Times New Roman"/>
      <w:b/>
      <w:bCs/>
      <w:kern w:val="36"/>
      <w:sz w:val="48"/>
      <w:szCs w:val="48"/>
      <w:lang w:val="en-GB" w:eastAsia="en-GB"/>
    </w:rPr>
  </w:style>
  <w:style w:type="character" w:styleId="Hyperlink">
    <w:name w:val="Hyperlink"/>
    <w:basedOn w:val="DefaultParagraphFont"/>
    <w:uiPriority w:val="99"/>
    <w:semiHidden/>
    <w:unhideWhenUsed/>
    <w:rsid w:val="001C36BD"/>
    <w:rPr>
      <w:color w:val="0000FF"/>
      <w:u w:val="single"/>
    </w:rPr>
  </w:style>
  <w:style w:type="character" w:styleId="FollowedHyperlink">
    <w:name w:val="FollowedHyperlink"/>
    <w:basedOn w:val="DefaultParagraphFont"/>
    <w:uiPriority w:val="99"/>
    <w:semiHidden/>
    <w:unhideWhenUsed/>
    <w:rsid w:val="007F4D54"/>
    <w:rPr>
      <w:color w:val="954F72" w:themeColor="followedHyperlink"/>
      <w:u w:val="single"/>
    </w:rPr>
  </w:style>
  <w:style w:type="paragraph" w:styleId="Header">
    <w:name w:val="header"/>
    <w:basedOn w:val="Normal"/>
    <w:link w:val="HeaderChar"/>
    <w:uiPriority w:val="99"/>
    <w:unhideWhenUsed/>
    <w:rsid w:val="00D95D1B"/>
    <w:pPr>
      <w:tabs>
        <w:tab w:val="center" w:pos="4513"/>
        <w:tab w:val="right" w:pos="9026"/>
      </w:tabs>
    </w:pPr>
  </w:style>
  <w:style w:type="character" w:customStyle="1" w:styleId="HeaderChar">
    <w:name w:val="Header Char"/>
    <w:basedOn w:val="DefaultParagraphFont"/>
    <w:link w:val="Header"/>
    <w:uiPriority w:val="99"/>
    <w:rsid w:val="00D95D1B"/>
    <w:rPr>
      <w:rFonts w:ascii="Times New Roman" w:hAnsi="Times New Roman" w:cs="Times New Roman"/>
      <w:lang w:val="en-GB" w:eastAsia="en-GB"/>
    </w:rPr>
  </w:style>
  <w:style w:type="paragraph" w:styleId="Footer">
    <w:name w:val="footer"/>
    <w:basedOn w:val="Normal"/>
    <w:link w:val="FooterChar"/>
    <w:uiPriority w:val="99"/>
    <w:unhideWhenUsed/>
    <w:rsid w:val="00D95D1B"/>
    <w:pPr>
      <w:tabs>
        <w:tab w:val="center" w:pos="4513"/>
        <w:tab w:val="right" w:pos="9026"/>
      </w:tabs>
    </w:pPr>
  </w:style>
  <w:style w:type="character" w:customStyle="1" w:styleId="FooterChar">
    <w:name w:val="Footer Char"/>
    <w:basedOn w:val="DefaultParagraphFont"/>
    <w:link w:val="Footer"/>
    <w:uiPriority w:val="99"/>
    <w:rsid w:val="00D95D1B"/>
    <w:rPr>
      <w:rFonts w:ascii="Times New Roman" w:hAnsi="Times New Roman" w:cs="Times New Roman"/>
      <w:lang w:val="en-GB" w:eastAsia="en-GB"/>
    </w:rPr>
  </w:style>
  <w:style w:type="character" w:styleId="PageNumber">
    <w:name w:val="page number"/>
    <w:basedOn w:val="DefaultParagraphFont"/>
    <w:uiPriority w:val="99"/>
    <w:semiHidden/>
    <w:unhideWhenUsed/>
    <w:rsid w:val="00D95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77866">
      <w:bodyDiv w:val="1"/>
      <w:marLeft w:val="0"/>
      <w:marRight w:val="0"/>
      <w:marTop w:val="0"/>
      <w:marBottom w:val="0"/>
      <w:divBdr>
        <w:top w:val="none" w:sz="0" w:space="0" w:color="auto"/>
        <w:left w:val="none" w:sz="0" w:space="0" w:color="auto"/>
        <w:bottom w:val="none" w:sz="0" w:space="0" w:color="auto"/>
        <w:right w:val="none" w:sz="0" w:space="0" w:color="auto"/>
      </w:divBdr>
    </w:div>
    <w:div w:id="91556786">
      <w:bodyDiv w:val="1"/>
      <w:marLeft w:val="0"/>
      <w:marRight w:val="0"/>
      <w:marTop w:val="0"/>
      <w:marBottom w:val="0"/>
      <w:divBdr>
        <w:top w:val="none" w:sz="0" w:space="0" w:color="auto"/>
        <w:left w:val="none" w:sz="0" w:space="0" w:color="auto"/>
        <w:bottom w:val="none" w:sz="0" w:space="0" w:color="auto"/>
        <w:right w:val="none" w:sz="0" w:space="0" w:color="auto"/>
      </w:divBdr>
    </w:div>
    <w:div w:id="157505482">
      <w:bodyDiv w:val="1"/>
      <w:marLeft w:val="0"/>
      <w:marRight w:val="0"/>
      <w:marTop w:val="0"/>
      <w:marBottom w:val="0"/>
      <w:divBdr>
        <w:top w:val="none" w:sz="0" w:space="0" w:color="auto"/>
        <w:left w:val="none" w:sz="0" w:space="0" w:color="auto"/>
        <w:bottom w:val="none" w:sz="0" w:space="0" w:color="auto"/>
        <w:right w:val="none" w:sz="0" w:space="0" w:color="auto"/>
      </w:divBdr>
    </w:div>
    <w:div w:id="180172289">
      <w:bodyDiv w:val="1"/>
      <w:marLeft w:val="0"/>
      <w:marRight w:val="0"/>
      <w:marTop w:val="0"/>
      <w:marBottom w:val="0"/>
      <w:divBdr>
        <w:top w:val="none" w:sz="0" w:space="0" w:color="auto"/>
        <w:left w:val="none" w:sz="0" w:space="0" w:color="auto"/>
        <w:bottom w:val="none" w:sz="0" w:space="0" w:color="auto"/>
        <w:right w:val="none" w:sz="0" w:space="0" w:color="auto"/>
      </w:divBdr>
    </w:div>
    <w:div w:id="296187822">
      <w:bodyDiv w:val="1"/>
      <w:marLeft w:val="0"/>
      <w:marRight w:val="0"/>
      <w:marTop w:val="0"/>
      <w:marBottom w:val="0"/>
      <w:divBdr>
        <w:top w:val="none" w:sz="0" w:space="0" w:color="auto"/>
        <w:left w:val="none" w:sz="0" w:space="0" w:color="auto"/>
        <w:bottom w:val="none" w:sz="0" w:space="0" w:color="auto"/>
        <w:right w:val="none" w:sz="0" w:space="0" w:color="auto"/>
      </w:divBdr>
    </w:div>
    <w:div w:id="362483439">
      <w:bodyDiv w:val="1"/>
      <w:marLeft w:val="0"/>
      <w:marRight w:val="0"/>
      <w:marTop w:val="0"/>
      <w:marBottom w:val="0"/>
      <w:divBdr>
        <w:top w:val="none" w:sz="0" w:space="0" w:color="auto"/>
        <w:left w:val="none" w:sz="0" w:space="0" w:color="auto"/>
        <w:bottom w:val="none" w:sz="0" w:space="0" w:color="auto"/>
        <w:right w:val="none" w:sz="0" w:space="0" w:color="auto"/>
      </w:divBdr>
    </w:div>
    <w:div w:id="772284193">
      <w:bodyDiv w:val="1"/>
      <w:marLeft w:val="0"/>
      <w:marRight w:val="0"/>
      <w:marTop w:val="0"/>
      <w:marBottom w:val="0"/>
      <w:divBdr>
        <w:top w:val="none" w:sz="0" w:space="0" w:color="auto"/>
        <w:left w:val="none" w:sz="0" w:space="0" w:color="auto"/>
        <w:bottom w:val="none" w:sz="0" w:space="0" w:color="auto"/>
        <w:right w:val="none" w:sz="0" w:space="0" w:color="auto"/>
      </w:divBdr>
    </w:div>
    <w:div w:id="843938380">
      <w:bodyDiv w:val="1"/>
      <w:marLeft w:val="0"/>
      <w:marRight w:val="0"/>
      <w:marTop w:val="0"/>
      <w:marBottom w:val="0"/>
      <w:divBdr>
        <w:top w:val="none" w:sz="0" w:space="0" w:color="auto"/>
        <w:left w:val="none" w:sz="0" w:space="0" w:color="auto"/>
        <w:bottom w:val="none" w:sz="0" w:space="0" w:color="auto"/>
        <w:right w:val="none" w:sz="0" w:space="0" w:color="auto"/>
      </w:divBdr>
    </w:div>
    <w:div w:id="873469678">
      <w:bodyDiv w:val="1"/>
      <w:marLeft w:val="0"/>
      <w:marRight w:val="0"/>
      <w:marTop w:val="0"/>
      <w:marBottom w:val="0"/>
      <w:divBdr>
        <w:top w:val="none" w:sz="0" w:space="0" w:color="auto"/>
        <w:left w:val="none" w:sz="0" w:space="0" w:color="auto"/>
        <w:bottom w:val="none" w:sz="0" w:space="0" w:color="auto"/>
        <w:right w:val="none" w:sz="0" w:space="0" w:color="auto"/>
      </w:divBdr>
    </w:div>
    <w:div w:id="1002898634">
      <w:bodyDiv w:val="1"/>
      <w:marLeft w:val="0"/>
      <w:marRight w:val="0"/>
      <w:marTop w:val="0"/>
      <w:marBottom w:val="0"/>
      <w:divBdr>
        <w:top w:val="none" w:sz="0" w:space="0" w:color="auto"/>
        <w:left w:val="none" w:sz="0" w:space="0" w:color="auto"/>
        <w:bottom w:val="none" w:sz="0" w:space="0" w:color="auto"/>
        <w:right w:val="none" w:sz="0" w:space="0" w:color="auto"/>
      </w:divBdr>
    </w:div>
    <w:div w:id="1039739367">
      <w:bodyDiv w:val="1"/>
      <w:marLeft w:val="0"/>
      <w:marRight w:val="0"/>
      <w:marTop w:val="0"/>
      <w:marBottom w:val="0"/>
      <w:divBdr>
        <w:top w:val="none" w:sz="0" w:space="0" w:color="auto"/>
        <w:left w:val="none" w:sz="0" w:space="0" w:color="auto"/>
        <w:bottom w:val="none" w:sz="0" w:space="0" w:color="auto"/>
        <w:right w:val="none" w:sz="0" w:space="0" w:color="auto"/>
      </w:divBdr>
    </w:div>
    <w:div w:id="1088425931">
      <w:bodyDiv w:val="1"/>
      <w:marLeft w:val="0"/>
      <w:marRight w:val="0"/>
      <w:marTop w:val="0"/>
      <w:marBottom w:val="0"/>
      <w:divBdr>
        <w:top w:val="none" w:sz="0" w:space="0" w:color="auto"/>
        <w:left w:val="none" w:sz="0" w:space="0" w:color="auto"/>
        <w:bottom w:val="none" w:sz="0" w:space="0" w:color="auto"/>
        <w:right w:val="none" w:sz="0" w:space="0" w:color="auto"/>
      </w:divBdr>
    </w:div>
    <w:div w:id="1158810344">
      <w:bodyDiv w:val="1"/>
      <w:marLeft w:val="0"/>
      <w:marRight w:val="0"/>
      <w:marTop w:val="0"/>
      <w:marBottom w:val="0"/>
      <w:divBdr>
        <w:top w:val="none" w:sz="0" w:space="0" w:color="auto"/>
        <w:left w:val="none" w:sz="0" w:space="0" w:color="auto"/>
        <w:bottom w:val="none" w:sz="0" w:space="0" w:color="auto"/>
        <w:right w:val="none" w:sz="0" w:space="0" w:color="auto"/>
      </w:divBdr>
    </w:div>
    <w:div w:id="1234662169">
      <w:bodyDiv w:val="1"/>
      <w:marLeft w:val="0"/>
      <w:marRight w:val="0"/>
      <w:marTop w:val="0"/>
      <w:marBottom w:val="0"/>
      <w:divBdr>
        <w:top w:val="none" w:sz="0" w:space="0" w:color="auto"/>
        <w:left w:val="none" w:sz="0" w:space="0" w:color="auto"/>
        <w:bottom w:val="none" w:sz="0" w:space="0" w:color="auto"/>
        <w:right w:val="none" w:sz="0" w:space="0" w:color="auto"/>
      </w:divBdr>
    </w:div>
    <w:div w:id="1252158069">
      <w:bodyDiv w:val="1"/>
      <w:marLeft w:val="0"/>
      <w:marRight w:val="0"/>
      <w:marTop w:val="0"/>
      <w:marBottom w:val="0"/>
      <w:divBdr>
        <w:top w:val="none" w:sz="0" w:space="0" w:color="auto"/>
        <w:left w:val="none" w:sz="0" w:space="0" w:color="auto"/>
        <w:bottom w:val="none" w:sz="0" w:space="0" w:color="auto"/>
        <w:right w:val="none" w:sz="0" w:space="0" w:color="auto"/>
      </w:divBdr>
    </w:div>
    <w:div w:id="1283078705">
      <w:bodyDiv w:val="1"/>
      <w:marLeft w:val="0"/>
      <w:marRight w:val="0"/>
      <w:marTop w:val="0"/>
      <w:marBottom w:val="0"/>
      <w:divBdr>
        <w:top w:val="none" w:sz="0" w:space="0" w:color="auto"/>
        <w:left w:val="none" w:sz="0" w:space="0" w:color="auto"/>
        <w:bottom w:val="none" w:sz="0" w:space="0" w:color="auto"/>
        <w:right w:val="none" w:sz="0" w:space="0" w:color="auto"/>
      </w:divBdr>
    </w:div>
    <w:div w:id="1354839232">
      <w:bodyDiv w:val="1"/>
      <w:marLeft w:val="0"/>
      <w:marRight w:val="0"/>
      <w:marTop w:val="0"/>
      <w:marBottom w:val="0"/>
      <w:divBdr>
        <w:top w:val="none" w:sz="0" w:space="0" w:color="auto"/>
        <w:left w:val="none" w:sz="0" w:space="0" w:color="auto"/>
        <w:bottom w:val="none" w:sz="0" w:space="0" w:color="auto"/>
        <w:right w:val="none" w:sz="0" w:space="0" w:color="auto"/>
      </w:divBdr>
    </w:div>
    <w:div w:id="1378622275">
      <w:bodyDiv w:val="1"/>
      <w:marLeft w:val="0"/>
      <w:marRight w:val="0"/>
      <w:marTop w:val="0"/>
      <w:marBottom w:val="0"/>
      <w:divBdr>
        <w:top w:val="none" w:sz="0" w:space="0" w:color="auto"/>
        <w:left w:val="none" w:sz="0" w:space="0" w:color="auto"/>
        <w:bottom w:val="none" w:sz="0" w:space="0" w:color="auto"/>
        <w:right w:val="none" w:sz="0" w:space="0" w:color="auto"/>
      </w:divBdr>
    </w:div>
    <w:div w:id="1386876153">
      <w:bodyDiv w:val="1"/>
      <w:marLeft w:val="0"/>
      <w:marRight w:val="0"/>
      <w:marTop w:val="0"/>
      <w:marBottom w:val="0"/>
      <w:divBdr>
        <w:top w:val="none" w:sz="0" w:space="0" w:color="auto"/>
        <w:left w:val="none" w:sz="0" w:space="0" w:color="auto"/>
        <w:bottom w:val="none" w:sz="0" w:space="0" w:color="auto"/>
        <w:right w:val="none" w:sz="0" w:space="0" w:color="auto"/>
      </w:divBdr>
    </w:div>
    <w:div w:id="1387023885">
      <w:bodyDiv w:val="1"/>
      <w:marLeft w:val="0"/>
      <w:marRight w:val="0"/>
      <w:marTop w:val="0"/>
      <w:marBottom w:val="0"/>
      <w:divBdr>
        <w:top w:val="none" w:sz="0" w:space="0" w:color="auto"/>
        <w:left w:val="none" w:sz="0" w:space="0" w:color="auto"/>
        <w:bottom w:val="none" w:sz="0" w:space="0" w:color="auto"/>
        <w:right w:val="none" w:sz="0" w:space="0" w:color="auto"/>
      </w:divBdr>
    </w:div>
    <w:div w:id="1425763195">
      <w:bodyDiv w:val="1"/>
      <w:marLeft w:val="0"/>
      <w:marRight w:val="0"/>
      <w:marTop w:val="0"/>
      <w:marBottom w:val="0"/>
      <w:divBdr>
        <w:top w:val="none" w:sz="0" w:space="0" w:color="auto"/>
        <w:left w:val="none" w:sz="0" w:space="0" w:color="auto"/>
        <w:bottom w:val="none" w:sz="0" w:space="0" w:color="auto"/>
        <w:right w:val="none" w:sz="0" w:space="0" w:color="auto"/>
      </w:divBdr>
    </w:div>
    <w:div w:id="1520269409">
      <w:bodyDiv w:val="1"/>
      <w:marLeft w:val="0"/>
      <w:marRight w:val="0"/>
      <w:marTop w:val="0"/>
      <w:marBottom w:val="0"/>
      <w:divBdr>
        <w:top w:val="none" w:sz="0" w:space="0" w:color="auto"/>
        <w:left w:val="none" w:sz="0" w:space="0" w:color="auto"/>
        <w:bottom w:val="none" w:sz="0" w:space="0" w:color="auto"/>
        <w:right w:val="none" w:sz="0" w:space="0" w:color="auto"/>
      </w:divBdr>
    </w:div>
    <w:div w:id="1573003071">
      <w:bodyDiv w:val="1"/>
      <w:marLeft w:val="0"/>
      <w:marRight w:val="0"/>
      <w:marTop w:val="0"/>
      <w:marBottom w:val="0"/>
      <w:divBdr>
        <w:top w:val="none" w:sz="0" w:space="0" w:color="auto"/>
        <w:left w:val="none" w:sz="0" w:space="0" w:color="auto"/>
        <w:bottom w:val="none" w:sz="0" w:space="0" w:color="auto"/>
        <w:right w:val="none" w:sz="0" w:space="0" w:color="auto"/>
      </w:divBdr>
    </w:div>
    <w:div w:id="1731343966">
      <w:bodyDiv w:val="1"/>
      <w:marLeft w:val="0"/>
      <w:marRight w:val="0"/>
      <w:marTop w:val="0"/>
      <w:marBottom w:val="0"/>
      <w:divBdr>
        <w:top w:val="none" w:sz="0" w:space="0" w:color="auto"/>
        <w:left w:val="none" w:sz="0" w:space="0" w:color="auto"/>
        <w:bottom w:val="none" w:sz="0" w:space="0" w:color="auto"/>
        <w:right w:val="none" w:sz="0" w:space="0" w:color="auto"/>
      </w:divBdr>
    </w:div>
    <w:div w:id="1881624338">
      <w:bodyDiv w:val="1"/>
      <w:marLeft w:val="0"/>
      <w:marRight w:val="0"/>
      <w:marTop w:val="0"/>
      <w:marBottom w:val="0"/>
      <w:divBdr>
        <w:top w:val="none" w:sz="0" w:space="0" w:color="auto"/>
        <w:left w:val="none" w:sz="0" w:space="0" w:color="auto"/>
        <w:bottom w:val="none" w:sz="0" w:space="0" w:color="auto"/>
        <w:right w:val="none" w:sz="0" w:space="0" w:color="auto"/>
      </w:divBdr>
    </w:div>
    <w:div w:id="20837922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earlyyearscareers.com/eyc/latest-news/observing-childrens-play/" TargetMode="External"/><Relationship Id="rId20" Type="http://schemas.openxmlformats.org/officeDocument/2006/relationships/hyperlink" Target="http://scholar-base.com/homeschooling-educational-trend/" TargetMode="External"/><Relationship Id="rId21" Type="http://schemas.openxmlformats.org/officeDocument/2006/relationships/hyperlink" Target="https://www.theguardian.com/commentisfree/2015/oct/14/risk-essential-childhood-children-danger"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essentialparent.com/lesson/make-a-treasure-basket-to-stimulate-your-babys-senses-1967/" TargetMode="External"/><Relationship Id="rId11" Type="http://schemas.openxmlformats.org/officeDocument/2006/relationships/hyperlink" Target="https://www.essexlocaloffer.org.uk/wp-content/uploads/2015/03/Play-based-Assessment.pdf" TargetMode="External"/><Relationship Id="rId12" Type="http://schemas.openxmlformats.org/officeDocument/2006/relationships/hyperlink" Target="https://www.hsrpsychology.co.uk/services/specific-assessments/other-assessments/play-based-assessment/" TargetMode="External"/><Relationship Id="rId13" Type="http://schemas.openxmlformats.org/officeDocument/2006/relationships/hyperlink" Target="https://www.kidsafensw.org/playground-safety/challenging-play-risky/" TargetMode="External"/><Relationship Id="rId14" Type="http://schemas.openxmlformats.org/officeDocument/2006/relationships/hyperlink" Target="https://www.largerfamilylife.com/2012/11/27/climbing-frames-and-the-benefits-they-can-bring-to-your-children/" TargetMode="External"/><Relationship Id="rId15" Type="http://schemas.openxmlformats.org/officeDocument/2006/relationships/hyperlink" Target="https://www.learning4kids.net/2011/12/30/what-is-imaginative-play-and-how-to-encourage-it/" TargetMode="External"/><Relationship Id="rId16" Type="http://schemas.openxmlformats.org/officeDocument/2006/relationships/hyperlink" Target="https://www.livingandloving.co.za/child/5-benefits-of-imaginative-play" TargetMode="External"/><Relationship Id="rId17" Type="http://schemas.openxmlformats.org/officeDocument/2006/relationships/hyperlink" Target="https://www.nvrc.ca/notices-events-blog/active-living-blog/importance-adventurous-play" TargetMode="External"/><Relationship Id="rId18" Type="http://schemas.openxmlformats.org/officeDocument/2006/relationships/hyperlink" Target="https://playgroundone.com/play-impact-on-kids" TargetMode="External"/><Relationship Id="rId19" Type="http://schemas.openxmlformats.org/officeDocument/2006/relationships/hyperlink" Target="https://www.playgroundprofessionals.com/play/benefits-risky-play108"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lotc.org.uk/why/risk-challenge-and-adventure/" TargetMode="External"/><Relationship Id="rId8" Type="http://schemas.openxmlformats.org/officeDocument/2006/relationships/hyperlink" Target="https://blog.himama.com/assessing-toddler-development-through-obser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845</TotalTime>
  <Pages>9</Pages>
  <Words>3037</Words>
  <Characters>17311</Characters>
  <Application>Microsoft Macintosh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dcterms:created xsi:type="dcterms:W3CDTF">2020-01-13T12:14:00Z</dcterms:created>
  <dcterms:modified xsi:type="dcterms:W3CDTF">2020-01-19T19:32:00Z</dcterms:modified>
</cp:coreProperties>
</file>