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B56C3" w:rsidP="7E17AF18" w:rsidRDefault="002B56C3" w14:paraId="0D4800CD" w14:textId="1F19CEDF">
      <w:pPr>
        <w:pStyle w:val="Title"/>
        <w:rPr>
          <w:rFonts w:eastAsia="Times New Roman"/>
          <w:lang w:eastAsia="en-GB"/>
        </w:rPr>
      </w:pPr>
      <w:r w:rsidRPr="7E17AF18" w:rsidR="002B56C3">
        <w:rPr>
          <w:rFonts w:eastAsia="Times New Roman"/>
          <w:lang w:eastAsia="en-GB"/>
        </w:rPr>
        <w:t>Professional Career Development</w:t>
      </w:r>
    </w:p>
    <w:p w:rsidR="002B56C3" w:rsidP="002B56C3" w:rsidRDefault="002B56C3" w14:paraId="1A214F6D" w14:textId="77777777">
      <w:pPr>
        <w:jc w:val="center"/>
        <w:rPr>
          <w:b/>
          <w:bCs/>
          <w:lang w:eastAsia="en-GB"/>
        </w:rPr>
      </w:pPr>
    </w:p>
    <w:p w:rsidRPr="002B56C3" w:rsidR="002B56C3" w:rsidP="7E17AF18" w:rsidRDefault="002B56C3" w14:paraId="0391A1BC" w14:textId="5D4A6FD9">
      <w:pPr>
        <w:pStyle w:val="Normal"/>
        <w:jc w:val="center"/>
        <w:rPr>
          <w:b w:val="1"/>
          <w:bCs w:val="1"/>
          <w:lang w:eastAsia="en-GB"/>
        </w:rPr>
      </w:pPr>
      <w:r w:rsidRPr="7E17AF18" w:rsidR="002B56C3">
        <w:rPr>
          <w:b w:val="1"/>
          <w:bCs w:val="1"/>
          <w:lang w:eastAsia="en-GB"/>
        </w:rPr>
        <w:t>Student name:</w:t>
      </w:r>
      <w:r w:rsidRPr="7E17AF18" w:rsidR="00031DDD">
        <w:rPr>
          <w:b w:val="1"/>
          <w:bCs w:val="1"/>
          <w:lang w:eastAsia="en-GB"/>
        </w:rPr>
        <w:t xml:space="preserve"> </w:t>
      </w:r>
      <w:r w:rsidRPr="7E17AF18" w:rsidR="00031DDD">
        <w:rPr>
          <w:b w:val="1"/>
          <w:bCs w:val="1"/>
          <w:lang w:eastAsia="en-GB"/>
        </w:rPr>
        <w:t>Nela Frunza Haham</w:t>
      </w:r>
    </w:p>
    <w:p w:rsidRPr="002B56C3" w:rsidR="002B56C3" w:rsidP="002B56C3" w:rsidRDefault="002B56C3" w14:paraId="696E8A2A" w14:textId="049D430A">
      <w:pPr>
        <w:jc w:val="center"/>
        <w:rPr>
          <w:b/>
          <w:bCs/>
          <w:lang w:eastAsia="en-GB"/>
        </w:rPr>
      </w:pPr>
      <w:r w:rsidRPr="002B56C3">
        <w:rPr>
          <w:b/>
          <w:bCs/>
          <w:lang w:eastAsia="en-GB"/>
        </w:rPr>
        <w:t>Student ID:</w:t>
      </w:r>
      <w:r w:rsidR="00031DDD">
        <w:rPr>
          <w:b/>
          <w:bCs/>
          <w:lang w:eastAsia="en-GB"/>
        </w:rPr>
        <w:t>2210514</w:t>
      </w:r>
    </w:p>
    <w:p w:rsidR="002B56C3" w:rsidP="002B56C3" w:rsidRDefault="002B56C3" w14:paraId="201E7DA9" w14:textId="419CB588">
      <w:pPr>
        <w:jc w:val="center"/>
        <w:rPr>
          <w:b w:val="1"/>
          <w:bCs w:val="1"/>
          <w:lang w:eastAsia="en-GB"/>
        </w:rPr>
      </w:pPr>
      <w:r w:rsidRPr="7E17AF18" w:rsidR="002B56C3">
        <w:rPr>
          <w:b w:val="1"/>
          <w:bCs w:val="1"/>
          <w:lang w:eastAsia="en-GB"/>
        </w:rPr>
        <w:t>Date:</w:t>
      </w:r>
      <w:r w:rsidRPr="7E17AF18" w:rsidR="0B528C81">
        <w:rPr>
          <w:b w:val="1"/>
          <w:bCs w:val="1"/>
          <w:lang w:eastAsia="en-GB"/>
        </w:rPr>
        <w:t>0</w:t>
      </w:r>
      <w:r w:rsidRPr="7E17AF18" w:rsidR="00031DDD">
        <w:rPr>
          <w:b w:val="1"/>
          <w:bCs w:val="1"/>
          <w:lang w:eastAsia="en-GB"/>
        </w:rPr>
        <w:t>1/0</w:t>
      </w:r>
      <w:r w:rsidRPr="7E17AF18" w:rsidR="0EB5C5EF">
        <w:rPr>
          <w:b w:val="1"/>
          <w:bCs w:val="1"/>
          <w:lang w:eastAsia="en-GB"/>
        </w:rPr>
        <w:t>6</w:t>
      </w:r>
      <w:r w:rsidRPr="7E17AF18" w:rsidR="00031DDD">
        <w:rPr>
          <w:b w:val="1"/>
          <w:bCs w:val="1"/>
          <w:lang w:eastAsia="en-GB"/>
        </w:rPr>
        <w:t>/2023</w:t>
      </w:r>
    </w:p>
    <w:p w:rsidR="002B56C3" w:rsidRDefault="002B56C3" w14:paraId="502A2500" w14:textId="77777777">
      <w:pPr>
        <w:spacing w:line="259" w:lineRule="auto"/>
        <w:jc w:val="left"/>
        <w:rPr>
          <w:b/>
          <w:bCs/>
          <w:lang w:eastAsia="en-GB"/>
        </w:rPr>
      </w:pPr>
      <w:r>
        <w:rPr>
          <w:b/>
          <w:bCs/>
          <w:lang w:eastAsia="en-GB"/>
        </w:rPr>
        <w:br w:type="page"/>
      </w:r>
    </w:p>
    <w:sdt>
      <w:sdtPr>
        <w:rPr>
          <w:rFonts w:ascii="Times New Roman" w:hAnsi="Times New Roman" w:eastAsiaTheme="minorHAnsi" w:cstheme="minorBidi"/>
          <w:b/>
          <w:bCs/>
          <w:color w:val="auto"/>
          <w:sz w:val="24"/>
          <w:szCs w:val="22"/>
          <w:lang w:val="en-GB"/>
        </w:rPr>
        <w:id w:val="-299773010"/>
        <w:docPartObj>
          <w:docPartGallery w:val="Table of Contents"/>
          <w:docPartUnique/>
        </w:docPartObj>
      </w:sdtPr>
      <w:sdtEndPr>
        <w:rPr>
          <w:noProof/>
        </w:rPr>
      </w:sdtEndPr>
      <w:sdtContent>
        <w:p w:rsidRPr="00D47956" w:rsidR="002B56C3" w:rsidRDefault="002B56C3" w14:paraId="31FE6924" w14:textId="1854C8FB">
          <w:pPr>
            <w:pStyle w:val="TOCHeading"/>
            <w:rPr>
              <w:rFonts w:ascii="Times New Roman" w:hAnsi="Times New Roman" w:cs="Times New Roman"/>
              <w:b/>
              <w:bCs/>
              <w:color w:val="auto"/>
            </w:rPr>
          </w:pPr>
          <w:r w:rsidRPr="00D47956">
            <w:rPr>
              <w:rFonts w:ascii="Times New Roman" w:hAnsi="Times New Roman" w:cs="Times New Roman"/>
              <w:b/>
              <w:bCs/>
              <w:color w:val="auto"/>
            </w:rPr>
            <w:t>Table of Contents</w:t>
          </w:r>
        </w:p>
        <w:p w:rsidR="00C31AB9" w:rsidRDefault="002B56C3" w14:paraId="7CB18EED" w14:textId="77777777">
          <w:pPr>
            <w:pStyle w:val="TOC1"/>
            <w:tabs>
              <w:tab w:val="right" w:leader="dot" w:pos="9016"/>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36364907">
            <w:r w:rsidRPr="00604451" w:rsidR="00C31AB9">
              <w:rPr>
                <w:rStyle w:val="Hyperlink"/>
                <w:noProof/>
                <w:lang w:eastAsia="en-GB"/>
              </w:rPr>
              <w:t>Introduction</w:t>
            </w:r>
            <w:r w:rsidR="00C31AB9">
              <w:rPr>
                <w:noProof/>
                <w:webHidden/>
              </w:rPr>
              <w:tab/>
            </w:r>
            <w:r w:rsidR="00C31AB9">
              <w:rPr>
                <w:noProof/>
                <w:webHidden/>
              </w:rPr>
              <w:fldChar w:fldCharType="begin"/>
            </w:r>
            <w:r w:rsidR="00C31AB9">
              <w:rPr>
                <w:noProof/>
                <w:webHidden/>
              </w:rPr>
              <w:instrText xml:space="preserve"> PAGEREF _Toc136364907 \h </w:instrText>
            </w:r>
            <w:r w:rsidR="00C31AB9">
              <w:rPr>
                <w:noProof/>
                <w:webHidden/>
              </w:rPr>
            </w:r>
            <w:r w:rsidR="00C31AB9">
              <w:rPr>
                <w:noProof/>
                <w:webHidden/>
              </w:rPr>
              <w:fldChar w:fldCharType="separate"/>
            </w:r>
            <w:r w:rsidR="00C31AB9">
              <w:rPr>
                <w:noProof/>
                <w:webHidden/>
              </w:rPr>
              <w:t>3</w:t>
            </w:r>
            <w:r w:rsidR="00C31AB9">
              <w:rPr>
                <w:noProof/>
                <w:webHidden/>
              </w:rPr>
              <w:fldChar w:fldCharType="end"/>
            </w:r>
          </w:hyperlink>
        </w:p>
        <w:p w:rsidR="00C31AB9" w:rsidRDefault="0023064C" w14:paraId="42C5216B" w14:textId="77777777">
          <w:pPr>
            <w:pStyle w:val="TOC1"/>
            <w:tabs>
              <w:tab w:val="right" w:leader="dot" w:pos="9016"/>
            </w:tabs>
            <w:rPr>
              <w:rFonts w:asciiTheme="minorHAnsi" w:hAnsiTheme="minorHAnsi" w:eastAsiaTheme="minorEastAsia"/>
              <w:noProof/>
              <w:sz w:val="22"/>
              <w:lang w:val="en-US"/>
            </w:rPr>
          </w:pPr>
          <w:hyperlink w:history="1" w:anchor="_Toc136364908">
            <w:r w:rsidRPr="00604451" w:rsidR="00C31AB9">
              <w:rPr>
                <w:rStyle w:val="Hyperlink"/>
                <w:noProof/>
                <w:lang w:eastAsia="en-GB"/>
              </w:rPr>
              <w:t>Experiential Learning Theory by Kolb</w:t>
            </w:r>
            <w:r w:rsidR="00C31AB9">
              <w:rPr>
                <w:noProof/>
                <w:webHidden/>
              </w:rPr>
              <w:tab/>
            </w:r>
            <w:r w:rsidR="00C31AB9">
              <w:rPr>
                <w:noProof/>
                <w:webHidden/>
              </w:rPr>
              <w:fldChar w:fldCharType="begin"/>
            </w:r>
            <w:r w:rsidR="00C31AB9">
              <w:rPr>
                <w:noProof/>
                <w:webHidden/>
              </w:rPr>
              <w:instrText xml:space="preserve"> PAGEREF _Toc136364908 \h </w:instrText>
            </w:r>
            <w:r w:rsidR="00C31AB9">
              <w:rPr>
                <w:noProof/>
                <w:webHidden/>
              </w:rPr>
            </w:r>
            <w:r w:rsidR="00C31AB9">
              <w:rPr>
                <w:noProof/>
                <w:webHidden/>
              </w:rPr>
              <w:fldChar w:fldCharType="separate"/>
            </w:r>
            <w:r w:rsidR="00C31AB9">
              <w:rPr>
                <w:noProof/>
                <w:webHidden/>
              </w:rPr>
              <w:t>4</w:t>
            </w:r>
            <w:r w:rsidR="00C31AB9">
              <w:rPr>
                <w:noProof/>
                <w:webHidden/>
              </w:rPr>
              <w:fldChar w:fldCharType="end"/>
            </w:r>
          </w:hyperlink>
        </w:p>
        <w:p w:rsidR="00C31AB9" w:rsidRDefault="0023064C" w14:paraId="1F9FE15C" w14:textId="77777777">
          <w:pPr>
            <w:pStyle w:val="TOC1"/>
            <w:tabs>
              <w:tab w:val="right" w:leader="dot" w:pos="9016"/>
            </w:tabs>
            <w:rPr>
              <w:rFonts w:asciiTheme="minorHAnsi" w:hAnsiTheme="minorHAnsi" w:eastAsiaTheme="minorEastAsia"/>
              <w:noProof/>
              <w:sz w:val="22"/>
              <w:lang w:val="en-US"/>
            </w:rPr>
          </w:pPr>
          <w:hyperlink w:history="1" w:anchor="_Toc136364909">
            <w:r w:rsidRPr="00604451" w:rsidR="00C31AB9">
              <w:rPr>
                <w:rStyle w:val="Hyperlink"/>
                <w:noProof/>
                <w:lang w:eastAsia="en-GB"/>
              </w:rPr>
              <w:t>The Impact of a Personal Development Plan (PDP)</w:t>
            </w:r>
            <w:r w:rsidR="00C31AB9">
              <w:rPr>
                <w:noProof/>
                <w:webHidden/>
              </w:rPr>
              <w:tab/>
            </w:r>
            <w:r w:rsidR="00C31AB9">
              <w:rPr>
                <w:noProof/>
                <w:webHidden/>
              </w:rPr>
              <w:fldChar w:fldCharType="begin"/>
            </w:r>
            <w:r w:rsidR="00C31AB9">
              <w:rPr>
                <w:noProof/>
                <w:webHidden/>
              </w:rPr>
              <w:instrText xml:space="preserve"> PAGEREF _Toc136364909 \h </w:instrText>
            </w:r>
            <w:r w:rsidR="00C31AB9">
              <w:rPr>
                <w:noProof/>
                <w:webHidden/>
              </w:rPr>
            </w:r>
            <w:r w:rsidR="00C31AB9">
              <w:rPr>
                <w:noProof/>
                <w:webHidden/>
              </w:rPr>
              <w:fldChar w:fldCharType="separate"/>
            </w:r>
            <w:r w:rsidR="00C31AB9">
              <w:rPr>
                <w:noProof/>
                <w:webHidden/>
              </w:rPr>
              <w:t>4</w:t>
            </w:r>
            <w:r w:rsidR="00C31AB9">
              <w:rPr>
                <w:noProof/>
                <w:webHidden/>
              </w:rPr>
              <w:fldChar w:fldCharType="end"/>
            </w:r>
          </w:hyperlink>
        </w:p>
        <w:p w:rsidR="00C31AB9" w:rsidRDefault="0023064C" w14:paraId="539557F1" w14:textId="77777777">
          <w:pPr>
            <w:pStyle w:val="TOC1"/>
            <w:tabs>
              <w:tab w:val="right" w:leader="dot" w:pos="9016"/>
            </w:tabs>
            <w:rPr>
              <w:rFonts w:asciiTheme="minorHAnsi" w:hAnsiTheme="minorHAnsi" w:eastAsiaTheme="minorEastAsia"/>
              <w:noProof/>
              <w:sz w:val="22"/>
              <w:lang w:val="en-US"/>
            </w:rPr>
          </w:pPr>
          <w:hyperlink w:history="1" w:anchor="_Toc136364910">
            <w:r w:rsidRPr="00604451" w:rsidR="00C31AB9">
              <w:rPr>
                <w:rStyle w:val="Hyperlink"/>
                <w:noProof/>
                <w:lang w:eastAsia="en-GB"/>
              </w:rPr>
              <w:t>Kolb’s Reflection Theory</w:t>
            </w:r>
            <w:r w:rsidR="00C31AB9">
              <w:rPr>
                <w:noProof/>
                <w:webHidden/>
              </w:rPr>
              <w:tab/>
            </w:r>
            <w:r w:rsidR="00C31AB9">
              <w:rPr>
                <w:noProof/>
                <w:webHidden/>
              </w:rPr>
              <w:fldChar w:fldCharType="begin"/>
            </w:r>
            <w:r w:rsidR="00C31AB9">
              <w:rPr>
                <w:noProof/>
                <w:webHidden/>
              </w:rPr>
              <w:instrText xml:space="preserve"> PAGEREF _Toc136364910 \h </w:instrText>
            </w:r>
            <w:r w:rsidR="00C31AB9">
              <w:rPr>
                <w:noProof/>
                <w:webHidden/>
              </w:rPr>
            </w:r>
            <w:r w:rsidR="00C31AB9">
              <w:rPr>
                <w:noProof/>
                <w:webHidden/>
              </w:rPr>
              <w:fldChar w:fldCharType="separate"/>
            </w:r>
            <w:r w:rsidR="00C31AB9">
              <w:rPr>
                <w:noProof/>
                <w:webHidden/>
              </w:rPr>
              <w:t>5</w:t>
            </w:r>
            <w:r w:rsidR="00C31AB9">
              <w:rPr>
                <w:noProof/>
                <w:webHidden/>
              </w:rPr>
              <w:fldChar w:fldCharType="end"/>
            </w:r>
          </w:hyperlink>
        </w:p>
        <w:p w:rsidR="00C31AB9" w:rsidRDefault="0023064C" w14:paraId="235BAA5E" w14:textId="77777777">
          <w:pPr>
            <w:pStyle w:val="TOC2"/>
            <w:tabs>
              <w:tab w:val="right" w:leader="dot" w:pos="9016"/>
            </w:tabs>
            <w:rPr>
              <w:rFonts w:asciiTheme="minorHAnsi" w:hAnsiTheme="minorHAnsi" w:eastAsiaTheme="minorEastAsia"/>
              <w:noProof/>
              <w:sz w:val="22"/>
              <w:lang w:val="en-US"/>
            </w:rPr>
          </w:pPr>
          <w:hyperlink w:history="1" w:anchor="_Toc136364911">
            <w:r w:rsidRPr="00604451" w:rsidR="00C31AB9">
              <w:rPr>
                <w:rStyle w:val="Hyperlink"/>
                <w:noProof/>
                <w:lang w:eastAsia="en-GB"/>
              </w:rPr>
              <w:t>Concrete Experience</w:t>
            </w:r>
            <w:r w:rsidR="00C31AB9">
              <w:rPr>
                <w:noProof/>
                <w:webHidden/>
              </w:rPr>
              <w:tab/>
            </w:r>
            <w:r w:rsidR="00C31AB9">
              <w:rPr>
                <w:noProof/>
                <w:webHidden/>
              </w:rPr>
              <w:fldChar w:fldCharType="begin"/>
            </w:r>
            <w:r w:rsidR="00C31AB9">
              <w:rPr>
                <w:noProof/>
                <w:webHidden/>
              </w:rPr>
              <w:instrText xml:space="preserve"> PAGEREF _Toc136364911 \h </w:instrText>
            </w:r>
            <w:r w:rsidR="00C31AB9">
              <w:rPr>
                <w:noProof/>
                <w:webHidden/>
              </w:rPr>
            </w:r>
            <w:r w:rsidR="00C31AB9">
              <w:rPr>
                <w:noProof/>
                <w:webHidden/>
              </w:rPr>
              <w:fldChar w:fldCharType="separate"/>
            </w:r>
            <w:r w:rsidR="00C31AB9">
              <w:rPr>
                <w:noProof/>
                <w:webHidden/>
              </w:rPr>
              <w:t>5</w:t>
            </w:r>
            <w:r w:rsidR="00C31AB9">
              <w:rPr>
                <w:noProof/>
                <w:webHidden/>
              </w:rPr>
              <w:fldChar w:fldCharType="end"/>
            </w:r>
          </w:hyperlink>
        </w:p>
        <w:p w:rsidR="00C31AB9" w:rsidRDefault="0023064C" w14:paraId="0EA3AE9E" w14:textId="77777777">
          <w:pPr>
            <w:pStyle w:val="TOC2"/>
            <w:tabs>
              <w:tab w:val="right" w:leader="dot" w:pos="9016"/>
            </w:tabs>
            <w:rPr>
              <w:rFonts w:asciiTheme="minorHAnsi" w:hAnsiTheme="minorHAnsi" w:eastAsiaTheme="minorEastAsia"/>
              <w:noProof/>
              <w:sz w:val="22"/>
              <w:lang w:val="en-US"/>
            </w:rPr>
          </w:pPr>
          <w:hyperlink w:history="1" w:anchor="_Toc136364912">
            <w:r w:rsidRPr="00604451" w:rsidR="00C31AB9">
              <w:rPr>
                <w:rStyle w:val="Hyperlink"/>
                <w:noProof/>
                <w:lang w:eastAsia="en-GB"/>
              </w:rPr>
              <w:t>Reflective Observation</w:t>
            </w:r>
            <w:r w:rsidR="00C31AB9">
              <w:rPr>
                <w:noProof/>
                <w:webHidden/>
              </w:rPr>
              <w:tab/>
            </w:r>
            <w:r w:rsidR="00C31AB9">
              <w:rPr>
                <w:noProof/>
                <w:webHidden/>
              </w:rPr>
              <w:fldChar w:fldCharType="begin"/>
            </w:r>
            <w:r w:rsidR="00C31AB9">
              <w:rPr>
                <w:noProof/>
                <w:webHidden/>
              </w:rPr>
              <w:instrText xml:space="preserve"> PAGEREF _Toc136364912 \h </w:instrText>
            </w:r>
            <w:r w:rsidR="00C31AB9">
              <w:rPr>
                <w:noProof/>
                <w:webHidden/>
              </w:rPr>
            </w:r>
            <w:r w:rsidR="00C31AB9">
              <w:rPr>
                <w:noProof/>
                <w:webHidden/>
              </w:rPr>
              <w:fldChar w:fldCharType="separate"/>
            </w:r>
            <w:r w:rsidR="00C31AB9">
              <w:rPr>
                <w:noProof/>
                <w:webHidden/>
              </w:rPr>
              <w:t>5</w:t>
            </w:r>
            <w:r w:rsidR="00C31AB9">
              <w:rPr>
                <w:noProof/>
                <w:webHidden/>
              </w:rPr>
              <w:fldChar w:fldCharType="end"/>
            </w:r>
          </w:hyperlink>
        </w:p>
        <w:p w:rsidR="00C31AB9" w:rsidRDefault="0023064C" w14:paraId="386EAE67" w14:textId="77777777">
          <w:pPr>
            <w:pStyle w:val="TOC2"/>
            <w:tabs>
              <w:tab w:val="right" w:leader="dot" w:pos="9016"/>
            </w:tabs>
            <w:rPr>
              <w:rFonts w:asciiTheme="minorHAnsi" w:hAnsiTheme="minorHAnsi" w:eastAsiaTheme="minorEastAsia"/>
              <w:noProof/>
              <w:sz w:val="22"/>
              <w:lang w:val="en-US"/>
            </w:rPr>
          </w:pPr>
          <w:hyperlink w:history="1" w:anchor="_Toc136364913">
            <w:r w:rsidRPr="00604451" w:rsidR="00C31AB9">
              <w:rPr>
                <w:rStyle w:val="Hyperlink"/>
                <w:noProof/>
                <w:lang w:eastAsia="en-GB"/>
              </w:rPr>
              <w:t>Abstract Conceptualization</w:t>
            </w:r>
            <w:r w:rsidR="00C31AB9">
              <w:rPr>
                <w:noProof/>
                <w:webHidden/>
              </w:rPr>
              <w:tab/>
            </w:r>
            <w:r w:rsidR="00C31AB9">
              <w:rPr>
                <w:noProof/>
                <w:webHidden/>
              </w:rPr>
              <w:fldChar w:fldCharType="begin"/>
            </w:r>
            <w:r w:rsidR="00C31AB9">
              <w:rPr>
                <w:noProof/>
                <w:webHidden/>
              </w:rPr>
              <w:instrText xml:space="preserve"> PAGEREF _Toc136364913 \h </w:instrText>
            </w:r>
            <w:r w:rsidR="00C31AB9">
              <w:rPr>
                <w:noProof/>
                <w:webHidden/>
              </w:rPr>
            </w:r>
            <w:r w:rsidR="00C31AB9">
              <w:rPr>
                <w:noProof/>
                <w:webHidden/>
              </w:rPr>
              <w:fldChar w:fldCharType="separate"/>
            </w:r>
            <w:r w:rsidR="00C31AB9">
              <w:rPr>
                <w:noProof/>
                <w:webHidden/>
              </w:rPr>
              <w:t>5</w:t>
            </w:r>
            <w:r w:rsidR="00C31AB9">
              <w:rPr>
                <w:noProof/>
                <w:webHidden/>
              </w:rPr>
              <w:fldChar w:fldCharType="end"/>
            </w:r>
          </w:hyperlink>
        </w:p>
        <w:p w:rsidR="00C31AB9" w:rsidRDefault="0023064C" w14:paraId="09257871" w14:textId="77777777">
          <w:pPr>
            <w:pStyle w:val="TOC2"/>
            <w:tabs>
              <w:tab w:val="right" w:leader="dot" w:pos="9016"/>
            </w:tabs>
            <w:rPr>
              <w:rFonts w:asciiTheme="minorHAnsi" w:hAnsiTheme="minorHAnsi" w:eastAsiaTheme="minorEastAsia"/>
              <w:noProof/>
              <w:sz w:val="22"/>
              <w:lang w:val="en-US"/>
            </w:rPr>
          </w:pPr>
          <w:hyperlink w:history="1" w:anchor="_Toc136364914">
            <w:r w:rsidRPr="00604451" w:rsidR="00C31AB9">
              <w:rPr>
                <w:rStyle w:val="Hyperlink"/>
                <w:noProof/>
                <w:lang w:eastAsia="en-GB"/>
              </w:rPr>
              <w:t>Active Experimentation</w:t>
            </w:r>
            <w:r w:rsidR="00C31AB9">
              <w:rPr>
                <w:noProof/>
                <w:webHidden/>
              </w:rPr>
              <w:tab/>
            </w:r>
            <w:r w:rsidR="00C31AB9">
              <w:rPr>
                <w:noProof/>
                <w:webHidden/>
              </w:rPr>
              <w:fldChar w:fldCharType="begin"/>
            </w:r>
            <w:r w:rsidR="00C31AB9">
              <w:rPr>
                <w:noProof/>
                <w:webHidden/>
              </w:rPr>
              <w:instrText xml:space="preserve"> PAGEREF _Toc136364914 \h </w:instrText>
            </w:r>
            <w:r w:rsidR="00C31AB9">
              <w:rPr>
                <w:noProof/>
                <w:webHidden/>
              </w:rPr>
            </w:r>
            <w:r w:rsidR="00C31AB9">
              <w:rPr>
                <w:noProof/>
                <w:webHidden/>
              </w:rPr>
              <w:fldChar w:fldCharType="separate"/>
            </w:r>
            <w:r w:rsidR="00C31AB9">
              <w:rPr>
                <w:noProof/>
                <w:webHidden/>
              </w:rPr>
              <w:t>6</w:t>
            </w:r>
            <w:r w:rsidR="00C31AB9">
              <w:rPr>
                <w:noProof/>
                <w:webHidden/>
              </w:rPr>
              <w:fldChar w:fldCharType="end"/>
            </w:r>
          </w:hyperlink>
        </w:p>
        <w:p w:rsidR="00C31AB9" w:rsidRDefault="0023064C" w14:paraId="7D8A446A" w14:textId="77777777">
          <w:pPr>
            <w:pStyle w:val="TOC1"/>
            <w:tabs>
              <w:tab w:val="right" w:leader="dot" w:pos="9016"/>
            </w:tabs>
            <w:rPr>
              <w:rFonts w:asciiTheme="minorHAnsi" w:hAnsiTheme="minorHAnsi" w:eastAsiaTheme="minorEastAsia"/>
              <w:noProof/>
              <w:sz w:val="22"/>
              <w:lang w:val="en-US"/>
            </w:rPr>
          </w:pPr>
          <w:hyperlink w:history="1" w:anchor="_Toc136364915">
            <w:r w:rsidRPr="00604451" w:rsidR="00C31AB9">
              <w:rPr>
                <w:rStyle w:val="Hyperlink"/>
                <w:noProof/>
                <w:lang w:eastAsia="en-GB"/>
              </w:rPr>
              <w:t>Conclusion</w:t>
            </w:r>
            <w:r w:rsidR="00C31AB9">
              <w:rPr>
                <w:noProof/>
                <w:webHidden/>
              </w:rPr>
              <w:tab/>
            </w:r>
            <w:r w:rsidR="00C31AB9">
              <w:rPr>
                <w:noProof/>
                <w:webHidden/>
              </w:rPr>
              <w:fldChar w:fldCharType="begin"/>
            </w:r>
            <w:r w:rsidR="00C31AB9">
              <w:rPr>
                <w:noProof/>
                <w:webHidden/>
              </w:rPr>
              <w:instrText xml:space="preserve"> PAGEREF _Toc136364915 \h </w:instrText>
            </w:r>
            <w:r w:rsidR="00C31AB9">
              <w:rPr>
                <w:noProof/>
                <w:webHidden/>
              </w:rPr>
            </w:r>
            <w:r w:rsidR="00C31AB9">
              <w:rPr>
                <w:noProof/>
                <w:webHidden/>
              </w:rPr>
              <w:fldChar w:fldCharType="separate"/>
            </w:r>
            <w:r w:rsidR="00C31AB9">
              <w:rPr>
                <w:noProof/>
                <w:webHidden/>
              </w:rPr>
              <w:t>7</w:t>
            </w:r>
            <w:r w:rsidR="00C31AB9">
              <w:rPr>
                <w:noProof/>
                <w:webHidden/>
              </w:rPr>
              <w:fldChar w:fldCharType="end"/>
            </w:r>
          </w:hyperlink>
        </w:p>
        <w:p w:rsidR="00C31AB9" w:rsidRDefault="0023064C" w14:paraId="3C6F8DA5" w14:textId="77777777">
          <w:pPr>
            <w:pStyle w:val="TOC1"/>
            <w:tabs>
              <w:tab w:val="right" w:leader="dot" w:pos="9016"/>
            </w:tabs>
            <w:rPr>
              <w:rFonts w:asciiTheme="minorHAnsi" w:hAnsiTheme="minorHAnsi" w:eastAsiaTheme="minorEastAsia"/>
              <w:noProof/>
              <w:sz w:val="22"/>
              <w:lang w:val="en-US"/>
            </w:rPr>
          </w:pPr>
          <w:hyperlink w:history="1" w:anchor="_Toc136364916">
            <w:r w:rsidRPr="00604451" w:rsidR="00C31AB9">
              <w:rPr>
                <w:rStyle w:val="Hyperlink"/>
                <w:rFonts w:cs="Times New Roman"/>
                <w:noProof/>
                <w:lang w:eastAsia="en-GB"/>
              </w:rPr>
              <w:t>References</w:t>
            </w:r>
            <w:r w:rsidR="00C31AB9">
              <w:rPr>
                <w:noProof/>
                <w:webHidden/>
              </w:rPr>
              <w:tab/>
            </w:r>
            <w:r w:rsidR="00C31AB9">
              <w:rPr>
                <w:noProof/>
                <w:webHidden/>
              </w:rPr>
              <w:fldChar w:fldCharType="begin"/>
            </w:r>
            <w:r w:rsidR="00C31AB9">
              <w:rPr>
                <w:noProof/>
                <w:webHidden/>
              </w:rPr>
              <w:instrText xml:space="preserve"> PAGEREF _Toc136364916 \h </w:instrText>
            </w:r>
            <w:r w:rsidR="00C31AB9">
              <w:rPr>
                <w:noProof/>
                <w:webHidden/>
              </w:rPr>
            </w:r>
            <w:r w:rsidR="00C31AB9">
              <w:rPr>
                <w:noProof/>
                <w:webHidden/>
              </w:rPr>
              <w:fldChar w:fldCharType="separate"/>
            </w:r>
            <w:r w:rsidR="00C31AB9">
              <w:rPr>
                <w:noProof/>
                <w:webHidden/>
              </w:rPr>
              <w:t>8</w:t>
            </w:r>
            <w:r w:rsidR="00C31AB9">
              <w:rPr>
                <w:noProof/>
                <w:webHidden/>
              </w:rPr>
              <w:fldChar w:fldCharType="end"/>
            </w:r>
          </w:hyperlink>
        </w:p>
        <w:p w:rsidR="002B56C3" w:rsidRDefault="002B56C3" w14:paraId="08146A5D" w14:textId="1D0BF51E">
          <w:r>
            <w:rPr>
              <w:b/>
              <w:bCs/>
              <w:noProof/>
            </w:rPr>
            <w:fldChar w:fldCharType="end"/>
          </w:r>
        </w:p>
      </w:sdtContent>
    </w:sdt>
    <w:p w:rsidR="002B56C3" w:rsidP="002B56C3" w:rsidRDefault="002B56C3" w14:paraId="29FF3FF8" w14:textId="64EEF878">
      <w:pPr>
        <w:jc w:val="center"/>
        <w:rPr>
          <w:lang w:eastAsia="en-GB"/>
        </w:rPr>
      </w:pPr>
    </w:p>
    <w:p w:rsidR="002B56C3" w:rsidRDefault="002B56C3" w14:paraId="5617DACE" w14:textId="20B1DCA7">
      <w:pPr>
        <w:spacing w:line="259" w:lineRule="auto"/>
        <w:jc w:val="left"/>
        <w:rPr>
          <w:lang w:eastAsia="en-GB"/>
        </w:rPr>
      </w:pPr>
      <w:r>
        <w:rPr>
          <w:lang w:eastAsia="en-GB"/>
        </w:rPr>
        <w:br w:type="page"/>
      </w:r>
    </w:p>
    <w:p w:rsidR="002B56C3" w:rsidP="002B56C3" w:rsidRDefault="002B56C3" w14:paraId="626AC649" w14:textId="582017FB">
      <w:pPr>
        <w:pStyle w:val="Heading1"/>
        <w:rPr>
          <w:lang w:eastAsia="en-GB"/>
        </w:rPr>
      </w:pPr>
      <w:bookmarkStart w:name="_Toc136364907" w:id="0"/>
      <w:r>
        <w:rPr>
          <w:lang w:eastAsia="en-GB"/>
        </w:rPr>
        <w:t>Introduction</w:t>
      </w:r>
      <w:bookmarkEnd w:id="0"/>
      <w:r>
        <w:rPr>
          <w:lang w:eastAsia="en-GB"/>
        </w:rPr>
        <w:t xml:space="preserve"> </w:t>
      </w:r>
    </w:p>
    <w:p w:rsidR="002B56C3" w:rsidP="00371D70" w:rsidRDefault="796D2672" w14:paraId="0FF48F7E" w14:textId="3D9B6E2F">
      <w:pPr>
        <w:rPr>
          <w:lang w:eastAsia="en-GB"/>
        </w:rPr>
      </w:pPr>
      <w:r w:rsidRPr="7E17AF18" w:rsidR="796D2672">
        <w:rPr>
          <w:lang w:eastAsia="en-GB"/>
        </w:rPr>
        <w:t xml:space="preserve">    </w:t>
      </w:r>
      <w:r w:rsidRPr="7E17AF18" w:rsidR="00371D70">
        <w:rPr>
          <w:lang w:eastAsia="en-GB"/>
        </w:rPr>
        <w:t xml:space="preserve">It has been </w:t>
      </w:r>
      <w:r w:rsidRPr="7E17AF18" w:rsidR="3BDC55CA">
        <w:rPr>
          <w:lang w:eastAsia="en-GB"/>
        </w:rPr>
        <w:t>a broad experience</w:t>
      </w:r>
      <w:r w:rsidRPr="7E17AF18" w:rsidR="00371D70">
        <w:rPr>
          <w:lang w:eastAsia="en-GB"/>
        </w:rPr>
        <w:t xml:space="preserve"> to attend and </w:t>
      </w:r>
      <w:r w:rsidRPr="7E17AF18" w:rsidR="00371D70">
        <w:rPr>
          <w:lang w:eastAsia="en-GB"/>
        </w:rPr>
        <w:t>participate</w:t>
      </w:r>
      <w:r w:rsidRPr="7E17AF18" w:rsidR="00371D70">
        <w:rPr>
          <w:lang w:eastAsia="en-GB"/>
        </w:rPr>
        <w:t xml:space="preserve"> in the Professional Development lectures, which ha</w:t>
      </w:r>
      <w:r w:rsidRPr="7E17AF18" w:rsidR="00634F19">
        <w:rPr>
          <w:lang w:eastAsia="en-GB"/>
        </w:rPr>
        <w:t>ve</w:t>
      </w:r>
      <w:r w:rsidRPr="7E17AF18" w:rsidR="00371D70">
        <w:rPr>
          <w:lang w:eastAsia="en-GB"/>
        </w:rPr>
        <w:t xml:space="preserve"> given me </w:t>
      </w:r>
      <w:r w:rsidRPr="7E17AF18" w:rsidR="2F479D56">
        <w:rPr>
          <w:lang w:eastAsia="en-GB"/>
        </w:rPr>
        <w:t xml:space="preserve">helpful ideas </w:t>
      </w:r>
      <w:r w:rsidRPr="7E17AF18" w:rsidR="00371D70">
        <w:rPr>
          <w:lang w:eastAsia="en-GB"/>
        </w:rPr>
        <w:t xml:space="preserve">into </w:t>
      </w:r>
      <w:r w:rsidRPr="7E17AF18" w:rsidR="00371D70">
        <w:rPr>
          <w:lang w:eastAsia="en-GB"/>
        </w:rPr>
        <w:t>determining</w:t>
      </w:r>
      <w:r w:rsidRPr="7E17AF18" w:rsidR="00371D70">
        <w:rPr>
          <w:lang w:eastAsia="en-GB"/>
        </w:rPr>
        <w:t xml:space="preserve"> my future professional path</w:t>
      </w:r>
      <w:r w:rsidRPr="7E17AF18" w:rsidR="00371D70">
        <w:rPr>
          <w:lang w:eastAsia="en-GB"/>
        </w:rPr>
        <w:t xml:space="preserve">.  </w:t>
      </w:r>
      <w:r w:rsidRPr="7E17AF18" w:rsidR="00371D70">
        <w:rPr>
          <w:lang w:eastAsia="en-GB"/>
        </w:rPr>
        <w:t>Kolb's theory of experiential learning</w:t>
      </w:r>
      <w:r w:rsidRPr="7E17AF18" w:rsidR="0EE1D82E">
        <w:rPr>
          <w:lang w:eastAsia="en-GB"/>
        </w:rPr>
        <w:t xml:space="preserve"> will help me</w:t>
      </w:r>
      <w:r w:rsidRPr="7E17AF18" w:rsidR="00371D70">
        <w:rPr>
          <w:lang w:eastAsia="en-GB"/>
        </w:rPr>
        <w:t xml:space="preserve"> to examine how different models have affected both my professional and personal development during this reflection. The Personal Development Plan (PDP) is one of the several approaches that has had the biggest impact on m</w:t>
      </w:r>
      <w:r w:rsidRPr="7E17AF18" w:rsidR="288CD91E">
        <w:rPr>
          <w:lang w:eastAsia="en-GB"/>
        </w:rPr>
        <w:t>yself</w:t>
      </w:r>
      <w:r w:rsidRPr="7E17AF18" w:rsidR="00371D70">
        <w:rPr>
          <w:lang w:eastAsia="en-GB"/>
        </w:rPr>
        <w:t xml:space="preserve">. </w:t>
      </w:r>
      <w:r w:rsidRPr="7E17AF18" w:rsidR="6EDFF3CD">
        <w:rPr>
          <w:lang w:eastAsia="en-GB"/>
        </w:rPr>
        <w:t xml:space="preserve">This </w:t>
      </w:r>
      <w:r w:rsidRPr="7E17AF18" w:rsidR="59D14DE9">
        <w:rPr>
          <w:lang w:eastAsia="en-GB"/>
        </w:rPr>
        <w:t>assignment</w:t>
      </w:r>
      <w:r w:rsidRPr="7E17AF18" w:rsidR="6EDFF3CD">
        <w:rPr>
          <w:lang w:eastAsia="en-GB"/>
        </w:rPr>
        <w:t xml:space="preserve"> will </w:t>
      </w:r>
      <w:r w:rsidRPr="7E17AF18" w:rsidR="40FA28F9">
        <w:rPr>
          <w:lang w:eastAsia="en-GB"/>
        </w:rPr>
        <w:t>analyse</w:t>
      </w:r>
      <w:r w:rsidRPr="7E17AF18" w:rsidR="6EDFF3CD">
        <w:rPr>
          <w:lang w:eastAsia="en-GB"/>
        </w:rPr>
        <w:t xml:space="preserve"> how </w:t>
      </w:r>
      <w:r w:rsidRPr="7E17AF18" w:rsidR="365EEC48">
        <w:rPr>
          <w:lang w:eastAsia="en-GB"/>
        </w:rPr>
        <w:t>the knowledge</w:t>
      </w:r>
      <w:r w:rsidRPr="7E17AF18" w:rsidR="00371D70">
        <w:rPr>
          <w:lang w:eastAsia="en-GB"/>
        </w:rPr>
        <w:t xml:space="preserve"> </w:t>
      </w:r>
      <w:r w:rsidRPr="7E17AF18" w:rsidR="106F94E6">
        <w:rPr>
          <w:lang w:eastAsia="en-GB"/>
        </w:rPr>
        <w:t xml:space="preserve">gained, </w:t>
      </w:r>
      <w:r w:rsidRPr="7E17AF18" w:rsidR="4656F082">
        <w:rPr>
          <w:lang w:eastAsia="en-GB"/>
        </w:rPr>
        <w:t>would</w:t>
      </w:r>
      <w:r w:rsidRPr="7E17AF18" w:rsidR="106F94E6">
        <w:rPr>
          <w:lang w:eastAsia="en-GB"/>
        </w:rPr>
        <w:t xml:space="preserve"> have an impact on </w:t>
      </w:r>
      <w:r w:rsidRPr="7E17AF18" w:rsidR="00371D70">
        <w:rPr>
          <w:lang w:eastAsia="en-GB"/>
        </w:rPr>
        <w:t xml:space="preserve">my work </w:t>
      </w:r>
      <w:r w:rsidRPr="7E17AF18" w:rsidR="09B8CCBD">
        <w:rPr>
          <w:lang w:eastAsia="en-GB"/>
        </w:rPr>
        <w:t xml:space="preserve">path. </w:t>
      </w:r>
    </w:p>
    <w:p w:rsidR="002B56C3" w:rsidP="002B56C3" w:rsidRDefault="002B56C3" w14:paraId="7A08706A" w14:textId="58D5A99F">
      <w:pPr>
        <w:pStyle w:val="Heading1"/>
        <w:rPr>
          <w:lang w:eastAsia="en-GB"/>
        </w:rPr>
      </w:pPr>
      <w:bookmarkStart w:name="_Toc136364908" w:id="1"/>
      <w:r>
        <w:rPr>
          <w:lang w:eastAsia="en-GB"/>
        </w:rPr>
        <w:t>Experiential Learning Theory by Kolb</w:t>
      </w:r>
      <w:bookmarkEnd w:id="1"/>
    </w:p>
    <w:p w:rsidR="002B56C3" w:rsidP="2665AF81" w:rsidRDefault="0B7B57E4" w14:paraId="0442280D" w14:textId="075170A0">
      <w:pPr>
        <w:rPr>
          <w:rFonts w:cs="Times New Roman"/>
          <w:color w:val="222222"/>
        </w:rPr>
      </w:pPr>
      <w:r w:rsidRPr="7E17AF18" w:rsidR="0B7B57E4">
        <w:rPr>
          <w:lang w:eastAsia="en-GB"/>
        </w:rPr>
        <w:t xml:space="preserve">   </w:t>
      </w:r>
      <w:r w:rsidRPr="7E17AF18" w:rsidR="002B56C3">
        <w:rPr>
          <w:lang w:eastAsia="en-GB"/>
        </w:rPr>
        <w:t xml:space="preserve">According to Kolb's theory, learning is cyclical and best achieved through a four-stage process that includes </w:t>
      </w:r>
      <w:r w:rsidRPr="7E17AF18" w:rsidR="50EE6BC5">
        <w:rPr>
          <w:lang w:eastAsia="en-GB"/>
        </w:rPr>
        <w:t>authentic experience</w:t>
      </w:r>
      <w:r w:rsidRPr="7E17AF18" w:rsidR="002B56C3">
        <w:rPr>
          <w:lang w:eastAsia="en-GB"/>
        </w:rPr>
        <w:t>, reflective observation, abstraction, and active experimentation.</w:t>
      </w:r>
      <w:r w:rsidRPr="7E17AF18" w:rsidR="7EC8218B">
        <w:rPr>
          <w:rFonts w:cs="Times New Roman"/>
          <w:color w:val="222222"/>
        </w:rPr>
        <w:t xml:space="preserve"> </w:t>
      </w:r>
      <w:r w:rsidRPr="7E17AF18" w:rsidR="42135342">
        <w:rPr>
          <w:rFonts w:cs="Times New Roman"/>
          <w:color w:val="222222"/>
        </w:rPr>
        <w:t>(Kolb</w:t>
      </w:r>
      <w:r w:rsidRPr="7E17AF18" w:rsidR="7EC8218B">
        <w:rPr>
          <w:rFonts w:cs="Times New Roman"/>
          <w:color w:val="222222"/>
        </w:rPr>
        <w:t>, D. A. 2017)</w:t>
      </w:r>
    </w:p>
    <w:p w:rsidR="002B56C3" w:rsidP="7E17AF18" w:rsidRDefault="002B56C3" w14:paraId="66BFB979" w14:textId="1D039589">
      <w:pPr>
        <w:spacing w:beforeAutospacing="on" w:after="120" w:afterAutospacing="off"/>
        <w:rPr>
          <w:rFonts w:cs="Times New Roman"/>
          <w:color w:val="222222"/>
          <w:lang w:eastAsia="en-GB"/>
        </w:rPr>
      </w:pPr>
      <w:r w:rsidRPr="7E17AF18" w:rsidR="002B56C3">
        <w:rPr>
          <w:lang w:eastAsia="en-GB"/>
        </w:rPr>
        <w:t xml:space="preserve"> Because it recognises the value of active participation and reflection in an educational process, this</w:t>
      </w:r>
      <w:r w:rsidRPr="7E17AF18" w:rsidR="4C23C7F5">
        <w:rPr>
          <w:lang w:eastAsia="en-GB"/>
        </w:rPr>
        <w:t xml:space="preserve"> exemplification</w:t>
      </w:r>
      <w:r w:rsidRPr="7E17AF18" w:rsidR="002B56C3">
        <w:rPr>
          <w:lang w:eastAsia="en-GB"/>
        </w:rPr>
        <w:t xml:space="preserve"> </w:t>
      </w:r>
      <w:r w:rsidRPr="7E17AF18" w:rsidR="514C01D8">
        <w:rPr>
          <w:lang w:eastAsia="en-GB"/>
        </w:rPr>
        <w:t>applies</w:t>
      </w:r>
      <w:r w:rsidRPr="7E17AF18" w:rsidR="002B56C3">
        <w:rPr>
          <w:lang w:eastAsia="en-GB"/>
        </w:rPr>
        <w:t xml:space="preserve"> to me.</w:t>
      </w:r>
    </w:p>
    <w:p w:rsidR="002B56C3" w:rsidP="002B56C3" w:rsidRDefault="710CBC37" w14:paraId="7FC7987A" w14:textId="3F7EE35C">
      <w:pPr>
        <w:rPr>
          <w:lang w:eastAsia="en-GB"/>
        </w:rPr>
      </w:pPr>
      <w:r w:rsidRPr="2665AF81">
        <w:rPr>
          <w:lang w:eastAsia="en-GB"/>
        </w:rPr>
        <w:t xml:space="preserve">    </w:t>
      </w:r>
      <w:r w:rsidRPr="2665AF81" w:rsidR="002B56C3">
        <w:rPr>
          <w:lang w:eastAsia="en-GB"/>
        </w:rPr>
        <w:t xml:space="preserve">The Personal Development Plan (PDP) approach had </w:t>
      </w:r>
      <w:r w:rsidRPr="2665AF81" w:rsidR="5C7177E3">
        <w:rPr>
          <w:lang w:eastAsia="en-GB"/>
        </w:rPr>
        <w:t>a substantial influence</w:t>
      </w:r>
      <w:r w:rsidRPr="2665AF81" w:rsidR="002B56C3">
        <w:rPr>
          <w:lang w:eastAsia="en-GB"/>
        </w:rPr>
        <w:t xml:space="preserve"> on how my future career will </w:t>
      </w:r>
      <w:r w:rsidRPr="2665AF81" w:rsidR="1AD5A949">
        <w:rPr>
          <w:lang w:eastAsia="en-GB"/>
        </w:rPr>
        <w:t>develop</w:t>
      </w:r>
      <w:r w:rsidRPr="2665AF81" w:rsidR="1F1BBE0D">
        <w:rPr>
          <w:lang w:eastAsia="en-GB"/>
        </w:rPr>
        <w:t>.</w:t>
      </w:r>
      <w:r w:rsidRPr="2665AF81" w:rsidR="002B56C3">
        <w:rPr>
          <w:lang w:eastAsia="en-GB"/>
        </w:rPr>
        <w:t xml:space="preserve"> PDP is a methodical strategy that encourages self-analysis, goal-setting, and personal development</w:t>
      </w:r>
      <w:r w:rsidRPr="2665AF81" w:rsidR="00353664">
        <w:rPr>
          <w:lang w:eastAsia="en-GB"/>
        </w:rPr>
        <w:t xml:space="preserve"> </w:t>
      </w:r>
      <w:r w:rsidR="00353664">
        <w:t>(</w:t>
      </w:r>
      <w:r w:rsidR="00805B11">
        <w:t>Reeves</w:t>
      </w:r>
      <w:r w:rsidR="00353664">
        <w:t xml:space="preserve"> et al, 2020)</w:t>
      </w:r>
      <w:r w:rsidR="002B56C3">
        <w:t>.</w:t>
      </w:r>
      <w:r w:rsidRPr="2665AF81" w:rsidR="002B56C3">
        <w:rPr>
          <w:lang w:eastAsia="en-GB"/>
        </w:rPr>
        <w:t xml:space="preserve"> </w:t>
      </w:r>
      <w:r w:rsidRPr="2665AF81" w:rsidR="653BD2A0">
        <w:rPr>
          <w:lang w:eastAsia="en-GB"/>
        </w:rPr>
        <w:t>U</w:t>
      </w:r>
      <w:r w:rsidRPr="2665AF81" w:rsidR="002B56C3">
        <w:rPr>
          <w:lang w:eastAsia="en-GB"/>
        </w:rPr>
        <w:t xml:space="preserve">sing the PDP model, </w:t>
      </w:r>
      <w:r w:rsidRPr="2665AF81" w:rsidR="3AD8D291">
        <w:rPr>
          <w:lang w:eastAsia="en-GB"/>
        </w:rPr>
        <w:t>gave me ability</w:t>
      </w:r>
      <w:r w:rsidRPr="2665AF81" w:rsidR="002B56C3">
        <w:rPr>
          <w:lang w:eastAsia="en-GB"/>
        </w:rPr>
        <w:t xml:space="preserve"> to identify </w:t>
      </w:r>
      <w:r w:rsidRPr="2665AF81" w:rsidR="62E5AEDA">
        <w:rPr>
          <w:lang w:eastAsia="en-GB"/>
        </w:rPr>
        <w:t>the</w:t>
      </w:r>
      <w:r w:rsidRPr="2665AF81" w:rsidR="1CE8AB25">
        <w:rPr>
          <w:lang w:eastAsia="en-GB"/>
        </w:rPr>
        <w:t xml:space="preserve"> </w:t>
      </w:r>
      <w:r w:rsidRPr="2665AF81" w:rsidR="002B56C3">
        <w:rPr>
          <w:lang w:eastAsia="en-GB"/>
        </w:rPr>
        <w:t>strengths, weaknesses, opportunities, and threats</w:t>
      </w:r>
      <w:r w:rsidRPr="2665AF81" w:rsidR="49EE401C">
        <w:rPr>
          <w:lang w:eastAsia="en-GB"/>
        </w:rPr>
        <w:t>,</w:t>
      </w:r>
      <w:r w:rsidRPr="2665AF81" w:rsidR="002B56C3">
        <w:rPr>
          <w:lang w:eastAsia="en-GB"/>
        </w:rPr>
        <w:t xml:space="preserve"> </w:t>
      </w:r>
      <w:r w:rsidRPr="2665AF81" w:rsidR="4C974C0C">
        <w:rPr>
          <w:lang w:eastAsia="en-GB"/>
        </w:rPr>
        <w:t>to</w:t>
      </w:r>
      <w:r w:rsidRPr="2665AF81" w:rsidR="002B56C3">
        <w:rPr>
          <w:lang w:eastAsia="en-GB"/>
        </w:rPr>
        <w:t xml:space="preserve"> </w:t>
      </w:r>
      <w:r w:rsidRPr="2665AF81" w:rsidR="671822E9">
        <w:rPr>
          <w:lang w:eastAsia="en-GB"/>
        </w:rPr>
        <w:t>identify</w:t>
      </w:r>
      <w:r w:rsidRPr="2665AF81" w:rsidR="002B56C3">
        <w:rPr>
          <w:lang w:eastAsia="en-GB"/>
        </w:rPr>
        <w:t xml:space="preserve"> </w:t>
      </w:r>
      <w:r w:rsidRPr="2665AF81" w:rsidR="50B27366">
        <w:rPr>
          <w:lang w:eastAsia="en-GB"/>
        </w:rPr>
        <w:t>the</w:t>
      </w:r>
      <w:r w:rsidRPr="2665AF81" w:rsidR="002B56C3">
        <w:rPr>
          <w:lang w:eastAsia="en-GB"/>
        </w:rPr>
        <w:t xml:space="preserve"> abilities and objectives to the needs of the workplace.</w:t>
      </w:r>
    </w:p>
    <w:p w:rsidR="00D47956" w:rsidP="00D47956" w:rsidRDefault="00D47956" w14:paraId="3207D104" w14:textId="77777777">
      <w:pPr>
        <w:keepNext/>
        <w:jc w:val="center"/>
      </w:pPr>
      <w:r>
        <w:rPr>
          <w:noProof/>
          <w:lang w:val="en-US"/>
        </w:rPr>
        <w:drawing>
          <wp:inline distT="0" distB="0" distL="0" distR="0" wp14:anchorId="5EEDD3D9" wp14:editId="05510ED9">
            <wp:extent cx="5435177" cy="3897840"/>
            <wp:effectExtent l="0" t="0" r="0" b="7620"/>
            <wp:docPr id="1694476113" name="Picture 169447611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1037" cy="3902042"/>
                    </a:xfrm>
                    <a:prstGeom prst="rect">
                      <a:avLst/>
                    </a:prstGeom>
                    <a:noFill/>
                    <a:ln>
                      <a:noFill/>
                    </a:ln>
                  </pic:spPr>
                </pic:pic>
              </a:graphicData>
            </a:graphic>
          </wp:inline>
        </w:drawing>
      </w:r>
    </w:p>
    <w:p w:rsidRPr="006E5C1C" w:rsidR="00D47956" w:rsidP="00D47956" w:rsidRDefault="00D47956" w14:paraId="2A671E39" w14:textId="495E0597">
      <w:pPr>
        <w:pStyle w:val="Caption"/>
        <w:jc w:val="center"/>
        <w:rPr>
          <w:i w:val="0"/>
          <w:color w:val="auto"/>
          <w:szCs w:val="16"/>
        </w:rPr>
      </w:pPr>
      <w:r w:rsidRPr="006E5C1C">
        <w:rPr>
          <w:i w:val="0"/>
          <w:color w:val="auto"/>
          <w:szCs w:val="16"/>
        </w:rPr>
        <w:t xml:space="preserve">Figure </w:t>
      </w:r>
      <w:r w:rsidRPr="006E5C1C">
        <w:rPr>
          <w:i w:val="0"/>
          <w:color w:val="auto"/>
          <w:szCs w:val="16"/>
        </w:rPr>
        <w:fldChar w:fldCharType="begin"/>
      </w:r>
      <w:r w:rsidRPr="006E5C1C">
        <w:rPr>
          <w:i w:val="0"/>
          <w:color w:val="auto"/>
          <w:szCs w:val="16"/>
        </w:rPr>
        <w:instrText xml:space="preserve"> SEQ Figure \* ARABIC </w:instrText>
      </w:r>
      <w:r w:rsidRPr="006E5C1C">
        <w:rPr>
          <w:i w:val="0"/>
          <w:color w:val="auto"/>
          <w:szCs w:val="16"/>
        </w:rPr>
        <w:fldChar w:fldCharType="separate"/>
      </w:r>
      <w:r w:rsidRPr="006E5C1C">
        <w:rPr>
          <w:i w:val="0"/>
          <w:noProof/>
          <w:color w:val="auto"/>
          <w:szCs w:val="16"/>
        </w:rPr>
        <w:t>1</w:t>
      </w:r>
      <w:r w:rsidRPr="006E5C1C">
        <w:rPr>
          <w:i w:val="0"/>
          <w:color w:val="auto"/>
          <w:szCs w:val="16"/>
        </w:rPr>
        <w:fldChar w:fldCharType="end"/>
      </w:r>
      <w:r w:rsidRPr="006E5C1C" w:rsidR="006E5C1C">
        <w:rPr>
          <w:i w:val="0"/>
          <w:color w:val="auto"/>
          <w:szCs w:val="16"/>
        </w:rPr>
        <w:t xml:space="preserve">: </w:t>
      </w:r>
      <w:r w:rsidRPr="006E5C1C">
        <w:rPr>
          <w:i w:val="0"/>
          <w:color w:val="auto"/>
          <w:szCs w:val="16"/>
        </w:rPr>
        <w:t>Kolb's reflection model</w:t>
      </w:r>
    </w:p>
    <w:p w:rsidRPr="006E5C1C" w:rsidR="00D47956" w:rsidP="00D47956" w:rsidRDefault="00D47956" w14:paraId="35EE8DE4" w14:textId="50FF4CCB">
      <w:pPr>
        <w:pStyle w:val="Caption"/>
        <w:jc w:val="center"/>
        <w:rPr>
          <w:i w:val="0"/>
          <w:color w:val="auto"/>
          <w:szCs w:val="16"/>
          <w:lang w:eastAsia="en-GB"/>
        </w:rPr>
      </w:pPr>
      <w:r w:rsidRPr="006E5C1C">
        <w:rPr>
          <w:i w:val="0"/>
          <w:color w:val="auto"/>
          <w:szCs w:val="16"/>
        </w:rPr>
        <w:t>Source: (https://www.nicole-brown.co.uk/reflective-model-according-to-kolb/, 2021)</w:t>
      </w:r>
    </w:p>
    <w:p w:rsidRPr="006E5C1C" w:rsidR="00371D70" w:rsidP="002B56C3" w:rsidRDefault="00371D70" w14:paraId="50F6FDC4" w14:textId="77777777">
      <w:pPr>
        <w:rPr>
          <w:sz w:val="28"/>
          <w:lang w:eastAsia="en-GB"/>
        </w:rPr>
      </w:pPr>
    </w:p>
    <w:p w:rsidR="00371D70" w:rsidRDefault="00371D70" w14:paraId="6BB90FDB" w14:textId="77777777">
      <w:pPr>
        <w:spacing w:line="259" w:lineRule="auto"/>
        <w:jc w:val="left"/>
        <w:rPr>
          <w:rFonts w:eastAsiaTheme="majorEastAsia" w:cstheme="majorBidi"/>
          <w:b/>
          <w:sz w:val="36"/>
          <w:szCs w:val="32"/>
          <w:lang w:eastAsia="en-GB"/>
        </w:rPr>
      </w:pPr>
      <w:r>
        <w:rPr>
          <w:lang w:eastAsia="en-GB"/>
        </w:rPr>
        <w:br w:type="page"/>
      </w:r>
    </w:p>
    <w:p w:rsidR="002B56C3" w:rsidP="002B56C3" w:rsidRDefault="002B56C3" w14:paraId="3AC6BE8B" w14:textId="2E722318">
      <w:pPr>
        <w:pStyle w:val="Heading1"/>
        <w:rPr>
          <w:lang w:eastAsia="en-GB"/>
        </w:rPr>
      </w:pPr>
      <w:bookmarkStart w:name="_Toc136364910" w:id="3"/>
      <w:r>
        <w:rPr>
          <w:lang w:eastAsia="en-GB"/>
        </w:rPr>
        <w:t>Kolb’s Reflection Theory</w:t>
      </w:r>
      <w:bookmarkEnd w:id="3"/>
    </w:p>
    <w:p w:rsidR="00371D70" w:rsidP="00371D70" w:rsidRDefault="00371D70" w14:paraId="3C23E340" w14:textId="58184AAD">
      <w:pPr>
        <w:pStyle w:val="Heading2"/>
        <w:rPr>
          <w:lang w:eastAsia="en-GB"/>
        </w:rPr>
      </w:pPr>
      <w:bookmarkStart w:name="_Toc136364911" w:id="4"/>
      <w:r w:rsidRPr="00371D70">
        <w:rPr>
          <w:lang w:eastAsia="en-GB"/>
        </w:rPr>
        <w:t>Concrete Experience</w:t>
      </w:r>
      <w:bookmarkEnd w:id="4"/>
    </w:p>
    <w:p w:rsidRPr="00020C6B" w:rsidR="002B56C3" w:rsidP="002B56C3" w:rsidRDefault="3CBB6EA4" w14:paraId="41AB794C" w14:textId="23349E28">
      <w:r w:rsidRPr="7E17AF18" w:rsidR="3CBB6EA4">
        <w:rPr>
          <w:lang w:eastAsia="en-GB"/>
        </w:rPr>
        <w:t xml:space="preserve">    </w:t>
      </w:r>
      <w:r w:rsidRPr="7E17AF18" w:rsidR="00371D70">
        <w:rPr>
          <w:lang w:eastAsia="en-GB"/>
        </w:rPr>
        <w:t>Throughout the Personal Development Plan (PDP) interpret</w:t>
      </w:r>
      <w:r w:rsidRPr="7E17AF18" w:rsidR="00634F19">
        <w:rPr>
          <w:lang w:eastAsia="en-GB"/>
        </w:rPr>
        <w:t>ation</w:t>
      </w:r>
      <w:r w:rsidRPr="7E17AF18" w:rsidR="00371D70">
        <w:rPr>
          <w:lang w:eastAsia="en-GB"/>
        </w:rPr>
        <w:t xml:space="preserve">, I actively looked for chances to get real-world experience and explore </w:t>
      </w:r>
      <w:r w:rsidRPr="7E17AF18" w:rsidR="7A8CF9F8">
        <w:rPr>
          <w:lang w:eastAsia="en-GB"/>
        </w:rPr>
        <w:t>diverse options</w:t>
      </w:r>
      <w:r w:rsidRPr="7E17AF18" w:rsidR="00371D70">
        <w:rPr>
          <w:lang w:eastAsia="en-GB"/>
        </w:rPr>
        <w:t xml:space="preserve"> of the professional path I </w:t>
      </w:r>
      <w:r w:rsidRPr="7E17AF18" w:rsidR="2F8DEE5D">
        <w:rPr>
          <w:lang w:eastAsia="en-GB"/>
        </w:rPr>
        <w:t>wish</w:t>
      </w:r>
      <w:r w:rsidRPr="7E17AF18" w:rsidR="00371D70">
        <w:rPr>
          <w:lang w:eastAsia="en-GB"/>
        </w:rPr>
        <w:t xml:space="preserve"> to pursue. Participating in self-assessment examinations</w:t>
      </w:r>
      <w:r w:rsidRPr="7E17AF18" w:rsidR="10D376ED">
        <w:rPr>
          <w:lang w:eastAsia="en-GB"/>
        </w:rPr>
        <w:t>,</w:t>
      </w:r>
      <w:r w:rsidRPr="7E17AF18" w:rsidR="00371D70">
        <w:rPr>
          <w:lang w:eastAsia="en-GB"/>
        </w:rPr>
        <w:t xml:space="preserve"> </w:t>
      </w:r>
      <w:r w:rsidRPr="7E17AF18" w:rsidR="2AAFB0AB">
        <w:rPr>
          <w:lang w:eastAsia="en-GB"/>
        </w:rPr>
        <w:t>is</w:t>
      </w:r>
      <w:r w:rsidRPr="7E17AF18" w:rsidR="00371D70">
        <w:rPr>
          <w:lang w:eastAsia="en-GB"/>
        </w:rPr>
        <w:t xml:space="preserve"> one of the</w:t>
      </w:r>
      <w:r w:rsidRPr="7E17AF18" w:rsidR="588B6C44">
        <w:rPr>
          <w:lang w:eastAsia="en-GB"/>
        </w:rPr>
        <w:t xml:space="preserve"> best</w:t>
      </w:r>
      <w:r w:rsidRPr="7E17AF18" w:rsidR="00371D70">
        <w:rPr>
          <w:lang w:eastAsia="en-GB"/>
        </w:rPr>
        <w:t xml:space="preserve"> experiences that </w:t>
      </w:r>
      <w:r w:rsidRPr="7E17AF18" w:rsidR="24CD4C69">
        <w:rPr>
          <w:lang w:eastAsia="en-GB"/>
        </w:rPr>
        <w:t>will have</w:t>
      </w:r>
      <w:r w:rsidRPr="7E17AF18" w:rsidR="00371D70">
        <w:rPr>
          <w:lang w:eastAsia="en-GB"/>
        </w:rPr>
        <w:t xml:space="preserve"> </w:t>
      </w:r>
      <w:r w:rsidRPr="7E17AF18" w:rsidR="4979B36B">
        <w:rPr>
          <w:lang w:eastAsia="en-GB"/>
        </w:rPr>
        <w:t>a substantial influence</w:t>
      </w:r>
      <w:r w:rsidRPr="7E17AF18" w:rsidR="00371D70">
        <w:rPr>
          <w:lang w:eastAsia="en-GB"/>
        </w:rPr>
        <w:t xml:space="preserve"> on </w:t>
      </w:r>
      <w:r w:rsidRPr="7E17AF18" w:rsidR="51EE211D">
        <w:rPr>
          <w:lang w:eastAsia="en-GB"/>
        </w:rPr>
        <w:t>me.</w:t>
      </w:r>
      <w:r w:rsidRPr="7E17AF18" w:rsidR="00371D70">
        <w:rPr>
          <w:lang w:eastAsia="en-GB"/>
        </w:rPr>
        <w:t xml:space="preserve"> These evaluations gave me a framework to</w:t>
      </w:r>
      <w:r w:rsidRPr="7E17AF18" w:rsidR="2DDBDF50">
        <w:rPr>
          <w:lang w:eastAsia="en-GB"/>
        </w:rPr>
        <w:t xml:space="preserve"> work with and</w:t>
      </w:r>
      <w:r w:rsidRPr="7E17AF18" w:rsidR="00371D70">
        <w:rPr>
          <w:lang w:eastAsia="en-GB"/>
        </w:rPr>
        <w:t xml:space="preserve"> analyse my abilities, character qualities, and interests. I was able to obtain a better grasp of my distinctive qualities and potential development areas by utilising a SWOT analysis</w:t>
      </w:r>
      <w:r w:rsidRPr="7E17AF18" w:rsidR="2A201D9F">
        <w:rPr>
          <w:lang w:eastAsia="en-GB"/>
        </w:rPr>
        <w:t>.</w:t>
      </w:r>
      <w:r w:rsidRPr="7E17AF18" w:rsidR="00371D70">
        <w:rPr>
          <w:lang w:eastAsia="en-GB"/>
        </w:rPr>
        <w:t xml:space="preserve"> Th</w:t>
      </w:r>
      <w:r w:rsidRPr="7E17AF18" w:rsidR="00371D70">
        <w:rPr>
          <w:lang w:eastAsia="en-GB"/>
        </w:rPr>
        <w:t>e SWOT a</w:t>
      </w:r>
      <w:r w:rsidRPr="7E17AF18" w:rsidR="00371D70">
        <w:rPr>
          <w:lang w:eastAsia="en-GB"/>
        </w:rPr>
        <w:t>nalysis was very instructive since it helped me identify an</w:t>
      </w:r>
      <w:r w:rsidRPr="7E17AF18" w:rsidR="00371D70">
        <w:rPr>
          <w:lang w:eastAsia="en-GB"/>
        </w:rPr>
        <w:t>d capita</w:t>
      </w:r>
      <w:r w:rsidRPr="7E17AF18" w:rsidR="00371D70">
        <w:rPr>
          <w:lang w:eastAsia="en-GB"/>
        </w:rPr>
        <w:t xml:space="preserve">lise on my skills in problem-solving and communication. </w:t>
      </w:r>
      <w:r w:rsidRPr="7E17AF18" w:rsidR="14397792">
        <w:rPr>
          <w:lang w:eastAsia="en-GB"/>
        </w:rPr>
        <w:t>I</w:t>
      </w:r>
      <w:r w:rsidRPr="7E17AF18" w:rsidR="00371D70">
        <w:rPr>
          <w:lang w:eastAsia="en-GB"/>
        </w:rPr>
        <w:t xml:space="preserve"> naturally possess the</w:t>
      </w:r>
      <w:r w:rsidRPr="7E17AF18" w:rsidR="00371D70">
        <w:rPr>
          <w:lang w:eastAsia="en-GB"/>
        </w:rPr>
        <w:t xml:space="preserve"> capaci</w:t>
      </w:r>
      <w:r w:rsidRPr="7E17AF18" w:rsidR="00371D70">
        <w:rPr>
          <w:lang w:eastAsia="en-GB"/>
        </w:rPr>
        <w:t>ty to</w:t>
      </w:r>
      <w:r w:rsidRPr="7E17AF18" w:rsidR="00371D70">
        <w:rPr>
          <w:lang w:eastAsia="en-GB"/>
        </w:rPr>
        <w:t xml:space="preserve"> clearly</w:t>
      </w:r>
      <w:r w:rsidRPr="7E17AF18" w:rsidR="00371D70">
        <w:rPr>
          <w:lang w:eastAsia="en-GB"/>
        </w:rPr>
        <w:t xml:space="preserve"> express my views and </w:t>
      </w:r>
      <w:r w:rsidRPr="7E17AF18" w:rsidR="1AEA603E">
        <w:rPr>
          <w:lang w:eastAsia="en-GB"/>
        </w:rPr>
        <w:t>produce</w:t>
      </w:r>
      <w:r w:rsidRPr="7E17AF18" w:rsidR="00371D70">
        <w:rPr>
          <w:lang w:eastAsia="en-GB"/>
        </w:rPr>
        <w:t xml:space="preserve"> innovative answers to problems. This understanding gave me the motivation to actively look for chances that complemented these skills, such </w:t>
      </w:r>
      <w:r w:rsidRPr="7E17AF18" w:rsidR="00634F19">
        <w:rPr>
          <w:lang w:eastAsia="en-GB"/>
        </w:rPr>
        <w:t xml:space="preserve">as </w:t>
      </w:r>
      <w:r w:rsidRPr="7E17AF18" w:rsidR="00371D70">
        <w:rPr>
          <w:lang w:eastAsia="en-GB"/>
        </w:rPr>
        <w:t>joining groups for public speaking and accepting leadership positions that called for excellent communication</w:t>
      </w:r>
      <w:r w:rsidRPr="7E17AF18" w:rsidR="00353664">
        <w:rPr>
          <w:lang w:eastAsia="en-GB"/>
        </w:rPr>
        <w:t xml:space="preserve"> </w:t>
      </w:r>
      <w:r w:rsidR="00353664">
        <w:rPr/>
        <w:t xml:space="preserve">(Burns and </w:t>
      </w:r>
      <w:r w:rsidR="00031DDD">
        <w:rPr/>
        <w:t>Danylo</w:t>
      </w:r>
      <w:r w:rsidR="00353664">
        <w:rPr/>
        <w:t>, 2017)</w:t>
      </w:r>
      <w:r w:rsidR="00371D70">
        <w:rPr/>
        <w:t xml:space="preserve">. </w:t>
      </w:r>
    </w:p>
    <w:p w:rsidR="00371D70" w:rsidP="00371D70" w:rsidRDefault="00371D70" w14:paraId="63CE778A" w14:textId="099EFFBD">
      <w:pPr>
        <w:pStyle w:val="Heading2"/>
        <w:rPr>
          <w:lang w:eastAsia="en-GB"/>
        </w:rPr>
      </w:pPr>
      <w:bookmarkStart w:name="_Toc136364912" w:id="5"/>
      <w:r>
        <w:rPr>
          <w:lang w:eastAsia="en-GB"/>
        </w:rPr>
        <w:t>Reflective Observation</w:t>
      </w:r>
      <w:bookmarkEnd w:id="5"/>
    </w:p>
    <w:p w:rsidRPr="004D5905" w:rsidR="00371D70" w:rsidP="00371D70" w:rsidRDefault="299AAA6E" w14:paraId="0836E275" w14:textId="0DFE8F84">
      <w:r w:rsidRPr="2665AF81">
        <w:rPr>
          <w:lang w:eastAsia="en-GB"/>
        </w:rPr>
        <w:t xml:space="preserve">     </w:t>
      </w:r>
      <w:r w:rsidRPr="2665AF81" w:rsidR="00371D70">
        <w:rPr>
          <w:lang w:eastAsia="en-GB"/>
        </w:rPr>
        <w:t xml:space="preserve">Kolb's model's reflective observation stage was essential in assisting me in understanding the significance of my actual experiences. I kept a reflective notebook </w:t>
      </w:r>
      <w:r w:rsidRPr="2665AF81" w:rsidR="00634F19">
        <w:rPr>
          <w:lang w:eastAsia="en-GB"/>
        </w:rPr>
        <w:t xml:space="preserve">for </w:t>
      </w:r>
      <w:r w:rsidRPr="2665AF81" w:rsidR="00371D70">
        <w:rPr>
          <w:lang w:eastAsia="en-GB"/>
        </w:rPr>
        <w:t xml:space="preserve">the whole PDP process in which I recorded my ideas, emotions, and observations. I was able to analyse and evaluate my experiences because </w:t>
      </w:r>
      <w:r w:rsidRPr="2665AF81" w:rsidR="00634F19">
        <w:rPr>
          <w:lang w:eastAsia="en-GB"/>
        </w:rPr>
        <w:t>of</w:t>
      </w:r>
      <w:r w:rsidRPr="2665AF81" w:rsidR="00371D70">
        <w:rPr>
          <w:lang w:eastAsia="en-GB"/>
        </w:rPr>
        <w:t xml:space="preserve"> this practi</w:t>
      </w:r>
      <w:r w:rsidRPr="2665AF81" w:rsidR="00634F19">
        <w:rPr>
          <w:lang w:eastAsia="en-GB"/>
        </w:rPr>
        <w:t>c</w:t>
      </w:r>
      <w:r w:rsidRPr="2665AF81" w:rsidR="00371D70">
        <w:rPr>
          <w:lang w:eastAsia="en-GB"/>
        </w:rPr>
        <w:t xml:space="preserve">e of introspection, which helped me understand my goals, values, as well as my preferences better. Reflective writing gave me the chance to consider my development, spot trends, and investigate the motivations underlying my actions. Regularly examining my entries helped me to realise that my energy and sense of fulfilment were highest when I was doing things that played to my skills in interpersonal interaction and problem-solving. This discovery made me understand how critical it is to find a profession that will enable me to use these abilities </w:t>
      </w:r>
      <w:r w:rsidRPr="2665AF81" w:rsidR="00634F19">
        <w:rPr>
          <w:lang w:eastAsia="en-GB"/>
        </w:rPr>
        <w:t>regularly</w:t>
      </w:r>
      <w:r w:rsidRPr="2665AF81" w:rsidR="00371D70">
        <w:rPr>
          <w:lang w:eastAsia="en-GB"/>
        </w:rPr>
        <w:t xml:space="preserve"> since it will result in a better sense of achievement and fulfilment</w:t>
      </w:r>
      <w:r w:rsidRPr="2665AF81" w:rsidR="00353664">
        <w:rPr>
          <w:lang w:eastAsia="en-GB"/>
        </w:rPr>
        <w:t xml:space="preserve"> </w:t>
      </w:r>
      <w:r w:rsidR="00353664">
        <w:t>(</w:t>
      </w:r>
      <w:r w:rsidR="00031DDD">
        <w:t>Broody</w:t>
      </w:r>
      <w:r w:rsidR="00353664">
        <w:t>, 2017)</w:t>
      </w:r>
      <w:r w:rsidR="00371D70">
        <w:t>.</w:t>
      </w:r>
    </w:p>
    <w:p w:rsidR="00371D70" w:rsidP="00371D70" w:rsidRDefault="00371D70" w14:paraId="30471F17" w14:textId="61C0D3D9">
      <w:pPr>
        <w:pStyle w:val="Heading2"/>
        <w:rPr>
          <w:lang w:eastAsia="en-GB"/>
        </w:rPr>
      </w:pPr>
      <w:bookmarkStart w:name="_Toc136364913" w:id="6"/>
      <w:r>
        <w:rPr>
          <w:lang w:eastAsia="en-GB"/>
        </w:rPr>
        <w:t>Abstract Conceptualization</w:t>
      </w:r>
      <w:bookmarkEnd w:id="6"/>
    </w:p>
    <w:p w:rsidR="00371D70" w:rsidP="00371D70" w:rsidRDefault="0F8ABB15" w14:paraId="32F9562F" w14:textId="09AC6E27">
      <w:pPr>
        <w:rPr>
          <w:lang w:eastAsia="en-GB"/>
        </w:rPr>
      </w:pPr>
      <w:r w:rsidRPr="2665AF81">
        <w:rPr>
          <w:lang w:eastAsia="en-GB"/>
        </w:rPr>
        <w:t xml:space="preserve">    </w:t>
      </w:r>
      <w:r w:rsidRPr="2665AF81" w:rsidR="00371D70">
        <w:rPr>
          <w:lang w:eastAsia="en-GB"/>
        </w:rPr>
        <w:t>To create a distinct vision for my future profession, I performed abstract conceptualization, building on the understanding I got from my actual encounters and introspective observations. I developed a strategy for accomplishing my goals by using the PDP model's SMART (Specific, Measurable, Achievable, Relevant, Time-bound) goal-setting framework</w:t>
      </w:r>
      <w:r w:rsidRPr="2665AF81" w:rsidR="00353664">
        <w:rPr>
          <w:lang w:eastAsia="en-GB"/>
        </w:rPr>
        <w:t xml:space="preserve"> </w:t>
      </w:r>
      <w:r w:rsidR="00353664">
        <w:t>(</w:t>
      </w:r>
      <w:r w:rsidR="00031DDD">
        <w:t>Schwallier</w:t>
      </w:r>
      <w:r w:rsidR="00353664">
        <w:t xml:space="preserve"> et al, 2020)</w:t>
      </w:r>
      <w:r w:rsidR="00371D70">
        <w:t>.</w:t>
      </w:r>
    </w:p>
    <w:p w:rsidR="00371D70" w:rsidP="00371D70" w:rsidRDefault="50456D2A" w14:paraId="74AAA9E6" w14:textId="1FA77DBD">
      <w:pPr>
        <w:rPr>
          <w:lang w:eastAsia="en-GB"/>
        </w:rPr>
      </w:pPr>
      <w:r w:rsidRPr="2665AF81">
        <w:rPr>
          <w:lang w:eastAsia="en-GB"/>
        </w:rPr>
        <w:t xml:space="preserve">    </w:t>
      </w:r>
      <w:r w:rsidRPr="2665AF81" w:rsidR="00371D70">
        <w:rPr>
          <w:lang w:eastAsia="en-GB"/>
        </w:rPr>
        <w:t>I was able to transform the abstract vision into doable actions by establishing clear, attainable goals, including earning a relevant degree within a certain amount of time. In addition to giving me clarity, this approach gave me a feeling of drive and purpose as I started the process of acquiring the abilities and information necessary to succeed in my chosen professional path.</w:t>
      </w:r>
    </w:p>
    <w:p w:rsidR="00371D70" w:rsidP="00371D70" w:rsidRDefault="21048580" w14:paraId="4E894271" w14:textId="3944AED0">
      <w:pPr>
        <w:rPr>
          <w:lang w:eastAsia="en-GB"/>
        </w:rPr>
      </w:pPr>
      <w:r>
        <w:rPr>
          <w:lang w:eastAsia="en-GB"/>
        </w:rPr>
        <w:t xml:space="preserve">    </w:t>
      </w:r>
      <w:r w:rsidR="00371D70">
        <w:rPr>
          <w:lang w:eastAsia="en-GB"/>
        </w:rPr>
        <w:t xml:space="preserve">I determined the necessary measures to close the gap </w:t>
      </w:r>
      <w:r w:rsidR="00634F19">
        <w:rPr>
          <w:lang w:eastAsia="en-GB"/>
        </w:rPr>
        <w:t>between</w:t>
      </w:r>
      <w:r w:rsidR="00371D70">
        <w:rPr>
          <w:lang w:eastAsia="en-GB"/>
        </w:rPr>
        <w:t xml:space="preserve"> my existing expertise and understanding and my intended career objectives using abstract thought and analysis. I </w:t>
      </w:r>
      <w:r w:rsidR="1DDECDE3">
        <w:rPr>
          <w:lang w:eastAsia="en-GB"/>
        </w:rPr>
        <w:t>investigated</w:t>
      </w:r>
      <w:r w:rsidR="00371D70">
        <w:rPr>
          <w:lang w:eastAsia="en-GB"/>
        </w:rPr>
        <w:t xml:space="preserve"> and investigated various educational possibilities, professional licences, and networking opportunities that would enable me to get the required skills and strengthen my professional relationships</w:t>
      </w:r>
      <w:r w:rsidR="00353664">
        <w:rPr>
          <w:lang w:eastAsia="en-GB"/>
        </w:rPr>
        <w:t xml:space="preserve"> (</w:t>
      </w:r>
      <w:r w:rsidR="00031DDD">
        <w:rPr>
          <w:shd w:val="clear" w:color="auto" w:fill="FFFFFF"/>
        </w:rPr>
        <w:t>LeJeune</w:t>
      </w:r>
      <w:r w:rsidR="00353664">
        <w:rPr>
          <w:shd w:val="clear" w:color="auto" w:fill="FFFFFF"/>
        </w:rPr>
        <w:t xml:space="preserve">, </w:t>
      </w:r>
      <w:r w:rsidR="00031DDD">
        <w:rPr>
          <w:shd w:val="clear" w:color="auto" w:fill="FFFFFF"/>
        </w:rPr>
        <w:t>Beausite</w:t>
      </w:r>
      <w:r w:rsidR="00353664">
        <w:rPr>
          <w:shd w:val="clear" w:color="auto" w:fill="FFFFFF"/>
        </w:rPr>
        <w:t xml:space="preserve">, and </w:t>
      </w:r>
      <w:r w:rsidR="00031DDD">
        <w:rPr>
          <w:shd w:val="clear" w:color="auto" w:fill="FFFFFF"/>
        </w:rPr>
        <w:t>Redock</w:t>
      </w:r>
      <w:r w:rsidR="00353664">
        <w:rPr>
          <w:shd w:val="clear" w:color="auto" w:fill="FFFFFF"/>
        </w:rPr>
        <w:t>, 2021</w:t>
      </w:r>
      <w:r w:rsidR="00353664">
        <w:rPr>
          <w:lang w:eastAsia="en-GB"/>
        </w:rPr>
        <w:t>)</w:t>
      </w:r>
      <w:r w:rsidR="00371D70">
        <w:rPr>
          <w:lang w:eastAsia="en-GB"/>
        </w:rPr>
        <w:t>.</w:t>
      </w:r>
    </w:p>
    <w:p w:rsidR="00371D70" w:rsidP="00371D70" w:rsidRDefault="00371D70" w14:paraId="55CDECF1" w14:textId="5D8EE973">
      <w:pPr>
        <w:pStyle w:val="Heading2"/>
        <w:rPr>
          <w:lang w:eastAsia="en-GB"/>
        </w:rPr>
      </w:pPr>
      <w:bookmarkStart w:name="_Toc136364914" w:id="7"/>
      <w:r w:rsidRPr="00371D70">
        <w:rPr>
          <w:lang w:eastAsia="en-GB"/>
        </w:rPr>
        <w:t>Active Experimentation</w:t>
      </w:r>
      <w:bookmarkEnd w:id="7"/>
    </w:p>
    <w:p w:rsidRPr="009C64A9" w:rsidR="00371D70" w:rsidP="00371D70" w:rsidRDefault="0CEA4507" w14:paraId="6DAD4776" w14:textId="478440CF">
      <w:r w:rsidRPr="2665AF81">
        <w:rPr>
          <w:lang w:eastAsia="en-GB"/>
        </w:rPr>
        <w:t xml:space="preserve">      </w:t>
      </w:r>
      <w:r w:rsidRPr="2665AF81" w:rsidR="00371D70">
        <w:rPr>
          <w:lang w:eastAsia="en-GB"/>
        </w:rPr>
        <w:t>The last level of Kolb's approach, active experimentation, required acting in response to the knowledge gathered in the phases before it. I actively sought out chances for continuous learning, such as internships, charitable endeavours, and professional development courses, drawing on the information and abilities I had gained via the PDP process</w:t>
      </w:r>
      <w:r w:rsidRPr="2665AF81" w:rsidR="00353664">
        <w:rPr>
          <w:lang w:eastAsia="en-GB"/>
        </w:rPr>
        <w:t xml:space="preserve"> </w:t>
      </w:r>
      <w:r w:rsidR="00353664">
        <w:t>(Cheng, Hwang, and Chen, 2019)</w:t>
      </w:r>
      <w:r w:rsidR="00371D70">
        <w:t>.</w:t>
      </w:r>
    </w:p>
    <w:p w:rsidRPr="005A2CC5" w:rsidR="00371D70" w:rsidP="00371D70" w:rsidRDefault="7129AC24" w14:paraId="0272F9C5" w14:textId="4C622494">
      <w:r w:rsidRPr="7E17AF18" w:rsidR="7129AC24">
        <w:rPr>
          <w:lang w:eastAsia="en-GB"/>
        </w:rPr>
        <w:t xml:space="preserve">   </w:t>
      </w:r>
      <w:r w:rsidRPr="7E17AF18" w:rsidR="00371D70">
        <w:rPr>
          <w:lang w:eastAsia="en-GB"/>
        </w:rPr>
        <w:t xml:space="preserve">These real-world situations </w:t>
      </w:r>
      <w:r w:rsidRPr="7E17AF18" w:rsidR="00371D70">
        <w:rPr>
          <w:lang w:eastAsia="en-GB"/>
        </w:rPr>
        <w:t>provided</w:t>
      </w:r>
      <w:r w:rsidRPr="7E17AF18" w:rsidR="00371D70">
        <w:rPr>
          <w:lang w:eastAsia="en-GB"/>
        </w:rPr>
        <w:t xml:space="preserve"> an exercise for my newly gained abilities and knowledge, enabling me to put them to use. Through internships, I was able to get a personal look at the difficulties and dynamics of the business I wanted to work in, which helped me </w:t>
      </w:r>
      <w:r w:rsidRPr="7E17AF18" w:rsidR="00371D70">
        <w:rPr>
          <w:lang w:eastAsia="en-GB"/>
        </w:rPr>
        <w:t>determine</w:t>
      </w:r>
      <w:r w:rsidRPr="7E17AF18" w:rsidR="00371D70">
        <w:rPr>
          <w:lang w:eastAsia="en-GB"/>
        </w:rPr>
        <w:t xml:space="preserve"> how well I would fit in. My confidence and competence were further developed by the extra possibilities that volunteering gave me to put my skills in negotiation and problem-solving to the test in practical settings. I actively </w:t>
      </w:r>
      <w:r w:rsidRPr="7E17AF18" w:rsidR="00371D70">
        <w:rPr>
          <w:lang w:eastAsia="en-GB"/>
        </w:rPr>
        <w:t>participated</w:t>
      </w:r>
      <w:r w:rsidRPr="7E17AF18" w:rsidR="00371D70">
        <w:rPr>
          <w:lang w:eastAsia="en-GB"/>
        </w:rPr>
        <w:t xml:space="preserve"> in academic events to broaden my knowledge and keep up with industry developments in addition to </w:t>
      </w:r>
      <w:r w:rsidRPr="7E17AF18" w:rsidR="00371D70">
        <w:rPr>
          <w:lang w:eastAsia="en-GB"/>
        </w:rPr>
        <w:t>acquiring</w:t>
      </w:r>
      <w:r w:rsidRPr="7E17AF18" w:rsidR="00371D70">
        <w:rPr>
          <w:lang w:eastAsia="en-GB"/>
        </w:rPr>
        <w:t xml:space="preserve"> practical experience. The possibilities for learning not only increased my knowledge</w:t>
      </w:r>
      <w:r w:rsidRPr="7E17AF18" w:rsidR="3C5F44DE">
        <w:rPr>
          <w:lang w:eastAsia="en-GB"/>
        </w:rPr>
        <w:t>,</w:t>
      </w:r>
      <w:r w:rsidRPr="7E17AF18" w:rsidR="00371D70">
        <w:rPr>
          <w:lang w:eastAsia="en-GB"/>
        </w:rPr>
        <w:t xml:space="preserve"> but also gave me the chance to make useful relationships with people who share my interests</w:t>
      </w:r>
      <w:r w:rsidRPr="7E17AF18" w:rsidR="00353664">
        <w:rPr>
          <w:lang w:eastAsia="en-GB"/>
        </w:rPr>
        <w:t xml:space="preserve"> </w:t>
      </w:r>
      <w:r w:rsidR="00353664">
        <w:rPr/>
        <w:t>(Morris, 2020)</w:t>
      </w:r>
      <w:r w:rsidR="00371D70">
        <w:rPr/>
        <w:t>.</w:t>
      </w:r>
    </w:p>
    <w:p w:rsidR="00371D70" w:rsidRDefault="00371D70" w14:paraId="314DEFAE" w14:textId="15F0AAEC">
      <w:pPr>
        <w:spacing w:line="259" w:lineRule="auto"/>
        <w:jc w:val="left"/>
        <w:rPr>
          <w:lang w:eastAsia="en-GB"/>
        </w:rPr>
      </w:pPr>
      <w:r>
        <w:rPr>
          <w:lang w:eastAsia="en-GB"/>
        </w:rPr>
        <w:br w:type="page"/>
      </w:r>
    </w:p>
    <w:p w:rsidR="00371D70" w:rsidP="00371D70" w:rsidRDefault="00371D70" w14:paraId="4CD9E8DD" w14:textId="75E8E3C4">
      <w:pPr>
        <w:pStyle w:val="Heading1"/>
        <w:rPr>
          <w:lang w:eastAsia="en-GB"/>
        </w:rPr>
      </w:pPr>
      <w:bookmarkStart w:name="_Toc136364915" w:id="8"/>
      <w:r>
        <w:rPr>
          <w:lang w:eastAsia="en-GB"/>
        </w:rPr>
        <w:t>Conclusion</w:t>
      </w:r>
      <w:bookmarkEnd w:id="8"/>
      <w:r>
        <w:rPr>
          <w:lang w:eastAsia="en-GB"/>
        </w:rPr>
        <w:t xml:space="preserve"> </w:t>
      </w:r>
    </w:p>
    <w:p w:rsidR="00D47956" w:rsidP="00371D70" w:rsidRDefault="51BBE0C2" w14:paraId="136E158D" w14:textId="156CB1A7">
      <w:pPr>
        <w:rPr>
          <w:lang w:eastAsia="en-GB"/>
        </w:rPr>
      </w:pPr>
      <w:r w:rsidRPr="2665AF81">
        <w:rPr>
          <w:lang w:eastAsia="en-GB"/>
        </w:rPr>
        <w:t xml:space="preserve">        </w:t>
      </w:r>
      <w:r w:rsidRPr="2665AF81" w:rsidR="00371D70">
        <w:rPr>
          <w:lang w:eastAsia="en-GB"/>
        </w:rPr>
        <w:t xml:space="preserve">I have learned a lot about my talents, limitations, and professional goals by putting Kolb's concept of experiential learning and the Personal Development Plan (PDP) model to use. My future professional path has been completely framed by my participation in real events, contemplative observation, abstract conception, and active experimentation. I have been able to match my talents and objectives with the requirements of the professional world thanks to the PDP model, particularly through the SWOT evaluation and a SMART goal-setting framework. </w:t>
      </w:r>
    </w:p>
    <w:p w:rsidR="00D47956" w:rsidRDefault="00D47956" w14:paraId="75DD09B2" w14:textId="77777777">
      <w:pPr>
        <w:spacing w:line="259" w:lineRule="auto"/>
        <w:jc w:val="left"/>
        <w:rPr>
          <w:lang w:eastAsia="en-GB"/>
        </w:rPr>
      </w:pPr>
      <w:r>
        <w:rPr>
          <w:lang w:eastAsia="en-GB"/>
        </w:rPr>
        <w:br w:type="page"/>
      </w:r>
    </w:p>
    <w:p w:rsidRPr="00960840" w:rsidR="00371D70" w:rsidP="00D47956" w:rsidRDefault="00D47956" w14:paraId="41BC767E" w14:textId="65AB3FD7">
      <w:pPr>
        <w:pStyle w:val="Heading1"/>
        <w:rPr>
          <w:rFonts w:cs="Times New Roman"/>
          <w:lang w:eastAsia="en-GB"/>
        </w:rPr>
      </w:pPr>
      <w:bookmarkStart w:name="_Toc136364916" w:id="9"/>
      <w:r w:rsidRPr="00960840">
        <w:rPr>
          <w:rFonts w:cs="Times New Roman"/>
          <w:lang w:eastAsia="en-GB"/>
        </w:rPr>
        <w:t>References</w:t>
      </w:r>
      <w:bookmarkEnd w:id="9"/>
      <w:r w:rsidRPr="00960840">
        <w:rPr>
          <w:rFonts w:cs="Times New Roman"/>
          <w:lang w:eastAsia="en-GB"/>
        </w:rPr>
        <w:t xml:space="preserve"> </w:t>
      </w:r>
    </w:p>
    <w:p w:rsidRPr="00960840" w:rsidR="007E2B0A" w:rsidP="00D47956" w:rsidRDefault="00031DDD" w14:paraId="0B868F44" w14:textId="169DE3D3">
      <w:pPr>
        <w:rPr>
          <w:rFonts w:cs="Times New Roman"/>
          <w:color w:val="222222"/>
          <w:szCs w:val="24"/>
          <w:shd w:val="clear" w:color="auto" w:fill="FFFFFF"/>
        </w:rPr>
      </w:pPr>
      <w:r w:rsidRPr="00960840">
        <w:rPr>
          <w:rFonts w:cs="Times New Roman"/>
          <w:color w:val="222222"/>
          <w:szCs w:val="24"/>
          <w:shd w:val="clear" w:color="auto" w:fill="FFFFFF"/>
        </w:rPr>
        <w:t>Broody</w:t>
      </w:r>
      <w:r w:rsidRPr="00960840" w:rsidR="007E2B0A">
        <w:rPr>
          <w:rFonts w:cs="Times New Roman"/>
          <w:color w:val="222222"/>
          <w:szCs w:val="24"/>
          <w:shd w:val="clear" w:color="auto" w:fill="FFFFFF"/>
        </w:rPr>
        <w:t>, A. J. (2017). The use of concrete experiences in early childhood mathematics instruction. In </w:t>
      </w:r>
      <w:r w:rsidRPr="00960840" w:rsidR="007E2B0A">
        <w:rPr>
          <w:rFonts w:cs="Times New Roman"/>
          <w:i/>
          <w:iCs/>
          <w:color w:val="222222"/>
          <w:szCs w:val="24"/>
          <w:shd w:val="clear" w:color="auto" w:fill="FFFFFF"/>
        </w:rPr>
        <w:t>Advances in child development and behaviour</w:t>
      </w:r>
      <w:r w:rsidRPr="00960840" w:rsidR="007E2B0A">
        <w:rPr>
          <w:rFonts w:cs="Times New Roman"/>
          <w:color w:val="222222"/>
          <w:szCs w:val="24"/>
          <w:shd w:val="clear" w:color="auto" w:fill="FFFFFF"/>
        </w:rPr>
        <w:t> (Vol. 53, pp. 43-94). JAI.</w:t>
      </w:r>
    </w:p>
    <w:p w:rsidRPr="00960840" w:rsidR="007E2B0A" w:rsidP="00D47956" w:rsidRDefault="007E2B0A" w14:paraId="4432D54E" w14:textId="6B88D878">
      <w:pPr>
        <w:rPr>
          <w:rFonts w:cs="Times New Roman"/>
          <w:color w:val="222222"/>
          <w:szCs w:val="24"/>
          <w:shd w:val="clear" w:color="auto" w:fill="FFFFFF"/>
        </w:rPr>
      </w:pPr>
      <w:r w:rsidRPr="00960840">
        <w:rPr>
          <w:rFonts w:cs="Times New Roman"/>
          <w:color w:val="222222"/>
          <w:szCs w:val="24"/>
          <w:shd w:val="clear" w:color="auto" w:fill="FFFFFF"/>
        </w:rPr>
        <w:t xml:space="preserve">Burns, A., and </w:t>
      </w:r>
      <w:r w:rsidRPr="00960840" w:rsidR="00031DDD">
        <w:rPr>
          <w:rFonts w:cs="Times New Roman"/>
          <w:color w:val="222222"/>
          <w:szCs w:val="24"/>
          <w:shd w:val="clear" w:color="auto" w:fill="FFFFFF"/>
        </w:rPr>
        <w:t>Danylo</w:t>
      </w:r>
      <w:r w:rsidRPr="00960840">
        <w:rPr>
          <w:rFonts w:cs="Times New Roman"/>
          <w:color w:val="222222"/>
          <w:szCs w:val="24"/>
          <w:shd w:val="clear" w:color="auto" w:fill="FFFFFF"/>
        </w:rPr>
        <w:t xml:space="preserve">, P. (2017). Applying Kolb’s model to a </w:t>
      </w:r>
      <w:r w:rsidRPr="00960840" w:rsidR="00031DDD">
        <w:rPr>
          <w:rFonts w:cs="Times New Roman"/>
          <w:color w:val="222222"/>
          <w:szCs w:val="24"/>
          <w:shd w:val="clear" w:color="auto" w:fill="FFFFFF"/>
        </w:rPr>
        <w:t>non-traditional</w:t>
      </w:r>
      <w:r w:rsidRPr="00960840">
        <w:rPr>
          <w:rFonts w:cs="Times New Roman"/>
          <w:color w:val="222222"/>
          <w:szCs w:val="24"/>
          <w:shd w:val="clear" w:color="auto" w:fill="FFFFFF"/>
        </w:rPr>
        <w:t xml:space="preserve"> preservice teaching practicum. </w:t>
      </w:r>
      <w:r w:rsidRPr="00960840">
        <w:rPr>
          <w:rFonts w:cs="Times New Roman"/>
          <w:i/>
          <w:iCs/>
          <w:color w:val="222222"/>
          <w:szCs w:val="24"/>
          <w:shd w:val="clear" w:color="auto" w:fill="FFFFFF"/>
        </w:rPr>
        <w:t>Journal of Experiential Education</w:t>
      </w:r>
      <w:r w:rsidRPr="00960840">
        <w:rPr>
          <w:rFonts w:cs="Times New Roman"/>
          <w:color w:val="222222"/>
          <w:szCs w:val="24"/>
          <w:shd w:val="clear" w:color="auto" w:fill="FFFFFF"/>
        </w:rPr>
        <w:t>, </w:t>
      </w:r>
      <w:r w:rsidRPr="00960840">
        <w:rPr>
          <w:rFonts w:cs="Times New Roman"/>
          <w:i/>
          <w:iCs/>
          <w:color w:val="222222"/>
          <w:szCs w:val="24"/>
          <w:shd w:val="clear" w:color="auto" w:fill="FFFFFF"/>
        </w:rPr>
        <w:t>40</w:t>
      </w:r>
      <w:r w:rsidR="00C7510B">
        <w:rPr>
          <w:rFonts w:cs="Times New Roman"/>
          <w:color w:val="222222"/>
          <w:szCs w:val="24"/>
          <w:shd w:val="clear" w:color="auto" w:fill="FFFFFF"/>
        </w:rPr>
        <w:t>(3), 249-263.</w:t>
      </w:r>
    </w:p>
    <w:p w:rsidRPr="00960840" w:rsidR="007E2B0A" w:rsidP="00D47956" w:rsidRDefault="007E2B0A" w14:paraId="6D2DF49D" w14:textId="77777777">
      <w:pPr>
        <w:rPr>
          <w:rFonts w:cs="Times New Roman"/>
          <w:color w:val="222222"/>
          <w:szCs w:val="24"/>
          <w:shd w:val="clear" w:color="auto" w:fill="FFFFFF"/>
        </w:rPr>
      </w:pPr>
      <w:r w:rsidRPr="00960840">
        <w:rPr>
          <w:rFonts w:cs="Times New Roman"/>
          <w:color w:val="222222"/>
          <w:szCs w:val="24"/>
          <w:shd w:val="clear" w:color="auto" w:fill="FFFFFF"/>
        </w:rPr>
        <w:t>Cheng, S. C., Hwang, G. J., and Chen, C. H. (2019). From reflective observation to active learning: A mobile experiential learning approach for environmental science education. </w:t>
      </w:r>
      <w:r w:rsidRPr="00960840">
        <w:rPr>
          <w:rFonts w:cs="Times New Roman"/>
          <w:i/>
          <w:iCs/>
          <w:color w:val="222222"/>
          <w:szCs w:val="24"/>
          <w:shd w:val="clear" w:color="auto" w:fill="FFFFFF"/>
        </w:rPr>
        <w:t>British Journal of Educational Technology</w:t>
      </w:r>
      <w:r w:rsidRPr="00960840">
        <w:rPr>
          <w:rFonts w:cs="Times New Roman"/>
          <w:color w:val="222222"/>
          <w:szCs w:val="24"/>
          <w:shd w:val="clear" w:color="auto" w:fill="FFFFFF"/>
        </w:rPr>
        <w:t>, </w:t>
      </w:r>
      <w:r w:rsidRPr="00960840">
        <w:rPr>
          <w:rFonts w:cs="Times New Roman"/>
          <w:i/>
          <w:iCs/>
          <w:color w:val="222222"/>
          <w:szCs w:val="24"/>
          <w:shd w:val="clear" w:color="auto" w:fill="FFFFFF"/>
        </w:rPr>
        <w:t>50</w:t>
      </w:r>
      <w:r w:rsidRPr="00960840">
        <w:rPr>
          <w:rFonts w:cs="Times New Roman"/>
          <w:color w:val="222222"/>
          <w:szCs w:val="24"/>
          <w:shd w:val="clear" w:color="auto" w:fill="FFFFFF"/>
        </w:rPr>
        <w:t>(5), 2251-2270.</w:t>
      </w:r>
    </w:p>
    <w:p w:rsidRPr="00960840" w:rsidR="007E2B0A" w:rsidP="00D47956" w:rsidRDefault="007E2B0A" w14:paraId="170E1EBA" w14:textId="77777777">
      <w:pPr>
        <w:rPr>
          <w:rFonts w:cs="Times New Roman"/>
          <w:color w:val="222222"/>
          <w:szCs w:val="24"/>
          <w:shd w:val="clear" w:color="auto" w:fill="FFFFFF"/>
        </w:rPr>
      </w:pPr>
      <w:r w:rsidRPr="00960840">
        <w:rPr>
          <w:rFonts w:cs="Times New Roman"/>
          <w:color w:val="222222"/>
          <w:szCs w:val="24"/>
          <w:shd w:val="clear" w:color="auto" w:fill="FFFFFF"/>
        </w:rPr>
        <w:t>Kolb, A. Y., and Kolb, D. A. (2017). Experiential learning theory as a guide for experiential educators in higher education. </w:t>
      </w:r>
      <w:r w:rsidRPr="00960840">
        <w:rPr>
          <w:rFonts w:cs="Times New Roman"/>
          <w:i/>
          <w:iCs/>
          <w:color w:val="222222"/>
          <w:szCs w:val="24"/>
          <w:shd w:val="clear" w:color="auto" w:fill="FFFFFF"/>
        </w:rPr>
        <w:t>Experiential Learning and Teaching in Higher Education</w:t>
      </w:r>
      <w:r w:rsidRPr="00960840">
        <w:rPr>
          <w:rFonts w:cs="Times New Roman"/>
          <w:color w:val="222222"/>
          <w:szCs w:val="24"/>
          <w:shd w:val="clear" w:color="auto" w:fill="FFFFFF"/>
        </w:rPr>
        <w:t>, </w:t>
      </w:r>
      <w:r w:rsidRPr="00960840">
        <w:rPr>
          <w:rFonts w:cs="Times New Roman"/>
          <w:i/>
          <w:iCs/>
          <w:color w:val="222222"/>
          <w:szCs w:val="24"/>
          <w:shd w:val="clear" w:color="auto" w:fill="FFFFFF"/>
        </w:rPr>
        <w:t>1</w:t>
      </w:r>
      <w:r w:rsidRPr="00960840">
        <w:rPr>
          <w:rFonts w:cs="Times New Roman"/>
          <w:color w:val="222222"/>
          <w:szCs w:val="24"/>
          <w:shd w:val="clear" w:color="auto" w:fill="FFFFFF"/>
        </w:rPr>
        <w:t>(1), 7-44.</w:t>
      </w:r>
    </w:p>
    <w:p w:rsidRPr="00960840" w:rsidR="007E2B0A" w:rsidP="00353664" w:rsidRDefault="00031DDD" w14:paraId="13BD8A6F" w14:textId="099E6A44">
      <w:pPr>
        <w:rPr>
          <w:rFonts w:cs="Times New Roman"/>
          <w:szCs w:val="24"/>
          <w:lang w:eastAsia="en-GB"/>
        </w:rPr>
      </w:pPr>
      <w:r w:rsidRPr="00960840">
        <w:rPr>
          <w:rFonts w:cs="Times New Roman"/>
          <w:szCs w:val="24"/>
          <w:shd w:val="clear" w:color="auto" w:fill="FFFFFF"/>
        </w:rPr>
        <w:t>LeJeune</w:t>
      </w:r>
      <w:r w:rsidRPr="00960840" w:rsidR="007E2B0A">
        <w:rPr>
          <w:rFonts w:cs="Times New Roman"/>
          <w:szCs w:val="24"/>
          <w:shd w:val="clear" w:color="auto" w:fill="FFFFFF"/>
        </w:rPr>
        <w:t xml:space="preserve">, C., </w:t>
      </w:r>
      <w:r w:rsidRPr="00960840">
        <w:rPr>
          <w:rFonts w:cs="Times New Roman"/>
          <w:szCs w:val="24"/>
          <w:shd w:val="clear" w:color="auto" w:fill="FFFFFF"/>
        </w:rPr>
        <w:t>Beausite</w:t>
      </w:r>
      <w:r w:rsidRPr="00960840" w:rsidR="007E2B0A">
        <w:rPr>
          <w:rFonts w:cs="Times New Roman"/>
          <w:szCs w:val="24"/>
          <w:shd w:val="clear" w:color="auto" w:fill="FFFFFF"/>
        </w:rPr>
        <w:t xml:space="preserve">, S., and </w:t>
      </w:r>
      <w:r w:rsidRPr="00960840">
        <w:rPr>
          <w:rFonts w:cs="Times New Roman"/>
          <w:szCs w:val="24"/>
          <w:shd w:val="clear" w:color="auto" w:fill="FFFFFF"/>
        </w:rPr>
        <w:t>Redock</w:t>
      </w:r>
      <w:r w:rsidRPr="00960840" w:rsidR="007E2B0A">
        <w:rPr>
          <w:rFonts w:cs="Times New Roman"/>
          <w:szCs w:val="24"/>
          <w:shd w:val="clear" w:color="auto" w:fill="FFFFFF"/>
        </w:rPr>
        <w:t>, I. (2021). The impact on employees’ job performance of exercising self-directed learning within personal development plan practice. </w:t>
      </w:r>
      <w:r w:rsidRPr="00960840" w:rsidR="007E2B0A">
        <w:rPr>
          <w:rFonts w:cs="Times New Roman"/>
          <w:i/>
          <w:iCs/>
          <w:szCs w:val="24"/>
          <w:shd w:val="clear" w:color="auto" w:fill="FFFFFF"/>
        </w:rPr>
        <w:t>The international journal of human resource management</w:t>
      </w:r>
      <w:r w:rsidRPr="00960840" w:rsidR="007E2B0A">
        <w:rPr>
          <w:rFonts w:cs="Times New Roman"/>
          <w:szCs w:val="24"/>
          <w:shd w:val="clear" w:color="auto" w:fill="FFFFFF"/>
        </w:rPr>
        <w:t>, </w:t>
      </w:r>
      <w:r w:rsidRPr="00960840" w:rsidR="007E2B0A">
        <w:rPr>
          <w:rFonts w:cs="Times New Roman"/>
          <w:i/>
          <w:iCs/>
          <w:szCs w:val="24"/>
          <w:shd w:val="clear" w:color="auto" w:fill="FFFFFF"/>
        </w:rPr>
        <w:t>32</w:t>
      </w:r>
      <w:r w:rsidRPr="00960840" w:rsidR="007E2B0A">
        <w:rPr>
          <w:rFonts w:cs="Times New Roman"/>
          <w:szCs w:val="24"/>
          <w:shd w:val="clear" w:color="auto" w:fill="FFFFFF"/>
        </w:rPr>
        <w:t>(5), 1086-1112.</w:t>
      </w:r>
    </w:p>
    <w:p w:rsidRPr="00960840" w:rsidR="007E2B0A" w:rsidP="00D47956" w:rsidRDefault="007E2B0A" w14:paraId="69747507" w14:textId="77777777">
      <w:pPr>
        <w:rPr>
          <w:rFonts w:cs="Times New Roman"/>
          <w:color w:val="222222"/>
          <w:szCs w:val="24"/>
          <w:shd w:val="clear" w:color="auto" w:fill="FFFFFF"/>
        </w:rPr>
      </w:pPr>
      <w:r w:rsidRPr="00960840">
        <w:rPr>
          <w:rFonts w:cs="Times New Roman"/>
          <w:color w:val="222222"/>
          <w:szCs w:val="24"/>
          <w:shd w:val="clear" w:color="auto" w:fill="FFFFFF"/>
        </w:rPr>
        <w:t>Morris, T. H. (2020). Experiential learning–a systematic review and revision of Kolb’s model. </w:t>
      </w:r>
      <w:r w:rsidRPr="00960840">
        <w:rPr>
          <w:rFonts w:cs="Times New Roman"/>
          <w:i/>
          <w:iCs/>
          <w:color w:val="222222"/>
          <w:szCs w:val="24"/>
          <w:shd w:val="clear" w:color="auto" w:fill="FFFFFF"/>
        </w:rPr>
        <w:t>Interactive Learning Environments</w:t>
      </w:r>
      <w:r w:rsidRPr="00960840">
        <w:rPr>
          <w:rFonts w:cs="Times New Roman"/>
          <w:color w:val="222222"/>
          <w:szCs w:val="24"/>
          <w:shd w:val="clear" w:color="auto" w:fill="FFFFFF"/>
        </w:rPr>
        <w:t>, </w:t>
      </w:r>
      <w:r w:rsidRPr="00960840">
        <w:rPr>
          <w:rFonts w:cs="Times New Roman"/>
          <w:i/>
          <w:iCs/>
          <w:color w:val="222222"/>
          <w:szCs w:val="24"/>
          <w:shd w:val="clear" w:color="auto" w:fill="FFFFFF"/>
        </w:rPr>
        <w:t>28</w:t>
      </w:r>
      <w:r w:rsidRPr="00960840">
        <w:rPr>
          <w:rFonts w:cs="Times New Roman"/>
          <w:color w:val="222222"/>
          <w:szCs w:val="24"/>
          <w:shd w:val="clear" w:color="auto" w:fill="FFFFFF"/>
        </w:rPr>
        <w:t>(8), 1064-1077.</w:t>
      </w:r>
    </w:p>
    <w:p w:rsidRPr="00960840" w:rsidR="007E2B0A" w:rsidP="00D47956" w:rsidRDefault="007E2B0A" w14:paraId="33BA69EE" w14:textId="406D39FC">
      <w:pPr>
        <w:rPr>
          <w:rFonts w:cs="Times New Roman"/>
          <w:color w:val="222222"/>
          <w:szCs w:val="24"/>
          <w:shd w:val="clear" w:color="auto" w:fill="FFFFFF"/>
        </w:rPr>
      </w:pPr>
      <w:r w:rsidRPr="00960840">
        <w:rPr>
          <w:rFonts w:cs="Times New Roman"/>
          <w:color w:val="222222"/>
          <w:szCs w:val="24"/>
          <w:shd w:val="clear" w:color="auto" w:fill="FFFFFF"/>
        </w:rPr>
        <w:t xml:space="preserve">Reeves, G. D., </w:t>
      </w:r>
      <w:r w:rsidRPr="00960840" w:rsidR="00031DDD">
        <w:rPr>
          <w:rFonts w:cs="Times New Roman"/>
          <w:color w:val="222222"/>
          <w:szCs w:val="24"/>
          <w:shd w:val="clear" w:color="auto" w:fill="FFFFFF"/>
        </w:rPr>
        <w:t>Delano</w:t>
      </w:r>
      <w:r w:rsidRPr="00960840">
        <w:rPr>
          <w:rFonts w:cs="Times New Roman"/>
          <w:color w:val="222222"/>
          <w:szCs w:val="24"/>
          <w:shd w:val="clear" w:color="auto" w:fill="FFFFFF"/>
        </w:rPr>
        <w:t xml:space="preserve">, G. L., Fernandes, P. A., </w:t>
      </w:r>
      <w:r w:rsidRPr="00960840" w:rsidR="00031DDD">
        <w:rPr>
          <w:rFonts w:cs="Times New Roman"/>
          <w:color w:val="222222"/>
          <w:szCs w:val="24"/>
          <w:shd w:val="clear" w:color="auto" w:fill="FFFFFF"/>
        </w:rPr>
        <w:t>Yakamik</w:t>
      </w:r>
      <w:r w:rsidRPr="00960840">
        <w:rPr>
          <w:rFonts w:cs="Times New Roman"/>
          <w:color w:val="222222"/>
          <w:szCs w:val="24"/>
          <w:shd w:val="clear" w:color="auto" w:fill="FFFFFF"/>
        </w:rPr>
        <w:t xml:space="preserve">, K., </w:t>
      </w:r>
      <w:r w:rsidRPr="00960840" w:rsidR="00031DDD">
        <w:rPr>
          <w:rFonts w:cs="Times New Roman"/>
          <w:color w:val="222222"/>
          <w:szCs w:val="24"/>
          <w:shd w:val="clear" w:color="auto" w:fill="FFFFFF"/>
        </w:rPr>
        <w:t>Carsten</w:t>
      </w:r>
      <w:r w:rsidRPr="00960840">
        <w:rPr>
          <w:rFonts w:cs="Times New Roman"/>
          <w:color w:val="222222"/>
          <w:szCs w:val="24"/>
          <w:shd w:val="clear" w:color="auto" w:fill="FFFFFF"/>
        </w:rPr>
        <w:t xml:space="preserve">, B. E., Lewellen, J. W., ... and </w:t>
      </w:r>
      <w:r w:rsidRPr="00960840" w:rsidR="00031DDD">
        <w:rPr>
          <w:rFonts w:cs="Times New Roman"/>
          <w:color w:val="222222"/>
          <w:szCs w:val="24"/>
          <w:shd w:val="clear" w:color="auto" w:fill="FFFFFF"/>
        </w:rPr>
        <w:t>Reisterstown</w:t>
      </w:r>
      <w:r w:rsidRPr="00960840">
        <w:rPr>
          <w:rFonts w:cs="Times New Roman"/>
          <w:color w:val="222222"/>
          <w:szCs w:val="24"/>
          <w:shd w:val="clear" w:color="auto" w:fill="FFFFFF"/>
        </w:rPr>
        <w:t>, V. (2020). The beam plasma interactions experiment: An active experiment using pulsed electron beams. </w:t>
      </w:r>
      <w:r w:rsidRPr="00960840">
        <w:rPr>
          <w:rFonts w:cs="Times New Roman"/>
          <w:i/>
          <w:iCs/>
          <w:color w:val="222222"/>
          <w:szCs w:val="24"/>
          <w:shd w:val="clear" w:color="auto" w:fill="FFFFFF"/>
        </w:rPr>
        <w:t>Frontiers in Astronomy and Space Sciences</w:t>
      </w:r>
      <w:r w:rsidRPr="00960840">
        <w:rPr>
          <w:rFonts w:cs="Times New Roman"/>
          <w:color w:val="222222"/>
          <w:szCs w:val="24"/>
          <w:shd w:val="clear" w:color="auto" w:fill="FFFFFF"/>
        </w:rPr>
        <w:t>, </w:t>
      </w:r>
      <w:r w:rsidRPr="00960840">
        <w:rPr>
          <w:rFonts w:cs="Times New Roman"/>
          <w:i/>
          <w:iCs/>
          <w:color w:val="222222"/>
          <w:szCs w:val="24"/>
          <w:shd w:val="clear" w:color="auto" w:fill="FFFFFF"/>
        </w:rPr>
        <w:t>7</w:t>
      </w:r>
      <w:r w:rsidRPr="00960840">
        <w:rPr>
          <w:rFonts w:cs="Times New Roman"/>
          <w:color w:val="222222"/>
          <w:szCs w:val="24"/>
          <w:shd w:val="clear" w:color="auto" w:fill="FFFFFF"/>
        </w:rPr>
        <w:t>, 23.</w:t>
      </w:r>
    </w:p>
    <w:p w:rsidRPr="00960840" w:rsidR="007E2B0A" w:rsidP="00D47956" w:rsidRDefault="00031DDD" w14:paraId="117EA7E1" w14:textId="3647E2DC">
      <w:pPr>
        <w:rPr>
          <w:rFonts w:cs="Times New Roman"/>
          <w:color w:val="222222"/>
          <w:szCs w:val="24"/>
          <w:shd w:val="clear" w:color="auto" w:fill="FFFFFF"/>
        </w:rPr>
      </w:pPr>
      <w:r w:rsidRPr="00960840">
        <w:rPr>
          <w:rFonts w:cs="Times New Roman"/>
          <w:color w:val="222222"/>
          <w:szCs w:val="24"/>
          <w:shd w:val="clear" w:color="auto" w:fill="FFFFFF"/>
        </w:rPr>
        <w:t>Schwallier</w:t>
      </w:r>
      <w:r w:rsidRPr="00960840" w:rsidR="007E2B0A">
        <w:rPr>
          <w:rFonts w:cs="Times New Roman"/>
          <w:color w:val="222222"/>
          <w:szCs w:val="24"/>
          <w:shd w:val="clear" w:color="auto" w:fill="FFFFFF"/>
        </w:rPr>
        <w:t xml:space="preserve">, N. L., </w:t>
      </w:r>
      <w:r w:rsidRPr="00960840">
        <w:rPr>
          <w:rFonts w:cs="Times New Roman"/>
          <w:color w:val="222222"/>
          <w:szCs w:val="24"/>
          <w:shd w:val="clear" w:color="auto" w:fill="FFFFFF"/>
        </w:rPr>
        <w:t>Ellenson</w:t>
      </w:r>
      <w:r w:rsidRPr="00960840" w:rsidR="007E2B0A">
        <w:rPr>
          <w:rFonts w:cs="Times New Roman"/>
          <w:color w:val="222222"/>
          <w:szCs w:val="24"/>
          <w:shd w:val="clear" w:color="auto" w:fill="FFFFFF"/>
        </w:rPr>
        <w:t xml:space="preserve">, S., </w:t>
      </w:r>
      <w:r w:rsidRPr="00960840">
        <w:rPr>
          <w:rFonts w:cs="Times New Roman"/>
          <w:color w:val="222222"/>
          <w:szCs w:val="24"/>
          <w:shd w:val="clear" w:color="auto" w:fill="FFFFFF"/>
        </w:rPr>
        <w:t>Bedor</w:t>
      </w:r>
      <w:r w:rsidRPr="00960840" w:rsidR="007E2B0A">
        <w:rPr>
          <w:rFonts w:cs="Times New Roman"/>
          <w:color w:val="222222"/>
          <w:szCs w:val="24"/>
          <w:shd w:val="clear" w:color="auto" w:fill="FFFFFF"/>
        </w:rPr>
        <w:t>, T. K., and Spurlock, D. (2020). From abstract futures to concrete experiences: How does political ideology interact with threat perception to affect climate adaptation decisions? </w:t>
      </w:r>
      <w:r w:rsidRPr="00960840" w:rsidR="007E2B0A">
        <w:rPr>
          <w:rFonts w:cs="Times New Roman"/>
          <w:i/>
          <w:iCs/>
          <w:color w:val="222222"/>
          <w:szCs w:val="24"/>
          <w:shd w:val="clear" w:color="auto" w:fill="FFFFFF"/>
        </w:rPr>
        <w:t>Environmental Science and Policy</w:t>
      </w:r>
      <w:r w:rsidRPr="00960840" w:rsidR="007E2B0A">
        <w:rPr>
          <w:rFonts w:cs="Times New Roman"/>
          <w:color w:val="222222"/>
          <w:szCs w:val="24"/>
          <w:shd w:val="clear" w:color="auto" w:fill="FFFFFF"/>
        </w:rPr>
        <w:t>, </w:t>
      </w:r>
      <w:r w:rsidRPr="00960840" w:rsidR="007E2B0A">
        <w:rPr>
          <w:rFonts w:cs="Times New Roman"/>
          <w:i/>
          <w:iCs/>
          <w:color w:val="222222"/>
          <w:szCs w:val="24"/>
          <w:shd w:val="clear" w:color="auto" w:fill="FFFFFF"/>
        </w:rPr>
        <w:t>112</w:t>
      </w:r>
      <w:r w:rsidRPr="00960840" w:rsidR="007E2B0A">
        <w:rPr>
          <w:rFonts w:cs="Times New Roman"/>
          <w:color w:val="222222"/>
          <w:szCs w:val="24"/>
          <w:shd w:val="clear" w:color="auto" w:fill="FFFFFF"/>
        </w:rPr>
        <w:t>, 440-452.</w:t>
      </w:r>
    </w:p>
    <w:sectPr w:rsidRPr="00960840" w:rsidR="007E2B0A">
      <w:footerReference w:type="default" r:id="rId13"/>
      <w:pgSz w:w="11907" w:h="16839" w:orient="portrait"/>
      <w:pgMar w:top="1440" w:right="1440" w:bottom="1440" w:left="1440" w:header="708" w:footer="708" w:gutter="0"/>
      <w:cols w:space="708"/>
      <w:docGrid w:linePitch="360"/>
      <w:headerReference w:type="default" r:id="R30c697400900496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C6A48" w:rsidP="00C31AB9" w:rsidRDefault="002C6A48" w14:paraId="17A9CAE7" w14:textId="77777777">
      <w:pPr>
        <w:spacing w:after="0" w:line="240" w:lineRule="auto"/>
      </w:pPr>
      <w:r>
        <w:separator/>
      </w:r>
    </w:p>
  </w:endnote>
  <w:endnote w:type="continuationSeparator" w:id="0">
    <w:p w:rsidR="002C6A48" w:rsidP="00C31AB9" w:rsidRDefault="002C6A48" w14:paraId="26FA6D66" w14:textId="77777777">
      <w:pPr>
        <w:spacing w:after="0" w:line="240" w:lineRule="auto"/>
      </w:pPr>
      <w:r>
        <w:continuationSeparator/>
      </w:r>
    </w:p>
  </w:endnote>
  <w:endnote w:type="continuationNotice" w:id="1">
    <w:p w:rsidR="0063365C" w:rsidRDefault="0063365C" w14:paraId="4EAAB6E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423551"/>
      <w:docPartObj>
        <w:docPartGallery w:val="Page Numbers (Bottom of Page)"/>
        <w:docPartUnique/>
      </w:docPartObj>
    </w:sdtPr>
    <w:sdtEndPr>
      <w:rPr>
        <w:noProof/>
      </w:rPr>
    </w:sdtEndPr>
    <w:sdtContent>
      <w:p w:rsidR="00C31AB9" w:rsidRDefault="00C31AB9" w14:paraId="0B67EE5B" w14:textId="1B8A6F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31AB9" w:rsidRDefault="00C31AB9" w14:paraId="592067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C6A48" w:rsidP="00C31AB9" w:rsidRDefault="002C6A48" w14:paraId="21F2C144" w14:textId="77777777">
      <w:pPr>
        <w:spacing w:after="0" w:line="240" w:lineRule="auto"/>
      </w:pPr>
      <w:r>
        <w:separator/>
      </w:r>
    </w:p>
  </w:footnote>
  <w:footnote w:type="continuationSeparator" w:id="0">
    <w:p w:rsidR="002C6A48" w:rsidP="00C31AB9" w:rsidRDefault="002C6A48" w14:paraId="37DA2D4E" w14:textId="77777777">
      <w:pPr>
        <w:spacing w:after="0" w:line="240" w:lineRule="auto"/>
      </w:pPr>
      <w:r>
        <w:continuationSeparator/>
      </w:r>
    </w:p>
  </w:footnote>
  <w:footnote w:type="continuationNotice" w:id="1">
    <w:p w:rsidR="0063365C" w:rsidRDefault="0063365C" w14:paraId="26CBB35D"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17AF18" w:rsidTr="7E17AF18" w14:paraId="7E53FACD">
      <w:trPr>
        <w:trHeight w:val="300"/>
      </w:trPr>
      <w:tc>
        <w:tcPr>
          <w:tcW w:w="3005" w:type="dxa"/>
          <w:tcMar/>
        </w:tcPr>
        <w:p w:rsidR="7E17AF18" w:rsidP="7E17AF18" w:rsidRDefault="7E17AF18" w14:paraId="3D3722D2" w14:textId="12BB3EA4">
          <w:pPr>
            <w:pStyle w:val="Header"/>
            <w:bidi w:val="0"/>
            <w:ind w:left="-115"/>
            <w:jc w:val="left"/>
          </w:pPr>
        </w:p>
      </w:tc>
      <w:tc>
        <w:tcPr>
          <w:tcW w:w="3005" w:type="dxa"/>
          <w:tcMar/>
        </w:tcPr>
        <w:p w:rsidR="7E17AF18" w:rsidP="7E17AF18" w:rsidRDefault="7E17AF18" w14:paraId="4539D1CD" w14:textId="5800115A">
          <w:pPr>
            <w:pStyle w:val="Header"/>
            <w:bidi w:val="0"/>
            <w:jc w:val="center"/>
          </w:pPr>
        </w:p>
      </w:tc>
      <w:tc>
        <w:tcPr>
          <w:tcW w:w="3005" w:type="dxa"/>
          <w:tcMar/>
        </w:tcPr>
        <w:p w:rsidR="7E17AF18" w:rsidP="7E17AF18" w:rsidRDefault="7E17AF18" w14:paraId="503D10DD" w14:textId="64F775A5">
          <w:pPr>
            <w:pStyle w:val="Header"/>
            <w:bidi w:val="0"/>
            <w:ind w:right="-115"/>
            <w:jc w:val="right"/>
          </w:pPr>
        </w:p>
      </w:tc>
    </w:tr>
  </w:tbl>
  <w:p w:rsidR="7E17AF18" w:rsidP="7E17AF18" w:rsidRDefault="7E17AF18" w14:paraId="7368FC63" w14:textId="22E5D5EF">
    <w:pPr>
      <w:pStyle w:val="Header"/>
      <w:bidi w:val="0"/>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QwtDQzM7U0NLewNDVR0lEKTi0uzszPAykwqgUAirpDhiwAAAA="/>
  </w:docVars>
  <w:rsids>
    <w:rsidRoot w:val="002B56C3"/>
    <w:rsid w:val="00020C6B"/>
    <w:rsid w:val="00031DDD"/>
    <w:rsid w:val="000F2C68"/>
    <w:rsid w:val="00223B73"/>
    <w:rsid w:val="0023064C"/>
    <w:rsid w:val="002B56C3"/>
    <w:rsid w:val="002C6A48"/>
    <w:rsid w:val="00353664"/>
    <w:rsid w:val="00371D70"/>
    <w:rsid w:val="003857A9"/>
    <w:rsid w:val="003F1CB1"/>
    <w:rsid w:val="00482691"/>
    <w:rsid w:val="004C3C2B"/>
    <w:rsid w:val="004D5905"/>
    <w:rsid w:val="00587F65"/>
    <w:rsid w:val="005A2CC5"/>
    <w:rsid w:val="005B29EC"/>
    <w:rsid w:val="005B46AF"/>
    <w:rsid w:val="006106D5"/>
    <w:rsid w:val="006179E9"/>
    <w:rsid w:val="0063365C"/>
    <w:rsid w:val="00634F19"/>
    <w:rsid w:val="006B293E"/>
    <w:rsid w:val="006E5C1C"/>
    <w:rsid w:val="007861BA"/>
    <w:rsid w:val="007E2B0A"/>
    <w:rsid w:val="00805B11"/>
    <w:rsid w:val="00872BB0"/>
    <w:rsid w:val="008C5330"/>
    <w:rsid w:val="00907063"/>
    <w:rsid w:val="00960840"/>
    <w:rsid w:val="009C64A9"/>
    <w:rsid w:val="00A75737"/>
    <w:rsid w:val="00AE29EA"/>
    <w:rsid w:val="00B87F9E"/>
    <w:rsid w:val="00C31AB9"/>
    <w:rsid w:val="00C74B5F"/>
    <w:rsid w:val="00C7510B"/>
    <w:rsid w:val="00D47956"/>
    <w:rsid w:val="09B8CCBD"/>
    <w:rsid w:val="0B528C81"/>
    <w:rsid w:val="0B7B57E4"/>
    <w:rsid w:val="0C14FA58"/>
    <w:rsid w:val="0C99F008"/>
    <w:rsid w:val="0CEA4507"/>
    <w:rsid w:val="0E35C069"/>
    <w:rsid w:val="0EB5C5EF"/>
    <w:rsid w:val="0EE060F6"/>
    <w:rsid w:val="0EE1D82E"/>
    <w:rsid w:val="0F4954C6"/>
    <w:rsid w:val="0F8ABB15"/>
    <w:rsid w:val="106F94E6"/>
    <w:rsid w:val="10D376ED"/>
    <w:rsid w:val="14397792"/>
    <w:rsid w:val="1AD5A949"/>
    <w:rsid w:val="1AEA603E"/>
    <w:rsid w:val="1CE8AB25"/>
    <w:rsid w:val="1DDECDE3"/>
    <w:rsid w:val="1F1BBE0D"/>
    <w:rsid w:val="21048580"/>
    <w:rsid w:val="239416E6"/>
    <w:rsid w:val="24CD4C69"/>
    <w:rsid w:val="252FE747"/>
    <w:rsid w:val="2665AF81"/>
    <w:rsid w:val="288CD91E"/>
    <w:rsid w:val="28F86653"/>
    <w:rsid w:val="299AAA6E"/>
    <w:rsid w:val="2A201D9F"/>
    <w:rsid w:val="2AAFB0AB"/>
    <w:rsid w:val="2DDBDF50"/>
    <w:rsid w:val="2F479D56"/>
    <w:rsid w:val="2F539FE1"/>
    <w:rsid w:val="2F67A7D7"/>
    <w:rsid w:val="2F8DEE5D"/>
    <w:rsid w:val="365EEC48"/>
    <w:rsid w:val="3AD8D291"/>
    <w:rsid w:val="3BDC55CA"/>
    <w:rsid w:val="3C5F44DE"/>
    <w:rsid w:val="3CBB6EA4"/>
    <w:rsid w:val="3D21A508"/>
    <w:rsid w:val="40718E94"/>
    <w:rsid w:val="40FA28F9"/>
    <w:rsid w:val="42135342"/>
    <w:rsid w:val="4656F082"/>
    <w:rsid w:val="46C7A7BB"/>
    <w:rsid w:val="4979B36B"/>
    <w:rsid w:val="49EE401C"/>
    <w:rsid w:val="4C23C7F5"/>
    <w:rsid w:val="4C974C0C"/>
    <w:rsid w:val="50456D2A"/>
    <w:rsid w:val="50B27366"/>
    <w:rsid w:val="50EE6BC5"/>
    <w:rsid w:val="514C01D8"/>
    <w:rsid w:val="51BBE0C2"/>
    <w:rsid w:val="51BD2089"/>
    <w:rsid w:val="51EE211D"/>
    <w:rsid w:val="57C9D3C3"/>
    <w:rsid w:val="57D18E78"/>
    <w:rsid w:val="588B6C44"/>
    <w:rsid w:val="59D14DE9"/>
    <w:rsid w:val="5A2D8F4E"/>
    <w:rsid w:val="5C7177E3"/>
    <w:rsid w:val="5EBDAA43"/>
    <w:rsid w:val="61E43E11"/>
    <w:rsid w:val="620FA3FB"/>
    <w:rsid w:val="62E5AEDA"/>
    <w:rsid w:val="653BD2A0"/>
    <w:rsid w:val="671822E9"/>
    <w:rsid w:val="69FECB86"/>
    <w:rsid w:val="6EDFF3CD"/>
    <w:rsid w:val="70308994"/>
    <w:rsid w:val="710CBC37"/>
    <w:rsid w:val="7129AC24"/>
    <w:rsid w:val="791F6186"/>
    <w:rsid w:val="796D2672"/>
    <w:rsid w:val="7A8CF9F8"/>
    <w:rsid w:val="7B17924F"/>
    <w:rsid w:val="7C7BDEB7"/>
    <w:rsid w:val="7CA6E3FB"/>
    <w:rsid w:val="7E17AF18"/>
    <w:rsid w:val="7EC8218B"/>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A3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179E9"/>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C3C2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3F1CB1"/>
    <w:pPr>
      <w:keepNext/>
      <w:keepLines/>
      <w:spacing w:before="40" w:after="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3F1CB1"/>
    <w:pPr>
      <w:keepNext/>
      <w:keepLines/>
      <w:spacing w:before="40" w:after="0"/>
      <w:outlineLvl w:val="2"/>
    </w:pPr>
    <w:rPr>
      <w:rFonts w:eastAsiaTheme="majorEastAsia" w:cstheme="majorBidi"/>
      <w:b/>
      <w:sz w:val="28"/>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3C2B"/>
    <w:rPr>
      <w:rFonts w:ascii="Times New Roman" w:hAnsi="Times New Roman" w:eastAsiaTheme="majorEastAsia" w:cstheme="majorBidi"/>
      <w:b/>
      <w:sz w:val="36"/>
      <w:szCs w:val="32"/>
    </w:rPr>
  </w:style>
  <w:style w:type="paragraph" w:styleId="Title">
    <w:name w:val="Title"/>
    <w:basedOn w:val="Normal"/>
    <w:next w:val="Normal"/>
    <w:link w:val="TitleChar"/>
    <w:uiPriority w:val="10"/>
    <w:qFormat/>
    <w:rsid w:val="004C3C2B"/>
    <w:pPr>
      <w:spacing w:after="0"/>
      <w:contextualSpacing/>
      <w:jc w:val="center"/>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4C3C2B"/>
    <w:rPr>
      <w:rFonts w:ascii="Times New Roman" w:hAnsi="Times New Roman" w:eastAsiaTheme="majorEastAsia" w:cstheme="majorBidi"/>
      <w:b/>
      <w:spacing w:val="-10"/>
      <w:kern w:val="28"/>
      <w:sz w:val="56"/>
      <w:szCs w:val="56"/>
    </w:rPr>
  </w:style>
  <w:style w:type="paragraph" w:styleId="ListParagraph">
    <w:name w:val="List Paragraph"/>
    <w:basedOn w:val="Normal"/>
    <w:uiPriority w:val="34"/>
    <w:qFormat/>
    <w:rsid w:val="00223B73"/>
    <w:pPr>
      <w:ind w:left="720"/>
      <w:contextualSpacing/>
    </w:pPr>
  </w:style>
  <w:style w:type="character" w:styleId="Heading2Char" w:customStyle="1">
    <w:name w:val="Heading 2 Char"/>
    <w:basedOn w:val="DefaultParagraphFont"/>
    <w:link w:val="Heading2"/>
    <w:uiPriority w:val="9"/>
    <w:rsid w:val="003F1CB1"/>
    <w:rPr>
      <w:rFonts w:ascii="Times New Roman" w:hAnsi="Times New Roman" w:eastAsiaTheme="majorEastAsia" w:cstheme="majorBidi"/>
      <w:b/>
      <w:sz w:val="32"/>
      <w:szCs w:val="26"/>
    </w:rPr>
  </w:style>
  <w:style w:type="character" w:styleId="Heading3Char" w:customStyle="1">
    <w:name w:val="Heading 3 Char"/>
    <w:basedOn w:val="DefaultParagraphFont"/>
    <w:link w:val="Heading3"/>
    <w:uiPriority w:val="9"/>
    <w:rsid w:val="003F1CB1"/>
    <w:rPr>
      <w:rFonts w:ascii="Times New Roman" w:hAnsi="Times New Roman" w:eastAsiaTheme="majorEastAsia" w:cstheme="majorBidi"/>
      <w:b/>
      <w:kern w:val="0"/>
      <w:sz w:val="28"/>
      <w:szCs w:val="24"/>
      <w:lang w:val="en-GB"/>
      <w14:ligatures w14:val="none"/>
    </w:rPr>
  </w:style>
  <w:style w:type="paragraph" w:styleId="TOCHeading">
    <w:name w:val="TOC Heading"/>
    <w:basedOn w:val="Heading1"/>
    <w:next w:val="Normal"/>
    <w:uiPriority w:val="39"/>
    <w:unhideWhenUsed/>
    <w:qFormat/>
    <w:rsid w:val="002B56C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B56C3"/>
    <w:pPr>
      <w:spacing w:after="100"/>
    </w:pPr>
  </w:style>
  <w:style w:type="character" w:styleId="Hyperlink">
    <w:name w:val="Hyperlink"/>
    <w:basedOn w:val="DefaultParagraphFont"/>
    <w:uiPriority w:val="99"/>
    <w:unhideWhenUsed/>
    <w:rsid w:val="002B56C3"/>
    <w:rPr>
      <w:color w:val="0563C1" w:themeColor="hyperlink"/>
      <w:u w:val="single"/>
    </w:rPr>
  </w:style>
  <w:style w:type="paragraph" w:styleId="TOC2">
    <w:name w:val="toc 2"/>
    <w:basedOn w:val="Normal"/>
    <w:next w:val="Normal"/>
    <w:autoRedefine/>
    <w:uiPriority w:val="39"/>
    <w:unhideWhenUsed/>
    <w:rsid w:val="00371D70"/>
    <w:pPr>
      <w:spacing w:after="100"/>
      <w:ind w:left="240"/>
    </w:pPr>
  </w:style>
  <w:style w:type="paragraph" w:styleId="Caption">
    <w:name w:val="caption"/>
    <w:basedOn w:val="Normal"/>
    <w:next w:val="Normal"/>
    <w:uiPriority w:val="35"/>
    <w:unhideWhenUsed/>
    <w:qFormat/>
    <w:rsid w:val="00D47956"/>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6084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60840"/>
    <w:rPr>
      <w:rFonts w:ascii="Tahoma" w:hAnsi="Tahoma" w:cs="Tahoma"/>
      <w:kern w:val="0"/>
      <w:sz w:val="16"/>
      <w:szCs w:val="16"/>
      <w:lang w:val="en-GB"/>
      <w14:ligatures w14:val="none"/>
    </w:rPr>
  </w:style>
  <w:style w:type="paragraph" w:styleId="Header">
    <w:name w:val="header"/>
    <w:basedOn w:val="Normal"/>
    <w:link w:val="HeaderChar"/>
    <w:uiPriority w:val="99"/>
    <w:unhideWhenUsed/>
    <w:rsid w:val="00C31AB9"/>
    <w:pPr>
      <w:tabs>
        <w:tab w:val="center" w:pos="4680"/>
        <w:tab w:val="right" w:pos="9360"/>
      </w:tabs>
      <w:spacing w:after="0" w:line="240" w:lineRule="auto"/>
    </w:pPr>
  </w:style>
  <w:style w:type="character" w:styleId="HeaderChar" w:customStyle="1">
    <w:name w:val="Header Char"/>
    <w:basedOn w:val="DefaultParagraphFont"/>
    <w:link w:val="Header"/>
    <w:uiPriority w:val="99"/>
    <w:rsid w:val="00C31AB9"/>
    <w:rPr>
      <w:rFonts w:ascii="Times New Roman" w:hAnsi="Times New Roman"/>
      <w:kern w:val="0"/>
      <w:sz w:val="24"/>
      <w:lang w:val="en-GB"/>
      <w14:ligatures w14:val="none"/>
    </w:rPr>
  </w:style>
  <w:style w:type="paragraph" w:styleId="Footer">
    <w:name w:val="footer"/>
    <w:basedOn w:val="Normal"/>
    <w:link w:val="FooterChar"/>
    <w:uiPriority w:val="99"/>
    <w:unhideWhenUsed/>
    <w:rsid w:val="00C31AB9"/>
    <w:pPr>
      <w:tabs>
        <w:tab w:val="center" w:pos="4680"/>
        <w:tab w:val="right" w:pos="9360"/>
      </w:tabs>
      <w:spacing w:after="0" w:line="240" w:lineRule="auto"/>
    </w:pPr>
  </w:style>
  <w:style w:type="character" w:styleId="FooterChar" w:customStyle="1">
    <w:name w:val="Footer Char"/>
    <w:basedOn w:val="DefaultParagraphFont"/>
    <w:link w:val="Footer"/>
    <w:uiPriority w:val="99"/>
    <w:rsid w:val="00C31AB9"/>
    <w:rPr>
      <w:rFonts w:ascii="Times New Roman" w:hAnsi="Times New Roman"/>
      <w:kern w:val="0"/>
      <w:sz w:val="24"/>
      <w:lang w:val="en-GB"/>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jpeg"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glossaryDocument" Target="glossary/document.xml" Id="R62017cf7e6cc43b9" /><Relationship Type="http://schemas.openxmlformats.org/officeDocument/2006/relationships/header" Target="header.xml" Id="R30c697400900496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1044284-da15-4012-a048-09395c581b63}"/>
      </w:docPartPr>
      <w:docPartBody>
        <w:p w14:paraId="1309318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63ae912e32ef1d76bd087f5badaab5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2ec675665feb19f872d7eb348aa667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CEEFBF3C-24F9-4643-9E84-B05159095F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0A628C-3E84-451A-8DCE-4414DD50AFD7}">
  <ds:schemaRefs>
    <ds:schemaRef ds:uri="http://schemas.openxmlformats.org/officeDocument/2006/bibliography"/>
  </ds:schemaRefs>
</ds:datastoreItem>
</file>

<file path=customXml/itemProps3.xml><?xml version="1.0" encoding="utf-8"?>
<ds:datastoreItem xmlns:ds="http://schemas.openxmlformats.org/officeDocument/2006/customXml" ds:itemID="{024612CF-B36D-460F-8A56-3F9529AB4A07}">
  <ds:schemaRefs>
    <ds:schemaRef ds:uri="http://schemas.microsoft.com/sharepoint/v3/contenttype/forms"/>
  </ds:schemaRefs>
</ds:datastoreItem>
</file>

<file path=customXml/itemProps4.xml><?xml version="1.0" encoding="utf-8"?>
<ds:datastoreItem xmlns:ds="http://schemas.openxmlformats.org/officeDocument/2006/customXml" ds:itemID="{182C94D2-5908-4F98-AF68-D2F63FA5204E}">
  <ds:schemaRefs>
    <ds:schemaRef ds:uri="http://schemas.microsoft.com/office/2006/documentManagement/types"/>
    <ds:schemaRef ds:uri="http://purl.org/dc/terms/"/>
    <ds:schemaRef ds:uri="http://purl.org/dc/dcmitype/"/>
    <ds:schemaRef ds:uri="da3f2772-8f1e-4acb-bd98-3a0ee892f48a"/>
    <ds:schemaRef ds:uri="http://schemas.microsoft.com/office/infopath/2007/PartnerControls"/>
    <ds:schemaRef ds:uri="http://schemas.openxmlformats.org/package/2006/metadata/core-properties"/>
    <ds:schemaRef ds:uri="0cb976d4-72d8-43fd-a100-21d54766e958"/>
    <ds:schemaRef ds:uri="http://schemas.microsoft.com/office/2006/metadata/properties"/>
    <ds:schemaRef ds:uri="http://www.w3.org/XML/1998/namespace"/>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Nela Frunza-Haham (2210514)</lastModifiedBy>
  <revision>4</revision>
  <dcterms:created xsi:type="dcterms:W3CDTF">2023-05-29T07:39:00.0000000Z</dcterms:created>
  <dcterms:modified xsi:type="dcterms:W3CDTF">2023-06-01T18:46:19.6585743Z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