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DD3CB1A"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Jonathan Wyatt</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46328E"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Contemporary Challenges – Making a Difference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F38BB33"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BMHP4018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50E67D3"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C5F72AC" w:rsidR="00587CE6" w:rsidRPr="00587CE6" w:rsidRDefault="00634B0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56571">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FA4D65C"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B09F96F" w:rsidR="006D2A9D" w:rsidRPr="00587CE6" w:rsidRDefault="00F56571" w:rsidP="00F56571">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FF463A" w:rsidR="00587CE6" w:rsidRPr="00587CE6" w:rsidRDefault="001A4B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34B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A4B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3A12C84" w:rsidR="00587CE6" w:rsidRPr="00587CE6" w:rsidRDefault="001A4B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F5657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867EBE2" w:rsidR="00587CE6" w:rsidRPr="00587CE6" w:rsidRDefault="00F5657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1FE01EF1" w:rsidR="00587CE6" w:rsidRPr="00587CE6" w:rsidRDefault="001A4B1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5657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DFB0A88" w:rsidR="00587CE6" w:rsidRPr="00587CE6" w:rsidRDefault="001A4B1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5657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6DE3FCF" w:rsidR="006D2A9D" w:rsidRPr="00AB2F38" w:rsidRDefault="001A4B1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5657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A4B1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A4B1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9E65CC7" w:rsidR="00792D49" w:rsidRPr="00587CE6" w:rsidRDefault="00F56571" w:rsidP="00417F4F">
            <w:pPr>
              <w:spacing w:after="0" w:line="240" w:lineRule="auto"/>
              <w:rPr>
                <w:rFonts w:ascii="Arial" w:hAnsi="Arial" w:cs="Arial"/>
                <w:b/>
                <w:bCs/>
              </w:rPr>
            </w:pPr>
            <w:r>
              <w:rPr>
                <w:rFonts w:ascii="Arial" w:hAnsi="Arial" w:cs="Arial"/>
                <w:b/>
                <w:bCs/>
              </w:rPr>
              <w:t>Muktar Sanusi (2502947)</w:t>
            </w:r>
          </w:p>
        </w:tc>
        <w:tc>
          <w:tcPr>
            <w:tcW w:w="1087" w:type="dxa"/>
          </w:tcPr>
          <w:p w14:paraId="2743B9FE" w14:textId="7F915758" w:rsidR="00792D49" w:rsidRPr="00587CE6" w:rsidRDefault="00AA10D4" w:rsidP="00417F4F">
            <w:pPr>
              <w:spacing w:after="0" w:line="240" w:lineRule="auto"/>
              <w:rPr>
                <w:rFonts w:ascii="Arial" w:hAnsi="Arial" w:cs="Arial"/>
                <w:b/>
                <w:bCs/>
              </w:rPr>
            </w:pPr>
            <w:r>
              <w:rPr>
                <w:rFonts w:ascii="Arial" w:hAnsi="Arial" w:cs="Arial"/>
                <w:b/>
                <w:bCs/>
              </w:rPr>
              <w:t>28</w:t>
            </w:r>
          </w:p>
        </w:tc>
        <w:tc>
          <w:tcPr>
            <w:tcW w:w="1087" w:type="dxa"/>
          </w:tcPr>
          <w:p w14:paraId="6C431F90" w14:textId="53C06EC2"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4C66161"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8A7A645" w:rsidR="00792D49" w:rsidRPr="00587CE6" w:rsidRDefault="00F56571" w:rsidP="00417F4F">
            <w:pPr>
              <w:spacing w:after="0" w:line="240" w:lineRule="auto"/>
              <w:rPr>
                <w:rFonts w:ascii="Arial" w:hAnsi="Arial" w:cs="Arial"/>
                <w:b/>
                <w:bCs/>
              </w:rPr>
            </w:pPr>
            <w:r>
              <w:rPr>
                <w:rFonts w:ascii="Arial" w:hAnsi="Arial" w:cs="Arial"/>
                <w:b/>
                <w:bCs/>
              </w:rPr>
              <w:t>Susanne Anderson (2509754)</w:t>
            </w:r>
          </w:p>
        </w:tc>
        <w:tc>
          <w:tcPr>
            <w:tcW w:w="1087" w:type="dxa"/>
          </w:tcPr>
          <w:p w14:paraId="15D82044" w14:textId="7B0B9069" w:rsidR="00792D49" w:rsidRPr="00587CE6" w:rsidRDefault="00D327C7" w:rsidP="00417F4F">
            <w:pPr>
              <w:spacing w:after="0" w:line="240" w:lineRule="auto"/>
              <w:rPr>
                <w:rFonts w:ascii="Arial" w:hAnsi="Arial" w:cs="Arial"/>
                <w:b/>
                <w:bCs/>
              </w:rPr>
            </w:pPr>
            <w:r>
              <w:rPr>
                <w:rFonts w:ascii="Arial" w:hAnsi="Arial" w:cs="Arial"/>
                <w:b/>
                <w:bCs/>
              </w:rPr>
              <w:t>38</w:t>
            </w:r>
          </w:p>
        </w:tc>
        <w:tc>
          <w:tcPr>
            <w:tcW w:w="1087" w:type="dxa"/>
          </w:tcPr>
          <w:p w14:paraId="1F5A9052" w14:textId="5317AEE7"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F661587" w:rsidR="00792D49" w:rsidRPr="00587CE6" w:rsidRDefault="00D327C7" w:rsidP="00417F4F">
            <w:pPr>
              <w:spacing w:after="0" w:line="240" w:lineRule="auto"/>
              <w:rPr>
                <w:rFonts w:ascii="Arial" w:hAnsi="Arial" w:cs="Arial"/>
                <w:b/>
                <w:bCs/>
              </w:rPr>
            </w:pPr>
            <w:r>
              <w:rPr>
                <w:rFonts w:ascii="Arial" w:hAnsi="Arial" w:cs="Arial"/>
                <w:b/>
                <w:bCs/>
              </w:rPr>
              <w:t>Shaneade Doyle (2405436)</w:t>
            </w:r>
          </w:p>
        </w:tc>
        <w:tc>
          <w:tcPr>
            <w:tcW w:w="1087" w:type="dxa"/>
          </w:tcPr>
          <w:p w14:paraId="016339F7" w14:textId="786FF22D" w:rsidR="00792D49" w:rsidRPr="00587CE6" w:rsidRDefault="00CB1814" w:rsidP="00417F4F">
            <w:pPr>
              <w:spacing w:after="0" w:line="240" w:lineRule="auto"/>
              <w:rPr>
                <w:rFonts w:ascii="Arial" w:hAnsi="Arial" w:cs="Arial"/>
                <w:b/>
                <w:bCs/>
              </w:rPr>
            </w:pPr>
            <w:r>
              <w:rPr>
                <w:rFonts w:ascii="Arial" w:hAnsi="Arial" w:cs="Arial"/>
                <w:b/>
                <w:bCs/>
              </w:rPr>
              <w:t>0</w:t>
            </w:r>
          </w:p>
        </w:tc>
        <w:tc>
          <w:tcPr>
            <w:tcW w:w="1087" w:type="dxa"/>
          </w:tcPr>
          <w:p w14:paraId="56B37C17" w14:textId="5E2BD03B"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6A5E69F" w:rsidR="00792D49" w:rsidRPr="00587CE6" w:rsidRDefault="00CB1814" w:rsidP="00417F4F">
            <w:pPr>
              <w:spacing w:after="0" w:line="240" w:lineRule="auto"/>
              <w:rPr>
                <w:rFonts w:ascii="Arial" w:hAnsi="Arial" w:cs="Arial"/>
                <w:b/>
                <w:bCs/>
              </w:rPr>
            </w:pPr>
            <w:r>
              <w:rPr>
                <w:rFonts w:ascii="Arial" w:hAnsi="Arial" w:cs="Arial"/>
                <w:b/>
                <w:bCs/>
              </w:rPr>
              <w:t>Student submitted work 8 days late</w:t>
            </w:r>
            <w:r w:rsidR="00691F07">
              <w:rPr>
                <w:rFonts w:ascii="Arial" w:hAnsi="Arial" w:cs="Arial"/>
                <w:b/>
                <w:bCs/>
              </w:rPr>
              <w:t xml:space="preserve"> and without ECP or a differentiated deadline in place – therefore submission could not be considered for assessment.</w:t>
            </w:r>
          </w:p>
        </w:tc>
      </w:tr>
      <w:tr w:rsidR="00792D49" w:rsidRPr="00587CE6" w14:paraId="1D714F03" w14:textId="77777777" w:rsidTr="00792D49">
        <w:tc>
          <w:tcPr>
            <w:tcW w:w="1696" w:type="dxa"/>
          </w:tcPr>
          <w:p w14:paraId="53424521" w14:textId="2E51AB4C" w:rsidR="00792D49" w:rsidRPr="00587CE6" w:rsidRDefault="00D327C7" w:rsidP="00417F4F">
            <w:pPr>
              <w:spacing w:after="0" w:line="240" w:lineRule="auto"/>
              <w:rPr>
                <w:rFonts w:ascii="Arial" w:hAnsi="Arial" w:cs="Arial"/>
                <w:b/>
                <w:bCs/>
              </w:rPr>
            </w:pPr>
            <w:r>
              <w:rPr>
                <w:rFonts w:ascii="Arial" w:hAnsi="Arial" w:cs="Arial"/>
                <w:b/>
                <w:bCs/>
              </w:rPr>
              <w:lastRenderedPageBreak/>
              <w:t>Rebecca Thomas (2501865)</w:t>
            </w:r>
          </w:p>
        </w:tc>
        <w:tc>
          <w:tcPr>
            <w:tcW w:w="1087" w:type="dxa"/>
          </w:tcPr>
          <w:p w14:paraId="3062EB84" w14:textId="35C77EEF" w:rsidR="00792D49" w:rsidRPr="00587CE6" w:rsidRDefault="007F5E26" w:rsidP="00417F4F">
            <w:pPr>
              <w:spacing w:after="0" w:line="240" w:lineRule="auto"/>
              <w:rPr>
                <w:rFonts w:ascii="Arial" w:hAnsi="Arial" w:cs="Arial"/>
                <w:b/>
                <w:bCs/>
              </w:rPr>
            </w:pPr>
            <w:r>
              <w:rPr>
                <w:rFonts w:ascii="Arial" w:hAnsi="Arial" w:cs="Arial"/>
                <w:b/>
                <w:bCs/>
              </w:rPr>
              <w:t>16</w:t>
            </w:r>
          </w:p>
        </w:tc>
        <w:tc>
          <w:tcPr>
            <w:tcW w:w="1087" w:type="dxa"/>
          </w:tcPr>
          <w:p w14:paraId="5DF1E957" w14:textId="4425466F"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1FA64ADC" w:rsidR="00792D49" w:rsidRPr="00587CE6" w:rsidRDefault="00D327C7" w:rsidP="00417F4F">
            <w:pPr>
              <w:spacing w:after="0" w:line="240" w:lineRule="auto"/>
              <w:rPr>
                <w:rFonts w:ascii="Arial" w:hAnsi="Arial" w:cs="Arial"/>
                <w:b/>
                <w:bCs/>
              </w:rPr>
            </w:pPr>
            <w:r>
              <w:rPr>
                <w:rFonts w:ascii="Arial" w:hAnsi="Arial" w:cs="Arial"/>
                <w:b/>
                <w:bCs/>
              </w:rPr>
              <w:t xml:space="preserve">Gemma Lewis (2505408) </w:t>
            </w:r>
          </w:p>
        </w:tc>
        <w:tc>
          <w:tcPr>
            <w:tcW w:w="1087" w:type="dxa"/>
          </w:tcPr>
          <w:p w14:paraId="1878859E" w14:textId="42BAB8B3" w:rsidR="00792D49" w:rsidRPr="00587CE6" w:rsidRDefault="007D15D7" w:rsidP="00417F4F">
            <w:pPr>
              <w:spacing w:after="0" w:line="240" w:lineRule="auto"/>
              <w:rPr>
                <w:rFonts w:ascii="Arial" w:hAnsi="Arial" w:cs="Arial"/>
                <w:b/>
                <w:bCs/>
              </w:rPr>
            </w:pPr>
            <w:r>
              <w:rPr>
                <w:rFonts w:ascii="Arial" w:hAnsi="Arial" w:cs="Arial"/>
                <w:b/>
                <w:bCs/>
              </w:rPr>
              <w:t>51</w:t>
            </w:r>
          </w:p>
        </w:tc>
        <w:tc>
          <w:tcPr>
            <w:tcW w:w="1087" w:type="dxa"/>
          </w:tcPr>
          <w:p w14:paraId="62AAC654" w14:textId="3DD4020D"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2B24DF1D" w:rsidR="00792D49" w:rsidRPr="00587CE6" w:rsidRDefault="00D327C7" w:rsidP="00417F4F">
            <w:pPr>
              <w:spacing w:after="0" w:line="240" w:lineRule="auto"/>
              <w:rPr>
                <w:rFonts w:ascii="Arial" w:hAnsi="Arial" w:cs="Arial"/>
                <w:b/>
                <w:bCs/>
              </w:rPr>
            </w:pPr>
            <w:r>
              <w:rPr>
                <w:rFonts w:ascii="Arial" w:hAnsi="Arial" w:cs="Arial"/>
                <w:b/>
                <w:bCs/>
              </w:rPr>
              <w:t>Jodie Anderson (2500798)</w:t>
            </w:r>
          </w:p>
        </w:tc>
        <w:tc>
          <w:tcPr>
            <w:tcW w:w="1087" w:type="dxa"/>
          </w:tcPr>
          <w:p w14:paraId="2CF7C996" w14:textId="06BEFF0E" w:rsidR="00792D49" w:rsidRPr="00587CE6" w:rsidRDefault="007D15D7" w:rsidP="00417F4F">
            <w:pPr>
              <w:spacing w:after="0" w:line="240" w:lineRule="auto"/>
              <w:rPr>
                <w:rFonts w:ascii="Arial" w:hAnsi="Arial" w:cs="Arial"/>
                <w:b/>
                <w:bCs/>
              </w:rPr>
            </w:pPr>
            <w:r>
              <w:rPr>
                <w:rFonts w:ascii="Arial" w:hAnsi="Arial" w:cs="Arial"/>
                <w:b/>
                <w:bCs/>
              </w:rPr>
              <w:t>46</w:t>
            </w:r>
          </w:p>
        </w:tc>
        <w:tc>
          <w:tcPr>
            <w:tcW w:w="1087" w:type="dxa"/>
          </w:tcPr>
          <w:p w14:paraId="38FD4939" w14:textId="2A23A3CB" w:rsidR="00792D49" w:rsidRPr="00587CE6" w:rsidRDefault="001F5D84"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3BA8D4F7" w:rsidR="00792D49" w:rsidRPr="00587CE6" w:rsidRDefault="00D327C7" w:rsidP="008B0046">
            <w:pPr>
              <w:spacing w:after="0" w:line="240" w:lineRule="auto"/>
              <w:rPr>
                <w:rFonts w:ascii="Arial" w:hAnsi="Arial" w:cs="Arial"/>
                <w:b/>
                <w:bCs/>
              </w:rPr>
            </w:pPr>
            <w:r>
              <w:rPr>
                <w:rFonts w:ascii="Arial" w:hAnsi="Arial" w:cs="Arial"/>
                <w:b/>
                <w:bCs/>
              </w:rPr>
              <w:t>Sydney Lee (2511106)</w:t>
            </w:r>
          </w:p>
        </w:tc>
        <w:tc>
          <w:tcPr>
            <w:tcW w:w="1087" w:type="dxa"/>
          </w:tcPr>
          <w:p w14:paraId="5BE17056" w14:textId="16E9028A" w:rsidR="00792D49" w:rsidRPr="00587CE6" w:rsidRDefault="007D15D7" w:rsidP="008B0046">
            <w:pPr>
              <w:spacing w:after="0" w:line="240" w:lineRule="auto"/>
              <w:rPr>
                <w:rFonts w:ascii="Arial" w:hAnsi="Arial" w:cs="Arial"/>
                <w:b/>
                <w:bCs/>
              </w:rPr>
            </w:pPr>
            <w:r>
              <w:rPr>
                <w:rFonts w:ascii="Arial" w:hAnsi="Arial" w:cs="Arial"/>
                <w:b/>
                <w:bCs/>
              </w:rPr>
              <w:t>64</w:t>
            </w:r>
          </w:p>
        </w:tc>
        <w:tc>
          <w:tcPr>
            <w:tcW w:w="1087" w:type="dxa"/>
          </w:tcPr>
          <w:p w14:paraId="729F81E9" w14:textId="700B8A1D" w:rsidR="00792D49" w:rsidRPr="00587CE6" w:rsidRDefault="001F5D84"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E4EEAD0" w:rsidR="00792D49" w:rsidRPr="00587CE6" w:rsidRDefault="00D327C7" w:rsidP="008B0046">
            <w:pPr>
              <w:spacing w:after="0" w:line="240" w:lineRule="auto"/>
              <w:rPr>
                <w:rFonts w:ascii="Arial" w:hAnsi="Arial" w:cs="Arial"/>
                <w:b/>
                <w:bCs/>
              </w:rPr>
            </w:pPr>
            <w:r>
              <w:rPr>
                <w:rFonts w:ascii="Arial" w:hAnsi="Arial" w:cs="Arial"/>
                <w:b/>
                <w:bCs/>
              </w:rPr>
              <w:t>Olibase Obadare (190</w:t>
            </w:r>
            <w:r w:rsidR="00C71314">
              <w:rPr>
                <w:rFonts w:ascii="Arial" w:hAnsi="Arial" w:cs="Arial"/>
                <w:b/>
                <w:bCs/>
              </w:rPr>
              <w:t>4923)</w:t>
            </w:r>
          </w:p>
        </w:tc>
        <w:tc>
          <w:tcPr>
            <w:tcW w:w="1087" w:type="dxa"/>
          </w:tcPr>
          <w:p w14:paraId="79C3BA6F" w14:textId="1BCACECB" w:rsidR="00792D49" w:rsidRPr="00587CE6" w:rsidRDefault="001373DD" w:rsidP="008B0046">
            <w:pPr>
              <w:spacing w:after="0" w:line="240" w:lineRule="auto"/>
              <w:rPr>
                <w:rFonts w:ascii="Arial" w:hAnsi="Arial" w:cs="Arial"/>
                <w:b/>
                <w:bCs/>
              </w:rPr>
            </w:pPr>
            <w:r>
              <w:rPr>
                <w:rFonts w:ascii="Arial" w:hAnsi="Arial" w:cs="Arial"/>
                <w:b/>
                <w:bCs/>
              </w:rPr>
              <w:t>43</w:t>
            </w:r>
          </w:p>
        </w:tc>
        <w:tc>
          <w:tcPr>
            <w:tcW w:w="1087" w:type="dxa"/>
          </w:tcPr>
          <w:p w14:paraId="64D43B1E" w14:textId="72AAA940" w:rsidR="00792D49" w:rsidRPr="00587CE6" w:rsidRDefault="001F5D84"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54D34AAB" w:rsidR="00792D49" w:rsidRPr="00587CE6" w:rsidRDefault="00C71314" w:rsidP="008B0046">
            <w:pPr>
              <w:spacing w:after="0" w:line="240" w:lineRule="auto"/>
              <w:rPr>
                <w:rFonts w:ascii="Arial" w:hAnsi="Arial" w:cs="Arial"/>
                <w:b/>
                <w:bCs/>
              </w:rPr>
            </w:pPr>
            <w:r>
              <w:rPr>
                <w:rFonts w:ascii="Arial" w:hAnsi="Arial" w:cs="Arial"/>
                <w:b/>
                <w:bCs/>
              </w:rPr>
              <w:t>Casey Mae Smith (2500517)</w:t>
            </w:r>
          </w:p>
        </w:tc>
        <w:tc>
          <w:tcPr>
            <w:tcW w:w="1087" w:type="dxa"/>
          </w:tcPr>
          <w:p w14:paraId="64E529ED" w14:textId="6CAEE467" w:rsidR="00792D49" w:rsidRPr="00587CE6" w:rsidRDefault="001373DD" w:rsidP="008B0046">
            <w:pPr>
              <w:spacing w:after="0" w:line="240" w:lineRule="auto"/>
              <w:rPr>
                <w:rFonts w:ascii="Arial" w:hAnsi="Arial" w:cs="Arial"/>
                <w:b/>
                <w:bCs/>
              </w:rPr>
            </w:pPr>
            <w:r>
              <w:rPr>
                <w:rFonts w:ascii="Arial" w:hAnsi="Arial" w:cs="Arial"/>
                <w:b/>
                <w:bCs/>
              </w:rPr>
              <w:t>55</w:t>
            </w:r>
          </w:p>
        </w:tc>
        <w:tc>
          <w:tcPr>
            <w:tcW w:w="1087" w:type="dxa"/>
          </w:tcPr>
          <w:p w14:paraId="46865704" w14:textId="5FE88B80" w:rsidR="00792D49" w:rsidRPr="00587CE6" w:rsidRDefault="001F5D84"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0C7D346A" w:rsidR="00792D49" w:rsidRPr="00587CE6" w:rsidRDefault="00792D49" w:rsidP="008B0046">
            <w:pPr>
              <w:spacing w:after="0" w:line="240" w:lineRule="auto"/>
              <w:rPr>
                <w:rFonts w:ascii="Arial" w:hAnsi="Arial" w:cs="Arial"/>
                <w:b/>
                <w:bCs/>
              </w:rPr>
            </w:pPr>
          </w:p>
        </w:tc>
      </w:tr>
      <w:tr w:rsidR="001F1EFB" w:rsidRPr="00587CE6" w14:paraId="7814691F" w14:textId="77777777" w:rsidTr="00792D49">
        <w:tc>
          <w:tcPr>
            <w:tcW w:w="1696" w:type="dxa"/>
          </w:tcPr>
          <w:p w14:paraId="3F2555AB" w14:textId="77777777" w:rsidR="001F1EFB" w:rsidRDefault="00FB0840" w:rsidP="008B0046">
            <w:pPr>
              <w:spacing w:after="0" w:line="240" w:lineRule="auto"/>
              <w:rPr>
                <w:rFonts w:ascii="Arial" w:hAnsi="Arial" w:cs="Arial"/>
                <w:b/>
                <w:bCs/>
              </w:rPr>
            </w:pPr>
            <w:r>
              <w:rPr>
                <w:rFonts w:ascii="Arial" w:hAnsi="Arial" w:cs="Arial"/>
                <w:b/>
                <w:bCs/>
              </w:rPr>
              <w:t>Maria Samis</w:t>
            </w:r>
          </w:p>
          <w:p w14:paraId="6844A0EB" w14:textId="03598DF6" w:rsidR="00FB0840" w:rsidRDefault="00FB0840" w:rsidP="008B0046">
            <w:pPr>
              <w:spacing w:after="0" w:line="240" w:lineRule="auto"/>
              <w:rPr>
                <w:rFonts w:ascii="Arial" w:hAnsi="Arial" w:cs="Arial"/>
                <w:b/>
                <w:bCs/>
              </w:rPr>
            </w:pPr>
            <w:r>
              <w:rPr>
                <w:rFonts w:ascii="Arial" w:hAnsi="Arial" w:cs="Arial"/>
                <w:b/>
                <w:bCs/>
              </w:rPr>
              <w:t>(</w:t>
            </w:r>
            <w:r w:rsidR="00400809">
              <w:rPr>
                <w:rFonts w:ascii="Arial" w:hAnsi="Arial" w:cs="Arial"/>
                <w:b/>
                <w:bCs/>
              </w:rPr>
              <w:t>2311234)</w:t>
            </w:r>
          </w:p>
        </w:tc>
        <w:tc>
          <w:tcPr>
            <w:tcW w:w="1087" w:type="dxa"/>
          </w:tcPr>
          <w:p w14:paraId="4945C88C" w14:textId="3BE60FE9" w:rsidR="001F1EFB" w:rsidRDefault="001373DD" w:rsidP="008B0046">
            <w:pPr>
              <w:spacing w:after="0" w:line="240" w:lineRule="auto"/>
              <w:rPr>
                <w:rFonts w:ascii="Arial" w:hAnsi="Arial" w:cs="Arial"/>
                <w:b/>
                <w:bCs/>
              </w:rPr>
            </w:pPr>
            <w:r>
              <w:rPr>
                <w:rFonts w:ascii="Arial" w:hAnsi="Arial" w:cs="Arial"/>
                <w:b/>
                <w:bCs/>
              </w:rPr>
              <w:t>41</w:t>
            </w:r>
          </w:p>
          <w:p w14:paraId="2BDE346F" w14:textId="77777777" w:rsidR="00FB0840" w:rsidRDefault="00FB0840" w:rsidP="008B0046">
            <w:pPr>
              <w:spacing w:after="0" w:line="240" w:lineRule="auto"/>
              <w:rPr>
                <w:rFonts w:ascii="Arial" w:hAnsi="Arial" w:cs="Arial"/>
                <w:b/>
                <w:bCs/>
              </w:rPr>
            </w:pPr>
          </w:p>
        </w:tc>
        <w:tc>
          <w:tcPr>
            <w:tcW w:w="1087" w:type="dxa"/>
          </w:tcPr>
          <w:p w14:paraId="068E50BB" w14:textId="6DE079EE" w:rsidR="001F1EFB" w:rsidRPr="00587CE6" w:rsidRDefault="001F5D84" w:rsidP="008B0046">
            <w:pPr>
              <w:spacing w:after="0" w:line="240" w:lineRule="auto"/>
              <w:rPr>
                <w:rFonts w:ascii="Arial" w:hAnsi="Arial" w:cs="Arial"/>
                <w:b/>
                <w:bCs/>
              </w:rPr>
            </w:pPr>
            <w:r>
              <w:rPr>
                <w:rFonts w:ascii="Arial" w:hAnsi="Arial" w:cs="Arial"/>
                <w:b/>
                <w:bCs/>
              </w:rPr>
              <w:t>Agree</w:t>
            </w:r>
          </w:p>
        </w:tc>
        <w:tc>
          <w:tcPr>
            <w:tcW w:w="1087" w:type="dxa"/>
          </w:tcPr>
          <w:p w14:paraId="1CBBD793" w14:textId="77777777" w:rsidR="001F1EFB" w:rsidRPr="00587CE6" w:rsidRDefault="001F1EFB" w:rsidP="008B0046">
            <w:pPr>
              <w:spacing w:after="0" w:line="240" w:lineRule="auto"/>
              <w:rPr>
                <w:rFonts w:ascii="Arial" w:hAnsi="Arial" w:cs="Arial"/>
                <w:b/>
                <w:bCs/>
              </w:rPr>
            </w:pPr>
          </w:p>
        </w:tc>
        <w:tc>
          <w:tcPr>
            <w:tcW w:w="1087" w:type="dxa"/>
          </w:tcPr>
          <w:p w14:paraId="6D49DA5F" w14:textId="77777777" w:rsidR="001F1EFB" w:rsidRPr="00587CE6" w:rsidRDefault="001F1EFB" w:rsidP="008B0046">
            <w:pPr>
              <w:spacing w:after="0" w:line="240" w:lineRule="auto"/>
              <w:rPr>
                <w:rFonts w:ascii="Arial" w:hAnsi="Arial" w:cs="Arial"/>
                <w:b/>
                <w:bCs/>
              </w:rPr>
            </w:pPr>
          </w:p>
        </w:tc>
        <w:tc>
          <w:tcPr>
            <w:tcW w:w="3307" w:type="dxa"/>
          </w:tcPr>
          <w:p w14:paraId="454B62A7" w14:textId="77777777" w:rsidR="001F1EFB" w:rsidRDefault="001F1EFB"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F938E4" w:rsidRPr="00ED385D" w14:paraId="62602A24" w14:textId="071A4CFF" w:rsidTr="00AB2F38">
        <w:tc>
          <w:tcPr>
            <w:tcW w:w="392" w:type="dxa"/>
          </w:tcPr>
          <w:p w14:paraId="773FA17D"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938E4" w:rsidRPr="00ED385D" w:rsidRDefault="00F938E4" w:rsidP="00F938E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977A26"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F938E4" w:rsidRPr="00ED385D" w:rsidRDefault="00F938E4" w:rsidP="00F938E4">
            <w:pPr>
              <w:spacing w:after="0" w:line="240" w:lineRule="auto"/>
              <w:rPr>
                <w:rFonts w:ascii="Arial" w:hAnsi="Arial" w:cs="Arial"/>
                <w:sz w:val="20"/>
                <w:szCs w:val="20"/>
              </w:rPr>
            </w:pPr>
          </w:p>
        </w:tc>
        <w:tc>
          <w:tcPr>
            <w:tcW w:w="4536" w:type="dxa"/>
          </w:tcPr>
          <w:p w14:paraId="3AE79C33" w14:textId="793C0157" w:rsidR="00F938E4" w:rsidRPr="00ED385D" w:rsidRDefault="00F938E4" w:rsidP="00F938E4">
            <w:pPr>
              <w:spacing w:after="0" w:line="240" w:lineRule="auto"/>
              <w:rPr>
                <w:rFonts w:ascii="Arial" w:hAnsi="Arial" w:cs="Arial"/>
                <w:sz w:val="20"/>
                <w:szCs w:val="20"/>
              </w:rPr>
            </w:pPr>
            <w:r>
              <w:rPr>
                <w:rFonts w:ascii="Arial" w:hAnsi="Arial" w:cs="Arial"/>
                <w:sz w:val="20"/>
                <w:szCs w:val="20"/>
              </w:rPr>
              <w:t>Yes, I completely agree with the 1</w:t>
            </w:r>
            <w:r w:rsidRPr="0061660D">
              <w:rPr>
                <w:rFonts w:ascii="Arial" w:hAnsi="Arial" w:cs="Arial"/>
                <w:sz w:val="20"/>
                <w:szCs w:val="20"/>
                <w:vertAlign w:val="superscript"/>
              </w:rPr>
              <w:t>st</w:t>
            </w:r>
            <w:r>
              <w:rPr>
                <w:rFonts w:ascii="Arial" w:hAnsi="Arial" w:cs="Arial"/>
                <w:sz w:val="20"/>
                <w:szCs w:val="20"/>
              </w:rPr>
              <w:t xml:space="preserve"> markers marks for all students</w:t>
            </w:r>
          </w:p>
        </w:tc>
      </w:tr>
      <w:tr w:rsidR="00F938E4" w:rsidRPr="00ED385D" w14:paraId="633B4AF6" w14:textId="3D0AF856" w:rsidTr="00AB2F38">
        <w:tc>
          <w:tcPr>
            <w:tcW w:w="392" w:type="dxa"/>
          </w:tcPr>
          <w:p w14:paraId="1E3D8A36"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938E4" w:rsidRDefault="00F938E4" w:rsidP="00F938E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135C2E5"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F938E4" w:rsidRPr="00ED385D" w:rsidRDefault="00F938E4" w:rsidP="00F938E4">
            <w:pPr>
              <w:spacing w:after="0" w:line="240" w:lineRule="auto"/>
              <w:rPr>
                <w:rFonts w:ascii="Arial" w:hAnsi="Arial" w:cs="Arial"/>
                <w:sz w:val="20"/>
                <w:szCs w:val="20"/>
              </w:rPr>
            </w:pPr>
          </w:p>
        </w:tc>
        <w:tc>
          <w:tcPr>
            <w:tcW w:w="4536" w:type="dxa"/>
          </w:tcPr>
          <w:p w14:paraId="130D2BFD" w14:textId="77777777" w:rsidR="005264A8" w:rsidRPr="005264A8" w:rsidRDefault="005264A8" w:rsidP="005264A8">
            <w:pPr>
              <w:spacing w:after="0" w:line="240" w:lineRule="auto"/>
              <w:rPr>
                <w:rFonts w:ascii="Arial" w:hAnsi="Arial" w:cs="Arial"/>
                <w:sz w:val="20"/>
                <w:szCs w:val="20"/>
              </w:rPr>
            </w:pPr>
            <w:r w:rsidRPr="005264A8">
              <w:rPr>
                <w:rFonts w:ascii="Arial" w:hAnsi="Arial" w:cs="Arial"/>
                <w:sz w:val="20"/>
                <w:szCs w:val="20"/>
              </w:rPr>
              <w:t>The marker has provided extensive feedback to students which highlights what they have done well within the e-portfolio assessment, including the mind map, fishbone diagram, and written element, and has also highlighted areas for development. By explaining what each learner has done well, this allows them to continue developing the approaches and skills they are already demonstrating effectively within the different components of the assessment. This will help to build confidence and contribute to improved performance.</w:t>
            </w:r>
          </w:p>
          <w:p w14:paraId="7B5D4F44" w14:textId="77777777" w:rsidR="005264A8" w:rsidRPr="005264A8" w:rsidRDefault="005264A8" w:rsidP="005264A8">
            <w:pPr>
              <w:spacing w:after="0" w:line="240" w:lineRule="auto"/>
              <w:rPr>
                <w:rFonts w:ascii="Arial" w:hAnsi="Arial" w:cs="Arial"/>
                <w:sz w:val="20"/>
                <w:szCs w:val="20"/>
              </w:rPr>
            </w:pPr>
            <w:r w:rsidRPr="005264A8">
              <w:rPr>
                <w:rFonts w:ascii="Arial" w:hAnsi="Arial" w:cs="Arial"/>
                <w:sz w:val="20"/>
                <w:szCs w:val="20"/>
              </w:rPr>
              <w:t>The feedback within the areas for development clearly explains to the student not only what they need to improve on, but also provides tailored examples of how this can be achieved within the visual and written aspects of the portfolio. This again contributes to opportunities for improved performance for every student.</w:t>
            </w:r>
          </w:p>
          <w:p w14:paraId="45B6D30C" w14:textId="77777777" w:rsidR="005264A8" w:rsidRPr="005264A8" w:rsidRDefault="005264A8" w:rsidP="005264A8">
            <w:pPr>
              <w:spacing w:after="0" w:line="240" w:lineRule="auto"/>
              <w:rPr>
                <w:rFonts w:ascii="Arial" w:hAnsi="Arial" w:cs="Arial"/>
                <w:sz w:val="20"/>
                <w:szCs w:val="20"/>
              </w:rPr>
            </w:pPr>
            <w:r w:rsidRPr="005264A8">
              <w:rPr>
                <w:rFonts w:ascii="Arial" w:hAnsi="Arial" w:cs="Arial"/>
                <w:sz w:val="20"/>
                <w:szCs w:val="20"/>
              </w:rPr>
              <w:t>In addition to the individualised written feedback, the marker has made in-text comments throughout the portfolio submission. These comments allow students to identify specific examples within their work relating to the strengths identified and the suggested areas for improvement.</w:t>
            </w:r>
          </w:p>
          <w:p w14:paraId="60316D4F" w14:textId="77777777" w:rsidR="00F938E4" w:rsidRPr="00ED385D" w:rsidRDefault="00F938E4" w:rsidP="00F938E4">
            <w:pPr>
              <w:spacing w:after="0" w:line="240" w:lineRule="auto"/>
              <w:rPr>
                <w:rFonts w:ascii="Arial" w:hAnsi="Arial" w:cs="Arial"/>
                <w:sz w:val="20"/>
                <w:szCs w:val="20"/>
              </w:rPr>
            </w:pPr>
          </w:p>
        </w:tc>
      </w:tr>
      <w:tr w:rsidR="00F938E4" w:rsidRPr="00ED385D" w14:paraId="1735750D" w14:textId="54B931F6" w:rsidTr="00AB2F38">
        <w:tc>
          <w:tcPr>
            <w:tcW w:w="392" w:type="dxa"/>
          </w:tcPr>
          <w:p w14:paraId="74B7A258"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938E4" w:rsidRDefault="00F938E4" w:rsidP="00F938E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938E4" w:rsidRDefault="00F938E4" w:rsidP="00F938E4">
            <w:pPr>
              <w:spacing w:before="6" w:after="0" w:line="252" w:lineRule="exact"/>
              <w:ind w:right="173"/>
              <w:rPr>
                <w:rFonts w:ascii="Arial Narrow" w:eastAsia="Arial Narrow" w:hAnsi="Arial Narrow" w:cs="Arial Narrow"/>
              </w:rPr>
            </w:pPr>
          </w:p>
        </w:tc>
        <w:tc>
          <w:tcPr>
            <w:tcW w:w="567" w:type="dxa"/>
          </w:tcPr>
          <w:p w14:paraId="6281DA5F" w14:textId="4682A2C8"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F938E4" w:rsidRPr="00ED385D" w:rsidRDefault="00F938E4" w:rsidP="00F938E4">
            <w:pPr>
              <w:spacing w:after="0" w:line="240" w:lineRule="auto"/>
              <w:rPr>
                <w:rFonts w:ascii="Arial" w:hAnsi="Arial" w:cs="Arial"/>
                <w:sz w:val="20"/>
                <w:szCs w:val="20"/>
              </w:rPr>
            </w:pPr>
          </w:p>
        </w:tc>
        <w:tc>
          <w:tcPr>
            <w:tcW w:w="4536" w:type="dxa"/>
          </w:tcPr>
          <w:p w14:paraId="4A809238" w14:textId="1344AB8A" w:rsidR="00124BB2" w:rsidRPr="00124BB2" w:rsidRDefault="00124BB2" w:rsidP="00124BB2">
            <w:pPr>
              <w:spacing w:after="0" w:line="240" w:lineRule="auto"/>
              <w:rPr>
                <w:rFonts w:ascii="Arial" w:hAnsi="Arial" w:cs="Arial"/>
                <w:sz w:val="20"/>
                <w:szCs w:val="20"/>
              </w:rPr>
            </w:pPr>
            <w:r w:rsidRPr="00124BB2">
              <w:rPr>
                <w:rFonts w:ascii="Arial" w:hAnsi="Arial" w:cs="Arial"/>
                <w:sz w:val="20"/>
                <w:szCs w:val="20"/>
              </w:rPr>
              <w:t>Yes, all feedback provided within the e-portfolio assessment is constructive</w:t>
            </w:r>
            <w:r w:rsidR="001053B1">
              <w:rPr>
                <w:rFonts w:ascii="Arial" w:hAnsi="Arial" w:cs="Arial"/>
                <w:sz w:val="20"/>
                <w:szCs w:val="20"/>
              </w:rPr>
              <w:t>,</w:t>
            </w:r>
            <w:r w:rsidRPr="00124BB2">
              <w:rPr>
                <w:rFonts w:ascii="Arial" w:hAnsi="Arial" w:cs="Arial"/>
                <w:sz w:val="20"/>
                <w:szCs w:val="20"/>
              </w:rPr>
              <w:t xml:space="preserve"> specific, and actionable. Feedback is kind and confidence-building, regardless of the achievement level demonstrated by each student across the mind map, fishbone diagram, and written element. There is a wide range of marks within this assessment (from 16–64), therefore some students have required more guidance in specific areas than others; however, in all cases the feedback remains constructive and supportive.</w:t>
            </w:r>
          </w:p>
          <w:p w14:paraId="41764E41" w14:textId="77777777" w:rsidR="00124BB2" w:rsidRPr="00124BB2" w:rsidRDefault="00124BB2" w:rsidP="00124BB2">
            <w:pPr>
              <w:spacing w:after="0" w:line="240" w:lineRule="auto"/>
              <w:rPr>
                <w:rFonts w:ascii="Arial" w:hAnsi="Arial" w:cs="Arial"/>
                <w:sz w:val="20"/>
                <w:szCs w:val="20"/>
              </w:rPr>
            </w:pPr>
            <w:r w:rsidRPr="00124BB2">
              <w:rPr>
                <w:rFonts w:ascii="Arial" w:hAnsi="Arial" w:cs="Arial"/>
                <w:sz w:val="20"/>
                <w:szCs w:val="20"/>
              </w:rPr>
              <w:t>Even students achieving the lower marks have received constructive comments and clear goals to address in order to improve future portfolio submissions and further develop both their visual and written academic skills.</w:t>
            </w:r>
          </w:p>
          <w:p w14:paraId="579F5966" w14:textId="77777777" w:rsidR="00F938E4" w:rsidRPr="00ED385D" w:rsidRDefault="00F938E4" w:rsidP="00F938E4">
            <w:pPr>
              <w:spacing w:after="0" w:line="240" w:lineRule="auto"/>
              <w:rPr>
                <w:rFonts w:ascii="Arial" w:hAnsi="Arial" w:cs="Arial"/>
                <w:sz w:val="20"/>
                <w:szCs w:val="20"/>
              </w:rPr>
            </w:pPr>
          </w:p>
        </w:tc>
      </w:tr>
      <w:tr w:rsidR="00F938E4" w:rsidRPr="00ED385D" w14:paraId="65A697F1" w14:textId="2F0D26F2" w:rsidTr="00AB2F38">
        <w:tc>
          <w:tcPr>
            <w:tcW w:w="392" w:type="dxa"/>
          </w:tcPr>
          <w:p w14:paraId="78D822C6"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938E4" w:rsidRDefault="00F938E4" w:rsidP="00F938E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CABB976"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F938E4" w:rsidRPr="00ED385D" w:rsidRDefault="00F938E4" w:rsidP="00F938E4">
            <w:pPr>
              <w:spacing w:after="0" w:line="240" w:lineRule="auto"/>
              <w:rPr>
                <w:rFonts w:ascii="Arial" w:hAnsi="Arial" w:cs="Arial"/>
                <w:sz w:val="20"/>
                <w:szCs w:val="20"/>
              </w:rPr>
            </w:pPr>
          </w:p>
        </w:tc>
        <w:tc>
          <w:tcPr>
            <w:tcW w:w="4536" w:type="dxa"/>
          </w:tcPr>
          <w:p w14:paraId="6FA69B74" w14:textId="7BBFE0DD" w:rsidR="00F938E4" w:rsidRPr="00ED385D" w:rsidRDefault="00441D97" w:rsidP="00F938E4">
            <w:pPr>
              <w:spacing w:after="0" w:line="240" w:lineRule="auto"/>
              <w:rPr>
                <w:rFonts w:ascii="Arial" w:hAnsi="Arial" w:cs="Arial"/>
                <w:sz w:val="20"/>
                <w:szCs w:val="20"/>
              </w:rPr>
            </w:pPr>
            <w:r>
              <w:rPr>
                <w:rFonts w:ascii="Arial" w:hAnsi="Arial" w:cs="Arial"/>
                <w:sz w:val="20"/>
                <w:szCs w:val="20"/>
              </w:rPr>
              <w:t xml:space="preserve">Yes.  </w:t>
            </w:r>
            <w:r>
              <w:rPr>
                <w:rFonts w:ascii="Arial" w:hAnsi="Arial" w:cs="Arial"/>
                <w:sz w:val="20"/>
                <w:szCs w:val="20"/>
              </w:rPr>
              <w:t xml:space="preserve">Students are provided with a specific mark for each </w:t>
            </w:r>
            <w:r w:rsidR="00A94E21">
              <w:rPr>
                <w:rFonts w:ascii="Arial" w:hAnsi="Arial" w:cs="Arial"/>
                <w:sz w:val="20"/>
                <w:szCs w:val="20"/>
              </w:rPr>
              <w:t xml:space="preserve">of the 5 </w:t>
            </w:r>
            <w:r>
              <w:rPr>
                <w:rFonts w:ascii="Arial" w:hAnsi="Arial" w:cs="Arial"/>
                <w:sz w:val="20"/>
                <w:szCs w:val="20"/>
              </w:rPr>
              <w:t>section</w:t>
            </w:r>
            <w:r w:rsidR="00A94E21">
              <w:rPr>
                <w:rFonts w:ascii="Arial" w:hAnsi="Arial" w:cs="Arial"/>
                <w:sz w:val="20"/>
                <w:szCs w:val="20"/>
              </w:rPr>
              <w:t>s</w:t>
            </w:r>
            <w:r>
              <w:rPr>
                <w:rFonts w:ascii="Arial" w:hAnsi="Arial" w:cs="Arial"/>
                <w:sz w:val="20"/>
                <w:szCs w:val="20"/>
              </w:rPr>
              <w:t xml:space="preserve"> of the marking criteria.</w:t>
            </w:r>
          </w:p>
        </w:tc>
      </w:tr>
      <w:tr w:rsidR="00F938E4" w:rsidRPr="00ED385D" w14:paraId="5CF3A525" w14:textId="477673DD" w:rsidTr="00AB2F38">
        <w:tc>
          <w:tcPr>
            <w:tcW w:w="392" w:type="dxa"/>
          </w:tcPr>
          <w:p w14:paraId="431FE605"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39C8361E" w14:textId="77777777" w:rsidR="00F938E4" w:rsidRPr="00741EC6" w:rsidRDefault="00F938E4" w:rsidP="00F938E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2F69F70"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F938E4" w:rsidRPr="00ED385D" w:rsidRDefault="00F938E4" w:rsidP="00F938E4">
            <w:pPr>
              <w:spacing w:after="0" w:line="240" w:lineRule="auto"/>
              <w:rPr>
                <w:rFonts w:ascii="Arial" w:hAnsi="Arial" w:cs="Arial"/>
                <w:sz w:val="20"/>
                <w:szCs w:val="20"/>
              </w:rPr>
            </w:pPr>
          </w:p>
        </w:tc>
        <w:tc>
          <w:tcPr>
            <w:tcW w:w="4536" w:type="dxa"/>
          </w:tcPr>
          <w:p w14:paraId="3F076D43" w14:textId="77777777" w:rsidR="00710761" w:rsidRPr="00710761" w:rsidRDefault="00710761" w:rsidP="00710761">
            <w:pPr>
              <w:spacing w:after="0" w:line="240" w:lineRule="auto"/>
              <w:rPr>
                <w:rFonts w:ascii="Arial" w:hAnsi="Arial" w:cs="Arial"/>
                <w:sz w:val="20"/>
                <w:szCs w:val="20"/>
              </w:rPr>
            </w:pPr>
            <w:r w:rsidRPr="00710761">
              <w:rPr>
                <w:rFonts w:ascii="Arial" w:hAnsi="Arial" w:cs="Arial"/>
                <w:sz w:val="20"/>
                <w:szCs w:val="20"/>
              </w:rPr>
              <w:t>Yes, absolutely. Across the sample, the feedback is completely consistent, regardless of whether the student has fully met the criteria or not.</w:t>
            </w:r>
          </w:p>
          <w:p w14:paraId="1AF7820D" w14:textId="77777777" w:rsidR="00710761" w:rsidRPr="00710761" w:rsidRDefault="00710761" w:rsidP="00710761">
            <w:pPr>
              <w:spacing w:after="0" w:line="240" w:lineRule="auto"/>
              <w:rPr>
                <w:rFonts w:ascii="Arial" w:hAnsi="Arial" w:cs="Arial"/>
                <w:sz w:val="20"/>
                <w:szCs w:val="20"/>
              </w:rPr>
            </w:pPr>
            <w:r w:rsidRPr="00710761">
              <w:rPr>
                <w:rFonts w:ascii="Arial" w:hAnsi="Arial" w:cs="Arial"/>
                <w:sz w:val="20"/>
                <w:szCs w:val="20"/>
              </w:rPr>
              <w:t>The first marker has provided clear, concise, and comprehensive written feedback for each student. Within this are points identifying what the student has done well within the mind map, fishbone diagram, and written element, alongside areas where they can revise, develop, or practise to improve future submissions.</w:t>
            </w:r>
          </w:p>
          <w:p w14:paraId="2444F6FB" w14:textId="77777777" w:rsidR="00710761" w:rsidRPr="00710761" w:rsidRDefault="00710761" w:rsidP="00710761">
            <w:pPr>
              <w:spacing w:after="0" w:line="240" w:lineRule="auto"/>
              <w:rPr>
                <w:rFonts w:ascii="Arial" w:hAnsi="Arial" w:cs="Arial"/>
                <w:sz w:val="20"/>
                <w:szCs w:val="20"/>
              </w:rPr>
            </w:pPr>
            <w:r w:rsidRPr="00710761">
              <w:rPr>
                <w:rFonts w:ascii="Arial" w:hAnsi="Arial" w:cs="Arial"/>
                <w:sz w:val="20"/>
                <w:szCs w:val="20"/>
              </w:rPr>
              <w:t>Although consistent across the sample, the feedback for each student is different as it is tailored to individual performance and achievement within the portfolio components, making the feedback personable and beneficial for every learner.</w:t>
            </w:r>
          </w:p>
          <w:p w14:paraId="04C3AEE3" w14:textId="77777777" w:rsidR="00710761" w:rsidRPr="00710761" w:rsidRDefault="00710761" w:rsidP="00710761">
            <w:pPr>
              <w:spacing w:after="0" w:line="240" w:lineRule="auto"/>
              <w:rPr>
                <w:rFonts w:ascii="Arial" w:hAnsi="Arial" w:cs="Arial"/>
                <w:sz w:val="20"/>
                <w:szCs w:val="20"/>
              </w:rPr>
            </w:pPr>
            <w:r w:rsidRPr="00710761">
              <w:rPr>
                <w:rFonts w:ascii="Arial" w:hAnsi="Arial" w:cs="Arial"/>
                <w:sz w:val="20"/>
                <w:szCs w:val="20"/>
              </w:rPr>
              <w:t>The feedback provided will support students in future modules where visually and digitally creative skills, alongside academic writing skills, are assessed, of which there are several throughout the degree journey</w:t>
            </w:r>
          </w:p>
          <w:p w14:paraId="6211B903" w14:textId="77777777" w:rsidR="00F938E4" w:rsidRPr="00ED385D" w:rsidRDefault="00F938E4" w:rsidP="00F938E4">
            <w:pPr>
              <w:spacing w:after="0" w:line="240" w:lineRule="auto"/>
              <w:rPr>
                <w:rFonts w:ascii="Arial" w:hAnsi="Arial" w:cs="Arial"/>
                <w:sz w:val="20"/>
                <w:szCs w:val="20"/>
              </w:rPr>
            </w:pPr>
          </w:p>
        </w:tc>
      </w:tr>
      <w:tr w:rsidR="00F938E4" w:rsidRPr="00ED385D" w14:paraId="39EAE115" w14:textId="270C3C5D" w:rsidTr="00AB2F38">
        <w:tc>
          <w:tcPr>
            <w:tcW w:w="392" w:type="dxa"/>
          </w:tcPr>
          <w:p w14:paraId="0A135C5A" w14:textId="77777777" w:rsidR="00F938E4" w:rsidRPr="00ED385D" w:rsidRDefault="00F938E4" w:rsidP="00F938E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938E4" w:rsidRPr="00ED385D" w:rsidRDefault="00F938E4" w:rsidP="00F938E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4F4EAC" w:rsidR="00F938E4" w:rsidRPr="00ED385D" w:rsidRDefault="00F938E4" w:rsidP="00F938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F938E4" w:rsidRPr="00ED385D" w:rsidRDefault="00F938E4" w:rsidP="00F938E4">
            <w:pPr>
              <w:spacing w:after="0" w:line="240" w:lineRule="auto"/>
              <w:rPr>
                <w:rFonts w:ascii="Arial" w:hAnsi="Arial" w:cs="Arial"/>
                <w:sz w:val="20"/>
                <w:szCs w:val="20"/>
              </w:rPr>
            </w:pPr>
          </w:p>
        </w:tc>
        <w:tc>
          <w:tcPr>
            <w:tcW w:w="4536" w:type="dxa"/>
          </w:tcPr>
          <w:p w14:paraId="67B8DC5E" w14:textId="3E693546" w:rsidR="00F938E4" w:rsidRPr="00ED385D" w:rsidRDefault="009F487E" w:rsidP="00F938E4">
            <w:pPr>
              <w:spacing w:after="0" w:line="240" w:lineRule="auto"/>
              <w:rPr>
                <w:rFonts w:ascii="Arial" w:hAnsi="Arial" w:cs="Arial"/>
                <w:sz w:val="20"/>
                <w:szCs w:val="20"/>
              </w:rPr>
            </w:pPr>
            <w:r>
              <w:rPr>
                <w:rFonts w:ascii="Arial" w:hAnsi="Arial" w:cs="Arial"/>
                <w:sz w:val="20"/>
                <w:szCs w:val="20"/>
              </w:rPr>
              <w:t>Yes,</w:t>
            </w:r>
            <w:r w:rsidR="00E03DB0">
              <w:rPr>
                <w:rFonts w:ascii="Arial" w:hAnsi="Arial" w:cs="Arial"/>
                <w:sz w:val="20"/>
                <w:szCs w:val="20"/>
              </w:rPr>
              <w:t xml:space="preserve"> </w:t>
            </w:r>
            <w:r>
              <w:rPr>
                <w:rFonts w:ascii="Arial" w:hAnsi="Arial" w:cs="Arial"/>
                <w:sz w:val="20"/>
                <w:szCs w:val="20"/>
              </w:rPr>
              <w:t>this is consistent across the sample. Marker has made comments regarding referencing as well as appropriate use of literature</w:t>
            </w:r>
            <w:r w:rsidR="00EC14DF">
              <w:rPr>
                <w:rFonts w:ascii="Arial" w:hAnsi="Arial" w:cs="Arial"/>
                <w:sz w:val="20"/>
                <w:szCs w:val="20"/>
              </w:rPr>
              <w:t xml:space="preserve"> in the area for development sections</w:t>
            </w:r>
            <w:r w:rsidR="00A25411">
              <w:rPr>
                <w:rFonts w:ascii="Arial" w:hAnsi="Arial" w:cs="Arial"/>
                <w:sz w:val="20"/>
                <w:szCs w:val="20"/>
              </w:rPr>
              <w:t xml:space="preserve">.  Marker has also made comments regarding any poor practice within this form, again indicative of </w:t>
            </w:r>
            <w:r w:rsidR="00E03DB0">
              <w:rPr>
                <w:rFonts w:ascii="Arial" w:hAnsi="Arial" w:cs="Arial"/>
                <w:sz w:val="20"/>
                <w:szCs w:val="20"/>
              </w:rPr>
              <w:t>the due diligence that has been undertaken in the assessment process.</w:t>
            </w:r>
          </w:p>
        </w:tc>
      </w:tr>
      <w:tr w:rsidR="00F938E4" w:rsidRPr="00ED385D" w14:paraId="7CE5265A" w14:textId="5E94FB39" w:rsidTr="00AB2F38">
        <w:tc>
          <w:tcPr>
            <w:tcW w:w="392" w:type="dxa"/>
          </w:tcPr>
          <w:p w14:paraId="02C9C1CB" w14:textId="77777777" w:rsidR="00F938E4" w:rsidRPr="00ED385D" w:rsidRDefault="00F938E4" w:rsidP="00F938E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F938E4" w:rsidRPr="00ED385D" w:rsidRDefault="00F938E4" w:rsidP="00F938E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F938E4" w:rsidRPr="00ED385D" w:rsidRDefault="00F938E4" w:rsidP="00F938E4">
            <w:pPr>
              <w:spacing w:after="0" w:line="249" w:lineRule="exact"/>
              <w:ind w:left="100" w:right="-20"/>
              <w:rPr>
                <w:rFonts w:ascii="Arial Narrow" w:eastAsia="Arial Narrow" w:hAnsi="Arial Narrow" w:cs="Arial Narrow"/>
                <w:b/>
                <w:bCs/>
              </w:rPr>
            </w:pPr>
          </w:p>
          <w:p w14:paraId="2F70F3A9" w14:textId="77777777" w:rsidR="005C2D43" w:rsidRPr="005C2D43" w:rsidRDefault="005C2D43" w:rsidP="005C2D43">
            <w:pPr>
              <w:spacing w:after="0" w:line="249" w:lineRule="exact"/>
              <w:ind w:right="-20"/>
              <w:rPr>
                <w:rFonts w:ascii="Arial Narrow" w:eastAsia="Arial Narrow" w:hAnsi="Arial Narrow" w:cs="Arial Narrow"/>
              </w:rPr>
            </w:pPr>
            <w:r w:rsidRPr="005C2D43">
              <w:rPr>
                <w:rFonts w:ascii="Arial Narrow" w:eastAsia="Arial Narrow" w:hAnsi="Arial Narrow" w:cs="Arial Narrow"/>
              </w:rPr>
              <w:t>One point to perhaps consider relates to the identification of Harvard Referencing errors within the students’ work. It is clear throughout the sample that the marker has consistently identified where referencing issues are present, and I can also see that occasional in-text comments have been added within some reference lists.</w:t>
            </w:r>
          </w:p>
          <w:p w14:paraId="1B406553" w14:textId="6F34675A" w:rsidR="005C2D43" w:rsidRDefault="005C2D43" w:rsidP="005C2D43">
            <w:pPr>
              <w:spacing w:after="0" w:line="249" w:lineRule="exact"/>
              <w:ind w:right="-20"/>
              <w:rPr>
                <w:rFonts w:ascii="Arial Narrow" w:eastAsia="Arial Narrow" w:hAnsi="Arial Narrow" w:cs="Arial Narrow"/>
              </w:rPr>
            </w:pPr>
            <w:r w:rsidRPr="005C2D43">
              <w:rPr>
                <w:rFonts w:ascii="Arial Narrow" w:eastAsia="Arial Narrow" w:hAnsi="Arial Narrow" w:cs="Arial Narrow"/>
              </w:rPr>
              <w:t xml:space="preserve">However, across all submissions there remain a number of errors within the reference lists themselves </w:t>
            </w:r>
            <w:r>
              <w:rPr>
                <w:rFonts w:ascii="Arial Narrow" w:eastAsia="Arial Narrow" w:hAnsi="Arial Narrow" w:cs="Arial Narrow"/>
              </w:rPr>
              <w:t>(</w:t>
            </w:r>
            <w:r w:rsidRPr="005C2D43">
              <w:rPr>
                <w:rFonts w:ascii="Arial Narrow" w:eastAsia="Arial Narrow" w:hAnsi="Arial Narrow" w:cs="Arial Narrow"/>
              </w:rPr>
              <w:t>some students demonstrating only a few errors, whilst others demonstrate considerably more</w:t>
            </w:r>
            <w:r>
              <w:rPr>
                <w:rFonts w:ascii="Arial Narrow" w:eastAsia="Arial Narrow" w:hAnsi="Arial Narrow" w:cs="Arial Narrow"/>
              </w:rPr>
              <w:t>)</w:t>
            </w:r>
            <w:r w:rsidRPr="005C2D43">
              <w:rPr>
                <w:rFonts w:ascii="Arial Narrow" w:eastAsia="Arial Narrow" w:hAnsi="Arial Narrow" w:cs="Arial Narrow"/>
              </w:rPr>
              <w:t>. At Level 4, students may not yet always be able to independently identify the specific types of referencing errors they are making. For this reason, it may be beneficial, where practical, to identify each type of error at least once within the reference list. This could support students in recognising similar issues independently throughout the remainder of their work, whilst still maintaining responsibility and accountability for their own improvements.</w:t>
            </w:r>
          </w:p>
          <w:p w14:paraId="3C3DCAAD" w14:textId="77777777" w:rsidR="005C2D43" w:rsidRPr="005C2D43" w:rsidRDefault="005C2D43" w:rsidP="005C2D43">
            <w:pPr>
              <w:spacing w:after="0" w:line="249" w:lineRule="exact"/>
              <w:ind w:right="-20"/>
              <w:rPr>
                <w:rFonts w:ascii="Arial Narrow" w:eastAsia="Arial Narrow" w:hAnsi="Arial Narrow" w:cs="Arial Narrow"/>
              </w:rPr>
            </w:pPr>
          </w:p>
          <w:p w14:paraId="107BED35" w14:textId="77777777" w:rsidR="005C2D43" w:rsidRDefault="005C2D43" w:rsidP="005C2D43">
            <w:pPr>
              <w:spacing w:after="0" w:line="249" w:lineRule="exact"/>
              <w:ind w:right="-20"/>
              <w:rPr>
                <w:rFonts w:ascii="Arial Narrow" w:eastAsia="Arial Narrow" w:hAnsi="Arial Narrow" w:cs="Arial Narrow"/>
              </w:rPr>
            </w:pPr>
            <w:r w:rsidRPr="005C2D43">
              <w:rPr>
                <w:rFonts w:ascii="Arial Narrow" w:eastAsia="Arial Narrow" w:hAnsi="Arial Narrow" w:cs="Arial Narrow"/>
              </w:rPr>
              <w:t>I appreciate that this does add additional time to the marking process, therefore this is only intended as a point for consideration rather than an action that necessarily needs to be taken.</w:t>
            </w:r>
          </w:p>
          <w:p w14:paraId="5BF8C614" w14:textId="77777777" w:rsidR="005C2D43" w:rsidRPr="005C2D43" w:rsidRDefault="005C2D43" w:rsidP="005C2D43">
            <w:pPr>
              <w:spacing w:after="0" w:line="249" w:lineRule="exact"/>
              <w:ind w:right="-20"/>
              <w:rPr>
                <w:rFonts w:ascii="Arial Narrow" w:eastAsia="Arial Narrow" w:hAnsi="Arial Narrow" w:cs="Arial Narrow"/>
              </w:rPr>
            </w:pPr>
          </w:p>
          <w:p w14:paraId="7D47CBBD" w14:textId="77777777" w:rsidR="005C2D43" w:rsidRPr="005C2D43" w:rsidRDefault="005C2D43" w:rsidP="005C2D43">
            <w:pPr>
              <w:spacing w:after="0" w:line="249" w:lineRule="exact"/>
              <w:ind w:right="-20"/>
              <w:rPr>
                <w:rFonts w:ascii="Arial Narrow" w:eastAsia="Arial Narrow" w:hAnsi="Arial Narrow" w:cs="Arial Narrow"/>
              </w:rPr>
            </w:pPr>
            <w:r w:rsidRPr="005C2D43">
              <w:rPr>
                <w:rFonts w:ascii="Arial Narrow" w:eastAsia="Arial Narrow" w:hAnsi="Arial Narrow" w:cs="Arial Narrow"/>
              </w:rPr>
              <w:t>I also really like the way the written feedback has been structured into “what you’ve done well” and “areas to develop.” This creates a very supportive and student-friendly approach to feedback, and it is something I will certainly consider within my own assessing practice in the future.</w:t>
            </w:r>
          </w:p>
          <w:p w14:paraId="606DFF57" w14:textId="55F5DB1B" w:rsidR="00F938E4" w:rsidRPr="005C2D43" w:rsidRDefault="00F938E4" w:rsidP="00F938E4">
            <w:pPr>
              <w:spacing w:after="0" w:line="249" w:lineRule="exact"/>
              <w:ind w:right="-20"/>
              <w:rPr>
                <w:rFonts w:ascii="Arial Narrow" w:eastAsia="Arial Narrow" w:hAnsi="Arial Narrow" w:cs="Arial Narrow"/>
              </w:rPr>
            </w:pPr>
          </w:p>
          <w:p w14:paraId="73769306" w14:textId="77777777" w:rsidR="00EA07E1" w:rsidRDefault="00EA07E1" w:rsidP="00F938E4">
            <w:pPr>
              <w:spacing w:after="0" w:line="249" w:lineRule="exact"/>
              <w:ind w:right="-20"/>
              <w:rPr>
                <w:rFonts w:ascii="Arial Narrow" w:eastAsia="Arial Narrow" w:hAnsi="Arial Narrow" w:cs="Arial Narrow"/>
                <w:b/>
                <w:bCs/>
              </w:rPr>
            </w:pPr>
          </w:p>
          <w:p w14:paraId="5E542147" w14:textId="77777777" w:rsidR="00EA07E1" w:rsidRPr="00ED385D" w:rsidRDefault="00EA07E1" w:rsidP="00F938E4">
            <w:pPr>
              <w:spacing w:after="0" w:line="249" w:lineRule="exact"/>
              <w:ind w:right="-20"/>
              <w:rPr>
                <w:rFonts w:ascii="Arial Narrow" w:eastAsia="Arial Narrow" w:hAnsi="Arial Narrow" w:cs="Arial Narrow"/>
                <w:b/>
                <w:bCs/>
              </w:rPr>
            </w:pPr>
          </w:p>
          <w:p w14:paraId="76E9A829" w14:textId="77777777" w:rsidR="00F938E4" w:rsidRPr="00ED385D" w:rsidRDefault="00F938E4" w:rsidP="00F938E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F938E4" w:rsidRPr="00ED385D" w14:paraId="6826E619" w14:textId="144ACA91" w:rsidTr="00AB2F38">
        <w:tc>
          <w:tcPr>
            <w:tcW w:w="392" w:type="dxa"/>
          </w:tcPr>
          <w:p w14:paraId="7DFD3577" w14:textId="35B99656" w:rsidR="00F938E4" w:rsidRPr="00ED385D" w:rsidRDefault="00F938E4" w:rsidP="00F938E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F938E4" w:rsidRPr="00ED385D" w:rsidRDefault="00F938E4" w:rsidP="00F938E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F938E4" w:rsidRPr="00ED385D" w:rsidRDefault="00F938E4" w:rsidP="00F938E4">
            <w:pPr>
              <w:spacing w:after="0" w:line="249" w:lineRule="exact"/>
              <w:ind w:left="100" w:right="-20"/>
              <w:rPr>
                <w:rFonts w:ascii="Arial Narrow" w:eastAsia="Arial Narrow" w:hAnsi="Arial Narrow" w:cs="Arial Narrow"/>
                <w:b/>
                <w:bCs/>
              </w:rPr>
            </w:pPr>
          </w:p>
          <w:p w14:paraId="14306D46" w14:textId="77777777" w:rsidR="008270BE" w:rsidRDefault="008270BE" w:rsidP="008270BE">
            <w:pPr>
              <w:spacing w:after="0" w:line="249" w:lineRule="exact"/>
              <w:ind w:right="-20"/>
              <w:rPr>
                <w:rFonts w:ascii="Arial Narrow" w:eastAsia="Arial Narrow" w:hAnsi="Arial Narrow" w:cs="Arial Narrow"/>
              </w:rPr>
            </w:pPr>
            <w:r w:rsidRPr="003E6A38">
              <w:rPr>
                <w:rFonts w:ascii="Arial Narrow" w:eastAsia="Arial Narrow" w:hAnsi="Arial Narrow" w:cs="Arial Narrow"/>
              </w:rPr>
              <w:t>The 1</w:t>
            </w:r>
            <w:r w:rsidRPr="003E6A38">
              <w:rPr>
                <w:rFonts w:ascii="Arial Narrow" w:eastAsia="Arial Narrow" w:hAnsi="Arial Narrow" w:cs="Arial Narrow"/>
                <w:vertAlign w:val="superscript"/>
              </w:rPr>
              <w:t>st</w:t>
            </w:r>
            <w:r w:rsidRPr="003E6A38">
              <w:rPr>
                <w:rFonts w:ascii="Arial Narrow" w:eastAsia="Arial Narrow" w:hAnsi="Arial Narrow" w:cs="Arial Narrow"/>
              </w:rPr>
              <w:t xml:space="preserve"> marker undertook the assessment process independently, then, when 1</w:t>
            </w:r>
            <w:r w:rsidRPr="003E6A38">
              <w:rPr>
                <w:rFonts w:ascii="Arial Narrow" w:eastAsia="Arial Narrow" w:hAnsi="Arial Narrow" w:cs="Arial Narrow"/>
                <w:vertAlign w:val="superscript"/>
              </w:rPr>
              <w:t>st</w:t>
            </w:r>
            <w:r w:rsidRPr="003E6A38">
              <w:rPr>
                <w:rFonts w:ascii="Arial Narrow" w:eastAsia="Arial Narrow" w:hAnsi="Arial Narrow" w:cs="Arial Narrow"/>
              </w:rPr>
              <w:t xml:space="preserve"> marker had completed this, I, in my capacity as moderator, then independently read the submissions and read each student</w:t>
            </w:r>
            <w:r>
              <w:rPr>
                <w:rFonts w:ascii="Arial Narrow" w:eastAsia="Arial Narrow" w:hAnsi="Arial Narrow" w:cs="Arial Narrow"/>
              </w:rPr>
              <w:t>’</w:t>
            </w:r>
            <w:r w:rsidRPr="003E6A38">
              <w:rPr>
                <w:rFonts w:ascii="Arial Narrow" w:eastAsia="Arial Narrow" w:hAnsi="Arial Narrow" w:cs="Arial Narrow"/>
              </w:rPr>
              <w:t xml:space="preserve">s feedback – cross referencing against the elements required for moderation mentioned within this form. </w:t>
            </w:r>
          </w:p>
          <w:p w14:paraId="7DFCA84A" w14:textId="77777777" w:rsidR="008270BE" w:rsidRDefault="008270BE" w:rsidP="00123846">
            <w:pPr>
              <w:spacing w:after="0" w:line="249" w:lineRule="exact"/>
              <w:ind w:right="-20"/>
              <w:rPr>
                <w:rFonts w:ascii="Arial Narrow" w:eastAsia="Arial Narrow" w:hAnsi="Arial Narrow" w:cs="Arial Narrow"/>
                <w:b/>
                <w:bCs/>
              </w:rPr>
            </w:pPr>
          </w:p>
          <w:p w14:paraId="4C71CAD4" w14:textId="4468A7DD" w:rsidR="00123846" w:rsidRPr="00D26E16" w:rsidRDefault="00123846" w:rsidP="00123846">
            <w:pPr>
              <w:spacing w:after="0" w:line="249" w:lineRule="exact"/>
              <w:ind w:right="-20"/>
              <w:rPr>
                <w:rFonts w:ascii="Arial Narrow" w:eastAsia="Arial Narrow" w:hAnsi="Arial Narrow" w:cs="Arial Narrow"/>
              </w:rPr>
            </w:pPr>
            <w:r w:rsidRPr="00D26E16">
              <w:rPr>
                <w:rFonts w:ascii="Arial Narrow" w:eastAsia="Arial Narrow" w:hAnsi="Arial Narrow" w:cs="Arial Narrow"/>
              </w:rPr>
              <w:t>It is clear to see that the students who received higher marks demonstrated greater understanding of both their chosen topic and the requirements of the e-portfolio assessment. Students achieving higher marks produced mind maps that were clear, logically organised, and demonstrated greater depth of knowledge and understanding. Their fishbone diagrams were correctly formatted and, again, demonstrated stronger analytical thinking and greater depth of knowledge than those produced by students achieving lower marks.</w:t>
            </w:r>
          </w:p>
          <w:p w14:paraId="447F0A39" w14:textId="77777777" w:rsidR="00123846" w:rsidRPr="00D26E16" w:rsidRDefault="00123846" w:rsidP="00123846">
            <w:pPr>
              <w:spacing w:after="0" w:line="249" w:lineRule="exact"/>
              <w:ind w:right="-20"/>
              <w:rPr>
                <w:rFonts w:ascii="Arial Narrow" w:eastAsia="Arial Narrow" w:hAnsi="Arial Narrow" w:cs="Arial Narrow"/>
              </w:rPr>
            </w:pPr>
            <w:r w:rsidRPr="00D26E16">
              <w:rPr>
                <w:rFonts w:ascii="Arial Narrow" w:eastAsia="Arial Narrow" w:hAnsi="Arial Narrow" w:cs="Arial Narrow"/>
              </w:rPr>
              <w:t>The written elements submitted by students with higher marks were more adherent to academic writing conventions and demonstrated a sounder grasp of Harvard Referencing conventions. These students were also more successful in integrating relevant literature to support their discussion and in demonstrating critical engagement with the assessment topic.</w:t>
            </w:r>
          </w:p>
          <w:p w14:paraId="58B7F310" w14:textId="77777777" w:rsidR="00123846" w:rsidRPr="00D26E16" w:rsidRDefault="00123846" w:rsidP="00123846">
            <w:pPr>
              <w:spacing w:after="0" w:line="249" w:lineRule="exact"/>
              <w:ind w:right="-20"/>
              <w:rPr>
                <w:rFonts w:ascii="Arial Narrow" w:eastAsia="Arial Narrow" w:hAnsi="Arial Narrow" w:cs="Arial Narrow"/>
              </w:rPr>
            </w:pPr>
            <w:r w:rsidRPr="00D26E16">
              <w:rPr>
                <w:rFonts w:ascii="Arial Narrow" w:eastAsia="Arial Narrow" w:hAnsi="Arial Narrow" w:cs="Arial Narrow"/>
              </w:rPr>
              <w:t>Students with lower marks tended to produce work that was more descriptive in nature, with less developed visual elements, poorer academic writing skills, and a weaker grasp of Harvard Referencing conventions.</w:t>
            </w:r>
          </w:p>
          <w:p w14:paraId="713D11EF" w14:textId="0BADDA68" w:rsidR="00F938E4" w:rsidRPr="00ED385D" w:rsidRDefault="00F938E4" w:rsidP="00F938E4">
            <w:pPr>
              <w:spacing w:after="0" w:line="249" w:lineRule="exact"/>
              <w:ind w:right="-20"/>
              <w:rPr>
                <w:rFonts w:ascii="Arial Narrow" w:eastAsia="Arial Narrow" w:hAnsi="Arial Narrow" w:cs="Arial Narrow"/>
                <w:b/>
                <w:bCs/>
              </w:rPr>
            </w:pPr>
          </w:p>
          <w:p w14:paraId="4EE5FCFA" w14:textId="52212A99" w:rsidR="00F938E4" w:rsidRPr="00ED385D" w:rsidRDefault="00F938E4" w:rsidP="00F938E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lastRenderedPageBreak/>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31858C83" w14:textId="3060DBB8" w:rsidR="00E2622C" w:rsidRPr="00587CE6" w:rsidRDefault="007038A0" w:rsidP="000B1F89">
            <w:pPr>
              <w:spacing w:after="0" w:line="240" w:lineRule="auto"/>
              <w:rPr>
                <w:rFonts w:ascii="Arial" w:hAnsi="Arial" w:cs="Arial"/>
              </w:rPr>
            </w:pPr>
            <w:r>
              <w:rPr>
                <w:rFonts w:ascii="Arial" w:hAnsi="Arial" w:cs="Arial"/>
                <w:noProof/>
              </w:rPr>
              <w:drawing>
                <wp:inline distT="0" distB="0" distL="0" distR="0" wp14:anchorId="0B53938D" wp14:editId="14418390">
                  <wp:extent cx="1066800" cy="409575"/>
                  <wp:effectExtent l="0" t="0" r="0" b="9525"/>
                  <wp:docPr id="7456901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BFDACC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2622C">
              <w:rPr>
                <w:rFonts w:ascii="Arial" w:hAnsi="Arial" w:cs="Arial"/>
              </w:rPr>
              <w:t>26/05/26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A7A60" w14:textId="77777777" w:rsidR="001A4B11" w:rsidRDefault="001A4B11" w:rsidP="00467608">
      <w:pPr>
        <w:spacing w:after="0" w:line="240" w:lineRule="auto"/>
      </w:pPr>
      <w:r>
        <w:separator/>
      </w:r>
    </w:p>
  </w:endnote>
  <w:endnote w:type="continuationSeparator" w:id="0">
    <w:p w14:paraId="52C84B3F" w14:textId="77777777" w:rsidR="001A4B11" w:rsidRDefault="001A4B1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D0966" w14:textId="77777777" w:rsidR="001A4B11" w:rsidRDefault="001A4B11" w:rsidP="00467608">
      <w:pPr>
        <w:spacing w:after="0" w:line="240" w:lineRule="auto"/>
      </w:pPr>
      <w:r>
        <w:separator/>
      </w:r>
    </w:p>
  </w:footnote>
  <w:footnote w:type="continuationSeparator" w:id="0">
    <w:p w14:paraId="055C8157" w14:textId="77777777" w:rsidR="001A4B11" w:rsidRDefault="001A4B1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53B1"/>
    <w:rsid w:val="00107E7A"/>
    <w:rsid w:val="00122C0F"/>
    <w:rsid w:val="00122D1D"/>
    <w:rsid w:val="00123846"/>
    <w:rsid w:val="00124BB2"/>
    <w:rsid w:val="001301F3"/>
    <w:rsid w:val="001373DD"/>
    <w:rsid w:val="0016601E"/>
    <w:rsid w:val="00193BDC"/>
    <w:rsid w:val="001A4B11"/>
    <w:rsid w:val="001B2D70"/>
    <w:rsid w:val="001B7E17"/>
    <w:rsid w:val="001E7D8D"/>
    <w:rsid w:val="001F1EFB"/>
    <w:rsid w:val="001F5D84"/>
    <w:rsid w:val="00210AD9"/>
    <w:rsid w:val="00235FB1"/>
    <w:rsid w:val="002366AC"/>
    <w:rsid w:val="002368DD"/>
    <w:rsid w:val="00244E7F"/>
    <w:rsid w:val="0025101B"/>
    <w:rsid w:val="00256A0D"/>
    <w:rsid w:val="0027723E"/>
    <w:rsid w:val="00282ED6"/>
    <w:rsid w:val="00285D6F"/>
    <w:rsid w:val="002866A1"/>
    <w:rsid w:val="002A727D"/>
    <w:rsid w:val="002B08D3"/>
    <w:rsid w:val="002B747C"/>
    <w:rsid w:val="002F44B3"/>
    <w:rsid w:val="00335185"/>
    <w:rsid w:val="00361D70"/>
    <w:rsid w:val="00377393"/>
    <w:rsid w:val="00392582"/>
    <w:rsid w:val="0039391D"/>
    <w:rsid w:val="003968A9"/>
    <w:rsid w:val="003A0622"/>
    <w:rsid w:val="003A0C83"/>
    <w:rsid w:val="003B702F"/>
    <w:rsid w:val="003C3B6C"/>
    <w:rsid w:val="003D4F2B"/>
    <w:rsid w:val="003D63F3"/>
    <w:rsid w:val="003E209E"/>
    <w:rsid w:val="00400809"/>
    <w:rsid w:val="0040135C"/>
    <w:rsid w:val="004043D9"/>
    <w:rsid w:val="00411FC1"/>
    <w:rsid w:val="00413110"/>
    <w:rsid w:val="00417F4F"/>
    <w:rsid w:val="00420F89"/>
    <w:rsid w:val="00441D97"/>
    <w:rsid w:val="00460865"/>
    <w:rsid w:val="0046507B"/>
    <w:rsid w:val="00467608"/>
    <w:rsid w:val="004948F9"/>
    <w:rsid w:val="004A21EC"/>
    <w:rsid w:val="004D3EFB"/>
    <w:rsid w:val="00507442"/>
    <w:rsid w:val="0051296B"/>
    <w:rsid w:val="005218D5"/>
    <w:rsid w:val="005264A8"/>
    <w:rsid w:val="00536A75"/>
    <w:rsid w:val="005739F8"/>
    <w:rsid w:val="00587CE6"/>
    <w:rsid w:val="00596BAF"/>
    <w:rsid w:val="005A28B8"/>
    <w:rsid w:val="005A74CD"/>
    <w:rsid w:val="005B25F9"/>
    <w:rsid w:val="005B460D"/>
    <w:rsid w:val="005C2D43"/>
    <w:rsid w:val="00634B0B"/>
    <w:rsid w:val="00645102"/>
    <w:rsid w:val="00647D03"/>
    <w:rsid w:val="00650E76"/>
    <w:rsid w:val="00677C6A"/>
    <w:rsid w:val="00691F07"/>
    <w:rsid w:val="006A194A"/>
    <w:rsid w:val="006C4452"/>
    <w:rsid w:val="006D2A9D"/>
    <w:rsid w:val="006D7E53"/>
    <w:rsid w:val="006F18DF"/>
    <w:rsid w:val="007038A0"/>
    <w:rsid w:val="007042F0"/>
    <w:rsid w:val="00706423"/>
    <w:rsid w:val="00710174"/>
    <w:rsid w:val="00710761"/>
    <w:rsid w:val="0071243B"/>
    <w:rsid w:val="00741EC6"/>
    <w:rsid w:val="00747852"/>
    <w:rsid w:val="00750120"/>
    <w:rsid w:val="00764675"/>
    <w:rsid w:val="00785BEE"/>
    <w:rsid w:val="00787070"/>
    <w:rsid w:val="00790B4D"/>
    <w:rsid w:val="00792D49"/>
    <w:rsid w:val="007966ED"/>
    <w:rsid w:val="007A31C5"/>
    <w:rsid w:val="007B2F1F"/>
    <w:rsid w:val="007D15D7"/>
    <w:rsid w:val="007E5D59"/>
    <w:rsid w:val="007F5E26"/>
    <w:rsid w:val="00801325"/>
    <w:rsid w:val="00821F85"/>
    <w:rsid w:val="008270BE"/>
    <w:rsid w:val="00863A63"/>
    <w:rsid w:val="00874D23"/>
    <w:rsid w:val="008A7C06"/>
    <w:rsid w:val="008B32FF"/>
    <w:rsid w:val="008E5A0D"/>
    <w:rsid w:val="00905215"/>
    <w:rsid w:val="0091282B"/>
    <w:rsid w:val="00920F17"/>
    <w:rsid w:val="00940D6C"/>
    <w:rsid w:val="00942186"/>
    <w:rsid w:val="009620CD"/>
    <w:rsid w:val="00990AE7"/>
    <w:rsid w:val="009C34CA"/>
    <w:rsid w:val="009D04BE"/>
    <w:rsid w:val="009F487E"/>
    <w:rsid w:val="00A20015"/>
    <w:rsid w:val="00A25411"/>
    <w:rsid w:val="00A750B6"/>
    <w:rsid w:val="00A94E21"/>
    <w:rsid w:val="00AA10D4"/>
    <w:rsid w:val="00AB09D9"/>
    <w:rsid w:val="00AB2F38"/>
    <w:rsid w:val="00AC463B"/>
    <w:rsid w:val="00AC7457"/>
    <w:rsid w:val="00AD2AFC"/>
    <w:rsid w:val="00AE723D"/>
    <w:rsid w:val="00B020D0"/>
    <w:rsid w:val="00B1114A"/>
    <w:rsid w:val="00B35EFC"/>
    <w:rsid w:val="00B60685"/>
    <w:rsid w:val="00BC49E9"/>
    <w:rsid w:val="00BE13FF"/>
    <w:rsid w:val="00BF33E9"/>
    <w:rsid w:val="00BF46EC"/>
    <w:rsid w:val="00C00D39"/>
    <w:rsid w:val="00C0204C"/>
    <w:rsid w:val="00C036D5"/>
    <w:rsid w:val="00C25B6E"/>
    <w:rsid w:val="00C3472D"/>
    <w:rsid w:val="00C53EE5"/>
    <w:rsid w:val="00C71314"/>
    <w:rsid w:val="00C9211B"/>
    <w:rsid w:val="00CB1814"/>
    <w:rsid w:val="00CB7244"/>
    <w:rsid w:val="00CE245C"/>
    <w:rsid w:val="00CE3E2B"/>
    <w:rsid w:val="00D02D86"/>
    <w:rsid w:val="00D26E16"/>
    <w:rsid w:val="00D327C7"/>
    <w:rsid w:val="00D4012C"/>
    <w:rsid w:val="00D72891"/>
    <w:rsid w:val="00D72FBD"/>
    <w:rsid w:val="00D73D75"/>
    <w:rsid w:val="00D805D6"/>
    <w:rsid w:val="00D84865"/>
    <w:rsid w:val="00DA72FA"/>
    <w:rsid w:val="00DA7BE8"/>
    <w:rsid w:val="00DB0F64"/>
    <w:rsid w:val="00DF4677"/>
    <w:rsid w:val="00E03DB0"/>
    <w:rsid w:val="00E25B1D"/>
    <w:rsid w:val="00E2622C"/>
    <w:rsid w:val="00E60022"/>
    <w:rsid w:val="00E736F0"/>
    <w:rsid w:val="00E853AC"/>
    <w:rsid w:val="00EA036D"/>
    <w:rsid w:val="00EA07E1"/>
    <w:rsid w:val="00EC14DF"/>
    <w:rsid w:val="00ED385D"/>
    <w:rsid w:val="00EE4175"/>
    <w:rsid w:val="00EF13BA"/>
    <w:rsid w:val="00F045AF"/>
    <w:rsid w:val="00F16BED"/>
    <w:rsid w:val="00F2106D"/>
    <w:rsid w:val="00F34170"/>
    <w:rsid w:val="00F3615A"/>
    <w:rsid w:val="00F36B5C"/>
    <w:rsid w:val="00F56571"/>
    <w:rsid w:val="00F938E4"/>
    <w:rsid w:val="00FA3513"/>
    <w:rsid w:val="00FB084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Donna Morgan</cp:lastModifiedBy>
  <cp:revision>38</cp:revision>
  <cp:lastPrinted>2014-12-09T15:50:00Z</cp:lastPrinted>
  <dcterms:created xsi:type="dcterms:W3CDTF">2026-05-27T15:35:00Z</dcterms:created>
  <dcterms:modified xsi:type="dcterms:W3CDTF">2026-05-27T17:24:00Z</dcterms:modified>
</cp:coreProperties>
</file>