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607D545B" w:rsidR="00BB7C8C" w:rsidRDefault="567CF452">
      <w:r w:rsidRPr="31EF988D">
        <w:rPr>
          <w:sz w:val="28"/>
          <w:szCs w:val="28"/>
          <w:u w:val="single"/>
        </w:rPr>
        <w:t>Mindfulness</w:t>
      </w:r>
    </w:p>
    <w:p w14:paraId="75D6C996" w14:textId="72A6C0C0" w:rsidR="17B7D7C5" w:rsidRDefault="17B7D7C5" w:rsidP="31EF988D">
      <w:pPr>
        <w:spacing w:line="360" w:lineRule="auto"/>
        <w:rPr>
          <w:sz w:val="24"/>
          <w:szCs w:val="24"/>
        </w:rPr>
      </w:pPr>
      <w:r w:rsidRPr="742DE3E2">
        <w:rPr>
          <w:sz w:val="24"/>
          <w:szCs w:val="24"/>
        </w:rPr>
        <w:t xml:space="preserve">According to </w:t>
      </w:r>
      <w:r w:rsidR="7D70E0C1" w:rsidRPr="742DE3E2">
        <w:rPr>
          <w:sz w:val="24"/>
          <w:szCs w:val="24"/>
        </w:rPr>
        <w:t>Burke (2009), m</w:t>
      </w:r>
      <w:r w:rsidRPr="742DE3E2">
        <w:rPr>
          <w:sz w:val="24"/>
          <w:szCs w:val="24"/>
        </w:rPr>
        <w:t>indfulness</w:t>
      </w:r>
      <w:r w:rsidR="35AF2F8F" w:rsidRPr="742DE3E2">
        <w:rPr>
          <w:sz w:val="24"/>
          <w:szCs w:val="24"/>
        </w:rPr>
        <w:t xml:space="preserve"> is a form of awareness that originates</w:t>
      </w:r>
      <w:r w:rsidR="002D3750" w:rsidRPr="742DE3E2">
        <w:rPr>
          <w:sz w:val="24"/>
          <w:szCs w:val="24"/>
        </w:rPr>
        <w:t xml:space="preserve"> from paying attention to the present moment, in</w:t>
      </w:r>
      <w:r w:rsidR="687F1471" w:rsidRPr="742DE3E2">
        <w:rPr>
          <w:sz w:val="24"/>
          <w:szCs w:val="24"/>
        </w:rPr>
        <w:t xml:space="preserve"> a</w:t>
      </w:r>
      <w:r w:rsidR="002D3750" w:rsidRPr="742DE3E2">
        <w:rPr>
          <w:sz w:val="24"/>
          <w:szCs w:val="24"/>
        </w:rPr>
        <w:t xml:space="preserve"> non-judgemental </w:t>
      </w:r>
      <w:r w:rsidR="45A88AFC" w:rsidRPr="742DE3E2">
        <w:rPr>
          <w:sz w:val="24"/>
          <w:szCs w:val="24"/>
        </w:rPr>
        <w:t xml:space="preserve">manner. </w:t>
      </w:r>
      <w:r w:rsidR="738FEEFB" w:rsidRPr="742DE3E2">
        <w:rPr>
          <w:sz w:val="24"/>
          <w:szCs w:val="24"/>
        </w:rPr>
        <w:t xml:space="preserve">Mindfulness interventions are increasingly being utilised to promote psychological health and well-being. </w:t>
      </w:r>
      <w:r w:rsidR="6E6430BA" w:rsidRPr="742DE3E2">
        <w:rPr>
          <w:sz w:val="24"/>
          <w:szCs w:val="24"/>
        </w:rPr>
        <w:t xml:space="preserve">Engaging in mindfulness activities allows individuals to respond to emerging </w:t>
      </w:r>
      <w:r w:rsidR="3524AE07" w:rsidRPr="742DE3E2">
        <w:rPr>
          <w:sz w:val="24"/>
          <w:szCs w:val="24"/>
        </w:rPr>
        <w:t>situations</w:t>
      </w:r>
      <w:r w:rsidR="6E6430BA" w:rsidRPr="742DE3E2">
        <w:rPr>
          <w:sz w:val="24"/>
          <w:szCs w:val="24"/>
        </w:rPr>
        <w:t xml:space="preserve"> in a </w:t>
      </w:r>
      <w:r w:rsidR="0868D0CF" w:rsidRPr="742DE3E2">
        <w:rPr>
          <w:sz w:val="24"/>
          <w:szCs w:val="24"/>
        </w:rPr>
        <w:t>reflective</w:t>
      </w:r>
      <w:r w:rsidR="6E6430BA" w:rsidRPr="742DE3E2">
        <w:rPr>
          <w:sz w:val="24"/>
          <w:szCs w:val="24"/>
        </w:rPr>
        <w:t xml:space="preserve"> manner</w:t>
      </w:r>
      <w:r w:rsidR="4E7942D9" w:rsidRPr="742DE3E2">
        <w:rPr>
          <w:sz w:val="24"/>
          <w:szCs w:val="24"/>
        </w:rPr>
        <w:t>,</w:t>
      </w:r>
      <w:r w:rsidR="6E6430BA" w:rsidRPr="742DE3E2">
        <w:rPr>
          <w:sz w:val="24"/>
          <w:szCs w:val="24"/>
        </w:rPr>
        <w:t xml:space="preserve"> in </w:t>
      </w:r>
      <w:r w:rsidR="13FEB82D" w:rsidRPr="742DE3E2">
        <w:rPr>
          <w:sz w:val="24"/>
          <w:szCs w:val="24"/>
        </w:rPr>
        <w:t>oppose</w:t>
      </w:r>
      <w:r w:rsidR="6E6430BA" w:rsidRPr="742DE3E2">
        <w:rPr>
          <w:sz w:val="24"/>
          <w:szCs w:val="24"/>
        </w:rPr>
        <w:t xml:space="preserve"> to reactive</w:t>
      </w:r>
      <w:r w:rsidR="4678C42E" w:rsidRPr="742DE3E2">
        <w:rPr>
          <w:sz w:val="24"/>
          <w:szCs w:val="24"/>
        </w:rPr>
        <w:t xml:space="preserve"> (Baer, 2003).</w:t>
      </w:r>
      <w:r w:rsidR="70431D96" w:rsidRPr="742DE3E2">
        <w:rPr>
          <w:sz w:val="24"/>
          <w:szCs w:val="24"/>
        </w:rPr>
        <w:t xml:space="preserve"> This shift in paradigm, permits the individual to </w:t>
      </w:r>
      <w:r w:rsidR="1CBCA3E0" w:rsidRPr="742DE3E2">
        <w:rPr>
          <w:sz w:val="24"/>
          <w:szCs w:val="24"/>
        </w:rPr>
        <w:t xml:space="preserve">experience </w:t>
      </w:r>
      <w:r w:rsidR="7449E74C" w:rsidRPr="742DE3E2">
        <w:rPr>
          <w:sz w:val="24"/>
          <w:szCs w:val="24"/>
        </w:rPr>
        <w:t>sensations, thoughts</w:t>
      </w:r>
      <w:r w:rsidR="3D2130DD" w:rsidRPr="6B33C662">
        <w:rPr>
          <w:sz w:val="24"/>
          <w:szCs w:val="24"/>
        </w:rPr>
        <w:t>,</w:t>
      </w:r>
      <w:r w:rsidR="7449E74C" w:rsidRPr="742DE3E2">
        <w:rPr>
          <w:sz w:val="24"/>
          <w:szCs w:val="24"/>
        </w:rPr>
        <w:t xml:space="preserve"> and emotions as a transient </w:t>
      </w:r>
      <w:r w:rsidR="409C999E" w:rsidRPr="6B33C662">
        <w:rPr>
          <w:sz w:val="24"/>
          <w:szCs w:val="24"/>
        </w:rPr>
        <w:t>phenomenon</w:t>
      </w:r>
      <w:r w:rsidR="7449E74C" w:rsidRPr="742DE3E2">
        <w:rPr>
          <w:sz w:val="24"/>
          <w:szCs w:val="24"/>
        </w:rPr>
        <w:t xml:space="preserve"> (</w:t>
      </w:r>
      <w:r w:rsidR="7D70D9EE" w:rsidRPr="742DE3E2">
        <w:rPr>
          <w:sz w:val="24"/>
          <w:szCs w:val="24"/>
        </w:rPr>
        <w:t xml:space="preserve">Astin </w:t>
      </w:r>
      <w:r w:rsidR="7449E74C" w:rsidRPr="742DE3E2">
        <w:rPr>
          <w:sz w:val="24"/>
          <w:szCs w:val="24"/>
        </w:rPr>
        <w:t xml:space="preserve">et al., 2006). </w:t>
      </w:r>
      <w:r w:rsidR="26E9D853" w:rsidRPr="742DE3E2">
        <w:rPr>
          <w:sz w:val="24"/>
          <w:szCs w:val="24"/>
        </w:rPr>
        <w:t xml:space="preserve">During the last three decades, there </w:t>
      </w:r>
      <w:r w:rsidR="00A55651">
        <w:rPr>
          <w:sz w:val="24"/>
          <w:szCs w:val="24"/>
        </w:rPr>
        <w:t xml:space="preserve">have been </w:t>
      </w:r>
      <w:r w:rsidR="26E9D853" w:rsidRPr="742DE3E2">
        <w:rPr>
          <w:sz w:val="24"/>
          <w:szCs w:val="24"/>
        </w:rPr>
        <w:t xml:space="preserve">several </w:t>
      </w:r>
      <w:r w:rsidR="29710399" w:rsidRPr="5743F42F">
        <w:rPr>
          <w:sz w:val="24"/>
          <w:szCs w:val="24"/>
        </w:rPr>
        <w:t>adult</w:t>
      </w:r>
      <w:r w:rsidR="26E9D853" w:rsidRPr="5743F42F">
        <w:rPr>
          <w:sz w:val="24"/>
          <w:szCs w:val="24"/>
        </w:rPr>
        <w:t xml:space="preserve"> </w:t>
      </w:r>
      <w:r w:rsidR="0D2105AA" w:rsidRPr="742DE3E2">
        <w:rPr>
          <w:sz w:val="24"/>
          <w:szCs w:val="24"/>
        </w:rPr>
        <w:t>i</w:t>
      </w:r>
      <w:r w:rsidR="26E9D853" w:rsidRPr="742DE3E2">
        <w:rPr>
          <w:sz w:val="24"/>
          <w:szCs w:val="24"/>
        </w:rPr>
        <w:t>nterventions which</w:t>
      </w:r>
      <w:r w:rsidR="00A55651">
        <w:rPr>
          <w:sz w:val="24"/>
          <w:szCs w:val="24"/>
        </w:rPr>
        <w:t xml:space="preserve"> have</w:t>
      </w:r>
      <w:r w:rsidR="26E9D853" w:rsidRPr="742DE3E2">
        <w:rPr>
          <w:sz w:val="24"/>
          <w:szCs w:val="24"/>
        </w:rPr>
        <w:t xml:space="preserve"> incorporated the principles of mindfulness (Burke, 2009). </w:t>
      </w:r>
      <w:r w:rsidR="71717B41" w:rsidRPr="742DE3E2">
        <w:rPr>
          <w:sz w:val="24"/>
          <w:szCs w:val="24"/>
        </w:rPr>
        <w:t>M</w:t>
      </w:r>
      <w:r w:rsidR="0FCF0FF5" w:rsidRPr="742DE3E2">
        <w:rPr>
          <w:sz w:val="24"/>
          <w:szCs w:val="24"/>
        </w:rPr>
        <w:t>ore recently, the practice of mindfulness</w:t>
      </w:r>
      <w:r w:rsidR="5BF090BE" w:rsidRPr="742DE3E2">
        <w:rPr>
          <w:sz w:val="24"/>
          <w:szCs w:val="24"/>
        </w:rPr>
        <w:t xml:space="preserve"> across all age groups in society</w:t>
      </w:r>
      <w:r w:rsidR="508E547B" w:rsidRPr="5743F42F">
        <w:rPr>
          <w:sz w:val="24"/>
          <w:szCs w:val="24"/>
        </w:rPr>
        <w:t>,</w:t>
      </w:r>
      <w:r w:rsidR="0FCF0FF5" w:rsidRPr="742DE3E2">
        <w:rPr>
          <w:sz w:val="24"/>
          <w:szCs w:val="24"/>
        </w:rPr>
        <w:t xml:space="preserve"> has seen an emergence in popularity due to</w:t>
      </w:r>
      <w:r w:rsidR="0AD86F4E" w:rsidRPr="742DE3E2">
        <w:rPr>
          <w:sz w:val="24"/>
          <w:szCs w:val="24"/>
        </w:rPr>
        <w:t xml:space="preserve"> </w:t>
      </w:r>
      <w:r w:rsidR="2DC667BF" w:rsidRPr="742DE3E2">
        <w:rPr>
          <w:sz w:val="24"/>
          <w:szCs w:val="24"/>
        </w:rPr>
        <w:t>empirical</w:t>
      </w:r>
      <w:r w:rsidR="7E1279B6" w:rsidRPr="742DE3E2">
        <w:rPr>
          <w:sz w:val="24"/>
          <w:szCs w:val="24"/>
        </w:rPr>
        <w:t xml:space="preserve"> research r</w:t>
      </w:r>
      <w:r w:rsidR="6929B4D3" w:rsidRPr="742DE3E2">
        <w:rPr>
          <w:sz w:val="24"/>
          <w:szCs w:val="24"/>
        </w:rPr>
        <w:t>esults</w:t>
      </w:r>
      <w:r w:rsidR="602BD56E" w:rsidRPr="742DE3E2">
        <w:rPr>
          <w:sz w:val="24"/>
          <w:szCs w:val="24"/>
        </w:rPr>
        <w:t xml:space="preserve"> highlighting </w:t>
      </w:r>
      <w:r w:rsidR="00CB603E">
        <w:rPr>
          <w:sz w:val="24"/>
          <w:szCs w:val="24"/>
        </w:rPr>
        <w:t>its</w:t>
      </w:r>
      <w:r w:rsidR="602BD56E" w:rsidRPr="742DE3E2">
        <w:rPr>
          <w:sz w:val="24"/>
          <w:szCs w:val="24"/>
        </w:rPr>
        <w:t xml:space="preserve"> </w:t>
      </w:r>
      <w:r w:rsidR="0FCF0FF5" w:rsidRPr="742DE3E2">
        <w:rPr>
          <w:sz w:val="24"/>
          <w:szCs w:val="24"/>
        </w:rPr>
        <w:t>benefits (</w:t>
      </w:r>
      <w:r w:rsidR="5B58E356" w:rsidRPr="742DE3E2">
        <w:rPr>
          <w:sz w:val="24"/>
          <w:szCs w:val="24"/>
        </w:rPr>
        <w:t xml:space="preserve">Feldman et al., 2007). </w:t>
      </w:r>
      <w:r w:rsidR="478BFDFD" w:rsidRPr="742DE3E2">
        <w:rPr>
          <w:sz w:val="24"/>
          <w:szCs w:val="24"/>
        </w:rPr>
        <w:t xml:space="preserve">However, there appears to be a lack of evidence to support its efficacy </w:t>
      </w:r>
      <w:r w:rsidR="0EBB43F4" w:rsidRPr="742DE3E2">
        <w:rPr>
          <w:sz w:val="24"/>
          <w:szCs w:val="24"/>
        </w:rPr>
        <w:t>with younger children</w:t>
      </w:r>
      <w:r w:rsidR="00FD7A2C">
        <w:rPr>
          <w:sz w:val="24"/>
          <w:szCs w:val="24"/>
        </w:rPr>
        <w:t xml:space="preserve"> in society</w:t>
      </w:r>
      <w:r w:rsidR="0EBB43F4" w:rsidRPr="742DE3E2">
        <w:rPr>
          <w:sz w:val="24"/>
          <w:szCs w:val="24"/>
        </w:rPr>
        <w:t xml:space="preserve"> (Burke, 2009). </w:t>
      </w:r>
    </w:p>
    <w:p w14:paraId="41C3BA30" w14:textId="5EB9C2C3" w:rsidR="39C8DCEC" w:rsidRDefault="39C8DCEC" w:rsidP="31EF988D">
      <w:pPr>
        <w:spacing w:line="360" w:lineRule="auto"/>
        <w:rPr>
          <w:sz w:val="24"/>
          <w:szCs w:val="24"/>
        </w:rPr>
      </w:pPr>
      <w:r w:rsidRPr="31EF988D">
        <w:rPr>
          <w:sz w:val="24"/>
          <w:szCs w:val="24"/>
        </w:rPr>
        <w:t xml:space="preserve">According to Bateman (2012), mindfulness </w:t>
      </w:r>
      <w:r w:rsidR="2E041468" w:rsidRPr="31EF988D">
        <w:rPr>
          <w:sz w:val="24"/>
          <w:szCs w:val="24"/>
        </w:rPr>
        <w:t>explicitly</w:t>
      </w:r>
      <w:r w:rsidRPr="31EF988D">
        <w:rPr>
          <w:sz w:val="24"/>
          <w:szCs w:val="24"/>
        </w:rPr>
        <w:t xml:space="preserve"> focuses on the mind in oppose to an individual’s behavio</w:t>
      </w:r>
      <w:r w:rsidR="1B54835E" w:rsidRPr="31EF988D">
        <w:rPr>
          <w:sz w:val="24"/>
          <w:szCs w:val="24"/>
        </w:rPr>
        <w:t xml:space="preserve">ur. </w:t>
      </w:r>
      <w:r w:rsidR="5E649F65" w:rsidRPr="31EF988D">
        <w:rPr>
          <w:sz w:val="24"/>
          <w:szCs w:val="24"/>
        </w:rPr>
        <w:t xml:space="preserve">Furthermore, it is a practice </w:t>
      </w:r>
      <w:r w:rsidR="5E649F65" w:rsidRPr="5743F42F">
        <w:rPr>
          <w:sz w:val="24"/>
          <w:szCs w:val="24"/>
        </w:rPr>
        <w:t>wh</w:t>
      </w:r>
      <w:r w:rsidR="0B6B72B5" w:rsidRPr="5743F42F">
        <w:rPr>
          <w:sz w:val="24"/>
          <w:szCs w:val="24"/>
        </w:rPr>
        <w:t>ich</w:t>
      </w:r>
      <w:r w:rsidR="5E649F65" w:rsidRPr="31EF988D">
        <w:rPr>
          <w:sz w:val="24"/>
          <w:szCs w:val="24"/>
        </w:rPr>
        <w:t xml:space="preserve"> enhances attention to current experiences and openness of sensations, without any form of judgement or emotional awareness</w:t>
      </w:r>
      <w:r w:rsidR="794013CC" w:rsidRPr="5743F42F">
        <w:rPr>
          <w:sz w:val="24"/>
          <w:szCs w:val="24"/>
        </w:rPr>
        <w:t>. Traditionally, mindfulness was</w:t>
      </w:r>
      <w:r w:rsidR="1697E360" w:rsidRPr="31EF988D">
        <w:rPr>
          <w:sz w:val="24"/>
          <w:szCs w:val="24"/>
        </w:rPr>
        <w:t xml:space="preserve"> explicated in Buddhism</w:t>
      </w:r>
      <w:r w:rsidR="4A1057E6" w:rsidRPr="5743F42F">
        <w:rPr>
          <w:sz w:val="24"/>
          <w:szCs w:val="24"/>
        </w:rPr>
        <w:t>, but</w:t>
      </w:r>
      <w:r w:rsidR="69B6C4CA" w:rsidRPr="31EF988D">
        <w:rPr>
          <w:sz w:val="24"/>
          <w:szCs w:val="24"/>
        </w:rPr>
        <w:t xml:space="preserve"> following empirical research confirming its physiological effects, it has become increasingly popul</w:t>
      </w:r>
      <w:r w:rsidR="40D835D0" w:rsidRPr="31EF988D">
        <w:rPr>
          <w:sz w:val="24"/>
          <w:szCs w:val="24"/>
        </w:rPr>
        <w:t>ar</w:t>
      </w:r>
      <w:r w:rsidR="78DBF895" w:rsidRPr="31EF988D">
        <w:rPr>
          <w:sz w:val="24"/>
          <w:szCs w:val="24"/>
        </w:rPr>
        <w:t xml:space="preserve"> for use</w:t>
      </w:r>
      <w:r w:rsidR="40D835D0" w:rsidRPr="31EF988D">
        <w:rPr>
          <w:sz w:val="24"/>
          <w:szCs w:val="24"/>
        </w:rPr>
        <w:t xml:space="preserve"> in Western countries (</w:t>
      </w:r>
      <w:r w:rsidR="40D835D0" w:rsidRPr="31EF988D">
        <w:rPr>
          <w:rFonts w:ascii="Calibri" w:eastAsia="Calibri" w:hAnsi="Calibri" w:cs="Calibri"/>
          <w:sz w:val="24"/>
          <w:szCs w:val="24"/>
        </w:rPr>
        <w:t>Kabat-Zinn, 2003</w:t>
      </w:r>
      <w:r w:rsidR="17CB7EF6" w:rsidRPr="31EF988D">
        <w:rPr>
          <w:rFonts w:ascii="Calibri" w:eastAsia="Calibri" w:hAnsi="Calibri" w:cs="Calibri"/>
          <w:sz w:val="24"/>
          <w:szCs w:val="24"/>
        </w:rPr>
        <w:t>)</w:t>
      </w:r>
      <w:r w:rsidR="23A5D358" w:rsidRPr="31EF988D">
        <w:rPr>
          <w:rFonts w:ascii="Calibri" w:eastAsia="Calibri" w:hAnsi="Calibri" w:cs="Calibri"/>
          <w:sz w:val="24"/>
          <w:szCs w:val="24"/>
        </w:rPr>
        <w:t>.</w:t>
      </w:r>
    </w:p>
    <w:p w14:paraId="01B8F38F" w14:textId="4679E0AF" w:rsidR="36DD25F8" w:rsidRDefault="36DD25F8" w:rsidP="31EF988D">
      <w:pPr>
        <w:spacing w:line="360" w:lineRule="auto"/>
        <w:rPr>
          <w:sz w:val="24"/>
          <w:szCs w:val="24"/>
        </w:rPr>
      </w:pPr>
      <w:r w:rsidRPr="742DE3E2">
        <w:rPr>
          <w:sz w:val="24"/>
          <w:szCs w:val="24"/>
        </w:rPr>
        <w:t>Mindfulness</w:t>
      </w:r>
      <w:r w:rsidR="13CB981D" w:rsidRPr="742DE3E2">
        <w:rPr>
          <w:sz w:val="24"/>
          <w:szCs w:val="24"/>
        </w:rPr>
        <w:t xml:space="preserve"> is utilised by individuals to pay attentive detail to present moments </w:t>
      </w:r>
      <w:r w:rsidR="2CAF5138" w:rsidRPr="742DE3E2">
        <w:rPr>
          <w:sz w:val="24"/>
          <w:szCs w:val="24"/>
        </w:rPr>
        <w:t>and</w:t>
      </w:r>
      <w:r w:rsidR="13CB981D" w:rsidRPr="742DE3E2">
        <w:rPr>
          <w:sz w:val="24"/>
          <w:szCs w:val="24"/>
        </w:rPr>
        <w:t xml:space="preserve"> experiences. </w:t>
      </w:r>
      <w:r w:rsidR="10F7063C" w:rsidRPr="742DE3E2">
        <w:rPr>
          <w:sz w:val="24"/>
          <w:szCs w:val="24"/>
        </w:rPr>
        <w:t>According to Forthun et al. (2013), t</w:t>
      </w:r>
      <w:r w:rsidR="13CB981D" w:rsidRPr="742DE3E2">
        <w:rPr>
          <w:sz w:val="24"/>
          <w:szCs w:val="24"/>
        </w:rPr>
        <w:t xml:space="preserve">here are three </w:t>
      </w:r>
      <w:r w:rsidRPr="742DE3E2">
        <w:rPr>
          <w:sz w:val="24"/>
          <w:szCs w:val="24"/>
        </w:rPr>
        <w:t>key principles</w:t>
      </w:r>
      <w:r w:rsidR="03D96D0E" w:rsidRPr="742DE3E2">
        <w:rPr>
          <w:sz w:val="24"/>
          <w:szCs w:val="24"/>
        </w:rPr>
        <w:t xml:space="preserve"> to</w:t>
      </w:r>
      <w:r w:rsidR="3E2AEADE" w:rsidRPr="742DE3E2">
        <w:rPr>
          <w:sz w:val="24"/>
          <w:szCs w:val="24"/>
        </w:rPr>
        <w:t xml:space="preserve"> the practice of</w:t>
      </w:r>
      <w:r w:rsidR="03D96D0E" w:rsidRPr="742DE3E2">
        <w:rPr>
          <w:sz w:val="24"/>
          <w:szCs w:val="24"/>
        </w:rPr>
        <w:t xml:space="preserve"> mindful awareness</w:t>
      </w:r>
      <w:r w:rsidR="12EFCBBD" w:rsidRPr="742DE3E2">
        <w:rPr>
          <w:sz w:val="24"/>
          <w:szCs w:val="24"/>
        </w:rPr>
        <w:t>: purpose, presence</w:t>
      </w:r>
      <w:r w:rsidR="1DF26F70" w:rsidRPr="6B33C662">
        <w:rPr>
          <w:sz w:val="24"/>
          <w:szCs w:val="24"/>
        </w:rPr>
        <w:t>,</w:t>
      </w:r>
      <w:r w:rsidR="12EFCBBD" w:rsidRPr="742DE3E2">
        <w:rPr>
          <w:sz w:val="24"/>
          <w:szCs w:val="24"/>
        </w:rPr>
        <w:t xml:space="preserve"> and acceptance</w:t>
      </w:r>
      <w:r w:rsidR="5A8FD840" w:rsidRPr="742DE3E2">
        <w:rPr>
          <w:sz w:val="24"/>
          <w:szCs w:val="24"/>
        </w:rPr>
        <w:t xml:space="preserve">. </w:t>
      </w:r>
      <w:r w:rsidR="1CCB686D" w:rsidRPr="742DE3E2">
        <w:rPr>
          <w:sz w:val="24"/>
          <w:szCs w:val="24"/>
        </w:rPr>
        <w:t>Firstly, t</w:t>
      </w:r>
      <w:r w:rsidR="2324CBFA" w:rsidRPr="742DE3E2">
        <w:rPr>
          <w:sz w:val="24"/>
          <w:szCs w:val="24"/>
        </w:rPr>
        <w:t xml:space="preserve">he purpose of mindfulness is </w:t>
      </w:r>
      <w:r w:rsidR="00FD7A2C">
        <w:rPr>
          <w:sz w:val="24"/>
          <w:szCs w:val="24"/>
        </w:rPr>
        <w:t xml:space="preserve">to </w:t>
      </w:r>
      <w:r w:rsidR="2324CBFA" w:rsidRPr="742DE3E2">
        <w:rPr>
          <w:sz w:val="24"/>
          <w:szCs w:val="24"/>
        </w:rPr>
        <w:t xml:space="preserve">draw attention to detail and </w:t>
      </w:r>
      <w:r w:rsidR="7476DB5F" w:rsidRPr="742DE3E2">
        <w:rPr>
          <w:sz w:val="24"/>
          <w:szCs w:val="24"/>
        </w:rPr>
        <w:t>avoid letting the mind wander</w:t>
      </w:r>
      <w:r w:rsidR="67AC156D" w:rsidRPr="742DE3E2">
        <w:rPr>
          <w:sz w:val="24"/>
          <w:szCs w:val="24"/>
        </w:rPr>
        <w:t xml:space="preserve">. </w:t>
      </w:r>
      <w:r w:rsidR="6EB70952" w:rsidRPr="742DE3E2">
        <w:rPr>
          <w:sz w:val="24"/>
          <w:szCs w:val="24"/>
        </w:rPr>
        <w:t xml:space="preserve">Secondly, </w:t>
      </w:r>
      <w:r w:rsidR="4BFC6726" w:rsidRPr="742DE3E2">
        <w:rPr>
          <w:sz w:val="24"/>
          <w:szCs w:val="24"/>
        </w:rPr>
        <w:t xml:space="preserve">it </w:t>
      </w:r>
      <w:r w:rsidR="3FD383E1" w:rsidRPr="742DE3E2">
        <w:rPr>
          <w:sz w:val="24"/>
          <w:szCs w:val="24"/>
        </w:rPr>
        <w:t>involves active engagement w</w:t>
      </w:r>
      <w:r w:rsidR="4BFC6726" w:rsidRPr="742DE3E2">
        <w:rPr>
          <w:sz w:val="24"/>
          <w:szCs w:val="24"/>
        </w:rPr>
        <w:t>ith the present moment</w:t>
      </w:r>
      <w:r w:rsidR="279F76B7" w:rsidRPr="742DE3E2">
        <w:rPr>
          <w:sz w:val="24"/>
          <w:szCs w:val="24"/>
        </w:rPr>
        <w:t xml:space="preserve">, </w:t>
      </w:r>
      <w:r w:rsidR="008B65A4" w:rsidRPr="742DE3E2">
        <w:rPr>
          <w:sz w:val="24"/>
          <w:szCs w:val="24"/>
        </w:rPr>
        <w:t>recognising</w:t>
      </w:r>
      <w:r w:rsidR="279F76B7" w:rsidRPr="742DE3E2">
        <w:rPr>
          <w:sz w:val="24"/>
          <w:szCs w:val="24"/>
        </w:rPr>
        <w:t xml:space="preserve"> that past thoughts occurred in the past</w:t>
      </w:r>
      <w:r w:rsidR="355EA08C" w:rsidRPr="742DE3E2">
        <w:rPr>
          <w:sz w:val="24"/>
          <w:szCs w:val="24"/>
        </w:rPr>
        <w:t xml:space="preserve">. </w:t>
      </w:r>
      <w:r w:rsidR="0C69C904" w:rsidRPr="742DE3E2">
        <w:rPr>
          <w:sz w:val="24"/>
          <w:szCs w:val="24"/>
        </w:rPr>
        <w:t>Thirdly, mi</w:t>
      </w:r>
      <w:r w:rsidR="3FDC95F1" w:rsidRPr="742DE3E2">
        <w:rPr>
          <w:sz w:val="24"/>
          <w:szCs w:val="24"/>
        </w:rPr>
        <w:t xml:space="preserve">ndfulness is encompassing a non-judgemental approach to whatever arises in the present </w:t>
      </w:r>
      <w:r w:rsidR="0F33CB6B" w:rsidRPr="742DE3E2">
        <w:rPr>
          <w:sz w:val="24"/>
          <w:szCs w:val="24"/>
        </w:rPr>
        <w:t>moment of interaction.</w:t>
      </w:r>
    </w:p>
    <w:p w14:paraId="1F196076" w14:textId="588651F8" w:rsidR="31EF988D" w:rsidRDefault="4D651E6A" w:rsidP="742DE3E2">
      <w:pPr>
        <w:spacing w:line="360" w:lineRule="auto"/>
        <w:rPr>
          <w:sz w:val="24"/>
          <w:szCs w:val="24"/>
        </w:rPr>
      </w:pPr>
      <w:r w:rsidRPr="742DE3E2">
        <w:rPr>
          <w:sz w:val="24"/>
          <w:szCs w:val="24"/>
        </w:rPr>
        <w:t>Embracing the art of mindfulness is suggested to foster positive feelings of emotional regulation</w:t>
      </w:r>
      <w:r w:rsidR="297D2944" w:rsidRPr="742DE3E2">
        <w:rPr>
          <w:sz w:val="24"/>
          <w:szCs w:val="24"/>
        </w:rPr>
        <w:t xml:space="preserve">. Originally based on Buddhist concepts, it has since been identified as </w:t>
      </w:r>
      <w:r w:rsidR="4875B4F4" w:rsidRPr="742DE3E2">
        <w:rPr>
          <w:sz w:val="24"/>
          <w:szCs w:val="24"/>
        </w:rPr>
        <w:t xml:space="preserve">an inherent </w:t>
      </w:r>
      <w:r w:rsidR="6C4F7100" w:rsidRPr="742DE3E2">
        <w:rPr>
          <w:sz w:val="24"/>
          <w:szCs w:val="24"/>
        </w:rPr>
        <w:t>aspect of consciousness which can be scientifically and empirically measured (Kohls, Sauer and Walach</w:t>
      </w:r>
      <w:r w:rsidR="13D25D76" w:rsidRPr="742DE3E2">
        <w:rPr>
          <w:sz w:val="24"/>
          <w:szCs w:val="24"/>
        </w:rPr>
        <w:t xml:space="preserve">, 2009). </w:t>
      </w:r>
      <w:r w:rsidR="1D3DA578" w:rsidRPr="742DE3E2">
        <w:rPr>
          <w:sz w:val="24"/>
          <w:szCs w:val="24"/>
        </w:rPr>
        <w:t xml:space="preserve">In accordance with the American Psychological Association, empirical </w:t>
      </w:r>
      <w:r w:rsidR="1D3DA578" w:rsidRPr="742DE3E2">
        <w:rPr>
          <w:sz w:val="24"/>
          <w:szCs w:val="24"/>
        </w:rPr>
        <w:lastRenderedPageBreak/>
        <w:t xml:space="preserve">evidence highlighted </w:t>
      </w:r>
      <w:r w:rsidR="666C5C92" w:rsidRPr="742DE3E2">
        <w:rPr>
          <w:sz w:val="24"/>
          <w:szCs w:val="24"/>
        </w:rPr>
        <w:t>psychological</w:t>
      </w:r>
      <w:r w:rsidR="58DD7EF6" w:rsidRPr="742DE3E2">
        <w:rPr>
          <w:sz w:val="24"/>
          <w:szCs w:val="24"/>
        </w:rPr>
        <w:t xml:space="preserve">, </w:t>
      </w:r>
      <w:r w:rsidR="3EDE2DAB" w:rsidRPr="742DE3E2">
        <w:rPr>
          <w:sz w:val="24"/>
          <w:szCs w:val="24"/>
        </w:rPr>
        <w:t>spiritual</w:t>
      </w:r>
      <w:r w:rsidR="3F43FD3F" w:rsidRPr="6B33C662">
        <w:rPr>
          <w:sz w:val="24"/>
          <w:szCs w:val="24"/>
        </w:rPr>
        <w:t>,</w:t>
      </w:r>
      <w:r w:rsidR="52449631" w:rsidRPr="742DE3E2">
        <w:rPr>
          <w:sz w:val="24"/>
          <w:szCs w:val="24"/>
        </w:rPr>
        <w:t xml:space="preserve"> </w:t>
      </w:r>
      <w:r w:rsidR="10D08608" w:rsidRPr="742DE3E2">
        <w:rPr>
          <w:sz w:val="24"/>
          <w:szCs w:val="24"/>
        </w:rPr>
        <w:t xml:space="preserve">and physiological </w:t>
      </w:r>
      <w:r w:rsidR="3EDE2DAB" w:rsidRPr="742DE3E2">
        <w:rPr>
          <w:sz w:val="24"/>
          <w:szCs w:val="24"/>
        </w:rPr>
        <w:t>benefits to the practice of mindfulness</w:t>
      </w:r>
      <w:r w:rsidR="607EB5DE" w:rsidRPr="742DE3E2">
        <w:rPr>
          <w:color w:val="FF0000"/>
          <w:sz w:val="24"/>
          <w:szCs w:val="24"/>
        </w:rPr>
        <w:t xml:space="preserve"> </w:t>
      </w:r>
      <w:r w:rsidR="607EB5DE" w:rsidRPr="742DE3E2">
        <w:rPr>
          <w:sz w:val="24"/>
          <w:szCs w:val="24"/>
        </w:rPr>
        <w:t>(</w:t>
      </w:r>
      <w:r w:rsidR="1D3DA578" w:rsidRPr="742DE3E2">
        <w:rPr>
          <w:sz w:val="24"/>
          <w:szCs w:val="24"/>
        </w:rPr>
        <w:t>Davis and Hayes</w:t>
      </w:r>
      <w:r w:rsidR="03EA01D8" w:rsidRPr="742DE3E2">
        <w:rPr>
          <w:sz w:val="24"/>
          <w:szCs w:val="24"/>
        </w:rPr>
        <w:t xml:space="preserve">, </w:t>
      </w:r>
      <w:r w:rsidR="1D3DA578" w:rsidRPr="742DE3E2">
        <w:rPr>
          <w:sz w:val="24"/>
          <w:szCs w:val="24"/>
        </w:rPr>
        <w:t>2011)</w:t>
      </w:r>
      <w:r w:rsidR="5C272893" w:rsidRPr="742DE3E2">
        <w:rPr>
          <w:sz w:val="24"/>
          <w:szCs w:val="24"/>
        </w:rPr>
        <w:t xml:space="preserve">. </w:t>
      </w:r>
    </w:p>
    <w:p w14:paraId="1F8DB16E" w14:textId="7D2BD20D" w:rsidR="31EF988D" w:rsidRDefault="4BBB7FF4" w:rsidP="31EF988D">
      <w:pPr>
        <w:spacing w:line="360" w:lineRule="auto"/>
        <w:rPr>
          <w:sz w:val="24"/>
          <w:szCs w:val="24"/>
        </w:rPr>
      </w:pPr>
      <w:r w:rsidRPr="742DE3E2">
        <w:rPr>
          <w:sz w:val="24"/>
          <w:szCs w:val="24"/>
        </w:rPr>
        <w:t xml:space="preserve">According </w:t>
      </w:r>
      <w:r w:rsidR="309DF331" w:rsidRPr="742DE3E2">
        <w:rPr>
          <w:sz w:val="24"/>
          <w:szCs w:val="24"/>
        </w:rPr>
        <w:t xml:space="preserve">to Black (2010), </w:t>
      </w:r>
      <w:r w:rsidR="460F1B21" w:rsidRPr="742DE3E2">
        <w:rPr>
          <w:sz w:val="24"/>
          <w:szCs w:val="24"/>
        </w:rPr>
        <w:t xml:space="preserve">engaging in </w:t>
      </w:r>
      <w:r w:rsidR="3663F267" w:rsidRPr="742DE3E2">
        <w:rPr>
          <w:sz w:val="24"/>
          <w:szCs w:val="24"/>
        </w:rPr>
        <w:t>mindfulness</w:t>
      </w:r>
      <w:r w:rsidR="76C14FB3" w:rsidRPr="742DE3E2">
        <w:rPr>
          <w:sz w:val="24"/>
          <w:szCs w:val="24"/>
        </w:rPr>
        <w:t xml:space="preserve"> practices promotes a psychological change in the b</w:t>
      </w:r>
      <w:r w:rsidR="0C9998FF" w:rsidRPr="742DE3E2">
        <w:rPr>
          <w:sz w:val="24"/>
          <w:szCs w:val="24"/>
        </w:rPr>
        <w:t xml:space="preserve">ody, </w:t>
      </w:r>
      <w:r w:rsidR="227558AE" w:rsidRPr="742DE3E2">
        <w:rPr>
          <w:sz w:val="24"/>
          <w:szCs w:val="24"/>
        </w:rPr>
        <w:t xml:space="preserve">that </w:t>
      </w:r>
      <w:r w:rsidR="0C9998FF" w:rsidRPr="742DE3E2">
        <w:rPr>
          <w:sz w:val="24"/>
          <w:szCs w:val="24"/>
        </w:rPr>
        <w:t>permit</w:t>
      </w:r>
      <w:r w:rsidR="6803C53C" w:rsidRPr="742DE3E2">
        <w:rPr>
          <w:sz w:val="24"/>
          <w:szCs w:val="24"/>
        </w:rPr>
        <w:t>s an</w:t>
      </w:r>
      <w:r w:rsidR="0C9998FF" w:rsidRPr="742DE3E2">
        <w:rPr>
          <w:sz w:val="24"/>
          <w:szCs w:val="24"/>
        </w:rPr>
        <w:t xml:space="preserve"> </w:t>
      </w:r>
      <w:r w:rsidR="1F492A09" w:rsidRPr="742DE3E2">
        <w:rPr>
          <w:sz w:val="24"/>
          <w:szCs w:val="24"/>
        </w:rPr>
        <w:t>increase</w:t>
      </w:r>
      <w:r w:rsidR="198291C7" w:rsidRPr="742DE3E2">
        <w:rPr>
          <w:sz w:val="24"/>
          <w:szCs w:val="24"/>
        </w:rPr>
        <w:t xml:space="preserve"> in </w:t>
      </w:r>
      <w:r w:rsidR="1F492A09" w:rsidRPr="742DE3E2">
        <w:rPr>
          <w:sz w:val="24"/>
          <w:szCs w:val="24"/>
        </w:rPr>
        <w:t>awareness of</w:t>
      </w:r>
      <w:r w:rsidR="0400FF20" w:rsidRPr="742DE3E2">
        <w:rPr>
          <w:sz w:val="24"/>
          <w:szCs w:val="24"/>
        </w:rPr>
        <w:t xml:space="preserve"> empathetic</w:t>
      </w:r>
      <w:r w:rsidR="1F492A09" w:rsidRPr="742DE3E2">
        <w:rPr>
          <w:sz w:val="24"/>
          <w:szCs w:val="24"/>
        </w:rPr>
        <w:t xml:space="preserve"> feelings, thoughts</w:t>
      </w:r>
      <w:r w:rsidR="40E4502B" w:rsidRPr="6B33C662">
        <w:rPr>
          <w:sz w:val="24"/>
          <w:szCs w:val="24"/>
        </w:rPr>
        <w:t>,</w:t>
      </w:r>
      <w:r w:rsidR="1F492A09" w:rsidRPr="742DE3E2">
        <w:rPr>
          <w:sz w:val="24"/>
          <w:szCs w:val="24"/>
        </w:rPr>
        <w:t xml:space="preserve"> and sensations</w:t>
      </w:r>
      <w:r w:rsidR="3C669856" w:rsidRPr="742DE3E2">
        <w:rPr>
          <w:sz w:val="24"/>
          <w:szCs w:val="24"/>
        </w:rPr>
        <w:t xml:space="preserve">, at that present time. </w:t>
      </w:r>
      <w:r w:rsidR="2B06E9D1" w:rsidRPr="742DE3E2">
        <w:rPr>
          <w:sz w:val="24"/>
          <w:szCs w:val="24"/>
        </w:rPr>
        <w:t xml:space="preserve">Additionally, </w:t>
      </w:r>
      <w:r w:rsidR="3C669856" w:rsidRPr="742DE3E2">
        <w:rPr>
          <w:sz w:val="24"/>
          <w:szCs w:val="24"/>
        </w:rPr>
        <w:t>it</w:t>
      </w:r>
      <w:r w:rsidR="464F14BA" w:rsidRPr="742DE3E2">
        <w:rPr>
          <w:sz w:val="24"/>
          <w:szCs w:val="24"/>
        </w:rPr>
        <w:t xml:space="preserve"> increases mental focus, flexibility</w:t>
      </w:r>
      <w:r w:rsidR="61EF23CB" w:rsidRPr="6B33C662">
        <w:rPr>
          <w:sz w:val="24"/>
          <w:szCs w:val="24"/>
        </w:rPr>
        <w:t>,</w:t>
      </w:r>
      <w:r w:rsidR="464F14BA" w:rsidRPr="742DE3E2">
        <w:rPr>
          <w:sz w:val="24"/>
          <w:szCs w:val="24"/>
        </w:rPr>
        <w:t xml:space="preserve"> and control of ruminative thinking</w:t>
      </w:r>
      <w:r w:rsidR="7E9493E5" w:rsidRPr="742DE3E2">
        <w:rPr>
          <w:sz w:val="24"/>
          <w:szCs w:val="24"/>
        </w:rPr>
        <w:t>, providing increased capacity for responsive behaviours</w:t>
      </w:r>
      <w:r w:rsidR="464F14BA" w:rsidRPr="742DE3E2">
        <w:rPr>
          <w:sz w:val="24"/>
          <w:szCs w:val="24"/>
        </w:rPr>
        <w:t xml:space="preserve">. </w:t>
      </w:r>
      <w:r w:rsidR="29D19329" w:rsidRPr="5743F42F">
        <w:rPr>
          <w:sz w:val="24"/>
          <w:szCs w:val="24"/>
        </w:rPr>
        <w:t>Subsequently</w:t>
      </w:r>
      <w:r w:rsidR="464F14BA" w:rsidRPr="742DE3E2">
        <w:rPr>
          <w:sz w:val="24"/>
          <w:szCs w:val="24"/>
        </w:rPr>
        <w:t xml:space="preserve">, </w:t>
      </w:r>
      <w:r w:rsidR="3906774E" w:rsidRPr="742DE3E2">
        <w:rPr>
          <w:sz w:val="24"/>
          <w:szCs w:val="24"/>
        </w:rPr>
        <w:t>engaging in mindfulness practices significantly reduces anxiety, stress, emotional reacti</w:t>
      </w:r>
      <w:r w:rsidR="2524858F" w:rsidRPr="742DE3E2">
        <w:rPr>
          <w:sz w:val="24"/>
          <w:szCs w:val="24"/>
        </w:rPr>
        <w:t>vity</w:t>
      </w:r>
      <w:r w:rsidR="56A06B93" w:rsidRPr="6B33C662">
        <w:rPr>
          <w:sz w:val="24"/>
          <w:szCs w:val="24"/>
        </w:rPr>
        <w:t>,</w:t>
      </w:r>
      <w:r w:rsidR="3906774E" w:rsidRPr="742DE3E2">
        <w:rPr>
          <w:sz w:val="24"/>
          <w:szCs w:val="24"/>
        </w:rPr>
        <w:t xml:space="preserve"> and negative thoughts</w:t>
      </w:r>
      <w:r w:rsidR="0E86BEF5" w:rsidRPr="742DE3E2">
        <w:rPr>
          <w:sz w:val="24"/>
          <w:szCs w:val="24"/>
        </w:rPr>
        <w:t xml:space="preserve"> (Forthun et al., 2013).</w:t>
      </w:r>
    </w:p>
    <w:p w14:paraId="1F0BD6DB" w14:textId="02D1A4E3" w:rsidR="05D4E129" w:rsidRDefault="05D4E129" w:rsidP="742DE3E2">
      <w:pPr>
        <w:spacing w:line="360" w:lineRule="auto"/>
        <w:rPr>
          <w:sz w:val="24"/>
          <w:szCs w:val="24"/>
        </w:rPr>
      </w:pPr>
      <w:r w:rsidRPr="742DE3E2">
        <w:rPr>
          <w:sz w:val="24"/>
          <w:szCs w:val="24"/>
        </w:rPr>
        <w:t xml:space="preserve">Engaging in mindfulness practices </w:t>
      </w:r>
      <w:r w:rsidR="507C70CF" w:rsidRPr="742DE3E2">
        <w:rPr>
          <w:sz w:val="24"/>
          <w:szCs w:val="24"/>
        </w:rPr>
        <w:t>can</w:t>
      </w:r>
      <w:r w:rsidRPr="742DE3E2">
        <w:rPr>
          <w:sz w:val="24"/>
          <w:szCs w:val="24"/>
        </w:rPr>
        <w:t xml:space="preserve"> aid the development of </w:t>
      </w:r>
      <w:r w:rsidR="1F4467C9" w:rsidRPr="742DE3E2">
        <w:rPr>
          <w:sz w:val="24"/>
          <w:szCs w:val="24"/>
        </w:rPr>
        <w:t>s</w:t>
      </w:r>
      <w:r w:rsidR="431BDD59" w:rsidRPr="742DE3E2">
        <w:rPr>
          <w:sz w:val="24"/>
          <w:szCs w:val="24"/>
        </w:rPr>
        <w:t>piritual</w:t>
      </w:r>
      <w:r w:rsidR="550DF7A2" w:rsidRPr="742DE3E2">
        <w:rPr>
          <w:sz w:val="24"/>
          <w:szCs w:val="24"/>
        </w:rPr>
        <w:t xml:space="preserve"> traits, including transce</w:t>
      </w:r>
      <w:r w:rsidR="031EAB8C" w:rsidRPr="742DE3E2">
        <w:rPr>
          <w:sz w:val="24"/>
          <w:szCs w:val="24"/>
        </w:rPr>
        <w:t>n</w:t>
      </w:r>
      <w:r w:rsidR="550DF7A2" w:rsidRPr="742DE3E2">
        <w:rPr>
          <w:sz w:val="24"/>
          <w:szCs w:val="24"/>
        </w:rPr>
        <w:t>dence</w:t>
      </w:r>
      <w:r w:rsidR="62711E24" w:rsidRPr="742DE3E2">
        <w:rPr>
          <w:sz w:val="24"/>
          <w:szCs w:val="24"/>
        </w:rPr>
        <w:t xml:space="preserve"> </w:t>
      </w:r>
      <w:r w:rsidR="16DEEE00" w:rsidRPr="742DE3E2">
        <w:rPr>
          <w:sz w:val="24"/>
          <w:szCs w:val="24"/>
        </w:rPr>
        <w:t xml:space="preserve">over automatic behaviours. </w:t>
      </w:r>
      <w:r w:rsidR="4578DA20" w:rsidRPr="742DE3E2">
        <w:rPr>
          <w:sz w:val="24"/>
          <w:szCs w:val="24"/>
        </w:rPr>
        <w:t xml:space="preserve">Furthermore, it increases feelings of morality, </w:t>
      </w:r>
      <w:r w:rsidR="44B7A84B" w:rsidRPr="742DE3E2">
        <w:rPr>
          <w:sz w:val="24"/>
          <w:szCs w:val="24"/>
        </w:rPr>
        <w:t>self-acceptance</w:t>
      </w:r>
      <w:r w:rsidR="1225C0C0" w:rsidRPr="6B33C662">
        <w:rPr>
          <w:sz w:val="24"/>
          <w:szCs w:val="24"/>
        </w:rPr>
        <w:t>,</w:t>
      </w:r>
      <w:r w:rsidR="44B7A84B" w:rsidRPr="742DE3E2">
        <w:rPr>
          <w:sz w:val="24"/>
          <w:szCs w:val="24"/>
        </w:rPr>
        <w:t xml:space="preserve"> and self-discipline (</w:t>
      </w:r>
      <w:r w:rsidR="68916457" w:rsidRPr="742DE3E2">
        <w:rPr>
          <w:sz w:val="24"/>
          <w:szCs w:val="24"/>
        </w:rPr>
        <w:t>Falb and Pargament, 2012).</w:t>
      </w:r>
      <w:r w:rsidR="256A78D6" w:rsidRPr="742DE3E2">
        <w:rPr>
          <w:sz w:val="24"/>
          <w:szCs w:val="24"/>
        </w:rPr>
        <w:t xml:space="preserve"> </w:t>
      </w:r>
      <w:r w:rsidR="0BCF7318" w:rsidRPr="742DE3E2">
        <w:rPr>
          <w:sz w:val="24"/>
          <w:szCs w:val="24"/>
        </w:rPr>
        <w:t>According to Kingsbury (2009),</w:t>
      </w:r>
      <w:r w:rsidR="79A4142F" w:rsidRPr="742DE3E2">
        <w:rPr>
          <w:sz w:val="24"/>
          <w:szCs w:val="24"/>
        </w:rPr>
        <w:t xml:space="preserve"> </w:t>
      </w:r>
      <w:r w:rsidR="7CF07493" w:rsidRPr="5743F42F">
        <w:rPr>
          <w:sz w:val="24"/>
          <w:szCs w:val="24"/>
        </w:rPr>
        <w:t xml:space="preserve">it </w:t>
      </w:r>
      <w:r w:rsidR="14C1AB75" w:rsidRPr="5743F42F">
        <w:rPr>
          <w:sz w:val="24"/>
          <w:szCs w:val="24"/>
        </w:rPr>
        <w:t>also</w:t>
      </w:r>
      <w:r w:rsidR="199972E3" w:rsidRPr="742DE3E2">
        <w:rPr>
          <w:sz w:val="24"/>
          <w:szCs w:val="24"/>
        </w:rPr>
        <w:t xml:space="preserve"> promotes </w:t>
      </w:r>
      <w:r w:rsidR="199972E3" w:rsidRPr="5743F42F">
        <w:rPr>
          <w:sz w:val="24"/>
          <w:szCs w:val="24"/>
        </w:rPr>
        <w:t>inc</w:t>
      </w:r>
      <w:r w:rsidR="79A4142F" w:rsidRPr="5743F42F">
        <w:rPr>
          <w:sz w:val="24"/>
          <w:szCs w:val="24"/>
        </w:rPr>
        <w:t>rease</w:t>
      </w:r>
      <w:r w:rsidR="7B260964" w:rsidRPr="5743F42F">
        <w:rPr>
          <w:sz w:val="24"/>
          <w:szCs w:val="24"/>
        </w:rPr>
        <w:t>d</w:t>
      </w:r>
      <w:r w:rsidR="79A4142F" w:rsidRPr="742DE3E2">
        <w:rPr>
          <w:sz w:val="24"/>
          <w:szCs w:val="24"/>
        </w:rPr>
        <w:t xml:space="preserve"> feeling</w:t>
      </w:r>
      <w:r w:rsidR="621E853E" w:rsidRPr="742DE3E2">
        <w:rPr>
          <w:sz w:val="24"/>
          <w:szCs w:val="24"/>
        </w:rPr>
        <w:t>s</w:t>
      </w:r>
      <w:r w:rsidR="79A4142F" w:rsidRPr="742DE3E2">
        <w:rPr>
          <w:sz w:val="24"/>
          <w:szCs w:val="24"/>
        </w:rPr>
        <w:t xml:space="preserve"> of </w:t>
      </w:r>
      <w:r w:rsidR="32A5AE1F" w:rsidRPr="742DE3E2">
        <w:rPr>
          <w:sz w:val="24"/>
          <w:szCs w:val="24"/>
        </w:rPr>
        <w:t xml:space="preserve">empathy and </w:t>
      </w:r>
      <w:r w:rsidR="79A4142F" w:rsidRPr="742DE3E2">
        <w:rPr>
          <w:sz w:val="24"/>
          <w:szCs w:val="24"/>
        </w:rPr>
        <w:t>compassion</w:t>
      </w:r>
      <w:r w:rsidR="18992F0D" w:rsidRPr="5743F42F">
        <w:rPr>
          <w:sz w:val="24"/>
          <w:szCs w:val="24"/>
        </w:rPr>
        <w:t xml:space="preserve">, </w:t>
      </w:r>
      <w:r w:rsidR="67376FAB" w:rsidRPr="5743F42F">
        <w:rPr>
          <w:sz w:val="24"/>
          <w:szCs w:val="24"/>
        </w:rPr>
        <w:t>encompassing</w:t>
      </w:r>
      <w:r w:rsidR="6723582C" w:rsidRPr="742DE3E2">
        <w:rPr>
          <w:sz w:val="24"/>
          <w:szCs w:val="24"/>
        </w:rPr>
        <w:t xml:space="preserve"> </w:t>
      </w:r>
      <w:r w:rsidR="2A4AFD04" w:rsidRPr="742DE3E2">
        <w:rPr>
          <w:sz w:val="24"/>
          <w:szCs w:val="24"/>
        </w:rPr>
        <w:t>non-</w:t>
      </w:r>
      <w:r w:rsidR="18992F0D" w:rsidRPr="5743F42F">
        <w:rPr>
          <w:sz w:val="24"/>
          <w:szCs w:val="24"/>
        </w:rPr>
        <w:t>reaction</w:t>
      </w:r>
      <w:r w:rsidR="2A4AFD04" w:rsidRPr="742DE3E2">
        <w:rPr>
          <w:sz w:val="24"/>
          <w:szCs w:val="24"/>
        </w:rPr>
        <w:t xml:space="preserve"> and non-</w:t>
      </w:r>
      <w:r w:rsidR="18992F0D" w:rsidRPr="5743F42F">
        <w:rPr>
          <w:sz w:val="24"/>
          <w:szCs w:val="24"/>
        </w:rPr>
        <w:t>judgement -</w:t>
      </w:r>
      <w:r w:rsidR="2A4AFD04" w:rsidRPr="742DE3E2">
        <w:rPr>
          <w:sz w:val="24"/>
          <w:szCs w:val="24"/>
        </w:rPr>
        <w:t xml:space="preserve"> two key components </w:t>
      </w:r>
      <w:r w:rsidR="180AA7F3" w:rsidRPr="742DE3E2">
        <w:rPr>
          <w:sz w:val="24"/>
          <w:szCs w:val="24"/>
        </w:rPr>
        <w:t>of mindfulness</w:t>
      </w:r>
      <w:r w:rsidR="57A925B1" w:rsidRPr="742DE3E2">
        <w:rPr>
          <w:sz w:val="24"/>
          <w:szCs w:val="24"/>
        </w:rPr>
        <w:t>.</w:t>
      </w:r>
      <w:r w:rsidR="775036E5" w:rsidRPr="742DE3E2">
        <w:rPr>
          <w:sz w:val="24"/>
          <w:szCs w:val="24"/>
        </w:rPr>
        <w:t xml:space="preserve"> However, </w:t>
      </w:r>
      <w:r w:rsidR="179C37CC" w:rsidRPr="742DE3E2">
        <w:rPr>
          <w:sz w:val="24"/>
          <w:szCs w:val="24"/>
        </w:rPr>
        <w:t>there appears to be limiting evidence to substantiate this claim</w:t>
      </w:r>
      <w:r w:rsidR="222BF416" w:rsidRPr="5743F42F">
        <w:rPr>
          <w:sz w:val="24"/>
          <w:szCs w:val="24"/>
        </w:rPr>
        <w:t>, with</w:t>
      </w:r>
      <w:r w:rsidR="179C37CC" w:rsidRPr="742DE3E2">
        <w:rPr>
          <w:sz w:val="24"/>
          <w:szCs w:val="24"/>
        </w:rPr>
        <w:t xml:space="preserve"> </w:t>
      </w:r>
      <w:r w:rsidR="30BA788E" w:rsidRPr="742DE3E2">
        <w:rPr>
          <w:rFonts w:ascii="Calibri" w:eastAsia="Calibri" w:hAnsi="Calibri" w:cs="Calibri"/>
          <w:sz w:val="24"/>
          <w:szCs w:val="24"/>
        </w:rPr>
        <w:t>Davis and Hayes</w:t>
      </w:r>
      <w:r w:rsidR="787C29C0" w:rsidRPr="742DE3E2">
        <w:rPr>
          <w:sz w:val="24"/>
          <w:szCs w:val="24"/>
        </w:rPr>
        <w:t xml:space="preserve"> (</w:t>
      </w:r>
      <w:r w:rsidR="179C37CC" w:rsidRPr="742DE3E2">
        <w:rPr>
          <w:sz w:val="24"/>
          <w:szCs w:val="24"/>
        </w:rPr>
        <w:t>2009</w:t>
      </w:r>
      <w:r w:rsidR="179C37CC" w:rsidRPr="5743F42F">
        <w:rPr>
          <w:sz w:val="24"/>
          <w:szCs w:val="24"/>
        </w:rPr>
        <w:t>)</w:t>
      </w:r>
      <w:r w:rsidR="48CAEDD4" w:rsidRPr="5743F42F">
        <w:rPr>
          <w:sz w:val="24"/>
          <w:szCs w:val="24"/>
        </w:rPr>
        <w:t xml:space="preserve"> suggesting a need for</w:t>
      </w:r>
      <w:r w:rsidR="179C37CC" w:rsidRPr="742DE3E2">
        <w:rPr>
          <w:sz w:val="24"/>
          <w:szCs w:val="24"/>
        </w:rPr>
        <w:t xml:space="preserve"> </w:t>
      </w:r>
      <w:r w:rsidR="1F432314" w:rsidRPr="742DE3E2">
        <w:rPr>
          <w:sz w:val="24"/>
          <w:szCs w:val="24"/>
        </w:rPr>
        <w:t xml:space="preserve">more research </w:t>
      </w:r>
      <w:r w:rsidR="08C28E67" w:rsidRPr="5743F42F">
        <w:rPr>
          <w:sz w:val="24"/>
          <w:szCs w:val="24"/>
        </w:rPr>
        <w:t>in this area</w:t>
      </w:r>
      <w:r w:rsidR="58310F0A" w:rsidRPr="5743F42F">
        <w:rPr>
          <w:sz w:val="24"/>
          <w:szCs w:val="24"/>
        </w:rPr>
        <w:t>,</w:t>
      </w:r>
      <w:r w:rsidR="1F432314" w:rsidRPr="742DE3E2">
        <w:rPr>
          <w:sz w:val="24"/>
          <w:szCs w:val="24"/>
        </w:rPr>
        <w:t xml:space="preserve"> to identify how practicing mindfulness affects these constructs. </w:t>
      </w:r>
    </w:p>
    <w:p w14:paraId="441105CB" w14:textId="5B6ED92E" w:rsidR="0D059C08" w:rsidRDefault="0D059C08" w:rsidP="3D2B72F8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3D2B72F8">
        <w:rPr>
          <w:sz w:val="24"/>
          <w:szCs w:val="24"/>
        </w:rPr>
        <w:t xml:space="preserve">According to Hooker and Fodor (2008), </w:t>
      </w:r>
      <w:r w:rsidR="4DE3B512" w:rsidRPr="3D2B72F8">
        <w:rPr>
          <w:sz w:val="24"/>
          <w:szCs w:val="24"/>
        </w:rPr>
        <w:t>mindfulness is</w:t>
      </w:r>
      <w:r w:rsidR="59E330C2" w:rsidRPr="3D2B72F8">
        <w:rPr>
          <w:sz w:val="24"/>
          <w:szCs w:val="24"/>
        </w:rPr>
        <w:t xml:space="preserve"> becoming </w:t>
      </w:r>
      <w:r w:rsidR="4DE3B512" w:rsidRPr="3D2B72F8">
        <w:rPr>
          <w:sz w:val="24"/>
          <w:szCs w:val="24"/>
        </w:rPr>
        <w:t xml:space="preserve">increasingly popular to aid the treatment of physical illnesses. </w:t>
      </w:r>
      <w:r w:rsidR="1AB05A24" w:rsidRPr="3D2B72F8">
        <w:rPr>
          <w:sz w:val="24"/>
          <w:szCs w:val="24"/>
        </w:rPr>
        <w:t xml:space="preserve">To reduce the impact of prolonged periods of stress, mindfulness-based stress reduction programmes are being </w:t>
      </w:r>
      <w:r w:rsidR="6F073B81" w:rsidRPr="3D2B72F8">
        <w:rPr>
          <w:sz w:val="24"/>
          <w:szCs w:val="24"/>
        </w:rPr>
        <w:t xml:space="preserve">utilised </w:t>
      </w:r>
      <w:r w:rsidR="1AB05A24" w:rsidRPr="3D2B72F8">
        <w:rPr>
          <w:sz w:val="24"/>
          <w:szCs w:val="24"/>
        </w:rPr>
        <w:t xml:space="preserve">as </w:t>
      </w:r>
      <w:r w:rsidR="008B65A4">
        <w:rPr>
          <w:sz w:val="24"/>
          <w:szCs w:val="24"/>
        </w:rPr>
        <w:t xml:space="preserve">strategies </w:t>
      </w:r>
      <w:r w:rsidR="1AB05A24" w:rsidRPr="3D2B72F8">
        <w:rPr>
          <w:sz w:val="24"/>
          <w:szCs w:val="24"/>
        </w:rPr>
        <w:t xml:space="preserve">to </w:t>
      </w:r>
      <w:r w:rsidR="5EBAA1D3" w:rsidRPr="3D2B72F8">
        <w:rPr>
          <w:sz w:val="24"/>
          <w:szCs w:val="24"/>
        </w:rPr>
        <w:t>reduce the incidence</w:t>
      </w:r>
      <w:r w:rsidR="7EBAC3F8" w:rsidRPr="3D2B72F8">
        <w:rPr>
          <w:sz w:val="24"/>
          <w:szCs w:val="24"/>
        </w:rPr>
        <w:t xml:space="preserve">s </w:t>
      </w:r>
      <w:r w:rsidR="5EBAA1D3" w:rsidRPr="3D2B72F8">
        <w:rPr>
          <w:sz w:val="24"/>
          <w:szCs w:val="24"/>
        </w:rPr>
        <w:t>of poor physical health (</w:t>
      </w:r>
      <w:r w:rsidR="19E52BA3" w:rsidRPr="3D2B72F8">
        <w:rPr>
          <w:sz w:val="24"/>
          <w:szCs w:val="24"/>
        </w:rPr>
        <w:t xml:space="preserve">Hardy, 2015). </w:t>
      </w:r>
      <w:r w:rsidR="12217F90" w:rsidRPr="3D2B72F8">
        <w:rPr>
          <w:sz w:val="24"/>
          <w:szCs w:val="24"/>
        </w:rPr>
        <w:t xml:space="preserve">According to </w:t>
      </w:r>
      <w:r w:rsidR="547A7188" w:rsidRPr="3D2B72F8">
        <w:rPr>
          <w:sz w:val="24"/>
          <w:szCs w:val="24"/>
        </w:rPr>
        <w:t>Barnes et al.</w:t>
      </w:r>
      <w:r w:rsidR="4015DEC7" w:rsidRPr="3D2B72F8">
        <w:rPr>
          <w:sz w:val="24"/>
          <w:szCs w:val="24"/>
        </w:rPr>
        <w:t xml:space="preserve"> (2004), </w:t>
      </w:r>
      <w:r w:rsidR="5E6EDB71" w:rsidRPr="3D2B72F8">
        <w:rPr>
          <w:sz w:val="24"/>
          <w:szCs w:val="24"/>
        </w:rPr>
        <w:t>embracing</w:t>
      </w:r>
      <w:r w:rsidR="12217F90" w:rsidRPr="3D2B72F8">
        <w:rPr>
          <w:sz w:val="24"/>
          <w:szCs w:val="24"/>
        </w:rPr>
        <w:t xml:space="preserve"> mindfulness has </w:t>
      </w:r>
      <w:r w:rsidR="41E92758" w:rsidRPr="3D2B72F8">
        <w:rPr>
          <w:sz w:val="24"/>
          <w:szCs w:val="24"/>
        </w:rPr>
        <w:t xml:space="preserve">sustained </w:t>
      </w:r>
      <w:r w:rsidR="3C61D200" w:rsidRPr="3D2B72F8">
        <w:rPr>
          <w:sz w:val="24"/>
          <w:szCs w:val="24"/>
        </w:rPr>
        <w:t xml:space="preserve">health </w:t>
      </w:r>
      <w:r w:rsidR="41E92758" w:rsidRPr="3D2B72F8">
        <w:rPr>
          <w:sz w:val="24"/>
          <w:szCs w:val="24"/>
        </w:rPr>
        <w:t>benefits</w:t>
      </w:r>
      <w:r w:rsidR="12217F90" w:rsidRPr="3D2B72F8">
        <w:rPr>
          <w:sz w:val="24"/>
          <w:szCs w:val="24"/>
        </w:rPr>
        <w:t xml:space="preserve"> </w:t>
      </w:r>
      <w:r w:rsidR="5A01A00C" w:rsidRPr="3D2B72F8">
        <w:rPr>
          <w:sz w:val="24"/>
          <w:szCs w:val="24"/>
        </w:rPr>
        <w:t xml:space="preserve">which </w:t>
      </w:r>
      <w:r w:rsidR="72E091FC" w:rsidRPr="3D2B72F8">
        <w:rPr>
          <w:sz w:val="24"/>
          <w:szCs w:val="24"/>
        </w:rPr>
        <w:t>can lead</w:t>
      </w:r>
      <w:r w:rsidR="5A01A00C" w:rsidRPr="3D2B72F8">
        <w:rPr>
          <w:sz w:val="24"/>
          <w:szCs w:val="24"/>
        </w:rPr>
        <w:t xml:space="preserve"> to a </w:t>
      </w:r>
      <w:r w:rsidR="59691982" w:rsidRPr="3D2B72F8">
        <w:rPr>
          <w:sz w:val="24"/>
          <w:szCs w:val="24"/>
        </w:rPr>
        <w:t>reduction</w:t>
      </w:r>
      <w:r w:rsidR="5E060633" w:rsidRPr="3D2B72F8">
        <w:rPr>
          <w:sz w:val="24"/>
          <w:szCs w:val="24"/>
        </w:rPr>
        <w:t xml:space="preserve"> in systolic and </w:t>
      </w:r>
      <w:r w:rsidR="2C9629A6" w:rsidRPr="3D2B72F8">
        <w:rPr>
          <w:sz w:val="24"/>
          <w:szCs w:val="24"/>
        </w:rPr>
        <w:t>diastolic</w:t>
      </w:r>
      <w:r w:rsidR="5E060633" w:rsidRPr="3D2B72F8">
        <w:rPr>
          <w:sz w:val="24"/>
          <w:szCs w:val="24"/>
        </w:rPr>
        <w:t xml:space="preserve"> blood pressure, </w:t>
      </w:r>
      <w:r w:rsidR="6C0B32EE" w:rsidRPr="3D2B72F8">
        <w:rPr>
          <w:sz w:val="24"/>
          <w:szCs w:val="24"/>
        </w:rPr>
        <w:t xml:space="preserve">thus </w:t>
      </w:r>
      <w:r w:rsidR="5E060633" w:rsidRPr="3D2B72F8">
        <w:rPr>
          <w:sz w:val="24"/>
          <w:szCs w:val="24"/>
        </w:rPr>
        <w:t>reducing the risk of incidences to heart attack, stroke</w:t>
      </w:r>
      <w:r w:rsidR="7DD1E1B5" w:rsidRPr="6B33C662">
        <w:rPr>
          <w:sz w:val="24"/>
          <w:szCs w:val="24"/>
        </w:rPr>
        <w:t>,</w:t>
      </w:r>
      <w:r w:rsidR="5E060633" w:rsidRPr="3D2B72F8">
        <w:rPr>
          <w:sz w:val="24"/>
          <w:szCs w:val="24"/>
        </w:rPr>
        <w:t xml:space="preserve"> and hypertension. </w:t>
      </w:r>
      <w:r w:rsidR="6954FD51" w:rsidRPr="3D2B72F8">
        <w:rPr>
          <w:sz w:val="24"/>
          <w:szCs w:val="24"/>
        </w:rPr>
        <w:t xml:space="preserve">Furthermore, </w:t>
      </w:r>
      <w:r w:rsidR="55642B2A" w:rsidRPr="3D2B72F8">
        <w:rPr>
          <w:sz w:val="24"/>
          <w:szCs w:val="24"/>
        </w:rPr>
        <w:t xml:space="preserve">a </w:t>
      </w:r>
      <w:r w:rsidR="5DDD66BE" w:rsidRPr="3D2B72F8">
        <w:rPr>
          <w:sz w:val="24"/>
          <w:szCs w:val="24"/>
        </w:rPr>
        <w:t>l</w:t>
      </w:r>
      <w:r w:rsidR="5A01A00C" w:rsidRPr="3D2B72F8">
        <w:rPr>
          <w:sz w:val="24"/>
          <w:szCs w:val="24"/>
        </w:rPr>
        <w:t>owering of blood pressure and blood cortisol levels</w:t>
      </w:r>
      <w:r w:rsidR="00370F15">
        <w:rPr>
          <w:sz w:val="24"/>
          <w:szCs w:val="24"/>
        </w:rPr>
        <w:t xml:space="preserve"> </w:t>
      </w:r>
      <w:r w:rsidR="504A820F" w:rsidRPr="3D2B72F8">
        <w:rPr>
          <w:sz w:val="24"/>
          <w:szCs w:val="24"/>
        </w:rPr>
        <w:t xml:space="preserve">provides </w:t>
      </w:r>
      <w:r w:rsidR="5A01A00C" w:rsidRPr="3D2B72F8">
        <w:rPr>
          <w:sz w:val="24"/>
          <w:szCs w:val="24"/>
        </w:rPr>
        <w:t xml:space="preserve">improved </w:t>
      </w:r>
      <w:r w:rsidR="710B4A6F" w:rsidRPr="3D2B72F8">
        <w:rPr>
          <w:sz w:val="24"/>
          <w:szCs w:val="24"/>
        </w:rPr>
        <w:t>resistance</w:t>
      </w:r>
      <w:r w:rsidR="5A01A00C" w:rsidRPr="3D2B72F8">
        <w:rPr>
          <w:sz w:val="24"/>
          <w:szCs w:val="24"/>
        </w:rPr>
        <w:t xml:space="preserve"> to heart disease and stress-related</w:t>
      </w:r>
      <w:r w:rsidR="7B06B731" w:rsidRPr="3D2B72F8">
        <w:rPr>
          <w:sz w:val="24"/>
          <w:szCs w:val="24"/>
        </w:rPr>
        <w:t xml:space="preserve"> illnesses</w:t>
      </w:r>
      <w:r w:rsidR="52B736B7" w:rsidRPr="3D2B72F8">
        <w:rPr>
          <w:sz w:val="24"/>
          <w:szCs w:val="24"/>
        </w:rPr>
        <w:t xml:space="preserve">. Reducing levels of stress can lead to </w:t>
      </w:r>
      <w:r w:rsidR="7B06B731" w:rsidRPr="3D2B72F8">
        <w:rPr>
          <w:sz w:val="24"/>
          <w:szCs w:val="24"/>
        </w:rPr>
        <w:t xml:space="preserve">improvements </w:t>
      </w:r>
      <w:r w:rsidR="7DB0EA28" w:rsidRPr="3D2B72F8">
        <w:rPr>
          <w:sz w:val="24"/>
          <w:szCs w:val="24"/>
        </w:rPr>
        <w:t xml:space="preserve">in positive emotions and </w:t>
      </w:r>
      <w:r w:rsidR="3442DD29" w:rsidRPr="3D2B72F8">
        <w:rPr>
          <w:sz w:val="24"/>
          <w:szCs w:val="24"/>
        </w:rPr>
        <w:t>self-regulation (Forthun, 2013).</w:t>
      </w:r>
      <w:r w:rsidR="7DB0EA28" w:rsidRPr="3D2B72F8">
        <w:rPr>
          <w:sz w:val="24"/>
          <w:szCs w:val="24"/>
        </w:rPr>
        <w:t xml:space="preserve"> </w:t>
      </w:r>
    </w:p>
    <w:p w14:paraId="7023F8E8" w14:textId="3D3F3AC3" w:rsidR="5BA7742D" w:rsidRDefault="5BA7742D" w:rsidP="3D2B72F8">
      <w:pPr>
        <w:spacing w:line="360" w:lineRule="auto"/>
        <w:rPr>
          <w:sz w:val="24"/>
          <w:szCs w:val="24"/>
        </w:rPr>
      </w:pPr>
      <w:r w:rsidRPr="3D2B72F8">
        <w:rPr>
          <w:sz w:val="24"/>
          <w:szCs w:val="24"/>
        </w:rPr>
        <w:t xml:space="preserve">Self-regulation </w:t>
      </w:r>
      <w:r w:rsidR="2CA5D3F8" w:rsidRPr="3D2B72F8">
        <w:rPr>
          <w:sz w:val="24"/>
          <w:szCs w:val="24"/>
        </w:rPr>
        <w:t>has implications for the trajectories of he</w:t>
      </w:r>
      <w:r w:rsidRPr="3D2B72F8">
        <w:rPr>
          <w:sz w:val="24"/>
          <w:szCs w:val="24"/>
        </w:rPr>
        <w:t>alth and well-being</w:t>
      </w:r>
      <w:r w:rsidR="3A2E14EB" w:rsidRPr="3D2B72F8">
        <w:rPr>
          <w:sz w:val="24"/>
          <w:szCs w:val="24"/>
        </w:rPr>
        <w:t xml:space="preserve"> across an individual’s life span (</w:t>
      </w:r>
      <w:r w:rsidR="19FAA844" w:rsidRPr="3D2B72F8">
        <w:rPr>
          <w:sz w:val="24"/>
          <w:szCs w:val="24"/>
        </w:rPr>
        <w:t xml:space="preserve">Forrest </w:t>
      </w:r>
      <w:r w:rsidR="79CCE7A8" w:rsidRPr="3D2B72F8">
        <w:rPr>
          <w:sz w:val="24"/>
          <w:szCs w:val="24"/>
        </w:rPr>
        <w:t>et al., 2017).</w:t>
      </w:r>
      <w:r w:rsidR="55C50FEB" w:rsidRPr="3D2B72F8">
        <w:rPr>
          <w:sz w:val="24"/>
          <w:szCs w:val="24"/>
        </w:rPr>
        <w:t xml:space="preserve"> </w:t>
      </w:r>
      <w:r w:rsidR="24093A44" w:rsidRPr="3D2B72F8">
        <w:rPr>
          <w:sz w:val="24"/>
          <w:szCs w:val="24"/>
        </w:rPr>
        <w:t xml:space="preserve">According to Matric (2018), self-regulation </w:t>
      </w:r>
      <w:r w:rsidR="542BF0F6" w:rsidRPr="3D2B72F8">
        <w:rPr>
          <w:sz w:val="24"/>
          <w:szCs w:val="24"/>
        </w:rPr>
        <w:t xml:space="preserve">is a necessary life skill which is utilised to set goals in accordance with an individual’s personal interests or </w:t>
      </w:r>
      <w:r w:rsidR="1AEC6E43" w:rsidRPr="3D2B72F8">
        <w:rPr>
          <w:sz w:val="24"/>
          <w:szCs w:val="24"/>
        </w:rPr>
        <w:t>societal demands. Additionally,</w:t>
      </w:r>
      <w:r w:rsidR="5FF7E9D8" w:rsidRPr="3D2B72F8">
        <w:rPr>
          <w:sz w:val="24"/>
          <w:szCs w:val="24"/>
        </w:rPr>
        <w:t xml:space="preserve"> an individual would encompass self-regulation </w:t>
      </w:r>
      <w:r w:rsidR="5FF7E9D8" w:rsidRPr="3D2B72F8">
        <w:rPr>
          <w:sz w:val="24"/>
          <w:szCs w:val="24"/>
        </w:rPr>
        <w:lastRenderedPageBreak/>
        <w:t xml:space="preserve">as a skill to avoid engaging in </w:t>
      </w:r>
      <w:r w:rsidR="712214DA" w:rsidRPr="3D2B72F8">
        <w:rPr>
          <w:sz w:val="24"/>
          <w:szCs w:val="24"/>
        </w:rPr>
        <w:t xml:space="preserve">unacceptable behaviour. </w:t>
      </w:r>
      <w:r w:rsidR="56DB1DD7" w:rsidRPr="3D2B72F8">
        <w:rPr>
          <w:sz w:val="24"/>
          <w:szCs w:val="24"/>
        </w:rPr>
        <w:t xml:space="preserve">Within the confines of education, the ability to self-regulate is considered an </w:t>
      </w:r>
      <w:r w:rsidR="468269E9" w:rsidRPr="3D2B72F8">
        <w:rPr>
          <w:sz w:val="24"/>
          <w:szCs w:val="24"/>
        </w:rPr>
        <w:t>essential process which enables</w:t>
      </w:r>
      <w:r w:rsidR="6C9559CE" w:rsidRPr="3D2B72F8">
        <w:rPr>
          <w:sz w:val="24"/>
          <w:szCs w:val="24"/>
        </w:rPr>
        <w:t xml:space="preserve"> the independent</w:t>
      </w:r>
      <w:r w:rsidR="468269E9" w:rsidRPr="3D2B72F8">
        <w:rPr>
          <w:sz w:val="24"/>
          <w:szCs w:val="24"/>
        </w:rPr>
        <w:t xml:space="preserve"> learner</w:t>
      </w:r>
      <w:r w:rsidR="48C7B802" w:rsidRPr="3D2B72F8">
        <w:rPr>
          <w:sz w:val="24"/>
          <w:szCs w:val="24"/>
        </w:rPr>
        <w:t xml:space="preserve"> </w:t>
      </w:r>
      <w:r w:rsidR="011B7048" w:rsidRPr="3D2B72F8">
        <w:rPr>
          <w:sz w:val="24"/>
          <w:szCs w:val="24"/>
        </w:rPr>
        <w:t>to</w:t>
      </w:r>
      <w:r w:rsidR="198BE1DC" w:rsidRPr="3D2B72F8">
        <w:rPr>
          <w:sz w:val="24"/>
          <w:szCs w:val="24"/>
        </w:rPr>
        <w:t xml:space="preserve"> </w:t>
      </w:r>
      <w:r w:rsidR="110C9AA3" w:rsidRPr="3D2B72F8">
        <w:rPr>
          <w:sz w:val="24"/>
          <w:szCs w:val="24"/>
        </w:rPr>
        <w:t xml:space="preserve">complete </w:t>
      </w:r>
      <w:r w:rsidR="3E497B76" w:rsidRPr="3D2B72F8">
        <w:rPr>
          <w:sz w:val="24"/>
          <w:szCs w:val="24"/>
        </w:rPr>
        <w:t>tasks</w:t>
      </w:r>
      <w:r w:rsidR="7DF9E3E9" w:rsidRPr="3D2B72F8">
        <w:rPr>
          <w:sz w:val="24"/>
          <w:szCs w:val="24"/>
        </w:rPr>
        <w:t xml:space="preserve"> with efficiency </w:t>
      </w:r>
      <w:r w:rsidR="1515F5CC" w:rsidRPr="3D2B72F8">
        <w:rPr>
          <w:sz w:val="24"/>
          <w:szCs w:val="24"/>
        </w:rPr>
        <w:t>(Zimmermann, 2001).</w:t>
      </w:r>
      <w:r w:rsidR="40D8E7FB" w:rsidRPr="3D2B72F8">
        <w:rPr>
          <w:sz w:val="24"/>
          <w:szCs w:val="24"/>
        </w:rPr>
        <w:t xml:space="preserve"> </w:t>
      </w:r>
      <w:r w:rsidR="087C43BD" w:rsidRPr="3D2B72F8">
        <w:rPr>
          <w:sz w:val="24"/>
          <w:szCs w:val="24"/>
        </w:rPr>
        <w:t xml:space="preserve">Furthermore, </w:t>
      </w:r>
      <w:r w:rsidR="5B85BBAF" w:rsidRPr="3D2B72F8">
        <w:rPr>
          <w:sz w:val="24"/>
          <w:szCs w:val="24"/>
        </w:rPr>
        <w:t xml:space="preserve">engaging in the practice of </w:t>
      </w:r>
      <w:r w:rsidR="087C43BD" w:rsidRPr="3D2B72F8">
        <w:rPr>
          <w:sz w:val="24"/>
          <w:szCs w:val="24"/>
        </w:rPr>
        <w:t>self-regulat</w:t>
      </w:r>
      <w:r w:rsidR="26650829" w:rsidRPr="3D2B72F8">
        <w:rPr>
          <w:sz w:val="24"/>
          <w:szCs w:val="24"/>
        </w:rPr>
        <w:t>ion</w:t>
      </w:r>
      <w:r w:rsidR="4FAB89B3" w:rsidRPr="3D2B72F8">
        <w:rPr>
          <w:sz w:val="24"/>
          <w:szCs w:val="24"/>
        </w:rPr>
        <w:t xml:space="preserve">, is suggested to improve </w:t>
      </w:r>
      <w:r w:rsidR="087C43BD" w:rsidRPr="3D2B72F8">
        <w:rPr>
          <w:sz w:val="24"/>
          <w:szCs w:val="24"/>
        </w:rPr>
        <w:t>learners</w:t>
      </w:r>
      <w:r w:rsidR="2E5D3D7C" w:rsidRPr="3D2B72F8">
        <w:rPr>
          <w:sz w:val="24"/>
          <w:szCs w:val="24"/>
        </w:rPr>
        <w:t>’</w:t>
      </w:r>
      <w:r w:rsidR="087C43BD" w:rsidRPr="3D2B72F8">
        <w:rPr>
          <w:sz w:val="24"/>
          <w:szCs w:val="24"/>
        </w:rPr>
        <w:t xml:space="preserve"> </w:t>
      </w:r>
      <w:r w:rsidR="1D5A57E8" w:rsidRPr="3D2B72F8">
        <w:rPr>
          <w:sz w:val="24"/>
          <w:szCs w:val="24"/>
        </w:rPr>
        <w:t>motivation and attainment levels (Schunk and Zimmerman, 1998).</w:t>
      </w:r>
      <w:r w:rsidR="056DAA60" w:rsidRPr="3D2B72F8">
        <w:rPr>
          <w:sz w:val="24"/>
          <w:szCs w:val="24"/>
        </w:rPr>
        <w:t xml:space="preserve"> </w:t>
      </w:r>
      <w:r w:rsidR="762B86A7" w:rsidRPr="3D2B72F8">
        <w:rPr>
          <w:sz w:val="24"/>
          <w:szCs w:val="24"/>
        </w:rPr>
        <w:t>According to (</w:t>
      </w:r>
      <w:r w:rsidR="261B37C7" w:rsidRPr="3D2B72F8">
        <w:rPr>
          <w:sz w:val="24"/>
          <w:szCs w:val="24"/>
        </w:rPr>
        <w:t>Perlman and Viglas, 2017)</w:t>
      </w:r>
      <w:r w:rsidR="762B86A7" w:rsidRPr="3D2B72F8">
        <w:rPr>
          <w:sz w:val="24"/>
          <w:szCs w:val="24"/>
        </w:rPr>
        <w:t xml:space="preserve">, </w:t>
      </w:r>
      <w:r w:rsidR="4D626125" w:rsidRPr="3D2B72F8">
        <w:rPr>
          <w:sz w:val="24"/>
          <w:szCs w:val="24"/>
        </w:rPr>
        <w:t xml:space="preserve">to support </w:t>
      </w:r>
      <w:r w:rsidR="762B86A7" w:rsidRPr="3D2B72F8">
        <w:rPr>
          <w:sz w:val="24"/>
          <w:szCs w:val="24"/>
        </w:rPr>
        <w:t>the development of children’s self</w:t>
      </w:r>
      <w:r w:rsidR="68F6CD5F" w:rsidRPr="3D2B72F8">
        <w:rPr>
          <w:sz w:val="24"/>
          <w:szCs w:val="24"/>
        </w:rPr>
        <w:t xml:space="preserve">-regulation, learners should </w:t>
      </w:r>
      <w:r w:rsidR="0624E215" w:rsidRPr="3D2B72F8">
        <w:rPr>
          <w:sz w:val="24"/>
          <w:szCs w:val="24"/>
        </w:rPr>
        <w:t xml:space="preserve">have access to </w:t>
      </w:r>
      <w:r w:rsidR="68F6CD5F" w:rsidRPr="3D2B72F8">
        <w:rPr>
          <w:sz w:val="24"/>
          <w:szCs w:val="24"/>
        </w:rPr>
        <w:t xml:space="preserve">engage with </w:t>
      </w:r>
      <w:r w:rsidR="26D26F7C" w:rsidRPr="3D2B72F8">
        <w:rPr>
          <w:sz w:val="24"/>
          <w:szCs w:val="24"/>
        </w:rPr>
        <w:t xml:space="preserve">all the </w:t>
      </w:r>
      <w:r w:rsidR="4362D494" w:rsidRPr="3D2B72F8">
        <w:rPr>
          <w:sz w:val="24"/>
          <w:szCs w:val="24"/>
        </w:rPr>
        <w:t xml:space="preserve">elements </w:t>
      </w:r>
      <w:r w:rsidR="53ADE89C" w:rsidRPr="3D2B72F8">
        <w:rPr>
          <w:sz w:val="24"/>
          <w:szCs w:val="24"/>
        </w:rPr>
        <w:t>of</w:t>
      </w:r>
      <w:r w:rsidR="4362D494" w:rsidRPr="3D2B72F8">
        <w:rPr>
          <w:sz w:val="24"/>
          <w:szCs w:val="24"/>
        </w:rPr>
        <w:t xml:space="preserve"> their school environment</w:t>
      </w:r>
      <w:r w:rsidR="7A25E39F" w:rsidRPr="3D2B72F8">
        <w:rPr>
          <w:sz w:val="24"/>
          <w:szCs w:val="24"/>
        </w:rPr>
        <w:t xml:space="preserve"> using mindfulness-based programmes. </w:t>
      </w:r>
    </w:p>
    <w:p w14:paraId="59F91972" w14:textId="74D613B5" w:rsidR="26E6F129" w:rsidRDefault="26E6F129" w:rsidP="77151C80">
      <w:pPr>
        <w:spacing w:line="360" w:lineRule="auto"/>
        <w:rPr>
          <w:color w:val="FF0000"/>
          <w:sz w:val="24"/>
          <w:szCs w:val="24"/>
        </w:rPr>
      </w:pPr>
      <w:r w:rsidRPr="77151C80">
        <w:rPr>
          <w:sz w:val="24"/>
          <w:szCs w:val="24"/>
        </w:rPr>
        <w:t>According to Nind</w:t>
      </w:r>
      <w:r w:rsidR="09768D1E" w:rsidRPr="77151C80">
        <w:rPr>
          <w:sz w:val="24"/>
          <w:szCs w:val="24"/>
        </w:rPr>
        <w:t xml:space="preserve"> and Weare</w:t>
      </w:r>
      <w:r w:rsidRPr="77151C80">
        <w:rPr>
          <w:sz w:val="24"/>
          <w:szCs w:val="24"/>
        </w:rPr>
        <w:t xml:space="preserve"> (2011), the school environment is an </w:t>
      </w:r>
      <w:r w:rsidR="08E16045" w:rsidRPr="77151C80">
        <w:rPr>
          <w:sz w:val="24"/>
          <w:szCs w:val="24"/>
        </w:rPr>
        <w:t xml:space="preserve">appropriate </w:t>
      </w:r>
      <w:r w:rsidRPr="77151C80">
        <w:rPr>
          <w:sz w:val="24"/>
          <w:szCs w:val="24"/>
        </w:rPr>
        <w:t xml:space="preserve">location to implement </w:t>
      </w:r>
      <w:r w:rsidR="38111C2B" w:rsidRPr="77151C80">
        <w:rPr>
          <w:sz w:val="24"/>
          <w:szCs w:val="24"/>
        </w:rPr>
        <w:t>mindfulness</w:t>
      </w:r>
      <w:r w:rsidR="4E8FB984" w:rsidRPr="77151C80">
        <w:rPr>
          <w:sz w:val="24"/>
          <w:szCs w:val="24"/>
        </w:rPr>
        <w:t xml:space="preserve">-based </w:t>
      </w:r>
      <w:r w:rsidR="77098BE8" w:rsidRPr="77151C80">
        <w:rPr>
          <w:sz w:val="24"/>
          <w:szCs w:val="24"/>
        </w:rPr>
        <w:t>programmes</w:t>
      </w:r>
      <w:r w:rsidR="26C73224" w:rsidRPr="77151C80">
        <w:rPr>
          <w:sz w:val="24"/>
          <w:szCs w:val="24"/>
        </w:rPr>
        <w:t>, amongst children.</w:t>
      </w:r>
      <w:r w:rsidR="65F9D702" w:rsidRPr="77151C80">
        <w:rPr>
          <w:sz w:val="24"/>
          <w:szCs w:val="24"/>
        </w:rPr>
        <w:t xml:space="preserve"> Childhood is a crucial period for embracing mindfulness approaches due to children’s vulnerability to life events (Sacks </w:t>
      </w:r>
      <w:r w:rsidR="20AC8466" w:rsidRPr="77151C80">
        <w:rPr>
          <w:sz w:val="24"/>
          <w:szCs w:val="24"/>
        </w:rPr>
        <w:t xml:space="preserve">et al., 2014). Furthermore, </w:t>
      </w:r>
      <w:r w:rsidR="26C73224" w:rsidRPr="77151C80">
        <w:rPr>
          <w:sz w:val="24"/>
          <w:szCs w:val="24"/>
        </w:rPr>
        <w:t>Shapiro</w:t>
      </w:r>
      <w:r w:rsidR="62516E9B" w:rsidRPr="77151C80">
        <w:rPr>
          <w:sz w:val="24"/>
          <w:szCs w:val="24"/>
        </w:rPr>
        <w:t xml:space="preserve"> et al. (</w:t>
      </w:r>
      <w:r w:rsidR="07131AA1" w:rsidRPr="77151C80">
        <w:rPr>
          <w:sz w:val="24"/>
          <w:szCs w:val="24"/>
        </w:rPr>
        <w:t>199</w:t>
      </w:r>
      <w:r w:rsidR="62516E9B" w:rsidRPr="77151C80">
        <w:rPr>
          <w:sz w:val="24"/>
          <w:szCs w:val="24"/>
        </w:rPr>
        <w:t>8), considers mindfulness</w:t>
      </w:r>
      <w:r w:rsidR="41A3E134" w:rsidRPr="77151C80">
        <w:rPr>
          <w:sz w:val="24"/>
          <w:szCs w:val="24"/>
        </w:rPr>
        <w:t xml:space="preserve"> in schools</w:t>
      </w:r>
      <w:r w:rsidR="62516E9B" w:rsidRPr="77151C80">
        <w:rPr>
          <w:sz w:val="24"/>
          <w:szCs w:val="24"/>
        </w:rPr>
        <w:t xml:space="preserve"> to be an essential practice </w:t>
      </w:r>
      <w:r w:rsidR="3BC17CF2" w:rsidRPr="77151C80">
        <w:rPr>
          <w:sz w:val="24"/>
          <w:szCs w:val="24"/>
        </w:rPr>
        <w:t>that enhances 21</w:t>
      </w:r>
      <w:r w:rsidR="3BC17CF2" w:rsidRPr="77151C80">
        <w:rPr>
          <w:sz w:val="24"/>
          <w:szCs w:val="24"/>
          <w:vertAlign w:val="superscript"/>
        </w:rPr>
        <w:t>st</w:t>
      </w:r>
      <w:r w:rsidR="3BC17CF2" w:rsidRPr="77151C80">
        <w:rPr>
          <w:sz w:val="24"/>
          <w:szCs w:val="24"/>
        </w:rPr>
        <w:t xml:space="preserve"> century education goals.</w:t>
      </w:r>
    </w:p>
    <w:p w14:paraId="4ECB1607" w14:textId="18848C95" w:rsidR="26E6F129" w:rsidRDefault="655AE2C8" w:rsidP="7FF16C67">
      <w:pPr>
        <w:spacing w:line="360" w:lineRule="auto"/>
        <w:rPr>
          <w:color w:val="FF0000"/>
          <w:sz w:val="24"/>
          <w:szCs w:val="24"/>
        </w:rPr>
      </w:pPr>
      <w:r w:rsidRPr="7FF16C67">
        <w:rPr>
          <w:sz w:val="24"/>
          <w:szCs w:val="24"/>
        </w:rPr>
        <w:t>In addition to fostering academic development, schools are also responsible for nurturing children’s well-being (</w:t>
      </w:r>
      <w:r w:rsidR="38E88CDD" w:rsidRPr="7FF16C67">
        <w:rPr>
          <w:sz w:val="24"/>
          <w:szCs w:val="24"/>
        </w:rPr>
        <w:t>Maynard et al., (2015)</w:t>
      </w:r>
      <w:r w:rsidR="1CA636CA" w:rsidRPr="7FF16C67">
        <w:rPr>
          <w:sz w:val="24"/>
          <w:szCs w:val="24"/>
        </w:rPr>
        <w:t xml:space="preserve">. </w:t>
      </w:r>
      <w:r w:rsidR="02DC418B" w:rsidRPr="7FF16C67">
        <w:rPr>
          <w:sz w:val="24"/>
          <w:szCs w:val="24"/>
        </w:rPr>
        <w:t xml:space="preserve">However, recent NHS statistics unveiled </w:t>
      </w:r>
      <w:r w:rsidR="1740D44C" w:rsidRPr="7FF16C67">
        <w:rPr>
          <w:sz w:val="24"/>
          <w:szCs w:val="24"/>
        </w:rPr>
        <w:t xml:space="preserve">a rise in the number of children suffering with mental health issues, with 1 in 8 children </w:t>
      </w:r>
      <w:r w:rsidR="3187CB4F" w:rsidRPr="7FF16C67">
        <w:rPr>
          <w:sz w:val="24"/>
          <w:szCs w:val="24"/>
        </w:rPr>
        <w:t xml:space="preserve">between the ages of 5 and 19, </w:t>
      </w:r>
      <w:r w:rsidR="1740D44C" w:rsidRPr="7FF16C67">
        <w:rPr>
          <w:sz w:val="24"/>
          <w:szCs w:val="24"/>
        </w:rPr>
        <w:t>diagnosed with a specif</w:t>
      </w:r>
      <w:r w:rsidR="161B2B1B" w:rsidRPr="7FF16C67">
        <w:rPr>
          <w:sz w:val="24"/>
          <w:szCs w:val="24"/>
        </w:rPr>
        <w:t xml:space="preserve">ied mental health </w:t>
      </w:r>
      <w:r w:rsidR="1740D44C" w:rsidRPr="7FF16C67">
        <w:rPr>
          <w:sz w:val="24"/>
          <w:szCs w:val="24"/>
        </w:rPr>
        <w:t>disorder</w:t>
      </w:r>
      <w:r w:rsidR="27A66CF6" w:rsidRPr="7FF16C67">
        <w:rPr>
          <w:sz w:val="24"/>
          <w:szCs w:val="24"/>
        </w:rPr>
        <w:t xml:space="preserve"> </w:t>
      </w:r>
      <w:r w:rsidR="523558B6" w:rsidRPr="7FF16C67">
        <w:rPr>
          <w:sz w:val="24"/>
          <w:szCs w:val="24"/>
        </w:rPr>
        <w:t>(Mental Health Foundation, 2018</w:t>
      </w:r>
      <w:r w:rsidR="523558B6" w:rsidRPr="77151C80">
        <w:rPr>
          <w:sz w:val="24"/>
          <w:szCs w:val="24"/>
        </w:rPr>
        <w:t>)</w:t>
      </w:r>
      <w:r w:rsidR="24089EA7" w:rsidRPr="77151C80">
        <w:rPr>
          <w:sz w:val="24"/>
          <w:szCs w:val="24"/>
        </w:rPr>
        <w:t>.</w:t>
      </w:r>
      <w:r w:rsidR="50E9060F" w:rsidRPr="77151C80">
        <w:rPr>
          <w:sz w:val="24"/>
          <w:szCs w:val="24"/>
        </w:rPr>
        <w:t xml:space="preserve"> </w:t>
      </w:r>
      <w:r w:rsidR="05459A4C" w:rsidRPr="77151C80">
        <w:rPr>
          <w:sz w:val="24"/>
          <w:szCs w:val="24"/>
        </w:rPr>
        <w:t>In a recent study carried out by YouGov (2013), many children reported difficulties with patterns of sleep following outbreaks of</w:t>
      </w:r>
      <w:r w:rsidR="1FDD3AF2" w:rsidRPr="77151C80">
        <w:rPr>
          <w:sz w:val="24"/>
          <w:szCs w:val="24"/>
        </w:rPr>
        <w:t xml:space="preserve"> stress stemming from issues related to friendship groups. To support children’s well-being and development, mind</w:t>
      </w:r>
      <w:r w:rsidR="2314DBB4" w:rsidRPr="77151C80">
        <w:rPr>
          <w:sz w:val="24"/>
          <w:szCs w:val="24"/>
        </w:rPr>
        <w:t>ful</w:t>
      </w:r>
      <w:r w:rsidR="24089EA7" w:rsidRPr="77151C80">
        <w:rPr>
          <w:sz w:val="24"/>
          <w:szCs w:val="24"/>
        </w:rPr>
        <w:t>ness</w:t>
      </w:r>
      <w:r w:rsidR="475B4C26" w:rsidRPr="77151C80">
        <w:rPr>
          <w:sz w:val="24"/>
          <w:szCs w:val="24"/>
        </w:rPr>
        <w:t xml:space="preserve"> was identified as a</w:t>
      </w:r>
      <w:r w:rsidR="6F6AE3F6" w:rsidRPr="77151C80">
        <w:rPr>
          <w:sz w:val="24"/>
          <w:szCs w:val="24"/>
        </w:rPr>
        <w:t xml:space="preserve"> coping</w:t>
      </w:r>
      <w:r w:rsidR="2FFB4C42" w:rsidRPr="77151C80">
        <w:rPr>
          <w:sz w:val="24"/>
          <w:szCs w:val="24"/>
        </w:rPr>
        <w:t xml:space="preserve"> </w:t>
      </w:r>
      <w:r w:rsidR="475B4C26" w:rsidRPr="77151C80">
        <w:rPr>
          <w:sz w:val="24"/>
          <w:szCs w:val="24"/>
        </w:rPr>
        <w:t>strategy that could</w:t>
      </w:r>
      <w:r w:rsidR="60660A42" w:rsidRPr="77151C80">
        <w:rPr>
          <w:sz w:val="24"/>
          <w:szCs w:val="24"/>
        </w:rPr>
        <w:t xml:space="preserve"> adopted for use within the school environment (Mander </w:t>
      </w:r>
      <w:r w:rsidR="3EC3FB22" w:rsidRPr="77151C80">
        <w:rPr>
          <w:sz w:val="24"/>
          <w:szCs w:val="24"/>
        </w:rPr>
        <w:t>Williams-Brown, 2021).</w:t>
      </w:r>
    </w:p>
    <w:p w14:paraId="4C99811C" w14:textId="1A784A6E" w:rsidR="23061089" w:rsidRDefault="23061089" w:rsidP="4919AEDB">
      <w:pPr>
        <w:spacing w:line="360" w:lineRule="auto"/>
        <w:rPr>
          <w:sz w:val="24"/>
          <w:szCs w:val="24"/>
        </w:rPr>
      </w:pPr>
      <w:r w:rsidRPr="4383892F">
        <w:rPr>
          <w:sz w:val="24"/>
          <w:szCs w:val="24"/>
        </w:rPr>
        <w:t xml:space="preserve">According to Zenner et al., (2014), adopting the use of mindfulness pedagogies </w:t>
      </w:r>
      <w:r w:rsidR="1AEA786E" w:rsidRPr="4383892F">
        <w:rPr>
          <w:sz w:val="24"/>
          <w:szCs w:val="24"/>
        </w:rPr>
        <w:t>amongst school aged children can help to alleviate daily stresses.</w:t>
      </w:r>
      <w:r w:rsidR="4EF4D882" w:rsidRPr="4383892F">
        <w:rPr>
          <w:sz w:val="24"/>
          <w:szCs w:val="24"/>
        </w:rPr>
        <w:t xml:space="preserve"> R</w:t>
      </w:r>
      <w:r w:rsidR="1B483F3A" w:rsidRPr="4383892F">
        <w:rPr>
          <w:sz w:val="24"/>
          <w:szCs w:val="24"/>
        </w:rPr>
        <w:t xml:space="preserve">esearch studies on the </w:t>
      </w:r>
      <w:r w:rsidR="70D65542" w:rsidRPr="4383892F">
        <w:rPr>
          <w:sz w:val="24"/>
          <w:szCs w:val="24"/>
        </w:rPr>
        <w:t>effects of min</w:t>
      </w:r>
      <w:r w:rsidR="609591D6" w:rsidRPr="4383892F">
        <w:rPr>
          <w:sz w:val="24"/>
          <w:szCs w:val="24"/>
        </w:rPr>
        <w:t xml:space="preserve">dful practices </w:t>
      </w:r>
      <w:r w:rsidR="777CDE76" w:rsidRPr="4383892F">
        <w:rPr>
          <w:sz w:val="24"/>
          <w:szCs w:val="24"/>
        </w:rPr>
        <w:t xml:space="preserve">in children are not </w:t>
      </w:r>
      <w:r w:rsidR="48C31B98" w:rsidRPr="4383892F">
        <w:rPr>
          <w:sz w:val="24"/>
          <w:szCs w:val="24"/>
        </w:rPr>
        <w:t xml:space="preserve">as </w:t>
      </w:r>
      <w:r w:rsidR="777CDE76" w:rsidRPr="4383892F">
        <w:rPr>
          <w:sz w:val="24"/>
          <w:szCs w:val="24"/>
        </w:rPr>
        <w:t>extensive</w:t>
      </w:r>
      <w:r w:rsidR="30310FAF" w:rsidRPr="4383892F">
        <w:rPr>
          <w:sz w:val="24"/>
          <w:szCs w:val="24"/>
        </w:rPr>
        <w:t xml:space="preserve"> when </w:t>
      </w:r>
      <w:r w:rsidR="74271E61" w:rsidRPr="4383892F">
        <w:rPr>
          <w:sz w:val="24"/>
          <w:szCs w:val="24"/>
        </w:rPr>
        <w:t>compared to mindfulness practice</w:t>
      </w:r>
      <w:r w:rsidR="06EEAE7B" w:rsidRPr="4383892F">
        <w:rPr>
          <w:sz w:val="24"/>
          <w:szCs w:val="24"/>
        </w:rPr>
        <w:t>s</w:t>
      </w:r>
      <w:r w:rsidR="74271E61" w:rsidRPr="4383892F">
        <w:rPr>
          <w:sz w:val="24"/>
          <w:szCs w:val="24"/>
        </w:rPr>
        <w:t xml:space="preserve"> in adults</w:t>
      </w:r>
      <w:r w:rsidR="201BB05D" w:rsidRPr="4383892F">
        <w:rPr>
          <w:sz w:val="24"/>
          <w:szCs w:val="24"/>
        </w:rPr>
        <w:t xml:space="preserve"> (Sheinman </w:t>
      </w:r>
      <w:r w:rsidR="777CDE76" w:rsidRPr="4383892F">
        <w:rPr>
          <w:sz w:val="24"/>
          <w:szCs w:val="24"/>
        </w:rPr>
        <w:t xml:space="preserve">et al., 2018). </w:t>
      </w:r>
      <w:r w:rsidR="775EBF23" w:rsidRPr="4383892F">
        <w:rPr>
          <w:sz w:val="24"/>
          <w:szCs w:val="24"/>
        </w:rPr>
        <w:t xml:space="preserve">However, </w:t>
      </w:r>
      <w:r w:rsidR="019C7401" w:rsidRPr="4383892F">
        <w:rPr>
          <w:sz w:val="24"/>
          <w:szCs w:val="24"/>
        </w:rPr>
        <w:t xml:space="preserve">recent studies carried out within </w:t>
      </w:r>
      <w:r w:rsidR="5CAEBF6E" w:rsidRPr="4383892F">
        <w:rPr>
          <w:sz w:val="24"/>
          <w:szCs w:val="24"/>
        </w:rPr>
        <w:t>the United</w:t>
      </w:r>
      <w:r w:rsidR="7EC8368C" w:rsidRPr="4383892F">
        <w:rPr>
          <w:sz w:val="24"/>
          <w:szCs w:val="24"/>
        </w:rPr>
        <w:t xml:space="preserve"> Kingdom ha</w:t>
      </w:r>
      <w:r w:rsidR="7FD9F479" w:rsidRPr="4383892F">
        <w:rPr>
          <w:sz w:val="24"/>
          <w:szCs w:val="24"/>
        </w:rPr>
        <w:t>ve</w:t>
      </w:r>
      <w:r w:rsidR="7EC8368C" w:rsidRPr="4383892F">
        <w:rPr>
          <w:sz w:val="24"/>
          <w:szCs w:val="24"/>
        </w:rPr>
        <w:t xml:space="preserve"> produced promising </w:t>
      </w:r>
      <w:r w:rsidR="31CA4DD8" w:rsidRPr="4383892F">
        <w:rPr>
          <w:sz w:val="24"/>
          <w:szCs w:val="24"/>
        </w:rPr>
        <w:t xml:space="preserve">short-term </w:t>
      </w:r>
      <w:r w:rsidR="7EC8368C" w:rsidRPr="4383892F">
        <w:rPr>
          <w:sz w:val="24"/>
          <w:szCs w:val="24"/>
        </w:rPr>
        <w:t>results, highlighting the tangible benefits that could lead to improvements with childre</w:t>
      </w:r>
      <w:r w:rsidR="6B284989" w:rsidRPr="4383892F">
        <w:rPr>
          <w:sz w:val="24"/>
          <w:szCs w:val="24"/>
        </w:rPr>
        <w:t>n’s well-being (</w:t>
      </w:r>
      <w:r w:rsidR="2F2AEE0A" w:rsidRPr="4383892F">
        <w:rPr>
          <w:sz w:val="24"/>
          <w:szCs w:val="24"/>
        </w:rPr>
        <w:t>But, 2020)</w:t>
      </w:r>
      <w:r w:rsidR="2479C878" w:rsidRPr="4383892F">
        <w:rPr>
          <w:sz w:val="24"/>
          <w:szCs w:val="24"/>
        </w:rPr>
        <w:t>, (M</w:t>
      </w:r>
      <w:r w:rsidR="5F2C75DB" w:rsidRPr="4383892F">
        <w:rPr>
          <w:sz w:val="24"/>
          <w:szCs w:val="24"/>
        </w:rPr>
        <w:t xml:space="preserve">iSP, 2020). </w:t>
      </w:r>
      <w:r w:rsidR="0311953C" w:rsidRPr="4383892F">
        <w:rPr>
          <w:sz w:val="24"/>
          <w:szCs w:val="24"/>
        </w:rPr>
        <w:t>A limiting factor to identifying consistent ben</w:t>
      </w:r>
      <w:r w:rsidR="7157B38A" w:rsidRPr="4383892F">
        <w:rPr>
          <w:sz w:val="24"/>
          <w:szCs w:val="24"/>
        </w:rPr>
        <w:t xml:space="preserve">efits of mindfulness practices in children, has been its method </w:t>
      </w:r>
      <w:r w:rsidR="745A86C4" w:rsidRPr="4383892F">
        <w:rPr>
          <w:sz w:val="24"/>
          <w:szCs w:val="24"/>
        </w:rPr>
        <w:t>of delivery and variation in content (Mander and Williams-Brown, 2021).</w:t>
      </w:r>
      <w:r w:rsidR="3B61B860" w:rsidRPr="4383892F">
        <w:rPr>
          <w:sz w:val="24"/>
          <w:szCs w:val="24"/>
        </w:rPr>
        <w:t xml:space="preserve"> </w:t>
      </w:r>
    </w:p>
    <w:p w14:paraId="43A4B5EE" w14:textId="73135609" w:rsidR="23061089" w:rsidRDefault="72AEAE16" w:rsidP="4919AEDB">
      <w:pPr>
        <w:spacing w:line="360" w:lineRule="auto"/>
        <w:rPr>
          <w:sz w:val="24"/>
          <w:szCs w:val="24"/>
        </w:rPr>
      </w:pPr>
      <w:r w:rsidRPr="4919AEDB">
        <w:rPr>
          <w:sz w:val="24"/>
          <w:szCs w:val="24"/>
        </w:rPr>
        <w:lastRenderedPageBreak/>
        <w:t xml:space="preserve">Mindfulness in education can encompass various components and styles which are adopted for use in classroom environments </w:t>
      </w:r>
      <w:r w:rsidR="001B6DD4">
        <w:rPr>
          <w:sz w:val="24"/>
          <w:szCs w:val="24"/>
        </w:rPr>
        <w:t xml:space="preserve">and </w:t>
      </w:r>
      <w:r w:rsidR="70218018" w:rsidRPr="4919AEDB">
        <w:rPr>
          <w:sz w:val="24"/>
          <w:szCs w:val="24"/>
        </w:rPr>
        <w:t>have become i</w:t>
      </w:r>
      <w:r w:rsidR="1288582B" w:rsidRPr="4919AEDB">
        <w:rPr>
          <w:sz w:val="24"/>
          <w:szCs w:val="24"/>
        </w:rPr>
        <w:t>ncreasingly popular</w:t>
      </w:r>
      <w:r w:rsidR="7FC44394" w:rsidRPr="4919AEDB">
        <w:rPr>
          <w:sz w:val="24"/>
          <w:szCs w:val="24"/>
        </w:rPr>
        <w:t xml:space="preserve"> for children aged 6 to 18</w:t>
      </w:r>
      <w:r w:rsidR="00F438DB">
        <w:rPr>
          <w:sz w:val="24"/>
          <w:szCs w:val="24"/>
        </w:rPr>
        <w:t xml:space="preserve"> </w:t>
      </w:r>
      <w:r w:rsidR="00F438DB" w:rsidRPr="4919AEDB">
        <w:rPr>
          <w:sz w:val="24"/>
          <w:szCs w:val="24"/>
        </w:rPr>
        <w:t>(Sheinman et al., 2018</w:t>
      </w:r>
      <w:r w:rsidR="00F438DB">
        <w:rPr>
          <w:sz w:val="24"/>
          <w:szCs w:val="24"/>
        </w:rPr>
        <w:t>)</w:t>
      </w:r>
      <w:r w:rsidR="7FC44394" w:rsidRPr="4919AEDB">
        <w:rPr>
          <w:sz w:val="24"/>
          <w:szCs w:val="24"/>
        </w:rPr>
        <w:t xml:space="preserve">. </w:t>
      </w:r>
      <w:r w:rsidR="09C9D35F" w:rsidRPr="4919AEDB">
        <w:rPr>
          <w:sz w:val="24"/>
          <w:szCs w:val="24"/>
        </w:rPr>
        <w:t>Althoug</w:t>
      </w:r>
      <w:r w:rsidR="5D577D73" w:rsidRPr="4919AEDB">
        <w:rPr>
          <w:sz w:val="24"/>
          <w:szCs w:val="24"/>
        </w:rPr>
        <w:t>h seen</w:t>
      </w:r>
      <w:r w:rsidR="708E02B3" w:rsidRPr="4919AEDB">
        <w:rPr>
          <w:sz w:val="24"/>
          <w:szCs w:val="24"/>
        </w:rPr>
        <w:t xml:space="preserve"> </w:t>
      </w:r>
      <w:r w:rsidR="7FC44394" w:rsidRPr="4919AEDB">
        <w:rPr>
          <w:sz w:val="24"/>
          <w:szCs w:val="24"/>
        </w:rPr>
        <w:t xml:space="preserve">as integral to </w:t>
      </w:r>
      <w:r w:rsidR="03280CDF" w:rsidRPr="4919AEDB">
        <w:rPr>
          <w:sz w:val="24"/>
          <w:szCs w:val="24"/>
        </w:rPr>
        <w:t xml:space="preserve">children’s </w:t>
      </w:r>
      <w:r w:rsidR="7FC44394" w:rsidRPr="4919AEDB">
        <w:rPr>
          <w:sz w:val="24"/>
          <w:szCs w:val="24"/>
        </w:rPr>
        <w:t xml:space="preserve">educational lives, </w:t>
      </w:r>
      <w:r w:rsidR="44767A72" w:rsidRPr="4919AEDB">
        <w:rPr>
          <w:sz w:val="24"/>
          <w:szCs w:val="24"/>
        </w:rPr>
        <w:t>mindfulness-based initiat</w:t>
      </w:r>
      <w:r w:rsidR="3734EEF0" w:rsidRPr="4919AEDB">
        <w:rPr>
          <w:sz w:val="24"/>
          <w:szCs w:val="24"/>
        </w:rPr>
        <w:t>iv</w:t>
      </w:r>
      <w:r w:rsidR="44767A72" w:rsidRPr="4919AEDB">
        <w:rPr>
          <w:sz w:val="24"/>
          <w:szCs w:val="24"/>
        </w:rPr>
        <w:t xml:space="preserve">es </w:t>
      </w:r>
      <w:r w:rsidR="151FD339" w:rsidRPr="4919AEDB">
        <w:rPr>
          <w:sz w:val="24"/>
          <w:szCs w:val="24"/>
        </w:rPr>
        <w:t xml:space="preserve">have the potential to </w:t>
      </w:r>
      <w:r w:rsidR="1C796469" w:rsidRPr="4919AEDB">
        <w:rPr>
          <w:sz w:val="24"/>
          <w:szCs w:val="24"/>
        </w:rPr>
        <w:t xml:space="preserve">inadvertently </w:t>
      </w:r>
      <w:r w:rsidR="151FD339" w:rsidRPr="4919AEDB">
        <w:rPr>
          <w:sz w:val="24"/>
          <w:szCs w:val="24"/>
        </w:rPr>
        <w:t xml:space="preserve">impact </w:t>
      </w:r>
      <w:r w:rsidR="711F7766" w:rsidRPr="4919AEDB">
        <w:rPr>
          <w:sz w:val="24"/>
          <w:szCs w:val="24"/>
        </w:rPr>
        <w:t>upo</w:t>
      </w:r>
      <w:r w:rsidR="151FD339" w:rsidRPr="4919AEDB">
        <w:rPr>
          <w:sz w:val="24"/>
          <w:szCs w:val="24"/>
        </w:rPr>
        <w:t>n already stretched school budgets</w:t>
      </w:r>
      <w:r w:rsidR="600DB310" w:rsidRPr="4919AEDB">
        <w:rPr>
          <w:sz w:val="24"/>
          <w:szCs w:val="24"/>
        </w:rPr>
        <w:t>.</w:t>
      </w:r>
      <w:r w:rsidR="520120AF" w:rsidRPr="4919AEDB">
        <w:rPr>
          <w:sz w:val="24"/>
          <w:szCs w:val="24"/>
        </w:rPr>
        <w:t xml:space="preserve"> </w:t>
      </w:r>
      <w:r w:rsidR="00063A53">
        <w:rPr>
          <w:sz w:val="24"/>
          <w:szCs w:val="24"/>
        </w:rPr>
        <w:t xml:space="preserve">However, </w:t>
      </w:r>
      <w:r w:rsidR="5B0FB396" w:rsidRPr="4919AEDB">
        <w:rPr>
          <w:sz w:val="24"/>
          <w:szCs w:val="24"/>
        </w:rPr>
        <w:t xml:space="preserve">practices </w:t>
      </w:r>
      <w:r w:rsidR="22D05C2F" w:rsidRPr="4919AEDB">
        <w:rPr>
          <w:sz w:val="24"/>
          <w:szCs w:val="24"/>
        </w:rPr>
        <w:t xml:space="preserve">that incorporate the basic components of </w:t>
      </w:r>
      <w:r w:rsidR="2012F634" w:rsidRPr="4919AEDB">
        <w:rPr>
          <w:sz w:val="24"/>
          <w:szCs w:val="24"/>
        </w:rPr>
        <w:t xml:space="preserve">mindfulness </w:t>
      </w:r>
      <w:r w:rsidR="723F0F14" w:rsidRPr="4919AEDB">
        <w:rPr>
          <w:sz w:val="24"/>
          <w:szCs w:val="24"/>
        </w:rPr>
        <w:t xml:space="preserve">are not </w:t>
      </w:r>
      <w:r w:rsidR="7229735A" w:rsidRPr="4919AEDB">
        <w:rPr>
          <w:sz w:val="24"/>
          <w:szCs w:val="24"/>
        </w:rPr>
        <w:t>difficult</w:t>
      </w:r>
      <w:r w:rsidR="6C470F18" w:rsidRPr="4919AEDB">
        <w:rPr>
          <w:sz w:val="24"/>
          <w:szCs w:val="24"/>
        </w:rPr>
        <w:t xml:space="preserve"> </w:t>
      </w:r>
      <w:r w:rsidR="0144D1C5" w:rsidRPr="4919AEDB">
        <w:rPr>
          <w:sz w:val="24"/>
          <w:szCs w:val="24"/>
        </w:rPr>
        <w:t xml:space="preserve">to implement </w:t>
      </w:r>
      <w:r w:rsidR="16886A23" w:rsidRPr="4919AEDB">
        <w:rPr>
          <w:sz w:val="24"/>
          <w:szCs w:val="24"/>
        </w:rPr>
        <w:t>in</w:t>
      </w:r>
      <w:r w:rsidR="0144D1C5" w:rsidRPr="4919AEDB">
        <w:rPr>
          <w:sz w:val="24"/>
          <w:szCs w:val="24"/>
        </w:rPr>
        <w:t>to the school environment</w:t>
      </w:r>
      <w:r w:rsidR="15FEDFEA" w:rsidRPr="4919AEDB">
        <w:rPr>
          <w:sz w:val="24"/>
          <w:szCs w:val="24"/>
        </w:rPr>
        <w:t xml:space="preserve"> (Mander and Williams-Brown, 2021)</w:t>
      </w:r>
      <w:r w:rsidR="665F633A" w:rsidRPr="4919AEDB">
        <w:rPr>
          <w:sz w:val="24"/>
          <w:szCs w:val="24"/>
        </w:rPr>
        <w:t xml:space="preserve">. </w:t>
      </w:r>
    </w:p>
    <w:p w14:paraId="0E770606" w14:textId="6D58B4D8" w:rsidR="4EC5B056" w:rsidRDefault="4EC5B056" w:rsidP="6B33C662">
      <w:pPr>
        <w:spacing w:line="360" w:lineRule="auto"/>
        <w:rPr>
          <w:color w:val="FF0000"/>
          <w:sz w:val="24"/>
          <w:szCs w:val="24"/>
        </w:rPr>
      </w:pPr>
      <w:r w:rsidRPr="6B33C662">
        <w:rPr>
          <w:sz w:val="24"/>
          <w:szCs w:val="24"/>
        </w:rPr>
        <w:t xml:space="preserve">According to Kabat-Zinn (1996), </w:t>
      </w:r>
      <w:r w:rsidR="04B72A96" w:rsidRPr="6B33C662">
        <w:rPr>
          <w:sz w:val="24"/>
          <w:szCs w:val="24"/>
        </w:rPr>
        <w:t>being attentive to the present moment without judgement is a strategy that can be incorporated</w:t>
      </w:r>
      <w:r w:rsidRPr="6B33C662">
        <w:rPr>
          <w:sz w:val="24"/>
          <w:szCs w:val="24"/>
        </w:rPr>
        <w:t xml:space="preserve"> </w:t>
      </w:r>
      <w:r w:rsidR="01219AE2" w:rsidRPr="6B33C662">
        <w:rPr>
          <w:sz w:val="24"/>
          <w:szCs w:val="24"/>
        </w:rPr>
        <w:t>with ease into the school environment</w:t>
      </w:r>
      <w:r w:rsidR="5E2738EC" w:rsidRPr="6B33C662">
        <w:rPr>
          <w:sz w:val="24"/>
          <w:szCs w:val="24"/>
        </w:rPr>
        <w:t>,</w:t>
      </w:r>
      <w:r w:rsidR="01219AE2" w:rsidRPr="6B33C662">
        <w:rPr>
          <w:sz w:val="24"/>
          <w:szCs w:val="24"/>
        </w:rPr>
        <w:t xml:space="preserve"> </w:t>
      </w:r>
      <w:r w:rsidR="402FE122" w:rsidRPr="6B33C662">
        <w:rPr>
          <w:sz w:val="24"/>
          <w:szCs w:val="24"/>
        </w:rPr>
        <w:t>to deal</w:t>
      </w:r>
      <w:r w:rsidR="32A414B7" w:rsidRPr="6B33C662">
        <w:rPr>
          <w:sz w:val="24"/>
          <w:szCs w:val="24"/>
        </w:rPr>
        <w:t xml:space="preserve"> with the increasing challenges children face </w:t>
      </w:r>
      <w:r w:rsidR="2263514B" w:rsidRPr="6B33C662">
        <w:rPr>
          <w:sz w:val="24"/>
          <w:szCs w:val="24"/>
        </w:rPr>
        <w:t xml:space="preserve">every day. </w:t>
      </w:r>
      <w:r w:rsidR="76629742" w:rsidRPr="6B33C662">
        <w:rPr>
          <w:sz w:val="24"/>
          <w:szCs w:val="24"/>
        </w:rPr>
        <w:t xml:space="preserve">According to Mander and Williams-Brown (2021), the concepts of mindfulness should be gradually built upon, to ensure there is effective use within the </w:t>
      </w:r>
      <w:r w:rsidR="2DA603F2" w:rsidRPr="6B33C662">
        <w:rPr>
          <w:sz w:val="24"/>
          <w:szCs w:val="24"/>
        </w:rPr>
        <w:t>curriculum. Mindfulness</w:t>
      </w:r>
      <w:r w:rsidR="76629742" w:rsidRPr="6B33C662">
        <w:rPr>
          <w:sz w:val="24"/>
          <w:szCs w:val="24"/>
        </w:rPr>
        <w:t xml:space="preserve"> to sounds</w:t>
      </w:r>
      <w:r w:rsidR="03DCCBC3" w:rsidRPr="6B33C662">
        <w:rPr>
          <w:sz w:val="24"/>
          <w:szCs w:val="24"/>
        </w:rPr>
        <w:t xml:space="preserve">, </w:t>
      </w:r>
      <w:r w:rsidR="76629742" w:rsidRPr="6B33C662">
        <w:rPr>
          <w:sz w:val="24"/>
          <w:szCs w:val="24"/>
        </w:rPr>
        <w:t>breathing</w:t>
      </w:r>
      <w:r w:rsidR="3D662C00" w:rsidRPr="6B33C662">
        <w:rPr>
          <w:sz w:val="24"/>
          <w:szCs w:val="24"/>
        </w:rPr>
        <w:t xml:space="preserve"> and walking</w:t>
      </w:r>
      <w:r w:rsidR="76629742" w:rsidRPr="6B33C662">
        <w:rPr>
          <w:sz w:val="24"/>
          <w:szCs w:val="24"/>
        </w:rPr>
        <w:t xml:space="preserve"> are t</w:t>
      </w:r>
      <w:r w:rsidR="74E60ECC" w:rsidRPr="6B33C662">
        <w:rPr>
          <w:sz w:val="24"/>
          <w:szCs w:val="24"/>
        </w:rPr>
        <w:t>hree</w:t>
      </w:r>
      <w:r w:rsidR="76629742" w:rsidRPr="6B33C662">
        <w:rPr>
          <w:sz w:val="24"/>
          <w:szCs w:val="24"/>
        </w:rPr>
        <w:t xml:space="preserve"> components that can be </w:t>
      </w:r>
      <w:r w:rsidR="2ABF2B7F" w:rsidRPr="6B33C662">
        <w:rPr>
          <w:sz w:val="24"/>
          <w:szCs w:val="24"/>
        </w:rPr>
        <w:t xml:space="preserve">activated by the child to achieve </w:t>
      </w:r>
      <w:r w:rsidR="3EB9ED72" w:rsidRPr="6B33C662">
        <w:rPr>
          <w:sz w:val="24"/>
          <w:szCs w:val="24"/>
        </w:rPr>
        <w:t>beneficial results (</w:t>
      </w:r>
      <w:r w:rsidR="24182898" w:rsidRPr="6B33C662">
        <w:rPr>
          <w:sz w:val="24"/>
          <w:szCs w:val="24"/>
        </w:rPr>
        <w:t>Cook and Renshaw, 2017)</w:t>
      </w:r>
      <w:r w:rsidR="2472F66F" w:rsidRPr="6B33C662">
        <w:rPr>
          <w:sz w:val="24"/>
          <w:szCs w:val="24"/>
        </w:rPr>
        <w:t>.</w:t>
      </w:r>
    </w:p>
    <w:p w14:paraId="787EA1D8" w14:textId="3ACAF795" w:rsidR="4EC5B056" w:rsidRDefault="245922CF" w:rsidP="6B33C662">
      <w:pPr>
        <w:spacing w:line="360" w:lineRule="auto"/>
        <w:rPr>
          <w:color w:val="FF0000"/>
          <w:sz w:val="24"/>
          <w:szCs w:val="24"/>
        </w:rPr>
      </w:pPr>
      <w:r w:rsidRPr="6B33C662">
        <w:rPr>
          <w:sz w:val="24"/>
          <w:szCs w:val="24"/>
        </w:rPr>
        <w:t xml:space="preserve">Opportunities to engage children with mindfulness in schools are </w:t>
      </w:r>
      <w:r w:rsidR="5719E6AA" w:rsidRPr="6B33C662">
        <w:rPr>
          <w:sz w:val="24"/>
          <w:szCs w:val="24"/>
        </w:rPr>
        <w:t>plentiful</w:t>
      </w:r>
      <w:r w:rsidR="01373740" w:rsidRPr="6B33C662">
        <w:rPr>
          <w:sz w:val="24"/>
          <w:szCs w:val="24"/>
        </w:rPr>
        <w:t>,</w:t>
      </w:r>
      <w:r w:rsidRPr="6B33C662">
        <w:rPr>
          <w:sz w:val="24"/>
          <w:szCs w:val="24"/>
        </w:rPr>
        <w:t xml:space="preserve"> as children average between 5 and 7 hours a day in school (Sheinman</w:t>
      </w:r>
      <w:r w:rsidR="1C673947" w:rsidRPr="6B33C662">
        <w:rPr>
          <w:sz w:val="24"/>
          <w:szCs w:val="24"/>
        </w:rPr>
        <w:t xml:space="preserve"> et al., 2018). </w:t>
      </w:r>
      <w:r w:rsidR="412655A6" w:rsidRPr="6B33C662">
        <w:rPr>
          <w:sz w:val="24"/>
          <w:szCs w:val="24"/>
        </w:rPr>
        <w:t>In addition</w:t>
      </w:r>
      <w:r w:rsidR="0C3D1997" w:rsidRPr="6B33C662">
        <w:rPr>
          <w:sz w:val="24"/>
          <w:szCs w:val="24"/>
        </w:rPr>
        <w:t>, t</w:t>
      </w:r>
      <w:r w:rsidR="412655A6" w:rsidRPr="6B33C662">
        <w:rPr>
          <w:sz w:val="24"/>
          <w:szCs w:val="24"/>
        </w:rPr>
        <w:t>he outdoor environment can be utilised to support the development of mindful practices in childre</w:t>
      </w:r>
      <w:r w:rsidR="2BD8DAA3" w:rsidRPr="6B33C662">
        <w:rPr>
          <w:sz w:val="24"/>
          <w:szCs w:val="24"/>
        </w:rPr>
        <w:t>n</w:t>
      </w:r>
      <w:r w:rsidR="412655A6" w:rsidRPr="6B33C662">
        <w:rPr>
          <w:sz w:val="24"/>
          <w:szCs w:val="24"/>
        </w:rPr>
        <w:t xml:space="preserve"> (Mander and Williams-Brown, 2021), as mindfulness is not restricted to a function or object (Bateman, 2012). </w:t>
      </w:r>
      <w:r w:rsidR="6B8F8C2F" w:rsidRPr="6B33C662">
        <w:rPr>
          <w:sz w:val="24"/>
          <w:szCs w:val="24"/>
        </w:rPr>
        <w:t>Recognising the role of health and well-being in children’s development, the Welsh Government</w:t>
      </w:r>
      <w:r w:rsidR="5D7C265A" w:rsidRPr="6B33C662">
        <w:rPr>
          <w:sz w:val="24"/>
          <w:szCs w:val="24"/>
        </w:rPr>
        <w:t xml:space="preserve"> have adopted the use of mindfulness as a cross-curricular strategy to support the implementation </w:t>
      </w:r>
      <w:r w:rsidR="0986E3FA" w:rsidRPr="6B33C662">
        <w:rPr>
          <w:sz w:val="24"/>
          <w:szCs w:val="24"/>
        </w:rPr>
        <w:t xml:space="preserve">of </w:t>
      </w:r>
      <w:r w:rsidR="2335FE5B" w:rsidRPr="6B33C662">
        <w:rPr>
          <w:sz w:val="24"/>
          <w:szCs w:val="24"/>
        </w:rPr>
        <w:t>the Curriculum for Wales (MiSP, 2021)</w:t>
      </w:r>
      <w:r w:rsidR="7CDB8CAE" w:rsidRPr="6B33C662">
        <w:rPr>
          <w:sz w:val="24"/>
          <w:szCs w:val="24"/>
        </w:rPr>
        <w:t>.</w:t>
      </w:r>
    </w:p>
    <w:p w14:paraId="2D867156" w14:textId="5226DE4B" w:rsidR="31EF988D" w:rsidRDefault="31EF988D" w:rsidP="31EF988D">
      <w:pPr>
        <w:spacing w:line="360" w:lineRule="auto"/>
        <w:rPr>
          <w:sz w:val="28"/>
          <w:szCs w:val="28"/>
          <w:u w:val="single"/>
        </w:rPr>
      </w:pPr>
    </w:p>
    <w:p w14:paraId="0A5A1070" w14:textId="70D3CFC0" w:rsidR="31EF988D" w:rsidRDefault="31EF988D" w:rsidP="31EF988D">
      <w:pPr>
        <w:spacing w:line="360" w:lineRule="auto"/>
        <w:rPr>
          <w:sz w:val="28"/>
          <w:szCs w:val="28"/>
          <w:u w:val="single"/>
        </w:rPr>
      </w:pPr>
    </w:p>
    <w:p w14:paraId="0C37D9D8" w14:textId="40C9855D" w:rsidR="31EF988D" w:rsidRDefault="31EF988D">
      <w:r>
        <w:br w:type="page"/>
      </w:r>
    </w:p>
    <w:p w14:paraId="388BDD27" w14:textId="47035BFC" w:rsidR="5315EBB3" w:rsidRDefault="5315EBB3" w:rsidP="31EF988D">
      <w:pPr>
        <w:spacing w:line="360" w:lineRule="auto"/>
        <w:rPr>
          <w:sz w:val="28"/>
          <w:szCs w:val="28"/>
          <w:u w:val="single"/>
        </w:rPr>
      </w:pPr>
      <w:r w:rsidRPr="31EF988D">
        <w:rPr>
          <w:sz w:val="28"/>
          <w:szCs w:val="28"/>
          <w:u w:val="single"/>
        </w:rPr>
        <w:lastRenderedPageBreak/>
        <w:t>References</w:t>
      </w:r>
    </w:p>
    <w:p w14:paraId="22DD9936" w14:textId="39E8E97C" w:rsidR="1EE03F4E" w:rsidRDefault="1EE03F4E" w:rsidP="31EF988D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31EF988D">
        <w:rPr>
          <w:rFonts w:ascii="Calibri" w:eastAsia="Calibri" w:hAnsi="Calibri" w:cs="Calibri"/>
          <w:sz w:val="24"/>
          <w:szCs w:val="24"/>
        </w:rPr>
        <w:t xml:space="preserve">Aure’lio Bilibio de Carvalho, M. et al. (2018) ‘Mindfulness and Buddhism: Contributions of Buddhist philosophical and religious teachings to the fields of psychology and education’, </w:t>
      </w:r>
      <w:r w:rsidRPr="31EF988D">
        <w:rPr>
          <w:rFonts w:ascii="Calibri" w:eastAsia="Calibri" w:hAnsi="Calibri" w:cs="Calibri"/>
          <w:i/>
          <w:iCs/>
          <w:sz w:val="24"/>
          <w:szCs w:val="24"/>
        </w:rPr>
        <w:t xml:space="preserve">Gifted Education International, </w:t>
      </w:r>
      <w:r w:rsidR="098FE21F" w:rsidRPr="31EF988D">
        <w:rPr>
          <w:rFonts w:ascii="Calibri" w:eastAsia="Calibri" w:hAnsi="Calibri" w:cs="Calibri"/>
          <w:sz w:val="24"/>
          <w:szCs w:val="24"/>
        </w:rPr>
        <w:t>3</w:t>
      </w:r>
      <w:r w:rsidRPr="31EF988D">
        <w:rPr>
          <w:rFonts w:ascii="Calibri" w:eastAsia="Calibri" w:hAnsi="Calibri" w:cs="Calibri"/>
          <w:sz w:val="24"/>
          <w:szCs w:val="24"/>
        </w:rPr>
        <w:t>4(2)</w:t>
      </w:r>
      <w:r w:rsidR="72171F9D" w:rsidRPr="31EF988D">
        <w:rPr>
          <w:rFonts w:ascii="Calibri" w:eastAsia="Calibri" w:hAnsi="Calibri" w:cs="Calibri"/>
          <w:sz w:val="24"/>
          <w:szCs w:val="24"/>
        </w:rPr>
        <w:t>, pp.</w:t>
      </w:r>
      <w:r w:rsidRPr="31EF988D">
        <w:rPr>
          <w:rFonts w:ascii="Calibri" w:eastAsia="Calibri" w:hAnsi="Calibri" w:cs="Calibri"/>
          <w:sz w:val="24"/>
          <w:szCs w:val="24"/>
        </w:rPr>
        <w:t xml:space="preserve"> 144–154</w:t>
      </w:r>
      <w:r w:rsidR="3D016021" w:rsidRPr="31EF988D">
        <w:rPr>
          <w:rFonts w:ascii="Calibri" w:eastAsia="Calibri" w:hAnsi="Calibri" w:cs="Calibri"/>
          <w:sz w:val="24"/>
          <w:szCs w:val="24"/>
        </w:rPr>
        <w:t xml:space="preserve">. </w:t>
      </w:r>
      <w:r w:rsidR="3D016021" w:rsidRPr="5743F42F">
        <w:rPr>
          <w:rFonts w:ascii="Calibri" w:eastAsia="Calibri" w:hAnsi="Calibri" w:cs="Calibri"/>
          <w:sz w:val="24"/>
          <w:szCs w:val="24"/>
        </w:rPr>
        <w:t xml:space="preserve">Available at: </w:t>
      </w:r>
      <w:hyperlink r:id="rId5">
        <w:r w:rsidR="01712EDE" w:rsidRPr="5743F42F">
          <w:rPr>
            <w:rStyle w:val="Hyperlink"/>
            <w:rFonts w:ascii="Calibri" w:eastAsia="Calibri" w:hAnsi="Calibri" w:cs="Calibri"/>
            <w:sz w:val="24"/>
            <w:szCs w:val="24"/>
          </w:rPr>
          <w:t>https://www.journals-sagepub-com.e</w:t>
        </w:r>
        <w:r w:rsidR="5AE13D34" w:rsidRPr="5743F42F">
          <w:rPr>
            <w:rStyle w:val="Hyperlink"/>
            <w:rFonts w:ascii="Calibri" w:eastAsia="Calibri" w:hAnsi="Calibri" w:cs="Calibri"/>
            <w:sz w:val="24"/>
            <w:szCs w:val="24"/>
          </w:rPr>
          <w:t>z</w:t>
        </w:r>
        <w:r w:rsidR="01712EDE" w:rsidRPr="5743F42F">
          <w:rPr>
            <w:rStyle w:val="Hyperlink"/>
            <w:rFonts w:ascii="Calibri" w:eastAsia="Calibri" w:hAnsi="Calibri" w:cs="Calibri"/>
            <w:sz w:val="24"/>
            <w:szCs w:val="24"/>
          </w:rPr>
          <w:t>proxy.uwtsd.ac.uk/doi/pdf/10.1177/026142941771634</w:t>
        </w:r>
        <w:r w:rsidR="6827213A" w:rsidRPr="5743F42F">
          <w:rPr>
            <w:rStyle w:val="Hyperlink"/>
            <w:rFonts w:ascii="Calibri" w:eastAsia="Calibri" w:hAnsi="Calibri" w:cs="Calibri"/>
            <w:sz w:val="24"/>
            <w:szCs w:val="24"/>
          </w:rPr>
          <w:t>7</w:t>
        </w:r>
      </w:hyperlink>
      <w:r w:rsidR="6827213A" w:rsidRPr="5743F42F">
        <w:rPr>
          <w:rFonts w:ascii="Calibri" w:eastAsia="Calibri" w:hAnsi="Calibri" w:cs="Calibri"/>
          <w:sz w:val="24"/>
          <w:szCs w:val="24"/>
        </w:rPr>
        <w:t xml:space="preserve"> </w:t>
      </w:r>
      <w:r w:rsidR="5765AB41" w:rsidRPr="5743F42F">
        <w:rPr>
          <w:rFonts w:ascii="Calibri" w:eastAsia="Calibri" w:hAnsi="Calibri" w:cs="Calibri"/>
          <w:sz w:val="24"/>
          <w:szCs w:val="24"/>
        </w:rPr>
        <w:t>(</w:t>
      </w:r>
      <w:r w:rsidR="3D016021" w:rsidRPr="5743F42F">
        <w:rPr>
          <w:rFonts w:ascii="Calibri" w:eastAsia="Calibri" w:hAnsi="Calibri" w:cs="Calibri"/>
          <w:sz w:val="24"/>
          <w:szCs w:val="24"/>
        </w:rPr>
        <w:t>Accessed: 25</w:t>
      </w:r>
      <w:r w:rsidR="3D016021" w:rsidRPr="5743F42F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3D016021" w:rsidRPr="5743F42F">
        <w:rPr>
          <w:rFonts w:ascii="Calibri" w:eastAsia="Calibri" w:hAnsi="Calibri" w:cs="Calibri"/>
          <w:sz w:val="24"/>
          <w:szCs w:val="24"/>
        </w:rPr>
        <w:t xml:space="preserve"> February 2021). </w:t>
      </w:r>
    </w:p>
    <w:p w14:paraId="28894D1E" w14:textId="6FD959DB" w:rsidR="7ECC54D1" w:rsidRDefault="3388A11C" w:rsidP="5743F42F">
      <w:pPr>
        <w:spacing w:line="360" w:lineRule="auto"/>
        <w:rPr>
          <w:sz w:val="24"/>
          <w:szCs w:val="24"/>
        </w:rPr>
      </w:pPr>
      <w:r w:rsidRPr="5743F42F">
        <w:rPr>
          <w:sz w:val="24"/>
          <w:szCs w:val="24"/>
        </w:rPr>
        <w:t xml:space="preserve">Astin, J. A. (2006) ‘Mechanisms of mindfulness’, </w:t>
      </w:r>
      <w:r w:rsidRPr="5743F42F">
        <w:rPr>
          <w:i/>
          <w:iCs/>
          <w:sz w:val="24"/>
          <w:szCs w:val="24"/>
        </w:rPr>
        <w:t>Journal of Clinical Psychology</w:t>
      </w:r>
      <w:r w:rsidRPr="5743F42F">
        <w:rPr>
          <w:sz w:val="24"/>
          <w:szCs w:val="24"/>
        </w:rPr>
        <w:t>, 62</w:t>
      </w:r>
      <w:r w:rsidR="61B9E65B" w:rsidRPr="5743F42F">
        <w:rPr>
          <w:sz w:val="24"/>
          <w:szCs w:val="24"/>
        </w:rPr>
        <w:t>(3)</w:t>
      </w:r>
      <w:r w:rsidRPr="5743F42F">
        <w:rPr>
          <w:sz w:val="24"/>
          <w:szCs w:val="24"/>
        </w:rPr>
        <w:t>, pp. 373-</w:t>
      </w:r>
      <w:r w:rsidR="656316C4" w:rsidRPr="5743F42F">
        <w:rPr>
          <w:sz w:val="24"/>
          <w:szCs w:val="24"/>
        </w:rPr>
        <w:t xml:space="preserve">390. Available at: </w:t>
      </w:r>
      <w:hyperlink r:id="rId6">
        <w:r w:rsidR="5FD0A6AA" w:rsidRPr="5743F42F">
          <w:rPr>
            <w:rStyle w:val="Hyperlink"/>
            <w:sz w:val="24"/>
            <w:szCs w:val="24"/>
          </w:rPr>
          <w:t>https://www.pubmed.ncbi.nlm.nih.gov/16385481/</w:t>
        </w:r>
      </w:hyperlink>
      <w:r w:rsidR="5FD0A6AA" w:rsidRPr="5743F42F">
        <w:rPr>
          <w:sz w:val="24"/>
          <w:szCs w:val="24"/>
        </w:rPr>
        <w:t xml:space="preserve"> (Accessed: 25</w:t>
      </w:r>
      <w:r w:rsidR="5FD0A6AA" w:rsidRPr="5743F42F">
        <w:rPr>
          <w:sz w:val="24"/>
          <w:szCs w:val="24"/>
          <w:vertAlign w:val="superscript"/>
        </w:rPr>
        <w:t>th</w:t>
      </w:r>
      <w:r w:rsidR="5FD0A6AA" w:rsidRPr="5743F42F">
        <w:rPr>
          <w:sz w:val="24"/>
          <w:szCs w:val="24"/>
        </w:rPr>
        <w:t xml:space="preserve"> February 2021).</w:t>
      </w:r>
    </w:p>
    <w:p w14:paraId="1B49134A" w14:textId="5BC56DA1" w:rsidR="7ECC54D1" w:rsidRDefault="7ECC54D1" w:rsidP="31EF988D">
      <w:pPr>
        <w:spacing w:line="360" w:lineRule="auto"/>
        <w:rPr>
          <w:i/>
          <w:iCs/>
          <w:sz w:val="24"/>
          <w:szCs w:val="24"/>
        </w:rPr>
      </w:pPr>
      <w:r w:rsidRPr="31EF988D">
        <w:rPr>
          <w:sz w:val="24"/>
          <w:szCs w:val="24"/>
        </w:rPr>
        <w:t xml:space="preserve">Baer, R. (2003) ‘Mindfulness training as a clinical intervention: A conceptual and empirical review’, </w:t>
      </w:r>
      <w:r w:rsidRPr="31EF988D">
        <w:rPr>
          <w:i/>
          <w:iCs/>
          <w:sz w:val="24"/>
          <w:szCs w:val="24"/>
        </w:rPr>
        <w:t>Clinical P</w:t>
      </w:r>
      <w:r w:rsidR="458CD21E" w:rsidRPr="31EF988D">
        <w:rPr>
          <w:i/>
          <w:iCs/>
          <w:sz w:val="24"/>
          <w:szCs w:val="24"/>
        </w:rPr>
        <w:t xml:space="preserve">sychology: Science and Practice, </w:t>
      </w:r>
      <w:r w:rsidR="458CD21E" w:rsidRPr="31EF988D">
        <w:rPr>
          <w:sz w:val="24"/>
          <w:szCs w:val="24"/>
        </w:rPr>
        <w:t>10</w:t>
      </w:r>
      <w:r w:rsidR="623E187D" w:rsidRPr="31EF988D">
        <w:rPr>
          <w:sz w:val="24"/>
          <w:szCs w:val="24"/>
        </w:rPr>
        <w:t>(2)</w:t>
      </w:r>
      <w:r w:rsidR="458CD21E" w:rsidRPr="31EF988D">
        <w:rPr>
          <w:sz w:val="24"/>
          <w:szCs w:val="24"/>
        </w:rPr>
        <w:t xml:space="preserve">, pp. 125-143. </w:t>
      </w:r>
      <w:r w:rsidR="5258EF79" w:rsidRPr="5743F42F">
        <w:rPr>
          <w:sz w:val="24"/>
          <w:szCs w:val="24"/>
        </w:rPr>
        <w:t>Available at:</w:t>
      </w:r>
      <w:r w:rsidR="64B889AB" w:rsidRPr="5743F42F">
        <w:rPr>
          <w:sz w:val="24"/>
          <w:szCs w:val="24"/>
        </w:rPr>
        <w:t xml:space="preserve"> </w:t>
      </w:r>
      <w:hyperlink r:id="rId7">
        <w:r w:rsidR="64B889AB" w:rsidRPr="5743F42F">
          <w:rPr>
            <w:rStyle w:val="Hyperlink"/>
            <w:sz w:val="24"/>
            <w:szCs w:val="24"/>
          </w:rPr>
          <w:t>https://www.onlinelibrary.wiley.com/doi/full/10.1093/clipsy.bpg015?saml_referrer=</w:t>
        </w:r>
      </w:hyperlink>
      <w:r w:rsidR="64B889AB" w:rsidRPr="5743F42F">
        <w:rPr>
          <w:sz w:val="24"/>
          <w:szCs w:val="24"/>
        </w:rPr>
        <w:t xml:space="preserve"> </w:t>
      </w:r>
      <w:r w:rsidR="5258EF79" w:rsidRPr="5743F42F">
        <w:rPr>
          <w:rFonts w:ascii="Calibri" w:eastAsia="Calibri" w:hAnsi="Calibri" w:cs="Calibri"/>
          <w:sz w:val="24"/>
          <w:szCs w:val="24"/>
        </w:rPr>
        <w:t xml:space="preserve"> (Accessed: 25</w:t>
      </w:r>
      <w:r w:rsidR="5258EF79" w:rsidRPr="5743F42F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5258EF79" w:rsidRPr="5743F42F">
        <w:rPr>
          <w:rFonts w:ascii="Calibri" w:eastAsia="Calibri" w:hAnsi="Calibri" w:cs="Calibri"/>
          <w:sz w:val="24"/>
          <w:szCs w:val="24"/>
        </w:rPr>
        <w:t xml:space="preserve"> February 2021).</w:t>
      </w:r>
    </w:p>
    <w:p w14:paraId="6F742221" w14:textId="72C9EDDD" w:rsidR="7ECD2823" w:rsidRDefault="7ECD2823" w:rsidP="31EF988D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742DE3E2">
        <w:rPr>
          <w:rFonts w:ascii="Calibri" w:eastAsia="Calibri" w:hAnsi="Calibri" w:cs="Calibri"/>
          <w:sz w:val="24"/>
          <w:szCs w:val="24"/>
        </w:rPr>
        <w:t xml:space="preserve">Bateman, A. (2012) ‘Mindfulness’, The British Journal of Psychiatry, 201(4), pp. </w:t>
      </w:r>
      <w:r w:rsidR="7B23F7BA" w:rsidRPr="742DE3E2">
        <w:rPr>
          <w:rFonts w:ascii="Calibri" w:eastAsia="Calibri" w:hAnsi="Calibri" w:cs="Calibri"/>
          <w:sz w:val="24"/>
          <w:szCs w:val="24"/>
        </w:rPr>
        <w:t xml:space="preserve">297. Available at: </w:t>
      </w:r>
      <w:hyperlink r:id="rId8">
        <w:r w:rsidR="7B23F7BA" w:rsidRPr="742DE3E2">
          <w:rPr>
            <w:rStyle w:val="Hyperlink"/>
            <w:rFonts w:ascii="Calibri" w:eastAsia="Calibri" w:hAnsi="Calibri" w:cs="Calibri"/>
            <w:sz w:val="24"/>
            <w:szCs w:val="24"/>
          </w:rPr>
          <w:t>https://www-cambridge-org.ezproxy.uwtsd.ac.uk/core/services/aop-cambridge-core/content/view/E003FBB2404F858EB2D4AEECC696B20B</w:t>
        </w:r>
      </w:hyperlink>
      <w:r w:rsidR="7B23F7BA" w:rsidRPr="742DE3E2">
        <w:rPr>
          <w:rFonts w:ascii="Calibri" w:eastAsia="Calibri" w:hAnsi="Calibri" w:cs="Calibri"/>
          <w:sz w:val="24"/>
          <w:szCs w:val="24"/>
        </w:rPr>
        <w:t xml:space="preserve"> (Accessed: 25</w:t>
      </w:r>
      <w:r w:rsidR="7B23F7BA" w:rsidRPr="742DE3E2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7B23F7BA" w:rsidRPr="742DE3E2">
        <w:rPr>
          <w:rFonts w:ascii="Calibri" w:eastAsia="Calibri" w:hAnsi="Calibri" w:cs="Calibri"/>
          <w:sz w:val="24"/>
          <w:szCs w:val="24"/>
        </w:rPr>
        <w:t xml:space="preserve"> February 2021). </w:t>
      </w:r>
    </w:p>
    <w:p w14:paraId="0B0AA8EF" w14:textId="0C0B92B8" w:rsidR="4E8F51AC" w:rsidRDefault="4E8F51AC" w:rsidP="742DE3E2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742DE3E2">
        <w:rPr>
          <w:rFonts w:ascii="Calibri" w:eastAsia="Calibri" w:hAnsi="Calibri" w:cs="Calibri"/>
          <w:sz w:val="24"/>
          <w:szCs w:val="24"/>
        </w:rPr>
        <w:t>Black, D. S. (2010). A 40-year publishing history of mind-fulness. Mindfulness Research Monthly, 1(5)</w:t>
      </w:r>
      <w:r w:rsidR="128A365B" w:rsidRPr="742DE3E2">
        <w:rPr>
          <w:rFonts w:ascii="Calibri" w:eastAsia="Calibri" w:hAnsi="Calibri" w:cs="Calibri"/>
          <w:sz w:val="24"/>
          <w:szCs w:val="24"/>
        </w:rPr>
        <w:t xml:space="preserve">. </w:t>
      </w:r>
      <w:r w:rsidR="128A365B" w:rsidRPr="5743F42F">
        <w:rPr>
          <w:rFonts w:ascii="Calibri" w:eastAsia="Calibri" w:hAnsi="Calibri" w:cs="Calibri"/>
          <w:sz w:val="24"/>
          <w:szCs w:val="24"/>
        </w:rPr>
        <w:t xml:space="preserve">Available at: </w:t>
      </w:r>
      <w:hyperlink r:id="rId9">
        <w:r w:rsidR="47050D21" w:rsidRPr="5743F42F">
          <w:rPr>
            <w:rStyle w:val="Hyperlink"/>
            <w:rFonts w:ascii="Calibri" w:eastAsia="Calibri" w:hAnsi="Calibri" w:cs="Calibri"/>
            <w:sz w:val="24"/>
            <w:szCs w:val="24"/>
          </w:rPr>
          <w:t>https://www.goamra.org/wp-</w:t>
        </w:r>
        <w:r w:rsidR="582F3823" w:rsidRPr="5743F42F">
          <w:rPr>
            <w:rStyle w:val="Hyperlink"/>
            <w:rFonts w:ascii="Calibri" w:eastAsia="Calibri" w:hAnsi="Calibri" w:cs="Calibri"/>
            <w:sz w:val="24"/>
            <w:szCs w:val="24"/>
          </w:rPr>
          <w:t>co</w:t>
        </w:r>
        <w:r w:rsidR="47050D21" w:rsidRPr="5743F42F">
          <w:rPr>
            <w:rStyle w:val="Hyperlink"/>
            <w:rFonts w:ascii="Calibri" w:eastAsia="Calibri" w:hAnsi="Calibri" w:cs="Calibri"/>
            <w:sz w:val="24"/>
            <w:szCs w:val="24"/>
          </w:rPr>
          <w:t>ntent/uploads/2014/06/MRM_v8n3_mar.pd</w:t>
        </w:r>
        <w:r w:rsidR="524CD3E1" w:rsidRPr="5743F42F">
          <w:rPr>
            <w:rStyle w:val="Hyperlink"/>
            <w:rFonts w:ascii="Calibri" w:eastAsia="Calibri" w:hAnsi="Calibri" w:cs="Calibri"/>
            <w:sz w:val="24"/>
            <w:szCs w:val="24"/>
          </w:rPr>
          <w:t>f</w:t>
        </w:r>
      </w:hyperlink>
      <w:r w:rsidR="524CD3E1" w:rsidRPr="5743F42F">
        <w:rPr>
          <w:rFonts w:ascii="Calibri" w:eastAsia="Calibri" w:hAnsi="Calibri" w:cs="Calibri"/>
          <w:sz w:val="24"/>
          <w:szCs w:val="24"/>
        </w:rPr>
        <w:t xml:space="preserve"> </w:t>
      </w:r>
      <w:r w:rsidR="128A365B" w:rsidRPr="5743F42F">
        <w:rPr>
          <w:rFonts w:ascii="Calibri" w:eastAsia="Calibri" w:hAnsi="Calibri" w:cs="Calibri"/>
          <w:sz w:val="24"/>
          <w:szCs w:val="24"/>
        </w:rPr>
        <w:t>(Accessed: 25</w:t>
      </w:r>
      <w:r w:rsidR="128A365B" w:rsidRPr="5743F42F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128A365B" w:rsidRPr="5743F42F">
        <w:rPr>
          <w:rFonts w:ascii="Calibri" w:eastAsia="Calibri" w:hAnsi="Calibri" w:cs="Calibri"/>
          <w:sz w:val="24"/>
          <w:szCs w:val="24"/>
        </w:rPr>
        <w:t xml:space="preserve"> February 2021). </w:t>
      </w:r>
    </w:p>
    <w:p w14:paraId="67FDFB9E" w14:textId="4D416E3A" w:rsidR="256376D9" w:rsidRDefault="256376D9" w:rsidP="742DE3E2">
      <w:pPr>
        <w:spacing w:line="360" w:lineRule="auto"/>
        <w:rPr>
          <w:rFonts w:ascii="Calibri" w:eastAsia="Calibri" w:hAnsi="Calibri" w:cs="Calibri"/>
          <w:color w:val="0080FF"/>
          <w:sz w:val="21"/>
          <w:szCs w:val="21"/>
        </w:rPr>
      </w:pPr>
      <w:r w:rsidRPr="4383892F">
        <w:rPr>
          <w:rFonts w:ascii="Calibri" w:eastAsia="Calibri" w:hAnsi="Calibri" w:cs="Calibri"/>
          <w:sz w:val="24"/>
          <w:szCs w:val="24"/>
        </w:rPr>
        <w:t xml:space="preserve">Burke, C. A. (2009) </w:t>
      </w:r>
      <w:r w:rsidR="4B7666BE" w:rsidRPr="4383892F">
        <w:rPr>
          <w:rFonts w:ascii="Calibri" w:eastAsia="Calibri" w:hAnsi="Calibri" w:cs="Calibri"/>
          <w:sz w:val="24"/>
          <w:szCs w:val="24"/>
        </w:rPr>
        <w:t>‘</w:t>
      </w:r>
      <w:r w:rsidRPr="4383892F">
        <w:rPr>
          <w:rFonts w:ascii="Calibri" w:eastAsia="Calibri" w:hAnsi="Calibri" w:cs="Calibri"/>
          <w:sz w:val="24"/>
          <w:szCs w:val="24"/>
        </w:rPr>
        <w:t>Mindfulness-Based Approaches with Children and Adolescents: A Preliminary Review of Current Research in an Emergent Field’</w:t>
      </w:r>
      <w:r w:rsidR="13A7F81B" w:rsidRPr="4383892F">
        <w:rPr>
          <w:rFonts w:ascii="Calibri" w:eastAsia="Calibri" w:hAnsi="Calibri" w:cs="Calibri"/>
          <w:sz w:val="24"/>
          <w:szCs w:val="24"/>
        </w:rPr>
        <w:t xml:space="preserve">, </w:t>
      </w:r>
      <w:r w:rsidR="13A7F81B" w:rsidRPr="4383892F">
        <w:rPr>
          <w:rFonts w:ascii="Calibri" w:eastAsia="Calibri" w:hAnsi="Calibri" w:cs="Calibri"/>
          <w:i/>
          <w:iCs/>
          <w:sz w:val="24"/>
          <w:szCs w:val="24"/>
        </w:rPr>
        <w:t xml:space="preserve">Journal of Child and Family Studies, </w:t>
      </w:r>
      <w:r w:rsidR="13A7F81B" w:rsidRPr="4383892F">
        <w:rPr>
          <w:rFonts w:ascii="Calibri" w:eastAsia="Calibri" w:hAnsi="Calibri" w:cs="Calibri"/>
          <w:sz w:val="24"/>
          <w:szCs w:val="24"/>
        </w:rPr>
        <w:t xml:space="preserve">19(2), pp. 133-144. Available at: </w:t>
      </w:r>
      <w:hyperlink r:id="rId10">
        <w:r w:rsidR="190C4319" w:rsidRPr="4383892F">
          <w:rPr>
            <w:rStyle w:val="Hyperlink"/>
            <w:rFonts w:ascii="Calibri" w:eastAsia="Calibri" w:hAnsi="Calibri" w:cs="Calibri"/>
            <w:sz w:val="24"/>
            <w:szCs w:val="24"/>
          </w:rPr>
          <w:t>(PDF) Mindfulness-Based Approaches with Children and Adolescents: A Preliminary Review of Current Research in an Emergent Field (researchgate.net)</w:t>
        </w:r>
      </w:hyperlink>
      <w:r w:rsidR="190C4319" w:rsidRPr="4383892F">
        <w:rPr>
          <w:rFonts w:ascii="Calibri" w:eastAsia="Calibri" w:hAnsi="Calibri" w:cs="Calibri"/>
          <w:sz w:val="24"/>
          <w:szCs w:val="24"/>
        </w:rPr>
        <w:t xml:space="preserve"> (Accessed: 25</w:t>
      </w:r>
      <w:r w:rsidR="190C4319" w:rsidRPr="4383892F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190C4319" w:rsidRPr="4383892F">
        <w:rPr>
          <w:rFonts w:ascii="Calibri" w:eastAsia="Calibri" w:hAnsi="Calibri" w:cs="Calibri"/>
          <w:sz w:val="24"/>
          <w:szCs w:val="24"/>
        </w:rPr>
        <w:t xml:space="preserve"> February 2021).</w:t>
      </w:r>
    </w:p>
    <w:p w14:paraId="4903553E" w14:textId="77777777" w:rsidR="00F047B3" w:rsidRDefault="00F047B3" w:rsidP="4383892F">
      <w:pPr>
        <w:spacing w:line="360" w:lineRule="auto"/>
        <w:rPr>
          <w:rFonts w:ascii="Calibri" w:eastAsia="Calibri" w:hAnsi="Calibri" w:cs="Calibri"/>
          <w:sz w:val="24"/>
          <w:szCs w:val="24"/>
        </w:rPr>
      </w:pPr>
    </w:p>
    <w:p w14:paraId="6FCE331A" w14:textId="77777777" w:rsidR="00F047B3" w:rsidRDefault="00F047B3" w:rsidP="4383892F">
      <w:pPr>
        <w:spacing w:line="360" w:lineRule="auto"/>
        <w:rPr>
          <w:rFonts w:ascii="Calibri" w:eastAsia="Calibri" w:hAnsi="Calibri" w:cs="Calibri"/>
          <w:sz w:val="24"/>
          <w:szCs w:val="24"/>
        </w:rPr>
      </w:pPr>
    </w:p>
    <w:p w14:paraId="6902A1FA" w14:textId="1FEA04FD" w:rsidR="12C5FB24" w:rsidRDefault="4EDA475D" w:rsidP="4383892F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4383892F">
        <w:rPr>
          <w:rFonts w:ascii="Calibri" w:eastAsia="Calibri" w:hAnsi="Calibri" w:cs="Calibri"/>
          <w:sz w:val="24"/>
          <w:szCs w:val="24"/>
        </w:rPr>
        <w:lastRenderedPageBreak/>
        <w:t>But,</w:t>
      </w:r>
      <w:r w:rsidR="2CD25553" w:rsidRPr="4383892F">
        <w:rPr>
          <w:rFonts w:ascii="Calibri" w:eastAsia="Calibri" w:hAnsi="Calibri" w:cs="Calibri"/>
          <w:sz w:val="24"/>
          <w:szCs w:val="24"/>
        </w:rPr>
        <w:t xml:space="preserve"> A. et al. (2020) </w:t>
      </w:r>
      <w:r w:rsidR="30F90539" w:rsidRPr="4383892F">
        <w:rPr>
          <w:rFonts w:ascii="Calibri" w:eastAsia="Calibri" w:hAnsi="Calibri" w:cs="Calibri"/>
          <w:sz w:val="24"/>
          <w:szCs w:val="24"/>
        </w:rPr>
        <w:t>‘Healthy learning mind – Effectiveness of a mindfulness program on mental health compared to a relaxation program and teaching as usual in schools: A cluster-randomised c</w:t>
      </w:r>
      <w:r w:rsidR="5AB52587" w:rsidRPr="4383892F">
        <w:rPr>
          <w:rFonts w:ascii="Calibri" w:eastAsia="Calibri" w:hAnsi="Calibri" w:cs="Calibri"/>
          <w:sz w:val="24"/>
          <w:szCs w:val="24"/>
        </w:rPr>
        <w:t>ontrolled trial</w:t>
      </w:r>
      <w:r w:rsidR="7A493A11" w:rsidRPr="4383892F">
        <w:rPr>
          <w:rFonts w:ascii="Calibri" w:eastAsia="Calibri" w:hAnsi="Calibri" w:cs="Calibri"/>
          <w:sz w:val="24"/>
          <w:szCs w:val="24"/>
        </w:rPr>
        <w:t>’, Journal</w:t>
      </w:r>
      <w:r w:rsidR="5AB52587" w:rsidRPr="4383892F">
        <w:rPr>
          <w:rFonts w:ascii="Calibri" w:eastAsia="Calibri" w:hAnsi="Calibri" w:cs="Calibri"/>
          <w:i/>
          <w:iCs/>
          <w:sz w:val="24"/>
          <w:szCs w:val="24"/>
        </w:rPr>
        <w:t xml:space="preserve"> of Affective Disorders, </w:t>
      </w:r>
      <w:r w:rsidR="04F577F8" w:rsidRPr="4383892F">
        <w:rPr>
          <w:rFonts w:ascii="Calibri" w:eastAsia="Calibri" w:hAnsi="Calibri" w:cs="Calibri"/>
          <w:sz w:val="24"/>
          <w:szCs w:val="24"/>
        </w:rPr>
        <w:t xml:space="preserve">260, pp. 660-669. Available at: </w:t>
      </w:r>
    </w:p>
    <w:p w14:paraId="6FAD1990" w14:textId="4D0D5AC3" w:rsidR="12C5FB24" w:rsidRDefault="00504E9D" w:rsidP="4383892F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hyperlink r:id="rId11">
        <w:r w:rsidR="3F493D92" w:rsidRPr="4383892F">
          <w:rPr>
            <w:rStyle w:val="Hyperlink"/>
            <w:sz w:val="24"/>
            <w:szCs w:val="24"/>
          </w:rPr>
          <w:t>https://www.sciencedirect.com/science</w:t>
        </w:r>
        <w:r w:rsidR="2B6F53FB" w:rsidRPr="4383892F">
          <w:rPr>
            <w:rStyle w:val="Hyperlink"/>
            <w:sz w:val="24"/>
            <w:szCs w:val="24"/>
          </w:rPr>
          <w:t>/article/pii/S0165032719316696</w:t>
        </w:r>
      </w:hyperlink>
      <w:r w:rsidR="2B6F53FB" w:rsidRPr="4383892F">
        <w:rPr>
          <w:sz w:val="24"/>
          <w:szCs w:val="24"/>
        </w:rPr>
        <w:t xml:space="preserve"> (Accessed: 27</w:t>
      </w:r>
      <w:r w:rsidR="2B6F53FB" w:rsidRPr="4383892F">
        <w:rPr>
          <w:sz w:val="24"/>
          <w:szCs w:val="24"/>
          <w:vertAlign w:val="superscript"/>
        </w:rPr>
        <w:t>th</w:t>
      </w:r>
      <w:r w:rsidR="2B6F53FB" w:rsidRPr="4383892F">
        <w:rPr>
          <w:sz w:val="24"/>
          <w:szCs w:val="24"/>
        </w:rPr>
        <w:t xml:space="preserve"> February 2020).</w:t>
      </w:r>
    </w:p>
    <w:p w14:paraId="1F3DAA5C" w14:textId="433D9AD0" w:rsidR="12C5FB24" w:rsidRDefault="12C5FB24" w:rsidP="12C5FB24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>
        <w:br/>
      </w:r>
      <w:r w:rsidR="41E61C17" w:rsidRPr="4383892F">
        <w:rPr>
          <w:rFonts w:ascii="Calibri" w:eastAsia="Calibri" w:hAnsi="Calibri" w:cs="Calibri"/>
          <w:sz w:val="24"/>
          <w:szCs w:val="24"/>
        </w:rPr>
        <w:t>Cook, C. R. and Renshaw, T. L. (2017) ‘Introduction to special issue: mindfulness in the schools – historical roots, current status, and future directi</w:t>
      </w:r>
      <w:r w:rsidR="697E7204" w:rsidRPr="4383892F">
        <w:rPr>
          <w:rFonts w:ascii="Calibri" w:eastAsia="Calibri" w:hAnsi="Calibri" w:cs="Calibri"/>
          <w:sz w:val="24"/>
          <w:szCs w:val="24"/>
        </w:rPr>
        <w:t xml:space="preserve">ons’, </w:t>
      </w:r>
      <w:r w:rsidR="697E7204" w:rsidRPr="4383892F">
        <w:rPr>
          <w:rFonts w:ascii="Calibri" w:eastAsia="Calibri" w:hAnsi="Calibri" w:cs="Calibri"/>
          <w:i/>
          <w:iCs/>
          <w:sz w:val="24"/>
          <w:szCs w:val="24"/>
        </w:rPr>
        <w:t xml:space="preserve">Psychology in the Schools, </w:t>
      </w:r>
      <w:r w:rsidR="697E7204" w:rsidRPr="4383892F">
        <w:rPr>
          <w:rFonts w:ascii="Calibri" w:eastAsia="Calibri" w:hAnsi="Calibri" w:cs="Calibri"/>
          <w:sz w:val="24"/>
          <w:szCs w:val="24"/>
        </w:rPr>
        <w:t xml:space="preserve">54(1), pp. 5-12. Available at: </w:t>
      </w:r>
      <w:hyperlink r:id="rId12">
        <w:r w:rsidR="36026BB9" w:rsidRPr="4383892F">
          <w:rPr>
            <w:rStyle w:val="Hyperlink"/>
            <w:rFonts w:ascii="Calibri" w:eastAsia="Calibri" w:hAnsi="Calibri" w:cs="Calibri"/>
            <w:sz w:val="24"/>
            <w:szCs w:val="24"/>
          </w:rPr>
          <w:t>https://</w:t>
        </w:r>
        <w:r w:rsidR="51E7F194" w:rsidRPr="4383892F">
          <w:rPr>
            <w:rStyle w:val="Hyperlink"/>
            <w:rFonts w:ascii="Calibri" w:eastAsia="Calibri" w:hAnsi="Calibri" w:cs="Calibri"/>
            <w:sz w:val="24"/>
            <w:szCs w:val="24"/>
          </w:rPr>
          <w:t>onlinelibrary.wiley.com/doi/full/10.1002/pits.21978?saml_referrer</w:t>
        </w:r>
      </w:hyperlink>
      <w:r w:rsidR="51E7F194" w:rsidRPr="4383892F">
        <w:rPr>
          <w:rFonts w:ascii="Calibri" w:eastAsia="Calibri" w:hAnsi="Calibri" w:cs="Calibri"/>
          <w:sz w:val="24"/>
          <w:szCs w:val="24"/>
        </w:rPr>
        <w:t xml:space="preserve"> (Accessed: 27</w:t>
      </w:r>
      <w:r w:rsidR="51E7F194" w:rsidRPr="4383892F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51E7F194" w:rsidRPr="4383892F">
        <w:rPr>
          <w:rFonts w:ascii="Calibri" w:eastAsia="Calibri" w:hAnsi="Calibri" w:cs="Calibri"/>
          <w:sz w:val="24"/>
          <w:szCs w:val="24"/>
        </w:rPr>
        <w:t xml:space="preserve"> February 2021).</w:t>
      </w:r>
    </w:p>
    <w:p w14:paraId="251B5216" w14:textId="49554A22" w:rsidR="11769FA2" w:rsidRDefault="11769FA2" w:rsidP="4383892F">
      <w:pPr>
        <w:spacing w:line="360" w:lineRule="auto"/>
      </w:pPr>
      <w:r w:rsidRPr="4383892F">
        <w:rPr>
          <w:rFonts w:ascii="Calibri" w:eastAsia="Calibri" w:hAnsi="Calibri" w:cs="Calibri"/>
          <w:sz w:val="24"/>
          <w:szCs w:val="24"/>
        </w:rPr>
        <w:t xml:space="preserve">Davis, D. and Hayes, J. (2011) ‘What are the benefits of mindfulness? A practice review of psychotherapy-related research’, </w:t>
      </w:r>
      <w:r w:rsidRPr="4383892F">
        <w:rPr>
          <w:rFonts w:ascii="Calibri" w:eastAsia="Calibri" w:hAnsi="Calibri" w:cs="Calibri"/>
          <w:i/>
          <w:iCs/>
          <w:sz w:val="24"/>
          <w:szCs w:val="24"/>
        </w:rPr>
        <w:t>Psychotherapy</w:t>
      </w:r>
      <w:r w:rsidRPr="4383892F">
        <w:rPr>
          <w:rFonts w:ascii="Calibri" w:eastAsia="Calibri" w:hAnsi="Calibri" w:cs="Calibri"/>
          <w:sz w:val="24"/>
          <w:szCs w:val="24"/>
        </w:rPr>
        <w:t xml:space="preserve">, 48(2), pp. 198–208. Available at: </w:t>
      </w:r>
      <w:hyperlink r:id="rId13">
        <w:r w:rsidR="604BE7EA" w:rsidRPr="4383892F">
          <w:rPr>
            <w:rStyle w:val="Hyperlink"/>
            <w:rFonts w:ascii="Calibri" w:eastAsia="Calibri" w:hAnsi="Calibri" w:cs="Calibri"/>
            <w:sz w:val="24"/>
            <w:szCs w:val="24"/>
          </w:rPr>
          <w:t>https://www.researchgate.net/publication/51189995_What_Are_the_Benefits_of_Mindfulness_A_Practice_Review_of_Psychotherapy</w:t>
        </w:r>
      </w:hyperlink>
      <w:r w:rsidR="604BE7EA" w:rsidRPr="4383892F">
        <w:rPr>
          <w:rFonts w:ascii="Calibri" w:eastAsia="Calibri" w:hAnsi="Calibri" w:cs="Calibri"/>
          <w:sz w:val="24"/>
          <w:szCs w:val="24"/>
        </w:rPr>
        <w:t xml:space="preserve"> (Accessed: 25</w:t>
      </w:r>
      <w:r w:rsidR="604BE7EA" w:rsidRPr="4383892F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604BE7EA" w:rsidRPr="4383892F">
        <w:rPr>
          <w:rFonts w:ascii="Calibri" w:eastAsia="Calibri" w:hAnsi="Calibri" w:cs="Calibri"/>
          <w:sz w:val="24"/>
          <w:szCs w:val="24"/>
        </w:rPr>
        <w:t xml:space="preserve"> February 2021).</w:t>
      </w:r>
    </w:p>
    <w:p w14:paraId="5681C792" w14:textId="02FB02EB" w:rsidR="20CFB325" w:rsidRDefault="20CFB325" w:rsidP="4383892F">
      <w:pPr>
        <w:spacing w:line="360" w:lineRule="auto"/>
      </w:pPr>
      <w:r w:rsidRPr="4383892F">
        <w:rPr>
          <w:rFonts w:ascii="Calibri" w:eastAsia="Calibri" w:hAnsi="Calibri" w:cs="Calibri"/>
          <w:sz w:val="24"/>
          <w:szCs w:val="24"/>
        </w:rPr>
        <w:t>Falb, M. D. and Pargament, K. I. (</w:t>
      </w:r>
      <w:r w:rsidR="23FBE1CA" w:rsidRPr="4383892F">
        <w:rPr>
          <w:rFonts w:ascii="Calibri" w:eastAsia="Calibri" w:hAnsi="Calibri" w:cs="Calibri"/>
          <w:sz w:val="24"/>
          <w:szCs w:val="24"/>
        </w:rPr>
        <w:t>2012)</w:t>
      </w:r>
      <w:r w:rsidR="23FBE1CA" w:rsidRPr="4383892F">
        <w:rPr>
          <w:rFonts w:eastAsiaTheme="minorEastAsia"/>
          <w:sz w:val="24"/>
          <w:szCs w:val="24"/>
        </w:rPr>
        <w:t xml:space="preserve"> ‘Relational mindfulness, spirituality, and the therapeutic bond’, </w:t>
      </w:r>
      <w:r w:rsidR="23FBE1CA" w:rsidRPr="4383892F">
        <w:rPr>
          <w:rFonts w:eastAsiaTheme="minorEastAsia"/>
          <w:i/>
          <w:iCs/>
          <w:sz w:val="24"/>
          <w:szCs w:val="24"/>
        </w:rPr>
        <w:t xml:space="preserve">Asian Journal of Psychiatry, </w:t>
      </w:r>
      <w:r w:rsidR="1F03E272" w:rsidRPr="4383892F">
        <w:rPr>
          <w:rFonts w:eastAsiaTheme="minorEastAsia"/>
          <w:sz w:val="24"/>
          <w:szCs w:val="24"/>
        </w:rPr>
        <w:t xml:space="preserve">5(4), pp. 351-354. Available at: </w:t>
      </w:r>
      <w:hyperlink r:id="rId14">
        <w:r w:rsidR="60D770A0" w:rsidRPr="4383892F">
          <w:rPr>
            <w:rStyle w:val="Hyperlink"/>
            <w:rFonts w:eastAsiaTheme="minorEastAsia"/>
            <w:sz w:val="24"/>
            <w:szCs w:val="24"/>
          </w:rPr>
          <w:t>https://www.sciencedirect.com/science/article/pii/S1876201812001323</w:t>
        </w:r>
      </w:hyperlink>
      <w:r w:rsidR="60D770A0" w:rsidRPr="4383892F">
        <w:rPr>
          <w:rFonts w:eastAsiaTheme="minorEastAsia"/>
          <w:sz w:val="24"/>
          <w:szCs w:val="24"/>
        </w:rPr>
        <w:t xml:space="preserve"> </w:t>
      </w:r>
      <w:r w:rsidR="1F03E272" w:rsidRPr="4383892F">
        <w:rPr>
          <w:sz w:val="24"/>
          <w:szCs w:val="24"/>
        </w:rPr>
        <w:t>(Accessed: 25</w:t>
      </w:r>
      <w:r w:rsidR="1F03E272" w:rsidRPr="4383892F">
        <w:rPr>
          <w:sz w:val="24"/>
          <w:szCs w:val="24"/>
          <w:vertAlign w:val="superscript"/>
        </w:rPr>
        <w:t>th</w:t>
      </w:r>
      <w:r w:rsidR="1F03E272" w:rsidRPr="4383892F">
        <w:rPr>
          <w:sz w:val="24"/>
          <w:szCs w:val="24"/>
        </w:rPr>
        <w:t xml:space="preserve"> Febru</w:t>
      </w:r>
      <w:r w:rsidR="19854AE1" w:rsidRPr="4383892F">
        <w:rPr>
          <w:sz w:val="24"/>
          <w:szCs w:val="24"/>
        </w:rPr>
        <w:t>ary 2021).</w:t>
      </w:r>
    </w:p>
    <w:p w14:paraId="67DA4491" w14:textId="35EA6CB5" w:rsidR="5315EBB3" w:rsidRDefault="3B3D1D29" w:rsidP="5743F42F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5743F42F">
        <w:rPr>
          <w:sz w:val="24"/>
          <w:szCs w:val="24"/>
        </w:rPr>
        <w:t>Fodor, I. and Hooker, K. (2008) ‘</w:t>
      </w:r>
      <w:r w:rsidRPr="5743F42F">
        <w:rPr>
          <w:rFonts w:ascii="Calibri" w:eastAsia="Calibri" w:hAnsi="Calibri" w:cs="Calibri"/>
          <w:sz w:val="24"/>
          <w:szCs w:val="24"/>
        </w:rPr>
        <w:t xml:space="preserve">Teaching mindfulness to children’, </w:t>
      </w:r>
      <w:r w:rsidR="2F62EB2D" w:rsidRPr="5743F42F">
        <w:rPr>
          <w:rFonts w:ascii="Calibri" w:eastAsia="Calibri" w:hAnsi="Calibri" w:cs="Calibri"/>
          <w:i/>
          <w:iCs/>
          <w:color w:val="343332"/>
          <w:sz w:val="24"/>
          <w:szCs w:val="24"/>
        </w:rPr>
        <w:t xml:space="preserve">Gestalt Review, </w:t>
      </w:r>
      <w:r w:rsidR="2F62EB2D" w:rsidRPr="5743F42F">
        <w:rPr>
          <w:rFonts w:ascii="Calibri" w:eastAsia="Calibri" w:hAnsi="Calibri" w:cs="Calibri"/>
          <w:color w:val="343332"/>
          <w:sz w:val="24"/>
          <w:szCs w:val="24"/>
        </w:rPr>
        <w:t xml:space="preserve">12(1), pp. 75-91. Available at: </w:t>
      </w:r>
      <w:hyperlink r:id="rId15">
        <w:r w:rsidR="5EFB2057" w:rsidRPr="5743F42F">
          <w:rPr>
            <w:rStyle w:val="Hyperlink"/>
            <w:rFonts w:ascii="Calibri" w:eastAsia="Calibri" w:hAnsi="Calibri" w:cs="Calibri"/>
            <w:sz w:val="24"/>
            <w:szCs w:val="24"/>
          </w:rPr>
          <w:t>https://www-jstor-org.ezproxy.uwtsd.ac.uk/stable/10.5325/gestaltreview.12.1.007</w:t>
        </w:r>
        <w:r w:rsidR="632882E2" w:rsidRPr="5743F42F">
          <w:rPr>
            <w:rStyle w:val="Hyperlink"/>
            <w:rFonts w:ascii="Calibri" w:eastAsia="Calibri" w:hAnsi="Calibri" w:cs="Calibri"/>
            <w:sz w:val="24"/>
            <w:szCs w:val="24"/>
          </w:rPr>
          <w:t>5?seq=1</w:t>
        </w:r>
      </w:hyperlink>
      <w:r w:rsidR="632882E2" w:rsidRPr="5743F42F">
        <w:rPr>
          <w:rFonts w:ascii="Calibri" w:eastAsia="Calibri" w:hAnsi="Calibri" w:cs="Calibri"/>
          <w:color w:val="343332"/>
          <w:sz w:val="24"/>
          <w:szCs w:val="24"/>
        </w:rPr>
        <w:t xml:space="preserve"> </w:t>
      </w:r>
      <w:r w:rsidR="366884C6" w:rsidRPr="5743F42F">
        <w:rPr>
          <w:rFonts w:ascii="Calibri" w:eastAsia="Calibri" w:hAnsi="Calibri" w:cs="Calibri"/>
          <w:sz w:val="24"/>
          <w:szCs w:val="24"/>
        </w:rPr>
        <w:t>(Accessed: 26</w:t>
      </w:r>
      <w:r w:rsidR="366884C6" w:rsidRPr="5743F42F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366884C6" w:rsidRPr="5743F42F">
        <w:rPr>
          <w:rFonts w:ascii="Calibri" w:eastAsia="Calibri" w:hAnsi="Calibri" w:cs="Calibri"/>
          <w:sz w:val="24"/>
          <w:szCs w:val="24"/>
        </w:rPr>
        <w:t xml:space="preserve"> February 2021).</w:t>
      </w:r>
    </w:p>
    <w:p w14:paraId="59228181" w14:textId="07117346" w:rsidR="5315EBB3" w:rsidRDefault="2EE5E218" w:rsidP="5743F42F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5743F42F">
        <w:rPr>
          <w:rFonts w:ascii="Calibri" w:eastAsia="Calibri" w:hAnsi="Calibri" w:cs="Calibri"/>
          <w:sz w:val="24"/>
          <w:szCs w:val="24"/>
        </w:rPr>
        <w:t xml:space="preserve">Forrest, C. B. et al. (2017) </w:t>
      </w:r>
      <w:r w:rsidRPr="5743F42F">
        <w:rPr>
          <w:rFonts w:ascii="Calibri" w:eastAsia="Calibri" w:hAnsi="Calibri" w:cs="Calibri"/>
          <w:i/>
          <w:iCs/>
          <w:sz w:val="24"/>
          <w:szCs w:val="24"/>
        </w:rPr>
        <w:t xml:space="preserve">Handbook of Life Course Health Development. </w:t>
      </w:r>
      <w:r w:rsidR="79783599" w:rsidRPr="5743F42F">
        <w:rPr>
          <w:rFonts w:ascii="Calibri" w:eastAsia="Calibri" w:hAnsi="Calibri" w:cs="Calibri"/>
          <w:sz w:val="24"/>
          <w:szCs w:val="24"/>
        </w:rPr>
        <w:t>New York: Springer International Publishing.</w:t>
      </w:r>
    </w:p>
    <w:p w14:paraId="7D597C77" w14:textId="3A8389BA" w:rsidR="5315EBB3" w:rsidRDefault="5315EBB3" w:rsidP="742DE3E2">
      <w:pPr>
        <w:spacing w:line="360" w:lineRule="auto"/>
        <w:rPr>
          <w:rFonts w:ascii="Calibri" w:eastAsia="Calibri" w:hAnsi="Calibri" w:cs="Calibri"/>
          <w:i/>
          <w:sz w:val="24"/>
          <w:szCs w:val="24"/>
        </w:rPr>
      </w:pPr>
      <w:r w:rsidRPr="742DE3E2">
        <w:rPr>
          <w:sz w:val="24"/>
          <w:szCs w:val="24"/>
        </w:rPr>
        <w:t>Forthun</w:t>
      </w:r>
      <w:r w:rsidR="7773D9E1" w:rsidRPr="742DE3E2">
        <w:rPr>
          <w:sz w:val="24"/>
          <w:szCs w:val="24"/>
        </w:rPr>
        <w:t xml:space="preserve">, L. F. et al. (2013) ‘Mindfulness: An Introduction’, </w:t>
      </w:r>
      <w:r w:rsidR="7773D9E1" w:rsidRPr="742DE3E2">
        <w:rPr>
          <w:i/>
          <w:iCs/>
          <w:sz w:val="24"/>
          <w:szCs w:val="24"/>
        </w:rPr>
        <w:t>EDIS</w:t>
      </w:r>
      <w:r w:rsidR="38C0BB96" w:rsidRPr="742DE3E2">
        <w:rPr>
          <w:i/>
          <w:iCs/>
          <w:sz w:val="24"/>
          <w:szCs w:val="24"/>
        </w:rPr>
        <w:t xml:space="preserve">, </w:t>
      </w:r>
      <w:r w:rsidR="7773D9E1" w:rsidRPr="742DE3E2">
        <w:rPr>
          <w:sz w:val="24"/>
          <w:szCs w:val="24"/>
        </w:rPr>
        <w:t>201</w:t>
      </w:r>
      <w:r w:rsidR="57351524" w:rsidRPr="742DE3E2">
        <w:rPr>
          <w:sz w:val="24"/>
          <w:szCs w:val="24"/>
        </w:rPr>
        <w:t xml:space="preserve">3 (8), </w:t>
      </w:r>
      <w:r w:rsidR="34E11ED3" w:rsidRPr="742DE3E2">
        <w:rPr>
          <w:sz w:val="24"/>
          <w:szCs w:val="24"/>
        </w:rPr>
        <w:t xml:space="preserve">pp. </w:t>
      </w:r>
      <w:r w:rsidR="7BA924D0" w:rsidRPr="742DE3E2">
        <w:rPr>
          <w:sz w:val="24"/>
          <w:szCs w:val="24"/>
        </w:rPr>
        <w:t>1-6</w:t>
      </w:r>
      <w:r w:rsidR="34E11ED3" w:rsidRPr="742DE3E2">
        <w:rPr>
          <w:sz w:val="24"/>
          <w:szCs w:val="24"/>
        </w:rPr>
        <w:t xml:space="preserve">. Available at: </w:t>
      </w:r>
      <w:hyperlink r:id="rId16">
        <w:r w:rsidR="34E11ED3" w:rsidRPr="742DE3E2">
          <w:rPr>
            <w:rStyle w:val="Hyperlink"/>
            <w:sz w:val="24"/>
            <w:szCs w:val="24"/>
          </w:rPr>
          <w:t>https://www.researchgate.net/publication/261528260_Mindfulness_An_Introduction</w:t>
        </w:r>
      </w:hyperlink>
      <w:r w:rsidR="34E11ED3" w:rsidRPr="742DE3E2">
        <w:rPr>
          <w:sz w:val="24"/>
          <w:szCs w:val="24"/>
        </w:rPr>
        <w:t xml:space="preserve"> (</w:t>
      </w:r>
      <w:r w:rsidR="5A6143C9" w:rsidRPr="742DE3E2">
        <w:rPr>
          <w:sz w:val="24"/>
          <w:szCs w:val="24"/>
        </w:rPr>
        <w:t>Accessed: 25</w:t>
      </w:r>
      <w:r w:rsidR="5A6143C9" w:rsidRPr="742DE3E2">
        <w:rPr>
          <w:sz w:val="24"/>
          <w:szCs w:val="24"/>
          <w:vertAlign w:val="superscript"/>
        </w:rPr>
        <w:t>th</w:t>
      </w:r>
      <w:r w:rsidR="5A6143C9" w:rsidRPr="742DE3E2">
        <w:rPr>
          <w:sz w:val="24"/>
          <w:szCs w:val="24"/>
        </w:rPr>
        <w:t xml:space="preserve"> February 2021). </w:t>
      </w:r>
    </w:p>
    <w:p w14:paraId="26898EE9" w14:textId="11BE4D61" w:rsidR="0CA82532" w:rsidRDefault="0CA82532" w:rsidP="6F9497BB">
      <w:pPr>
        <w:spacing w:line="360" w:lineRule="auto"/>
        <w:rPr>
          <w:i/>
          <w:iCs/>
          <w:sz w:val="24"/>
          <w:szCs w:val="24"/>
        </w:rPr>
      </w:pPr>
      <w:r w:rsidRPr="6F9497BB">
        <w:rPr>
          <w:sz w:val="24"/>
          <w:szCs w:val="24"/>
        </w:rPr>
        <w:lastRenderedPageBreak/>
        <w:t xml:space="preserve">Gatley, J. (2020) ‘Can the New Welsh Curriculum achieve its purposes?’, </w:t>
      </w:r>
      <w:r w:rsidRPr="6F9497BB">
        <w:rPr>
          <w:i/>
          <w:iCs/>
          <w:sz w:val="24"/>
          <w:szCs w:val="24"/>
        </w:rPr>
        <w:t>The C</w:t>
      </w:r>
      <w:r w:rsidR="10CD5A57" w:rsidRPr="6F9497BB">
        <w:rPr>
          <w:i/>
          <w:iCs/>
          <w:sz w:val="24"/>
          <w:szCs w:val="24"/>
        </w:rPr>
        <w:t xml:space="preserve">urriculum Journal, </w:t>
      </w:r>
      <w:r w:rsidR="10CD5A57" w:rsidRPr="6F9497BB">
        <w:rPr>
          <w:sz w:val="24"/>
          <w:szCs w:val="24"/>
        </w:rPr>
        <w:t xml:space="preserve">31(2), pp. 202-214. Available at: </w:t>
      </w:r>
      <w:hyperlink r:id="rId17">
        <w:r w:rsidR="10CD5A57" w:rsidRPr="6F9497BB">
          <w:rPr>
            <w:rStyle w:val="Hyperlink"/>
            <w:sz w:val="24"/>
            <w:szCs w:val="24"/>
          </w:rPr>
          <w:t>https://bera-journals.onlinelibrary.wiley</w:t>
        </w:r>
        <w:r w:rsidR="701FCCEF" w:rsidRPr="6F9497BB">
          <w:rPr>
            <w:rStyle w:val="Hyperlink"/>
            <w:sz w:val="24"/>
            <w:szCs w:val="24"/>
          </w:rPr>
          <w:t>.com/doi/full/10.1002/curj.26</w:t>
        </w:r>
      </w:hyperlink>
      <w:r w:rsidR="701FCCEF" w:rsidRPr="6F9497BB">
        <w:rPr>
          <w:sz w:val="24"/>
          <w:szCs w:val="24"/>
        </w:rPr>
        <w:t xml:space="preserve"> (Accessed: 28</w:t>
      </w:r>
      <w:r w:rsidR="701FCCEF" w:rsidRPr="6F9497BB">
        <w:rPr>
          <w:sz w:val="24"/>
          <w:szCs w:val="24"/>
          <w:vertAlign w:val="superscript"/>
        </w:rPr>
        <w:t>th</w:t>
      </w:r>
      <w:r w:rsidR="701FCCEF" w:rsidRPr="6F9497BB">
        <w:rPr>
          <w:sz w:val="24"/>
          <w:szCs w:val="24"/>
        </w:rPr>
        <w:t xml:space="preserve"> February 2021). </w:t>
      </w:r>
    </w:p>
    <w:p w14:paraId="6240F980" w14:textId="38460C72" w:rsidR="648AC326" w:rsidRDefault="68E71867" w:rsidP="5743F42F">
      <w:pPr>
        <w:spacing w:line="360" w:lineRule="auto"/>
        <w:rPr>
          <w:rFonts w:ascii="Calibri" w:eastAsia="Calibri" w:hAnsi="Calibri" w:cs="Calibri"/>
          <w:color w:val="111111"/>
          <w:sz w:val="24"/>
          <w:szCs w:val="24"/>
        </w:rPr>
      </w:pPr>
      <w:r w:rsidRPr="5743F42F">
        <w:rPr>
          <w:sz w:val="24"/>
          <w:szCs w:val="24"/>
        </w:rPr>
        <w:t>Hardy, S. (2015) ‘</w:t>
      </w:r>
      <w:r w:rsidRPr="5743F42F">
        <w:rPr>
          <w:rFonts w:ascii="Calibri" w:eastAsia="Calibri" w:hAnsi="Calibri" w:cs="Calibri"/>
          <w:color w:val="111111"/>
          <w:sz w:val="24"/>
          <w:szCs w:val="24"/>
        </w:rPr>
        <w:t xml:space="preserve">Mindfulness: Enhancing physical and mental wellbeing’, </w:t>
      </w:r>
      <w:r w:rsidRPr="5743F42F">
        <w:rPr>
          <w:rFonts w:ascii="Calibri" w:eastAsia="Calibri" w:hAnsi="Calibri" w:cs="Calibri"/>
          <w:i/>
          <w:iCs/>
          <w:color w:val="111111"/>
          <w:sz w:val="24"/>
          <w:szCs w:val="24"/>
        </w:rPr>
        <w:t>Practice Nursing</w:t>
      </w:r>
      <w:r w:rsidRPr="5743F42F">
        <w:rPr>
          <w:rFonts w:ascii="Calibri" w:eastAsia="Calibri" w:hAnsi="Calibri" w:cs="Calibri"/>
          <w:color w:val="111111"/>
          <w:sz w:val="24"/>
          <w:szCs w:val="24"/>
        </w:rPr>
        <w:t xml:space="preserve">, 26(9), pp. 450-453. Available at: </w:t>
      </w:r>
      <w:hyperlink r:id="rId18">
        <w:r w:rsidR="286E8A80" w:rsidRPr="5743F42F">
          <w:rPr>
            <w:rStyle w:val="Hyperlink"/>
            <w:rFonts w:ascii="Calibri" w:eastAsia="Calibri" w:hAnsi="Calibri" w:cs="Calibri"/>
            <w:sz w:val="24"/>
            <w:szCs w:val="24"/>
          </w:rPr>
          <w:t>https://www.researchgate.net/publication/282464866_Mindfulness_Enhancing_physical_aand_mental_wellbeing</w:t>
        </w:r>
      </w:hyperlink>
      <w:r w:rsidR="286E8A80" w:rsidRPr="5743F42F">
        <w:rPr>
          <w:rFonts w:ascii="Calibri" w:eastAsia="Calibri" w:hAnsi="Calibri" w:cs="Calibri"/>
          <w:color w:val="111111"/>
          <w:sz w:val="24"/>
          <w:szCs w:val="24"/>
        </w:rPr>
        <w:t xml:space="preserve"> (Accessed: 26</w:t>
      </w:r>
      <w:r w:rsidR="286E8A80" w:rsidRPr="5743F42F">
        <w:rPr>
          <w:rFonts w:ascii="Calibri" w:eastAsia="Calibri" w:hAnsi="Calibri" w:cs="Calibri"/>
          <w:color w:val="111111"/>
          <w:sz w:val="24"/>
          <w:szCs w:val="24"/>
          <w:vertAlign w:val="superscript"/>
        </w:rPr>
        <w:t>th</w:t>
      </w:r>
      <w:r w:rsidR="286E8A80" w:rsidRPr="5743F42F">
        <w:rPr>
          <w:rFonts w:ascii="Calibri" w:eastAsia="Calibri" w:hAnsi="Calibri" w:cs="Calibri"/>
          <w:color w:val="111111"/>
          <w:sz w:val="24"/>
          <w:szCs w:val="24"/>
        </w:rPr>
        <w:t xml:space="preserve"> February 2021).</w:t>
      </w:r>
    </w:p>
    <w:p w14:paraId="5E91A897" w14:textId="67D28253" w:rsidR="5448CE4B" w:rsidRPr="006B7C0A" w:rsidRDefault="5448CE4B" w:rsidP="4919AEDB">
      <w:pPr>
        <w:spacing w:line="360" w:lineRule="auto"/>
        <w:rPr>
          <w:rFonts w:ascii="Calibri" w:eastAsia="Calibri" w:hAnsi="Calibri" w:cs="Calibri"/>
          <w:i/>
          <w:iCs/>
          <w:color w:val="111111"/>
          <w:sz w:val="24"/>
          <w:szCs w:val="24"/>
        </w:rPr>
      </w:pPr>
      <w:r w:rsidRPr="4919AEDB">
        <w:rPr>
          <w:rFonts w:ascii="Calibri" w:eastAsia="Calibri" w:hAnsi="Calibri" w:cs="Calibri"/>
          <w:color w:val="111111"/>
          <w:sz w:val="24"/>
          <w:szCs w:val="24"/>
        </w:rPr>
        <w:t xml:space="preserve">Herrnleben-Kurz, S. et al. (2014) ‘Mindfulness-based interventions in schools: a systematic review of meta-analysis', </w:t>
      </w:r>
      <w:r w:rsidRPr="4919AEDB">
        <w:rPr>
          <w:rFonts w:ascii="Calibri" w:eastAsia="Calibri" w:hAnsi="Calibri" w:cs="Calibri"/>
          <w:i/>
          <w:iCs/>
          <w:color w:val="111111"/>
          <w:sz w:val="24"/>
          <w:szCs w:val="24"/>
        </w:rPr>
        <w:t>Fr</w:t>
      </w:r>
      <w:r w:rsidR="2DB8DCA2" w:rsidRPr="4919AEDB">
        <w:rPr>
          <w:rFonts w:ascii="Calibri" w:eastAsia="Calibri" w:hAnsi="Calibri" w:cs="Calibri"/>
          <w:i/>
          <w:iCs/>
          <w:color w:val="111111"/>
          <w:sz w:val="24"/>
          <w:szCs w:val="24"/>
        </w:rPr>
        <w:t xml:space="preserve">ontiers in Psychology, </w:t>
      </w:r>
      <w:r w:rsidR="2DB8DCA2" w:rsidRPr="4919AEDB">
        <w:rPr>
          <w:rFonts w:ascii="Calibri" w:eastAsia="Calibri" w:hAnsi="Calibri" w:cs="Calibri"/>
          <w:color w:val="111111"/>
          <w:sz w:val="24"/>
          <w:szCs w:val="24"/>
        </w:rPr>
        <w:t xml:space="preserve">5(603), pp. 1-20. Available at: </w:t>
      </w:r>
      <w:hyperlink r:id="rId19">
        <w:r w:rsidR="006B7C0A" w:rsidRPr="4919AEDB">
          <w:rPr>
            <w:rStyle w:val="Hyperlink"/>
            <w:rFonts w:ascii="Calibri" w:eastAsia="Calibri" w:hAnsi="Calibri" w:cs="Calibri"/>
            <w:sz w:val="24"/>
            <w:szCs w:val="24"/>
          </w:rPr>
          <w:t>https://www.researchgate.net/publication/264393931_Mindfulness-based_interventions_in_schools-A_systematic_review_and_meta-analysis</w:t>
        </w:r>
      </w:hyperlink>
      <w:r w:rsidR="006B7C0A" w:rsidRPr="4919AEDB">
        <w:rPr>
          <w:rFonts w:ascii="Calibri" w:eastAsia="Calibri" w:hAnsi="Calibri" w:cs="Calibri"/>
          <w:color w:val="111111"/>
          <w:sz w:val="24"/>
          <w:szCs w:val="24"/>
        </w:rPr>
        <w:t xml:space="preserve"> (Accessed: 27</w:t>
      </w:r>
      <w:r w:rsidR="006B7C0A" w:rsidRPr="4919AEDB">
        <w:rPr>
          <w:rFonts w:ascii="Calibri" w:eastAsia="Calibri" w:hAnsi="Calibri" w:cs="Calibri"/>
          <w:color w:val="111111"/>
          <w:sz w:val="24"/>
          <w:szCs w:val="24"/>
          <w:vertAlign w:val="superscript"/>
        </w:rPr>
        <w:t>th</w:t>
      </w:r>
      <w:r w:rsidR="006B7C0A" w:rsidRPr="4919AEDB">
        <w:rPr>
          <w:rFonts w:ascii="Calibri" w:eastAsia="Calibri" w:hAnsi="Calibri" w:cs="Calibri"/>
          <w:color w:val="111111"/>
          <w:sz w:val="24"/>
          <w:szCs w:val="24"/>
        </w:rPr>
        <w:t xml:space="preserve"> February 2021).</w:t>
      </w:r>
      <w:r w:rsidRPr="4919AEDB">
        <w:rPr>
          <w:rFonts w:ascii="Georgia" w:eastAsia="Georgia" w:hAnsi="Georgia" w:cs="Georgia"/>
          <w:color w:val="333333"/>
          <w:sz w:val="27"/>
          <w:szCs w:val="27"/>
        </w:rPr>
        <w:t xml:space="preserve"> </w:t>
      </w:r>
    </w:p>
    <w:p w14:paraId="3BF91923" w14:textId="01C21BA5" w:rsidR="49C2A62B" w:rsidRDefault="49C2A62B" w:rsidP="4919AEDB">
      <w:pPr>
        <w:spacing w:line="360" w:lineRule="auto"/>
        <w:rPr>
          <w:rFonts w:ascii="Georgia" w:eastAsia="Georgia" w:hAnsi="Georgia" w:cs="Georgia"/>
          <w:color w:val="333333"/>
          <w:sz w:val="27"/>
          <w:szCs w:val="27"/>
        </w:rPr>
      </w:pPr>
      <w:r w:rsidRPr="4919AEDB">
        <w:rPr>
          <w:rFonts w:eastAsiaTheme="minorEastAsia"/>
          <w:color w:val="333333"/>
          <w:sz w:val="24"/>
          <w:szCs w:val="24"/>
        </w:rPr>
        <w:t xml:space="preserve">Kabat-Zinn (1996) </w:t>
      </w:r>
      <w:r w:rsidRPr="4919AEDB">
        <w:rPr>
          <w:rFonts w:eastAsiaTheme="minorEastAsia"/>
          <w:i/>
          <w:iCs/>
          <w:color w:val="333333"/>
          <w:sz w:val="24"/>
          <w:szCs w:val="24"/>
        </w:rPr>
        <w:t>Full Catastrophe Living: How to Cope with Stress, Pain and Illness using Mindfulness Meditation</w:t>
      </w:r>
      <w:r w:rsidRPr="4919AEDB">
        <w:rPr>
          <w:rFonts w:eastAsiaTheme="minorEastAsia"/>
          <w:color w:val="333333"/>
          <w:sz w:val="24"/>
          <w:szCs w:val="24"/>
        </w:rPr>
        <w:t>. London: Piatkus.</w:t>
      </w:r>
    </w:p>
    <w:p w14:paraId="0C9AFF50" w14:textId="4444CE74" w:rsidR="648AC326" w:rsidRDefault="26EBAD6C" w:rsidP="742DE3E2">
      <w:pPr>
        <w:spacing w:line="360" w:lineRule="auto"/>
        <w:rPr>
          <w:sz w:val="24"/>
          <w:szCs w:val="24"/>
        </w:rPr>
      </w:pPr>
      <w:r w:rsidRPr="742DE3E2">
        <w:rPr>
          <w:rFonts w:ascii="Calibri" w:eastAsia="Calibri" w:hAnsi="Calibri" w:cs="Calibri"/>
          <w:sz w:val="24"/>
          <w:szCs w:val="24"/>
        </w:rPr>
        <w:t xml:space="preserve">Kabat-Zinn J (2003) ‘Mindfulness-based interventions in context: past, present, and future’, </w:t>
      </w:r>
      <w:r w:rsidRPr="742DE3E2">
        <w:rPr>
          <w:rFonts w:ascii="Calibri" w:eastAsia="Calibri" w:hAnsi="Calibri" w:cs="Calibri"/>
          <w:i/>
          <w:iCs/>
          <w:sz w:val="24"/>
          <w:szCs w:val="24"/>
        </w:rPr>
        <w:t xml:space="preserve">Clinical Psychology: Science and Practice, </w:t>
      </w:r>
      <w:r w:rsidRPr="742DE3E2">
        <w:rPr>
          <w:rFonts w:ascii="Calibri" w:eastAsia="Calibri" w:hAnsi="Calibri" w:cs="Calibri"/>
          <w:sz w:val="24"/>
          <w:szCs w:val="24"/>
        </w:rPr>
        <w:t xml:space="preserve">10(2), pp. 144–156. </w:t>
      </w:r>
      <w:r w:rsidRPr="5743F42F">
        <w:rPr>
          <w:rFonts w:ascii="Calibri" w:eastAsia="Calibri" w:hAnsi="Calibri" w:cs="Calibri"/>
          <w:sz w:val="24"/>
          <w:szCs w:val="24"/>
        </w:rPr>
        <w:t xml:space="preserve">Available at: </w:t>
      </w:r>
      <w:hyperlink r:id="rId20">
        <w:r w:rsidR="1B61E7CE" w:rsidRPr="5743F42F">
          <w:rPr>
            <w:rStyle w:val="Hyperlink"/>
            <w:rFonts w:ascii="Calibri" w:eastAsia="Calibri" w:hAnsi="Calibri" w:cs="Calibri"/>
            <w:sz w:val="24"/>
            <w:szCs w:val="24"/>
          </w:rPr>
          <w:t>https://www.</w:t>
        </w:r>
        <w:r w:rsidR="51D5CB6C" w:rsidRPr="5743F42F">
          <w:rPr>
            <w:rStyle w:val="Hyperlink"/>
            <w:rFonts w:ascii="Calibri" w:eastAsia="Calibri" w:hAnsi="Calibri" w:cs="Calibri"/>
            <w:sz w:val="24"/>
            <w:szCs w:val="24"/>
          </w:rPr>
          <w:t>o</w:t>
        </w:r>
        <w:r w:rsidR="1B61E7CE" w:rsidRPr="5743F42F">
          <w:rPr>
            <w:rStyle w:val="Hyperlink"/>
            <w:rFonts w:ascii="Calibri" w:eastAsia="Calibri" w:hAnsi="Calibri" w:cs="Calibri"/>
            <w:sz w:val="24"/>
            <w:szCs w:val="24"/>
          </w:rPr>
          <w:t>nlinelibrary.wiley.com/doi/full/10.1093/clipsy.bpg01</w:t>
        </w:r>
        <w:r w:rsidR="6D07409C" w:rsidRPr="5743F42F">
          <w:rPr>
            <w:rStyle w:val="Hyperlink"/>
            <w:rFonts w:ascii="Calibri" w:eastAsia="Calibri" w:hAnsi="Calibri" w:cs="Calibri"/>
            <w:sz w:val="24"/>
            <w:szCs w:val="24"/>
          </w:rPr>
          <w:t>6</w:t>
        </w:r>
      </w:hyperlink>
      <w:r w:rsidR="6D07409C" w:rsidRPr="5743F42F">
        <w:rPr>
          <w:rFonts w:ascii="Calibri" w:eastAsia="Calibri" w:hAnsi="Calibri" w:cs="Calibri"/>
          <w:sz w:val="24"/>
          <w:szCs w:val="24"/>
        </w:rPr>
        <w:t xml:space="preserve"> </w:t>
      </w:r>
      <w:r w:rsidR="42DC2FB2" w:rsidRPr="5743F42F">
        <w:rPr>
          <w:rFonts w:ascii="Calibri" w:eastAsia="Calibri" w:hAnsi="Calibri" w:cs="Calibri"/>
          <w:sz w:val="24"/>
          <w:szCs w:val="24"/>
        </w:rPr>
        <w:t>(</w:t>
      </w:r>
      <w:r w:rsidR="570E641E" w:rsidRPr="5743F42F">
        <w:rPr>
          <w:rFonts w:ascii="Calibri" w:eastAsia="Calibri" w:hAnsi="Calibri" w:cs="Calibri"/>
          <w:sz w:val="24"/>
          <w:szCs w:val="24"/>
        </w:rPr>
        <w:t>Accessed: 25</w:t>
      </w:r>
      <w:r w:rsidR="570E641E" w:rsidRPr="5743F42F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570E641E" w:rsidRPr="5743F42F">
        <w:rPr>
          <w:rFonts w:ascii="Calibri" w:eastAsia="Calibri" w:hAnsi="Calibri" w:cs="Calibri"/>
          <w:sz w:val="24"/>
          <w:szCs w:val="24"/>
        </w:rPr>
        <w:t xml:space="preserve"> February 2021).</w:t>
      </w:r>
    </w:p>
    <w:p w14:paraId="335DA285" w14:textId="40105B6A" w:rsidR="648AC326" w:rsidRDefault="5726DBA0" w:rsidP="742DE3E2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742DE3E2">
        <w:rPr>
          <w:rFonts w:ascii="Calibri" w:eastAsia="Calibri" w:hAnsi="Calibri" w:cs="Calibri"/>
          <w:sz w:val="24"/>
          <w:szCs w:val="24"/>
        </w:rPr>
        <w:t>Kingsbury, E. (2009) ‘The relationship between empathy and mindfulness: Understanding the role of self-compassion'</w:t>
      </w:r>
      <w:r w:rsidR="0049C394" w:rsidRPr="742DE3E2">
        <w:rPr>
          <w:rFonts w:ascii="Calibri" w:eastAsia="Calibri" w:hAnsi="Calibri" w:cs="Calibri"/>
          <w:sz w:val="24"/>
          <w:szCs w:val="24"/>
        </w:rPr>
        <w:t xml:space="preserve">. </w:t>
      </w:r>
      <w:r w:rsidR="0049C394" w:rsidRPr="5743F42F">
        <w:rPr>
          <w:rFonts w:ascii="Calibri" w:eastAsia="Calibri" w:hAnsi="Calibri" w:cs="Calibri"/>
          <w:sz w:val="24"/>
          <w:szCs w:val="24"/>
        </w:rPr>
        <w:t xml:space="preserve">Available at: </w:t>
      </w:r>
      <w:hyperlink r:id="rId21">
        <w:r w:rsidR="5B771FA6" w:rsidRPr="5743F42F">
          <w:rPr>
            <w:rStyle w:val="Hyperlink"/>
            <w:rFonts w:ascii="Calibri" w:eastAsia="Calibri" w:hAnsi="Calibri" w:cs="Calibri"/>
            <w:sz w:val="24"/>
            <w:szCs w:val="24"/>
          </w:rPr>
          <w:t>https://</w:t>
        </w:r>
        <w:r w:rsidR="0B99D659" w:rsidRPr="5743F42F">
          <w:rPr>
            <w:rStyle w:val="Hyperlink"/>
            <w:rFonts w:ascii="Calibri" w:eastAsia="Calibri" w:hAnsi="Calibri" w:cs="Calibri"/>
            <w:sz w:val="24"/>
            <w:szCs w:val="24"/>
          </w:rPr>
          <w:t>www.</w:t>
        </w:r>
        <w:r w:rsidR="5B771FA6" w:rsidRPr="5743F42F">
          <w:rPr>
            <w:rStyle w:val="Hyperlink"/>
            <w:rFonts w:ascii="Calibri" w:eastAsia="Calibri" w:hAnsi="Calibri" w:cs="Calibri"/>
            <w:sz w:val="24"/>
            <w:szCs w:val="24"/>
          </w:rPr>
          <w:t>psycnet.apa.org/record/2009-99220-29</w:t>
        </w:r>
        <w:r w:rsidR="07E68458" w:rsidRPr="5743F42F">
          <w:rPr>
            <w:rStyle w:val="Hyperlink"/>
            <w:rFonts w:ascii="Calibri" w:eastAsia="Calibri" w:hAnsi="Calibri" w:cs="Calibri"/>
            <w:sz w:val="24"/>
            <w:szCs w:val="24"/>
          </w:rPr>
          <w:t>2</w:t>
        </w:r>
      </w:hyperlink>
      <w:r w:rsidR="07E68458" w:rsidRPr="5743F42F">
        <w:rPr>
          <w:rFonts w:ascii="Calibri" w:eastAsia="Calibri" w:hAnsi="Calibri" w:cs="Calibri"/>
          <w:sz w:val="24"/>
          <w:szCs w:val="24"/>
        </w:rPr>
        <w:t xml:space="preserve"> </w:t>
      </w:r>
      <w:r w:rsidR="0049C394" w:rsidRPr="5743F42F">
        <w:rPr>
          <w:rFonts w:ascii="Calibri" w:eastAsia="Calibri" w:hAnsi="Calibri" w:cs="Calibri"/>
          <w:sz w:val="24"/>
          <w:szCs w:val="24"/>
        </w:rPr>
        <w:t>(Accessed: 25</w:t>
      </w:r>
      <w:r w:rsidR="0049C394" w:rsidRPr="5743F42F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0049C394" w:rsidRPr="5743F42F">
        <w:rPr>
          <w:rFonts w:ascii="Calibri" w:eastAsia="Calibri" w:hAnsi="Calibri" w:cs="Calibri"/>
          <w:sz w:val="24"/>
          <w:szCs w:val="24"/>
        </w:rPr>
        <w:t xml:space="preserve"> February 2021).</w:t>
      </w:r>
      <w:r w:rsidRPr="5743F42F">
        <w:rPr>
          <w:rFonts w:ascii="Calibri" w:eastAsia="Calibri" w:hAnsi="Calibri" w:cs="Calibri"/>
          <w:sz w:val="24"/>
          <w:szCs w:val="24"/>
        </w:rPr>
        <w:t xml:space="preserve"> </w:t>
      </w:r>
    </w:p>
    <w:p w14:paraId="6473C693" w14:textId="619FE14B" w:rsidR="019DD764" w:rsidRDefault="648AC326" w:rsidP="7FF16C67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3D2B72F8">
        <w:rPr>
          <w:rFonts w:ascii="Calibri" w:eastAsia="Calibri" w:hAnsi="Calibri" w:cs="Calibri"/>
          <w:sz w:val="24"/>
          <w:szCs w:val="24"/>
        </w:rPr>
        <w:t xml:space="preserve">Kohls, N., Sauer, S., &amp; Walach, H. (2009). ‘Facets of mindfulness – Results of an online study investigating the Freiburg mindfulness inventory’, </w:t>
      </w:r>
      <w:r w:rsidRPr="3D2B72F8">
        <w:rPr>
          <w:rFonts w:ascii="Calibri" w:eastAsia="Calibri" w:hAnsi="Calibri" w:cs="Calibri"/>
          <w:i/>
          <w:iCs/>
          <w:sz w:val="24"/>
          <w:szCs w:val="24"/>
        </w:rPr>
        <w:t>Personality and Individual Differences</w:t>
      </w:r>
      <w:r w:rsidRPr="3D2B72F8">
        <w:rPr>
          <w:rFonts w:ascii="Calibri" w:eastAsia="Calibri" w:hAnsi="Calibri" w:cs="Calibri"/>
          <w:sz w:val="24"/>
          <w:szCs w:val="24"/>
        </w:rPr>
        <w:t>, 46</w:t>
      </w:r>
      <w:r w:rsidR="2F9AFA86" w:rsidRPr="3D2B72F8">
        <w:rPr>
          <w:rFonts w:ascii="Calibri" w:eastAsia="Calibri" w:hAnsi="Calibri" w:cs="Calibri"/>
          <w:sz w:val="24"/>
          <w:szCs w:val="24"/>
        </w:rPr>
        <w:t xml:space="preserve">(2), </w:t>
      </w:r>
      <w:r w:rsidRPr="3D2B72F8">
        <w:rPr>
          <w:rFonts w:ascii="Calibri" w:eastAsia="Calibri" w:hAnsi="Calibri" w:cs="Calibri"/>
          <w:sz w:val="24"/>
          <w:szCs w:val="24"/>
        </w:rPr>
        <w:t xml:space="preserve">pp. 224–230. </w:t>
      </w:r>
      <w:r w:rsidR="37477CB5" w:rsidRPr="3D2B72F8">
        <w:rPr>
          <w:rFonts w:ascii="Calibri" w:eastAsia="Calibri" w:hAnsi="Calibri" w:cs="Calibri"/>
          <w:sz w:val="24"/>
          <w:szCs w:val="24"/>
        </w:rPr>
        <w:t xml:space="preserve">Available at: </w:t>
      </w:r>
      <w:hyperlink r:id="rId22">
        <w:r w:rsidR="098F3AFF" w:rsidRPr="3D2B72F8">
          <w:rPr>
            <w:rStyle w:val="Hyperlink"/>
            <w:rFonts w:ascii="Calibri" w:eastAsia="Calibri" w:hAnsi="Calibri" w:cs="Calibri"/>
            <w:sz w:val="24"/>
            <w:szCs w:val="24"/>
          </w:rPr>
          <w:t xml:space="preserve">https://www.researchgate.net/publication/223047610_Facets_of_mindfulness_-_Results_of_an_online_study_investigating_the_Freiburg_mindfulness_inventory </w:t>
        </w:r>
      </w:hyperlink>
      <w:r w:rsidR="76E5CC88" w:rsidRPr="7FF16C67">
        <w:rPr>
          <w:rFonts w:ascii="Calibri" w:eastAsia="Calibri" w:hAnsi="Calibri" w:cs="Calibri"/>
          <w:sz w:val="24"/>
          <w:szCs w:val="24"/>
        </w:rPr>
        <w:t>(Accessed: 25</w:t>
      </w:r>
      <w:r w:rsidR="76E5CC88" w:rsidRPr="7FF16C67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76E5CC88" w:rsidRPr="7FF16C67">
        <w:rPr>
          <w:rFonts w:ascii="Calibri" w:eastAsia="Calibri" w:hAnsi="Calibri" w:cs="Calibri"/>
          <w:sz w:val="24"/>
          <w:szCs w:val="24"/>
        </w:rPr>
        <w:t xml:space="preserve"> February 2021). </w:t>
      </w:r>
    </w:p>
    <w:p w14:paraId="3208DFA0" w14:textId="5A405F50" w:rsidR="0DAE0F43" w:rsidRDefault="420A7D21" w:rsidP="3739D73A">
      <w:pPr>
        <w:spacing w:line="360" w:lineRule="auto"/>
        <w:rPr>
          <w:rFonts w:ascii="Calibri" w:eastAsia="Calibri" w:hAnsi="Calibri" w:cs="Calibri"/>
          <w:i/>
          <w:iCs/>
          <w:sz w:val="24"/>
          <w:szCs w:val="24"/>
        </w:rPr>
      </w:pPr>
      <w:r w:rsidRPr="3739D73A">
        <w:rPr>
          <w:rFonts w:ascii="Calibri" w:eastAsia="Calibri" w:hAnsi="Calibri" w:cs="Calibri"/>
          <w:sz w:val="24"/>
          <w:szCs w:val="24"/>
        </w:rPr>
        <w:t xml:space="preserve">Mander, S. and Williams-Brown, Z. (2021) </w:t>
      </w:r>
      <w:r w:rsidRPr="3739D73A">
        <w:rPr>
          <w:rFonts w:ascii="Calibri" w:eastAsia="Calibri" w:hAnsi="Calibri" w:cs="Calibri"/>
          <w:i/>
          <w:iCs/>
          <w:sz w:val="24"/>
          <w:szCs w:val="24"/>
        </w:rPr>
        <w:t xml:space="preserve">CHILDHOOD WELL-BEING AND RESILIENCE: INFLUENCES ON EDUCATIONAL OUTCOMES. </w:t>
      </w:r>
      <w:r w:rsidRPr="3739D73A">
        <w:rPr>
          <w:rFonts w:ascii="Calibri" w:eastAsia="Calibri" w:hAnsi="Calibri" w:cs="Calibri"/>
          <w:sz w:val="24"/>
          <w:szCs w:val="24"/>
        </w:rPr>
        <w:t>Oxon: Routledge.</w:t>
      </w:r>
    </w:p>
    <w:p w14:paraId="5A5E7456" w14:textId="353A93AF" w:rsidR="0DAE0F43" w:rsidRDefault="0DAE0F43" w:rsidP="7FF16C67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4383892F">
        <w:rPr>
          <w:rFonts w:ascii="Calibri" w:eastAsia="Calibri" w:hAnsi="Calibri" w:cs="Calibri"/>
          <w:sz w:val="24"/>
          <w:szCs w:val="24"/>
        </w:rPr>
        <w:lastRenderedPageBreak/>
        <w:t>Maynard, B. R. et al. (2015) ‘Mindfulness-based interventions for improving academic achievement, behaviour and socio-emotional</w:t>
      </w:r>
      <w:r w:rsidR="761D4DDC" w:rsidRPr="4383892F">
        <w:rPr>
          <w:rFonts w:ascii="Calibri" w:eastAsia="Calibri" w:hAnsi="Calibri" w:cs="Calibri"/>
          <w:sz w:val="24"/>
          <w:szCs w:val="24"/>
        </w:rPr>
        <w:t xml:space="preserve"> functioning of primary and secondary students: a systematic review’, </w:t>
      </w:r>
      <w:r w:rsidR="025EB7E3" w:rsidRPr="4383892F">
        <w:rPr>
          <w:rFonts w:ascii="Calibri" w:eastAsia="Calibri" w:hAnsi="Calibri" w:cs="Calibri"/>
          <w:i/>
          <w:iCs/>
          <w:sz w:val="24"/>
          <w:szCs w:val="24"/>
        </w:rPr>
        <w:t xml:space="preserve">CAMPBELL SYSTEMATIC REVIEWS, </w:t>
      </w:r>
      <w:r w:rsidR="025EB7E3" w:rsidRPr="4383892F">
        <w:rPr>
          <w:rFonts w:ascii="Calibri" w:eastAsia="Calibri" w:hAnsi="Calibri" w:cs="Calibri"/>
          <w:sz w:val="24"/>
          <w:szCs w:val="24"/>
        </w:rPr>
        <w:t xml:space="preserve">13(1), pp. 1-144. Available at: </w:t>
      </w:r>
      <w:hyperlink r:id="rId23">
        <w:r w:rsidR="2ED2EC56" w:rsidRPr="4383892F">
          <w:rPr>
            <w:rStyle w:val="Hyperlink"/>
            <w:rFonts w:ascii="Calibri" w:eastAsia="Calibri" w:hAnsi="Calibri" w:cs="Calibri"/>
            <w:sz w:val="24"/>
            <w:szCs w:val="24"/>
          </w:rPr>
          <w:t>http</w:t>
        </w:r>
        <w:r w:rsidR="4A33B04D" w:rsidRPr="4383892F">
          <w:rPr>
            <w:rStyle w:val="Hyperlink"/>
            <w:rFonts w:ascii="Calibri" w:eastAsia="Calibri" w:hAnsi="Calibri" w:cs="Calibri"/>
            <w:sz w:val="24"/>
            <w:szCs w:val="24"/>
          </w:rPr>
          <w:t>s</w:t>
        </w:r>
        <w:r w:rsidR="2ED2EC56" w:rsidRPr="4383892F">
          <w:rPr>
            <w:rStyle w:val="Hyperlink"/>
            <w:rFonts w:ascii="Calibri" w:eastAsia="Calibri" w:hAnsi="Calibri" w:cs="Calibri"/>
            <w:sz w:val="24"/>
            <w:szCs w:val="24"/>
          </w:rPr>
          <w:t>://www.researchgate.net/publication/279945645_Mindfulness_Based_Interventions_for_Improving_Academic_A</w:t>
        </w:r>
        <w:r w:rsidR="78F3B015" w:rsidRPr="4383892F">
          <w:rPr>
            <w:rStyle w:val="Hyperlink"/>
            <w:rFonts w:ascii="Calibri" w:eastAsia="Calibri" w:hAnsi="Calibri" w:cs="Calibri"/>
            <w:sz w:val="24"/>
            <w:szCs w:val="24"/>
          </w:rPr>
          <w:t>chievement_Behavior_and_Socio_Emotional_Functioning_of_Primary_and_Secondary_</w:t>
        </w:r>
        <w:r w:rsidR="7A8F8076" w:rsidRPr="4383892F">
          <w:rPr>
            <w:rStyle w:val="Hyperlink"/>
            <w:rFonts w:ascii="Calibri" w:eastAsia="Calibri" w:hAnsi="Calibri" w:cs="Calibri"/>
            <w:sz w:val="24"/>
            <w:szCs w:val="24"/>
          </w:rPr>
          <w:t>Student</w:t>
        </w:r>
        <w:r w:rsidR="27ED996D" w:rsidRPr="4383892F">
          <w:rPr>
            <w:rStyle w:val="Hyperlink"/>
            <w:rFonts w:ascii="Calibri" w:eastAsia="Calibri" w:hAnsi="Calibri" w:cs="Calibri"/>
            <w:sz w:val="24"/>
            <w:szCs w:val="24"/>
          </w:rPr>
          <w:t>s</w:t>
        </w:r>
      </w:hyperlink>
      <w:r w:rsidR="27ED996D" w:rsidRPr="4383892F">
        <w:rPr>
          <w:rFonts w:ascii="Calibri" w:eastAsia="Calibri" w:hAnsi="Calibri" w:cs="Calibri"/>
          <w:sz w:val="24"/>
          <w:szCs w:val="24"/>
        </w:rPr>
        <w:t xml:space="preserve"> (Accessed: 27</w:t>
      </w:r>
      <w:r w:rsidR="27ED996D" w:rsidRPr="4383892F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27ED996D" w:rsidRPr="4383892F">
        <w:rPr>
          <w:rFonts w:ascii="Calibri" w:eastAsia="Calibri" w:hAnsi="Calibri" w:cs="Calibri"/>
          <w:sz w:val="24"/>
          <w:szCs w:val="24"/>
        </w:rPr>
        <w:t xml:space="preserve"> February 2021).</w:t>
      </w:r>
      <w:r w:rsidR="7A8F8076" w:rsidRPr="4383892F">
        <w:rPr>
          <w:rFonts w:ascii="Calibri" w:eastAsia="Calibri" w:hAnsi="Calibri" w:cs="Calibri"/>
          <w:sz w:val="24"/>
          <w:szCs w:val="24"/>
        </w:rPr>
        <w:t xml:space="preserve"> </w:t>
      </w:r>
    </w:p>
    <w:p w14:paraId="651E8B0C" w14:textId="524FC379" w:rsidR="7A31F70C" w:rsidRDefault="274921CE" w:rsidP="4383892F">
      <w:pPr>
        <w:pStyle w:val="Heading3"/>
        <w:spacing w:line="360" w:lineRule="auto"/>
        <w:rPr>
          <w:rFonts w:ascii="Calibri" w:eastAsia="Calibri" w:hAnsi="Calibri" w:cs="Calibri"/>
        </w:rPr>
      </w:pPr>
      <w:r w:rsidRPr="4383892F">
        <w:rPr>
          <w:rFonts w:ascii="Calibri" w:eastAsia="Calibri" w:hAnsi="Calibri" w:cs="Calibri"/>
          <w:color w:val="auto"/>
        </w:rPr>
        <w:t>MiSP (2020) Impact Data:</w:t>
      </w:r>
      <w:r w:rsidR="6A183B43" w:rsidRPr="4383892F">
        <w:rPr>
          <w:rFonts w:ascii="Calibri" w:eastAsia="Calibri" w:hAnsi="Calibri" w:cs="Calibri"/>
          <w:color w:val="auto"/>
        </w:rPr>
        <w:t xml:space="preserve"> .b Impact Summary 2016-2020. Available at: </w:t>
      </w:r>
      <w:hyperlink r:id="rId24">
        <w:r w:rsidR="1D01FD40" w:rsidRPr="4383892F">
          <w:rPr>
            <w:rStyle w:val="Hyperlink"/>
            <w:rFonts w:ascii="Calibri" w:eastAsia="Calibri" w:hAnsi="Calibri" w:cs="Calibri"/>
          </w:rPr>
          <w:t>https://mindfulnessinschools.org/wp-content/uploads/2021/01/Website-.b.pdf</w:t>
        </w:r>
      </w:hyperlink>
      <w:r w:rsidR="1D01FD40" w:rsidRPr="4383892F">
        <w:rPr>
          <w:rFonts w:ascii="Calibri" w:eastAsia="Calibri" w:hAnsi="Calibri" w:cs="Calibri"/>
          <w:color w:val="auto"/>
        </w:rPr>
        <w:t xml:space="preserve"> (Accessed: 27</w:t>
      </w:r>
      <w:r w:rsidR="1D01FD40" w:rsidRPr="4383892F">
        <w:rPr>
          <w:rFonts w:ascii="Calibri" w:eastAsia="Calibri" w:hAnsi="Calibri" w:cs="Calibri"/>
          <w:color w:val="auto"/>
          <w:vertAlign w:val="superscript"/>
        </w:rPr>
        <w:t>th</w:t>
      </w:r>
      <w:r w:rsidR="1D01FD40" w:rsidRPr="4383892F">
        <w:rPr>
          <w:rFonts w:ascii="Calibri" w:eastAsia="Calibri" w:hAnsi="Calibri" w:cs="Calibri"/>
          <w:color w:val="auto"/>
        </w:rPr>
        <w:t xml:space="preserve"> February 2021).</w:t>
      </w:r>
    </w:p>
    <w:p w14:paraId="452687E8" w14:textId="28BCD8A3" w:rsidR="7A31F70C" w:rsidRDefault="7A31F70C" w:rsidP="6F9497BB">
      <w:pPr>
        <w:pStyle w:val="Heading3"/>
        <w:spacing w:line="360" w:lineRule="auto"/>
        <w:rPr>
          <w:rFonts w:ascii="Calibri" w:eastAsia="Calibri" w:hAnsi="Calibri" w:cs="Calibri"/>
        </w:rPr>
      </w:pPr>
      <w:r w:rsidRPr="6F9497BB">
        <w:rPr>
          <w:rFonts w:ascii="Calibri" w:eastAsia="Calibri" w:hAnsi="Calibri" w:cs="Calibri"/>
          <w:color w:val="auto"/>
        </w:rPr>
        <w:t xml:space="preserve">Nind, M. and Weare, K. (2011) ‘Identifying Evidence-Based Work on Mental Health Promotion in Schools in Europe: An </w:t>
      </w:r>
      <w:r w:rsidRPr="4383892F">
        <w:rPr>
          <w:rFonts w:ascii="Calibri" w:eastAsia="Calibri" w:hAnsi="Calibri" w:cs="Calibri"/>
        </w:rPr>
        <w:t>Interim Report on th</w:t>
      </w:r>
      <w:r w:rsidR="093857AE" w:rsidRPr="4383892F">
        <w:rPr>
          <w:rFonts w:ascii="Calibri" w:eastAsia="Calibri" w:hAnsi="Calibri" w:cs="Calibri"/>
        </w:rPr>
        <w:t xml:space="preserve">e DataPrev Project’, </w:t>
      </w:r>
      <w:r w:rsidR="093857AE" w:rsidRPr="4383892F">
        <w:rPr>
          <w:rFonts w:ascii="Calibri" w:eastAsia="Calibri" w:hAnsi="Calibri" w:cs="Calibri"/>
          <w:i/>
          <w:iCs/>
        </w:rPr>
        <w:t xml:space="preserve">Advances in School Mental Health Promotion, </w:t>
      </w:r>
      <w:r w:rsidR="688ACA46" w:rsidRPr="4383892F">
        <w:rPr>
          <w:rFonts w:ascii="Calibri" w:eastAsia="Calibri" w:hAnsi="Calibri" w:cs="Calibri"/>
        </w:rPr>
        <w:t>3(2), pp. 37-45</w:t>
      </w:r>
      <w:r w:rsidR="5EF42AC8" w:rsidRPr="4383892F">
        <w:rPr>
          <w:rFonts w:ascii="Calibri" w:eastAsia="Calibri" w:hAnsi="Calibri" w:cs="Calibri"/>
        </w:rPr>
        <w:t xml:space="preserve">. Available at: </w:t>
      </w:r>
      <w:hyperlink r:id="rId25">
        <w:r w:rsidR="5EF42AC8" w:rsidRPr="4383892F">
          <w:rPr>
            <w:rStyle w:val="Hyperlink"/>
            <w:rFonts w:ascii="Calibri" w:eastAsia="Calibri" w:hAnsi="Calibri" w:cs="Calibri"/>
          </w:rPr>
          <w:t>https://www.tandfonline.com/doi/abs/10.1080/1754730X.2010.9715679</w:t>
        </w:r>
      </w:hyperlink>
      <w:r w:rsidR="5EF42AC8" w:rsidRPr="4383892F">
        <w:rPr>
          <w:rFonts w:ascii="Calibri" w:eastAsia="Calibri" w:hAnsi="Calibri" w:cs="Calibri"/>
        </w:rPr>
        <w:t xml:space="preserve"> (Accessed: 26</w:t>
      </w:r>
      <w:r w:rsidR="5EF42AC8" w:rsidRPr="4383892F">
        <w:rPr>
          <w:rFonts w:ascii="Calibri" w:eastAsia="Calibri" w:hAnsi="Calibri" w:cs="Calibri"/>
          <w:vertAlign w:val="superscript"/>
        </w:rPr>
        <w:t>th</w:t>
      </w:r>
      <w:r w:rsidR="5EF42AC8" w:rsidRPr="4383892F">
        <w:rPr>
          <w:rFonts w:ascii="Calibri" w:eastAsia="Calibri" w:hAnsi="Calibri" w:cs="Calibri"/>
        </w:rPr>
        <w:t xml:space="preserve"> </w:t>
      </w:r>
      <w:r w:rsidR="619C274B" w:rsidRPr="4383892F">
        <w:rPr>
          <w:rFonts w:ascii="Calibri" w:eastAsia="Calibri" w:hAnsi="Calibri" w:cs="Calibri"/>
        </w:rPr>
        <w:t>February 2021).</w:t>
      </w:r>
    </w:p>
    <w:p w14:paraId="0674E487" w14:textId="7256AB28" w:rsidR="0BD440C4" w:rsidRDefault="0BD440C4" w:rsidP="3D2B72F8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3D2B72F8">
        <w:rPr>
          <w:rFonts w:ascii="Calibri" w:eastAsia="Calibri" w:hAnsi="Calibri" w:cs="Calibri"/>
          <w:sz w:val="24"/>
          <w:szCs w:val="24"/>
        </w:rPr>
        <w:t>Perlman, M. and Viglas, M. (2017) ‘Effects of a Mindfulness-Based Program on Young Children’s Se</w:t>
      </w:r>
      <w:r w:rsidR="2365022A" w:rsidRPr="3D2B72F8">
        <w:rPr>
          <w:rFonts w:ascii="Calibri" w:eastAsia="Calibri" w:hAnsi="Calibri" w:cs="Calibri"/>
          <w:sz w:val="24"/>
          <w:szCs w:val="24"/>
        </w:rPr>
        <w:t xml:space="preserve">lf-Regulation, Prosocial Behaviour and Hyperactivity’, </w:t>
      </w:r>
      <w:r w:rsidR="2365022A" w:rsidRPr="3D2B72F8">
        <w:rPr>
          <w:rFonts w:ascii="Calibri" w:eastAsia="Calibri" w:hAnsi="Calibri" w:cs="Calibri"/>
          <w:i/>
          <w:iCs/>
          <w:sz w:val="24"/>
          <w:szCs w:val="24"/>
        </w:rPr>
        <w:t xml:space="preserve">Journal of Child and Family Studies, </w:t>
      </w:r>
      <w:r w:rsidR="2365022A" w:rsidRPr="3D2B72F8">
        <w:rPr>
          <w:rFonts w:ascii="Calibri" w:eastAsia="Calibri" w:hAnsi="Calibri" w:cs="Calibri"/>
          <w:sz w:val="24"/>
          <w:szCs w:val="24"/>
        </w:rPr>
        <w:t>27</w:t>
      </w:r>
      <w:r w:rsidR="1D829DE8" w:rsidRPr="3D2B72F8">
        <w:rPr>
          <w:rFonts w:ascii="Calibri" w:eastAsia="Calibri" w:hAnsi="Calibri" w:cs="Calibri"/>
          <w:sz w:val="24"/>
          <w:szCs w:val="24"/>
        </w:rPr>
        <w:t xml:space="preserve">, pp. 1150-1161. Available at: </w:t>
      </w:r>
      <w:hyperlink r:id="rId26">
        <w:r w:rsidR="1D829DE8" w:rsidRPr="3D2B72F8">
          <w:rPr>
            <w:rStyle w:val="Hyperlink"/>
            <w:rFonts w:ascii="Calibri" w:eastAsia="Calibri" w:hAnsi="Calibri" w:cs="Calibri"/>
            <w:sz w:val="24"/>
            <w:szCs w:val="24"/>
          </w:rPr>
          <w:t>https://link.springer.com/article/10.1007/s10826-017</w:t>
        </w:r>
        <w:r w:rsidR="32DA2B75" w:rsidRPr="3D2B72F8">
          <w:rPr>
            <w:rStyle w:val="Hyperlink"/>
            <w:rFonts w:ascii="Calibri" w:eastAsia="Calibri" w:hAnsi="Calibri" w:cs="Calibri"/>
            <w:sz w:val="24"/>
            <w:szCs w:val="24"/>
          </w:rPr>
          <w:t>-0971-6</w:t>
        </w:r>
      </w:hyperlink>
      <w:r w:rsidR="32DA2B75" w:rsidRPr="3D2B72F8">
        <w:rPr>
          <w:rFonts w:ascii="Calibri" w:eastAsia="Calibri" w:hAnsi="Calibri" w:cs="Calibri"/>
          <w:sz w:val="24"/>
          <w:szCs w:val="24"/>
        </w:rPr>
        <w:t xml:space="preserve"> (Accessed: 26</w:t>
      </w:r>
      <w:r w:rsidR="32DA2B75" w:rsidRPr="3D2B72F8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32DA2B75" w:rsidRPr="3D2B72F8">
        <w:rPr>
          <w:rFonts w:ascii="Calibri" w:eastAsia="Calibri" w:hAnsi="Calibri" w:cs="Calibri"/>
          <w:sz w:val="24"/>
          <w:szCs w:val="24"/>
        </w:rPr>
        <w:t xml:space="preserve"> February 2021).</w:t>
      </w:r>
    </w:p>
    <w:p w14:paraId="68C8047E" w14:textId="3F136EB5" w:rsidR="156D6CCF" w:rsidRDefault="156D6CCF" w:rsidP="77151C80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77151C80">
        <w:rPr>
          <w:rFonts w:ascii="Calibri" w:eastAsia="Calibri" w:hAnsi="Calibri" w:cs="Calibri"/>
          <w:sz w:val="24"/>
          <w:szCs w:val="24"/>
        </w:rPr>
        <w:t>Sacks, V. et al. (2014) ‘Adverse childhood experiences: National and state-level prevalence</w:t>
      </w:r>
      <w:r w:rsidR="0FF9D137" w:rsidRPr="77151C80">
        <w:rPr>
          <w:rFonts w:ascii="Calibri" w:eastAsia="Calibri" w:hAnsi="Calibri" w:cs="Calibri"/>
          <w:sz w:val="24"/>
          <w:szCs w:val="24"/>
        </w:rPr>
        <w:t xml:space="preserve">, </w:t>
      </w:r>
      <w:r w:rsidR="0FF9D137" w:rsidRPr="77151C80">
        <w:rPr>
          <w:rFonts w:ascii="Calibri" w:eastAsia="Calibri" w:hAnsi="Calibri" w:cs="Calibri"/>
          <w:i/>
          <w:iCs/>
          <w:sz w:val="24"/>
          <w:szCs w:val="24"/>
        </w:rPr>
        <w:t xml:space="preserve">Research Brief: Child Trends, </w:t>
      </w:r>
      <w:r w:rsidR="0FF9D137" w:rsidRPr="77151C80">
        <w:rPr>
          <w:rFonts w:ascii="Calibri" w:eastAsia="Calibri" w:hAnsi="Calibri" w:cs="Calibri"/>
          <w:sz w:val="24"/>
          <w:szCs w:val="24"/>
        </w:rPr>
        <w:t xml:space="preserve">28, pp. </w:t>
      </w:r>
      <w:r w:rsidR="4255BBC2" w:rsidRPr="77151C80">
        <w:rPr>
          <w:rFonts w:ascii="Calibri" w:eastAsia="Calibri" w:hAnsi="Calibri" w:cs="Calibri"/>
          <w:sz w:val="24"/>
          <w:szCs w:val="24"/>
        </w:rPr>
        <w:t xml:space="preserve">1-11. Available at: </w:t>
      </w:r>
      <w:hyperlink r:id="rId27">
        <w:r w:rsidR="6696BA03" w:rsidRPr="77151C80">
          <w:rPr>
            <w:rStyle w:val="Hyperlink"/>
            <w:rFonts w:ascii="Calibri" w:eastAsia="Calibri" w:hAnsi="Calibri" w:cs="Calibri"/>
            <w:sz w:val="24"/>
            <w:szCs w:val="24"/>
          </w:rPr>
          <w:t>https://researchgate.net/publication/272818291_ADVERSE_CHILDHOOD_EXPERIENCES_NATIONAL_AND_STATE_LEVEL_PREVALENCE</w:t>
        </w:r>
      </w:hyperlink>
      <w:r w:rsidR="6696BA03" w:rsidRPr="77151C80">
        <w:rPr>
          <w:rFonts w:ascii="Calibri" w:eastAsia="Calibri" w:hAnsi="Calibri" w:cs="Calibri"/>
          <w:sz w:val="24"/>
          <w:szCs w:val="24"/>
        </w:rPr>
        <w:t xml:space="preserve"> (Accessed</w:t>
      </w:r>
      <w:r w:rsidR="4FF8F369" w:rsidRPr="77151C80">
        <w:rPr>
          <w:rFonts w:ascii="Calibri" w:eastAsia="Calibri" w:hAnsi="Calibri" w:cs="Calibri"/>
          <w:sz w:val="24"/>
          <w:szCs w:val="24"/>
        </w:rPr>
        <w:t>: 27</w:t>
      </w:r>
      <w:r w:rsidR="4FF8F369" w:rsidRPr="77151C80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4FF8F369" w:rsidRPr="77151C80">
        <w:rPr>
          <w:rFonts w:ascii="Calibri" w:eastAsia="Calibri" w:hAnsi="Calibri" w:cs="Calibri"/>
          <w:sz w:val="24"/>
          <w:szCs w:val="24"/>
        </w:rPr>
        <w:t xml:space="preserve"> February 2021).</w:t>
      </w:r>
      <w:r w:rsidRPr="77151C80">
        <w:rPr>
          <w:rFonts w:ascii="Calibri" w:eastAsia="Calibri" w:hAnsi="Calibri" w:cs="Calibri"/>
          <w:sz w:val="24"/>
          <w:szCs w:val="24"/>
        </w:rPr>
        <w:t xml:space="preserve"> </w:t>
      </w:r>
    </w:p>
    <w:p w14:paraId="5788BF7E" w14:textId="2F3CA153" w:rsidR="413EC4AC" w:rsidRDefault="413EC4AC" w:rsidP="3D2B72F8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3D2B72F8">
        <w:rPr>
          <w:rFonts w:ascii="Calibri" w:eastAsia="Calibri" w:hAnsi="Calibri" w:cs="Calibri"/>
          <w:sz w:val="24"/>
          <w:szCs w:val="24"/>
        </w:rPr>
        <w:t xml:space="preserve">Schunk, D. H. and Zimmerman, B.J. (1998) </w:t>
      </w:r>
      <w:r w:rsidR="5EB1EA54" w:rsidRPr="3D2B72F8">
        <w:rPr>
          <w:rFonts w:ascii="Calibri" w:eastAsia="Calibri" w:hAnsi="Calibri" w:cs="Calibri"/>
          <w:i/>
          <w:iCs/>
          <w:sz w:val="24"/>
          <w:szCs w:val="24"/>
        </w:rPr>
        <w:t>Self-regulated learning: From teaching to self-reflective practice</w:t>
      </w:r>
      <w:r w:rsidR="5EB1EA54" w:rsidRPr="3D2B72F8">
        <w:rPr>
          <w:rFonts w:ascii="Calibri" w:eastAsia="Calibri" w:hAnsi="Calibri" w:cs="Calibri"/>
          <w:sz w:val="24"/>
          <w:szCs w:val="24"/>
        </w:rPr>
        <w:t>, New York: Guil</w:t>
      </w:r>
      <w:r w:rsidR="446AF351" w:rsidRPr="3D2B72F8">
        <w:rPr>
          <w:rFonts w:ascii="Calibri" w:eastAsia="Calibri" w:hAnsi="Calibri" w:cs="Calibri"/>
          <w:sz w:val="24"/>
          <w:szCs w:val="24"/>
        </w:rPr>
        <w:t>ford Press.</w:t>
      </w:r>
    </w:p>
    <w:p w14:paraId="790359DE" w14:textId="561DB2A0" w:rsidR="31FF4F4A" w:rsidRDefault="31FF4F4A" w:rsidP="3D2B72F8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3D2B72F8">
        <w:rPr>
          <w:rFonts w:ascii="Calibri" w:eastAsia="Calibri" w:hAnsi="Calibri" w:cs="Calibri"/>
          <w:sz w:val="24"/>
          <w:szCs w:val="24"/>
        </w:rPr>
        <w:t xml:space="preserve">Shapiro, S. L. et al. (1998) ‘Effects of mindfulness-based stress reduction on medical and premedical students’, </w:t>
      </w:r>
      <w:r w:rsidR="396F052C" w:rsidRPr="3D2B72F8">
        <w:rPr>
          <w:rFonts w:ascii="Calibri" w:eastAsia="Calibri" w:hAnsi="Calibri" w:cs="Calibri"/>
          <w:i/>
          <w:iCs/>
          <w:sz w:val="24"/>
          <w:szCs w:val="24"/>
        </w:rPr>
        <w:t xml:space="preserve">Journal of Behavioral Medicine, </w:t>
      </w:r>
      <w:r w:rsidR="396F052C" w:rsidRPr="3D2B72F8">
        <w:rPr>
          <w:rFonts w:ascii="Calibri" w:eastAsia="Calibri" w:hAnsi="Calibri" w:cs="Calibri"/>
          <w:sz w:val="24"/>
          <w:szCs w:val="24"/>
        </w:rPr>
        <w:t xml:space="preserve">21, pp. 581-599. Available at: </w:t>
      </w:r>
      <w:hyperlink r:id="rId28">
        <w:r w:rsidR="396F052C" w:rsidRPr="3D2B72F8">
          <w:rPr>
            <w:rStyle w:val="Hyperlink"/>
            <w:rFonts w:ascii="Calibri" w:eastAsia="Calibri" w:hAnsi="Calibri" w:cs="Calibri"/>
            <w:sz w:val="24"/>
            <w:szCs w:val="24"/>
          </w:rPr>
          <w:t>https:</w:t>
        </w:r>
        <w:r w:rsidR="31536D11" w:rsidRPr="3D2B72F8">
          <w:rPr>
            <w:rStyle w:val="Hyperlink"/>
            <w:rFonts w:ascii="Calibri" w:eastAsia="Calibri" w:hAnsi="Calibri" w:cs="Calibri"/>
            <w:sz w:val="24"/>
            <w:szCs w:val="24"/>
          </w:rPr>
          <w:t>//link.springer.com/article/10.1023/A:1018700829825</w:t>
        </w:r>
      </w:hyperlink>
      <w:r w:rsidR="31536D11" w:rsidRPr="3D2B72F8">
        <w:rPr>
          <w:rFonts w:ascii="Calibri" w:eastAsia="Calibri" w:hAnsi="Calibri" w:cs="Calibri"/>
          <w:sz w:val="24"/>
          <w:szCs w:val="24"/>
        </w:rPr>
        <w:t xml:space="preserve"> (Accessed: 26</w:t>
      </w:r>
      <w:r w:rsidR="31536D11" w:rsidRPr="3D2B72F8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31536D11" w:rsidRPr="3D2B72F8">
        <w:rPr>
          <w:rFonts w:ascii="Calibri" w:eastAsia="Calibri" w:hAnsi="Calibri" w:cs="Calibri"/>
          <w:sz w:val="24"/>
          <w:szCs w:val="24"/>
        </w:rPr>
        <w:t xml:space="preserve"> February 2021).</w:t>
      </w:r>
    </w:p>
    <w:p w14:paraId="79009D52" w14:textId="6ADEEE48" w:rsidR="0F9EE139" w:rsidRDefault="0F9EE139" w:rsidP="7FF16C67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7FF16C67">
        <w:rPr>
          <w:rFonts w:ascii="Calibri" w:eastAsia="Calibri" w:hAnsi="Calibri" w:cs="Calibri"/>
          <w:sz w:val="24"/>
          <w:szCs w:val="24"/>
        </w:rPr>
        <w:lastRenderedPageBreak/>
        <w:t>Sheinman, N. et al. (2018) ‘Preliminary Investigatio</w:t>
      </w:r>
      <w:r w:rsidR="29E5D83C" w:rsidRPr="7FF16C67">
        <w:rPr>
          <w:rFonts w:ascii="Calibri" w:eastAsia="Calibri" w:hAnsi="Calibri" w:cs="Calibri"/>
          <w:sz w:val="24"/>
          <w:szCs w:val="24"/>
        </w:rPr>
        <w:t>n</w:t>
      </w:r>
      <w:r w:rsidRPr="7FF16C67">
        <w:rPr>
          <w:rFonts w:ascii="Calibri" w:eastAsia="Calibri" w:hAnsi="Calibri" w:cs="Calibri"/>
          <w:sz w:val="24"/>
          <w:szCs w:val="24"/>
        </w:rPr>
        <w:t xml:space="preserve"> of Whole School </w:t>
      </w:r>
      <w:r w:rsidR="0CDA1698" w:rsidRPr="7FF16C67">
        <w:rPr>
          <w:rFonts w:ascii="Calibri" w:eastAsia="Calibri" w:hAnsi="Calibri" w:cs="Calibri"/>
          <w:sz w:val="24"/>
          <w:szCs w:val="24"/>
        </w:rPr>
        <w:t>Mindfulness</w:t>
      </w:r>
      <w:r w:rsidRPr="7FF16C67">
        <w:rPr>
          <w:rFonts w:ascii="Calibri" w:eastAsia="Calibri" w:hAnsi="Calibri" w:cs="Calibri"/>
          <w:sz w:val="24"/>
          <w:szCs w:val="24"/>
        </w:rPr>
        <w:t xml:space="preserve"> in Education Programs and C</w:t>
      </w:r>
      <w:r w:rsidR="3ECE9D1F" w:rsidRPr="7FF16C67">
        <w:rPr>
          <w:rFonts w:ascii="Calibri" w:eastAsia="Calibri" w:hAnsi="Calibri" w:cs="Calibri"/>
          <w:sz w:val="24"/>
          <w:szCs w:val="24"/>
        </w:rPr>
        <w:t xml:space="preserve">hildren’s </w:t>
      </w:r>
      <w:r w:rsidR="5DB1C4DD" w:rsidRPr="7FF16C67">
        <w:rPr>
          <w:rFonts w:ascii="Calibri" w:eastAsia="Calibri" w:hAnsi="Calibri" w:cs="Calibri"/>
          <w:sz w:val="24"/>
          <w:szCs w:val="24"/>
        </w:rPr>
        <w:t>Mindfulness</w:t>
      </w:r>
      <w:r w:rsidR="3ECE9D1F" w:rsidRPr="7FF16C67">
        <w:rPr>
          <w:rFonts w:ascii="Calibri" w:eastAsia="Calibri" w:hAnsi="Calibri" w:cs="Calibri"/>
          <w:sz w:val="24"/>
          <w:szCs w:val="24"/>
        </w:rPr>
        <w:t xml:space="preserve">-Based Coping Strategies’, </w:t>
      </w:r>
      <w:r w:rsidR="6A22D95A" w:rsidRPr="7FF16C67">
        <w:rPr>
          <w:rFonts w:ascii="Calibri" w:eastAsia="Calibri" w:hAnsi="Calibri" w:cs="Calibri"/>
          <w:i/>
          <w:iCs/>
          <w:sz w:val="24"/>
          <w:szCs w:val="24"/>
        </w:rPr>
        <w:t xml:space="preserve">Journal of Child &amp; Family Studies; </w:t>
      </w:r>
      <w:r w:rsidR="6A22D95A" w:rsidRPr="7FF16C67">
        <w:rPr>
          <w:rFonts w:ascii="Calibri" w:eastAsia="Calibri" w:hAnsi="Calibri" w:cs="Calibri"/>
          <w:sz w:val="24"/>
          <w:szCs w:val="24"/>
        </w:rPr>
        <w:t xml:space="preserve">27(10), pp. 3316-3328. Available at: </w:t>
      </w:r>
      <w:hyperlink r:id="rId29">
        <w:r w:rsidR="65EDCBBD" w:rsidRPr="7FF16C67">
          <w:rPr>
            <w:rStyle w:val="Hyperlink"/>
            <w:rFonts w:ascii="Calibri" w:eastAsia="Calibri" w:hAnsi="Calibri" w:cs="Calibri"/>
            <w:sz w:val="24"/>
            <w:szCs w:val="24"/>
          </w:rPr>
          <w:t>https://link.springer.com/article/10.1007/s10826-018-1156-7</w:t>
        </w:r>
      </w:hyperlink>
      <w:r w:rsidR="65EDCBBD" w:rsidRPr="7FF16C67">
        <w:rPr>
          <w:rFonts w:ascii="Calibri" w:eastAsia="Calibri" w:hAnsi="Calibri" w:cs="Calibri"/>
          <w:sz w:val="24"/>
          <w:szCs w:val="24"/>
        </w:rPr>
        <w:t xml:space="preserve"> (Accessed: 27</w:t>
      </w:r>
      <w:r w:rsidR="65EDCBBD" w:rsidRPr="7FF16C67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65EDCBBD" w:rsidRPr="7FF16C67">
        <w:rPr>
          <w:rFonts w:ascii="Calibri" w:eastAsia="Calibri" w:hAnsi="Calibri" w:cs="Calibri"/>
          <w:sz w:val="24"/>
          <w:szCs w:val="24"/>
        </w:rPr>
        <w:t xml:space="preserve"> February 2021).</w:t>
      </w:r>
      <w:r w:rsidR="3873118E" w:rsidRPr="7FF16C67">
        <w:rPr>
          <w:rFonts w:ascii="Calibri" w:eastAsia="Calibri" w:hAnsi="Calibri" w:cs="Calibri"/>
          <w:sz w:val="24"/>
          <w:szCs w:val="24"/>
        </w:rPr>
        <w:t xml:space="preserve"> </w:t>
      </w:r>
    </w:p>
    <w:p w14:paraId="0A08983D" w14:textId="628DEDF9" w:rsidR="7BC23FCD" w:rsidRDefault="01B35146" w:rsidP="7FF16C67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3739D73A">
        <w:rPr>
          <w:rFonts w:ascii="Calibri" w:eastAsia="Calibri" w:hAnsi="Calibri" w:cs="Calibri"/>
          <w:sz w:val="24"/>
          <w:szCs w:val="24"/>
        </w:rPr>
        <w:t xml:space="preserve">The Mental Health Foundation (2018) </w:t>
      </w:r>
      <w:r w:rsidRPr="3739D73A">
        <w:rPr>
          <w:rFonts w:ascii="Calibri" w:eastAsia="Calibri" w:hAnsi="Calibri" w:cs="Calibri"/>
          <w:i/>
          <w:iCs/>
          <w:sz w:val="24"/>
          <w:szCs w:val="24"/>
        </w:rPr>
        <w:t xml:space="preserve">What new statistics show about children’s mental health. </w:t>
      </w:r>
      <w:r w:rsidRPr="3739D73A">
        <w:rPr>
          <w:rFonts w:ascii="Calibri" w:eastAsia="Calibri" w:hAnsi="Calibri" w:cs="Calibri"/>
          <w:sz w:val="24"/>
          <w:szCs w:val="24"/>
        </w:rPr>
        <w:t xml:space="preserve">Available at: </w:t>
      </w:r>
      <w:hyperlink r:id="rId30">
        <w:r w:rsidRPr="3739D73A">
          <w:rPr>
            <w:rStyle w:val="Hyperlink"/>
            <w:rFonts w:ascii="Calibri" w:eastAsia="Calibri" w:hAnsi="Calibri" w:cs="Calibri"/>
            <w:sz w:val="24"/>
            <w:szCs w:val="24"/>
          </w:rPr>
          <w:t>https://www.mentalhealth</w:t>
        </w:r>
        <w:r w:rsidR="24070B17" w:rsidRPr="3739D73A">
          <w:rPr>
            <w:rStyle w:val="Hyperlink"/>
            <w:rFonts w:ascii="Calibri" w:eastAsia="Calibri" w:hAnsi="Calibri" w:cs="Calibri"/>
            <w:sz w:val="24"/>
            <w:szCs w:val="24"/>
          </w:rPr>
          <w:t>.org/</w:t>
        </w:r>
      </w:hyperlink>
      <w:r w:rsidR="24070B17" w:rsidRPr="3739D73A">
        <w:rPr>
          <w:rFonts w:ascii="Calibri" w:eastAsia="Calibri" w:hAnsi="Calibri" w:cs="Calibri"/>
          <w:sz w:val="24"/>
          <w:szCs w:val="24"/>
        </w:rPr>
        <w:t xml:space="preserve"> (Accessed: 27</w:t>
      </w:r>
      <w:r w:rsidR="24070B17" w:rsidRPr="3739D73A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24070B17" w:rsidRPr="3739D73A">
        <w:rPr>
          <w:rFonts w:ascii="Calibri" w:eastAsia="Calibri" w:hAnsi="Calibri" w:cs="Calibri"/>
          <w:sz w:val="24"/>
          <w:szCs w:val="24"/>
        </w:rPr>
        <w:t xml:space="preserve"> February 2021).</w:t>
      </w:r>
    </w:p>
    <w:p w14:paraId="74CA5604" w14:textId="642941D0" w:rsidR="7436A381" w:rsidRDefault="7436A381" w:rsidP="6F9497BB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6F9497BB">
        <w:rPr>
          <w:rFonts w:ascii="Calibri" w:eastAsia="Calibri" w:hAnsi="Calibri" w:cs="Calibri"/>
          <w:sz w:val="24"/>
          <w:szCs w:val="24"/>
        </w:rPr>
        <w:t xml:space="preserve">Welsh Government (2021) </w:t>
      </w:r>
      <w:r w:rsidR="54EE21BE" w:rsidRPr="6F9497BB">
        <w:rPr>
          <w:rFonts w:ascii="Calibri" w:eastAsia="Calibri" w:hAnsi="Calibri" w:cs="Calibri"/>
          <w:i/>
          <w:iCs/>
          <w:sz w:val="24"/>
          <w:szCs w:val="24"/>
        </w:rPr>
        <w:t xml:space="preserve">Curriculum for Wales. </w:t>
      </w:r>
      <w:r w:rsidR="54EE21BE" w:rsidRPr="6F9497BB">
        <w:rPr>
          <w:rFonts w:ascii="Calibri" w:eastAsia="Calibri" w:hAnsi="Calibri" w:cs="Calibri"/>
          <w:sz w:val="24"/>
          <w:szCs w:val="24"/>
        </w:rPr>
        <w:t xml:space="preserve">Available at: </w:t>
      </w:r>
      <w:hyperlink r:id="rId31">
        <w:r w:rsidR="54EE21BE" w:rsidRPr="6F9497BB">
          <w:rPr>
            <w:rStyle w:val="Hyperlink"/>
            <w:rFonts w:ascii="Calibri" w:eastAsia="Calibri" w:hAnsi="Calibri" w:cs="Calibri"/>
            <w:sz w:val="24"/>
            <w:szCs w:val="24"/>
          </w:rPr>
          <w:t>https://hwb.gov.wales/curriculum-for-wales</w:t>
        </w:r>
      </w:hyperlink>
      <w:r w:rsidR="54EE21BE" w:rsidRPr="6F9497BB">
        <w:rPr>
          <w:rFonts w:ascii="Calibri" w:eastAsia="Calibri" w:hAnsi="Calibri" w:cs="Calibri"/>
          <w:sz w:val="24"/>
          <w:szCs w:val="24"/>
        </w:rPr>
        <w:t xml:space="preserve"> (Accessed: 28</w:t>
      </w:r>
      <w:r w:rsidR="54EE21BE" w:rsidRPr="6F9497BB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54EE21BE" w:rsidRPr="6F9497BB">
        <w:rPr>
          <w:rFonts w:ascii="Calibri" w:eastAsia="Calibri" w:hAnsi="Calibri" w:cs="Calibri"/>
          <w:sz w:val="24"/>
          <w:szCs w:val="24"/>
        </w:rPr>
        <w:t xml:space="preserve"> February 2021). </w:t>
      </w:r>
    </w:p>
    <w:p w14:paraId="0DFDDFA3" w14:textId="26662DD5" w:rsidR="63425C2E" w:rsidRDefault="63425C2E" w:rsidP="6F9497BB">
      <w:pPr>
        <w:spacing w:line="360" w:lineRule="auto"/>
        <w:rPr>
          <w:i/>
          <w:iCs/>
        </w:rPr>
      </w:pPr>
      <w:r w:rsidRPr="6F9497BB">
        <w:rPr>
          <w:sz w:val="24"/>
          <w:szCs w:val="24"/>
        </w:rPr>
        <w:t>Williams, E. (2020) ‘</w:t>
      </w:r>
      <w:r w:rsidRPr="6F9497BB">
        <w:rPr>
          <w:i/>
          <w:iCs/>
          <w:sz w:val="24"/>
          <w:szCs w:val="24"/>
        </w:rPr>
        <w:t xml:space="preserve">MINDFULNESS IN WALES: A Toolkit for Introducing Mindfulness in Education’. </w:t>
      </w:r>
      <w:r w:rsidRPr="6F9497BB">
        <w:rPr>
          <w:sz w:val="24"/>
          <w:szCs w:val="24"/>
        </w:rPr>
        <w:t xml:space="preserve">Available at: </w:t>
      </w:r>
      <w:hyperlink r:id="rId32">
        <w:r w:rsidRPr="6F9497BB">
          <w:rPr>
            <w:rStyle w:val="Hyperlink"/>
            <w:sz w:val="24"/>
            <w:szCs w:val="24"/>
          </w:rPr>
          <w:t>https://mindfulnessinschools.org/wp-content-uploads/2020/11/MINDFUL</w:t>
        </w:r>
        <w:r w:rsidR="5F992BC5" w:rsidRPr="6F9497BB">
          <w:rPr>
            <w:rStyle w:val="Hyperlink"/>
            <w:sz w:val="24"/>
            <w:szCs w:val="24"/>
          </w:rPr>
          <w:t>-WALES-TOOLKIT-Nov-2020.pdf</w:t>
        </w:r>
      </w:hyperlink>
      <w:r w:rsidR="5F992BC5" w:rsidRPr="6F9497BB">
        <w:rPr>
          <w:sz w:val="24"/>
          <w:szCs w:val="24"/>
        </w:rPr>
        <w:t xml:space="preserve"> (Accessed: 28</w:t>
      </w:r>
      <w:r w:rsidR="5F992BC5" w:rsidRPr="6F9497BB">
        <w:rPr>
          <w:sz w:val="24"/>
          <w:szCs w:val="24"/>
          <w:vertAlign w:val="superscript"/>
        </w:rPr>
        <w:t>th</w:t>
      </w:r>
      <w:r w:rsidR="5F992BC5" w:rsidRPr="6F9497BB">
        <w:rPr>
          <w:sz w:val="24"/>
          <w:szCs w:val="24"/>
        </w:rPr>
        <w:t xml:space="preserve"> February 2020).</w:t>
      </w:r>
    </w:p>
    <w:p w14:paraId="4536B95F" w14:textId="7CD0C3B3" w:rsidR="5FE78191" w:rsidRDefault="5FE78191" w:rsidP="77151C80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77151C80">
        <w:rPr>
          <w:rFonts w:ascii="Calibri" w:eastAsia="Calibri" w:hAnsi="Calibri" w:cs="Calibri"/>
          <w:sz w:val="24"/>
          <w:szCs w:val="24"/>
        </w:rPr>
        <w:t xml:space="preserve">YouGov (2013) </w:t>
      </w:r>
      <w:r w:rsidRPr="77151C80">
        <w:rPr>
          <w:rFonts w:ascii="Calibri" w:eastAsia="Calibri" w:hAnsi="Calibri" w:cs="Calibri"/>
          <w:i/>
          <w:iCs/>
          <w:sz w:val="24"/>
          <w:szCs w:val="24"/>
        </w:rPr>
        <w:t xml:space="preserve">YouGov-Survey-Big-Lottery-Fund-Children's-Worries-131107. </w:t>
      </w:r>
      <w:r w:rsidRPr="77151C80">
        <w:rPr>
          <w:rFonts w:ascii="Calibri" w:eastAsia="Calibri" w:hAnsi="Calibri" w:cs="Calibri"/>
          <w:sz w:val="24"/>
          <w:szCs w:val="24"/>
        </w:rPr>
        <w:t xml:space="preserve">Available at: </w:t>
      </w:r>
      <w:hyperlink r:id="rId33">
        <w:r w:rsidRPr="77151C80">
          <w:rPr>
            <w:rStyle w:val="Hyperlink"/>
            <w:rFonts w:ascii="Calibri" w:eastAsia="Calibri" w:hAnsi="Calibri" w:cs="Calibri"/>
            <w:sz w:val="24"/>
            <w:szCs w:val="24"/>
          </w:rPr>
          <w:t>https://yougov.c</w:t>
        </w:r>
        <w:r w:rsidR="6CB4AE59" w:rsidRPr="77151C80">
          <w:rPr>
            <w:rStyle w:val="Hyperlink"/>
            <w:rFonts w:ascii="Calibri" w:eastAsia="Calibri" w:hAnsi="Calibri" w:cs="Calibri"/>
            <w:sz w:val="24"/>
            <w:szCs w:val="24"/>
          </w:rPr>
          <w:t>o.uk/</w:t>
        </w:r>
      </w:hyperlink>
      <w:r w:rsidR="6CB4AE59" w:rsidRPr="77151C80">
        <w:rPr>
          <w:rFonts w:ascii="Calibri" w:eastAsia="Calibri" w:hAnsi="Calibri" w:cs="Calibri"/>
          <w:sz w:val="24"/>
          <w:szCs w:val="24"/>
        </w:rPr>
        <w:t xml:space="preserve"> (Accessed: 27</w:t>
      </w:r>
      <w:r w:rsidR="6CB4AE59" w:rsidRPr="77151C80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6CB4AE59" w:rsidRPr="77151C80">
        <w:rPr>
          <w:rFonts w:ascii="Calibri" w:eastAsia="Calibri" w:hAnsi="Calibri" w:cs="Calibri"/>
          <w:sz w:val="24"/>
          <w:szCs w:val="24"/>
        </w:rPr>
        <w:t xml:space="preserve"> February 2021). </w:t>
      </w:r>
    </w:p>
    <w:p w14:paraId="6886AE09" w14:textId="2A314E81" w:rsidR="648AC326" w:rsidRDefault="19D66E82" w:rsidP="742DE3E2">
      <w:pPr>
        <w:spacing w:line="360" w:lineRule="auto"/>
        <w:rPr>
          <w:rFonts w:ascii="Calibri" w:eastAsia="Calibri" w:hAnsi="Calibri" w:cs="Calibri"/>
          <w:i/>
          <w:sz w:val="24"/>
          <w:szCs w:val="24"/>
        </w:rPr>
      </w:pPr>
      <w:r w:rsidRPr="39F3FA3A">
        <w:rPr>
          <w:rFonts w:ascii="Calibri" w:eastAsia="Calibri" w:hAnsi="Calibri" w:cs="Calibri"/>
          <w:sz w:val="24"/>
          <w:szCs w:val="24"/>
        </w:rPr>
        <w:t>Zimmerman, B. J. (</w:t>
      </w:r>
      <w:r w:rsidR="1AEA20F4" w:rsidRPr="39F3FA3A">
        <w:rPr>
          <w:rFonts w:ascii="Calibri" w:eastAsia="Calibri" w:hAnsi="Calibri" w:cs="Calibri"/>
          <w:sz w:val="24"/>
          <w:szCs w:val="24"/>
        </w:rPr>
        <w:t>1990</w:t>
      </w:r>
      <w:r w:rsidRPr="39F3FA3A">
        <w:rPr>
          <w:rFonts w:ascii="Calibri" w:eastAsia="Calibri" w:hAnsi="Calibri" w:cs="Calibri"/>
          <w:sz w:val="24"/>
          <w:szCs w:val="24"/>
        </w:rPr>
        <w:t xml:space="preserve">) </w:t>
      </w:r>
      <w:r w:rsidR="2150B758" w:rsidRPr="39F3FA3A">
        <w:rPr>
          <w:rFonts w:ascii="Calibri" w:eastAsia="Calibri" w:hAnsi="Calibri" w:cs="Calibri"/>
          <w:sz w:val="24"/>
          <w:szCs w:val="24"/>
        </w:rPr>
        <w:t>‘</w:t>
      </w:r>
      <w:r w:rsidR="02BEC971" w:rsidRPr="39F3FA3A">
        <w:rPr>
          <w:rFonts w:ascii="Calibri" w:eastAsia="Calibri" w:hAnsi="Calibri" w:cs="Calibri"/>
          <w:sz w:val="24"/>
          <w:szCs w:val="24"/>
        </w:rPr>
        <w:t>Self-R</w:t>
      </w:r>
      <w:r w:rsidRPr="39F3FA3A">
        <w:rPr>
          <w:rFonts w:ascii="Calibri" w:eastAsia="Calibri" w:hAnsi="Calibri" w:cs="Calibri"/>
          <w:sz w:val="24"/>
          <w:szCs w:val="24"/>
        </w:rPr>
        <w:t xml:space="preserve">egulated </w:t>
      </w:r>
      <w:r w:rsidR="2DBAA667" w:rsidRPr="39F3FA3A">
        <w:rPr>
          <w:rFonts w:ascii="Calibri" w:eastAsia="Calibri" w:hAnsi="Calibri" w:cs="Calibri"/>
          <w:sz w:val="24"/>
          <w:szCs w:val="24"/>
        </w:rPr>
        <w:t>L</w:t>
      </w:r>
      <w:r w:rsidRPr="39F3FA3A">
        <w:rPr>
          <w:rFonts w:ascii="Calibri" w:eastAsia="Calibri" w:hAnsi="Calibri" w:cs="Calibri"/>
          <w:sz w:val="24"/>
          <w:szCs w:val="24"/>
        </w:rPr>
        <w:t xml:space="preserve">earning and </w:t>
      </w:r>
      <w:r w:rsidR="436C5E22" w:rsidRPr="39F3FA3A">
        <w:rPr>
          <w:rFonts w:ascii="Calibri" w:eastAsia="Calibri" w:hAnsi="Calibri" w:cs="Calibri"/>
          <w:sz w:val="24"/>
          <w:szCs w:val="24"/>
        </w:rPr>
        <w:t>A</w:t>
      </w:r>
      <w:r w:rsidRPr="39F3FA3A">
        <w:rPr>
          <w:rFonts w:ascii="Calibri" w:eastAsia="Calibri" w:hAnsi="Calibri" w:cs="Calibri"/>
          <w:sz w:val="24"/>
          <w:szCs w:val="24"/>
        </w:rPr>
        <w:t xml:space="preserve">cademic </w:t>
      </w:r>
      <w:r w:rsidR="7E482F24" w:rsidRPr="39F3FA3A">
        <w:rPr>
          <w:rFonts w:ascii="Calibri" w:eastAsia="Calibri" w:hAnsi="Calibri" w:cs="Calibri"/>
          <w:sz w:val="24"/>
          <w:szCs w:val="24"/>
        </w:rPr>
        <w:t>A</w:t>
      </w:r>
      <w:r w:rsidRPr="39F3FA3A">
        <w:rPr>
          <w:rFonts w:ascii="Calibri" w:eastAsia="Calibri" w:hAnsi="Calibri" w:cs="Calibri"/>
          <w:sz w:val="24"/>
          <w:szCs w:val="24"/>
        </w:rPr>
        <w:t xml:space="preserve">chievement: An overview </w:t>
      </w:r>
      <w:r w:rsidR="0FA25A34" w:rsidRPr="39F3FA3A">
        <w:rPr>
          <w:rFonts w:ascii="Calibri" w:eastAsia="Calibri" w:hAnsi="Calibri" w:cs="Calibri"/>
          <w:sz w:val="24"/>
          <w:szCs w:val="24"/>
        </w:rPr>
        <w:t>and analysis</w:t>
      </w:r>
      <w:r w:rsidR="5CFE5599" w:rsidRPr="39F3FA3A">
        <w:rPr>
          <w:rFonts w:ascii="Calibri" w:eastAsia="Calibri" w:hAnsi="Calibri" w:cs="Calibri"/>
          <w:sz w:val="24"/>
          <w:szCs w:val="24"/>
        </w:rPr>
        <w:t xml:space="preserve">’, </w:t>
      </w:r>
      <w:r w:rsidR="5CFE5599" w:rsidRPr="39F3FA3A">
        <w:rPr>
          <w:rFonts w:ascii="Calibri" w:eastAsia="Calibri" w:hAnsi="Calibri" w:cs="Calibri"/>
          <w:i/>
          <w:iCs/>
          <w:sz w:val="24"/>
          <w:szCs w:val="24"/>
        </w:rPr>
        <w:t xml:space="preserve">Educational Psychologist, </w:t>
      </w:r>
      <w:r w:rsidR="5CFE5599" w:rsidRPr="39F3FA3A">
        <w:rPr>
          <w:rFonts w:ascii="Calibri" w:eastAsia="Calibri" w:hAnsi="Calibri" w:cs="Calibri"/>
          <w:sz w:val="24"/>
          <w:szCs w:val="24"/>
        </w:rPr>
        <w:t xml:space="preserve">25(1), pp. 3-17. Available at: </w:t>
      </w:r>
      <w:hyperlink r:id="rId34" w:history="1">
        <w:r w:rsidR="009919B0" w:rsidRPr="00B67277">
          <w:rPr>
            <w:rStyle w:val="Hyperlink"/>
            <w:rFonts w:ascii="Calibri" w:eastAsia="Calibri" w:hAnsi="Calibri" w:cs="Calibri"/>
            <w:sz w:val="24"/>
            <w:szCs w:val="24"/>
          </w:rPr>
          <w:t>https://www.researchgate.net/publication/243775466_Self-Regulated_Learning_and_Academic_Achievement_An_Overview</w:t>
        </w:r>
      </w:hyperlink>
      <w:r w:rsidR="009919B0">
        <w:rPr>
          <w:rFonts w:ascii="Calibri" w:eastAsia="Calibri" w:hAnsi="Calibri" w:cs="Calibri"/>
          <w:sz w:val="24"/>
          <w:szCs w:val="24"/>
        </w:rPr>
        <w:t xml:space="preserve"> (Accessed: </w:t>
      </w:r>
      <w:r w:rsidR="007F218B">
        <w:rPr>
          <w:rFonts w:ascii="Calibri" w:eastAsia="Calibri" w:hAnsi="Calibri" w:cs="Calibri"/>
          <w:sz w:val="24"/>
          <w:szCs w:val="24"/>
        </w:rPr>
        <w:t>26</w:t>
      </w:r>
      <w:r w:rsidR="007F218B" w:rsidRPr="007F218B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="007F218B">
        <w:rPr>
          <w:rFonts w:ascii="Calibri" w:eastAsia="Calibri" w:hAnsi="Calibri" w:cs="Calibri"/>
          <w:sz w:val="24"/>
          <w:szCs w:val="24"/>
        </w:rPr>
        <w:t xml:space="preserve"> February 2021). </w:t>
      </w:r>
    </w:p>
    <w:sectPr w:rsidR="648AC32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QHQfPOTE7MbsPj" id="AvtudjXX"/>
    <int:WordHash hashCode="NkPdJ9i9g1wpGP" id="Fb589bOV"/>
  </int:Manifest>
  <int:Observations>
    <int:Content id="AvtudjXX">
      <int:Rejection type="AugLoop_Text_Critique"/>
    </int:Content>
    <int:Content id="Fb589bOV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6D5E01"/>
    <w:multiLevelType w:val="hybridMultilevel"/>
    <w:tmpl w:val="FFFFFFFF"/>
    <w:lvl w:ilvl="0" w:tplc="475E3F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D060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DA48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A078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609E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C0C0E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A64D8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5E9F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5A75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0691D"/>
    <w:multiLevelType w:val="hybridMultilevel"/>
    <w:tmpl w:val="FFFFFFFF"/>
    <w:lvl w:ilvl="0" w:tplc="9D6A8D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CEDA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E020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CCD8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29C15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8C82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7B477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D25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6EA24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9930C6"/>
    <w:multiLevelType w:val="hybridMultilevel"/>
    <w:tmpl w:val="FFFFFFFF"/>
    <w:lvl w:ilvl="0" w:tplc="C2AE1E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A62C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0BCAA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68B5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7CED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6C36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C828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A8C2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7B893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03154A"/>
    <w:multiLevelType w:val="hybridMultilevel"/>
    <w:tmpl w:val="FFFFFFFF"/>
    <w:lvl w:ilvl="0" w:tplc="F6DACE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93A76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96DD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C850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E66C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06C0A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EC1C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5842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200B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3A22DE"/>
    <w:multiLevelType w:val="hybridMultilevel"/>
    <w:tmpl w:val="FFFFFFFF"/>
    <w:lvl w:ilvl="0" w:tplc="D390DD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19C09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0225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9AC5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FA14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F625B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50F8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2637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309B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FE58FA"/>
    <w:multiLevelType w:val="hybridMultilevel"/>
    <w:tmpl w:val="FFFFFFFF"/>
    <w:lvl w:ilvl="0" w:tplc="53823C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7C2C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4D808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2E14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5C5E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D1AEB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028B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7807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7005E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1D0F86"/>
    <w:multiLevelType w:val="hybridMultilevel"/>
    <w:tmpl w:val="FFFFFFFF"/>
    <w:lvl w:ilvl="0" w:tplc="9AD6A9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5244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E8BC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EC27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8CBF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B8FE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F442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E0E5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008D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5E2C10"/>
    <w:multiLevelType w:val="hybridMultilevel"/>
    <w:tmpl w:val="FFFFFFFF"/>
    <w:lvl w:ilvl="0" w:tplc="2716CE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0A5F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A01C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78FD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E9A16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4B248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F8CF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3432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347E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BE5B41"/>
    <w:multiLevelType w:val="hybridMultilevel"/>
    <w:tmpl w:val="FFFFFFFF"/>
    <w:lvl w:ilvl="0" w:tplc="31F4A3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224E5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674A2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9894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9C84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2AAA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5843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C4BF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6AE7B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B83E4C"/>
    <w:multiLevelType w:val="hybridMultilevel"/>
    <w:tmpl w:val="FFFFFFFF"/>
    <w:lvl w:ilvl="0" w:tplc="7B5AB4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F64D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6242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2CE9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C845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2CC52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8602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BACA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0257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177109D"/>
    <w:multiLevelType w:val="hybridMultilevel"/>
    <w:tmpl w:val="FFFFFFFF"/>
    <w:lvl w:ilvl="0" w:tplc="059226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DED1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64874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D4B3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D602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64AC4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082B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96A7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32AF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9E26BEA"/>
    <w:multiLevelType w:val="hybridMultilevel"/>
    <w:tmpl w:val="FFFFFFFF"/>
    <w:lvl w:ilvl="0" w:tplc="85D271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248B0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4068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4C94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A099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0A9B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FC23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E23C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82F8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E634764"/>
    <w:multiLevelType w:val="hybridMultilevel"/>
    <w:tmpl w:val="FFFFFFFF"/>
    <w:lvl w:ilvl="0" w:tplc="23246F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B2E9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B3E7D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5BA58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AC7E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6E1E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CC91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0613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06A6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F71735"/>
    <w:multiLevelType w:val="hybridMultilevel"/>
    <w:tmpl w:val="FFFFFFFF"/>
    <w:lvl w:ilvl="0" w:tplc="E4C03F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C6FC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482D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0432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00DF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0601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DCD5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30F8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3806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5"/>
  </w:num>
  <w:num w:numId="3">
    <w:abstractNumId w:val="10"/>
  </w:num>
  <w:num w:numId="4">
    <w:abstractNumId w:val="1"/>
  </w:num>
  <w:num w:numId="5">
    <w:abstractNumId w:val="3"/>
  </w:num>
  <w:num w:numId="6">
    <w:abstractNumId w:val="0"/>
  </w:num>
  <w:num w:numId="7">
    <w:abstractNumId w:val="7"/>
  </w:num>
  <w:num w:numId="8">
    <w:abstractNumId w:val="6"/>
  </w:num>
  <w:num w:numId="9">
    <w:abstractNumId w:val="13"/>
  </w:num>
  <w:num w:numId="10">
    <w:abstractNumId w:val="8"/>
  </w:num>
  <w:num w:numId="11">
    <w:abstractNumId w:val="4"/>
  </w:num>
  <w:num w:numId="12">
    <w:abstractNumId w:val="11"/>
  </w:num>
  <w:num w:numId="13">
    <w:abstractNumId w:val="2"/>
  </w:num>
  <w:num w:numId="1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C7556F"/>
    <w:rsid w:val="00010E77"/>
    <w:rsid w:val="00063A53"/>
    <w:rsid w:val="001B6785"/>
    <w:rsid w:val="001B6DD4"/>
    <w:rsid w:val="0029ECD6"/>
    <w:rsid w:val="002D3750"/>
    <w:rsid w:val="00370B28"/>
    <w:rsid w:val="00370F15"/>
    <w:rsid w:val="003BC002"/>
    <w:rsid w:val="0049C394"/>
    <w:rsid w:val="004D40FA"/>
    <w:rsid w:val="00504E9D"/>
    <w:rsid w:val="00541822"/>
    <w:rsid w:val="00605CE5"/>
    <w:rsid w:val="006B7C0A"/>
    <w:rsid w:val="006F612B"/>
    <w:rsid w:val="00730944"/>
    <w:rsid w:val="007A8A64"/>
    <w:rsid w:val="007F218B"/>
    <w:rsid w:val="0080A818"/>
    <w:rsid w:val="008B65A4"/>
    <w:rsid w:val="008DAB17"/>
    <w:rsid w:val="00965FF6"/>
    <w:rsid w:val="00967AF1"/>
    <w:rsid w:val="009919B0"/>
    <w:rsid w:val="00A55651"/>
    <w:rsid w:val="00AE79EF"/>
    <w:rsid w:val="00B66255"/>
    <w:rsid w:val="00BB7C8C"/>
    <w:rsid w:val="00C144DE"/>
    <w:rsid w:val="00C508F2"/>
    <w:rsid w:val="00C97899"/>
    <w:rsid w:val="00CA15C4"/>
    <w:rsid w:val="00CB603E"/>
    <w:rsid w:val="00CFE1C5"/>
    <w:rsid w:val="00DF1E6D"/>
    <w:rsid w:val="00DF5C3F"/>
    <w:rsid w:val="00F047B3"/>
    <w:rsid w:val="00F438DB"/>
    <w:rsid w:val="00FD7A2C"/>
    <w:rsid w:val="011B7048"/>
    <w:rsid w:val="011C334B"/>
    <w:rsid w:val="01219AE2"/>
    <w:rsid w:val="01373740"/>
    <w:rsid w:val="013C1FFC"/>
    <w:rsid w:val="0144D1C5"/>
    <w:rsid w:val="014E434C"/>
    <w:rsid w:val="01712EDE"/>
    <w:rsid w:val="019C7401"/>
    <w:rsid w:val="019DD764"/>
    <w:rsid w:val="01A549EA"/>
    <w:rsid w:val="01A5C520"/>
    <w:rsid w:val="01B35146"/>
    <w:rsid w:val="01D7A79A"/>
    <w:rsid w:val="01DAA988"/>
    <w:rsid w:val="01FBF35C"/>
    <w:rsid w:val="022721E7"/>
    <w:rsid w:val="0228DD52"/>
    <w:rsid w:val="025964F2"/>
    <w:rsid w:val="025EB7E3"/>
    <w:rsid w:val="0287A328"/>
    <w:rsid w:val="02BBA1A8"/>
    <w:rsid w:val="02BEC971"/>
    <w:rsid w:val="02D9B64A"/>
    <w:rsid w:val="02DC418B"/>
    <w:rsid w:val="0311953C"/>
    <w:rsid w:val="03157905"/>
    <w:rsid w:val="031EAB8C"/>
    <w:rsid w:val="03280CDF"/>
    <w:rsid w:val="03411A4B"/>
    <w:rsid w:val="0345BAC8"/>
    <w:rsid w:val="034857A6"/>
    <w:rsid w:val="037377FB"/>
    <w:rsid w:val="038046C7"/>
    <w:rsid w:val="038BC179"/>
    <w:rsid w:val="03CCD0EF"/>
    <w:rsid w:val="03CEBACF"/>
    <w:rsid w:val="03D96D0E"/>
    <w:rsid w:val="03DCCBC3"/>
    <w:rsid w:val="03EA01D8"/>
    <w:rsid w:val="0400FF20"/>
    <w:rsid w:val="0413C1DB"/>
    <w:rsid w:val="042E0AF4"/>
    <w:rsid w:val="04461E23"/>
    <w:rsid w:val="047796E6"/>
    <w:rsid w:val="047EB5C3"/>
    <w:rsid w:val="04AD659D"/>
    <w:rsid w:val="04AFFF69"/>
    <w:rsid w:val="04B72A96"/>
    <w:rsid w:val="04CB6034"/>
    <w:rsid w:val="04E18B29"/>
    <w:rsid w:val="04E42807"/>
    <w:rsid w:val="04E4D832"/>
    <w:rsid w:val="04F577F8"/>
    <w:rsid w:val="053647D8"/>
    <w:rsid w:val="05459A4C"/>
    <w:rsid w:val="0568A150"/>
    <w:rsid w:val="056DAA60"/>
    <w:rsid w:val="05807EB1"/>
    <w:rsid w:val="0584D905"/>
    <w:rsid w:val="05976FD2"/>
    <w:rsid w:val="059E66D2"/>
    <w:rsid w:val="05D4E129"/>
    <w:rsid w:val="05E65DE2"/>
    <w:rsid w:val="0624E215"/>
    <w:rsid w:val="066D90BC"/>
    <w:rsid w:val="0680A893"/>
    <w:rsid w:val="0686BC24"/>
    <w:rsid w:val="06A9A807"/>
    <w:rsid w:val="06CDB14C"/>
    <w:rsid w:val="06D8605E"/>
    <w:rsid w:val="06EEAE7B"/>
    <w:rsid w:val="07033E4B"/>
    <w:rsid w:val="0704B63D"/>
    <w:rsid w:val="07131AA1"/>
    <w:rsid w:val="072E4BB5"/>
    <w:rsid w:val="076BCDD5"/>
    <w:rsid w:val="07751DB3"/>
    <w:rsid w:val="077C5517"/>
    <w:rsid w:val="07A5A047"/>
    <w:rsid w:val="07A74B1D"/>
    <w:rsid w:val="07A8FF77"/>
    <w:rsid w:val="07B3393F"/>
    <w:rsid w:val="07B3F7F5"/>
    <w:rsid w:val="07C91C44"/>
    <w:rsid w:val="07CFC1CB"/>
    <w:rsid w:val="07D6B105"/>
    <w:rsid w:val="07E68458"/>
    <w:rsid w:val="07ED7553"/>
    <w:rsid w:val="07F28D28"/>
    <w:rsid w:val="08067120"/>
    <w:rsid w:val="08192BEB"/>
    <w:rsid w:val="08194B4B"/>
    <w:rsid w:val="082BE7F7"/>
    <w:rsid w:val="08325448"/>
    <w:rsid w:val="085D3371"/>
    <w:rsid w:val="0868D0CF"/>
    <w:rsid w:val="087C43BD"/>
    <w:rsid w:val="08AA3367"/>
    <w:rsid w:val="08C28E67"/>
    <w:rsid w:val="08C961C0"/>
    <w:rsid w:val="08CCB87F"/>
    <w:rsid w:val="08E16045"/>
    <w:rsid w:val="09242BB3"/>
    <w:rsid w:val="0935973D"/>
    <w:rsid w:val="093857AE"/>
    <w:rsid w:val="0939FA23"/>
    <w:rsid w:val="093B65F7"/>
    <w:rsid w:val="09768D1E"/>
    <w:rsid w:val="0980D6C0"/>
    <w:rsid w:val="0986E3FA"/>
    <w:rsid w:val="098F3AFF"/>
    <w:rsid w:val="098FE21F"/>
    <w:rsid w:val="099E48CC"/>
    <w:rsid w:val="09A7E657"/>
    <w:rsid w:val="09C9D35F"/>
    <w:rsid w:val="09DBA26F"/>
    <w:rsid w:val="09DC16AD"/>
    <w:rsid w:val="09DE8E4F"/>
    <w:rsid w:val="09DFB3A0"/>
    <w:rsid w:val="0A08444D"/>
    <w:rsid w:val="0A1DFD7B"/>
    <w:rsid w:val="0A22EA16"/>
    <w:rsid w:val="0A2FCA72"/>
    <w:rsid w:val="0A653221"/>
    <w:rsid w:val="0A71D8C9"/>
    <w:rsid w:val="0A75FBCB"/>
    <w:rsid w:val="0A7706F8"/>
    <w:rsid w:val="0A77EE81"/>
    <w:rsid w:val="0A780EB1"/>
    <w:rsid w:val="0A8E5AF2"/>
    <w:rsid w:val="0AD86F4E"/>
    <w:rsid w:val="0AF0BBB7"/>
    <w:rsid w:val="0AFDA78D"/>
    <w:rsid w:val="0B08376E"/>
    <w:rsid w:val="0B30C9A2"/>
    <w:rsid w:val="0B43B6B8"/>
    <w:rsid w:val="0B4E0182"/>
    <w:rsid w:val="0B56FD33"/>
    <w:rsid w:val="0B656183"/>
    <w:rsid w:val="0B6B72B5"/>
    <w:rsid w:val="0B99D659"/>
    <w:rsid w:val="0BCF7318"/>
    <w:rsid w:val="0BD440C4"/>
    <w:rsid w:val="0C12D759"/>
    <w:rsid w:val="0C2719C0"/>
    <w:rsid w:val="0C3D1997"/>
    <w:rsid w:val="0C4C89DC"/>
    <w:rsid w:val="0C681097"/>
    <w:rsid w:val="0C69C904"/>
    <w:rsid w:val="0C7FD495"/>
    <w:rsid w:val="0C9998FF"/>
    <w:rsid w:val="0CA82532"/>
    <w:rsid w:val="0CD46C04"/>
    <w:rsid w:val="0CDA1698"/>
    <w:rsid w:val="0CED71EF"/>
    <w:rsid w:val="0D04EC14"/>
    <w:rsid w:val="0D059C08"/>
    <w:rsid w:val="0D0BE245"/>
    <w:rsid w:val="0D19D54C"/>
    <w:rsid w:val="0D2105AA"/>
    <w:rsid w:val="0D2CDFCC"/>
    <w:rsid w:val="0D32A3BF"/>
    <w:rsid w:val="0DA0DBA5"/>
    <w:rsid w:val="0DA8F645"/>
    <w:rsid w:val="0DAE0F43"/>
    <w:rsid w:val="0DF8F67F"/>
    <w:rsid w:val="0E86BEF5"/>
    <w:rsid w:val="0E96BA7D"/>
    <w:rsid w:val="0EA5AF2C"/>
    <w:rsid w:val="0EA8670A"/>
    <w:rsid w:val="0EAC3263"/>
    <w:rsid w:val="0EBB43F4"/>
    <w:rsid w:val="0F0D9F39"/>
    <w:rsid w:val="0F150D4C"/>
    <w:rsid w:val="0F2616CC"/>
    <w:rsid w:val="0F26C796"/>
    <w:rsid w:val="0F33CB6B"/>
    <w:rsid w:val="0F42339F"/>
    <w:rsid w:val="0F553575"/>
    <w:rsid w:val="0F8C5207"/>
    <w:rsid w:val="0F94C6E0"/>
    <w:rsid w:val="0F986AA6"/>
    <w:rsid w:val="0F9ED117"/>
    <w:rsid w:val="0F9EE139"/>
    <w:rsid w:val="0FA25A34"/>
    <w:rsid w:val="0FCF0FF5"/>
    <w:rsid w:val="0FF9D137"/>
    <w:rsid w:val="101727DB"/>
    <w:rsid w:val="101C7C0B"/>
    <w:rsid w:val="105E44BF"/>
    <w:rsid w:val="10661A47"/>
    <w:rsid w:val="107B29EF"/>
    <w:rsid w:val="10860F32"/>
    <w:rsid w:val="109C1CEF"/>
    <w:rsid w:val="10A68F9B"/>
    <w:rsid w:val="10A96F9A"/>
    <w:rsid w:val="10CCF94A"/>
    <w:rsid w:val="10CD5A57"/>
    <w:rsid w:val="10D08608"/>
    <w:rsid w:val="10E8D832"/>
    <w:rsid w:val="10F7063C"/>
    <w:rsid w:val="110310F6"/>
    <w:rsid w:val="110C9AA3"/>
    <w:rsid w:val="1123375D"/>
    <w:rsid w:val="116094B3"/>
    <w:rsid w:val="1171013D"/>
    <w:rsid w:val="11769FA2"/>
    <w:rsid w:val="1192934F"/>
    <w:rsid w:val="119B10DD"/>
    <w:rsid w:val="11D85D37"/>
    <w:rsid w:val="1203F590"/>
    <w:rsid w:val="12214BA0"/>
    <w:rsid w:val="12217F90"/>
    <w:rsid w:val="1225C0C0"/>
    <w:rsid w:val="125A2DD1"/>
    <w:rsid w:val="12603108"/>
    <w:rsid w:val="1263D2A5"/>
    <w:rsid w:val="127D86EB"/>
    <w:rsid w:val="1284A893"/>
    <w:rsid w:val="1288582B"/>
    <w:rsid w:val="128A365B"/>
    <w:rsid w:val="12A3B824"/>
    <w:rsid w:val="12A95DB2"/>
    <w:rsid w:val="12AB2EE2"/>
    <w:rsid w:val="12B04BE3"/>
    <w:rsid w:val="12C5FB24"/>
    <w:rsid w:val="12D0DA0D"/>
    <w:rsid w:val="12DA814D"/>
    <w:rsid w:val="12EFCBBD"/>
    <w:rsid w:val="13127472"/>
    <w:rsid w:val="13455313"/>
    <w:rsid w:val="135A0D92"/>
    <w:rsid w:val="1363CC18"/>
    <w:rsid w:val="1373F02F"/>
    <w:rsid w:val="139306F0"/>
    <w:rsid w:val="13A7F81B"/>
    <w:rsid w:val="13B0FB70"/>
    <w:rsid w:val="13CB981D"/>
    <w:rsid w:val="13D25D76"/>
    <w:rsid w:val="13ECCC1F"/>
    <w:rsid w:val="13F6EDA1"/>
    <w:rsid w:val="13F987EF"/>
    <w:rsid w:val="13FC7C65"/>
    <w:rsid w:val="13FEB82D"/>
    <w:rsid w:val="13FF91DE"/>
    <w:rsid w:val="1429C839"/>
    <w:rsid w:val="14327FA9"/>
    <w:rsid w:val="14683803"/>
    <w:rsid w:val="146BEE2B"/>
    <w:rsid w:val="148A3973"/>
    <w:rsid w:val="14B8AAE3"/>
    <w:rsid w:val="14C1AB75"/>
    <w:rsid w:val="14CEAABA"/>
    <w:rsid w:val="14FF38CB"/>
    <w:rsid w:val="14FF9C79"/>
    <w:rsid w:val="15099CDC"/>
    <w:rsid w:val="150F93CA"/>
    <w:rsid w:val="1515F5CC"/>
    <w:rsid w:val="151FD339"/>
    <w:rsid w:val="156D6CCF"/>
    <w:rsid w:val="15743641"/>
    <w:rsid w:val="157CE0BD"/>
    <w:rsid w:val="15C5989A"/>
    <w:rsid w:val="15FEDFEA"/>
    <w:rsid w:val="161B2B1B"/>
    <w:rsid w:val="1626B6DB"/>
    <w:rsid w:val="16302F1C"/>
    <w:rsid w:val="164A7D48"/>
    <w:rsid w:val="16886A23"/>
    <w:rsid w:val="1691AE54"/>
    <w:rsid w:val="1697E360"/>
    <w:rsid w:val="169B6CDA"/>
    <w:rsid w:val="16AB90F1"/>
    <w:rsid w:val="16C4CA7A"/>
    <w:rsid w:val="16D9E431"/>
    <w:rsid w:val="16DEEE00"/>
    <w:rsid w:val="16E78A2E"/>
    <w:rsid w:val="1713A099"/>
    <w:rsid w:val="1740D44C"/>
    <w:rsid w:val="176168FB"/>
    <w:rsid w:val="176973ED"/>
    <w:rsid w:val="1772EC72"/>
    <w:rsid w:val="177D210E"/>
    <w:rsid w:val="179C37CC"/>
    <w:rsid w:val="17B7D7C5"/>
    <w:rsid w:val="17CB7EF6"/>
    <w:rsid w:val="17E192FD"/>
    <w:rsid w:val="17EDAAFB"/>
    <w:rsid w:val="180AA7F3"/>
    <w:rsid w:val="180AE040"/>
    <w:rsid w:val="182F4FB5"/>
    <w:rsid w:val="18492E6A"/>
    <w:rsid w:val="184BF2A9"/>
    <w:rsid w:val="18861C66"/>
    <w:rsid w:val="18992F0D"/>
    <w:rsid w:val="18B654D0"/>
    <w:rsid w:val="18F3EA17"/>
    <w:rsid w:val="1905F0CC"/>
    <w:rsid w:val="190C4319"/>
    <w:rsid w:val="19183FCC"/>
    <w:rsid w:val="1918F16F"/>
    <w:rsid w:val="191E68E5"/>
    <w:rsid w:val="19455680"/>
    <w:rsid w:val="19742D50"/>
    <w:rsid w:val="198291C7"/>
    <w:rsid w:val="1983F9BF"/>
    <w:rsid w:val="19854AE1"/>
    <w:rsid w:val="19881862"/>
    <w:rsid w:val="198BE1DC"/>
    <w:rsid w:val="198CDD25"/>
    <w:rsid w:val="1992EA52"/>
    <w:rsid w:val="199972E3"/>
    <w:rsid w:val="19AC12AF"/>
    <w:rsid w:val="19B21719"/>
    <w:rsid w:val="19D66E82"/>
    <w:rsid w:val="19E08B62"/>
    <w:rsid w:val="19E4FB85"/>
    <w:rsid w:val="19E52BA3"/>
    <w:rsid w:val="19E5F4EA"/>
    <w:rsid w:val="19F76C93"/>
    <w:rsid w:val="19F9C978"/>
    <w:rsid w:val="19FAA844"/>
    <w:rsid w:val="1A25161D"/>
    <w:rsid w:val="1A8FBA78"/>
    <w:rsid w:val="1A97A7FE"/>
    <w:rsid w:val="1AB05A24"/>
    <w:rsid w:val="1AD20729"/>
    <w:rsid w:val="1AD87D28"/>
    <w:rsid w:val="1AE44411"/>
    <w:rsid w:val="1AE6C34E"/>
    <w:rsid w:val="1AEA20F4"/>
    <w:rsid w:val="1AEA786E"/>
    <w:rsid w:val="1AEC6E43"/>
    <w:rsid w:val="1AF428BA"/>
    <w:rsid w:val="1B24E4E2"/>
    <w:rsid w:val="1B483F3A"/>
    <w:rsid w:val="1B54835E"/>
    <w:rsid w:val="1B61E7CE"/>
    <w:rsid w:val="1B6A53BF"/>
    <w:rsid w:val="1B79F2AF"/>
    <w:rsid w:val="1B8B6FC1"/>
    <w:rsid w:val="1B9A72D6"/>
    <w:rsid w:val="1C078E4A"/>
    <w:rsid w:val="1C24B8D2"/>
    <w:rsid w:val="1C54AF2D"/>
    <w:rsid w:val="1C673947"/>
    <w:rsid w:val="1C796469"/>
    <w:rsid w:val="1C9C8FE1"/>
    <w:rsid w:val="1CA636CA"/>
    <w:rsid w:val="1CADFB6B"/>
    <w:rsid w:val="1CBCA3E0"/>
    <w:rsid w:val="1CCB686D"/>
    <w:rsid w:val="1CFE66B6"/>
    <w:rsid w:val="1D01FD40"/>
    <w:rsid w:val="1D02C0D8"/>
    <w:rsid w:val="1D15C310"/>
    <w:rsid w:val="1D1F43CE"/>
    <w:rsid w:val="1D284A19"/>
    <w:rsid w:val="1D3DA578"/>
    <w:rsid w:val="1D59ACF7"/>
    <w:rsid w:val="1D5A57E8"/>
    <w:rsid w:val="1D7C342A"/>
    <w:rsid w:val="1D7DD03C"/>
    <w:rsid w:val="1D829DE8"/>
    <w:rsid w:val="1DC12984"/>
    <w:rsid w:val="1DF26F70"/>
    <w:rsid w:val="1E176980"/>
    <w:rsid w:val="1E21C1E1"/>
    <w:rsid w:val="1E47F623"/>
    <w:rsid w:val="1E4F7097"/>
    <w:rsid w:val="1E6565D1"/>
    <w:rsid w:val="1E88CDCF"/>
    <w:rsid w:val="1E9F661A"/>
    <w:rsid w:val="1EC5AB9A"/>
    <w:rsid w:val="1EE03F4E"/>
    <w:rsid w:val="1F03E272"/>
    <w:rsid w:val="1F2CB398"/>
    <w:rsid w:val="1F3ABCA1"/>
    <w:rsid w:val="1F432314"/>
    <w:rsid w:val="1F4467C9"/>
    <w:rsid w:val="1F492A09"/>
    <w:rsid w:val="1F4D48A7"/>
    <w:rsid w:val="1F6B1921"/>
    <w:rsid w:val="1F7BC8AD"/>
    <w:rsid w:val="1F82F8F9"/>
    <w:rsid w:val="1FA02193"/>
    <w:rsid w:val="1FCB6EAE"/>
    <w:rsid w:val="1FDD3AF2"/>
    <w:rsid w:val="1FE71999"/>
    <w:rsid w:val="1FF1A987"/>
    <w:rsid w:val="2012F634"/>
    <w:rsid w:val="201BB05D"/>
    <w:rsid w:val="202EFE16"/>
    <w:rsid w:val="204E4113"/>
    <w:rsid w:val="20603B09"/>
    <w:rsid w:val="20696981"/>
    <w:rsid w:val="20AB3FD4"/>
    <w:rsid w:val="20AC8466"/>
    <w:rsid w:val="20CEAB0F"/>
    <w:rsid w:val="20CFB325"/>
    <w:rsid w:val="20E69F7D"/>
    <w:rsid w:val="211FC9E2"/>
    <w:rsid w:val="21317196"/>
    <w:rsid w:val="2150B758"/>
    <w:rsid w:val="21583A68"/>
    <w:rsid w:val="217DFD5F"/>
    <w:rsid w:val="217EA603"/>
    <w:rsid w:val="21DE1F81"/>
    <w:rsid w:val="21F29D20"/>
    <w:rsid w:val="222BF416"/>
    <w:rsid w:val="22403752"/>
    <w:rsid w:val="2251DB53"/>
    <w:rsid w:val="2263514B"/>
    <w:rsid w:val="227558AE"/>
    <w:rsid w:val="2281D2CD"/>
    <w:rsid w:val="2282BFC1"/>
    <w:rsid w:val="2297C394"/>
    <w:rsid w:val="22B3696F"/>
    <w:rsid w:val="22D05C2F"/>
    <w:rsid w:val="22F594FB"/>
    <w:rsid w:val="22FFA041"/>
    <w:rsid w:val="23061089"/>
    <w:rsid w:val="2314DBB4"/>
    <w:rsid w:val="23220EB5"/>
    <w:rsid w:val="2324CBFA"/>
    <w:rsid w:val="232AE2EE"/>
    <w:rsid w:val="2335FE5B"/>
    <w:rsid w:val="2339CC98"/>
    <w:rsid w:val="2365022A"/>
    <w:rsid w:val="23A5D358"/>
    <w:rsid w:val="23AB9944"/>
    <w:rsid w:val="23B4615D"/>
    <w:rsid w:val="23C02869"/>
    <w:rsid w:val="23F84FCF"/>
    <w:rsid w:val="23FBE1CA"/>
    <w:rsid w:val="23FC6165"/>
    <w:rsid w:val="24070B17"/>
    <w:rsid w:val="24089EA7"/>
    <w:rsid w:val="24093A44"/>
    <w:rsid w:val="24182898"/>
    <w:rsid w:val="2440C7FB"/>
    <w:rsid w:val="2447D989"/>
    <w:rsid w:val="244ADCC1"/>
    <w:rsid w:val="244CD7D3"/>
    <w:rsid w:val="245922CF"/>
    <w:rsid w:val="2472F66F"/>
    <w:rsid w:val="2479C878"/>
    <w:rsid w:val="247A1118"/>
    <w:rsid w:val="24913D82"/>
    <w:rsid w:val="24CCBE37"/>
    <w:rsid w:val="24E9DD1B"/>
    <w:rsid w:val="24EAA1F3"/>
    <w:rsid w:val="24EE6376"/>
    <w:rsid w:val="25113754"/>
    <w:rsid w:val="251929AA"/>
    <w:rsid w:val="2524858F"/>
    <w:rsid w:val="252A5519"/>
    <w:rsid w:val="256376D9"/>
    <w:rsid w:val="256A78D6"/>
    <w:rsid w:val="25897C15"/>
    <w:rsid w:val="2589B22D"/>
    <w:rsid w:val="25B22379"/>
    <w:rsid w:val="25B8CDA0"/>
    <w:rsid w:val="25C86A48"/>
    <w:rsid w:val="25CB1029"/>
    <w:rsid w:val="25F92055"/>
    <w:rsid w:val="26199B90"/>
    <w:rsid w:val="261B37C7"/>
    <w:rsid w:val="2654353E"/>
    <w:rsid w:val="26650829"/>
    <w:rsid w:val="2668C894"/>
    <w:rsid w:val="269887A7"/>
    <w:rsid w:val="2698A328"/>
    <w:rsid w:val="269BF9E7"/>
    <w:rsid w:val="26C73224"/>
    <w:rsid w:val="26CA8F79"/>
    <w:rsid w:val="26D26F7C"/>
    <w:rsid w:val="26E6F129"/>
    <w:rsid w:val="26E9D853"/>
    <w:rsid w:val="26EBAD6C"/>
    <w:rsid w:val="271D9A11"/>
    <w:rsid w:val="27254C76"/>
    <w:rsid w:val="274921CE"/>
    <w:rsid w:val="27817289"/>
    <w:rsid w:val="279178AB"/>
    <w:rsid w:val="279F76B7"/>
    <w:rsid w:val="27A0CAA8"/>
    <w:rsid w:val="27A66CF6"/>
    <w:rsid w:val="27B1693A"/>
    <w:rsid w:val="27C48072"/>
    <w:rsid w:val="27CA4465"/>
    <w:rsid w:val="27ED996D"/>
    <w:rsid w:val="27F84021"/>
    <w:rsid w:val="281B2FAB"/>
    <w:rsid w:val="281C96ED"/>
    <w:rsid w:val="2861F5DB"/>
    <w:rsid w:val="286D532A"/>
    <w:rsid w:val="286E8A80"/>
    <w:rsid w:val="28A3E510"/>
    <w:rsid w:val="28D10121"/>
    <w:rsid w:val="28D691D6"/>
    <w:rsid w:val="29000B0A"/>
    <w:rsid w:val="291D42EA"/>
    <w:rsid w:val="29235B1E"/>
    <w:rsid w:val="2937719F"/>
    <w:rsid w:val="29393672"/>
    <w:rsid w:val="294C5A92"/>
    <w:rsid w:val="296410F5"/>
    <w:rsid w:val="29652A78"/>
    <w:rsid w:val="29710399"/>
    <w:rsid w:val="297D2944"/>
    <w:rsid w:val="29841D38"/>
    <w:rsid w:val="29D12809"/>
    <w:rsid w:val="29D19329"/>
    <w:rsid w:val="29DD86CF"/>
    <w:rsid w:val="29E2C515"/>
    <w:rsid w:val="29E5D83C"/>
    <w:rsid w:val="29E76066"/>
    <w:rsid w:val="29E93166"/>
    <w:rsid w:val="2A160FBA"/>
    <w:rsid w:val="2A164190"/>
    <w:rsid w:val="2A1E718A"/>
    <w:rsid w:val="2A2B9730"/>
    <w:rsid w:val="2A4AFD04"/>
    <w:rsid w:val="2A633C57"/>
    <w:rsid w:val="2A7D6F48"/>
    <w:rsid w:val="2A8D4107"/>
    <w:rsid w:val="2A9A994D"/>
    <w:rsid w:val="2AB9134B"/>
    <w:rsid w:val="2ABE7B54"/>
    <w:rsid w:val="2ABF2B7F"/>
    <w:rsid w:val="2AC4C133"/>
    <w:rsid w:val="2AEB129A"/>
    <w:rsid w:val="2AF171F8"/>
    <w:rsid w:val="2B025561"/>
    <w:rsid w:val="2B06E9D1"/>
    <w:rsid w:val="2B2FC43D"/>
    <w:rsid w:val="2B3F74F5"/>
    <w:rsid w:val="2B6F53FB"/>
    <w:rsid w:val="2B927F8D"/>
    <w:rsid w:val="2BA22B03"/>
    <w:rsid w:val="2BBEA88D"/>
    <w:rsid w:val="2BD8DAA3"/>
    <w:rsid w:val="2BEEFE1A"/>
    <w:rsid w:val="2C46B264"/>
    <w:rsid w:val="2C476937"/>
    <w:rsid w:val="2C6FFDDD"/>
    <w:rsid w:val="2C83FB54"/>
    <w:rsid w:val="2C9629A6"/>
    <w:rsid w:val="2C9E25C2"/>
    <w:rsid w:val="2CA5D3F8"/>
    <w:rsid w:val="2CAF5138"/>
    <w:rsid w:val="2CB004C4"/>
    <w:rsid w:val="2CC13895"/>
    <w:rsid w:val="2CD25553"/>
    <w:rsid w:val="2CD7D01C"/>
    <w:rsid w:val="2CDB8028"/>
    <w:rsid w:val="2CF651E1"/>
    <w:rsid w:val="2D07C92B"/>
    <w:rsid w:val="2D1B3007"/>
    <w:rsid w:val="2D2E9F8F"/>
    <w:rsid w:val="2D3E5BD5"/>
    <w:rsid w:val="2DA603F2"/>
    <w:rsid w:val="2DB8DCA2"/>
    <w:rsid w:val="2DBAA667"/>
    <w:rsid w:val="2DC667BF"/>
    <w:rsid w:val="2DD78BB0"/>
    <w:rsid w:val="2E041468"/>
    <w:rsid w:val="2E415190"/>
    <w:rsid w:val="2E5D3D7C"/>
    <w:rsid w:val="2E912895"/>
    <w:rsid w:val="2EC973D1"/>
    <w:rsid w:val="2ECA204F"/>
    <w:rsid w:val="2ED2EC56"/>
    <w:rsid w:val="2EDD20F2"/>
    <w:rsid w:val="2EE5E218"/>
    <w:rsid w:val="2F2AEE0A"/>
    <w:rsid w:val="2F4B560F"/>
    <w:rsid w:val="2F560F6E"/>
    <w:rsid w:val="2F5BFCD3"/>
    <w:rsid w:val="2F62EB2D"/>
    <w:rsid w:val="2F666C61"/>
    <w:rsid w:val="2F9AFA86"/>
    <w:rsid w:val="2FA3133E"/>
    <w:rsid w:val="2FA73A11"/>
    <w:rsid w:val="2FDF286B"/>
    <w:rsid w:val="2FDFD10F"/>
    <w:rsid w:val="2FFB4C42"/>
    <w:rsid w:val="30294F29"/>
    <w:rsid w:val="302CF8F6"/>
    <w:rsid w:val="30310FAF"/>
    <w:rsid w:val="303302E5"/>
    <w:rsid w:val="303CE215"/>
    <w:rsid w:val="3046FD5F"/>
    <w:rsid w:val="3053E9FB"/>
    <w:rsid w:val="309DF331"/>
    <w:rsid w:val="30BA788E"/>
    <w:rsid w:val="30C5FEC5"/>
    <w:rsid w:val="30F90539"/>
    <w:rsid w:val="30F95633"/>
    <w:rsid w:val="31385ED9"/>
    <w:rsid w:val="3140E715"/>
    <w:rsid w:val="314581DF"/>
    <w:rsid w:val="314F9F44"/>
    <w:rsid w:val="31536D11"/>
    <w:rsid w:val="31576C77"/>
    <w:rsid w:val="3187CB4F"/>
    <w:rsid w:val="31971CA3"/>
    <w:rsid w:val="31C08E16"/>
    <w:rsid w:val="31CA4DD8"/>
    <w:rsid w:val="31D21436"/>
    <w:rsid w:val="31E30469"/>
    <w:rsid w:val="31ECD097"/>
    <w:rsid w:val="31EF988D"/>
    <w:rsid w:val="31FF4F4A"/>
    <w:rsid w:val="3211E070"/>
    <w:rsid w:val="3239D682"/>
    <w:rsid w:val="3244C038"/>
    <w:rsid w:val="324B04BF"/>
    <w:rsid w:val="325D01B9"/>
    <w:rsid w:val="327BB8C1"/>
    <w:rsid w:val="328573C1"/>
    <w:rsid w:val="32A414B7"/>
    <w:rsid w:val="32A5AE1F"/>
    <w:rsid w:val="32DA2B75"/>
    <w:rsid w:val="3325F13E"/>
    <w:rsid w:val="333CCBAB"/>
    <w:rsid w:val="337DA19A"/>
    <w:rsid w:val="33846915"/>
    <w:rsid w:val="3388A11C"/>
    <w:rsid w:val="33943CC4"/>
    <w:rsid w:val="33C17E9A"/>
    <w:rsid w:val="33EF6D79"/>
    <w:rsid w:val="341572D3"/>
    <w:rsid w:val="34247DCB"/>
    <w:rsid w:val="3442DD29"/>
    <w:rsid w:val="3449E5E5"/>
    <w:rsid w:val="346AAE42"/>
    <w:rsid w:val="347C9C2B"/>
    <w:rsid w:val="3498FD95"/>
    <w:rsid w:val="34B0E6C9"/>
    <w:rsid w:val="34B59508"/>
    <w:rsid w:val="34D5C446"/>
    <w:rsid w:val="34E11ED3"/>
    <w:rsid w:val="34EDD2F2"/>
    <w:rsid w:val="350DD725"/>
    <w:rsid w:val="35139091"/>
    <w:rsid w:val="3524AE07"/>
    <w:rsid w:val="352F48A4"/>
    <w:rsid w:val="354C6276"/>
    <w:rsid w:val="3552FE6E"/>
    <w:rsid w:val="355EA08C"/>
    <w:rsid w:val="35AF2F8F"/>
    <w:rsid w:val="35E4E345"/>
    <w:rsid w:val="36026BB9"/>
    <w:rsid w:val="362261A4"/>
    <w:rsid w:val="3663F267"/>
    <w:rsid w:val="366884C6"/>
    <w:rsid w:val="366A8DC6"/>
    <w:rsid w:val="3679A700"/>
    <w:rsid w:val="369E4671"/>
    <w:rsid w:val="36C86780"/>
    <w:rsid w:val="36C8894F"/>
    <w:rsid w:val="36CB1905"/>
    <w:rsid w:val="36DD25F8"/>
    <w:rsid w:val="36E752F8"/>
    <w:rsid w:val="37057830"/>
    <w:rsid w:val="3728DED1"/>
    <w:rsid w:val="3734EEF0"/>
    <w:rsid w:val="37388C97"/>
    <w:rsid w:val="3739D73A"/>
    <w:rsid w:val="37477CB5"/>
    <w:rsid w:val="37842CAC"/>
    <w:rsid w:val="37E6568A"/>
    <w:rsid w:val="38031B46"/>
    <w:rsid w:val="38111C2B"/>
    <w:rsid w:val="38429C41"/>
    <w:rsid w:val="3849A4FD"/>
    <w:rsid w:val="3850CB24"/>
    <w:rsid w:val="3873118E"/>
    <w:rsid w:val="38A0125A"/>
    <w:rsid w:val="38C0BB96"/>
    <w:rsid w:val="38E45C02"/>
    <w:rsid w:val="38E88CDD"/>
    <w:rsid w:val="3901366C"/>
    <w:rsid w:val="3903FFC1"/>
    <w:rsid w:val="3906774E"/>
    <w:rsid w:val="39123C3D"/>
    <w:rsid w:val="392ABA2B"/>
    <w:rsid w:val="392B0F66"/>
    <w:rsid w:val="39500D4E"/>
    <w:rsid w:val="395B0187"/>
    <w:rsid w:val="396F052C"/>
    <w:rsid w:val="3991DFB0"/>
    <w:rsid w:val="39AC0D2F"/>
    <w:rsid w:val="39B1DB37"/>
    <w:rsid w:val="39C8DCEC"/>
    <w:rsid w:val="39CB7C72"/>
    <w:rsid w:val="39DCA6E9"/>
    <w:rsid w:val="39F3FA3A"/>
    <w:rsid w:val="3A13E008"/>
    <w:rsid w:val="3A2E14EB"/>
    <w:rsid w:val="3A5FA025"/>
    <w:rsid w:val="3A712A73"/>
    <w:rsid w:val="3A9085A6"/>
    <w:rsid w:val="3A97B3BF"/>
    <w:rsid w:val="3AA7320C"/>
    <w:rsid w:val="3ABBB595"/>
    <w:rsid w:val="3AC36447"/>
    <w:rsid w:val="3AC41472"/>
    <w:rsid w:val="3AC69EBC"/>
    <w:rsid w:val="3AD2A384"/>
    <w:rsid w:val="3AF14723"/>
    <w:rsid w:val="3AF78B81"/>
    <w:rsid w:val="3B3D1D29"/>
    <w:rsid w:val="3B40F90A"/>
    <w:rsid w:val="3B45785C"/>
    <w:rsid w:val="3B61B860"/>
    <w:rsid w:val="3BA7D96D"/>
    <w:rsid w:val="3BC17CF2"/>
    <w:rsid w:val="3BDE1439"/>
    <w:rsid w:val="3BEABBA2"/>
    <w:rsid w:val="3BEF1D3A"/>
    <w:rsid w:val="3BF86E9B"/>
    <w:rsid w:val="3C1646A9"/>
    <w:rsid w:val="3C1A16D0"/>
    <w:rsid w:val="3C3C94BF"/>
    <w:rsid w:val="3C55BD1C"/>
    <w:rsid w:val="3C5785F6"/>
    <w:rsid w:val="3C5FE4D3"/>
    <w:rsid w:val="3C61D200"/>
    <w:rsid w:val="3C669856"/>
    <w:rsid w:val="3C75C027"/>
    <w:rsid w:val="3C8DAD23"/>
    <w:rsid w:val="3CCCB35D"/>
    <w:rsid w:val="3D016021"/>
    <w:rsid w:val="3D2130DD"/>
    <w:rsid w:val="3D2B72F8"/>
    <w:rsid w:val="3D309F00"/>
    <w:rsid w:val="3D3F113A"/>
    <w:rsid w:val="3D662C00"/>
    <w:rsid w:val="3DBEE7AF"/>
    <w:rsid w:val="3E119088"/>
    <w:rsid w:val="3E16C6FF"/>
    <w:rsid w:val="3E250083"/>
    <w:rsid w:val="3E2AEADE"/>
    <w:rsid w:val="3E3836AB"/>
    <w:rsid w:val="3E497B76"/>
    <w:rsid w:val="3E5D0B59"/>
    <w:rsid w:val="3E684FC8"/>
    <w:rsid w:val="3E94EABE"/>
    <w:rsid w:val="3EB0180C"/>
    <w:rsid w:val="3EB9ED72"/>
    <w:rsid w:val="3EC3FB22"/>
    <w:rsid w:val="3ECE9D1F"/>
    <w:rsid w:val="3ECEB874"/>
    <w:rsid w:val="3EDE2DAB"/>
    <w:rsid w:val="3F0D73A8"/>
    <w:rsid w:val="3F2E45E0"/>
    <w:rsid w:val="3F40FCE6"/>
    <w:rsid w:val="3F43FD3F"/>
    <w:rsid w:val="3F493D92"/>
    <w:rsid w:val="3F5A813F"/>
    <w:rsid w:val="3F7B2F8F"/>
    <w:rsid w:val="3F9C39BF"/>
    <w:rsid w:val="3FAE35CA"/>
    <w:rsid w:val="3FD383E1"/>
    <w:rsid w:val="3FD47B4A"/>
    <w:rsid w:val="3FDC95F1"/>
    <w:rsid w:val="3FFC5F82"/>
    <w:rsid w:val="400ECA33"/>
    <w:rsid w:val="4015DEC7"/>
    <w:rsid w:val="401CBDC1"/>
    <w:rsid w:val="4023515B"/>
    <w:rsid w:val="402FE122"/>
    <w:rsid w:val="40564338"/>
    <w:rsid w:val="4071F368"/>
    <w:rsid w:val="409C999E"/>
    <w:rsid w:val="40A19934"/>
    <w:rsid w:val="40C96593"/>
    <w:rsid w:val="40D835D0"/>
    <w:rsid w:val="40D8E7FB"/>
    <w:rsid w:val="40DC68D1"/>
    <w:rsid w:val="40E4502B"/>
    <w:rsid w:val="40EEEC3E"/>
    <w:rsid w:val="412655A6"/>
    <w:rsid w:val="413EC4AC"/>
    <w:rsid w:val="4156FEB1"/>
    <w:rsid w:val="41A00C1B"/>
    <w:rsid w:val="41A3E134"/>
    <w:rsid w:val="41A72E28"/>
    <w:rsid w:val="41CE30EC"/>
    <w:rsid w:val="41CE6314"/>
    <w:rsid w:val="41E61C17"/>
    <w:rsid w:val="41E92758"/>
    <w:rsid w:val="41EC90D3"/>
    <w:rsid w:val="420A7D21"/>
    <w:rsid w:val="4215F950"/>
    <w:rsid w:val="4255BBC2"/>
    <w:rsid w:val="4259FD26"/>
    <w:rsid w:val="42C4FEA0"/>
    <w:rsid w:val="42DC2FB2"/>
    <w:rsid w:val="4302DF75"/>
    <w:rsid w:val="431BDD59"/>
    <w:rsid w:val="432C5E87"/>
    <w:rsid w:val="4361E42C"/>
    <w:rsid w:val="4362D494"/>
    <w:rsid w:val="436C5E22"/>
    <w:rsid w:val="4383892F"/>
    <w:rsid w:val="43859F7E"/>
    <w:rsid w:val="43A27A65"/>
    <w:rsid w:val="43B79002"/>
    <w:rsid w:val="43EA5FD8"/>
    <w:rsid w:val="43F5CD87"/>
    <w:rsid w:val="4433FF9D"/>
    <w:rsid w:val="44413325"/>
    <w:rsid w:val="446AF351"/>
    <w:rsid w:val="44767A72"/>
    <w:rsid w:val="447A65BB"/>
    <w:rsid w:val="44973215"/>
    <w:rsid w:val="449B33F1"/>
    <w:rsid w:val="44B7A84B"/>
    <w:rsid w:val="44E1301D"/>
    <w:rsid w:val="44EFD7EA"/>
    <w:rsid w:val="450B5CFB"/>
    <w:rsid w:val="452083D6"/>
    <w:rsid w:val="452A9186"/>
    <w:rsid w:val="454DF63C"/>
    <w:rsid w:val="454EAACA"/>
    <w:rsid w:val="456C83EB"/>
    <w:rsid w:val="4577030C"/>
    <w:rsid w:val="4578DA20"/>
    <w:rsid w:val="458CD21E"/>
    <w:rsid w:val="45A88AFC"/>
    <w:rsid w:val="45C368ED"/>
    <w:rsid w:val="45DE0E17"/>
    <w:rsid w:val="460973C8"/>
    <w:rsid w:val="460F1B21"/>
    <w:rsid w:val="462782A8"/>
    <w:rsid w:val="462973B5"/>
    <w:rsid w:val="46406761"/>
    <w:rsid w:val="464F14BA"/>
    <w:rsid w:val="46767331"/>
    <w:rsid w:val="4678C42E"/>
    <w:rsid w:val="468269E9"/>
    <w:rsid w:val="468D8ACF"/>
    <w:rsid w:val="46C81472"/>
    <w:rsid w:val="47050D21"/>
    <w:rsid w:val="4735C668"/>
    <w:rsid w:val="475B4C26"/>
    <w:rsid w:val="476F70C2"/>
    <w:rsid w:val="478BFDFD"/>
    <w:rsid w:val="47CB7506"/>
    <w:rsid w:val="47D2D4B3"/>
    <w:rsid w:val="47F63690"/>
    <w:rsid w:val="481FAF87"/>
    <w:rsid w:val="4836D2BB"/>
    <w:rsid w:val="483EC041"/>
    <w:rsid w:val="483FE844"/>
    <w:rsid w:val="4844B363"/>
    <w:rsid w:val="48532737"/>
    <w:rsid w:val="485EE7D8"/>
    <w:rsid w:val="4875B4F4"/>
    <w:rsid w:val="48C31B98"/>
    <w:rsid w:val="48C7B802"/>
    <w:rsid w:val="48CAEDD4"/>
    <w:rsid w:val="490C4DE5"/>
    <w:rsid w:val="4919AEDB"/>
    <w:rsid w:val="492211D5"/>
    <w:rsid w:val="49532C6F"/>
    <w:rsid w:val="49551810"/>
    <w:rsid w:val="4957A7C6"/>
    <w:rsid w:val="497AE952"/>
    <w:rsid w:val="497B5D90"/>
    <w:rsid w:val="4996E402"/>
    <w:rsid w:val="49BC2A9E"/>
    <w:rsid w:val="49C2A62B"/>
    <w:rsid w:val="49DBB8A5"/>
    <w:rsid w:val="4A1057E6"/>
    <w:rsid w:val="4A18DD91"/>
    <w:rsid w:val="4A21675F"/>
    <w:rsid w:val="4A284FD5"/>
    <w:rsid w:val="4A326F65"/>
    <w:rsid w:val="4A33B04D"/>
    <w:rsid w:val="4A3C5B8B"/>
    <w:rsid w:val="4A501B80"/>
    <w:rsid w:val="4A59AED8"/>
    <w:rsid w:val="4A605528"/>
    <w:rsid w:val="4A6A22BA"/>
    <w:rsid w:val="4A721BFD"/>
    <w:rsid w:val="4A9D2BC2"/>
    <w:rsid w:val="4ACC34EB"/>
    <w:rsid w:val="4AE206F1"/>
    <w:rsid w:val="4AEB8009"/>
    <w:rsid w:val="4AEEFCD0"/>
    <w:rsid w:val="4B0883E4"/>
    <w:rsid w:val="4B1D5010"/>
    <w:rsid w:val="4B3ACE6E"/>
    <w:rsid w:val="4B6B08F4"/>
    <w:rsid w:val="4B7666BE"/>
    <w:rsid w:val="4BA21CBB"/>
    <w:rsid w:val="4BB90D59"/>
    <w:rsid w:val="4BBB7FF4"/>
    <w:rsid w:val="4BBD9831"/>
    <w:rsid w:val="4BECF1FE"/>
    <w:rsid w:val="4BFC6726"/>
    <w:rsid w:val="4C00B9EA"/>
    <w:rsid w:val="4C23AEA0"/>
    <w:rsid w:val="4C344C66"/>
    <w:rsid w:val="4C440186"/>
    <w:rsid w:val="4C623670"/>
    <w:rsid w:val="4C8BE3F1"/>
    <w:rsid w:val="4C9961B7"/>
    <w:rsid w:val="4C9E6BEA"/>
    <w:rsid w:val="4C9F99E8"/>
    <w:rsid w:val="4CAC625A"/>
    <w:rsid w:val="4D24715D"/>
    <w:rsid w:val="4D2CA5ED"/>
    <w:rsid w:val="4D4A4C9D"/>
    <w:rsid w:val="4D626125"/>
    <w:rsid w:val="4D63E9D2"/>
    <w:rsid w:val="4D651E6A"/>
    <w:rsid w:val="4D8BDF8F"/>
    <w:rsid w:val="4DA5DB38"/>
    <w:rsid w:val="4DCA3A2F"/>
    <w:rsid w:val="4DDA3A59"/>
    <w:rsid w:val="4DE3B512"/>
    <w:rsid w:val="4DE5A8BD"/>
    <w:rsid w:val="4DF78603"/>
    <w:rsid w:val="4E330B3F"/>
    <w:rsid w:val="4E3D4FD7"/>
    <w:rsid w:val="4E7942D9"/>
    <w:rsid w:val="4E7E75C6"/>
    <w:rsid w:val="4E8F51AC"/>
    <w:rsid w:val="4E8FB984"/>
    <w:rsid w:val="4EB06AC0"/>
    <w:rsid w:val="4EB46987"/>
    <w:rsid w:val="4EBC1E71"/>
    <w:rsid w:val="4EC3DFBA"/>
    <w:rsid w:val="4EC5B056"/>
    <w:rsid w:val="4EDA475D"/>
    <w:rsid w:val="4EF4D882"/>
    <w:rsid w:val="4F703CB2"/>
    <w:rsid w:val="4F8780B2"/>
    <w:rsid w:val="4F8F3317"/>
    <w:rsid w:val="4F933F32"/>
    <w:rsid w:val="4FAB3137"/>
    <w:rsid w:val="4FAB89B3"/>
    <w:rsid w:val="4FAF2685"/>
    <w:rsid w:val="4FBFD455"/>
    <w:rsid w:val="4FF8E376"/>
    <w:rsid w:val="4FF8F369"/>
    <w:rsid w:val="5000C9FA"/>
    <w:rsid w:val="50178A0D"/>
    <w:rsid w:val="5031D4B2"/>
    <w:rsid w:val="504A820F"/>
    <w:rsid w:val="504AFA29"/>
    <w:rsid w:val="505D015C"/>
    <w:rsid w:val="506824B1"/>
    <w:rsid w:val="507C70CF"/>
    <w:rsid w:val="508E547B"/>
    <w:rsid w:val="50AA7D8C"/>
    <w:rsid w:val="50C630D1"/>
    <w:rsid w:val="50C664C1"/>
    <w:rsid w:val="50D739CB"/>
    <w:rsid w:val="50E9060F"/>
    <w:rsid w:val="50EE750B"/>
    <w:rsid w:val="50F4AC90"/>
    <w:rsid w:val="515A7880"/>
    <w:rsid w:val="51600826"/>
    <w:rsid w:val="516702C2"/>
    <w:rsid w:val="516FF338"/>
    <w:rsid w:val="517BD80A"/>
    <w:rsid w:val="517BE208"/>
    <w:rsid w:val="51AEEB25"/>
    <w:rsid w:val="51B2BD6B"/>
    <w:rsid w:val="51D5CB6C"/>
    <w:rsid w:val="51E7F194"/>
    <w:rsid w:val="51FB807C"/>
    <w:rsid w:val="520120AF"/>
    <w:rsid w:val="5205CA1E"/>
    <w:rsid w:val="523558B6"/>
    <w:rsid w:val="52449631"/>
    <w:rsid w:val="524CD3E1"/>
    <w:rsid w:val="5258EF79"/>
    <w:rsid w:val="5299DAF7"/>
    <w:rsid w:val="52B736B7"/>
    <w:rsid w:val="52DB552A"/>
    <w:rsid w:val="5315EBB3"/>
    <w:rsid w:val="532F83E0"/>
    <w:rsid w:val="53302325"/>
    <w:rsid w:val="5338E937"/>
    <w:rsid w:val="5346491B"/>
    <w:rsid w:val="53A9DCE3"/>
    <w:rsid w:val="53ADE89C"/>
    <w:rsid w:val="53D5FAEC"/>
    <w:rsid w:val="53D85CE9"/>
    <w:rsid w:val="53D90D14"/>
    <w:rsid w:val="53F6FDC6"/>
    <w:rsid w:val="542BF0F6"/>
    <w:rsid w:val="543C28BF"/>
    <w:rsid w:val="5448CE4B"/>
    <w:rsid w:val="54765DDE"/>
    <w:rsid w:val="547A7188"/>
    <w:rsid w:val="5497CAB7"/>
    <w:rsid w:val="5498770B"/>
    <w:rsid w:val="54AC6122"/>
    <w:rsid w:val="54B1CAAA"/>
    <w:rsid w:val="54B55B33"/>
    <w:rsid w:val="54E3CA5B"/>
    <w:rsid w:val="54EE21BE"/>
    <w:rsid w:val="550DF7A2"/>
    <w:rsid w:val="5533213E"/>
    <w:rsid w:val="5548AD34"/>
    <w:rsid w:val="55642B2A"/>
    <w:rsid w:val="5574DD75"/>
    <w:rsid w:val="5589A209"/>
    <w:rsid w:val="55C50FEB"/>
    <w:rsid w:val="56071BD1"/>
    <w:rsid w:val="563D62CE"/>
    <w:rsid w:val="564043FD"/>
    <w:rsid w:val="564CE0B5"/>
    <w:rsid w:val="567CF452"/>
    <w:rsid w:val="5695CCC0"/>
    <w:rsid w:val="56A06B93"/>
    <w:rsid w:val="56DB1DD7"/>
    <w:rsid w:val="56F47351"/>
    <w:rsid w:val="56FD88B0"/>
    <w:rsid w:val="570DB673"/>
    <w:rsid w:val="570E641E"/>
    <w:rsid w:val="5719E6AA"/>
    <w:rsid w:val="5726DBA0"/>
    <w:rsid w:val="57351524"/>
    <w:rsid w:val="5740A3A8"/>
    <w:rsid w:val="5743F42F"/>
    <w:rsid w:val="5765AB41"/>
    <w:rsid w:val="577A1B31"/>
    <w:rsid w:val="57A925B1"/>
    <w:rsid w:val="57AB0A2A"/>
    <w:rsid w:val="57C4270D"/>
    <w:rsid w:val="57CF80E0"/>
    <w:rsid w:val="57DC145E"/>
    <w:rsid w:val="57FD33DE"/>
    <w:rsid w:val="5819BA3E"/>
    <w:rsid w:val="582F3823"/>
    <w:rsid w:val="58310F0A"/>
    <w:rsid w:val="58408071"/>
    <w:rsid w:val="58411684"/>
    <w:rsid w:val="58510162"/>
    <w:rsid w:val="5867F675"/>
    <w:rsid w:val="587619AE"/>
    <w:rsid w:val="5883BF35"/>
    <w:rsid w:val="58AAF88F"/>
    <w:rsid w:val="58ABEBD2"/>
    <w:rsid w:val="58DD2E5F"/>
    <w:rsid w:val="58DD7EF6"/>
    <w:rsid w:val="59171EF8"/>
    <w:rsid w:val="59298C6F"/>
    <w:rsid w:val="59484E0F"/>
    <w:rsid w:val="5950256A"/>
    <w:rsid w:val="595A0103"/>
    <w:rsid w:val="59691982"/>
    <w:rsid w:val="59771AD5"/>
    <w:rsid w:val="598021E6"/>
    <w:rsid w:val="598B8B53"/>
    <w:rsid w:val="59915374"/>
    <w:rsid w:val="59B58A9F"/>
    <w:rsid w:val="59C4F837"/>
    <w:rsid w:val="59E330C2"/>
    <w:rsid w:val="59F1B98E"/>
    <w:rsid w:val="5A01A00C"/>
    <w:rsid w:val="5A50F7DA"/>
    <w:rsid w:val="5A5AB565"/>
    <w:rsid w:val="5A6143C9"/>
    <w:rsid w:val="5A6C1BF0"/>
    <w:rsid w:val="5A8FD840"/>
    <w:rsid w:val="5AB52587"/>
    <w:rsid w:val="5ADBF386"/>
    <w:rsid w:val="5AE13D34"/>
    <w:rsid w:val="5B0FB396"/>
    <w:rsid w:val="5B3B350A"/>
    <w:rsid w:val="5B58E356"/>
    <w:rsid w:val="5B5A023D"/>
    <w:rsid w:val="5B5B085A"/>
    <w:rsid w:val="5B61B6E7"/>
    <w:rsid w:val="5B6EB9F1"/>
    <w:rsid w:val="5B6F3A6F"/>
    <w:rsid w:val="5B771FA6"/>
    <w:rsid w:val="5B7856B9"/>
    <w:rsid w:val="5B85BBAF"/>
    <w:rsid w:val="5B8D89EF"/>
    <w:rsid w:val="5BA7742D"/>
    <w:rsid w:val="5BB9C309"/>
    <w:rsid w:val="5BD8F195"/>
    <w:rsid w:val="5BE41EF9"/>
    <w:rsid w:val="5BF090BE"/>
    <w:rsid w:val="5BF3F610"/>
    <w:rsid w:val="5BF8E38D"/>
    <w:rsid w:val="5C07EC51"/>
    <w:rsid w:val="5C14CF21"/>
    <w:rsid w:val="5C272893"/>
    <w:rsid w:val="5C783102"/>
    <w:rsid w:val="5CA8B1BB"/>
    <w:rsid w:val="5CAEBF6E"/>
    <w:rsid w:val="5CF5D29E"/>
    <w:rsid w:val="5CFE5599"/>
    <w:rsid w:val="5D0B46ED"/>
    <w:rsid w:val="5D29B2C0"/>
    <w:rsid w:val="5D577D73"/>
    <w:rsid w:val="5D7744A1"/>
    <w:rsid w:val="5D7C265A"/>
    <w:rsid w:val="5DB1C4DD"/>
    <w:rsid w:val="5DB24FBF"/>
    <w:rsid w:val="5DC5E933"/>
    <w:rsid w:val="5DDD66BE"/>
    <w:rsid w:val="5DED48A4"/>
    <w:rsid w:val="5DFDEB15"/>
    <w:rsid w:val="5E00ED7B"/>
    <w:rsid w:val="5E060633"/>
    <w:rsid w:val="5E1FD32B"/>
    <w:rsid w:val="5E23968D"/>
    <w:rsid w:val="5E2738EC"/>
    <w:rsid w:val="5E376F22"/>
    <w:rsid w:val="5E447551"/>
    <w:rsid w:val="5E649F65"/>
    <w:rsid w:val="5E6EDB71"/>
    <w:rsid w:val="5E706544"/>
    <w:rsid w:val="5E91A2FF"/>
    <w:rsid w:val="5E982F28"/>
    <w:rsid w:val="5EB1EA54"/>
    <w:rsid w:val="5EB71623"/>
    <w:rsid w:val="5EBAA1D3"/>
    <w:rsid w:val="5EBBA144"/>
    <w:rsid w:val="5EE0F497"/>
    <w:rsid w:val="5EF115D8"/>
    <w:rsid w:val="5EF42AC8"/>
    <w:rsid w:val="5EF86FA7"/>
    <w:rsid w:val="5EFB2057"/>
    <w:rsid w:val="5F2C75DB"/>
    <w:rsid w:val="5F51AF08"/>
    <w:rsid w:val="5F5CB879"/>
    <w:rsid w:val="5F6172AC"/>
    <w:rsid w:val="5F718889"/>
    <w:rsid w:val="5F734CC2"/>
    <w:rsid w:val="5F7F6B9A"/>
    <w:rsid w:val="5F992BC5"/>
    <w:rsid w:val="5F9A24E4"/>
    <w:rsid w:val="5FC6052E"/>
    <w:rsid w:val="5FD0A6AA"/>
    <w:rsid w:val="5FDF5CFE"/>
    <w:rsid w:val="5FE78191"/>
    <w:rsid w:val="5FE85497"/>
    <w:rsid w:val="5FE8F1AA"/>
    <w:rsid w:val="5FF7E9D8"/>
    <w:rsid w:val="5FFD279A"/>
    <w:rsid w:val="600DB310"/>
    <w:rsid w:val="602BD56E"/>
    <w:rsid w:val="6043A6EE"/>
    <w:rsid w:val="60497D72"/>
    <w:rsid w:val="604BE7EA"/>
    <w:rsid w:val="60660A42"/>
    <w:rsid w:val="6070D4A0"/>
    <w:rsid w:val="607B02E8"/>
    <w:rsid w:val="607EB5DE"/>
    <w:rsid w:val="609591D6"/>
    <w:rsid w:val="60A77F60"/>
    <w:rsid w:val="60B517F4"/>
    <w:rsid w:val="60D2518E"/>
    <w:rsid w:val="60D770A0"/>
    <w:rsid w:val="610AFE6D"/>
    <w:rsid w:val="610C09E3"/>
    <w:rsid w:val="612D1C20"/>
    <w:rsid w:val="619C274B"/>
    <w:rsid w:val="61A61A7E"/>
    <w:rsid w:val="61B9E65B"/>
    <w:rsid w:val="61D0F86B"/>
    <w:rsid w:val="61D21BE1"/>
    <w:rsid w:val="61DA856D"/>
    <w:rsid w:val="61E1B7A2"/>
    <w:rsid w:val="61EF23CB"/>
    <w:rsid w:val="61F1316E"/>
    <w:rsid w:val="61FCCB73"/>
    <w:rsid w:val="620E96DA"/>
    <w:rsid w:val="621E853E"/>
    <w:rsid w:val="622C28E2"/>
    <w:rsid w:val="6230273A"/>
    <w:rsid w:val="623E187D"/>
    <w:rsid w:val="62514CFC"/>
    <w:rsid w:val="62516E9B"/>
    <w:rsid w:val="6264AEDE"/>
    <w:rsid w:val="62711E24"/>
    <w:rsid w:val="627136AC"/>
    <w:rsid w:val="628B14FE"/>
    <w:rsid w:val="62C1D85A"/>
    <w:rsid w:val="62EC3160"/>
    <w:rsid w:val="630E7C20"/>
    <w:rsid w:val="632882E2"/>
    <w:rsid w:val="6336C072"/>
    <w:rsid w:val="63425C2E"/>
    <w:rsid w:val="6356EB81"/>
    <w:rsid w:val="63CB85F5"/>
    <w:rsid w:val="63E8863F"/>
    <w:rsid w:val="63ED1D5D"/>
    <w:rsid w:val="64678D2D"/>
    <w:rsid w:val="647DCD56"/>
    <w:rsid w:val="648AC326"/>
    <w:rsid w:val="64B41203"/>
    <w:rsid w:val="64B889AB"/>
    <w:rsid w:val="64F42467"/>
    <w:rsid w:val="65049D37"/>
    <w:rsid w:val="6516D42D"/>
    <w:rsid w:val="652F90C6"/>
    <w:rsid w:val="653F1CBB"/>
    <w:rsid w:val="6546379C"/>
    <w:rsid w:val="655AE2C8"/>
    <w:rsid w:val="656316C4"/>
    <w:rsid w:val="656690A1"/>
    <w:rsid w:val="656BC0AE"/>
    <w:rsid w:val="6588EDBE"/>
    <w:rsid w:val="659FA7C5"/>
    <w:rsid w:val="65EDCBBD"/>
    <w:rsid w:val="65F9D702"/>
    <w:rsid w:val="66035D8E"/>
    <w:rsid w:val="66447A5A"/>
    <w:rsid w:val="665F633A"/>
    <w:rsid w:val="66699379"/>
    <w:rsid w:val="666C5C92"/>
    <w:rsid w:val="667572EC"/>
    <w:rsid w:val="6696BA03"/>
    <w:rsid w:val="669B098F"/>
    <w:rsid w:val="670587E8"/>
    <w:rsid w:val="6723582C"/>
    <w:rsid w:val="6724BE1F"/>
    <w:rsid w:val="67376FAB"/>
    <w:rsid w:val="674CAFD8"/>
    <w:rsid w:val="67585071"/>
    <w:rsid w:val="676F79A3"/>
    <w:rsid w:val="67AC156D"/>
    <w:rsid w:val="67B5E0F3"/>
    <w:rsid w:val="67CE7F7A"/>
    <w:rsid w:val="67E8EA9C"/>
    <w:rsid w:val="6803C53C"/>
    <w:rsid w:val="681FAD6B"/>
    <w:rsid w:val="68233978"/>
    <w:rsid w:val="6827213A"/>
    <w:rsid w:val="683C3DF9"/>
    <w:rsid w:val="6855B96F"/>
    <w:rsid w:val="6879847A"/>
    <w:rsid w:val="687F1471"/>
    <w:rsid w:val="688ACA46"/>
    <w:rsid w:val="68916457"/>
    <w:rsid w:val="68A36170"/>
    <w:rsid w:val="68A43C9C"/>
    <w:rsid w:val="68AD610C"/>
    <w:rsid w:val="68D27918"/>
    <w:rsid w:val="68D93067"/>
    <w:rsid w:val="68E71867"/>
    <w:rsid w:val="68EE5CDF"/>
    <w:rsid w:val="68F2D757"/>
    <w:rsid w:val="68F6CD5F"/>
    <w:rsid w:val="68F8C75B"/>
    <w:rsid w:val="69188843"/>
    <w:rsid w:val="6922799A"/>
    <w:rsid w:val="6929B4D3"/>
    <w:rsid w:val="6954FD51"/>
    <w:rsid w:val="69583093"/>
    <w:rsid w:val="696A4FDB"/>
    <w:rsid w:val="697E7204"/>
    <w:rsid w:val="69B6C4CA"/>
    <w:rsid w:val="69E0EAB1"/>
    <w:rsid w:val="6A183B43"/>
    <w:rsid w:val="6A22D95A"/>
    <w:rsid w:val="6A33BF8D"/>
    <w:rsid w:val="6A3CD48D"/>
    <w:rsid w:val="6A77907E"/>
    <w:rsid w:val="6A8A2D40"/>
    <w:rsid w:val="6AC97B93"/>
    <w:rsid w:val="6ACFCD43"/>
    <w:rsid w:val="6AD6CEB1"/>
    <w:rsid w:val="6AED1365"/>
    <w:rsid w:val="6B0BF52E"/>
    <w:rsid w:val="6B253ACB"/>
    <w:rsid w:val="6B284989"/>
    <w:rsid w:val="6B33C662"/>
    <w:rsid w:val="6B48E40F"/>
    <w:rsid w:val="6B798C58"/>
    <w:rsid w:val="6B847CAF"/>
    <w:rsid w:val="6B8F8C2F"/>
    <w:rsid w:val="6B90C4C3"/>
    <w:rsid w:val="6BA49E34"/>
    <w:rsid w:val="6BA682CD"/>
    <w:rsid w:val="6BBBF067"/>
    <w:rsid w:val="6BFFB821"/>
    <w:rsid w:val="6C0B32EE"/>
    <w:rsid w:val="6C137ACB"/>
    <w:rsid w:val="6C2A7819"/>
    <w:rsid w:val="6C359885"/>
    <w:rsid w:val="6C470F18"/>
    <w:rsid w:val="6C4B38D8"/>
    <w:rsid w:val="6C4F7100"/>
    <w:rsid w:val="6C657E68"/>
    <w:rsid w:val="6C9559CE"/>
    <w:rsid w:val="6CB17882"/>
    <w:rsid w:val="6CB4AE59"/>
    <w:rsid w:val="6CBD4674"/>
    <w:rsid w:val="6CCEC525"/>
    <w:rsid w:val="6CDE162D"/>
    <w:rsid w:val="6CF39E4A"/>
    <w:rsid w:val="6CFAA706"/>
    <w:rsid w:val="6CFDBAE5"/>
    <w:rsid w:val="6CFE7C52"/>
    <w:rsid w:val="6D07409C"/>
    <w:rsid w:val="6D1C574E"/>
    <w:rsid w:val="6D33A5E3"/>
    <w:rsid w:val="6D69189A"/>
    <w:rsid w:val="6D7E65AB"/>
    <w:rsid w:val="6D9AB3A1"/>
    <w:rsid w:val="6DA84720"/>
    <w:rsid w:val="6DDD595B"/>
    <w:rsid w:val="6E19138E"/>
    <w:rsid w:val="6E3930FD"/>
    <w:rsid w:val="6E3D5C57"/>
    <w:rsid w:val="6E42C10F"/>
    <w:rsid w:val="6E5CDB8D"/>
    <w:rsid w:val="6E6430BA"/>
    <w:rsid w:val="6E6E3592"/>
    <w:rsid w:val="6E7F4E9A"/>
    <w:rsid w:val="6EB6583D"/>
    <w:rsid w:val="6EB70952"/>
    <w:rsid w:val="6ED95D5A"/>
    <w:rsid w:val="6EF4EAEE"/>
    <w:rsid w:val="6F073B81"/>
    <w:rsid w:val="6F1045B0"/>
    <w:rsid w:val="6F29B9E8"/>
    <w:rsid w:val="6F2F498E"/>
    <w:rsid w:val="6F3758E3"/>
    <w:rsid w:val="6F447606"/>
    <w:rsid w:val="6F575EAC"/>
    <w:rsid w:val="6F5CEDDC"/>
    <w:rsid w:val="6F6AE3F6"/>
    <w:rsid w:val="6F6D360C"/>
    <w:rsid w:val="6F70A3A6"/>
    <w:rsid w:val="6F8AD4BF"/>
    <w:rsid w:val="6F9497BB"/>
    <w:rsid w:val="6FA9D3E7"/>
    <w:rsid w:val="6FB8584A"/>
    <w:rsid w:val="6FD881CA"/>
    <w:rsid w:val="6FE45C4C"/>
    <w:rsid w:val="701FCCEF"/>
    <w:rsid w:val="70218018"/>
    <w:rsid w:val="702CF606"/>
    <w:rsid w:val="703346ED"/>
    <w:rsid w:val="703CBB54"/>
    <w:rsid w:val="70431D96"/>
    <w:rsid w:val="704385D5"/>
    <w:rsid w:val="704978D4"/>
    <w:rsid w:val="706F3309"/>
    <w:rsid w:val="707A2497"/>
    <w:rsid w:val="708ACF53"/>
    <w:rsid w:val="708E02B3"/>
    <w:rsid w:val="70923119"/>
    <w:rsid w:val="70BC790F"/>
    <w:rsid w:val="70D50F07"/>
    <w:rsid w:val="70D65542"/>
    <w:rsid w:val="70E4C0DF"/>
    <w:rsid w:val="710B4A6F"/>
    <w:rsid w:val="711F7766"/>
    <w:rsid w:val="712214DA"/>
    <w:rsid w:val="71378BF3"/>
    <w:rsid w:val="713EDA76"/>
    <w:rsid w:val="714A3382"/>
    <w:rsid w:val="7150B450"/>
    <w:rsid w:val="7154E7DE"/>
    <w:rsid w:val="7157B38A"/>
    <w:rsid w:val="71717B41"/>
    <w:rsid w:val="7192F40D"/>
    <w:rsid w:val="71B0F7BE"/>
    <w:rsid w:val="71CF174E"/>
    <w:rsid w:val="71D14DF0"/>
    <w:rsid w:val="71F4DA45"/>
    <w:rsid w:val="721564D3"/>
    <w:rsid w:val="721677E3"/>
    <w:rsid w:val="72171F9D"/>
    <w:rsid w:val="7229735A"/>
    <w:rsid w:val="723BF36A"/>
    <w:rsid w:val="723F0F14"/>
    <w:rsid w:val="7242AAD0"/>
    <w:rsid w:val="7254FC67"/>
    <w:rsid w:val="728079C8"/>
    <w:rsid w:val="72AEAE16"/>
    <w:rsid w:val="72E091FC"/>
    <w:rsid w:val="72F5FB74"/>
    <w:rsid w:val="732AF680"/>
    <w:rsid w:val="73485BAC"/>
    <w:rsid w:val="736B46F4"/>
    <w:rsid w:val="7377FF39"/>
    <w:rsid w:val="7379EC56"/>
    <w:rsid w:val="738FEEFB"/>
    <w:rsid w:val="73A3F3EC"/>
    <w:rsid w:val="73BFBD9D"/>
    <w:rsid w:val="74056C36"/>
    <w:rsid w:val="740ACA06"/>
    <w:rsid w:val="74271E61"/>
    <w:rsid w:val="742DE3E2"/>
    <w:rsid w:val="7436A381"/>
    <w:rsid w:val="743C4799"/>
    <w:rsid w:val="74448D13"/>
    <w:rsid w:val="7449E74C"/>
    <w:rsid w:val="745A86C4"/>
    <w:rsid w:val="7471DC94"/>
    <w:rsid w:val="7476DB5F"/>
    <w:rsid w:val="74B0BF0D"/>
    <w:rsid w:val="74B29E76"/>
    <w:rsid w:val="74E60ECC"/>
    <w:rsid w:val="750C1221"/>
    <w:rsid w:val="750E116F"/>
    <w:rsid w:val="751FD4B0"/>
    <w:rsid w:val="75321778"/>
    <w:rsid w:val="75527D85"/>
    <w:rsid w:val="75547758"/>
    <w:rsid w:val="7573942C"/>
    <w:rsid w:val="75794C1F"/>
    <w:rsid w:val="758C3829"/>
    <w:rsid w:val="75A5C586"/>
    <w:rsid w:val="761D4DDC"/>
    <w:rsid w:val="762B86A7"/>
    <w:rsid w:val="7651378B"/>
    <w:rsid w:val="76629742"/>
    <w:rsid w:val="767FFC6E"/>
    <w:rsid w:val="769D645F"/>
    <w:rsid w:val="76BFBCCD"/>
    <w:rsid w:val="76C14FB3"/>
    <w:rsid w:val="76D79AED"/>
    <w:rsid w:val="76E5CC88"/>
    <w:rsid w:val="77098BE8"/>
    <w:rsid w:val="77151C80"/>
    <w:rsid w:val="771CFD6F"/>
    <w:rsid w:val="7735EB50"/>
    <w:rsid w:val="774F87EB"/>
    <w:rsid w:val="775036E5"/>
    <w:rsid w:val="775EBF23"/>
    <w:rsid w:val="776A72D1"/>
    <w:rsid w:val="7773D9E1"/>
    <w:rsid w:val="777CDE76"/>
    <w:rsid w:val="77BCAB6C"/>
    <w:rsid w:val="77BFF5D4"/>
    <w:rsid w:val="77D46907"/>
    <w:rsid w:val="77EDA434"/>
    <w:rsid w:val="77F65731"/>
    <w:rsid w:val="78214E72"/>
    <w:rsid w:val="783E2222"/>
    <w:rsid w:val="784B705C"/>
    <w:rsid w:val="78641FF3"/>
    <w:rsid w:val="787C29C0"/>
    <w:rsid w:val="78891D2F"/>
    <w:rsid w:val="788A1E47"/>
    <w:rsid w:val="78985AC3"/>
    <w:rsid w:val="78C57F18"/>
    <w:rsid w:val="78CC8CB9"/>
    <w:rsid w:val="78DBF895"/>
    <w:rsid w:val="78E0CADF"/>
    <w:rsid w:val="78E8870C"/>
    <w:rsid w:val="78EACA36"/>
    <w:rsid w:val="78F3B015"/>
    <w:rsid w:val="791C4BA1"/>
    <w:rsid w:val="794013CC"/>
    <w:rsid w:val="794F5F80"/>
    <w:rsid w:val="795EA222"/>
    <w:rsid w:val="7962C56F"/>
    <w:rsid w:val="796C150D"/>
    <w:rsid w:val="797788B5"/>
    <w:rsid w:val="79783599"/>
    <w:rsid w:val="798D888C"/>
    <w:rsid w:val="79A4142F"/>
    <w:rsid w:val="79C33778"/>
    <w:rsid w:val="79C7556F"/>
    <w:rsid w:val="79CB24FE"/>
    <w:rsid w:val="79CCE7A8"/>
    <w:rsid w:val="7A0D2EA2"/>
    <w:rsid w:val="7A25E39F"/>
    <w:rsid w:val="7A31F70C"/>
    <w:rsid w:val="7A4100E5"/>
    <w:rsid w:val="7A493A11"/>
    <w:rsid w:val="7A5C513A"/>
    <w:rsid w:val="7A7B7ADA"/>
    <w:rsid w:val="7A8EBC72"/>
    <w:rsid w:val="7A8F8076"/>
    <w:rsid w:val="7A940B7D"/>
    <w:rsid w:val="7A970EFB"/>
    <w:rsid w:val="7AEA1F0B"/>
    <w:rsid w:val="7AEE7663"/>
    <w:rsid w:val="7B06B731"/>
    <w:rsid w:val="7B1D8706"/>
    <w:rsid w:val="7B23F7BA"/>
    <w:rsid w:val="7B260964"/>
    <w:rsid w:val="7B5FE6E2"/>
    <w:rsid w:val="7B8CEBC1"/>
    <w:rsid w:val="7BA924D0"/>
    <w:rsid w:val="7BA93CEC"/>
    <w:rsid w:val="7BB2DCA1"/>
    <w:rsid w:val="7BC23FCD"/>
    <w:rsid w:val="7BCEE104"/>
    <w:rsid w:val="7BD6E159"/>
    <w:rsid w:val="7BE2D5B0"/>
    <w:rsid w:val="7C107383"/>
    <w:rsid w:val="7C17ED7A"/>
    <w:rsid w:val="7C45B76B"/>
    <w:rsid w:val="7C7C39EE"/>
    <w:rsid w:val="7C8FFC6E"/>
    <w:rsid w:val="7CA2D2E9"/>
    <w:rsid w:val="7CDB8CAE"/>
    <w:rsid w:val="7CEFDC81"/>
    <w:rsid w:val="7CF07493"/>
    <w:rsid w:val="7CF0C0A0"/>
    <w:rsid w:val="7D065BC4"/>
    <w:rsid w:val="7D1BA79A"/>
    <w:rsid w:val="7D32A00F"/>
    <w:rsid w:val="7D5F42B8"/>
    <w:rsid w:val="7D70D9EE"/>
    <w:rsid w:val="7D70E0C1"/>
    <w:rsid w:val="7D766A73"/>
    <w:rsid w:val="7D889763"/>
    <w:rsid w:val="7D9E1DC0"/>
    <w:rsid w:val="7DB0EA28"/>
    <w:rsid w:val="7DBC2E58"/>
    <w:rsid w:val="7DD1E1B5"/>
    <w:rsid w:val="7DD7F1CC"/>
    <w:rsid w:val="7DF9E3E9"/>
    <w:rsid w:val="7E1279B6"/>
    <w:rsid w:val="7E160EFB"/>
    <w:rsid w:val="7E444B8D"/>
    <w:rsid w:val="7E482F24"/>
    <w:rsid w:val="7E4E9684"/>
    <w:rsid w:val="7E50F9FA"/>
    <w:rsid w:val="7E5F8ED9"/>
    <w:rsid w:val="7E9493E5"/>
    <w:rsid w:val="7E9D5FEA"/>
    <w:rsid w:val="7EADB5D9"/>
    <w:rsid w:val="7EBAC3F8"/>
    <w:rsid w:val="7EC8368C"/>
    <w:rsid w:val="7ECC54D1"/>
    <w:rsid w:val="7ECD2823"/>
    <w:rsid w:val="7ED7B20D"/>
    <w:rsid w:val="7EE0376E"/>
    <w:rsid w:val="7F02F1EB"/>
    <w:rsid w:val="7F3E1C06"/>
    <w:rsid w:val="7F5A2592"/>
    <w:rsid w:val="7FC44394"/>
    <w:rsid w:val="7FD9F479"/>
    <w:rsid w:val="7FDDD842"/>
    <w:rsid w:val="7FF16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7556F"/>
  <w15:chartTrackingRefBased/>
  <w15:docId w15:val="{22417488-367B-422F-99E4-FB6691986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19B0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researchgate.net/publication/51189995_What_Are_the_Benefits_of_Mindfulness_A_Practice_Review_of_Psychotherapy" TargetMode="External"/><Relationship Id="rId18" Type="http://schemas.openxmlformats.org/officeDocument/2006/relationships/hyperlink" Target="https://www.researchgate.net/publication/282464866_Mindfulness_Enhancing_physical_aand_mental_wellbeing" TargetMode="External"/><Relationship Id="rId26" Type="http://schemas.openxmlformats.org/officeDocument/2006/relationships/hyperlink" Target="https://link.springer.com/article/10.1007/s10826-017-0971-6" TargetMode="External"/><Relationship Id="rId21" Type="http://schemas.openxmlformats.org/officeDocument/2006/relationships/hyperlink" Target="https://www.psycnet.apa.org/record/2009-99220-292" TargetMode="External"/><Relationship Id="rId34" Type="http://schemas.openxmlformats.org/officeDocument/2006/relationships/hyperlink" Target="https://www.researchgate.net/publication/243775466_Self-Regulated_Learning_and_Academic_Achievement_An_Overview" TargetMode="External"/><Relationship Id="rId7" Type="http://schemas.openxmlformats.org/officeDocument/2006/relationships/hyperlink" Target="https://www.onlinelibrary.wiley.com/doi/full/10.1093/clipsy.bpg015?saml_referrer=" TargetMode="External"/><Relationship Id="rId12" Type="http://schemas.openxmlformats.org/officeDocument/2006/relationships/hyperlink" Target="https://onlinelibrary.wiley.com/doi/full/10.1002/pits.21978?saml_referrer" TargetMode="External"/><Relationship Id="rId17" Type="http://schemas.openxmlformats.org/officeDocument/2006/relationships/hyperlink" Target="https://bera-journals.onlinelibrary.wiley.com/doi/full/10.1002/curj.26" TargetMode="External"/><Relationship Id="rId25" Type="http://schemas.openxmlformats.org/officeDocument/2006/relationships/hyperlink" Target="https://www.tandfonline.com/doi/abs/10.1080/1754730X.2010.9715679" TargetMode="External"/><Relationship Id="rId33" Type="http://schemas.openxmlformats.org/officeDocument/2006/relationships/hyperlink" Target="https://yougov.co.uk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searchgate.net/publication/261528260_Mindfulness_An_Introduction" TargetMode="External"/><Relationship Id="rId20" Type="http://schemas.openxmlformats.org/officeDocument/2006/relationships/hyperlink" Target="https://www.onlinelibrary.wiley.com/doi/full/10.1093/clipsy.bpg016" TargetMode="External"/><Relationship Id="rId29" Type="http://schemas.openxmlformats.org/officeDocument/2006/relationships/hyperlink" Target="https://link.springer.com/article/10.1007/s10826-018-1156-7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pubmed.ncbi.nlm.nih.gov/16385481/" TargetMode="External"/><Relationship Id="rId11" Type="http://schemas.openxmlformats.org/officeDocument/2006/relationships/hyperlink" Target="https://www.sciencedirect.com/science/article/pii/S0165032719316696" TargetMode="External"/><Relationship Id="rId24" Type="http://schemas.openxmlformats.org/officeDocument/2006/relationships/hyperlink" Target="https://mindfulnessinschools.org/wp-content/uploads/2021/01/Website-.b.pdf" TargetMode="External"/><Relationship Id="rId32" Type="http://schemas.openxmlformats.org/officeDocument/2006/relationships/hyperlink" Target="https://mindfulnessinschools.org/wp-content-uploads/2020/11/MINDFUL-WALES-TOOLKIT-Nov-2020.pdf" TargetMode="External"/><Relationship Id="rId5" Type="http://schemas.openxmlformats.org/officeDocument/2006/relationships/hyperlink" Target="https://www.journals-sagepub-com.ezproxy.uwtsd.ac.uk/doi/pdf/10.1177/0261429417716347" TargetMode="External"/><Relationship Id="rId15" Type="http://schemas.openxmlformats.org/officeDocument/2006/relationships/hyperlink" Target="https://www-jstor-org.ezproxy.uwtsd.ac.uk/stable/10.5325/gestaltreview.12.1.0075?seq=1" TargetMode="External"/><Relationship Id="rId23" Type="http://schemas.openxmlformats.org/officeDocument/2006/relationships/hyperlink" Target="https://www.researchgate.net/publication/279945645_Mindfulness_Based_Interventions_for_Improving_Academic_Achievement_Behavior_and_Socio_Emotional_Functioning_of_Primary_and_Secondary_Students" TargetMode="External"/><Relationship Id="rId28" Type="http://schemas.openxmlformats.org/officeDocument/2006/relationships/hyperlink" Target="https://link.springer.com/article/10.1023/A:1018700829825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researchgate.net/publication/225750255_Mindfulness-Based_Approaches_with_Children_and_Adolescents_A_Preliminary_Review_of_Current_Research_in_an_Emergent_Field" TargetMode="External"/><Relationship Id="rId19" Type="http://schemas.openxmlformats.org/officeDocument/2006/relationships/hyperlink" Target="https://www.researchgate.net/publication/264393931_Mindfulness-based_interventions_in_schools-A_systematic_review_and_meta-analysis" TargetMode="External"/><Relationship Id="rId31" Type="http://schemas.openxmlformats.org/officeDocument/2006/relationships/hyperlink" Target="https://hwb.gov.wales/curriculum-for-wal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amra.org/wp-content/uploads/2014/06/MRM_v8n3_mar.pdf" TargetMode="External"/><Relationship Id="rId14" Type="http://schemas.openxmlformats.org/officeDocument/2006/relationships/hyperlink" Target="https://www.sciencedirect.com/science/article/pii/S1876201812001323" TargetMode="External"/><Relationship Id="rId22" Type="http://schemas.openxmlformats.org/officeDocument/2006/relationships/hyperlink" Target="https://www.researchgate.net/publication/223047610" TargetMode="External"/><Relationship Id="rId27" Type="http://schemas.openxmlformats.org/officeDocument/2006/relationships/hyperlink" Target="https://researchgate.net/publication/272818291_ADVERSE_CHILDHOOD_EXPERIENCES_NATIONAL_AND_STATE_LEVEL_PREVALENCE" TargetMode="External"/><Relationship Id="rId30" Type="http://schemas.openxmlformats.org/officeDocument/2006/relationships/hyperlink" Target="https://www.mentalhealth.org/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-cambridge-org.ezproxy.uwtsd.ac.uk/core/services/aop-cambridge-core/content/view/E003FBB2404F858EB2D4AEECC696B20B" TargetMode="External"/><Relationship Id="R9867f435257d4257" Type="http://schemas.microsoft.com/office/2019/09/relationships/intelligence" Target="intelligence.xm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3147</Words>
  <Characters>17941</Characters>
  <Application>Microsoft Office Word</Application>
  <DocSecurity>0</DocSecurity>
  <Lines>149</Lines>
  <Paragraphs>42</Paragraphs>
  <ScaleCrop>false</ScaleCrop>
  <Company/>
  <LinksUpToDate>false</LinksUpToDate>
  <CharactersWithSpaces>21046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Elaine Williams (1601287)</dc:creator>
  <cp:keywords/>
  <dc:description/>
  <cp:lastModifiedBy>Rhian Elaine Williams (1601287)</cp:lastModifiedBy>
  <cp:revision>2</cp:revision>
  <dcterms:created xsi:type="dcterms:W3CDTF">2021-03-02T09:09:00Z</dcterms:created>
  <dcterms:modified xsi:type="dcterms:W3CDTF">2021-03-02T09:09:00Z</dcterms:modified>
</cp:coreProperties>
</file>