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4DED3" w14:textId="4CF5C7F0" w:rsidR="00044F8A" w:rsidRPr="00141B03" w:rsidRDefault="00044F8A" w:rsidP="0048500D">
      <w:pPr>
        <w:jc w:val="center"/>
      </w:pPr>
      <w:r w:rsidRPr="00141B03">
        <w:rPr>
          <w:lang w:eastAsia="en-GB"/>
        </w:rPr>
        <w:drawing>
          <wp:inline distT="0" distB="0" distL="0" distR="0" wp14:anchorId="1922715A" wp14:editId="5963377A">
            <wp:extent cx="3381375" cy="1352550"/>
            <wp:effectExtent l="0" t="0" r="9525" b="0"/>
            <wp:docPr id="2114911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81375" cy="1352550"/>
                    </a:xfrm>
                    <a:prstGeom prst="rect">
                      <a:avLst/>
                    </a:prstGeom>
                    <a:noFill/>
                  </pic:spPr>
                </pic:pic>
              </a:graphicData>
            </a:graphic>
          </wp:inline>
        </w:drawing>
      </w:r>
      <w:r w:rsidRPr="00BA2ED7">
        <w:fldChar w:fldCharType="begin"/>
      </w:r>
      <w:r w:rsidRPr="00BA2ED7">
        <w:instrText xml:space="preserve"> INCLUDEPICTURE "C:\\Users\\AzZedin01\\Library\\Group Containers\\UBF8T346G9.ms\\WebArchiveCopyPasteTempFiles\\com.microsoft.Word\\8P2xdp3q1g646AAAAAElFTkSuQmCC" \* MERGEFORMAT </w:instrText>
      </w:r>
      <w:r w:rsidRPr="00BA2ED7">
        <w:fldChar w:fldCharType="end"/>
      </w:r>
    </w:p>
    <w:p w14:paraId="10B5314D" w14:textId="77777777" w:rsidR="00044F8A" w:rsidRPr="00141B03" w:rsidRDefault="00044F8A" w:rsidP="00E21334">
      <w:pPr>
        <w:jc w:val="center"/>
      </w:pPr>
    </w:p>
    <w:p w14:paraId="38235999" w14:textId="77777777" w:rsidR="00E33A17" w:rsidRDefault="00044F8A" w:rsidP="00E33A17">
      <w:pPr>
        <w:jc w:val="center"/>
      </w:pPr>
      <w:r w:rsidRPr="00BA2ED7">
        <w:rPr>
          <w:b/>
          <w:bCs/>
        </w:rPr>
        <w:t>Student Name:</w:t>
      </w:r>
      <w:r w:rsidRPr="00BA2ED7">
        <w:t xml:space="preserve"> </w:t>
      </w:r>
      <w:r w:rsidR="00E33A17" w:rsidRPr="00E33A17">
        <w:rPr>
          <w:b/>
          <w:bCs/>
        </w:rPr>
        <w:t>Sharmin Akther</w:t>
      </w:r>
    </w:p>
    <w:p w14:paraId="0098565D" w14:textId="77777777" w:rsidR="00044F8A" w:rsidRPr="00141B03" w:rsidRDefault="00044F8A" w:rsidP="00E21334">
      <w:pPr>
        <w:jc w:val="center"/>
        <w:rPr>
          <w:b/>
          <w:bCs/>
        </w:rPr>
      </w:pPr>
    </w:p>
    <w:p w14:paraId="6F35E6F4" w14:textId="42318941" w:rsidR="00044F8A" w:rsidRPr="00BA2ED7" w:rsidRDefault="00044F8A" w:rsidP="00E21334">
      <w:pPr>
        <w:jc w:val="center"/>
        <w:rPr>
          <w:b/>
          <w:bCs/>
        </w:rPr>
      </w:pPr>
      <w:r w:rsidRPr="00BA2ED7">
        <w:rPr>
          <w:b/>
          <w:bCs/>
        </w:rPr>
        <w:t xml:space="preserve">Student ID: </w:t>
      </w:r>
      <w:r w:rsidR="00E33A17" w:rsidRPr="00E33A17">
        <w:rPr>
          <w:b/>
          <w:bCs/>
        </w:rPr>
        <w:t>2521545</w:t>
      </w:r>
    </w:p>
    <w:p w14:paraId="01EA0F30" w14:textId="77777777" w:rsidR="00044F8A" w:rsidRPr="00141B03" w:rsidRDefault="00044F8A" w:rsidP="00E21334">
      <w:pPr>
        <w:jc w:val="center"/>
      </w:pPr>
    </w:p>
    <w:p w14:paraId="0B555CB6" w14:textId="77777777" w:rsidR="00044F8A" w:rsidRPr="00141B03" w:rsidRDefault="00044F8A" w:rsidP="00E21334">
      <w:pPr>
        <w:jc w:val="center"/>
      </w:pPr>
    </w:p>
    <w:p w14:paraId="64D27567" w14:textId="77777777" w:rsidR="00044F8A" w:rsidRPr="00BA2ED7" w:rsidRDefault="00044F8A" w:rsidP="00E21334">
      <w:pPr>
        <w:jc w:val="center"/>
        <w:rPr>
          <w:b/>
          <w:bCs/>
        </w:rPr>
      </w:pPr>
      <w:r w:rsidRPr="00BA2ED7">
        <w:rPr>
          <w:b/>
          <w:bCs/>
        </w:rPr>
        <w:t>Module Name: Marketing Management</w:t>
      </w:r>
    </w:p>
    <w:p w14:paraId="78EEE598" w14:textId="77777777" w:rsidR="00044F8A" w:rsidRPr="00141B03" w:rsidRDefault="00044F8A" w:rsidP="00E21334">
      <w:pPr>
        <w:jc w:val="center"/>
        <w:rPr>
          <w:b/>
          <w:bCs/>
        </w:rPr>
      </w:pPr>
    </w:p>
    <w:p w14:paraId="7FEAEC6E" w14:textId="77777777" w:rsidR="00044F8A" w:rsidRPr="00BA2ED7" w:rsidRDefault="00044F8A" w:rsidP="00E21334">
      <w:pPr>
        <w:jc w:val="center"/>
        <w:rPr>
          <w:b/>
          <w:bCs/>
        </w:rPr>
      </w:pPr>
      <w:r w:rsidRPr="00BA2ED7">
        <w:rPr>
          <w:b/>
          <w:bCs/>
        </w:rPr>
        <w:t>Module Code: LCMB7024</w:t>
      </w:r>
    </w:p>
    <w:p w14:paraId="19145C8F" w14:textId="77777777" w:rsidR="00044F8A" w:rsidRPr="00141B03" w:rsidRDefault="00044F8A" w:rsidP="0048500D">
      <w:pPr>
        <w:rPr>
          <w:b/>
          <w:bCs/>
        </w:rPr>
      </w:pPr>
    </w:p>
    <w:p w14:paraId="3D2FA900" w14:textId="77777777" w:rsidR="00044F8A" w:rsidRPr="00141B03" w:rsidRDefault="00044F8A" w:rsidP="00E21334">
      <w:pPr>
        <w:jc w:val="center"/>
        <w:rPr>
          <w:b/>
          <w:bCs/>
        </w:rPr>
      </w:pPr>
    </w:p>
    <w:p w14:paraId="687330AD" w14:textId="77777777" w:rsidR="00044F8A" w:rsidRPr="00141B03" w:rsidRDefault="00044F8A" w:rsidP="00E21334">
      <w:pPr>
        <w:jc w:val="center"/>
        <w:rPr>
          <w:b/>
          <w:bCs/>
        </w:rPr>
      </w:pPr>
    </w:p>
    <w:p w14:paraId="194A0BF7" w14:textId="14BA91C6" w:rsidR="00EF71FD" w:rsidRPr="00BA2ED7" w:rsidRDefault="0041417C" w:rsidP="00E33A17">
      <w:pPr>
        <w:jc w:val="center"/>
        <w:rPr>
          <w:b/>
          <w:bCs/>
        </w:rPr>
      </w:pPr>
      <w:r>
        <w:rPr>
          <w:b/>
          <w:bCs/>
        </w:rPr>
        <w:t>Topic</w:t>
      </w:r>
      <w:r w:rsidR="00044F8A" w:rsidRPr="00BA2ED7">
        <w:rPr>
          <w:b/>
          <w:bCs/>
        </w:rPr>
        <w:t xml:space="preserve">: </w:t>
      </w:r>
      <w:r w:rsidR="00B414D7" w:rsidRPr="00BA2ED7">
        <w:rPr>
          <w:b/>
          <w:bCs/>
        </w:rPr>
        <w:t xml:space="preserve"> </w:t>
      </w:r>
      <w:r w:rsidR="003C66E2" w:rsidRPr="003C66E2">
        <w:rPr>
          <w:b/>
          <w:bCs/>
        </w:rPr>
        <w:t>Brand Extension of Toyota “Toyota H2Move”</w:t>
      </w:r>
    </w:p>
    <w:p w14:paraId="31FA4978" w14:textId="77777777" w:rsidR="00072635" w:rsidRDefault="00072635" w:rsidP="00E21334">
      <w:pPr>
        <w:jc w:val="center"/>
        <w:rPr>
          <w:b/>
          <w:bCs/>
        </w:rPr>
      </w:pPr>
    </w:p>
    <w:p w14:paraId="05C2392A" w14:textId="77777777" w:rsidR="00072635" w:rsidRPr="00141B03" w:rsidRDefault="00072635" w:rsidP="00E21334">
      <w:pPr>
        <w:jc w:val="center"/>
        <w:rPr>
          <w:b/>
          <w:bCs/>
        </w:rPr>
      </w:pPr>
    </w:p>
    <w:p w14:paraId="0717B17D" w14:textId="6AD8871E" w:rsidR="00072635" w:rsidRPr="003C66E2" w:rsidRDefault="00072635" w:rsidP="00E21334">
      <w:pPr>
        <w:jc w:val="center"/>
        <w:rPr>
          <w:b/>
          <w:bCs/>
        </w:rPr>
      </w:pPr>
      <w:r w:rsidRPr="00BA2ED7">
        <w:rPr>
          <w:b/>
          <w:bCs/>
        </w:rPr>
        <w:t>Lecturer’s Name:</w:t>
      </w:r>
      <w:r w:rsidRPr="00BA2ED7">
        <w:t xml:space="preserve"> </w:t>
      </w:r>
      <w:r w:rsidR="003C66E2" w:rsidRPr="003C66E2">
        <w:rPr>
          <w:b/>
          <w:bCs/>
        </w:rPr>
        <w:t>Dr. Mohammed Tariq</w:t>
      </w:r>
    </w:p>
    <w:p w14:paraId="69E15D39" w14:textId="77777777" w:rsidR="00072635" w:rsidRDefault="00072635" w:rsidP="00BA2ED7">
      <w:pPr>
        <w:rPr>
          <w:b/>
          <w:bCs/>
        </w:rPr>
      </w:pPr>
    </w:p>
    <w:p w14:paraId="3E87E5F9" w14:textId="3BB42115" w:rsidR="00141B03" w:rsidRPr="00BA2ED7" w:rsidRDefault="00E50235" w:rsidP="008C5E1A">
      <w:pPr>
        <w:jc w:val="center"/>
        <w:rPr>
          <w:b/>
          <w:bCs/>
        </w:rPr>
      </w:pPr>
      <w:r>
        <w:rPr>
          <w:b/>
          <w:bCs/>
        </w:rPr>
        <w:t>Wordcount: 2</w:t>
      </w:r>
      <w:r w:rsidR="00357CE0">
        <w:rPr>
          <w:b/>
          <w:bCs/>
        </w:rPr>
        <w:t>679</w:t>
      </w:r>
    </w:p>
    <w:p w14:paraId="65FBC7C5" w14:textId="3FCCF7A8" w:rsidR="00F4678A" w:rsidRDefault="009D76AB">
      <w:r>
        <w:br w:type="page"/>
      </w:r>
    </w:p>
    <w:p w14:paraId="714AB365" w14:textId="77777777" w:rsidR="00F4678A" w:rsidRPr="007B443B" w:rsidRDefault="00F4678A" w:rsidP="00F4678A">
      <w:pPr>
        <w:pStyle w:val="Heading1"/>
      </w:pPr>
      <w:bookmarkStart w:id="0" w:name="_Toc228063884"/>
      <w:r w:rsidRPr="007B443B">
        <w:lastRenderedPageBreak/>
        <w:t>AI use acknowledgement</w:t>
      </w:r>
      <w:bookmarkEnd w:id="0"/>
    </w:p>
    <w:p w14:paraId="59D1101E" w14:textId="77777777" w:rsidR="00F4678A" w:rsidRPr="007B443B" w:rsidRDefault="00F4678A" w:rsidP="00F4678A">
      <w:r w:rsidRPr="007B443B">
        <w:drawing>
          <wp:inline distT="0" distB="0" distL="0" distR="0" wp14:anchorId="533C1828" wp14:editId="43779936">
            <wp:extent cx="5960110" cy="7112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60110" cy="711200"/>
                    </a:xfrm>
                    <a:prstGeom prst="rect">
                      <a:avLst/>
                    </a:prstGeom>
                  </pic:spPr>
                </pic:pic>
              </a:graphicData>
            </a:graphic>
          </wp:inline>
        </w:drawing>
      </w:r>
    </w:p>
    <w:p w14:paraId="4464346D" w14:textId="77777777" w:rsidR="00F4678A" w:rsidRPr="007B443B" w:rsidRDefault="00F4678A" w:rsidP="00F4678A">
      <w:pPr>
        <w:jc w:val="center"/>
        <w:rPr>
          <w:b/>
          <w:bCs/>
          <w:i/>
          <w:iCs/>
          <w:color w:val="444444"/>
          <w:sz w:val="32"/>
          <w:szCs w:val="32"/>
        </w:rPr>
      </w:pPr>
    </w:p>
    <w:p w14:paraId="018AAAF4" w14:textId="3545B788" w:rsidR="009D76AB" w:rsidRDefault="00F4678A" w:rsidP="00BA2ED7">
      <w:r>
        <w:br w:type="page"/>
      </w:r>
    </w:p>
    <w:sdt>
      <w:sdtPr>
        <w:rPr>
          <w:rFonts w:ascii="Arial" w:eastAsia="Arial" w:hAnsi="Arial" w:cs="Times New Roman"/>
          <w:noProof/>
          <w:color w:val="auto"/>
          <w:sz w:val="24"/>
          <w:szCs w:val="20"/>
          <w:lang w:val="en-GB"/>
        </w:rPr>
        <w:id w:val="1430012412"/>
        <w:docPartObj>
          <w:docPartGallery w:val="Table of Contents"/>
          <w:docPartUnique/>
        </w:docPartObj>
      </w:sdtPr>
      <w:sdtEndPr>
        <w:rPr>
          <w:b/>
          <w:bCs/>
        </w:rPr>
      </w:sdtEndPr>
      <w:sdtContent>
        <w:p w14:paraId="22484DE7" w14:textId="2EDDC75C" w:rsidR="00D036C1" w:rsidRPr="00D036C1" w:rsidRDefault="00D036C1" w:rsidP="00D036C1">
          <w:pPr>
            <w:pStyle w:val="TOCHeading"/>
            <w:jc w:val="center"/>
            <w:rPr>
              <w:rFonts w:ascii="Arial" w:hAnsi="Arial" w:cs="Arial"/>
              <w:sz w:val="24"/>
              <w:szCs w:val="24"/>
            </w:rPr>
          </w:pPr>
          <w:r w:rsidRPr="00D036C1">
            <w:rPr>
              <w:rFonts w:ascii="Arial" w:hAnsi="Arial" w:cs="Arial"/>
              <w:sz w:val="24"/>
              <w:szCs w:val="24"/>
              <w:lang w:val="en-GB"/>
            </w:rPr>
            <w:t>Table of Contents</w:t>
          </w:r>
        </w:p>
        <w:p w14:paraId="76FE5D4D" w14:textId="3FBF4A3F" w:rsidR="007E61E9" w:rsidRDefault="00D036C1">
          <w:pPr>
            <w:pStyle w:val="TOC1"/>
            <w:tabs>
              <w:tab w:val="right" w:leader="dot" w:pos="9350"/>
            </w:tabs>
            <w:rPr>
              <w:rFonts w:asciiTheme="minorHAnsi" w:eastAsiaTheme="minorEastAsia" w:hAnsiTheme="minorHAnsi" w:cstheme="minorBidi"/>
              <w:sz w:val="22"/>
              <w:szCs w:val="22"/>
              <w:lang w:val="en-US"/>
            </w:rPr>
          </w:pPr>
          <w:r w:rsidRPr="00D036C1">
            <w:rPr>
              <w:rFonts w:cs="Arial"/>
              <w:szCs w:val="24"/>
            </w:rPr>
            <w:fldChar w:fldCharType="begin"/>
          </w:r>
          <w:r w:rsidRPr="00D036C1">
            <w:rPr>
              <w:rFonts w:cs="Arial"/>
              <w:szCs w:val="24"/>
            </w:rPr>
            <w:instrText xml:space="preserve"> TOC \o "1-3" \h \z \u </w:instrText>
          </w:r>
          <w:r w:rsidRPr="00D036C1">
            <w:rPr>
              <w:rFonts w:cs="Arial"/>
              <w:szCs w:val="24"/>
            </w:rPr>
            <w:fldChar w:fldCharType="separate"/>
          </w:r>
          <w:hyperlink w:anchor="_Toc228151044" w:history="1">
            <w:r w:rsidR="007E61E9" w:rsidRPr="007F16D7">
              <w:rPr>
                <w:rStyle w:val="Hyperlink"/>
              </w:rPr>
              <w:t>Introduction</w:t>
            </w:r>
            <w:r w:rsidR="007E61E9">
              <w:rPr>
                <w:webHidden/>
              </w:rPr>
              <w:tab/>
            </w:r>
            <w:r w:rsidR="007E61E9">
              <w:rPr>
                <w:webHidden/>
              </w:rPr>
              <w:fldChar w:fldCharType="begin"/>
            </w:r>
            <w:r w:rsidR="007E61E9">
              <w:rPr>
                <w:webHidden/>
              </w:rPr>
              <w:instrText xml:space="preserve"> PAGEREF _Toc228151044 \h </w:instrText>
            </w:r>
            <w:r w:rsidR="007E61E9">
              <w:rPr>
                <w:webHidden/>
              </w:rPr>
            </w:r>
            <w:r w:rsidR="007E61E9">
              <w:rPr>
                <w:webHidden/>
              </w:rPr>
              <w:fldChar w:fldCharType="separate"/>
            </w:r>
            <w:r w:rsidR="00F4678A">
              <w:rPr>
                <w:webHidden/>
              </w:rPr>
              <w:t>4</w:t>
            </w:r>
            <w:r w:rsidR="007E61E9">
              <w:rPr>
                <w:webHidden/>
              </w:rPr>
              <w:fldChar w:fldCharType="end"/>
            </w:r>
          </w:hyperlink>
        </w:p>
        <w:p w14:paraId="174E4145" w14:textId="65F18E64" w:rsidR="007E61E9" w:rsidRDefault="005E2265">
          <w:pPr>
            <w:pStyle w:val="TOC1"/>
            <w:tabs>
              <w:tab w:val="right" w:leader="dot" w:pos="9350"/>
            </w:tabs>
            <w:rPr>
              <w:rFonts w:asciiTheme="minorHAnsi" w:eastAsiaTheme="minorEastAsia" w:hAnsiTheme="minorHAnsi" w:cstheme="minorBidi"/>
              <w:sz w:val="22"/>
              <w:szCs w:val="22"/>
              <w:lang w:val="en-US"/>
            </w:rPr>
          </w:pPr>
          <w:hyperlink w:anchor="_Toc228151045" w:history="1">
            <w:r w:rsidR="007E61E9" w:rsidRPr="007F16D7">
              <w:rPr>
                <w:rStyle w:val="Hyperlink"/>
              </w:rPr>
              <w:t>Element 1 Poster Presentation</w:t>
            </w:r>
            <w:r w:rsidR="007E61E9">
              <w:rPr>
                <w:webHidden/>
              </w:rPr>
              <w:tab/>
            </w:r>
            <w:r w:rsidR="007E61E9">
              <w:rPr>
                <w:webHidden/>
              </w:rPr>
              <w:fldChar w:fldCharType="begin"/>
            </w:r>
            <w:r w:rsidR="007E61E9">
              <w:rPr>
                <w:webHidden/>
              </w:rPr>
              <w:instrText xml:space="preserve"> PAGEREF _Toc228151045 \h </w:instrText>
            </w:r>
            <w:r w:rsidR="007E61E9">
              <w:rPr>
                <w:webHidden/>
              </w:rPr>
            </w:r>
            <w:r w:rsidR="007E61E9">
              <w:rPr>
                <w:webHidden/>
              </w:rPr>
              <w:fldChar w:fldCharType="separate"/>
            </w:r>
            <w:r w:rsidR="00F4678A">
              <w:rPr>
                <w:webHidden/>
              </w:rPr>
              <w:t>5</w:t>
            </w:r>
            <w:r w:rsidR="007E61E9">
              <w:rPr>
                <w:webHidden/>
              </w:rPr>
              <w:fldChar w:fldCharType="end"/>
            </w:r>
          </w:hyperlink>
        </w:p>
        <w:p w14:paraId="302AB5EE" w14:textId="3A28842D" w:rsidR="007E61E9" w:rsidRDefault="005E2265">
          <w:pPr>
            <w:pStyle w:val="TOC1"/>
            <w:tabs>
              <w:tab w:val="right" w:leader="dot" w:pos="9350"/>
            </w:tabs>
            <w:rPr>
              <w:rFonts w:asciiTheme="minorHAnsi" w:eastAsiaTheme="minorEastAsia" w:hAnsiTheme="minorHAnsi" w:cstheme="minorBidi"/>
              <w:sz w:val="22"/>
              <w:szCs w:val="22"/>
              <w:lang w:val="en-US"/>
            </w:rPr>
          </w:pPr>
          <w:hyperlink w:anchor="_Toc228151046" w:history="1">
            <w:r w:rsidR="007E61E9" w:rsidRPr="007F16D7">
              <w:rPr>
                <w:rStyle w:val="Hyperlink"/>
              </w:rPr>
              <w:t>Element 2: STDP Analysis for “Toyota H2Move”</w:t>
            </w:r>
            <w:r w:rsidR="007E61E9">
              <w:rPr>
                <w:webHidden/>
              </w:rPr>
              <w:tab/>
            </w:r>
            <w:r w:rsidR="007E61E9">
              <w:rPr>
                <w:webHidden/>
              </w:rPr>
              <w:fldChar w:fldCharType="begin"/>
            </w:r>
            <w:r w:rsidR="007E61E9">
              <w:rPr>
                <w:webHidden/>
              </w:rPr>
              <w:instrText xml:space="preserve"> PAGEREF _Toc228151046 \h </w:instrText>
            </w:r>
            <w:r w:rsidR="007E61E9">
              <w:rPr>
                <w:webHidden/>
              </w:rPr>
            </w:r>
            <w:r w:rsidR="007E61E9">
              <w:rPr>
                <w:webHidden/>
              </w:rPr>
              <w:fldChar w:fldCharType="separate"/>
            </w:r>
            <w:r w:rsidR="00F4678A">
              <w:rPr>
                <w:webHidden/>
              </w:rPr>
              <w:t>5</w:t>
            </w:r>
            <w:r w:rsidR="007E61E9">
              <w:rPr>
                <w:webHidden/>
              </w:rPr>
              <w:fldChar w:fldCharType="end"/>
            </w:r>
          </w:hyperlink>
        </w:p>
        <w:p w14:paraId="71923856" w14:textId="1FE29EED"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47" w:history="1">
            <w:r w:rsidR="007E61E9" w:rsidRPr="007F16D7">
              <w:rPr>
                <w:rStyle w:val="Hyperlink"/>
              </w:rPr>
              <w:t>Segmentation</w:t>
            </w:r>
            <w:r w:rsidR="007E61E9">
              <w:rPr>
                <w:webHidden/>
              </w:rPr>
              <w:tab/>
            </w:r>
            <w:r w:rsidR="007E61E9">
              <w:rPr>
                <w:webHidden/>
              </w:rPr>
              <w:fldChar w:fldCharType="begin"/>
            </w:r>
            <w:r w:rsidR="007E61E9">
              <w:rPr>
                <w:webHidden/>
              </w:rPr>
              <w:instrText xml:space="preserve"> PAGEREF _Toc228151047 \h </w:instrText>
            </w:r>
            <w:r w:rsidR="007E61E9">
              <w:rPr>
                <w:webHidden/>
              </w:rPr>
            </w:r>
            <w:r w:rsidR="007E61E9">
              <w:rPr>
                <w:webHidden/>
              </w:rPr>
              <w:fldChar w:fldCharType="separate"/>
            </w:r>
            <w:r w:rsidR="00F4678A">
              <w:rPr>
                <w:webHidden/>
              </w:rPr>
              <w:t>5</w:t>
            </w:r>
            <w:r w:rsidR="007E61E9">
              <w:rPr>
                <w:webHidden/>
              </w:rPr>
              <w:fldChar w:fldCharType="end"/>
            </w:r>
          </w:hyperlink>
        </w:p>
        <w:p w14:paraId="11882305" w14:textId="69DAA122"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48" w:history="1">
            <w:r w:rsidR="007E61E9" w:rsidRPr="007F16D7">
              <w:rPr>
                <w:rStyle w:val="Hyperlink"/>
              </w:rPr>
              <w:t>Targeting</w:t>
            </w:r>
            <w:r w:rsidR="007E61E9">
              <w:rPr>
                <w:webHidden/>
              </w:rPr>
              <w:tab/>
            </w:r>
            <w:r w:rsidR="007E61E9">
              <w:rPr>
                <w:webHidden/>
              </w:rPr>
              <w:fldChar w:fldCharType="begin"/>
            </w:r>
            <w:r w:rsidR="007E61E9">
              <w:rPr>
                <w:webHidden/>
              </w:rPr>
              <w:instrText xml:space="preserve"> PAGEREF _Toc228151048 \h </w:instrText>
            </w:r>
            <w:r w:rsidR="007E61E9">
              <w:rPr>
                <w:webHidden/>
              </w:rPr>
            </w:r>
            <w:r w:rsidR="007E61E9">
              <w:rPr>
                <w:webHidden/>
              </w:rPr>
              <w:fldChar w:fldCharType="separate"/>
            </w:r>
            <w:r w:rsidR="00F4678A">
              <w:rPr>
                <w:webHidden/>
              </w:rPr>
              <w:t>6</w:t>
            </w:r>
            <w:r w:rsidR="007E61E9">
              <w:rPr>
                <w:webHidden/>
              </w:rPr>
              <w:fldChar w:fldCharType="end"/>
            </w:r>
          </w:hyperlink>
        </w:p>
        <w:p w14:paraId="2EB44053" w14:textId="2B34BA75"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49" w:history="1">
            <w:r w:rsidR="007E61E9" w:rsidRPr="007F16D7">
              <w:rPr>
                <w:rStyle w:val="Hyperlink"/>
              </w:rPr>
              <w:t>Differentiation</w:t>
            </w:r>
            <w:r w:rsidR="007E61E9">
              <w:rPr>
                <w:webHidden/>
              </w:rPr>
              <w:tab/>
            </w:r>
            <w:r w:rsidR="007E61E9">
              <w:rPr>
                <w:webHidden/>
              </w:rPr>
              <w:fldChar w:fldCharType="begin"/>
            </w:r>
            <w:r w:rsidR="007E61E9">
              <w:rPr>
                <w:webHidden/>
              </w:rPr>
              <w:instrText xml:space="preserve"> PAGEREF _Toc228151049 \h </w:instrText>
            </w:r>
            <w:r w:rsidR="007E61E9">
              <w:rPr>
                <w:webHidden/>
              </w:rPr>
            </w:r>
            <w:r w:rsidR="007E61E9">
              <w:rPr>
                <w:webHidden/>
              </w:rPr>
              <w:fldChar w:fldCharType="separate"/>
            </w:r>
            <w:r w:rsidR="00F4678A">
              <w:rPr>
                <w:webHidden/>
              </w:rPr>
              <w:t>7</w:t>
            </w:r>
            <w:r w:rsidR="007E61E9">
              <w:rPr>
                <w:webHidden/>
              </w:rPr>
              <w:fldChar w:fldCharType="end"/>
            </w:r>
          </w:hyperlink>
        </w:p>
        <w:p w14:paraId="54146AE5" w14:textId="0CB2A061"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50" w:history="1">
            <w:r w:rsidR="007E61E9" w:rsidRPr="007F16D7">
              <w:rPr>
                <w:rStyle w:val="Hyperlink"/>
              </w:rPr>
              <w:t>Positioning</w:t>
            </w:r>
            <w:r w:rsidR="007E61E9">
              <w:rPr>
                <w:webHidden/>
              </w:rPr>
              <w:tab/>
            </w:r>
            <w:r w:rsidR="007E61E9">
              <w:rPr>
                <w:webHidden/>
              </w:rPr>
              <w:fldChar w:fldCharType="begin"/>
            </w:r>
            <w:r w:rsidR="007E61E9">
              <w:rPr>
                <w:webHidden/>
              </w:rPr>
              <w:instrText xml:space="preserve"> PAGEREF _Toc228151050 \h </w:instrText>
            </w:r>
            <w:r w:rsidR="007E61E9">
              <w:rPr>
                <w:webHidden/>
              </w:rPr>
            </w:r>
            <w:r w:rsidR="007E61E9">
              <w:rPr>
                <w:webHidden/>
              </w:rPr>
              <w:fldChar w:fldCharType="separate"/>
            </w:r>
            <w:r w:rsidR="00F4678A">
              <w:rPr>
                <w:webHidden/>
              </w:rPr>
              <w:t>7</w:t>
            </w:r>
            <w:r w:rsidR="007E61E9">
              <w:rPr>
                <w:webHidden/>
              </w:rPr>
              <w:fldChar w:fldCharType="end"/>
            </w:r>
          </w:hyperlink>
        </w:p>
        <w:p w14:paraId="2E55BC9E" w14:textId="7CC6C2A0" w:rsidR="007E61E9" w:rsidRDefault="005E2265">
          <w:pPr>
            <w:pStyle w:val="TOC1"/>
            <w:tabs>
              <w:tab w:val="right" w:leader="dot" w:pos="9350"/>
            </w:tabs>
            <w:rPr>
              <w:rFonts w:asciiTheme="minorHAnsi" w:eastAsiaTheme="minorEastAsia" w:hAnsiTheme="minorHAnsi" w:cstheme="minorBidi"/>
              <w:sz w:val="22"/>
              <w:szCs w:val="22"/>
              <w:lang w:val="en-US"/>
            </w:rPr>
          </w:pPr>
          <w:hyperlink w:anchor="_Toc228151051" w:history="1">
            <w:r w:rsidR="007E61E9" w:rsidRPr="007F16D7">
              <w:rPr>
                <w:rStyle w:val="Hyperlink"/>
              </w:rPr>
              <w:t>Element 3: Marketing Mix (4Ps) Strategy for “Toyota H2Move”</w:t>
            </w:r>
            <w:r w:rsidR="007E61E9">
              <w:rPr>
                <w:webHidden/>
              </w:rPr>
              <w:tab/>
            </w:r>
            <w:r w:rsidR="007E61E9">
              <w:rPr>
                <w:webHidden/>
              </w:rPr>
              <w:fldChar w:fldCharType="begin"/>
            </w:r>
            <w:r w:rsidR="007E61E9">
              <w:rPr>
                <w:webHidden/>
              </w:rPr>
              <w:instrText xml:space="preserve"> PAGEREF _Toc228151051 \h </w:instrText>
            </w:r>
            <w:r w:rsidR="007E61E9">
              <w:rPr>
                <w:webHidden/>
              </w:rPr>
            </w:r>
            <w:r w:rsidR="007E61E9">
              <w:rPr>
                <w:webHidden/>
              </w:rPr>
              <w:fldChar w:fldCharType="separate"/>
            </w:r>
            <w:r w:rsidR="00F4678A">
              <w:rPr>
                <w:webHidden/>
              </w:rPr>
              <w:t>9</w:t>
            </w:r>
            <w:r w:rsidR="007E61E9">
              <w:rPr>
                <w:webHidden/>
              </w:rPr>
              <w:fldChar w:fldCharType="end"/>
            </w:r>
          </w:hyperlink>
        </w:p>
        <w:p w14:paraId="2A31C2AE" w14:textId="2C10C52B"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52" w:history="1">
            <w:r w:rsidR="007E61E9" w:rsidRPr="007F16D7">
              <w:rPr>
                <w:rStyle w:val="Hyperlink"/>
              </w:rPr>
              <w:t>1. Product</w:t>
            </w:r>
            <w:r w:rsidR="007E61E9">
              <w:rPr>
                <w:webHidden/>
              </w:rPr>
              <w:tab/>
            </w:r>
            <w:r w:rsidR="007E61E9">
              <w:rPr>
                <w:webHidden/>
              </w:rPr>
              <w:fldChar w:fldCharType="begin"/>
            </w:r>
            <w:r w:rsidR="007E61E9">
              <w:rPr>
                <w:webHidden/>
              </w:rPr>
              <w:instrText xml:space="preserve"> PAGEREF _Toc228151052 \h </w:instrText>
            </w:r>
            <w:r w:rsidR="007E61E9">
              <w:rPr>
                <w:webHidden/>
              </w:rPr>
            </w:r>
            <w:r w:rsidR="007E61E9">
              <w:rPr>
                <w:webHidden/>
              </w:rPr>
              <w:fldChar w:fldCharType="separate"/>
            </w:r>
            <w:r w:rsidR="00F4678A">
              <w:rPr>
                <w:webHidden/>
              </w:rPr>
              <w:t>10</w:t>
            </w:r>
            <w:r w:rsidR="007E61E9">
              <w:rPr>
                <w:webHidden/>
              </w:rPr>
              <w:fldChar w:fldCharType="end"/>
            </w:r>
          </w:hyperlink>
        </w:p>
        <w:p w14:paraId="5206596A" w14:textId="124675A0"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53" w:history="1">
            <w:r w:rsidR="007E61E9" w:rsidRPr="007F16D7">
              <w:rPr>
                <w:rStyle w:val="Hyperlink"/>
              </w:rPr>
              <w:t>2. Pricing</w:t>
            </w:r>
            <w:r w:rsidR="007E61E9">
              <w:rPr>
                <w:webHidden/>
              </w:rPr>
              <w:tab/>
            </w:r>
            <w:r w:rsidR="007E61E9">
              <w:rPr>
                <w:webHidden/>
              </w:rPr>
              <w:fldChar w:fldCharType="begin"/>
            </w:r>
            <w:r w:rsidR="007E61E9">
              <w:rPr>
                <w:webHidden/>
              </w:rPr>
              <w:instrText xml:space="preserve"> PAGEREF _Toc228151053 \h </w:instrText>
            </w:r>
            <w:r w:rsidR="007E61E9">
              <w:rPr>
                <w:webHidden/>
              </w:rPr>
            </w:r>
            <w:r w:rsidR="007E61E9">
              <w:rPr>
                <w:webHidden/>
              </w:rPr>
              <w:fldChar w:fldCharType="separate"/>
            </w:r>
            <w:r w:rsidR="00F4678A">
              <w:rPr>
                <w:webHidden/>
              </w:rPr>
              <w:t>11</w:t>
            </w:r>
            <w:r w:rsidR="007E61E9">
              <w:rPr>
                <w:webHidden/>
              </w:rPr>
              <w:fldChar w:fldCharType="end"/>
            </w:r>
          </w:hyperlink>
        </w:p>
        <w:p w14:paraId="58A106EE" w14:textId="71E18B4A"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54" w:history="1">
            <w:r w:rsidR="007E61E9" w:rsidRPr="007F16D7">
              <w:rPr>
                <w:rStyle w:val="Hyperlink"/>
              </w:rPr>
              <w:t>3. Place</w:t>
            </w:r>
            <w:r w:rsidR="007E61E9">
              <w:rPr>
                <w:webHidden/>
              </w:rPr>
              <w:tab/>
            </w:r>
            <w:r w:rsidR="007E61E9">
              <w:rPr>
                <w:webHidden/>
              </w:rPr>
              <w:fldChar w:fldCharType="begin"/>
            </w:r>
            <w:r w:rsidR="007E61E9">
              <w:rPr>
                <w:webHidden/>
              </w:rPr>
              <w:instrText xml:space="preserve"> PAGEREF _Toc228151054 \h </w:instrText>
            </w:r>
            <w:r w:rsidR="007E61E9">
              <w:rPr>
                <w:webHidden/>
              </w:rPr>
            </w:r>
            <w:r w:rsidR="007E61E9">
              <w:rPr>
                <w:webHidden/>
              </w:rPr>
              <w:fldChar w:fldCharType="separate"/>
            </w:r>
            <w:r w:rsidR="00F4678A">
              <w:rPr>
                <w:webHidden/>
              </w:rPr>
              <w:t>11</w:t>
            </w:r>
            <w:r w:rsidR="007E61E9">
              <w:rPr>
                <w:webHidden/>
              </w:rPr>
              <w:fldChar w:fldCharType="end"/>
            </w:r>
          </w:hyperlink>
        </w:p>
        <w:p w14:paraId="3493C6FB" w14:textId="7DC448AA" w:rsidR="007E61E9" w:rsidRDefault="005E2265">
          <w:pPr>
            <w:pStyle w:val="TOC2"/>
            <w:tabs>
              <w:tab w:val="right" w:leader="dot" w:pos="9350"/>
            </w:tabs>
            <w:rPr>
              <w:rFonts w:asciiTheme="minorHAnsi" w:eastAsiaTheme="minorEastAsia" w:hAnsiTheme="minorHAnsi" w:cstheme="minorBidi"/>
              <w:sz w:val="22"/>
              <w:szCs w:val="22"/>
              <w:lang w:val="en-US"/>
            </w:rPr>
          </w:pPr>
          <w:hyperlink w:anchor="_Toc228151055" w:history="1">
            <w:r w:rsidR="007E61E9" w:rsidRPr="007F16D7">
              <w:rPr>
                <w:rStyle w:val="Hyperlink"/>
              </w:rPr>
              <w:t>4. Promotion</w:t>
            </w:r>
            <w:r w:rsidR="007E61E9">
              <w:rPr>
                <w:webHidden/>
              </w:rPr>
              <w:tab/>
            </w:r>
            <w:r w:rsidR="007E61E9">
              <w:rPr>
                <w:webHidden/>
              </w:rPr>
              <w:fldChar w:fldCharType="begin"/>
            </w:r>
            <w:r w:rsidR="007E61E9">
              <w:rPr>
                <w:webHidden/>
              </w:rPr>
              <w:instrText xml:space="preserve"> PAGEREF _Toc228151055 \h </w:instrText>
            </w:r>
            <w:r w:rsidR="007E61E9">
              <w:rPr>
                <w:webHidden/>
              </w:rPr>
            </w:r>
            <w:r w:rsidR="007E61E9">
              <w:rPr>
                <w:webHidden/>
              </w:rPr>
              <w:fldChar w:fldCharType="separate"/>
            </w:r>
            <w:r w:rsidR="00F4678A">
              <w:rPr>
                <w:webHidden/>
              </w:rPr>
              <w:t>13</w:t>
            </w:r>
            <w:r w:rsidR="007E61E9">
              <w:rPr>
                <w:webHidden/>
              </w:rPr>
              <w:fldChar w:fldCharType="end"/>
            </w:r>
          </w:hyperlink>
        </w:p>
        <w:p w14:paraId="244561F4" w14:textId="22273FE3" w:rsidR="007E61E9" w:rsidRDefault="005E2265">
          <w:pPr>
            <w:pStyle w:val="TOC1"/>
            <w:tabs>
              <w:tab w:val="right" w:leader="dot" w:pos="9350"/>
            </w:tabs>
            <w:rPr>
              <w:rFonts w:asciiTheme="minorHAnsi" w:eastAsiaTheme="minorEastAsia" w:hAnsiTheme="minorHAnsi" w:cstheme="minorBidi"/>
              <w:sz w:val="22"/>
              <w:szCs w:val="22"/>
              <w:lang w:val="en-US"/>
            </w:rPr>
          </w:pPr>
          <w:hyperlink w:anchor="_Toc228151056" w:history="1">
            <w:r w:rsidR="007E61E9" w:rsidRPr="007F16D7">
              <w:rPr>
                <w:rStyle w:val="Hyperlink"/>
              </w:rPr>
              <w:t>Conclusion</w:t>
            </w:r>
            <w:r w:rsidR="007E61E9">
              <w:rPr>
                <w:webHidden/>
              </w:rPr>
              <w:tab/>
            </w:r>
            <w:r w:rsidR="007E61E9">
              <w:rPr>
                <w:webHidden/>
              </w:rPr>
              <w:fldChar w:fldCharType="begin"/>
            </w:r>
            <w:r w:rsidR="007E61E9">
              <w:rPr>
                <w:webHidden/>
              </w:rPr>
              <w:instrText xml:space="preserve"> PAGEREF _Toc228151056 \h </w:instrText>
            </w:r>
            <w:r w:rsidR="007E61E9">
              <w:rPr>
                <w:webHidden/>
              </w:rPr>
            </w:r>
            <w:r w:rsidR="007E61E9">
              <w:rPr>
                <w:webHidden/>
              </w:rPr>
              <w:fldChar w:fldCharType="separate"/>
            </w:r>
            <w:r w:rsidR="00F4678A">
              <w:rPr>
                <w:webHidden/>
              </w:rPr>
              <w:t>14</w:t>
            </w:r>
            <w:r w:rsidR="007E61E9">
              <w:rPr>
                <w:webHidden/>
              </w:rPr>
              <w:fldChar w:fldCharType="end"/>
            </w:r>
          </w:hyperlink>
        </w:p>
        <w:p w14:paraId="14CB8E28" w14:textId="7AC19B29" w:rsidR="007E61E9" w:rsidRDefault="005E2265">
          <w:pPr>
            <w:pStyle w:val="TOC1"/>
            <w:tabs>
              <w:tab w:val="right" w:leader="dot" w:pos="9350"/>
            </w:tabs>
            <w:rPr>
              <w:rFonts w:asciiTheme="minorHAnsi" w:eastAsiaTheme="minorEastAsia" w:hAnsiTheme="minorHAnsi" w:cstheme="minorBidi"/>
              <w:sz w:val="22"/>
              <w:szCs w:val="22"/>
              <w:lang w:val="en-US"/>
            </w:rPr>
          </w:pPr>
          <w:hyperlink w:anchor="_Toc228151057" w:history="1">
            <w:r w:rsidR="007E61E9" w:rsidRPr="007F16D7">
              <w:rPr>
                <w:rStyle w:val="Hyperlink"/>
              </w:rPr>
              <w:t>Element 4: Reflection Using Gibbs model</w:t>
            </w:r>
            <w:r w:rsidR="007E61E9">
              <w:rPr>
                <w:webHidden/>
              </w:rPr>
              <w:tab/>
            </w:r>
            <w:r w:rsidR="007E61E9">
              <w:rPr>
                <w:webHidden/>
              </w:rPr>
              <w:fldChar w:fldCharType="begin"/>
            </w:r>
            <w:r w:rsidR="007E61E9">
              <w:rPr>
                <w:webHidden/>
              </w:rPr>
              <w:instrText xml:space="preserve"> PAGEREF _Toc228151057 \h </w:instrText>
            </w:r>
            <w:r w:rsidR="007E61E9">
              <w:rPr>
                <w:webHidden/>
              </w:rPr>
            </w:r>
            <w:r w:rsidR="007E61E9">
              <w:rPr>
                <w:webHidden/>
              </w:rPr>
              <w:fldChar w:fldCharType="separate"/>
            </w:r>
            <w:r w:rsidR="00F4678A">
              <w:rPr>
                <w:webHidden/>
              </w:rPr>
              <w:t>14</w:t>
            </w:r>
            <w:r w:rsidR="007E61E9">
              <w:rPr>
                <w:webHidden/>
              </w:rPr>
              <w:fldChar w:fldCharType="end"/>
            </w:r>
          </w:hyperlink>
        </w:p>
        <w:p w14:paraId="60195711" w14:textId="5745669F" w:rsidR="007E61E9" w:rsidRDefault="005E2265">
          <w:pPr>
            <w:pStyle w:val="TOC1"/>
            <w:tabs>
              <w:tab w:val="right" w:leader="dot" w:pos="9350"/>
            </w:tabs>
            <w:rPr>
              <w:rFonts w:asciiTheme="minorHAnsi" w:eastAsiaTheme="minorEastAsia" w:hAnsiTheme="minorHAnsi" w:cstheme="minorBidi"/>
              <w:sz w:val="22"/>
              <w:szCs w:val="22"/>
              <w:lang w:val="en-US"/>
            </w:rPr>
          </w:pPr>
          <w:hyperlink w:anchor="_Toc228151058" w:history="1">
            <w:r w:rsidR="007E61E9" w:rsidRPr="007F16D7">
              <w:rPr>
                <w:rStyle w:val="Hyperlink"/>
                <w:lang w:val="en-US"/>
              </w:rPr>
              <w:t>References</w:t>
            </w:r>
            <w:r w:rsidR="007E61E9">
              <w:rPr>
                <w:webHidden/>
              </w:rPr>
              <w:tab/>
            </w:r>
            <w:r w:rsidR="007E61E9">
              <w:rPr>
                <w:webHidden/>
              </w:rPr>
              <w:fldChar w:fldCharType="begin"/>
            </w:r>
            <w:r w:rsidR="007E61E9">
              <w:rPr>
                <w:webHidden/>
              </w:rPr>
              <w:instrText xml:space="preserve"> PAGEREF _Toc228151058 \h </w:instrText>
            </w:r>
            <w:r w:rsidR="007E61E9">
              <w:rPr>
                <w:webHidden/>
              </w:rPr>
            </w:r>
            <w:r w:rsidR="007E61E9">
              <w:rPr>
                <w:webHidden/>
              </w:rPr>
              <w:fldChar w:fldCharType="separate"/>
            </w:r>
            <w:r w:rsidR="00F4678A">
              <w:rPr>
                <w:webHidden/>
              </w:rPr>
              <w:t>18</w:t>
            </w:r>
            <w:r w:rsidR="007E61E9">
              <w:rPr>
                <w:webHidden/>
              </w:rPr>
              <w:fldChar w:fldCharType="end"/>
            </w:r>
          </w:hyperlink>
        </w:p>
        <w:p w14:paraId="472E0C67" w14:textId="41461788" w:rsidR="007E61E9" w:rsidRDefault="005E2265">
          <w:pPr>
            <w:pStyle w:val="TOC1"/>
            <w:tabs>
              <w:tab w:val="right" w:leader="dot" w:pos="9350"/>
            </w:tabs>
            <w:rPr>
              <w:rFonts w:asciiTheme="minorHAnsi" w:eastAsiaTheme="minorEastAsia" w:hAnsiTheme="minorHAnsi" w:cstheme="minorBidi"/>
              <w:sz w:val="22"/>
              <w:szCs w:val="22"/>
              <w:lang w:val="en-US"/>
            </w:rPr>
          </w:pPr>
          <w:hyperlink w:anchor="_Toc228151059" w:history="1">
            <w:r w:rsidR="007E61E9" w:rsidRPr="007F16D7">
              <w:rPr>
                <w:rStyle w:val="Hyperlink"/>
                <w:lang w:val="en-US"/>
              </w:rPr>
              <w:t xml:space="preserve">Appendix: </w:t>
            </w:r>
            <w:r w:rsidR="007E61E9" w:rsidRPr="007F16D7">
              <w:rPr>
                <w:rStyle w:val="Hyperlink"/>
                <w:bCs/>
                <w:lang w:val="en-US"/>
              </w:rPr>
              <w:t>Element 1: Poster Presentation</w:t>
            </w:r>
            <w:r w:rsidR="007E61E9">
              <w:rPr>
                <w:webHidden/>
              </w:rPr>
              <w:tab/>
            </w:r>
            <w:r w:rsidR="007E61E9">
              <w:rPr>
                <w:webHidden/>
              </w:rPr>
              <w:fldChar w:fldCharType="begin"/>
            </w:r>
            <w:r w:rsidR="007E61E9">
              <w:rPr>
                <w:webHidden/>
              </w:rPr>
              <w:instrText xml:space="preserve"> PAGEREF _Toc228151059 \h </w:instrText>
            </w:r>
            <w:r w:rsidR="007E61E9">
              <w:rPr>
                <w:webHidden/>
              </w:rPr>
            </w:r>
            <w:r w:rsidR="007E61E9">
              <w:rPr>
                <w:webHidden/>
              </w:rPr>
              <w:fldChar w:fldCharType="separate"/>
            </w:r>
            <w:r w:rsidR="00F4678A">
              <w:rPr>
                <w:webHidden/>
              </w:rPr>
              <w:t>20</w:t>
            </w:r>
            <w:r w:rsidR="007E61E9">
              <w:rPr>
                <w:webHidden/>
              </w:rPr>
              <w:fldChar w:fldCharType="end"/>
            </w:r>
          </w:hyperlink>
        </w:p>
        <w:p w14:paraId="4AE16B49" w14:textId="4C9EB478" w:rsidR="00D036C1" w:rsidRDefault="00D036C1" w:rsidP="00D036C1">
          <w:pPr>
            <w:jc w:val="center"/>
          </w:pPr>
          <w:r w:rsidRPr="00D036C1">
            <w:rPr>
              <w:rFonts w:cs="Arial"/>
              <w:b/>
              <w:bCs/>
              <w:szCs w:val="24"/>
            </w:rPr>
            <w:fldChar w:fldCharType="end"/>
          </w:r>
        </w:p>
      </w:sdtContent>
    </w:sdt>
    <w:p w14:paraId="15E03FDD" w14:textId="77777777" w:rsidR="00D036C1" w:rsidRDefault="00D036C1" w:rsidP="00BA2ED7"/>
    <w:p w14:paraId="21DEE364" w14:textId="77777777" w:rsidR="00D036C1" w:rsidRDefault="00D036C1" w:rsidP="00BA2ED7"/>
    <w:p w14:paraId="16A85206" w14:textId="77777777" w:rsidR="00D036C1" w:rsidRDefault="00D036C1" w:rsidP="00BA2ED7"/>
    <w:p w14:paraId="24BDB4A7" w14:textId="77777777" w:rsidR="00D036C1" w:rsidRDefault="00D036C1" w:rsidP="00BA2ED7"/>
    <w:p w14:paraId="72820294" w14:textId="77777777" w:rsidR="00D036C1" w:rsidRDefault="00D036C1" w:rsidP="00BA2ED7"/>
    <w:p w14:paraId="32B3FE7F" w14:textId="77777777" w:rsidR="00D036C1" w:rsidRDefault="00D036C1" w:rsidP="00BA2ED7"/>
    <w:p w14:paraId="5C8D824B" w14:textId="77777777" w:rsidR="00D036C1" w:rsidRDefault="00D036C1" w:rsidP="00BA2ED7"/>
    <w:p w14:paraId="4DFF0840" w14:textId="77777777" w:rsidR="00D036C1" w:rsidRDefault="00D036C1" w:rsidP="00BA2ED7"/>
    <w:p w14:paraId="1206C259" w14:textId="77777777" w:rsidR="00D036C1" w:rsidRDefault="00D036C1" w:rsidP="00BA2ED7"/>
    <w:p w14:paraId="3A86141E" w14:textId="77777777" w:rsidR="00D036C1" w:rsidRDefault="00D036C1" w:rsidP="00BA2ED7"/>
    <w:p w14:paraId="3D193EC5" w14:textId="77777777" w:rsidR="00512871" w:rsidRDefault="00512871" w:rsidP="00512871">
      <w:pPr>
        <w:pStyle w:val="Heading1"/>
      </w:pPr>
      <w:bookmarkStart w:id="1" w:name="_Toc228151044"/>
      <w:r>
        <w:lastRenderedPageBreak/>
        <w:t>Introduction</w:t>
      </w:r>
      <w:bookmarkEnd w:id="1"/>
      <w:r>
        <w:t xml:space="preserve"> </w:t>
      </w:r>
    </w:p>
    <w:p w14:paraId="6A35293B" w14:textId="55472B4C" w:rsidR="00E33A17" w:rsidRDefault="00736A1D" w:rsidP="00722FA7">
      <w:pPr>
        <w:rPr>
          <w:lang w:eastAsia="en-GB"/>
        </w:rPr>
      </w:pPr>
      <w:r w:rsidRPr="00736A1D">
        <w:rPr>
          <w:lang w:eastAsia="en-GB"/>
        </w:rPr>
        <w:t xml:space="preserve">Marketing Management is described as the process that examines, plans, executes and manages programs that are used to create, communicate and provide value to the target customers and meet the organisational goals (Kotler and Armstrong, 2016). With escalating environmental laws and technological growth, companies are moving towards new innovations like brand extension to penetrate the new markets. Toyota </w:t>
      </w:r>
      <w:r>
        <w:rPr>
          <w:lang w:eastAsia="en-GB"/>
        </w:rPr>
        <w:t>H</w:t>
      </w:r>
      <w:r w:rsidRPr="00736A1D">
        <w:rPr>
          <w:lang w:eastAsia="en-GB"/>
        </w:rPr>
        <w:t>2move is a strategic expansion into hydrogen powered city logistics</w:t>
      </w:r>
      <w:r w:rsidR="004D055F">
        <w:rPr>
          <w:lang w:eastAsia="en-GB"/>
        </w:rPr>
        <w:t xml:space="preserve"> intregating</w:t>
      </w:r>
      <w:r w:rsidRPr="00736A1D">
        <w:rPr>
          <w:lang w:eastAsia="en-GB"/>
        </w:rPr>
        <w:t xml:space="preserve"> sustainability and operational efficiency. This report aims to examine how effective segmentation, targeting, differentiation, positioning, and the 4Ps can be used to facilitate the successful market introduction and positioning of Toyota H2Move</w:t>
      </w:r>
      <w:r w:rsidR="00DC6527">
        <w:rPr>
          <w:lang w:eastAsia="en-GB"/>
        </w:rPr>
        <w:t xml:space="preserve"> including rfelection using Gibbs model. </w:t>
      </w:r>
    </w:p>
    <w:p w14:paraId="7A1F297F" w14:textId="77777777" w:rsidR="00722FA7" w:rsidRDefault="00722FA7" w:rsidP="00722FA7">
      <w:pPr>
        <w:rPr>
          <w:lang w:eastAsia="en-GB"/>
        </w:rPr>
      </w:pPr>
    </w:p>
    <w:p w14:paraId="2DFA1EC6" w14:textId="77777777" w:rsidR="00722FA7" w:rsidRDefault="00722FA7" w:rsidP="00722FA7">
      <w:pPr>
        <w:rPr>
          <w:lang w:eastAsia="en-GB"/>
        </w:rPr>
      </w:pPr>
    </w:p>
    <w:p w14:paraId="5F8B0CED" w14:textId="77777777" w:rsidR="00722FA7" w:rsidRDefault="00722FA7" w:rsidP="00722FA7">
      <w:pPr>
        <w:rPr>
          <w:lang w:eastAsia="en-GB"/>
        </w:rPr>
      </w:pPr>
    </w:p>
    <w:p w14:paraId="3520BCEB" w14:textId="77777777" w:rsidR="00722FA7" w:rsidRDefault="00722FA7" w:rsidP="00722FA7">
      <w:pPr>
        <w:rPr>
          <w:lang w:eastAsia="en-GB"/>
        </w:rPr>
      </w:pPr>
    </w:p>
    <w:p w14:paraId="0D36DAF0" w14:textId="77777777" w:rsidR="00722FA7" w:rsidRDefault="00722FA7" w:rsidP="00722FA7">
      <w:pPr>
        <w:rPr>
          <w:lang w:eastAsia="en-GB"/>
        </w:rPr>
      </w:pPr>
    </w:p>
    <w:p w14:paraId="3CF3A3E8" w14:textId="77777777" w:rsidR="00722FA7" w:rsidRDefault="00722FA7" w:rsidP="00722FA7">
      <w:pPr>
        <w:rPr>
          <w:lang w:eastAsia="en-GB"/>
        </w:rPr>
      </w:pPr>
    </w:p>
    <w:p w14:paraId="63A15506" w14:textId="77777777" w:rsidR="00722FA7" w:rsidRDefault="00722FA7" w:rsidP="00722FA7">
      <w:pPr>
        <w:rPr>
          <w:lang w:eastAsia="en-GB"/>
        </w:rPr>
      </w:pPr>
    </w:p>
    <w:p w14:paraId="25D297BF" w14:textId="77777777" w:rsidR="00722FA7" w:rsidRDefault="00722FA7" w:rsidP="00722FA7">
      <w:pPr>
        <w:rPr>
          <w:lang w:eastAsia="en-GB"/>
        </w:rPr>
      </w:pPr>
    </w:p>
    <w:p w14:paraId="3F6CF071" w14:textId="77777777" w:rsidR="00722FA7" w:rsidRDefault="00722FA7" w:rsidP="00722FA7">
      <w:pPr>
        <w:rPr>
          <w:lang w:eastAsia="en-GB"/>
        </w:rPr>
      </w:pPr>
    </w:p>
    <w:p w14:paraId="6EABD8F1" w14:textId="77777777" w:rsidR="00722FA7" w:rsidRDefault="00722FA7" w:rsidP="00722FA7">
      <w:pPr>
        <w:rPr>
          <w:lang w:eastAsia="en-GB"/>
        </w:rPr>
      </w:pPr>
    </w:p>
    <w:p w14:paraId="1DB95076" w14:textId="77777777" w:rsidR="00722FA7" w:rsidRDefault="00722FA7" w:rsidP="00722FA7">
      <w:pPr>
        <w:rPr>
          <w:lang w:eastAsia="en-GB"/>
        </w:rPr>
      </w:pPr>
    </w:p>
    <w:p w14:paraId="209EB117" w14:textId="77777777" w:rsidR="00722FA7" w:rsidRDefault="00722FA7" w:rsidP="00722FA7">
      <w:pPr>
        <w:rPr>
          <w:lang w:eastAsia="en-GB"/>
        </w:rPr>
      </w:pPr>
    </w:p>
    <w:p w14:paraId="3EACCFA0" w14:textId="77777777" w:rsidR="00722FA7" w:rsidRDefault="00722FA7" w:rsidP="00722FA7">
      <w:pPr>
        <w:rPr>
          <w:lang w:eastAsia="en-GB"/>
        </w:rPr>
      </w:pPr>
    </w:p>
    <w:p w14:paraId="1EBB1EF4" w14:textId="77777777" w:rsidR="00722FA7" w:rsidRDefault="00722FA7" w:rsidP="00722FA7">
      <w:pPr>
        <w:rPr>
          <w:lang w:eastAsia="en-GB"/>
        </w:rPr>
      </w:pPr>
    </w:p>
    <w:p w14:paraId="51B85375" w14:textId="77777777" w:rsidR="00722FA7" w:rsidRDefault="00722FA7" w:rsidP="00722FA7">
      <w:pPr>
        <w:rPr>
          <w:lang w:eastAsia="en-GB"/>
        </w:rPr>
      </w:pPr>
    </w:p>
    <w:p w14:paraId="7D9274C8" w14:textId="77777777" w:rsidR="00722FA7" w:rsidRDefault="00722FA7" w:rsidP="00722FA7">
      <w:pPr>
        <w:rPr>
          <w:lang w:eastAsia="en-GB"/>
        </w:rPr>
      </w:pPr>
    </w:p>
    <w:p w14:paraId="744641D4" w14:textId="77777777" w:rsidR="00722FA7" w:rsidRDefault="00722FA7" w:rsidP="00722FA7">
      <w:pPr>
        <w:rPr>
          <w:lang w:eastAsia="en-GB"/>
        </w:rPr>
      </w:pPr>
    </w:p>
    <w:p w14:paraId="1E64A13A" w14:textId="77777777" w:rsidR="00722FA7" w:rsidRDefault="00722FA7" w:rsidP="00722FA7">
      <w:pPr>
        <w:rPr>
          <w:lang w:eastAsia="en-GB"/>
        </w:rPr>
      </w:pPr>
    </w:p>
    <w:p w14:paraId="4FFB820A" w14:textId="77777777" w:rsidR="00722FA7" w:rsidRPr="00E33A17" w:rsidRDefault="00722FA7" w:rsidP="00722FA7">
      <w:pPr>
        <w:rPr>
          <w:lang w:eastAsia="en-GB"/>
        </w:rPr>
      </w:pPr>
    </w:p>
    <w:p w14:paraId="2F5079E9" w14:textId="4E70B95C" w:rsidR="001611F4" w:rsidRDefault="001611F4" w:rsidP="00512871">
      <w:pPr>
        <w:pStyle w:val="Heading1"/>
      </w:pPr>
      <w:bookmarkStart w:id="2" w:name="_Toc228151045"/>
      <w:r w:rsidRPr="00512871">
        <w:lastRenderedPageBreak/>
        <w:t xml:space="preserve">Element </w:t>
      </w:r>
      <w:r>
        <w:t>1 Poster Presentation</w:t>
      </w:r>
      <w:bookmarkEnd w:id="2"/>
    </w:p>
    <w:p w14:paraId="0A6B1ED2" w14:textId="565BCDB4" w:rsidR="001611F4" w:rsidRPr="001611F4" w:rsidRDefault="001611F4" w:rsidP="001611F4">
      <w:pPr>
        <w:rPr>
          <w:lang w:eastAsia="en-GB"/>
        </w:rPr>
      </w:pPr>
      <w:r>
        <w:rPr>
          <w:lang w:eastAsia="en-GB"/>
        </w:rPr>
        <w:t>Poster has been attached in the appendix</w:t>
      </w:r>
    </w:p>
    <w:p w14:paraId="73E56F30" w14:textId="3EFA9C71" w:rsidR="00512871" w:rsidRDefault="00512871" w:rsidP="00512871">
      <w:pPr>
        <w:pStyle w:val="Heading1"/>
      </w:pPr>
      <w:bookmarkStart w:id="3" w:name="_Toc228151046"/>
      <w:r w:rsidRPr="00512871">
        <w:t>Element 2: STDP Analysis for</w:t>
      </w:r>
      <w:r w:rsidR="009F291F">
        <w:t xml:space="preserve"> </w:t>
      </w:r>
      <w:r w:rsidR="009F291F" w:rsidRPr="009F291F">
        <w:t>“Toyota H2Move”</w:t>
      </w:r>
      <w:bookmarkEnd w:id="3"/>
    </w:p>
    <w:p w14:paraId="36996B9B" w14:textId="0DA75D28" w:rsidR="00ED5146" w:rsidRDefault="00ED5146" w:rsidP="00ED5146">
      <w:pPr>
        <w:pStyle w:val="Heading2"/>
      </w:pPr>
      <w:bookmarkStart w:id="4" w:name="_Toc228151047"/>
      <w:r>
        <w:t>Segmentation</w:t>
      </w:r>
      <w:bookmarkEnd w:id="4"/>
    </w:p>
    <w:p w14:paraId="7723B277" w14:textId="27D01934" w:rsidR="00ED5146" w:rsidRDefault="009957DB" w:rsidP="00ED5146">
      <w:pPr>
        <w:rPr>
          <w:lang w:eastAsia="en-GB"/>
        </w:rPr>
      </w:pPr>
      <w:r w:rsidRPr="009957DB">
        <w:rPr>
          <w:lang w:eastAsia="en-GB"/>
        </w:rPr>
        <w:t>Segmentation Market segmentation is the classification of a homogenous market into homogenous segments according to common features (Kotler et Armstrong, 2016). In the case of Toyota H2Move, the four-dimensional segmentation is carried out:</w:t>
      </w:r>
    </w:p>
    <w:p w14:paraId="3A3BD728" w14:textId="35166FD3" w:rsidR="00B55850" w:rsidRDefault="00042160" w:rsidP="00B55850">
      <w:pPr>
        <w:jc w:val="center"/>
        <w:rPr>
          <w:lang w:eastAsia="en-GB"/>
        </w:rPr>
      </w:pPr>
      <w:r w:rsidRPr="00042160">
        <w:rPr>
          <w:lang w:eastAsia="en-GB"/>
        </w:rPr>
        <w:drawing>
          <wp:inline distT="0" distB="0" distL="0" distR="0" wp14:anchorId="38CCB204" wp14:editId="7E380476">
            <wp:extent cx="5943600" cy="2792095"/>
            <wp:effectExtent l="0" t="0" r="0" b="8255"/>
            <wp:docPr id="7311432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143264" name=""/>
                    <pic:cNvPicPr/>
                  </pic:nvPicPr>
                  <pic:blipFill>
                    <a:blip r:embed="rId11"/>
                    <a:stretch>
                      <a:fillRect/>
                    </a:stretch>
                  </pic:blipFill>
                  <pic:spPr>
                    <a:xfrm>
                      <a:off x="0" y="0"/>
                      <a:ext cx="5943600" cy="2792095"/>
                    </a:xfrm>
                    <a:prstGeom prst="rect">
                      <a:avLst/>
                    </a:prstGeom>
                  </pic:spPr>
                </pic:pic>
              </a:graphicData>
            </a:graphic>
          </wp:inline>
        </w:drawing>
      </w:r>
    </w:p>
    <w:p w14:paraId="754BEA0D" w14:textId="0C54FE11" w:rsidR="00B55850" w:rsidRDefault="00B55850" w:rsidP="00B55850">
      <w:pPr>
        <w:jc w:val="center"/>
        <w:rPr>
          <w:lang w:eastAsia="en-GB"/>
        </w:rPr>
      </w:pPr>
      <w:r>
        <w:rPr>
          <w:lang w:eastAsia="en-GB"/>
        </w:rPr>
        <w:t xml:space="preserve">Figure:Market segmentation for </w:t>
      </w:r>
    </w:p>
    <w:p w14:paraId="7A8FF686" w14:textId="5EF57E97" w:rsidR="00B55850" w:rsidRDefault="00B55850" w:rsidP="00B55850">
      <w:pPr>
        <w:jc w:val="center"/>
        <w:rPr>
          <w:lang w:eastAsia="en-GB"/>
        </w:rPr>
      </w:pPr>
      <w:r>
        <w:rPr>
          <w:lang w:eastAsia="en-GB"/>
        </w:rPr>
        <w:t>Source:</w:t>
      </w:r>
      <w:r w:rsidRPr="00B55850">
        <w:t xml:space="preserve"> </w:t>
      </w:r>
      <w:r w:rsidR="00042160" w:rsidRPr="00042160">
        <w:t xml:space="preserve">(Toyota </w:t>
      </w:r>
      <w:r w:rsidR="00042160">
        <w:t>plc</w:t>
      </w:r>
      <w:r w:rsidR="00042160" w:rsidRPr="00042160">
        <w:t>, 2026)</w:t>
      </w:r>
    </w:p>
    <w:p w14:paraId="4C439BB0" w14:textId="5C8365E8" w:rsidR="009957DB" w:rsidRPr="009957DB" w:rsidRDefault="009957DB" w:rsidP="009957DB">
      <w:pPr>
        <w:rPr>
          <w:b/>
          <w:bCs/>
          <w:lang w:eastAsia="en-GB"/>
        </w:rPr>
      </w:pPr>
      <w:r w:rsidRPr="009957DB">
        <w:rPr>
          <w:b/>
          <w:bCs/>
          <w:lang w:eastAsia="en-GB"/>
        </w:rPr>
        <w:t>Geographic Segmentation</w:t>
      </w:r>
    </w:p>
    <w:p w14:paraId="3A9209E5" w14:textId="125B882A" w:rsidR="009957DB" w:rsidRDefault="009957DB" w:rsidP="009957DB">
      <w:pPr>
        <w:rPr>
          <w:lang w:eastAsia="en-GB"/>
        </w:rPr>
      </w:pPr>
      <w:r>
        <w:rPr>
          <w:lang w:eastAsia="en-GB"/>
        </w:rPr>
        <w:t xml:space="preserve">Toyota H2Move is focused on big-volume cities in the UK, Germany, France, and Japan where LEZ and ULEZ policies create an opportunity to apply zero emission logistics. The states California and Scandinavia are characterized by high hydrogen infrastructure in the secondary markets that have a significant impact on adoption rates (McKinsey &amp; Company, 2023). </w:t>
      </w:r>
    </w:p>
    <w:p w14:paraId="016D62BC" w14:textId="37E96D64" w:rsidR="009957DB" w:rsidRPr="009957DB" w:rsidRDefault="009957DB" w:rsidP="009957DB">
      <w:pPr>
        <w:rPr>
          <w:b/>
          <w:bCs/>
          <w:lang w:eastAsia="en-GB"/>
        </w:rPr>
      </w:pPr>
      <w:r w:rsidRPr="009957DB">
        <w:rPr>
          <w:b/>
          <w:bCs/>
          <w:lang w:eastAsia="en-GB"/>
        </w:rPr>
        <w:t>Demographic Segmentation</w:t>
      </w:r>
    </w:p>
    <w:p w14:paraId="094AE7BE" w14:textId="0714F72A" w:rsidR="009957DB" w:rsidRDefault="009957DB" w:rsidP="009957DB">
      <w:pPr>
        <w:rPr>
          <w:lang w:eastAsia="en-GB"/>
        </w:rPr>
      </w:pPr>
      <w:r>
        <w:rPr>
          <w:lang w:eastAsia="en-GB"/>
        </w:rPr>
        <w:t xml:space="preserve">The main market is to include SMEs with fleets ranging between 5 to 50 vehicles like couriers and e commerce logistics. These enterprises constitute significant portion of </w:t>
      </w:r>
      <w:r>
        <w:rPr>
          <w:lang w:eastAsia="en-GB"/>
        </w:rPr>
        <w:lastRenderedPageBreak/>
        <w:t xml:space="preserve">commercial clients in Toyota ( Toyota plc, 2026). The fleet managers, aged </w:t>
      </w:r>
      <w:r w:rsidR="004D055F">
        <w:rPr>
          <w:lang w:eastAsia="en-GB"/>
        </w:rPr>
        <w:t>2</w:t>
      </w:r>
      <w:r>
        <w:rPr>
          <w:lang w:eastAsia="en-GB"/>
        </w:rPr>
        <w:t>5 to 5</w:t>
      </w:r>
      <w:r w:rsidR="004D055F">
        <w:rPr>
          <w:lang w:eastAsia="en-GB"/>
        </w:rPr>
        <w:t>4</w:t>
      </w:r>
      <w:r>
        <w:rPr>
          <w:lang w:eastAsia="en-GB"/>
        </w:rPr>
        <w:t>, are also decision makers interested in cost and compliance.</w:t>
      </w:r>
    </w:p>
    <w:p w14:paraId="087B69B7" w14:textId="58AD8222" w:rsidR="009957DB" w:rsidRPr="009957DB" w:rsidRDefault="009957DB" w:rsidP="009957DB">
      <w:pPr>
        <w:rPr>
          <w:b/>
          <w:bCs/>
          <w:lang w:eastAsia="en-GB"/>
        </w:rPr>
      </w:pPr>
      <w:r w:rsidRPr="009957DB">
        <w:rPr>
          <w:b/>
          <w:bCs/>
          <w:lang w:eastAsia="en-GB"/>
        </w:rPr>
        <w:t>Psychographic Segmentation</w:t>
      </w:r>
    </w:p>
    <w:p w14:paraId="0C94FC7A" w14:textId="015944B5" w:rsidR="009957DB" w:rsidRDefault="009957DB" w:rsidP="009957DB">
      <w:pPr>
        <w:rPr>
          <w:lang w:eastAsia="en-GB"/>
        </w:rPr>
      </w:pPr>
      <w:r>
        <w:rPr>
          <w:lang w:eastAsia="en-GB"/>
        </w:rPr>
        <w:t>Sustainability and innovation are competitive advantages of target firms. Increased consumer interest in green operations drives logistics companies towards low-emission solutions (NIQ, 2023). They are also pioneers who want efficiency in their operation without losing reliability.</w:t>
      </w:r>
    </w:p>
    <w:p w14:paraId="73160A5F" w14:textId="7101E7FC" w:rsidR="009957DB" w:rsidRPr="009957DB" w:rsidRDefault="009957DB" w:rsidP="009957DB">
      <w:pPr>
        <w:rPr>
          <w:b/>
          <w:bCs/>
          <w:lang w:eastAsia="en-GB"/>
        </w:rPr>
      </w:pPr>
      <w:r w:rsidRPr="009957DB">
        <w:rPr>
          <w:b/>
          <w:bCs/>
          <w:lang w:eastAsia="en-GB"/>
        </w:rPr>
        <w:t>Behavioural Segmentation</w:t>
      </w:r>
    </w:p>
    <w:p w14:paraId="13844DE4" w14:textId="6222ED99" w:rsidR="00ED5146" w:rsidRPr="00ED5146" w:rsidRDefault="009957DB" w:rsidP="009957DB">
      <w:pPr>
        <w:rPr>
          <w:b/>
          <w:bCs/>
          <w:lang w:eastAsia="en-GB"/>
        </w:rPr>
      </w:pPr>
      <w:r>
        <w:rPr>
          <w:lang w:eastAsia="en-GB"/>
        </w:rPr>
        <w:t>Fast refuelling and less downtime gain high frequency urban operators (150-300 km/day) (Toyota Motor Europe, 2026). Fleet continuity and regulatory security are priorities among customers, whereas brand trust increases adoption among existing Toyota clients (Peng et al., 2023)</w:t>
      </w:r>
      <w:r w:rsidR="00ED5146">
        <w:rPr>
          <w:lang w:eastAsia="en-GB"/>
        </w:rPr>
        <w:t>.</w:t>
      </w:r>
    </w:p>
    <w:p w14:paraId="62466E0B" w14:textId="19035185" w:rsidR="00ED5146" w:rsidRDefault="00ED5146" w:rsidP="00ED5146">
      <w:pPr>
        <w:pStyle w:val="Heading2"/>
      </w:pPr>
      <w:bookmarkStart w:id="5" w:name="_Toc228151048"/>
      <w:r>
        <w:t>Targeting</w:t>
      </w:r>
      <w:bookmarkEnd w:id="5"/>
    </w:p>
    <w:p w14:paraId="3C097866" w14:textId="1CF1B015" w:rsidR="006E4DD6" w:rsidRPr="006E4DD6" w:rsidRDefault="006E4DD6" w:rsidP="006E4DD6">
      <w:pPr>
        <w:rPr>
          <w:lang w:eastAsia="en-GB"/>
        </w:rPr>
      </w:pPr>
      <w:r w:rsidRPr="006E4DD6">
        <w:rPr>
          <w:lang w:eastAsia="en-GB"/>
        </w:rPr>
        <w:t>Targeted marketing allows personalized marketing messages to SME operators. Nevertheless, excessive dependence on one segment subject H2Move to industry-specific declines, i.e. low levels of e-commerce</w:t>
      </w:r>
      <w:r w:rsidR="00C715A8">
        <w:rPr>
          <w:lang w:eastAsia="en-GB"/>
        </w:rPr>
        <w:t xml:space="preserve"> </w:t>
      </w:r>
      <w:r w:rsidR="00C715A8" w:rsidRPr="00C715A8">
        <w:rPr>
          <w:lang w:eastAsia="en-GB"/>
        </w:rPr>
        <w:t>(McKinsey &amp; Company, 2023)</w:t>
      </w:r>
      <w:r w:rsidRPr="006E4DD6">
        <w:rPr>
          <w:lang w:eastAsia="en-GB"/>
        </w:rPr>
        <w:t xml:space="preserve">. </w:t>
      </w:r>
      <w:r w:rsidR="00E50235" w:rsidRPr="006E4DD6">
        <w:rPr>
          <w:lang w:eastAsia="en-GB"/>
        </w:rPr>
        <w:t>F</w:t>
      </w:r>
      <w:r w:rsidRPr="006E4DD6">
        <w:rPr>
          <w:lang w:eastAsia="en-GB"/>
        </w:rPr>
        <w:t>ocused targeting demands continuous monitoring of the segments and planning of contingents of entering adjacent segments</w:t>
      </w:r>
      <w:r w:rsidR="00E50235">
        <w:rPr>
          <w:lang w:eastAsia="en-GB"/>
        </w:rPr>
        <w:t xml:space="preserve"> (</w:t>
      </w:r>
      <w:r w:rsidR="00E50235" w:rsidRPr="006E4DD6">
        <w:rPr>
          <w:lang w:eastAsia="en-GB"/>
        </w:rPr>
        <w:t>Kotler et al</w:t>
      </w:r>
      <w:r w:rsidR="00E50235">
        <w:rPr>
          <w:lang w:eastAsia="en-GB"/>
        </w:rPr>
        <w:t xml:space="preserve">, </w:t>
      </w:r>
      <w:r w:rsidR="00E50235" w:rsidRPr="006E4DD6">
        <w:rPr>
          <w:lang w:eastAsia="en-GB"/>
        </w:rPr>
        <w:t>2024)</w:t>
      </w:r>
      <w:r w:rsidRPr="006E4DD6">
        <w:rPr>
          <w:lang w:eastAsia="en-GB"/>
        </w:rPr>
        <w:t>.</w:t>
      </w:r>
    </w:p>
    <w:p w14:paraId="2034902F" w14:textId="33F7B1BA" w:rsidR="006E4DD6" w:rsidRPr="006E4DD6" w:rsidRDefault="006E4DD6" w:rsidP="006E4DD6">
      <w:pPr>
        <w:rPr>
          <w:b/>
          <w:bCs/>
          <w:lang w:eastAsia="en-GB"/>
        </w:rPr>
      </w:pPr>
      <w:r w:rsidRPr="006E4DD6">
        <w:rPr>
          <w:b/>
          <w:bCs/>
          <w:lang w:eastAsia="en-GB"/>
        </w:rPr>
        <w:t>Primary Target: Urban SME Delivery Fleets</w:t>
      </w:r>
    </w:p>
    <w:p w14:paraId="67C38122" w14:textId="4F0EEA8E" w:rsidR="006E4DD6" w:rsidRDefault="006E4DD6" w:rsidP="006E4DD6">
      <w:pPr>
        <w:rPr>
          <w:lang w:eastAsia="en-GB"/>
        </w:rPr>
      </w:pPr>
      <w:r>
        <w:rPr>
          <w:lang w:eastAsia="en-GB"/>
        </w:rPr>
        <w:t>Toyota H2Move uses concentrated targeting, whereby, at the initial launch, the company targets urban-based SME delivery operators. Cooper (2019) defines that highly targeted positioning of specific segments is more effective as compared to market wide approach when the technology of a new product is complex. The market of the European last-mile delivery is considered to be worth 78 billion Euros, where SMEs constitute 62% of the delivery vehicles (Statista, 2025). The market of hydrogen fuel cell cars forecasts a 19.7% CAGR in 2030 (The Business Research Company, 2026). In the UK, the current Professional dealer network of Toyota covers 89% of SME fleets (Toyota plc, 2026).</w:t>
      </w:r>
    </w:p>
    <w:p w14:paraId="2B617886" w14:textId="618370A4" w:rsidR="006E4DD6" w:rsidRPr="006E4DD6" w:rsidRDefault="006E4DD6" w:rsidP="006E4DD6">
      <w:pPr>
        <w:rPr>
          <w:b/>
          <w:bCs/>
          <w:lang w:eastAsia="en-GB"/>
        </w:rPr>
      </w:pPr>
      <w:r w:rsidRPr="006E4DD6">
        <w:rPr>
          <w:b/>
          <w:bCs/>
          <w:lang w:eastAsia="en-GB"/>
        </w:rPr>
        <w:t>Secondary Target: Corporate Logistics Operators</w:t>
      </w:r>
    </w:p>
    <w:p w14:paraId="4817695C" w14:textId="2654DDF3" w:rsidR="006E4DD6" w:rsidRDefault="006E4DD6" w:rsidP="006E4DD6">
      <w:pPr>
        <w:rPr>
          <w:lang w:eastAsia="en-GB"/>
        </w:rPr>
      </w:pPr>
      <w:r>
        <w:rPr>
          <w:lang w:eastAsia="en-GB"/>
        </w:rPr>
        <w:t xml:space="preserve">Nationwide courier networks and e-commerce fulfilment providers having a fleet size of over 200 cars are scaled efficient but incur a longer long sales cycle. According to </w:t>
      </w:r>
      <w:r>
        <w:rPr>
          <w:lang w:eastAsia="en-GB"/>
        </w:rPr>
        <w:lastRenderedPageBreak/>
        <w:t>Kotabe and Helsen (2022), the differentiated targeting strategies need to be balanced between the attractiveness of the segment and the organisational capability.</w:t>
      </w:r>
    </w:p>
    <w:p w14:paraId="550B1FA1" w14:textId="0FC13203" w:rsidR="00ED5146" w:rsidRDefault="00ED5146" w:rsidP="00ED5146">
      <w:pPr>
        <w:pStyle w:val="Heading2"/>
      </w:pPr>
      <w:bookmarkStart w:id="6" w:name="_Toc228151049"/>
      <w:r>
        <w:t>Differentiation</w:t>
      </w:r>
      <w:bookmarkEnd w:id="6"/>
    </w:p>
    <w:p w14:paraId="061FA94A" w14:textId="7B78F094" w:rsidR="006E4DD6" w:rsidRPr="006E4DD6" w:rsidRDefault="006E4DD6" w:rsidP="006E4DD6">
      <w:pPr>
        <w:rPr>
          <w:b/>
          <w:bCs/>
          <w:lang w:eastAsia="en-GB"/>
        </w:rPr>
      </w:pPr>
      <w:r>
        <w:rPr>
          <w:b/>
          <w:bCs/>
          <w:lang w:eastAsia="en-GB"/>
        </w:rPr>
        <w:t xml:space="preserve">Fast </w:t>
      </w:r>
      <w:r w:rsidRPr="006E4DD6">
        <w:rPr>
          <w:b/>
          <w:bCs/>
          <w:lang w:eastAsia="en-GB"/>
        </w:rPr>
        <w:t>Refuelling Capability</w:t>
      </w:r>
    </w:p>
    <w:p w14:paraId="41A35F5A" w14:textId="74B646B6" w:rsidR="006E4DD6" w:rsidRDefault="006E4DD6" w:rsidP="006E4DD6">
      <w:pPr>
        <w:rPr>
          <w:lang w:eastAsia="en-GB"/>
        </w:rPr>
      </w:pPr>
      <w:r>
        <w:rPr>
          <w:lang w:eastAsia="en-GB"/>
        </w:rPr>
        <w:t>Toyota H2Move refuels within less than five minutes compared to 45-90 minutes of battery electric cars, and these capabilities of working as a multi-shift vehicle without pauses (Toyota Motor Europe, 2026). McKinsey &amp; Company (2023) estimates that hydrogen fuel cell cars have 98% operational availability, versus 82% battery-electric cars in high-utilisation delivery.</w:t>
      </w:r>
    </w:p>
    <w:p w14:paraId="6263BF83" w14:textId="31D5DE1A" w:rsidR="006E4DD6" w:rsidRPr="006E4DD6" w:rsidRDefault="006E4DD6" w:rsidP="006E4DD6">
      <w:pPr>
        <w:rPr>
          <w:b/>
          <w:bCs/>
          <w:lang w:eastAsia="en-GB"/>
        </w:rPr>
      </w:pPr>
      <w:r w:rsidRPr="006E4DD6">
        <w:rPr>
          <w:b/>
          <w:bCs/>
          <w:lang w:eastAsia="en-GB"/>
        </w:rPr>
        <w:t>Subscription-Based Service Model</w:t>
      </w:r>
    </w:p>
    <w:p w14:paraId="2E772883" w14:textId="713B44FE" w:rsidR="006E4DD6" w:rsidRDefault="006E4DD6" w:rsidP="006E4DD6">
      <w:pPr>
        <w:rPr>
          <w:lang w:eastAsia="en-GB"/>
        </w:rPr>
      </w:pPr>
      <w:r>
        <w:rPr>
          <w:lang w:eastAsia="en-GB"/>
        </w:rPr>
        <w:t>H2Move provides an all-inclusive subscription (vehicle, maintenance, fuel, fleet software) but not capital purchase and transforms capital expenditure to operational expenditure. The subscription generates switching costs in terms of both term of contract and depth of service relationship</w:t>
      </w:r>
      <w:r w:rsidR="00C715A8">
        <w:rPr>
          <w:lang w:eastAsia="en-GB"/>
        </w:rPr>
        <w:t xml:space="preserve"> </w:t>
      </w:r>
      <w:r w:rsidR="00C715A8" w:rsidRPr="00C715A8">
        <w:rPr>
          <w:lang w:eastAsia="en-GB"/>
        </w:rPr>
        <w:t>(Peng et al., 2023)</w:t>
      </w:r>
      <w:r>
        <w:rPr>
          <w:lang w:eastAsia="en-GB"/>
        </w:rPr>
        <w:t>.</w:t>
      </w:r>
    </w:p>
    <w:p w14:paraId="12D27531" w14:textId="3E3AF3A4" w:rsidR="006E4DD6" w:rsidRPr="006E4DD6" w:rsidRDefault="006E4DD6" w:rsidP="006E4DD6">
      <w:pPr>
        <w:rPr>
          <w:b/>
          <w:bCs/>
          <w:lang w:eastAsia="en-GB"/>
        </w:rPr>
      </w:pPr>
      <w:r w:rsidRPr="006E4DD6">
        <w:rPr>
          <w:b/>
          <w:bCs/>
          <w:lang w:eastAsia="en-GB"/>
        </w:rPr>
        <w:t>Fleet Ecosystem Integration</w:t>
      </w:r>
    </w:p>
    <w:p w14:paraId="5C1F22CB" w14:textId="10739C2C" w:rsidR="006E4DD6" w:rsidRDefault="006E4DD6" w:rsidP="006E4DD6">
      <w:pPr>
        <w:rPr>
          <w:lang w:eastAsia="en-GB"/>
        </w:rPr>
      </w:pPr>
      <w:r>
        <w:rPr>
          <w:lang w:eastAsia="en-GB"/>
        </w:rPr>
        <w:t>H2Move would complement a Toyota already available Professional fleet management, which offers telematics and predictive maintenance - a strength not yet attainable by hydrogen startups without a digital infrastructure (Toyota plc, 2026). Nonetheless, Eleksiani et al. (2025) warn that differentiation through software experiences erosion as other companies create similar software.</w:t>
      </w:r>
    </w:p>
    <w:p w14:paraId="16D875D2" w14:textId="106F148A" w:rsidR="006E4DD6" w:rsidRPr="006E4DD6" w:rsidRDefault="006E4DD6" w:rsidP="006E4DD6">
      <w:pPr>
        <w:rPr>
          <w:b/>
          <w:bCs/>
          <w:lang w:eastAsia="en-GB"/>
        </w:rPr>
      </w:pPr>
      <w:r w:rsidRPr="006E4DD6">
        <w:rPr>
          <w:b/>
          <w:bCs/>
          <w:lang w:eastAsia="en-GB"/>
        </w:rPr>
        <w:t>Hydrogen Supply Guarantee</w:t>
      </w:r>
    </w:p>
    <w:p w14:paraId="59A327FF" w14:textId="0A544C48" w:rsidR="00ED5146" w:rsidRPr="00ED5146" w:rsidRDefault="006E4DD6" w:rsidP="006E4DD6">
      <w:pPr>
        <w:rPr>
          <w:b/>
          <w:bCs/>
          <w:lang w:eastAsia="en-GB"/>
        </w:rPr>
      </w:pPr>
      <w:r>
        <w:rPr>
          <w:lang w:eastAsia="en-GB"/>
        </w:rPr>
        <w:t>Toyota will ensure that the partner stations provide hydrogen fuel, which prevents the risk of the fuel desert. According to Toyota Motor Corporation (2025</w:t>
      </w:r>
      <w:r w:rsidR="009C1E68">
        <w:rPr>
          <w:lang w:eastAsia="en-GB"/>
        </w:rPr>
        <w:t>b</w:t>
      </w:r>
      <w:r>
        <w:rPr>
          <w:lang w:eastAsia="en-GB"/>
        </w:rPr>
        <w:t>), the main obstacle identified by 67% of fleet managers considering hydrogen vehicles is a lack of availability of fuel.</w:t>
      </w:r>
    </w:p>
    <w:p w14:paraId="408507F7" w14:textId="116B3AA7" w:rsidR="00ED5146" w:rsidRDefault="00ED5146" w:rsidP="00ED5146">
      <w:pPr>
        <w:pStyle w:val="Heading2"/>
      </w:pPr>
      <w:bookmarkStart w:id="7" w:name="_Toc228151050"/>
      <w:r>
        <w:t>Positioning</w:t>
      </w:r>
      <w:bookmarkEnd w:id="7"/>
      <w:r>
        <w:t xml:space="preserve"> </w:t>
      </w:r>
    </w:p>
    <w:p w14:paraId="2A4CF776" w14:textId="2FE9DC94" w:rsidR="005E492A" w:rsidRPr="005E492A" w:rsidRDefault="005E492A" w:rsidP="005E492A">
      <w:pPr>
        <w:rPr>
          <w:b/>
          <w:bCs/>
          <w:lang w:eastAsia="en-GB"/>
        </w:rPr>
      </w:pPr>
      <w:r w:rsidRPr="005E492A">
        <w:rPr>
          <w:b/>
          <w:bCs/>
          <w:lang w:eastAsia="en-GB"/>
        </w:rPr>
        <w:t>Positioning Statement</w:t>
      </w:r>
    </w:p>
    <w:p w14:paraId="65BE232F" w14:textId="59B37183" w:rsidR="005E492A" w:rsidRDefault="005E492A" w:rsidP="005E492A">
      <w:pPr>
        <w:rPr>
          <w:lang w:eastAsia="en-GB"/>
        </w:rPr>
      </w:pPr>
      <w:r>
        <w:rPr>
          <w:lang w:eastAsia="en-GB"/>
        </w:rPr>
        <w:t>In the case of urban SME delivery fleet operators requiring zero-emission logistics with no operational trade-offs, the current Mirai has a refuelling time of roughly five minutes, so Toyota H2Move offers a subscription based five-minute refuelling option, fleet management, and manufacturer-guaranteed availability of hydrogen</w:t>
      </w:r>
      <w:r w:rsidR="00C715A8">
        <w:rPr>
          <w:lang w:eastAsia="en-GB"/>
        </w:rPr>
        <w:t xml:space="preserve"> (Toyota Motor </w:t>
      </w:r>
      <w:r w:rsidR="00C715A8">
        <w:rPr>
          <w:lang w:eastAsia="en-GB"/>
        </w:rPr>
        <w:lastRenderedPageBreak/>
        <w:t>Corporation, 2025a)</w:t>
      </w:r>
      <w:r>
        <w:rPr>
          <w:lang w:eastAsia="en-GB"/>
        </w:rPr>
        <w:t xml:space="preserve">. The reason is that Toyota integrates more than 30 years of fuel cell technology with commercial vehicle experience in its proposed collaboration with Daimler Truck and Volvo in the cellcentric joint venture (Toyota Motor </w:t>
      </w:r>
      <w:r w:rsidR="00C715A8">
        <w:t>Europe</w:t>
      </w:r>
      <w:r>
        <w:rPr>
          <w:lang w:eastAsia="en-GB"/>
        </w:rPr>
        <w:t>, 2026).</w:t>
      </w:r>
    </w:p>
    <w:p w14:paraId="37AA864A" w14:textId="7A0074C5" w:rsidR="00825016" w:rsidRDefault="005E492A" w:rsidP="00ED5146">
      <w:pPr>
        <w:rPr>
          <w:lang w:eastAsia="en-GB"/>
        </w:rPr>
      </w:pPr>
      <w:r>
        <w:rPr>
          <w:lang w:eastAsia="en-GB"/>
        </w:rPr>
        <w:drawing>
          <wp:inline distT="0" distB="0" distL="0" distR="0" wp14:anchorId="637EFA3D" wp14:editId="4300B51A">
            <wp:extent cx="5553075" cy="4451350"/>
            <wp:effectExtent l="0" t="0" r="9525" b="6350"/>
            <wp:docPr id="104404382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3075" cy="4451350"/>
                    </a:xfrm>
                    <a:prstGeom prst="rect">
                      <a:avLst/>
                    </a:prstGeom>
                    <a:noFill/>
                  </pic:spPr>
                </pic:pic>
              </a:graphicData>
            </a:graphic>
          </wp:inline>
        </w:drawing>
      </w:r>
    </w:p>
    <w:p w14:paraId="417A5D7B" w14:textId="5BDE4506" w:rsidR="00825016" w:rsidRDefault="00825016" w:rsidP="00825016">
      <w:pPr>
        <w:jc w:val="center"/>
      </w:pPr>
      <w:r>
        <w:rPr>
          <w:lang w:eastAsia="en-GB"/>
        </w:rPr>
        <w:t xml:space="preserve">Figure: </w:t>
      </w:r>
      <w:r w:rsidR="009F291F">
        <w:rPr>
          <w:lang w:eastAsia="en-GB"/>
        </w:rPr>
        <w:t>P</w:t>
      </w:r>
      <w:r>
        <w:rPr>
          <w:lang w:eastAsia="en-GB"/>
        </w:rPr>
        <w:t xml:space="preserve">ositioning </w:t>
      </w:r>
      <w:r w:rsidR="009F291F">
        <w:rPr>
          <w:lang w:eastAsia="en-GB"/>
        </w:rPr>
        <w:t>Map</w:t>
      </w:r>
    </w:p>
    <w:p w14:paraId="692D85E9" w14:textId="76B82D5A" w:rsidR="005E492A" w:rsidRDefault="00825016" w:rsidP="00042160">
      <w:pPr>
        <w:jc w:val="center"/>
      </w:pPr>
      <w:r>
        <w:rPr>
          <w:lang w:eastAsia="en-GB"/>
        </w:rPr>
        <w:t>Source</w:t>
      </w:r>
      <w:r w:rsidR="009F291F">
        <w:rPr>
          <w:lang w:eastAsia="en-GB"/>
        </w:rPr>
        <w:t xml:space="preserve">: </w:t>
      </w:r>
      <w:r w:rsidR="00042160" w:rsidRPr="00042160">
        <w:rPr>
          <w:lang w:eastAsia="en-GB"/>
        </w:rPr>
        <w:t>(Toyota Motor Europe, 2026)</w:t>
      </w:r>
    </w:p>
    <w:p w14:paraId="0187F94B" w14:textId="742D0637" w:rsidR="005E492A" w:rsidRPr="005E492A" w:rsidRDefault="005E492A" w:rsidP="005E492A">
      <w:pPr>
        <w:rPr>
          <w:b/>
          <w:bCs/>
          <w:lang w:eastAsia="en-GB"/>
        </w:rPr>
      </w:pPr>
      <w:r w:rsidRPr="005E492A">
        <w:rPr>
          <w:b/>
          <w:bCs/>
          <w:lang w:eastAsia="en-GB"/>
        </w:rPr>
        <w:t>Competitive Positioning Logic</w:t>
      </w:r>
    </w:p>
    <w:p w14:paraId="6081FFD1" w14:textId="7127628F" w:rsidR="005E492A" w:rsidRDefault="005E492A" w:rsidP="005E492A">
      <w:pPr>
        <w:rPr>
          <w:lang w:eastAsia="en-GB"/>
        </w:rPr>
      </w:pPr>
      <w:r>
        <w:rPr>
          <w:lang w:eastAsia="en-GB"/>
        </w:rPr>
        <w:t>At the point of operational continuity and complete assurance of total costs, Toyota H2Move will operate where no direct rival is presently in operation</w:t>
      </w:r>
      <w:r w:rsidR="009C1E68">
        <w:rPr>
          <w:lang w:eastAsia="en-GB"/>
        </w:rPr>
        <w:t xml:space="preserve"> (Nkomo, 2019)</w:t>
      </w:r>
      <w:r>
        <w:rPr>
          <w:lang w:eastAsia="en-GB"/>
        </w:rPr>
        <w:t>. Comparatively, the battery-electric 2019 Toyota Proace Electric takes 45 minutes to charge to 80% with a 100kW DC fast charger inducing considerable downtime within the multi-shift delivery solution</w:t>
      </w:r>
      <w:r w:rsidR="00C715A8">
        <w:rPr>
          <w:lang w:eastAsia="en-GB"/>
        </w:rPr>
        <w:t xml:space="preserve"> (Toyota plc, 2026)</w:t>
      </w:r>
      <w:r>
        <w:rPr>
          <w:lang w:eastAsia="en-GB"/>
        </w:rPr>
        <w:t>. Those supplying hydrogen vehicles do not provide built-in subscription plans, whereas those providing subscription plans do not provide hydrogen engines.</w:t>
      </w:r>
    </w:p>
    <w:p w14:paraId="08C9886E" w14:textId="214BCE10" w:rsidR="005E492A" w:rsidRPr="005E492A" w:rsidRDefault="005E492A" w:rsidP="005E492A">
      <w:pPr>
        <w:rPr>
          <w:b/>
          <w:bCs/>
          <w:lang w:eastAsia="en-GB"/>
        </w:rPr>
      </w:pPr>
      <w:r w:rsidRPr="005E492A">
        <w:rPr>
          <w:b/>
          <w:bCs/>
          <w:lang w:eastAsia="en-GB"/>
        </w:rPr>
        <w:t>Blue Ocean Assessment</w:t>
      </w:r>
    </w:p>
    <w:p w14:paraId="134E0541" w14:textId="4A4651E2" w:rsidR="00ED5146" w:rsidRDefault="005E492A" w:rsidP="005E492A">
      <w:pPr>
        <w:rPr>
          <w:lang w:eastAsia="en-GB"/>
        </w:rPr>
      </w:pPr>
      <w:r>
        <w:rPr>
          <w:lang w:eastAsia="en-GB"/>
        </w:rPr>
        <w:lastRenderedPageBreak/>
        <w:t>Market realities support the strategic urgency of this positioning. The world fuel cell passenger vehicles fell 54% below highs in 2021, pushing Toyota to shift hydrogen attention to commercial use (</w:t>
      </w:r>
      <w:r w:rsidR="00042160" w:rsidRPr="00042160">
        <w:rPr>
          <w:lang w:eastAsia="en-GB"/>
        </w:rPr>
        <w:t>McKinsey and Company</w:t>
      </w:r>
      <w:r>
        <w:rPr>
          <w:lang w:eastAsia="en-GB"/>
        </w:rPr>
        <w:t>, 202</w:t>
      </w:r>
      <w:r w:rsidR="00042160">
        <w:rPr>
          <w:lang w:eastAsia="en-GB"/>
        </w:rPr>
        <w:t>3</w:t>
      </w:r>
      <w:r>
        <w:rPr>
          <w:lang w:eastAsia="en-GB"/>
        </w:rPr>
        <w:t>). The commercial fleet focus of H2Move skips the troubled passenger car market and supports real operator challenges of reliability and predictable expenses. Its collaboration with cellcentric gives it volume production and infrastructure turnkey capabilities that pure-play hydrogen frameworks cannot bring</w:t>
      </w:r>
      <w:r w:rsidR="00042160">
        <w:rPr>
          <w:lang w:eastAsia="en-GB"/>
        </w:rPr>
        <w:t>.</w:t>
      </w:r>
    </w:p>
    <w:p w14:paraId="1CC75CBA" w14:textId="30D94241" w:rsidR="006B6F34" w:rsidRDefault="006B6F34" w:rsidP="0041417C">
      <w:pPr>
        <w:pStyle w:val="Heading1"/>
      </w:pPr>
      <w:bookmarkStart w:id="8" w:name="_Toc228151051"/>
      <w:r>
        <w:t xml:space="preserve">Element 3: Marketing Mix (4Ps) Strategy for </w:t>
      </w:r>
      <w:r w:rsidR="009F291F" w:rsidRPr="009F291F">
        <w:t>“Toyota H2Move”</w:t>
      </w:r>
      <w:bookmarkEnd w:id="8"/>
    </w:p>
    <w:p w14:paraId="28BFAD78" w14:textId="086245B6" w:rsidR="005A7F50" w:rsidRDefault="005A7F50" w:rsidP="005A7F50">
      <w:pPr>
        <w:rPr>
          <w:lang w:eastAsia="en-GB"/>
        </w:rPr>
      </w:pPr>
      <w:r w:rsidRPr="005A7F50">
        <w:rPr>
          <w:lang w:eastAsia="en-GB"/>
        </w:rPr>
        <w:t>According to Kotler and Armstrong (2016), marketing mix consistency among each component that supports strategic positioning is the most powerful predictor of market adoption.</w:t>
      </w:r>
      <w:r>
        <w:rPr>
          <w:lang w:eastAsia="en-GB"/>
        </w:rPr>
        <w:t xml:space="preserve"> </w:t>
      </w:r>
      <w:r w:rsidRPr="005A7F50">
        <w:rPr>
          <w:lang w:eastAsia="en-GB"/>
        </w:rPr>
        <w:t>The 4Ps operate as an integrated system.</w:t>
      </w:r>
      <w:r>
        <w:rPr>
          <w:lang w:eastAsia="en-GB"/>
        </w:rPr>
        <w:t xml:space="preserve"> </w:t>
      </w:r>
      <w:r w:rsidRPr="005A7F50">
        <w:rPr>
          <w:lang w:eastAsia="en-GB"/>
        </w:rPr>
        <w:t>The service based product positioning is supported by subscription pricing. Toyota Professional centres selective distribution ensures a quality of service expectations. Evidence-based promotion supports quantified value assertions.</w:t>
      </w:r>
    </w:p>
    <w:p w14:paraId="3DFA39F5" w14:textId="45870536" w:rsidR="00042160" w:rsidRDefault="00042160" w:rsidP="00042160">
      <w:pPr>
        <w:jc w:val="center"/>
        <w:rPr>
          <w:lang w:eastAsia="en-GB"/>
        </w:rPr>
      </w:pPr>
      <w:r>
        <w:rPr>
          <w:lang w:eastAsia="en-GB"/>
        </w:rPr>
        <w:drawing>
          <wp:inline distT="0" distB="0" distL="0" distR="0" wp14:anchorId="453C9414" wp14:editId="1D9780B9">
            <wp:extent cx="4025900" cy="3041650"/>
            <wp:effectExtent l="0" t="0" r="0" b="6350"/>
            <wp:docPr id="20527278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25900" cy="3041650"/>
                    </a:xfrm>
                    <a:prstGeom prst="rect">
                      <a:avLst/>
                    </a:prstGeom>
                    <a:noFill/>
                  </pic:spPr>
                </pic:pic>
              </a:graphicData>
            </a:graphic>
          </wp:inline>
        </w:drawing>
      </w:r>
    </w:p>
    <w:p w14:paraId="370CDF8C" w14:textId="574DDB9C" w:rsidR="00042160" w:rsidRDefault="00042160" w:rsidP="00042160">
      <w:pPr>
        <w:jc w:val="center"/>
        <w:rPr>
          <w:lang w:eastAsia="en-GB"/>
        </w:rPr>
      </w:pPr>
      <w:r>
        <w:rPr>
          <w:lang w:eastAsia="en-GB"/>
        </w:rPr>
        <w:t>Figure:</w:t>
      </w:r>
      <w:r w:rsidRPr="00042160">
        <w:t xml:space="preserve"> </w:t>
      </w:r>
      <w:r w:rsidRPr="00042160">
        <w:rPr>
          <w:lang w:eastAsia="en-GB"/>
        </w:rPr>
        <w:t>4Ps</w:t>
      </w:r>
      <w:r>
        <w:rPr>
          <w:lang w:eastAsia="en-GB"/>
        </w:rPr>
        <w:t xml:space="preserve"> of </w:t>
      </w:r>
      <w:r w:rsidRPr="00042160">
        <w:rPr>
          <w:lang w:eastAsia="en-GB"/>
        </w:rPr>
        <w:t>Marketing Mix</w:t>
      </w:r>
    </w:p>
    <w:p w14:paraId="6EE33456" w14:textId="2142CA8A" w:rsidR="00042160" w:rsidRPr="005A7F50" w:rsidRDefault="00042160" w:rsidP="00042160">
      <w:pPr>
        <w:jc w:val="center"/>
        <w:rPr>
          <w:lang w:eastAsia="en-GB"/>
        </w:rPr>
      </w:pPr>
      <w:r>
        <w:rPr>
          <w:lang w:eastAsia="en-GB"/>
        </w:rPr>
        <w:t>Source: (</w:t>
      </w:r>
      <w:r w:rsidRPr="00120B30">
        <w:rPr>
          <w:rFonts w:cs="Arial"/>
          <w:szCs w:val="24"/>
        </w:rPr>
        <w:t>Kotler and Armstrong, 2016)</w:t>
      </w:r>
    </w:p>
    <w:p w14:paraId="43EBD8E3" w14:textId="77777777" w:rsidR="009F291F" w:rsidRDefault="009F291F" w:rsidP="00120B30">
      <w:pPr>
        <w:pStyle w:val="Heading2"/>
      </w:pPr>
      <w:bookmarkStart w:id="9" w:name="_Toc228151052"/>
      <w:r w:rsidRPr="009F291F">
        <w:lastRenderedPageBreak/>
        <w:t>1. Product</w:t>
      </w:r>
      <w:bookmarkEnd w:id="9"/>
    </w:p>
    <w:p w14:paraId="26C7CD7B" w14:textId="77777777" w:rsidR="005A7F50" w:rsidRPr="005A7F50" w:rsidRDefault="005A7F50" w:rsidP="005A7F50">
      <w:pPr>
        <w:rPr>
          <w:b/>
          <w:bCs/>
          <w:lang w:eastAsia="en-GB"/>
        </w:rPr>
      </w:pPr>
      <w:r w:rsidRPr="005A7F50">
        <w:rPr>
          <w:b/>
          <w:bCs/>
          <w:lang w:eastAsia="en-GB"/>
        </w:rPr>
        <w:t>Core Product Design</w:t>
      </w:r>
    </w:p>
    <w:p w14:paraId="5A22B9CE" w14:textId="6CC97FFA" w:rsidR="005A7F50" w:rsidRDefault="005A7F50" w:rsidP="005A7F50">
      <w:pPr>
        <w:rPr>
          <w:lang w:eastAsia="en-GB"/>
        </w:rPr>
      </w:pPr>
      <w:r>
        <w:rPr>
          <w:lang w:eastAsia="en-GB"/>
        </w:rPr>
        <w:t>Toyota H2Move is a potential hydrogen-powered light commercial vehicle subscription service in urban delivery operations. The design of the product is based on the fuel cell engineering already tested in the Mirai passenger vehicle with a range of about 650 km and a five-minute refuelling</w:t>
      </w:r>
      <w:r w:rsidR="009C1E68">
        <w:rPr>
          <w:lang w:eastAsia="en-GB"/>
        </w:rPr>
        <w:t xml:space="preserve"> (Nkomo, 2019)</w:t>
      </w:r>
      <w:r>
        <w:rPr>
          <w:lang w:eastAsia="en-GB"/>
        </w:rPr>
        <w:t>. In a commercial translation, H2Move would use a second generation fuel cell stack by Toyota, scaled to higher duty pack, and payload demands.</w:t>
      </w:r>
    </w:p>
    <w:p w14:paraId="013EF0AD" w14:textId="77777777" w:rsidR="005A7F50" w:rsidRPr="005A7F50" w:rsidRDefault="005A7F50" w:rsidP="005A7F50">
      <w:pPr>
        <w:rPr>
          <w:b/>
          <w:bCs/>
          <w:lang w:eastAsia="en-GB"/>
        </w:rPr>
      </w:pPr>
      <w:r w:rsidRPr="005A7F50">
        <w:rPr>
          <w:b/>
          <w:bCs/>
          <w:lang w:eastAsia="en-GB"/>
        </w:rPr>
        <w:t>Benchmarking Against Existing Products</w:t>
      </w:r>
    </w:p>
    <w:p w14:paraId="66A3D258" w14:textId="72EC1BE2" w:rsidR="005A7F50" w:rsidRDefault="005A7F50" w:rsidP="005A7F50">
      <w:pPr>
        <w:rPr>
          <w:lang w:eastAsia="en-GB"/>
        </w:rPr>
      </w:pPr>
      <w:r>
        <w:rPr>
          <w:lang w:eastAsia="en-GB"/>
        </w:rPr>
        <w:t>H2Move specifications are based on the experience of similar commercial hydrogen vehicles coming to the market (Toyota Motor Europe, 2026). The Renault Master H2-Tech, aiming to deliver in 2026, aims at 500km range with a 5-10 minute fueling cycle. The XCIENT Fuel Cell truck currently operational in Switzerland and Germany by Hyundai shows that 98% operational availability in the commercial fleet can be reached by hydrogen powertrains. These similar products prove that the capabilities of H2Move are technically achievable in the existing industry capabilities</w:t>
      </w:r>
      <w:r w:rsidR="00C715A8">
        <w:rPr>
          <w:lang w:eastAsia="en-GB"/>
        </w:rPr>
        <w:t xml:space="preserve"> (Nkomo, 2019)</w:t>
      </w:r>
      <w:r>
        <w:rPr>
          <w:lang w:eastAsia="en-GB"/>
        </w:rPr>
        <w:t>.</w:t>
      </w:r>
    </w:p>
    <w:p w14:paraId="35C96E56" w14:textId="77777777" w:rsidR="005A7F50" w:rsidRPr="005A7F50" w:rsidRDefault="005A7F50" w:rsidP="005A7F50">
      <w:pPr>
        <w:rPr>
          <w:b/>
          <w:bCs/>
          <w:lang w:eastAsia="en-GB"/>
        </w:rPr>
      </w:pPr>
      <w:r w:rsidRPr="005A7F50">
        <w:rPr>
          <w:b/>
          <w:bCs/>
          <w:lang w:eastAsia="en-GB"/>
        </w:rPr>
        <w:t>Augmented Product Features</w:t>
      </w:r>
    </w:p>
    <w:p w14:paraId="0B9A9B8F" w14:textId="1A60CE2D" w:rsidR="005A7F50" w:rsidRDefault="005A7F50" w:rsidP="005A7F50">
      <w:pPr>
        <w:rPr>
          <w:lang w:eastAsia="en-GB"/>
        </w:rPr>
      </w:pPr>
      <w:r>
        <w:rPr>
          <w:lang w:eastAsia="en-GB"/>
        </w:rPr>
        <w:t>Based on the current commercial vehicle platform by Toyota, H2Move would connect with Toyota Professional telematics that is currently available in the Proace Electric lineup. The available material by Toyota plc (2026) reports how the current system offers real-time tracking of various vehicles, predictive maintenance alerts and driver behaviour scoring. H2Move would feature hydrogen-specific extensions to this software layer (refuelling station location and real-time hydrogen prices).</w:t>
      </w:r>
    </w:p>
    <w:p w14:paraId="454E66E9" w14:textId="77777777" w:rsidR="005A7F50" w:rsidRPr="005A7F50" w:rsidRDefault="005A7F50" w:rsidP="005A7F50">
      <w:pPr>
        <w:rPr>
          <w:b/>
          <w:bCs/>
          <w:lang w:eastAsia="en-GB"/>
        </w:rPr>
      </w:pPr>
      <w:r w:rsidRPr="005A7F50">
        <w:rPr>
          <w:b/>
          <w:bCs/>
          <w:lang w:eastAsia="en-GB"/>
        </w:rPr>
        <w:t>Product Strategy Assessment</w:t>
      </w:r>
    </w:p>
    <w:p w14:paraId="70799920" w14:textId="1E653114" w:rsidR="005A7F50" w:rsidRPr="005A7F50" w:rsidRDefault="005A7F50" w:rsidP="005A7F50">
      <w:pPr>
        <w:rPr>
          <w:lang w:eastAsia="en-GB"/>
        </w:rPr>
      </w:pPr>
      <w:r>
        <w:rPr>
          <w:lang w:eastAsia="en-GB"/>
        </w:rPr>
        <w:t>According to Cooper (2019), effective new products need synergistic product-line fit. H2Move capitalizes on Toyota fuel cell patents worldwide and current business vehicle dealership. Nonetheless, there is complex products risk. The hardware-software-subscription package might be confusing to customers who are used to the clear process of buying a vehicle. Mitigation would need H2Move professionals in Toyota Professional dealerships</w:t>
      </w:r>
      <w:r w:rsidR="009C1E68">
        <w:rPr>
          <w:lang w:eastAsia="en-GB"/>
        </w:rPr>
        <w:t xml:space="preserve"> (Nkomo, 2019)</w:t>
      </w:r>
      <w:r>
        <w:rPr>
          <w:lang w:eastAsia="en-GB"/>
        </w:rPr>
        <w:t>.</w:t>
      </w:r>
    </w:p>
    <w:p w14:paraId="3E642681" w14:textId="77777777" w:rsidR="009F291F" w:rsidRPr="009F291F" w:rsidRDefault="009F291F" w:rsidP="00120B30">
      <w:pPr>
        <w:pStyle w:val="Heading2"/>
      </w:pPr>
      <w:bookmarkStart w:id="10" w:name="_Toc228151053"/>
      <w:r w:rsidRPr="009F291F">
        <w:lastRenderedPageBreak/>
        <w:t>2. Pricing</w:t>
      </w:r>
      <w:bookmarkEnd w:id="10"/>
    </w:p>
    <w:p w14:paraId="69532582" w14:textId="77777777" w:rsidR="000D4BEE" w:rsidRPr="000D4BEE" w:rsidRDefault="000D4BEE" w:rsidP="000D4BEE">
      <w:pPr>
        <w:rPr>
          <w:b/>
          <w:bCs/>
          <w:lang w:eastAsia="en-GB"/>
        </w:rPr>
      </w:pPr>
      <w:r w:rsidRPr="000D4BEE">
        <w:rPr>
          <w:b/>
          <w:bCs/>
          <w:lang w:eastAsia="en-GB"/>
        </w:rPr>
        <w:t>Subscription Pricing Architecture</w:t>
      </w:r>
    </w:p>
    <w:p w14:paraId="35D2D846" w14:textId="7B89BFDD" w:rsidR="000D4BEE" w:rsidRPr="000D4BEE" w:rsidRDefault="000D4BEE" w:rsidP="000D4BEE">
      <w:pPr>
        <w:rPr>
          <w:lang w:eastAsia="en-GB"/>
        </w:rPr>
      </w:pPr>
      <w:r w:rsidRPr="000D4BEE">
        <w:rPr>
          <w:lang w:eastAsia="en-GB"/>
        </w:rPr>
        <w:t>H2Move involves subscription model which transforms capital into operational expenditure. Similar hydrogen cars offer price references. The XCIENT Fuel Cell truck is offered via a subscription program known as Hydrogen Mobility in Switzerland, priced around CHF 1,200/month. Scaling down to less ambitious delivery vans, H2Move</w:t>
      </w:r>
      <w:r w:rsidR="00C715A8">
        <w:rPr>
          <w:lang w:eastAsia="en-GB"/>
        </w:rPr>
        <w:t xml:space="preserve"> </w:t>
      </w:r>
      <w:r w:rsidR="00C715A8" w:rsidRPr="000D4BEE">
        <w:rPr>
          <w:lang w:eastAsia="en-GB"/>
        </w:rPr>
        <w:t>(Statista, 2025)</w:t>
      </w:r>
      <w:r w:rsidR="00C715A8">
        <w:rPr>
          <w:lang w:eastAsia="en-GB"/>
        </w:rPr>
        <w:t>.</w:t>
      </w:r>
      <w:r w:rsidRPr="000D4BEE">
        <w:rPr>
          <w:lang w:eastAsia="en-GB"/>
        </w:rPr>
        <w:t xml:space="preserve"> Essential subscription would be aimed at £699 per month maintenance and fuel included</w:t>
      </w:r>
      <w:r w:rsidR="00BE769F">
        <w:rPr>
          <w:lang w:eastAsia="en-GB"/>
        </w:rPr>
        <w:t xml:space="preserve"> (Nkomo, 2019)</w:t>
      </w:r>
      <w:r w:rsidRPr="000D4BEE">
        <w:rPr>
          <w:lang w:eastAsia="en-GB"/>
        </w:rPr>
        <w:t>.</w:t>
      </w:r>
    </w:p>
    <w:p w14:paraId="74BFCC6B" w14:textId="77777777" w:rsidR="000D4BEE" w:rsidRPr="000D4BEE" w:rsidRDefault="000D4BEE" w:rsidP="000D4BEE">
      <w:pPr>
        <w:rPr>
          <w:b/>
          <w:bCs/>
          <w:lang w:eastAsia="en-GB"/>
        </w:rPr>
      </w:pPr>
      <w:r w:rsidRPr="000D4BEE">
        <w:rPr>
          <w:b/>
          <w:bCs/>
          <w:lang w:eastAsia="en-GB"/>
        </w:rPr>
        <w:t>Value-Based Pricing Justification</w:t>
      </w:r>
    </w:p>
    <w:p w14:paraId="7D1220A6" w14:textId="4A963287" w:rsidR="000D4BEE" w:rsidRPr="000D4BEE" w:rsidRDefault="000D4BEE" w:rsidP="000D4BEE">
      <w:pPr>
        <w:rPr>
          <w:lang w:eastAsia="en-GB"/>
        </w:rPr>
      </w:pPr>
      <w:r w:rsidRPr="000D4BEE">
        <w:rPr>
          <w:lang w:eastAsia="en-GB"/>
        </w:rPr>
        <w:t>The value is measured in terms of operational advantages exhibited by similar products. The Toyota Proace Electric takes 80 minutes to charge with 0-80 percent on 100kW DC fast charger (Toyota</w:t>
      </w:r>
      <w:r w:rsidR="00E71CDA" w:rsidRPr="00E71CDA">
        <w:t xml:space="preserve"> </w:t>
      </w:r>
      <w:r w:rsidR="00E71CDA">
        <w:t>Motor Corporation</w:t>
      </w:r>
      <w:r w:rsidRPr="000D4BEE">
        <w:rPr>
          <w:lang w:eastAsia="en-GB"/>
        </w:rPr>
        <w:t>, 202</w:t>
      </w:r>
      <w:r w:rsidR="00E71CDA">
        <w:rPr>
          <w:lang w:eastAsia="en-GB"/>
        </w:rPr>
        <w:t>5a</w:t>
      </w:r>
      <w:r w:rsidRPr="000D4BEE">
        <w:rPr>
          <w:lang w:eastAsia="en-GB"/>
        </w:rPr>
        <w:t>). When charging capacities are 1.5 hours per day, driver cost is £30/hour and Bus lost delivery revenue is 50/hour, this saves over 25,000 pounds each year per single vehicle in comparison to battery electric options.</w:t>
      </w:r>
    </w:p>
    <w:p w14:paraId="3B7B8334" w14:textId="77777777" w:rsidR="000D4BEE" w:rsidRPr="000D4BEE" w:rsidRDefault="000D4BEE" w:rsidP="000D4BEE">
      <w:pPr>
        <w:rPr>
          <w:lang w:eastAsia="en-GB"/>
        </w:rPr>
      </w:pPr>
      <w:r w:rsidRPr="000D4BEE">
        <w:rPr>
          <w:lang w:eastAsia="en-GB"/>
        </w:rPr>
        <w:t>Kotabe and Helsen (2022) state that value-based pricing generates the most revenue during situations where the willingness-to-pay is perceived as the benefit to the customer. Approximately 30% of customer value creation is also captured by H2Move pricing which leaves a lot of excess to facilitate adoption.</w:t>
      </w:r>
    </w:p>
    <w:p w14:paraId="0C654852" w14:textId="77777777" w:rsidR="000D4BEE" w:rsidRPr="000D4BEE" w:rsidRDefault="000D4BEE" w:rsidP="000D4BEE">
      <w:pPr>
        <w:rPr>
          <w:b/>
          <w:bCs/>
          <w:lang w:eastAsia="en-GB"/>
        </w:rPr>
      </w:pPr>
      <w:r w:rsidRPr="000D4BEE">
        <w:rPr>
          <w:b/>
          <w:bCs/>
          <w:lang w:eastAsia="en-GB"/>
        </w:rPr>
        <w:t>Pricing Risks</w:t>
      </w:r>
    </w:p>
    <w:p w14:paraId="65ACA655" w14:textId="6423FF54" w:rsidR="009F291F" w:rsidRPr="009F291F" w:rsidRDefault="000D4BEE" w:rsidP="000D4BEE">
      <w:pPr>
        <w:rPr>
          <w:lang w:eastAsia="en-GB"/>
        </w:rPr>
      </w:pPr>
      <w:r w:rsidRPr="000D4BEE">
        <w:rPr>
          <w:lang w:eastAsia="en-GB"/>
        </w:rPr>
        <w:t>Volatility risk on fuel is a big risk. The cost of hydrogen differs significantly across the country, with Germany and France showing the highest (€9.50/kg) and the lowest prices (€14/kg) respectively (Statista, 2025). The fixed-price inclusion of fuel by Toyota might be made unprofitable in case of a rise in price of hydrogen. Partial mitigation is provided by hedging strategies, quarterly price adjustment clauses</w:t>
      </w:r>
      <w:r w:rsidR="009F291F" w:rsidRPr="009F291F">
        <w:rPr>
          <w:lang w:eastAsia="en-GB"/>
        </w:rPr>
        <w:t>.</w:t>
      </w:r>
    </w:p>
    <w:p w14:paraId="2B75FFEB" w14:textId="77777777" w:rsidR="009F291F" w:rsidRDefault="009F291F" w:rsidP="00120B30">
      <w:pPr>
        <w:pStyle w:val="Heading2"/>
      </w:pPr>
      <w:bookmarkStart w:id="11" w:name="_Toc228151054"/>
      <w:r w:rsidRPr="009F291F">
        <w:t>3. Place</w:t>
      </w:r>
      <w:bookmarkEnd w:id="11"/>
    </w:p>
    <w:p w14:paraId="20DCD9F7" w14:textId="77777777" w:rsidR="000D4BEE" w:rsidRPr="000D4BEE" w:rsidRDefault="000D4BEE" w:rsidP="000D4BEE">
      <w:pPr>
        <w:rPr>
          <w:b/>
          <w:bCs/>
          <w:lang w:eastAsia="en-GB"/>
        </w:rPr>
      </w:pPr>
      <w:r w:rsidRPr="000D4BEE">
        <w:rPr>
          <w:b/>
          <w:bCs/>
          <w:lang w:eastAsia="en-GB"/>
        </w:rPr>
        <w:t>Distribution Channels</w:t>
      </w:r>
    </w:p>
    <w:p w14:paraId="53A296D8" w14:textId="77777777" w:rsidR="000D4BEE" w:rsidRDefault="000D4BEE" w:rsidP="000D4BEE">
      <w:pPr>
        <w:rPr>
          <w:lang w:eastAsia="en-GB"/>
        </w:rPr>
      </w:pPr>
      <w:r>
        <w:rPr>
          <w:lang w:eastAsia="en-GB"/>
        </w:rPr>
        <w:t xml:space="preserve">H2Move would leverage the presence of the current Professional dealer network of Toyota, comprising 258 commercial vehicle centres in Europe (Nkomo, 2019). This channel approach builds on the existing infrastructure, bypassing the time and expense </w:t>
      </w:r>
      <w:r>
        <w:rPr>
          <w:lang w:eastAsia="en-GB"/>
        </w:rPr>
        <w:lastRenderedPageBreak/>
        <w:t>of novel distribution building-out. According to Cooper (2019), distribution synergy is one of the predictors of the success of a new product.</w:t>
      </w:r>
    </w:p>
    <w:p w14:paraId="1F81CC90" w14:textId="77777777" w:rsidR="000D4BEE" w:rsidRPr="000D4BEE" w:rsidRDefault="000D4BEE" w:rsidP="000D4BEE">
      <w:pPr>
        <w:rPr>
          <w:b/>
          <w:bCs/>
          <w:lang w:eastAsia="en-GB"/>
        </w:rPr>
      </w:pPr>
      <w:r w:rsidRPr="000D4BEE">
        <w:rPr>
          <w:b/>
          <w:bCs/>
          <w:lang w:eastAsia="en-GB"/>
        </w:rPr>
        <w:t>Digital Direct Channel</w:t>
      </w:r>
    </w:p>
    <w:p w14:paraId="51917FF6" w14:textId="5E9F0E58" w:rsidR="000D4BEE" w:rsidRDefault="000D4BEE" w:rsidP="000D4BEE">
      <w:pPr>
        <w:rPr>
          <w:lang w:eastAsia="en-GB"/>
        </w:rPr>
      </w:pPr>
      <w:r>
        <w:rPr>
          <w:lang w:eastAsia="en-GB"/>
        </w:rPr>
        <w:t>The creation of a subscription would be provided by a special digital channel, where it is also possible to configure and arrange the delivery on your own. This is a hybrid dealer of vehicle service whose digital for subscription management achieves direct relationship benefits with the customer relationship to the dealer network</w:t>
      </w:r>
      <w:r w:rsidR="009C1E68">
        <w:rPr>
          <w:lang w:eastAsia="en-GB"/>
        </w:rPr>
        <w:t xml:space="preserve"> (</w:t>
      </w:r>
      <w:r w:rsidR="009C1E68" w:rsidRPr="00120B30">
        <w:rPr>
          <w:rFonts w:cs="Arial"/>
          <w:szCs w:val="24"/>
        </w:rPr>
        <w:t>IPCC</w:t>
      </w:r>
      <w:r w:rsidR="009C1E68">
        <w:rPr>
          <w:rFonts w:cs="Arial"/>
          <w:szCs w:val="24"/>
        </w:rPr>
        <w:t xml:space="preserve">, </w:t>
      </w:r>
      <w:r w:rsidR="009C1E68" w:rsidRPr="00120B30">
        <w:rPr>
          <w:rFonts w:cs="Arial"/>
          <w:szCs w:val="24"/>
        </w:rPr>
        <w:t>2022)</w:t>
      </w:r>
      <w:r>
        <w:rPr>
          <w:lang w:eastAsia="en-GB"/>
        </w:rPr>
        <w:t xml:space="preserve">. </w:t>
      </w:r>
      <w:r w:rsidR="009C1E68">
        <w:rPr>
          <w:lang w:eastAsia="en-GB"/>
        </w:rPr>
        <w:t>T</w:t>
      </w:r>
      <w:r>
        <w:rPr>
          <w:lang w:eastAsia="en-GB"/>
        </w:rPr>
        <w:t>he</w:t>
      </w:r>
      <w:r w:rsidR="009C1E68">
        <w:rPr>
          <w:lang w:eastAsia="en-GB"/>
        </w:rPr>
        <w:t xml:space="preserve"> </w:t>
      </w:r>
      <w:r>
        <w:rPr>
          <w:lang w:eastAsia="en-GB"/>
        </w:rPr>
        <w:t>effectiveness of direct distribution due to the possibility to achieve better customer data capture and iterations.</w:t>
      </w:r>
    </w:p>
    <w:p w14:paraId="55E6DD6D" w14:textId="77777777" w:rsidR="000D4BEE" w:rsidRDefault="000D4BEE" w:rsidP="000D4BEE">
      <w:pPr>
        <w:rPr>
          <w:b/>
          <w:bCs/>
          <w:lang w:eastAsia="en-GB"/>
        </w:rPr>
      </w:pPr>
      <w:r w:rsidRPr="000D4BEE">
        <w:rPr>
          <w:b/>
          <w:bCs/>
          <w:lang w:eastAsia="en-GB"/>
        </w:rPr>
        <w:t>Geographic Rollout</w:t>
      </w:r>
    </w:p>
    <w:p w14:paraId="0C28D297" w14:textId="252EC159" w:rsidR="00E71CDA" w:rsidRDefault="00E71CDA" w:rsidP="00E71CDA">
      <w:pPr>
        <w:jc w:val="center"/>
        <w:rPr>
          <w:b/>
          <w:bCs/>
          <w:lang w:eastAsia="en-GB"/>
        </w:rPr>
      </w:pPr>
      <w:r w:rsidRPr="00E71CDA">
        <w:rPr>
          <w:b/>
          <w:bCs/>
          <w:lang w:eastAsia="en-GB"/>
        </w:rPr>
        <w:drawing>
          <wp:inline distT="0" distB="0" distL="0" distR="0" wp14:anchorId="0DBC4203" wp14:editId="59BEC5D4">
            <wp:extent cx="5943600" cy="3285490"/>
            <wp:effectExtent l="0" t="0" r="0" b="0"/>
            <wp:docPr id="8991953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9195334" name=""/>
                    <pic:cNvPicPr/>
                  </pic:nvPicPr>
                  <pic:blipFill>
                    <a:blip r:embed="rId14"/>
                    <a:stretch>
                      <a:fillRect/>
                    </a:stretch>
                  </pic:blipFill>
                  <pic:spPr>
                    <a:xfrm>
                      <a:off x="0" y="0"/>
                      <a:ext cx="5943600" cy="3285490"/>
                    </a:xfrm>
                    <a:prstGeom prst="rect">
                      <a:avLst/>
                    </a:prstGeom>
                  </pic:spPr>
                </pic:pic>
              </a:graphicData>
            </a:graphic>
          </wp:inline>
        </w:drawing>
      </w:r>
    </w:p>
    <w:p w14:paraId="59FAD83D" w14:textId="5B722661" w:rsidR="00E71CDA" w:rsidRPr="00E71CDA" w:rsidRDefault="00E71CDA" w:rsidP="00E71CDA">
      <w:pPr>
        <w:jc w:val="center"/>
        <w:rPr>
          <w:lang w:eastAsia="en-GB"/>
        </w:rPr>
      </w:pPr>
      <w:r w:rsidRPr="00E71CDA">
        <w:rPr>
          <w:lang w:eastAsia="en-GB"/>
        </w:rPr>
        <w:t xml:space="preserve">Figure: </w:t>
      </w:r>
      <w:r>
        <w:rPr>
          <w:lang w:eastAsia="en-GB"/>
        </w:rPr>
        <w:t>Toyota global sales breakdown</w:t>
      </w:r>
    </w:p>
    <w:p w14:paraId="64A04441" w14:textId="79BC5B13" w:rsidR="00E71CDA" w:rsidRPr="00E71CDA" w:rsidRDefault="00E71CDA" w:rsidP="00E71CDA">
      <w:pPr>
        <w:jc w:val="center"/>
        <w:rPr>
          <w:lang w:eastAsia="en-GB"/>
        </w:rPr>
      </w:pPr>
      <w:r w:rsidRPr="00E71CDA">
        <w:rPr>
          <w:lang w:eastAsia="en-GB"/>
        </w:rPr>
        <w:t xml:space="preserve">Source: </w:t>
      </w:r>
      <w:r w:rsidR="00A34CD0" w:rsidRPr="00A34CD0">
        <w:rPr>
          <w:lang w:eastAsia="en-GB"/>
        </w:rPr>
        <w:t>(Toyota plc ,2026)</w:t>
      </w:r>
    </w:p>
    <w:p w14:paraId="14C98F5E" w14:textId="7989E898" w:rsidR="000D4BEE" w:rsidRDefault="00E71CDA" w:rsidP="000D4BEE">
      <w:pPr>
        <w:rPr>
          <w:lang w:eastAsia="en-GB"/>
        </w:rPr>
      </w:pPr>
      <w:r w:rsidRPr="00E71CDA">
        <w:rPr>
          <w:lang w:eastAsia="en-GB"/>
        </w:rPr>
        <w:t>Toyota's international sales declined 16% from 1.62 million (2016) to 1.36 million (2024), creating urgency for global expansion (Toyota</w:t>
      </w:r>
      <w:r w:rsidR="00A34CD0">
        <w:rPr>
          <w:lang w:eastAsia="en-GB"/>
        </w:rPr>
        <w:t xml:space="preserve"> </w:t>
      </w:r>
      <w:r w:rsidR="00A34CD0">
        <w:t>Motor Corporation</w:t>
      </w:r>
      <w:r w:rsidRPr="00E71CDA">
        <w:rPr>
          <w:lang w:eastAsia="en-GB"/>
        </w:rPr>
        <w:t>, 2025</w:t>
      </w:r>
      <w:r w:rsidR="00A34CD0">
        <w:rPr>
          <w:lang w:eastAsia="en-GB"/>
        </w:rPr>
        <w:t>a</w:t>
      </w:r>
      <w:r w:rsidRPr="00E71CDA">
        <w:rPr>
          <w:lang w:eastAsia="en-GB"/>
        </w:rPr>
        <w:t>)</w:t>
      </w:r>
      <w:r>
        <w:rPr>
          <w:lang w:eastAsia="en-GB"/>
        </w:rPr>
        <w:t>. Initially they</w:t>
      </w:r>
      <w:r w:rsidR="000D4BEE">
        <w:rPr>
          <w:lang w:eastAsia="en-GB"/>
        </w:rPr>
        <w:t xml:space="preserve"> would be introduced in </w:t>
      </w:r>
      <w:r>
        <w:rPr>
          <w:lang w:eastAsia="en-GB"/>
        </w:rPr>
        <w:t xml:space="preserve">Europe market </w:t>
      </w:r>
      <w:r w:rsidR="000D4BEE">
        <w:rPr>
          <w:lang w:eastAsia="en-GB"/>
        </w:rPr>
        <w:t>where there is already a hydrogen refuelling infrastructure. According to the International Energy Agency (2024), these are markets that are hydrogen ready, which have their regulations in support of zero-</w:t>
      </w:r>
      <w:r w:rsidR="000D4BEE">
        <w:rPr>
          <w:lang w:eastAsia="en-GB"/>
        </w:rPr>
        <w:lastRenderedPageBreak/>
        <w:t>emission logistics. Phase 2 would go international to Amsterdam, Berlin, and California, where the infrastructure development would provide support rollout timing.</w:t>
      </w:r>
    </w:p>
    <w:p w14:paraId="138DCACA" w14:textId="77777777" w:rsidR="000D4BEE" w:rsidRPr="000D4BEE" w:rsidRDefault="000D4BEE" w:rsidP="000D4BEE">
      <w:pPr>
        <w:rPr>
          <w:b/>
          <w:bCs/>
          <w:lang w:eastAsia="en-GB"/>
        </w:rPr>
      </w:pPr>
      <w:r w:rsidRPr="000D4BEE">
        <w:rPr>
          <w:b/>
          <w:bCs/>
          <w:lang w:eastAsia="en-GB"/>
        </w:rPr>
        <w:t>Place Strategy Critique</w:t>
      </w:r>
    </w:p>
    <w:p w14:paraId="40C2FE5B" w14:textId="155D2270" w:rsidR="000D4BEE" w:rsidRPr="000D4BEE" w:rsidRDefault="000D4BEE" w:rsidP="000D4BEE">
      <w:pPr>
        <w:rPr>
          <w:lang w:eastAsia="en-GB"/>
        </w:rPr>
      </w:pPr>
      <w:r>
        <w:rPr>
          <w:lang w:eastAsia="en-GB"/>
        </w:rPr>
        <w:t>The variation of service capabilities among dealers is challenging. Not all Toyota commercial centres are immediately hydrogen-certified. Prolonged dealership certification which focuses to change location within the existing hydrogen station coverage does not provide an effective distribution density but does not impact the quality of services</w:t>
      </w:r>
      <w:r w:rsidR="009C1E68">
        <w:rPr>
          <w:lang w:eastAsia="en-GB"/>
        </w:rPr>
        <w:t xml:space="preserve"> (</w:t>
      </w:r>
      <w:r w:rsidR="009C1E68" w:rsidRPr="000D4BEE">
        <w:rPr>
          <w:lang w:eastAsia="en-GB"/>
        </w:rPr>
        <w:t>NIQ</w:t>
      </w:r>
      <w:r w:rsidR="009C1E68">
        <w:rPr>
          <w:lang w:eastAsia="en-GB"/>
        </w:rPr>
        <w:t xml:space="preserve">, </w:t>
      </w:r>
      <w:r w:rsidR="009C1E68" w:rsidRPr="000D4BEE">
        <w:rPr>
          <w:lang w:eastAsia="en-GB"/>
        </w:rPr>
        <w:t>2023)</w:t>
      </w:r>
      <w:r>
        <w:rPr>
          <w:lang w:eastAsia="en-GB"/>
        </w:rPr>
        <w:t>.</w:t>
      </w:r>
    </w:p>
    <w:p w14:paraId="150F3319" w14:textId="77777777" w:rsidR="009F291F" w:rsidRPr="009F291F" w:rsidRDefault="009F291F" w:rsidP="00120B30">
      <w:pPr>
        <w:pStyle w:val="Heading2"/>
      </w:pPr>
      <w:bookmarkStart w:id="12" w:name="_Toc228151055"/>
      <w:r w:rsidRPr="009F291F">
        <w:t>4. Promotion</w:t>
      </w:r>
      <w:bookmarkEnd w:id="12"/>
    </w:p>
    <w:p w14:paraId="0327F78A" w14:textId="77777777" w:rsidR="009F291F" w:rsidRPr="009F291F" w:rsidRDefault="009F291F" w:rsidP="009F291F">
      <w:pPr>
        <w:rPr>
          <w:lang w:eastAsia="en-GB"/>
        </w:rPr>
      </w:pPr>
      <w:r w:rsidRPr="009F291F">
        <w:rPr>
          <w:b/>
          <w:bCs/>
          <w:lang w:eastAsia="en-GB"/>
        </w:rPr>
        <w:t>Integrated Marketing Communications</w:t>
      </w:r>
    </w:p>
    <w:p w14:paraId="34BD3F70" w14:textId="06228362" w:rsidR="00F65B54" w:rsidRDefault="000D4BEE" w:rsidP="000D4BEE">
      <w:pPr>
        <w:rPr>
          <w:lang w:eastAsia="en-GB"/>
        </w:rPr>
      </w:pPr>
      <w:r>
        <w:rPr>
          <w:lang w:eastAsia="en-GB"/>
        </w:rPr>
        <w:t>Promotion deals with demonstrated measurable operational advantages of similar products. And H2Move would utilize similar performance projections. Kotler et al. (2024) confirm that integrated marketing communications where there is consistency in the messaging through channels yields better brand recall.</w:t>
      </w:r>
    </w:p>
    <w:p w14:paraId="76D86C33" w14:textId="77777777" w:rsidR="000D4BEE" w:rsidRPr="000D4BEE" w:rsidRDefault="000D4BEE" w:rsidP="000D4BEE">
      <w:pPr>
        <w:rPr>
          <w:b/>
          <w:bCs/>
          <w:lang w:eastAsia="en-GB"/>
        </w:rPr>
      </w:pPr>
      <w:r w:rsidRPr="000D4BEE">
        <w:rPr>
          <w:b/>
          <w:bCs/>
          <w:lang w:eastAsia="en-GB"/>
        </w:rPr>
        <w:t>Demonstration Programme</w:t>
      </w:r>
    </w:p>
    <w:p w14:paraId="2CBD74EC" w14:textId="7CAF4033" w:rsidR="009F291F" w:rsidRPr="009F291F" w:rsidRDefault="000D4BEE" w:rsidP="000D4BEE">
      <w:pPr>
        <w:rPr>
          <w:lang w:eastAsia="en-GB"/>
        </w:rPr>
      </w:pPr>
      <w:r>
        <w:rPr>
          <w:lang w:eastAsia="en-GB"/>
        </w:rPr>
        <w:t>A fleet of 50 demonstration vehicles would be used to roll out pilot customers in each of the launch cities to obtain real-life performance information. Future clients were provided with half-day test drives of the vehicles in the same vein as Toyota has its current Proace Electric offering (Toyota</w:t>
      </w:r>
      <w:r w:rsidR="00E71CDA" w:rsidRPr="00E71CDA">
        <w:t xml:space="preserve"> </w:t>
      </w:r>
      <w:r w:rsidR="00E71CDA">
        <w:t>Motor Corporation</w:t>
      </w:r>
      <w:r>
        <w:rPr>
          <w:lang w:eastAsia="en-GB"/>
        </w:rPr>
        <w:t>, 202</w:t>
      </w:r>
      <w:r w:rsidR="00E71CDA">
        <w:rPr>
          <w:lang w:eastAsia="en-GB"/>
        </w:rPr>
        <w:t>5</w:t>
      </w:r>
      <w:r w:rsidR="009C1E68">
        <w:rPr>
          <w:lang w:eastAsia="en-GB"/>
        </w:rPr>
        <w:t>b</w:t>
      </w:r>
      <w:r>
        <w:rPr>
          <w:lang w:eastAsia="en-GB"/>
        </w:rPr>
        <w:t>) to demonstrate the speed of refuelling and the performance.</w:t>
      </w:r>
    </w:p>
    <w:p w14:paraId="7B3B56C6" w14:textId="73AD1F17" w:rsidR="009F291F" w:rsidRDefault="009F291F" w:rsidP="009F291F">
      <w:pPr>
        <w:rPr>
          <w:b/>
          <w:bCs/>
          <w:lang w:eastAsia="en-GB"/>
        </w:rPr>
      </w:pPr>
      <w:r w:rsidRPr="009F291F">
        <w:rPr>
          <w:b/>
          <w:bCs/>
          <w:lang w:eastAsia="en-GB"/>
        </w:rPr>
        <w:t>Target Audience Messaging</w:t>
      </w:r>
    </w:p>
    <w:p w14:paraId="538EBA81" w14:textId="13B338F0" w:rsidR="00357CE0" w:rsidRDefault="00357CE0" w:rsidP="009F291F">
      <w:pPr>
        <w:rPr>
          <w:b/>
          <w:bCs/>
          <w:lang w:eastAsia="en-GB"/>
        </w:rPr>
      </w:pPr>
      <w:r>
        <w:drawing>
          <wp:inline distT="0" distB="0" distL="0" distR="0" wp14:anchorId="5D9C1AF0" wp14:editId="32CE9CE4">
            <wp:extent cx="5943600" cy="19157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1915795"/>
                    </a:xfrm>
                    <a:prstGeom prst="rect">
                      <a:avLst/>
                    </a:prstGeom>
                  </pic:spPr>
                </pic:pic>
              </a:graphicData>
            </a:graphic>
          </wp:inline>
        </w:drawing>
      </w:r>
    </w:p>
    <w:p w14:paraId="4AAAC390" w14:textId="3B65B670" w:rsidR="00120B30" w:rsidRDefault="00120B30" w:rsidP="009F291F">
      <w:pPr>
        <w:rPr>
          <w:lang w:eastAsia="en-GB"/>
        </w:rPr>
      </w:pPr>
    </w:p>
    <w:p w14:paraId="4814B7D6" w14:textId="77777777" w:rsidR="00357CE0" w:rsidRPr="009F291F" w:rsidRDefault="00357CE0" w:rsidP="009F291F">
      <w:pPr>
        <w:rPr>
          <w:lang w:eastAsia="en-GB"/>
        </w:rPr>
      </w:pPr>
    </w:p>
    <w:p w14:paraId="555640BA" w14:textId="77777777" w:rsidR="009F291F" w:rsidRPr="009F291F" w:rsidRDefault="009F291F" w:rsidP="009F291F">
      <w:pPr>
        <w:rPr>
          <w:lang w:eastAsia="en-GB"/>
        </w:rPr>
      </w:pPr>
      <w:r w:rsidRPr="009F291F">
        <w:rPr>
          <w:b/>
          <w:bCs/>
          <w:lang w:eastAsia="en-GB"/>
        </w:rPr>
        <w:lastRenderedPageBreak/>
        <w:t>Promotional Assessment</w:t>
      </w:r>
    </w:p>
    <w:p w14:paraId="2107316E" w14:textId="0A0E2513" w:rsidR="006B6F34" w:rsidRDefault="000D4BEE" w:rsidP="006B6F34">
      <w:pPr>
        <w:rPr>
          <w:lang w:eastAsia="en-GB"/>
        </w:rPr>
      </w:pPr>
      <w:r w:rsidRPr="000D4BEE">
        <w:rPr>
          <w:lang w:eastAsia="en-GB"/>
        </w:rPr>
        <w:t>NIQ (2023) discovered that 83 percent of consumers around the world choose responsible brands, which induces downstream pressure on the logistic service providers. H2Move takes advantage of this trend through their sustainability messaging. Nonetheless, the confusion that customers make between hydrogen and battery electric technologies need to be clarified with concise comparative messaging</w:t>
      </w:r>
      <w:r w:rsidR="00C715A8">
        <w:rPr>
          <w:lang w:eastAsia="en-GB"/>
        </w:rPr>
        <w:t xml:space="preserve"> (</w:t>
      </w:r>
      <w:r w:rsidR="00C715A8" w:rsidRPr="00120B30">
        <w:rPr>
          <w:rFonts w:cs="Arial"/>
          <w:szCs w:val="24"/>
        </w:rPr>
        <w:t>International Energy Agency</w:t>
      </w:r>
      <w:r w:rsidR="00C715A8">
        <w:rPr>
          <w:rFonts w:cs="Arial"/>
          <w:szCs w:val="24"/>
        </w:rPr>
        <w:t xml:space="preserve">, </w:t>
      </w:r>
      <w:r w:rsidR="00C715A8" w:rsidRPr="00120B30">
        <w:rPr>
          <w:rFonts w:cs="Arial"/>
          <w:szCs w:val="24"/>
        </w:rPr>
        <w:t>2024)</w:t>
      </w:r>
      <w:r w:rsidRPr="000D4BEE">
        <w:rPr>
          <w:lang w:eastAsia="en-GB"/>
        </w:rPr>
        <w:t>. The promotional campaign would also incorporate an interactive TCO calculator where the fleet operators could compare H2Move and alternatives using their own data of their operations</w:t>
      </w:r>
      <w:r w:rsidR="009F291F" w:rsidRPr="009F291F">
        <w:rPr>
          <w:lang w:eastAsia="en-GB"/>
        </w:rPr>
        <w:t>.</w:t>
      </w:r>
    </w:p>
    <w:p w14:paraId="562DF54A" w14:textId="50490F3C" w:rsidR="0041417C" w:rsidRDefault="0041417C" w:rsidP="0041417C">
      <w:pPr>
        <w:pStyle w:val="Heading1"/>
      </w:pPr>
      <w:bookmarkStart w:id="13" w:name="_Toc228151056"/>
      <w:r>
        <w:t>Conclusion</w:t>
      </w:r>
      <w:bookmarkEnd w:id="13"/>
    </w:p>
    <w:p w14:paraId="5AE3FB95" w14:textId="37CD6256" w:rsidR="0041417C" w:rsidRPr="0041417C" w:rsidRDefault="004D055F" w:rsidP="006B6F34">
      <w:pPr>
        <w:rPr>
          <w:lang w:eastAsia="en-GB"/>
        </w:rPr>
      </w:pPr>
      <w:r w:rsidRPr="004D055F">
        <w:rPr>
          <w:lang w:eastAsia="en-GB"/>
        </w:rPr>
        <w:t>Toyota H2Move has strategically aligned brand extension with clear segmentation, targeting and strong differentiation with its hydrogen and subscription services. The positioning responds well to the operational efficiency and sustainability requirements of the urban logistics markets. Additionally, integrated marketing mix supports value creation by innovative products, value based pricing, selected distribution channels, and targeted promotion. In sum, the strategy suggests a good likelihood of market adoption, with infrastructure and cost related issues considered carefully.</w:t>
      </w:r>
    </w:p>
    <w:p w14:paraId="49011995" w14:textId="28C5E666" w:rsidR="0032287D" w:rsidRDefault="009F0BCA" w:rsidP="009F0BCA">
      <w:pPr>
        <w:pStyle w:val="Heading1"/>
      </w:pPr>
      <w:bookmarkStart w:id="14" w:name="_Toc228151057"/>
      <w:r>
        <w:t>Element 4: Reflection Using Gibbs model</w:t>
      </w:r>
      <w:bookmarkEnd w:id="14"/>
    </w:p>
    <w:p w14:paraId="7B3893D2" w14:textId="7DCEFE10" w:rsidR="009F0BCA" w:rsidRDefault="00FB64C7" w:rsidP="009F0BCA">
      <w:pPr>
        <w:rPr>
          <w:lang w:eastAsia="en-GB"/>
        </w:rPr>
      </w:pPr>
      <w:r w:rsidRPr="00FB64C7">
        <w:rPr>
          <w:lang w:eastAsia="en-GB"/>
        </w:rPr>
        <w:t>Gibbs Reflective Cycle</w:t>
      </w:r>
      <w:r>
        <w:rPr>
          <w:lang w:eastAsia="en-GB"/>
        </w:rPr>
        <w:t xml:space="preserve"> </w:t>
      </w:r>
      <w:r w:rsidRPr="00FB64C7">
        <w:rPr>
          <w:lang w:eastAsia="en-GB"/>
        </w:rPr>
        <w:t>is a six-step model of experience-based learning, including description, feelings, evaluation, analysis, conclusion and action planning. University of Edinburgh (2024) confirms that the model converts the real-life experience into the actionable knowledge, which is especially applicable to the postgraduate level in the field of business</w:t>
      </w:r>
      <w:r w:rsidR="009F0BCA">
        <w:rPr>
          <w:lang w:eastAsia="en-GB"/>
        </w:rPr>
        <w:t>.</w:t>
      </w:r>
    </w:p>
    <w:p w14:paraId="01DF5581" w14:textId="752DB664" w:rsidR="009F0BCA" w:rsidRDefault="00B55850" w:rsidP="006B6F34">
      <w:pPr>
        <w:jc w:val="center"/>
        <w:rPr>
          <w:lang w:eastAsia="en-GB"/>
        </w:rPr>
      </w:pPr>
      <w:r>
        <w:rPr>
          <w:lang w:eastAsia="en-GB"/>
        </w:rPr>
        <w:lastRenderedPageBreak/>
        <w:drawing>
          <wp:inline distT="0" distB="0" distL="0" distR="0" wp14:anchorId="4F5888F0" wp14:editId="79CAF05F">
            <wp:extent cx="4562475" cy="2876550"/>
            <wp:effectExtent l="0" t="0" r="9525" b="0"/>
            <wp:docPr id="138334541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62475" cy="2876550"/>
                    </a:xfrm>
                    <a:prstGeom prst="rect">
                      <a:avLst/>
                    </a:prstGeom>
                    <a:noFill/>
                  </pic:spPr>
                </pic:pic>
              </a:graphicData>
            </a:graphic>
          </wp:inline>
        </w:drawing>
      </w:r>
    </w:p>
    <w:p w14:paraId="1AEAC18B" w14:textId="07858D41" w:rsidR="00B55850" w:rsidRDefault="00B55850" w:rsidP="006B6F34">
      <w:pPr>
        <w:jc w:val="center"/>
        <w:rPr>
          <w:lang w:eastAsia="en-GB"/>
        </w:rPr>
      </w:pPr>
      <w:r>
        <w:rPr>
          <w:lang w:eastAsia="en-GB"/>
        </w:rPr>
        <w:t>Figure:</w:t>
      </w:r>
      <w:r w:rsidR="00F348FD">
        <w:rPr>
          <w:lang w:eastAsia="en-GB"/>
        </w:rPr>
        <w:t xml:space="preserve"> Gibbs relective cycle</w:t>
      </w:r>
    </w:p>
    <w:p w14:paraId="38AA0128" w14:textId="59768668" w:rsidR="00F348FD" w:rsidRDefault="00F348FD" w:rsidP="006B6F34">
      <w:pPr>
        <w:jc w:val="center"/>
        <w:rPr>
          <w:lang w:eastAsia="en-GB"/>
        </w:rPr>
      </w:pPr>
      <w:r>
        <w:rPr>
          <w:lang w:eastAsia="en-GB"/>
        </w:rPr>
        <w:t>Source: (University of Edinburgh, 2024)</w:t>
      </w:r>
    </w:p>
    <w:p w14:paraId="2C298245" w14:textId="77777777" w:rsidR="002B4BA6" w:rsidRPr="002B4BA6" w:rsidRDefault="002B4BA6" w:rsidP="002B4BA6">
      <w:pPr>
        <w:rPr>
          <w:b/>
          <w:bCs/>
          <w:lang w:eastAsia="en-GB"/>
        </w:rPr>
      </w:pPr>
      <w:r w:rsidRPr="002B4BA6">
        <w:rPr>
          <w:b/>
          <w:bCs/>
          <w:lang w:eastAsia="en-GB"/>
        </w:rPr>
        <w:t>Description</w:t>
      </w:r>
    </w:p>
    <w:p w14:paraId="4C319CE2" w14:textId="559DCC01" w:rsidR="000C5809" w:rsidRDefault="002B4BA6" w:rsidP="002B4BA6">
      <w:pPr>
        <w:rPr>
          <w:lang w:eastAsia="en-GB"/>
        </w:rPr>
      </w:pPr>
      <w:r>
        <w:rPr>
          <w:lang w:eastAsia="en-GB"/>
        </w:rPr>
        <w:t xml:space="preserve">The project required a complete portfolio of the marketing strategy for Toyota H2Move, including STDP, marketing mix and a poster. </w:t>
      </w:r>
      <w:r w:rsidR="000C5809" w:rsidRPr="000C5809">
        <w:rPr>
          <w:lang w:eastAsia="en-GB"/>
        </w:rPr>
        <w:t>My key contribution was a brand development presentation, in which I pitched H2Move as a hydrogen-powered logistics brand in line with sustainability and efficiency. The poster also required me to condense complex marketing strategies such as segmentation and positioning and the value proposition into an easy to understand and visually appealing format within a 3-5 minute presentation. The difficulty was the lack of market data, so we relied on benchmarking from Toyota Mirai and other hydrogen-fuelled vehicles to develop a plausible brand strategy.</w:t>
      </w:r>
    </w:p>
    <w:p w14:paraId="4B3626C7" w14:textId="77777777" w:rsidR="002B4BA6" w:rsidRPr="002B4BA6" w:rsidRDefault="002B4BA6" w:rsidP="002B4BA6">
      <w:pPr>
        <w:rPr>
          <w:b/>
          <w:bCs/>
          <w:lang w:eastAsia="en-GB"/>
        </w:rPr>
      </w:pPr>
      <w:r w:rsidRPr="002B4BA6">
        <w:rPr>
          <w:b/>
          <w:bCs/>
          <w:lang w:eastAsia="en-GB"/>
        </w:rPr>
        <w:t>Feelings</w:t>
      </w:r>
    </w:p>
    <w:p w14:paraId="4A62BC26" w14:textId="715E338F" w:rsidR="000C5809" w:rsidRDefault="002B4BA6" w:rsidP="002B4BA6">
      <w:pPr>
        <w:rPr>
          <w:lang w:eastAsia="en-GB"/>
        </w:rPr>
      </w:pPr>
      <w:r>
        <w:rPr>
          <w:lang w:eastAsia="en-GB"/>
        </w:rPr>
        <w:t xml:space="preserve">In the beginning, I felt </w:t>
      </w:r>
      <w:r w:rsidR="000C5809">
        <w:t>uncertain</w:t>
      </w:r>
      <w:r>
        <w:rPr>
          <w:lang w:eastAsia="en-GB"/>
        </w:rPr>
        <w:t xml:space="preserve"> and</w:t>
      </w:r>
      <w:r w:rsidR="000C5809">
        <w:rPr>
          <w:lang w:eastAsia="en-GB"/>
        </w:rPr>
        <w:t xml:space="preserve"> </w:t>
      </w:r>
      <w:r w:rsidR="000C5809">
        <w:t>lacked confidence</w:t>
      </w:r>
      <w:r>
        <w:rPr>
          <w:lang w:eastAsia="en-GB"/>
        </w:rPr>
        <w:t xml:space="preserve">, as I did not have any direct data for H2Move. I wondered if it would be acceptable to use data from Toyota Mirai and other similar models. </w:t>
      </w:r>
      <w:r w:rsidR="000C5809" w:rsidRPr="000C5809">
        <w:rPr>
          <w:lang w:eastAsia="en-GB"/>
        </w:rPr>
        <w:t xml:space="preserve">But as I </w:t>
      </w:r>
      <w:r w:rsidR="000C5809">
        <w:rPr>
          <w:lang w:eastAsia="en-GB"/>
        </w:rPr>
        <w:t>researched the similar brands of the competitors and Teslas existing brands, I had been able to get clear understanding of the Tesla’s new brand “</w:t>
      </w:r>
      <w:r w:rsidR="000C5809" w:rsidRPr="000C5809">
        <w:rPr>
          <w:lang w:eastAsia="en-GB"/>
        </w:rPr>
        <w:t>H2Move</w:t>
      </w:r>
      <w:r w:rsidR="000C5809">
        <w:rPr>
          <w:lang w:eastAsia="en-GB"/>
        </w:rPr>
        <w:t>”</w:t>
      </w:r>
      <w:r w:rsidR="000C5809" w:rsidRPr="000C5809">
        <w:rPr>
          <w:lang w:eastAsia="en-GB"/>
        </w:rPr>
        <w:t xml:space="preserve">. During the presentation, I felt more confident, particularly when presenting the "zero emission, zero downtime" proposition, and being able to effectively </w:t>
      </w:r>
      <w:r w:rsidR="000C5809" w:rsidRPr="000C5809">
        <w:rPr>
          <w:lang w:eastAsia="en-GB"/>
        </w:rPr>
        <w:lastRenderedPageBreak/>
        <w:t xml:space="preserve">answer </w:t>
      </w:r>
      <w:r w:rsidR="00C3231A">
        <w:rPr>
          <w:lang w:eastAsia="en-GB"/>
        </w:rPr>
        <w:t xml:space="preserve">to the questions asked from my tutor in the class which </w:t>
      </w:r>
      <w:r w:rsidR="000C5809" w:rsidRPr="000C5809">
        <w:rPr>
          <w:lang w:eastAsia="en-GB"/>
        </w:rPr>
        <w:t>increased my public speaking confidence.</w:t>
      </w:r>
    </w:p>
    <w:p w14:paraId="2CB81F5C" w14:textId="77777777" w:rsidR="002B4BA6" w:rsidRPr="002B4BA6" w:rsidRDefault="002B4BA6" w:rsidP="002B4BA6">
      <w:pPr>
        <w:rPr>
          <w:b/>
          <w:bCs/>
          <w:lang w:eastAsia="en-GB"/>
        </w:rPr>
      </w:pPr>
      <w:r w:rsidRPr="002B4BA6">
        <w:rPr>
          <w:b/>
          <w:bCs/>
          <w:lang w:eastAsia="en-GB"/>
        </w:rPr>
        <w:t>Evaluation</w:t>
      </w:r>
    </w:p>
    <w:p w14:paraId="23C4B73E" w14:textId="77777777" w:rsidR="00C3231A" w:rsidRDefault="00C3231A" w:rsidP="002B4BA6">
      <w:pPr>
        <w:rPr>
          <w:lang w:eastAsia="en-GB"/>
        </w:rPr>
      </w:pPr>
      <w:r w:rsidRPr="00C3231A">
        <w:rPr>
          <w:lang w:eastAsia="en-GB"/>
        </w:rPr>
        <w:t>One of the strengths of my poster presentation was effectively depicting H2Move's branding and business value. Incorporating benchmarking data added to the presentation's authority, as noted by McKinsey and Company (2023) that supports hydrogen mobility. Also, integrating STDP and the 4Ps principles in the poster maintained a coherent strategy as emphasised by Kotler and Armstrong (2016). My storytelling and structured approach aided in the delivery of key messages. But I acknowledged time management issues, as too much research hindered early poster design and practice.</w:t>
      </w:r>
    </w:p>
    <w:p w14:paraId="0F414731" w14:textId="77777777" w:rsidR="00C3231A" w:rsidRDefault="00C3231A" w:rsidP="002B4BA6">
      <w:pPr>
        <w:rPr>
          <w:lang w:eastAsia="en-GB"/>
        </w:rPr>
      </w:pPr>
    </w:p>
    <w:p w14:paraId="6A7EB3C4" w14:textId="77777777" w:rsidR="002B4BA6" w:rsidRPr="002B4BA6" w:rsidRDefault="002B4BA6" w:rsidP="002B4BA6">
      <w:pPr>
        <w:rPr>
          <w:b/>
          <w:bCs/>
          <w:lang w:eastAsia="en-GB"/>
        </w:rPr>
      </w:pPr>
      <w:r w:rsidRPr="002B4BA6">
        <w:rPr>
          <w:b/>
          <w:bCs/>
          <w:lang w:eastAsia="en-GB"/>
        </w:rPr>
        <w:t>Analysis</w:t>
      </w:r>
    </w:p>
    <w:p w14:paraId="46D4D804" w14:textId="6E6FE273" w:rsidR="00C3231A" w:rsidRDefault="00C3231A" w:rsidP="002B4BA6">
      <w:pPr>
        <w:rPr>
          <w:lang w:eastAsia="en-GB"/>
        </w:rPr>
      </w:pPr>
      <w:r w:rsidRPr="00C3231A">
        <w:rPr>
          <w:lang w:eastAsia="en-GB"/>
        </w:rPr>
        <w:t>This project showed that developing a brand requires not only a deep understanding but also simplification. Kotler et al. (2024) emphasise that integrated marketing communication needs to be clear and consistent, and I used this in condensing strategy into a poster. I discovered how to convert ideas into an actionable brand concept, despite lacking data, through benchmarking and assumptions (Nkomo, 2019). The challenge of translating detailed analysis into a brief narrative was overcome by prioritising messages, using headings and tailoring information to the target audience. Also, feedback and practice aided clarity and confidence in delivery. My perfectionist nature caused time constraints but was resolved by focusing on communication.</w:t>
      </w:r>
    </w:p>
    <w:p w14:paraId="5489A9F6" w14:textId="77777777" w:rsidR="002B4BA6" w:rsidRPr="002B4BA6" w:rsidRDefault="002B4BA6" w:rsidP="002B4BA6">
      <w:pPr>
        <w:rPr>
          <w:b/>
          <w:bCs/>
          <w:lang w:eastAsia="en-GB"/>
        </w:rPr>
      </w:pPr>
      <w:r w:rsidRPr="002B4BA6">
        <w:rPr>
          <w:b/>
          <w:bCs/>
          <w:lang w:eastAsia="en-GB"/>
        </w:rPr>
        <w:t>Conclusion</w:t>
      </w:r>
    </w:p>
    <w:p w14:paraId="5940CA8F" w14:textId="74ECBD26" w:rsidR="009F0BCA" w:rsidRPr="009F0BCA" w:rsidRDefault="002B4BA6" w:rsidP="002B4BA6">
      <w:pPr>
        <w:rPr>
          <w:lang w:eastAsia="en-GB"/>
        </w:rPr>
      </w:pPr>
      <w:r>
        <w:rPr>
          <w:lang w:eastAsia="en-GB"/>
        </w:rPr>
        <w:t>In general, the project improved my professional, research and presentation skills. I learned how to deal with limited data, critically assess concepts and communicate effectively. The poster presentation experience boosted my confidence and public presentation skills. Through this project, I learned that effective marketing practice demands sound analysis as well as effective communication</w:t>
      </w:r>
      <w:r w:rsidR="009F0BCA">
        <w:rPr>
          <w:lang w:eastAsia="en-GB"/>
        </w:rPr>
        <w:t>.</w:t>
      </w:r>
    </w:p>
    <w:p w14:paraId="608C2442" w14:textId="07682091" w:rsidR="009F0BCA" w:rsidRPr="00736A1D" w:rsidRDefault="009F0BCA" w:rsidP="009F0BCA">
      <w:pPr>
        <w:spacing w:before="180" w:after="80"/>
        <w:rPr>
          <w:rFonts w:cs="Arial"/>
          <w:b/>
          <w:bCs/>
          <w:szCs w:val="24"/>
        </w:rPr>
      </w:pPr>
      <w:r w:rsidRPr="00736A1D">
        <w:rPr>
          <w:rFonts w:cs="Arial"/>
          <w:b/>
          <w:bCs/>
          <w:szCs w:val="24"/>
        </w:rPr>
        <w:t>Action Plan</w:t>
      </w:r>
    </w:p>
    <w:tbl>
      <w:tblPr>
        <w:tblStyle w:val="GridTable4-Accent5"/>
        <w:tblW w:w="0" w:type="auto"/>
        <w:tblLook w:val="04A0" w:firstRow="1" w:lastRow="0" w:firstColumn="1" w:lastColumn="0" w:noHBand="0" w:noVBand="1"/>
      </w:tblPr>
      <w:tblGrid>
        <w:gridCol w:w="1937"/>
        <w:gridCol w:w="3341"/>
        <w:gridCol w:w="1429"/>
        <w:gridCol w:w="2869"/>
      </w:tblGrid>
      <w:tr w:rsidR="00FB64C7" w:rsidRPr="00FB64C7" w14:paraId="7F54C186" w14:textId="77777777" w:rsidTr="00FB64C7">
        <w:trPr>
          <w:cnfStyle w:val="100000000000" w:firstRow="1" w:lastRow="0" w:firstColumn="0" w:lastColumn="0" w:oddVBand="0" w:evenVBand="0" w:oddHBand="0" w:evenHBand="0" w:firstRowFirstColumn="0" w:firstRowLastColumn="0" w:lastRowFirstColumn="0" w:lastRowLastColumn="0"/>
          <w:trHeight w:val="375"/>
        </w:trPr>
        <w:tc>
          <w:tcPr>
            <w:cnfStyle w:val="001000000000" w:firstRow="0" w:lastRow="0" w:firstColumn="1" w:lastColumn="0" w:oddVBand="0" w:evenVBand="0" w:oddHBand="0" w:evenHBand="0" w:firstRowFirstColumn="0" w:firstRowLastColumn="0" w:lastRowFirstColumn="0" w:lastRowLastColumn="0"/>
            <w:tcW w:w="2102" w:type="dxa"/>
            <w:hideMark/>
          </w:tcPr>
          <w:p w14:paraId="17164DE5" w14:textId="77777777" w:rsidR="00FB64C7" w:rsidRPr="00FB64C7" w:rsidRDefault="00FB64C7" w:rsidP="00FB64C7">
            <w:pPr>
              <w:spacing w:before="180" w:after="80" w:line="360" w:lineRule="auto"/>
              <w:jc w:val="center"/>
              <w:rPr>
                <w:rFonts w:cs="Arial"/>
                <w:szCs w:val="24"/>
              </w:rPr>
            </w:pPr>
            <w:r w:rsidRPr="00FB64C7">
              <w:rPr>
                <w:rFonts w:cs="Arial"/>
                <w:szCs w:val="24"/>
              </w:rPr>
              <w:t xml:space="preserve">Development </w:t>
            </w:r>
            <w:r w:rsidRPr="00FB64C7">
              <w:rPr>
                <w:rFonts w:cs="Arial"/>
                <w:szCs w:val="24"/>
              </w:rPr>
              <w:lastRenderedPageBreak/>
              <w:t>Area</w:t>
            </w:r>
          </w:p>
        </w:tc>
        <w:tc>
          <w:tcPr>
            <w:tcW w:w="4800" w:type="dxa"/>
            <w:hideMark/>
          </w:tcPr>
          <w:p w14:paraId="4DB6FB45" w14:textId="77777777" w:rsidR="00FB64C7" w:rsidRPr="00FB64C7" w:rsidRDefault="00FB64C7" w:rsidP="00FB64C7">
            <w:pPr>
              <w:spacing w:before="180" w:after="8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FB64C7">
              <w:rPr>
                <w:rFonts w:cs="Arial"/>
                <w:szCs w:val="24"/>
              </w:rPr>
              <w:lastRenderedPageBreak/>
              <w:t>Planned Actions</w:t>
            </w:r>
          </w:p>
        </w:tc>
        <w:tc>
          <w:tcPr>
            <w:tcW w:w="1500" w:type="dxa"/>
            <w:hideMark/>
          </w:tcPr>
          <w:p w14:paraId="7FD25EEE" w14:textId="77777777" w:rsidR="00FB64C7" w:rsidRPr="00FB64C7" w:rsidRDefault="00FB64C7" w:rsidP="00FB64C7">
            <w:pPr>
              <w:spacing w:before="180" w:after="8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FB64C7">
              <w:rPr>
                <w:rFonts w:cs="Arial"/>
                <w:szCs w:val="24"/>
              </w:rPr>
              <w:t>Timeline</w:t>
            </w:r>
          </w:p>
        </w:tc>
        <w:tc>
          <w:tcPr>
            <w:tcW w:w="3664" w:type="dxa"/>
            <w:hideMark/>
          </w:tcPr>
          <w:p w14:paraId="4490BAA2" w14:textId="77777777" w:rsidR="00FB64C7" w:rsidRPr="00FB64C7" w:rsidRDefault="00FB64C7" w:rsidP="00FB64C7">
            <w:pPr>
              <w:spacing w:before="180" w:after="80" w:line="360" w:lineRule="auto"/>
              <w:jc w:val="center"/>
              <w:cnfStyle w:val="100000000000" w:firstRow="1" w:lastRow="0" w:firstColumn="0" w:lastColumn="0" w:oddVBand="0" w:evenVBand="0" w:oddHBand="0" w:evenHBand="0" w:firstRowFirstColumn="0" w:firstRowLastColumn="0" w:lastRowFirstColumn="0" w:lastRowLastColumn="0"/>
              <w:rPr>
                <w:rFonts w:cs="Arial"/>
                <w:szCs w:val="24"/>
              </w:rPr>
            </w:pPr>
            <w:r w:rsidRPr="00FB64C7">
              <w:rPr>
                <w:rFonts w:cs="Arial"/>
                <w:szCs w:val="24"/>
              </w:rPr>
              <w:t>Anticipated Outcome</w:t>
            </w:r>
          </w:p>
        </w:tc>
      </w:tr>
      <w:tr w:rsidR="00FB64C7" w:rsidRPr="00FB64C7" w14:paraId="44AB883C" w14:textId="77777777" w:rsidTr="00FB64C7">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2102" w:type="dxa"/>
            <w:hideMark/>
          </w:tcPr>
          <w:p w14:paraId="7191285D" w14:textId="77777777" w:rsidR="00FB64C7" w:rsidRPr="00FB64C7" w:rsidRDefault="00FB64C7" w:rsidP="00FB64C7">
            <w:pPr>
              <w:spacing w:before="180" w:after="80" w:line="360" w:lineRule="auto"/>
              <w:jc w:val="center"/>
              <w:rPr>
                <w:rFonts w:cs="Arial"/>
                <w:b w:val="0"/>
                <w:bCs w:val="0"/>
                <w:szCs w:val="24"/>
              </w:rPr>
            </w:pPr>
            <w:r w:rsidRPr="00FB64C7">
              <w:rPr>
                <w:rFonts w:cs="Arial"/>
                <w:b w:val="0"/>
                <w:bCs w:val="0"/>
                <w:szCs w:val="24"/>
              </w:rPr>
              <w:t>Research Efficiency</w:t>
            </w:r>
          </w:p>
        </w:tc>
        <w:tc>
          <w:tcPr>
            <w:tcW w:w="4800" w:type="dxa"/>
            <w:hideMark/>
          </w:tcPr>
          <w:p w14:paraId="68C66D32" w14:textId="77777777" w:rsidR="00FB64C7" w:rsidRPr="00FB64C7" w:rsidRDefault="00FB64C7" w:rsidP="00FB64C7">
            <w:pPr>
              <w:spacing w:before="180" w:after="8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FB64C7">
              <w:rPr>
                <w:rFonts w:cs="Arial"/>
                <w:szCs w:val="24"/>
              </w:rPr>
              <w:t>Build source tracker before drafting; allocate dedicated research sessions</w:t>
            </w:r>
          </w:p>
        </w:tc>
        <w:tc>
          <w:tcPr>
            <w:tcW w:w="1500" w:type="dxa"/>
            <w:hideMark/>
          </w:tcPr>
          <w:p w14:paraId="1F580948" w14:textId="77777777" w:rsidR="00FB64C7" w:rsidRPr="00FB64C7" w:rsidRDefault="00FB64C7" w:rsidP="00FB64C7">
            <w:pPr>
              <w:spacing w:before="180" w:after="8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FB64C7">
              <w:rPr>
                <w:rFonts w:cs="Arial"/>
                <w:szCs w:val="24"/>
              </w:rPr>
              <w:t>1-2 months</w:t>
            </w:r>
          </w:p>
        </w:tc>
        <w:tc>
          <w:tcPr>
            <w:tcW w:w="3904" w:type="dxa"/>
            <w:hideMark/>
          </w:tcPr>
          <w:p w14:paraId="0F68DB23" w14:textId="77777777" w:rsidR="00FB64C7" w:rsidRPr="00FB64C7" w:rsidRDefault="00FB64C7" w:rsidP="00FB64C7">
            <w:pPr>
              <w:spacing w:before="180" w:after="8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FB64C7">
              <w:rPr>
                <w:rFonts w:cs="Arial"/>
                <w:szCs w:val="24"/>
              </w:rPr>
              <w:t>Reduced last-minute pressure</w:t>
            </w:r>
          </w:p>
        </w:tc>
      </w:tr>
      <w:tr w:rsidR="00FB64C7" w:rsidRPr="00FB64C7" w14:paraId="38DD1C93" w14:textId="77777777" w:rsidTr="00FB64C7">
        <w:trPr>
          <w:trHeight w:val="750"/>
        </w:trPr>
        <w:tc>
          <w:tcPr>
            <w:cnfStyle w:val="001000000000" w:firstRow="0" w:lastRow="0" w:firstColumn="1" w:lastColumn="0" w:oddVBand="0" w:evenVBand="0" w:oddHBand="0" w:evenHBand="0" w:firstRowFirstColumn="0" w:firstRowLastColumn="0" w:lastRowFirstColumn="0" w:lastRowLastColumn="0"/>
            <w:tcW w:w="2102" w:type="dxa"/>
            <w:hideMark/>
          </w:tcPr>
          <w:p w14:paraId="03963A52" w14:textId="77777777" w:rsidR="00FB64C7" w:rsidRPr="00FB64C7" w:rsidRDefault="00FB64C7" w:rsidP="00FB64C7">
            <w:pPr>
              <w:spacing w:before="180" w:after="80" w:line="360" w:lineRule="auto"/>
              <w:jc w:val="center"/>
              <w:rPr>
                <w:rFonts w:cs="Arial"/>
                <w:b w:val="0"/>
                <w:bCs w:val="0"/>
                <w:szCs w:val="24"/>
              </w:rPr>
            </w:pPr>
            <w:r w:rsidRPr="00FB64C7">
              <w:rPr>
                <w:rFonts w:cs="Arial"/>
                <w:b w:val="0"/>
                <w:bCs w:val="0"/>
                <w:szCs w:val="24"/>
              </w:rPr>
              <w:t>Critical Analysis</w:t>
            </w:r>
          </w:p>
        </w:tc>
        <w:tc>
          <w:tcPr>
            <w:tcW w:w="4800" w:type="dxa"/>
            <w:hideMark/>
          </w:tcPr>
          <w:p w14:paraId="35480B12" w14:textId="77777777" w:rsidR="00FB64C7" w:rsidRPr="00FB64C7" w:rsidRDefault="00FB64C7" w:rsidP="00FB64C7">
            <w:pPr>
              <w:spacing w:before="180" w:after="8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FB64C7">
              <w:rPr>
                <w:rFonts w:cs="Arial"/>
                <w:szCs w:val="24"/>
              </w:rPr>
              <w:t>Compare 3+ strategic alternatives before selection using decision matrix</w:t>
            </w:r>
          </w:p>
        </w:tc>
        <w:tc>
          <w:tcPr>
            <w:tcW w:w="1500" w:type="dxa"/>
            <w:hideMark/>
          </w:tcPr>
          <w:p w14:paraId="27DD7C9E" w14:textId="77777777" w:rsidR="00FB64C7" w:rsidRPr="00FB64C7" w:rsidRDefault="00FB64C7" w:rsidP="00FB64C7">
            <w:pPr>
              <w:spacing w:before="180" w:after="8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FB64C7">
              <w:rPr>
                <w:rFonts w:cs="Arial"/>
                <w:szCs w:val="24"/>
              </w:rPr>
              <w:t>2-4 months</w:t>
            </w:r>
          </w:p>
        </w:tc>
        <w:tc>
          <w:tcPr>
            <w:tcW w:w="3904" w:type="dxa"/>
            <w:hideMark/>
          </w:tcPr>
          <w:p w14:paraId="77029362" w14:textId="77777777" w:rsidR="00FB64C7" w:rsidRPr="00FB64C7" w:rsidRDefault="00FB64C7" w:rsidP="00FB64C7">
            <w:pPr>
              <w:spacing w:before="180" w:after="8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FB64C7">
              <w:rPr>
                <w:rFonts w:cs="Arial"/>
                <w:szCs w:val="24"/>
              </w:rPr>
              <w:t>Stronger evidence-based arguments</w:t>
            </w:r>
          </w:p>
        </w:tc>
      </w:tr>
      <w:tr w:rsidR="00FB64C7" w:rsidRPr="00FB64C7" w14:paraId="738F7982" w14:textId="77777777" w:rsidTr="00FB64C7">
        <w:trPr>
          <w:cnfStyle w:val="000000100000" w:firstRow="0" w:lastRow="0" w:firstColumn="0" w:lastColumn="0" w:oddVBand="0" w:evenVBand="0" w:oddHBand="1" w:evenHBand="0" w:firstRowFirstColumn="0" w:firstRowLastColumn="0" w:lastRowFirstColumn="0" w:lastRowLastColumn="0"/>
          <w:trHeight w:val="750"/>
        </w:trPr>
        <w:tc>
          <w:tcPr>
            <w:cnfStyle w:val="001000000000" w:firstRow="0" w:lastRow="0" w:firstColumn="1" w:lastColumn="0" w:oddVBand="0" w:evenVBand="0" w:oddHBand="0" w:evenHBand="0" w:firstRowFirstColumn="0" w:firstRowLastColumn="0" w:lastRowFirstColumn="0" w:lastRowLastColumn="0"/>
            <w:tcW w:w="2102" w:type="dxa"/>
            <w:hideMark/>
          </w:tcPr>
          <w:p w14:paraId="159E048D" w14:textId="77777777" w:rsidR="00FB64C7" w:rsidRPr="00FB64C7" w:rsidRDefault="00FB64C7" w:rsidP="00FB64C7">
            <w:pPr>
              <w:spacing w:before="180" w:after="80" w:line="360" w:lineRule="auto"/>
              <w:jc w:val="center"/>
              <w:rPr>
                <w:rFonts w:cs="Arial"/>
                <w:b w:val="0"/>
                <w:bCs w:val="0"/>
                <w:szCs w:val="24"/>
              </w:rPr>
            </w:pPr>
            <w:r w:rsidRPr="00FB64C7">
              <w:rPr>
                <w:rFonts w:cs="Arial"/>
                <w:b w:val="0"/>
                <w:bCs w:val="0"/>
                <w:szCs w:val="24"/>
              </w:rPr>
              <w:t>Time Management</w:t>
            </w:r>
          </w:p>
        </w:tc>
        <w:tc>
          <w:tcPr>
            <w:tcW w:w="4800" w:type="dxa"/>
            <w:hideMark/>
          </w:tcPr>
          <w:p w14:paraId="6A216432" w14:textId="77777777" w:rsidR="00FB64C7" w:rsidRPr="00FB64C7" w:rsidRDefault="00FB64C7" w:rsidP="00FB64C7">
            <w:pPr>
              <w:spacing w:before="180" w:after="8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FB64C7">
              <w:rPr>
                <w:rFonts w:cs="Arial"/>
                <w:szCs w:val="24"/>
              </w:rPr>
              <w:t>Use Gantt chart with 20% buffer for each project phase</w:t>
            </w:r>
          </w:p>
        </w:tc>
        <w:tc>
          <w:tcPr>
            <w:tcW w:w="1500" w:type="dxa"/>
            <w:hideMark/>
          </w:tcPr>
          <w:p w14:paraId="1E0DBD3D" w14:textId="77777777" w:rsidR="00FB64C7" w:rsidRPr="00FB64C7" w:rsidRDefault="00FB64C7" w:rsidP="00FB64C7">
            <w:pPr>
              <w:spacing w:before="180" w:after="8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FB64C7">
              <w:rPr>
                <w:rFonts w:cs="Arial"/>
                <w:szCs w:val="24"/>
              </w:rPr>
              <w:t>Immediate</w:t>
            </w:r>
          </w:p>
        </w:tc>
        <w:tc>
          <w:tcPr>
            <w:tcW w:w="3904" w:type="dxa"/>
            <w:hideMark/>
          </w:tcPr>
          <w:p w14:paraId="1021964B" w14:textId="77777777" w:rsidR="00FB64C7" w:rsidRPr="00FB64C7" w:rsidRDefault="00FB64C7" w:rsidP="00FB64C7">
            <w:pPr>
              <w:spacing w:before="180" w:after="80" w:line="360" w:lineRule="auto"/>
              <w:jc w:val="center"/>
              <w:cnfStyle w:val="000000100000" w:firstRow="0" w:lastRow="0" w:firstColumn="0" w:lastColumn="0" w:oddVBand="0" w:evenVBand="0" w:oddHBand="1" w:evenHBand="0" w:firstRowFirstColumn="0" w:firstRowLastColumn="0" w:lastRowFirstColumn="0" w:lastRowLastColumn="0"/>
              <w:rPr>
                <w:rFonts w:cs="Arial"/>
                <w:szCs w:val="24"/>
              </w:rPr>
            </w:pPr>
            <w:r w:rsidRPr="00FB64C7">
              <w:rPr>
                <w:rFonts w:cs="Arial"/>
                <w:szCs w:val="24"/>
              </w:rPr>
              <w:t>Submission without time pressure</w:t>
            </w:r>
          </w:p>
        </w:tc>
      </w:tr>
      <w:tr w:rsidR="00FB64C7" w:rsidRPr="00FB64C7" w14:paraId="29519549" w14:textId="77777777" w:rsidTr="00FB64C7">
        <w:trPr>
          <w:trHeight w:val="750"/>
        </w:trPr>
        <w:tc>
          <w:tcPr>
            <w:cnfStyle w:val="001000000000" w:firstRow="0" w:lastRow="0" w:firstColumn="1" w:lastColumn="0" w:oddVBand="0" w:evenVBand="0" w:oddHBand="0" w:evenHBand="0" w:firstRowFirstColumn="0" w:firstRowLastColumn="0" w:lastRowFirstColumn="0" w:lastRowLastColumn="0"/>
            <w:tcW w:w="2102" w:type="dxa"/>
            <w:hideMark/>
          </w:tcPr>
          <w:p w14:paraId="62356E41" w14:textId="77777777" w:rsidR="00FB64C7" w:rsidRPr="00FB64C7" w:rsidRDefault="00FB64C7" w:rsidP="00FB64C7">
            <w:pPr>
              <w:spacing w:before="180" w:after="80" w:line="360" w:lineRule="auto"/>
              <w:jc w:val="center"/>
              <w:rPr>
                <w:rFonts w:cs="Arial"/>
                <w:b w:val="0"/>
                <w:bCs w:val="0"/>
                <w:szCs w:val="24"/>
              </w:rPr>
            </w:pPr>
            <w:r w:rsidRPr="00FB64C7">
              <w:rPr>
                <w:rFonts w:cs="Arial"/>
                <w:b w:val="0"/>
                <w:bCs w:val="0"/>
                <w:szCs w:val="24"/>
              </w:rPr>
              <w:t>Presentation Skills</w:t>
            </w:r>
          </w:p>
        </w:tc>
        <w:tc>
          <w:tcPr>
            <w:tcW w:w="4800" w:type="dxa"/>
            <w:hideMark/>
          </w:tcPr>
          <w:p w14:paraId="36D3A189" w14:textId="77777777" w:rsidR="00FB64C7" w:rsidRPr="00FB64C7" w:rsidRDefault="00FB64C7" w:rsidP="00FB64C7">
            <w:pPr>
              <w:spacing w:before="180" w:after="8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FB64C7">
              <w:rPr>
                <w:rFonts w:cs="Arial"/>
                <w:szCs w:val="24"/>
              </w:rPr>
              <w:t>Practise poster delivery in mock sessions with peer feedback</w:t>
            </w:r>
          </w:p>
        </w:tc>
        <w:tc>
          <w:tcPr>
            <w:tcW w:w="1500" w:type="dxa"/>
            <w:hideMark/>
          </w:tcPr>
          <w:p w14:paraId="6FE8CA27" w14:textId="77777777" w:rsidR="00FB64C7" w:rsidRPr="00FB64C7" w:rsidRDefault="00FB64C7" w:rsidP="00FB64C7">
            <w:pPr>
              <w:spacing w:before="180" w:after="8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FB64C7">
              <w:rPr>
                <w:rFonts w:cs="Arial"/>
                <w:szCs w:val="24"/>
              </w:rPr>
              <w:t>1-3 months</w:t>
            </w:r>
          </w:p>
        </w:tc>
        <w:tc>
          <w:tcPr>
            <w:tcW w:w="3904" w:type="dxa"/>
            <w:hideMark/>
          </w:tcPr>
          <w:p w14:paraId="50A01BA6" w14:textId="77777777" w:rsidR="00FB64C7" w:rsidRPr="00FB64C7" w:rsidRDefault="00FB64C7" w:rsidP="00FB64C7">
            <w:pPr>
              <w:spacing w:before="180" w:after="80" w:line="360" w:lineRule="auto"/>
              <w:jc w:val="center"/>
              <w:cnfStyle w:val="000000000000" w:firstRow="0" w:lastRow="0" w:firstColumn="0" w:lastColumn="0" w:oddVBand="0" w:evenVBand="0" w:oddHBand="0" w:evenHBand="0" w:firstRowFirstColumn="0" w:firstRowLastColumn="0" w:lastRowFirstColumn="0" w:lastRowLastColumn="0"/>
              <w:rPr>
                <w:rFonts w:cs="Arial"/>
                <w:szCs w:val="24"/>
              </w:rPr>
            </w:pPr>
            <w:r w:rsidRPr="00FB64C7">
              <w:rPr>
                <w:rFonts w:cs="Arial"/>
                <w:szCs w:val="24"/>
              </w:rPr>
              <w:t>Improved clarity and confidence</w:t>
            </w:r>
          </w:p>
        </w:tc>
      </w:tr>
    </w:tbl>
    <w:p w14:paraId="7E644394" w14:textId="77777777" w:rsidR="009F291F" w:rsidRDefault="009F291F" w:rsidP="0032287D">
      <w:pPr>
        <w:rPr>
          <w:lang w:eastAsia="en-GB"/>
        </w:rPr>
      </w:pPr>
    </w:p>
    <w:p w14:paraId="6DE29AE8" w14:textId="77777777" w:rsidR="009F291F" w:rsidRDefault="009F291F" w:rsidP="0032287D">
      <w:pPr>
        <w:rPr>
          <w:lang w:eastAsia="en-GB"/>
        </w:rPr>
      </w:pPr>
    </w:p>
    <w:p w14:paraId="10C5F274" w14:textId="77777777" w:rsidR="00736A1D" w:rsidRDefault="00736A1D" w:rsidP="0032287D">
      <w:pPr>
        <w:rPr>
          <w:lang w:eastAsia="en-GB"/>
        </w:rPr>
      </w:pPr>
    </w:p>
    <w:p w14:paraId="532984D5" w14:textId="77777777" w:rsidR="00A34CD0" w:rsidRDefault="00A34CD0" w:rsidP="0032287D">
      <w:pPr>
        <w:rPr>
          <w:lang w:eastAsia="en-GB"/>
        </w:rPr>
      </w:pPr>
    </w:p>
    <w:p w14:paraId="103B6D25" w14:textId="77777777" w:rsidR="00A34CD0" w:rsidRDefault="00A34CD0" w:rsidP="0032287D">
      <w:pPr>
        <w:rPr>
          <w:lang w:eastAsia="en-GB"/>
        </w:rPr>
      </w:pPr>
    </w:p>
    <w:p w14:paraId="1828D868" w14:textId="77777777" w:rsidR="00A34CD0" w:rsidRDefault="00A34CD0" w:rsidP="0032287D">
      <w:pPr>
        <w:rPr>
          <w:lang w:eastAsia="en-GB"/>
        </w:rPr>
      </w:pPr>
    </w:p>
    <w:p w14:paraId="70943D70" w14:textId="77777777" w:rsidR="00A34CD0" w:rsidRDefault="00A34CD0" w:rsidP="0032287D">
      <w:pPr>
        <w:rPr>
          <w:lang w:eastAsia="en-GB"/>
        </w:rPr>
      </w:pPr>
    </w:p>
    <w:p w14:paraId="3585B2F6" w14:textId="77777777" w:rsidR="00A34CD0" w:rsidRDefault="00A34CD0" w:rsidP="0032287D">
      <w:pPr>
        <w:rPr>
          <w:lang w:eastAsia="en-GB"/>
        </w:rPr>
      </w:pPr>
    </w:p>
    <w:p w14:paraId="6313550F" w14:textId="77777777" w:rsidR="00A34CD0" w:rsidRDefault="00A34CD0" w:rsidP="0032287D">
      <w:pPr>
        <w:rPr>
          <w:lang w:eastAsia="en-GB"/>
        </w:rPr>
      </w:pPr>
    </w:p>
    <w:p w14:paraId="2CB686D3" w14:textId="77777777" w:rsidR="00A34CD0" w:rsidRDefault="00A34CD0" w:rsidP="0032287D">
      <w:pPr>
        <w:rPr>
          <w:lang w:eastAsia="en-GB"/>
        </w:rPr>
      </w:pPr>
    </w:p>
    <w:p w14:paraId="6A76FFE4" w14:textId="77777777" w:rsidR="00A34CD0" w:rsidRDefault="00A34CD0" w:rsidP="0032287D">
      <w:pPr>
        <w:rPr>
          <w:lang w:eastAsia="en-GB"/>
        </w:rPr>
      </w:pPr>
    </w:p>
    <w:p w14:paraId="2C8EEE3D" w14:textId="77777777" w:rsidR="00A34CD0" w:rsidRDefault="00A34CD0" w:rsidP="0032287D">
      <w:pPr>
        <w:rPr>
          <w:lang w:eastAsia="en-GB"/>
        </w:rPr>
      </w:pPr>
    </w:p>
    <w:p w14:paraId="45C4A2AD" w14:textId="77777777" w:rsidR="00A34CD0" w:rsidRDefault="00A34CD0" w:rsidP="0032287D">
      <w:pPr>
        <w:rPr>
          <w:lang w:eastAsia="en-GB"/>
        </w:rPr>
      </w:pPr>
    </w:p>
    <w:p w14:paraId="0CC0900B" w14:textId="77777777" w:rsidR="00A34CD0" w:rsidRDefault="00A34CD0" w:rsidP="0032287D">
      <w:pPr>
        <w:rPr>
          <w:lang w:eastAsia="en-GB"/>
        </w:rPr>
      </w:pPr>
    </w:p>
    <w:p w14:paraId="30036200" w14:textId="77777777" w:rsidR="00A34CD0" w:rsidRDefault="00A34CD0" w:rsidP="0032287D">
      <w:pPr>
        <w:rPr>
          <w:lang w:eastAsia="en-GB"/>
        </w:rPr>
      </w:pPr>
    </w:p>
    <w:p w14:paraId="2266E673" w14:textId="77777777" w:rsidR="00A34CD0" w:rsidRDefault="00A34CD0" w:rsidP="0032287D">
      <w:pPr>
        <w:rPr>
          <w:lang w:eastAsia="en-GB"/>
        </w:rPr>
      </w:pPr>
    </w:p>
    <w:p w14:paraId="46C2FC37" w14:textId="53D3A782" w:rsidR="00B35458" w:rsidRDefault="00B35458" w:rsidP="00B35458">
      <w:pPr>
        <w:pStyle w:val="Heading1"/>
        <w:rPr>
          <w:lang w:val="en-US"/>
        </w:rPr>
      </w:pPr>
      <w:bookmarkStart w:id="15" w:name="_Toc228151058"/>
      <w:r>
        <w:rPr>
          <w:lang w:val="en-US"/>
        </w:rPr>
        <w:lastRenderedPageBreak/>
        <w:t>References</w:t>
      </w:r>
      <w:bookmarkEnd w:id="15"/>
      <w:r>
        <w:rPr>
          <w:lang w:val="en-US"/>
        </w:rPr>
        <w:t xml:space="preserve"> </w:t>
      </w:r>
    </w:p>
    <w:p w14:paraId="74C9E354" w14:textId="77777777" w:rsidR="00E71CDA" w:rsidRPr="00120B30" w:rsidRDefault="00E71CDA" w:rsidP="0032287D">
      <w:pPr>
        <w:spacing w:before="80" w:after="80"/>
        <w:ind w:left="720" w:hanging="720"/>
        <w:rPr>
          <w:szCs w:val="24"/>
        </w:rPr>
      </w:pPr>
      <w:r w:rsidRPr="00120B30">
        <w:rPr>
          <w:rFonts w:cs="Arial"/>
          <w:szCs w:val="24"/>
        </w:rPr>
        <w:t>Cooper, R.G. (2019) ‘The drivers of success in new-product development’, Industrial Marketing Management, 76, pp. 36–47.</w:t>
      </w:r>
    </w:p>
    <w:p w14:paraId="579F0DF5" w14:textId="77777777" w:rsidR="00E71CDA" w:rsidRPr="00120B30" w:rsidRDefault="00E71CDA" w:rsidP="0032287D">
      <w:pPr>
        <w:spacing w:before="80" w:after="80"/>
        <w:ind w:left="720" w:hanging="720"/>
        <w:rPr>
          <w:szCs w:val="24"/>
        </w:rPr>
      </w:pPr>
      <w:r w:rsidRPr="00120B30">
        <w:rPr>
          <w:rFonts w:cs="Arial"/>
          <w:szCs w:val="24"/>
        </w:rPr>
        <w:t>Eleksiani, N., Strasser, T. and Brantley, J. (2025) ‘Community-level distributed energy systems and carbon intensity reduction’, Renewable and Sustainable Energy Reviews, 189, pp. 114–023.</w:t>
      </w:r>
    </w:p>
    <w:p w14:paraId="0BE7571C" w14:textId="77777777" w:rsidR="00E71CDA" w:rsidRPr="00120B30" w:rsidRDefault="00E71CDA" w:rsidP="0032287D">
      <w:pPr>
        <w:spacing w:before="80" w:after="80"/>
        <w:ind w:left="720" w:hanging="720"/>
        <w:rPr>
          <w:szCs w:val="24"/>
        </w:rPr>
      </w:pPr>
      <w:r w:rsidRPr="00120B30">
        <w:rPr>
          <w:rFonts w:cs="Arial"/>
          <w:szCs w:val="24"/>
        </w:rPr>
        <w:t xml:space="preserve">International Energy Agency (2024) Renewables 2024: Analysis and Forecast to 2030. Paris: IEA. Available at: </w:t>
      </w:r>
      <w:hyperlink r:id="rId17" w:history="1">
        <w:r w:rsidRPr="00120B30">
          <w:rPr>
            <w:rStyle w:val="Hyperlink"/>
            <w:rFonts w:cs="Arial"/>
            <w:szCs w:val="24"/>
          </w:rPr>
          <w:t>https://www.iea.org/reports/renewables-2024</w:t>
        </w:r>
      </w:hyperlink>
      <w:r w:rsidRPr="00120B30">
        <w:rPr>
          <w:rFonts w:cs="Arial"/>
          <w:szCs w:val="24"/>
        </w:rPr>
        <w:t xml:space="preserve">  (Accessed: 16 April 2026).</w:t>
      </w:r>
    </w:p>
    <w:p w14:paraId="45058CA3" w14:textId="77777777" w:rsidR="00E71CDA" w:rsidRPr="00120B30" w:rsidRDefault="00E71CDA" w:rsidP="0032287D">
      <w:pPr>
        <w:spacing w:before="80" w:after="80"/>
        <w:ind w:left="720" w:hanging="720"/>
        <w:rPr>
          <w:szCs w:val="24"/>
        </w:rPr>
      </w:pPr>
      <w:r w:rsidRPr="00120B30">
        <w:rPr>
          <w:rFonts w:cs="Arial"/>
          <w:szCs w:val="24"/>
        </w:rPr>
        <w:t>IPCC (2022) Climate Change 2022: Mitigation of Climate Change. Contribution of Working Group III to the Sixth Assessment Report of the Intergovernmental Panel on Climate Change. Cambridge: Cambridge University Press.</w:t>
      </w:r>
    </w:p>
    <w:p w14:paraId="00F11D4A" w14:textId="77777777" w:rsidR="00E71CDA" w:rsidRPr="00120B30" w:rsidRDefault="00E71CDA" w:rsidP="0032287D">
      <w:pPr>
        <w:spacing w:before="80" w:after="80"/>
        <w:ind w:left="720" w:hanging="720"/>
        <w:rPr>
          <w:szCs w:val="24"/>
        </w:rPr>
      </w:pPr>
      <w:r w:rsidRPr="00120B30">
        <w:rPr>
          <w:rFonts w:cs="Arial"/>
          <w:szCs w:val="24"/>
        </w:rPr>
        <w:t>Kotabe, M.M. and Helsen, K. (2022) Global Marketing Management. Hoboken, NJ: John Wiley &amp; Sons.</w:t>
      </w:r>
    </w:p>
    <w:p w14:paraId="3CFD4BB7" w14:textId="77777777" w:rsidR="00E71CDA" w:rsidRPr="00120B30" w:rsidRDefault="00E71CDA" w:rsidP="0032287D">
      <w:pPr>
        <w:spacing w:before="80" w:after="80"/>
        <w:ind w:left="720" w:hanging="720"/>
        <w:rPr>
          <w:szCs w:val="24"/>
        </w:rPr>
      </w:pPr>
      <w:r w:rsidRPr="00120B30">
        <w:rPr>
          <w:rFonts w:cs="Arial"/>
          <w:szCs w:val="24"/>
        </w:rPr>
        <w:t>Kotler, P. and Armstrong, G. (2016) Principles of Marketing. 16th edn. Harlow: Pearson Education.</w:t>
      </w:r>
    </w:p>
    <w:p w14:paraId="5C4E8F49" w14:textId="77777777" w:rsidR="00E71CDA" w:rsidRPr="00120B30" w:rsidRDefault="00E71CDA" w:rsidP="0032287D">
      <w:pPr>
        <w:spacing w:before="80" w:after="80"/>
        <w:ind w:left="720" w:hanging="720"/>
        <w:rPr>
          <w:szCs w:val="24"/>
        </w:rPr>
      </w:pPr>
      <w:r w:rsidRPr="00120B30">
        <w:rPr>
          <w:rFonts w:cs="Arial"/>
          <w:szCs w:val="24"/>
        </w:rPr>
        <w:t>Kotler, P., Armstrong, G., Harris, L. and He, H. (2024) Principles of Marketing. 9th European edn. Harlow: Pearson Education.</w:t>
      </w:r>
    </w:p>
    <w:p w14:paraId="4CDBC6B9" w14:textId="77777777" w:rsidR="00E71CDA" w:rsidRDefault="00E71CDA" w:rsidP="0057506D">
      <w:pPr>
        <w:spacing w:before="80" w:after="80"/>
        <w:ind w:left="720" w:hanging="720"/>
      </w:pPr>
      <w:r>
        <w:t xml:space="preserve">McKinsey and Company (2023) Hydrogen-powered mobility. Available at: </w:t>
      </w:r>
      <w:hyperlink r:id="rId18" w:history="1">
        <w:r w:rsidRPr="00D76724">
          <w:rPr>
            <w:rStyle w:val="Hyperlink"/>
          </w:rPr>
          <w:t>https://www.mckinsey.com/industries/automotive-and-assembly/our-insights/hydrogen-powered-mobility</w:t>
        </w:r>
      </w:hyperlink>
      <w:r>
        <w:t xml:space="preserve"> (Accessed: 16 April 2026).</w:t>
      </w:r>
    </w:p>
    <w:p w14:paraId="266393EE" w14:textId="77777777" w:rsidR="00E71CDA" w:rsidRPr="00120B30" w:rsidRDefault="00E71CDA" w:rsidP="0032287D">
      <w:pPr>
        <w:spacing w:before="80" w:after="80"/>
        <w:ind w:left="720" w:hanging="720"/>
        <w:rPr>
          <w:rFonts w:cs="Arial"/>
          <w:szCs w:val="24"/>
        </w:rPr>
      </w:pPr>
      <w:r w:rsidRPr="00120B30">
        <w:rPr>
          <w:rFonts w:cs="Arial"/>
          <w:szCs w:val="24"/>
        </w:rPr>
        <w:t xml:space="preserve">NIQ (2023) Consumers Care About Sustainability. New York: NIQ. Available at: </w:t>
      </w:r>
      <w:hyperlink r:id="rId19" w:history="1">
        <w:r w:rsidRPr="00120B30">
          <w:rPr>
            <w:rStyle w:val="Hyperlink"/>
            <w:rFonts w:cs="Arial"/>
            <w:szCs w:val="24"/>
          </w:rPr>
          <w:t>https://nielseniq.com/global/en/insights/report/2023/consumers-care-about-sustainability-and-back-it-up-with-their-wallets/</w:t>
        </w:r>
      </w:hyperlink>
      <w:r w:rsidRPr="00120B30">
        <w:rPr>
          <w:rFonts w:cs="Arial"/>
          <w:szCs w:val="24"/>
        </w:rPr>
        <w:t xml:space="preserve">  (Accessed: 16 April 2026).</w:t>
      </w:r>
    </w:p>
    <w:p w14:paraId="552EDA71" w14:textId="77777777" w:rsidR="00E71CDA" w:rsidRDefault="00E71CDA" w:rsidP="004D055F">
      <w:pPr>
        <w:spacing w:before="80" w:after="80"/>
        <w:ind w:left="720" w:hanging="720"/>
      </w:pPr>
      <w:r w:rsidRPr="0006260F">
        <w:t xml:space="preserve">Nkomo, T., </w:t>
      </w:r>
      <w:r>
        <w:t>(</w:t>
      </w:r>
      <w:r w:rsidRPr="0006260F">
        <w:t>2019</w:t>
      </w:r>
      <w:r>
        <w:t>)</w:t>
      </w:r>
      <w:r w:rsidRPr="0006260F">
        <w:t>. Analysis of Toyota Motor Corporation [online]</w:t>
      </w:r>
    </w:p>
    <w:p w14:paraId="017EF7BF" w14:textId="77777777" w:rsidR="00E71CDA" w:rsidRDefault="00E71CDA" w:rsidP="0006260F">
      <w:pPr>
        <w:spacing w:before="80" w:after="80"/>
        <w:ind w:left="720" w:hanging="720"/>
      </w:pPr>
      <w:r>
        <w:t>Peng, C., Bijmolt, T. H. A., Völckner, F., &amp; Zhao, H. (2023). A meta-analysis of brand extension success: The effects of parent brand equity and extension fit. Journal of Marketing, 87(6), 906–927. https://doi.org/10.1177/00222429231164654</w:t>
      </w:r>
    </w:p>
    <w:p w14:paraId="7EF313EE" w14:textId="77777777" w:rsidR="00E71CDA" w:rsidRDefault="00E71CDA" w:rsidP="0057506D">
      <w:pPr>
        <w:spacing w:before="80" w:after="80"/>
        <w:ind w:left="720" w:hanging="720"/>
      </w:pPr>
      <w:r>
        <w:lastRenderedPageBreak/>
        <w:t xml:space="preserve">Statista (2025) Hydrogen vehicles – statistics &amp; facts. Available at: </w:t>
      </w:r>
      <w:hyperlink r:id="rId20" w:history="1">
        <w:r w:rsidRPr="00D76724">
          <w:rPr>
            <w:rStyle w:val="Hyperlink"/>
          </w:rPr>
          <w:t>https://www.statista.com/topics/10882/hydrogen-vehicles/</w:t>
        </w:r>
      </w:hyperlink>
      <w:r>
        <w:t xml:space="preserve"> (Accessed: 16 April 2026).</w:t>
      </w:r>
    </w:p>
    <w:p w14:paraId="4E507E7B" w14:textId="77777777" w:rsidR="00E71CDA" w:rsidRDefault="00E71CDA" w:rsidP="004D055F">
      <w:pPr>
        <w:spacing w:before="80" w:after="80"/>
        <w:ind w:left="720" w:hanging="720"/>
      </w:pPr>
      <w:r>
        <w:t xml:space="preserve">The Business Research Company. (2026, April). Hydrogen fuel cell vehicle market report 2026. </w:t>
      </w:r>
      <w:hyperlink r:id="rId21" w:history="1">
        <w:r w:rsidRPr="00D76724">
          <w:rPr>
            <w:rStyle w:val="Hyperlink"/>
          </w:rPr>
          <w:t>https://www.thebusinessresearchcompany.com/report/hydrogen-fuel-cell-vehicle-global-market-report</w:t>
        </w:r>
      </w:hyperlink>
      <w:r>
        <w:t xml:space="preserve"> </w:t>
      </w:r>
    </w:p>
    <w:p w14:paraId="01112528" w14:textId="3E42E8B4" w:rsidR="00E71CDA" w:rsidRDefault="00E71CDA" w:rsidP="0057506D">
      <w:pPr>
        <w:spacing w:before="80" w:after="80"/>
        <w:ind w:left="720" w:hanging="720"/>
      </w:pPr>
      <w:r>
        <w:t xml:space="preserve">Toyota plc (2026) Toyota Professional: Business and fleet services. Available at: </w:t>
      </w:r>
      <w:hyperlink r:id="rId22" w:history="1">
        <w:r w:rsidRPr="00D76724">
          <w:rPr>
            <w:rStyle w:val="Hyperlink"/>
          </w:rPr>
          <w:t>https://www.toyota.co.uk/business</w:t>
        </w:r>
      </w:hyperlink>
      <w:r>
        <w:t xml:space="preserve"> (Accessed: 16 April 2026).</w:t>
      </w:r>
    </w:p>
    <w:p w14:paraId="09CB154C" w14:textId="2F416E7D" w:rsidR="00E71CDA" w:rsidRDefault="00E71CDA" w:rsidP="0057506D">
      <w:pPr>
        <w:spacing w:before="80" w:after="80"/>
        <w:ind w:left="720" w:hanging="720"/>
      </w:pPr>
      <w:r>
        <w:t xml:space="preserve">Toyota Motor Corporation (2025a) Sustainability Data Book / Sustainability Report. Available at: </w:t>
      </w:r>
      <w:hyperlink r:id="rId23" w:history="1">
        <w:r w:rsidRPr="00D76724">
          <w:rPr>
            <w:rStyle w:val="Hyperlink"/>
          </w:rPr>
          <w:t>https://global.toyota/en/sustainability/report/</w:t>
        </w:r>
      </w:hyperlink>
      <w:r>
        <w:t xml:space="preserve">  (Accessed: 16 April 2026).</w:t>
      </w:r>
    </w:p>
    <w:p w14:paraId="0CF3B06E" w14:textId="3D67C95E" w:rsidR="00E71CDA" w:rsidRDefault="00E71CDA" w:rsidP="00E71CDA">
      <w:pPr>
        <w:spacing w:before="80" w:after="80"/>
        <w:ind w:left="720" w:hanging="720"/>
      </w:pPr>
      <w:r>
        <w:t xml:space="preserve">Toyota Motor Corporation (2025b) Sales, production, and export results for 2024 (January–December). Available at: </w:t>
      </w:r>
      <w:hyperlink r:id="rId24" w:history="1">
        <w:r w:rsidRPr="00064C8B">
          <w:rPr>
            <w:rStyle w:val="Hyperlink"/>
          </w:rPr>
          <w:t>https://global.toyota/en/company/profile/production-sales-figures/202412.html</w:t>
        </w:r>
      </w:hyperlink>
      <w:r>
        <w:t xml:space="preserve"> </w:t>
      </w:r>
    </w:p>
    <w:p w14:paraId="6833C018" w14:textId="28F70402" w:rsidR="00E71CDA" w:rsidRDefault="00E71CDA" w:rsidP="00E71CDA">
      <w:pPr>
        <w:spacing w:before="80" w:after="80"/>
        <w:ind w:left="720" w:hanging="720"/>
      </w:pPr>
      <w:r>
        <w:t xml:space="preserve">           (Accessed: 17 April 2026).</w:t>
      </w:r>
    </w:p>
    <w:p w14:paraId="4EFCCD11" w14:textId="77777777" w:rsidR="00E71CDA" w:rsidRDefault="00E71CDA" w:rsidP="0057506D">
      <w:pPr>
        <w:spacing w:before="80" w:after="80"/>
        <w:ind w:left="720" w:hanging="720"/>
      </w:pPr>
      <w:r>
        <w:t xml:space="preserve">Toyota Motor Europe (2026) Fuel cell electric vehicles (FCEV). Available at: </w:t>
      </w:r>
      <w:hyperlink r:id="rId25" w:history="1">
        <w:r w:rsidRPr="00D76724">
          <w:rPr>
            <w:rStyle w:val="Hyperlink"/>
          </w:rPr>
          <w:t>https://www.toyota-europe.com/electrification/fcev</w:t>
        </w:r>
      </w:hyperlink>
      <w:r>
        <w:t xml:space="preserve">  (Accessed: 16 April 2026).</w:t>
      </w:r>
    </w:p>
    <w:p w14:paraId="535061A5" w14:textId="77777777" w:rsidR="00E71CDA" w:rsidRPr="00120B30" w:rsidRDefault="00E71CDA" w:rsidP="0032287D">
      <w:pPr>
        <w:spacing w:before="80" w:after="80"/>
        <w:ind w:left="720" w:hanging="720"/>
        <w:rPr>
          <w:rFonts w:cs="Arial"/>
          <w:szCs w:val="24"/>
        </w:rPr>
      </w:pPr>
      <w:r w:rsidRPr="00120B30">
        <w:rPr>
          <w:rFonts w:cs="Arial"/>
          <w:szCs w:val="24"/>
        </w:rPr>
        <w:t xml:space="preserve">University of Edinburgh (2024) Gibbs’ Reflective Cycle. Available at: </w:t>
      </w:r>
      <w:hyperlink r:id="rId26" w:history="1">
        <w:r w:rsidRPr="00120B30">
          <w:rPr>
            <w:rStyle w:val="Hyperlink"/>
            <w:rFonts w:cs="Arial"/>
            <w:szCs w:val="24"/>
          </w:rPr>
          <w:t>https://reflection.ed.ac.uk/reflectors-toolkit/reflecting-on-experience/gibbs-reflective-cycle</w:t>
        </w:r>
      </w:hyperlink>
      <w:r w:rsidRPr="00120B30">
        <w:rPr>
          <w:rFonts w:cs="Arial"/>
          <w:szCs w:val="24"/>
        </w:rPr>
        <w:t xml:space="preserve">  (Accessed: 9 April 2026).</w:t>
      </w:r>
    </w:p>
    <w:p w14:paraId="1AFE2F7F" w14:textId="21B24057" w:rsidR="007111E7" w:rsidRDefault="007111E7" w:rsidP="0048500D">
      <w:pPr>
        <w:spacing w:before="100" w:beforeAutospacing="1" w:after="100" w:afterAutospacing="1" w:line="240" w:lineRule="auto"/>
        <w:jc w:val="left"/>
        <w:rPr>
          <w:rFonts w:ascii="Times New Roman" w:eastAsia="Times New Roman" w:hAnsi="Times New Roman"/>
          <w:noProof w:val="0"/>
          <w:szCs w:val="24"/>
          <w:lang w:val="en-US"/>
        </w:rPr>
      </w:pPr>
    </w:p>
    <w:p w14:paraId="022BD2C7" w14:textId="77777777" w:rsidR="00722FA7" w:rsidRDefault="00722FA7" w:rsidP="0048500D">
      <w:pPr>
        <w:spacing w:before="100" w:beforeAutospacing="1" w:after="100" w:afterAutospacing="1" w:line="240" w:lineRule="auto"/>
        <w:jc w:val="left"/>
        <w:rPr>
          <w:rFonts w:ascii="Times New Roman" w:eastAsia="Times New Roman" w:hAnsi="Times New Roman"/>
          <w:noProof w:val="0"/>
          <w:szCs w:val="24"/>
          <w:lang w:val="en-US"/>
        </w:rPr>
      </w:pPr>
    </w:p>
    <w:p w14:paraId="07CF1318" w14:textId="77777777" w:rsidR="00722FA7" w:rsidRDefault="00722FA7" w:rsidP="0048500D">
      <w:pPr>
        <w:spacing w:before="100" w:beforeAutospacing="1" w:after="100" w:afterAutospacing="1" w:line="240" w:lineRule="auto"/>
        <w:jc w:val="left"/>
        <w:rPr>
          <w:rFonts w:ascii="Times New Roman" w:eastAsia="Times New Roman" w:hAnsi="Times New Roman"/>
          <w:noProof w:val="0"/>
          <w:szCs w:val="24"/>
          <w:lang w:val="en-US"/>
        </w:rPr>
      </w:pPr>
    </w:p>
    <w:p w14:paraId="5A853911" w14:textId="77777777" w:rsidR="00C715A8" w:rsidRDefault="00C715A8" w:rsidP="0048500D">
      <w:pPr>
        <w:spacing w:before="100" w:beforeAutospacing="1" w:after="100" w:afterAutospacing="1" w:line="240" w:lineRule="auto"/>
        <w:jc w:val="left"/>
        <w:rPr>
          <w:rFonts w:ascii="Times New Roman" w:eastAsia="Times New Roman" w:hAnsi="Times New Roman"/>
          <w:noProof w:val="0"/>
          <w:szCs w:val="24"/>
          <w:lang w:val="en-US"/>
        </w:rPr>
      </w:pPr>
    </w:p>
    <w:p w14:paraId="0CF5BF0B" w14:textId="77777777" w:rsidR="00722FA7" w:rsidRDefault="00722FA7" w:rsidP="0048500D">
      <w:pPr>
        <w:spacing w:before="100" w:beforeAutospacing="1" w:after="100" w:afterAutospacing="1" w:line="240" w:lineRule="auto"/>
        <w:jc w:val="left"/>
        <w:rPr>
          <w:rFonts w:ascii="Times New Roman" w:eastAsia="Times New Roman" w:hAnsi="Times New Roman"/>
          <w:noProof w:val="0"/>
          <w:szCs w:val="24"/>
          <w:lang w:val="en-US"/>
        </w:rPr>
      </w:pPr>
    </w:p>
    <w:p w14:paraId="2DC8F0E3" w14:textId="77777777" w:rsidR="00722FA7" w:rsidRDefault="00722FA7" w:rsidP="0048500D">
      <w:pPr>
        <w:spacing w:before="100" w:beforeAutospacing="1" w:after="100" w:afterAutospacing="1" w:line="240" w:lineRule="auto"/>
        <w:jc w:val="left"/>
        <w:rPr>
          <w:rFonts w:ascii="Times New Roman" w:eastAsia="Times New Roman" w:hAnsi="Times New Roman"/>
          <w:noProof w:val="0"/>
          <w:szCs w:val="24"/>
          <w:lang w:val="en-US"/>
        </w:rPr>
      </w:pPr>
    </w:p>
    <w:p w14:paraId="76EFCBED" w14:textId="61CFF870" w:rsidR="00722FA7" w:rsidRPr="001611F4" w:rsidRDefault="00722FA7" w:rsidP="001611F4">
      <w:pPr>
        <w:pStyle w:val="Heading1"/>
        <w:rPr>
          <w:lang w:val="en-US"/>
        </w:rPr>
      </w:pPr>
      <w:bookmarkStart w:id="16" w:name="_Toc228151059"/>
      <w:r>
        <w:rPr>
          <w:lang w:val="en-US"/>
        </w:rPr>
        <w:lastRenderedPageBreak/>
        <w:t>Appendix</w:t>
      </w:r>
      <w:r w:rsidR="001611F4">
        <w:rPr>
          <w:lang w:val="en-US"/>
        </w:rPr>
        <w:t xml:space="preserve">: </w:t>
      </w:r>
      <w:r w:rsidRPr="00722FA7">
        <w:rPr>
          <w:bCs/>
          <w:lang w:val="en-US"/>
        </w:rPr>
        <w:t>Element 1: Poster Presentation</w:t>
      </w:r>
      <w:bookmarkEnd w:id="16"/>
    </w:p>
    <w:p w14:paraId="6CB49574" w14:textId="027AC9BE" w:rsidR="00722FA7" w:rsidRPr="001611F4" w:rsidRDefault="00722FA7" w:rsidP="001611F4">
      <w:pPr>
        <w:rPr>
          <w:b/>
          <w:bCs/>
          <w:lang w:val="en-US" w:eastAsia="en-GB"/>
        </w:rPr>
      </w:pPr>
      <w:r>
        <w:rPr>
          <w:b/>
          <w:bCs/>
          <w:lang w:val="en-US" w:eastAsia="en-GB"/>
        </w:rPr>
        <w:drawing>
          <wp:inline distT="0" distB="0" distL="0" distR="0" wp14:anchorId="75273F70" wp14:editId="0DD9B798">
            <wp:extent cx="5944235" cy="7492365"/>
            <wp:effectExtent l="0" t="0" r="0" b="0"/>
            <wp:docPr id="16267979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944235" cy="7492365"/>
                    </a:xfrm>
                    <a:prstGeom prst="rect">
                      <a:avLst/>
                    </a:prstGeom>
                    <a:noFill/>
                  </pic:spPr>
                </pic:pic>
              </a:graphicData>
            </a:graphic>
          </wp:inline>
        </w:drawing>
      </w:r>
    </w:p>
    <w:sectPr w:rsidR="00722FA7" w:rsidRPr="001611F4" w:rsidSect="004173F6">
      <w:footerReference w:type="default" r:id="rId2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10E44" w14:textId="77777777" w:rsidR="005E2265" w:rsidRDefault="005E2265">
      <w:pPr>
        <w:spacing w:line="240" w:lineRule="auto"/>
      </w:pPr>
      <w:r>
        <w:separator/>
      </w:r>
    </w:p>
  </w:endnote>
  <w:endnote w:type="continuationSeparator" w:id="0">
    <w:p w14:paraId="3EDD4F89" w14:textId="77777777" w:rsidR="005E2265" w:rsidRDefault="005E22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CE70A" w14:textId="77777777" w:rsidR="003163B5" w:rsidRDefault="003163B5">
    <w:pPr>
      <w:pBdr>
        <w:top w:val="nil"/>
        <w:left w:val="nil"/>
        <w:bottom w:val="nil"/>
        <w:right w:val="nil"/>
        <w:between w:val="nil"/>
      </w:pBdr>
      <w:tabs>
        <w:tab w:val="center" w:pos="4680"/>
        <w:tab w:val="right" w:pos="9360"/>
      </w:tabs>
      <w:spacing w:line="240" w:lineRule="auto"/>
      <w:jc w:val="center"/>
      <w:rPr>
        <w:rFonts w:cs="Arial"/>
        <w:color w:val="000000"/>
        <w:szCs w:val="24"/>
      </w:rPr>
    </w:pPr>
    <w:r>
      <w:rPr>
        <w:rFonts w:cs="Arial"/>
        <w:color w:val="000000"/>
        <w:szCs w:val="24"/>
      </w:rPr>
      <w:fldChar w:fldCharType="begin"/>
    </w:r>
    <w:r>
      <w:rPr>
        <w:rFonts w:cs="Arial"/>
        <w:color w:val="000000"/>
        <w:szCs w:val="24"/>
      </w:rPr>
      <w:instrText>PAGE</w:instrText>
    </w:r>
    <w:r>
      <w:rPr>
        <w:rFonts w:cs="Arial"/>
        <w:color w:val="000000"/>
        <w:szCs w:val="24"/>
      </w:rPr>
      <w:fldChar w:fldCharType="separate"/>
    </w:r>
    <w:r w:rsidR="00E21334">
      <w:rPr>
        <w:rFonts w:cs="Arial"/>
        <w:color w:val="000000"/>
        <w:szCs w:val="24"/>
      </w:rPr>
      <w:t>1</w:t>
    </w:r>
    <w:r>
      <w:rPr>
        <w:rFonts w:cs="Arial"/>
        <w:color w:val="000000"/>
        <w:szCs w:val="24"/>
      </w:rPr>
      <w:fldChar w:fldCharType="end"/>
    </w:r>
  </w:p>
  <w:p w14:paraId="30A82873" w14:textId="77777777" w:rsidR="003163B5" w:rsidRDefault="003163B5">
    <w:pPr>
      <w:pBdr>
        <w:top w:val="nil"/>
        <w:left w:val="nil"/>
        <w:bottom w:val="nil"/>
        <w:right w:val="nil"/>
        <w:between w:val="nil"/>
      </w:pBdr>
      <w:tabs>
        <w:tab w:val="center" w:pos="4680"/>
        <w:tab w:val="right" w:pos="9360"/>
      </w:tabs>
      <w:spacing w:line="240" w:lineRule="auto"/>
      <w:rPr>
        <w:rFonts w:cs="Arial"/>
        <w:color w:val="000000"/>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D6E0D7" w14:textId="77777777" w:rsidR="005E2265" w:rsidRDefault="005E2265">
      <w:pPr>
        <w:spacing w:line="240" w:lineRule="auto"/>
      </w:pPr>
      <w:r>
        <w:separator/>
      </w:r>
    </w:p>
  </w:footnote>
  <w:footnote w:type="continuationSeparator" w:id="0">
    <w:p w14:paraId="0F8DB2AF" w14:textId="77777777" w:rsidR="005E2265" w:rsidRDefault="005E226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E55DFD"/>
    <w:multiLevelType w:val="hybridMultilevel"/>
    <w:tmpl w:val="47247EC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1A5033"/>
    <w:multiLevelType w:val="multilevel"/>
    <w:tmpl w:val="190A0F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B34251"/>
    <w:multiLevelType w:val="hybridMultilevel"/>
    <w:tmpl w:val="56740710"/>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394DEE"/>
    <w:multiLevelType w:val="hybridMultilevel"/>
    <w:tmpl w:val="EFAAF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79B73FF"/>
    <w:multiLevelType w:val="hybridMultilevel"/>
    <w:tmpl w:val="B0F0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D3258"/>
    <w:multiLevelType w:val="hybridMultilevel"/>
    <w:tmpl w:val="51267484"/>
    <w:lvl w:ilvl="0" w:tplc="9ABA3E16">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C63702D"/>
    <w:multiLevelType w:val="hybridMultilevel"/>
    <w:tmpl w:val="7F80E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0B47E87"/>
    <w:multiLevelType w:val="hybridMultilevel"/>
    <w:tmpl w:val="BC0E1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E107AB"/>
    <w:multiLevelType w:val="hybridMultilevel"/>
    <w:tmpl w:val="91EC8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9CA0AF5"/>
    <w:multiLevelType w:val="hybridMultilevel"/>
    <w:tmpl w:val="8E584C8A"/>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901AC6"/>
    <w:multiLevelType w:val="hybridMultilevel"/>
    <w:tmpl w:val="9E06B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65038F"/>
    <w:multiLevelType w:val="hybridMultilevel"/>
    <w:tmpl w:val="58D41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0AA1213"/>
    <w:multiLevelType w:val="hybridMultilevel"/>
    <w:tmpl w:val="38F0BC9C"/>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342040"/>
    <w:multiLevelType w:val="hybridMultilevel"/>
    <w:tmpl w:val="E2C89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AD75AB"/>
    <w:multiLevelType w:val="hybridMultilevel"/>
    <w:tmpl w:val="583E9FF4"/>
    <w:lvl w:ilvl="0" w:tplc="08090001">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5"/>
  </w:num>
  <w:num w:numId="3">
    <w:abstractNumId w:val="8"/>
  </w:num>
  <w:num w:numId="4">
    <w:abstractNumId w:val="1"/>
  </w:num>
  <w:num w:numId="5">
    <w:abstractNumId w:val="10"/>
  </w:num>
  <w:num w:numId="6">
    <w:abstractNumId w:val="14"/>
  </w:num>
  <w:num w:numId="7">
    <w:abstractNumId w:val="11"/>
  </w:num>
  <w:num w:numId="8">
    <w:abstractNumId w:val="0"/>
  </w:num>
  <w:num w:numId="9">
    <w:abstractNumId w:val="4"/>
  </w:num>
  <w:num w:numId="10">
    <w:abstractNumId w:val="2"/>
  </w:num>
  <w:num w:numId="11">
    <w:abstractNumId w:val="3"/>
  </w:num>
  <w:num w:numId="12">
    <w:abstractNumId w:val="12"/>
  </w:num>
  <w:num w:numId="13">
    <w:abstractNumId w:val="7"/>
  </w:num>
  <w:num w:numId="14">
    <w:abstractNumId w:val="9"/>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tzQ2MTY3tbQ0t7QwNzFV0lEKTi0uzszPAykwM6wFADKy7yAtAAAA"/>
  </w:docVars>
  <w:rsids>
    <w:rsidRoot w:val="00E86CC8"/>
    <w:rsid w:val="00000E24"/>
    <w:rsid w:val="00003414"/>
    <w:rsid w:val="00003D86"/>
    <w:rsid w:val="00006B46"/>
    <w:rsid w:val="00006BC9"/>
    <w:rsid w:val="00006E4D"/>
    <w:rsid w:val="00007621"/>
    <w:rsid w:val="00007B98"/>
    <w:rsid w:val="0001104D"/>
    <w:rsid w:val="00011057"/>
    <w:rsid w:val="00011A4C"/>
    <w:rsid w:val="000122DD"/>
    <w:rsid w:val="00012326"/>
    <w:rsid w:val="00012716"/>
    <w:rsid w:val="00013DBC"/>
    <w:rsid w:val="0001409F"/>
    <w:rsid w:val="00014106"/>
    <w:rsid w:val="00014C59"/>
    <w:rsid w:val="00016748"/>
    <w:rsid w:val="00016B6E"/>
    <w:rsid w:val="0001741E"/>
    <w:rsid w:val="00017C05"/>
    <w:rsid w:val="00020361"/>
    <w:rsid w:val="00020F8D"/>
    <w:rsid w:val="000215FF"/>
    <w:rsid w:val="00021850"/>
    <w:rsid w:val="00024347"/>
    <w:rsid w:val="00024487"/>
    <w:rsid w:val="00024981"/>
    <w:rsid w:val="0002595B"/>
    <w:rsid w:val="00027132"/>
    <w:rsid w:val="00032804"/>
    <w:rsid w:val="00033B9C"/>
    <w:rsid w:val="000343EA"/>
    <w:rsid w:val="000361CE"/>
    <w:rsid w:val="000371E9"/>
    <w:rsid w:val="00042160"/>
    <w:rsid w:val="00042A7F"/>
    <w:rsid w:val="00043065"/>
    <w:rsid w:val="0004369A"/>
    <w:rsid w:val="00044B6A"/>
    <w:rsid w:val="00044F8A"/>
    <w:rsid w:val="00045F8B"/>
    <w:rsid w:val="0004672E"/>
    <w:rsid w:val="0004686A"/>
    <w:rsid w:val="0004768D"/>
    <w:rsid w:val="0005194E"/>
    <w:rsid w:val="00051FFA"/>
    <w:rsid w:val="00052B60"/>
    <w:rsid w:val="000530EB"/>
    <w:rsid w:val="0005366B"/>
    <w:rsid w:val="00053A3C"/>
    <w:rsid w:val="00053D32"/>
    <w:rsid w:val="0005417A"/>
    <w:rsid w:val="00054EF1"/>
    <w:rsid w:val="00055307"/>
    <w:rsid w:val="0005689D"/>
    <w:rsid w:val="0005763C"/>
    <w:rsid w:val="000576AF"/>
    <w:rsid w:val="0005789C"/>
    <w:rsid w:val="00057A00"/>
    <w:rsid w:val="000605A9"/>
    <w:rsid w:val="00060A03"/>
    <w:rsid w:val="00061546"/>
    <w:rsid w:val="0006260F"/>
    <w:rsid w:val="00063210"/>
    <w:rsid w:val="000636EF"/>
    <w:rsid w:val="00063EA9"/>
    <w:rsid w:val="00064518"/>
    <w:rsid w:val="00066189"/>
    <w:rsid w:val="000661F7"/>
    <w:rsid w:val="00066A46"/>
    <w:rsid w:val="00072635"/>
    <w:rsid w:val="000726AE"/>
    <w:rsid w:val="000737FC"/>
    <w:rsid w:val="000743E3"/>
    <w:rsid w:val="00074449"/>
    <w:rsid w:val="00075AD5"/>
    <w:rsid w:val="0007630D"/>
    <w:rsid w:val="00076B15"/>
    <w:rsid w:val="00077525"/>
    <w:rsid w:val="00082BC3"/>
    <w:rsid w:val="00084102"/>
    <w:rsid w:val="00084D72"/>
    <w:rsid w:val="00084FC6"/>
    <w:rsid w:val="00085DEB"/>
    <w:rsid w:val="0008742E"/>
    <w:rsid w:val="0008778C"/>
    <w:rsid w:val="00087F3B"/>
    <w:rsid w:val="00091118"/>
    <w:rsid w:val="00091704"/>
    <w:rsid w:val="0009181A"/>
    <w:rsid w:val="00091A22"/>
    <w:rsid w:val="00091C93"/>
    <w:rsid w:val="00092D6F"/>
    <w:rsid w:val="00092DCC"/>
    <w:rsid w:val="00093AC3"/>
    <w:rsid w:val="00093CCF"/>
    <w:rsid w:val="00095691"/>
    <w:rsid w:val="00095797"/>
    <w:rsid w:val="000A209D"/>
    <w:rsid w:val="000A2DC5"/>
    <w:rsid w:val="000A3DE2"/>
    <w:rsid w:val="000A478D"/>
    <w:rsid w:val="000A4ED9"/>
    <w:rsid w:val="000A5FE6"/>
    <w:rsid w:val="000A7CED"/>
    <w:rsid w:val="000B0401"/>
    <w:rsid w:val="000B0915"/>
    <w:rsid w:val="000B0D76"/>
    <w:rsid w:val="000B1134"/>
    <w:rsid w:val="000B11CD"/>
    <w:rsid w:val="000B11F2"/>
    <w:rsid w:val="000B1E0B"/>
    <w:rsid w:val="000B1F49"/>
    <w:rsid w:val="000B2A6A"/>
    <w:rsid w:val="000B2FCD"/>
    <w:rsid w:val="000B457A"/>
    <w:rsid w:val="000B64CD"/>
    <w:rsid w:val="000B666E"/>
    <w:rsid w:val="000B6BAD"/>
    <w:rsid w:val="000B6F08"/>
    <w:rsid w:val="000B76C1"/>
    <w:rsid w:val="000C052A"/>
    <w:rsid w:val="000C0B1E"/>
    <w:rsid w:val="000C14A3"/>
    <w:rsid w:val="000C17C6"/>
    <w:rsid w:val="000C4A27"/>
    <w:rsid w:val="000C5809"/>
    <w:rsid w:val="000D0243"/>
    <w:rsid w:val="000D17A1"/>
    <w:rsid w:val="000D222A"/>
    <w:rsid w:val="000D264D"/>
    <w:rsid w:val="000D27BA"/>
    <w:rsid w:val="000D2F6A"/>
    <w:rsid w:val="000D37A4"/>
    <w:rsid w:val="000D4725"/>
    <w:rsid w:val="000D4788"/>
    <w:rsid w:val="000D49A6"/>
    <w:rsid w:val="000D4BEE"/>
    <w:rsid w:val="000D5708"/>
    <w:rsid w:val="000D5DE8"/>
    <w:rsid w:val="000D61A6"/>
    <w:rsid w:val="000E0C6B"/>
    <w:rsid w:val="000E1E54"/>
    <w:rsid w:val="000E2566"/>
    <w:rsid w:val="000E339F"/>
    <w:rsid w:val="000E44CA"/>
    <w:rsid w:val="000E4B52"/>
    <w:rsid w:val="000E5A2A"/>
    <w:rsid w:val="000E6573"/>
    <w:rsid w:val="000E7834"/>
    <w:rsid w:val="000E7B40"/>
    <w:rsid w:val="000E7F79"/>
    <w:rsid w:val="000F0DBA"/>
    <w:rsid w:val="000F112A"/>
    <w:rsid w:val="000F2DF2"/>
    <w:rsid w:val="000F35F3"/>
    <w:rsid w:val="000F395A"/>
    <w:rsid w:val="000F3BD1"/>
    <w:rsid w:val="000F5940"/>
    <w:rsid w:val="000F5CA6"/>
    <w:rsid w:val="001005F0"/>
    <w:rsid w:val="00101703"/>
    <w:rsid w:val="00102100"/>
    <w:rsid w:val="00104EDC"/>
    <w:rsid w:val="001057BE"/>
    <w:rsid w:val="0010626C"/>
    <w:rsid w:val="001063A7"/>
    <w:rsid w:val="00107806"/>
    <w:rsid w:val="0011004F"/>
    <w:rsid w:val="00110267"/>
    <w:rsid w:val="001107FD"/>
    <w:rsid w:val="0011378D"/>
    <w:rsid w:val="00114CE8"/>
    <w:rsid w:val="00115986"/>
    <w:rsid w:val="00115D45"/>
    <w:rsid w:val="00115EB1"/>
    <w:rsid w:val="0011755B"/>
    <w:rsid w:val="001179AD"/>
    <w:rsid w:val="00117DBB"/>
    <w:rsid w:val="00120541"/>
    <w:rsid w:val="00120B30"/>
    <w:rsid w:val="001229BB"/>
    <w:rsid w:val="00122C4F"/>
    <w:rsid w:val="001261DC"/>
    <w:rsid w:val="00126328"/>
    <w:rsid w:val="00126A60"/>
    <w:rsid w:val="00127024"/>
    <w:rsid w:val="0012713D"/>
    <w:rsid w:val="001301FF"/>
    <w:rsid w:val="001317F7"/>
    <w:rsid w:val="00131A54"/>
    <w:rsid w:val="001336CF"/>
    <w:rsid w:val="00133A14"/>
    <w:rsid w:val="00135C33"/>
    <w:rsid w:val="00135F1F"/>
    <w:rsid w:val="00140BF6"/>
    <w:rsid w:val="00140DDE"/>
    <w:rsid w:val="00141B03"/>
    <w:rsid w:val="00141C32"/>
    <w:rsid w:val="00141D0C"/>
    <w:rsid w:val="00142715"/>
    <w:rsid w:val="00142B06"/>
    <w:rsid w:val="0014304B"/>
    <w:rsid w:val="00143A7A"/>
    <w:rsid w:val="00143BD5"/>
    <w:rsid w:val="00144A05"/>
    <w:rsid w:val="00145445"/>
    <w:rsid w:val="00145E4F"/>
    <w:rsid w:val="00146E5C"/>
    <w:rsid w:val="00146F77"/>
    <w:rsid w:val="00146FB5"/>
    <w:rsid w:val="001474A8"/>
    <w:rsid w:val="0014758B"/>
    <w:rsid w:val="00150C08"/>
    <w:rsid w:val="00150D4D"/>
    <w:rsid w:val="00151403"/>
    <w:rsid w:val="00151E37"/>
    <w:rsid w:val="00151FBA"/>
    <w:rsid w:val="001523C8"/>
    <w:rsid w:val="00152627"/>
    <w:rsid w:val="00155402"/>
    <w:rsid w:val="00155AF7"/>
    <w:rsid w:val="00157632"/>
    <w:rsid w:val="00160B5F"/>
    <w:rsid w:val="00160E4D"/>
    <w:rsid w:val="001611F4"/>
    <w:rsid w:val="00161844"/>
    <w:rsid w:val="00162370"/>
    <w:rsid w:val="00162B88"/>
    <w:rsid w:val="00162E6B"/>
    <w:rsid w:val="00164A43"/>
    <w:rsid w:val="00164BBA"/>
    <w:rsid w:val="00165132"/>
    <w:rsid w:val="00165784"/>
    <w:rsid w:val="001715F9"/>
    <w:rsid w:val="00171790"/>
    <w:rsid w:val="00171AE8"/>
    <w:rsid w:val="001728FE"/>
    <w:rsid w:val="00172C4C"/>
    <w:rsid w:val="001748D3"/>
    <w:rsid w:val="0017564C"/>
    <w:rsid w:val="001804B1"/>
    <w:rsid w:val="00180992"/>
    <w:rsid w:val="001810CA"/>
    <w:rsid w:val="00181C09"/>
    <w:rsid w:val="001843C7"/>
    <w:rsid w:val="00185ED9"/>
    <w:rsid w:val="00186403"/>
    <w:rsid w:val="00186C35"/>
    <w:rsid w:val="00187211"/>
    <w:rsid w:val="00191536"/>
    <w:rsid w:val="00192393"/>
    <w:rsid w:val="0019269B"/>
    <w:rsid w:val="00192EFC"/>
    <w:rsid w:val="00193787"/>
    <w:rsid w:val="001940EB"/>
    <w:rsid w:val="00194350"/>
    <w:rsid w:val="001959C8"/>
    <w:rsid w:val="001963C5"/>
    <w:rsid w:val="00196580"/>
    <w:rsid w:val="00197977"/>
    <w:rsid w:val="001A0115"/>
    <w:rsid w:val="001A085B"/>
    <w:rsid w:val="001A1E2D"/>
    <w:rsid w:val="001A2AA0"/>
    <w:rsid w:val="001A2C57"/>
    <w:rsid w:val="001A2C9E"/>
    <w:rsid w:val="001A3BB2"/>
    <w:rsid w:val="001A3BCF"/>
    <w:rsid w:val="001A725F"/>
    <w:rsid w:val="001A74C4"/>
    <w:rsid w:val="001B024B"/>
    <w:rsid w:val="001B1176"/>
    <w:rsid w:val="001B1920"/>
    <w:rsid w:val="001B273E"/>
    <w:rsid w:val="001B2E7A"/>
    <w:rsid w:val="001B3085"/>
    <w:rsid w:val="001B3391"/>
    <w:rsid w:val="001B35D8"/>
    <w:rsid w:val="001B6171"/>
    <w:rsid w:val="001B6D96"/>
    <w:rsid w:val="001B74B6"/>
    <w:rsid w:val="001B75F2"/>
    <w:rsid w:val="001B76B1"/>
    <w:rsid w:val="001C014D"/>
    <w:rsid w:val="001C0ECE"/>
    <w:rsid w:val="001C19C2"/>
    <w:rsid w:val="001C19E9"/>
    <w:rsid w:val="001C1F61"/>
    <w:rsid w:val="001C4D8D"/>
    <w:rsid w:val="001C50ED"/>
    <w:rsid w:val="001C5E04"/>
    <w:rsid w:val="001C64C0"/>
    <w:rsid w:val="001C7EED"/>
    <w:rsid w:val="001D0A92"/>
    <w:rsid w:val="001D0C42"/>
    <w:rsid w:val="001D0DDA"/>
    <w:rsid w:val="001D14FF"/>
    <w:rsid w:val="001D2988"/>
    <w:rsid w:val="001D38F3"/>
    <w:rsid w:val="001D5428"/>
    <w:rsid w:val="001D5861"/>
    <w:rsid w:val="001D5C15"/>
    <w:rsid w:val="001D5E0B"/>
    <w:rsid w:val="001D7A2C"/>
    <w:rsid w:val="001D7B5F"/>
    <w:rsid w:val="001E036D"/>
    <w:rsid w:val="001E4AB1"/>
    <w:rsid w:val="001E4D18"/>
    <w:rsid w:val="001E5AA4"/>
    <w:rsid w:val="001E5EDA"/>
    <w:rsid w:val="001E6E02"/>
    <w:rsid w:val="001E70DE"/>
    <w:rsid w:val="001E7BD3"/>
    <w:rsid w:val="001E7D4D"/>
    <w:rsid w:val="001F050F"/>
    <w:rsid w:val="001F0FF2"/>
    <w:rsid w:val="001F1CAD"/>
    <w:rsid w:val="001F2937"/>
    <w:rsid w:val="001F33A4"/>
    <w:rsid w:val="001F3DBA"/>
    <w:rsid w:val="001F3F80"/>
    <w:rsid w:val="001F430E"/>
    <w:rsid w:val="001F4489"/>
    <w:rsid w:val="001F46A6"/>
    <w:rsid w:val="001F496C"/>
    <w:rsid w:val="001F7048"/>
    <w:rsid w:val="001F71F6"/>
    <w:rsid w:val="002006C5"/>
    <w:rsid w:val="00200C83"/>
    <w:rsid w:val="00200F85"/>
    <w:rsid w:val="00201E06"/>
    <w:rsid w:val="00203C01"/>
    <w:rsid w:val="00204491"/>
    <w:rsid w:val="00204D59"/>
    <w:rsid w:val="002051E4"/>
    <w:rsid w:val="0020541E"/>
    <w:rsid w:val="0020617A"/>
    <w:rsid w:val="0020657B"/>
    <w:rsid w:val="002070CB"/>
    <w:rsid w:val="002079A6"/>
    <w:rsid w:val="00207EE0"/>
    <w:rsid w:val="00214020"/>
    <w:rsid w:val="002148EC"/>
    <w:rsid w:val="00220847"/>
    <w:rsid w:val="00221F78"/>
    <w:rsid w:val="002229C4"/>
    <w:rsid w:val="00223D2B"/>
    <w:rsid w:val="00224337"/>
    <w:rsid w:val="002266C3"/>
    <w:rsid w:val="00226D43"/>
    <w:rsid w:val="0023070F"/>
    <w:rsid w:val="002315C9"/>
    <w:rsid w:val="00232607"/>
    <w:rsid w:val="0023278D"/>
    <w:rsid w:val="002333CB"/>
    <w:rsid w:val="002341FD"/>
    <w:rsid w:val="00235691"/>
    <w:rsid w:val="00235B0C"/>
    <w:rsid w:val="00236022"/>
    <w:rsid w:val="00240B3D"/>
    <w:rsid w:val="0024141D"/>
    <w:rsid w:val="002419D4"/>
    <w:rsid w:val="00243299"/>
    <w:rsid w:val="00243BC8"/>
    <w:rsid w:val="002446A7"/>
    <w:rsid w:val="00245450"/>
    <w:rsid w:val="00245960"/>
    <w:rsid w:val="00250EF6"/>
    <w:rsid w:val="002511C6"/>
    <w:rsid w:val="0025329E"/>
    <w:rsid w:val="00253892"/>
    <w:rsid w:val="00253C5C"/>
    <w:rsid w:val="00254CBB"/>
    <w:rsid w:val="00256E16"/>
    <w:rsid w:val="0025744A"/>
    <w:rsid w:val="0026035D"/>
    <w:rsid w:val="00260384"/>
    <w:rsid w:val="002609F7"/>
    <w:rsid w:val="002628AA"/>
    <w:rsid w:val="00262A8E"/>
    <w:rsid w:val="002634C7"/>
    <w:rsid w:val="002655CB"/>
    <w:rsid w:val="002662E1"/>
    <w:rsid w:val="00266EE0"/>
    <w:rsid w:val="0027069D"/>
    <w:rsid w:val="00273A40"/>
    <w:rsid w:val="00274309"/>
    <w:rsid w:val="00274E1E"/>
    <w:rsid w:val="00275311"/>
    <w:rsid w:val="002754D2"/>
    <w:rsid w:val="00275FB4"/>
    <w:rsid w:val="00276504"/>
    <w:rsid w:val="0027723C"/>
    <w:rsid w:val="00280B00"/>
    <w:rsid w:val="00281A93"/>
    <w:rsid w:val="00281F72"/>
    <w:rsid w:val="00282125"/>
    <w:rsid w:val="002839BF"/>
    <w:rsid w:val="00283B08"/>
    <w:rsid w:val="00285778"/>
    <w:rsid w:val="002859BA"/>
    <w:rsid w:val="00287202"/>
    <w:rsid w:val="0028795F"/>
    <w:rsid w:val="002918AE"/>
    <w:rsid w:val="00291ACE"/>
    <w:rsid w:val="002925E8"/>
    <w:rsid w:val="00296261"/>
    <w:rsid w:val="002963FE"/>
    <w:rsid w:val="00296D1F"/>
    <w:rsid w:val="002A012F"/>
    <w:rsid w:val="002A2DCE"/>
    <w:rsid w:val="002A3CD2"/>
    <w:rsid w:val="002A3FD7"/>
    <w:rsid w:val="002A4B34"/>
    <w:rsid w:val="002A635E"/>
    <w:rsid w:val="002A716F"/>
    <w:rsid w:val="002B08AB"/>
    <w:rsid w:val="002B0EAC"/>
    <w:rsid w:val="002B1F7D"/>
    <w:rsid w:val="002B2081"/>
    <w:rsid w:val="002B29B4"/>
    <w:rsid w:val="002B3357"/>
    <w:rsid w:val="002B3CE8"/>
    <w:rsid w:val="002B4028"/>
    <w:rsid w:val="002B4BA6"/>
    <w:rsid w:val="002B696B"/>
    <w:rsid w:val="002B7CC2"/>
    <w:rsid w:val="002B7D29"/>
    <w:rsid w:val="002C13C3"/>
    <w:rsid w:val="002C193D"/>
    <w:rsid w:val="002C1E76"/>
    <w:rsid w:val="002C2CA5"/>
    <w:rsid w:val="002C3542"/>
    <w:rsid w:val="002C4118"/>
    <w:rsid w:val="002C4D4F"/>
    <w:rsid w:val="002C5CBA"/>
    <w:rsid w:val="002C625E"/>
    <w:rsid w:val="002C6280"/>
    <w:rsid w:val="002C6714"/>
    <w:rsid w:val="002C7444"/>
    <w:rsid w:val="002D0C15"/>
    <w:rsid w:val="002D0E03"/>
    <w:rsid w:val="002D0E1A"/>
    <w:rsid w:val="002D35EE"/>
    <w:rsid w:val="002D44C3"/>
    <w:rsid w:val="002D5DD7"/>
    <w:rsid w:val="002D7C8D"/>
    <w:rsid w:val="002D7D30"/>
    <w:rsid w:val="002E159F"/>
    <w:rsid w:val="002E2979"/>
    <w:rsid w:val="002E50BD"/>
    <w:rsid w:val="002E5575"/>
    <w:rsid w:val="002E56D2"/>
    <w:rsid w:val="002E5E40"/>
    <w:rsid w:val="002E64D7"/>
    <w:rsid w:val="002E6D71"/>
    <w:rsid w:val="002E7A63"/>
    <w:rsid w:val="002E7CC1"/>
    <w:rsid w:val="002F06A9"/>
    <w:rsid w:val="002F0CC1"/>
    <w:rsid w:val="002F0E5F"/>
    <w:rsid w:val="002F0E94"/>
    <w:rsid w:val="002F1F08"/>
    <w:rsid w:val="002F29EF"/>
    <w:rsid w:val="002F2E25"/>
    <w:rsid w:val="002F4FD6"/>
    <w:rsid w:val="002F5138"/>
    <w:rsid w:val="002F62AC"/>
    <w:rsid w:val="002F6A84"/>
    <w:rsid w:val="002F73AF"/>
    <w:rsid w:val="002F7A55"/>
    <w:rsid w:val="002F7F74"/>
    <w:rsid w:val="003010FE"/>
    <w:rsid w:val="00301EA6"/>
    <w:rsid w:val="00303353"/>
    <w:rsid w:val="00303B49"/>
    <w:rsid w:val="00303BA8"/>
    <w:rsid w:val="00304592"/>
    <w:rsid w:val="00304B7B"/>
    <w:rsid w:val="0030538A"/>
    <w:rsid w:val="00307694"/>
    <w:rsid w:val="00310072"/>
    <w:rsid w:val="00310628"/>
    <w:rsid w:val="003107B7"/>
    <w:rsid w:val="00311A90"/>
    <w:rsid w:val="00311EEE"/>
    <w:rsid w:val="00312DB9"/>
    <w:rsid w:val="003136F8"/>
    <w:rsid w:val="00313EF3"/>
    <w:rsid w:val="00313F8A"/>
    <w:rsid w:val="003144A2"/>
    <w:rsid w:val="00314616"/>
    <w:rsid w:val="00314FE9"/>
    <w:rsid w:val="003163B5"/>
    <w:rsid w:val="00317A8F"/>
    <w:rsid w:val="003204BF"/>
    <w:rsid w:val="0032287D"/>
    <w:rsid w:val="0032536D"/>
    <w:rsid w:val="00325491"/>
    <w:rsid w:val="00325BD2"/>
    <w:rsid w:val="003266EA"/>
    <w:rsid w:val="0032729C"/>
    <w:rsid w:val="003344EC"/>
    <w:rsid w:val="00334981"/>
    <w:rsid w:val="00334FB8"/>
    <w:rsid w:val="0033679B"/>
    <w:rsid w:val="00337BD3"/>
    <w:rsid w:val="00337FE1"/>
    <w:rsid w:val="003417C3"/>
    <w:rsid w:val="003420A9"/>
    <w:rsid w:val="00343A42"/>
    <w:rsid w:val="0034542E"/>
    <w:rsid w:val="00345E11"/>
    <w:rsid w:val="00346666"/>
    <w:rsid w:val="00346B49"/>
    <w:rsid w:val="0035086D"/>
    <w:rsid w:val="00351589"/>
    <w:rsid w:val="00351C11"/>
    <w:rsid w:val="0035286A"/>
    <w:rsid w:val="003536B2"/>
    <w:rsid w:val="00354552"/>
    <w:rsid w:val="00354859"/>
    <w:rsid w:val="00354F3B"/>
    <w:rsid w:val="00354F5E"/>
    <w:rsid w:val="003554F9"/>
    <w:rsid w:val="003568B5"/>
    <w:rsid w:val="0035709C"/>
    <w:rsid w:val="00357446"/>
    <w:rsid w:val="00357C3C"/>
    <w:rsid w:val="00357CE0"/>
    <w:rsid w:val="00360414"/>
    <w:rsid w:val="003604B5"/>
    <w:rsid w:val="00360E03"/>
    <w:rsid w:val="00360E60"/>
    <w:rsid w:val="003617C1"/>
    <w:rsid w:val="00362ACA"/>
    <w:rsid w:val="00362C6D"/>
    <w:rsid w:val="00363F39"/>
    <w:rsid w:val="003652B9"/>
    <w:rsid w:val="00366148"/>
    <w:rsid w:val="00366BD2"/>
    <w:rsid w:val="00366C7A"/>
    <w:rsid w:val="00367FD7"/>
    <w:rsid w:val="0037022B"/>
    <w:rsid w:val="00370661"/>
    <w:rsid w:val="00372299"/>
    <w:rsid w:val="0037264D"/>
    <w:rsid w:val="003736A7"/>
    <w:rsid w:val="00375477"/>
    <w:rsid w:val="003759D2"/>
    <w:rsid w:val="00375BD2"/>
    <w:rsid w:val="00376607"/>
    <w:rsid w:val="00381AEF"/>
    <w:rsid w:val="00382885"/>
    <w:rsid w:val="00382BB7"/>
    <w:rsid w:val="00386B69"/>
    <w:rsid w:val="00387EDB"/>
    <w:rsid w:val="003901DB"/>
    <w:rsid w:val="00390F8F"/>
    <w:rsid w:val="00391651"/>
    <w:rsid w:val="00391D8A"/>
    <w:rsid w:val="00391DC8"/>
    <w:rsid w:val="00393C21"/>
    <w:rsid w:val="003952E3"/>
    <w:rsid w:val="003957E4"/>
    <w:rsid w:val="00395DC7"/>
    <w:rsid w:val="00396A83"/>
    <w:rsid w:val="00397116"/>
    <w:rsid w:val="00397FB5"/>
    <w:rsid w:val="003A2095"/>
    <w:rsid w:val="003A2F8E"/>
    <w:rsid w:val="003A36BF"/>
    <w:rsid w:val="003A47BA"/>
    <w:rsid w:val="003A56DE"/>
    <w:rsid w:val="003A63C5"/>
    <w:rsid w:val="003A6B74"/>
    <w:rsid w:val="003A7650"/>
    <w:rsid w:val="003A7C4E"/>
    <w:rsid w:val="003A7DF1"/>
    <w:rsid w:val="003A7F72"/>
    <w:rsid w:val="003B080F"/>
    <w:rsid w:val="003B12D0"/>
    <w:rsid w:val="003B2562"/>
    <w:rsid w:val="003B3CC4"/>
    <w:rsid w:val="003B4B56"/>
    <w:rsid w:val="003B4ED6"/>
    <w:rsid w:val="003B5BB8"/>
    <w:rsid w:val="003B6238"/>
    <w:rsid w:val="003B6499"/>
    <w:rsid w:val="003B7D4F"/>
    <w:rsid w:val="003C01CF"/>
    <w:rsid w:val="003C3631"/>
    <w:rsid w:val="003C37CD"/>
    <w:rsid w:val="003C39FA"/>
    <w:rsid w:val="003C3CFF"/>
    <w:rsid w:val="003C43BB"/>
    <w:rsid w:val="003C579B"/>
    <w:rsid w:val="003C66E2"/>
    <w:rsid w:val="003C7E50"/>
    <w:rsid w:val="003D02FE"/>
    <w:rsid w:val="003D0600"/>
    <w:rsid w:val="003D1B45"/>
    <w:rsid w:val="003D30FB"/>
    <w:rsid w:val="003D33D5"/>
    <w:rsid w:val="003D3997"/>
    <w:rsid w:val="003D3E4D"/>
    <w:rsid w:val="003D3FB7"/>
    <w:rsid w:val="003D4A47"/>
    <w:rsid w:val="003D4DBA"/>
    <w:rsid w:val="003D5334"/>
    <w:rsid w:val="003D5653"/>
    <w:rsid w:val="003D56DE"/>
    <w:rsid w:val="003D5F20"/>
    <w:rsid w:val="003D6247"/>
    <w:rsid w:val="003D67C1"/>
    <w:rsid w:val="003D6AAC"/>
    <w:rsid w:val="003D75E0"/>
    <w:rsid w:val="003E057A"/>
    <w:rsid w:val="003E05DC"/>
    <w:rsid w:val="003E09D1"/>
    <w:rsid w:val="003E2205"/>
    <w:rsid w:val="003E27DB"/>
    <w:rsid w:val="003E33A6"/>
    <w:rsid w:val="003E346A"/>
    <w:rsid w:val="003E4D95"/>
    <w:rsid w:val="003E5DF3"/>
    <w:rsid w:val="003E5F14"/>
    <w:rsid w:val="003E61EA"/>
    <w:rsid w:val="003E66B5"/>
    <w:rsid w:val="003E6890"/>
    <w:rsid w:val="003E7CC5"/>
    <w:rsid w:val="003E7DB6"/>
    <w:rsid w:val="003F1EA9"/>
    <w:rsid w:val="003F3732"/>
    <w:rsid w:val="003F3960"/>
    <w:rsid w:val="003F4BFA"/>
    <w:rsid w:val="003F5196"/>
    <w:rsid w:val="003F5D26"/>
    <w:rsid w:val="00400597"/>
    <w:rsid w:val="0040062F"/>
    <w:rsid w:val="00400666"/>
    <w:rsid w:val="00400EB9"/>
    <w:rsid w:val="00401796"/>
    <w:rsid w:val="0040273C"/>
    <w:rsid w:val="00402B93"/>
    <w:rsid w:val="0040397D"/>
    <w:rsid w:val="00403EEC"/>
    <w:rsid w:val="00404599"/>
    <w:rsid w:val="00405262"/>
    <w:rsid w:val="00406316"/>
    <w:rsid w:val="00411E69"/>
    <w:rsid w:val="00412A0B"/>
    <w:rsid w:val="0041417C"/>
    <w:rsid w:val="00415549"/>
    <w:rsid w:val="00415924"/>
    <w:rsid w:val="0041624C"/>
    <w:rsid w:val="004164BE"/>
    <w:rsid w:val="004171A1"/>
    <w:rsid w:val="004173F6"/>
    <w:rsid w:val="00420D8D"/>
    <w:rsid w:val="00420FCC"/>
    <w:rsid w:val="00421735"/>
    <w:rsid w:val="00421F0B"/>
    <w:rsid w:val="00421FD1"/>
    <w:rsid w:val="004231A7"/>
    <w:rsid w:val="004244FC"/>
    <w:rsid w:val="00424644"/>
    <w:rsid w:val="00425175"/>
    <w:rsid w:val="004254DF"/>
    <w:rsid w:val="00426124"/>
    <w:rsid w:val="00426551"/>
    <w:rsid w:val="0042708E"/>
    <w:rsid w:val="0042746F"/>
    <w:rsid w:val="004274FF"/>
    <w:rsid w:val="00427A7B"/>
    <w:rsid w:val="00427AB0"/>
    <w:rsid w:val="00430AF2"/>
    <w:rsid w:val="0043135F"/>
    <w:rsid w:val="00431431"/>
    <w:rsid w:val="00432606"/>
    <w:rsid w:val="004332D6"/>
    <w:rsid w:val="0043459E"/>
    <w:rsid w:val="00434A8A"/>
    <w:rsid w:val="00434C49"/>
    <w:rsid w:val="004363CA"/>
    <w:rsid w:val="00436A7A"/>
    <w:rsid w:val="00436E70"/>
    <w:rsid w:val="00437C40"/>
    <w:rsid w:val="00437E82"/>
    <w:rsid w:val="00443035"/>
    <w:rsid w:val="0044377A"/>
    <w:rsid w:val="00446353"/>
    <w:rsid w:val="00446DB4"/>
    <w:rsid w:val="00450A69"/>
    <w:rsid w:val="00450E3F"/>
    <w:rsid w:val="00450E8D"/>
    <w:rsid w:val="00450F5B"/>
    <w:rsid w:val="004511E5"/>
    <w:rsid w:val="00451CB3"/>
    <w:rsid w:val="00452678"/>
    <w:rsid w:val="004526F9"/>
    <w:rsid w:val="00452754"/>
    <w:rsid w:val="00452CB1"/>
    <w:rsid w:val="00452EC8"/>
    <w:rsid w:val="00453F1B"/>
    <w:rsid w:val="0045473D"/>
    <w:rsid w:val="00456C4E"/>
    <w:rsid w:val="00457BD6"/>
    <w:rsid w:val="00460B02"/>
    <w:rsid w:val="00461324"/>
    <w:rsid w:val="0046191A"/>
    <w:rsid w:val="00461BB0"/>
    <w:rsid w:val="004622E0"/>
    <w:rsid w:val="00463B20"/>
    <w:rsid w:val="00464835"/>
    <w:rsid w:val="00465F54"/>
    <w:rsid w:val="0046663A"/>
    <w:rsid w:val="00466AF7"/>
    <w:rsid w:val="00466D49"/>
    <w:rsid w:val="00467981"/>
    <w:rsid w:val="00467F61"/>
    <w:rsid w:val="00470178"/>
    <w:rsid w:val="00471141"/>
    <w:rsid w:val="00471ED8"/>
    <w:rsid w:val="00472074"/>
    <w:rsid w:val="00472964"/>
    <w:rsid w:val="00473357"/>
    <w:rsid w:val="00473C9A"/>
    <w:rsid w:val="004752CA"/>
    <w:rsid w:val="0047542C"/>
    <w:rsid w:val="0047692C"/>
    <w:rsid w:val="00480179"/>
    <w:rsid w:val="0048053F"/>
    <w:rsid w:val="00482832"/>
    <w:rsid w:val="00482DA3"/>
    <w:rsid w:val="0048444C"/>
    <w:rsid w:val="00484BE8"/>
    <w:rsid w:val="00484DED"/>
    <w:rsid w:val="0048500D"/>
    <w:rsid w:val="0048573B"/>
    <w:rsid w:val="00486178"/>
    <w:rsid w:val="00487074"/>
    <w:rsid w:val="0048715F"/>
    <w:rsid w:val="004903EF"/>
    <w:rsid w:val="004908B6"/>
    <w:rsid w:val="00490D92"/>
    <w:rsid w:val="004919BE"/>
    <w:rsid w:val="0049251E"/>
    <w:rsid w:val="0049349B"/>
    <w:rsid w:val="0049499D"/>
    <w:rsid w:val="00494D42"/>
    <w:rsid w:val="00494EE0"/>
    <w:rsid w:val="00496FAB"/>
    <w:rsid w:val="004A03E4"/>
    <w:rsid w:val="004A0941"/>
    <w:rsid w:val="004A0A8F"/>
    <w:rsid w:val="004A0AAE"/>
    <w:rsid w:val="004A0E8A"/>
    <w:rsid w:val="004A6293"/>
    <w:rsid w:val="004A6A6C"/>
    <w:rsid w:val="004A75CF"/>
    <w:rsid w:val="004A7736"/>
    <w:rsid w:val="004A7DBB"/>
    <w:rsid w:val="004B05F7"/>
    <w:rsid w:val="004B082E"/>
    <w:rsid w:val="004B0910"/>
    <w:rsid w:val="004B228D"/>
    <w:rsid w:val="004B2C69"/>
    <w:rsid w:val="004B2D4E"/>
    <w:rsid w:val="004B3AAD"/>
    <w:rsid w:val="004B497D"/>
    <w:rsid w:val="004B5517"/>
    <w:rsid w:val="004B5A0F"/>
    <w:rsid w:val="004C2174"/>
    <w:rsid w:val="004C3870"/>
    <w:rsid w:val="004C44E7"/>
    <w:rsid w:val="004C501C"/>
    <w:rsid w:val="004C69B8"/>
    <w:rsid w:val="004C6D41"/>
    <w:rsid w:val="004C7A8D"/>
    <w:rsid w:val="004D0477"/>
    <w:rsid w:val="004D055F"/>
    <w:rsid w:val="004D0F79"/>
    <w:rsid w:val="004D45AA"/>
    <w:rsid w:val="004D4B04"/>
    <w:rsid w:val="004D4E1A"/>
    <w:rsid w:val="004D5FF8"/>
    <w:rsid w:val="004D6229"/>
    <w:rsid w:val="004D6259"/>
    <w:rsid w:val="004D657B"/>
    <w:rsid w:val="004D6916"/>
    <w:rsid w:val="004D7125"/>
    <w:rsid w:val="004D7289"/>
    <w:rsid w:val="004D78EC"/>
    <w:rsid w:val="004D7AF4"/>
    <w:rsid w:val="004E05DE"/>
    <w:rsid w:val="004E0D96"/>
    <w:rsid w:val="004E1DB8"/>
    <w:rsid w:val="004E2BC8"/>
    <w:rsid w:val="004E3468"/>
    <w:rsid w:val="004E37C0"/>
    <w:rsid w:val="004E3AD0"/>
    <w:rsid w:val="004E5292"/>
    <w:rsid w:val="004E5A64"/>
    <w:rsid w:val="004E65D8"/>
    <w:rsid w:val="004E6927"/>
    <w:rsid w:val="004E7202"/>
    <w:rsid w:val="004E7D00"/>
    <w:rsid w:val="004F0217"/>
    <w:rsid w:val="004F14D3"/>
    <w:rsid w:val="004F1B75"/>
    <w:rsid w:val="004F20DB"/>
    <w:rsid w:val="004F26E6"/>
    <w:rsid w:val="004F2F39"/>
    <w:rsid w:val="004F3096"/>
    <w:rsid w:val="004F4095"/>
    <w:rsid w:val="004F41DA"/>
    <w:rsid w:val="004F4D2E"/>
    <w:rsid w:val="004F5E7E"/>
    <w:rsid w:val="004F5FB8"/>
    <w:rsid w:val="004F611B"/>
    <w:rsid w:val="0050053D"/>
    <w:rsid w:val="005032A9"/>
    <w:rsid w:val="005036D8"/>
    <w:rsid w:val="005046C3"/>
    <w:rsid w:val="0050536B"/>
    <w:rsid w:val="005062FD"/>
    <w:rsid w:val="00506C92"/>
    <w:rsid w:val="005106A4"/>
    <w:rsid w:val="00510C56"/>
    <w:rsid w:val="00511074"/>
    <w:rsid w:val="0051133C"/>
    <w:rsid w:val="00512531"/>
    <w:rsid w:val="005127BB"/>
    <w:rsid w:val="00512871"/>
    <w:rsid w:val="005133C9"/>
    <w:rsid w:val="00513DE3"/>
    <w:rsid w:val="00514D0E"/>
    <w:rsid w:val="005153C0"/>
    <w:rsid w:val="00516111"/>
    <w:rsid w:val="005163F8"/>
    <w:rsid w:val="00516BEE"/>
    <w:rsid w:val="00516FDD"/>
    <w:rsid w:val="00517BC7"/>
    <w:rsid w:val="00520F2F"/>
    <w:rsid w:val="00521CC5"/>
    <w:rsid w:val="00523CB2"/>
    <w:rsid w:val="005253EA"/>
    <w:rsid w:val="0052548B"/>
    <w:rsid w:val="00526781"/>
    <w:rsid w:val="00526881"/>
    <w:rsid w:val="0052694F"/>
    <w:rsid w:val="00526BA3"/>
    <w:rsid w:val="00527367"/>
    <w:rsid w:val="00527AAD"/>
    <w:rsid w:val="00531E09"/>
    <w:rsid w:val="00531F75"/>
    <w:rsid w:val="0053223E"/>
    <w:rsid w:val="0053253D"/>
    <w:rsid w:val="0053287B"/>
    <w:rsid w:val="00532AF3"/>
    <w:rsid w:val="00533920"/>
    <w:rsid w:val="00533A03"/>
    <w:rsid w:val="0053590B"/>
    <w:rsid w:val="00535B47"/>
    <w:rsid w:val="0053628B"/>
    <w:rsid w:val="005365C6"/>
    <w:rsid w:val="005370A9"/>
    <w:rsid w:val="00537BF9"/>
    <w:rsid w:val="00541B37"/>
    <w:rsid w:val="00541DA7"/>
    <w:rsid w:val="00542509"/>
    <w:rsid w:val="005428B8"/>
    <w:rsid w:val="00543669"/>
    <w:rsid w:val="005446DA"/>
    <w:rsid w:val="00544793"/>
    <w:rsid w:val="00544E98"/>
    <w:rsid w:val="005467E6"/>
    <w:rsid w:val="0054759F"/>
    <w:rsid w:val="00547A13"/>
    <w:rsid w:val="00550054"/>
    <w:rsid w:val="00550F28"/>
    <w:rsid w:val="00551F1B"/>
    <w:rsid w:val="00551F9D"/>
    <w:rsid w:val="00553624"/>
    <w:rsid w:val="00555226"/>
    <w:rsid w:val="0055646B"/>
    <w:rsid w:val="0055658C"/>
    <w:rsid w:val="005576C1"/>
    <w:rsid w:val="00557C0D"/>
    <w:rsid w:val="00561310"/>
    <w:rsid w:val="0056395D"/>
    <w:rsid w:val="005651B9"/>
    <w:rsid w:val="005653A0"/>
    <w:rsid w:val="0056590F"/>
    <w:rsid w:val="00565FE6"/>
    <w:rsid w:val="00567985"/>
    <w:rsid w:val="00567CA8"/>
    <w:rsid w:val="00570877"/>
    <w:rsid w:val="005714EA"/>
    <w:rsid w:val="00571545"/>
    <w:rsid w:val="0057200F"/>
    <w:rsid w:val="00572AE0"/>
    <w:rsid w:val="00573344"/>
    <w:rsid w:val="0057364E"/>
    <w:rsid w:val="00573B7F"/>
    <w:rsid w:val="00573C2C"/>
    <w:rsid w:val="00574F1A"/>
    <w:rsid w:val="0057506D"/>
    <w:rsid w:val="00576767"/>
    <w:rsid w:val="00577072"/>
    <w:rsid w:val="00577584"/>
    <w:rsid w:val="00577F00"/>
    <w:rsid w:val="00582335"/>
    <w:rsid w:val="00582DD9"/>
    <w:rsid w:val="005833CD"/>
    <w:rsid w:val="00586530"/>
    <w:rsid w:val="00586958"/>
    <w:rsid w:val="00590523"/>
    <w:rsid w:val="0059070E"/>
    <w:rsid w:val="00591A21"/>
    <w:rsid w:val="00591E7B"/>
    <w:rsid w:val="0059256C"/>
    <w:rsid w:val="00592712"/>
    <w:rsid w:val="00592902"/>
    <w:rsid w:val="00593E34"/>
    <w:rsid w:val="005943B3"/>
    <w:rsid w:val="0059491C"/>
    <w:rsid w:val="00595EFC"/>
    <w:rsid w:val="00596A24"/>
    <w:rsid w:val="00597C0B"/>
    <w:rsid w:val="005A1CFE"/>
    <w:rsid w:val="005A2FE4"/>
    <w:rsid w:val="005A343A"/>
    <w:rsid w:val="005A420C"/>
    <w:rsid w:val="005A4483"/>
    <w:rsid w:val="005A4E2B"/>
    <w:rsid w:val="005A58C5"/>
    <w:rsid w:val="005A6DA8"/>
    <w:rsid w:val="005A76E9"/>
    <w:rsid w:val="005A7C98"/>
    <w:rsid w:val="005A7F50"/>
    <w:rsid w:val="005B2548"/>
    <w:rsid w:val="005B365D"/>
    <w:rsid w:val="005B38C1"/>
    <w:rsid w:val="005B5EAF"/>
    <w:rsid w:val="005B5EF2"/>
    <w:rsid w:val="005B60ED"/>
    <w:rsid w:val="005B6108"/>
    <w:rsid w:val="005B672D"/>
    <w:rsid w:val="005B70B2"/>
    <w:rsid w:val="005B7338"/>
    <w:rsid w:val="005C0E8D"/>
    <w:rsid w:val="005C0F22"/>
    <w:rsid w:val="005C1C34"/>
    <w:rsid w:val="005C2718"/>
    <w:rsid w:val="005C323D"/>
    <w:rsid w:val="005C3456"/>
    <w:rsid w:val="005C3FBB"/>
    <w:rsid w:val="005C46D3"/>
    <w:rsid w:val="005C4F2C"/>
    <w:rsid w:val="005C5179"/>
    <w:rsid w:val="005C553A"/>
    <w:rsid w:val="005C5730"/>
    <w:rsid w:val="005C5736"/>
    <w:rsid w:val="005C5F1A"/>
    <w:rsid w:val="005C5F22"/>
    <w:rsid w:val="005C639C"/>
    <w:rsid w:val="005D1151"/>
    <w:rsid w:val="005D2BE7"/>
    <w:rsid w:val="005D4361"/>
    <w:rsid w:val="005D4C0C"/>
    <w:rsid w:val="005D5054"/>
    <w:rsid w:val="005D59CC"/>
    <w:rsid w:val="005D5A60"/>
    <w:rsid w:val="005D6DB4"/>
    <w:rsid w:val="005D78BD"/>
    <w:rsid w:val="005D7EDF"/>
    <w:rsid w:val="005D7F72"/>
    <w:rsid w:val="005E06EA"/>
    <w:rsid w:val="005E2265"/>
    <w:rsid w:val="005E345B"/>
    <w:rsid w:val="005E41B7"/>
    <w:rsid w:val="005E41E9"/>
    <w:rsid w:val="005E46B2"/>
    <w:rsid w:val="005E492A"/>
    <w:rsid w:val="005E715D"/>
    <w:rsid w:val="005E72C2"/>
    <w:rsid w:val="005E7CB7"/>
    <w:rsid w:val="005F014D"/>
    <w:rsid w:val="005F1478"/>
    <w:rsid w:val="005F18F6"/>
    <w:rsid w:val="005F1D29"/>
    <w:rsid w:val="005F1EA9"/>
    <w:rsid w:val="005F45AD"/>
    <w:rsid w:val="005F4604"/>
    <w:rsid w:val="005F4A2C"/>
    <w:rsid w:val="005F5756"/>
    <w:rsid w:val="005F63CF"/>
    <w:rsid w:val="005F727E"/>
    <w:rsid w:val="00600882"/>
    <w:rsid w:val="00600E22"/>
    <w:rsid w:val="00600EE1"/>
    <w:rsid w:val="006015A2"/>
    <w:rsid w:val="00601A7F"/>
    <w:rsid w:val="00602DAF"/>
    <w:rsid w:val="0060331B"/>
    <w:rsid w:val="006049AF"/>
    <w:rsid w:val="0060553E"/>
    <w:rsid w:val="00606252"/>
    <w:rsid w:val="0061003B"/>
    <w:rsid w:val="0061021F"/>
    <w:rsid w:val="006147A1"/>
    <w:rsid w:val="00615B5E"/>
    <w:rsid w:val="006163FA"/>
    <w:rsid w:val="00616F53"/>
    <w:rsid w:val="00621E4A"/>
    <w:rsid w:val="00621F95"/>
    <w:rsid w:val="006247F1"/>
    <w:rsid w:val="0062498B"/>
    <w:rsid w:val="00624F8F"/>
    <w:rsid w:val="00625267"/>
    <w:rsid w:val="0063052D"/>
    <w:rsid w:val="0063122C"/>
    <w:rsid w:val="00632763"/>
    <w:rsid w:val="006328FD"/>
    <w:rsid w:val="00632C52"/>
    <w:rsid w:val="00633C5E"/>
    <w:rsid w:val="0063422B"/>
    <w:rsid w:val="0063771E"/>
    <w:rsid w:val="0063775F"/>
    <w:rsid w:val="006377DB"/>
    <w:rsid w:val="00637BA4"/>
    <w:rsid w:val="00640896"/>
    <w:rsid w:val="00640F16"/>
    <w:rsid w:val="00641C7D"/>
    <w:rsid w:val="0064205D"/>
    <w:rsid w:val="006424A9"/>
    <w:rsid w:val="006437A7"/>
    <w:rsid w:val="006437DE"/>
    <w:rsid w:val="00644404"/>
    <w:rsid w:val="00644D4E"/>
    <w:rsid w:val="006456A6"/>
    <w:rsid w:val="00646342"/>
    <w:rsid w:val="00647E77"/>
    <w:rsid w:val="00651326"/>
    <w:rsid w:val="00651513"/>
    <w:rsid w:val="00652257"/>
    <w:rsid w:val="00652DB8"/>
    <w:rsid w:val="00654577"/>
    <w:rsid w:val="006545BF"/>
    <w:rsid w:val="00655163"/>
    <w:rsid w:val="00655298"/>
    <w:rsid w:val="00655461"/>
    <w:rsid w:val="006557F4"/>
    <w:rsid w:val="00655C1E"/>
    <w:rsid w:val="00656621"/>
    <w:rsid w:val="006571C5"/>
    <w:rsid w:val="0065741F"/>
    <w:rsid w:val="006574B7"/>
    <w:rsid w:val="006577B3"/>
    <w:rsid w:val="00661161"/>
    <w:rsid w:val="0066161B"/>
    <w:rsid w:val="006626FC"/>
    <w:rsid w:val="00662C85"/>
    <w:rsid w:val="00663846"/>
    <w:rsid w:val="00663F24"/>
    <w:rsid w:val="00664440"/>
    <w:rsid w:val="0066621D"/>
    <w:rsid w:val="00666B17"/>
    <w:rsid w:val="00666F13"/>
    <w:rsid w:val="00667BA0"/>
    <w:rsid w:val="00670889"/>
    <w:rsid w:val="00670C80"/>
    <w:rsid w:val="00671994"/>
    <w:rsid w:val="0067339D"/>
    <w:rsid w:val="006756FE"/>
    <w:rsid w:val="00675E76"/>
    <w:rsid w:val="00676DD2"/>
    <w:rsid w:val="00680A59"/>
    <w:rsid w:val="006810EF"/>
    <w:rsid w:val="00681344"/>
    <w:rsid w:val="0068246A"/>
    <w:rsid w:val="006824D0"/>
    <w:rsid w:val="00682C04"/>
    <w:rsid w:val="00683F32"/>
    <w:rsid w:val="00684271"/>
    <w:rsid w:val="006853A3"/>
    <w:rsid w:val="00685A01"/>
    <w:rsid w:val="00685A54"/>
    <w:rsid w:val="006860EC"/>
    <w:rsid w:val="006863E0"/>
    <w:rsid w:val="006866C0"/>
    <w:rsid w:val="00687374"/>
    <w:rsid w:val="0069163C"/>
    <w:rsid w:val="006916F9"/>
    <w:rsid w:val="00691848"/>
    <w:rsid w:val="00692C9F"/>
    <w:rsid w:val="00693642"/>
    <w:rsid w:val="00693E2C"/>
    <w:rsid w:val="006944B7"/>
    <w:rsid w:val="006944DE"/>
    <w:rsid w:val="00694F55"/>
    <w:rsid w:val="00695B3A"/>
    <w:rsid w:val="006A06AA"/>
    <w:rsid w:val="006A0F62"/>
    <w:rsid w:val="006A125C"/>
    <w:rsid w:val="006A1F98"/>
    <w:rsid w:val="006A2276"/>
    <w:rsid w:val="006A31AA"/>
    <w:rsid w:val="006A32E1"/>
    <w:rsid w:val="006A42E7"/>
    <w:rsid w:val="006A4991"/>
    <w:rsid w:val="006A5901"/>
    <w:rsid w:val="006A5CD0"/>
    <w:rsid w:val="006A5DEB"/>
    <w:rsid w:val="006A60B4"/>
    <w:rsid w:val="006A6C6D"/>
    <w:rsid w:val="006B0174"/>
    <w:rsid w:val="006B0A27"/>
    <w:rsid w:val="006B289B"/>
    <w:rsid w:val="006B342E"/>
    <w:rsid w:val="006B350D"/>
    <w:rsid w:val="006B3F4F"/>
    <w:rsid w:val="006B4E0D"/>
    <w:rsid w:val="006B5D83"/>
    <w:rsid w:val="006B5FDB"/>
    <w:rsid w:val="006B6F34"/>
    <w:rsid w:val="006B7A97"/>
    <w:rsid w:val="006C1D3C"/>
    <w:rsid w:val="006C22F7"/>
    <w:rsid w:val="006C36CF"/>
    <w:rsid w:val="006C3E92"/>
    <w:rsid w:val="006C590A"/>
    <w:rsid w:val="006C60BC"/>
    <w:rsid w:val="006C706A"/>
    <w:rsid w:val="006C71D5"/>
    <w:rsid w:val="006C728E"/>
    <w:rsid w:val="006C7D13"/>
    <w:rsid w:val="006D0171"/>
    <w:rsid w:val="006D04A3"/>
    <w:rsid w:val="006D0F46"/>
    <w:rsid w:val="006D1299"/>
    <w:rsid w:val="006D1C2C"/>
    <w:rsid w:val="006D3A84"/>
    <w:rsid w:val="006D3EC7"/>
    <w:rsid w:val="006D5D8C"/>
    <w:rsid w:val="006D609D"/>
    <w:rsid w:val="006D63D2"/>
    <w:rsid w:val="006D6682"/>
    <w:rsid w:val="006D6CE4"/>
    <w:rsid w:val="006D709F"/>
    <w:rsid w:val="006D7B21"/>
    <w:rsid w:val="006E0666"/>
    <w:rsid w:val="006E074D"/>
    <w:rsid w:val="006E2256"/>
    <w:rsid w:val="006E288D"/>
    <w:rsid w:val="006E31EA"/>
    <w:rsid w:val="006E3415"/>
    <w:rsid w:val="006E3FDB"/>
    <w:rsid w:val="006E424E"/>
    <w:rsid w:val="006E4CF5"/>
    <w:rsid w:val="006E4DD6"/>
    <w:rsid w:val="006E724F"/>
    <w:rsid w:val="006E7A1A"/>
    <w:rsid w:val="006F0CDC"/>
    <w:rsid w:val="006F1383"/>
    <w:rsid w:val="006F26F0"/>
    <w:rsid w:val="006F2DFA"/>
    <w:rsid w:val="006F3BBA"/>
    <w:rsid w:val="006F4CC1"/>
    <w:rsid w:val="00700740"/>
    <w:rsid w:val="00700791"/>
    <w:rsid w:val="0070114C"/>
    <w:rsid w:val="007011C2"/>
    <w:rsid w:val="00701AAB"/>
    <w:rsid w:val="00702A63"/>
    <w:rsid w:val="00702BCE"/>
    <w:rsid w:val="00703A74"/>
    <w:rsid w:val="00703B7D"/>
    <w:rsid w:val="007043F1"/>
    <w:rsid w:val="00704FAF"/>
    <w:rsid w:val="00705913"/>
    <w:rsid w:val="007060DC"/>
    <w:rsid w:val="00706785"/>
    <w:rsid w:val="00706B3E"/>
    <w:rsid w:val="00707E5B"/>
    <w:rsid w:val="00710242"/>
    <w:rsid w:val="00710CDB"/>
    <w:rsid w:val="007111E7"/>
    <w:rsid w:val="0071425A"/>
    <w:rsid w:val="00716E42"/>
    <w:rsid w:val="0071729B"/>
    <w:rsid w:val="0071782A"/>
    <w:rsid w:val="00720188"/>
    <w:rsid w:val="007206E9"/>
    <w:rsid w:val="00721E1C"/>
    <w:rsid w:val="00722FA7"/>
    <w:rsid w:val="00723F32"/>
    <w:rsid w:val="0072405B"/>
    <w:rsid w:val="007254AB"/>
    <w:rsid w:val="007254DB"/>
    <w:rsid w:val="00725B30"/>
    <w:rsid w:val="00725B31"/>
    <w:rsid w:val="00725EC9"/>
    <w:rsid w:val="0072651A"/>
    <w:rsid w:val="007269EC"/>
    <w:rsid w:val="00727014"/>
    <w:rsid w:val="007301F7"/>
    <w:rsid w:val="00730A87"/>
    <w:rsid w:val="00731DD2"/>
    <w:rsid w:val="0073244A"/>
    <w:rsid w:val="00732D7D"/>
    <w:rsid w:val="0073382E"/>
    <w:rsid w:val="007338F5"/>
    <w:rsid w:val="007340F3"/>
    <w:rsid w:val="00735445"/>
    <w:rsid w:val="00736A1D"/>
    <w:rsid w:val="00737460"/>
    <w:rsid w:val="00737557"/>
    <w:rsid w:val="00737597"/>
    <w:rsid w:val="00741F41"/>
    <w:rsid w:val="007430F5"/>
    <w:rsid w:val="00743E23"/>
    <w:rsid w:val="00746DD4"/>
    <w:rsid w:val="00750338"/>
    <w:rsid w:val="00751ACF"/>
    <w:rsid w:val="00753049"/>
    <w:rsid w:val="0075308B"/>
    <w:rsid w:val="0075311E"/>
    <w:rsid w:val="00753201"/>
    <w:rsid w:val="00754CD5"/>
    <w:rsid w:val="00755314"/>
    <w:rsid w:val="00756643"/>
    <w:rsid w:val="007624EF"/>
    <w:rsid w:val="00762ED7"/>
    <w:rsid w:val="00763075"/>
    <w:rsid w:val="007633F3"/>
    <w:rsid w:val="00763DBB"/>
    <w:rsid w:val="00764F0D"/>
    <w:rsid w:val="007652E9"/>
    <w:rsid w:val="0076576A"/>
    <w:rsid w:val="00766729"/>
    <w:rsid w:val="00766D38"/>
    <w:rsid w:val="0077136D"/>
    <w:rsid w:val="0077499B"/>
    <w:rsid w:val="00774AA4"/>
    <w:rsid w:val="00774CFF"/>
    <w:rsid w:val="00775599"/>
    <w:rsid w:val="0077578A"/>
    <w:rsid w:val="0077605B"/>
    <w:rsid w:val="00776671"/>
    <w:rsid w:val="00777622"/>
    <w:rsid w:val="00777895"/>
    <w:rsid w:val="00777A99"/>
    <w:rsid w:val="0078067A"/>
    <w:rsid w:val="00780FDD"/>
    <w:rsid w:val="00782F32"/>
    <w:rsid w:val="00783892"/>
    <w:rsid w:val="00783DAD"/>
    <w:rsid w:val="00783FCA"/>
    <w:rsid w:val="00784C8A"/>
    <w:rsid w:val="00785AF4"/>
    <w:rsid w:val="00785B2F"/>
    <w:rsid w:val="0078788A"/>
    <w:rsid w:val="00790450"/>
    <w:rsid w:val="00791947"/>
    <w:rsid w:val="00791CCC"/>
    <w:rsid w:val="007925DF"/>
    <w:rsid w:val="0079261D"/>
    <w:rsid w:val="0079454B"/>
    <w:rsid w:val="00794695"/>
    <w:rsid w:val="0079528C"/>
    <w:rsid w:val="00795387"/>
    <w:rsid w:val="007954F3"/>
    <w:rsid w:val="00796ABA"/>
    <w:rsid w:val="00797E25"/>
    <w:rsid w:val="007A02BD"/>
    <w:rsid w:val="007A106F"/>
    <w:rsid w:val="007A1B70"/>
    <w:rsid w:val="007A1E28"/>
    <w:rsid w:val="007A1E63"/>
    <w:rsid w:val="007A22D2"/>
    <w:rsid w:val="007A3789"/>
    <w:rsid w:val="007A3F8A"/>
    <w:rsid w:val="007A4180"/>
    <w:rsid w:val="007A6B0B"/>
    <w:rsid w:val="007A7E57"/>
    <w:rsid w:val="007B0FC2"/>
    <w:rsid w:val="007B1EB9"/>
    <w:rsid w:val="007B35FB"/>
    <w:rsid w:val="007B46FF"/>
    <w:rsid w:val="007B510B"/>
    <w:rsid w:val="007B5142"/>
    <w:rsid w:val="007B5E6B"/>
    <w:rsid w:val="007B7268"/>
    <w:rsid w:val="007C1212"/>
    <w:rsid w:val="007C1220"/>
    <w:rsid w:val="007C18AE"/>
    <w:rsid w:val="007C2101"/>
    <w:rsid w:val="007C215C"/>
    <w:rsid w:val="007C5B4B"/>
    <w:rsid w:val="007C5D58"/>
    <w:rsid w:val="007C6037"/>
    <w:rsid w:val="007C6C7E"/>
    <w:rsid w:val="007C6D01"/>
    <w:rsid w:val="007C7C2B"/>
    <w:rsid w:val="007D007D"/>
    <w:rsid w:val="007D1889"/>
    <w:rsid w:val="007D1B64"/>
    <w:rsid w:val="007D25CF"/>
    <w:rsid w:val="007D53D9"/>
    <w:rsid w:val="007D6696"/>
    <w:rsid w:val="007D6D0F"/>
    <w:rsid w:val="007E03F7"/>
    <w:rsid w:val="007E0AFF"/>
    <w:rsid w:val="007E0E66"/>
    <w:rsid w:val="007E0E6D"/>
    <w:rsid w:val="007E14CC"/>
    <w:rsid w:val="007E351C"/>
    <w:rsid w:val="007E3E40"/>
    <w:rsid w:val="007E4576"/>
    <w:rsid w:val="007E4A50"/>
    <w:rsid w:val="007E4ACA"/>
    <w:rsid w:val="007E61E9"/>
    <w:rsid w:val="007F0229"/>
    <w:rsid w:val="007F057F"/>
    <w:rsid w:val="007F06E5"/>
    <w:rsid w:val="007F0E05"/>
    <w:rsid w:val="007F15C1"/>
    <w:rsid w:val="007F15F6"/>
    <w:rsid w:val="007F257C"/>
    <w:rsid w:val="007F26A9"/>
    <w:rsid w:val="007F2957"/>
    <w:rsid w:val="007F2BF9"/>
    <w:rsid w:val="007F2C4F"/>
    <w:rsid w:val="007F4AE5"/>
    <w:rsid w:val="007F5BD3"/>
    <w:rsid w:val="007F6081"/>
    <w:rsid w:val="007F6CB5"/>
    <w:rsid w:val="007F756C"/>
    <w:rsid w:val="0080001C"/>
    <w:rsid w:val="0080286E"/>
    <w:rsid w:val="00802941"/>
    <w:rsid w:val="00803F0C"/>
    <w:rsid w:val="0080427A"/>
    <w:rsid w:val="008046BF"/>
    <w:rsid w:val="00804BDD"/>
    <w:rsid w:val="00805118"/>
    <w:rsid w:val="00805D62"/>
    <w:rsid w:val="008100AA"/>
    <w:rsid w:val="00812833"/>
    <w:rsid w:val="0081381E"/>
    <w:rsid w:val="0081429E"/>
    <w:rsid w:val="0081432C"/>
    <w:rsid w:val="008145BA"/>
    <w:rsid w:val="008146A9"/>
    <w:rsid w:val="008179F6"/>
    <w:rsid w:val="00820AD5"/>
    <w:rsid w:val="00820CFF"/>
    <w:rsid w:val="008210D4"/>
    <w:rsid w:val="0082418E"/>
    <w:rsid w:val="00824881"/>
    <w:rsid w:val="00825016"/>
    <w:rsid w:val="0082508B"/>
    <w:rsid w:val="008262D7"/>
    <w:rsid w:val="0082677F"/>
    <w:rsid w:val="00827373"/>
    <w:rsid w:val="00827BF2"/>
    <w:rsid w:val="0083102D"/>
    <w:rsid w:val="00832182"/>
    <w:rsid w:val="008321A4"/>
    <w:rsid w:val="00832B16"/>
    <w:rsid w:val="00832FF7"/>
    <w:rsid w:val="008339FF"/>
    <w:rsid w:val="00840735"/>
    <w:rsid w:val="008433C0"/>
    <w:rsid w:val="008436AE"/>
    <w:rsid w:val="008447C6"/>
    <w:rsid w:val="00844BEE"/>
    <w:rsid w:val="00844CF6"/>
    <w:rsid w:val="00845ABD"/>
    <w:rsid w:val="00845DC2"/>
    <w:rsid w:val="008463BA"/>
    <w:rsid w:val="00846A36"/>
    <w:rsid w:val="00847ADC"/>
    <w:rsid w:val="00847F41"/>
    <w:rsid w:val="00851ACD"/>
    <w:rsid w:val="0085380E"/>
    <w:rsid w:val="00854184"/>
    <w:rsid w:val="00854208"/>
    <w:rsid w:val="00854BF0"/>
    <w:rsid w:val="008551CF"/>
    <w:rsid w:val="0085574A"/>
    <w:rsid w:val="00855E5A"/>
    <w:rsid w:val="00856161"/>
    <w:rsid w:val="00856B67"/>
    <w:rsid w:val="00857217"/>
    <w:rsid w:val="00857C74"/>
    <w:rsid w:val="00857CCB"/>
    <w:rsid w:val="00860C78"/>
    <w:rsid w:val="0086160B"/>
    <w:rsid w:val="0086174B"/>
    <w:rsid w:val="008666FC"/>
    <w:rsid w:val="00866800"/>
    <w:rsid w:val="00866BA7"/>
    <w:rsid w:val="008671B2"/>
    <w:rsid w:val="008708C7"/>
    <w:rsid w:val="00871913"/>
    <w:rsid w:val="00871B08"/>
    <w:rsid w:val="00871E77"/>
    <w:rsid w:val="00874172"/>
    <w:rsid w:val="008745A8"/>
    <w:rsid w:val="00876042"/>
    <w:rsid w:val="00877C9F"/>
    <w:rsid w:val="008804B5"/>
    <w:rsid w:val="00880DA5"/>
    <w:rsid w:val="00880E9F"/>
    <w:rsid w:val="00880F18"/>
    <w:rsid w:val="008831EC"/>
    <w:rsid w:val="00884760"/>
    <w:rsid w:val="008862AE"/>
    <w:rsid w:val="00886B82"/>
    <w:rsid w:val="00890335"/>
    <w:rsid w:val="00890A6D"/>
    <w:rsid w:val="00891588"/>
    <w:rsid w:val="00892393"/>
    <w:rsid w:val="008924E5"/>
    <w:rsid w:val="00892B3B"/>
    <w:rsid w:val="00892C5A"/>
    <w:rsid w:val="00893226"/>
    <w:rsid w:val="00893A18"/>
    <w:rsid w:val="008962C5"/>
    <w:rsid w:val="00897175"/>
    <w:rsid w:val="008A0456"/>
    <w:rsid w:val="008A04BF"/>
    <w:rsid w:val="008A0F5A"/>
    <w:rsid w:val="008A1778"/>
    <w:rsid w:val="008A2DA7"/>
    <w:rsid w:val="008A333B"/>
    <w:rsid w:val="008A3DAD"/>
    <w:rsid w:val="008A50EE"/>
    <w:rsid w:val="008A514E"/>
    <w:rsid w:val="008A67CB"/>
    <w:rsid w:val="008A72BA"/>
    <w:rsid w:val="008A7A80"/>
    <w:rsid w:val="008B0872"/>
    <w:rsid w:val="008B0944"/>
    <w:rsid w:val="008B0C2F"/>
    <w:rsid w:val="008B15B8"/>
    <w:rsid w:val="008B1C5A"/>
    <w:rsid w:val="008B254A"/>
    <w:rsid w:val="008B38FF"/>
    <w:rsid w:val="008B43B0"/>
    <w:rsid w:val="008B55C9"/>
    <w:rsid w:val="008B6B1C"/>
    <w:rsid w:val="008B70E0"/>
    <w:rsid w:val="008B7115"/>
    <w:rsid w:val="008B7126"/>
    <w:rsid w:val="008B7627"/>
    <w:rsid w:val="008C0D99"/>
    <w:rsid w:val="008C11D2"/>
    <w:rsid w:val="008C1782"/>
    <w:rsid w:val="008C2D47"/>
    <w:rsid w:val="008C36A0"/>
    <w:rsid w:val="008C414D"/>
    <w:rsid w:val="008C4447"/>
    <w:rsid w:val="008C44DE"/>
    <w:rsid w:val="008C5E1A"/>
    <w:rsid w:val="008C64C4"/>
    <w:rsid w:val="008D16BF"/>
    <w:rsid w:val="008D1FCE"/>
    <w:rsid w:val="008D2281"/>
    <w:rsid w:val="008D24CC"/>
    <w:rsid w:val="008D271E"/>
    <w:rsid w:val="008D4094"/>
    <w:rsid w:val="008D4C1D"/>
    <w:rsid w:val="008D53DE"/>
    <w:rsid w:val="008D5AEC"/>
    <w:rsid w:val="008D626F"/>
    <w:rsid w:val="008D6C62"/>
    <w:rsid w:val="008E0901"/>
    <w:rsid w:val="008E0915"/>
    <w:rsid w:val="008E0A7C"/>
    <w:rsid w:val="008E1100"/>
    <w:rsid w:val="008E1224"/>
    <w:rsid w:val="008E1914"/>
    <w:rsid w:val="008E2483"/>
    <w:rsid w:val="008E360E"/>
    <w:rsid w:val="008E4225"/>
    <w:rsid w:val="008E4B1C"/>
    <w:rsid w:val="008E5F3E"/>
    <w:rsid w:val="008E61EE"/>
    <w:rsid w:val="008E6E23"/>
    <w:rsid w:val="008E7188"/>
    <w:rsid w:val="008F0160"/>
    <w:rsid w:val="008F129B"/>
    <w:rsid w:val="008F17DE"/>
    <w:rsid w:val="008F40D0"/>
    <w:rsid w:val="008F411F"/>
    <w:rsid w:val="008F42ED"/>
    <w:rsid w:val="008F4C0C"/>
    <w:rsid w:val="009004A9"/>
    <w:rsid w:val="00901163"/>
    <w:rsid w:val="009014DE"/>
    <w:rsid w:val="00901E2B"/>
    <w:rsid w:val="00903229"/>
    <w:rsid w:val="00904480"/>
    <w:rsid w:val="00905F59"/>
    <w:rsid w:val="009066AB"/>
    <w:rsid w:val="00906AA9"/>
    <w:rsid w:val="00907067"/>
    <w:rsid w:val="0090741E"/>
    <w:rsid w:val="00907DDF"/>
    <w:rsid w:val="009101EB"/>
    <w:rsid w:val="00910495"/>
    <w:rsid w:val="00910880"/>
    <w:rsid w:val="00910A3C"/>
    <w:rsid w:val="009118F9"/>
    <w:rsid w:val="00911DB1"/>
    <w:rsid w:val="009122D7"/>
    <w:rsid w:val="0091270A"/>
    <w:rsid w:val="00912D81"/>
    <w:rsid w:val="0091375D"/>
    <w:rsid w:val="00914C1A"/>
    <w:rsid w:val="0091503C"/>
    <w:rsid w:val="00915EBE"/>
    <w:rsid w:val="009170EA"/>
    <w:rsid w:val="0091731E"/>
    <w:rsid w:val="00917669"/>
    <w:rsid w:val="00921738"/>
    <w:rsid w:val="00921C14"/>
    <w:rsid w:val="00923B46"/>
    <w:rsid w:val="00923D84"/>
    <w:rsid w:val="00924793"/>
    <w:rsid w:val="00925B95"/>
    <w:rsid w:val="00927718"/>
    <w:rsid w:val="00930D63"/>
    <w:rsid w:val="00931384"/>
    <w:rsid w:val="00931C8A"/>
    <w:rsid w:val="00931FDE"/>
    <w:rsid w:val="00932996"/>
    <w:rsid w:val="00932FDC"/>
    <w:rsid w:val="009336EC"/>
    <w:rsid w:val="00934808"/>
    <w:rsid w:val="0093563C"/>
    <w:rsid w:val="009356E4"/>
    <w:rsid w:val="00935DDD"/>
    <w:rsid w:val="009362C3"/>
    <w:rsid w:val="00936DC2"/>
    <w:rsid w:val="00937CFB"/>
    <w:rsid w:val="00937EEA"/>
    <w:rsid w:val="0094079F"/>
    <w:rsid w:val="00941D10"/>
    <w:rsid w:val="00942CD4"/>
    <w:rsid w:val="0094371C"/>
    <w:rsid w:val="00945DC3"/>
    <w:rsid w:val="00945EAB"/>
    <w:rsid w:val="00946355"/>
    <w:rsid w:val="0094769F"/>
    <w:rsid w:val="0095024A"/>
    <w:rsid w:val="009538E3"/>
    <w:rsid w:val="00953E86"/>
    <w:rsid w:val="009549A7"/>
    <w:rsid w:val="00955466"/>
    <w:rsid w:val="00955A02"/>
    <w:rsid w:val="009570BF"/>
    <w:rsid w:val="009572EF"/>
    <w:rsid w:val="00957322"/>
    <w:rsid w:val="0095757E"/>
    <w:rsid w:val="00960CCC"/>
    <w:rsid w:val="00961D45"/>
    <w:rsid w:val="009626A6"/>
    <w:rsid w:val="009632FE"/>
    <w:rsid w:val="009635ED"/>
    <w:rsid w:val="00964A34"/>
    <w:rsid w:val="00965115"/>
    <w:rsid w:val="0096547D"/>
    <w:rsid w:val="00966FF6"/>
    <w:rsid w:val="00967C6C"/>
    <w:rsid w:val="00972E34"/>
    <w:rsid w:val="0097303C"/>
    <w:rsid w:val="00973176"/>
    <w:rsid w:val="009736B9"/>
    <w:rsid w:val="009749F5"/>
    <w:rsid w:val="00976730"/>
    <w:rsid w:val="00977616"/>
    <w:rsid w:val="0097793D"/>
    <w:rsid w:val="00977A45"/>
    <w:rsid w:val="009803FB"/>
    <w:rsid w:val="00981392"/>
    <w:rsid w:val="00981B16"/>
    <w:rsid w:val="00982023"/>
    <w:rsid w:val="00982EFE"/>
    <w:rsid w:val="0098335A"/>
    <w:rsid w:val="009833AD"/>
    <w:rsid w:val="00983D5B"/>
    <w:rsid w:val="00984238"/>
    <w:rsid w:val="00984C52"/>
    <w:rsid w:val="009851E1"/>
    <w:rsid w:val="009861E9"/>
    <w:rsid w:val="009865D5"/>
    <w:rsid w:val="00986923"/>
    <w:rsid w:val="00986B96"/>
    <w:rsid w:val="009878C8"/>
    <w:rsid w:val="0099069F"/>
    <w:rsid w:val="00990760"/>
    <w:rsid w:val="0099084C"/>
    <w:rsid w:val="00991098"/>
    <w:rsid w:val="00991633"/>
    <w:rsid w:val="009922CD"/>
    <w:rsid w:val="00993490"/>
    <w:rsid w:val="009940C8"/>
    <w:rsid w:val="00995132"/>
    <w:rsid w:val="009955E6"/>
    <w:rsid w:val="009957DB"/>
    <w:rsid w:val="00995983"/>
    <w:rsid w:val="009962C0"/>
    <w:rsid w:val="00996871"/>
    <w:rsid w:val="00996EC6"/>
    <w:rsid w:val="00997444"/>
    <w:rsid w:val="009974D1"/>
    <w:rsid w:val="00997527"/>
    <w:rsid w:val="009975D6"/>
    <w:rsid w:val="0099791E"/>
    <w:rsid w:val="00997B18"/>
    <w:rsid w:val="009A0E16"/>
    <w:rsid w:val="009A0F41"/>
    <w:rsid w:val="009A13D4"/>
    <w:rsid w:val="009A1D5A"/>
    <w:rsid w:val="009A459B"/>
    <w:rsid w:val="009A5F60"/>
    <w:rsid w:val="009A76D9"/>
    <w:rsid w:val="009B1D44"/>
    <w:rsid w:val="009B28CA"/>
    <w:rsid w:val="009B3474"/>
    <w:rsid w:val="009B459B"/>
    <w:rsid w:val="009B4C24"/>
    <w:rsid w:val="009B4E65"/>
    <w:rsid w:val="009B5808"/>
    <w:rsid w:val="009B64A4"/>
    <w:rsid w:val="009B6CD3"/>
    <w:rsid w:val="009B7100"/>
    <w:rsid w:val="009B759C"/>
    <w:rsid w:val="009C0614"/>
    <w:rsid w:val="009C09C5"/>
    <w:rsid w:val="009C1342"/>
    <w:rsid w:val="009C1E68"/>
    <w:rsid w:val="009C2C19"/>
    <w:rsid w:val="009C2CA0"/>
    <w:rsid w:val="009C36EB"/>
    <w:rsid w:val="009C41B6"/>
    <w:rsid w:val="009C4ABB"/>
    <w:rsid w:val="009C4D2D"/>
    <w:rsid w:val="009C7F5D"/>
    <w:rsid w:val="009D009A"/>
    <w:rsid w:val="009D1BE1"/>
    <w:rsid w:val="009D1C5D"/>
    <w:rsid w:val="009D465D"/>
    <w:rsid w:val="009D4C55"/>
    <w:rsid w:val="009D59A1"/>
    <w:rsid w:val="009D5CB6"/>
    <w:rsid w:val="009D76AB"/>
    <w:rsid w:val="009D777F"/>
    <w:rsid w:val="009E1228"/>
    <w:rsid w:val="009E2DF6"/>
    <w:rsid w:val="009E33CC"/>
    <w:rsid w:val="009E41F0"/>
    <w:rsid w:val="009E4834"/>
    <w:rsid w:val="009E52C6"/>
    <w:rsid w:val="009E55A6"/>
    <w:rsid w:val="009E6239"/>
    <w:rsid w:val="009E6C8A"/>
    <w:rsid w:val="009E7CCA"/>
    <w:rsid w:val="009F00FE"/>
    <w:rsid w:val="009F0210"/>
    <w:rsid w:val="009F0BCA"/>
    <w:rsid w:val="009F1E17"/>
    <w:rsid w:val="009F2440"/>
    <w:rsid w:val="009F264E"/>
    <w:rsid w:val="009F291F"/>
    <w:rsid w:val="009F2F33"/>
    <w:rsid w:val="009F390B"/>
    <w:rsid w:val="009F4AC6"/>
    <w:rsid w:val="009F4DE2"/>
    <w:rsid w:val="009F7909"/>
    <w:rsid w:val="00A00D65"/>
    <w:rsid w:val="00A00E2E"/>
    <w:rsid w:val="00A01813"/>
    <w:rsid w:val="00A01FBA"/>
    <w:rsid w:val="00A02F30"/>
    <w:rsid w:val="00A043E6"/>
    <w:rsid w:val="00A0514D"/>
    <w:rsid w:val="00A05F96"/>
    <w:rsid w:val="00A064BA"/>
    <w:rsid w:val="00A06681"/>
    <w:rsid w:val="00A0743B"/>
    <w:rsid w:val="00A0791C"/>
    <w:rsid w:val="00A1054D"/>
    <w:rsid w:val="00A10859"/>
    <w:rsid w:val="00A10E6E"/>
    <w:rsid w:val="00A11986"/>
    <w:rsid w:val="00A1204B"/>
    <w:rsid w:val="00A120A4"/>
    <w:rsid w:val="00A123BA"/>
    <w:rsid w:val="00A141E2"/>
    <w:rsid w:val="00A14B1B"/>
    <w:rsid w:val="00A14C3F"/>
    <w:rsid w:val="00A16ED7"/>
    <w:rsid w:val="00A1767C"/>
    <w:rsid w:val="00A17683"/>
    <w:rsid w:val="00A17BA3"/>
    <w:rsid w:val="00A20C41"/>
    <w:rsid w:val="00A20D0F"/>
    <w:rsid w:val="00A22CA5"/>
    <w:rsid w:val="00A24156"/>
    <w:rsid w:val="00A24C40"/>
    <w:rsid w:val="00A26244"/>
    <w:rsid w:val="00A26BB3"/>
    <w:rsid w:val="00A27C3F"/>
    <w:rsid w:val="00A30B68"/>
    <w:rsid w:val="00A318E1"/>
    <w:rsid w:val="00A32225"/>
    <w:rsid w:val="00A32674"/>
    <w:rsid w:val="00A34A10"/>
    <w:rsid w:val="00A34CD0"/>
    <w:rsid w:val="00A355F2"/>
    <w:rsid w:val="00A35997"/>
    <w:rsid w:val="00A36150"/>
    <w:rsid w:val="00A3694E"/>
    <w:rsid w:val="00A40173"/>
    <w:rsid w:val="00A403FD"/>
    <w:rsid w:val="00A40EB0"/>
    <w:rsid w:val="00A4309A"/>
    <w:rsid w:val="00A43D32"/>
    <w:rsid w:val="00A43FAF"/>
    <w:rsid w:val="00A445E6"/>
    <w:rsid w:val="00A45899"/>
    <w:rsid w:val="00A45A04"/>
    <w:rsid w:val="00A47634"/>
    <w:rsid w:val="00A476FE"/>
    <w:rsid w:val="00A47D4B"/>
    <w:rsid w:val="00A51694"/>
    <w:rsid w:val="00A51804"/>
    <w:rsid w:val="00A51C5A"/>
    <w:rsid w:val="00A53426"/>
    <w:rsid w:val="00A53E1B"/>
    <w:rsid w:val="00A541D7"/>
    <w:rsid w:val="00A55425"/>
    <w:rsid w:val="00A554A4"/>
    <w:rsid w:val="00A556B3"/>
    <w:rsid w:val="00A558A1"/>
    <w:rsid w:val="00A55ADA"/>
    <w:rsid w:val="00A56B7F"/>
    <w:rsid w:val="00A5730E"/>
    <w:rsid w:val="00A57B75"/>
    <w:rsid w:val="00A57C4B"/>
    <w:rsid w:val="00A600B8"/>
    <w:rsid w:val="00A60FA4"/>
    <w:rsid w:val="00A612A5"/>
    <w:rsid w:val="00A615C9"/>
    <w:rsid w:val="00A61CA6"/>
    <w:rsid w:val="00A623B4"/>
    <w:rsid w:val="00A62EE1"/>
    <w:rsid w:val="00A6343D"/>
    <w:rsid w:val="00A638D9"/>
    <w:rsid w:val="00A6421E"/>
    <w:rsid w:val="00A64AB0"/>
    <w:rsid w:val="00A654B1"/>
    <w:rsid w:val="00A65D2E"/>
    <w:rsid w:val="00A67076"/>
    <w:rsid w:val="00A6732F"/>
    <w:rsid w:val="00A67518"/>
    <w:rsid w:val="00A67C2E"/>
    <w:rsid w:val="00A700B6"/>
    <w:rsid w:val="00A703A9"/>
    <w:rsid w:val="00A70733"/>
    <w:rsid w:val="00A70B9B"/>
    <w:rsid w:val="00A71961"/>
    <w:rsid w:val="00A71AD3"/>
    <w:rsid w:val="00A723A8"/>
    <w:rsid w:val="00A724C3"/>
    <w:rsid w:val="00A72BDF"/>
    <w:rsid w:val="00A72F8B"/>
    <w:rsid w:val="00A72F9B"/>
    <w:rsid w:val="00A7316F"/>
    <w:rsid w:val="00A7636E"/>
    <w:rsid w:val="00A812D3"/>
    <w:rsid w:val="00A82632"/>
    <w:rsid w:val="00A839C1"/>
    <w:rsid w:val="00A83BFC"/>
    <w:rsid w:val="00A8501D"/>
    <w:rsid w:val="00A862F3"/>
    <w:rsid w:val="00A86993"/>
    <w:rsid w:val="00A87035"/>
    <w:rsid w:val="00A87630"/>
    <w:rsid w:val="00A877B0"/>
    <w:rsid w:val="00A87C23"/>
    <w:rsid w:val="00A87C2A"/>
    <w:rsid w:val="00A91EDD"/>
    <w:rsid w:val="00A92836"/>
    <w:rsid w:val="00A949F5"/>
    <w:rsid w:val="00A95B6D"/>
    <w:rsid w:val="00A95D5F"/>
    <w:rsid w:val="00A962A6"/>
    <w:rsid w:val="00A96513"/>
    <w:rsid w:val="00A966D3"/>
    <w:rsid w:val="00A96719"/>
    <w:rsid w:val="00A96B00"/>
    <w:rsid w:val="00A97437"/>
    <w:rsid w:val="00AA0375"/>
    <w:rsid w:val="00AA0445"/>
    <w:rsid w:val="00AA157A"/>
    <w:rsid w:val="00AA2723"/>
    <w:rsid w:val="00AA5315"/>
    <w:rsid w:val="00AA5874"/>
    <w:rsid w:val="00AA6D64"/>
    <w:rsid w:val="00AA6FD7"/>
    <w:rsid w:val="00AB078C"/>
    <w:rsid w:val="00AB1DEC"/>
    <w:rsid w:val="00AB287C"/>
    <w:rsid w:val="00AB3AE8"/>
    <w:rsid w:val="00AB45BD"/>
    <w:rsid w:val="00AB4640"/>
    <w:rsid w:val="00AB788C"/>
    <w:rsid w:val="00AC0EF9"/>
    <w:rsid w:val="00AC2509"/>
    <w:rsid w:val="00AC38DD"/>
    <w:rsid w:val="00AC4849"/>
    <w:rsid w:val="00AC56F6"/>
    <w:rsid w:val="00AC6A14"/>
    <w:rsid w:val="00AD0169"/>
    <w:rsid w:val="00AD0260"/>
    <w:rsid w:val="00AD030D"/>
    <w:rsid w:val="00AD0500"/>
    <w:rsid w:val="00AD1108"/>
    <w:rsid w:val="00AD170E"/>
    <w:rsid w:val="00AD188E"/>
    <w:rsid w:val="00AD3473"/>
    <w:rsid w:val="00AD5CF1"/>
    <w:rsid w:val="00AD7091"/>
    <w:rsid w:val="00AE0607"/>
    <w:rsid w:val="00AE0DB3"/>
    <w:rsid w:val="00AE13BF"/>
    <w:rsid w:val="00AE180A"/>
    <w:rsid w:val="00AE1E5F"/>
    <w:rsid w:val="00AE220B"/>
    <w:rsid w:val="00AE25CB"/>
    <w:rsid w:val="00AE2928"/>
    <w:rsid w:val="00AE3590"/>
    <w:rsid w:val="00AE413E"/>
    <w:rsid w:val="00AE4D60"/>
    <w:rsid w:val="00AE64B5"/>
    <w:rsid w:val="00AE7029"/>
    <w:rsid w:val="00AF00EA"/>
    <w:rsid w:val="00AF0794"/>
    <w:rsid w:val="00AF1193"/>
    <w:rsid w:val="00AF127A"/>
    <w:rsid w:val="00AF24C0"/>
    <w:rsid w:val="00AF39C0"/>
    <w:rsid w:val="00AF3F89"/>
    <w:rsid w:val="00AF44D7"/>
    <w:rsid w:val="00AF4BAF"/>
    <w:rsid w:val="00AF6C7C"/>
    <w:rsid w:val="00AF7B49"/>
    <w:rsid w:val="00AF7D77"/>
    <w:rsid w:val="00B001A8"/>
    <w:rsid w:val="00B0089B"/>
    <w:rsid w:val="00B013DE"/>
    <w:rsid w:val="00B01CDC"/>
    <w:rsid w:val="00B0489B"/>
    <w:rsid w:val="00B04C9C"/>
    <w:rsid w:val="00B07337"/>
    <w:rsid w:val="00B1002A"/>
    <w:rsid w:val="00B10E5E"/>
    <w:rsid w:val="00B10E68"/>
    <w:rsid w:val="00B11784"/>
    <w:rsid w:val="00B11FCD"/>
    <w:rsid w:val="00B125B8"/>
    <w:rsid w:val="00B12709"/>
    <w:rsid w:val="00B129E6"/>
    <w:rsid w:val="00B12D77"/>
    <w:rsid w:val="00B130E9"/>
    <w:rsid w:val="00B13BAF"/>
    <w:rsid w:val="00B14251"/>
    <w:rsid w:val="00B148B3"/>
    <w:rsid w:val="00B14E6F"/>
    <w:rsid w:val="00B158F6"/>
    <w:rsid w:val="00B163AF"/>
    <w:rsid w:val="00B16497"/>
    <w:rsid w:val="00B1718B"/>
    <w:rsid w:val="00B22905"/>
    <w:rsid w:val="00B233CE"/>
    <w:rsid w:val="00B23CAA"/>
    <w:rsid w:val="00B23E2A"/>
    <w:rsid w:val="00B24360"/>
    <w:rsid w:val="00B257B4"/>
    <w:rsid w:val="00B27358"/>
    <w:rsid w:val="00B277D1"/>
    <w:rsid w:val="00B308B1"/>
    <w:rsid w:val="00B32C43"/>
    <w:rsid w:val="00B33D28"/>
    <w:rsid w:val="00B34B16"/>
    <w:rsid w:val="00B352C3"/>
    <w:rsid w:val="00B35458"/>
    <w:rsid w:val="00B354CB"/>
    <w:rsid w:val="00B3552D"/>
    <w:rsid w:val="00B367CC"/>
    <w:rsid w:val="00B377B3"/>
    <w:rsid w:val="00B37E29"/>
    <w:rsid w:val="00B414D7"/>
    <w:rsid w:val="00B418D7"/>
    <w:rsid w:val="00B425BD"/>
    <w:rsid w:val="00B42F6D"/>
    <w:rsid w:val="00B42F7F"/>
    <w:rsid w:val="00B4358E"/>
    <w:rsid w:val="00B43BEE"/>
    <w:rsid w:val="00B44077"/>
    <w:rsid w:val="00B44F4D"/>
    <w:rsid w:val="00B4569E"/>
    <w:rsid w:val="00B45EAE"/>
    <w:rsid w:val="00B46C17"/>
    <w:rsid w:val="00B46D89"/>
    <w:rsid w:val="00B46FF7"/>
    <w:rsid w:val="00B47A5A"/>
    <w:rsid w:val="00B47EAF"/>
    <w:rsid w:val="00B500DF"/>
    <w:rsid w:val="00B509B9"/>
    <w:rsid w:val="00B514F9"/>
    <w:rsid w:val="00B51947"/>
    <w:rsid w:val="00B52047"/>
    <w:rsid w:val="00B5229D"/>
    <w:rsid w:val="00B53DA7"/>
    <w:rsid w:val="00B54E0F"/>
    <w:rsid w:val="00B5517E"/>
    <w:rsid w:val="00B5571F"/>
    <w:rsid w:val="00B55850"/>
    <w:rsid w:val="00B564AB"/>
    <w:rsid w:val="00B567B0"/>
    <w:rsid w:val="00B6007C"/>
    <w:rsid w:val="00B60801"/>
    <w:rsid w:val="00B6087B"/>
    <w:rsid w:val="00B64EF9"/>
    <w:rsid w:val="00B64F90"/>
    <w:rsid w:val="00B650CA"/>
    <w:rsid w:val="00B65F4C"/>
    <w:rsid w:val="00B66467"/>
    <w:rsid w:val="00B67EB9"/>
    <w:rsid w:val="00B70992"/>
    <w:rsid w:val="00B7126F"/>
    <w:rsid w:val="00B717DA"/>
    <w:rsid w:val="00B7195F"/>
    <w:rsid w:val="00B7294D"/>
    <w:rsid w:val="00B76700"/>
    <w:rsid w:val="00B7740C"/>
    <w:rsid w:val="00B77803"/>
    <w:rsid w:val="00B77F9F"/>
    <w:rsid w:val="00B80FB3"/>
    <w:rsid w:val="00B815F0"/>
    <w:rsid w:val="00B81608"/>
    <w:rsid w:val="00B81713"/>
    <w:rsid w:val="00B81EBB"/>
    <w:rsid w:val="00B8239E"/>
    <w:rsid w:val="00B82638"/>
    <w:rsid w:val="00B82710"/>
    <w:rsid w:val="00B82789"/>
    <w:rsid w:val="00B827BD"/>
    <w:rsid w:val="00B83168"/>
    <w:rsid w:val="00B8550F"/>
    <w:rsid w:val="00B871D6"/>
    <w:rsid w:val="00B87E8D"/>
    <w:rsid w:val="00B90A25"/>
    <w:rsid w:val="00B91B9A"/>
    <w:rsid w:val="00B91EAB"/>
    <w:rsid w:val="00B929F2"/>
    <w:rsid w:val="00B92C9E"/>
    <w:rsid w:val="00B938E8"/>
    <w:rsid w:val="00B947A4"/>
    <w:rsid w:val="00B9584B"/>
    <w:rsid w:val="00B9611B"/>
    <w:rsid w:val="00B97F42"/>
    <w:rsid w:val="00BA032C"/>
    <w:rsid w:val="00BA2DB5"/>
    <w:rsid w:val="00BA2ED7"/>
    <w:rsid w:val="00BA318D"/>
    <w:rsid w:val="00BA37D8"/>
    <w:rsid w:val="00BA3B9B"/>
    <w:rsid w:val="00BA3C89"/>
    <w:rsid w:val="00BA40F9"/>
    <w:rsid w:val="00BA497A"/>
    <w:rsid w:val="00BA523B"/>
    <w:rsid w:val="00BA52DE"/>
    <w:rsid w:val="00BA6653"/>
    <w:rsid w:val="00BA6DFB"/>
    <w:rsid w:val="00BA6F5E"/>
    <w:rsid w:val="00BA7234"/>
    <w:rsid w:val="00BA7DC3"/>
    <w:rsid w:val="00BB0241"/>
    <w:rsid w:val="00BB02F4"/>
    <w:rsid w:val="00BB069C"/>
    <w:rsid w:val="00BB1956"/>
    <w:rsid w:val="00BB225E"/>
    <w:rsid w:val="00BB3C43"/>
    <w:rsid w:val="00BB3D1F"/>
    <w:rsid w:val="00BB3DC9"/>
    <w:rsid w:val="00BB404A"/>
    <w:rsid w:val="00BB5E7B"/>
    <w:rsid w:val="00BB6E34"/>
    <w:rsid w:val="00BB7312"/>
    <w:rsid w:val="00BB7F41"/>
    <w:rsid w:val="00BC4A6D"/>
    <w:rsid w:val="00BC568F"/>
    <w:rsid w:val="00BC758B"/>
    <w:rsid w:val="00BD0DF6"/>
    <w:rsid w:val="00BD2DBF"/>
    <w:rsid w:val="00BD3559"/>
    <w:rsid w:val="00BD4015"/>
    <w:rsid w:val="00BD60DB"/>
    <w:rsid w:val="00BD6376"/>
    <w:rsid w:val="00BD679E"/>
    <w:rsid w:val="00BD69D7"/>
    <w:rsid w:val="00BD75A0"/>
    <w:rsid w:val="00BD7C1C"/>
    <w:rsid w:val="00BD7C7F"/>
    <w:rsid w:val="00BE04EB"/>
    <w:rsid w:val="00BE14E3"/>
    <w:rsid w:val="00BE1FD6"/>
    <w:rsid w:val="00BE2288"/>
    <w:rsid w:val="00BE3325"/>
    <w:rsid w:val="00BE3C5A"/>
    <w:rsid w:val="00BE3D9B"/>
    <w:rsid w:val="00BE468D"/>
    <w:rsid w:val="00BE491F"/>
    <w:rsid w:val="00BE4A9B"/>
    <w:rsid w:val="00BE4DDA"/>
    <w:rsid w:val="00BE658E"/>
    <w:rsid w:val="00BE769F"/>
    <w:rsid w:val="00BE7FDE"/>
    <w:rsid w:val="00BF02F6"/>
    <w:rsid w:val="00BF03EA"/>
    <w:rsid w:val="00BF1DFF"/>
    <w:rsid w:val="00BF1EE4"/>
    <w:rsid w:val="00BF268B"/>
    <w:rsid w:val="00BF26AD"/>
    <w:rsid w:val="00BF3541"/>
    <w:rsid w:val="00BF4CAF"/>
    <w:rsid w:val="00BF5533"/>
    <w:rsid w:val="00BF5DD8"/>
    <w:rsid w:val="00BF74E3"/>
    <w:rsid w:val="00BF7B67"/>
    <w:rsid w:val="00C000EE"/>
    <w:rsid w:val="00C0126A"/>
    <w:rsid w:val="00C021BA"/>
    <w:rsid w:val="00C02CD8"/>
    <w:rsid w:val="00C02EFE"/>
    <w:rsid w:val="00C02F1C"/>
    <w:rsid w:val="00C03F21"/>
    <w:rsid w:val="00C0537C"/>
    <w:rsid w:val="00C0574A"/>
    <w:rsid w:val="00C06AD4"/>
    <w:rsid w:val="00C06BF1"/>
    <w:rsid w:val="00C07865"/>
    <w:rsid w:val="00C10214"/>
    <w:rsid w:val="00C10386"/>
    <w:rsid w:val="00C104BC"/>
    <w:rsid w:val="00C10ADF"/>
    <w:rsid w:val="00C141A8"/>
    <w:rsid w:val="00C14DE6"/>
    <w:rsid w:val="00C16D42"/>
    <w:rsid w:val="00C177F2"/>
    <w:rsid w:val="00C178E1"/>
    <w:rsid w:val="00C2040B"/>
    <w:rsid w:val="00C2053F"/>
    <w:rsid w:val="00C208EC"/>
    <w:rsid w:val="00C20909"/>
    <w:rsid w:val="00C20C86"/>
    <w:rsid w:val="00C21D68"/>
    <w:rsid w:val="00C22A9F"/>
    <w:rsid w:val="00C22CFF"/>
    <w:rsid w:val="00C23131"/>
    <w:rsid w:val="00C24C15"/>
    <w:rsid w:val="00C24D62"/>
    <w:rsid w:val="00C24F6F"/>
    <w:rsid w:val="00C25BEB"/>
    <w:rsid w:val="00C25D2B"/>
    <w:rsid w:val="00C25D47"/>
    <w:rsid w:val="00C2611D"/>
    <w:rsid w:val="00C2792C"/>
    <w:rsid w:val="00C27EA4"/>
    <w:rsid w:val="00C31D3F"/>
    <w:rsid w:val="00C31F28"/>
    <w:rsid w:val="00C3231A"/>
    <w:rsid w:val="00C32D7C"/>
    <w:rsid w:val="00C33BDF"/>
    <w:rsid w:val="00C34BF1"/>
    <w:rsid w:val="00C3651E"/>
    <w:rsid w:val="00C36841"/>
    <w:rsid w:val="00C36E04"/>
    <w:rsid w:val="00C3784C"/>
    <w:rsid w:val="00C40092"/>
    <w:rsid w:val="00C41A81"/>
    <w:rsid w:val="00C41D29"/>
    <w:rsid w:val="00C4264E"/>
    <w:rsid w:val="00C42B20"/>
    <w:rsid w:val="00C43276"/>
    <w:rsid w:val="00C43BEB"/>
    <w:rsid w:val="00C45333"/>
    <w:rsid w:val="00C463AF"/>
    <w:rsid w:val="00C46D7D"/>
    <w:rsid w:val="00C476B5"/>
    <w:rsid w:val="00C47FB3"/>
    <w:rsid w:val="00C543F3"/>
    <w:rsid w:val="00C54E8A"/>
    <w:rsid w:val="00C55725"/>
    <w:rsid w:val="00C561F1"/>
    <w:rsid w:val="00C56BB6"/>
    <w:rsid w:val="00C57A91"/>
    <w:rsid w:val="00C60D43"/>
    <w:rsid w:val="00C61B6B"/>
    <w:rsid w:val="00C62150"/>
    <w:rsid w:val="00C63E44"/>
    <w:rsid w:val="00C6414B"/>
    <w:rsid w:val="00C641CB"/>
    <w:rsid w:val="00C64416"/>
    <w:rsid w:val="00C65074"/>
    <w:rsid w:val="00C654FC"/>
    <w:rsid w:val="00C67836"/>
    <w:rsid w:val="00C679E0"/>
    <w:rsid w:val="00C705F7"/>
    <w:rsid w:val="00C70854"/>
    <w:rsid w:val="00C709BF"/>
    <w:rsid w:val="00C70DCD"/>
    <w:rsid w:val="00C71406"/>
    <w:rsid w:val="00C715A8"/>
    <w:rsid w:val="00C724D2"/>
    <w:rsid w:val="00C73463"/>
    <w:rsid w:val="00C7370F"/>
    <w:rsid w:val="00C7465F"/>
    <w:rsid w:val="00C75FF6"/>
    <w:rsid w:val="00C76530"/>
    <w:rsid w:val="00C76EDA"/>
    <w:rsid w:val="00C776E8"/>
    <w:rsid w:val="00C77D73"/>
    <w:rsid w:val="00C77F02"/>
    <w:rsid w:val="00C8041C"/>
    <w:rsid w:val="00C8050D"/>
    <w:rsid w:val="00C81838"/>
    <w:rsid w:val="00C8235C"/>
    <w:rsid w:val="00C82DEF"/>
    <w:rsid w:val="00C8357E"/>
    <w:rsid w:val="00C83749"/>
    <w:rsid w:val="00C8411E"/>
    <w:rsid w:val="00C84A7E"/>
    <w:rsid w:val="00C85766"/>
    <w:rsid w:val="00C86AE6"/>
    <w:rsid w:val="00C86B04"/>
    <w:rsid w:val="00C91A07"/>
    <w:rsid w:val="00C921D4"/>
    <w:rsid w:val="00C94441"/>
    <w:rsid w:val="00C95363"/>
    <w:rsid w:val="00C956A1"/>
    <w:rsid w:val="00C9669E"/>
    <w:rsid w:val="00C96CC6"/>
    <w:rsid w:val="00C96E2A"/>
    <w:rsid w:val="00C96F73"/>
    <w:rsid w:val="00C97E4F"/>
    <w:rsid w:val="00CA1850"/>
    <w:rsid w:val="00CA1E1A"/>
    <w:rsid w:val="00CA1F16"/>
    <w:rsid w:val="00CA3BA4"/>
    <w:rsid w:val="00CA42C4"/>
    <w:rsid w:val="00CA452B"/>
    <w:rsid w:val="00CA46FB"/>
    <w:rsid w:val="00CA5FD0"/>
    <w:rsid w:val="00CA720F"/>
    <w:rsid w:val="00CA7DC6"/>
    <w:rsid w:val="00CB1515"/>
    <w:rsid w:val="00CB245D"/>
    <w:rsid w:val="00CB3AC5"/>
    <w:rsid w:val="00CB3B01"/>
    <w:rsid w:val="00CB3E9F"/>
    <w:rsid w:val="00CB5322"/>
    <w:rsid w:val="00CB573B"/>
    <w:rsid w:val="00CB5BCB"/>
    <w:rsid w:val="00CB6B9D"/>
    <w:rsid w:val="00CB7816"/>
    <w:rsid w:val="00CC0B94"/>
    <w:rsid w:val="00CC22DA"/>
    <w:rsid w:val="00CC2361"/>
    <w:rsid w:val="00CC26B1"/>
    <w:rsid w:val="00CC2F80"/>
    <w:rsid w:val="00CC3619"/>
    <w:rsid w:val="00CC424D"/>
    <w:rsid w:val="00CC4C2F"/>
    <w:rsid w:val="00CC666B"/>
    <w:rsid w:val="00CC6835"/>
    <w:rsid w:val="00CC73FB"/>
    <w:rsid w:val="00CC743F"/>
    <w:rsid w:val="00CC7740"/>
    <w:rsid w:val="00CC7D18"/>
    <w:rsid w:val="00CD040D"/>
    <w:rsid w:val="00CD17FC"/>
    <w:rsid w:val="00CD2542"/>
    <w:rsid w:val="00CD2979"/>
    <w:rsid w:val="00CD3DC0"/>
    <w:rsid w:val="00CD4DD1"/>
    <w:rsid w:val="00CD6218"/>
    <w:rsid w:val="00CD62E3"/>
    <w:rsid w:val="00CD63B1"/>
    <w:rsid w:val="00CD7230"/>
    <w:rsid w:val="00CD7650"/>
    <w:rsid w:val="00CE0174"/>
    <w:rsid w:val="00CE0243"/>
    <w:rsid w:val="00CE05B6"/>
    <w:rsid w:val="00CE21D3"/>
    <w:rsid w:val="00CE4213"/>
    <w:rsid w:val="00CE5CBB"/>
    <w:rsid w:val="00CE5DC8"/>
    <w:rsid w:val="00CE6135"/>
    <w:rsid w:val="00CE69CB"/>
    <w:rsid w:val="00CF14E3"/>
    <w:rsid w:val="00CF3160"/>
    <w:rsid w:val="00CF31EA"/>
    <w:rsid w:val="00CF47D6"/>
    <w:rsid w:val="00CF4A3D"/>
    <w:rsid w:val="00CF67C9"/>
    <w:rsid w:val="00CF6A46"/>
    <w:rsid w:val="00CF6A4E"/>
    <w:rsid w:val="00CF75DA"/>
    <w:rsid w:val="00CF7ECA"/>
    <w:rsid w:val="00D007C1"/>
    <w:rsid w:val="00D03504"/>
    <w:rsid w:val="00D036C1"/>
    <w:rsid w:val="00D03877"/>
    <w:rsid w:val="00D03A99"/>
    <w:rsid w:val="00D03C44"/>
    <w:rsid w:val="00D059D3"/>
    <w:rsid w:val="00D071E5"/>
    <w:rsid w:val="00D07685"/>
    <w:rsid w:val="00D07879"/>
    <w:rsid w:val="00D07C63"/>
    <w:rsid w:val="00D11094"/>
    <w:rsid w:val="00D11FC8"/>
    <w:rsid w:val="00D12AC5"/>
    <w:rsid w:val="00D148FA"/>
    <w:rsid w:val="00D14F17"/>
    <w:rsid w:val="00D1551D"/>
    <w:rsid w:val="00D21C59"/>
    <w:rsid w:val="00D222A8"/>
    <w:rsid w:val="00D22412"/>
    <w:rsid w:val="00D22A0C"/>
    <w:rsid w:val="00D23B83"/>
    <w:rsid w:val="00D24D75"/>
    <w:rsid w:val="00D24F30"/>
    <w:rsid w:val="00D25E5C"/>
    <w:rsid w:val="00D2688F"/>
    <w:rsid w:val="00D26C06"/>
    <w:rsid w:val="00D278EF"/>
    <w:rsid w:val="00D27D04"/>
    <w:rsid w:val="00D3132F"/>
    <w:rsid w:val="00D315F7"/>
    <w:rsid w:val="00D316DF"/>
    <w:rsid w:val="00D31D5C"/>
    <w:rsid w:val="00D328BA"/>
    <w:rsid w:val="00D33206"/>
    <w:rsid w:val="00D36827"/>
    <w:rsid w:val="00D369FD"/>
    <w:rsid w:val="00D36C79"/>
    <w:rsid w:val="00D36D70"/>
    <w:rsid w:val="00D379DE"/>
    <w:rsid w:val="00D400D2"/>
    <w:rsid w:val="00D4254F"/>
    <w:rsid w:val="00D43954"/>
    <w:rsid w:val="00D43C03"/>
    <w:rsid w:val="00D43D90"/>
    <w:rsid w:val="00D44DAF"/>
    <w:rsid w:val="00D4598B"/>
    <w:rsid w:val="00D459B4"/>
    <w:rsid w:val="00D45B0D"/>
    <w:rsid w:val="00D46400"/>
    <w:rsid w:val="00D47014"/>
    <w:rsid w:val="00D476C2"/>
    <w:rsid w:val="00D47B1D"/>
    <w:rsid w:val="00D50784"/>
    <w:rsid w:val="00D50AC4"/>
    <w:rsid w:val="00D51226"/>
    <w:rsid w:val="00D51A4C"/>
    <w:rsid w:val="00D51DB4"/>
    <w:rsid w:val="00D613AA"/>
    <w:rsid w:val="00D624D8"/>
    <w:rsid w:val="00D6309F"/>
    <w:rsid w:val="00D64596"/>
    <w:rsid w:val="00D647E3"/>
    <w:rsid w:val="00D6491F"/>
    <w:rsid w:val="00D64D08"/>
    <w:rsid w:val="00D674C9"/>
    <w:rsid w:val="00D67F9B"/>
    <w:rsid w:val="00D7263A"/>
    <w:rsid w:val="00D74048"/>
    <w:rsid w:val="00D74BF4"/>
    <w:rsid w:val="00D7516B"/>
    <w:rsid w:val="00D75821"/>
    <w:rsid w:val="00D7645E"/>
    <w:rsid w:val="00D76DAB"/>
    <w:rsid w:val="00D76E60"/>
    <w:rsid w:val="00D80E3A"/>
    <w:rsid w:val="00D81189"/>
    <w:rsid w:val="00D81815"/>
    <w:rsid w:val="00D81E7A"/>
    <w:rsid w:val="00D85365"/>
    <w:rsid w:val="00D8576B"/>
    <w:rsid w:val="00D862BB"/>
    <w:rsid w:val="00D86BED"/>
    <w:rsid w:val="00D87753"/>
    <w:rsid w:val="00D877EB"/>
    <w:rsid w:val="00D93EEA"/>
    <w:rsid w:val="00D94748"/>
    <w:rsid w:val="00D94ACC"/>
    <w:rsid w:val="00D94D3B"/>
    <w:rsid w:val="00D95B1D"/>
    <w:rsid w:val="00D95F12"/>
    <w:rsid w:val="00D95FDB"/>
    <w:rsid w:val="00D96058"/>
    <w:rsid w:val="00D9623F"/>
    <w:rsid w:val="00D9646F"/>
    <w:rsid w:val="00D96498"/>
    <w:rsid w:val="00D975E5"/>
    <w:rsid w:val="00D97AD1"/>
    <w:rsid w:val="00DA06AE"/>
    <w:rsid w:val="00DA2049"/>
    <w:rsid w:val="00DA21E2"/>
    <w:rsid w:val="00DA33D6"/>
    <w:rsid w:val="00DA4E6E"/>
    <w:rsid w:val="00DA505C"/>
    <w:rsid w:val="00DA59F1"/>
    <w:rsid w:val="00DA6018"/>
    <w:rsid w:val="00DA658A"/>
    <w:rsid w:val="00DA66E7"/>
    <w:rsid w:val="00DB0370"/>
    <w:rsid w:val="00DB114F"/>
    <w:rsid w:val="00DB275D"/>
    <w:rsid w:val="00DB2FB5"/>
    <w:rsid w:val="00DB3034"/>
    <w:rsid w:val="00DB3369"/>
    <w:rsid w:val="00DB3EE5"/>
    <w:rsid w:val="00DB5ABD"/>
    <w:rsid w:val="00DB6D02"/>
    <w:rsid w:val="00DB7372"/>
    <w:rsid w:val="00DB791E"/>
    <w:rsid w:val="00DC03AE"/>
    <w:rsid w:val="00DC03C7"/>
    <w:rsid w:val="00DC05AD"/>
    <w:rsid w:val="00DC0619"/>
    <w:rsid w:val="00DC2070"/>
    <w:rsid w:val="00DC26B8"/>
    <w:rsid w:val="00DC3448"/>
    <w:rsid w:val="00DC54A5"/>
    <w:rsid w:val="00DC6527"/>
    <w:rsid w:val="00DC7C5C"/>
    <w:rsid w:val="00DD08B3"/>
    <w:rsid w:val="00DD2061"/>
    <w:rsid w:val="00DD276B"/>
    <w:rsid w:val="00DD31DF"/>
    <w:rsid w:val="00DD3F2B"/>
    <w:rsid w:val="00DD4430"/>
    <w:rsid w:val="00DD47D0"/>
    <w:rsid w:val="00DD518F"/>
    <w:rsid w:val="00DD60CE"/>
    <w:rsid w:val="00DD61CD"/>
    <w:rsid w:val="00DD655D"/>
    <w:rsid w:val="00DD72CF"/>
    <w:rsid w:val="00DD734A"/>
    <w:rsid w:val="00DD7391"/>
    <w:rsid w:val="00DD73B3"/>
    <w:rsid w:val="00DD7E3E"/>
    <w:rsid w:val="00DD7FA3"/>
    <w:rsid w:val="00DE082D"/>
    <w:rsid w:val="00DE0BA5"/>
    <w:rsid w:val="00DE159D"/>
    <w:rsid w:val="00DE1DA0"/>
    <w:rsid w:val="00DE2C7D"/>
    <w:rsid w:val="00DE2F1A"/>
    <w:rsid w:val="00DE417D"/>
    <w:rsid w:val="00DE4E33"/>
    <w:rsid w:val="00DE7319"/>
    <w:rsid w:val="00DE7D59"/>
    <w:rsid w:val="00DF04F9"/>
    <w:rsid w:val="00DF0B3F"/>
    <w:rsid w:val="00DF18B3"/>
    <w:rsid w:val="00DF2169"/>
    <w:rsid w:val="00DF2A59"/>
    <w:rsid w:val="00DF3734"/>
    <w:rsid w:val="00DF40D7"/>
    <w:rsid w:val="00DF484C"/>
    <w:rsid w:val="00DF4C7C"/>
    <w:rsid w:val="00DF53BC"/>
    <w:rsid w:val="00DF6096"/>
    <w:rsid w:val="00DF6BCE"/>
    <w:rsid w:val="00E00028"/>
    <w:rsid w:val="00E003BB"/>
    <w:rsid w:val="00E00843"/>
    <w:rsid w:val="00E015B9"/>
    <w:rsid w:val="00E018FE"/>
    <w:rsid w:val="00E01AAF"/>
    <w:rsid w:val="00E021AA"/>
    <w:rsid w:val="00E031F1"/>
    <w:rsid w:val="00E03E52"/>
    <w:rsid w:val="00E04A46"/>
    <w:rsid w:val="00E07449"/>
    <w:rsid w:val="00E07C66"/>
    <w:rsid w:val="00E11C0B"/>
    <w:rsid w:val="00E1227A"/>
    <w:rsid w:val="00E13470"/>
    <w:rsid w:val="00E13EE5"/>
    <w:rsid w:val="00E141B7"/>
    <w:rsid w:val="00E149E7"/>
    <w:rsid w:val="00E14D39"/>
    <w:rsid w:val="00E153C5"/>
    <w:rsid w:val="00E15A1B"/>
    <w:rsid w:val="00E163B0"/>
    <w:rsid w:val="00E163CF"/>
    <w:rsid w:val="00E169F4"/>
    <w:rsid w:val="00E16D0B"/>
    <w:rsid w:val="00E173AC"/>
    <w:rsid w:val="00E1768C"/>
    <w:rsid w:val="00E17A6F"/>
    <w:rsid w:val="00E17BD9"/>
    <w:rsid w:val="00E17DDA"/>
    <w:rsid w:val="00E204BE"/>
    <w:rsid w:val="00E205DB"/>
    <w:rsid w:val="00E21201"/>
    <w:rsid w:val="00E21214"/>
    <w:rsid w:val="00E21334"/>
    <w:rsid w:val="00E21D20"/>
    <w:rsid w:val="00E21ED7"/>
    <w:rsid w:val="00E22FE4"/>
    <w:rsid w:val="00E23ADF"/>
    <w:rsid w:val="00E24241"/>
    <w:rsid w:val="00E246BA"/>
    <w:rsid w:val="00E24E48"/>
    <w:rsid w:val="00E250D3"/>
    <w:rsid w:val="00E26E72"/>
    <w:rsid w:val="00E274B4"/>
    <w:rsid w:val="00E30E7B"/>
    <w:rsid w:val="00E31080"/>
    <w:rsid w:val="00E319A1"/>
    <w:rsid w:val="00E32BBF"/>
    <w:rsid w:val="00E32FB2"/>
    <w:rsid w:val="00E33680"/>
    <w:rsid w:val="00E33A17"/>
    <w:rsid w:val="00E340FB"/>
    <w:rsid w:val="00E344A7"/>
    <w:rsid w:val="00E3458C"/>
    <w:rsid w:val="00E35106"/>
    <w:rsid w:val="00E3573F"/>
    <w:rsid w:val="00E35E44"/>
    <w:rsid w:val="00E35FC8"/>
    <w:rsid w:val="00E37C98"/>
    <w:rsid w:val="00E403D6"/>
    <w:rsid w:val="00E412FB"/>
    <w:rsid w:val="00E4197B"/>
    <w:rsid w:val="00E43827"/>
    <w:rsid w:val="00E44101"/>
    <w:rsid w:val="00E44567"/>
    <w:rsid w:val="00E44948"/>
    <w:rsid w:val="00E449A7"/>
    <w:rsid w:val="00E44F33"/>
    <w:rsid w:val="00E46123"/>
    <w:rsid w:val="00E46A55"/>
    <w:rsid w:val="00E46B1A"/>
    <w:rsid w:val="00E474EF"/>
    <w:rsid w:val="00E47AAE"/>
    <w:rsid w:val="00E50235"/>
    <w:rsid w:val="00E50C20"/>
    <w:rsid w:val="00E53947"/>
    <w:rsid w:val="00E5402E"/>
    <w:rsid w:val="00E54B4D"/>
    <w:rsid w:val="00E560B3"/>
    <w:rsid w:val="00E57206"/>
    <w:rsid w:val="00E607C6"/>
    <w:rsid w:val="00E6103A"/>
    <w:rsid w:val="00E61FF3"/>
    <w:rsid w:val="00E63151"/>
    <w:rsid w:val="00E638BB"/>
    <w:rsid w:val="00E642CB"/>
    <w:rsid w:val="00E64B86"/>
    <w:rsid w:val="00E654CA"/>
    <w:rsid w:val="00E65E05"/>
    <w:rsid w:val="00E6620A"/>
    <w:rsid w:val="00E70CC0"/>
    <w:rsid w:val="00E71CDA"/>
    <w:rsid w:val="00E74C79"/>
    <w:rsid w:val="00E77D3C"/>
    <w:rsid w:val="00E82238"/>
    <w:rsid w:val="00E83FED"/>
    <w:rsid w:val="00E847AF"/>
    <w:rsid w:val="00E86CC8"/>
    <w:rsid w:val="00E877A8"/>
    <w:rsid w:val="00E902F5"/>
    <w:rsid w:val="00E9091F"/>
    <w:rsid w:val="00E90A6F"/>
    <w:rsid w:val="00E9106A"/>
    <w:rsid w:val="00E91C37"/>
    <w:rsid w:val="00E91E6E"/>
    <w:rsid w:val="00E9287A"/>
    <w:rsid w:val="00E93193"/>
    <w:rsid w:val="00E9328A"/>
    <w:rsid w:val="00E942E6"/>
    <w:rsid w:val="00E9434E"/>
    <w:rsid w:val="00E946FA"/>
    <w:rsid w:val="00E95882"/>
    <w:rsid w:val="00E9743A"/>
    <w:rsid w:val="00E97CE3"/>
    <w:rsid w:val="00EA457B"/>
    <w:rsid w:val="00EA5080"/>
    <w:rsid w:val="00EA566E"/>
    <w:rsid w:val="00EA5D99"/>
    <w:rsid w:val="00EA63B4"/>
    <w:rsid w:val="00EA6479"/>
    <w:rsid w:val="00EA69A1"/>
    <w:rsid w:val="00EA6D63"/>
    <w:rsid w:val="00EB08B3"/>
    <w:rsid w:val="00EB138C"/>
    <w:rsid w:val="00EB1C26"/>
    <w:rsid w:val="00EB3609"/>
    <w:rsid w:val="00EB3DBA"/>
    <w:rsid w:val="00EB4BE2"/>
    <w:rsid w:val="00EB5723"/>
    <w:rsid w:val="00EB6328"/>
    <w:rsid w:val="00EB6575"/>
    <w:rsid w:val="00EB66ED"/>
    <w:rsid w:val="00EB71F2"/>
    <w:rsid w:val="00EB727C"/>
    <w:rsid w:val="00EC07CF"/>
    <w:rsid w:val="00EC1621"/>
    <w:rsid w:val="00EC279D"/>
    <w:rsid w:val="00EC2981"/>
    <w:rsid w:val="00EC3454"/>
    <w:rsid w:val="00EC401A"/>
    <w:rsid w:val="00EC65ED"/>
    <w:rsid w:val="00EC7D23"/>
    <w:rsid w:val="00ED0398"/>
    <w:rsid w:val="00ED1961"/>
    <w:rsid w:val="00ED1CFF"/>
    <w:rsid w:val="00ED2486"/>
    <w:rsid w:val="00ED2CE9"/>
    <w:rsid w:val="00ED2E4E"/>
    <w:rsid w:val="00ED3602"/>
    <w:rsid w:val="00ED424B"/>
    <w:rsid w:val="00ED5146"/>
    <w:rsid w:val="00ED5CE2"/>
    <w:rsid w:val="00ED6354"/>
    <w:rsid w:val="00ED6C5E"/>
    <w:rsid w:val="00ED7374"/>
    <w:rsid w:val="00ED796E"/>
    <w:rsid w:val="00EE0DFB"/>
    <w:rsid w:val="00EE15AD"/>
    <w:rsid w:val="00EE15B9"/>
    <w:rsid w:val="00EE2BC4"/>
    <w:rsid w:val="00EE337A"/>
    <w:rsid w:val="00EE3B80"/>
    <w:rsid w:val="00EE609C"/>
    <w:rsid w:val="00EE6331"/>
    <w:rsid w:val="00EE661D"/>
    <w:rsid w:val="00EE664E"/>
    <w:rsid w:val="00EE6685"/>
    <w:rsid w:val="00EE6976"/>
    <w:rsid w:val="00EF01B6"/>
    <w:rsid w:val="00EF032E"/>
    <w:rsid w:val="00EF0BD6"/>
    <w:rsid w:val="00EF0CE2"/>
    <w:rsid w:val="00EF10C0"/>
    <w:rsid w:val="00EF4E37"/>
    <w:rsid w:val="00EF71FD"/>
    <w:rsid w:val="00EF784E"/>
    <w:rsid w:val="00F015A7"/>
    <w:rsid w:val="00F0186C"/>
    <w:rsid w:val="00F02454"/>
    <w:rsid w:val="00F024FC"/>
    <w:rsid w:val="00F02721"/>
    <w:rsid w:val="00F029BC"/>
    <w:rsid w:val="00F03346"/>
    <w:rsid w:val="00F0344C"/>
    <w:rsid w:val="00F04DBF"/>
    <w:rsid w:val="00F054FC"/>
    <w:rsid w:val="00F05572"/>
    <w:rsid w:val="00F071FF"/>
    <w:rsid w:val="00F079B6"/>
    <w:rsid w:val="00F11530"/>
    <w:rsid w:val="00F11534"/>
    <w:rsid w:val="00F12376"/>
    <w:rsid w:val="00F1240A"/>
    <w:rsid w:val="00F12BE6"/>
    <w:rsid w:val="00F15A05"/>
    <w:rsid w:val="00F15E2C"/>
    <w:rsid w:val="00F15F52"/>
    <w:rsid w:val="00F1611A"/>
    <w:rsid w:val="00F16192"/>
    <w:rsid w:val="00F1677D"/>
    <w:rsid w:val="00F169CD"/>
    <w:rsid w:val="00F16D9A"/>
    <w:rsid w:val="00F212D5"/>
    <w:rsid w:val="00F23F7F"/>
    <w:rsid w:val="00F25986"/>
    <w:rsid w:val="00F26735"/>
    <w:rsid w:val="00F267E5"/>
    <w:rsid w:val="00F27147"/>
    <w:rsid w:val="00F271B1"/>
    <w:rsid w:val="00F278D9"/>
    <w:rsid w:val="00F27C57"/>
    <w:rsid w:val="00F3027C"/>
    <w:rsid w:val="00F31691"/>
    <w:rsid w:val="00F317FA"/>
    <w:rsid w:val="00F32142"/>
    <w:rsid w:val="00F3258C"/>
    <w:rsid w:val="00F32735"/>
    <w:rsid w:val="00F33994"/>
    <w:rsid w:val="00F342E8"/>
    <w:rsid w:val="00F34464"/>
    <w:rsid w:val="00F348FD"/>
    <w:rsid w:val="00F35A13"/>
    <w:rsid w:val="00F35CEF"/>
    <w:rsid w:val="00F3613E"/>
    <w:rsid w:val="00F374B1"/>
    <w:rsid w:val="00F41255"/>
    <w:rsid w:val="00F42254"/>
    <w:rsid w:val="00F4257D"/>
    <w:rsid w:val="00F42986"/>
    <w:rsid w:val="00F43872"/>
    <w:rsid w:val="00F43F85"/>
    <w:rsid w:val="00F45C93"/>
    <w:rsid w:val="00F45F91"/>
    <w:rsid w:val="00F4662E"/>
    <w:rsid w:val="00F4678A"/>
    <w:rsid w:val="00F46A49"/>
    <w:rsid w:val="00F46CA4"/>
    <w:rsid w:val="00F47410"/>
    <w:rsid w:val="00F47548"/>
    <w:rsid w:val="00F47E84"/>
    <w:rsid w:val="00F501FD"/>
    <w:rsid w:val="00F509CD"/>
    <w:rsid w:val="00F50F01"/>
    <w:rsid w:val="00F524ED"/>
    <w:rsid w:val="00F5250A"/>
    <w:rsid w:val="00F52F98"/>
    <w:rsid w:val="00F54303"/>
    <w:rsid w:val="00F55BA2"/>
    <w:rsid w:val="00F55C65"/>
    <w:rsid w:val="00F569C8"/>
    <w:rsid w:val="00F56ED5"/>
    <w:rsid w:val="00F571C6"/>
    <w:rsid w:val="00F5726E"/>
    <w:rsid w:val="00F60468"/>
    <w:rsid w:val="00F61B62"/>
    <w:rsid w:val="00F6219B"/>
    <w:rsid w:val="00F625C0"/>
    <w:rsid w:val="00F631FF"/>
    <w:rsid w:val="00F65B54"/>
    <w:rsid w:val="00F67601"/>
    <w:rsid w:val="00F71C13"/>
    <w:rsid w:val="00F75B5B"/>
    <w:rsid w:val="00F76355"/>
    <w:rsid w:val="00F76CA1"/>
    <w:rsid w:val="00F771EE"/>
    <w:rsid w:val="00F803FB"/>
    <w:rsid w:val="00F80826"/>
    <w:rsid w:val="00F8086D"/>
    <w:rsid w:val="00F80E62"/>
    <w:rsid w:val="00F81BCA"/>
    <w:rsid w:val="00F8331B"/>
    <w:rsid w:val="00F84671"/>
    <w:rsid w:val="00F84D76"/>
    <w:rsid w:val="00F85FAC"/>
    <w:rsid w:val="00F861A7"/>
    <w:rsid w:val="00F86331"/>
    <w:rsid w:val="00F867E9"/>
    <w:rsid w:val="00F872AD"/>
    <w:rsid w:val="00F875D3"/>
    <w:rsid w:val="00F8791D"/>
    <w:rsid w:val="00F902BD"/>
    <w:rsid w:val="00F91128"/>
    <w:rsid w:val="00F91ADC"/>
    <w:rsid w:val="00F9288B"/>
    <w:rsid w:val="00F92E71"/>
    <w:rsid w:val="00F9344C"/>
    <w:rsid w:val="00F93512"/>
    <w:rsid w:val="00F96179"/>
    <w:rsid w:val="00F962AF"/>
    <w:rsid w:val="00F964CE"/>
    <w:rsid w:val="00F973F0"/>
    <w:rsid w:val="00F97C18"/>
    <w:rsid w:val="00F97D1F"/>
    <w:rsid w:val="00FA0007"/>
    <w:rsid w:val="00FA19CE"/>
    <w:rsid w:val="00FA3493"/>
    <w:rsid w:val="00FA36C7"/>
    <w:rsid w:val="00FA3912"/>
    <w:rsid w:val="00FA4C30"/>
    <w:rsid w:val="00FA4D9C"/>
    <w:rsid w:val="00FA6140"/>
    <w:rsid w:val="00FA69AA"/>
    <w:rsid w:val="00FA6C23"/>
    <w:rsid w:val="00FA6C8B"/>
    <w:rsid w:val="00FA6E3F"/>
    <w:rsid w:val="00FB0130"/>
    <w:rsid w:val="00FB0335"/>
    <w:rsid w:val="00FB0615"/>
    <w:rsid w:val="00FB0A17"/>
    <w:rsid w:val="00FB182E"/>
    <w:rsid w:val="00FB1EE5"/>
    <w:rsid w:val="00FB2127"/>
    <w:rsid w:val="00FB28A6"/>
    <w:rsid w:val="00FB3012"/>
    <w:rsid w:val="00FB4489"/>
    <w:rsid w:val="00FB4BF6"/>
    <w:rsid w:val="00FB5702"/>
    <w:rsid w:val="00FB58EB"/>
    <w:rsid w:val="00FB5C9F"/>
    <w:rsid w:val="00FB5F0E"/>
    <w:rsid w:val="00FB64C7"/>
    <w:rsid w:val="00FB7D28"/>
    <w:rsid w:val="00FC0776"/>
    <w:rsid w:val="00FC0A74"/>
    <w:rsid w:val="00FC0EEB"/>
    <w:rsid w:val="00FC1106"/>
    <w:rsid w:val="00FC27D2"/>
    <w:rsid w:val="00FC3C1E"/>
    <w:rsid w:val="00FC5E94"/>
    <w:rsid w:val="00FC6242"/>
    <w:rsid w:val="00FC65E2"/>
    <w:rsid w:val="00FC6C4A"/>
    <w:rsid w:val="00FC6EBB"/>
    <w:rsid w:val="00FC75AA"/>
    <w:rsid w:val="00FD05A4"/>
    <w:rsid w:val="00FD06D0"/>
    <w:rsid w:val="00FD1330"/>
    <w:rsid w:val="00FD1A3B"/>
    <w:rsid w:val="00FD2683"/>
    <w:rsid w:val="00FD2B5E"/>
    <w:rsid w:val="00FD2C52"/>
    <w:rsid w:val="00FD314F"/>
    <w:rsid w:val="00FD4102"/>
    <w:rsid w:val="00FD4645"/>
    <w:rsid w:val="00FD684F"/>
    <w:rsid w:val="00FD6D09"/>
    <w:rsid w:val="00FD754C"/>
    <w:rsid w:val="00FE0A0E"/>
    <w:rsid w:val="00FE12B3"/>
    <w:rsid w:val="00FE1730"/>
    <w:rsid w:val="00FE2649"/>
    <w:rsid w:val="00FE38C7"/>
    <w:rsid w:val="00FE3B00"/>
    <w:rsid w:val="00FE5CD1"/>
    <w:rsid w:val="00FE6CDD"/>
    <w:rsid w:val="00FF2538"/>
    <w:rsid w:val="00FF2B2F"/>
    <w:rsid w:val="00FF2BAF"/>
    <w:rsid w:val="00FF3097"/>
    <w:rsid w:val="00FF3261"/>
    <w:rsid w:val="00FF3A3E"/>
    <w:rsid w:val="00FF61E1"/>
    <w:rsid w:val="00FF6D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1E6407C"/>
  <w15:docId w15:val="{A872BBDA-AC35-408C-B7AC-384D4BDDB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ACF"/>
    <w:rPr>
      <w:rFonts w:cs="Times New Roman"/>
      <w:noProof/>
      <w:szCs w:val="20"/>
      <w:lang w:val="en-GB"/>
    </w:rPr>
  </w:style>
  <w:style w:type="paragraph" w:styleId="Heading1">
    <w:name w:val="heading 1"/>
    <w:basedOn w:val="Normal"/>
    <w:next w:val="Normal"/>
    <w:link w:val="Heading1Char"/>
    <w:autoRedefine/>
    <w:uiPriority w:val="9"/>
    <w:qFormat/>
    <w:rsid w:val="004254DF"/>
    <w:pPr>
      <w:keepNext/>
      <w:keepLines/>
      <w:spacing w:before="240"/>
      <w:outlineLvl w:val="0"/>
    </w:pPr>
    <w:rPr>
      <w:b/>
      <w:color w:val="0070C0"/>
      <w:sz w:val="32"/>
      <w:szCs w:val="32"/>
      <w:lang w:eastAsia="en-GB"/>
    </w:rPr>
  </w:style>
  <w:style w:type="paragraph" w:styleId="Heading2">
    <w:name w:val="heading 2"/>
    <w:basedOn w:val="Normal"/>
    <w:next w:val="Normal"/>
    <w:link w:val="Heading2Char"/>
    <w:autoRedefine/>
    <w:uiPriority w:val="9"/>
    <w:unhideWhenUsed/>
    <w:qFormat/>
    <w:rsid w:val="00573344"/>
    <w:pPr>
      <w:keepNext/>
      <w:keepLines/>
      <w:outlineLvl w:val="1"/>
    </w:pPr>
    <w:rPr>
      <w:rFonts w:eastAsia="Times New Roman" w:cs="Arial"/>
      <w:b/>
      <w:sz w:val="28"/>
      <w:szCs w:val="26"/>
      <w:lang w:eastAsia="en-GB"/>
    </w:rPr>
  </w:style>
  <w:style w:type="paragraph" w:styleId="Heading3">
    <w:name w:val="heading 3"/>
    <w:basedOn w:val="Normal"/>
    <w:next w:val="Normal"/>
    <w:link w:val="Heading3Char"/>
    <w:autoRedefine/>
    <w:uiPriority w:val="9"/>
    <w:unhideWhenUsed/>
    <w:qFormat/>
    <w:rsid w:val="008A04BF"/>
    <w:pPr>
      <w:keepNext/>
      <w:keepLines/>
      <w:spacing w:before="40"/>
      <w:outlineLvl w:val="2"/>
    </w:pPr>
    <w:rPr>
      <w:rFonts w:eastAsiaTheme="majorEastAsia" w:cstheme="majorBidi"/>
      <w:b/>
      <w:color w:val="002060"/>
      <w:szCs w:val="24"/>
    </w:rPr>
  </w:style>
  <w:style w:type="paragraph" w:styleId="Heading4">
    <w:name w:val="heading 4"/>
    <w:basedOn w:val="Normal"/>
    <w:next w:val="Normal"/>
    <w:link w:val="Heading4Char"/>
    <w:uiPriority w:val="9"/>
    <w:unhideWhenUsed/>
    <w:qFormat/>
    <w:rsid w:val="00190069"/>
    <w:pPr>
      <w:keepNext/>
      <w:keepLines/>
      <w:spacing w:before="200"/>
      <w:outlineLvl w:val="3"/>
    </w:pPr>
    <w:rPr>
      <w:rFonts w:asciiTheme="majorHAnsi" w:eastAsiaTheme="majorEastAsia" w:hAnsiTheme="majorHAnsi" w:cstheme="majorBidi"/>
      <w:b/>
      <w:bCs/>
      <w:i/>
      <w:iCs/>
      <w:color w:val="4472C4" w:themeColor="accent1"/>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2Char">
    <w:name w:val="Heading 2 Char"/>
    <w:basedOn w:val="DefaultParagraphFont"/>
    <w:link w:val="Heading2"/>
    <w:uiPriority w:val="9"/>
    <w:rsid w:val="00573344"/>
    <w:rPr>
      <w:rFonts w:eastAsia="Times New Roman"/>
      <w:b/>
      <w:noProof/>
      <w:sz w:val="28"/>
      <w:szCs w:val="26"/>
      <w:lang w:val="en-GB" w:eastAsia="en-GB"/>
    </w:rPr>
  </w:style>
  <w:style w:type="paragraph" w:styleId="Caption">
    <w:name w:val="caption"/>
    <w:basedOn w:val="Normal"/>
    <w:next w:val="Normal"/>
    <w:autoRedefine/>
    <w:uiPriority w:val="35"/>
    <w:unhideWhenUsed/>
    <w:qFormat/>
    <w:rsid w:val="00E449A7"/>
    <w:pPr>
      <w:spacing w:after="200"/>
      <w:jc w:val="center"/>
    </w:pPr>
    <w:rPr>
      <w:rFonts w:eastAsiaTheme="minorHAnsi" w:cstheme="minorBidi"/>
      <w:b/>
      <w:iCs/>
      <w:sz w:val="18"/>
      <w:szCs w:val="18"/>
      <w:lang w:val="en-US"/>
    </w:rPr>
  </w:style>
  <w:style w:type="character" w:customStyle="1" w:styleId="Heading1Char">
    <w:name w:val="Heading 1 Char"/>
    <w:basedOn w:val="DefaultParagraphFont"/>
    <w:link w:val="Heading1"/>
    <w:uiPriority w:val="9"/>
    <w:rsid w:val="004254DF"/>
    <w:rPr>
      <w:rFonts w:cs="Times New Roman"/>
      <w:b/>
      <w:noProof/>
      <w:color w:val="0070C0"/>
      <w:sz w:val="32"/>
      <w:szCs w:val="32"/>
      <w:lang w:val="en-GB" w:eastAsia="en-GB"/>
    </w:rPr>
  </w:style>
  <w:style w:type="table" w:styleId="TableGrid">
    <w:name w:val="Table Grid"/>
    <w:basedOn w:val="TableNormal"/>
    <w:uiPriority w:val="59"/>
    <w:qFormat/>
    <w:rsid w:val="00C2781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lainTable11">
    <w:name w:val="Plain Table 11"/>
    <w:basedOn w:val="TableNormal"/>
    <w:uiPriority w:val="41"/>
    <w:rsid w:val="00C27815"/>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Heading3Char">
    <w:name w:val="Heading 3 Char"/>
    <w:basedOn w:val="DefaultParagraphFont"/>
    <w:link w:val="Heading3"/>
    <w:uiPriority w:val="9"/>
    <w:rsid w:val="008A04BF"/>
    <w:rPr>
      <w:rFonts w:eastAsiaTheme="majorEastAsia" w:cstheme="majorBidi"/>
      <w:b/>
      <w:noProof/>
      <w:color w:val="002060"/>
      <w:lang w:val="en-GB"/>
    </w:rPr>
  </w:style>
  <w:style w:type="paragraph" w:styleId="Header">
    <w:name w:val="header"/>
    <w:basedOn w:val="Normal"/>
    <w:link w:val="HeaderChar"/>
    <w:uiPriority w:val="99"/>
    <w:unhideWhenUsed/>
    <w:qFormat/>
    <w:rsid w:val="005A0EFC"/>
    <w:pPr>
      <w:tabs>
        <w:tab w:val="center" w:pos="4680"/>
        <w:tab w:val="right" w:pos="9360"/>
      </w:tabs>
      <w:spacing w:line="240" w:lineRule="auto"/>
    </w:pPr>
  </w:style>
  <w:style w:type="character" w:customStyle="1" w:styleId="HeaderChar">
    <w:name w:val="Header Char"/>
    <w:basedOn w:val="DefaultParagraphFont"/>
    <w:link w:val="Header"/>
    <w:uiPriority w:val="99"/>
    <w:qFormat/>
    <w:rsid w:val="005A0EFC"/>
    <w:rPr>
      <w:rFonts w:ascii="Times New Roman" w:hAnsi="Times New Roman" w:cs="Times New Roman"/>
      <w:noProof/>
      <w:sz w:val="24"/>
      <w:szCs w:val="20"/>
      <w:lang w:val="en-GB"/>
    </w:rPr>
  </w:style>
  <w:style w:type="paragraph" w:styleId="Footer">
    <w:name w:val="footer"/>
    <w:basedOn w:val="Normal"/>
    <w:link w:val="FooterChar"/>
    <w:uiPriority w:val="99"/>
    <w:unhideWhenUsed/>
    <w:rsid w:val="005A0EFC"/>
    <w:pPr>
      <w:tabs>
        <w:tab w:val="center" w:pos="4680"/>
        <w:tab w:val="right" w:pos="9360"/>
      </w:tabs>
      <w:spacing w:line="240" w:lineRule="auto"/>
    </w:pPr>
  </w:style>
  <w:style w:type="character" w:customStyle="1" w:styleId="FooterChar">
    <w:name w:val="Footer Char"/>
    <w:basedOn w:val="DefaultParagraphFont"/>
    <w:link w:val="Footer"/>
    <w:uiPriority w:val="99"/>
    <w:rsid w:val="005A0EFC"/>
    <w:rPr>
      <w:rFonts w:ascii="Times New Roman" w:hAnsi="Times New Roman" w:cs="Times New Roman"/>
      <w:noProof/>
      <w:sz w:val="24"/>
      <w:szCs w:val="20"/>
      <w:lang w:val="en-GB"/>
    </w:rPr>
  </w:style>
  <w:style w:type="paragraph" w:styleId="TOCHeading">
    <w:name w:val="TOC Heading"/>
    <w:basedOn w:val="Heading1"/>
    <w:next w:val="Normal"/>
    <w:uiPriority w:val="39"/>
    <w:unhideWhenUsed/>
    <w:qFormat/>
    <w:rsid w:val="004F32E0"/>
    <w:pPr>
      <w:spacing w:line="259" w:lineRule="auto"/>
      <w:jc w:val="left"/>
      <w:outlineLvl w:val="9"/>
    </w:pPr>
    <w:rPr>
      <w:rFonts w:asciiTheme="majorHAnsi" w:eastAsiaTheme="majorEastAsia" w:hAnsiTheme="majorHAnsi" w:cstheme="majorBidi"/>
      <w:b w:val="0"/>
      <w:noProof w:val="0"/>
      <w:color w:val="2F5496" w:themeColor="accent1" w:themeShade="BF"/>
      <w:lang w:val="en-US" w:eastAsia="en-US"/>
    </w:rPr>
  </w:style>
  <w:style w:type="paragraph" w:styleId="TOC1">
    <w:name w:val="toc 1"/>
    <w:basedOn w:val="Normal"/>
    <w:next w:val="Normal"/>
    <w:autoRedefine/>
    <w:uiPriority w:val="39"/>
    <w:unhideWhenUsed/>
    <w:rsid w:val="004F32E0"/>
    <w:pPr>
      <w:spacing w:after="100"/>
    </w:pPr>
  </w:style>
  <w:style w:type="paragraph" w:styleId="TOC2">
    <w:name w:val="toc 2"/>
    <w:basedOn w:val="Normal"/>
    <w:next w:val="Normal"/>
    <w:autoRedefine/>
    <w:uiPriority w:val="39"/>
    <w:unhideWhenUsed/>
    <w:rsid w:val="004F32E0"/>
    <w:pPr>
      <w:spacing w:after="100"/>
      <w:ind w:left="240"/>
    </w:pPr>
  </w:style>
  <w:style w:type="character" w:styleId="Hyperlink">
    <w:name w:val="Hyperlink"/>
    <w:basedOn w:val="DefaultParagraphFont"/>
    <w:uiPriority w:val="99"/>
    <w:unhideWhenUsed/>
    <w:rsid w:val="004F32E0"/>
    <w:rPr>
      <w:color w:val="0563C1" w:themeColor="hyperlink"/>
      <w:u w:val="single"/>
    </w:rPr>
  </w:style>
  <w:style w:type="table" w:customStyle="1" w:styleId="GridTable1Light-Accent31">
    <w:name w:val="Grid Table 1 Light - Accent 31"/>
    <w:basedOn w:val="TableNormal"/>
    <w:uiPriority w:val="46"/>
    <w:rsid w:val="004F32E0"/>
    <w:pPr>
      <w:spacing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paragraph" w:styleId="NormalWeb">
    <w:name w:val="Normal (Web)"/>
    <w:basedOn w:val="Normal"/>
    <w:uiPriority w:val="99"/>
    <w:unhideWhenUsed/>
    <w:rsid w:val="0043072F"/>
    <w:pPr>
      <w:spacing w:before="100" w:beforeAutospacing="1" w:after="100" w:afterAutospacing="1" w:line="240" w:lineRule="auto"/>
      <w:jc w:val="left"/>
    </w:pPr>
    <w:rPr>
      <w:noProof w:val="0"/>
      <w:szCs w:val="24"/>
      <w:lang w:val="en-US"/>
    </w:rPr>
  </w:style>
  <w:style w:type="character" w:styleId="Strong">
    <w:name w:val="Strong"/>
    <w:basedOn w:val="DefaultParagraphFont"/>
    <w:uiPriority w:val="22"/>
    <w:qFormat/>
    <w:rsid w:val="0043072F"/>
    <w:rPr>
      <w:b/>
      <w:bCs/>
    </w:rPr>
  </w:style>
  <w:style w:type="paragraph" w:styleId="ListParagraph">
    <w:name w:val="List Paragraph"/>
    <w:basedOn w:val="Normal"/>
    <w:uiPriority w:val="34"/>
    <w:qFormat/>
    <w:rsid w:val="0091145A"/>
    <w:pPr>
      <w:ind w:left="720"/>
      <w:contextualSpacing/>
    </w:pPr>
  </w:style>
  <w:style w:type="paragraph" w:styleId="TOC3">
    <w:name w:val="toc 3"/>
    <w:basedOn w:val="Normal"/>
    <w:next w:val="Normal"/>
    <w:autoRedefine/>
    <w:uiPriority w:val="39"/>
    <w:unhideWhenUsed/>
    <w:rsid w:val="005C586F"/>
    <w:pPr>
      <w:spacing w:after="100"/>
      <w:ind w:left="480"/>
    </w:pPr>
  </w:style>
  <w:style w:type="paragraph" w:styleId="BalloonText">
    <w:name w:val="Balloon Text"/>
    <w:basedOn w:val="Normal"/>
    <w:link w:val="BalloonTextChar"/>
    <w:uiPriority w:val="99"/>
    <w:semiHidden/>
    <w:unhideWhenUsed/>
    <w:rsid w:val="005C586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C586F"/>
    <w:rPr>
      <w:rFonts w:ascii="Tahoma" w:hAnsi="Tahoma" w:cs="Tahoma"/>
      <w:noProof/>
      <w:sz w:val="16"/>
      <w:szCs w:val="16"/>
      <w:lang w:val="en-GB"/>
    </w:rPr>
  </w:style>
  <w:style w:type="table" w:styleId="LightShading-Accent1">
    <w:name w:val="Light Shading Accent 1"/>
    <w:basedOn w:val="TableNormal"/>
    <w:uiPriority w:val="60"/>
    <w:rsid w:val="008813E6"/>
    <w:pPr>
      <w:spacing w:line="240" w:lineRule="auto"/>
    </w:pPr>
    <w:rPr>
      <w:color w:val="2F5496" w:themeColor="accent1" w:themeShade="BF"/>
    </w:rPr>
    <w:tblPr>
      <w:tblStyleRowBandSize w:val="1"/>
      <w:tblStyleColBandSize w:val="1"/>
      <w:tblBorders>
        <w:top w:val="single" w:sz="8" w:space="0" w:color="4472C4" w:themeColor="accent1"/>
        <w:bottom w:val="single" w:sz="8" w:space="0" w:color="4472C4" w:themeColor="accent1"/>
      </w:tblBorders>
    </w:tblPr>
    <w:tblStylePr w:type="fir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lastRow">
      <w:pPr>
        <w:spacing w:before="0" w:after="0" w:line="240" w:lineRule="auto"/>
      </w:pPr>
      <w:rPr>
        <w:b/>
        <w:bCs/>
      </w:rPr>
      <w:tblPr/>
      <w:tcPr>
        <w:tcBorders>
          <w:top w:val="single" w:sz="8" w:space="0" w:color="4472C4" w:themeColor="accent1"/>
          <w:left w:val="nil"/>
          <w:bottom w:val="single" w:sz="8" w:space="0" w:color="4472C4"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left w:val="nil"/>
          <w:right w:val="nil"/>
          <w:insideH w:val="nil"/>
          <w:insideV w:val="nil"/>
        </w:tcBorders>
        <w:shd w:val="clear" w:color="auto" w:fill="D0DBF0" w:themeFill="accent1" w:themeFillTint="3F"/>
      </w:tcPr>
    </w:tblStylePr>
  </w:style>
  <w:style w:type="table" w:styleId="LightShading-Accent2">
    <w:name w:val="Light Shading Accent 2"/>
    <w:basedOn w:val="TableNormal"/>
    <w:uiPriority w:val="60"/>
    <w:rsid w:val="008813E6"/>
    <w:pPr>
      <w:spacing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table" w:styleId="LightShading-Accent3">
    <w:name w:val="Light Shading Accent 3"/>
    <w:basedOn w:val="TableNormal"/>
    <w:uiPriority w:val="60"/>
    <w:rsid w:val="008813E6"/>
    <w:pPr>
      <w:spacing w:line="240" w:lineRule="auto"/>
    </w:pPr>
    <w:rPr>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table" w:styleId="LightShading">
    <w:name w:val="Light Shading"/>
    <w:basedOn w:val="TableNormal"/>
    <w:uiPriority w:val="60"/>
    <w:rsid w:val="008813E6"/>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eading4Char">
    <w:name w:val="Heading 4 Char"/>
    <w:basedOn w:val="DefaultParagraphFont"/>
    <w:link w:val="Heading4"/>
    <w:uiPriority w:val="9"/>
    <w:rsid w:val="00190069"/>
    <w:rPr>
      <w:rFonts w:asciiTheme="majorHAnsi" w:eastAsiaTheme="majorEastAsia" w:hAnsiTheme="majorHAnsi" w:cstheme="majorBidi"/>
      <w:b/>
      <w:bCs/>
      <w:i/>
      <w:iCs/>
      <w:noProof/>
      <w:color w:val="4472C4" w:themeColor="accent1"/>
      <w:sz w:val="24"/>
      <w:szCs w:val="20"/>
      <w:lang w:val="en-GB"/>
    </w:rPr>
  </w:style>
  <w:style w:type="paragraph" w:customStyle="1" w:styleId="TableParagraph">
    <w:name w:val="Table Paragraph"/>
    <w:basedOn w:val="Normal"/>
    <w:uiPriority w:val="1"/>
    <w:rsid w:val="006311AC"/>
    <w:pPr>
      <w:widowControl w:val="0"/>
      <w:autoSpaceDE w:val="0"/>
      <w:autoSpaceDN w:val="0"/>
      <w:spacing w:line="240" w:lineRule="auto"/>
      <w:ind w:left="102"/>
      <w:jc w:val="left"/>
    </w:pPr>
    <w:rPr>
      <w:rFonts w:cs="Arial"/>
      <w:noProof w:val="0"/>
      <w:sz w:val="22"/>
      <w:szCs w:val="22"/>
      <w:lang w:val="en-US"/>
    </w:rPr>
  </w:style>
  <w:style w:type="character" w:styleId="CommentReference">
    <w:name w:val="annotation reference"/>
    <w:basedOn w:val="DefaultParagraphFont"/>
    <w:uiPriority w:val="99"/>
    <w:semiHidden/>
    <w:unhideWhenUsed/>
    <w:rsid w:val="00567C34"/>
    <w:rPr>
      <w:sz w:val="16"/>
      <w:szCs w:val="16"/>
    </w:rPr>
  </w:style>
  <w:style w:type="paragraph" w:styleId="CommentText">
    <w:name w:val="annotation text"/>
    <w:basedOn w:val="Normal"/>
    <w:link w:val="CommentTextChar"/>
    <w:uiPriority w:val="99"/>
    <w:semiHidden/>
    <w:unhideWhenUsed/>
    <w:rsid w:val="00567C34"/>
    <w:pPr>
      <w:spacing w:line="240" w:lineRule="auto"/>
    </w:pPr>
    <w:rPr>
      <w:sz w:val="20"/>
    </w:rPr>
  </w:style>
  <w:style w:type="character" w:customStyle="1" w:styleId="CommentTextChar">
    <w:name w:val="Comment Text Char"/>
    <w:basedOn w:val="DefaultParagraphFont"/>
    <w:link w:val="CommentText"/>
    <w:uiPriority w:val="99"/>
    <w:semiHidden/>
    <w:rsid w:val="00567C34"/>
    <w:rPr>
      <w:rFonts w:ascii="Arial" w:hAnsi="Arial" w:cs="Times New Roman"/>
      <w:noProof/>
      <w:sz w:val="20"/>
      <w:szCs w:val="20"/>
      <w:lang w:val="en-GB"/>
    </w:rPr>
  </w:style>
  <w:style w:type="paragraph" w:styleId="CommentSubject">
    <w:name w:val="annotation subject"/>
    <w:basedOn w:val="CommentText"/>
    <w:next w:val="CommentText"/>
    <w:link w:val="CommentSubjectChar"/>
    <w:uiPriority w:val="99"/>
    <w:semiHidden/>
    <w:unhideWhenUsed/>
    <w:rsid w:val="00567C34"/>
    <w:rPr>
      <w:b/>
      <w:bCs/>
    </w:rPr>
  </w:style>
  <w:style w:type="character" w:customStyle="1" w:styleId="CommentSubjectChar">
    <w:name w:val="Comment Subject Char"/>
    <w:basedOn w:val="CommentTextChar"/>
    <w:link w:val="CommentSubject"/>
    <w:uiPriority w:val="99"/>
    <w:semiHidden/>
    <w:rsid w:val="00567C34"/>
    <w:rPr>
      <w:rFonts w:ascii="Arial" w:hAnsi="Arial" w:cs="Times New Roman"/>
      <w:b/>
      <w:bCs/>
      <w:noProof/>
      <w:sz w:val="20"/>
      <w:szCs w:val="20"/>
      <w:lang w:val="en-GB"/>
    </w:rPr>
  </w:style>
  <w:style w:type="character" w:styleId="Emphasis">
    <w:name w:val="Emphasis"/>
    <w:basedOn w:val="DefaultParagraphFont"/>
    <w:uiPriority w:val="20"/>
    <w:qFormat/>
    <w:rsid w:val="00F37F15"/>
    <w:rPr>
      <w:i/>
      <w:iCs/>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line="240" w:lineRule="auto"/>
    </w:pPr>
    <w:rPr>
      <w:color w:val="000000"/>
    </w:rPr>
    <w:tblPr>
      <w:tblStyleRowBandSize w:val="1"/>
      <w:tblStyleColBandSize w:val="1"/>
    </w:tblPr>
  </w:style>
  <w:style w:type="table" w:customStyle="1" w:styleId="a0">
    <w:basedOn w:val="TableNormal"/>
    <w:pPr>
      <w:spacing w:line="240" w:lineRule="auto"/>
    </w:pPr>
    <w:rPr>
      <w:color w:val="000000"/>
    </w:rPr>
    <w:tblPr>
      <w:tblStyleRowBandSize w:val="1"/>
      <w:tblStyleColBandSize w:val="1"/>
    </w:tblPr>
  </w:style>
  <w:style w:type="paragraph" w:styleId="TableofFigures">
    <w:name w:val="table of figures"/>
    <w:basedOn w:val="Normal"/>
    <w:next w:val="Normal"/>
    <w:uiPriority w:val="99"/>
    <w:unhideWhenUsed/>
    <w:rsid w:val="00DE0BA5"/>
  </w:style>
  <w:style w:type="paragraph" w:styleId="NoSpacing">
    <w:name w:val="No Spacing"/>
    <w:uiPriority w:val="1"/>
    <w:qFormat/>
    <w:rsid w:val="007A7E57"/>
    <w:pPr>
      <w:spacing w:line="240" w:lineRule="auto"/>
    </w:pPr>
    <w:rPr>
      <w:rFonts w:cs="Times New Roman"/>
      <w:noProof/>
      <w:szCs w:val="20"/>
      <w:lang w:val="en-GB"/>
    </w:rPr>
  </w:style>
  <w:style w:type="paragraph" w:styleId="BodyText">
    <w:name w:val="Body Text"/>
    <w:basedOn w:val="Normal"/>
    <w:link w:val="BodyTextChar"/>
    <w:uiPriority w:val="99"/>
    <w:rsid w:val="00064518"/>
    <w:pPr>
      <w:widowControl w:val="0"/>
      <w:spacing w:line="240" w:lineRule="auto"/>
    </w:pPr>
    <w:rPr>
      <w:rFonts w:ascii="Calibri Light" w:eastAsia="Times New Roman" w:hAnsi="Calibri Light"/>
      <w:noProof w:val="0"/>
      <w:color w:val="FF0000"/>
      <w:szCs w:val="22"/>
      <w:lang w:eastAsia="en-GB"/>
    </w:rPr>
  </w:style>
  <w:style w:type="character" w:customStyle="1" w:styleId="BodyTextChar">
    <w:name w:val="Body Text Char"/>
    <w:basedOn w:val="DefaultParagraphFont"/>
    <w:link w:val="BodyText"/>
    <w:uiPriority w:val="99"/>
    <w:rsid w:val="00064518"/>
    <w:rPr>
      <w:rFonts w:ascii="Calibri Light" w:eastAsia="Times New Roman" w:hAnsi="Calibri Light" w:cs="Times New Roman"/>
      <w:color w:val="FF0000"/>
      <w:szCs w:val="22"/>
      <w:lang w:val="en-GB" w:eastAsia="en-GB"/>
    </w:rPr>
  </w:style>
  <w:style w:type="character" w:customStyle="1" w:styleId="ms-1">
    <w:name w:val="ms-1"/>
    <w:basedOn w:val="DefaultParagraphFont"/>
    <w:rsid w:val="00274309"/>
  </w:style>
  <w:style w:type="character" w:customStyle="1" w:styleId="max-w-15ch">
    <w:name w:val="max-w-[15ch]"/>
    <w:basedOn w:val="DefaultParagraphFont"/>
    <w:rsid w:val="00274309"/>
  </w:style>
  <w:style w:type="character" w:customStyle="1" w:styleId="-me-1">
    <w:name w:val="-me-1"/>
    <w:basedOn w:val="DefaultParagraphFont"/>
    <w:rsid w:val="00274309"/>
  </w:style>
  <w:style w:type="table" w:customStyle="1" w:styleId="Style52">
    <w:name w:val="_Style 52"/>
    <w:basedOn w:val="TableNormal"/>
    <w:rsid w:val="0047692C"/>
    <w:pPr>
      <w:spacing w:after="200" w:line="276" w:lineRule="auto"/>
      <w:jc w:val="left"/>
    </w:pPr>
    <w:rPr>
      <w:rFonts w:ascii="Tahoma" w:eastAsia="Tahoma" w:hAnsi="Tahoma" w:cs="Tahoma"/>
      <w:sz w:val="20"/>
      <w:szCs w:val="20"/>
    </w:rPr>
    <w:tblPr>
      <w:tblCellMar>
        <w:left w:w="0" w:type="dxa"/>
        <w:right w:w="0" w:type="dxa"/>
      </w:tblCellMar>
    </w:tblPr>
  </w:style>
  <w:style w:type="table" w:customStyle="1" w:styleId="Style53">
    <w:name w:val="_Style 53"/>
    <w:basedOn w:val="TableNormal"/>
    <w:rsid w:val="0047692C"/>
    <w:pPr>
      <w:spacing w:after="200" w:line="276" w:lineRule="auto"/>
      <w:jc w:val="left"/>
    </w:pPr>
    <w:rPr>
      <w:rFonts w:ascii="Tahoma" w:eastAsia="Tahoma" w:hAnsi="Tahoma" w:cs="Tahoma"/>
      <w:sz w:val="20"/>
      <w:szCs w:val="20"/>
    </w:rPr>
    <w:tblPr>
      <w:tblCellMar>
        <w:left w:w="113" w:type="dxa"/>
        <w:right w:w="113" w:type="dxa"/>
      </w:tblCellMar>
    </w:tblPr>
  </w:style>
  <w:style w:type="paragraph" w:styleId="BodyText2">
    <w:name w:val="Body Text 2"/>
    <w:basedOn w:val="Normal"/>
    <w:link w:val="BodyText2Char"/>
    <w:uiPriority w:val="99"/>
    <w:semiHidden/>
    <w:unhideWhenUsed/>
    <w:rsid w:val="00A60FA4"/>
    <w:pPr>
      <w:spacing w:after="120" w:line="480" w:lineRule="auto"/>
    </w:pPr>
  </w:style>
  <w:style w:type="character" w:customStyle="1" w:styleId="BodyText2Char">
    <w:name w:val="Body Text 2 Char"/>
    <w:basedOn w:val="DefaultParagraphFont"/>
    <w:link w:val="BodyText2"/>
    <w:uiPriority w:val="99"/>
    <w:semiHidden/>
    <w:rsid w:val="00A60FA4"/>
    <w:rPr>
      <w:rFonts w:cs="Times New Roman"/>
      <w:noProof/>
      <w:szCs w:val="20"/>
      <w:lang w:val="en-GB"/>
    </w:rPr>
  </w:style>
  <w:style w:type="character" w:customStyle="1" w:styleId="cursor-pointer">
    <w:name w:val="cursor-pointer"/>
    <w:basedOn w:val="DefaultParagraphFont"/>
    <w:rsid w:val="00C8235C"/>
  </w:style>
  <w:style w:type="character" w:customStyle="1" w:styleId="whitespace-normal">
    <w:name w:val="whitespace-normal"/>
    <w:basedOn w:val="DefaultParagraphFont"/>
    <w:rsid w:val="009D76AB"/>
  </w:style>
  <w:style w:type="character" w:styleId="FollowedHyperlink">
    <w:name w:val="FollowedHyperlink"/>
    <w:basedOn w:val="DefaultParagraphFont"/>
    <w:uiPriority w:val="99"/>
    <w:semiHidden/>
    <w:unhideWhenUsed/>
    <w:rsid w:val="0032287D"/>
    <w:rPr>
      <w:color w:val="954F72" w:themeColor="followedHyperlink"/>
      <w:u w:val="single"/>
    </w:rPr>
  </w:style>
  <w:style w:type="character" w:styleId="UnresolvedMention">
    <w:name w:val="Unresolved Mention"/>
    <w:basedOn w:val="DefaultParagraphFont"/>
    <w:uiPriority w:val="99"/>
    <w:semiHidden/>
    <w:unhideWhenUsed/>
    <w:rsid w:val="0032287D"/>
    <w:rPr>
      <w:color w:val="605E5C"/>
      <w:shd w:val="clear" w:color="auto" w:fill="E1DFDD"/>
    </w:rPr>
  </w:style>
  <w:style w:type="table" w:styleId="GridTable4-Accent5">
    <w:name w:val="Grid Table 4 Accent 5"/>
    <w:basedOn w:val="TableNormal"/>
    <w:uiPriority w:val="49"/>
    <w:rsid w:val="009F291F"/>
    <w:pPr>
      <w:spacing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1248">
      <w:bodyDiv w:val="1"/>
      <w:marLeft w:val="0"/>
      <w:marRight w:val="0"/>
      <w:marTop w:val="0"/>
      <w:marBottom w:val="0"/>
      <w:divBdr>
        <w:top w:val="none" w:sz="0" w:space="0" w:color="auto"/>
        <w:left w:val="none" w:sz="0" w:space="0" w:color="auto"/>
        <w:bottom w:val="none" w:sz="0" w:space="0" w:color="auto"/>
        <w:right w:val="none" w:sz="0" w:space="0" w:color="auto"/>
      </w:divBdr>
    </w:div>
    <w:div w:id="1594513">
      <w:bodyDiv w:val="1"/>
      <w:marLeft w:val="0"/>
      <w:marRight w:val="0"/>
      <w:marTop w:val="0"/>
      <w:marBottom w:val="0"/>
      <w:divBdr>
        <w:top w:val="none" w:sz="0" w:space="0" w:color="auto"/>
        <w:left w:val="none" w:sz="0" w:space="0" w:color="auto"/>
        <w:bottom w:val="none" w:sz="0" w:space="0" w:color="auto"/>
        <w:right w:val="none" w:sz="0" w:space="0" w:color="auto"/>
      </w:divBdr>
    </w:div>
    <w:div w:id="4867496">
      <w:bodyDiv w:val="1"/>
      <w:marLeft w:val="0"/>
      <w:marRight w:val="0"/>
      <w:marTop w:val="0"/>
      <w:marBottom w:val="0"/>
      <w:divBdr>
        <w:top w:val="none" w:sz="0" w:space="0" w:color="auto"/>
        <w:left w:val="none" w:sz="0" w:space="0" w:color="auto"/>
        <w:bottom w:val="none" w:sz="0" w:space="0" w:color="auto"/>
        <w:right w:val="none" w:sz="0" w:space="0" w:color="auto"/>
      </w:divBdr>
    </w:div>
    <w:div w:id="6567707">
      <w:bodyDiv w:val="1"/>
      <w:marLeft w:val="0"/>
      <w:marRight w:val="0"/>
      <w:marTop w:val="0"/>
      <w:marBottom w:val="0"/>
      <w:divBdr>
        <w:top w:val="none" w:sz="0" w:space="0" w:color="auto"/>
        <w:left w:val="none" w:sz="0" w:space="0" w:color="auto"/>
        <w:bottom w:val="none" w:sz="0" w:space="0" w:color="auto"/>
        <w:right w:val="none" w:sz="0" w:space="0" w:color="auto"/>
      </w:divBdr>
    </w:div>
    <w:div w:id="9263552">
      <w:bodyDiv w:val="1"/>
      <w:marLeft w:val="0"/>
      <w:marRight w:val="0"/>
      <w:marTop w:val="0"/>
      <w:marBottom w:val="0"/>
      <w:divBdr>
        <w:top w:val="none" w:sz="0" w:space="0" w:color="auto"/>
        <w:left w:val="none" w:sz="0" w:space="0" w:color="auto"/>
        <w:bottom w:val="none" w:sz="0" w:space="0" w:color="auto"/>
        <w:right w:val="none" w:sz="0" w:space="0" w:color="auto"/>
      </w:divBdr>
    </w:div>
    <w:div w:id="17463888">
      <w:bodyDiv w:val="1"/>
      <w:marLeft w:val="0"/>
      <w:marRight w:val="0"/>
      <w:marTop w:val="0"/>
      <w:marBottom w:val="0"/>
      <w:divBdr>
        <w:top w:val="none" w:sz="0" w:space="0" w:color="auto"/>
        <w:left w:val="none" w:sz="0" w:space="0" w:color="auto"/>
        <w:bottom w:val="none" w:sz="0" w:space="0" w:color="auto"/>
        <w:right w:val="none" w:sz="0" w:space="0" w:color="auto"/>
      </w:divBdr>
    </w:div>
    <w:div w:id="17707180">
      <w:bodyDiv w:val="1"/>
      <w:marLeft w:val="0"/>
      <w:marRight w:val="0"/>
      <w:marTop w:val="0"/>
      <w:marBottom w:val="0"/>
      <w:divBdr>
        <w:top w:val="none" w:sz="0" w:space="0" w:color="auto"/>
        <w:left w:val="none" w:sz="0" w:space="0" w:color="auto"/>
        <w:bottom w:val="none" w:sz="0" w:space="0" w:color="auto"/>
        <w:right w:val="none" w:sz="0" w:space="0" w:color="auto"/>
      </w:divBdr>
      <w:divsChild>
        <w:div w:id="1525050175">
          <w:marLeft w:val="0"/>
          <w:marRight w:val="0"/>
          <w:marTop w:val="0"/>
          <w:marBottom w:val="0"/>
          <w:divBdr>
            <w:top w:val="none" w:sz="0" w:space="0" w:color="auto"/>
            <w:left w:val="none" w:sz="0" w:space="0" w:color="auto"/>
            <w:bottom w:val="none" w:sz="0" w:space="0" w:color="auto"/>
            <w:right w:val="none" w:sz="0" w:space="0" w:color="auto"/>
          </w:divBdr>
        </w:div>
      </w:divsChild>
    </w:div>
    <w:div w:id="20059884">
      <w:bodyDiv w:val="1"/>
      <w:marLeft w:val="0"/>
      <w:marRight w:val="0"/>
      <w:marTop w:val="0"/>
      <w:marBottom w:val="0"/>
      <w:divBdr>
        <w:top w:val="none" w:sz="0" w:space="0" w:color="auto"/>
        <w:left w:val="none" w:sz="0" w:space="0" w:color="auto"/>
        <w:bottom w:val="none" w:sz="0" w:space="0" w:color="auto"/>
        <w:right w:val="none" w:sz="0" w:space="0" w:color="auto"/>
      </w:divBdr>
      <w:divsChild>
        <w:div w:id="486167317">
          <w:marLeft w:val="0"/>
          <w:marRight w:val="0"/>
          <w:marTop w:val="0"/>
          <w:marBottom w:val="0"/>
          <w:divBdr>
            <w:top w:val="none" w:sz="0" w:space="0" w:color="auto"/>
            <w:left w:val="none" w:sz="0" w:space="0" w:color="auto"/>
            <w:bottom w:val="none" w:sz="0" w:space="0" w:color="auto"/>
            <w:right w:val="none" w:sz="0" w:space="0" w:color="auto"/>
          </w:divBdr>
          <w:divsChild>
            <w:div w:id="325666008">
              <w:marLeft w:val="0"/>
              <w:marRight w:val="0"/>
              <w:marTop w:val="0"/>
              <w:marBottom w:val="0"/>
              <w:divBdr>
                <w:top w:val="none" w:sz="0" w:space="0" w:color="auto"/>
                <w:left w:val="none" w:sz="0" w:space="0" w:color="auto"/>
                <w:bottom w:val="none" w:sz="0" w:space="0" w:color="auto"/>
                <w:right w:val="none" w:sz="0" w:space="0" w:color="auto"/>
              </w:divBdr>
            </w:div>
          </w:divsChild>
        </w:div>
        <w:div w:id="1091588852">
          <w:marLeft w:val="0"/>
          <w:marRight w:val="0"/>
          <w:marTop w:val="0"/>
          <w:marBottom w:val="0"/>
          <w:divBdr>
            <w:top w:val="none" w:sz="0" w:space="0" w:color="auto"/>
            <w:left w:val="none" w:sz="0" w:space="0" w:color="auto"/>
            <w:bottom w:val="none" w:sz="0" w:space="0" w:color="auto"/>
            <w:right w:val="none" w:sz="0" w:space="0" w:color="auto"/>
          </w:divBdr>
          <w:divsChild>
            <w:div w:id="64323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873272">
      <w:bodyDiv w:val="1"/>
      <w:marLeft w:val="0"/>
      <w:marRight w:val="0"/>
      <w:marTop w:val="0"/>
      <w:marBottom w:val="0"/>
      <w:divBdr>
        <w:top w:val="none" w:sz="0" w:space="0" w:color="auto"/>
        <w:left w:val="none" w:sz="0" w:space="0" w:color="auto"/>
        <w:bottom w:val="none" w:sz="0" w:space="0" w:color="auto"/>
        <w:right w:val="none" w:sz="0" w:space="0" w:color="auto"/>
      </w:divBdr>
    </w:div>
    <w:div w:id="25369936">
      <w:bodyDiv w:val="1"/>
      <w:marLeft w:val="0"/>
      <w:marRight w:val="0"/>
      <w:marTop w:val="0"/>
      <w:marBottom w:val="0"/>
      <w:divBdr>
        <w:top w:val="none" w:sz="0" w:space="0" w:color="auto"/>
        <w:left w:val="none" w:sz="0" w:space="0" w:color="auto"/>
        <w:bottom w:val="none" w:sz="0" w:space="0" w:color="auto"/>
        <w:right w:val="none" w:sz="0" w:space="0" w:color="auto"/>
      </w:divBdr>
    </w:div>
    <w:div w:id="26299413">
      <w:bodyDiv w:val="1"/>
      <w:marLeft w:val="0"/>
      <w:marRight w:val="0"/>
      <w:marTop w:val="0"/>
      <w:marBottom w:val="0"/>
      <w:divBdr>
        <w:top w:val="none" w:sz="0" w:space="0" w:color="auto"/>
        <w:left w:val="none" w:sz="0" w:space="0" w:color="auto"/>
        <w:bottom w:val="none" w:sz="0" w:space="0" w:color="auto"/>
        <w:right w:val="none" w:sz="0" w:space="0" w:color="auto"/>
      </w:divBdr>
    </w:div>
    <w:div w:id="31922569">
      <w:bodyDiv w:val="1"/>
      <w:marLeft w:val="0"/>
      <w:marRight w:val="0"/>
      <w:marTop w:val="0"/>
      <w:marBottom w:val="0"/>
      <w:divBdr>
        <w:top w:val="none" w:sz="0" w:space="0" w:color="auto"/>
        <w:left w:val="none" w:sz="0" w:space="0" w:color="auto"/>
        <w:bottom w:val="none" w:sz="0" w:space="0" w:color="auto"/>
        <w:right w:val="none" w:sz="0" w:space="0" w:color="auto"/>
      </w:divBdr>
    </w:div>
    <w:div w:id="32771026">
      <w:bodyDiv w:val="1"/>
      <w:marLeft w:val="0"/>
      <w:marRight w:val="0"/>
      <w:marTop w:val="0"/>
      <w:marBottom w:val="0"/>
      <w:divBdr>
        <w:top w:val="none" w:sz="0" w:space="0" w:color="auto"/>
        <w:left w:val="none" w:sz="0" w:space="0" w:color="auto"/>
        <w:bottom w:val="none" w:sz="0" w:space="0" w:color="auto"/>
        <w:right w:val="none" w:sz="0" w:space="0" w:color="auto"/>
      </w:divBdr>
    </w:div>
    <w:div w:id="38558539">
      <w:bodyDiv w:val="1"/>
      <w:marLeft w:val="0"/>
      <w:marRight w:val="0"/>
      <w:marTop w:val="0"/>
      <w:marBottom w:val="0"/>
      <w:divBdr>
        <w:top w:val="none" w:sz="0" w:space="0" w:color="auto"/>
        <w:left w:val="none" w:sz="0" w:space="0" w:color="auto"/>
        <w:bottom w:val="none" w:sz="0" w:space="0" w:color="auto"/>
        <w:right w:val="none" w:sz="0" w:space="0" w:color="auto"/>
      </w:divBdr>
    </w:div>
    <w:div w:id="42946133">
      <w:bodyDiv w:val="1"/>
      <w:marLeft w:val="0"/>
      <w:marRight w:val="0"/>
      <w:marTop w:val="0"/>
      <w:marBottom w:val="0"/>
      <w:divBdr>
        <w:top w:val="none" w:sz="0" w:space="0" w:color="auto"/>
        <w:left w:val="none" w:sz="0" w:space="0" w:color="auto"/>
        <w:bottom w:val="none" w:sz="0" w:space="0" w:color="auto"/>
        <w:right w:val="none" w:sz="0" w:space="0" w:color="auto"/>
      </w:divBdr>
    </w:div>
    <w:div w:id="59330035">
      <w:bodyDiv w:val="1"/>
      <w:marLeft w:val="0"/>
      <w:marRight w:val="0"/>
      <w:marTop w:val="0"/>
      <w:marBottom w:val="0"/>
      <w:divBdr>
        <w:top w:val="none" w:sz="0" w:space="0" w:color="auto"/>
        <w:left w:val="none" w:sz="0" w:space="0" w:color="auto"/>
        <w:bottom w:val="none" w:sz="0" w:space="0" w:color="auto"/>
        <w:right w:val="none" w:sz="0" w:space="0" w:color="auto"/>
      </w:divBdr>
      <w:divsChild>
        <w:div w:id="1527057325">
          <w:marLeft w:val="0"/>
          <w:marRight w:val="0"/>
          <w:marTop w:val="0"/>
          <w:marBottom w:val="0"/>
          <w:divBdr>
            <w:top w:val="none" w:sz="0" w:space="0" w:color="auto"/>
            <w:left w:val="none" w:sz="0" w:space="0" w:color="auto"/>
            <w:bottom w:val="none" w:sz="0" w:space="0" w:color="auto"/>
            <w:right w:val="none" w:sz="0" w:space="0" w:color="auto"/>
          </w:divBdr>
          <w:divsChild>
            <w:div w:id="964121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520073">
      <w:bodyDiv w:val="1"/>
      <w:marLeft w:val="0"/>
      <w:marRight w:val="0"/>
      <w:marTop w:val="0"/>
      <w:marBottom w:val="0"/>
      <w:divBdr>
        <w:top w:val="none" w:sz="0" w:space="0" w:color="auto"/>
        <w:left w:val="none" w:sz="0" w:space="0" w:color="auto"/>
        <w:bottom w:val="none" w:sz="0" w:space="0" w:color="auto"/>
        <w:right w:val="none" w:sz="0" w:space="0" w:color="auto"/>
      </w:divBdr>
    </w:div>
    <w:div w:id="65031169">
      <w:bodyDiv w:val="1"/>
      <w:marLeft w:val="0"/>
      <w:marRight w:val="0"/>
      <w:marTop w:val="0"/>
      <w:marBottom w:val="0"/>
      <w:divBdr>
        <w:top w:val="none" w:sz="0" w:space="0" w:color="auto"/>
        <w:left w:val="none" w:sz="0" w:space="0" w:color="auto"/>
        <w:bottom w:val="none" w:sz="0" w:space="0" w:color="auto"/>
        <w:right w:val="none" w:sz="0" w:space="0" w:color="auto"/>
      </w:divBdr>
      <w:divsChild>
        <w:div w:id="1572230447">
          <w:marLeft w:val="0"/>
          <w:marRight w:val="0"/>
          <w:marTop w:val="0"/>
          <w:marBottom w:val="0"/>
          <w:divBdr>
            <w:top w:val="none" w:sz="0" w:space="0" w:color="auto"/>
            <w:left w:val="none" w:sz="0" w:space="0" w:color="auto"/>
            <w:bottom w:val="none" w:sz="0" w:space="0" w:color="auto"/>
            <w:right w:val="none" w:sz="0" w:space="0" w:color="auto"/>
          </w:divBdr>
          <w:divsChild>
            <w:div w:id="1466586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388478">
      <w:bodyDiv w:val="1"/>
      <w:marLeft w:val="0"/>
      <w:marRight w:val="0"/>
      <w:marTop w:val="0"/>
      <w:marBottom w:val="0"/>
      <w:divBdr>
        <w:top w:val="none" w:sz="0" w:space="0" w:color="auto"/>
        <w:left w:val="none" w:sz="0" w:space="0" w:color="auto"/>
        <w:bottom w:val="none" w:sz="0" w:space="0" w:color="auto"/>
        <w:right w:val="none" w:sz="0" w:space="0" w:color="auto"/>
      </w:divBdr>
      <w:divsChild>
        <w:div w:id="188378723">
          <w:marLeft w:val="0"/>
          <w:marRight w:val="0"/>
          <w:marTop w:val="0"/>
          <w:marBottom w:val="0"/>
          <w:divBdr>
            <w:top w:val="none" w:sz="0" w:space="0" w:color="auto"/>
            <w:left w:val="none" w:sz="0" w:space="0" w:color="auto"/>
            <w:bottom w:val="none" w:sz="0" w:space="0" w:color="auto"/>
            <w:right w:val="none" w:sz="0" w:space="0" w:color="auto"/>
          </w:divBdr>
          <w:divsChild>
            <w:div w:id="32586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665307">
      <w:bodyDiv w:val="1"/>
      <w:marLeft w:val="0"/>
      <w:marRight w:val="0"/>
      <w:marTop w:val="0"/>
      <w:marBottom w:val="0"/>
      <w:divBdr>
        <w:top w:val="none" w:sz="0" w:space="0" w:color="auto"/>
        <w:left w:val="none" w:sz="0" w:space="0" w:color="auto"/>
        <w:bottom w:val="none" w:sz="0" w:space="0" w:color="auto"/>
        <w:right w:val="none" w:sz="0" w:space="0" w:color="auto"/>
      </w:divBdr>
    </w:div>
    <w:div w:id="73669403">
      <w:bodyDiv w:val="1"/>
      <w:marLeft w:val="0"/>
      <w:marRight w:val="0"/>
      <w:marTop w:val="0"/>
      <w:marBottom w:val="0"/>
      <w:divBdr>
        <w:top w:val="none" w:sz="0" w:space="0" w:color="auto"/>
        <w:left w:val="none" w:sz="0" w:space="0" w:color="auto"/>
        <w:bottom w:val="none" w:sz="0" w:space="0" w:color="auto"/>
        <w:right w:val="none" w:sz="0" w:space="0" w:color="auto"/>
      </w:divBdr>
    </w:div>
    <w:div w:id="76824480">
      <w:bodyDiv w:val="1"/>
      <w:marLeft w:val="0"/>
      <w:marRight w:val="0"/>
      <w:marTop w:val="0"/>
      <w:marBottom w:val="0"/>
      <w:divBdr>
        <w:top w:val="none" w:sz="0" w:space="0" w:color="auto"/>
        <w:left w:val="none" w:sz="0" w:space="0" w:color="auto"/>
        <w:bottom w:val="none" w:sz="0" w:space="0" w:color="auto"/>
        <w:right w:val="none" w:sz="0" w:space="0" w:color="auto"/>
      </w:divBdr>
    </w:div>
    <w:div w:id="84345489">
      <w:bodyDiv w:val="1"/>
      <w:marLeft w:val="0"/>
      <w:marRight w:val="0"/>
      <w:marTop w:val="0"/>
      <w:marBottom w:val="0"/>
      <w:divBdr>
        <w:top w:val="none" w:sz="0" w:space="0" w:color="auto"/>
        <w:left w:val="none" w:sz="0" w:space="0" w:color="auto"/>
        <w:bottom w:val="none" w:sz="0" w:space="0" w:color="auto"/>
        <w:right w:val="none" w:sz="0" w:space="0" w:color="auto"/>
      </w:divBdr>
    </w:div>
    <w:div w:id="85739012">
      <w:bodyDiv w:val="1"/>
      <w:marLeft w:val="0"/>
      <w:marRight w:val="0"/>
      <w:marTop w:val="0"/>
      <w:marBottom w:val="0"/>
      <w:divBdr>
        <w:top w:val="none" w:sz="0" w:space="0" w:color="auto"/>
        <w:left w:val="none" w:sz="0" w:space="0" w:color="auto"/>
        <w:bottom w:val="none" w:sz="0" w:space="0" w:color="auto"/>
        <w:right w:val="none" w:sz="0" w:space="0" w:color="auto"/>
      </w:divBdr>
    </w:div>
    <w:div w:id="88082996">
      <w:bodyDiv w:val="1"/>
      <w:marLeft w:val="0"/>
      <w:marRight w:val="0"/>
      <w:marTop w:val="0"/>
      <w:marBottom w:val="0"/>
      <w:divBdr>
        <w:top w:val="none" w:sz="0" w:space="0" w:color="auto"/>
        <w:left w:val="none" w:sz="0" w:space="0" w:color="auto"/>
        <w:bottom w:val="none" w:sz="0" w:space="0" w:color="auto"/>
        <w:right w:val="none" w:sz="0" w:space="0" w:color="auto"/>
      </w:divBdr>
    </w:div>
    <w:div w:id="88162474">
      <w:bodyDiv w:val="1"/>
      <w:marLeft w:val="0"/>
      <w:marRight w:val="0"/>
      <w:marTop w:val="0"/>
      <w:marBottom w:val="0"/>
      <w:divBdr>
        <w:top w:val="none" w:sz="0" w:space="0" w:color="auto"/>
        <w:left w:val="none" w:sz="0" w:space="0" w:color="auto"/>
        <w:bottom w:val="none" w:sz="0" w:space="0" w:color="auto"/>
        <w:right w:val="none" w:sz="0" w:space="0" w:color="auto"/>
      </w:divBdr>
    </w:div>
    <w:div w:id="91055052">
      <w:bodyDiv w:val="1"/>
      <w:marLeft w:val="0"/>
      <w:marRight w:val="0"/>
      <w:marTop w:val="0"/>
      <w:marBottom w:val="0"/>
      <w:divBdr>
        <w:top w:val="none" w:sz="0" w:space="0" w:color="auto"/>
        <w:left w:val="none" w:sz="0" w:space="0" w:color="auto"/>
        <w:bottom w:val="none" w:sz="0" w:space="0" w:color="auto"/>
        <w:right w:val="none" w:sz="0" w:space="0" w:color="auto"/>
      </w:divBdr>
    </w:div>
    <w:div w:id="97911037">
      <w:bodyDiv w:val="1"/>
      <w:marLeft w:val="0"/>
      <w:marRight w:val="0"/>
      <w:marTop w:val="0"/>
      <w:marBottom w:val="0"/>
      <w:divBdr>
        <w:top w:val="none" w:sz="0" w:space="0" w:color="auto"/>
        <w:left w:val="none" w:sz="0" w:space="0" w:color="auto"/>
        <w:bottom w:val="none" w:sz="0" w:space="0" w:color="auto"/>
        <w:right w:val="none" w:sz="0" w:space="0" w:color="auto"/>
      </w:divBdr>
    </w:div>
    <w:div w:id="98110977">
      <w:bodyDiv w:val="1"/>
      <w:marLeft w:val="0"/>
      <w:marRight w:val="0"/>
      <w:marTop w:val="0"/>
      <w:marBottom w:val="0"/>
      <w:divBdr>
        <w:top w:val="none" w:sz="0" w:space="0" w:color="auto"/>
        <w:left w:val="none" w:sz="0" w:space="0" w:color="auto"/>
        <w:bottom w:val="none" w:sz="0" w:space="0" w:color="auto"/>
        <w:right w:val="none" w:sz="0" w:space="0" w:color="auto"/>
      </w:divBdr>
      <w:divsChild>
        <w:div w:id="154225841">
          <w:marLeft w:val="0"/>
          <w:marRight w:val="0"/>
          <w:marTop w:val="0"/>
          <w:marBottom w:val="0"/>
          <w:divBdr>
            <w:top w:val="none" w:sz="0" w:space="0" w:color="auto"/>
            <w:left w:val="none" w:sz="0" w:space="0" w:color="auto"/>
            <w:bottom w:val="none" w:sz="0" w:space="0" w:color="auto"/>
            <w:right w:val="none" w:sz="0" w:space="0" w:color="auto"/>
          </w:divBdr>
          <w:divsChild>
            <w:div w:id="793600888">
              <w:marLeft w:val="0"/>
              <w:marRight w:val="0"/>
              <w:marTop w:val="0"/>
              <w:marBottom w:val="0"/>
              <w:divBdr>
                <w:top w:val="none" w:sz="0" w:space="0" w:color="auto"/>
                <w:left w:val="none" w:sz="0" w:space="0" w:color="auto"/>
                <w:bottom w:val="none" w:sz="0" w:space="0" w:color="auto"/>
                <w:right w:val="none" w:sz="0" w:space="0" w:color="auto"/>
              </w:divBdr>
            </w:div>
          </w:divsChild>
        </w:div>
        <w:div w:id="2118745769">
          <w:blockQuote w:val="1"/>
          <w:marLeft w:val="720"/>
          <w:marRight w:val="720"/>
          <w:marTop w:val="100"/>
          <w:marBottom w:val="100"/>
          <w:divBdr>
            <w:top w:val="none" w:sz="0" w:space="0" w:color="auto"/>
            <w:left w:val="none" w:sz="0" w:space="0" w:color="auto"/>
            <w:bottom w:val="none" w:sz="0" w:space="0" w:color="auto"/>
            <w:right w:val="none" w:sz="0" w:space="0" w:color="auto"/>
          </w:divBdr>
        </w:div>
        <w:div w:id="1627542532">
          <w:blockQuote w:val="1"/>
          <w:marLeft w:val="720"/>
          <w:marRight w:val="720"/>
          <w:marTop w:val="100"/>
          <w:marBottom w:val="100"/>
          <w:divBdr>
            <w:top w:val="none" w:sz="0" w:space="0" w:color="auto"/>
            <w:left w:val="none" w:sz="0" w:space="0" w:color="auto"/>
            <w:bottom w:val="none" w:sz="0" w:space="0" w:color="auto"/>
            <w:right w:val="none" w:sz="0" w:space="0" w:color="auto"/>
          </w:divBdr>
        </w:div>
        <w:div w:id="1857190562">
          <w:blockQuote w:val="1"/>
          <w:marLeft w:val="720"/>
          <w:marRight w:val="720"/>
          <w:marTop w:val="100"/>
          <w:marBottom w:val="100"/>
          <w:divBdr>
            <w:top w:val="none" w:sz="0" w:space="0" w:color="auto"/>
            <w:left w:val="none" w:sz="0" w:space="0" w:color="auto"/>
            <w:bottom w:val="none" w:sz="0" w:space="0" w:color="auto"/>
            <w:right w:val="none" w:sz="0" w:space="0" w:color="auto"/>
          </w:divBdr>
        </w:div>
        <w:div w:id="1484858398">
          <w:blockQuote w:val="1"/>
          <w:marLeft w:val="720"/>
          <w:marRight w:val="720"/>
          <w:marTop w:val="100"/>
          <w:marBottom w:val="100"/>
          <w:divBdr>
            <w:top w:val="none" w:sz="0" w:space="0" w:color="auto"/>
            <w:left w:val="none" w:sz="0" w:space="0" w:color="auto"/>
            <w:bottom w:val="none" w:sz="0" w:space="0" w:color="auto"/>
            <w:right w:val="none" w:sz="0" w:space="0" w:color="auto"/>
          </w:divBdr>
        </w:div>
        <w:div w:id="531916534">
          <w:marLeft w:val="0"/>
          <w:marRight w:val="0"/>
          <w:marTop w:val="0"/>
          <w:marBottom w:val="0"/>
          <w:divBdr>
            <w:top w:val="none" w:sz="0" w:space="0" w:color="auto"/>
            <w:left w:val="none" w:sz="0" w:space="0" w:color="auto"/>
            <w:bottom w:val="none" w:sz="0" w:space="0" w:color="auto"/>
            <w:right w:val="none" w:sz="0" w:space="0" w:color="auto"/>
          </w:divBdr>
          <w:divsChild>
            <w:div w:id="68035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152562">
      <w:bodyDiv w:val="1"/>
      <w:marLeft w:val="0"/>
      <w:marRight w:val="0"/>
      <w:marTop w:val="0"/>
      <w:marBottom w:val="0"/>
      <w:divBdr>
        <w:top w:val="none" w:sz="0" w:space="0" w:color="auto"/>
        <w:left w:val="none" w:sz="0" w:space="0" w:color="auto"/>
        <w:bottom w:val="none" w:sz="0" w:space="0" w:color="auto"/>
        <w:right w:val="none" w:sz="0" w:space="0" w:color="auto"/>
      </w:divBdr>
    </w:div>
    <w:div w:id="102506888">
      <w:bodyDiv w:val="1"/>
      <w:marLeft w:val="0"/>
      <w:marRight w:val="0"/>
      <w:marTop w:val="0"/>
      <w:marBottom w:val="0"/>
      <w:divBdr>
        <w:top w:val="none" w:sz="0" w:space="0" w:color="auto"/>
        <w:left w:val="none" w:sz="0" w:space="0" w:color="auto"/>
        <w:bottom w:val="none" w:sz="0" w:space="0" w:color="auto"/>
        <w:right w:val="none" w:sz="0" w:space="0" w:color="auto"/>
      </w:divBdr>
    </w:div>
    <w:div w:id="111218676">
      <w:bodyDiv w:val="1"/>
      <w:marLeft w:val="0"/>
      <w:marRight w:val="0"/>
      <w:marTop w:val="0"/>
      <w:marBottom w:val="0"/>
      <w:divBdr>
        <w:top w:val="none" w:sz="0" w:space="0" w:color="auto"/>
        <w:left w:val="none" w:sz="0" w:space="0" w:color="auto"/>
        <w:bottom w:val="none" w:sz="0" w:space="0" w:color="auto"/>
        <w:right w:val="none" w:sz="0" w:space="0" w:color="auto"/>
      </w:divBdr>
    </w:div>
    <w:div w:id="117262664">
      <w:bodyDiv w:val="1"/>
      <w:marLeft w:val="0"/>
      <w:marRight w:val="0"/>
      <w:marTop w:val="0"/>
      <w:marBottom w:val="0"/>
      <w:divBdr>
        <w:top w:val="none" w:sz="0" w:space="0" w:color="auto"/>
        <w:left w:val="none" w:sz="0" w:space="0" w:color="auto"/>
        <w:bottom w:val="none" w:sz="0" w:space="0" w:color="auto"/>
        <w:right w:val="none" w:sz="0" w:space="0" w:color="auto"/>
      </w:divBdr>
    </w:div>
    <w:div w:id="119886670">
      <w:bodyDiv w:val="1"/>
      <w:marLeft w:val="0"/>
      <w:marRight w:val="0"/>
      <w:marTop w:val="0"/>
      <w:marBottom w:val="0"/>
      <w:divBdr>
        <w:top w:val="none" w:sz="0" w:space="0" w:color="auto"/>
        <w:left w:val="none" w:sz="0" w:space="0" w:color="auto"/>
        <w:bottom w:val="none" w:sz="0" w:space="0" w:color="auto"/>
        <w:right w:val="none" w:sz="0" w:space="0" w:color="auto"/>
      </w:divBdr>
      <w:divsChild>
        <w:div w:id="2116755131">
          <w:marLeft w:val="0"/>
          <w:marRight w:val="0"/>
          <w:marTop w:val="0"/>
          <w:marBottom w:val="0"/>
          <w:divBdr>
            <w:top w:val="none" w:sz="0" w:space="0" w:color="auto"/>
            <w:left w:val="none" w:sz="0" w:space="0" w:color="auto"/>
            <w:bottom w:val="none" w:sz="0" w:space="0" w:color="auto"/>
            <w:right w:val="none" w:sz="0" w:space="0" w:color="auto"/>
          </w:divBdr>
        </w:div>
        <w:div w:id="121852080">
          <w:marLeft w:val="0"/>
          <w:marRight w:val="0"/>
          <w:marTop w:val="0"/>
          <w:marBottom w:val="0"/>
          <w:divBdr>
            <w:top w:val="none" w:sz="0" w:space="0" w:color="auto"/>
            <w:left w:val="none" w:sz="0" w:space="0" w:color="auto"/>
            <w:bottom w:val="none" w:sz="0" w:space="0" w:color="auto"/>
            <w:right w:val="none" w:sz="0" w:space="0" w:color="auto"/>
          </w:divBdr>
        </w:div>
      </w:divsChild>
    </w:div>
    <w:div w:id="121848154">
      <w:bodyDiv w:val="1"/>
      <w:marLeft w:val="0"/>
      <w:marRight w:val="0"/>
      <w:marTop w:val="0"/>
      <w:marBottom w:val="0"/>
      <w:divBdr>
        <w:top w:val="none" w:sz="0" w:space="0" w:color="auto"/>
        <w:left w:val="none" w:sz="0" w:space="0" w:color="auto"/>
        <w:bottom w:val="none" w:sz="0" w:space="0" w:color="auto"/>
        <w:right w:val="none" w:sz="0" w:space="0" w:color="auto"/>
      </w:divBdr>
    </w:div>
    <w:div w:id="123888322">
      <w:bodyDiv w:val="1"/>
      <w:marLeft w:val="0"/>
      <w:marRight w:val="0"/>
      <w:marTop w:val="0"/>
      <w:marBottom w:val="0"/>
      <w:divBdr>
        <w:top w:val="none" w:sz="0" w:space="0" w:color="auto"/>
        <w:left w:val="none" w:sz="0" w:space="0" w:color="auto"/>
        <w:bottom w:val="none" w:sz="0" w:space="0" w:color="auto"/>
        <w:right w:val="none" w:sz="0" w:space="0" w:color="auto"/>
      </w:divBdr>
    </w:div>
    <w:div w:id="123892495">
      <w:bodyDiv w:val="1"/>
      <w:marLeft w:val="0"/>
      <w:marRight w:val="0"/>
      <w:marTop w:val="0"/>
      <w:marBottom w:val="0"/>
      <w:divBdr>
        <w:top w:val="none" w:sz="0" w:space="0" w:color="auto"/>
        <w:left w:val="none" w:sz="0" w:space="0" w:color="auto"/>
        <w:bottom w:val="none" w:sz="0" w:space="0" w:color="auto"/>
        <w:right w:val="none" w:sz="0" w:space="0" w:color="auto"/>
      </w:divBdr>
      <w:divsChild>
        <w:div w:id="1223710725">
          <w:marLeft w:val="0"/>
          <w:marRight w:val="0"/>
          <w:marTop w:val="0"/>
          <w:marBottom w:val="0"/>
          <w:divBdr>
            <w:top w:val="none" w:sz="0" w:space="0" w:color="auto"/>
            <w:left w:val="none" w:sz="0" w:space="0" w:color="auto"/>
            <w:bottom w:val="none" w:sz="0" w:space="0" w:color="auto"/>
            <w:right w:val="none" w:sz="0" w:space="0" w:color="auto"/>
          </w:divBdr>
          <w:divsChild>
            <w:div w:id="623074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707038">
      <w:bodyDiv w:val="1"/>
      <w:marLeft w:val="0"/>
      <w:marRight w:val="0"/>
      <w:marTop w:val="0"/>
      <w:marBottom w:val="0"/>
      <w:divBdr>
        <w:top w:val="none" w:sz="0" w:space="0" w:color="auto"/>
        <w:left w:val="none" w:sz="0" w:space="0" w:color="auto"/>
        <w:bottom w:val="none" w:sz="0" w:space="0" w:color="auto"/>
        <w:right w:val="none" w:sz="0" w:space="0" w:color="auto"/>
      </w:divBdr>
    </w:div>
    <w:div w:id="134489056">
      <w:bodyDiv w:val="1"/>
      <w:marLeft w:val="0"/>
      <w:marRight w:val="0"/>
      <w:marTop w:val="0"/>
      <w:marBottom w:val="0"/>
      <w:divBdr>
        <w:top w:val="none" w:sz="0" w:space="0" w:color="auto"/>
        <w:left w:val="none" w:sz="0" w:space="0" w:color="auto"/>
        <w:bottom w:val="none" w:sz="0" w:space="0" w:color="auto"/>
        <w:right w:val="none" w:sz="0" w:space="0" w:color="auto"/>
      </w:divBdr>
    </w:div>
    <w:div w:id="137692302">
      <w:bodyDiv w:val="1"/>
      <w:marLeft w:val="0"/>
      <w:marRight w:val="0"/>
      <w:marTop w:val="0"/>
      <w:marBottom w:val="0"/>
      <w:divBdr>
        <w:top w:val="none" w:sz="0" w:space="0" w:color="auto"/>
        <w:left w:val="none" w:sz="0" w:space="0" w:color="auto"/>
        <w:bottom w:val="none" w:sz="0" w:space="0" w:color="auto"/>
        <w:right w:val="none" w:sz="0" w:space="0" w:color="auto"/>
      </w:divBdr>
    </w:div>
    <w:div w:id="140387045">
      <w:bodyDiv w:val="1"/>
      <w:marLeft w:val="0"/>
      <w:marRight w:val="0"/>
      <w:marTop w:val="0"/>
      <w:marBottom w:val="0"/>
      <w:divBdr>
        <w:top w:val="none" w:sz="0" w:space="0" w:color="auto"/>
        <w:left w:val="none" w:sz="0" w:space="0" w:color="auto"/>
        <w:bottom w:val="none" w:sz="0" w:space="0" w:color="auto"/>
        <w:right w:val="none" w:sz="0" w:space="0" w:color="auto"/>
      </w:divBdr>
      <w:divsChild>
        <w:div w:id="1578173867">
          <w:marLeft w:val="0"/>
          <w:marRight w:val="0"/>
          <w:marTop w:val="0"/>
          <w:marBottom w:val="0"/>
          <w:divBdr>
            <w:top w:val="none" w:sz="0" w:space="0" w:color="auto"/>
            <w:left w:val="none" w:sz="0" w:space="0" w:color="auto"/>
            <w:bottom w:val="none" w:sz="0" w:space="0" w:color="auto"/>
            <w:right w:val="none" w:sz="0" w:space="0" w:color="auto"/>
          </w:divBdr>
        </w:div>
      </w:divsChild>
    </w:div>
    <w:div w:id="141582893">
      <w:bodyDiv w:val="1"/>
      <w:marLeft w:val="0"/>
      <w:marRight w:val="0"/>
      <w:marTop w:val="0"/>
      <w:marBottom w:val="0"/>
      <w:divBdr>
        <w:top w:val="none" w:sz="0" w:space="0" w:color="auto"/>
        <w:left w:val="none" w:sz="0" w:space="0" w:color="auto"/>
        <w:bottom w:val="none" w:sz="0" w:space="0" w:color="auto"/>
        <w:right w:val="none" w:sz="0" w:space="0" w:color="auto"/>
      </w:divBdr>
    </w:div>
    <w:div w:id="142282667">
      <w:bodyDiv w:val="1"/>
      <w:marLeft w:val="0"/>
      <w:marRight w:val="0"/>
      <w:marTop w:val="0"/>
      <w:marBottom w:val="0"/>
      <w:divBdr>
        <w:top w:val="none" w:sz="0" w:space="0" w:color="auto"/>
        <w:left w:val="none" w:sz="0" w:space="0" w:color="auto"/>
        <w:bottom w:val="none" w:sz="0" w:space="0" w:color="auto"/>
        <w:right w:val="none" w:sz="0" w:space="0" w:color="auto"/>
      </w:divBdr>
    </w:div>
    <w:div w:id="156187515">
      <w:bodyDiv w:val="1"/>
      <w:marLeft w:val="0"/>
      <w:marRight w:val="0"/>
      <w:marTop w:val="0"/>
      <w:marBottom w:val="0"/>
      <w:divBdr>
        <w:top w:val="none" w:sz="0" w:space="0" w:color="auto"/>
        <w:left w:val="none" w:sz="0" w:space="0" w:color="auto"/>
        <w:bottom w:val="none" w:sz="0" w:space="0" w:color="auto"/>
        <w:right w:val="none" w:sz="0" w:space="0" w:color="auto"/>
      </w:divBdr>
    </w:div>
    <w:div w:id="159588682">
      <w:bodyDiv w:val="1"/>
      <w:marLeft w:val="0"/>
      <w:marRight w:val="0"/>
      <w:marTop w:val="0"/>
      <w:marBottom w:val="0"/>
      <w:divBdr>
        <w:top w:val="none" w:sz="0" w:space="0" w:color="auto"/>
        <w:left w:val="none" w:sz="0" w:space="0" w:color="auto"/>
        <w:bottom w:val="none" w:sz="0" w:space="0" w:color="auto"/>
        <w:right w:val="none" w:sz="0" w:space="0" w:color="auto"/>
      </w:divBdr>
    </w:div>
    <w:div w:id="160198456">
      <w:bodyDiv w:val="1"/>
      <w:marLeft w:val="0"/>
      <w:marRight w:val="0"/>
      <w:marTop w:val="0"/>
      <w:marBottom w:val="0"/>
      <w:divBdr>
        <w:top w:val="none" w:sz="0" w:space="0" w:color="auto"/>
        <w:left w:val="none" w:sz="0" w:space="0" w:color="auto"/>
        <w:bottom w:val="none" w:sz="0" w:space="0" w:color="auto"/>
        <w:right w:val="none" w:sz="0" w:space="0" w:color="auto"/>
      </w:divBdr>
    </w:div>
    <w:div w:id="160974931">
      <w:bodyDiv w:val="1"/>
      <w:marLeft w:val="0"/>
      <w:marRight w:val="0"/>
      <w:marTop w:val="0"/>
      <w:marBottom w:val="0"/>
      <w:divBdr>
        <w:top w:val="none" w:sz="0" w:space="0" w:color="auto"/>
        <w:left w:val="none" w:sz="0" w:space="0" w:color="auto"/>
        <w:bottom w:val="none" w:sz="0" w:space="0" w:color="auto"/>
        <w:right w:val="none" w:sz="0" w:space="0" w:color="auto"/>
      </w:divBdr>
    </w:div>
    <w:div w:id="169879413">
      <w:bodyDiv w:val="1"/>
      <w:marLeft w:val="0"/>
      <w:marRight w:val="0"/>
      <w:marTop w:val="0"/>
      <w:marBottom w:val="0"/>
      <w:divBdr>
        <w:top w:val="none" w:sz="0" w:space="0" w:color="auto"/>
        <w:left w:val="none" w:sz="0" w:space="0" w:color="auto"/>
        <w:bottom w:val="none" w:sz="0" w:space="0" w:color="auto"/>
        <w:right w:val="none" w:sz="0" w:space="0" w:color="auto"/>
      </w:divBdr>
    </w:div>
    <w:div w:id="170805797">
      <w:bodyDiv w:val="1"/>
      <w:marLeft w:val="0"/>
      <w:marRight w:val="0"/>
      <w:marTop w:val="0"/>
      <w:marBottom w:val="0"/>
      <w:divBdr>
        <w:top w:val="none" w:sz="0" w:space="0" w:color="auto"/>
        <w:left w:val="none" w:sz="0" w:space="0" w:color="auto"/>
        <w:bottom w:val="none" w:sz="0" w:space="0" w:color="auto"/>
        <w:right w:val="none" w:sz="0" w:space="0" w:color="auto"/>
      </w:divBdr>
      <w:divsChild>
        <w:div w:id="1539201524">
          <w:marLeft w:val="0"/>
          <w:marRight w:val="0"/>
          <w:marTop w:val="0"/>
          <w:marBottom w:val="0"/>
          <w:divBdr>
            <w:top w:val="none" w:sz="0" w:space="0" w:color="auto"/>
            <w:left w:val="none" w:sz="0" w:space="0" w:color="auto"/>
            <w:bottom w:val="none" w:sz="0" w:space="0" w:color="auto"/>
            <w:right w:val="none" w:sz="0" w:space="0" w:color="auto"/>
          </w:divBdr>
          <w:divsChild>
            <w:div w:id="35083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89997">
      <w:bodyDiv w:val="1"/>
      <w:marLeft w:val="0"/>
      <w:marRight w:val="0"/>
      <w:marTop w:val="0"/>
      <w:marBottom w:val="0"/>
      <w:divBdr>
        <w:top w:val="none" w:sz="0" w:space="0" w:color="auto"/>
        <w:left w:val="none" w:sz="0" w:space="0" w:color="auto"/>
        <w:bottom w:val="none" w:sz="0" w:space="0" w:color="auto"/>
        <w:right w:val="none" w:sz="0" w:space="0" w:color="auto"/>
      </w:divBdr>
    </w:div>
    <w:div w:id="178469699">
      <w:bodyDiv w:val="1"/>
      <w:marLeft w:val="0"/>
      <w:marRight w:val="0"/>
      <w:marTop w:val="0"/>
      <w:marBottom w:val="0"/>
      <w:divBdr>
        <w:top w:val="none" w:sz="0" w:space="0" w:color="auto"/>
        <w:left w:val="none" w:sz="0" w:space="0" w:color="auto"/>
        <w:bottom w:val="none" w:sz="0" w:space="0" w:color="auto"/>
        <w:right w:val="none" w:sz="0" w:space="0" w:color="auto"/>
      </w:divBdr>
    </w:div>
    <w:div w:id="190805297">
      <w:bodyDiv w:val="1"/>
      <w:marLeft w:val="0"/>
      <w:marRight w:val="0"/>
      <w:marTop w:val="0"/>
      <w:marBottom w:val="0"/>
      <w:divBdr>
        <w:top w:val="none" w:sz="0" w:space="0" w:color="auto"/>
        <w:left w:val="none" w:sz="0" w:space="0" w:color="auto"/>
        <w:bottom w:val="none" w:sz="0" w:space="0" w:color="auto"/>
        <w:right w:val="none" w:sz="0" w:space="0" w:color="auto"/>
      </w:divBdr>
    </w:div>
    <w:div w:id="196703212">
      <w:bodyDiv w:val="1"/>
      <w:marLeft w:val="0"/>
      <w:marRight w:val="0"/>
      <w:marTop w:val="0"/>
      <w:marBottom w:val="0"/>
      <w:divBdr>
        <w:top w:val="none" w:sz="0" w:space="0" w:color="auto"/>
        <w:left w:val="none" w:sz="0" w:space="0" w:color="auto"/>
        <w:bottom w:val="none" w:sz="0" w:space="0" w:color="auto"/>
        <w:right w:val="none" w:sz="0" w:space="0" w:color="auto"/>
      </w:divBdr>
    </w:div>
    <w:div w:id="198251580">
      <w:bodyDiv w:val="1"/>
      <w:marLeft w:val="0"/>
      <w:marRight w:val="0"/>
      <w:marTop w:val="0"/>
      <w:marBottom w:val="0"/>
      <w:divBdr>
        <w:top w:val="none" w:sz="0" w:space="0" w:color="auto"/>
        <w:left w:val="none" w:sz="0" w:space="0" w:color="auto"/>
        <w:bottom w:val="none" w:sz="0" w:space="0" w:color="auto"/>
        <w:right w:val="none" w:sz="0" w:space="0" w:color="auto"/>
      </w:divBdr>
    </w:div>
    <w:div w:id="202210957">
      <w:bodyDiv w:val="1"/>
      <w:marLeft w:val="0"/>
      <w:marRight w:val="0"/>
      <w:marTop w:val="0"/>
      <w:marBottom w:val="0"/>
      <w:divBdr>
        <w:top w:val="none" w:sz="0" w:space="0" w:color="auto"/>
        <w:left w:val="none" w:sz="0" w:space="0" w:color="auto"/>
        <w:bottom w:val="none" w:sz="0" w:space="0" w:color="auto"/>
        <w:right w:val="none" w:sz="0" w:space="0" w:color="auto"/>
      </w:divBdr>
      <w:divsChild>
        <w:div w:id="1756590115">
          <w:marLeft w:val="0"/>
          <w:marRight w:val="0"/>
          <w:marTop w:val="0"/>
          <w:marBottom w:val="0"/>
          <w:divBdr>
            <w:top w:val="none" w:sz="0" w:space="0" w:color="auto"/>
            <w:left w:val="none" w:sz="0" w:space="0" w:color="auto"/>
            <w:bottom w:val="none" w:sz="0" w:space="0" w:color="auto"/>
            <w:right w:val="none" w:sz="0" w:space="0" w:color="auto"/>
          </w:divBdr>
          <w:divsChild>
            <w:div w:id="905147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563082">
      <w:bodyDiv w:val="1"/>
      <w:marLeft w:val="0"/>
      <w:marRight w:val="0"/>
      <w:marTop w:val="0"/>
      <w:marBottom w:val="0"/>
      <w:divBdr>
        <w:top w:val="none" w:sz="0" w:space="0" w:color="auto"/>
        <w:left w:val="none" w:sz="0" w:space="0" w:color="auto"/>
        <w:bottom w:val="none" w:sz="0" w:space="0" w:color="auto"/>
        <w:right w:val="none" w:sz="0" w:space="0" w:color="auto"/>
      </w:divBdr>
      <w:divsChild>
        <w:div w:id="836578698">
          <w:marLeft w:val="0"/>
          <w:marRight w:val="0"/>
          <w:marTop w:val="0"/>
          <w:marBottom w:val="0"/>
          <w:divBdr>
            <w:top w:val="none" w:sz="0" w:space="0" w:color="auto"/>
            <w:left w:val="none" w:sz="0" w:space="0" w:color="auto"/>
            <w:bottom w:val="none" w:sz="0" w:space="0" w:color="auto"/>
            <w:right w:val="none" w:sz="0" w:space="0" w:color="auto"/>
          </w:divBdr>
        </w:div>
      </w:divsChild>
    </w:div>
    <w:div w:id="207227985">
      <w:bodyDiv w:val="1"/>
      <w:marLeft w:val="0"/>
      <w:marRight w:val="0"/>
      <w:marTop w:val="0"/>
      <w:marBottom w:val="0"/>
      <w:divBdr>
        <w:top w:val="none" w:sz="0" w:space="0" w:color="auto"/>
        <w:left w:val="none" w:sz="0" w:space="0" w:color="auto"/>
        <w:bottom w:val="none" w:sz="0" w:space="0" w:color="auto"/>
        <w:right w:val="none" w:sz="0" w:space="0" w:color="auto"/>
      </w:divBdr>
    </w:div>
    <w:div w:id="229313857">
      <w:bodyDiv w:val="1"/>
      <w:marLeft w:val="0"/>
      <w:marRight w:val="0"/>
      <w:marTop w:val="0"/>
      <w:marBottom w:val="0"/>
      <w:divBdr>
        <w:top w:val="none" w:sz="0" w:space="0" w:color="auto"/>
        <w:left w:val="none" w:sz="0" w:space="0" w:color="auto"/>
        <w:bottom w:val="none" w:sz="0" w:space="0" w:color="auto"/>
        <w:right w:val="none" w:sz="0" w:space="0" w:color="auto"/>
      </w:divBdr>
    </w:div>
    <w:div w:id="230165707">
      <w:bodyDiv w:val="1"/>
      <w:marLeft w:val="0"/>
      <w:marRight w:val="0"/>
      <w:marTop w:val="0"/>
      <w:marBottom w:val="0"/>
      <w:divBdr>
        <w:top w:val="none" w:sz="0" w:space="0" w:color="auto"/>
        <w:left w:val="none" w:sz="0" w:space="0" w:color="auto"/>
        <w:bottom w:val="none" w:sz="0" w:space="0" w:color="auto"/>
        <w:right w:val="none" w:sz="0" w:space="0" w:color="auto"/>
      </w:divBdr>
    </w:div>
    <w:div w:id="233247868">
      <w:bodyDiv w:val="1"/>
      <w:marLeft w:val="0"/>
      <w:marRight w:val="0"/>
      <w:marTop w:val="0"/>
      <w:marBottom w:val="0"/>
      <w:divBdr>
        <w:top w:val="none" w:sz="0" w:space="0" w:color="auto"/>
        <w:left w:val="none" w:sz="0" w:space="0" w:color="auto"/>
        <w:bottom w:val="none" w:sz="0" w:space="0" w:color="auto"/>
        <w:right w:val="none" w:sz="0" w:space="0" w:color="auto"/>
      </w:divBdr>
    </w:div>
    <w:div w:id="234166319">
      <w:bodyDiv w:val="1"/>
      <w:marLeft w:val="0"/>
      <w:marRight w:val="0"/>
      <w:marTop w:val="0"/>
      <w:marBottom w:val="0"/>
      <w:divBdr>
        <w:top w:val="none" w:sz="0" w:space="0" w:color="auto"/>
        <w:left w:val="none" w:sz="0" w:space="0" w:color="auto"/>
        <w:bottom w:val="none" w:sz="0" w:space="0" w:color="auto"/>
        <w:right w:val="none" w:sz="0" w:space="0" w:color="auto"/>
      </w:divBdr>
    </w:div>
    <w:div w:id="248660732">
      <w:bodyDiv w:val="1"/>
      <w:marLeft w:val="0"/>
      <w:marRight w:val="0"/>
      <w:marTop w:val="0"/>
      <w:marBottom w:val="0"/>
      <w:divBdr>
        <w:top w:val="none" w:sz="0" w:space="0" w:color="auto"/>
        <w:left w:val="none" w:sz="0" w:space="0" w:color="auto"/>
        <w:bottom w:val="none" w:sz="0" w:space="0" w:color="auto"/>
        <w:right w:val="none" w:sz="0" w:space="0" w:color="auto"/>
      </w:divBdr>
    </w:div>
    <w:div w:id="248735753">
      <w:bodyDiv w:val="1"/>
      <w:marLeft w:val="0"/>
      <w:marRight w:val="0"/>
      <w:marTop w:val="0"/>
      <w:marBottom w:val="0"/>
      <w:divBdr>
        <w:top w:val="none" w:sz="0" w:space="0" w:color="auto"/>
        <w:left w:val="none" w:sz="0" w:space="0" w:color="auto"/>
        <w:bottom w:val="none" w:sz="0" w:space="0" w:color="auto"/>
        <w:right w:val="none" w:sz="0" w:space="0" w:color="auto"/>
      </w:divBdr>
    </w:div>
    <w:div w:id="261844017">
      <w:bodyDiv w:val="1"/>
      <w:marLeft w:val="0"/>
      <w:marRight w:val="0"/>
      <w:marTop w:val="0"/>
      <w:marBottom w:val="0"/>
      <w:divBdr>
        <w:top w:val="none" w:sz="0" w:space="0" w:color="auto"/>
        <w:left w:val="none" w:sz="0" w:space="0" w:color="auto"/>
        <w:bottom w:val="none" w:sz="0" w:space="0" w:color="auto"/>
        <w:right w:val="none" w:sz="0" w:space="0" w:color="auto"/>
      </w:divBdr>
    </w:div>
    <w:div w:id="266541364">
      <w:bodyDiv w:val="1"/>
      <w:marLeft w:val="0"/>
      <w:marRight w:val="0"/>
      <w:marTop w:val="0"/>
      <w:marBottom w:val="0"/>
      <w:divBdr>
        <w:top w:val="none" w:sz="0" w:space="0" w:color="auto"/>
        <w:left w:val="none" w:sz="0" w:space="0" w:color="auto"/>
        <w:bottom w:val="none" w:sz="0" w:space="0" w:color="auto"/>
        <w:right w:val="none" w:sz="0" w:space="0" w:color="auto"/>
      </w:divBdr>
      <w:divsChild>
        <w:div w:id="738480821">
          <w:marLeft w:val="0"/>
          <w:marRight w:val="0"/>
          <w:marTop w:val="0"/>
          <w:marBottom w:val="0"/>
          <w:divBdr>
            <w:top w:val="none" w:sz="0" w:space="0" w:color="auto"/>
            <w:left w:val="none" w:sz="0" w:space="0" w:color="auto"/>
            <w:bottom w:val="none" w:sz="0" w:space="0" w:color="auto"/>
            <w:right w:val="none" w:sz="0" w:space="0" w:color="auto"/>
          </w:divBdr>
          <w:divsChild>
            <w:div w:id="55593693">
              <w:marLeft w:val="0"/>
              <w:marRight w:val="0"/>
              <w:marTop w:val="0"/>
              <w:marBottom w:val="0"/>
              <w:divBdr>
                <w:top w:val="none" w:sz="0" w:space="0" w:color="auto"/>
                <w:left w:val="none" w:sz="0" w:space="0" w:color="auto"/>
                <w:bottom w:val="none" w:sz="0" w:space="0" w:color="auto"/>
                <w:right w:val="none" w:sz="0" w:space="0" w:color="auto"/>
              </w:divBdr>
              <w:divsChild>
                <w:div w:id="274824808">
                  <w:marLeft w:val="0"/>
                  <w:marRight w:val="0"/>
                  <w:marTop w:val="0"/>
                  <w:marBottom w:val="0"/>
                  <w:divBdr>
                    <w:top w:val="none" w:sz="0" w:space="0" w:color="auto"/>
                    <w:left w:val="none" w:sz="0" w:space="0" w:color="auto"/>
                    <w:bottom w:val="none" w:sz="0" w:space="0" w:color="auto"/>
                    <w:right w:val="none" w:sz="0" w:space="0" w:color="auto"/>
                  </w:divBdr>
                  <w:divsChild>
                    <w:div w:id="1200818133">
                      <w:marLeft w:val="0"/>
                      <w:marRight w:val="0"/>
                      <w:marTop w:val="0"/>
                      <w:marBottom w:val="0"/>
                      <w:divBdr>
                        <w:top w:val="none" w:sz="0" w:space="0" w:color="auto"/>
                        <w:left w:val="none" w:sz="0" w:space="0" w:color="auto"/>
                        <w:bottom w:val="none" w:sz="0" w:space="0" w:color="auto"/>
                        <w:right w:val="none" w:sz="0" w:space="0" w:color="auto"/>
                      </w:divBdr>
                      <w:divsChild>
                        <w:div w:id="581255855">
                          <w:marLeft w:val="0"/>
                          <w:marRight w:val="0"/>
                          <w:marTop w:val="0"/>
                          <w:marBottom w:val="0"/>
                          <w:divBdr>
                            <w:top w:val="none" w:sz="0" w:space="0" w:color="auto"/>
                            <w:left w:val="none" w:sz="0" w:space="0" w:color="auto"/>
                            <w:bottom w:val="none" w:sz="0" w:space="0" w:color="auto"/>
                            <w:right w:val="none" w:sz="0" w:space="0" w:color="auto"/>
                          </w:divBdr>
                          <w:divsChild>
                            <w:div w:id="38670128">
                              <w:marLeft w:val="0"/>
                              <w:marRight w:val="0"/>
                              <w:marTop w:val="0"/>
                              <w:marBottom w:val="0"/>
                              <w:divBdr>
                                <w:top w:val="none" w:sz="0" w:space="0" w:color="auto"/>
                                <w:left w:val="none" w:sz="0" w:space="0" w:color="auto"/>
                                <w:bottom w:val="none" w:sz="0" w:space="0" w:color="auto"/>
                                <w:right w:val="none" w:sz="0" w:space="0" w:color="auto"/>
                              </w:divBdr>
                              <w:divsChild>
                                <w:div w:id="1236162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67589338">
      <w:bodyDiv w:val="1"/>
      <w:marLeft w:val="0"/>
      <w:marRight w:val="0"/>
      <w:marTop w:val="0"/>
      <w:marBottom w:val="0"/>
      <w:divBdr>
        <w:top w:val="none" w:sz="0" w:space="0" w:color="auto"/>
        <w:left w:val="none" w:sz="0" w:space="0" w:color="auto"/>
        <w:bottom w:val="none" w:sz="0" w:space="0" w:color="auto"/>
        <w:right w:val="none" w:sz="0" w:space="0" w:color="auto"/>
      </w:divBdr>
    </w:div>
    <w:div w:id="270818160">
      <w:bodyDiv w:val="1"/>
      <w:marLeft w:val="0"/>
      <w:marRight w:val="0"/>
      <w:marTop w:val="0"/>
      <w:marBottom w:val="0"/>
      <w:divBdr>
        <w:top w:val="none" w:sz="0" w:space="0" w:color="auto"/>
        <w:left w:val="none" w:sz="0" w:space="0" w:color="auto"/>
        <w:bottom w:val="none" w:sz="0" w:space="0" w:color="auto"/>
        <w:right w:val="none" w:sz="0" w:space="0" w:color="auto"/>
      </w:divBdr>
      <w:divsChild>
        <w:div w:id="2132550425">
          <w:marLeft w:val="0"/>
          <w:marRight w:val="0"/>
          <w:marTop w:val="0"/>
          <w:marBottom w:val="0"/>
          <w:divBdr>
            <w:top w:val="none" w:sz="0" w:space="0" w:color="auto"/>
            <w:left w:val="none" w:sz="0" w:space="0" w:color="auto"/>
            <w:bottom w:val="none" w:sz="0" w:space="0" w:color="auto"/>
            <w:right w:val="none" w:sz="0" w:space="0" w:color="auto"/>
          </w:divBdr>
        </w:div>
      </w:divsChild>
    </w:div>
    <w:div w:id="271212640">
      <w:bodyDiv w:val="1"/>
      <w:marLeft w:val="0"/>
      <w:marRight w:val="0"/>
      <w:marTop w:val="0"/>
      <w:marBottom w:val="0"/>
      <w:divBdr>
        <w:top w:val="none" w:sz="0" w:space="0" w:color="auto"/>
        <w:left w:val="none" w:sz="0" w:space="0" w:color="auto"/>
        <w:bottom w:val="none" w:sz="0" w:space="0" w:color="auto"/>
        <w:right w:val="none" w:sz="0" w:space="0" w:color="auto"/>
      </w:divBdr>
    </w:div>
    <w:div w:id="272445911">
      <w:bodyDiv w:val="1"/>
      <w:marLeft w:val="0"/>
      <w:marRight w:val="0"/>
      <w:marTop w:val="0"/>
      <w:marBottom w:val="0"/>
      <w:divBdr>
        <w:top w:val="none" w:sz="0" w:space="0" w:color="auto"/>
        <w:left w:val="none" w:sz="0" w:space="0" w:color="auto"/>
        <w:bottom w:val="none" w:sz="0" w:space="0" w:color="auto"/>
        <w:right w:val="none" w:sz="0" w:space="0" w:color="auto"/>
      </w:divBdr>
    </w:div>
    <w:div w:id="291326234">
      <w:bodyDiv w:val="1"/>
      <w:marLeft w:val="0"/>
      <w:marRight w:val="0"/>
      <w:marTop w:val="0"/>
      <w:marBottom w:val="0"/>
      <w:divBdr>
        <w:top w:val="none" w:sz="0" w:space="0" w:color="auto"/>
        <w:left w:val="none" w:sz="0" w:space="0" w:color="auto"/>
        <w:bottom w:val="none" w:sz="0" w:space="0" w:color="auto"/>
        <w:right w:val="none" w:sz="0" w:space="0" w:color="auto"/>
      </w:divBdr>
    </w:div>
    <w:div w:id="292056594">
      <w:bodyDiv w:val="1"/>
      <w:marLeft w:val="0"/>
      <w:marRight w:val="0"/>
      <w:marTop w:val="0"/>
      <w:marBottom w:val="0"/>
      <w:divBdr>
        <w:top w:val="none" w:sz="0" w:space="0" w:color="auto"/>
        <w:left w:val="none" w:sz="0" w:space="0" w:color="auto"/>
        <w:bottom w:val="none" w:sz="0" w:space="0" w:color="auto"/>
        <w:right w:val="none" w:sz="0" w:space="0" w:color="auto"/>
      </w:divBdr>
    </w:div>
    <w:div w:id="297225463">
      <w:bodyDiv w:val="1"/>
      <w:marLeft w:val="0"/>
      <w:marRight w:val="0"/>
      <w:marTop w:val="0"/>
      <w:marBottom w:val="0"/>
      <w:divBdr>
        <w:top w:val="none" w:sz="0" w:space="0" w:color="auto"/>
        <w:left w:val="none" w:sz="0" w:space="0" w:color="auto"/>
        <w:bottom w:val="none" w:sz="0" w:space="0" w:color="auto"/>
        <w:right w:val="none" w:sz="0" w:space="0" w:color="auto"/>
      </w:divBdr>
    </w:div>
    <w:div w:id="306739911">
      <w:bodyDiv w:val="1"/>
      <w:marLeft w:val="0"/>
      <w:marRight w:val="0"/>
      <w:marTop w:val="0"/>
      <w:marBottom w:val="0"/>
      <w:divBdr>
        <w:top w:val="none" w:sz="0" w:space="0" w:color="auto"/>
        <w:left w:val="none" w:sz="0" w:space="0" w:color="auto"/>
        <w:bottom w:val="none" w:sz="0" w:space="0" w:color="auto"/>
        <w:right w:val="none" w:sz="0" w:space="0" w:color="auto"/>
      </w:divBdr>
    </w:div>
    <w:div w:id="316031695">
      <w:bodyDiv w:val="1"/>
      <w:marLeft w:val="0"/>
      <w:marRight w:val="0"/>
      <w:marTop w:val="0"/>
      <w:marBottom w:val="0"/>
      <w:divBdr>
        <w:top w:val="none" w:sz="0" w:space="0" w:color="auto"/>
        <w:left w:val="none" w:sz="0" w:space="0" w:color="auto"/>
        <w:bottom w:val="none" w:sz="0" w:space="0" w:color="auto"/>
        <w:right w:val="none" w:sz="0" w:space="0" w:color="auto"/>
      </w:divBdr>
    </w:div>
    <w:div w:id="319694468">
      <w:bodyDiv w:val="1"/>
      <w:marLeft w:val="0"/>
      <w:marRight w:val="0"/>
      <w:marTop w:val="0"/>
      <w:marBottom w:val="0"/>
      <w:divBdr>
        <w:top w:val="none" w:sz="0" w:space="0" w:color="auto"/>
        <w:left w:val="none" w:sz="0" w:space="0" w:color="auto"/>
        <w:bottom w:val="none" w:sz="0" w:space="0" w:color="auto"/>
        <w:right w:val="none" w:sz="0" w:space="0" w:color="auto"/>
      </w:divBdr>
    </w:div>
    <w:div w:id="325595280">
      <w:bodyDiv w:val="1"/>
      <w:marLeft w:val="0"/>
      <w:marRight w:val="0"/>
      <w:marTop w:val="0"/>
      <w:marBottom w:val="0"/>
      <w:divBdr>
        <w:top w:val="none" w:sz="0" w:space="0" w:color="auto"/>
        <w:left w:val="none" w:sz="0" w:space="0" w:color="auto"/>
        <w:bottom w:val="none" w:sz="0" w:space="0" w:color="auto"/>
        <w:right w:val="none" w:sz="0" w:space="0" w:color="auto"/>
      </w:divBdr>
    </w:div>
    <w:div w:id="331418207">
      <w:bodyDiv w:val="1"/>
      <w:marLeft w:val="0"/>
      <w:marRight w:val="0"/>
      <w:marTop w:val="0"/>
      <w:marBottom w:val="0"/>
      <w:divBdr>
        <w:top w:val="none" w:sz="0" w:space="0" w:color="auto"/>
        <w:left w:val="none" w:sz="0" w:space="0" w:color="auto"/>
        <w:bottom w:val="none" w:sz="0" w:space="0" w:color="auto"/>
        <w:right w:val="none" w:sz="0" w:space="0" w:color="auto"/>
      </w:divBdr>
      <w:divsChild>
        <w:div w:id="860584158">
          <w:marLeft w:val="0"/>
          <w:marRight w:val="0"/>
          <w:marTop w:val="0"/>
          <w:marBottom w:val="0"/>
          <w:divBdr>
            <w:top w:val="none" w:sz="0" w:space="0" w:color="auto"/>
            <w:left w:val="none" w:sz="0" w:space="0" w:color="auto"/>
            <w:bottom w:val="none" w:sz="0" w:space="0" w:color="auto"/>
            <w:right w:val="none" w:sz="0" w:space="0" w:color="auto"/>
          </w:divBdr>
        </w:div>
      </w:divsChild>
    </w:div>
    <w:div w:id="331487975">
      <w:bodyDiv w:val="1"/>
      <w:marLeft w:val="0"/>
      <w:marRight w:val="0"/>
      <w:marTop w:val="0"/>
      <w:marBottom w:val="0"/>
      <w:divBdr>
        <w:top w:val="none" w:sz="0" w:space="0" w:color="auto"/>
        <w:left w:val="none" w:sz="0" w:space="0" w:color="auto"/>
        <w:bottom w:val="none" w:sz="0" w:space="0" w:color="auto"/>
        <w:right w:val="none" w:sz="0" w:space="0" w:color="auto"/>
      </w:divBdr>
    </w:div>
    <w:div w:id="336081851">
      <w:bodyDiv w:val="1"/>
      <w:marLeft w:val="0"/>
      <w:marRight w:val="0"/>
      <w:marTop w:val="0"/>
      <w:marBottom w:val="0"/>
      <w:divBdr>
        <w:top w:val="none" w:sz="0" w:space="0" w:color="auto"/>
        <w:left w:val="none" w:sz="0" w:space="0" w:color="auto"/>
        <w:bottom w:val="none" w:sz="0" w:space="0" w:color="auto"/>
        <w:right w:val="none" w:sz="0" w:space="0" w:color="auto"/>
      </w:divBdr>
    </w:div>
    <w:div w:id="338460023">
      <w:bodyDiv w:val="1"/>
      <w:marLeft w:val="0"/>
      <w:marRight w:val="0"/>
      <w:marTop w:val="0"/>
      <w:marBottom w:val="0"/>
      <w:divBdr>
        <w:top w:val="none" w:sz="0" w:space="0" w:color="auto"/>
        <w:left w:val="none" w:sz="0" w:space="0" w:color="auto"/>
        <w:bottom w:val="none" w:sz="0" w:space="0" w:color="auto"/>
        <w:right w:val="none" w:sz="0" w:space="0" w:color="auto"/>
      </w:divBdr>
    </w:div>
    <w:div w:id="343631252">
      <w:bodyDiv w:val="1"/>
      <w:marLeft w:val="0"/>
      <w:marRight w:val="0"/>
      <w:marTop w:val="0"/>
      <w:marBottom w:val="0"/>
      <w:divBdr>
        <w:top w:val="none" w:sz="0" w:space="0" w:color="auto"/>
        <w:left w:val="none" w:sz="0" w:space="0" w:color="auto"/>
        <w:bottom w:val="none" w:sz="0" w:space="0" w:color="auto"/>
        <w:right w:val="none" w:sz="0" w:space="0" w:color="auto"/>
      </w:divBdr>
    </w:div>
    <w:div w:id="344095185">
      <w:bodyDiv w:val="1"/>
      <w:marLeft w:val="0"/>
      <w:marRight w:val="0"/>
      <w:marTop w:val="0"/>
      <w:marBottom w:val="0"/>
      <w:divBdr>
        <w:top w:val="none" w:sz="0" w:space="0" w:color="auto"/>
        <w:left w:val="none" w:sz="0" w:space="0" w:color="auto"/>
        <w:bottom w:val="none" w:sz="0" w:space="0" w:color="auto"/>
        <w:right w:val="none" w:sz="0" w:space="0" w:color="auto"/>
      </w:divBdr>
    </w:div>
    <w:div w:id="345714122">
      <w:bodyDiv w:val="1"/>
      <w:marLeft w:val="0"/>
      <w:marRight w:val="0"/>
      <w:marTop w:val="0"/>
      <w:marBottom w:val="0"/>
      <w:divBdr>
        <w:top w:val="none" w:sz="0" w:space="0" w:color="auto"/>
        <w:left w:val="none" w:sz="0" w:space="0" w:color="auto"/>
        <w:bottom w:val="none" w:sz="0" w:space="0" w:color="auto"/>
        <w:right w:val="none" w:sz="0" w:space="0" w:color="auto"/>
      </w:divBdr>
    </w:div>
    <w:div w:id="347368161">
      <w:bodyDiv w:val="1"/>
      <w:marLeft w:val="0"/>
      <w:marRight w:val="0"/>
      <w:marTop w:val="0"/>
      <w:marBottom w:val="0"/>
      <w:divBdr>
        <w:top w:val="none" w:sz="0" w:space="0" w:color="auto"/>
        <w:left w:val="none" w:sz="0" w:space="0" w:color="auto"/>
        <w:bottom w:val="none" w:sz="0" w:space="0" w:color="auto"/>
        <w:right w:val="none" w:sz="0" w:space="0" w:color="auto"/>
      </w:divBdr>
      <w:divsChild>
        <w:div w:id="1061563449">
          <w:marLeft w:val="0"/>
          <w:marRight w:val="0"/>
          <w:marTop w:val="0"/>
          <w:marBottom w:val="0"/>
          <w:divBdr>
            <w:top w:val="none" w:sz="0" w:space="0" w:color="auto"/>
            <w:left w:val="none" w:sz="0" w:space="0" w:color="auto"/>
            <w:bottom w:val="none" w:sz="0" w:space="0" w:color="auto"/>
            <w:right w:val="none" w:sz="0" w:space="0" w:color="auto"/>
          </w:divBdr>
          <w:divsChild>
            <w:div w:id="279456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4235742">
      <w:bodyDiv w:val="1"/>
      <w:marLeft w:val="0"/>
      <w:marRight w:val="0"/>
      <w:marTop w:val="0"/>
      <w:marBottom w:val="0"/>
      <w:divBdr>
        <w:top w:val="none" w:sz="0" w:space="0" w:color="auto"/>
        <w:left w:val="none" w:sz="0" w:space="0" w:color="auto"/>
        <w:bottom w:val="none" w:sz="0" w:space="0" w:color="auto"/>
        <w:right w:val="none" w:sz="0" w:space="0" w:color="auto"/>
      </w:divBdr>
    </w:div>
    <w:div w:id="356396614">
      <w:bodyDiv w:val="1"/>
      <w:marLeft w:val="0"/>
      <w:marRight w:val="0"/>
      <w:marTop w:val="0"/>
      <w:marBottom w:val="0"/>
      <w:divBdr>
        <w:top w:val="none" w:sz="0" w:space="0" w:color="auto"/>
        <w:left w:val="none" w:sz="0" w:space="0" w:color="auto"/>
        <w:bottom w:val="none" w:sz="0" w:space="0" w:color="auto"/>
        <w:right w:val="none" w:sz="0" w:space="0" w:color="auto"/>
      </w:divBdr>
    </w:div>
    <w:div w:id="360786397">
      <w:bodyDiv w:val="1"/>
      <w:marLeft w:val="0"/>
      <w:marRight w:val="0"/>
      <w:marTop w:val="0"/>
      <w:marBottom w:val="0"/>
      <w:divBdr>
        <w:top w:val="none" w:sz="0" w:space="0" w:color="auto"/>
        <w:left w:val="none" w:sz="0" w:space="0" w:color="auto"/>
        <w:bottom w:val="none" w:sz="0" w:space="0" w:color="auto"/>
        <w:right w:val="none" w:sz="0" w:space="0" w:color="auto"/>
      </w:divBdr>
      <w:divsChild>
        <w:div w:id="149978471">
          <w:marLeft w:val="0"/>
          <w:marRight w:val="0"/>
          <w:marTop w:val="0"/>
          <w:marBottom w:val="0"/>
          <w:divBdr>
            <w:top w:val="none" w:sz="0" w:space="0" w:color="auto"/>
            <w:left w:val="none" w:sz="0" w:space="0" w:color="auto"/>
            <w:bottom w:val="none" w:sz="0" w:space="0" w:color="auto"/>
            <w:right w:val="none" w:sz="0" w:space="0" w:color="auto"/>
          </w:divBdr>
          <w:divsChild>
            <w:div w:id="1985891133">
              <w:marLeft w:val="0"/>
              <w:marRight w:val="0"/>
              <w:marTop w:val="0"/>
              <w:marBottom w:val="0"/>
              <w:divBdr>
                <w:top w:val="none" w:sz="0" w:space="0" w:color="auto"/>
                <w:left w:val="none" w:sz="0" w:space="0" w:color="auto"/>
                <w:bottom w:val="none" w:sz="0" w:space="0" w:color="auto"/>
                <w:right w:val="none" w:sz="0" w:space="0" w:color="auto"/>
              </w:divBdr>
              <w:divsChild>
                <w:div w:id="128674760">
                  <w:marLeft w:val="0"/>
                  <w:marRight w:val="0"/>
                  <w:marTop w:val="0"/>
                  <w:marBottom w:val="0"/>
                  <w:divBdr>
                    <w:top w:val="none" w:sz="0" w:space="0" w:color="auto"/>
                    <w:left w:val="none" w:sz="0" w:space="0" w:color="auto"/>
                    <w:bottom w:val="none" w:sz="0" w:space="0" w:color="auto"/>
                    <w:right w:val="none" w:sz="0" w:space="0" w:color="auto"/>
                  </w:divBdr>
                  <w:divsChild>
                    <w:div w:id="1549342525">
                      <w:marLeft w:val="0"/>
                      <w:marRight w:val="0"/>
                      <w:marTop w:val="0"/>
                      <w:marBottom w:val="0"/>
                      <w:divBdr>
                        <w:top w:val="none" w:sz="0" w:space="0" w:color="auto"/>
                        <w:left w:val="none" w:sz="0" w:space="0" w:color="auto"/>
                        <w:bottom w:val="none" w:sz="0" w:space="0" w:color="auto"/>
                        <w:right w:val="none" w:sz="0" w:space="0" w:color="auto"/>
                      </w:divBdr>
                      <w:divsChild>
                        <w:div w:id="364402883">
                          <w:marLeft w:val="0"/>
                          <w:marRight w:val="0"/>
                          <w:marTop w:val="0"/>
                          <w:marBottom w:val="0"/>
                          <w:divBdr>
                            <w:top w:val="none" w:sz="0" w:space="0" w:color="auto"/>
                            <w:left w:val="none" w:sz="0" w:space="0" w:color="auto"/>
                            <w:bottom w:val="none" w:sz="0" w:space="0" w:color="auto"/>
                            <w:right w:val="none" w:sz="0" w:space="0" w:color="auto"/>
                          </w:divBdr>
                          <w:divsChild>
                            <w:div w:id="1373992652">
                              <w:marLeft w:val="0"/>
                              <w:marRight w:val="0"/>
                              <w:marTop w:val="0"/>
                              <w:marBottom w:val="0"/>
                              <w:divBdr>
                                <w:top w:val="none" w:sz="0" w:space="0" w:color="auto"/>
                                <w:left w:val="none" w:sz="0" w:space="0" w:color="auto"/>
                                <w:bottom w:val="none" w:sz="0" w:space="0" w:color="auto"/>
                                <w:right w:val="none" w:sz="0" w:space="0" w:color="auto"/>
                              </w:divBdr>
                              <w:divsChild>
                                <w:div w:id="341981627">
                                  <w:marLeft w:val="0"/>
                                  <w:marRight w:val="0"/>
                                  <w:marTop w:val="0"/>
                                  <w:marBottom w:val="0"/>
                                  <w:divBdr>
                                    <w:top w:val="none" w:sz="0" w:space="0" w:color="auto"/>
                                    <w:left w:val="none" w:sz="0" w:space="0" w:color="auto"/>
                                    <w:bottom w:val="none" w:sz="0" w:space="0" w:color="auto"/>
                                    <w:right w:val="none" w:sz="0" w:space="0" w:color="auto"/>
                                  </w:divBdr>
                                  <w:divsChild>
                                    <w:div w:id="334115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4447896">
      <w:bodyDiv w:val="1"/>
      <w:marLeft w:val="0"/>
      <w:marRight w:val="0"/>
      <w:marTop w:val="0"/>
      <w:marBottom w:val="0"/>
      <w:divBdr>
        <w:top w:val="none" w:sz="0" w:space="0" w:color="auto"/>
        <w:left w:val="none" w:sz="0" w:space="0" w:color="auto"/>
        <w:bottom w:val="none" w:sz="0" w:space="0" w:color="auto"/>
        <w:right w:val="none" w:sz="0" w:space="0" w:color="auto"/>
      </w:divBdr>
    </w:div>
    <w:div w:id="366566308">
      <w:bodyDiv w:val="1"/>
      <w:marLeft w:val="0"/>
      <w:marRight w:val="0"/>
      <w:marTop w:val="0"/>
      <w:marBottom w:val="0"/>
      <w:divBdr>
        <w:top w:val="none" w:sz="0" w:space="0" w:color="auto"/>
        <w:left w:val="none" w:sz="0" w:space="0" w:color="auto"/>
        <w:bottom w:val="none" w:sz="0" w:space="0" w:color="auto"/>
        <w:right w:val="none" w:sz="0" w:space="0" w:color="auto"/>
      </w:divBdr>
    </w:div>
    <w:div w:id="367486739">
      <w:bodyDiv w:val="1"/>
      <w:marLeft w:val="0"/>
      <w:marRight w:val="0"/>
      <w:marTop w:val="0"/>
      <w:marBottom w:val="0"/>
      <w:divBdr>
        <w:top w:val="none" w:sz="0" w:space="0" w:color="auto"/>
        <w:left w:val="none" w:sz="0" w:space="0" w:color="auto"/>
        <w:bottom w:val="none" w:sz="0" w:space="0" w:color="auto"/>
        <w:right w:val="none" w:sz="0" w:space="0" w:color="auto"/>
      </w:divBdr>
    </w:div>
    <w:div w:id="368145413">
      <w:bodyDiv w:val="1"/>
      <w:marLeft w:val="0"/>
      <w:marRight w:val="0"/>
      <w:marTop w:val="0"/>
      <w:marBottom w:val="0"/>
      <w:divBdr>
        <w:top w:val="none" w:sz="0" w:space="0" w:color="auto"/>
        <w:left w:val="none" w:sz="0" w:space="0" w:color="auto"/>
        <w:bottom w:val="none" w:sz="0" w:space="0" w:color="auto"/>
        <w:right w:val="none" w:sz="0" w:space="0" w:color="auto"/>
      </w:divBdr>
      <w:divsChild>
        <w:div w:id="737943458">
          <w:marLeft w:val="0"/>
          <w:marRight w:val="0"/>
          <w:marTop w:val="0"/>
          <w:marBottom w:val="0"/>
          <w:divBdr>
            <w:top w:val="none" w:sz="0" w:space="0" w:color="auto"/>
            <w:left w:val="none" w:sz="0" w:space="0" w:color="auto"/>
            <w:bottom w:val="none" w:sz="0" w:space="0" w:color="auto"/>
            <w:right w:val="none" w:sz="0" w:space="0" w:color="auto"/>
          </w:divBdr>
        </w:div>
      </w:divsChild>
    </w:div>
    <w:div w:id="370766495">
      <w:bodyDiv w:val="1"/>
      <w:marLeft w:val="0"/>
      <w:marRight w:val="0"/>
      <w:marTop w:val="0"/>
      <w:marBottom w:val="0"/>
      <w:divBdr>
        <w:top w:val="none" w:sz="0" w:space="0" w:color="auto"/>
        <w:left w:val="none" w:sz="0" w:space="0" w:color="auto"/>
        <w:bottom w:val="none" w:sz="0" w:space="0" w:color="auto"/>
        <w:right w:val="none" w:sz="0" w:space="0" w:color="auto"/>
      </w:divBdr>
    </w:div>
    <w:div w:id="381245964">
      <w:bodyDiv w:val="1"/>
      <w:marLeft w:val="0"/>
      <w:marRight w:val="0"/>
      <w:marTop w:val="0"/>
      <w:marBottom w:val="0"/>
      <w:divBdr>
        <w:top w:val="none" w:sz="0" w:space="0" w:color="auto"/>
        <w:left w:val="none" w:sz="0" w:space="0" w:color="auto"/>
        <w:bottom w:val="none" w:sz="0" w:space="0" w:color="auto"/>
        <w:right w:val="none" w:sz="0" w:space="0" w:color="auto"/>
      </w:divBdr>
    </w:div>
    <w:div w:id="385376876">
      <w:bodyDiv w:val="1"/>
      <w:marLeft w:val="0"/>
      <w:marRight w:val="0"/>
      <w:marTop w:val="0"/>
      <w:marBottom w:val="0"/>
      <w:divBdr>
        <w:top w:val="none" w:sz="0" w:space="0" w:color="auto"/>
        <w:left w:val="none" w:sz="0" w:space="0" w:color="auto"/>
        <w:bottom w:val="none" w:sz="0" w:space="0" w:color="auto"/>
        <w:right w:val="none" w:sz="0" w:space="0" w:color="auto"/>
      </w:divBdr>
    </w:div>
    <w:div w:id="390543030">
      <w:bodyDiv w:val="1"/>
      <w:marLeft w:val="0"/>
      <w:marRight w:val="0"/>
      <w:marTop w:val="0"/>
      <w:marBottom w:val="0"/>
      <w:divBdr>
        <w:top w:val="none" w:sz="0" w:space="0" w:color="auto"/>
        <w:left w:val="none" w:sz="0" w:space="0" w:color="auto"/>
        <w:bottom w:val="none" w:sz="0" w:space="0" w:color="auto"/>
        <w:right w:val="none" w:sz="0" w:space="0" w:color="auto"/>
      </w:divBdr>
    </w:div>
    <w:div w:id="398359222">
      <w:bodyDiv w:val="1"/>
      <w:marLeft w:val="0"/>
      <w:marRight w:val="0"/>
      <w:marTop w:val="0"/>
      <w:marBottom w:val="0"/>
      <w:divBdr>
        <w:top w:val="none" w:sz="0" w:space="0" w:color="auto"/>
        <w:left w:val="none" w:sz="0" w:space="0" w:color="auto"/>
        <w:bottom w:val="none" w:sz="0" w:space="0" w:color="auto"/>
        <w:right w:val="none" w:sz="0" w:space="0" w:color="auto"/>
      </w:divBdr>
    </w:div>
    <w:div w:id="400979896">
      <w:bodyDiv w:val="1"/>
      <w:marLeft w:val="0"/>
      <w:marRight w:val="0"/>
      <w:marTop w:val="0"/>
      <w:marBottom w:val="0"/>
      <w:divBdr>
        <w:top w:val="none" w:sz="0" w:space="0" w:color="auto"/>
        <w:left w:val="none" w:sz="0" w:space="0" w:color="auto"/>
        <w:bottom w:val="none" w:sz="0" w:space="0" w:color="auto"/>
        <w:right w:val="none" w:sz="0" w:space="0" w:color="auto"/>
      </w:divBdr>
    </w:div>
    <w:div w:id="410465655">
      <w:bodyDiv w:val="1"/>
      <w:marLeft w:val="0"/>
      <w:marRight w:val="0"/>
      <w:marTop w:val="0"/>
      <w:marBottom w:val="0"/>
      <w:divBdr>
        <w:top w:val="none" w:sz="0" w:space="0" w:color="auto"/>
        <w:left w:val="none" w:sz="0" w:space="0" w:color="auto"/>
        <w:bottom w:val="none" w:sz="0" w:space="0" w:color="auto"/>
        <w:right w:val="none" w:sz="0" w:space="0" w:color="auto"/>
      </w:divBdr>
    </w:div>
    <w:div w:id="411239737">
      <w:bodyDiv w:val="1"/>
      <w:marLeft w:val="0"/>
      <w:marRight w:val="0"/>
      <w:marTop w:val="0"/>
      <w:marBottom w:val="0"/>
      <w:divBdr>
        <w:top w:val="none" w:sz="0" w:space="0" w:color="auto"/>
        <w:left w:val="none" w:sz="0" w:space="0" w:color="auto"/>
        <w:bottom w:val="none" w:sz="0" w:space="0" w:color="auto"/>
        <w:right w:val="none" w:sz="0" w:space="0" w:color="auto"/>
      </w:divBdr>
    </w:div>
    <w:div w:id="421730575">
      <w:bodyDiv w:val="1"/>
      <w:marLeft w:val="0"/>
      <w:marRight w:val="0"/>
      <w:marTop w:val="0"/>
      <w:marBottom w:val="0"/>
      <w:divBdr>
        <w:top w:val="none" w:sz="0" w:space="0" w:color="auto"/>
        <w:left w:val="none" w:sz="0" w:space="0" w:color="auto"/>
        <w:bottom w:val="none" w:sz="0" w:space="0" w:color="auto"/>
        <w:right w:val="none" w:sz="0" w:space="0" w:color="auto"/>
      </w:divBdr>
    </w:div>
    <w:div w:id="425423823">
      <w:bodyDiv w:val="1"/>
      <w:marLeft w:val="0"/>
      <w:marRight w:val="0"/>
      <w:marTop w:val="0"/>
      <w:marBottom w:val="0"/>
      <w:divBdr>
        <w:top w:val="none" w:sz="0" w:space="0" w:color="auto"/>
        <w:left w:val="none" w:sz="0" w:space="0" w:color="auto"/>
        <w:bottom w:val="none" w:sz="0" w:space="0" w:color="auto"/>
        <w:right w:val="none" w:sz="0" w:space="0" w:color="auto"/>
      </w:divBdr>
    </w:div>
    <w:div w:id="429009825">
      <w:bodyDiv w:val="1"/>
      <w:marLeft w:val="0"/>
      <w:marRight w:val="0"/>
      <w:marTop w:val="0"/>
      <w:marBottom w:val="0"/>
      <w:divBdr>
        <w:top w:val="none" w:sz="0" w:space="0" w:color="auto"/>
        <w:left w:val="none" w:sz="0" w:space="0" w:color="auto"/>
        <w:bottom w:val="none" w:sz="0" w:space="0" w:color="auto"/>
        <w:right w:val="none" w:sz="0" w:space="0" w:color="auto"/>
      </w:divBdr>
    </w:div>
    <w:div w:id="429667217">
      <w:bodyDiv w:val="1"/>
      <w:marLeft w:val="0"/>
      <w:marRight w:val="0"/>
      <w:marTop w:val="0"/>
      <w:marBottom w:val="0"/>
      <w:divBdr>
        <w:top w:val="none" w:sz="0" w:space="0" w:color="auto"/>
        <w:left w:val="none" w:sz="0" w:space="0" w:color="auto"/>
        <w:bottom w:val="none" w:sz="0" w:space="0" w:color="auto"/>
        <w:right w:val="none" w:sz="0" w:space="0" w:color="auto"/>
      </w:divBdr>
    </w:div>
    <w:div w:id="432746630">
      <w:bodyDiv w:val="1"/>
      <w:marLeft w:val="0"/>
      <w:marRight w:val="0"/>
      <w:marTop w:val="0"/>
      <w:marBottom w:val="0"/>
      <w:divBdr>
        <w:top w:val="none" w:sz="0" w:space="0" w:color="auto"/>
        <w:left w:val="none" w:sz="0" w:space="0" w:color="auto"/>
        <w:bottom w:val="none" w:sz="0" w:space="0" w:color="auto"/>
        <w:right w:val="none" w:sz="0" w:space="0" w:color="auto"/>
      </w:divBdr>
    </w:div>
    <w:div w:id="433788207">
      <w:bodyDiv w:val="1"/>
      <w:marLeft w:val="0"/>
      <w:marRight w:val="0"/>
      <w:marTop w:val="0"/>
      <w:marBottom w:val="0"/>
      <w:divBdr>
        <w:top w:val="none" w:sz="0" w:space="0" w:color="auto"/>
        <w:left w:val="none" w:sz="0" w:space="0" w:color="auto"/>
        <w:bottom w:val="none" w:sz="0" w:space="0" w:color="auto"/>
        <w:right w:val="none" w:sz="0" w:space="0" w:color="auto"/>
      </w:divBdr>
    </w:div>
    <w:div w:id="434208286">
      <w:bodyDiv w:val="1"/>
      <w:marLeft w:val="0"/>
      <w:marRight w:val="0"/>
      <w:marTop w:val="0"/>
      <w:marBottom w:val="0"/>
      <w:divBdr>
        <w:top w:val="none" w:sz="0" w:space="0" w:color="auto"/>
        <w:left w:val="none" w:sz="0" w:space="0" w:color="auto"/>
        <w:bottom w:val="none" w:sz="0" w:space="0" w:color="auto"/>
        <w:right w:val="none" w:sz="0" w:space="0" w:color="auto"/>
      </w:divBdr>
    </w:div>
    <w:div w:id="440497671">
      <w:bodyDiv w:val="1"/>
      <w:marLeft w:val="0"/>
      <w:marRight w:val="0"/>
      <w:marTop w:val="0"/>
      <w:marBottom w:val="0"/>
      <w:divBdr>
        <w:top w:val="none" w:sz="0" w:space="0" w:color="auto"/>
        <w:left w:val="none" w:sz="0" w:space="0" w:color="auto"/>
        <w:bottom w:val="none" w:sz="0" w:space="0" w:color="auto"/>
        <w:right w:val="none" w:sz="0" w:space="0" w:color="auto"/>
      </w:divBdr>
      <w:divsChild>
        <w:div w:id="205412482">
          <w:marLeft w:val="0"/>
          <w:marRight w:val="0"/>
          <w:marTop w:val="0"/>
          <w:marBottom w:val="0"/>
          <w:divBdr>
            <w:top w:val="none" w:sz="0" w:space="0" w:color="auto"/>
            <w:left w:val="none" w:sz="0" w:space="0" w:color="auto"/>
            <w:bottom w:val="none" w:sz="0" w:space="0" w:color="auto"/>
            <w:right w:val="none" w:sz="0" w:space="0" w:color="auto"/>
          </w:divBdr>
          <w:divsChild>
            <w:div w:id="33226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044161">
      <w:bodyDiv w:val="1"/>
      <w:marLeft w:val="0"/>
      <w:marRight w:val="0"/>
      <w:marTop w:val="0"/>
      <w:marBottom w:val="0"/>
      <w:divBdr>
        <w:top w:val="none" w:sz="0" w:space="0" w:color="auto"/>
        <w:left w:val="none" w:sz="0" w:space="0" w:color="auto"/>
        <w:bottom w:val="none" w:sz="0" w:space="0" w:color="auto"/>
        <w:right w:val="none" w:sz="0" w:space="0" w:color="auto"/>
      </w:divBdr>
    </w:div>
    <w:div w:id="451362615">
      <w:bodyDiv w:val="1"/>
      <w:marLeft w:val="0"/>
      <w:marRight w:val="0"/>
      <w:marTop w:val="0"/>
      <w:marBottom w:val="0"/>
      <w:divBdr>
        <w:top w:val="none" w:sz="0" w:space="0" w:color="auto"/>
        <w:left w:val="none" w:sz="0" w:space="0" w:color="auto"/>
        <w:bottom w:val="none" w:sz="0" w:space="0" w:color="auto"/>
        <w:right w:val="none" w:sz="0" w:space="0" w:color="auto"/>
      </w:divBdr>
    </w:div>
    <w:div w:id="455760421">
      <w:bodyDiv w:val="1"/>
      <w:marLeft w:val="0"/>
      <w:marRight w:val="0"/>
      <w:marTop w:val="0"/>
      <w:marBottom w:val="0"/>
      <w:divBdr>
        <w:top w:val="none" w:sz="0" w:space="0" w:color="auto"/>
        <w:left w:val="none" w:sz="0" w:space="0" w:color="auto"/>
        <w:bottom w:val="none" w:sz="0" w:space="0" w:color="auto"/>
        <w:right w:val="none" w:sz="0" w:space="0" w:color="auto"/>
      </w:divBdr>
    </w:div>
    <w:div w:id="455879199">
      <w:bodyDiv w:val="1"/>
      <w:marLeft w:val="0"/>
      <w:marRight w:val="0"/>
      <w:marTop w:val="0"/>
      <w:marBottom w:val="0"/>
      <w:divBdr>
        <w:top w:val="none" w:sz="0" w:space="0" w:color="auto"/>
        <w:left w:val="none" w:sz="0" w:space="0" w:color="auto"/>
        <w:bottom w:val="none" w:sz="0" w:space="0" w:color="auto"/>
        <w:right w:val="none" w:sz="0" w:space="0" w:color="auto"/>
      </w:divBdr>
    </w:div>
    <w:div w:id="457916843">
      <w:bodyDiv w:val="1"/>
      <w:marLeft w:val="0"/>
      <w:marRight w:val="0"/>
      <w:marTop w:val="0"/>
      <w:marBottom w:val="0"/>
      <w:divBdr>
        <w:top w:val="none" w:sz="0" w:space="0" w:color="auto"/>
        <w:left w:val="none" w:sz="0" w:space="0" w:color="auto"/>
        <w:bottom w:val="none" w:sz="0" w:space="0" w:color="auto"/>
        <w:right w:val="none" w:sz="0" w:space="0" w:color="auto"/>
      </w:divBdr>
    </w:div>
    <w:div w:id="458572078">
      <w:bodyDiv w:val="1"/>
      <w:marLeft w:val="0"/>
      <w:marRight w:val="0"/>
      <w:marTop w:val="0"/>
      <w:marBottom w:val="0"/>
      <w:divBdr>
        <w:top w:val="none" w:sz="0" w:space="0" w:color="auto"/>
        <w:left w:val="none" w:sz="0" w:space="0" w:color="auto"/>
        <w:bottom w:val="none" w:sz="0" w:space="0" w:color="auto"/>
        <w:right w:val="none" w:sz="0" w:space="0" w:color="auto"/>
      </w:divBdr>
      <w:divsChild>
        <w:div w:id="94642282">
          <w:marLeft w:val="0"/>
          <w:marRight w:val="0"/>
          <w:marTop w:val="0"/>
          <w:marBottom w:val="0"/>
          <w:divBdr>
            <w:top w:val="none" w:sz="0" w:space="0" w:color="auto"/>
            <w:left w:val="none" w:sz="0" w:space="0" w:color="auto"/>
            <w:bottom w:val="none" w:sz="0" w:space="0" w:color="auto"/>
            <w:right w:val="none" w:sz="0" w:space="0" w:color="auto"/>
          </w:divBdr>
          <w:divsChild>
            <w:div w:id="315112369">
              <w:marLeft w:val="0"/>
              <w:marRight w:val="0"/>
              <w:marTop w:val="0"/>
              <w:marBottom w:val="0"/>
              <w:divBdr>
                <w:top w:val="none" w:sz="0" w:space="0" w:color="auto"/>
                <w:left w:val="none" w:sz="0" w:space="0" w:color="auto"/>
                <w:bottom w:val="none" w:sz="0" w:space="0" w:color="auto"/>
                <w:right w:val="none" w:sz="0" w:space="0" w:color="auto"/>
              </w:divBdr>
              <w:divsChild>
                <w:div w:id="1841920272">
                  <w:marLeft w:val="0"/>
                  <w:marRight w:val="0"/>
                  <w:marTop w:val="0"/>
                  <w:marBottom w:val="0"/>
                  <w:divBdr>
                    <w:top w:val="none" w:sz="0" w:space="0" w:color="auto"/>
                    <w:left w:val="none" w:sz="0" w:space="0" w:color="auto"/>
                    <w:bottom w:val="none" w:sz="0" w:space="0" w:color="auto"/>
                    <w:right w:val="none" w:sz="0" w:space="0" w:color="auto"/>
                  </w:divBdr>
                  <w:divsChild>
                    <w:div w:id="834341885">
                      <w:marLeft w:val="0"/>
                      <w:marRight w:val="0"/>
                      <w:marTop w:val="0"/>
                      <w:marBottom w:val="0"/>
                      <w:divBdr>
                        <w:top w:val="none" w:sz="0" w:space="0" w:color="auto"/>
                        <w:left w:val="none" w:sz="0" w:space="0" w:color="auto"/>
                        <w:bottom w:val="none" w:sz="0" w:space="0" w:color="auto"/>
                        <w:right w:val="none" w:sz="0" w:space="0" w:color="auto"/>
                      </w:divBdr>
                      <w:divsChild>
                        <w:div w:id="72893252">
                          <w:marLeft w:val="0"/>
                          <w:marRight w:val="0"/>
                          <w:marTop w:val="0"/>
                          <w:marBottom w:val="0"/>
                          <w:divBdr>
                            <w:top w:val="none" w:sz="0" w:space="0" w:color="auto"/>
                            <w:left w:val="none" w:sz="0" w:space="0" w:color="auto"/>
                            <w:bottom w:val="none" w:sz="0" w:space="0" w:color="auto"/>
                            <w:right w:val="none" w:sz="0" w:space="0" w:color="auto"/>
                          </w:divBdr>
                          <w:divsChild>
                            <w:div w:id="309598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4084369">
      <w:bodyDiv w:val="1"/>
      <w:marLeft w:val="0"/>
      <w:marRight w:val="0"/>
      <w:marTop w:val="0"/>
      <w:marBottom w:val="0"/>
      <w:divBdr>
        <w:top w:val="none" w:sz="0" w:space="0" w:color="auto"/>
        <w:left w:val="none" w:sz="0" w:space="0" w:color="auto"/>
        <w:bottom w:val="none" w:sz="0" w:space="0" w:color="auto"/>
        <w:right w:val="none" w:sz="0" w:space="0" w:color="auto"/>
      </w:divBdr>
    </w:div>
    <w:div w:id="465896785">
      <w:bodyDiv w:val="1"/>
      <w:marLeft w:val="0"/>
      <w:marRight w:val="0"/>
      <w:marTop w:val="0"/>
      <w:marBottom w:val="0"/>
      <w:divBdr>
        <w:top w:val="none" w:sz="0" w:space="0" w:color="auto"/>
        <w:left w:val="none" w:sz="0" w:space="0" w:color="auto"/>
        <w:bottom w:val="none" w:sz="0" w:space="0" w:color="auto"/>
        <w:right w:val="none" w:sz="0" w:space="0" w:color="auto"/>
      </w:divBdr>
      <w:divsChild>
        <w:div w:id="1034575566">
          <w:marLeft w:val="0"/>
          <w:marRight w:val="0"/>
          <w:marTop w:val="0"/>
          <w:marBottom w:val="0"/>
          <w:divBdr>
            <w:top w:val="none" w:sz="0" w:space="0" w:color="auto"/>
            <w:left w:val="none" w:sz="0" w:space="0" w:color="auto"/>
            <w:bottom w:val="none" w:sz="0" w:space="0" w:color="auto"/>
            <w:right w:val="none" w:sz="0" w:space="0" w:color="auto"/>
          </w:divBdr>
          <w:divsChild>
            <w:div w:id="1452742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283228">
      <w:bodyDiv w:val="1"/>
      <w:marLeft w:val="0"/>
      <w:marRight w:val="0"/>
      <w:marTop w:val="0"/>
      <w:marBottom w:val="0"/>
      <w:divBdr>
        <w:top w:val="none" w:sz="0" w:space="0" w:color="auto"/>
        <w:left w:val="none" w:sz="0" w:space="0" w:color="auto"/>
        <w:bottom w:val="none" w:sz="0" w:space="0" w:color="auto"/>
        <w:right w:val="none" w:sz="0" w:space="0" w:color="auto"/>
      </w:divBdr>
    </w:div>
    <w:div w:id="470249558">
      <w:bodyDiv w:val="1"/>
      <w:marLeft w:val="0"/>
      <w:marRight w:val="0"/>
      <w:marTop w:val="0"/>
      <w:marBottom w:val="0"/>
      <w:divBdr>
        <w:top w:val="none" w:sz="0" w:space="0" w:color="auto"/>
        <w:left w:val="none" w:sz="0" w:space="0" w:color="auto"/>
        <w:bottom w:val="none" w:sz="0" w:space="0" w:color="auto"/>
        <w:right w:val="none" w:sz="0" w:space="0" w:color="auto"/>
      </w:divBdr>
    </w:div>
    <w:div w:id="481776919">
      <w:bodyDiv w:val="1"/>
      <w:marLeft w:val="0"/>
      <w:marRight w:val="0"/>
      <w:marTop w:val="0"/>
      <w:marBottom w:val="0"/>
      <w:divBdr>
        <w:top w:val="none" w:sz="0" w:space="0" w:color="auto"/>
        <w:left w:val="none" w:sz="0" w:space="0" w:color="auto"/>
        <w:bottom w:val="none" w:sz="0" w:space="0" w:color="auto"/>
        <w:right w:val="none" w:sz="0" w:space="0" w:color="auto"/>
      </w:divBdr>
    </w:div>
    <w:div w:id="483475159">
      <w:bodyDiv w:val="1"/>
      <w:marLeft w:val="0"/>
      <w:marRight w:val="0"/>
      <w:marTop w:val="0"/>
      <w:marBottom w:val="0"/>
      <w:divBdr>
        <w:top w:val="none" w:sz="0" w:space="0" w:color="auto"/>
        <w:left w:val="none" w:sz="0" w:space="0" w:color="auto"/>
        <w:bottom w:val="none" w:sz="0" w:space="0" w:color="auto"/>
        <w:right w:val="none" w:sz="0" w:space="0" w:color="auto"/>
      </w:divBdr>
    </w:div>
    <w:div w:id="484391813">
      <w:bodyDiv w:val="1"/>
      <w:marLeft w:val="0"/>
      <w:marRight w:val="0"/>
      <w:marTop w:val="0"/>
      <w:marBottom w:val="0"/>
      <w:divBdr>
        <w:top w:val="none" w:sz="0" w:space="0" w:color="auto"/>
        <w:left w:val="none" w:sz="0" w:space="0" w:color="auto"/>
        <w:bottom w:val="none" w:sz="0" w:space="0" w:color="auto"/>
        <w:right w:val="none" w:sz="0" w:space="0" w:color="auto"/>
      </w:divBdr>
    </w:div>
    <w:div w:id="486440615">
      <w:bodyDiv w:val="1"/>
      <w:marLeft w:val="0"/>
      <w:marRight w:val="0"/>
      <w:marTop w:val="0"/>
      <w:marBottom w:val="0"/>
      <w:divBdr>
        <w:top w:val="none" w:sz="0" w:space="0" w:color="auto"/>
        <w:left w:val="none" w:sz="0" w:space="0" w:color="auto"/>
        <w:bottom w:val="none" w:sz="0" w:space="0" w:color="auto"/>
        <w:right w:val="none" w:sz="0" w:space="0" w:color="auto"/>
      </w:divBdr>
    </w:div>
    <w:div w:id="489441820">
      <w:bodyDiv w:val="1"/>
      <w:marLeft w:val="0"/>
      <w:marRight w:val="0"/>
      <w:marTop w:val="0"/>
      <w:marBottom w:val="0"/>
      <w:divBdr>
        <w:top w:val="none" w:sz="0" w:space="0" w:color="auto"/>
        <w:left w:val="none" w:sz="0" w:space="0" w:color="auto"/>
        <w:bottom w:val="none" w:sz="0" w:space="0" w:color="auto"/>
        <w:right w:val="none" w:sz="0" w:space="0" w:color="auto"/>
      </w:divBdr>
    </w:div>
    <w:div w:id="493573933">
      <w:bodyDiv w:val="1"/>
      <w:marLeft w:val="0"/>
      <w:marRight w:val="0"/>
      <w:marTop w:val="0"/>
      <w:marBottom w:val="0"/>
      <w:divBdr>
        <w:top w:val="none" w:sz="0" w:space="0" w:color="auto"/>
        <w:left w:val="none" w:sz="0" w:space="0" w:color="auto"/>
        <w:bottom w:val="none" w:sz="0" w:space="0" w:color="auto"/>
        <w:right w:val="none" w:sz="0" w:space="0" w:color="auto"/>
      </w:divBdr>
    </w:div>
    <w:div w:id="496265535">
      <w:bodyDiv w:val="1"/>
      <w:marLeft w:val="0"/>
      <w:marRight w:val="0"/>
      <w:marTop w:val="0"/>
      <w:marBottom w:val="0"/>
      <w:divBdr>
        <w:top w:val="none" w:sz="0" w:space="0" w:color="auto"/>
        <w:left w:val="none" w:sz="0" w:space="0" w:color="auto"/>
        <w:bottom w:val="none" w:sz="0" w:space="0" w:color="auto"/>
        <w:right w:val="none" w:sz="0" w:space="0" w:color="auto"/>
      </w:divBdr>
    </w:div>
    <w:div w:id="506289813">
      <w:bodyDiv w:val="1"/>
      <w:marLeft w:val="0"/>
      <w:marRight w:val="0"/>
      <w:marTop w:val="0"/>
      <w:marBottom w:val="0"/>
      <w:divBdr>
        <w:top w:val="none" w:sz="0" w:space="0" w:color="auto"/>
        <w:left w:val="none" w:sz="0" w:space="0" w:color="auto"/>
        <w:bottom w:val="none" w:sz="0" w:space="0" w:color="auto"/>
        <w:right w:val="none" w:sz="0" w:space="0" w:color="auto"/>
      </w:divBdr>
    </w:div>
    <w:div w:id="506332083">
      <w:bodyDiv w:val="1"/>
      <w:marLeft w:val="0"/>
      <w:marRight w:val="0"/>
      <w:marTop w:val="0"/>
      <w:marBottom w:val="0"/>
      <w:divBdr>
        <w:top w:val="none" w:sz="0" w:space="0" w:color="auto"/>
        <w:left w:val="none" w:sz="0" w:space="0" w:color="auto"/>
        <w:bottom w:val="none" w:sz="0" w:space="0" w:color="auto"/>
        <w:right w:val="none" w:sz="0" w:space="0" w:color="auto"/>
      </w:divBdr>
    </w:div>
    <w:div w:id="509952331">
      <w:bodyDiv w:val="1"/>
      <w:marLeft w:val="0"/>
      <w:marRight w:val="0"/>
      <w:marTop w:val="0"/>
      <w:marBottom w:val="0"/>
      <w:divBdr>
        <w:top w:val="none" w:sz="0" w:space="0" w:color="auto"/>
        <w:left w:val="none" w:sz="0" w:space="0" w:color="auto"/>
        <w:bottom w:val="none" w:sz="0" w:space="0" w:color="auto"/>
        <w:right w:val="none" w:sz="0" w:space="0" w:color="auto"/>
      </w:divBdr>
    </w:div>
    <w:div w:id="519663925">
      <w:bodyDiv w:val="1"/>
      <w:marLeft w:val="0"/>
      <w:marRight w:val="0"/>
      <w:marTop w:val="0"/>
      <w:marBottom w:val="0"/>
      <w:divBdr>
        <w:top w:val="none" w:sz="0" w:space="0" w:color="auto"/>
        <w:left w:val="none" w:sz="0" w:space="0" w:color="auto"/>
        <w:bottom w:val="none" w:sz="0" w:space="0" w:color="auto"/>
        <w:right w:val="none" w:sz="0" w:space="0" w:color="auto"/>
      </w:divBdr>
      <w:divsChild>
        <w:div w:id="1127896928">
          <w:marLeft w:val="0"/>
          <w:marRight w:val="0"/>
          <w:marTop w:val="0"/>
          <w:marBottom w:val="0"/>
          <w:divBdr>
            <w:top w:val="none" w:sz="0" w:space="0" w:color="auto"/>
            <w:left w:val="none" w:sz="0" w:space="0" w:color="auto"/>
            <w:bottom w:val="none" w:sz="0" w:space="0" w:color="auto"/>
            <w:right w:val="none" w:sz="0" w:space="0" w:color="auto"/>
          </w:divBdr>
          <w:divsChild>
            <w:div w:id="442653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1090632">
      <w:bodyDiv w:val="1"/>
      <w:marLeft w:val="0"/>
      <w:marRight w:val="0"/>
      <w:marTop w:val="0"/>
      <w:marBottom w:val="0"/>
      <w:divBdr>
        <w:top w:val="none" w:sz="0" w:space="0" w:color="auto"/>
        <w:left w:val="none" w:sz="0" w:space="0" w:color="auto"/>
        <w:bottom w:val="none" w:sz="0" w:space="0" w:color="auto"/>
        <w:right w:val="none" w:sz="0" w:space="0" w:color="auto"/>
      </w:divBdr>
    </w:div>
    <w:div w:id="521213141">
      <w:bodyDiv w:val="1"/>
      <w:marLeft w:val="0"/>
      <w:marRight w:val="0"/>
      <w:marTop w:val="0"/>
      <w:marBottom w:val="0"/>
      <w:divBdr>
        <w:top w:val="none" w:sz="0" w:space="0" w:color="auto"/>
        <w:left w:val="none" w:sz="0" w:space="0" w:color="auto"/>
        <w:bottom w:val="none" w:sz="0" w:space="0" w:color="auto"/>
        <w:right w:val="none" w:sz="0" w:space="0" w:color="auto"/>
      </w:divBdr>
    </w:div>
    <w:div w:id="526064007">
      <w:bodyDiv w:val="1"/>
      <w:marLeft w:val="0"/>
      <w:marRight w:val="0"/>
      <w:marTop w:val="0"/>
      <w:marBottom w:val="0"/>
      <w:divBdr>
        <w:top w:val="none" w:sz="0" w:space="0" w:color="auto"/>
        <w:left w:val="none" w:sz="0" w:space="0" w:color="auto"/>
        <w:bottom w:val="none" w:sz="0" w:space="0" w:color="auto"/>
        <w:right w:val="none" w:sz="0" w:space="0" w:color="auto"/>
      </w:divBdr>
    </w:div>
    <w:div w:id="528832138">
      <w:bodyDiv w:val="1"/>
      <w:marLeft w:val="0"/>
      <w:marRight w:val="0"/>
      <w:marTop w:val="0"/>
      <w:marBottom w:val="0"/>
      <w:divBdr>
        <w:top w:val="none" w:sz="0" w:space="0" w:color="auto"/>
        <w:left w:val="none" w:sz="0" w:space="0" w:color="auto"/>
        <w:bottom w:val="none" w:sz="0" w:space="0" w:color="auto"/>
        <w:right w:val="none" w:sz="0" w:space="0" w:color="auto"/>
      </w:divBdr>
    </w:div>
    <w:div w:id="537401512">
      <w:bodyDiv w:val="1"/>
      <w:marLeft w:val="0"/>
      <w:marRight w:val="0"/>
      <w:marTop w:val="0"/>
      <w:marBottom w:val="0"/>
      <w:divBdr>
        <w:top w:val="none" w:sz="0" w:space="0" w:color="auto"/>
        <w:left w:val="none" w:sz="0" w:space="0" w:color="auto"/>
        <w:bottom w:val="none" w:sz="0" w:space="0" w:color="auto"/>
        <w:right w:val="none" w:sz="0" w:space="0" w:color="auto"/>
      </w:divBdr>
    </w:div>
    <w:div w:id="541357904">
      <w:bodyDiv w:val="1"/>
      <w:marLeft w:val="0"/>
      <w:marRight w:val="0"/>
      <w:marTop w:val="0"/>
      <w:marBottom w:val="0"/>
      <w:divBdr>
        <w:top w:val="none" w:sz="0" w:space="0" w:color="auto"/>
        <w:left w:val="none" w:sz="0" w:space="0" w:color="auto"/>
        <w:bottom w:val="none" w:sz="0" w:space="0" w:color="auto"/>
        <w:right w:val="none" w:sz="0" w:space="0" w:color="auto"/>
      </w:divBdr>
    </w:div>
    <w:div w:id="545144037">
      <w:bodyDiv w:val="1"/>
      <w:marLeft w:val="0"/>
      <w:marRight w:val="0"/>
      <w:marTop w:val="0"/>
      <w:marBottom w:val="0"/>
      <w:divBdr>
        <w:top w:val="none" w:sz="0" w:space="0" w:color="auto"/>
        <w:left w:val="none" w:sz="0" w:space="0" w:color="auto"/>
        <w:bottom w:val="none" w:sz="0" w:space="0" w:color="auto"/>
        <w:right w:val="none" w:sz="0" w:space="0" w:color="auto"/>
      </w:divBdr>
    </w:div>
    <w:div w:id="546113640">
      <w:bodyDiv w:val="1"/>
      <w:marLeft w:val="0"/>
      <w:marRight w:val="0"/>
      <w:marTop w:val="0"/>
      <w:marBottom w:val="0"/>
      <w:divBdr>
        <w:top w:val="none" w:sz="0" w:space="0" w:color="auto"/>
        <w:left w:val="none" w:sz="0" w:space="0" w:color="auto"/>
        <w:bottom w:val="none" w:sz="0" w:space="0" w:color="auto"/>
        <w:right w:val="none" w:sz="0" w:space="0" w:color="auto"/>
      </w:divBdr>
      <w:divsChild>
        <w:div w:id="896667536">
          <w:marLeft w:val="0"/>
          <w:marRight w:val="0"/>
          <w:marTop w:val="0"/>
          <w:marBottom w:val="0"/>
          <w:divBdr>
            <w:top w:val="none" w:sz="0" w:space="0" w:color="auto"/>
            <w:left w:val="none" w:sz="0" w:space="0" w:color="auto"/>
            <w:bottom w:val="none" w:sz="0" w:space="0" w:color="auto"/>
            <w:right w:val="none" w:sz="0" w:space="0" w:color="auto"/>
          </w:divBdr>
          <w:divsChild>
            <w:div w:id="71172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7764887">
      <w:bodyDiv w:val="1"/>
      <w:marLeft w:val="0"/>
      <w:marRight w:val="0"/>
      <w:marTop w:val="0"/>
      <w:marBottom w:val="0"/>
      <w:divBdr>
        <w:top w:val="none" w:sz="0" w:space="0" w:color="auto"/>
        <w:left w:val="none" w:sz="0" w:space="0" w:color="auto"/>
        <w:bottom w:val="none" w:sz="0" w:space="0" w:color="auto"/>
        <w:right w:val="none" w:sz="0" w:space="0" w:color="auto"/>
      </w:divBdr>
    </w:div>
    <w:div w:id="548567303">
      <w:bodyDiv w:val="1"/>
      <w:marLeft w:val="0"/>
      <w:marRight w:val="0"/>
      <w:marTop w:val="0"/>
      <w:marBottom w:val="0"/>
      <w:divBdr>
        <w:top w:val="none" w:sz="0" w:space="0" w:color="auto"/>
        <w:left w:val="none" w:sz="0" w:space="0" w:color="auto"/>
        <w:bottom w:val="none" w:sz="0" w:space="0" w:color="auto"/>
        <w:right w:val="none" w:sz="0" w:space="0" w:color="auto"/>
      </w:divBdr>
    </w:div>
    <w:div w:id="548764555">
      <w:bodyDiv w:val="1"/>
      <w:marLeft w:val="0"/>
      <w:marRight w:val="0"/>
      <w:marTop w:val="0"/>
      <w:marBottom w:val="0"/>
      <w:divBdr>
        <w:top w:val="none" w:sz="0" w:space="0" w:color="auto"/>
        <w:left w:val="none" w:sz="0" w:space="0" w:color="auto"/>
        <w:bottom w:val="none" w:sz="0" w:space="0" w:color="auto"/>
        <w:right w:val="none" w:sz="0" w:space="0" w:color="auto"/>
      </w:divBdr>
    </w:div>
    <w:div w:id="557277606">
      <w:bodyDiv w:val="1"/>
      <w:marLeft w:val="0"/>
      <w:marRight w:val="0"/>
      <w:marTop w:val="0"/>
      <w:marBottom w:val="0"/>
      <w:divBdr>
        <w:top w:val="none" w:sz="0" w:space="0" w:color="auto"/>
        <w:left w:val="none" w:sz="0" w:space="0" w:color="auto"/>
        <w:bottom w:val="none" w:sz="0" w:space="0" w:color="auto"/>
        <w:right w:val="none" w:sz="0" w:space="0" w:color="auto"/>
      </w:divBdr>
      <w:divsChild>
        <w:div w:id="1715888719">
          <w:marLeft w:val="0"/>
          <w:marRight w:val="0"/>
          <w:marTop w:val="0"/>
          <w:marBottom w:val="0"/>
          <w:divBdr>
            <w:top w:val="none" w:sz="0" w:space="0" w:color="auto"/>
            <w:left w:val="none" w:sz="0" w:space="0" w:color="auto"/>
            <w:bottom w:val="none" w:sz="0" w:space="0" w:color="auto"/>
            <w:right w:val="none" w:sz="0" w:space="0" w:color="auto"/>
          </w:divBdr>
          <w:divsChild>
            <w:div w:id="131807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846154">
      <w:bodyDiv w:val="1"/>
      <w:marLeft w:val="0"/>
      <w:marRight w:val="0"/>
      <w:marTop w:val="0"/>
      <w:marBottom w:val="0"/>
      <w:divBdr>
        <w:top w:val="none" w:sz="0" w:space="0" w:color="auto"/>
        <w:left w:val="none" w:sz="0" w:space="0" w:color="auto"/>
        <w:bottom w:val="none" w:sz="0" w:space="0" w:color="auto"/>
        <w:right w:val="none" w:sz="0" w:space="0" w:color="auto"/>
      </w:divBdr>
    </w:div>
    <w:div w:id="569467316">
      <w:bodyDiv w:val="1"/>
      <w:marLeft w:val="0"/>
      <w:marRight w:val="0"/>
      <w:marTop w:val="0"/>
      <w:marBottom w:val="0"/>
      <w:divBdr>
        <w:top w:val="none" w:sz="0" w:space="0" w:color="auto"/>
        <w:left w:val="none" w:sz="0" w:space="0" w:color="auto"/>
        <w:bottom w:val="none" w:sz="0" w:space="0" w:color="auto"/>
        <w:right w:val="none" w:sz="0" w:space="0" w:color="auto"/>
      </w:divBdr>
      <w:divsChild>
        <w:div w:id="1845053422">
          <w:marLeft w:val="0"/>
          <w:marRight w:val="0"/>
          <w:marTop w:val="0"/>
          <w:marBottom w:val="0"/>
          <w:divBdr>
            <w:top w:val="none" w:sz="0" w:space="0" w:color="auto"/>
            <w:left w:val="none" w:sz="0" w:space="0" w:color="auto"/>
            <w:bottom w:val="none" w:sz="0" w:space="0" w:color="auto"/>
            <w:right w:val="none" w:sz="0" w:space="0" w:color="auto"/>
          </w:divBdr>
        </w:div>
      </w:divsChild>
    </w:div>
    <w:div w:id="570502463">
      <w:bodyDiv w:val="1"/>
      <w:marLeft w:val="0"/>
      <w:marRight w:val="0"/>
      <w:marTop w:val="0"/>
      <w:marBottom w:val="0"/>
      <w:divBdr>
        <w:top w:val="none" w:sz="0" w:space="0" w:color="auto"/>
        <w:left w:val="none" w:sz="0" w:space="0" w:color="auto"/>
        <w:bottom w:val="none" w:sz="0" w:space="0" w:color="auto"/>
        <w:right w:val="none" w:sz="0" w:space="0" w:color="auto"/>
      </w:divBdr>
    </w:div>
    <w:div w:id="574125321">
      <w:bodyDiv w:val="1"/>
      <w:marLeft w:val="0"/>
      <w:marRight w:val="0"/>
      <w:marTop w:val="0"/>
      <w:marBottom w:val="0"/>
      <w:divBdr>
        <w:top w:val="none" w:sz="0" w:space="0" w:color="auto"/>
        <w:left w:val="none" w:sz="0" w:space="0" w:color="auto"/>
        <w:bottom w:val="none" w:sz="0" w:space="0" w:color="auto"/>
        <w:right w:val="none" w:sz="0" w:space="0" w:color="auto"/>
      </w:divBdr>
    </w:div>
    <w:div w:id="576401638">
      <w:bodyDiv w:val="1"/>
      <w:marLeft w:val="0"/>
      <w:marRight w:val="0"/>
      <w:marTop w:val="0"/>
      <w:marBottom w:val="0"/>
      <w:divBdr>
        <w:top w:val="none" w:sz="0" w:space="0" w:color="auto"/>
        <w:left w:val="none" w:sz="0" w:space="0" w:color="auto"/>
        <w:bottom w:val="none" w:sz="0" w:space="0" w:color="auto"/>
        <w:right w:val="none" w:sz="0" w:space="0" w:color="auto"/>
      </w:divBdr>
      <w:divsChild>
        <w:div w:id="480848172">
          <w:marLeft w:val="0"/>
          <w:marRight w:val="0"/>
          <w:marTop w:val="0"/>
          <w:marBottom w:val="0"/>
          <w:divBdr>
            <w:top w:val="none" w:sz="0" w:space="0" w:color="auto"/>
            <w:left w:val="none" w:sz="0" w:space="0" w:color="auto"/>
            <w:bottom w:val="none" w:sz="0" w:space="0" w:color="auto"/>
            <w:right w:val="none" w:sz="0" w:space="0" w:color="auto"/>
          </w:divBdr>
          <w:divsChild>
            <w:div w:id="1005672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8254084">
      <w:bodyDiv w:val="1"/>
      <w:marLeft w:val="0"/>
      <w:marRight w:val="0"/>
      <w:marTop w:val="0"/>
      <w:marBottom w:val="0"/>
      <w:divBdr>
        <w:top w:val="none" w:sz="0" w:space="0" w:color="auto"/>
        <w:left w:val="none" w:sz="0" w:space="0" w:color="auto"/>
        <w:bottom w:val="none" w:sz="0" w:space="0" w:color="auto"/>
        <w:right w:val="none" w:sz="0" w:space="0" w:color="auto"/>
      </w:divBdr>
    </w:div>
    <w:div w:id="589045132">
      <w:bodyDiv w:val="1"/>
      <w:marLeft w:val="0"/>
      <w:marRight w:val="0"/>
      <w:marTop w:val="0"/>
      <w:marBottom w:val="0"/>
      <w:divBdr>
        <w:top w:val="none" w:sz="0" w:space="0" w:color="auto"/>
        <w:left w:val="none" w:sz="0" w:space="0" w:color="auto"/>
        <w:bottom w:val="none" w:sz="0" w:space="0" w:color="auto"/>
        <w:right w:val="none" w:sz="0" w:space="0" w:color="auto"/>
      </w:divBdr>
      <w:divsChild>
        <w:div w:id="1566837348">
          <w:marLeft w:val="0"/>
          <w:marRight w:val="0"/>
          <w:marTop w:val="0"/>
          <w:marBottom w:val="0"/>
          <w:divBdr>
            <w:top w:val="none" w:sz="0" w:space="0" w:color="auto"/>
            <w:left w:val="none" w:sz="0" w:space="0" w:color="auto"/>
            <w:bottom w:val="none" w:sz="0" w:space="0" w:color="auto"/>
            <w:right w:val="none" w:sz="0" w:space="0" w:color="auto"/>
          </w:divBdr>
        </w:div>
      </w:divsChild>
    </w:div>
    <w:div w:id="590508181">
      <w:bodyDiv w:val="1"/>
      <w:marLeft w:val="0"/>
      <w:marRight w:val="0"/>
      <w:marTop w:val="0"/>
      <w:marBottom w:val="0"/>
      <w:divBdr>
        <w:top w:val="none" w:sz="0" w:space="0" w:color="auto"/>
        <w:left w:val="none" w:sz="0" w:space="0" w:color="auto"/>
        <w:bottom w:val="none" w:sz="0" w:space="0" w:color="auto"/>
        <w:right w:val="none" w:sz="0" w:space="0" w:color="auto"/>
      </w:divBdr>
    </w:div>
    <w:div w:id="596211236">
      <w:bodyDiv w:val="1"/>
      <w:marLeft w:val="0"/>
      <w:marRight w:val="0"/>
      <w:marTop w:val="0"/>
      <w:marBottom w:val="0"/>
      <w:divBdr>
        <w:top w:val="none" w:sz="0" w:space="0" w:color="auto"/>
        <w:left w:val="none" w:sz="0" w:space="0" w:color="auto"/>
        <w:bottom w:val="none" w:sz="0" w:space="0" w:color="auto"/>
        <w:right w:val="none" w:sz="0" w:space="0" w:color="auto"/>
      </w:divBdr>
    </w:div>
    <w:div w:id="597711866">
      <w:bodyDiv w:val="1"/>
      <w:marLeft w:val="0"/>
      <w:marRight w:val="0"/>
      <w:marTop w:val="0"/>
      <w:marBottom w:val="0"/>
      <w:divBdr>
        <w:top w:val="none" w:sz="0" w:space="0" w:color="auto"/>
        <w:left w:val="none" w:sz="0" w:space="0" w:color="auto"/>
        <w:bottom w:val="none" w:sz="0" w:space="0" w:color="auto"/>
        <w:right w:val="none" w:sz="0" w:space="0" w:color="auto"/>
      </w:divBdr>
    </w:div>
    <w:div w:id="598608582">
      <w:bodyDiv w:val="1"/>
      <w:marLeft w:val="0"/>
      <w:marRight w:val="0"/>
      <w:marTop w:val="0"/>
      <w:marBottom w:val="0"/>
      <w:divBdr>
        <w:top w:val="none" w:sz="0" w:space="0" w:color="auto"/>
        <w:left w:val="none" w:sz="0" w:space="0" w:color="auto"/>
        <w:bottom w:val="none" w:sz="0" w:space="0" w:color="auto"/>
        <w:right w:val="none" w:sz="0" w:space="0" w:color="auto"/>
      </w:divBdr>
    </w:div>
    <w:div w:id="602879930">
      <w:bodyDiv w:val="1"/>
      <w:marLeft w:val="0"/>
      <w:marRight w:val="0"/>
      <w:marTop w:val="0"/>
      <w:marBottom w:val="0"/>
      <w:divBdr>
        <w:top w:val="none" w:sz="0" w:space="0" w:color="auto"/>
        <w:left w:val="none" w:sz="0" w:space="0" w:color="auto"/>
        <w:bottom w:val="none" w:sz="0" w:space="0" w:color="auto"/>
        <w:right w:val="none" w:sz="0" w:space="0" w:color="auto"/>
      </w:divBdr>
    </w:div>
    <w:div w:id="612320344">
      <w:bodyDiv w:val="1"/>
      <w:marLeft w:val="0"/>
      <w:marRight w:val="0"/>
      <w:marTop w:val="0"/>
      <w:marBottom w:val="0"/>
      <w:divBdr>
        <w:top w:val="none" w:sz="0" w:space="0" w:color="auto"/>
        <w:left w:val="none" w:sz="0" w:space="0" w:color="auto"/>
        <w:bottom w:val="none" w:sz="0" w:space="0" w:color="auto"/>
        <w:right w:val="none" w:sz="0" w:space="0" w:color="auto"/>
      </w:divBdr>
    </w:div>
    <w:div w:id="614142080">
      <w:bodyDiv w:val="1"/>
      <w:marLeft w:val="0"/>
      <w:marRight w:val="0"/>
      <w:marTop w:val="0"/>
      <w:marBottom w:val="0"/>
      <w:divBdr>
        <w:top w:val="none" w:sz="0" w:space="0" w:color="auto"/>
        <w:left w:val="none" w:sz="0" w:space="0" w:color="auto"/>
        <w:bottom w:val="none" w:sz="0" w:space="0" w:color="auto"/>
        <w:right w:val="none" w:sz="0" w:space="0" w:color="auto"/>
      </w:divBdr>
    </w:div>
    <w:div w:id="614144213">
      <w:bodyDiv w:val="1"/>
      <w:marLeft w:val="0"/>
      <w:marRight w:val="0"/>
      <w:marTop w:val="0"/>
      <w:marBottom w:val="0"/>
      <w:divBdr>
        <w:top w:val="none" w:sz="0" w:space="0" w:color="auto"/>
        <w:left w:val="none" w:sz="0" w:space="0" w:color="auto"/>
        <w:bottom w:val="none" w:sz="0" w:space="0" w:color="auto"/>
        <w:right w:val="none" w:sz="0" w:space="0" w:color="auto"/>
      </w:divBdr>
    </w:div>
    <w:div w:id="616251788">
      <w:bodyDiv w:val="1"/>
      <w:marLeft w:val="0"/>
      <w:marRight w:val="0"/>
      <w:marTop w:val="0"/>
      <w:marBottom w:val="0"/>
      <w:divBdr>
        <w:top w:val="none" w:sz="0" w:space="0" w:color="auto"/>
        <w:left w:val="none" w:sz="0" w:space="0" w:color="auto"/>
        <w:bottom w:val="none" w:sz="0" w:space="0" w:color="auto"/>
        <w:right w:val="none" w:sz="0" w:space="0" w:color="auto"/>
      </w:divBdr>
      <w:divsChild>
        <w:div w:id="794374538">
          <w:marLeft w:val="0"/>
          <w:marRight w:val="0"/>
          <w:marTop w:val="0"/>
          <w:marBottom w:val="0"/>
          <w:divBdr>
            <w:top w:val="none" w:sz="0" w:space="0" w:color="auto"/>
            <w:left w:val="none" w:sz="0" w:space="0" w:color="auto"/>
            <w:bottom w:val="none" w:sz="0" w:space="0" w:color="auto"/>
            <w:right w:val="none" w:sz="0" w:space="0" w:color="auto"/>
          </w:divBdr>
        </w:div>
      </w:divsChild>
    </w:div>
    <w:div w:id="616764215">
      <w:bodyDiv w:val="1"/>
      <w:marLeft w:val="0"/>
      <w:marRight w:val="0"/>
      <w:marTop w:val="0"/>
      <w:marBottom w:val="0"/>
      <w:divBdr>
        <w:top w:val="none" w:sz="0" w:space="0" w:color="auto"/>
        <w:left w:val="none" w:sz="0" w:space="0" w:color="auto"/>
        <w:bottom w:val="none" w:sz="0" w:space="0" w:color="auto"/>
        <w:right w:val="none" w:sz="0" w:space="0" w:color="auto"/>
      </w:divBdr>
      <w:divsChild>
        <w:div w:id="1145274201">
          <w:marLeft w:val="0"/>
          <w:marRight w:val="0"/>
          <w:marTop w:val="0"/>
          <w:marBottom w:val="0"/>
          <w:divBdr>
            <w:top w:val="none" w:sz="0" w:space="0" w:color="auto"/>
            <w:left w:val="none" w:sz="0" w:space="0" w:color="auto"/>
            <w:bottom w:val="none" w:sz="0" w:space="0" w:color="auto"/>
            <w:right w:val="none" w:sz="0" w:space="0" w:color="auto"/>
          </w:divBdr>
        </w:div>
      </w:divsChild>
    </w:div>
    <w:div w:id="619142959">
      <w:bodyDiv w:val="1"/>
      <w:marLeft w:val="0"/>
      <w:marRight w:val="0"/>
      <w:marTop w:val="0"/>
      <w:marBottom w:val="0"/>
      <w:divBdr>
        <w:top w:val="none" w:sz="0" w:space="0" w:color="auto"/>
        <w:left w:val="none" w:sz="0" w:space="0" w:color="auto"/>
        <w:bottom w:val="none" w:sz="0" w:space="0" w:color="auto"/>
        <w:right w:val="none" w:sz="0" w:space="0" w:color="auto"/>
      </w:divBdr>
      <w:divsChild>
        <w:div w:id="229076667">
          <w:marLeft w:val="0"/>
          <w:marRight w:val="0"/>
          <w:marTop w:val="0"/>
          <w:marBottom w:val="0"/>
          <w:divBdr>
            <w:top w:val="none" w:sz="0" w:space="0" w:color="auto"/>
            <w:left w:val="none" w:sz="0" w:space="0" w:color="auto"/>
            <w:bottom w:val="none" w:sz="0" w:space="0" w:color="auto"/>
            <w:right w:val="none" w:sz="0" w:space="0" w:color="auto"/>
          </w:divBdr>
        </w:div>
        <w:div w:id="1930772598">
          <w:marLeft w:val="0"/>
          <w:marRight w:val="0"/>
          <w:marTop w:val="0"/>
          <w:marBottom w:val="0"/>
          <w:divBdr>
            <w:top w:val="none" w:sz="0" w:space="0" w:color="auto"/>
            <w:left w:val="none" w:sz="0" w:space="0" w:color="auto"/>
            <w:bottom w:val="none" w:sz="0" w:space="0" w:color="auto"/>
            <w:right w:val="none" w:sz="0" w:space="0" w:color="auto"/>
          </w:divBdr>
        </w:div>
        <w:div w:id="201675961">
          <w:marLeft w:val="0"/>
          <w:marRight w:val="0"/>
          <w:marTop w:val="0"/>
          <w:marBottom w:val="0"/>
          <w:divBdr>
            <w:top w:val="none" w:sz="0" w:space="0" w:color="auto"/>
            <w:left w:val="none" w:sz="0" w:space="0" w:color="auto"/>
            <w:bottom w:val="none" w:sz="0" w:space="0" w:color="auto"/>
            <w:right w:val="none" w:sz="0" w:space="0" w:color="auto"/>
          </w:divBdr>
        </w:div>
      </w:divsChild>
    </w:div>
    <w:div w:id="622998327">
      <w:bodyDiv w:val="1"/>
      <w:marLeft w:val="0"/>
      <w:marRight w:val="0"/>
      <w:marTop w:val="0"/>
      <w:marBottom w:val="0"/>
      <w:divBdr>
        <w:top w:val="none" w:sz="0" w:space="0" w:color="auto"/>
        <w:left w:val="none" w:sz="0" w:space="0" w:color="auto"/>
        <w:bottom w:val="none" w:sz="0" w:space="0" w:color="auto"/>
        <w:right w:val="none" w:sz="0" w:space="0" w:color="auto"/>
      </w:divBdr>
      <w:divsChild>
        <w:div w:id="1138688962">
          <w:marLeft w:val="0"/>
          <w:marRight w:val="0"/>
          <w:marTop w:val="0"/>
          <w:marBottom w:val="0"/>
          <w:divBdr>
            <w:top w:val="none" w:sz="0" w:space="0" w:color="auto"/>
            <w:left w:val="none" w:sz="0" w:space="0" w:color="auto"/>
            <w:bottom w:val="none" w:sz="0" w:space="0" w:color="auto"/>
            <w:right w:val="none" w:sz="0" w:space="0" w:color="auto"/>
          </w:divBdr>
          <w:divsChild>
            <w:div w:id="594634721">
              <w:marLeft w:val="0"/>
              <w:marRight w:val="0"/>
              <w:marTop w:val="0"/>
              <w:marBottom w:val="0"/>
              <w:divBdr>
                <w:top w:val="none" w:sz="0" w:space="0" w:color="auto"/>
                <w:left w:val="none" w:sz="0" w:space="0" w:color="auto"/>
                <w:bottom w:val="none" w:sz="0" w:space="0" w:color="auto"/>
                <w:right w:val="none" w:sz="0" w:space="0" w:color="auto"/>
              </w:divBdr>
              <w:divsChild>
                <w:div w:id="1871993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434798">
      <w:bodyDiv w:val="1"/>
      <w:marLeft w:val="0"/>
      <w:marRight w:val="0"/>
      <w:marTop w:val="0"/>
      <w:marBottom w:val="0"/>
      <w:divBdr>
        <w:top w:val="none" w:sz="0" w:space="0" w:color="auto"/>
        <w:left w:val="none" w:sz="0" w:space="0" w:color="auto"/>
        <w:bottom w:val="none" w:sz="0" w:space="0" w:color="auto"/>
        <w:right w:val="none" w:sz="0" w:space="0" w:color="auto"/>
      </w:divBdr>
    </w:div>
    <w:div w:id="634918060">
      <w:bodyDiv w:val="1"/>
      <w:marLeft w:val="0"/>
      <w:marRight w:val="0"/>
      <w:marTop w:val="0"/>
      <w:marBottom w:val="0"/>
      <w:divBdr>
        <w:top w:val="none" w:sz="0" w:space="0" w:color="auto"/>
        <w:left w:val="none" w:sz="0" w:space="0" w:color="auto"/>
        <w:bottom w:val="none" w:sz="0" w:space="0" w:color="auto"/>
        <w:right w:val="none" w:sz="0" w:space="0" w:color="auto"/>
      </w:divBdr>
      <w:divsChild>
        <w:div w:id="1122651162">
          <w:marLeft w:val="0"/>
          <w:marRight w:val="0"/>
          <w:marTop w:val="0"/>
          <w:marBottom w:val="0"/>
          <w:divBdr>
            <w:top w:val="none" w:sz="0" w:space="0" w:color="auto"/>
            <w:left w:val="none" w:sz="0" w:space="0" w:color="auto"/>
            <w:bottom w:val="none" w:sz="0" w:space="0" w:color="auto"/>
            <w:right w:val="none" w:sz="0" w:space="0" w:color="auto"/>
          </w:divBdr>
          <w:divsChild>
            <w:div w:id="115572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7419489">
      <w:bodyDiv w:val="1"/>
      <w:marLeft w:val="0"/>
      <w:marRight w:val="0"/>
      <w:marTop w:val="0"/>
      <w:marBottom w:val="0"/>
      <w:divBdr>
        <w:top w:val="none" w:sz="0" w:space="0" w:color="auto"/>
        <w:left w:val="none" w:sz="0" w:space="0" w:color="auto"/>
        <w:bottom w:val="none" w:sz="0" w:space="0" w:color="auto"/>
        <w:right w:val="none" w:sz="0" w:space="0" w:color="auto"/>
      </w:divBdr>
      <w:divsChild>
        <w:div w:id="1470366194">
          <w:marLeft w:val="0"/>
          <w:marRight w:val="0"/>
          <w:marTop w:val="0"/>
          <w:marBottom w:val="0"/>
          <w:divBdr>
            <w:top w:val="none" w:sz="0" w:space="0" w:color="auto"/>
            <w:left w:val="none" w:sz="0" w:space="0" w:color="auto"/>
            <w:bottom w:val="none" w:sz="0" w:space="0" w:color="auto"/>
            <w:right w:val="none" w:sz="0" w:space="0" w:color="auto"/>
          </w:divBdr>
        </w:div>
      </w:divsChild>
    </w:div>
    <w:div w:id="645815693">
      <w:bodyDiv w:val="1"/>
      <w:marLeft w:val="0"/>
      <w:marRight w:val="0"/>
      <w:marTop w:val="0"/>
      <w:marBottom w:val="0"/>
      <w:divBdr>
        <w:top w:val="none" w:sz="0" w:space="0" w:color="auto"/>
        <w:left w:val="none" w:sz="0" w:space="0" w:color="auto"/>
        <w:bottom w:val="none" w:sz="0" w:space="0" w:color="auto"/>
        <w:right w:val="none" w:sz="0" w:space="0" w:color="auto"/>
      </w:divBdr>
      <w:divsChild>
        <w:div w:id="917445668">
          <w:marLeft w:val="0"/>
          <w:marRight w:val="0"/>
          <w:marTop w:val="0"/>
          <w:marBottom w:val="0"/>
          <w:divBdr>
            <w:top w:val="none" w:sz="0" w:space="0" w:color="auto"/>
            <w:left w:val="none" w:sz="0" w:space="0" w:color="auto"/>
            <w:bottom w:val="none" w:sz="0" w:space="0" w:color="auto"/>
            <w:right w:val="none" w:sz="0" w:space="0" w:color="auto"/>
          </w:divBdr>
          <w:divsChild>
            <w:div w:id="151026104">
              <w:marLeft w:val="0"/>
              <w:marRight w:val="0"/>
              <w:marTop w:val="0"/>
              <w:marBottom w:val="0"/>
              <w:divBdr>
                <w:top w:val="none" w:sz="0" w:space="0" w:color="auto"/>
                <w:left w:val="none" w:sz="0" w:space="0" w:color="auto"/>
                <w:bottom w:val="none" w:sz="0" w:space="0" w:color="auto"/>
                <w:right w:val="none" w:sz="0" w:space="0" w:color="auto"/>
              </w:divBdr>
              <w:divsChild>
                <w:div w:id="1840340869">
                  <w:marLeft w:val="0"/>
                  <w:marRight w:val="0"/>
                  <w:marTop w:val="0"/>
                  <w:marBottom w:val="0"/>
                  <w:divBdr>
                    <w:top w:val="none" w:sz="0" w:space="0" w:color="auto"/>
                    <w:left w:val="none" w:sz="0" w:space="0" w:color="auto"/>
                    <w:bottom w:val="none" w:sz="0" w:space="0" w:color="auto"/>
                    <w:right w:val="none" w:sz="0" w:space="0" w:color="auto"/>
                  </w:divBdr>
                  <w:divsChild>
                    <w:div w:id="1636762774">
                      <w:marLeft w:val="0"/>
                      <w:marRight w:val="0"/>
                      <w:marTop w:val="0"/>
                      <w:marBottom w:val="0"/>
                      <w:divBdr>
                        <w:top w:val="none" w:sz="0" w:space="0" w:color="auto"/>
                        <w:left w:val="none" w:sz="0" w:space="0" w:color="auto"/>
                        <w:bottom w:val="none" w:sz="0" w:space="0" w:color="auto"/>
                        <w:right w:val="none" w:sz="0" w:space="0" w:color="auto"/>
                      </w:divBdr>
                      <w:divsChild>
                        <w:div w:id="471987">
                          <w:marLeft w:val="0"/>
                          <w:marRight w:val="0"/>
                          <w:marTop w:val="0"/>
                          <w:marBottom w:val="0"/>
                          <w:divBdr>
                            <w:top w:val="none" w:sz="0" w:space="0" w:color="auto"/>
                            <w:left w:val="none" w:sz="0" w:space="0" w:color="auto"/>
                            <w:bottom w:val="none" w:sz="0" w:space="0" w:color="auto"/>
                            <w:right w:val="none" w:sz="0" w:space="0" w:color="auto"/>
                          </w:divBdr>
                          <w:divsChild>
                            <w:div w:id="902325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9023734">
      <w:bodyDiv w:val="1"/>
      <w:marLeft w:val="0"/>
      <w:marRight w:val="0"/>
      <w:marTop w:val="0"/>
      <w:marBottom w:val="0"/>
      <w:divBdr>
        <w:top w:val="none" w:sz="0" w:space="0" w:color="auto"/>
        <w:left w:val="none" w:sz="0" w:space="0" w:color="auto"/>
        <w:bottom w:val="none" w:sz="0" w:space="0" w:color="auto"/>
        <w:right w:val="none" w:sz="0" w:space="0" w:color="auto"/>
      </w:divBdr>
    </w:div>
    <w:div w:id="662702689">
      <w:bodyDiv w:val="1"/>
      <w:marLeft w:val="0"/>
      <w:marRight w:val="0"/>
      <w:marTop w:val="0"/>
      <w:marBottom w:val="0"/>
      <w:divBdr>
        <w:top w:val="none" w:sz="0" w:space="0" w:color="auto"/>
        <w:left w:val="none" w:sz="0" w:space="0" w:color="auto"/>
        <w:bottom w:val="none" w:sz="0" w:space="0" w:color="auto"/>
        <w:right w:val="none" w:sz="0" w:space="0" w:color="auto"/>
      </w:divBdr>
    </w:div>
    <w:div w:id="666443720">
      <w:bodyDiv w:val="1"/>
      <w:marLeft w:val="0"/>
      <w:marRight w:val="0"/>
      <w:marTop w:val="0"/>
      <w:marBottom w:val="0"/>
      <w:divBdr>
        <w:top w:val="none" w:sz="0" w:space="0" w:color="auto"/>
        <w:left w:val="none" w:sz="0" w:space="0" w:color="auto"/>
        <w:bottom w:val="none" w:sz="0" w:space="0" w:color="auto"/>
        <w:right w:val="none" w:sz="0" w:space="0" w:color="auto"/>
      </w:divBdr>
    </w:div>
    <w:div w:id="666978680">
      <w:bodyDiv w:val="1"/>
      <w:marLeft w:val="0"/>
      <w:marRight w:val="0"/>
      <w:marTop w:val="0"/>
      <w:marBottom w:val="0"/>
      <w:divBdr>
        <w:top w:val="none" w:sz="0" w:space="0" w:color="auto"/>
        <w:left w:val="none" w:sz="0" w:space="0" w:color="auto"/>
        <w:bottom w:val="none" w:sz="0" w:space="0" w:color="auto"/>
        <w:right w:val="none" w:sz="0" w:space="0" w:color="auto"/>
      </w:divBdr>
      <w:divsChild>
        <w:div w:id="1585988901">
          <w:marLeft w:val="0"/>
          <w:marRight w:val="0"/>
          <w:marTop w:val="0"/>
          <w:marBottom w:val="0"/>
          <w:divBdr>
            <w:top w:val="none" w:sz="0" w:space="0" w:color="auto"/>
            <w:left w:val="none" w:sz="0" w:space="0" w:color="auto"/>
            <w:bottom w:val="none" w:sz="0" w:space="0" w:color="auto"/>
            <w:right w:val="none" w:sz="0" w:space="0" w:color="auto"/>
          </w:divBdr>
        </w:div>
      </w:divsChild>
    </w:div>
    <w:div w:id="667247661">
      <w:bodyDiv w:val="1"/>
      <w:marLeft w:val="0"/>
      <w:marRight w:val="0"/>
      <w:marTop w:val="0"/>
      <w:marBottom w:val="0"/>
      <w:divBdr>
        <w:top w:val="none" w:sz="0" w:space="0" w:color="auto"/>
        <w:left w:val="none" w:sz="0" w:space="0" w:color="auto"/>
        <w:bottom w:val="none" w:sz="0" w:space="0" w:color="auto"/>
        <w:right w:val="none" w:sz="0" w:space="0" w:color="auto"/>
      </w:divBdr>
    </w:div>
    <w:div w:id="677804385">
      <w:bodyDiv w:val="1"/>
      <w:marLeft w:val="0"/>
      <w:marRight w:val="0"/>
      <w:marTop w:val="0"/>
      <w:marBottom w:val="0"/>
      <w:divBdr>
        <w:top w:val="none" w:sz="0" w:space="0" w:color="auto"/>
        <w:left w:val="none" w:sz="0" w:space="0" w:color="auto"/>
        <w:bottom w:val="none" w:sz="0" w:space="0" w:color="auto"/>
        <w:right w:val="none" w:sz="0" w:space="0" w:color="auto"/>
      </w:divBdr>
    </w:div>
    <w:div w:id="683165052">
      <w:bodyDiv w:val="1"/>
      <w:marLeft w:val="0"/>
      <w:marRight w:val="0"/>
      <w:marTop w:val="0"/>
      <w:marBottom w:val="0"/>
      <w:divBdr>
        <w:top w:val="none" w:sz="0" w:space="0" w:color="auto"/>
        <w:left w:val="none" w:sz="0" w:space="0" w:color="auto"/>
        <w:bottom w:val="none" w:sz="0" w:space="0" w:color="auto"/>
        <w:right w:val="none" w:sz="0" w:space="0" w:color="auto"/>
      </w:divBdr>
    </w:div>
    <w:div w:id="686953017">
      <w:bodyDiv w:val="1"/>
      <w:marLeft w:val="0"/>
      <w:marRight w:val="0"/>
      <w:marTop w:val="0"/>
      <w:marBottom w:val="0"/>
      <w:divBdr>
        <w:top w:val="none" w:sz="0" w:space="0" w:color="auto"/>
        <w:left w:val="none" w:sz="0" w:space="0" w:color="auto"/>
        <w:bottom w:val="none" w:sz="0" w:space="0" w:color="auto"/>
        <w:right w:val="none" w:sz="0" w:space="0" w:color="auto"/>
      </w:divBdr>
      <w:divsChild>
        <w:div w:id="1222445111">
          <w:marLeft w:val="0"/>
          <w:marRight w:val="0"/>
          <w:marTop w:val="0"/>
          <w:marBottom w:val="0"/>
          <w:divBdr>
            <w:top w:val="none" w:sz="0" w:space="0" w:color="auto"/>
            <w:left w:val="none" w:sz="0" w:space="0" w:color="auto"/>
            <w:bottom w:val="none" w:sz="0" w:space="0" w:color="auto"/>
            <w:right w:val="none" w:sz="0" w:space="0" w:color="auto"/>
          </w:divBdr>
          <w:divsChild>
            <w:div w:id="1346320363">
              <w:marLeft w:val="0"/>
              <w:marRight w:val="0"/>
              <w:marTop w:val="0"/>
              <w:marBottom w:val="0"/>
              <w:divBdr>
                <w:top w:val="none" w:sz="0" w:space="0" w:color="auto"/>
                <w:left w:val="none" w:sz="0" w:space="0" w:color="auto"/>
                <w:bottom w:val="none" w:sz="0" w:space="0" w:color="auto"/>
                <w:right w:val="none" w:sz="0" w:space="0" w:color="auto"/>
              </w:divBdr>
            </w:div>
          </w:divsChild>
        </w:div>
        <w:div w:id="1121609035">
          <w:marLeft w:val="0"/>
          <w:marRight w:val="0"/>
          <w:marTop w:val="0"/>
          <w:marBottom w:val="0"/>
          <w:divBdr>
            <w:top w:val="none" w:sz="0" w:space="0" w:color="auto"/>
            <w:left w:val="none" w:sz="0" w:space="0" w:color="auto"/>
            <w:bottom w:val="none" w:sz="0" w:space="0" w:color="auto"/>
            <w:right w:val="none" w:sz="0" w:space="0" w:color="auto"/>
          </w:divBdr>
          <w:divsChild>
            <w:div w:id="784471480">
              <w:marLeft w:val="0"/>
              <w:marRight w:val="0"/>
              <w:marTop w:val="0"/>
              <w:marBottom w:val="0"/>
              <w:divBdr>
                <w:top w:val="none" w:sz="0" w:space="0" w:color="auto"/>
                <w:left w:val="none" w:sz="0" w:space="0" w:color="auto"/>
                <w:bottom w:val="none" w:sz="0" w:space="0" w:color="auto"/>
                <w:right w:val="none" w:sz="0" w:space="0" w:color="auto"/>
              </w:divBdr>
            </w:div>
          </w:divsChild>
        </w:div>
        <w:div w:id="1034698209">
          <w:marLeft w:val="0"/>
          <w:marRight w:val="0"/>
          <w:marTop w:val="0"/>
          <w:marBottom w:val="0"/>
          <w:divBdr>
            <w:top w:val="none" w:sz="0" w:space="0" w:color="auto"/>
            <w:left w:val="none" w:sz="0" w:space="0" w:color="auto"/>
            <w:bottom w:val="none" w:sz="0" w:space="0" w:color="auto"/>
            <w:right w:val="none" w:sz="0" w:space="0" w:color="auto"/>
          </w:divBdr>
          <w:divsChild>
            <w:div w:id="240607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756236">
      <w:bodyDiv w:val="1"/>
      <w:marLeft w:val="0"/>
      <w:marRight w:val="0"/>
      <w:marTop w:val="0"/>
      <w:marBottom w:val="0"/>
      <w:divBdr>
        <w:top w:val="none" w:sz="0" w:space="0" w:color="auto"/>
        <w:left w:val="none" w:sz="0" w:space="0" w:color="auto"/>
        <w:bottom w:val="none" w:sz="0" w:space="0" w:color="auto"/>
        <w:right w:val="none" w:sz="0" w:space="0" w:color="auto"/>
      </w:divBdr>
    </w:div>
    <w:div w:id="694041444">
      <w:bodyDiv w:val="1"/>
      <w:marLeft w:val="0"/>
      <w:marRight w:val="0"/>
      <w:marTop w:val="0"/>
      <w:marBottom w:val="0"/>
      <w:divBdr>
        <w:top w:val="none" w:sz="0" w:space="0" w:color="auto"/>
        <w:left w:val="none" w:sz="0" w:space="0" w:color="auto"/>
        <w:bottom w:val="none" w:sz="0" w:space="0" w:color="auto"/>
        <w:right w:val="none" w:sz="0" w:space="0" w:color="auto"/>
      </w:divBdr>
    </w:div>
    <w:div w:id="694421937">
      <w:bodyDiv w:val="1"/>
      <w:marLeft w:val="0"/>
      <w:marRight w:val="0"/>
      <w:marTop w:val="0"/>
      <w:marBottom w:val="0"/>
      <w:divBdr>
        <w:top w:val="none" w:sz="0" w:space="0" w:color="auto"/>
        <w:left w:val="none" w:sz="0" w:space="0" w:color="auto"/>
        <w:bottom w:val="none" w:sz="0" w:space="0" w:color="auto"/>
        <w:right w:val="none" w:sz="0" w:space="0" w:color="auto"/>
      </w:divBdr>
    </w:div>
    <w:div w:id="695234807">
      <w:bodyDiv w:val="1"/>
      <w:marLeft w:val="0"/>
      <w:marRight w:val="0"/>
      <w:marTop w:val="0"/>
      <w:marBottom w:val="0"/>
      <w:divBdr>
        <w:top w:val="none" w:sz="0" w:space="0" w:color="auto"/>
        <w:left w:val="none" w:sz="0" w:space="0" w:color="auto"/>
        <w:bottom w:val="none" w:sz="0" w:space="0" w:color="auto"/>
        <w:right w:val="none" w:sz="0" w:space="0" w:color="auto"/>
      </w:divBdr>
      <w:divsChild>
        <w:div w:id="613176981">
          <w:marLeft w:val="0"/>
          <w:marRight w:val="0"/>
          <w:marTop w:val="0"/>
          <w:marBottom w:val="0"/>
          <w:divBdr>
            <w:top w:val="none" w:sz="0" w:space="0" w:color="auto"/>
            <w:left w:val="none" w:sz="0" w:space="0" w:color="auto"/>
            <w:bottom w:val="none" w:sz="0" w:space="0" w:color="auto"/>
            <w:right w:val="none" w:sz="0" w:space="0" w:color="auto"/>
          </w:divBdr>
        </w:div>
      </w:divsChild>
    </w:div>
    <w:div w:id="696807258">
      <w:bodyDiv w:val="1"/>
      <w:marLeft w:val="0"/>
      <w:marRight w:val="0"/>
      <w:marTop w:val="0"/>
      <w:marBottom w:val="0"/>
      <w:divBdr>
        <w:top w:val="none" w:sz="0" w:space="0" w:color="auto"/>
        <w:left w:val="none" w:sz="0" w:space="0" w:color="auto"/>
        <w:bottom w:val="none" w:sz="0" w:space="0" w:color="auto"/>
        <w:right w:val="none" w:sz="0" w:space="0" w:color="auto"/>
      </w:divBdr>
      <w:divsChild>
        <w:div w:id="496772126">
          <w:marLeft w:val="0"/>
          <w:marRight w:val="0"/>
          <w:marTop w:val="0"/>
          <w:marBottom w:val="0"/>
          <w:divBdr>
            <w:top w:val="none" w:sz="0" w:space="0" w:color="auto"/>
            <w:left w:val="none" w:sz="0" w:space="0" w:color="auto"/>
            <w:bottom w:val="none" w:sz="0" w:space="0" w:color="auto"/>
            <w:right w:val="none" w:sz="0" w:space="0" w:color="auto"/>
          </w:divBdr>
          <w:divsChild>
            <w:div w:id="1071002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210833">
      <w:bodyDiv w:val="1"/>
      <w:marLeft w:val="0"/>
      <w:marRight w:val="0"/>
      <w:marTop w:val="0"/>
      <w:marBottom w:val="0"/>
      <w:divBdr>
        <w:top w:val="none" w:sz="0" w:space="0" w:color="auto"/>
        <w:left w:val="none" w:sz="0" w:space="0" w:color="auto"/>
        <w:bottom w:val="none" w:sz="0" w:space="0" w:color="auto"/>
        <w:right w:val="none" w:sz="0" w:space="0" w:color="auto"/>
      </w:divBdr>
    </w:div>
    <w:div w:id="701051354">
      <w:bodyDiv w:val="1"/>
      <w:marLeft w:val="0"/>
      <w:marRight w:val="0"/>
      <w:marTop w:val="0"/>
      <w:marBottom w:val="0"/>
      <w:divBdr>
        <w:top w:val="none" w:sz="0" w:space="0" w:color="auto"/>
        <w:left w:val="none" w:sz="0" w:space="0" w:color="auto"/>
        <w:bottom w:val="none" w:sz="0" w:space="0" w:color="auto"/>
        <w:right w:val="none" w:sz="0" w:space="0" w:color="auto"/>
      </w:divBdr>
    </w:div>
    <w:div w:id="713651322">
      <w:bodyDiv w:val="1"/>
      <w:marLeft w:val="0"/>
      <w:marRight w:val="0"/>
      <w:marTop w:val="0"/>
      <w:marBottom w:val="0"/>
      <w:divBdr>
        <w:top w:val="none" w:sz="0" w:space="0" w:color="auto"/>
        <w:left w:val="none" w:sz="0" w:space="0" w:color="auto"/>
        <w:bottom w:val="none" w:sz="0" w:space="0" w:color="auto"/>
        <w:right w:val="none" w:sz="0" w:space="0" w:color="auto"/>
      </w:divBdr>
    </w:div>
    <w:div w:id="716852473">
      <w:bodyDiv w:val="1"/>
      <w:marLeft w:val="0"/>
      <w:marRight w:val="0"/>
      <w:marTop w:val="0"/>
      <w:marBottom w:val="0"/>
      <w:divBdr>
        <w:top w:val="none" w:sz="0" w:space="0" w:color="auto"/>
        <w:left w:val="none" w:sz="0" w:space="0" w:color="auto"/>
        <w:bottom w:val="none" w:sz="0" w:space="0" w:color="auto"/>
        <w:right w:val="none" w:sz="0" w:space="0" w:color="auto"/>
      </w:divBdr>
      <w:divsChild>
        <w:div w:id="1414863365">
          <w:marLeft w:val="0"/>
          <w:marRight w:val="0"/>
          <w:marTop w:val="0"/>
          <w:marBottom w:val="0"/>
          <w:divBdr>
            <w:top w:val="none" w:sz="0" w:space="0" w:color="auto"/>
            <w:left w:val="none" w:sz="0" w:space="0" w:color="auto"/>
            <w:bottom w:val="none" w:sz="0" w:space="0" w:color="auto"/>
            <w:right w:val="none" w:sz="0" w:space="0" w:color="auto"/>
          </w:divBdr>
          <w:divsChild>
            <w:div w:id="293871770">
              <w:marLeft w:val="0"/>
              <w:marRight w:val="0"/>
              <w:marTop w:val="0"/>
              <w:marBottom w:val="0"/>
              <w:divBdr>
                <w:top w:val="none" w:sz="0" w:space="0" w:color="auto"/>
                <w:left w:val="none" w:sz="0" w:space="0" w:color="auto"/>
                <w:bottom w:val="none" w:sz="0" w:space="0" w:color="auto"/>
                <w:right w:val="none" w:sz="0" w:space="0" w:color="auto"/>
              </w:divBdr>
            </w:div>
          </w:divsChild>
        </w:div>
        <w:div w:id="2020039404">
          <w:marLeft w:val="0"/>
          <w:marRight w:val="0"/>
          <w:marTop w:val="0"/>
          <w:marBottom w:val="0"/>
          <w:divBdr>
            <w:top w:val="none" w:sz="0" w:space="0" w:color="auto"/>
            <w:left w:val="none" w:sz="0" w:space="0" w:color="auto"/>
            <w:bottom w:val="none" w:sz="0" w:space="0" w:color="auto"/>
            <w:right w:val="none" w:sz="0" w:space="0" w:color="auto"/>
          </w:divBdr>
          <w:divsChild>
            <w:div w:id="462232467">
              <w:marLeft w:val="0"/>
              <w:marRight w:val="0"/>
              <w:marTop w:val="0"/>
              <w:marBottom w:val="0"/>
              <w:divBdr>
                <w:top w:val="none" w:sz="0" w:space="0" w:color="auto"/>
                <w:left w:val="none" w:sz="0" w:space="0" w:color="auto"/>
                <w:bottom w:val="none" w:sz="0" w:space="0" w:color="auto"/>
                <w:right w:val="none" w:sz="0" w:space="0" w:color="auto"/>
              </w:divBdr>
            </w:div>
          </w:divsChild>
        </w:div>
        <w:div w:id="71700794">
          <w:marLeft w:val="0"/>
          <w:marRight w:val="0"/>
          <w:marTop w:val="0"/>
          <w:marBottom w:val="0"/>
          <w:divBdr>
            <w:top w:val="none" w:sz="0" w:space="0" w:color="auto"/>
            <w:left w:val="none" w:sz="0" w:space="0" w:color="auto"/>
            <w:bottom w:val="none" w:sz="0" w:space="0" w:color="auto"/>
            <w:right w:val="none" w:sz="0" w:space="0" w:color="auto"/>
          </w:divBdr>
          <w:divsChild>
            <w:div w:id="1645424033">
              <w:marLeft w:val="0"/>
              <w:marRight w:val="0"/>
              <w:marTop w:val="0"/>
              <w:marBottom w:val="0"/>
              <w:divBdr>
                <w:top w:val="none" w:sz="0" w:space="0" w:color="auto"/>
                <w:left w:val="none" w:sz="0" w:space="0" w:color="auto"/>
                <w:bottom w:val="none" w:sz="0" w:space="0" w:color="auto"/>
                <w:right w:val="none" w:sz="0" w:space="0" w:color="auto"/>
              </w:divBdr>
            </w:div>
          </w:divsChild>
        </w:div>
        <w:div w:id="915432188">
          <w:marLeft w:val="0"/>
          <w:marRight w:val="0"/>
          <w:marTop w:val="0"/>
          <w:marBottom w:val="0"/>
          <w:divBdr>
            <w:top w:val="none" w:sz="0" w:space="0" w:color="auto"/>
            <w:left w:val="none" w:sz="0" w:space="0" w:color="auto"/>
            <w:bottom w:val="none" w:sz="0" w:space="0" w:color="auto"/>
            <w:right w:val="none" w:sz="0" w:space="0" w:color="auto"/>
          </w:divBdr>
          <w:divsChild>
            <w:div w:id="1663729474">
              <w:marLeft w:val="0"/>
              <w:marRight w:val="0"/>
              <w:marTop w:val="0"/>
              <w:marBottom w:val="0"/>
              <w:divBdr>
                <w:top w:val="none" w:sz="0" w:space="0" w:color="auto"/>
                <w:left w:val="none" w:sz="0" w:space="0" w:color="auto"/>
                <w:bottom w:val="none" w:sz="0" w:space="0" w:color="auto"/>
                <w:right w:val="none" w:sz="0" w:space="0" w:color="auto"/>
              </w:divBdr>
            </w:div>
          </w:divsChild>
        </w:div>
        <w:div w:id="1804814343">
          <w:marLeft w:val="0"/>
          <w:marRight w:val="0"/>
          <w:marTop w:val="0"/>
          <w:marBottom w:val="0"/>
          <w:divBdr>
            <w:top w:val="none" w:sz="0" w:space="0" w:color="auto"/>
            <w:left w:val="none" w:sz="0" w:space="0" w:color="auto"/>
            <w:bottom w:val="none" w:sz="0" w:space="0" w:color="auto"/>
            <w:right w:val="none" w:sz="0" w:space="0" w:color="auto"/>
          </w:divBdr>
          <w:divsChild>
            <w:div w:id="720057704">
              <w:marLeft w:val="0"/>
              <w:marRight w:val="0"/>
              <w:marTop w:val="0"/>
              <w:marBottom w:val="0"/>
              <w:divBdr>
                <w:top w:val="none" w:sz="0" w:space="0" w:color="auto"/>
                <w:left w:val="none" w:sz="0" w:space="0" w:color="auto"/>
                <w:bottom w:val="none" w:sz="0" w:space="0" w:color="auto"/>
                <w:right w:val="none" w:sz="0" w:space="0" w:color="auto"/>
              </w:divBdr>
            </w:div>
          </w:divsChild>
        </w:div>
        <w:div w:id="400753887">
          <w:marLeft w:val="0"/>
          <w:marRight w:val="0"/>
          <w:marTop w:val="0"/>
          <w:marBottom w:val="0"/>
          <w:divBdr>
            <w:top w:val="none" w:sz="0" w:space="0" w:color="auto"/>
            <w:left w:val="none" w:sz="0" w:space="0" w:color="auto"/>
            <w:bottom w:val="none" w:sz="0" w:space="0" w:color="auto"/>
            <w:right w:val="none" w:sz="0" w:space="0" w:color="auto"/>
          </w:divBdr>
          <w:divsChild>
            <w:div w:id="494994743">
              <w:marLeft w:val="0"/>
              <w:marRight w:val="0"/>
              <w:marTop w:val="0"/>
              <w:marBottom w:val="0"/>
              <w:divBdr>
                <w:top w:val="none" w:sz="0" w:space="0" w:color="auto"/>
                <w:left w:val="none" w:sz="0" w:space="0" w:color="auto"/>
                <w:bottom w:val="none" w:sz="0" w:space="0" w:color="auto"/>
                <w:right w:val="none" w:sz="0" w:space="0" w:color="auto"/>
              </w:divBdr>
            </w:div>
          </w:divsChild>
        </w:div>
        <w:div w:id="615915570">
          <w:marLeft w:val="0"/>
          <w:marRight w:val="0"/>
          <w:marTop w:val="0"/>
          <w:marBottom w:val="0"/>
          <w:divBdr>
            <w:top w:val="none" w:sz="0" w:space="0" w:color="auto"/>
            <w:left w:val="none" w:sz="0" w:space="0" w:color="auto"/>
            <w:bottom w:val="none" w:sz="0" w:space="0" w:color="auto"/>
            <w:right w:val="none" w:sz="0" w:space="0" w:color="auto"/>
          </w:divBdr>
          <w:divsChild>
            <w:div w:id="160800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8087770">
      <w:bodyDiv w:val="1"/>
      <w:marLeft w:val="0"/>
      <w:marRight w:val="0"/>
      <w:marTop w:val="0"/>
      <w:marBottom w:val="0"/>
      <w:divBdr>
        <w:top w:val="none" w:sz="0" w:space="0" w:color="auto"/>
        <w:left w:val="none" w:sz="0" w:space="0" w:color="auto"/>
        <w:bottom w:val="none" w:sz="0" w:space="0" w:color="auto"/>
        <w:right w:val="none" w:sz="0" w:space="0" w:color="auto"/>
      </w:divBdr>
    </w:div>
    <w:div w:id="731779461">
      <w:bodyDiv w:val="1"/>
      <w:marLeft w:val="0"/>
      <w:marRight w:val="0"/>
      <w:marTop w:val="0"/>
      <w:marBottom w:val="0"/>
      <w:divBdr>
        <w:top w:val="none" w:sz="0" w:space="0" w:color="auto"/>
        <w:left w:val="none" w:sz="0" w:space="0" w:color="auto"/>
        <w:bottom w:val="none" w:sz="0" w:space="0" w:color="auto"/>
        <w:right w:val="none" w:sz="0" w:space="0" w:color="auto"/>
      </w:divBdr>
    </w:div>
    <w:div w:id="756288629">
      <w:bodyDiv w:val="1"/>
      <w:marLeft w:val="0"/>
      <w:marRight w:val="0"/>
      <w:marTop w:val="0"/>
      <w:marBottom w:val="0"/>
      <w:divBdr>
        <w:top w:val="none" w:sz="0" w:space="0" w:color="auto"/>
        <w:left w:val="none" w:sz="0" w:space="0" w:color="auto"/>
        <w:bottom w:val="none" w:sz="0" w:space="0" w:color="auto"/>
        <w:right w:val="none" w:sz="0" w:space="0" w:color="auto"/>
      </w:divBdr>
    </w:div>
    <w:div w:id="758018276">
      <w:bodyDiv w:val="1"/>
      <w:marLeft w:val="0"/>
      <w:marRight w:val="0"/>
      <w:marTop w:val="0"/>
      <w:marBottom w:val="0"/>
      <w:divBdr>
        <w:top w:val="none" w:sz="0" w:space="0" w:color="auto"/>
        <w:left w:val="none" w:sz="0" w:space="0" w:color="auto"/>
        <w:bottom w:val="none" w:sz="0" w:space="0" w:color="auto"/>
        <w:right w:val="none" w:sz="0" w:space="0" w:color="auto"/>
      </w:divBdr>
    </w:div>
    <w:div w:id="765616019">
      <w:bodyDiv w:val="1"/>
      <w:marLeft w:val="0"/>
      <w:marRight w:val="0"/>
      <w:marTop w:val="0"/>
      <w:marBottom w:val="0"/>
      <w:divBdr>
        <w:top w:val="none" w:sz="0" w:space="0" w:color="auto"/>
        <w:left w:val="none" w:sz="0" w:space="0" w:color="auto"/>
        <w:bottom w:val="none" w:sz="0" w:space="0" w:color="auto"/>
        <w:right w:val="none" w:sz="0" w:space="0" w:color="auto"/>
      </w:divBdr>
    </w:div>
    <w:div w:id="770390974">
      <w:bodyDiv w:val="1"/>
      <w:marLeft w:val="0"/>
      <w:marRight w:val="0"/>
      <w:marTop w:val="0"/>
      <w:marBottom w:val="0"/>
      <w:divBdr>
        <w:top w:val="none" w:sz="0" w:space="0" w:color="auto"/>
        <w:left w:val="none" w:sz="0" w:space="0" w:color="auto"/>
        <w:bottom w:val="none" w:sz="0" w:space="0" w:color="auto"/>
        <w:right w:val="none" w:sz="0" w:space="0" w:color="auto"/>
      </w:divBdr>
    </w:div>
    <w:div w:id="773325320">
      <w:bodyDiv w:val="1"/>
      <w:marLeft w:val="0"/>
      <w:marRight w:val="0"/>
      <w:marTop w:val="0"/>
      <w:marBottom w:val="0"/>
      <w:divBdr>
        <w:top w:val="none" w:sz="0" w:space="0" w:color="auto"/>
        <w:left w:val="none" w:sz="0" w:space="0" w:color="auto"/>
        <w:bottom w:val="none" w:sz="0" w:space="0" w:color="auto"/>
        <w:right w:val="none" w:sz="0" w:space="0" w:color="auto"/>
      </w:divBdr>
    </w:div>
    <w:div w:id="778336715">
      <w:bodyDiv w:val="1"/>
      <w:marLeft w:val="0"/>
      <w:marRight w:val="0"/>
      <w:marTop w:val="0"/>
      <w:marBottom w:val="0"/>
      <w:divBdr>
        <w:top w:val="none" w:sz="0" w:space="0" w:color="auto"/>
        <w:left w:val="none" w:sz="0" w:space="0" w:color="auto"/>
        <w:bottom w:val="none" w:sz="0" w:space="0" w:color="auto"/>
        <w:right w:val="none" w:sz="0" w:space="0" w:color="auto"/>
      </w:divBdr>
    </w:div>
    <w:div w:id="779643305">
      <w:bodyDiv w:val="1"/>
      <w:marLeft w:val="0"/>
      <w:marRight w:val="0"/>
      <w:marTop w:val="0"/>
      <w:marBottom w:val="0"/>
      <w:divBdr>
        <w:top w:val="none" w:sz="0" w:space="0" w:color="auto"/>
        <w:left w:val="none" w:sz="0" w:space="0" w:color="auto"/>
        <w:bottom w:val="none" w:sz="0" w:space="0" w:color="auto"/>
        <w:right w:val="none" w:sz="0" w:space="0" w:color="auto"/>
      </w:divBdr>
    </w:div>
    <w:div w:id="788859790">
      <w:bodyDiv w:val="1"/>
      <w:marLeft w:val="0"/>
      <w:marRight w:val="0"/>
      <w:marTop w:val="0"/>
      <w:marBottom w:val="0"/>
      <w:divBdr>
        <w:top w:val="none" w:sz="0" w:space="0" w:color="auto"/>
        <w:left w:val="none" w:sz="0" w:space="0" w:color="auto"/>
        <w:bottom w:val="none" w:sz="0" w:space="0" w:color="auto"/>
        <w:right w:val="none" w:sz="0" w:space="0" w:color="auto"/>
      </w:divBdr>
    </w:div>
    <w:div w:id="792019095">
      <w:bodyDiv w:val="1"/>
      <w:marLeft w:val="0"/>
      <w:marRight w:val="0"/>
      <w:marTop w:val="0"/>
      <w:marBottom w:val="0"/>
      <w:divBdr>
        <w:top w:val="none" w:sz="0" w:space="0" w:color="auto"/>
        <w:left w:val="none" w:sz="0" w:space="0" w:color="auto"/>
        <w:bottom w:val="none" w:sz="0" w:space="0" w:color="auto"/>
        <w:right w:val="none" w:sz="0" w:space="0" w:color="auto"/>
      </w:divBdr>
    </w:div>
    <w:div w:id="815073493">
      <w:bodyDiv w:val="1"/>
      <w:marLeft w:val="0"/>
      <w:marRight w:val="0"/>
      <w:marTop w:val="0"/>
      <w:marBottom w:val="0"/>
      <w:divBdr>
        <w:top w:val="none" w:sz="0" w:space="0" w:color="auto"/>
        <w:left w:val="none" w:sz="0" w:space="0" w:color="auto"/>
        <w:bottom w:val="none" w:sz="0" w:space="0" w:color="auto"/>
        <w:right w:val="none" w:sz="0" w:space="0" w:color="auto"/>
      </w:divBdr>
      <w:divsChild>
        <w:div w:id="1724674354">
          <w:marLeft w:val="0"/>
          <w:marRight w:val="0"/>
          <w:marTop w:val="0"/>
          <w:marBottom w:val="0"/>
          <w:divBdr>
            <w:top w:val="none" w:sz="0" w:space="0" w:color="auto"/>
            <w:left w:val="none" w:sz="0" w:space="0" w:color="auto"/>
            <w:bottom w:val="none" w:sz="0" w:space="0" w:color="auto"/>
            <w:right w:val="none" w:sz="0" w:space="0" w:color="auto"/>
          </w:divBdr>
          <w:divsChild>
            <w:div w:id="1080641777">
              <w:marLeft w:val="0"/>
              <w:marRight w:val="0"/>
              <w:marTop w:val="0"/>
              <w:marBottom w:val="0"/>
              <w:divBdr>
                <w:top w:val="none" w:sz="0" w:space="0" w:color="auto"/>
                <w:left w:val="none" w:sz="0" w:space="0" w:color="auto"/>
                <w:bottom w:val="none" w:sz="0" w:space="0" w:color="auto"/>
                <w:right w:val="none" w:sz="0" w:space="0" w:color="auto"/>
              </w:divBdr>
              <w:divsChild>
                <w:div w:id="2125926900">
                  <w:marLeft w:val="0"/>
                  <w:marRight w:val="0"/>
                  <w:marTop w:val="0"/>
                  <w:marBottom w:val="0"/>
                  <w:divBdr>
                    <w:top w:val="none" w:sz="0" w:space="0" w:color="auto"/>
                    <w:left w:val="none" w:sz="0" w:space="0" w:color="auto"/>
                    <w:bottom w:val="none" w:sz="0" w:space="0" w:color="auto"/>
                    <w:right w:val="none" w:sz="0" w:space="0" w:color="auto"/>
                  </w:divBdr>
                  <w:divsChild>
                    <w:div w:id="1006325555">
                      <w:marLeft w:val="0"/>
                      <w:marRight w:val="0"/>
                      <w:marTop w:val="0"/>
                      <w:marBottom w:val="0"/>
                      <w:divBdr>
                        <w:top w:val="none" w:sz="0" w:space="0" w:color="auto"/>
                        <w:left w:val="none" w:sz="0" w:space="0" w:color="auto"/>
                        <w:bottom w:val="none" w:sz="0" w:space="0" w:color="auto"/>
                        <w:right w:val="none" w:sz="0" w:space="0" w:color="auto"/>
                      </w:divBdr>
                      <w:divsChild>
                        <w:div w:id="77872144">
                          <w:marLeft w:val="0"/>
                          <w:marRight w:val="0"/>
                          <w:marTop w:val="0"/>
                          <w:marBottom w:val="0"/>
                          <w:divBdr>
                            <w:top w:val="none" w:sz="0" w:space="0" w:color="auto"/>
                            <w:left w:val="none" w:sz="0" w:space="0" w:color="auto"/>
                            <w:bottom w:val="none" w:sz="0" w:space="0" w:color="auto"/>
                            <w:right w:val="none" w:sz="0" w:space="0" w:color="auto"/>
                          </w:divBdr>
                          <w:divsChild>
                            <w:div w:id="2125344094">
                              <w:marLeft w:val="0"/>
                              <w:marRight w:val="0"/>
                              <w:marTop w:val="0"/>
                              <w:marBottom w:val="0"/>
                              <w:divBdr>
                                <w:top w:val="none" w:sz="0" w:space="0" w:color="auto"/>
                                <w:left w:val="none" w:sz="0" w:space="0" w:color="auto"/>
                                <w:bottom w:val="none" w:sz="0" w:space="0" w:color="auto"/>
                                <w:right w:val="none" w:sz="0" w:space="0" w:color="auto"/>
                              </w:divBdr>
                              <w:divsChild>
                                <w:div w:id="77946810">
                                  <w:marLeft w:val="0"/>
                                  <w:marRight w:val="0"/>
                                  <w:marTop w:val="0"/>
                                  <w:marBottom w:val="0"/>
                                  <w:divBdr>
                                    <w:top w:val="none" w:sz="0" w:space="0" w:color="auto"/>
                                    <w:left w:val="none" w:sz="0" w:space="0" w:color="auto"/>
                                    <w:bottom w:val="none" w:sz="0" w:space="0" w:color="auto"/>
                                    <w:right w:val="none" w:sz="0" w:space="0" w:color="auto"/>
                                  </w:divBdr>
                                  <w:divsChild>
                                    <w:div w:id="13279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4635435">
          <w:marLeft w:val="0"/>
          <w:marRight w:val="0"/>
          <w:marTop w:val="0"/>
          <w:marBottom w:val="0"/>
          <w:divBdr>
            <w:top w:val="none" w:sz="0" w:space="0" w:color="auto"/>
            <w:left w:val="none" w:sz="0" w:space="0" w:color="auto"/>
            <w:bottom w:val="none" w:sz="0" w:space="0" w:color="auto"/>
            <w:right w:val="none" w:sz="0" w:space="0" w:color="auto"/>
          </w:divBdr>
          <w:divsChild>
            <w:div w:id="463816600">
              <w:marLeft w:val="0"/>
              <w:marRight w:val="0"/>
              <w:marTop w:val="0"/>
              <w:marBottom w:val="0"/>
              <w:divBdr>
                <w:top w:val="none" w:sz="0" w:space="0" w:color="auto"/>
                <w:left w:val="none" w:sz="0" w:space="0" w:color="auto"/>
                <w:bottom w:val="none" w:sz="0" w:space="0" w:color="auto"/>
                <w:right w:val="none" w:sz="0" w:space="0" w:color="auto"/>
              </w:divBdr>
              <w:divsChild>
                <w:div w:id="977035491">
                  <w:marLeft w:val="0"/>
                  <w:marRight w:val="0"/>
                  <w:marTop w:val="0"/>
                  <w:marBottom w:val="0"/>
                  <w:divBdr>
                    <w:top w:val="none" w:sz="0" w:space="0" w:color="auto"/>
                    <w:left w:val="none" w:sz="0" w:space="0" w:color="auto"/>
                    <w:bottom w:val="none" w:sz="0" w:space="0" w:color="auto"/>
                    <w:right w:val="none" w:sz="0" w:space="0" w:color="auto"/>
                  </w:divBdr>
                  <w:divsChild>
                    <w:div w:id="1523393720">
                      <w:marLeft w:val="0"/>
                      <w:marRight w:val="0"/>
                      <w:marTop w:val="0"/>
                      <w:marBottom w:val="0"/>
                      <w:divBdr>
                        <w:top w:val="none" w:sz="0" w:space="0" w:color="auto"/>
                        <w:left w:val="none" w:sz="0" w:space="0" w:color="auto"/>
                        <w:bottom w:val="none" w:sz="0" w:space="0" w:color="auto"/>
                        <w:right w:val="none" w:sz="0" w:space="0" w:color="auto"/>
                      </w:divBdr>
                      <w:divsChild>
                        <w:div w:id="256714553">
                          <w:marLeft w:val="0"/>
                          <w:marRight w:val="0"/>
                          <w:marTop w:val="0"/>
                          <w:marBottom w:val="0"/>
                          <w:divBdr>
                            <w:top w:val="none" w:sz="0" w:space="0" w:color="auto"/>
                            <w:left w:val="none" w:sz="0" w:space="0" w:color="auto"/>
                            <w:bottom w:val="none" w:sz="0" w:space="0" w:color="auto"/>
                            <w:right w:val="none" w:sz="0" w:space="0" w:color="auto"/>
                          </w:divBdr>
                          <w:divsChild>
                            <w:div w:id="1327171475">
                              <w:marLeft w:val="0"/>
                              <w:marRight w:val="0"/>
                              <w:marTop w:val="0"/>
                              <w:marBottom w:val="0"/>
                              <w:divBdr>
                                <w:top w:val="none" w:sz="0" w:space="0" w:color="auto"/>
                                <w:left w:val="none" w:sz="0" w:space="0" w:color="auto"/>
                                <w:bottom w:val="none" w:sz="0" w:space="0" w:color="auto"/>
                                <w:right w:val="none" w:sz="0" w:space="0" w:color="auto"/>
                              </w:divBdr>
                              <w:divsChild>
                                <w:div w:id="96489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2891883">
          <w:marLeft w:val="0"/>
          <w:marRight w:val="0"/>
          <w:marTop w:val="0"/>
          <w:marBottom w:val="0"/>
          <w:divBdr>
            <w:top w:val="none" w:sz="0" w:space="0" w:color="auto"/>
            <w:left w:val="none" w:sz="0" w:space="0" w:color="auto"/>
            <w:bottom w:val="none" w:sz="0" w:space="0" w:color="auto"/>
            <w:right w:val="none" w:sz="0" w:space="0" w:color="auto"/>
          </w:divBdr>
          <w:divsChild>
            <w:div w:id="399134198">
              <w:marLeft w:val="0"/>
              <w:marRight w:val="0"/>
              <w:marTop w:val="0"/>
              <w:marBottom w:val="0"/>
              <w:divBdr>
                <w:top w:val="none" w:sz="0" w:space="0" w:color="auto"/>
                <w:left w:val="none" w:sz="0" w:space="0" w:color="auto"/>
                <w:bottom w:val="none" w:sz="0" w:space="0" w:color="auto"/>
                <w:right w:val="none" w:sz="0" w:space="0" w:color="auto"/>
              </w:divBdr>
              <w:divsChild>
                <w:div w:id="571619356">
                  <w:marLeft w:val="0"/>
                  <w:marRight w:val="0"/>
                  <w:marTop w:val="0"/>
                  <w:marBottom w:val="0"/>
                  <w:divBdr>
                    <w:top w:val="none" w:sz="0" w:space="0" w:color="auto"/>
                    <w:left w:val="none" w:sz="0" w:space="0" w:color="auto"/>
                    <w:bottom w:val="none" w:sz="0" w:space="0" w:color="auto"/>
                    <w:right w:val="none" w:sz="0" w:space="0" w:color="auto"/>
                  </w:divBdr>
                  <w:divsChild>
                    <w:div w:id="605187557">
                      <w:marLeft w:val="0"/>
                      <w:marRight w:val="0"/>
                      <w:marTop w:val="0"/>
                      <w:marBottom w:val="0"/>
                      <w:divBdr>
                        <w:top w:val="none" w:sz="0" w:space="0" w:color="auto"/>
                        <w:left w:val="none" w:sz="0" w:space="0" w:color="auto"/>
                        <w:bottom w:val="none" w:sz="0" w:space="0" w:color="auto"/>
                        <w:right w:val="none" w:sz="0" w:space="0" w:color="auto"/>
                      </w:divBdr>
                      <w:divsChild>
                        <w:div w:id="1164471518">
                          <w:marLeft w:val="0"/>
                          <w:marRight w:val="0"/>
                          <w:marTop w:val="0"/>
                          <w:marBottom w:val="0"/>
                          <w:divBdr>
                            <w:top w:val="none" w:sz="0" w:space="0" w:color="auto"/>
                            <w:left w:val="none" w:sz="0" w:space="0" w:color="auto"/>
                            <w:bottom w:val="none" w:sz="0" w:space="0" w:color="auto"/>
                            <w:right w:val="none" w:sz="0" w:space="0" w:color="auto"/>
                          </w:divBdr>
                          <w:divsChild>
                            <w:div w:id="138110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9441621">
      <w:bodyDiv w:val="1"/>
      <w:marLeft w:val="0"/>
      <w:marRight w:val="0"/>
      <w:marTop w:val="0"/>
      <w:marBottom w:val="0"/>
      <w:divBdr>
        <w:top w:val="none" w:sz="0" w:space="0" w:color="auto"/>
        <w:left w:val="none" w:sz="0" w:space="0" w:color="auto"/>
        <w:bottom w:val="none" w:sz="0" w:space="0" w:color="auto"/>
        <w:right w:val="none" w:sz="0" w:space="0" w:color="auto"/>
      </w:divBdr>
      <w:divsChild>
        <w:div w:id="1382174898">
          <w:marLeft w:val="0"/>
          <w:marRight w:val="0"/>
          <w:marTop w:val="0"/>
          <w:marBottom w:val="0"/>
          <w:divBdr>
            <w:top w:val="none" w:sz="0" w:space="0" w:color="auto"/>
            <w:left w:val="none" w:sz="0" w:space="0" w:color="auto"/>
            <w:bottom w:val="none" w:sz="0" w:space="0" w:color="auto"/>
            <w:right w:val="none" w:sz="0" w:space="0" w:color="auto"/>
          </w:divBdr>
        </w:div>
        <w:div w:id="980840094">
          <w:marLeft w:val="0"/>
          <w:marRight w:val="0"/>
          <w:marTop w:val="0"/>
          <w:marBottom w:val="0"/>
          <w:divBdr>
            <w:top w:val="none" w:sz="0" w:space="0" w:color="auto"/>
            <w:left w:val="none" w:sz="0" w:space="0" w:color="auto"/>
            <w:bottom w:val="none" w:sz="0" w:space="0" w:color="auto"/>
            <w:right w:val="none" w:sz="0" w:space="0" w:color="auto"/>
          </w:divBdr>
        </w:div>
        <w:div w:id="691034062">
          <w:marLeft w:val="0"/>
          <w:marRight w:val="0"/>
          <w:marTop w:val="0"/>
          <w:marBottom w:val="0"/>
          <w:divBdr>
            <w:top w:val="none" w:sz="0" w:space="0" w:color="auto"/>
            <w:left w:val="none" w:sz="0" w:space="0" w:color="auto"/>
            <w:bottom w:val="none" w:sz="0" w:space="0" w:color="auto"/>
            <w:right w:val="none" w:sz="0" w:space="0" w:color="auto"/>
          </w:divBdr>
        </w:div>
      </w:divsChild>
    </w:div>
    <w:div w:id="829902511">
      <w:bodyDiv w:val="1"/>
      <w:marLeft w:val="0"/>
      <w:marRight w:val="0"/>
      <w:marTop w:val="0"/>
      <w:marBottom w:val="0"/>
      <w:divBdr>
        <w:top w:val="none" w:sz="0" w:space="0" w:color="auto"/>
        <w:left w:val="none" w:sz="0" w:space="0" w:color="auto"/>
        <w:bottom w:val="none" w:sz="0" w:space="0" w:color="auto"/>
        <w:right w:val="none" w:sz="0" w:space="0" w:color="auto"/>
      </w:divBdr>
    </w:div>
    <w:div w:id="830558494">
      <w:bodyDiv w:val="1"/>
      <w:marLeft w:val="0"/>
      <w:marRight w:val="0"/>
      <w:marTop w:val="0"/>
      <w:marBottom w:val="0"/>
      <w:divBdr>
        <w:top w:val="none" w:sz="0" w:space="0" w:color="auto"/>
        <w:left w:val="none" w:sz="0" w:space="0" w:color="auto"/>
        <w:bottom w:val="none" w:sz="0" w:space="0" w:color="auto"/>
        <w:right w:val="none" w:sz="0" w:space="0" w:color="auto"/>
      </w:divBdr>
    </w:div>
    <w:div w:id="832142619">
      <w:bodyDiv w:val="1"/>
      <w:marLeft w:val="0"/>
      <w:marRight w:val="0"/>
      <w:marTop w:val="0"/>
      <w:marBottom w:val="0"/>
      <w:divBdr>
        <w:top w:val="none" w:sz="0" w:space="0" w:color="auto"/>
        <w:left w:val="none" w:sz="0" w:space="0" w:color="auto"/>
        <w:bottom w:val="none" w:sz="0" w:space="0" w:color="auto"/>
        <w:right w:val="none" w:sz="0" w:space="0" w:color="auto"/>
      </w:divBdr>
    </w:div>
    <w:div w:id="835267438">
      <w:bodyDiv w:val="1"/>
      <w:marLeft w:val="0"/>
      <w:marRight w:val="0"/>
      <w:marTop w:val="0"/>
      <w:marBottom w:val="0"/>
      <w:divBdr>
        <w:top w:val="none" w:sz="0" w:space="0" w:color="auto"/>
        <w:left w:val="none" w:sz="0" w:space="0" w:color="auto"/>
        <w:bottom w:val="none" w:sz="0" w:space="0" w:color="auto"/>
        <w:right w:val="none" w:sz="0" w:space="0" w:color="auto"/>
      </w:divBdr>
    </w:div>
    <w:div w:id="847519869">
      <w:bodyDiv w:val="1"/>
      <w:marLeft w:val="0"/>
      <w:marRight w:val="0"/>
      <w:marTop w:val="0"/>
      <w:marBottom w:val="0"/>
      <w:divBdr>
        <w:top w:val="none" w:sz="0" w:space="0" w:color="auto"/>
        <w:left w:val="none" w:sz="0" w:space="0" w:color="auto"/>
        <w:bottom w:val="none" w:sz="0" w:space="0" w:color="auto"/>
        <w:right w:val="none" w:sz="0" w:space="0" w:color="auto"/>
      </w:divBdr>
      <w:divsChild>
        <w:div w:id="448166301">
          <w:marLeft w:val="0"/>
          <w:marRight w:val="0"/>
          <w:marTop w:val="0"/>
          <w:marBottom w:val="0"/>
          <w:divBdr>
            <w:top w:val="none" w:sz="0" w:space="0" w:color="auto"/>
            <w:left w:val="none" w:sz="0" w:space="0" w:color="auto"/>
            <w:bottom w:val="none" w:sz="0" w:space="0" w:color="auto"/>
            <w:right w:val="none" w:sz="0" w:space="0" w:color="auto"/>
          </w:divBdr>
          <w:divsChild>
            <w:div w:id="1479881762">
              <w:marLeft w:val="0"/>
              <w:marRight w:val="0"/>
              <w:marTop w:val="0"/>
              <w:marBottom w:val="0"/>
              <w:divBdr>
                <w:top w:val="none" w:sz="0" w:space="0" w:color="auto"/>
                <w:left w:val="none" w:sz="0" w:space="0" w:color="auto"/>
                <w:bottom w:val="none" w:sz="0" w:space="0" w:color="auto"/>
                <w:right w:val="none" w:sz="0" w:space="0" w:color="auto"/>
              </w:divBdr>
              <w:divsChild>
                <w:div w:id="1728799880">
                  <w:marLeft w:val="0"/>
                  <w:marRight w:val="0"/>
                  <w:marTop w:val="0"/>
                  <w:marBottom w:val="0"/>
                  <w:divBdr>
                    <w:top w:val="none" w:sz="0" w:space="0" w:color="auto"/>
                    <w:left w:val="none" w:sz="0" w:space="0" w:color="auto"/>
                    <w:bottom w:val="none" w:sz="0" w:space="0" w:color="auto"/>
                    <w:right w:val="none" w:sz="0" w:space="0" w:color="auto"/>
                  </w:divBdr>
                  <w:divsChild>
                    <w:div w:id="2135631700">
                      <w:marLeft w:val="0"/>
                      <w:marRight w:val="0"/>
                      <w:marTop w:val="0"/>
                      <w:marBottom w:val="0"/>
                      <w:divBdr>
                        <w:top w:val="none" w:sz="0" w:space="0" w:color="auto"/>
                        <w:left w:val="none" w:sz="0" w:space="0" w:color="auto"/>
                        <w:bottom w:val="none" w:sz="0" w:space="0" w:color="auto"/>
                        <w:right w:val="none" w:sz="0" w:space="0" w:color="auto"/>
                      </w:divBdr>
                      <w:divsChild>
                        <w:div w:id="475728560">
                          <w:marLeft w:val="0"/>
                          <w:marRight w:val="0"/>
                          <w:marTop w:val="0"/>
                          <w:marBottom w:val="0"/>
                          <w:divBdr>
                            <w:top w:val="none" w:sz="0" w:space="0" w:color="auto"/>
                            <w:left w:val="none" w:sz="0" w:space="0" w:color="auto"/>
                            <w:bottom w:val="none" w:sz="0" w:space="0" w:color="auto"/>
                            <w:right w:val="none" w:sz="0" w:space="0" w:color="auto"/>
                          </w:divBdr>
                          <w:divsChild>
                            <w:div w:id="29860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4000910">
      <w:bodyDiv w:val="1"/>
      <w:marLeft w:val="0"/>
      <w:marRight w:val="0"/>
      <w:marTop w:val="0"/>
      <w:marBottom w:val="0"/>
      <w:divBdr>
        <w:top w:val="none" w:sz="0" w:space="0" w:color="auto"/>
        <w:left w:val="none" w:sz="0" w:space="0" w:color="auto"/>
        <w:bottom w:val="none" w:sz="0" w:space="0" w:color="auto"/>
        <w:right w:val="none" w:sz="0" w:space="0" w:color="auto"/>
      </w:divBdr>
    </w:div>
    <w:div w:id="854073405">
      <w:bodyDiv w:val="1"/>
      <w:marLeft w:val="0"/>
      <w:marRight w:val="0"/>
      <w:marTop w:val="0"/>
      <w:marBottom w:val="0"/>
      <w:divBdr>
        <w:top w:val="none" w:sz="0" w:space="0" w:color="auto"/>
        <w:left w:val="none" w:sz="0" w:space="0" w:color="auto"/>
        <w:bottom w:val="none" w:sz="0" w:space="0" w:color="auto"/>
        <w:right w:val="none" w:sz="0" w:space="0" w:color="auto"/>
      </w:divBdr>
    </w:div>
    <w:div w:id="862279692">
      <w:bodyDiv w:val="1"/>
      <w:marLeft w:val="0"/>
      <w:marRight w:val="0"/>
      <w:marTop w:val="0"/>
      <w:marBottom w:val="0"/>
      <w:divBdr>
        <w:top w:val="none" w:sz="0" w:space="0" w:color="auto"/>
        <w:left w:val="none" w:sz="0" w:space="0" w:color="auto"/>
        <w:bottom w:val="none" w:sz="0" w:space="0" w:color="auto"/>
        <w:right w:val="none" w:sz="0" w:space="0" w:color="auto"/>
      </w:divBdr>
    </w:div>
    <w:div w:id="862790878">
      <w:bodyDiv w:val="1"/>
      <w:marLeft w:val="0"/>
      <w:marRight w:val="0"/>
      <w:marTop w:val="0"/>
      <w:marBottom w:val="0"/>
      <w:divBdr>
        <w:top w:val="none" w:sz="0" w:space="0" w:color="auto"/>
        <w:left w:val="none" w:sz="0" w:space="0" w:color="auto"/>
        <w:bottom w:val="none" w:sz="0" w:space="0" w:color="auto"/>
        <w:right w:val="none" w:sz="0" w:space="0" w:color="auto"/>
      </w:divBdr>
    </w:div>
    <w:div w:id="863832463">
      <w:bodyDiv w:val="1"/>
      <w:marLeft w:val="0"/>
      <w:marRight w:val="0"/>
      <w:marTop w:val="0"/>
      <w:marBottom w:val="0"/>
      <w:divBdr>
        <w:top w:val="none" w:sz="0" w:space="0" w:color="auto"/>
        <w:left w:val="none" w:sz="0" w:space="0" w:color="auto"/>
        <w:bottom w:val="none" w:sz="0" w:space="0" w:color="auto"/>
        <w:right w:val="none" w:sz="0" w:space="0" w:color="auto"/>
      </w:divBdr>
    </w:div>
    <w:div w:id="871964540">
      <w:bodyDiv w:val="1"/>
      <w:marLeft w:val="0"/>
      <w:marRight w:val="0"/>
      <w:marTop w:val="0"/>
      <w:marBottom w:val="0"/>
      <w:divBdr>
        <w:top w:val="none" w:sz="0" w:space="0" w:color="auto"/>
        <w:left w:val="none" w:sz="0" w:space="0" w:color="auto"/>
        <w:bottom w:val="none" w:sz="0" w:space="0" w:color="auto"/>
        <w:right w:val="none" w:sz="0" w:space="0" w:color="auto"/>
      </w:divBdr>
      <w:divsChild>
        <w:div w:id="130758388">
          <w:marLeft w:val="0"/>
          <w:marRight w:val="0"/>
          <w:marTop w:val="0"/>
          <w:marBottom w:val="0"/>
          <w:divBdr>
            <w:top w:val="none" w:sz="0" w:space="0" w:color="auto"/>
            <w:left w:val="none" w:sz="0" w:space="0" w:color="auto"/>
            <w:bottom w:val="none" w:sz="0" w:space="0" w:color="auto"/>
            <w:right w:val="none" w:sz="0" w:space="0" w:color="auto"/>
          </w:divBdr>
          <w:divsChild>
            <w:div w:id="1779134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034163">
      <w:bodyDiv w:val="1"/>
      <w:marLeft w:val="0"/>
      <w:marRight w:val="0"/>
      <w:marTop w:val="0"/>
      <w:marBottom w:val="0"/>
      <w:divBdr>
        <w:top w:val="none" w:sz="0" w:space="0" w:color="auto"/>
        <w:left w:val="none" w:sz="0" w:space="0" w:color="auto"/>
        <w:bottom w:val="none" w:sz="0" w:space="0" w:color="auto"/>
        <w:right w:val="none" w:sz="0" w:space="0" w:color="auto"/>
      </w:divBdr>
    </w:div>
    <w:div w:id="876701845">
      <w:bodyDiv w:val="1"/>
      <w:marLeft w:val="0"/>
      <w:marRight w:val="0"/>
      <w:marTop w:val="0"/>
      <w:marBottom w:val="0"/>
      <w:divBdr>
        <w:top w:val="none" w:sz="0" w:space="0" w:color="auto"/>
        <w:left w:val="none" w:sz="0" w:space="0" w:color="auto"/>
        <w:bottom w:val="none" w:sz="0" w:space="0" w:color="auto"/>
        <w:right w:val="none" w:sz="0" w:space="0" w:color="auto"/>
      </w:divBdr>
    </w:div>
    <w:div w:id="890768401">
      <w:bodyDiv w:val="1"/>
      <w:marLeft w:val="0"/>
      <w:marRight w:val="0"/>
      <w:marTop w:val="0"/>
      <w:marBottom w:val="0"/>
      <w:divBdr>
        <w:top w:val="none" w:sz="0" w:space="0" w:color="auto"/>
        <w:left w:val="none" w:sz="0" w:space="0" w:color="auto"/>
        <w:bottom w:val="none" w:sz="0" w:space="0" w:color="auto"/>
        <w:right w:val="none" w:sz="0" w:space="0" w:color="auto"/>
      </w:divBdr>
      <w:divsChild>
        <w:div w:id="1369259187">
          <w:marLeft w:val="0"/>
          <w:marRight w:val="0"/>
          <w:marTop w:val="0"/>
          <w:marBottom w:val="0"/>
          <w:divBdr>
            <w:top w:val="none" w:sz="0" w:space="0" w:color="auto"/>
            <w:left w:val="none" w:sz="0" w:space="0" w:color="auto"/>
            <w:bottom w:val="none" w:sz="0" w:space="0" w:color="auto"/>
            <w:right w:val="none" w:sz="0" w:space="0" w:color="auto"/>
          </w:divBdr>
          <w:divsChild>
            <w:div w:id="12810364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1237299">
      <w:bodyDiv w:val="1"/>
      <w:marLeft w:val="0"/>
      <w:marRight w:val="0"/>
      <w:marTop w:val="0"/>
      <w:marBottom w:val="0"/>
      <w:divBdr>
        <w:top w:val="none" w:sz="0" w:space="0" w:color="auto"/>
        <w:left w:val="none" w:sz="0" w:space="0" w:color="auto"/>
        <w:bottom w:val="none" w:sz="0" w:space="0" w:color="auto"/>
        <w:right w:val="none" w:sz="0" w:space="0" w:color="auto"/>
      </w:divBdr>
      <w:divsChild>
        <w:div w:id="768087993">
          <w:marLeft w:val="0"/>
          <w:marRight w:val="0"/>
          <w:marTop w:val="0"/>
          <w:marBottom w:val="0"/>
          <w:divBdr>
            <w:top w:val="none" w:sz="0" w:space="0" w:color="auto"/>
            <w:left w:val="none" w:sz="0" w:space="0" w:color="auto"/>
            <w:bottom w:val="none" w:sz="0" w:space="0" w:color="auto"/>
            <w:right w:val="none" w:sz="0" w:space="0" w:color="auto"/>
          </w:divBdr>
        </w:div>
      </w:divsChild>
    </w:div>
    <w:div w:id="894047210">
      <w:bodyDiv w:val="1"/>
      <w:marLeft w:val="0"/>
      <w:marRight w:val="0"/>
      <w:marTop w:val="0"/>
      <w:marBottom w:val="0"/>
      <w:divBdr>
        <w:top w:val="none" w:sz="0" w:space="0" w:color="auto"/>
        <w:left w:val="none" w:sz="0" w:space="0" w:color="auto"/>
        <w:bottom w:val="none" w:sz="0" w:space="0" w:color="auto"/>
        <w:right w:val="none" w:sz="0" w:space="0" w:color="auto"/>
      </w:divBdr>
    </w:div>
    <w:div w:id="899635971">
      <w:bodyDiv w:val="1"/>
      <w:marLeft w:val="0"/>
      <w:marRight w:val="0"/>
      <w:marTop w:val="0"/>
      <w:marBottom w:val="0"/>
      <w:divBdr>
        <w:top w:val="none" w:sz="0" w:space="0" w:color="auto"/>
        <w:left w:val="none" w:sz="0" w:space="0" w:color="auto"/>
        <w:bottom w:val="none" w:sz="0" w:space="0" w:color="auto"/>
        <w:right w:val="none" w:sz="0" w:space="0" w:color="auto"/>
      </w:divBdr>
    </w:div>
    <w:div w:id="900555697">
      <w:bodyDiv w:val="1"/>
      <w:marLeft w:val="0"/>
      <w:marRight w:val="0"/>
      <w:marTop w:val="0"/>
      <w:marBottom w:val="0"/>
      <w:divBdr>
        <w:top w:val="none" w:sz="0" w:space="0" w:color="auto"/>
        <w:left w:val="none" w:sz="0" w:space="0" w:color="auto"/>
        <w:bottom w:val="none" w:sz="0" w:space="0" w:color="auto"/>
        <w:right w:val="none" w:sz="0" w:space="0" w:color="auto"/>
      </w:divBdr>
    </w:div>
    <w:div w:id="907884354">
      <w:bodyDiv w:val="1"/>
      <w:marLeft w:val="0"/>
      <w:marRight w:val="0"/>
      <w:marTop w:val="0"/>
      <w:marBottom w:val="0"/>
      <w:divBdr>
        <w:top w:val="none" w:sz="0" w:space="0" w:color="auto"/>
        <w:left w:val="none" w:sz="0" w:space="0" w:color="auto"/>
        <w:bottom w:val="none" w:sz="0" w:space="0" w:color="auto"/>
        <w:right w:val="none" w:sz="0" w:space="0" w:color="auto"/>
      </w:divBdr>
    </w:div>
    <w:div w:id="917979778">
      <w:bodyDiv w:val="1"/>
      <w:marLeft w:val="0"/>
      <w:marRight w:val="0"/>
      <w:marTop w:val="0"/>
      <w:marBottom w:val="0"/>
      <w:divBdr>
        <w:top w:val="none" w:sz="0" w:space="0" w:color="auto"/>
        <w:left w:val="none" w:sz="0" w:space="0" w:color="auto"/>
        <w:bottom w:val="none" w:sz="0" w:space="0" w:color="auto"/>
        <w:right w:val="none" w:sz="0" w:space="0" w:color="auto"/>
      </w:divBdr>
    </w:div>
    <w:div w:id="919481837">
      <w:bodyDiv w:val="1"/>
      <w:marLeft w:val="0"/>
      <w:marRight w:val="0"/>
      <w:marTop w:val="0"/>
      <w:marBottom w:val="0"/>
      <w:divBdr>
        <w:top w:val="none" w:sz="0" w:space="0" w:color="auto"/>
        <w:left w:val="none" w:sz="0" w:space="0" w:color="auto"/>
        <w:bottom w:val="none" w:sz="0" w:space="0" w:color="auto"/>
        <w:right w:val="none" w:sz="0" w:space="0" w:color="auto"/>
      </w:divBdr>
    </w:div>
    <w:div w:id="924847739">
      <w:bodyDiv w:val="1"/>
      <w:marLeft w:val="0"/>
      <w:marRight w:val="0"/>
      <w:marTop w:val="0"/>
      <w:marBottom w:val="0"/>
      <w:divBdr>
        <w:top w:val="none" w:sz="0" w:space="0" w:color="auto"/>
        <w:left w:val="none" w:sz="0" w:space="0" w:color="auto"/>
        <w:bottom w:val="none" w:sz="0" w:space="0" w:color="auto"/>
        <w:right w:val="none" w:sz="0" w:space="0" w:color="auto"/>
      </w:divBdr>
      <w:divsChild>
        <w:div w:id="187263101">
          <w:marLeft w:val="0"/>
          <w:marRight w:val="0"/>
          <w:marTop w:val="0"/>
          <w:marBottom w:val="0"/>
          <w:divBdr>
            <w:top w:val="none" w:sz="0" w:space="0" w:color="auto"/>
            <w:left w:val="none" w:sz="0" w:space="0" w:color="auto"/>
            <w:bottom w:val="none" w:sz="0" w:space="0" w:color="auto"/>
            <w:right w:val="none" w:sz="0" w:space="0" w:color="auto"/>
          </w:divBdr>
          <w:divsChild>
            <w:div w:id="486937868">
              <w:marLeft w:val="0"/>
              <w:marRight w:val="0"/>
              <w:marTop w:val="0"/>
              <w:marBottom w:val="0"/>
              <w:divBdr>
                <w:top w:val="none" w:sz="0" w:space="0" w:color="auto"/>
                <w:left w:val="none" w:sz="0" w:space="0" w:color="auto"/>
                <w:bottom w:val="none" w:sz="0" w:space="0" w:color="auto"/>
                <w:right w:val="none" w:sz="0" w:space="0" w:color="auto"/>
              </w:divBdr>
              <w:divsChild>
                <w:div w:id="652098338">
                  <w:marLeft w:val="0"/>
                  <w:marRight w:val="0"/>
                  <w:marTop w:val="0"/>
                  <w:marBottom w:val="0"/>
                  <w:divBdr>
                    <w:top w:val="none" w:sz="0" w:space="0" w:color="auto"/>
                    <w:left w:val="none" w:sz="0" w:space="0" w:color="auto"/>
                    <w:bottom w:val="none" w:sz="0" w:space="0" w:color="auto"/>
                    <w:right w:val="none" w:sz="0" w:space="0" w:color="auto"/>
                  </w:divBdr>
                  <w:divsChild>
                    <w:div w:id="1878395662">
                      <w:marLeft w:val="0"/>
                      <w:marRight w:val="0"/>
                      <w:marTop w:val="0"/>
                      <w:marBottom w:val="0"/>
                      <w:divBdr>
                        <w:top w:val="none" w:sz="0" w:space="0" w:color="auto"/>
                        <w:left w:val="none" w:sz="0" w:space="0" w:color="auto"/>
                        <w:bottom w:val="none" w:sz="0" w:space="0" w:color="auto"/>
                        <w:right w:val="none" w:sz="0" w:space="0" w:color="auto"/>
                      </w:divBdr>
                      <w:divsChild>
                        <w:div w:id="1220552269">
                          <w:marLeft w:val="0"/>
                          <w:marRight w:val="0"/>
                          <w:marTop w:val="0"/>
                          <w:marBottom w:val="0"/>
                          <w:divBdr>
                            <w:top w:val="none" w:sz="0" w:space="0" w:color="auto"/>
                            <w:left w:val="none" w:sz="0" w:space="0" w:color="auto"/>
                            <w:bottom w:val="none" w:sz="0" w:space="0" w:color="auto"/>
                            <w:right w:val="none" w:sz="0" w:space="0" w:color="auto"/>
                          </w:divBdr>
                          <w:divsChild>
                            <w:div w:id="761873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7227412">
      <w:bodyDiv w:val="1"/>
      <w:marLeft w:val="0"/>
      <w:marRight w:val="0"/>
      <w:marTop w:val="0"/>
      <w:marBottom w:val="0"/>
      <w:divBdr>
        <w:top w:val="none" w:sz="0" w:space="0" w:color="auto"/>
        <w:left w:val="none" w:sz="0" w:space="0" w:color="auto"/>
        <w:bottom w:val="none" w:sz="0" w:space="0" w:color="auto"/>
        <w:right w:val="none" w:sz="0" w:space="0" w:color="auto"/>
      </w:divBdr>
    </w:div>
    <w:div w:id="928465668">
      <w:bodyDiv w:val="1"/>
      <w:marLeft w:val="0"/>
      <w:marRight w:val="0"/>
      <w:marTop w:val="0"/>
      <w:marBottom w:val="0"/>
      <w:divBdr>
        <w:top w:val="none" w:sz="0" w:space="0" w:color="auto"/>
        <w:left w:val="none" w:sz="0" w:space="0" w:color="auto"/>
        <w:bottom w:val="none" w:sz="0" w:space="0" w:color="auto"/>
        <w:right w:val="none" w:sz="0" w:space="0" w:color="auto"/>
      </w:divBdr>
    </w:div>
    <w:div w:id="931858575">
      <w:bodyDiv w:val="1"/>
      <w:marLeft w:val="0"/>
      <w:marRight w:val="0"/>
      <w:marTop w:val="0"/>
      <w:marBottom w:val="0"/>
      <w:divBdr>
        <w:top w:val="none" w:sz="0" w:space="0" w:color="auto"/>
        <w:left w:val="none" w:sz="0" w:space="0" w:color="auto"/>
        <w:bottom w:val="none" w:sz="0" w:space="0" w:color="auto"/>
        <w:right w:val="none" w:sz="0" w:space="0" w:color="auto"/>
      </w:divBdr>
    </w:div>
    <w:div w:id="933635448">
      <w:bodyDiv w:val="1"/>
      <w:marLeft w:val="0"/>
      <w:marRight w:val="0"/>
      <w:marTop w:val="0"/>
      <w:marBottom w:val="0"/>
      <w:divBdr>
        <w:top w:val="none" w:sz="0" w:space="0" w:color="auto"/>
        <w:left w:val="none" w:sz="0" w:space="0" w:color="auto"/>
        <w:bottom w:val="none" w:sz="0" w:space="0" w:color="auto"/>
        <w:right w:val="none" w:sz="0" w:space="0" w:color="auto"/>
      </w:divBdr>
    </w:div>
    <w:div w:id="938175096">
      <w:bodyDiv w:val="1"/>
      <w:marLeft w:val="0"/>
      <w:marRight w:val="0"/>
      <w:marTop w:val="0"/>
      <w:marBottom w:val="0"/>
      <w:divBdr>
        <w:top w:val="none" w:sz="0" w:space="0" w:color="auto"/>
        <w:left w:val="none" w:sz="0" w:space="0" w:color="auto"/>
        <w:bottom w:val="none" w:sz="0" w:space="0" w:color="auto"/>
        <w:right w:val="none" w:sz="0" w:space="0" w:color="auto"/>
      </w:divBdr>
    </w:div>
    <w:div w:id="956182116">
      <w:bodyDiv w:val="1"/>
      <w:marLeft w:val="0"/>
      <w:marRight w:val="0"/>
      <w:marTop w:val="0"/>
      <w:marBottom w:val="0"/>
      <w:divBdr>
        <w:top w:val="none" w:sz="0" w:space="0" w:color="auto"/>
        <w:left w:val="none" w:sz="0" w:space="0" w:color="auto"/>
        <w:bottom w:val="none" w:sz="0" w:space="0" w:color="auto"/>
        <w:right w:val="none" w:sz="0" w:space="0" w:color="auto"/>
      </w:divBdr>
    </w:div>
    <w:div w:id="959263314">
      <w:bodyDiv w:val="1"/>
      <w:marLeft w:val="0"/>
      <w:marRight w:val="0"/>
      <w:marTop w:val="0"/>
      <w:marBottom w:val="0"/>
      <w:divBdr>
        <w:top w:val="none" w:sz="0" w:space="0" w:color="auto"/>
        <w:left w:val="none" w:sz="0" w:space="0" w:color="auto"/>
        <w:bottom w:val="none" w:sz="0" w:space="0" w:color="auto"/>
        <w:right w:val="none" w:sz="0" w:space="0" w:color="auto"/>
      </w:divBdr>
      <w:divsChild>
        <w:div w:id="338314696">
          <w:marLeft w:val="720"/>
          <w:marRight w:val="0"/>
          <w:marTop w:val="0"/>
          <w:marBottom w:val="0"/>
          <w:divBdr>
            <w:top w:val="none" w:sz="0" w:space="0" w:color="auto"/>
            <w:left w:val="none" w:sz="0" w:space="0" w:color="auto"/>
            <w:bottom w:val="none" w:sz="0" w:space="0" w:color="auto"/>
            <w:right w:val="none" w:sz="0" w:space="0" w:color="auto"/>
          </w:divBdr>
        </w:div>
        <w:div w:id="1489981072">
          <w:marLeft w:val="720"/>
          <w:marRight w:val="0"/>
          <w:marTop w:val="0"/>
          <w:marBottom w:val="0"/>
          <w:divBdr>
            <w:top w:val="none" w:sz="0" w:space="0" w:color="auto"/>
            <w:left w:val="none" w:sz="0" w:space="0" w:color="auto"/>
            <w:bottom w:val="none" w:sz="0" w:space="0" w:color="auto"/>
            <w:right w:val="none" w:sz="0" w:space="0" w:color="auto"/>
          </w:divBdr>
        </w:div>
        <w:div w:id="1814516653">
          <w:marLeft w:val="720"/>
          <w:marRight w:val="0"/>
          <w:marTop w:val="0"/>
          <w:marBottom w:val="0"/>
          <w:divBdr>
            <w:top w:val="none" w:sz="0" w:space="0" w:color="auto"/>
            <w:left w:val="none" w:sz="0" w:space="0" w:color="auto"/>
            <w:bottom w:val="none" w:sz="0" w:space="0" w:color="auto"/>
            <w:right w:val="none" w:sz="0" w:space="0" w:color="auto"/>
          </w:divBdr>
        </w:div>
      </w:divsChild>
    </w:div>
    <w:div w:id="962272681">
      <w:bodyDiv w:val="1"/>
      <w:marLeft w:val="0"/>
      <w:marRight w:val="0"/>
      <w:marTop w:val="0"/>
      <w:marBottom w:val="0"/>
      <w:divBdr>
        <w:top w:val="none" w:sz="0" w:space="0" w:color="auto"/>
        <w:left w:val="none" w:sz="0" w:space="0" w:color="auto"/>
        <w:bottom w:val="none" w:sz="0" w:space="0" w:color="auto"/>
        <w:right w:val="none" w:sz="0" w:space="0" w:color="auto"/>
      </w:divBdr>
      <w:divsChild>
        <w:div w:id="2104300326">
          <w:marLeft w:val="0"/>
          <w:marRight w:val="0"/>
          <w:marTop w:val="0"/>
          <w:marBottom w:val="0"/>
          <w:divBdr>
            <w:top w:val="none" w:sz="0" w:space="0" w:color="auto"/>
            <w:left w:val="none" w:sz="0" w:space="0" w:color="auto"/>
            <w:bottom w:val="none" w:sz="0" w:space="0" w:color="auto"/>
            <w:right w:val="none" w:sz="0" w:space="0" w:color="auto"/>
          </w:divBdr>
          <w:divsChild>
            <w:div w:id="1144277854">
              <w:marLeft w:val="0"/>
              <w:marRight w:val="0"/>
              <w:marTop w:val="0"/>
              <w:marBottom w:val="0"/>
              <w:divBdr>
                <w:top w:val="none" w:sz="0" w:space="0" w:color="auto"/>
                <w:left w:val="none" w:sz="0" w:space="0" w:color="auto"/>
                <w:bottom w:val="none" w:sz="0" w:space="0" w:color="auto"/>
                <w:right w:val="none" w:sz="0" w:space="0" w:color="auto"/>
              </w:divBdr>
            </w:div>
          </w:divsChild>
        </w:div>
        <w:div w:id="1145590261">
          <w:marLeft w:val="0"/>
          <w:marRight w:val="0"/>
          <w:marTop w:val="0"/>
          <w:marBottom w:val="0"/>
          <w:divBdr>
            <w:top w:val="none" w:sz="0" w:space="0" w:color="auto"/>
            <w:left w:val="none" w:sz="0" w:space="0" w:color="auto"/>
            <w:bottom w:val="none" w:sz="0" w:space="0" w:color="auto"/>
            <w:right w:val="none" w:sz="0" w:space="0" w:color="auto"/>
          </w:divBdr>
          <w:divsChild>
            <w:div w:id="300115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941559">
      <w:bodyDiv w:val="1"/>
      <w:marLeft w:val="0"/>
      <w:marRight w:val="0"/>
      <w:marTop w:val="0"/>
      <w:marBottom w:val="0"/>
      <w:divBdr>
        <w:top w:val="none" w:sz="0" w:space="0" w:color="auto"/>
        <w:left w:val="none" w:sz="0" w:space="0" w:color="auto"/>
        <w:bottom w:val="none" w:sz="0" w:space="0" w:color="auto"/>
        <w:right w:val="none" w:sz="0" w:space="0" w:color="auto"/>
      </w:divBdr>
    </w:div>
    <w:div w:id="971206367">
      <w:bodyDiv w:val="1"/>
      <w:marLeft w:val="0"/>
      <w:marRight w:val="0"/>
      <w:marTop w:val="0"/>
      <w:marBottom w:val="0"/>
      <w:divBdr>
        <w:top w:val="none" w:sz="0" w:space="0" w:color="auto"/>
        <w:left w:val="none" w:sz="0" w:space="0" w:color="auto"/>
        <w:bottom w:val="none" w:sz="0" w:space="0" w:color="auto"/>
        <w:right w:val="none" w:sz="0" w:space="0" w:color="auto"/>
      </w:divBdr>
    </w:div>
    <w:div w:id="972641076">
      <w:bodyDiv w:val="1"/>
      <w:marLeft w:val="0"/>
      <w:marRight w:val="0"/>
      <w:marTop w:val="0"/>
      <w:marBottom w:val="0"/>
      <w:divBdr>
        <w:top w:val="none" w:sz="0" w:space="0" w:color="auto"/>
        <w:left w:val="none" w:sz="0" w:space="0" w:color="auto"/>
        <w:bottom w:val="none" w:sz="0" w:space="0" w:color="auto"/>
        <w:right w:val="none" w:sz="0" w:space="0" w:color="auto"/>
      </w:divBdr>
    </w:div>
    <w:div w:id="972826103">
      <w:bodyDiv w:val="1"/>
      <w:marLeft w:val="0"/>
      <w:marRight w:val="0"/>
      <w:marTop w:val="0"/>
      <w:marBottom w:val="0"/>
      <w:divBdr>
        <w:top w:val="none" w:sz="0" w:space="0" w:color="auto"/>
        <w:left w:val="none" w:sz="0" w:space="0" w:color="auto"/>
        <w:bottom w:val="none" w:sz="0" w:space="0" w:color="auto"/>
        <w:right w:val="none" w:sz="0" w:space="0" w:color="auto"/>
      </w:divBdr>
    </w:div>
    <w:div w:id="972831082">
      <w:bodyDiv w:val="1"/>
      <w:marLeft w:val="0"/>
      <w:marRight w:val="0"/>
      <w:marTop w:val="0"/>
      <w:marBottom w:val="0"/>
      <w:divBdr>
        <w:top w:val="none" w:sz="0" w:space="0" w:color="auto"/>
        <w:left w:val="none" w:sz="0" w:space="0" w:color="auto"/>
        <w:bottom w:val="none" w:sz="0" w:space="0" w:color="auto"/>
        <w:right w:val="none" w:sz="0" w:space="0" w:color="auto"/>
      </w:divBdr>
      <w:divsChild>
        <w:div w:id="910390628">
          <w:marLeft w:val="0"/>
          <w:marRight w:val="0"/>
          <w:marTop w:val="0"/>
          <w:marBottom w:val="0"/>
          <w:divBdr>
            <w:top w:val="none" w:sz="0" w:space="0" w:color="auto"/>
            <w:left w:val="none" w:sz="0" w:space="0" w:color="auto"/>
            <w:bottom w:val="none" w:sz="0" w:space="0" w:color="auto"/>
            <w:right w:val="none" w:sz="0" w:space="0" w:color="auto"/>
          </w:divBdr>
          <w:divsChild>
            <w:div w:id="2038191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38832">
      <w:bodyDiv w:val="1"/>
      <w:marLeft w:val="0"/>
      <w:marRight w:val="0"/>
      <w:marTop w:val="0"/>
      <w:marBottom w:val="0"/>
      <w:divBdr>
        <w:top w:val="none" w:sz="0" w:space="0" w:color="auto"/>
        <w:left w:val="none" w:sz="0" w:space="0" w:color="auto"/>
        <w:bottom w:val="none" w:sz="0" w:space="0" w:color="auto"/>
        <w:right w:val="none" w:sz="0" w:space="0" w:color="auto"/>
      </w:divBdr>
      <w:divsChild>
        <w:div w:id="489563497">
          <w:marLeft w:val="432"/>
          <w:marRight w:val="0"/>
          <w:marTop w:val="53"/>
          <w:marBottom w:val="0"/>
          <w:divBdr>
            <w:top w:val="none" w:sz="0" w:space="0" w:color="auto"/>
            <w:left w:val="none" w:sz="0" w:space="0" w:color="auto"/>
            <w:bottom w:val="none" w:sz="0" w:space="0" w:color="auto"/>
            <w:right w:val="none" w:sz="0" w:space="0" w:color="auto"/>
          </w:divBdr>
        </w:div>
        <w:div w:id="356590902">
          <w:marLeft w:val="432"/>
          <w:marRight w:val="0"/>
          <w:marTop w:val="53"/>
          <w:marBottom w:val="0"/>
          <w:divBdr>
            <w:top w:val="none" w:sz="0" w:space="0" w:color="auto"/>
            <w:left w:val="none" w:sz="0" w:space="0" w:color="auto"/>
            <w:bottom w:val="none" w:sz="0" w:space="0" w:color="auto"/>
            <w:right w:val="none" w:sz="0" w:space="0" w:color="auto"/>
          </w:divBdr>
        </w:div>
        <w:div w:id="1606763269">
          <w:marLeft w:val="432"/>
          <w:marRight w:val="0"/>
          <w:marTop w:val="53"/>
          <w:marBottom w:val="0"/>
          <w:divBdr>
            <w:top w:val="none" w:sz="0" w:space="0" w:color="auto"/>
            <w:left w:val="none" w:sz="0" w:space="0" w:color="auto"/>
            <w:bottom w:val="none" w:sz="0" w:space="0" w:color="auto"/>
            <w:right w:val="none" w:sz="0" w:space="0" w:color="auto"/>
          </w:divBdr>
        </w:div>
        <w:div w:id="226578606">
          <w:marLeft w:val="432"/>
          <w:marRight w:val="0"/>
          <w:marTop w:val="53"/>
          <w:marBottom w:val="0"/>
          <w:divBdr>
            <w:top w:val="none" w:sz="0" w:space="0" w:color="auto"/>
            <w:left w:val="none" w:sz="0" w:space="0" w:color="auto"/>
            <w:bottom w:val="none" w:sz="0" w:space="0" w:color="auto"/>
            <w:right w:val="none" w:sz="0" w:space="0" w:color="auto"/>
          </w:divBdr>
        </w:div>
        <w:div w:id="519708203">
          <w:marLeft w:val="432"/>
          <w:marRight w:val="0"/>
          <w:marTop w:val="53"/>
          <w:marBottom w:val="0"/>
          <w:divBdr>
            <w:top w:val="none" w:sz="0" w:space="0" w:color="auto"/>
            <w:left w:val="none" w:sz="0" w:space="0" w:color="auto"/>
            <w:bottom w:val="none" w:sz="0" w:space="0" w:color="auto"/>
            <w:right w:val="none" w:sz="0" w:space="0" w:color="auto"/>
          </w:divBdr>
        </w:div>
        <w:div w:id="1800680121">
          <w:marLeft w:val="432"/>
          <w:marRight w:val="0"/>
          <w:marTop w:val="53"/>
          <w:marBottom w:val="0"/>
          <w:divBdr>
            <w:top w:val="none" w:sz="0" w:space="0" w:color="auto"/>
            <w:left w:val="none" w:sz="0" w:space="0" w:color="auto"/>
            <w:bottom w:val="none" w:sz="0" w:space="0" w:color="auto"/>
            <w:right w:val="none" w:sz="0" w:space="0" w:color="auto"/>
          </w:divBdr>
        </w:div>
        <w:div w:id="347299364">
          <w:marLeft w:val="432"/>
          <w:marRight w:val="0"/>
          <w:marTop w:val="53"/>
          <w:marBottom w:val="0"/>
          <w:divBdr>
            <w:top w:val="none" w:sz="0" w:space="0" w:color="auto"/>
            <w:left w:val="none" w:sz="0" w:space="0" w:color="auto"/>
            <w:bottom w:val="none" w:sz="0" w:space="0" w:color="auto"/>
            <w:right w:val="none" w:sz="0" w:space="0" w:color="auto"/>
          </w:divBdr>
        </w:div>
        <w:div w:id="1961641099">
          <w:marLeft w:val="432"/>
          <w:marRight w:val="0"/>
          <w:marTop w:val="53"/>
          <w:marBottom w:val="0"/>
          <w:divBdr>
            <w:top w:val="none" w:sz="0" w:space="0" w:color="auto"/>
            <w:left w:val="none" w:sz="0" w:space="0" w:color="auto"/>
            <w:bottom w:val="none" w:sz="0" w:space="0" w:color="auto"/>
            <w:right w:val="none" w:sz="0" w:space="0" w:color="auto"/>
          </w:divBdr>
        </w:div>
        <w:div w:id="1967078652">
          <w:marLeft w:val="432"/>
          <w:marRight w:val="0"/>
          <w:marTop w:val="53"/>
          <w:marBottom w:val="0"/>
          <w:divBdr>
            <w:top w:val="none" w:sz="0" w:space="0" w:color="auto"/>
            <w:left w:val="none" w:sz="0" w:space="0" w:color="auto"/>
            <w:bottom w:val="none" w:sz="0" w:space="0" w:color="auto"/>
            <w:right w:val="none" w:sz="0" w:space="0" w:color="auto"/>
          </w:divBdr>
        </w:div>
        <w:div w:id="2015717183">
          <w:marLeft w:val="432"/>
          <w:marRight w:val="0"/>
          <w:marTop w:val="53"/>
          <w:marBottom w:val="0"/>
          <w:divBdr>
            <w:top w:val="none" w:sz="0" w:space="0" w:color="auto"/>
            <w:left w:val="none" w:sz="0" w:space="0" w:color="auto"/>
            <w:bottom w:val="none" w:sz="0" w:space="0" w:color="auto"/>
            <w:right w:val="none" w:sz="0" w:space="0" w:color="auto"/>
          </w:divBdr>
        </w:div>
        <w:div w:id="50425953">
          <w:marLeft w:val="432"/>
          <w:marRight w:val="0"/>
          <w:marTop w:val="53"/>
          <w:marBottom w:val="0"/>
          <w:divBdr>
            <w:top w:val="none" w:sz="0" w:space="0" w:color="auto"/>
            <w:left w:val="none" w:sz="0" w:space="0" w:color="auto"/>
            <w:bottom w:val="none" w:sz="0" w:space="0" w:color="auto"/>
            <w:right w:val="none" w:sz="0" w:space="0" w:color="auto"/>
          </w:divBdr>
        </w:div>
        <w:div w:id="1654987246">
          <w:marLeft w:val="432"/>
          <w:marRight w:val="0"/>
          <w:marTop w:val="53"/>
          <w:marBottom w:val="0"/>
          <w:divBdr>
            <w:top w:val="none" w:sz="0" w:space="0" w:color="auto"/>
            <w:left w:val="none" w:sz="0" w:space="0" w:color="auto"/>
            <w:bottom w:val="none" w:sz="0" w:space="0" w:color="auto"/>
            <w:right w:val="none" w:sz="0" w:space="0" w:color="auto"/>
          </w:divBdr>
        </w:div>
        <w:div w:id="704409159">
          <w:marLeft w:val="432"/>
          <w:marRight w:val="0"/>
          <w:marTop w:val="53"/>
          <w:marBottom w:val="0"/>
          <w:divBdr>
            <w:top w:val="none" w:sz="0" w:space="0" w:color="auto"/>
            <w:left w:val="none" w:sz="0" w:space="0" w:color="auto"/>
            <w:bottom w:val="none" w:sz="0" w:space="0" w:color="auto"/>
            <w:right w:val="none" w:sz="0" w:space="0" w:color="auto"/>
          </w:divBdr>
        </w:div>
      </w:divsChild>
    </w:div>
    <w:div w:id="981425008">
      <w:bodyDiv w:val="1"/>
      <w:marLeft w:val="0"/>
      <w:marRight w:val="0"/>
      <w:marTop w:val="0"/>
      <w:marBottom w:val="0"/>
      <w:divBdr>
        <w:top w:val="none" w:sz="0" w:space="0" w:color="auto"/>
        <w:left w:val="none" w:sz="0" w:space="0" w:color="auto"/>
        <w:bottom w:val="none" w:sz="0" w:space="0" w:color="auto"/>
        <w:right w:val="none" w:sz="0" w:space="0" w:color="auto"/>
      </w:divBdr>
      <w:divsChild>
        <w:div w:id="765270546">
          <w:marLeft w:val="0"/>
          <w:marRight w:val="0"/>
          <w:marTop w:val="0"/>
          <w:marBottom w:val="0"/>
          <w:divBdr>
            <w:top w:val="none" w:sz="0" w:space="0" w:color="auto"/>
            <w:left w:val="none" w:sz="0" w:space="0" w:color="auto"/>
            <w:bottom w:val="none" w:sz="0" w:space="0" w:color="auto"/>
            <w:right w:val="none" w:sz="0" w:space="0" w:color="auto"/>
          </w:divBdr>
        </w:div>
      </w:divsChild>
    </w:div>
    <w:div w:id="992216478">
      <w:bodyDiv w:val="1"/>
      <w:marLeft w:val="0"/>
      <w:marRight w:val="0"/>
      <w:marTop w:val="0"/>
      <w:marBottom w:val="0"/>
      <w:divBdr>
        <w:top w:val="none" w:sz="0" w:space="0" w:color="auto"/>
        <w:left w:val="none" w:sz="0" w:space="0" w:color="auto"/>
        <w:bottom w:val="none" w:sz="0" w:space="0" w:color="auto"/>
        <w:right w:val="none" w:sz="0" w:space="0" w:color="auto"/>
      </w:divBdr>
    </w:div>
    <w:div w:id="993874686">
      <w:bodyDiv w:val="1"/>
      <w:marLeft w:val="0"/>
      <w:marRight w:val="0"/>
      <w:marTop w:val="0"/>
      <w:marBottom w:val="0"/>
      <w:divBdr>
        <w:top w:val="none" w:sz="0" w:space="0" w:color="auto"/>
        <w:left w:val="none" w:sz="0" w:space="0" w:color="auto"/>
        <w:bottom w:val="none" w:sz="0" w:space="0" w:color="auto"/>
        <w:right w:val="none" w:sz="0" w:space="0" w:color="auto"/>
      </w:divBdr>
    </w:div>
    <w:div w:id="1004238483">
      <w:bodyDiv w:val="1"/>
      <w:marLeft w:val="0"/>
      <w:marRight w:val="0"/>
      <w:marTop w:val="0"/>
      <w:marBottom w:val="0"/>
      <w:divBdr>
        <w:top w:val="none" w:sz="0" w:space="0" w:color="auto"/>
        <w:left w:val="none" w:sz="0" w:space="0" w:color="auto"/>
        <w:bottom w:val="none" w:sz="0" w:space="0" w:color="auto"/>
        <w:right w:val="none" w:sz="0" w:space="0" w:color="auto"/>
      </w:divBdr>
    </w:div>
    <w:div w:id="1006055376">
      <w:bodyDiv w:val="1"/>
      <w:marLeft w:val="0"/>
      <w:marRight w:val="0"/>
      <w:marTop w:val="0"/>
      <w:marBottom w:val="0"/>
      <w:divBdr>
        <w:top w:val="none" w:sz="0" w:space="0" w:color="auto"/>
        <w:left w:val="none" w:sz="0" w:space="0" w:color="auto"/>
        <w:bottom w:val="none" w:sz="0" w:space="0" w:color="auto"/>
        <w:right w:val="none" w:sz="0" w:space="0" w:color="auto"/>
      </w:divBdr>
    </w:div>
    <w:div w:id="1013805601">
      <w:bodyDiv w:val="1"/>
      <w:marLeft w:val="0"/>
      <w:marRight w:val="0"/>
      <w:marTop w:val="0"/>
      <w:marBottom w:val="0"/>
      <w:divBdr>
        <w:top w:val="none" w:sz="0" w:space="0" w:color="auto"/>
        <w:left w:val="none" w:sz="0" w:space="0" w:color="auto"/>
        <w:bottom w:val="none" w:sz="0" w:space="0" w:color="auto"/>
        <w:right w:val="none" w:sz="0" w:space="0" w:color="auto"/>
      </w:divBdr>
    </w:div>
    <w:div w:id="1017929515">
      <w:bodyDiv w:val="1"/>
      <w:marLeft w:val="0"/>
      <w:marRight w:val="0"/>
      <w:marTop w:val="0"/>
      <w:marBottom w:val="0"/>
      <w:divBdr>
        <w:top w:val="none" w:sz="0" w:space="0" w:color="auto"/>
        <w:left w:val="none" w:sz="0" w:space="0" w:color="auto"/>
        <w:bottom w:val="none" w:sz="0" w:space="0" w:color="auto"/>
        <w:right w:val="none" w:sz="0" w:space="0" w:color="auto"/>
      </w:divBdr>
    </w:div>
    <w:div w:id="1019967203">
      <w:bodyDiv w:val="1"/>
      <w:marLeft w:val="0"/>
      <w:marRight w:val="0"/>
      <w:marTop w:val="0"/>
      <w:marBottom w:val="0"/>
      <w:divBdr>
        <w:top w:val="none" w:sz="0" w:space="0" w:color="auto"/>
        <w:left w:val="none" w:sz="0" w:space="0" w:color="auto"/>
        <w:bottom w:val="none" w:sz="0" w:space="0" w:color="auto"/>
        <w:right w:val="none" w:sz="0" w:space="0" w:color="auto"/>
      </w:divBdr>
      <w:divsChild>
        <w:div w:id="1208176051">
          <w:marLeft w:val="0"/>
          <w:marRight w:val="0"/>
          <w:marTop w:val="0"/>
          <w:marBottom w:val="0"/>
          <w:divBdr>
            <w:top w:val="none" w:sz="0" w:space="0" w:color="auto"/>
            <w:left w:val="none" w:sz="0" w:space="0" w:color="auto"/>
            <w:bottom w:val="none" w:sz="0" w:space="0" w:color="auto"/>
            <w:right w:val="none" w:sz="0" w:space="0" w:color="auto"/>
          </w:divBdr>
          <w:divsChild>
            <w:div w:id="777794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440995">
      <w:bodyDiv w:val="1"/>
      <w:marLeft w:val="0"/>
      <w:marRight w:val="0"/>
      <w:marTop w:val="0"/>
      <w:marBottom w:val="0"/>
      <w:divBdr>
        <w:top w:val="none" w:sz="0" w:space="0" w:color="auto"/>
        <w:left w:val="none" w:sz="0" w:space="0" w:color="auto"/>
        <w:bottom w:val="none" w:sz="0" w:space="0" w:color="auto"/>
        <w:right w:val="none" w:sz="0" w:space="0" w:color="auto"/>
      </w:divBdr>
    </w:div>
    <w:div w:id="1025519655">
      <w:bodyDiv w:val="1"/>
      <w:marLeft w:val="0"/>
      <w:marRight w:val="0"/>
      <w:marTop w:val="0"/>
      <w:marBottom w:val="0"/>
      <w:divBdr>
        <w:top w:val="none" w:sz="0" w:space="0" w:color="auto"/>
        <w:left w:val="none" w:sz="0" w:space="0" w:color="auto"/>
        <w:bottom w:val="none" w:sz="0" w:space="0" w:color="auto"/>
        <w:right w:val="none" w:sz="0" w:space="0" w:color="auto"/>
      </w:divBdr>
    </w:div>
    <w:div w:id="1028027589">
      <w:bodyDiv w:val="1"/>
      <w:marLeft w:val="0"/>
      <w:marRight w:val="0"/>
      <w:marTop w:val="0"/>
      <w:marBottom w:val="0"/>
      <w:divBdr>
        <w:top w:val="none" w:sz="0" w:space="0" w:color="auto"/>
        <w:left w:val="none" w:sz="0" w:space="0" w:color="auto"/>
        <w:bottom w:val="none" w:sz="0" w:space="0" w:color="auto"/>
        <w:right w:val="none" w:sz="0" w:space="0" w:color="auto"/>
      </w:divBdr>
    </w:div>
    <w:div w:id="1039669194">
      <w:bodyDiv w:val="1"/>
      <w:marLeft w:val="0"/>
      <w:marRight w:val="0"/>
      <w:marTop w:val="0"/>
      <w:marBottom w:val="0"/>
      <w:divBdr>
        <w:top w:val="none" w:sz="0" w:space="0" w:color="auto"/>
        <w:left w:val="none" w:sz="0" w:space="0" w:color="auto"/>
        <w:bottom w:val="none" w:sz="0" w:space="0" w:color="auto"/>
        <w:right w:val="none" w:sz="0" w:space="0" w:color="auto"/>
      </w:divBdr>
    </w:div>
    <w:div w:id="1045175091">
      <w:bodyDiv w:val="1"/>
      <w:marLeft w:val="0"/>
      <w:marRight w:val="0"/>
      <w:marTop w:val="0"/>
      <w:marBottom w:val="0"/>
      <w:divBdr>
        <w:top w:val="none" w:sz="0" w:space="0" w:color="auto"/>
        <w:left w:val="none" w:sz="0" w:space="0" w:color="auto"/>
        <w:bottom w:val="none" w:sz="0" w:space="0" w:color="auto"/>
        <w:right w:val="none" w:sz="0" w:space="0" w:color="auto"/>
      </w:divBdr>
    </w:div>
    <w:div w:id="1048190263">
      <w:bodyDiv w:val="1"/>
      <w:marLeft w:val="0"/>
      <w:marRight w:val="0"/>
      <w:marTop w:val="0"/>
      <w:marBottom w:val="0"/>
      <w:divBdr>
        <w:top w:val="none" w:sz="0" w:space="0" w:color="auto"/>
        <w:left w:val="none" w:sz="0" w:space="0" w:color="auto"/>
        <w:bottom w:val="none" w:sz="0" w:space="0" w:color="auto"/>
        <w:right w:val="none" w:sz="0" w:space="0" w:color="auto"/>
      </w:divBdr>
    </w:div>
    <w:div w:id="1049955511">
      <w:bodyDiv w:val="1"/>
      <w:marLeft w:val="0"/>
      <w:marRight w:val="0"/>
      <w:marTop w:val="0"/>
      <w:marBottom w:val="0"/>
      <w:divBdr>
        <w:top w:val="none" w:sz="0" w:space="0" w:color="auto"/>
        <w:left w:val="none" w:sz="0" w:space="0" w:color="auto"/>
        <w:bottom w:val="none" w:sz="0" w:space="0" w:color="auto"/>
        <w:right w:val="none" w:sz="0" w:space="0" w:color="auto"/>
      </w:divBdr>
    </w:div>
    <w:div w:id="1051541968">
      <w:bodyDiv w:val="1"/>
      <w:marLeft w:val="0"/>
      <w:marRight w:val="0"/>
      <w:marTop w:val="0"/>
      <w:marBottom w:val="0"/>
      <w:divBdr>
        <w:top w:val="none" w:sz="0" w:space="0" w:color="auto"/>
        <w:left w:val="none" w:sz="0" w:space="0" w:color="auto"/>
        <w:bottom w:val="none" w:sz="0" w:space="0" w:color="auto"/>
        <w:right w:val="none" w:sz="0" w:space="0" w:color="auto"/>
      </w:divBdr>
    </w:div>
    <w:div w:id="1054162452">
      <w:bodyDiv w:val="1"/>
      <w:marLeft w:val="0"/>
      <w:marRight w:val="0"/>
      <w:marTop w:val="0"/>
      <w:marBottom w:val="0"/>
      <w:divBdr>
        <w:top w:val="none" w:sz="0" w:space="0" w:color="auto"/>
        <w:left w:val="none" w:sz="0" w:space="0" w:color="auto"/>
        <w:bottom w:val="none" w:sz="0" w:space="0" w:color="auto"/>
        <w:right w:val="none" w:sz="0" w:space="0" w:color="auto"/>
      </w:divBdr>
    </w:div>
    <w:div w:id="1058473769">
      <w:bodyDiv w:val="1"/>
      <w:marLeft w:val="0"/>
      <w:marRight w:val="0"/>
      <w:marTop w:val="0"/>
      <w:marBottom w:val="0"/>
      <w:divBdr>
        <w:top w:val="none" w:sz="0" w:space="0" w:color="auto"/>
        <w:left w:val="none" w:sz="0" w:space="0" w:color="auto"/>
        <w:bottom w:val="none" w:sz="0" w:space="0" w:color="auto"/>
        <w:right w:val="none" w:sz="0" w:space="0" w:color="auto"/>
      </w:divBdr>
    </w:div>
    <w:div w:id="1064059434">
      <w:bodyDiv w:val="1"/>
      <w:marLeft w:val="0"/>
      <w:marRight w:val="0"/>
      <w:marTop w:val="0"/>
      <w:marBottom w:val="0"/>
      <w:divBdr>
        <w:top w:val="none" w:sz="0" w:space="0" w:color="auto"/>
        <w:left w:val="none" w:sz="0" w:space="0" w:color="auto"/>
        <w:bottom w:val="none" w:sz="0" w:space="0" w:color="auto"/>
        <w:right w:val="none" w:sz="0" w:space="0" w:color="auto"/>
      </w:divBdr>
    </w:div>
    <w:div w:id="1074863611">
      <w:bodyDiv w:val="1"/>
      <w:marLeft w:val="0"/>
      <w:marRight w:val="0"/>
      <w:marTop w:val="0"/>
      <w:marBottom w:val="0"/>
      <w:divBdr>
        <w:top w:val="none" w:sz="0" w:space="0" w:color="auto"/>
        <w:left w:val="none" w:sz="0" w:space="0" w:color="auto"/>
        <w:bottom w:val="none" w:sz="0" w:space="0" w:color="auto"/>
        <w:right w:val="none" w:sz="0" w:space="0" w:color="auto"/>
      </w:divBdr>
    </w:div>
    <w:div w:id="1076633348">
      <w:bodyDiv w:val="1"/>
      <w:marLeft w:val="0"/>
      <w:marRight w:val="0"/>
      <w:marTop w:val="0"/>
      <w:marBottom w:val="0"/>
      <w:divBdr>
        <w:top w:val="none" w:sz="0" w:space="0" w:color="auto"/>
        <w:left w:val="none" w:sz="0" w:space="0" w:color="auto"/>
        <w:bottom w:val="none" w:sz="0" w:space="0" w:color="auto"/>
        <w:right w:val="none" w:sz="0" w:space="0" w:color="auto"/>
      </w:divBdr>
      <w:divsChild>
        <w:div w:id="793907169">
          <w:marLeft w:val="0"/>
          <w:marRight w:val="0"/>
          <w:marTop w:val="0"/>
          <w:marBottom w:val="0"/>
          <w:divBdr>
            <w:top w:val="none" w:sz="0" w:space="0" w:color="auto"/>
            <w:left w:val="none" w:sz="0" w:space="0" w:color="auto"/>
            <w:bottom w:val="none" w:sz="0" w:space="0" w:color="auto"/>
            <w:right w:val="none" w:sz="0" w:space="0" w:color="auto"/>
          </w:divBdr>
        </w:div>
      </w:divsChild>
    </w:div>
    <w:div w:id="1083337895">
      <w:bodyDiv w:val="1"/>
      <w:marLeft w:val="0"/>
      <w:marRight w:val="0"/>
      <w:marTop w:val="0"/>
      <w:marBottom w:val="0"/>
      <w:divBdr>
        <w:top w:val="none" w:sz="0" w:space="0" w:color="auto"/>
        <w:left w:val="none" w:sz="0" w:space="0" w:color="auto"/>
        <w:bottom w:val="none" w:sz="0" w:space="0" w:color="auto"/>
        <w:right w:val="none" w:sz="0" w:space="0" w:color="auto"/>
      </w:divBdr>
      <w:divsChild>
        <w:div w:id="1557160081">
          <w:marLeft w:val="0"/>
          <w:marRight w:val="0"/>
          <w:marTop w:val="0"/>
          <w:marBottom w:val="0"/>
          <w:divBdr>
            <w:top w:val="none" w:sz="0" w:space="0" w:color="auto"/>
            <w:left w:val="none" w:sz="0" w:space="0" w:color="auto"/>
            <w:bottom w:val="none" w:sz="0" w:space="0" w:color="auto"/>
            <w:right w:val="none" w:sz="0" w:space="0" w:color="auto"/>
          </w:divBdr>
        </w:div>
      </w:divsChild>
    </w:div>
    <w:div w:id="1085759473">
      <w:bodyDiv w:val="1"/>
      <w:marLeft w:val="0"/>
      <w:marRight w:val="0"/>
      <w:marTop w:val="0"/>
      <w:marBottom w:val="0"/>
      <w:divBdr>
        <w:top w:val="none" w:sz="0" w:space="0" w:color="auto"/>
        <w:left w:val="none" w:sz="0" w:space="0" w:color="auto"/>
        <w:bottom w:val="none" w:sz="0" w:space="0" w:color="auto"/>
        <w:right w:val="none" w:sz="0" w:space="0" w:color="auto"/>
      </w:divBdr>
    </w:div>
    <w:div w:id="1086028021">
      <w:bodyDiv w:val="1"/>
      <w:marLeft w:val="0"/>
      <w:marRight w:val="0"/>
      <w:marTop w:val="0"/>
      <w:marBottom w:val="0"/>
      <w:divBdr>
        <w:top w:val="none" w:sz="0" w:space="0" w:color="auto"/>
        <w:left w:val="none" w:sz="0" w:space="0" w:color="auto"/>
        <w:bottom w:val="none" w:sz="0" w:space="0" w:color="auto"/>
        <w:right w:val="none" w:sz="0" w:space="0" w:color="auto"/>
      </w:divBdr>
      <w:divsChild>
        <w:div w:id="1352101381">
          <w:marLeft w:val="0"/>
          <w:marRight w:val="0"/>
          <w:marTop w:val="0"/>
          <w:marBottom w:val="0"/>
          <w:divBdr>
            <w:top w:val="none" w:sz="0" w:space="0" w:color="auto"/>
            <w:left w:val="none" w:sz="0" w:space="0" w:color="auto"/>
            <w:bottom w:val="none" w:sz="0" w:space="0" w:color="auto"/>
            <w:right w:val="none" w:sz="0" w:space="0" w:color="auto"/>
          </w:divBdr>
          <w:divsChild>
            <w:div w:id="1865361166">
              <w:marLeft w:val="0"/>
              <w:marRight w:val="0"/>
              <w:marTop w:val="0"/>
              <w:marBottom w:val="0"/>
              <w:divBdr>
                <w:top w:val="none" w:sz="0" w:space="0" w:color="auto"/>
                <w:left w:val="none" w:sz="0" w:space="0" w:color="auto"/>
                <w:bottom w:val="none" w:sz="0" w:space="0" w:color="auto"/>
                <w:right w:val="none" w:sz="0" w:space="0" w:color="auto"/>
              </w:divBdr>
            </w:div>
          </w:divsChild>
        </w:div>
        <w:div w:id="894510433">
          <w:marLeft w:val="0"/>
          <w:marRight w:val="0"/>
          <w:marTop w:val="0"/>
          <w:marBottom w:val="0"/>
          <w:divBdr>
            <w:top w:val="none" w:sz="0" w:space="0" w:color="auto"/>
            <w:left w:val="none" w:sz="0" w:space="0" w:color="auto"/>
            <w:bottom w:val="none" w:sz="0" w:space="0" w:color="auto"/>
            <w:right w:val="none" w:sz="0" w:space="0" w:color="auto"/>
          </w:divBdr>
          <w:divsChild>
            <w:div w:id="1092386776">
              <w:marLeft w:val="0"/>
              <w:marRight w:val="0"/>
              <w:marTop w:val="0"/>
              <w:marBottom w:val="0"/>
              <w:divBdr>
                <w:top w:val="none" w:sz="0" w:space="0" w:color="auto"/>
                <w:left w:val="none" w:sz="0" w:space="0" w:color="auto"/>
                <w:bottom w:val="none" w:sz="0" w:space="0" w:color="auto"/>
                <w:right w:val="none" w:sz="0" w:space="0" w:color="auto"/>
              </w:divBdr>
            </w:div>
          </w:divsChild>
        </w:div>
        <w:div w:id="543559390">
          <w:blockQuote w:val="1"/>
          <w:marLeft w:val="720"/>
          <w:marRight w:val="720"/>
          <w:marTop w:val="100"/>
          <w:marBottom w:val="100"/>
          <w:divBdr>
            <w:top w:val="none" w:sz="0" w:space="0" w:color="auto"/>
            <w:left w:val="none" w:sz="0" w:space="0" w:color="auto"/>
            <w:bottom w:val="none" w:sz="0" w:space="0" w:color="auto"/>
            <w:right w:val="none" w:sz="0" w:space="0" w:color="auto"/>
          </w:divBdr>
        </w:div>
        <w:div w:id="1667635019">
          <w:blockQuote w:val="1"/>
          <w:marLeft w:val="720"/>
          <w:marRight w:val="720"/>
          <w:marTop w:val="100"/>
          <w:marBottom w:val="100"/>
          <w:divBdr>
            <w:top w:val="none" w:sz="0" w:space="0" w:color="auto"/>
            <w:left w:val="none" w:sz="0" w:space="0" w:color="auto"/>
            <w:bottom w:val="none" w:sz="0" w:space="0" w:color="auto"/>
            <w:right w:val="none" w:sz="0" w:space="0" w:color="auto"/>
          </w:divBdr>
        </w:div>
        <w:div w:id="904343073">
          <w:blockQuote w:val="1"/>
          <w:marLeft w:val="720"/>
          <w:marRight w:val="720"/>
          <w:marTop w:val="100"/>
          <w:marBottom w:val="100"/>
          <w:divBdr>
            <w:top w:val="none" w:sz="0" w:space="0" w:color="auto"/>
            <w:left w:val="none" w:sz="0" w:space="0" w:color="auto"/>
            <w:bottom w:val="none" w:sz="0" w:space="0" w:color="auto"/>
            <w:right w:val="none" w:sz="0" w:space="0" w:color="auto"/>
          </w:divBdr>
        </w:div>
        <w:div w:id="900942785">
          <w:blockQuote w:val="1"/>
          <w:marLeft w:val="720"/>
          <w:marRight w:val="720"/>
          <w:marTop w:val="100"/>
          <w:marBottom w:val="100"/>
          <w:divBdr>
            <w:top w:val="none" w:sz="0" w:space="0" w:color="auto"/>
            <w:left w:val="none" w:sz="0" w:space="0" w:color="auto"/>
            <w:bottom w:val="none" w:sz="0" w:space="0" w:color="auto"/>
            <w:right w:val="none" w:sz="0" w:space="0" w:color="auto"/>
          </w:divBdr>
        </w:div>
        <w:div w:id="1582526360">
          <w:marLeft w:val="0"/>
          <w:marRight w:val="0"/>
          <w:marTop w:val="0"/>
          <w:marBottom w:val="0"/>
          <w:divBdr>
            <w:top w:val="none" w:sz="0" w:space="0" w:color="auto"/>
            <w:left w:val="none" w:sz="0" w:space="0" w:color="auto"/>
            <w:bottom w:val="none" w:sz="0" w:space="0" w:color="auto"/>
            <w:right w:val="none" w:sz="0" w:space="0" w:color="auto"/>
          </w:divBdr>
          <w:divsChild>
            <w:div w:id="1923757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6430">
      <w:bodyDiv w:val="1"/>
      <w:marLeft w:val="0"/>
      <w:marRight w:val="0"/>
      <w:marTop w:val="0"/>
      <w:marBottom w:val="0"/>
      <w:divBdr>
        <w:top w:val="none" w:sz="0" w:space="0" w:color="auto"/>
        <w:left w:val="none" w:sz="0" w:space="0" w:color="auto"/>
        <w:bottom w:val="none" w:sz="0" w:space="0" w:color="auto"/>
        <w:right w:val="none" w:sz="0" w:space="0" w:color="auto"/>
      </w:divBdr>
    </w:div>
    <w:div w:id="1104348963">
      <w:bodyDiv w:val="1"/>
      <w:marLeft w:val="0"/>
      <w:marRight w:val="0"/>
      <w:marTop w:val="0"/>
      <w:marBottom w:val="0"/>
      <w:divBdr>
        <w:top w:val="none" w:sz="0" w:space="0" w:color="auto"/>
        <w:left w:val="none" w:sz="0" w:space="0" w:color="auto"/>
        <w:bottom w:val="none" w:sz="0" w:space="0" w:color="auto"/>
        <w:right w:val="none" w:sz="0" w:space="0" w:color="auto"/>
      </w:divBdr>
    </w:div>
    <w:div w:id="1104614233">
      <w:bodyDiv w:val="1"/>
      <w:marLeft w:val="0"/>
      <w:marRight w:val="0"/>
      <w:marTop w:val="0"/>
      <w:marBottom w:val="0"/>
      <w:divBdr>
        <w:top w:val="none" w:sz="0" w:space="0" w:color="auto"/>
        <w:left w:val="none" w:sz="0" w:space="0" w:color="auto"/>
        <w:bottom w:val="none" w:sz="0" w:space="0" w:color="auto"/>
        <w:right w:val="none" w:sz="0" w:space="0" w:color="auto"/>
      </w:divBdr>
    </w:div>
    <w:div w:id="1112868487">
      <w:bodyDiv w:val="1"/>
      <w:marLeft w:val="0"/>
      <w:marRight w:val="0"/>
      <w:marTop w:val="0"/>
      <w:marBottom w:val="0"/>
      <w:divBdr>
        <w:top w:val="none" w:sz="0" w:space="0" w:color="auto"/>
        <w:left w:val="none" w:sz="0" w:space="0" w:color="auto"/>
        <w:bottom w:val="none" w:sz="0" w:space="0" w:color="auto"/>
        <w:right w:val="none" w:sz="0" w:space="0" w:color="auto"/>
      </w:divBdr>
    </w:div>
    <w:div w:id="1120222913">
      <w:bodyDiv w:val="1"/>
      <w:marLeft w:val="0"/>
      <w:marRight w:val="0"/>
      <w:marTop w:val="0"/>
      <w:marBottom w:val="0"/>
      <w:divBdr>
        <w:top w:val="none" w:sz="0" w:space="0" w:color="auto"/>
        <w:left w:val="none" w:sz="0" w:space="0" w:color="auto"/>
        <w:bottom w:val="none" w:sz="0" w:space="0" w:color="auto"/>
        <w:right w:val="none" w:sz="0" w:space="0" w:color="auto"/>
      </w:divBdr>
      <w:divsChild>
        <w:div w:id="508494243">
          <w:marLeft w:val="0"/>
          <w:marRight w:val="0"/>
          <w:marTop w:val="0"/>
          <w:marBottom w:val="0"/>
          <w:divBdr>
            <w:top w:val="none" w:sz="0" w:space="0" w:color="auto"/>
            <w:left w:val="none" w:sz="0" w:space="0" w:color="auto"/>
            <w:bottom w:val="none" w:sz="0" w:space="0" w:color="auto"/>
            <w:right w:val="none" w:sz="0" w:space="0" w:color="auto"/>
          </w:divBdr>
          <w:divsChild>
            <w:div w:id="1765302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2771362">
      <w:bodyDiv w:val="1"/>
      <w:marLeft w:val="0"/>
      <w:marRight w:val="0"/>
      <w:marTop w:val="0"/>
      <w:marBottom w:val="0"/>
      <w:divBdr>
        <w:top w:val="none" w:sz="0" w:space="0" w:color="auto"/>
        <w:left w:val="none" w:sz="0" w:space="0" w:color="auto"/>
        <w:bottom w:val="none" w:sz="0" w:space="0" w:color="auto"/>
        <w:right w:val="none" w:sz="0" w:space="0" w:color="auto"/>
      </w:divBdr>
      <w:divsChild>
        <w:div w:id="1447770978">
          <w:marLeft w:val="0"/>
          <w:marRight w:val="0"/>
          <w:marTop w:val="0"/>
          <w:marBottom w:val="0"/>
          <w:divBdr>
            <w:top w:val="none" w:sz="0" w:space="0" w:color="auto"/>
            <w:left w:val="none" w:sz="0" w:space="0" w:color="auto"/>
            <w:bottom w:val="none" w:sz="0" w:space="0" w:color="auto"/>
            <w:right w:val="none" w:sz="0" w:space="0" w:color="auto"/>
          </w:divBdr>
          <w:divsChild>
            <w:div w:id="2004968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5374687">
      <w:bodyDiv w:val="1"/>
      <w:marLeft w:val="0"/>
      <w:marRight w:val="0"/>
      <w:marTop w:val="0"/>
      <w:marBottom w:val="0"/>
      <w:divBdr>
        <w:top w:val="none" w:sz="0" w:space="0" w:color="auto"/>
        <w:left w:val="none" w:sz="0" w:space="0" w:color="auto"/>
        <w:bottom w:val="none" w:sz="0" w:space="0" w:color="auto"/>
        <w:right w:val="none" w:sz="0" w:space="0" w:color="auto"/>
      </w:divBdr>
    </w:div>
    <w:div w:id="1136870604">
      <w:bodyDiv w:val="1"/>
      <w:marLeft w:val="0"/>
      <w:marRight w:val="0"/>
      <w:marTop w:val="0"/>
      <w:marBottom w:val="0"/>
      <w:divBdr>
        <w:top w:val="none" w:sz="0" w:space="0" w:color="auto"/>
        <w:left w:val="none" w:sz="0" w:space="0" w:color="auto"/>
        <w:bottom w:val="none" w:sz="0" w:space="0" w:color="auto"/>
        <w:right w:val="none" w:sz="0" w:space="0" w:color="auto"/>
      </w:divBdr>
    </w:div>
    <w:div w:id="1137647681">
      <w:bodyDiv w:val="1"/>
      <w:marLeft w:val="0"/>
      <w:marRight w:val="0"/>
      <w:marTop w:val="0"/>
      <w:marBottom w:val="0"/>
      <w:divBdr>
        <w:top w:val="none" w:sz="0" w:space="0" w:color="auto"/>
        <w:left w:val="none" w:sz="0" w:space="0" w:color="auto"/>
        <w:bottom w:val="none" w:sz="0" w:space="0" w:color="auto"/>
        <w:right w:val="none" w:sz="0" w:space="0" w:color="auto"/>
      </w:divBdr>
    </w:div>
    <w:div w:id="1141382908">
      <w:bodyDiv w:val="1"/>
      <w:marLeft w:val="0"/>
      <w:marRight w:val="0"/>
      <w:marTop w:val="0"/>
      <w:marBottom w:val="0"/>
      <w:divBdr>
        <w:top w:val="none" w:sz="0" w:space="0" w:color="auto"/>
        <w:left w:val="none" w:sz="0" w:space="0" w:color="auto"/>
        <w:bottom w:val="none" w:sz="0" w:space="0" w:color="auto"/>
        <w:right w:val="none" w:sz="0" w:space="0" w:color="auto"/>
      </w:divBdr>
    </w:div>
    <w:div w:id="1143085901">
      <w:bodyDiv w:val="1"/>
      <w:marLeft w:val="0"/>
      <w:marRight w:val="0"/>
      <w:marTop w:val="0"/>
      <w:marBottom w:val="0"/>
      <w:divBdr>
        <w:top w:val="none" w:sz="0" w:space="0" w:color="auto"/>
        <w:left w:val="none" w:sz="0" w:space="0" w:color="auto"/>
        <w:bottom w:val="none" w:sz="0" w:space="0" w:color="auto"/>
        <w:right w:val="none" w:sz="0" w:space="0" w:color="auto"/>
      </w:divBdr>
      <w:divsChild>
        <w:div w:id="2028827544">
          <w:marLeft w:val="0"/>
          <w:marRight w:val="0"/>
          <w:marTop w:val="0"/>
          <w:marBottom w:val="0"/>
          <w:divBdr>
            <w:top w:val="none" w:sz="0" w:space="0" w:color="auto"/>
            <w:left w:val="none" w:sz="0" w:space="0" w:color="auto"/>
            <w:bottom w:val="none" w:sz="0" w:space="0" w:color="auto"/>
            <w:right w:val="none" w:sz="0" w:space="0" w:color="auto"/>
          </w:divBdr>
          <w:divsChild>
            <w:div w:id="140012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312624">
      <w:bodyDiv w:val="1"/>
      <w:marLeft w:val="0"/>
      <w:marRight w:val="0"/>
      <w:marTop w:val="0"/>
      <w:marBottom w:val="0"/>
      <w:divBdr>
        <w:top w:val="none" w:sz="0" w:space="0" w:color="auto"/>
        <w:left w:val="none" w:sz="0" w:space="0" w:color="auto"/>
        <w:bottom w:val="none" w:sz="0" w:space="0" w:color="auto"/>
        <w:right w:val="none" w:sz="0" w:space="0" w:color="auto"/>
      </w:divBdr>
    </w:div>
    <w:div w:id="1157115956">
      <w:bodyDiv w:val="1"/>
      <w:marLeft w:val="0"/>
      <w:marRight w:val="0"/>
      <w:marTop w:val="0"/>
      <w:marBottom w:val="0"/>
      <w:divBdr>
        <w:top w:val="none" w:sz="0" w:space="0" w:color="auto"/>
        <w:left w:val="none" w:sz="0" w:space="0" w:color="auto"/>
        <w:bottom w:val="none" w:sz="0" w:space="0" w:color="auto"/>
        <w:right w:val="none" w:sz="0" w:space="0" w:color="auto"/>
      </w:divBdr>
    </w:div>
    <w:div w:id="1158611141">
      <w:bodyDiv w:val="1"/>
      <w:marLeft w:val="0"/>
      <w:marRight w:val="0"/>
      <w:marTop w:val="0"/>
      <w:marBottom w:val="0"/>
      <w:divBdr>
        <w:top w:val="none" w:sz="0" w:space="0" w:color="auto"/>
        <w:left w:val="none" w:sz="0" w:space="0" w:color="auto"/>
        <w:bottom w:val="none" w:sz="0" w:space="0" w:color="auto"/>
        <w:right w:val="none" w:sz="0" w:space="0" w:color="auto"/>
      </w:divBdr>
    </w:div>
    <w:div w:id="1169907259">
      <w:bodyDiv w:val="1"/>
      <w:marLeft w:val="0"/>
      <w:marRight w:val="0"/>
      <w:marTop w:val="0"/>
      <w:marBottom w:val="0"/>
      <w:divBdr>
        <w:top w:val="none" w:sz="0" w:space="0" w:color="auto"/>
        <w:left w:val="none" w:sz="0" w:space="0" w:color="auto"/>
        <w:bottom w:val="none" w:sz="0" w:space="0" w:color="auto"/>
        <w:right w:val="none" w:sz="0" w:space="0" w:color="auto"/>
      </w:divBdr>
      <w:divsChild>
        <w:div w:id="112140192">
          <w:marLeft w:val="0"/>
          <w:marRight w:val="0"/>
          <w:marTop w:val="0"/>
          <w:marBottom w:val="0"/>
          <w:divBdr>
            <w:top w:val="none" w:sz="0" w:space="0" w:color="auto"/>
            <w:left w:val="none" w:sz="0" w:space="0" w:color="auto"/>
            <w:bottom w:val="none" w:sz="0" w:space="0" w:color="auto"/>
            <w:right w:val="none" w:sz="0" w:space="0" w:color="auto"/>
          </w:divBdr>
        </w:div>
      </w:divsChild>
    </w:div>
    <w:div w:id="1178731063">
      <w:bodyDiv w:val="1"/>
      <w:marLeft w:val="0"/>
      <w:marRight w:val="0"/>
      <w:marTop w:val="0"/>
      <w:marBottom w:val="0"/>
      <w:divBdr>
        <w:top w:val="none" w:sz="0" w:space="0" w:color="auto"/>
        <w:left w:val="none" w:sz="0" w:space="0" w:color="auto"/>
        <w:bottom w:val="none" w:sz="0" w:space="0" w:color="auto"/>
        <w:right w:val="none" w:sz="0" w:space="0" w:color="auto"/>
      </w:divBdr>
    </w:div>
    <w:div w:id="1179347113">
      <w:bodyDiv w:val="1"/>
      <w:marLeft w:val="0"/>
      <w:marRight w:val="0"/>
      <w:marTop w:val="0"/>
      <w:marBottom w:val="0"/>
      <w:divBdr>
        <w:top w:val="none" w:sz="0" w:space="0" w:color="auto"/>
        <w:left w:val="none" w:sz="0" w:space="0" w:color="auto"/>
        <w:bottom w:val="none" w:sz="0" w:space="0" w:color="auto"/>
        <w:right w:val="none" w:sz="0" w:space="0" w:color="auto"/>
      </w:divBdr>
    </w:div>
    <w:div w:id="1182428416">
      <w:bodyDiv w:val="1"/>
      <w:marLeft w:val="0"/>
      <w:marRight w:val="0"/>
      <w:marTop w:val="0"/>
      <w:marBottom w:val="0"/>
      <w:divBdr>
        <w:top w:val="none" w:sz="0" w:space="0" w:color="auto"/>
        <w:left w:val="none" w:sz="0" w:space="0" w:color="auto"/>
        <w:bottom w:val="none" w:sz="0" w:space="0" w:color="auto"/>
        <w:right w:val="none" w:sz="0" w:space="0" w:color="auto"/>
      </w:divBdr>
      <w:divsChild>
        <w:div w:id="1022129796">
          <w:marLeft w:val="0"/>
          <w:marRight w:val="0"/>
          <w:marTop w:val="0"/>
          <w:marBottom w:val="0"/>
          <w:divBdr>
            <w:top w:val="none" w:sz="0" w:space="0" w:color="auto"/>
            <w:left w:val="none" w:sz="0" w:space="0" w:color="auto"/>
            <w:bottom w:val="none" w:sz="0" w:space="0" w:color="auto"/>
            <w:right w:val="none" w:sz="0" w:space="0" w:color="auto"/>
          </w:divBdr>
          <w:divsChild>
            <w:div w:id="10618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2495918">
      <w:bodyDiv w:val="1"/>
      <w:marLeft w:val="0"/>
      <w:marRight w:val="0"/>
      <w:marTop w:val="0"/>
      <w:marBottom w:val="0"/>
      <w:divBdr>
        <w:top w:val="none" w:sz="0" w:space="0" w:color="auto"/>
        <w:left w:val="none" w:sz="0" w:space="0" w:color="auto"/>
        <w:bottom w:val="none" w:sz="0" w:space="0" w:color="auto"/>
        <w:right w:val="none" w:sz="0" w:space="0" w:color="auto"/>
      </w:divBdr>
    </w:div>
    <w:div w:id="1195119944">
      <w:bodyDiv w:val="1"/>
      <w:marLeft w:val="0"/>
      <w:marRight w:val="0"/>
      <w:marTop w:val="0"/>
      <w:marBottom w:val="0"/>
      <w:divBdr>
        <w:top w:val="none" w:sz="0" w:space="0" w:color="auto"/>
        <w:left w:val="none" w:sz="0" w:space="0" w:color="auto"/>
        <w:bottom w:val="none" w:sz="0" w:space="0" w:color="auto"/>
        <w:right w:val="none" w:sz="0" w:space="0" w:color="auto"/>
      </w:divBdr>
    </w:div>
    <w:div w:id="1195390772">
      <w:bodyDiv w:val="1"/>
      <w:marLeft w:val="0"/>
      <w:marRight w:val="0"/>
      <w:marTop w:val="0"/>
      <w:marBottom w:val="0"/>
      <w:divBdr>
        <w:top w:val="none" w:sz="0" w:space="0" w:color="auto"/>
        <w:left w:val="none" w:sz="0" w:space="0" w:color="auto"/>
        <w:bottom w:val="none" w:sz="0" w:space="0" w:color="auto"/>
        <w:right w:val="none" w:sz="0" w:space="0" w:color="auto"/>
      </w:divBdr>
    </w:div>
    <w:div w:id="1195775883">
      <w:bodyDiv w:val="1"/>
      <w:marLeft w:val="0"/>
      <w:marRight w:val="0"/>
      <w:marTop w:val="0"/>
      <w:marBottom w:val="0"/>
      <w:divBdr>
        <w:top w:val="none" w:sz="0" w:space="0" w:color="auto"/>
        <w:left w:val="none" w:sz="0" w:space="0" w:color="auto"/>
        <w:bottom w:val="none" w:sz="0" w:space="0" w:color="auto"/>
        <w:right w:val="none" w:sz="0" w:space="0" w:color="auto"/>
      </w:divBdr>
    </w:div>
    <w:div w:id="1207642146">
      <w:bodyDiv w:val="1"/>
      <w:marLeft w:val="0"/>
      <w:marRight w:val="0"/>
      <w:marTop w:val="0"/>
      <w:marBottom w:val="0"/>
      <w:divBdr>
        <w:top w:val="none" w:sz="0" w:space="0" w:color="auto"/>
        <w:left w:val="none" w:sz="0" w:space="0" w:color="auto"/>
        <w:bottom w:val="none" w:sz="0" w:space="0" w:color="auto"/>
        <w:right w:val="none" w:sz="0" w:space="0" w:color="auto"/>
      </w:divBdr>
    </w:div>
    <w:div w:id="1207909462">
      <w:bodyDiv w:val="1"/>
      <w:marLeft w:val="0"/>
      <w:marRight w:val="0"/>
      <w:marTop w:val="0"/>
      <w:marBottom w:val="0"/>
      <w:divBdr>
        <w:top w:val="none" w:sz="0" w:space="0" w:color="auto"/>
        <w:left w:val="none" w:sz="0" w:space="0" w:color="auto"/>
        <w:bottom w:val="none" w:sz="0" w:space="0" w:color="auto"/>
        <w:right w:val="none" w:sz="0" w:space="0" w:color="auto"/>
      </w:divBdr>
      <w:divsChild>
        <w:div w:id="1908101193">
          <w:marLeft w:val="0"/>
          <w:marRight w:val="0"/>
          <w:marTop w:val="0"/>
          <w:marBottom w:val="0"/>
          <w:divBdr>
            <w:top w:val="none" w:sz="0" w:space="0" w:color="auto"/>
            <w:left w:val="none" w:sz="0" w:space="0" w:color="auto"/>
            <w:bottom w:val="none" w:sz="0" w:space="0" w:color="auto"/>
            <w:right w:val="none" w:sz="0" w:space="0" w:color="auto"/>
          </w:divBdr>
        </w:div>
        <w:div w:id="538277521">
          <w:marLeft w:val="0"/>
          <w:marRight w:val="0"/>
          <w:marTop w:val="0"/>
          <w:marBottom w:val="0"/>
          <w:divBdr>
            <w:top w:val="none" w:sz="0" w:space="0" w:color="auto"/>
            <w:left w:val="none" w:sz="0" w:space="0" w:color="auto"/>
            <w:bottom w:val="none" w:sz="0" w:space="0" w:color="auto"/>
            <w:right w:val="none" w:sz="0" w:space="0" w:color="auto"/>
          </w:divBdr>
        </w:div>
        <w:div w:id="934442206">
          <w:marLeft w:val="0"/>
          <w:marRight w:val="0"/>
          <w:marTop w:val="0"/>
          <w:marBottom w:val="0"/>
          <w:divBdr>
            <w:top w:val="none" w:sz="0" w:space="0" w:color="auto"/>
            <w:left w:val="none" w:sz="0" w:space="0" w:color="auto"/>
            <w:bottom w:val="none" w:sz="0" w:space="0" w:color="auto"/>
            <w:right w:val="none" w:sz="0" w:space="0" w:color="auto"/>
          </w:divBdr>
        </w:div>
        <w:div w:id="380909321">
          <w:marLeft w:val="0"/>
          <w:marRight w:val="0"/>
          <w:marTop w:val="0"/>
          <w:marBottom w:val="0"/>
          <w:divBdr>
            <w:top w:val="none" w:sz="0" w:space="0" w:color="auto"/>
            <w:left w:val="none" w:sz="0" w:space="0" w:color="auto"/>
            <w:bottom w:val="none" w:sz="0" w:space="0" w:color="auto"/>
            <w:right w:val="none" w:sz="0" w:space="0" w:color="auto"/>
          </w:divBdr>
        </w:div>
        <w:div w:id="1786658883">
          <w:marLeft w:val="0"/>
          <w:marRight w:val="0"/>
          <w:marTop w:val="0"/>
          <w:marBottom w:val="0"/>
          <w:divBdr>
            <w:top w:val="none" w:sz="0" w:space="0" w:color="auto"/>
            <w:left w:val="none" w:sz="0" w:space="0" w:color="auto"/>
            <w:bottom w:val="none" w:sz="0" w:space="0" w:color="auto"/>
            <w:right w:val="none" w:sz="0" w:space="0" w:color="auto"/>
          </w:divBdr>
        </w:div>
      </w:divsChild>
    </w:div>
    <w:div w:id="1210873375">
      <w:bodyDiv w:val="1"/>
      <w:marLeft w:val="0"/>
      <w:marRight w:val="0"/>
      <w:marTop w:val="0"/>
      <w:marBottom w:val="0"/>
      <w:divBdr>
        <w:top w:val="none" w:sz="0" w:space="0" w:color="auto"/>
        <w:left w:val="none" w:sz="0" w:space="0" w:color="auto"/>
        <w:bottom w:val="none" w:sz="0" w:space="0" w:color="auto"/>
        <w:right w:val="none" w:sz="0" w:space="0" w:color="auto"/>
      </w:divBdr>
    </w:div>
    <w:div w:id="1213079237">
      <w:bodyDiv w:val="1"/>
      <w:marLeft w:val="0"/>
      <w:marRight w:val="0"/>
      <w:marTop w:val="0"/>
      <w:marBottom w:val="0"/>
      <w:divBdr>
        <w:top w:val="none" w:sz="0" w:space="0" w:color="auto"/>
        <w:left w:val="none" w:sz="0" w:space="0" w:color="auto"/>
        <w:bottom w:val="none" w:sz="0" w:space="0" w:color="auto"/>
        <w:right w:val="none" w:sz="0" w:space="0" w:color="auto"/>
      </w:divBdr>
    </w:div>
    <w:div w:id="1214343392">
      <w:bodyDiv w:val="1"/>
      <w:marLeft w:val="0"/>
      <w:marRight w:val="0"/>
      <w:marTop w:val="0"/>
      <w:marBottom w:val="0"/>
      <w:divBdr>
        <w:top w:val="none" w:sz="0" w:space="0" w:color="auto"/>
        <w:left w:val="none" w:sz="0" w:space="0" w:color="auto"/>
        <w:bottom w:val="none" w:sz="0" w:space="0" w:color="auto"/>
        <w:right w:val="none" w:sz="0" w:space="0" w:color="auto"/>
      </w:divBdr>
    </w:div>
    <w:div w:id="1222593518">
      <w:bodyDiv w:val="1"/>
      <w:marLeft w:val="0"/>
      <w:marRight w:val="0"/>
      <w:marTop w:val="0"/>
      <w:marBottom w:val="0"/>
      <w:divBdr>
        <w:top w:val="none" w:sz="0" w:space="0" w:color="auto"/>
        <w:left w:val="none" w:sz="0" w:space="0" w:color="auto"/>
        <w:bottom w:val="none" w:sz="0" w:space="0" w:color="auto"/>
        <w:right w:val="none" w:sz="0" w:space="0" w:color="auto"/>
      </w:divBdr>
      <w:divsChild>
        <w:div w:id="707339074">
          <w:marLeft w:val="0"/>
          <w:marRight w:val="0"/>
          <w:marTop w:val="0"/>
          <w:marBottom w:val="0"/>
          <w:divBdr>
            <w:top w:val="none" w:sz="0" w:space="0" w:color="auto"/>
            <w:left w:val="none" w:sz="0" w:space="0" w:color="auto"/>
            <w:bottom w:val="none" w:sz="0" w:space="0" w:color="auto"/>
            <w:right w:val="none" w:sz="0" w:space="0" w:color="auto"/>
          </w:divBdr>
          <w:divsChild>
            <w:div w:id="1730378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978777">
      <w:bodyDiv w:val="1"/>
      <w:marLeft w:val="0"/>
      <w:marRight w:val="0"/>
      <w:marTop w:val="0"/>
      <w:marBottom w:val="0"/>
      <w:divBdr>
        <w:top w:val="none" w:sz="0" w:space="0" w:color="auto"/>
        <w:left w:val="none" w:sz="0" w:space="0" w:color="auto"/>
        <w:bottom w:val="none" w:sz="0" w:space="0" w:color="auto"/>
        <w:right w:val="none" w:sz="0" w:space="0" w:color="auto"/>
      </w:divBdr>
    </w:div>
    <w:div w:id="1225332177">
      <w:bodyDiv w:val="1"/>
      <w:marLeft w:val="0"/>
      <w:marRight w:val="0"/>
      <w:marTop w:val="0"/>
      <w:marBottom w:val="0"/>
      <w:divBdr>
        <w:top w:val="none" w:sz="0" w:space="0" w:color="auto"/>
        <w:left w:val="none" w:sz="0" w:space="0" w:color="auto"/>
        <w:bottom w:val="none" w:sz="0" w:space="0" w:color="auto"/>
        <w:right w:val="none" w:sz="0" w:space="0" w:color="auto"/>
      </w:divBdr>
      <w:divsChild>
        <w:div w:id="716708701">
          <w:marLeft w:val="0"/>
          <w:marRight w:val="0"/>
          <w:marTop w:val="0"/>
          <w:marBottom w:val="0"/>
          <w:divBdr>
            <w:top w:val="none" w:sz="0" w:space="0" w:color="auto"/>
            <w:left w:val="none" w:sz="0" w:space="0" w:color="auto"/>
            <w:bottom w:val="none" w:sz="0" w:space="0" w:color="auto"/>
            <w:right w:val="none" w:sz="0" w:space="0" w:color="auto"/>
          </w:divBdr>
        </w:div>
      </w:divsChild>
    </w:div>
    <w:div w:id="1233276147">
      <w:bodyDiv w:val="1"/>
      <w:marLeft w:val="0"/>
      <w:marRight w:val="0"/>
      <w:marTop w:val="0"/>
      <w:marBottom w:val="0"/>
      <w:divBdr>
        <w:top w:val="none" w:sz="0" w:space="0" w:color="auto"/>
        <w:left w:val="none" w:sz="0" w:space="0" w:color="auto"/>
        <w:bottom w:val="none" w:sz="0" w:space="0" w:color="auto"/>
        <w:right w:val="none" w:sz="0" w:space="0" w:color="auto"/>
      </w:divBdr>
    </w:div>
    <w:div w:id="1241982429">
      <w:bodyDiv w:val="1"/>
      <w:marLeft w:val="0"/>
      <w:marRight w:val="0"/>
      <w:marTop w:val="0"/>
      <w:marBottom w:val="0"/>
      <w:divBdr>
        <w:top w:val="none" w:sz="0" w:space="0" w:color="auto"/>
        <w:left w:val="none" w:sz="0" w:space="0" w:color="auto"/>
        <w:bottom w:val="none" w:sz="0" w:space="0" w:color="auto"/>
        <w:right w:val="none" w:sz="0" w:space="0" w:color="auto"/>
      </w:divBdr>
    </w:div>
    <w:div w:id="1251814383">
      <w:bodyDiv w:val="1"/>
      <w:marLeft w:val="0"/>
      <w:marRight w:val="0"/>
      <w:marTop w:val="0"/>
      <w:marBottom w:val="0"/>
      <w:divBdr>
        <w:top w:val="none" w:sz="0" w:space="0" w:color="auto"/>
        <w:left w:val="none" w:sz="0" w:space="0" w:color="auto"/>
        <w:bottom w:val="none" w:sz="0" w:space="0" w:color="auto"/>
        <w:right w:val="none" w:sz="0" w:space="0" w:color="auto"/>
      </w:divBdr>
    </w:div>
    <w:div w:id="1256548297">
      <w:bodyDiv w:val="1"/>
      <w:marLeft w:val="0"/>
      <w:marRight w:val="0"/>
      <w:marTop w:val="0"/>
      <w:marBottom w:val="0"/>
      <w:divBdr>
        <w:top w:val="none" w:sz="0" w:space="0" w:color="auto"/>
        <w:left w:val="none" w:sz="0" w:space="0" w:color="auto"/>
        <w:bottom w:val="none" w:sz="0" w:space="0" w:color="auto"/>
        <w:right w:val="none" w:sz="0" w:space="0" w:color="auto"/>
      </w:divBdr>
      <w:divsChild>
        <w:div w:id="1985618211">
          <w:marLeft w:val="0"/>
          <w:marRight w:val="0"/>
          <w:marTop w:val="0"/>
          <w:marBottom w:val="0"/>
          <w:divBdr>
            <w:top w:val="none" w:sz="0" w:space="0" w:color="auto"/>
            <w:left w:val="none" w:sz="0" w:space="0" w:color="auto"/>
            <w:bottom w:val="none" w:sz="0" w:space="0" w:color="auto"/>
            <w:right w:val="none" w:sz="0" w:space="0" w:color="auto"/>
          </w:divBdr>
        </w:div>
      </w:divsChild>
    </w:div>
    <w:div w:id="1259143268">
      <w:bodyDiv w:val="1"/>
      <w:marLeft w:val="0"/>
      <w:marRight w:val="0"/>
      <w:marTop w:val="0"/>
      <w:marBottom w:val="0"/>
      <w:divBdr>
        <w:top w:val="none" w:sz="0" w:space="0" w:color="auto"/>
        <w:left w:val="none" w:sz="0" w:space="0" w:color="auto"/>
        <w:bottom w:val="none" w:sz="0" w:space="0" w:color="auto"/>
        <w:right w:val="none" w:sz="0" w:space="0" w:color="auto"/>
      </w:divBdr>
    </w:div>
    <w:div w:id="1260991172">
      <w:bodyDiv w:val="1"/>
      <w:marLeft w:val="0"/>
      <w:marRight w:val="0"/>
      <w:marTop w:val="0"/>
      <w:marBottom w:val="0"/>
      <w:divBdr>
        <w:top w:val="none" w:sz="0" w:space="0" w:color="auto"/>
        <w:left w:val="none" w:sz="0" w:space="0" w:color="auto"/>
        <w:bottom w:val="none" w:sz="0" w:space="0" w:color="auto"/>
        <w:right w:val="none" w:sz="0" w:space="0" w:color="auto"/>
      </w:divBdr>
    </w:div>
    <w:div w:id="1264454456">
      <w:bodyDiv w:val="1"/>
      <w:marLeft w:val="0"/>
      <w:marRight w:val="0"/>
      <w:marTop w:val="0"/>
      <w:marBottom w:val="0"/>
      <w:divBdr>
        <w:top w:val="none" w:sz="0" w:space="0" w:color="auto"/>
        <w:left w:val="none" w:sz="0" w:space="0" w:color="auto"/>
        <w:bottom w:val="none" w:sz="0" w:space="0" w:color="auto"/>
        <w:right w:val="none" w:sz="0" w:space="0" w:color="auto"/>
      </w:divBdr>
    </w:div>
    <w:div w:id="1266111252">
      <w:bodyDiv w:val="1"/>
      <w:marLeft w:val="0"/>
      <w:marRight w:val="0"/>
      <w:marTop w:val="0"/>
      <w:marBottom w:val="0"/>
      <w:divBdr>
        <w:top w:val="none" w:sz="0" w:space="0" w:color="auto"/>
        <w:left w:val="none" w:sz="0" w:space="0" w:color="auto"/>
        <w:bottom w:val="none" w:sz="0" w:space="0" w:color="auto"/>
        <w:right w:val="none" w:sz="0" w:space="0" w:color="auto"/>
      </w:divBdr>
    </w:div>
    <w:div w:id="1266498706">
      <w:bodyDiv w:val="1"/>
      <w:marLeft w:val="0"/>
      <w:marRight w:val="0"/>
      <w:marTop w:val="0"/>
      <w:marBottom w:val="0"/>
      <w:divBdr>
        <w:top w:val="none" w:sz="0" w:space="0" w:color="auto"/>
        <w:left w:val="none" w:sz="0" w:space="0" w:color="auto"/>
        <w:bottom w:val="none" w:sz="0" w:space="0" w:color="auto"/>
        <w:right w:val="none" w:sz="0" w:space="0" w:color="auto"/>
      </w:divBdr>
    </w:div>
    <w:div w:id="1287468469">
      <w:bodyDiv w:val="1"/>
      <w:marLeft w:val="0"/>
      <w:marRight w:val="0"/>
      <w:marTop w:val="0"/>
      <w:marBottom w:val="0"/>
      <w:divBdr>
        <w:top w:val="none" w:sz="0" w:space="0" w:color="auto"/>
        <w:left w:val="none" w:sz="0" w:space="0" w:color="auto"/>
        <w:bottom w:val="none" w:sz="0" w:space="0" w:color="auto"/>
        <w:right w:val="none" w:sz="0" w:space="0" w:color="auto"/>
      </w:divBdr>
    </w:div>
    <w:div w:id="1287660563">
      <w:bodyDiv w:val="1"/>
      <w:marLeft w:val="0"/>
      <w:marRight w:val="0"/>
      <w:marTop w:val="0"/>
      <w:marBottom w:val="0"/>
      <w:divBdr>
        <w:top w:val="none" w:sz="0" w:space="0" w:color="auto"/>
        <w:left w:val="none" w:sz="0" w:space="0" w:color="auto"/>
        <w:bottom w:val="none" w:sz="0" w:space="0" w:color="auto"/>
        <w:right w:val="none" w:sz="0" w:space="0" w:color="auto"/>
      </w:divBdr>
    </w:div>
    <w:div w:id="1289508396">
      <w:bodyDiv w:val="1"/>
      <w:marLeft w:val="0"/>
      <w:marRight w:val="0"/>
      <w:marTop w:val="0"/>
      <w:marBottom w:val="0"/>
      <w:divBdr>
        <w:top w:val="none" w:sz="0" w:space="0" w:color="auto"/>
        <w:left w:val="none" w:sz="0" w:space="0" w:color="auto"/>
        <w:bottom w:val="none" w:sz="0" w:space="0" w:color="auto"/>
        <w:right w:val="none" w:sz="0" w:space="0" w:color="auto"/>
      </w:divBdr>
    </w:div>
    <w:div w:id="1297640720">
      <w:bodyDiv w:val="1"/>
      <w:marLeft w:val="0"/>
      <w:marRight w:val="0"/>
      <w:marTop w:val="0"/>
      <w:marBottom w:val="0"/>
      <w:divBdr>
        <w:top w:val="none" w:sz="0" w:space="0" w:color="auto"/>
        <w:left w:val="none" w:sz="0" w:space="0" w:color="auto"/>
        <w:bottom w:val="none" w:sz="0" w:space="0" w:color="auto"/>
        <w:right w:val="none" w:sz="0" w:space="0" w:color="auto"/>
      </w:divBdr>
    </w:div>
    <w:div w:id="1304389082">
      <w:bodyDiv w:val="1"/>
      <w:marLeft w:val="0"/>
      <w:marRight w:val="0"/>
      <w:marTop w:val="0"/>
      <w:marBottom w:val="0"/>
      <w:divBdr>
        <w:top w:val="none" w:sz="0" w:space="0" w:color="auto"/>
        <w:left w:val="none" w:sz="0" w:space="0" w:color="auto"/>
        <w:bottom w:val="none" w:sz="0" w:space="0" w:color="auto"/>
        <w:right w:val="none" w:sz="0" w:space="0" w:color="auto"/>
      </w:divBdr>
    </w:div>
    <w:div w:id="1306473306">
      <w:bodyDiv w:val="1"/>
      <w:marLeft w:val="0"/>
      <w:marRight w:val="0"/>
      <w:marTop w:val="0"/>
      <w:marBottom w:val="0"/>
      <w:divBdr>
        <w:top w:val="none" w:sz="0" w:space="0" w:color="auto"/>
        <w:left w:val="none" w:sz="0" w:space="0" w:color="auto"/>
        <w:bottom w:val="none" w:sz="0" w:space="0" w:color="auto"/>
        <w:right w:val="none" w:sz="0" w:space="0" w:color="auto"/>
      </w:divBdr>
    </w:div>
    <w:div w:id="1308781086">
      <w:bodyDiv w:val="1"/>
      <w:marLeft w:val="0"/>
      <w:marRight w:val="0"/>
      <w:marTop w:val="0"/>
      <w:marBottom w:val="0"/>
      <w:divBdr>
        <w:top w:val="none" w:sz="0" w:space="0" w:color="auto"/>
        <w:left w:val="none" w:sz="0" w:space="0" w:color="auto"/>
        <w:bottom w:val="none" w:sz="0" w:space="0" w:color="auto"/>
        <w:right w:val="none" w:sz="0" w:space="0" w:color="auto"/>
      </w:divBdr>
    </w:div>
    <w:div w:id="1310474509">
      <w:bodyDiv w:val="1"/>
      <w:marLeft w:val="0"/>
      <w:marRight w:val="0"/>
      <w:marTop w:val="0"/>
      <w:marBottom w:val="0"/>
      <w:divBdr>
        <w:top w:val="none" w:sz="0" w:space="0" w:color="auto"/>
        <w:left w:val="none" w:sz="0" w:space="0" w:color="auto"/>
        <w:bottom w:val="none" w:sz="0" w:space="0" w:color="auto"/>
        <w:right w:val="none" w:sz="0" w:space="0" w:color="auto"/>
      </w:divBdr>
    </w:div>
    <w:div w:id="1313288039">
      <w:bodyDiv w:val="1"/>
      <w:marLeft w:val="0"/>
      <w:marRight w:val="0"/>
      <w:marTop w:val="0"/>
      <w:marBottom w:val="0"/>
      <w:divBdr>
        <w:top w:val="none" w:sz="0" w:space="0" w:color="auto"/>
        <w:left w:val="none" w:sz="0" w:space="0" w:color="auto"/>
        <w:bottom w:val="none" w:sz="0" w:space="0" w:color="auto"/>
        <w:right w:val="none" w:sz="0" w:space="0" w:color="auto"/>
      </w:divBdr>
    </w:div>
    <w:div w:id="1313288216">
      <w:bodyDiv w:val="1"/>
      <w:marLeft w:val="0"/>
      <w:marRight w:val="0"/>
      <w:marTop w:val="0"/>
      <w:marBottom w:val="0"/>
      <w:divBdr>
        <w:top w:val="none" w:sz="0" w:space="0" w:color="auto"/>
        <w:left w:val="none" w:sz="0" w:space="0" w:color="auto"/>
        <w:bottom w:val="none" w:sz="0" w:space="0" w:color="auto"/>
        <w:right w:val="none" w:sz="0" w:space="0" w:color="auto"/>
      </w:divBdr>
    </w:div>
    <w:div w:id="1317105025">
      <w:bodyDiv w:val="1"/>
      <w:marLeft w:val="0"/>
      <w:marRight w:val="0"/>
      <w:marTop w:val="0"/>
      <w:marBottom w:val="0"/>
      <w:divBdr>
        <w:top w:val="none" w:sz="0" w:space="0" w:color="auto"/>
        <w:left w:val="none" w:sz="0" w:space="0" w:color="auto"/>
        <w:bottom w:val="none" w:sz="0" w:space="0" w:color="auto"/>
        <w:right w:val="none" w:sz="0" w:space="0" w:color="auto"/>
      </w:divBdr>
    </w:div>
    <w:div w:id="1318653089">
      <w:bodyDiv w:val="1"/>
      <w:marLeft w:val="0"/>
      <w:marRight w:val="0"/>
      <w:marTop w:val="0"/>
      <w:marBottom w:val="0"/>
      <w:divBdr>
        <w:top w:val="none" w:sz="0" w:space="0" w:color="auto"/>
        <w:left w:val="none" w:sz="0" w:space="0" w:color="auto"/>
        <w:bottom w:val="none" w:sz="0" w:space="0" w:color="auto"/>
        <w:right w:val="none" w:sz="0" w:space="0" w:color="auto"/>
      </w:divBdr>
    </w:div>
    <w:div w:id="1323700358">
      <w:bodyDiv w:val="1"/>
      <w:marLeft w:val="0"/>
      <w:marRight w:val="0"/>
      <w:marTop w:val="0"/>
      <w:marBottom w:val="0"/>
      <w:divBdr>
        <w:top w:val="none" w:sz="0" w:space="0" w:color="auto"/>
        <w:left w:val="none" w:sz="0" w:space="0" w:color="auto"/>
        <w:bottom w:val="none" w:sz="0" w:space="0" w:color="auto"/>
        <w:right w:val="none" w:sz="0" w:space="0" w:color="auto"/>
      </w:divBdr>
    </w:div>
    <w:div w:id="1329676319">
      <w:bodyDiv w:val="1"/>
      <w:marLeft w:val="0"/>
      <w:marRight w:val="0"/>
      <w:marTop w:val="0"/>
      <w:marBottom w:val="0"/>
      <w:divBdr>
        <w:top w:val="none" w:sz="0" w:space="0" w:color="auto"/>
        <w:left w:val="none" w:sz="0" w:space="0" w:color="auto"/>
        <w:bottom w:val="none" w:sz="0" w:space="0" w:color="auto"/>
        <w:right w:val="none" w:sz="0" w:space="0" w:color="auto"/>
      </w:divBdr>
    </w:div>
    <w:div w:id="1331055333">
      <w:bodyDiv w:val="1"/>
      <w:marLeft w:val="0"/>
      <w:marRight w:val="0"/>
      <w:marTop w:val="0"/>
      <w:marBottom w:val="0"/>
      <w:divBdr>
        <w:top w:val="none" w:sz="0" w:space="0" w:color="auto"/>
        <w:left w:val="none" w:sz="0" w:space="0" w:color="auto"/>
        <w:bottom w:val="none" w:sz="0" w:space="0" w:color="auto"/>
        <w:right w:val="none" w:sz="0" w:space="0" w:color="auto"/>
      </w:divBdr>
    </w:div>
    <w:div w:id="1332101210">
      <w:bodyDiv w:val="1"/>
      <w:marLeft w:val="0"/>
      <w:marRight w:val="0"/>
      <w:marTop w:val="0"/>
      <w:marBottom w:val="0"/>
      <w:divBdr>
        <w:top w:val="none" w:sz="0" w:space="0" w:color="auto"/>
        <w:left w:val="none" w:sz="0" w:space="0" w:color="auto"/>
        <w:bottom w:val="none" w:sz="0" w:space="0" w:color="auto"/>
        <w:right w:val="none" w:sz="0" w:space="0" w:color="auto"/>
      </w:divBdr>
    </w:div>
    <w:div w:id="1332634905">
      <w:bodyDiv w:val="1"/>
      <w:marLeft w:val="0"/>
      <w:marRight w:val="0"/>
      <w:marTop w:val="0"/>
      <w:marBottom w:val="0"/>
      <w:divBdr>
        <w:top w:val="none" w:sz="0" w:space="0" w:color="auto"/>
        <w:left w:val="none" w:sz="0" w:space="0" w:color="auto"/>
        <w:bottom w:val="none" w:sz="0" w:space="0" w:color="auto"/>
        <w:right w:val="none" w:sz="0" w:space="0" w:color="auto"/>
      </w:divBdr>
    </w:div>
    <w:div w:id="1337490271">
      <w:bodyDiv w:val="1"/>
      <w:marLeft w:val="0"/>
      <w:marRight w:val="0"/>
      <w:marTop w:val="0"/>
      <w:marBottom w:val="0"/>
      <w:divBdr>
        <w:top w:val="none" w:sz="0" w:space="0" w:color="auto"/>
        <w:left w:val="none" w:sz="0" w:space="0" w:color="auto"/>
        <w:bottom w:val="none" w:sz="0" w:space="0" w:color="auto"/>
        <w:right w:val="none" w:sz="0" w:space="0" w:color="auto"/>
      </w:divBdr>
      <w:divsChild>
        <w:div w:id="1726373960">
          <w:marLeft w:val="0"/>
          <w:marRight w:val="0"/>
          <w:marTop w:val="0"/>
          <w:marBottom w:val="0"/>
          <w:divBdr>
            <w:top w:val="none" w:sz="0" w:space="0" w:color="auto"/>
            <w:left w:val="none" w:sz="0" w:space="0" w:color="auto"/>
            <w:bottom w:val="none" w:sz="0" w:space="0" w:color="auto"/>
            <w:right w:val="none" w:sz="0" w:space="0" w:color="auto"/>
          </w:divBdr>
        </w:div>
      </w:divsChild>
    </w:div>
    <w:div w:id="1339772183">
      <w:bodyDiv w:val="1"/>
      <w:marLeft w:val="0"/>
      <w:marRight w:val="0"/>
      <w:marTop w:val="0"/>
      <w:marBottom w:val="0"/>
      <w:divBdr>
        <w:top w:val="none" w:sz="0" w:space="0" w:color="auto"/>
        <w:left w:val="none" w:sz="0" w:space="0" w:color="auto"/>
        <w:bottom w:val="none" w:sz="0" w:space="0" w:color="auto"/>
        <w:right w:val="none" w:sz="0" w:space="0" w:color="auto"/>
      </w:divBdr>
    </w:div>
    <w:div w:id="1350373297">
      <w:bodyDiv w:val="1"/>
      <w:marLeft w:val="0"/>
      <w:marRight w:val="0"/>
      <w:marTop w:val="0"/>
      <w:marBottom w:val="0"/>
      <w:divBdr>
        <w:top w:val="none" w:sz="0" w:space="0" w:color="auto"/>
        <w:left w:val="none" w:sz="0" w:space="0" w:color="auto"/>
        <w:bottom w:val="none" w:sz="0" w:space="0" w:color="auto"/>
        <w:right w:val="none" w:sz="0" w:space="0" w:color="auto"/>
      </w:divBdr>
    </w:div>
    <w:div w:id="1351108122">
      <w:bodyDiv w:val="1"/>
      <w:marLeft w:val="0"/>
      <w:marRight w:val="0"/>
      <w:marTop w:val="0"/>
      <w:marBottom w:val="0"/>
      <w:divBdr>
        <w:top w:val="none" w:sz="0" w:space="0" w:color="auto"/>
        <w:left w:val="none" w:sz="0" w:space="0" w:color="auto"/>
        <w:bottom w:val="none" w:sz="0" w:space="0" w:color="auto"/>
        <w:right w:val="none" w:sz="0" w:space="0" w:color="auto"/>
      </w:divBdr>
      <w:divsChild>
        <w:div w:id="628441915">
          <w:marLeft w:val="0"/>
          <w:marRight w:val="0"/>
          <w:marTop w:val="0"/>
          <w:marBottom w:val="0"/>
          <w:divBdr>
            <w:top w:val="none" w:sz="0" w:space="0" w:color="auto"/>
            <w:left w:val="none" w:sz="0" w:space="0" w:color="auto"/>
            <w:bottom w:val="none" w:sz="0" w:space="0" w:color="auto"/>
            <w:right w:val="none" w:sz="0" w:space="0" w:color="auto"/>
          </w:divBdr>
        </w:div>
      </w:divsChild>
    </w:div>
    <w:div w:id="1351562146">
      <w:bodyDiv w:val="1"/>
      <w:marLeft w:val="0"/>
      <w:marRight w:val="0"/>
      <w:marTop w:val="0"/>
      <w:marBottom w:val="0"/>
      <w:divBdr>
        <w:top w:val="none" w:sz="0" w:space="0" w:color="auto"/>
        <w:left w:val="none" w:sz="0" w:space="0" w:color="auto"/>
        <w:bottom w:val="none" w:sz="0" w:space="0" w:color="auto"/>
        <w:right w:val="none" w:sz="0" w:space="0" w:color="auto"/>
      </w:divBdr>
    </w:div>
    <w:div w:id="1363438004">
      <w:bodyDiv w:val="1"/>
      <w:marLeft w:val="0"/>
      <w:marRight w:val="0"/>
      <w:marTop w:val="0"/>
      <w:marBottom w:val="0"/>
      <w:divBdr>
        <w:top w:val="none" w:sz="0" w:space="0" w:color="auto"/>
        <w:left w:val="none" w:sz="0" w:space="0" w:color="auto"/>
        <w:bottom w:val="none" w:sz="0" w:space="0" w:color="auto"/>
        <w:right w:val="none" w:sz="0" w:space="0" w:color="auto"/>
      </w:divBdr>
      <w:divsChild>
        <w:div w:id="11802526">
          <w:marLeft w:val="720"/>
          <w:marRight w:val="0"/>
          <w:marTop w:val="0"/>
          <w:marBottom w:val="0"/>
          <w:divBdr>
            <w:top w:val="none" w:sz="0" w:space="0" w:color="auto"/>
            <w:left w:val="none" w:sz="0" w:space="0" w:color="auto"/>
            <w:bottom w:val="none" w:sz="0" w:space="0" w:color="auto"/>
            <w:right w:val="none" w:sz="0" w:space="0" w:color="auto"/>
          </w:divBdr>
        </w:div>
        <w:div w:id="1682275358">
          <w:marLeft w:val="720"/>
          <w:marRight w:val="0"/>
          <w:marTop w:val="0"/>
          <w:marBottom w:val="0"/>
          <w:divBdr>
            <w:top w:val="none" w:sz="0" w:space="0" w:color="auto"/>
            <w:left w:val="none" w:sz="0" w:space="0" w:color="auto"/>
            <w:bottom w:val="none" w:sz="0" w:space="0" w:color="auto"/>
            <w:right w:val="none" w:sz="0" w:space="0" w:color="auto"/>
          </w:divBdr>
        </w:div>
        <w:div w:id="647129159">
          <w:marLeft w:val="720"/>
          <w:marRight w:val="0"/>
          <w:marTop w:val="0"/>
          <w:marBottom w:val="0"/>
          <w:divBdr>
            <w:top w:val="none" w:sz="0" w:space="0" w:color="auto"/>
            <w:left w:val="none" w:sz="0" w:space="0" w:color="auto"/>
            <w:bottom w:val="none" w:sz="0" w:space="0" w:color="auto"/>
            <w:right w:val="none" w:sz="0" w:space="0" w:color="auto"/>
          </w:divBdr>
        </w:div>
        <w:div w:id="466244622">
          <w:marLeft w:val="720"/>
          <w:marRight w:val="0"/>
          <w:marTop w:val="0"/>
          <w:marBottom w:val="0"/>
          <w:divBdr>
            <w:top w:val="none" w:sz="0" w:space="0" w:color="auto"/>
            <w:left w:val="none" w:sz="0" w:space="0" w:color="auto"/>
            <w:bottom w:val="none" w:sz="0" w:space="0" w:color="auto"/>
            <w:right w:val="none" w:sz="0" w:space="0" w:color="auto"/>
          </w:divBdr>
        </w:div>
      </w:divsChild>
    </w:div>
    <w:div w:id="1365595565">
      <w:bodyDiv w:val="1"/>
      <w:marLeft w:val="0"/>
      <w:marRight w:val="0"/>
      <w:marTop w:val="0"/>
      <w:marBottom w:val="0"/>
      <w:divBdr>
        <w:top w:val="none" w:sz="0" w:space="0" w:color="auto"/>
        <w:left w:val="none" w:sz="0" w:space="0" w:color="auto"/>
        <w:bottom w:val="none" w:sz="0" w:space="0" w:color="auto"/>
        <w:right w:val="none" w:sz="0" w:space="0" w:color="auto"/>
      </w:divBdr>
    </w:div>
    <w:div w:id="1367440822">
      <w:bodyDiv w:val="1"/>
      <w:marLeft w:val="0"/>
      <w:marRight w:val="0"/>
      <w:marTop w:val="0"/>
      <w:marBottom w:val="0"/>
      <w:divBdr>
        <w:top w:val="none" w:sz="0" w:space="0" w:color="auto"/>
        <w:left w:val="none" w:sz="0" w:space="0" w:color="auto"/>
        <w:bottom w:val="none" w:sz="0" w:space="0" w:color="auto"/>
        <w:right w:val="none" w:sz="0" w:space="0" w:color="auto"/>
      </w:divBdr>
    </w:div>
    <w:div w:id="1368019338">
      <w:bodyDiv w:val="1"/>
      <w:marLeft w:val="0"/>
      <w:marRight w:val="0"/>
      <w:marTop w:val="0"/>
      <w:marBottom w:val="0"/>
      <w:divBdr>
        <w:top w:val="none" w:sz="0" w:space="0" w:color="auto"/>
        <w:left w:val="none" w:sz="0" w:space="0" w:color="auto"/>
        <w:bottom w:val="none" w:sz="0" w:space="0" w:color="auto"/>
        <w:right w:val="none" w:sz="0" w:space="0" w:color="auto"/>
      </w:divBdr>
      <w:divsChild>
        <w:div w:id="722754001">
          <w:marLeft w:val="0"/>
          <w:marRight w:val="0"/>
          <w:marTop w:val="0"/>
          <w:marBottom w:val="0"/>
          <w:divBdr>
            <w:top w:val="none" w:sz="0" w:space="0" w:color="auto"/>
            <w:left w:val="none" w:sz="0" w:space="0" w:color="auto"/>
            <w:bottom w:val="none" w:sz="0" w:space="0" w:color="auto"/>
            <w:right w:val="none" w:sz="0" w:space="0" w:color="auto"/>
          </w:divBdr>
          <w:divsChild>
            <w:div w:id="763383925">
              <w:marLeft w:val="0"/>
              <w:marRight w:val="0"/>
              <w:marTop w:val="0"/>
              <w:marBottom w:val="0"/>
              <w:divBdr>
                <w:top w:val="none" w:sz="0" w:space="0" w:color="auto"/>
                <w:left w:val="none" w:sz="0" w:space="0" w:color="auto"/>
                <w:bottom w:val="none" w:sz="0" w:space="0" w:color="auto"/>
                <w:right w:val="none" w:sz="0" w:space="0" w:color="auto"/>
              </w:divBdr>
            </w:div>
          </w:divsChild>
        </w:div>
        <w:div w:id="182461758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69642799">
      <w:bodyDiv w:val="1"/>
      <w:marLeft w:val="0"/>
      <w:marRight w:val="0"/>
      <w:marTop w:val="0"/>
      <w:marBottom w:val="0"/>
      <w:divBdr>
        <w:top w:val="none" w:sz="0" w:space="0" w:color="auto"/>
        <w:left w:val="none" w:sz="0" w:space="0" w:color="auto"/>
        <w:bottom w:val="none" w:sz="0" w:space="0" w:color="auto"/>
        <w:right w:val="none" w:sz="0" w:space="0" w:color="auto"/>
      </w:divBdr>
    </w:div>
    <w:div w:id="1370641689">
      <w:bodyDiv w:val="1"/>
      <w:marLeft w:val="0"/>
      <w:marRight w:val="0"/>
      <w:marTop w:val="0"/>
      <w:marBottom w:val="0"/>
      <w:divBdr>
        <w:top w:val="none" w:sz="0" w:space="0" w:color="auto"/>
        <w:left w:val="none" w:sz="0" w:space="0" w:color="auto"/>
        <w:bottom w:val="none" w:sz="0" w:space="0" w:color="auto"/>
        <w:right w:val="none" w:sz="0" w:space="0" w:color="auto"/>
      </w:divBdr>
    </w:div>
    <w:div w:id="1372194786">
      <w:bodyDiv w:val="1"/>
      <w:marLeft w:val="0"/>
      <w:marRight w:val="0"/>
      <w:marTop w:val="0"/>
      <w:marBottom w:val="0"/>
      <w:divBdr>
        <w:top w:val="none" w:sz="0" w:space="0" w:color="auto"/>
        <w:left w:val="none" w:sz="0" w:space="0" w:color="auto"/>
        <w:bottom w:val="none" w:sz="0" w:space="0" w:color="auto"/>
        <w:right w:val="none" w:sz="0" w:space="0" w:color="auto"/>
      </w:divBdr>
    </w:div>
    <w:div w:id="1379359604">
      <w:bodyDiv w:val="1"/>
      <w:marLeft w:val="0"/>
      <w:marRight w:val="0"/>
      <w:marTop w:val="0"/>
      <w:marBottom w:val="0"/>
      <w:divBdr>
        <w:top w:val="none" w:sz="0" w:space="0" w:color="auto"/>
        <w:left w:val="none" w:sz="0" w:space="0" w:color="auto"/>
        <w:bottom w:val="none" w:sz="0" w:space="0" w:color="auto"/>
        <w:right w:val="none" w:sz="0" w:space="0" w:color="auto"/>
      </w:divBdr>
    </w:div>
    <w:div w:id="1383938505">
      <w:bodyDiv w:val="1"/>
      <w:marLeft w:val="0"/>
      <w:marRight w:val="0"/>
      <w:marTop w:val="0"/>
      <w:marBottom w:val="0"/>
      <w:divBdr>
        <w:top w:val="none" w:sz="0" w:space="0" w:color="auto"/>
        <w:left w:val="none" w:sz="0" w:space="0" w:color="auto"/>
        <w:bottom w:val="none" w:sz="0" w:space="0" w:color="auto"/>
        <w:right w:val="none" w:sz="0" w:space="0" w:color="auto"/>
      </w:divBdr>
    </w:div>
    <w:div w:id="1389452225">
      <w:bodyDiv w:val="1"/>
      <w:marLeft w:val="0"/>
      <w:marRight w:val="0"/>
      <w:marTop w:val="0"/>
      <w:marBottom w:val="0"/>
      <w:divBdr>
        <w:top w:val="none" w:sz="0" w:space="0" w:color="auto"/>
        <w:left w:val="none" w:sz="0" w:space="0" w:color="auto"/>
        <w:bottom w:val="none" w:sz="0" w:space="0" w:color="auto"/>
        <w:right w:val="none" w:sz="0" w:space="0" w:color="auto"/>
      </w:divBdr>
      <w:divsChild>
        <w:div w:id="1382746141">
          <w:marLeft w:val="0"/>
          <w:marRight w:val="0"/>
          <w:marTop w:val="0"/>
          <w:marBottom w:val="0"/>
          <w:divBdr>
            <w:top w:val="none" w:sz="0" w:space="0" w:color="auto"/>
            <w:left w:val="none" w:sz="0" w:space="0" w:color="auto"/>
            <w:bottom w:val="none" w:sz="0" w:space="0" w:color="auto"/>
            <w:right w:val="none" w:sz="0" w:space="0" w:color="auto"/>
          </w:divBdr>
        </w:div>
      </w:divsChild>
    </w:div>
    <w:div w:id="1397240717">
      <w:bodyDiv w:val="1"/>
      <w:marLeft w:val="0"/>
      <w:marRight w:val="0"/>
      <w:marTop w:val="0"/>
      <w:marBottom w:val="0"/>
      <w:divBdr>
        <w:top w:val="none" w:sz="0" w:space="0" w:color="auto"/>
        <w:left w:val="none" w:sz="0" w:space="0" w:color="auto"/>
        <w:bottom w:val="none" w:sz="0" w:space="0" w:color="auto"/>
        <w:right w:val="none" w:sz="0" w:space="0" w:color="auto"/>
      </w:divBdr>
    </w:div>
    <w:div w:id="1398935698">
      <w:bodyDiv w:val="1"/>
      <w:marLeft w:val="0"/>
      <w:marRight w:val="0"/>
      <w:marTop w:val="0"/>
      <w:marBottom w:val="0"/>
      <w:divBdr>
        <w:top w:val="none" w:sz="0" w:space="0" w:color="auto"/>
        <w:left w:val="none" w:sz="0" w:space="0" w:color="auto"/>
        <w:bottom w:val="none" w:sz="0" w:space="0" w:color="auto"/>
        <w:right w:val="none" w:sz="0" w:space="0" w:color="auto"/>
      </w:divBdr>
    </w:div>
    <w:div w:id="1401827910">
      <w:bodyDiv w:val="1"/>
      <w:marLeft w:val="0"/>
      <w:marRight w:val="0"/>
      <w:marTop w:val="0"/>
      <w:marBottom w:val="0"/>
      <w:divBdr>
        <w:top w:val="none" w:sz="0" w:space="0" w:color="auto"/>
        <w:left w:val="none" w:sz="0" w:space="0" w:color="auto"/>
        <w:bottom w:val="none" w:sz="0" w:space="0" w:color="auto"/>
        <w:right w:val="none" w:sz="0" w:space="0" w:color="auto"/>
      </w:divBdr>
    </w:div>
    <w:div w:id="1406101706">
      <w:bodyDiv w:val="1"/>
      <w:marLeft w:val="0"/>
      <w:marRight w:val="0"/>
      <w:marTop w:val="0"/>
      <w:marBottom w:val="0"/>
      <w:divBdr>
        <w:top w:val="none" w:sz="0" w:space="0" w:color="auto"/>
        <w:left w:val="none" w:sz="0" w:space="0" w:color="auto"/>
        <w:bottom w:val="none" w:sz="0" w:space="0" w:color="auto"/>
        <w:right w:val="none" w:sz="0" w:space="0" w:color="auto"/>
      </w:divBdr>
    </w:div>
    <w:div w:id="1411854109">
      <w:bodyDiv w:val="1"/>
      <w:marLeft w:val="0"/>
      <w:marRight w:val="0"/>
      <w:marTop w:val="0"/>
      <w:marBottom w:val="0"/>
      <w:divBdr>
        <w:top w:val="none" w:sz="0" w:space="0" w:color="auto"/>
        <w:left w:val="none" w:sz="0" w:space="0" w:color="auto"/>
        <w:bottom w:val="none" w:sz="0" w:space="0" w:color="auto"/>
        <w:right w:val="none" w:sz="0" w:space="0" w:color="auto"/>
      </w:divBdr>
      <w:divsChild>
        <w:div w:id="832834590">
          <w:marLeft w:val="0"/>
          <w:marRight w:val="0"/>
          <w:marTop w:val="0"/>
          <w:marBottom w:val="0"/>
          <w:divBdr>
            <w:top w:val="none" w:sz="0" w:space="0" w:color="auto"/>
            <w:left w:val="none" w:sz="0" w:space="0" w:color="auto"/>
            <w:bottom w:val="none" w:sz="0" w:space="0" w:color="auto"/>
            <w:right w:val="none" w:sz="0" w:space="0" w:color="auto"/>
          </w:divBdr>
          <w:divsChild>
            <w:div w:id="31268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48110">
      <w:bodyDiv w:val="1"/>
      <w:marLeft w:val="0"/>
      <w:marRight w:val="0"/>
      <w:marTop w:val="0"/>
      <w:marBottom w:val="0"/>
      <w:divBdr>
        <w:top w:val="none" w:sz="0" w:space="0" w:color="auto"/>
        <w:left w:val="none" w:sz="0" w:space="0" w:color="auto"/>
        <w:bottom w:val="none" w:sz="0" w:space="0" w:color="auto"/>
        <w:right w:val="none" w:sz="0" w:space="0" w:color="auto"/>
      </w:divBdr>
    </w:div>
    <w:div w:id="1418283434">
      <w:bodyDiv w:val="1"/>
      <w:marLeft w:val="0"/>
      <w:marRight w:val="0"/>
      <w:marTop w:val="0"/>
      <w:marBottom w:val="0"/>
      <w:divBdr>
        <w:top w:val="none" w:sz="0" w:space="0" w:color="auto"/>
        <w:left w:val="none" w:sz="0" w:space="0" w:color="auto"/>
        <w:bottom w:val="none" w:sz="0" w:space="0" w:color="auto"/>
        <w:right w:val="none" w:sz="0" w:space="0" w:color="auto"/>
      </w:divBdr>
    </w:div>
    <w:div w:id="1430735211">
      <w:bodyDiv w:val="1"/>
      <w:marLeft w:val="0"/>
      <w:marRight w:val="0"/>
      <w:marTop w:val="0"/>
      <w:marBottom w:val="0"/>
      <w:divBdr>
        <w:top w:val="none" w:sz="0" w:space="0" w:color="auto"/>
        <w:left w:val="none" w:sz="0" w:space="0" w:color="auto"/>
        <w:bottom w:val="none" w:sz="0" w:space="0" w:color="auto"/>
        <w:right w:val="none" w:sz="0" w:space="0" w:color="auto"/>
      </w:divBdr>
    </w:div>
    <w:div w:id="1431775827">
      <w:bodyDiv w:val="1"/>
      <w:marLeft w:val="0"/>
      <w:marRight w:val="0"/>
      <w:marTop w:val="0"/>
      <w:marBottom w:val="0"/>
      <w:divBdr>
        <w:top w:val="none" w:sz="0" w:space="0" w:color="auto"/>
        <w:left w:val="none" w:sz="0" w:space="0" w:color="auto"/>
        <w:bottom w:val="none" w:sz="0" w:space="0" w:color="auto"/>
        <w:right w:val="none" w:sz="0" w:space="0" w:color="auto"/>
      </w:divBdr>
    </w:div>
    <w:div w:id="1431926267">
      <w:bodyDiv w:val="1"/>
      <w:marLeft w:val="0"/>
      <w:marRight w:val="0"/>
      <w:marTop w:val="0"/>
      <w:marBottom w:val="0"/>
      <w:divBdr>
        <w:top w:val="none" w:sz="0" w:space="0" w:color="auto"/>
        <w:left w:val="none" w:sz="0" w:space="0" w:color="auto"/>
        <w:bottom w:val="none" w:sz="0" w:space="0" w:color="auto"/>
        <w:right w:val="none" w:sz="0" w:space="0" w:color="auto"/>
      </w:divBdr>
      <w:divsChild>
        <w:div w:id="1927375638">
          <w:marLeft w:val="0"/>
          <w:marRight w:val="0"/>
          <w:marTop w:val="0"/>
          <w:marBottom w:val="0"/>
          <w:divBdr>
            <w:top w:val="none" w:sz="0" w:space="0" w:color="auto"/>
            <w:left w:val="none" w:sz="0" w:space="0" w:color="auto"/>
            <w:bottom w:val="none" w:sz="0" w:space="0" w:color="auto"/>
            <w:right w:val="none" w:sz="0" w:space="0" w:color="auto"/>
          </w:divBdr>
          <w:divsChild>
            <w:div w:id="92618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135610">
      <w:bodyDiv w:val="1"/>
      <w:marLeft w:val="0"/>
      <w:marRight w:val="0"/>
      <w:marTop w:val="0"/>
      <w:marBottom w:val="0"/>
      <w:divBdr>
        <w:top w:val="none" w:sz="0" w:space="0" w:color="auto"/>
        <w:left w:val="none" w:sz="0" w:space="0" w:color="auto"/>
        <w:bottom w:val="none" w:sz="0" w:space="0" w:color="auto"/>
        <w:right w:val="none" w:sz="0" w:space="0" w:color="auto"/>
      </w:divBdr>
      <w:divsChild>
        <w:div w:id="525290840">
          <w:marLeft w:val="0"/>
          <w:marRight w:val="0"/>
          <w:marTop w:val="0"/>
          <w:marBottom w:val="0"/>
          <w:divBdr>
            <w:top w:val="none" w:sz="0" w:space="0" w:color="auto"/>
            <w:left w:val="none" w:sz="0" w:space="0" w:color="auto"/>
            <w:bottom w:val="none" w:sz="0" w:space="0" w:color="auto"/>
            <w:right w:val="none" w:sz="0" w:space="0" w:color="auto"/>
          </w:divBdr>
        </w:div>
      </w:divsChild>
    </w:div>
    <w:div w:id="1439564856">
      <w:bodyDiv w:val="1"/>
      <w:marLeft w:val="0"/>
      <w:marRight w:val="0"/>
      <w:marTop w:val="0"/>
      <w:marBottom w:val="0"/>
      <w:divBdr>
        <w:top w:val="none" w:sz="0" w:space="0" w:color="auto"/>
        <w:left w:val="none" w:sz="0" w:space="0" w:color="auto"/>
        <w:bottom w:val="none" w:sz="0" w:space="0" w:color="auto"/>
        <w:right w:val="none" w:sz="0" w:space="0" w:color="auto"/>
      </w:divBdr>
    </w:div>
    <w:div w:id="1440566269">
      <w:bodyDiv w:val="1"/>
      <w:marLeft w:val="0"/>
      <w:marRight w:val="0"/>
      <w:marTop w:val="0"/>
      <w:marBottom w:val="0"/>
      <w:divBdr>
        <w:top w:val="none" w:sz="0" w:space="0" w:color="auto"/>
        <w:left w:val="none" w:sz="0" w:space="0" w:color="auto"/>
        <w:bottom w:val="none" w:sz="0" w:space="0" w:color="auto"/>
        <w:right w:val="none" w:sz="0" w:space="0" w:color="auto"/>
      </w:divBdr>
    </w:div>
    <w:div w:id="1443109099">
      <w:bodyDiv w:val="1"/>
      <w:marLeft w:val="0"/>
      <w:marRight w:val="0"/>
      <w:marTop w:val="0"/>
      <w:marBottom w:val="0"/>
      <w:divBdr>
        <w:top w:val="none" w:sz="0" w:space="0" w:color="auto"/>
        <w:left w:val="none" w:sz="0" w:space="0" w:color="auto"/>
        <w:bottom w:val="none" w:sz="0" w:space="0" w:color="auto"/>
        <w:right w:val="none" w:sz="0" w:space="0" w:color="auto"/>
      </w:divBdr>
    </w:div>
    <w:div w:id="1445929727">
      <w:bodyDiv w:val="1"/>
      <w:marLeft w:val="0"/>
      <w:marRight w:val="0"/>
      <w:marTop w:val="0"/>
      <w:marBottom w:val="0"/>
      <w:divBdr>
        <w:top w:val="none" w:sz="0" w:space="0" w:color="auto"/>
        <w:left w:val="none" w:sz="0" w:space="0" w:color="auto"/>
        <w:bottom w:val="none" w:sz="0" w:space="0" w:color="auto"/>
        <w:right w:val="none" w:sz="0" w:space="0" w:color="auto"/>
      </w:divBdr>
      <w:divsChild>
        <w:div w:id="130490586">
          <w:marLeft w:val="-720"/>
          <w:marRight w:val="0"/>
          <w:marTop w:val="0"/>
          <w:marBottom w:val="0"/>
          <w:divBdr>
            <w:top w:val="none" w:sz="0" w:space="0" w:color="auto"/>
            <w:left w:val="none" w:sz="0" w:space="0" w:color="auto"/>
            <w:bottom w:val="none" w:sz="0" w:space="0" w:color="auto"/>
            <w:right w:val="none" w:sz="0" w:space="0" w:color="auto"/>
          </w:divBdr>
        </w:div>
      </w:divsChild>
    </w:div>
    <w:div w:id="1447120629">
      <w:bodyDiv w:val="1"/>
      <w:marLeft w:val="0"/>
      <w:marRight w:val="0"/>
      <w:marTop w:val="0"/>
      <w:marBottom w:val="0"/>
      <w:divBdr>
        <w:top w:val="none" w:sz="0" w:space="0" w:color="auto"/>
        <w:left w:val="none" w:sz="0" w:space="0" w:color="auto"/>
        <w:bottom w:val="none" w:sz="0" w:space="0" w:color="auto"/>
        <w:right w:val="none" w:sz="0" w:space="0" w:color="auto"/>
      </w:divBdr>
    </w:div>
    <w:div w:id="1447507856">
      <w:bodyDiv w:val="1"/>
      <w:marLeft w:val="0"/>
      <w:marRight w:val="0"/>
      <w:marTop w:val="0"/>
      <w:marBottom w:val="0"/>
      <w:divBdr>
        <w:top w:val="none" w:sz="0" w:space="0" w:color="auto"/>
        <w:left w:val="none" w:sz="0" w:space="0" w:color="auto"/>
        <w:bottom w:val="none" w:sz="0" w:space="0" w:color="auto"/>
        <w:right w:val="none" w:sz="0" w:space="0" w:color="auto"/>
      </w:divBdr>
    </w:div>
    <w:div w:id="1454130397">
      <w:bodyDiv w:val="1"/>
      <w:marLeft w:val="0"/>
      <w:marRight w:val="0"/>
      <w:marTop w:val="0"/>
      <w:marBottom w:val="0"/>
      <w:divBdr>
        <w:top w:val="none" w:sz="0" w:space="0" w:color="auto"/>
        <w:left w:val="none" w:sz="0" w:space="0" w:color="auto"/>
        <w:bottom w:val="none" w:sz="0" w:space="0" w:color="auto"/>
        <w:right w:val="none" w:sz="0" w:space="0" w:color="auto"/>
      </w:divBdr>
      <w:divsChild>
        <w:div w:id="387076564">
          <w:marLeft w:val="0"/>
          <w:marRight w:val="0"/>
          <w:marTop w:val="0"/>
          <w:marBottom w:val="0"/>
          <w:divBdr>
            <w:top w:val="none" w:sz="0" w:space="0" w:color="auto"/>
            <w:left w:val="none" w:sz="0" w:space="0" w:color="auto"/>
            <w:bottom w:val="none" w:sz="0" w:space="0" w:color="auto"/>
            <w:right w:val="none" w:sz="0" w:space="0" w:color="auto"/>
          </w:divBdr>
        </w:div>
      </w:divsChild>
    </w:div>
    <w:div w:id="1456026849">
      <w:bodyDiv w:val="1"/>
      <w:marLeft w:val="0"/>
      <w:marRight w:val="0"/>
      <w:marTop w:val="0"/>
      <w:marBottom w:val="0"/>
      <w:divBdr>
        <w:top w:val="none" w:sz="0" w:space="0" w:color="auto"/>
        <w:left w:val="none" w:sz="0" w:space="0" w:color="auto"/>
        <w:bottom w:val="none" w:sz="0" w:space="0" w:color="auto"/>
        <w:right w:val="none" w:sz="0" w:space="0" w:color="auto"/>
      </w:divBdr>
    </w:div>
    <w:div w:id="1457988674">
      <w:bodyDiv w:val="1"/>
      <w:marLeft w:val="0"/>
      <w:marRight w:val="0"/>
      <w:marTop w:val="0"/>
      <w:marBottom w:val="0"/>
      <w:divBdr>
        <w:top w:val="none" w:sz="0" w:space="0" w:color="auto"/>
        <w:left w:val="none" w:sz="0" w:space="0" w:color="auto"/>
        <w:bottom w:val="none" w:sz="0" w:space="0" w:color="auto"/>
        <w:right w:val="none" w:sz="0" w:space="0" w:color="auto"/>
      </w:divBdr>
    </w:div>
    <w:div w:id="1464611962">
      <w:bodyDiv w:val="1"/>
      <w:marLeft w:val="0"/>
      <w:marRight w:val="0"/>
      <w:marTop w:val="0"/>
      <w:marBottom w:val="0"/>
      <w:divBdr>
        <w:top w:val="none" w:sz="0" w:space="0" w:color="auto"/>
        <w:left w:val="none" w:sz="0" w:space="0" w:color="auto"/>
        <w:bottom w:val="none" w:sz="0" w:space="0" w:color="auto"/>
        <w:right w:val="none" w:sz="0" w:space="0" w:color="auto"/>
      </w:divBdr>
      <w:divsChild>
        <w:div w:id="1535970530">
          <w:marLeft w:val="0"/>
          <w:marRight w:val="0"/>
          <w:marTop w:val="0"/>
          <w:marBottom w:val="0"/>
          <w:divBdr>
            <w:top w:val="none" w:sz="0" w:space="0" w:color="auto"/>
            <w:left w:val="none" w:sz="0" w:space="0" w:color="auto"/>
            <w:bottom w:val="none" w:sz="0" w:space="0" w:color="auto"/>
            <w:right w:val="none" w:sz="0" w:space="0" w:color="auto"/>
          </w:divBdr>
        </w:div>
      </w:divsChild>
    </w:div>
    <w:div w:id="1464887170">
      <w:bodyDiv w:val="1"/>
      <w:marLeft w:val="0"/>
      <w:marRight w:val="0"/>
      <w:marTop w:val="0"/>
      <w:marBottom w:val="0"/>
      <w:divBdr>
        <w:top w:val="none" w:sz="0" w:space="0" w:color="auto"/>
        <w:left w:val="none" w:sz="0" w:space="0" w:color="auto"/>
        <w:bottom w:val="none" w:sz="0" w:space="0" w:color="auto"/>
        <w:right w:val="none" w:sz="0" w:space="0" w:color="auto"/>
      </w:divBdr>
    </w:div>
    <w:div w:id="1474106271">
      <w:bodyDiv w:val="1"/>
      <w:marLeft w:val="0"/>
      <w:marRight w:val="0"/>
      <w:marTop w:val="0"/>
      <w:marBottom w:val="0"/>
      <w:divBdr>
        <w:top w:val="none" w:sz="0" w:space="0" w:color="auto"/>
        <w:left w:val="none" w:sz="0" w:space="0" w:color="auto"/>
        <w:bottom w:val="none" w:sz="0" w:space="0" w:color="auto"/>
        <w:right w:val="none" w:sz="0" w:space="0" w:color="auto"/>
      </w:divBdr>
    </w:div>
    <w:div w:id="1475677942">
      <w:bodyDiv w:val="1"/>
      <w:marLeft w:val="0"/>
      <w:marRight w:val="0"/>
      <w:marTop w:val="0"/>
      <w:marBottom w:val="0"/>
      <w:divBdr>
        <w:top w:val="none" w:sz="0" w:space="0" w:color="auto"/>
        <w:left w:val="none" w:sz="0" w:space="0" w:color="auto"/>
        <w:bottom w:val="none" w:sz="0" w:space="0" w:color="auto"/>
        <w:right w:val="none" w:sz="0" w:space="0" w:color="auto"/>
      </w:divBdr>
    </w:div>
    <w:div w:id="1478955751">
      <w:bodyDiv w:val="1"/>
      <w:marLeft w:val="0"/>
      <w:marRight w:val="0"/>
      <w:marTop w:val="0"/>
      <w:marBottom w:val="0"/>
      <w:divBdr>
        <w:top w:val="none" w:sz="0" w:space="0" w:color="auto"/>
        <w:left w:val="none" w:sz="0" w:space="0" w:color="auto"/>
        <w:bottom w:val="none" w:sz="0" w:space="0" w:color="auto"/>
        <w:right w:val="none" w:sz="0" w:space="0" w:color="auto"/>
      </w:divBdr>
    </w:div>
    <w:div w:id="1484269979">
      <w:bodyDiv w:val="1"/>
      <w:marLeft w:val="0"/>
      <w:marRight w:val="0"/>
      <w:marTop w:val="0"/>
      <w:marBottom w:val="0"/>
      <w:divBdr>
        <w:top w:val="none" w:sz="0" w:space="0" w:color="auto"/>
        <w:left w:val="none" w:sz="0" w:space="0" w:color="auto"/>
        <w:bottom w:val="none" w:sz="0" w:space="0" w:color="auto"/>
        <w:right w:val="none" w:sz="0" w:space="0" w:color="auto"/>
      </w:divBdr>
    </w:div>
    <w:div w:id="1484857398">
      <w:bodyDiv w:val="1"/>
      <w:marLeft w:val="0"/>
      <w:marRight w:val="0"/>
      <w:marTop w:val="0"/>
      <w:marBottom w:val="0"/>
      <w:divBdr>
        <w:top w:val="none" w:sz="0" w:space="0" w:color="auto"/>
        <w:left w:val="none" w:sz="0" w:space="0" w:color="auto"/>
        <w:bottom w:val="none" w:sz="0" w:space="0" w:color="auto"/>
        <w:right w:val="none" w:sz="0" w:space="0" w:color="auto"/>
      </w:divBdr>
    </w:div>
    <w:div w:id="1490756043">
      <w:bodyDiv w:val="1"/>
      <w:marLeft w:val="0"/>
      <w:marRight w:val="0"/>
      <w:marTop w:val="0"/>
      <w:marBottom w:val="0"/>
      <w:divBdr>
        <w:top w:val="none" w:sz="0" w:space="0" w:color="auto"/>
        <w:left w:val="none" w:sz="0" w:space="0" w:color="auto"/>
        <w:bottom w:val="none" w:sz="0" w:space="0" w:color="auto"/>
        <w:right w:val="none" w:sz="0" w:space="0" w:color="auto"/>
      </w:divBdr>
      <w:divsChild>
        <w:div w:id="1762486827">
          <w:marLeft w:val="0"/>
          <w:marRight w:val="0"/>
          <w:marTop w:val="0"/>
          <w:marBottom w:val="0"/>
          <w:divBdr>
            <w:top w:val="none" w:sz="0" w:space="0" w:color="auto"/>
            <w:left w:val="none" w:sz="0" w:space="0" w:color="auto"/>
            <w:bottom w:val="none" w:sz="0" w:space="0" w:color="auto"/>
            <w:right w:val="none" w:sz="0" w:space="0" w:color="auto"/>
          </w:divBdr>
          <w:divsChild>
            <w:div w:id="1688408982">
              <w:marLeft w:val="0"/>
              <w:marRight w:val="0"/>
              <w:marTop w:val="0"/>
              <w:marBottom w:val="0"/>
              <w:divBdr>
                <w:top w:val="none" w:sz="0" w:space="0" w:color="auto"/>
                <w:left w:val="none" w:sz="0" w:space="0" w:color="auto"/>
                <w:bottom w:val="none" w:sz="0" w:space="0" w:color="auto"/>
                <w:right w:val="none" w:sz="0" w:space="0" w:color="auto"/>
              </w:divBdr>
            </w:div>
          </w:divsChild>
        </w:div>
        <w:div w:id="75059769">
          <w:marLeft w:val="0"/>
          <w:marRight w:val="0"/>
          <w:marTop w:val="0"/>
          <w:marBottom w:val="0"/>
          <w:divBdr>
            <w:top w:val="none" w:sz="0" w:space="0" w:color="auto"/>
            <w:left w:val="none" w:sz="0" w:space="0" w:color="auto"/>
            <w:bottom w:val="none" w:sz="0" w:space="0" w:color="auto"/>
            <w:right w:val="none" w:sz="0" w:space="0" w:color="auto"/>
          </w:divBdr>
          <w:divsChild>
            <w:div w:id="21779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2984309">
      <w:bodyDiv w:val="1"/>
      <w:marLeft w:val="0"/>
      <w:marRight w:val="0"/>
      <w:marTop w:val="0"/>
      <w:marBottom w:val="0"/>
      <w:divBdr>
        <w:top w:val="none" w:sz="0" w:space="0" w:color="auto"/>
        <w:left w:val="none" w:sz="0" w:space="0" w:color="auto"/>
        <w:bottom w:val="none" w:sz="0" w:space="0" w:color="auto"/>
        <w:right w:val="none" w:sz="0" w:space="0" w:color="auto"/>
      </w:divBdr>
    </w:div>
    <w:div w:id="1493060748">
      <w:bodyDiv w:val="1"/>
      <w:marLeft w:val="0"/>
      <w:marRight w:val="0"/>
      <w:marTop w:val="0"/>
      <w:marBottom w:val="0"/>
      <w:divBdr>
        <w:top w:val="none" w:sz="0" w:space="0" w:color="auto"/>
        <w:left w:val="none" w:sz="0" w:space="0" w:color="auto"/>
        <w:bottom w:val="none" w:sz="0" w:space="0" w:color="auto"/>
        <w:right w:val="none" w:sz="0" w:space="0" w:color="auto"/>
      </w:divBdr>
    </w:div>
    <w:div w:id="1497457888">
      <w:bodyDiv w:val="1"/>
      <w:marLeft w:val="0"/>
      <w:marRight w:val="0"/>
      <w:marTop w:val="0"/>
      <w:marBottom w:val="0"/>
      <w:divBdr>
        <w:top w:val="none" w:sz="0" w:space="0" w:color="auto"/>
        <w:left w:val="none" w:sz="0" w:space="0" w:color="auto"/>
        <w:bottom w:val="none" w:sz="0" w:space="0" w:color="auto"/>
        <w:right w:val="none" w:sz="0" w:space="0" w:color="auto"/>
      </w:divBdr>
    </w:div>
    <w:div w:id="1498224104">
      <w:bodyDiv w:val="1"/>
      <w:marLeft w:val="0"/>
      <w:marRight w:val="0"/>
      <w:marTop w:val="0"/>
      <w:marBottom w:val="0"/>
      <w:divBdr>
        <w:top w:val="none" w:sz="0" w:space="0" w:color="auto"/>
        <w:left w:val="none" w:sz="0" w:space="0" w:color="auto"/>
        <w:bottom w:val="none" w:sz="0" w:space="0" w:color="auto"/>
        <w:right w:val="none" w:sz="0" w:space="0" w:color="auto"/>
      </w:divBdr>
    </w:div>
    <w:div w:id="1501120069">
      <w:bodyDiv w:val="1"/>
      <w:marLeft w:val="0"/>
      <w:marRight w:val="0"/>
      <w:marTop w:val="0"/>
      <w:marBottom w:val="0"/>
      <w:divBdr>
        <w:top w:val="none" w:sz="0" w:space="0" w:color="auto"/>
        <w:left w:val="none" w:sz="0" w:space="0" w:color="auto"/>
        <w:bottom w:val="none" w:sz="0" w:space="0" w:color="auto"/>
        <w:right w:val="none" w:sz="0" w:space="0" w:color="auto"/>
      </w:divBdr>
      <w:divsChild>
        <w:div w:id="1009255833">
          <w:marLeft w:val="0"/>
          <w:marRight w:val="0"/>
          <w:marTop w:val="0"/>
          <w:marBottom w:val="0"/>
          <w:divBdr>
            <w:top w:val="none" w:sz="0" w:space="0" w:color="auto"/>
            <w:left w:val="none" w:sz="0" w:space="0" w:color="auto"/>
            <w:bottom w:val="none" w:sz="0" w:space="0" w:color="auto"/>
            <w:right w:val="none" w:sz="0" w:space="0" w:color="auto"/>
          </w:divBdr>
        </w:div>
      </w:divsChild>
    </w:div>
    <w:div w:id="1502158671">
      <w:bodyDiv w:val="1"/>
      <w:marLeft w:val="0"/>
      <w:marRight w:val="0"/>
      <w:marTop w:val="0"/>
      <w:marBottom w:val="0"/>
      <w:divBdr>
        <w:top w:val="none" w:sz="0" w:space="0" w:color="auto"/>
        <w:left w:val="none" w:sz="0" w:space="0" w:color="auto"/>
        <w:bottom w:val="none" w:sz="0" w:space="0" w:color="auto"/>
        <w:right w:val="none" w:sz="0" w:space="0" w:color="auto"/>
      </w:divBdr>
    </w:div>
    <w:div w:id="1506944329">
      <w:bodyDiv w:val="1"/>
      <w:marLeft w:val="0"/>
      <w:marRight w:val="0"/>
      <w:marTop w:val="0"/>
      <w:marBottom w:val="0"/>
      <w:divBdr>
        <w:top w:val="none" w:sz="0" w:space="0" w:color="auto"/>
        <w:left w:val="none" w:sz="0" w:space="0" w:color="auto"/>
        <w:bottom w:val="none" w:sz="0" w:space="0" w:color="auto"/>
        <w:right w:val="none" w:sz="0" w:space="0" w:color="auto"/>
      </w:divBdr>
      <w:divsChild>
        <w:div w:id="758605006">
          <w:marLeft w:val="0"/>
          <w:marRight w:val="0"/>
          <w:marTop w:val="0"/>
          <w:marBottom w:val="0"/>
          <w:divBdr>
            <w:top w:val="none" w:sz="0" w:space="0" w:color="auto"/>
            <w:left w:val="none" w:sz="0" w:space="0" w:color="auto"/>
            <w:bottom w:val="none" w:sz="0" w:space="0" w:color="auto"/>
            <w:right w:val="none" w:sz="0" w:space="0" w:color="auto"/>
          </w:divBdr>
          <w:divsChild>
            <w:div w:id="1359551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9103618">
      <w:bodyDiv w:val="1"/>
      <w:marLeft w:val="0"/>
      <w:marRight w:val="0"/>
      <w:marTop w:val="0"/>
      <w:marBottom w:val="0"/>
      <w:divBdr>
        <w:top w:val="none" w:sz="0" w:space="0" w:color="auto"/>
        <w:left w:val="none" w:sz="0" w:space="0" w:color="auto"/>
        <w:bottom w:val="none" w:sz="0" w:space="0" w:color="auto"/>
        <w:right w:val="none" w:sz="0" w:space="0" w:color="auto"/>
      </w:divBdr>
      <w:divsChild>
        <w:div w:id="1783105569">
          <w:marLeft w:val="0"/>
          <w:marRight w:val="0"/>
          <w:marTop w:val="0"/>
          <w:marBottom w:val="0"/>
          <w:divBdr>
            <w:top w:val="none" w:sz="0" w:space="0" w:color="auto"/>
            <w:left w:val="none" w:sz="0" w:space="0" w:color="auto"/>
            <w:bottom w:val="none" w:sz="0" w:space="0" w:color="auto"/>
            <w:right w:val="none" w:sz="0" w:space="0" w:color="auto"/>
          </w:divBdr>
          <w:divsChild>
            <w:div w:id="1168638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2524468">
      <w:bodyDiv w:val="1"/>
      <w:marLeft w:val="0"/>
      <w:marRight w:val="0"/>
      <w:marTop w:val="0"/>
      <w:marBottom w:val="0"/>
      <w:divBdr>
        <w:top w:val="none" w:sz="0" w:space="0" w:color="auto"/>
        <w:left w:val="none" w:sz="0" w:space="0" w:color="auto"/>
        <w:bottom w:val="none" w:sz="0" w:space="0" w:color="auto"/>
        <w:right w:val="none" w:sz="0" w:space="0" w:color="auto"/>
      </w:divBdr>
      <w:divsChild>
        <w:div w:id="1803957169">
          <w:marLeft w:val="0"/>
          <w:marRight w:val="0"/>
          <w:marTop w:val="0"/>
          <w:marBottom w:val="0"/>
          <w:divBdr>
            <w:top w:val="none" w:sz="0" w:space="0" w:color="auto"/>
            <w:left w:val="none" w:sz="0" w:space="0" w:color="auto"/>
            <w:bottom w:val="none" w:sz="0" w:space="0" w:color="auto"/>
            <w:right w:val="none" w:sz="0" w:space="0" w:color="auto"/>
          </w:divBdr>
          <w:divsChild>
            <w:div w:id="612172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851354">
      <w:bodyDiv w:val="1"/>
      <w:marLeft w:val="0"/>
      <w:marRight w:val="0"/>
      <w:marTop w:val="0"/>
      <w:marBottom w:val="0"/>
      <w:divBdr>
        <w:top w:val="none" w:sz="0" w:space="0" w:color="auto"/>
        <w:left w:val="none" w:sz="0" w:space="0" w:color="auto"/>
        <w:bottom w:val="none" w:sz="0" w:space="0" w:color="auto"/>
        <w:right w:val="none" w:sz="0" w:space="0" w:color="auto"/>
      </w:divBdr>
    </w:div>
    <w:div w:id="1524198895">
      <w:bodyDiv w:val="1"/>
      <w:marLeft w:val="0"/>
      <w:marRight w:val="0"/>
      <w:marTop w:val="0"/>
      <w:marBottom w:val="0"/>
      <w:divBdr>
        <w:top w:val="none" w:sz="0" w:space="0" w:color="auto"/>
        <w:left w:val="none" w:sz="0" w:space="0" w:color="auto"/>
        <w:bottom w:val="none" w:sz="0" w:space="0" w:color="auto"/>
        <w:right w:val="none" w:sz="0" w:space="0" w:color="auto"/>
      </w:divBdr>
    </w:div>
    <w:div w:id="1532526160">
      <w:bodyDiv w:val="1"/>
      <w:marLeft w:val="0"/>
      <w:marRight w:val="0"/>
      <w:marTop w:val="0"/>
      <w:marBottom w:val="0"/>
      <w:divBdr>
        <w:top w:val="none" w:sz="0" w:space="0" w:color="auto"/>
        <w:left w:val="none" w:sz="0" w:space="0" w:color="auto"/>
        <w:bottom w:val="none" w:sz="0" w:space="0" w:color="auto"/>
        <w:right w:val="none" w:sz="0" w:space="0" w:color="auto"/>
      </w:divBdr>
    </w:div>
    <w:div w:id="1532720087">
      <w:bodyDiv w:val="1"/>
      <w:marLeft w:val="0"/>
      <w:marRight w:val="0"/>
      <w:marTop w:val="0"/>
      <w:marBottom w:val="0"/>
      <w:divBdr>
        <w:top w:val="none" w:sz="0" w:space="0" w:color="auto"/>
        <w:left w:val="none" w:sz="0" w:space="0" w:color="auto"/>
        <w:bottom w:val="none" w:sz="0" w:space="0" w:color="auto"/>
        <w:right w:val="none" w:sz="0" w:space="0" w:color="auto"/>
      </w:divBdr>
    </w:div>
    <w:div w:id="1537236257">
      <w:bodyDiv w:val="1"/>
      <w:marLeft w:val="0"/>
      <w:marRight w:val="0"/>
      <w:marTop w:val="0"/>
      <w:marBottom w:val="0"/>
      <w:divBdr>
        <w:top w:val="none" w:sz="0" w:space="0" w:color="auto"/>
        <w:left w:val="none" w:sz="0" w:space="0" w:color="auto"/>
        <w:bottom w:val="none" w:sz="0" w:space="0" w:color="auto"/>
        <w:right w:val="none" w:sz="0" w:space="0" w:color="auto"/>
      </w:divBdr>
    </w:div>
    <w:div w:id="1538929465">
      <w:bodyDiv w:val="1"/>
      <w:marLeft w:val="0"/>
      <w:marRight w:val="0"/>
      <w:marTop w:val="0"/>
      <w:marBottom w:val="0"/>
      <w:divBdr>
        <w:top w:val="none" w:sz="0" w:space="0" w:color="auto"/>
        <w:left w:val="none" w:sz="0" w:space="0" w:color="auto"/>
        <w:bottom w:val="none" w:sz="0" w:space="0" w:color="auto"/>
        <w:right w:val="none" w:sz="0" w:space="0" w:color="auto"/>
      </w:divBdr>
      <w:divsChild>
        <w:div w:id="200367917">
          <w:marLeft w:val="0"/>
          <w:marRight w:val="0"/>
          <w:marTop w:val="0"/>
          <w:marBottom w:val="0"/>
          <w:divBdr>
            <w:top w:val="none" w:sz="0" w:space="0" w:color="auto"/>
            <w:left w:val="none" w:sz="0" w:space="0" w:color="auto"/>
            <w:bottom w:val="none" w:sz="0" w:space="0" w:color="auto"/>
            <w:right w:val="none" w:sz="0" w:space="0" w:color="auto"/>
          </w:divBdr>
        </w:div>
      </w:divsChild>
    </w:div>
    <w:div w:id="1543859405">
      <w:bodyDiv w:val="1"/>
      <w:marLeft w:val="0"/>
      <w:marRight w:val="0"/>
      <w:marTop w:val="0"/>
      <w:marBottom w:val="0"/>
      <w:divBdr>
        <w:top w:val="none" w:sz="0" w:space="0" w:color="auto"/>
        <w:left w:val="none" w:sz="0" w:space="0" w:color="auto"/>
        <w:bottom w:val="none" w:sz="0" w:space="0" w:color="auto"/>
        <w:right w:val="none" w:sz="0" w:space="0" w:color="auto"/>
      </w:divBdr>
    </w:div>
    <w:div w:id="1544713986">
      <w:bodyDiv w:val="1"/>
      <w:marLeft w:val="0"/>
      <w:marRight w:val="0"/>
      <w:marTop w:val="0"/>
      <w:marBottom w:val="0"/>
      <w:divBdr>
        <w:top w:val="none" w:sz="0" w:space="0" w:color="auto"/>
        <w:left w:val="none" w:sz="0" w:space="0" w:color="auto"/>
        <w:bottom w:val="none" w:sz="0" w:space="0" w:color="auto"/>
        <w:right w:val="none" w:sz="0" w:space="0" w:color="auto"/>
      </w:divBdr>
      <w:divsChild>
        <w:div w:id="1578443899">
          <w:marLeft w:val="0"/>
          <w:marRight w:val="0"/>
          <w:marTop w:val="0"/>
          <w:marBottom w:val="0"/>
          <w:divBdr>
            <w:top w:val="none" w:sz="0" w:space="0" w:color="auto"/>
            <w:left w:val="none" w:sz="0" w:space="0" w:color="auto"/>
            <w:bottom w:val="none" w:sz="0" w:space="0" w:color="auto"/>
            <w:right w:val="none" w:sz="0" w:space="0" w:color="auto"/>
          </w:divBdr>
        </w:div>
        <w:div w:id="121458709">
          <w:marLeft w:val="0"/>
          <w:marRight w:val="0"/>
          <w:marTop w:val="0"/>
          <w:marBottom w:val="0"/>
          <w:divBdr>
            <w:top w:val="none" w:sz="0" w:space="0" w:color="auto"/>
            <w:left w:val="none" w:sz="0" w:space="0" w:color="auto"/>
            <w:bottom w:val="none" w:sz="0" w:space="0" w:color="auto"/>
            <w:right w:val="none" w:sz="0" w:space="0" w:color="auto"/>
          </w:divBdr>
        </w:div>
        <w:div w:id="1345283365">
          <w:marLeft w:val="0"/>
          <w:marRight w:val="0"/>
          <w:marTop w:val="0"/>
          <w:marBottom w:val="0"/>
          <w:divBdr>
            <w:top w:val="none" w:sz="0" w:space="0" w:color="auto"/>
            <w:left w:val="none" w:sz="0" w:space="0" w:color="auto"/>
            <w:bottom w:val="none" w:sz="0" w:space="0" w:color="auto"/>
            <w:right w:val="none" w:sz="0" w:space="0" w:color="auto"/>
          </w:divBdr>
          <w:divsChild>
            <w:div w:id="606275069">
              <w:marLeft w:val="0"/>
              <w:marRight w:val="0"/>
              <w:marTop w:val="0"/>
              <w:marBottom w:val="0"/>
              <w:divBdr>
                <w:top w:val="none" w:sz="0" w:space="0" w:color="auto"/>
                <w:left w:val="none" w:sz="0" w:space="0" w:color="auto"/>
                <w:bottom w:val="none" w:sz="0" w:space="0" w:color="auto"/>
                <w:right w:val="none" w:sz="0" w:space="0" w:color="auto"/>
              </w:divBdr>
              <w:divsChild>
                <w:div w:id="1662923271">
                  <w:marLeft w:val="0"/>
                  <w:marRight w:val="0"/>
                  <w:marTop w:val="0"/>
                  <w:marBottom w:val="0"/>
                  <w:divBdr>
                    <w:top w:val="none" w:sz="0" w:space="0" w:color="auto"/>
                    <w:left w:val="none" w:sz="0" w:space="0" w:color="auto"/>
                    <w:bottom w:val="none" w:sz="0" w:space="0" w:color="auto"/>
                    <w:right w:val="none" w:sz="0" w:space="0" w:color="auto"/>
                  </w:divBdr>
                </w:div>
                <w:div w:id="517037387">
                  <w:marLeft w:val="0"/>
                  <w:marRight w:val="0"/>
                  <w:marTop w:val="0"/>
                  <w:marBottom w:val="0"/>
                  <w:divBdr>
                    <w:top w:val="none" w:sz="0" w:space="0" w:color="auto"/>
                    <w:left w:val="none" w:sz="0" w:space="0" w:color="auto"/>
                    <w:bottom w:val="none" w:sz="0" w:space="0" w:color="auto"/>
                    <w:right w:val="none" w:sz="0" w:space="0" w:color="auto"/>
                  </w:divBdr>
                  <w:divsChild>
                    <w:div w:id="1563059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0916373">
      <w:bodyDiv w:val="1"/>
      <w:marLeft w:val="0"/>
      <w:marRight w:val="0"/>
      <w:marTop w:val="0"/>
      <w:marBottom w:val="0"/>
      <w:divBdr>
        <w:top w:val="none" w:sz="0" w:space="0" w:color="auto"/>
        <w:left w:val="none" w:sz="0" w:space="0" w:color="auto"/>
        <w:bottom w:val="none" w:sz="0" w:space="0" w:color="auto"/>
        <w:right w:val="none" w:sz="0" w:space="0" w:color="auto"/>
      </w:divBdr>
      <w:divsChild>
        <w:div w:id="1794056874">
          <w:marLeft w:val="0"/>
          <w:marRight w:val="0"/>
          <w:marTop w:val="0"/>
          <w:marBottom w:val="0"/>
          <w:divBdr>
            <w:top w:val="none" w:sz="0" w:space="0" w:color="auto"/>
            <w:left w:val="none" w:sz="0" w:space="0" w:color="auto"/>
            <w:bottom w:val="none" w:sz="0" w:space="0" w:color="auto"/>
            <w:right w:val="none" w:sz="0" w:space="0" w:color="auto"/>
          </w:divBdr>
        </w:div>
      </w:divsChild>
    </w:div>
    <w:div w:id="1554273586">
      <w:bodyDiv w:val="1"/>
      <w:marLeft w:val="0"/>
      <w:marRight w:val="0"/>
      <w:marTop w:val="0"/>
      <w:marBottom w:val="0"/>
      <w:divBdr>
        <w:top w:val="none" w:sz="0" w:space="0" w:color="auto"/>
        <w:left w:val="none" w:sz="0" w:space="0" w:color="auto"/>
        <w:bottom w:val="none" w:sz="0" w:space="0" w:color="auto"/>
        <w:right w:val="none" w:sz="0" w:space="0" w:color="auto"/>
      </w:divBdr>
      <w:divsChild>
        <w:div w:id="207836629">
          <w:marLeft w:val="0"/>
          <w:marRight w:val="0"/>
          <w:marTop w:val="0"/>
          <w:marBottom w:val="0"/>
          <w:divBdr>
            <w:top w:val="none" w:sz="0" w:space="0" w:color="auto"/>
            <w:left w:val="none" w:sz="0" w:space="0" w:color="auto"/>
            <w:bottom w:val="none" w:sz="0" w:space="0" w:color="auto"/>
            <w:right w:val="none" w:sz="0" w:space="0" w:color="auto"/>
          </w:divBdr>
          <w:divsChild>
            <w:div w:id="3051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7668195">
      <w:bodyDiv w:val="1"/>
      <w:marLeft w:val="0"/>
      <w:marRight w:val="0"/>
      <w:marTop w:val="0"/>
      <w:marBottom w:val="0"/>
      <w:divBdr>
        <w:top w:val="none" w:sz="0" w:space="0" w:color="auto"/>
        <w:left w:val="none" w:sz="0" w:space="0" w:color="auto"/>
        <w:bottom w:val="none" w:sz="0" w:space="0" w:color="auto"/>
        <w:right w:val="none" w:sz="0" w:space="0" w:color="auto"/>
      </w:divBdr>
    </w:div>
    <w:div w:id="1559781030">
      <w:bodyDiv w:val="1"/>
      <w:marLeft w:val="0"/>
      <w:marRight w:val="0"/>
      <w:marTop w:val="0"/>
      <w:marBottom w:val="0"/>
      <w:divBdr>
        <w:top w:val="none" w:sz="0" w:space="0" w:color="auto"/>
        <w:left w:val="none" w:sz="0" w:space="0" w:color="auto"/>
        <w:bottom w:val="none" w:sz="0" w:space="0" w:color="auto"/>
        <w:right w:val="none" w:sz="0" w:space="0" w:color="auto"/>
      </w:divBdr>
      <w:divsChild>
        <w:div w:id="818378743">
          <w:marLeft w:val="0"/>
          <w:marRight w:val="0"/>
          <w:marTop w:val="0"/>
          <w:marBottom w:val="0"/>
          <w:divBdr>
            <w:top w:val="none" w:sz="0" w:space="0" w:color="auto"/>
            <w:left w:val="none" w:sz="0" w:space="0" w:color="auto"/>
            <w:bottom w:val="none" w:sz="0" w:space="0" w:color="auto"/>
            <w:right w:val="none" w:sz="0" w:space="0" w:color="auto"/>
          </w:divBdr>
          <w:divsChild>
            <w:div w:id="246698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4410530">
      <w:bodyDiv w:val="1"/>
      <w:marLeft w:val="0"/>
      <w:marRight w:val="0"/>
      <w:marTop w:val="0"/>
      <w:marBottom w:val="0"/>
      <w:divBdr>
        <w:top w:val="none" w:sz="0" w:space="0" w:color="auto"/>
        <w:left w:val="none" w:sz="0" w:space="0" w:color="auto"/>
        <w:bottom w:val="none" w:sz="0" w:space="0" w:color="auto"/>
        <w:right w:val="none" w:sz="0" w:space="0" w:color="auto"/>
      </w:divBdr>
    </w:div>
    <w:div w:id="1566649300">
      <w:bodyDiv w:val="1"/>
      <w:marLeft w:val="0"/>
      <w:marRight w:val="0"/>
      <w:marTop w:val="0"/>
      <w:marBottom w:val="0"/>
      <w:divBdr>
        <w:top w:val="none" w:sz="0" w:space="0" w:color="auto"/>
        <w:left w:val="none" w:sz="0" w:space="0" w:color="auto"/>
        <w:bottom w:val="none" w:sz="0" w:space="0" w:color="auto"/>
        <w:right w:val="none" w:sz="0" w:space="0" w:color="auto"/>
      </w:divBdr>
    </w:div>
    <w:div w:id="1568031096">
      <w:bodyDiv w:val="1"/>
      <w:marLeft w:val="0"/>
      <w:marRight w:val="0"/>
      <w:marTop w:val="0"/>
      <w:marBottom w:val="0"/>
      <w:divBdr>
        <w:top w:val="none" w:sz="0" w:space="0" w:color="auto"/>
        <w:left w:val="none" w:sz="0" w:space="0" w:color="auto"/>
        <w:bottom w:val="none" w:sz="0" w:space="0" w:color="auto"/>
        <w:right w:val="none" w:sz="0" w:space="0" w:color="auto"/>
      </w:divBdr>
    </w:div>
    <w:div w:id="1568221128">
      <w:bodyDiv w:val="1"/>
      <w:marLeft w:val="0"/>
      <w:marRight w:val="0"/>
      <w:marTop w:val="0"/>
      <w:marBottom w:val="0"/>
      <w:divBdr>
        <w:top w:val="none" w:sz="0" w:space="0" w:color="auto"/>
        <w:left w:val="none" w:sz="0" w:space="0" w:color="auto"/>
        <w:bottom w:val="none" w:sz="0" w:space="0" w:color="auto"/>
        <w:right w:val="none" w:sz="0" w:space="0" w:color="auto"/>
      </w:divBdr>
    </w:div>
    <w:div w:id="1569657654">
      <w:bodyDiv w:val="1"/>
      <w:marLeft w:val="0"/>
      <w:marRight w:val="0"/>
      <w:marTop w:val="0"/>
      <w:marBottom w:val="0"/>
      <w:divBdr>
        <w:top w:val="none" w:sz="0" w:space="0" w:color="auto"/>
        <w:left w:val="none" w:sz="0" w:space="0" w:color="auto"/>
        <w:bottom w:val="none" w:sz="0" w:space="0" w:color="auto"/>
        <w:right w:val="none" w:sz="0" w:space="0" w:color="auto"/>
      </w:divBdr>
    </w:div>
    <w:div w:id="1586264596">
      <w:bodyDiv w:val="1"/>
      <w:marLeft w:val="0"/>
      <w:marRight w:val="0"/>
      <w:marTop w:val="0"/>
      <w:marBottom w:val="0"/>
      <w:divBdr>
        <w:top w:val="none" w:sz="0" w:space="0" w:color="auto"/>
        <w:left w:val="none" w:sz="0" w:space="0" w:color="auto"/>
        <w:bottom w:val="none" w:sz="0" w:space="0" w:color="auto"/>
        <w:right w:val="none" w:sz="0" w:space="0" w:color="auto"/>
      </w:divBdr>
    </w:div>
    <w:div w:id="1587422499">
      <w:bodyDiv w:val="1"/>
      <w:marLeft w:val="0"/>
      <w:marRight w:val="0"/>
      <w:marTop w:val="0"/>
      <w:marBottom w:val="0"/>
      <w:divBdr>
        <w:top w:val="none" w:sz="0" w:space="0" w:color="auto"/>
        <w:left w:val="none" w:sz="0" w:space="0" w:color="auto"/>
        <w:bottom w:val="none" w:sz="0" w:space="0" w:color="auto"/>
        <w:right w:val="none" w:sz="0" w:space="0" w:color="auto"/>
      </w:divBdr>
      <w:divsChild>
        <w:div w:id="1269653019">
          <w:marLeft w:val="0"/>
          <w:marRight w:val="0"/>
          <w:marTop w:val="0"/>
          <w:marBottom w:val="0"/>
          <w:divBdr>
            <w:top w:val="none" w:sz="0" w:space="0" w:color="auto"/>
            <w:left w:val="none" w:sz="0" w:space="0" w:color="auto"/>
            <w:bottom w:val="none" w:sz="0" w:space="0" w:color="auto"/>
            <w:right w:val="none" w:sz="0" w:space="0" w:color="auto"/>
          </w:divBdr>
          <w:divsChild>
            <w:div w:id="808864418">
              <w:marLeft w:val="0"/>
              <w:marRight w:val="0"/>
              <w:marTop w:val="0"/>
              <w:marBottom w:val="0"/>
              <w:divBdr>
                <w:top w:val="none" w:sz="0" w:space="0" w:color="auto"/>
                <w:left w:val="none" w:sz="0" w:space="0" w:color="auto"/>
                <w:bottom w:val="none" w:sz="0" w:space="0" w:color="auto"/>
                <w:right w:val="none" w:sz="0" w:space="0" w:color="auto"/>
              </w:divBdr>
              <w:divsChild>
                <w:div w:id="1229027531">
                  <w:marLeft w:val="0"/>
                  <w:marRight w:val="0"/>
                  <w:marTop w:val="0"/>
                  <w:marBottom w:val="0"/>
                  <w:divBdr>
                    <w:top w:val="none" w:sz="0" w:space="0" w:color="auto"/>
                    <w:left w:val="none" w:sz="0" w:space="0" w:color="auto"/>
                    <w:bottom w:val="none" w:sz="0" w:space="0" w:color="auto"/>
                    <w:right w:val="none" w:sz="0" w:space="0" w:color="auto"/>
                  </w:divBdr>
                  <w:divsChild>
                    <w:div w:id="933588635">
                      <w:marLeft w:val="0"/>
                      <w:marRight w:val="0"/>
                      <w:marTop w:val="0"/>
                      <w:marBottom w:val="0"/>
                      <w:divBdr>
                        <w:top w:val="none" w:sz="0" w:space="0" w:color="auto"/>
                        <w:left w:val="none" w:sz="0" w:space="0" w:color="auto"/>
                        <w:bottom w:val="none" w:sz="0" w:space="0" w:color="auto"/>
                        <w:right w:val="none" w:sz="0" w:space="0" w:color="auto"/>
                      </w:divBdr>
                      <w:divsChild>
                        <w:div w:id="1950234399">
                          <w:marLeft w:val="0"/>
                          <w:marRight w:val="0"/>
                          <w:marTop w:val="0"/>
                          <w:marBottom w:val="0"/>
                          <w:divBdr>
                            <w:top w:val="none" w:sz="0" w:space="0" w:color="auto"/>
                            <w:left w:val="none" w:sz="0" w:space="0" w:color="auto"/>
                            <w:bottom w:val="none" w:sz="0" w:space="0" w:color="auto"/>
                            <w:right w:val="none" w:sz="0" w:space="0" w:color="auto"/>
                          </w:divBdr>
                          <w:divsChild>
                            <w:div w:id="182701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88223783">
      <w:bodyDiv w:val="1"/>
      <w:marLeft w:val="0"/>
      <w:marRight w:val="0"/>
      <w:marTop w:val="0"/>
      <w:marBottom w:val="0"/>
      <w:divBdr>
        <w:top w:val="none" w:sz="0" w:space="0" w:color="auto"/>
        <w:left w:val="none" w:sz="0" w:space="0" w:color="auto"/>
        <w:bottom w:val="none" w:sz="0" w:space="0" w:color="auto"/>
        <w:right w:val="none" w:sz="0" w:space="0" w:color="auto"/>
      </w:divBdr>
      <w:divsChild>
        <w:div w:id="974599564">
          <w:marLeft w:val="0"/>
          <w:marRight w:val="0"/>
          <w:marTop w:val="0"/>
          <w:marBottom w:val="0"/>
          <w:divBdr>
            <w:top w:val="none" w:sz="0" w:space="0" w:color="auto"/>
            <w:left w:val="none" w:sz="0" w:space="0" w:color="auto"/>
            <w:bottom w:val="none" w:sz="0" w:space="0" w:color="auto"/>
            <w:right w:val="none" w:sz="0" w:space="0" w:color="auto"/>
          </w:divBdr>
          <w:divsChild>
            <w:div w:id="931738929">
              <w:marLeft w:val="0"/>
              <w:marRight w:val="0"/>
              <w:marTop w:val="0"/>
              <w:marBottom w:val="0"/>
              <w:divBdr>
                <w:top w:val="none" w:sz="0" w:space="0" w:color="auto"/>
                <w:left w:val="none" w:sz="0" w:space="0" w:color="auto"/>
                <w:bottom w:val="none" w:sz="0" w:space="0" w:color="auto"/>
                <w:right w:val="none" w:sz="0" w:space="0" w:color="auto"/>
              </w:divBdr>
              <w:divsChild>
                <w:div w:id="1808011924">
                  <w:marLeft w:val="0"/>
                  <w:marRight w:val="0"/>
                  <w:marTop w:val="0"/>
                  <w:marBottom w:val="0"/>
                  <w:divBdr>
                    <w:top w:val="none" w:sz="0" w:space="0" w:color="auto"/>
                    <w:left w:val="none" w:sz="0" w:space="0" w:color="auto"/>
                    <w:bottom w:val="none" w:sz="0" w:space="0" w:color="auto"/>
                    <w:right w:val="none" w:sz="0" w:space="0" w:color="auto"/>
                  </w:divBdr>
                  <w:divsChild>
                    <w:div w:id="1573734291">
                      <w:marLeft w:val="0"/>
                      <w:marRight w:val="0"/>
                      <w:marTop w:val="0"/>
                      <w:marBottom w:val="0"/>
                      <w:divBdr>
                        <w:top w:val="none" w:sz="0" w:space="0" w:color="auto"/>
                        <w:left w:val="none" w:sz="0" w:space="0" w:color="auto"/>
                        <w:bottom w:val="none" w:sz="0" w:space="0" w:color="auto"/>
                        <w:right w:val="none" w:sz="0" w:space="0" w:color="auto"/>
                      </w:divBdr>
                      <w:divsChild>
                        <w:div w:id="1515267644">
                          <w:marLeft w:val="0"/>
                          <w:marRight w:val="0"/>
                          <w:marTop w:val="0"/>
                          <w:marBottom w:val="0"/>
                          <w:divBdr>
                            <w:top w:val="none" w:sz="0" w:space="0" w:color="auto"/>
                            <w:left w:val="none" w:sz="0" w:space="0" w:color="auto"/>
                            <w:bottom w:val="none" w:sz="0" w:space="0" w:color="auto"/>
                            <w:right w:val="none" w:sz="0" w:space="0" w:color="auto"/>
                          </w:divBdr>
                          <w:divsChild>
                            <w:div w:id="994647902">
                              <w:marLeft w:val="0"/>
                              <w:marRight w:val="0"/>
                              <w:marTop w:val="0"/>
                              <w:marBottom w:val="0"/>
                              <w:divBdr>
                                <w:top w:val="none" w:sz="0" w:space="0" w:color="auto"/>
                                <w:left w:val="none" w:sz="0" w:space="0" w:color="auto"/>
                                <w:bottom w:val="none" w:sz="0" w:space="0" w:color="auto"/>
                                <w:right w:val="none" w:sz="0" w:space="0" w:color="auto"/>
                              </w:divBdr>
                              <w:divsChild>
                                <w:div w:id="102112326">
                                  <w:marLeft w:val="0"/>
                                  <w:marRight w:val="0"/>
                                  <w:marTop w:val="0"/>
                                  <w:marBottom w:val="0"/>
                                  <w:divBdr>
                                    <w:top w:val="none" w:sz="0" w:space="0" w:color="auto"/>
                                    <w:left w:val="none" w:sz="0" w:space="0" w:color="auto"/>
                                    <w:bottom w:val="none" w:sz="0" w:space="0" w:color="auto"/>
                                    <w:right w:val="none" w:sz="0" w:space="0" w:color="auto"/>
                                  </w:divBdr>
                                  <w:divsChild>
                                    <w:div w:id="533082409">
                                      <w:marLeft w:val="0"/>
                                      <w:marRight w:val="0"/>
                                      <w:marTop w:val="0"/>
                                      <w:marBottom w:val="0"/>
                                      <w:divBdr>
                                        <w:top w:val="none" w:sz="0" w:space="0" w:color="auto"/>
                                        <w:left w:val="none" w:sz="0" w:space="0" w:color="auto"/>
                                        <w:bottom w:val="none" w:sz="0" w:space="0" w:color="auto"/>
                                        <w:right w:val="none" w:sz="0" w:space="0" w:color="auto"/>
                                      </w:divBdr>
                                      <w:divsChild>
                                        <w:div w:id="1496334905">
                                          <w:marLeft w:val="0"/>
                                          <w:marRight w:val="0"/>
                                          <w:marTop w:val="0"/>
                                          <w:marBottom w:val="0"/>
                                          <w:divBdr>
                                            <w:top w:val="none" w:sz="0" w:space="0" w:color="auto"/>
                                            <w:left w:val="none" w:sz="0" w:space="0" w:color="auto"/>
                                            <w:bottom w:val="none" w:sz="0" w:space="0" w:color="auto"/>
                                            <w:right w:val="none" w:sz="0" w:space="0" w:color="auto"/>
                                          </w:divBdr>
                                          <w:divsChild>
                                            <w:div w:id="485979517">
                                              <w:marLeft w:val="0"/>
                                              <w:marRight w:val="0"/>
                                              <w:marTop w:val="0"/>
                                              <w:marBottom w:val="0"/>
                                              <w:divBdr>
                                                <w:top w:val="none" w:sz="0" w:space="0" w:color="auto"/>
                                                <w:left w:val="none" w:sz="0" w:space="0" w:color="auto"/>
                                                <w:bottom w:val="none" w:sz="0" w:space="0" w:color="auto"/>
                                                <w:right w:val="none" w:sz="0" w:space="0" w:color="auto"/>
                                              </w:divBdr>
                                              <w:divsChild>
                                                <w:div w:id="1825780777">
                                                  <w:marLeft w:val="0"/>
                                                  <w:marRight w:val="0"/>
                                                  <w:marTop w:val="0"/>
                                                  <w:marBottom w:val="0"/>
                                                  <w:divBdr>
                                                    <w:top w:val="none" w:sz="0" w:space="0" w:color="auto"/>
                                                    <w:left w:val="none" w:sz="0" w:space="0" w:color="auto"/>
                                                    <w:bottom w:val="none" w:sz="0" w:space="0" w:color="auto"/>
                                                    <w:right w:val="none" w:sz="0" w:space="0" w:color="auto"/>
                                                  </w:divBdr>
                                                  <w:divsChild>
                                                    <w:div w:id="263920988">
                                                      <w:marLeft w:val="0"/>
                                                      <w:marRight w:val="0"/>
                                                      <w:marTop w:val="0"/>
                                                      <w:marBottom w:val="0"/>
                                                      <w:divBdr>
                                                        <w:top w:val="none" w:sz="0" w:space="0" w:color="auto"/>
                                                        <w:left w:val="none" w:sz="0" w:space="0" w:color="auto"/>
                                                        <w:bottom w:val="none" w:sz="0" w:space="0" w:color="auto"/>
                                                        <w:right w:val="none" w:sz="0" w:space="0" w:color="auto"/>
                                                      </w:divBdr>
                                                      <w:divsChild>
                                                        <w:div w:id="1229263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5532663">
      <w:bodyDiv w:val="1"/>
      <w:marLeft w:val="0"/>
      <w:marRight w:val="0"/>
      <w:marTop w:val="0"/>
      <w:marBottom w:val="0"/>
      <w:divBdr>
        <w:top w:val="none" w:sz="0" w:space="0" w:color="auto"/>
        <w:left w:val="none" w:sz="0" w:space="0" w:color="auto"/>
        <w:bottom w:val="none" w:sz="0" w:space="0" w:color="auto"/>
        <w:right w:val="none" w:sz="0" w:space="0" w:color="auto"/>
      </w:divBdr>
    </w:div>
    <w:div w:id="1612861511">
      <w:bodyDiv w:val="1"/>
      <w:marLeft w:val="0"/>
      <w:marRight w:val="0"/>
      <w:marTop w:val="0"/>
      <w:marBottom w:val="0"/>
      <w:divBdr>
        <w:top w:val="none" w:sz="0" w:space="0" w:color="auto"/>
        <w:left w:val="none" w:sz="0" w:space="0" w:color="auto"/>
        <w:bottom w:val="none" w:sz="0" w:space="0" w:color="auto"/>
        <w:right w:val="none" w:sz="0" w:space="0" w:color="auto"/>
      </w:divBdr>
    </w:div>
    <w:div w:id="1619679150">
      <w:bodyDiv w:val="1"/>
      <w:marLeft w:val="0"/>
      <w:marRight w:val="0"/>
      <w:marTop w:val="0"/>
      <w:marBottom w:val="0"/>
      <w:divBdr>
        <w:top w:val="none" w:sz="0" w:space="0" w:color="auto"/>
        <w:left w:val="none" w:sz="0" w:space="0" w:color="auto"/>
        <w:bottom w:val="none" w:sz="0" w:space="0" w:color="auto"/>
        <w:right w:val="none" w:sz="0" w:space="0" w:color="auto"/>
      </w:divBdr>
      <w:divsChild>
        <w:div w:id="736364744">
          <w:marLeft w:val="0"/>
          <w:marRight w:val="0"/>
          <w:marTop w:val="0"/>
          <w:marBottom w:val="0"/>
          <w:divBdr>
            <w:top w:val="none" w:sz="0" w:space="0" w:color="auto"/>
            <w:left w:val="none" w:sz="0" w:space="0" w:color="auto"/>
            <w:bottom w:val="none" w:sz="0" w:space="0" w:color="auto"/>
            <w:right w:val="none" w:sz="0" w:space="0" w:color="auto"/>
          </w:divBdr>
          <w:divsChild>
            <w:div w:id="19285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2227270">
      <w:bodyDiv w:val="1"/>
      <w:marLeft w:val="0"/>
      <w:marRight w:val="0"/>
      <w:marTop w:val="0"/>
      <w:marBottom w:val="0"/>
      <w:divBdr>
        <w:top w:val="none" w:sz="0" w:space="0" w:color="auto"/>
        <w:left w:val="none" w:sz="0" w:space="0" w:color="auto"/>
        <w:bottom w:val="none" w:sz="0" w:space="0" w:color="auto"/>
        <w:right w:val="none" w:sz="0" w:space="0" w:color="auto"/>
      </w:divBdr>
    </w:div>
    <w:div w:id="1625844580">
      <w:bodyDiv w:val="1"/>
      <w:marLeft w:val="0"/>
      <w:marRight w:val="0"/>
      <w:marTop w:val="0"/>
      <w:marBottom w:val="0"/>
      <w:divBdr>
        <w:top w:val="none" w:sz="0" w:space="0" w:color="auto"/>
        <w:left w:val="none" w:sz="0" w:space="0" w:color="auto"/>
        <w:bottom w:val="none" w:sz="0" w:space="0" w:color="auto"/>
        <w:right w:val="none" w:sz="0" w:space="0" w:color="auto"/>
      </w:divBdr>
    </w:div>
    <w:div w:id="1628589179">
      <w:bodyDiv w:val="1"/>
      <w:marLeft w:val="0"/>
      <w:marRight w:val="0"/>
      <w:marTop w:val="0"/>
      <w:marBottom w:val="0"/>
      <w:divBdr>
        <w:top w:val="none" w:sz="0" w:space="0" w:color="auto"/>
        <w:left w:val="none" w:sz="0" w:space="0" w:color="auto"/>
        <w:bottom w:val="none" w:sz="0" w:space="0" w:color="auto"/>
        <w:right w:val="none" w:sz="0" w:space="0" w:color="auto"/>
      </w:divBdr>
    </w:div>
    <w:div w:id="1629816448">
      <w:bodyDiv w:val="1"/>
      <w:marLeft w:val="0"/>
      <w:marRight w:val="0"/>
      <w:marTop w:val="0"/>
      <w:marBottom w:val="0"/>
      <w:divBdr>
        <w:top w:val="none" w:sz="0" w:space="0" w:color="auto"/>
        <w:left w:val="none" w:sz="0" w:space="0" w:color="auto"/>
        <w:bottom w:val="none" w:sz="0" w:space="0" w:color="auto"/>
        <w:right w:val="none" w:sz="0" w:space="0" w:color="auto"/>
      </w:divBdr>
      <w:divsChild>
        <w:div w:id="1846164680">
          <w:marLeft w:val="0"/>
          <w:marRight w:val="0"/>
          <w:marTop w:val="0"/>
          <w:marBottom w:val="0"/>
          <w:divBdr>
            <w:top w:val="none" w:sz="0" w:space="0" w:color="auto"/>
            <w:left w:val="none" w:sz="0" w:space="0" w:color="auto"/>
            <w:bottom w:val="none" w:sz="0" w:space="0" w:color="auto"/>
            <w:right w:val="none" w:sz="0" w:space="0" w:color="auto"/>
          </w:divBdr>
        </w:div>
      </w:divsChild>
    </w:div>
    <w:div w:id="1631669257">
      <w:bodyDiv w:val="1"/>
      <w:marLeft w:val="0"/>
      <w:marRight w:val="0"/>
      <w:marTop w:val="0"/>
      <w:marBottom w:val="0"/>
      <w:divBdr>
        <w:top w:val="none" w:sz="0" w:space="0" w:color="auto"/>
        <w:left w:val="none" w:sz="0" w:space="0" w:color="auto"/>
        <w:bottom w:val="none" w:sz="0" w:space="0" w:color="auto"/>
        <w:right w:val="none" w:sz="0" w:space="0" w:color="auto"/>
      </w:divBdr>
    </w:div>
    <w:div w:id="1635136597">
      <w:bodyDiv w:val="1"/>
      <w:marLeft w:val="0"/>
      <w:marRight w:val="0"/>
      <w:marTop w:val="0"/>
      <w:marBottom w:val="0"/>
      <w:divBdr>
        <w:top w:val="none" w:sz="0" w:space="0" w:color="auto"/>
        <w:left w:val="none" w:sz="0" w:space="0" w:color="auto"/>
        <w:bottom w:val="none" w:sz="0" w:space="0" w:color="auto"/>
        <w:right w:val="none" w:sz="0" w:space="0" w:color="auto"/>
      </w:divBdr>
      <w:divsChild>
        <w:div w:id="1845390062">
          <w:marLeft w:val="0"/>
          <w:marRight w:val="0"/>
          <w:marTop w:val="0"/>
          <w:marBottom w:val="0"/>
          <w:divBdr>
            <w:top w:val="none" w:sz="0" w:space="0" w:color="auto"/>
            <w:left w:val="none" w:sz="0" w:space="0" w:color="auto"/>
            <w:bottom w:val="none" w:sz="0" w:space="0" w:color="auto"/>
            <w:right w:val="none" w:sz="0" w:space="0" w:color="auto"/>
          </w:divBdr>
        </w:div>
      </w:divsChild>
    </w:div>
    <w:div w:id="1643150312">
      <w:bodyDiv w:val="1"/>
      <w:marLeft w:val="0"/>
      <w:marRight w:val="0"/>
      <w:marTop w:val="0"/>
      <w:marBottom w:val="0"/>
      <w:divBdr>
        <w:top w:val="none" w:sz="0" w:space="0" w:color="auto"/>
        <w:left w:val="none" w:sz="0" w:space="0" w:color="auto"/>
        <w:bottom w:val="none" w:sz="0" w:space="0" w:color="auto"/>
        <w:right w:val="none" w:sz="0" w:space="0" w:color="auto"/>
      </w:divBdr>
    </w:div>
    <w:div w:id="1643652961">
      <w:bodyDiv w:val="1"/>
      <w:marLeft w:val="0"/>
      <w:marRight w:val="0"/>
      <w:marTop w:val="0"/>
      <w:marBottom w:val="0"/>
      <w:divBdr>
        <w:top w:val="none" w:sz="0" w:space="0" w:color="auto"/>
        <w:left w:val="none" w:sz="0" w:space="0" w:color="auto"/>
        <w:bottom w:val="none" w:sz="0" w:space="0" w:color="auto"/>
        <w:right w:val="none" w:sz="0" w:space="0" w:color="auto"/>
      </w:divBdr>
      <w:divsChild>
        <w:div w:id="1932471592">
          <w:marLeft w:val="0"/>
          <w:marRight w:val="0"/>
          <w:marTop w:val="0"/>
          <w:marBottom w:val="0"/>
          <w:divBdr>
            <w:top w:val="none" w:sz="0" w:space="0" w:color="auto"/>
            <w:left w:val="none" w:sz="0" w:space="0" w:color="auto"/>
            <w:bottom w:val="none" w:sz="0" w:space="0" w:color="auto"/>
            <w:right w:val="none" w:sz="0" w:space="0" w:color="auto"/>
          </w:divBdr>
          <w:divsChild>
            <w:div w:id="617487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120979">
      <w:bodyDiv w:val="1"/>
      <w:marLeft w:val="0"/>
      <w:marRight w:val="0"/>
      <w:marTop w:val="0"/>
      <w:marBottom w:val="0"/>
      <w:divBdr>
        <w:top w:val="none" w:sz="0" w:space="0" w:color="auto"/>
        <w:left w:val="none" w:sz="0" w:space="0" w:color="auto"/>
        <w:bottom w:val="none" w:sz="0" w:space="0" w:color="auto"/>
        <w:right w:val="none" w:sz="0" w:space="0" w:color="auto"/>
      </w:divBdr>
    </w:div>
    <w:div w:id="1648778599">
      <w:bodyDiv w:val="1"/>
      <w:marLeft w:val="0"/>
      <w:marRight w:val="0"/>
      <w:marTop w:val="0"/>
      <w:marBottom w:val="0"/>
      <w:divBdr>
        <w:top w:val="none" w:sz="0" w:space="0" w:color="auto"/>
        <w:left w:val="none" w:sz="0" w:space="0" w:color="auto"/>
        <w:bottom w:val="none" w:sz="0" w:space="0" w:color="auto"/>
        <w:right w:val="none" w:sz="0" w:space="0" w:color="auto"/>
      </w:divBdr>
    </w:div>
    <w:div w:id="1655835909">
      <w:bodyDiv w:val="1"/>
      <w:marLeft w:val="0"/>
      <w:marRight w:val="0"/>
      <w:marTop w:val="0"/>
      <w:marBottom w:val="0"/>
      <w:divBdr>
        <w:top w:val="none" w:sz="0" w:space="0" w:color="auto"/>
        <w:left w:val="none" w:sz="0" w:space="0" w:color="auto"/>
        <w:bottom w:val="none" w:sz="0" w:space="0" w:color="auto"/>
        <w:right w:val="none" w:sz="0" w:space="0" w:color="auto"/>
      </w:divBdr>
    </w:div>
    <w:div w:id="1655908591">
      <w:bodyDiv w:val="1"/>
      <w:marLeft w:val="0"/>
      <w:marRight w:val="0"/>
      <w:marTop w:val="0"/>
      <w:marBottom w:val="0"/>
      <w:divBdr>
        <w:top w:val="none" w:sz="0" w:space="0" w:color="auto"/>
        <w:left w:val="none" w:sz="0" w:space="0" w:color="auto"/>
        <w:bottom w:val="none" w:sz="0" w:space="0" w:color="auto"/>
        <w:right w:val="none" w:sz="0" w:space="0" w:color="auto"/>
      </w:divBdr>
    </w:div>
    <w:div w:id="1659335871">
      <w:bodyDiv w:val="1"/>
      <w:marLeft w:val="0"/>
      <w:marRight w:val="0"/>
      <w:marTop w:val="0"/>
      <w:marBottom w:val="0"/>
      <w:divBdr>
        <w:top w:val="none" w:sz="0" w:space="0" w:color="auto"/>
        <w:left w:val="none" w:sz="0" w:space="0" w:color="auto"/>
        <w:bottom w:val="none" w:sz="0" w:space="0" w:color="auto"/>
        <w:right w:val="none" w:sz="0" w:space="0" w:color="auto"/>
      </w:divBdr>
      <w:divsChild>
        <w:div w:id="1131091528">
          <w:marLeft w:val="0"/>
          <w:marRight w:val="0"/>
          <w:marTop w:val="0"/>
          <w:marBottom w:val="0"/>
          <w:divBdr>
            <w:top w:val="none" w:sz="0" w:space="0" w:color="auto"/>
            <w:left w:val="none" w:sz="0" w:space="0" w:color="auto"/>
            <w:bottom w:val="none" w:sz="0" w:space="0" w:color="auto"/>
            <w:right w:val="none" w:sz="0" w:space="0" w:color="auto"/>
          </w:divBdr>
          <w:divsChild>
            <w:div w:id="392630809">
              <w:marLeft w:val="0"/>
              <w:marRight w:val="0"/>
              <w:marTop w:val="0"/>
              <w:marBottom w:val="0"/>
              <w:divBdr>
                <w:top w:val="none" w:sz="0" w:space="0" w:color="auto"/>
                <w:left w:val="none" w:sz="0" w:space="0" w:color="auto"/>
                <w:bottom w:val="none" w:sz="0" w:space="0" w:color="auto"/>
                <w:right w:val="none" w:sz="0" w:space="0" w:color="auto"/>
              </w:divBdr>
              <w:divsChild>
                <w:div w:id="1209224955">
                  <w:marLeft w:val="0"/>
                  <w:marRight w:val="0"/>
                  <w:marTop w:val="0"/>
                  <w:marBottom w:val="0"/>
                  <w:divBdr>
                    <w:top w:val="none" w:sz="0" w:space="0" w:color="auto"/>
                    <w:left w:val="none" w:sz="0" w:space="0" w:color="auto"/>
                    <w:bottom w:val="none" w:sz="0" w:space="0" w:color="auto"/>
                    <w:right w:val="none" w:sz="0" w:space="0" w:color="auto"/>
                  </w:divBdr>
                  <w:divsChild>
                    <w:div w:id="686104613">
                      <w:marLeft w:val="0"/>
                      <w:marRight w:val="0"/>
                      <w:marTop w:val="0"/>
                      <w:marBottom w:val="0"/>
                      <w:divBdr>
                        <w:top w:val="none" w:sz="0" w:space="0" w:color="auto"/>
                        <w:left w:val="none" w:sz="0" w:space="0" w:color="auto"/>
                        <w:bottom w:val="none" w:sz="0" w:space="0" w:color="auto"/>
                        <w:right w:val="none" w:sz="0" w:space="0" w:color="auto"/>
                      </w:divBdr>
                      <w:divsChild>
                        <w:div w:id="1285649497">
                          <w:marLeft w:val="0"/>
                          <w:marRight w:val="0"/>
                          <w:marTop w:val="0"/>
                          <w:marBottom w:val="0"/>
                          <w:divBdr>
                            <w:top w:val="none" w:sz="0" w:space="0" w:color="auto"/>
                            <w:left w:val="none" w:sz="0" w:space="0" w:color="auto"/>
                            <w:bottom w:val="none" w:sz="0" w:space="0" w:color="auto"/>
                            <w:right w:val="none" w:sz="0" w:space="0" w:color="auto"/>
                          </w:divBdr>
                          <w:divsChild>
                            <w:div w:id="2019378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6514067">
                  <w:marLeft w:val="0"/>
                  <w:marRight w:val="0"/>
                  <w:marTop w:val="0"/>
                  <w:marBottom w:val="0"/>
                  <w:divBdr>
                    <w:top w:val="none" w:sz="0" w:space="0" w:color="auto"/>
                    <w:left w:val="none" w:sz="0" w:space="0" w:color="auto"/>
                    <w:bottom w:val="none" w:sz="0" w:space="0" w:color="auto"/>
                    <w:right w:val="none" w:sz="0" w:space="0" w:color="auto"/>
                  </w:divBdr>
                  <w:divsChild>
                    <w:div w:id="2040349090">
                      <w:marLeft w:val="0"/>
                      <w:marRight w:val="0"/>
                      <w:marTop w:val="0"/>
                      <w:marBottom w:val="0"/>
                      <w:divBdr>
                        <w:top w:val="none" w:sz="0" w:space="0" w:color="auto"/>
                        <w:left w:val="none" w:sz="0" w:space="0" w:color="auto"/>
                        <w:bottom w:val="none" w:sz="0" w:space="0" w:color="auto"/>
                        <w:right w:val="none" w:sz="0" w:space="0" w:color="auto"/>
                      </w:divBdr>
                      <w:divsChild>
                        <w:div w:id="344329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3300998">
          <w:marLeft w:val="0"/>
          <w:marRight w:val="0"/>
          <w:marTop w:val="0"/>
          <w:marBottom w:val="0"/>
          <w:divBdr>
            <w:top w:val="none" w:sz="0" w:space="0" w:color="auto"/>
            <w:left w:val="none" w:sz="0" w:space="0" w:color="auto"/>
            <w:bottom w:val="none" w:sz="0" w:space="0" w:color="auto"/>
            <w:right w:val="none" w:sz="0" w:space="0" w:color="auto"/>
          </w:divBdr>
          <w:divsChild>
            <w:div w:id="1371953187">
              <w:marLeft w:val="0"/>
              <w:marRight w:val="0"/>
              <w:marTop w:val="0"/>
              <w:marBottom w:val="0"/>
              <w:divBdr>
                <w:top w:val="none" w:sz="0" w:space="0" w:color="auto"/>
                <w:left w:val="none" w:sz="0" w:space="0" w:color="auto"/>
                <w:bottom w:val="none" w:sz="0" w:space="0" w:color="auto"/>
                <w:right w:val="none" w:sz="0" w:space="0" w:color="auto"/>
              </w:divBdr>
              <w:divsChild>
                <w:div w:id="637957747">
                  <w:marLeft w:val="0"/>
                  <w:marRight w:val="0"/>
                  <w:marTop w:val="0"/>
                  <w:marBottom w:val="0"/>
                  <w:divBdr>
                    <w:top w:val="none" w:sz="0" w:space="0" w:color="auto"/>
                    <w:left w:val="none" w:sz="0" w:space="0" w:color="auto"/>
                    <w:bottom w:val="none" w:sz="0" w:space="0" w:color="auto"/>
                    <w:right w:val="none" w:sz="0" w:space="0" w:color="auto"/>
                  </w:divBdr>
                  <w:divsChild>
                    <w:div w:id="1892157041">
                      <w:marLeft w:val="0"/>
                      <w:marRight w:val="0"/>
                      <w:marTop w:val="0"/>
                      <w:marBottom w:val="0"/>
                      <w:divBdr>
                        <w:top w:val="none" w:sz="0" w:space="0" w:color="auto"/>
                        <w:left w:val="none" w:sz="0" w:space="0" w:color="auto"/>
                        <w:bottom w:val="none" w:sz="0" w:space="0" w:color="auto"/>
                        <w:right w:val="none" w:sz="0" w:space="0" w:color="auto"/>
                      </w:divBdr>
                      <w:divsChild>
                        <w:div w:id="219446203">
                          <w:marLeft w:val="0"/>
                          <w:marRight w:val="0"/>
                          <w:marTop w:val="0"/>
                          <w:marBottom w:val="0"/>
                          <w:divBdr>
                            <w:top w:val="none" w:sz="0" w:space="0" w:color="auto"/>
                            <w:left w:val="none" w:sz="0" w:space="0" w:color="auto"/>
                            <w:bottom w:val="none" w:sz="0" w:space="0" w:color="auto"/>
                            <w:right w:val="none" w:sz="0" w:space="0" w:color="auto"/>
                          </w:divBdr>
                          <w:divsChild>
                            <w:div w:id="50231922">
                              <w:marLeft w:val="0"/>
                              <w:marRight w:val="0"/>
                              <w:marTop w:val="0"/>
                              <w:marBottom w:val="0"/>
                              <w:divBdr>
                                <w:top w:val="none" w:sz="0" w:space="0" w:color="auto"/>
                                <w:left w:val="none" w:sz="0" w:space="0" w:color="auto"/>
                                <w:bottom w:val="none" w:sz="0" w:space="0" w:color="auto"/>
                                <w:right w:val="none" w:sz="0" w:space="0" w:color="auto"/>
                              </w:divBdr>
                              <w:divsChild>
                                <w:div w:id="1563172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339400">
          <w:marLeft w:val="0"/>
          <w:marRight w:val="0"/>
          <w:marTop w:val="0"/>
          <w:marBottom w:val="0"/>
          <w:divBdr>
            <w:top w:val="none" w:sz="0" w:space="0" w:color="auto"/>
            <w:left w:val="none" w:sz="0" w:space="0" w:color="auto"/>
            <w:bottom w:val="none" w:sz="0" w:space="0" w:color="auto"/>
            <w:right w:val="none" w:sz="0" w:space="0" w:color="auto"/>
          </w:divBdr>
          <w:divsChild>
            <w:div w:id="2050714986">
              <w:marLeft w:val="0"/>
              <w:marRight w:val="0"/>
              <w:marTop w:val="0"/>
              <w:marBottom w:val="0"/>
              <w:divBdr>
                <w:top w:val="none" w:sz="0" w:space="0" w:color="auto"/>
                <w:left w:val="none" w:sz="0" w:space="0" w:color="auto"/>
                <w:bottom w:val="none" w:sz="0" w:space="0" w:color="auto"/>
                <w:right w:val="none" w:sz="0" w:space="0" w:color="auto"/>
              </w:divBdr>
              <w:divsChild>
                <w:div w:id="2080979931">
                  <w:marLeft w:val="0"/>
                  <w:marRight w:val="0"/>
                  <w:marTop w:val="0"/>
                  <w:marBottom w:val="0"/>
                  <w:divBdr>
                    <w:top w:val="none" w:sz="0" w:space="0" w:color="auto"/>
                    <w:left w:val="none" w:sz="0" w:space="0" w:color="auto"/>
                    <w:bottom w:val="none" w:sz="0" w:space="0" w:color="auto"/>
                    <w:right w:val="none" w:sz="0" w:space="0" w:color="auto"/>
                  </w:divBdr>
                  <w:divsChild>
                    <w:div w:id="1577470898">
                      <w:marLeft w:val="0"/>
                      <w:marRight w:val="0"/>
                      <w:marTop w:val="0"/>
                      <w:marBottom w:val="0"/>
                      <w:divBdr>
                        <w:top w:val="none" w:sz="0" w:space="0" w:color="auto"/>
                        <w:left w:val="none" w:sz="0" w:space="0" w:color="auto"/>
                        <w:bottom w:val="none" w:sz="0" w:space="0" w:color="auto"/>
                        <w:right w:val="none" w:sz="0" w:space="0" w:color="auto"/>
                      </w:divBdr>
                      <w:divsChild>
                        <w:div w:id="2109080625">
                          <w:marLeft w:val="0"/>
                          <w:marRight w:val="0"/>
                          <w:marTop w:val="0"/>
                          <w:marBottom w:val="0"/>
                          <w:divBdr>
                            <w:top w:val="none" w:sz="0" w:space="0" w:color="auto"/>
                            <w:left w:val="none" w:sz="0" w:space="0" w:color="auto"/>
                            <w:bottom w:val="none" w:sz="0" w:space="0" w:color="auto"/>
                            <w:right w:val="none" w:sz="0" w:space="0" w:color="auto"/>
                          </w:divBdr>
                          <w:divsChild>
                            <w:div w:id="151953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9018892">
                  <w:marLeft w:val="0"/>
                  <w:marRight w:val="0"/>
                  <w:marTop w:val="0"/>
                  <w:marBottom w:val="0"/>
                  <w:divBdr>
                    <w:top w:val="none" w:sz="0" w:space="0" w:color="auto"/>
                    <w:left w:val="none" w:sz="0" w:space="0" w:color="auto"/>
                    <w:bottom w:val="none" w:sz="0" w:space="0" w:color="auto"/>
                    <w:right w:val="none" w:sz="0" w:space="0" w:color="auto"/>
                  </w:divBdr>
                  <w:divsChild>
                    <w:div w:id="234511865">
                      <w:marLeft w:val="0"/>
                      <w:marRight w:val="0"/>
                      <w:marTop w:val="0"/>
                      <w:marBottom w:val="0"/>
                      <w:divBdr>
                        <w:top w:val="none" w:sz="0" w:space="0" w:color="auto"/>
                        <w:left w:val="none" w:sz="0" w:space="0" w:color="auto"/>
                        <w:bottom w:val="none" w:sz="0" w:space="0" w:color="auto"/>
                        <w:right w:val="none" w:sz="0" w:space="0" w:color="auto"/>
                      </w:divBdr>
                      <w:divsChild>
                        <w:div w:id="125088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39169677">
          <w:marLeft w:val="0"/>
          <w:marRight w:val="0"/>
          <w:marTop w:val="0"/>
          <w:marBottom w:val="0"/>
          <w:divBdr>
            <w:top w:val="none" w:sz="0" w:space="0" w:color="auto"/>
            <w:left w:val="none" w:sz="0" w:space="0" w:color="auto"/>
            <w:bottom w:val="none" w:sz="0" w:space="0" w:color="auto"/>
            <w:right w:val="none" w:sz="0" w:space="0" w:color="auto"/>
          </w:divBdr>
          <w:divsChild>
            <w:div w:id="1154687120">
              <w:marLeft w:val="0"/>
              <w:marRight w:val="0"/>
              <w:marTop w:val="0"/>
              <w:marBottom w:val="0"/>
              <w:divBdr>
                <w:top w:val="none" w:sz="0" w:space="0" w:color="auto"/>
                <w:left w:val="none" w:sz="0" w:space="0" w:color="auto"/>
                <w:bottom w:val="none" w:sz="0" w:space="0" w:color="auto"/>
                <w:right w:val="none" w:sz="0" w:space="0" w:color="auto"/>
              </w:divBdr>
              <w:divsChild>
                <w:div w:id="1003363985">
                  <w:marLeft w:val="0"/>
                  <w:marRight w:val="0"/>
                  <w:marTop w:val="0"/>
                  <w:marBottom w:val="0"/>
                  <w:divBdr>
                    <w:top w:val="none" w:sz="0" w:space="0" w:color="auto"/>
                    <w:left w:val="none" w:sz="0" w:space="0" w:color="auto"/>
                    <w:bottom w:val="none" w:sz="0" w:space="0" w:color="auto"/>
                    <w:right w:val="none" w:sz="0" w:space="0" w:color="auto"/>
                  </w:divBdr>
                  <w:divsChild>
                    <w:div w:id="865291965">
                      <w:marLeft w:val="0"/>
                      <w:marRight w:val="0"/>
                      <w:marTop w:val="0"/>
                      <w:marBottom w:val="0"/>
                      <w:divBdr>
                        <w:top w:val="none" w:sz="0" w:space="0" w:color="auto"/>
                        <w:left w:val="none" w:sz="0" w:space="0" w:color="auto"/>
                        <w:bottom w:val="none" w:sz="0" w:space="0" w:color="auto"/>
                        <w:right w:val="none" w:sz="0" w:space="0" w:color="auto"/>
                      </w:divBdr>
                      <w:divsChild>
                        <w:div w:id="661323827">
                          <w:marLeft w:val="0"/>
                          <w:marRight w:val="0"/>
                          <w:marTop w:val="0"/>
                          <w:marBottom w:val="0"/>
                          <w:divBdr>
                            <w:top w:val="none" w:sz="0" w:space="0" w:color="auto"/>
                            <w:left w:val="none" w:sz="0" w:space="0" w:color="auto"/>
                            <w:bottom w:val="none" w:sz="0" w:space="0" w:color="auto"/>
                            <w:right w:val="none" w:sz="0" w:space="0" w:color="auto"/>
                          </w:divBdr>
                          <w:divsChild>
                            <w:div w:id="1376468540">
                              <w:marLeft w:val="0"/>
                              <w:marRight w:val="0"/>
                              <w:marTop w:val="0"/>
                              <w:marBottom w:val="0"/>
                              <w:divBdr>
                                <w:top w:val="none" w:sz="0" w:space="0" w:color="auto"/>
                                <w:left w:val="none" w:sz="0" w:space="0" w:color="auto"/>
                                <w:bottom w:val="none" w:sz="0" w:space="0" w:color="auto"/>
                                <w:right w:val="none" w:sz="0" w:space="0" w:color="auto"/>
                              </w:divBdr>
                              <w:divsChild>
                                <w:div w:id="945847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1021633">
          <w:marLeft w:val="0"/>
          <w:marRight w:val="0"/>
          <w:marTop w:val="0"/>
          <w:marBottom w:val="0"/>
          <w:divBdr>
            <w:top w:val="none" w:sz="0" w:space="0" w:color="auto"/>
            <w:left w:val="none" w:sz="0" w:space="0" w:color="auto"/>
            <w:bottom w:val="none" w:sz="0" w:space="0" w:color="auto"/>
            <w:right w:val="none" w:sz="0" w:space="0" w:color="auto"/>
          </w:divBdr>
          <w:divsChild>
            <w:div w:id="826358295">
              <w:marLeft w:val="0"/>
              <w:marRight w:val="0"/>
              <w:marTop w:val="0"/>
              <w:marBottom w:val="0"/>
              <w:divBdr>
                <w:top w:val="none" w:sz="0" w:space="0" w:color="auto"/>
                <w:left w:val="none" w:sz="0" w:space="0" w:color="auto"/>
                <w:bottom w:val="none" w:sz="0" w:space="0" w:color="auto"/>
                <w:right w:val="none" w:sz="0" w:space="0" w:color="auto"/>
              </w:divBdr>
              <w:divsChild>
                <w:div w:id="381828321">
                  <w:marLeft w:val="0"/>
                  <w:marRight w:val="0"/>
                  <w:marTop w:val="0"/>
                  <w:marBottom w:val="0"/>
                  <w:divBdr>
                    <w:top w:val="none" w:sz="0" w:space="0" w:color="auto"/>
                    <w:left w:val="none" w:sz="0" w:space="0" w:color="auto"/>
                    <w:bottom w:val="none" w:sz="0" w:space="0" w:color="auto"/>
                    <w:right w:val="none" w:sz="0" w:space="0" w:color="auto"/>
                  </w:divBdr>
                  <w:divsChild>
                    <w:div w:id="1706171171">
                      <w:marLeft w:val="0"/>
                      <w:marRight w:val="0"/>
                      <w:marTop w:val="0"/>
                      <w:marBottom w:val="0"/>
                      <w:divBdr>
                        <w:top w:val="none" w:sz="0" w:space="0" w:color="auto"/>
                        <w:left w:val="none" w:sz="0" w:space="0" w:color="auto"/>
                        <w:bottom w:val="none" w:sz="0" w:space="0" w:color="auto"/>
                        <w:right w:val="none" w:sz="0" w:space="0" w:color="auto"/>
                      </w:divBdr>
                      <w:divsChild>
                        <w:div w:id="1782534729">
                          <w:marLeft w:val="0"/>
                          <w:marRight w:val="0"/>
                          <w:marTop w:val="0"/>
                          <w:marBottom w:val="0"/>
                          <w:divBdr>
                            <w:top w:val="none" w:sz="0" w:space="0" w:color="auto"/>
                            <w:left w:val="none" w:sz="0" w:space="0" w:color="auto"/>
                            <w:bottom w:val="none" w:sz="0" w:space="0" w:color="auto"/>
                            <w:right w:val="none" w:sz="0" w:space="0" w:color="auto"/>
                          </w:divBdr>
                          <w:divsChild>
                            <w:div w:id="1383674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723203">
                  <w:marLeft w:val="0"/>
                  <w:marRight w:val="0"/>
                  <w:marTop w:val="0"/>
                  <w:marBottom w:val="0"/>
                  <w:divBdr>
                    <w:top w:val="none" w:sz="0" w:space="0" w:color="auto"/>
                    <w:left w:val="none" w:sz="0" w:space="0" w:color="auto"/>
                    <w:bottom w:val="none" w:sz="0" w:space="0" w:color="auto"/>
                    <w:right w:val="none" w:sz="0" w:space="0" w:color="auto"/>
                  </w:divBdr>
                  <w:divsChild>
                    <w:div w:id="400712135">
                      <w:marLeft w:val="0"/>
                      <w:marRight w:val="0"/>
                      <w:marTop w:val="0"/>
                      <w:marBottom w:val="0"/>
                      <w:divBdr>
                        <w:top w:val="none" w:sz="0" w:space="0" w:color="auto"/>
                        <w:left w:val="none" w:sz="0" w:space="0" w:color="auto"/>
                        <w:bottom w:val="none" w:sz="0" w:space="0" w:color="auto"/>
                        <w:right w:val="none" w:sz="0" w:space="0" w:color="auto"/>
                      </w:divBdr>
                      <w:divsChild>
                        <w:div w:id="385028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5459619">
          <w:marLeft w:val="0"/>
          <w:marRight w:val="0"/>
          <w:marTop w:val="0"/>
          <w:marBottom w:val="0"/>
          <w:divBdr>
            <w:top w:val="none" w:sz="0" w:space="0" w:color="auto"/>
            <w:left w:val="none" w:sz="0" w:space="0" w:color="auto"/>
            <w:bottom w:val="none" w:sz="0" w:space="0" w:color="auto"/>
            <w:right w:val="none" w:sz="0" w:space="0" w:color="auto"/>
          </w:divBdr>
          <w:divsChild>
            <w:div w:id="1933663754">
              <w:marLeft w:val="0"/>
              <w:marRight w:val="0"/>
              <w:marTop w:val="0"/>
              <w:marBottom w:val="0"/>
              <w:divBdr>
                <w:top w:val="none" w:sz="0" w:space="0" w:color="auto"/>
                <w:left w:val="none" w:sz="0" w:space="0" w:color="auto"/>
                <w:bottom w:val="none" w:sz="0" w:space="0" w:color="auto"/>
                <w:right w:val="none" w:sz="0" w:space="0" w:color="auto"/>
              </w:divBdr>
              <w:divsChild>
                <w:div w:id="1715276520">
                  <w:marLeft w:val="0"/>
                  <w:marRight w:val="0"/>
                  <w:marTop w:val="0"/>
                  <w:marBottom w:val="0"/>
                  <w:divBdr>
                    <w:top w:val="none" w:sz="0" w:space="0" w:color="auto"/>
                    <w:left w:val="none" w:sz="0" w:space="0" w:color="auto"/>
                    <w:bottom w:val="none" w:sz="0" w:space="0" w:color="auto"/>
                    <w:right w:val="none" w:sz="0" w:space="0" w:color="auto"/>
                  </w:divBdr>
                  <w:divsChild>
                    <w:div w:id="815729644">
                      <w:marLeft w:val="0"/>
                      <w:marRight w:val="0"/>
                      <w:marTop w:val="0"/>
                      <w:marBottom w:val="0"/>
                      <w:divBdr>
                        <w:top w:val="none" w:sz="0" w:space="0" w:color="auto"/>
                        <w:left w:val="none" w:sz="0" w:space="0" w:color="auto"/>
                        <w:bottom w:val="none" w:sz="0" w:space="0" w:color="auto"/>
                        <w:right w:val="none" w:sz="0" w:space="0" w:color="auto"/>
                      </w:divBdr>
                      <w:divsChild>
                        <w:div w:id="313800792">
                          <w:marLeft w:val="0"/>
                          <w:marRight w:val="0"/>
                          <w:marTop w:val="0"/>
                          <w:marBottom w:val="0"/>
                          <w:divBdr>
                            <w:top w:val="none" w:sz="0" w:space="0" w:color="auto"/>
                            <w:left w:val="none" w:sz="0" w:space="0" w:color="auto"/>
                            <w:bottom w:val="none" w:sz="0" w:space="0" w:color="auto"/>
                            <w:right w:val="none" w:sz="0" w:space="0" w:color="auto"/>
                          </w:divBdr>
                          <w:divsChild>
                            <w:div w:id="1593006730">
                              <w:marLeft w:val="0"/>
                              <w:marRight w:val="0"/>
                              <w:marTop w:val="0"/>
                              <w:marBottom w:val="0"/>
                              <w:divBdr>
                                <w:top w:val="none" w:sz="0" w:space="0" w:color="auto"/>
                                <w:left w:val="none" w:sz="0" w:space="0" w:color="auto"/>
                                <w:bottom w:val="none" w:sz="0" w:space="0" w:color="auto"/>
                                <w:right w:val="none" w:sz="0" w:space="0" w:color="auto"/>
                              </w:divBdr>
                              <w:divsChild>
                                <w:div w:id="1307391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1694040">
          <w:marLeft w:val="0"/>
          <w:marRight w:val="0"/>
          <w:marTop w:val="0"/>
          <w:marBottom w:val="0"/>
          <w:divBdr>
            <w:top w:val="none" w:sz="0" w:space="0" w:color="auto"/>
            <w:left w:val="none" w:sz="0" w:space="0" w:color="auto"/>
            <w:bottom w:val="none" w:sz="0" w:space="0" w:color="auto"/>
            <w:right w:val="none" w:sz="0" w:space="0" w:color="auto"/>
          </w:divBdr>
          <w:divsChild>
            <w:div w:id="1460537912">
              <w:marLeft w:val="0"/>
              <w:marRight w:val="0"/>
              <w:marTop w:val="0"/>
              <w:marBottom w:val="0"/>
              <w:divBdr>
                <w:top w:val="none" w:sz="0" w:space="0" w:color="auto"/>
                <w:left w:val="none" w:sz="0" w:space="0" w:color="auto"/>
                <w:bottom w:val="none" w:sz="0" w:space="0" w:color="auto"/>
                <w:right w:val="none" w:sz="0" w:space="0" w:color="auto"/>
              </w:divBdr>
              <w:divsChild>
                <w:div w:id="386270279">
                  <w:marLeft w:val="0"/>
                  <w:marRight w:val="0"/>
                  <w:marTop w:val="0"/>
                  <w:marBottom w:val="0"/>
                  <w:divBdr>
                    <w:top w:val="none" w:sz="0" w:space="0" w:color="auto"/>
                    <w:left w:val="none" w:sz="0" w:space="0" w:color="auto"/>
                    <w:bottom w:val="none" w:sz="0" w:space="0" w:color="auto"/>
                    <w:right w:val="none" w:sz="0" w:space="0" w:color="auto"/>
                  </w:divBdr>
                  <w:divsChild>
                    <w:div w:id="1424495334">
                      <w:marLeft w:val="0"/>
                      <w:marRight w:val="0"/>
                      <w:marTop w:val="0"/>
                      <w:marBottom w:val="0"/>
                      <w:divBdr>
                        <w:top w:val="none" w:sz="0" w:space="0" w:color="auto"/>
                        <w:left w:val="none" w:sz="0" w:space="0" w:color="auto"/>
                        <w:bottom w:val="none" w:sz="0" w:space="0" w:color="auto"/>
                        <w:right w:val="none" w:sz="0" w:space="0" w:color="auto"/>
                      </w:divBdr>
                      <w:divsChild>
                        <w:div w:id="754739670">
                          <w:marLeft w:val="0"/>
                          <w:marRight w:val="0"/>
                          <w:marTop w:val="0"/>
                          <w:marBottom w:val="0"/>
                          <w:divBdr>
                            <w:top w:val="none" w:sz="0" w:space="0" w:color="auto"/>
                            <w:left w:val="none" w:sz="0" w:space="0" w:color="auto"/>
                            <w:bottom w:val="none" w:sz="0" w:space="0" w:color="auto"/>
                            <w:right w:val="none" w:sz="0" w:space="0" w:color="auto"/>
                          </w:divBdr>
                          <w:divsChild>
                            <w:div w:id="149764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2793321">
                  <w:marLeft w:val="0"/>
                  <w:marRight w:val="0"/>
                  <w:marTop w:val="0"/>
                  <w:marBottom w:val="0"/>
                  <w:divBdr>
                    <w:top w:val="none" w:sz="0" w:space="0" w:color="auto"/>
                    <w:left w:val="none" w:sz="0" w:space="0" w:color="auto"/>
                    <w:bottom w:val="none" w:sz="0" w:space="0" w:color="auto"/>
                    <w:right w:val="none" w:sz="0" w:space="0" w:color="auto"/>
                  </w:divBdr>
                  <w:divsChild>
                    <w:div w:id="1271469934">
                      <w:marLeft w:val="0"/>
                      <w:marRight w:val="0"/>
                      <w:marTop w:val="0"/>
                      <w:marBottom w:val="0"/>
                      <w:divBdr>
                        <w:top w:val="none" w:sz="0" w:space="0" w:color="auto"/>
                        <w:left w:val="none" w:sz="0" w:space="0" w:color="auto"/>
                        <w:bottom w:val="none" w:sz="0" w:space="0" w:color="auto"/>
                        <w:right w:val="none" w:sz="0" w:space="0" w:color="auto"/>
                      </w:divBdr>
                      <w:divsChild>
                        <w:div w:id="858396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158339">
          <w:marLeft w:val="0"/>
          <w:marRight w:val="0"/>
          <w:marTop w:val="0"/>
          <w:marBottom w:val="0"/>
          <w:divBdr>
            <w:top w:val="none" w:sz="0" w:space="0" w:color="auto"/>
            <w:left w:val="none" w:sz="0" w:space="0" w:color="auto"/>
            <w:bottom w:val="none" w:sz="0" w:space="0" w:color="auto"/>
            <w:right w:val="none" w:sz="0" w:space="0" w:color="auto"/>
          </w:divBdr>
          <w:divsChild>
            <w:div w:id="1057974192">
              <w:marLeft w:val="0"/>
              <w:marRight w:val="0"/>
              <w:marTop w:val="0"/>
              <w:marBottom w:val="0"/>
              <w:divBdr>
                <w:top w:val="none" w:sz="0" w:space="0" w:color="auto"/>
                <w:left w:val="none" w:sz="0" w:space="0" w:color="auto"/>
                <w:bottom w:val="none" w:sz="0" w:space="0" w:color="auto"/>
                <w:right w:val="none" w:sz="0" w:space="0" w:color="auto"/>
              </w:divBdr>
              <w:divsChild>
                <w:div w:id="1958682191">
                  <w:marLeft w:val="0"/>
                  <w:marRight w:val="0"/>
                  <w:marTop w:val="0"/>
                  <w:marBottom w:val="0"/>
                  <w:divBdr>
                    <w:top w:val="none" w:sz="0" w:space="0" w:color="auto"/>
                    <w:left w:val="none" w:sz="0" w:space="0" w:color="auto"/>
                    <w:bottom w:val="none" w:sz="0" w:space="0" w:color="auto"/>
                    <w:right w:val="none" w:sz="0" w:space="0" w:color="auto"/>
                  </w:divBdr>
                  <w:divsChild>
                    <w:div w:id="2040353150">
                      <w:marLeft w:val="0"/>
                      <w:marRight w:val="0"/>
                      <w:marTop w:val="0"/>
                      <w:marBottom w:val="0"/>
                      <w:divBdr>
                        <w:top w:val="none" w:sz="0" w:space="0" w:color="auto"/>
                        <w:left w:val="none" w:sz="0" w:space="0" w:color="auto"/>
                        <w:bottom w:val="none" w:sz="0" w:space="0" w:color="auto"/>
                        <w:right w:val="none" w:sz="0" w:space="0" w:color="auto"/>
                      </w:divBdr>
                      <w:divsChild>
                        <w:div w:id="426266783">
                          <w:marLeft w:val="0"/>
                          <w:marRight w:val="0"/>
                          <w:marTop w:val="0"/>
                          <w:marBottom w:val="0"/>
                          <w:divBdr>
                            <w:top w:val="none" w:sz="0" w:space="0" w:color="auto"/>
                            <w:left w:val="none" w:sz="0" w:space="0" w:color="auto"/>
                            <w:bottom w:val="none" w:sz="0" w:space="0" w:color="auto"/>
                            <w:right w:val="none" w:sz="0" w:space="0" w:color="auto"/>
                          </w:divBdr>
                          <w:divsChild>
                            <w:div w:id="1635257525">
                              <w:marLeft w:val="0"/>
                              <w:marRight w:val="0"/>
                              <w:marTop w:val="0"/>
                              <w:marBottom w:val="0"/>
                              <w:divBdr>
                                <w:top w:val="none" w:sz="0" w:space="0" w:color="auto"/>
                                <w:left w:val="none" w:sz="0" w:space="0" w:color="auto"/>
                                <w:bottom w:val="none" w:sz="0" w:space="0" w:color="auto"/>
                                <w:right w:val="none" w:sz="0" w:space="0" w:color="auto"/>
                              </w:divBdr>
                              <w:divsChild>
                                <w:div w:id="1907180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88277050">
          <w:marLeft w:val="0"/>
          <w:marRight w:val="0"/>
          <w:marTop w:val="0"/>
          <w:marBottom w:val="0"/>
          <w:divBdr>
            <w:top w:val="none" w:sz="0" w:space="0" w:color="auto"/>
            <w:left w:val="none" w:sz="0" w:space="0" w:color="auto"/>
            <w:bottom w:val="none" w:sz="0" w:space="0" w:color="auto"/>
            <w:right w:val="none" w:sz="0" w:space="0" w:color="auto"/>
          </w:divBdr>
          <w:divsChild>
            <w:div w:id="2041586311">
              <w:marLeft w:val="0"/>
              <w:marRight w:val="0"/>
              <w:marTop w:val="0"/>
              <w:marBottom w:val="0"/>
              <w:divBdr>
                <w:top w:val="none" w:sz="0" w:space="0" w:color="auto"/>
                <w:left w:val="none" w:sz="0" w:space="0" w:color="auto"/>
                <w:bottom w:val="none" w:sz="0" w:space="0" w:color="auto"/>
                <w:right w:val="none" w:sz="0" w:space="0" w:color="auto"/>
              </w:divBdr>
              <w:divsChild>
                <w:div w:id="1420325420">
                  <w:marLeft w:val="0"/>
                  <w:marRight w:val="0"/>
                  <w:marTop w:val="0"/>
                  <w:marBottom w:val="0"/>
                  <w:divBdr>
                    <w:top w:val="none" w:sz="0" w:space="0" w:color="auto"/>
                    <w:left w:val="none" w:sz="0" w:space="0" w:color="auto"/>
                    <w:bottom w:val="none" w:sz="0" w:space="0" w:color="auto"/>
                    <w:right w:val="none" w:sz="0" w:space="0" w:color="auto"/>
                  </w:divBdr>
                  <w:divsChild>
                    <w:div w:id="1720281931">
                      <w:marLeft w:val="0"/>
                      <w:marRight w:val="0"/>
                      <w:marTop w:val="0"/>
                      <w:marBottom w:val="0"/>
                      <w:divBdr>
                        <w:top w:val="none" w:sz="0" w:space="0" w:color="auto"/>
                        <w:left w:val="none" w:sz="0" w:space="0" w:color="auto"/>
                        <w:bottom w:val="none" w:sz="0" w:space="0" w:color="auto"/>
                        <w:right w:val="none" w:sz="0" w:space="0" w:color="auto"/>
                      </w:divBdr>
                      <w:divsChild>
                        <w:div w:id="2118215480">
                          <w:marLeft w:val="0"/>
                          <w:marRight w:val="0"/>
                          <w:marTop w:val="0"/>
                          <w:marBottom w:val="0"/>
                          <w:divBdr>
                            <w:top w:val="none" w:sz="0" w:space="0" w:color="auto"/>
                            <w:left w:val="none" w:sz="0" w:space="0" w:color="auto"/>
                            <w:bottom w:val="none" w:sz="0" w:space="0" w:color="auto"/>
                            <w:right w:val="none" w:sz="0" w:space="0" w:color="auto"/>
                          </w:divBdr>
                          <w:divsChild>
                            <w:div w:id="1872958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341472">
                  <w:marLeft w:val="0"/>
                  <w:marRight w:val="0"/>
                  <w:marTop w:val="0"/>
                  <w:marBottom w:val="0"/>
                  <w:divBdr>
                    <w:top w:val="none" w:sz="0" w:space="0" w:color="auto"/>
                    <w:left w:val="none" w:sz="0" w:space="0" w:color="auto"/>
                    <w:bottom w:val="none" w:sz="0" w:space="0" w:color="auto"/>
                    <w:right w:val="none" w:sz="0" w:space="0" w:color="auto"/>
                  </w:divBdr>
                  <w:divsChild>
                    <w:div w:id="265508520">
                      <w:marLeft w:val="0"/>
                      <w:marRight w:val="0"/>
                      <w:marTop w:val="0"/>
                      <w:marBottom w:val="0"/>
                      <w:divBdr>
                        <w:top w:val="none" w:sz="0" w:space="0" w:color="auto"/>
                        <w:left w:val="none" w:sz="0" w:space="0" w:color="auto"/>
                        <w:bottom w:val="none" w:sz="0" w:space="0" w:color="auto"/>
                        <w:right w:val="none" w:sz="0" w:space="0" w:color="auto"/>
                      </w:divBdr>
                      <w:divsChild>
                        <w:div w:id="85303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95494738">
          <w:marLeft w:val="0"/>
          <w:marRight w:val="0"/>
          <w:marTop w:val="0"/>
          <w:marBottom w:val="0"/>
          <w:divBdr>
            <w:top w:val="none" w:sz="0" w:space="0" w:color="auto"/>
            <w:left w:val="none" w:sz="0" w:space="0" w:color="auto"/>
            <w:bottom w:val="none" w:sz="0" w:space="0" w:color="auto"/>
            <w:right w:val="none" w:sz="0" w:space="0" w:color="auto"/>
          </w:divBdr>
          <w:divsChild>
            <w:div w:id="1285040669">
              <w:marLeft w:val="0"/>
              <w:marRight w:val="0"/>
              <w:marTop w:val="0"/>
              <w:marBottom w:val="0"/>
              <w:divBdr>
                <w:top w:val="none" w:sz="0" w:space="0" w:color="auto"/>
                <w:left w:val="none" w:sz="0" w:space="0" w:color="auto"/>
                <w:bottom w:val="none" w:sz="0" w:space="0" w:color="auto"/>
                <w:right w:val="none" w:sz="0" w:space="0" w:color="auto"/>
              </w:divBdr>
              <w:divsChild>
                <w:div w:id="793984857">
                  <w:marLeft w:val="0"/>
                  <w:marRight w:val="0"/>
                  <w:marTop w:val="0"/>
                  <w:marBottom w:val="0"/>
                  <w:divBdr>
                    <w:top w:val="none" w:sz="0" w:space="0" w:color="auto"/>
                    <w:left w:val="none" w:sz="0" w:space="0" w:color="auto"/>
                    <w:bottom w:val="none" w:sz="0" w:space="0" w:color="auto"/>
                    <w:right w:val="none" w:sz="0" w:space="0" w:color="auto"/>
                  </w:divBdr>
                  <w:divsChild>
                    <w:div w:id="346178326">
                      <w:marLeft w:val="0"/>
                      <w:marRight w:val="0"/>
                      <w:marTop w:val="0"/>
                      <w:marBottom w:val="0"/>
                      <w:divBdr>
                        <w:top w:val="none" w:sz="0" w:space="0" w:color="auto"/>
                        <w:left w:val="none" w:sz="0" w:space="0" w:color="auto"/>
                        <w:bottom w:val="none" w:sz="0" w:space="0" w:color="auto"/>
                        <w:right w:val="none" w:sz="0" w:space="0" w:color="auto"/>
                      </w:divBdr>
                      <w:divsChild>
                        <w:div w:id="727150941">
                          <w:marLeft w:val="0"/>
                          <w:marRight w:val="0"/>
                          <w:marTop w:val="0"/>
                          <w:marBottom w:val="0"/>
                          <w:divBdr>
                            <w:top w:val="none" w:sz="0" w:space="0" w:color="auto"/>
                            <w:left w:val="none" w:sz="0" w:space="0" w:color="auto"/>
                            <w:bottom w:val="none" w:sz="0" w:space="0" w:color="auto"/>
                            <w:right w:val="none" w:sz="0" w:space="0" w:color="auto"/>
                          </w:divBdr>
                          <w:divsChild>
                            <w:div w:id="1308315778">
                              <w:marLeft w:val="0"/>
                              <w:marRight w:val="0"/>
                              <w:marTop w:val="0"/>
                              <w:marBottom w:val="0"/>
                              <w:divBdr>
                                <w:top w:val="none" w:sz="0" w:space="0" w:color="auto"/>
                                <w:left w:val="none" w:sz="0" w:space="0" w:color="auto"/>
                                <w:bottom w:val="none" w:sz="0" w:space="0" w:color="auto"/>
                                <w:right w:val="none" w:sz="0" w:space="0" w:color="auto"/>
                              </w:divBdr>
                              <w:divsChild>
                                <w:div w:id="2131900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1306875">
          <w:marLeft w:val="0"/>
          <w:marRight w:val="0"/>
          <w:marTop w:val="0"/>
          <w:marBottom w:val="0"/>
          <w:divBdr>
            <w:top w:val="none" w:sz="0" w:space="0" w:color="auto"/>
            <w:left w:val="none" w:sz="0" w:space="0" w:color="auto"/>
            <w:bottom w:val="none" w:sz="0" w:space="0" w:color="auto"/>
            <w:right w:val="none" w:sz="0" w:space="0" w:color="auto"/>
          </w:divBdr>
          <w:divsChild>
            <w:div w:id="1590701457">
              <w:marLeft w:val="0"/>
              <w:marRight w:val="0"/>
              <w:marTop w:val="0"/>
              <w:marBottom w:val="0"/>
              <w:divBdr>
                <w:top w:val="none" w:sz="0" w:space="0" w:color="auto"/>
                <w:left w:val="none" w:sz="0" w:space="0" w:color="auto"/>
                <w:bottom w:val="none" w:sz="0" w:space="0" w:color="auto"/>
                <w:right w:val="none" w:sz="0" w:space="0" w:color="auto"/>
              </w:divBdr>
              <w:divsChild>
                <w:div w:id="1266114115">
                  <w:marLeft w:val="0"/>
                  <w:marRight w:val="0"/>
                  <w:marTop w:val="0"/>
                  <w:marBottom w:val="0"/>
                  <w:divBdr>
                    <w:top w:val="none" w:sz="0" w:space="0" w:color="auto"/>
                    <w:left w:val="none" w:sz="0" w:space="0" w:color="auto"/>
                    <w:bottom w:val="none" w:sz="0" w:space="0" w:color="auto"/>
                    <w:right w:val="none" w:sz="0" w:space="0" w:color="auto"/>
                  </w:divBdr>
                  <w:divsChild>
                    <w:div w:id="337345189">
                      <w:marLeft w:val="0"/>
                      <w:marRight w:val="0"/>
                      <w:marTop w:val="0"/>
                      <w:marBottom w:val="0"/>
                      <w:divBdr>
                        <w:top w:val="none" w:sz="0" w:space="0" w:color="auto"/>
                        <w:left w:val="none" w:sz="0" w:space="0" w:color="auto"/>
                        <w:bottom w:val="none" w:sz="0" w:space="0" w:color="auto"/>
                        <w:right w:val="none" w:sz="0" w:space="0" w:color="auto"/>
                      </w:divBdr>
                      <w:divsChild>
                        <w:div w:id="798836468">
                          <w:marLeft w:val="0"/>
                          <w:marRight w:val="0"/>
                          <w:marTop w:val="0"/>
                          <w:marBottom w:val="0"/>
                          <w:divBdr>
                            <w:top w:val="none" w:sz="0" w:space="0" w:color="auto"/>
                            <w:left w:val="none" w:sz="0" w:space="0" w:color="auto"/>
                            <w:bottom w:val="none" w:sz="0" w:space="0" w:color="auto"/>
                            <w:right w:val="none" w:sz="0" w:space="0" w:color="auto"/>
                          </w:divBdr>
                          <w:divsChild>
                            <w:div w:id="187862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9839600">
      <w:bodyDiv w:val="1"/>
      <w:marLeft w:val="0"/>
      <w:marRight w:val="0"/>
      <w:marTop w:val="0"/>
      <w:marBottom w:val="0"/>
      <w:divBdr>
        <w:top w:val="none" w:sz="0" w:space="0" w:color="auto"/>
        <w:left w:val="none" w:sz="0" w:space="0" w:color="auto"/>
        <w:bottom w:val="none" w:sz="0" w:space="0" w:color="auto"/>
        <w:right w:val="none" w:sz="0" w:space="0" w:color="auto"/>
      </w:divBdr>
      <w:divsChild>
        <w:div w:id="2000113348">
          <w:marLeft w:val="0"/>
          <w:marRight w:val="0"/>
          <w:marTop w:val="0"/>
          <w:marBottom w:val="0"/>
          <w:divBdr>
            <w:top w:val="none" w:sz="0" w:space="0" w:color="auto"/>
            <w:left w:val="none" w:sz="0" w:space="0" w:color="auto"/>
            <w:bottom w:val="none" w:sz="0" w:space="0" w:color="auto"/>
            <w:right w:val="none" w:sz="0" w:space="0" w:color="auto"/>
          </w:divBdr>
        </w:div>
      </w:divsChild>
    </w:div>
    <w:div w:id="1673023440">
      <w:bodyDiv w:val="1"/>
      <w:marLeft w:val="0"/>
      <w:marRight w:val="0"/>
      <w:marTop w:val="0"/>
      <w:marBottom w:val="0"/>
      <w:divBdr>
        <w:top w:val="none" w:sz="0" w:space="0" w:color="auto"/>
        <w:left w:val="none" w:sz="0" w:space="0" w:color="auto"/>
        <w:bottom w:val="none" w:sz="0" w:space="0" w:color="auto"/>
        <w:right w:val="none" w:sz="0" w:space="0" w:color="auto"/>
      </w:divBdr>
    </w:div>
    <w:div w:id="1677876657">
      <w:bodyDiv w:val="1"/>
      <w:marLeft w:val="0"/>
      <w:marRight w:val="0"/>
      <w:marTop w:val="0"/>
      <w:marBottom w:val="0"/>
      <w:divBdr>
        <w:top w:val="none" w:sz="0" w:space="0" w:color="auto"/>
        <w:left w:val="none" w:sz="0" w:space="0" w:color="auto"/>
        <w:bottom w:val="none" w:sz="0" w:space="0" w:color="auto"/>
        <w:right w:val="none" w:sz="0" w:space="0" w:color="auto"/>
      </w:divBdr>
    </w:div>
    <w:div w:id="1679889278">
      <w:bodyDiv w:val="1"/>
      <w:marLeft w:val="0"/>
      <w:marRight w:val="0"/>
      <w:marTop w:val="0"/>
      <w:marBottom w:val="0"/>
      <w:divBdr>
        <w:top w:val="none" w:sz="0" w:space="0" w:color="auto"/>
        <w:left w:val="none" w:sz="0" w:space="0" w:color="auto"/>
        <w:bottom w:val="none" w:sz="0" w:space="0" w:color="auto"/>
        <w:right w:val="none" w:sz="0" w:space="0" w:color="auto"/>
      </w:divBdr>
    </w:div>
    <w:div w:id="1681471290">
      <w:bodyDiv w:val="1"/>
      <w:marLeft w:val="0"/>
      <w:marRight w:val="0"/>
      <w:marTop w:val="0"/>
      <w:marBottom w:val="0"/>
      <w:divBdr>
        <w:top w:val="none" w:sz="0" w:space="0" w:color="auto"/>
        <w:left w:val="none" w:sz="0" w:space="0" w:color="auto"/>
        <w:bottom w:val="none" w:sz="0" w:space="0" w:color="auto"/>
        <w:right w:val="none" w:sz="0" w:space="0" w:color="auto"/>
      </w:divBdr>
    </w:div>
    <w:div w:id="1684240948">
      <w:bodyDiv w:val="1"/>
      <w:marLeft w:val="0"/>
      <w:marRight w:val="0"/>
      <w:marTop w:val="0"/>
      <w:marBottom w:val="0"/>
      <w:divBdr>
        <w:top w:val="none" w:sz="0" w:space="0" w:color="auto"/>
        <w:left w:val="none" w:sz="0" w:space="0" w:color="auto"/>
        <w:bottom w:val="none" w:sz="0" w:space="0" w:color="auto"/>
        <w:right w:val="none" w:sz="0" w:space="0" w:color="auto"/>
      </w:divBdr>
    </w:div>
    <w:div w:id="1687631958">
      <w:bodyDiv w:val="1"/>
      <w:marLeft w:val="0"/>
      <w:marRight w:val="0"/>
      <w:marTop w:val="0"/>
      <w:marBottom w:val="0"/>
      <w:divBdr>
        <w:top w:val="none" w:sz="0" w:space="0" w:color="auto"/>
        <w:left w:val="none" w:sz="0" w:space="0" w:color="auto"/>
        <w:bottom w:val="none" w:sz="0" w:space="0" w:color="auto"/>
        <w:right w:val="none" w:sz="0" w:space="0" w:color="auto"/>
      </w:divBdr>
    </w:div>
    <w:div w:id="1689140135">
      <w:bodyDiv w:val="1"/>
      <w:marLeft w:val="0"/>
      <w:marRight w:val="0"/>
      <w:marTop w:val="0"/>
      <w:marBottom w:val="0"/>
      <w:divBdr>
        <w:top w:val="none" w:sz="0" w:space="0" w:color="auto"/>
        <w:left w:val="none" w:sz="0" w:space="0" w:color="auto"/>
        <w:bottom w:val="none" w:sz="0" w:space="0" w:color="auto"/>
        <w:right w:val="none" w:sz="0" w:space="0" w:color="auto"/>
      </w:divBdr>
    </w:div>
    <w:div w:id="1689406256">
      <w:bodyDiv w:val="1"/>
      <w:marLeft w:val="0"/>
      <w:marRight w:val="0"/>
      <w:marTop w:val="0"/>
      <w:marBottom w:val="0"/>
      <w:divBdr>
        <w:top w:val="none" w:sz="0" w:space="0" w:color="auto"/>
        <w:left w:val="none" w:sz="0" w:space="0" w:color="auto"/>
        <w:bottom w:val="none" w:sz="0" w:space="0" w:color="auto"/>
        <w:right w:val="none" w:sz="0" w:space="0" w:color="auto"/>
      </w:divBdr>
    </w:div>
    <w:div w:id="1695694974">
      <w:bodyDiv w:val="1"/>
      <w:marLeft w:val="0"/>
      <w:marRight w:val="0"/>
      <w:marTop w:val="0"/>
      <w:marBottom w:val="0"/>
      <w:divBdr>
        <w:top w:val="none" w:sz="0" w:space="0" w:color="auto"/>
        <w:left w:val="none" w:sz="0" w:space="0" w:color="auto"/>
        <w:bottom w:val="none" w:sz="0" w:space="0" w:color="auto"/>
        <w:right w:val="none" w:sz="0" w:space="0" w:color="auto"/>
      </w:divBdr>
    </w:div>
    <w:div w:id="1698117424">
      <w:bodyDiv w:val="1"/>
      <w:marLeft w:val="0"/>
      <w:marRight w:val="0"/>
      <w:marTop w:val="0"/>
      <w:marBottom w:val="0"/>
      <w:divBdr>
        <w:top w:val="none" w:sz="0" w:space="0" w:color="auto"/>
        <w:left w:val="none" w:sz="0" w:space="0" w:color="auto"/>
        <w:bottom w:val="none" w:sz="0" w:space="0" w:color="auto"/>
        <w:right w:val="none" w:sz="0" w:space="0" w:color="auto"/>
      </w:divBdr>
    </w:div>
    <w:div w:id="1700158376">
      <w:bodyDiv w:val="1"/>
      <w:marLeft w:val="0"/>
      <w:marRight w:val="0"/>
      <w:marTop w:val="0"/>
      <w:marBottom w:val="0"/>
      <w:divBdr>
        <w:top w:val="none" w:sz="0" w:space="0" w:color="auto"/>
        <w:left w:val="none" w:sz="0" w:space="0" w:color="auto"/>
        <w:bottom w:val="none" w:sz="0" w:space="0" w:color="auto"/>
        <w:right w:val="none" w:sz="0" w:space="0" w:color="auto"/>
      </w:divBdr>
      <w:divsChild>
        <w:div w:id="629284952">
          <w:marLeft w:val="0"/>
          <w:marRight w:val="0"/>
          <w:marTop w:val="0"/>
          <w:marBottom w:val="0"/>
          <w:divBdr>
            <w:top w:val="none" w:sz="0" w:space="0" w:color="auto"/>
            <w:left w:val="none" w:sz="0" w:space="0" w:color="auto"/>
            <w:bottom w:val="none" w:sz="0" w:space="0" w:color="auto"/>
            <w:right w:val="none" w:sz="0" w:space="0" w:color="auto"/>
          </w:divBdr>
          <w:divsChild>
            <w:div w:id="1998222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68913">
      <w:bodyDiv w:val="1"/>
      <w:marLeft w:val="0"/>
      <w:marRight w:val="0"/>
      <w:marTop w:val="0"/>
      <w:marBottom w:val="0"/>
      <w:divBdr>
        <w:top w:val="none" w:sz="0" w:space="0" w:color="auto"/>
        <w:left w:val="none" w:sz="0" w:space="0" w:color="auto"/>
        <w:bottom w:val="none" w:sz="0" w:space="0" w:color="auto"/>
        <w:right w:val="none" w:sz="0" w:space="0" w:color="auto"/>
      </w:divBdr>
    </w:div>
    <w:div w:id="1703898841">
      <w:bodyDiv w:val="1"/>
      <w:marLeft w:val="0"/>
      <w:marRight w:val="0"/>
      <w:marTop w:val="0"/>
      <w:marBottom w:val="0"/>
      <w:divBdr>
        <w:top w:val="none" w:sz="0" w:space="0" w:color="auto"/>
        <w:left w:val="none" w:sz="0" w:space="0" w:color="auto"/>
        <w:bottom w:val="none" w:sz="0" w:space="0" w:color="auto"/>
        <w:right w:val="none" w:sz="0" w:space="0" w:color="auto"/>
      </w:divBdr>
    </w:div>
    <w:div w:id="1705405712">
      <w:bodyDiv w:val="1"/>
      <w:marLeft w:val="0"/>
      <w:marRight w:val="0"/>
      <w:marTop w:val="0"/>
      <w:marBottom w:val="0"/>
      <w:divBdr>
        <w:top w:val="none" w:sz="0" w:space="0" w:color="auto"/>
        <w:left w:val="none" w:sz="0" w:space="0" w:color="auto"/>
        <w:bottom w:val="none" w:sz="0" w:space="0" w:color="auto"/>
        <w:right w:val="none" w:sz="0" w:space="0" w:color="auto"/>
      </w:divBdr>
    </w:div>
    <w:div w:id="1718042194">
      <w:bodyDiv w:val="1"/>
      <w:marLeft w:val="0"/>
      <w:marRight w:val="0"/>
      <w:marTop w:val="0"/>
      <w:marBottom w:val="0"/>
      <w:divBdr>
        <w:top w:val="none" w:sz="0" w:space="0" w:color="auto"/>
        <w:left w:val="none" w:sz="0" w:space="0" w:color="auto"/>
        <w:bottom w:val="none" w:sz="0" w:space="0" w:color="auto"/>
        <w:right w:val="none" w:sz="0" w:space="0" w:color="auto"/>
      </w:divBdr>
    </w:div>
    <w:div w:id="1722823032">
      <w:bodyDiv w:val="1"/>
      <w:marLeft w:val="0"/>
      <w:marRight w:val="0"/>
      <w:marTop w:val="0"/>
      <w:marBottom w:val="0"/>
      <w:divBdr>
        <w:top w:val="none" w:sz="0" w:space="0" w:color="auto"/>
        <w:left w:val="none" w:sz="0" w:space="0" w:color="auto"/>
        <w:bottom w:val="none" w:sz="0" w:space="0" w:color="auto"/>
        <w:right w:val="none" w:sz="0" w:space="0" w:color="auto"/>
      </w:divBdr>
    </w:div>
    <w:div w:id="1724595676">
      <w:bodyDiv w:val="1"/>
      <w:marLeft w:val="0"/>
      <w:marRight w:val="0"/>
      <w:marTop w:val="0"/>
      <w:marBottom w:val="0"/>
      <w:divBdr>
        <w:top w:val="none" w:sz="0" w:space="0" w:color="auto"/>
        <w:left w:val="none" w:sz="0" w:space="0" w:color="auto"/>
        <w:bottom w:val="none" w:sz="0" w:space="0" w:color="auto"/>
        <w:right w:val="none" w:sz="0" w:space="0" w:color="auto"/>
      </w:divBdr>
    </w:div>
    <w:div w:id="1736005323">
      <w:bodyDiv w:val="1"/>
      <w:marLeft w:val="0"/>
      <w:marRight w:val="0"/>
      <w:marTop w:val="0"/>
      <w:marBottom w:val="0"/>
      <w:divBdr>
        <w:top w:val="none" w:sz="0" w:space="0" w:color="auto"/>
        <w:left w:val="none" w:sz="0" w:space="0" w:color="auto"/>
        <w:bottom w:val="none" w:sz="0" w:space="0" w:color="auto"/>
        <w:right w:val="none" w:sz="0" w:space="0" w:color="auto"/>
      </w:divBdr>
    </w:div>
    <w:div w:id="1737437100">
      <w:bodyDiv w:val="1"/>
      <w:marLeft w:val="0"/>
      <w:marRight w:val="0"/>
      <w:marTop w:val="0"/>
      <w:marBottom w:val="0"/>
      <w:divBdr>
        <w:top w:val="none" w:sz="0" w:space="0" w:color="auto"/>
        <w:left w:val="none" w:sz="0" w:space="0" w:color="auto"/>
        <w:bottom w:val="none" w:sz="0" w:space="0" w:color="auto"/>
        <w:right w:val="none" w:sz="0" w:space="0" w:color="auto"/>
      </w:divBdr>
    </w:div>
    <w:div w:id="1742558716">
      <w:bodyDiv w:val="1"/>
      <w:marLeft w:val="0"/>
      <w:marRight w:val="0"/>
      <w:marTop w:val="0"/>
      <w:marBottom w:val="0"/>
      <w:divBdr>
        <w:top w:val="none" w:sz="0" w:space="0" w:color="auto"/>
        <w:left w:val="none" w:sz="0" w:space="0" w:color="auto"/>
        <w:bottom w:val="none" w:sz="0" w:space="0" w:color="auto"/>
        <w:right w:val="none" w:sz="0" w:space="0" w:color="auto"/>
      </w:divBdr>
    </w:div>
    <w:div w:id="1743482660">
      <w:bodyDiv w:val="1"/>
      <w:marLeft w:val="0"/>
      <w:marRight w:val="0"/>
      <w:marTop w:val="0"/>
      <w:marBottom w:val="0"/>
      <w:divBdr>
        <w:top w:val="none" w:sz="0" w:space="0" w:color="auto"/>
        <w:left w:val="none" w:sz="0" w:space="0" w:color="auto"/>
        <w:bottom w:val="none" w:sz="0" w:space="0" w:color="auto"/>
        <w:right w:val="none" w:sz="0" w:space="0" w:color="auto"/>
      </w:divBdr>
    </w:div>
    <w:div w:id="1750074892">
      <w:bodyDiv w:val="1"/>
      <w:marLeft w:val="0"/>
      <w:marRight w:val="0"/>
      <w:marTop w:val="0"/>
      <w:marBottom w:val="0"/>
      <w:divBdr>
        <w:top w:val="none" w:sz="0" w:space="0" w:color="auto"/>
        <w:left w:val="none" w:sz="0" w:space="0" w:color="auto"/>
        <w:bottom w:val="none" w:sz="0" w:space="0" w:color="auto"/>
        <w:right w:val="none" w:sz="0" w:space="0" w:color="auto"/>
      </w:divBdr>
    </w:div>
    <w:div w:id="1757677000">
      <w:bodyDiv w:val="1"/>
      <w:marLeft w:val="0"/>
      <w:marRight w:val="0"/>
      <w:marTop w:val="0"/>
      <w:marBottom w:val="0"/>
      <w:divBdr>
        <w:top w:val="none" w:sz="0" w:space="0" w:color="auto"/>
        <w:left w:val="none" w:sz="0" w:space="0" w:color="auto"/>
        <w:bottom w:val="none" w:sz="0" w:space="0" w:color="auto"/>
        <w:right w:val="none" w:sz="0" w:space="0" w:color="auto"/>
      </w:divBdr>
    </w:div>
    <w:div w:id="1758021112">
      <w:bodyDiv w:val="1"/>
      <w:marLeft w:val="0"/>
      <w:marRight w:val="0"/>
      <w:marTop w:val="0"/>
      <w:marBottom w:val="0"/>
      <w:divBdr>
        <w:top w:val="none" w:sz="0" w:space="0" w:color="auto"/>
        <w:left w:val="none" w:sz="0" w:space="0" w:color="auto"/>
        <w:bottom w:val="none" w:sz="0" w:space="0" w:color="auto"/>
        <w:right w:val="none" w:sz="0" w:space="0" w:color="auto"/>
      </w:divBdr>
    </w:div>
    <w:div w:id="1762679677">
      <w:bodyDiv w:val="1"/>
      <w:marLeft w:val="0"/>
      <w:marRight w:val="0"/>
      <w:marTop w:val="0"/>
      <w:marBottom w:val="0"/>
      <w:divBdr>
        <w:top w:val="none" w:sz="0" w:space="0" w:color="auto"/>
        <w:left w:val="none" w:sz="0" w:space="0" w:color="auto"/>
        <w:bottom w:val="none" w:sz="0" w:space="0" w:color="auto"/>
        <w:right w:val="none" w:sz="0" w:space="0" w:color="auto"/>
      </w:divBdr>
    </w:div>
    <w:div w:id="1768041150">
      <w:bodyDiv w:val="1"/>
      <w:marLeft w:val="0"/>
      <w:marRight w:val="0"/>
      <w:marTop w:val="0"/>
      <w:marBottom w:val="0"/>
      <w:divBdr>
        <w:top w:val="none" w:sz="0" w:space="0" w:color="auto"/>
        <w:left w:val="none" w:sz="0" w:space="0" w:color="auto"/>
        <w:bottom w:val="none" w:sz="0" w:space="0" w:color="auto"/>
        <w:right w:val="none" w:sz="0" w:space="0" w:color="auto"/>
      </w:divBdr>
      <w:divsChild>
        <w:div w:id="1864633267">
          <w:marLeft w:val="0"/>
          <w:marRight w:val="0"/>
          <w:marTop w:val="0"/>
          <w:marBottom w:val="0"/>
          <w:divBdr>
            <w:top w:val="none" w:sz="0" w:space="0" w:color="auto"/>
            <w:left w:val="none" w:sz="0" w:space="0" w:color="auto"/>
            <w:bottom w:val="none" w:sz="0" w:space="0" w:color="auto"/>
            <w:right w:val="none" w:sz="0" w:space="0" w:color="auto"/>
          </w:divBdr>
        </w:div>
      </w:divsChild>
    </w:div>
    <w:div w:id="1771124621">
      <w:bodyDiv w:val="1"/>
      <w:marLeft w:val="0"/>
      <w:marRight w:val="0"/>
      <w:marTop w:val="0"/>
      <w:marBottom w:val="0"/>
      <w:divBdr>
        <w:top w:val="none" w:sz="0" w:space="0" w:color="auto"/>
        <w:left w:val="none" w:sz="0" w:space="0" w:color="auto"/>
        <w:bottom w:val="none" w:sz="0" w:space="0" w:color="auto"/>
        <w:right w:val="none" w:sz="0" w:space="0" w:color="auto"/>
      </w:divBdr>
      <w:divsChild>
        <w:div w:id="813525460">
          <w:marLeft w:val="0"/>
          <w:marRight w:val="0"/>
          <w:marTop w:val="0"/>
          <w:marBottom w:val="0"/>
          <w:divBdr>
            <w:top w:val="none" w:sz="0" w:space="0" w:color="auto"/>
            <w:left w:val="none" w:sz="0" w:space="0" w:color="auto"/>
            <w:bottom w:val="none" w:sz="0" w:space="0" w:color="auto"/>
            <w:right w:val="none" w:sz="0" w:space="0" w:color="auto"/>
          </w:divBdr>
        </w:div>
      </w:divsChild>
    </w:div>
    <w:div w:id="1773429073">
      <w:bodyDiv w:val="1"/>
      <w:marLeft w:val="0"/>
      <w:marRight w:val="0"/>
      <w:marTop w:val="0"/>
      <w:marBottom w:val="0"/>
      <w:divBdr>
        <w:top w:val="none" w:sz="0" w:space="0" w:color="auto"/>
        <w:left w:val="none" w:sz="0" w:space="0" w:color="auto"/>
        <w:bottom w:val="none" w:sz="0" w:space="0" w:color="auto"/>
        <w:right w:val="none" w:sz="0" w:space="0" w:color="auto"/>
      </w:divBdr>
    </w:div>
    <w:div w:id="1799763941">
      <w:bodyDiv w:val="1"/>
      <w:marLeft w:val="0"/>
      <w:marRight w:val="0"/>
      <w:marTop w:val="0"/>
      <w:marBottom w:val="0"/>
      <w:divBdr>
        <w:top w:val="none" w:sz="0" w:space="0" w:color="auto"/>
        <w:left w:val="none" w:sz="0" w:space="0" w:color="auto"/>
        <w:bottom w:val="none" w:sz="0" w:space="0" w:color="auto"/>
        <w:right w:val="none" w:sz="0" w:space="0" w:color="auto"/>
      </w:divBdr>
    </w:div>
    <w:div w:id="1806922027">
      <w:bodyDiv w:val="1"/>
      <w:marLeft w:val="0"/>
      <w:marRight w:val="0"/>
      <w:marTop w:val="0"/>
      <w:marBottom w:val="0"/>
      <w:divBdr>
        <w:top w:val="none" w:sz="0" w:space="0" w:color="auto"/>
        <w:left w:val="none" w:sz="0" w:space="0" w:color="auto"/>
        <w:bottom w:val="none" w:sz="0" w:space="0" w:color="auto"/>
        <w:right w:val="none" w:sz="0" w:space="0" w:color="auto"/>
      </w:divBdr>
    </w:div>
    <w:div w:id="1816068809">
      <w:bodyDiv w:val="1"/>
      <w:marLeft w:val="0"/>
      <w:marRight w:val="0"/>
      <w:marTop w:val="0"/>
      <w:marBottom w:val="0"/>
      <w:divBdr>
        <w:top w:val="none" w:sz="0" w:space="0" w:color="auto"/>
        <w:left w:val="none" w:sz="0" w:space="0" w:color="auto"/>
        <w:bottom w:val="none" w:sz="0" w:space="0" w:color="auto"/>
        <w:right w:val="none" w:sz="0" w:space="0" w:color="auto"/>
      </w:divBdr>
    </w:div>
    <w:div w:id="1821728370">
      <w:bodyDiv w:val="1"/>
      <w:marLeft w:val="0"/>
      <w:marRight w:val="0"/>
      <w:marTop w:val="0"/>
      <w:marBottom w:val="0"/>
      <w:divBdr>
        <w:top w:val="none" w:sz="0" w:space="0" w:color="auto"/>
        <w:left w:val="none" w:sz="0" w:space="0" w:color="auto"/>
        <w:bottom w:val="none" w:sz="0" w:space="0" w:color="auto"/>
        <w:right w:val="none" w:sz="0" w:space="0" w:color="auto"/>
      </w:divBdr>
    </w:div>
    <w:div w:id="1823421634">
      <w:bodyDiv w:val="1"/>
      <w:marLeft w:val="0"/>
      <w:marRight w:val="0"/>
      <w:marTop w:val="0"/>
      <w:marBottom w:val="0"/>
      <w:divBdr>
        <w:top w:val="none" w:sz="0" w:space="0" w:color="auto"/>
        <w:left w:val="none" w:sz="0" w:space="0" w:color="auto"/>
        <w:bottom w:val="none" w:sz="0" w:space="0" w:color="auto"/>
        <w:right w:val="none" w:sz="0" w:space="0" w:color="auto"/>
      </w:divBdr>
    </w:div>
    <w:div w:id="1824006131">
      <w:bodyDiv w:val="1"/>
      <w:marLeft w:val="0"/>
      <w:marRight w:val="0"/>
      <w:marTop w:val="0"/>
      <w:marBottom w:val="0"/>
      <w:divBdr>
        <w:top w:val="none" w:sz="0" w:space="0" w:color="auto"/>
        <w:left w:val="none" w:sz="0" w:space="0" w:color="auto"/>
        <w:bottom w:val="none" w:sz="0" w:space="0" w:color="auto"/>
        <w:right w:val="none" w:sz="0" w:space="0" w:color="auto"/>
      </w:divBdr>
    </w:div>
    <w:div w:id="1826699148">
      <w:bodyDiv w:val="1"/>
      <w:marLeft w:val="0"/>
      <w:marRight w:val="0"/>
      <w:marTop w:val="0"/>
      <w:marBottom w:val="0"/>
      <w:divBdr>
        <w:top w:val="none" w:sz="0" w:space="0" w:color="auto"/>
        <w:left w:val="none" w:sz="0" w:space="0" w:color="auto"/>
        <w:bottom w:val="none" w:sz="0" w:space="0" w:color="auto"/>
        <w:right w:val="none" w:sz="0" w:space="0" w:color="auto"/>
      </w:divBdr>
    </w:div>
    <w:div w:id="1827352493">
      <w:bodyDiv w:val="1"/>
      <w:marLeft w:val="0"/>
      <w:marRight w:val="0"/>
      <w:marTop w:val="0"/>
      <w:marBottom w:val="0"/>
      <w:divBdr>
        <w:top w:val="none" w:sz="0" w:space="0" w:color="auto"/>
        <w:left w:val="none" w:sz="0" w:space="0" w:color="auto"/>
        <w:bottom w:val="none" w:sz="0" w:space="0" w:color="auto"/>
        <w:right w:val="none" w:sz="0" w:space="0" w:color="auto"/>
      </w:divBdr>
    </w:div>
    <w:div w:id="1828940729">
      <w:bodyDiv w:val="1"/>
      <w:marLeft w:val="0"/>
      <w:marRight w:val="0"/>
      <w:marTop w:val="0"/>
      <w:marBottom w:val="0"/>
      <w:divBdr>
        <w:top w:val="none" w:sz="0" w:space="0" w:color="auto"/>
        <w:left w:val="none" w:sz="0" w:space="0" w:color="auto"/>
        <w:bottom w:val="none" w:sz="0" w:space="0" w:color="auto"/>
        <w:right w:val="none" w:sz="0" w:space="0" w:color="auto"/>
      </w:divBdr>
    </w:div>
    <w:div w:id="1829008025">
      <w:bodyDiv w:val="1"/>
      <w:marLeft w:val="0"/>
      <w:marRight w:val="0"/>
      <w:marTop w:val="0"/>
      <w:marBottom w:val="0"/>
      <w:divBdr>
        <w:top w:val="none" w:sz="0" w:space="0" w:color="auto"/>
        <w:left w:val="none" w:sz="0" w:space="0" w:color="auto"/>
        <w:bottom w:val="none" w:sz="0" w:space="0" w:color="auto"/>
        <w:right w:val="none" w:sz="0" w:space="0" w:color="auto"/>
      </w:divBdr>
    </w:div>
    <w:div w:id="1832286425">
      <w:bodyDiv w:val="1"/>
      <w:marLeft w:val="0"/>
      <w:marRight w:val="0"/>
      <w:marTop w:val="0"/>
      <w:marBottom w:val="0"/>
      <w:divBdr>
        <w:top w:val="none" w:sz="0" w:space="0" w:color="auto"/>
        <w:left w:val="none" w:sz="0" w:space="0" w:color="auto"/>
        <w:bottom w:val="none" w:sz="0" w:space="0" w:color="auto"/>
        <w:right w:val="none" w:sz="0" w:space="0" w:color="auto"/>
      </w:divBdr>
    </w:div>
    <w:div w:id="1836340788">
      <w:bodyDiv w:val="1"/>
      <w:marLeft w:val="0"/>
      <w:marRight w:val="0"/>
      <w:marTop w:val="0"/>
      <w:marBottom w:val="0"/>
      <w:divBdr>
        <w:top w:val="none" w:sz="0" w:space="0" w:color="auto"/>
        <w:left w:val="none" w:sz="0" w:space="0" w:color="auto"/>
        <w:bottom w:val="none" w:sz="0" w:space="0" w:color="auto"/>
        <w:right w:val="none" w:sz="0" w:space="0" w:color="auto"/>
      </w:divBdr>
    </w:div>
    <w:div w:id="1841962067">
      <w:bodyDiv w:val="1"/>
      <w:marLeft w:val="0"/>
      <w:marRight w:val="0"/>
      <w:marTop w:val="0"/>
      <w:marBottom w:val="0"/>
      <w:divBdr>
        <w:top w:val="none" w:sz="0" w:space="0" w:color="auto"/>
        <w:left w:val="none" w:sz="0" w:space="0" w:color="auto"/>
        <w:bottom w:val="none" w:sz="0" w:space="0" w:color="auto"/>
        <w:right w:val="none" w:sz="0" w:space="0" w:color="auto"/>
      </w:divBdr>
    </w:div>
    <w:div w:id="1847010951">
      <w:bodyDiv w:val="1"/>
      <w:marLeft w:val="0"/>
      <w:marRight w:val="0"/>
      <w:marTop w:val="0"/>
      <w:marBottom w:val="0"/>
      <w:divBdr>
        <w:top w:val="none" w:sz="0" w:space="0" w:color="auto"/>
        <w:left w:val="none" w:sz="0" w:space="0" w:color="auto"/>
        <w:bottom w:val="none" w:sz="0" w:space="0" w:color="auto"/>
        <w:right w:val="none" w:sz="0" w:space="0" w:color="auto"/>
      </w:divBdr>
    </w:div>
    <w:div w:id="1848132055">
      <w:bodyDiv w:val="1"/>
      <w:marLeft w:val="0"/>
      <w:marRight w:val="0"/>
      <w:marTop w:val="0"/>
      <w:marBottom w:val="0"/>
      <w:divBdr>
        <w:top w:val="none" w:sz="0" w:space="0" w:color="auto"/>
        <w:left w:val="none" w:sz="0" w:space="0" w:color="auto"/>
        <w:bottom w:val="none" w:sz="0" w:space="0" w:color="auto"/>
        <w:right w:val="none" w:sz="0" w:space="0" w:color="auto"/>
      </w:divBdr>
    </w:div>
    <w:div w:id="1853302987">
      <w:bodyDiv w:val="1"/>
      <w:marLeft w:val="0"/>
      <w:marRight w:val="0"/>
      <w:marTop w:val="0"/>
      <w:marBottom w:val="0"/>
      <w:divBdr>
        <w:top w:val="none" w:sz="0" w:space="0" w:color="auto"/>
        <w:left w:val="none" w:sz="0" w:space="0" w:color="auto"/>
        <w:bottom w:val="none" w:sz="0" w:space="0" w:color="auto"/>
        <w:right w:val="none" w:sz="0" w:space="0" w:color="auto"/>
      </w:divBdr>
    </w:div>
    <w:div w:id="1856727822">
      <w:bodyDiv w:val="1"/>
      <w:marLeft w:val="0"/>
      <w:marRight w:val="0"/>
      <w:marTop w:val="0"/>
      <w:marBottom w:val="0"/>
      <w:divBdr>
        <w:top w:val="none" w:sz="0" w:space="0" w:color="auto"/>
        <w:left w:val="none" w:sz="0" w:space="0" w:color="auto"/>
        <w:bottom w:val="none" w:sz="0" w:space="0" w:color="auto"/>
        <w:right w:val="none" w:sz="0" w:space="0" w:color="auto"/>
      </w:divBdr>
    </w:div>
    <w:div w:id="1860000643">
      <w:bodyDiv w:val="1"/>
      <w:marLeft w:val="0"/>
      <w:marRight w:val="0"/>
      <w:marTop w:val="0"/>
      <w:marBottom w:val="0"/>
      <w:divBdr>
        <w:top w:val="none" w:sz="0" w:space="0" w:color="auto"/>
        <w:left w:val="none" w:sz="0" w:space="0" w:color="auto"/>
        <w:bottom w:val="none" w:sz="0" w:space="0" w:color="auto"/>
        <w:right w:val="none" w:sz="0" w:space="0" w:color="auto"/>
      </w:divBdr>
    </w:div>
    <w:div w:id="1860044904">
      <w:bodyDiv w:val="1"/>
      <w:marLeft w:val="0"/>
      <w:marRight w:val="0"/>
      <w:marTop w:val="0"/>
      <w:marBottom w:val="0"/>
      <w:divBdr>
        <w:top w:val="none" w:sz="0" w:space="0" w:color="auto"/>
        <w:left w:val="none" w:sz="0" w:space="0" w:color="auto"/>
        <w:bottom w:val="none" w:sz="0" w:space="0" w:color="auto"/>
        <w:right w:val="none" w:sz="0" w:space="0" w:color="auto"/>
      </w:divBdr>
    </w:div>
    <w:div w:id="1860115801">
      <w:bodyDiv w:val="1"/>
      <w:marLeft w:val="0"/>
      <w:marRight w:val="0"/>
      <w:marTop w:val="0"/>
      <w:marBottom w:val="0"/>
      <w:divBdr>
        <w:top w:val="none" w:sz="0" w:space="0" w:color="auto"/>
        <w:left w:val="none" w:sz="0" w:space="0" w:color="auto"/>
        <w:bottom w:val="none" w:sz="0" w:space="0" w:color="auto"/>
        <w:right w:val="none" w:sz="0" w:space="0" w:color="auto"/>
      </w:divBdr>
    </w:div>
    <w:div w:id="1863127349">
      <w:bodyDiv w:val="1"/>
      <w:marLeft w:val="0"/>
      <w:marRight w:val="0"/>
      <w:marTop w:val="0"/>
      <w:marBottom w:val="0"/>
      <w:divBdr>
        <w:top w:val="none" w:sz="0" w:space="0" w:color="auto"/>
        <w:left w:val="none" w:sz="0" w:space="0" w:color="auto"/>
        <w:bottom w:val="none" w:sz="0" w:space="0" w:color="auto"/>
        <w:right w:val="none" w:sz="0" w:space="0" w:color="auto"/>
      </w:divBdr>
      <w:divsChild>
        <w:div w:id="1392654800">
          <w:marLeft w:val="0"/>
          <w:marRight w:val="0"/>
          <w:marTop w:val="0"/>
          <w:marBottom w:val="0"/>
          <w:divBdr>
            <w:top w:val="none" w:sz="0" w:space="0" w:color="auto"/>
            <w:left w:val="none" w:sz="0" w:space="0" w:color="auto"/>
            <w:bottom w:val="none" w:sz="0" w:space="0" w:color="auto"/>
            <w:right w:val="none" w:sz="0" w:space="0" w:color="auto"/>
          </w:divBdr>
          <w:divsChild>
            <w:div w:id="149568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4319629">
      <w:bodyDiv w:val="1"/>
      <w:marLeft w:val="0"/>
      <w:marRight w:val="0"/>
      <w:marTop w:val="0"/>
      <w:marBottom w:val="0"/>
      <w:divBdr>
        <w:top w:val="none" w:sz="0" w:space="0" w:color="auto"/>
        <w:left w:val="none" w:sz="0" w:space="0" w:color="auto"/>
        <w:bottom w:val="none" w:sz="0" w:space="0" w:color="auto"/>
        <w:right w:val="none" w:sz="0" w:space="0" w:color="auto"/>
      </w:divBdr>
    </w:div>
    <w:div w:id="1870028054">
      <w:bodyDiv w:val="1"/>
      <w:marLeft w:val="0"/>
      <w:marRight w:val="0"/>
      <w:marTop w:val="0"/>
      <w:marBottom w:val="0"/>
      <w:divBdr>
        <w:top w:val="none" w:sz="0" w:space="0" w:color="auto"/>
        <w:left w:val="none" w:sz="0" w:space="0" w:color="auto"/>
        <w:bottom w:val="none" w:sz="0" w:space="0" w:color="auto"/>
        <w:right w:val="none" w:sz="0" w:space="0" w:color="auto"/>
      </w:divBdr>
    </w:div>
    <w:div w:id="1874658381">
      <w:bodyDiv w:val="1"/>
      <w:marLeft w:val="0"/>
      <w:marRight w:val="0"/>
      <w:marTop w:val="0"/>
      <w:marBottom w:val="0"/>
      <w:divBdr>
        <w:top w:val="none" w:sz="0" w:space="0" w:color="auto"/>
        <w:left w:val="none" w:sz="0" w:space="0" w:color="auto"/>
        <w:bottom w:val="none" w:sz="0" w:space="0" w:color="auto"/>
        <w:right w:val="none" w:sz="0" w:space="0" w:color="auto"/>
      </w:divBdr>
    </w:div>
    <w:div w:id="1874882690">
      <w:bodyDiv w:val="1"/>
      <w:marLeft w:val="0"/>
      <w:marRight w:val="0"/>
      <w:marTop w:val="0"/>
      <w:marBottom w:val="0"/>
      <w:divBdr>
        <w:top w:val="none" w:sz="0" w:space="0" w:color="auto"/>
        <w:left w:val="none" w:sz="0" w:space="0" w:color="auto"/>
        <w:bottom w:val="none" w:sz="0" w:space="0" w:color="auto"/>
        <w:right w:val="none" w:sz="0" w:space="0" w:color="auto"/>
      </w:divBdr>
    </w:div>
    <w:div w:id="1875995709">
      <w:bodyDiv w:val="1"/>
      <w:marLeft w:val="0"/>
      <w:marRight w:val="0"/>
      <w:marTop w:val="0"/>
      <w:marBottom w:val="0"/>
      <w:divBdr>
        <w:top w:val="none" w:sz="0" w:space="0" w:color="auto"/>
        <w:left w:val="none" w:sz="0" w:space="0" w:color="auto"/>
        <w:bottom w:val="none" w:sz="0" w:space="0" w:color="auto"/>
        <w:right w:val="none" w:sz="0" w:space="0" w:color="auto"/>
      </w:divBdr>
    </w:div>
    <w:div w:id="1877497211">
      <w:bodyDiv w:val="1"/>
      <w:marLeft w:val="0"/>
      <w:marRight w:val="0"/>
      <w:marTop w:val="0"/>
      <w:marBottom w:val="0"/>
      <w:divBdr>
        <w:top w:val="none" w:sz="0" w:space="0" w:color="auto"/>
        <w:left w:val="none" w:sz="0" w:space="0" w:color="auto"/>
        <w:bottom w:val="none" w:sz="0" w:space="0" w:color="auto"/>
        <w:right w:val="none" w:sz="0" w:space="0" w:color="auto"/>
      </w:divBdr>
    </w:div>
    <w:div w:id="1878001586">
      <w:bodyDiv w:val="1"/>
      <w:marLeft w:val="0"/>
      <w:marRight w:val="0"/>
      <w:marTop w:val="0"/>
      <w:marBottom w:val="0"/>
      <w:divBdr>
        <w:top w:val="none" w:sz="0" w:space="0" w:color="auto"/>
        <w:left w:val="none" w:sz="0" w:space="0" w:color="auto"/>
        <w:bottom w:val="none" w:sz="0" w:space="0" w:color="auto"/>
        <w:right w:val="none" w:sz="0" w:space="0" w:color="auto"/>
      </w:divBdr>
    </w:div>
    <w:div w:id="1880775097">
      <w:bodyDiv w:val="1"/>
      <w:marLeft w:val="0"/>
      <w:marRight w:val="0"/>
      <w:marTop w:val="0"/>
      <w:marBottom w:val="0"/>
      <w:divBdr>
        <w:top w:val="none" w:sz="0" w:space="0" w:color="auto"/>
        <w:left w:val="none" w:sz="0" w:space="0" w:color="auto"/>
        <w:bottom w:val="none" w:sz="0" w:space="0" w:color="auto"/>
        <w:right w:val="none" w:sz="0" w:space="0" w:color="auto"/>
      </w:divBdr>
      <w:divsChild>
        <w:div w:id="1205869266">
          <w:marLeft w:val="0"/>
          <w:marRight w:val="0"/>
          <w:marTop w:val="0"/>
          <w:marBottom w:val="0"/>
          <w:divBdr>
            <w:top w:val="none" w:sz="0" w:space="0" w:color="auto"/>
            <w:left w:val="none" w:sz="0" w:space="0" w:color="auto"/>
            <w:bottom w:val="none" w:sz="0" w:space="0" w:color="auto"/>
            <w:right w:val="none" w:sz="0" w:space="0" w:color="auto"/>
          </w:divBdr>
        </w:div>
      </w:divsChild>
    </w:div>
    <w:div w:id="1884440827">
      <w:bodyDiv w:val="1"/>
      <w:marLeft w:val="0"/>
      <w:marRight w:val="0"/>
      <w:marTop w:val="0"/>
      <w:marBottom w:val="0"/>
      <w:divBdr>
        <w:top w:val="none" w:sz="0" w:space="0" w:color="auto"/>
        <w:left w:val="none" w:sz="0" w:space="0" w:color="auto"/>
        <w:bottom w:val="none" w:sz="0" w:space="0" w:color="auto"/>
        <w:right w:val="none" w:sz="0" w:space="0" w:color="auto"/>
      </w:divBdr>
    </w:div>
    <w:div w:id="1895507020">
      <w:bodyDiv w:val="1"/>
      <w:marLeft w:val="0"/>
      <w:marRight w:val="0"/>
      <w:marTop w:val="0"/>
      <w:marBottom w:val="0"/>
      <w:divBdr>
        <w:top w:val="none" w:sz="0" w:space="0" w:color="auto"/>
        <w:left w:val="none" w:sz="0" w:space="0" w:color="auto"/>
        <w:bottom w:val="none" w:sz="0" w:space="0" w:color="auto"/>
        <w:right w:val="none" w:sz="0" w:space="0" w:color="auto"/>
      </w:divBdr>
    </w:div>
    <w:div w:id="1900898968">
      <w:bodyDiv w:val="1"/>
      <w:marLeft w:val="0"/>
      <w:marRight w:val="0"/>
      <w:marTop w:val="0"/>
      <w:marBottom w:val="0"/>
      <w:divBdr>
        <w:top w:val="none" w:sz="0" w:space="0" w:color="auto"/>
        <w:left w:val="none" w:sz="0" w:space="0" w:color="auto"/>
        <w:bottom w:val="none" w:sz="0" w:space="0" w:color="auto"/>
        <w:right w:val="none" w:sz="0" w:space="0" w:color="auto"/>
      </w:divBdr>
    </w:div>
    <w:div w:id="1903827849">
      <w:bodyDiv w:val="1"/>
      <w:marLeft w:val="0"/>
      <w:marRight w:val="0"/>
      <w:marTop w:val="0"/>
      <w:marBottom w:val="0"/>
      <w:divBdr>
        <w:top w:val="none" w:sz="0" w:space="0" w:color="auto"/>
        <w:left w:val="none" w:sz="0" w:space="0" w:color="auto"/>
        <w:bottom w:val="none" w:sz="0" w:space="0" w:color="auto"/>
        <w:right w:val="none" w:sz="0" w:space="0" w:color="auto"/>
      </w:divBdr>
    </w:div>
    <w:div w:id="1908608728">
      <w:bodyDiv w:val="1"/>
      <w:marLeft w:val="0"/>
      <w:marRight w:val="0"/>
      <w:marTop w:val="0"/>
      <w:marBottom w:val="0"/>
      <w:divBdr>
        <w:top w:val="none" w:sz="0" w:space="0" w:color="auto"/>
        <w:left w:val="none" w:sz="0" w:space="0" w:color="auto"/>
        <w:bottom w:val="none" w:sz="0" w:space="0" w:color="auto"/>
        <w:right w:val="none" w:sz="0" w:space="0" w:color="auto"/>
      </w:divBdr>
    </w:div>
    <w:div w:id="1915315095">
      <w:bodyDiv w:val="1"/>
      <w:marLeft w:val="0"/>
      <w:marRight w:val="0"/>
      <w:marTop w:val="0"/>
      <w:marBottom w:val="0"/>
      <w:divBdr>
        <w:top w:val="none" w:sz="0" w:space="0" w:color="auto"/>
        <w:left w:val="none" w:sz="0" w:space="0" w:color="auto"/>
        <w:bottom w:val="none" w:sz="0" w:space="0" w:color="auto"/>
        <w:right w:val="none" w:sz="0" w:space="0" w:color="auto"/>
      </w:divBdr>
    </w:div>
    <w:div w:id="1918905341">
      <w:bodyDiv w:val="1"/>
      <w:marLeft w:val="0"/>
      <w:marRight w:val="0"/>
      <w:marTop w:val="0"/>
      <w:marBottom w:val="0"/>
      <w:divBdr>
        <w:top w:val="none" w:sz="0" w:space="0" w:color="auto"/>
        <w:left w:val="none" w:sz="0" w:space="0" w:color="auto"/>
        <w:bottom w:val="none" w:sz="0" w:space="0" w:color="auto"/>
        <w:right w:val="none" w:sz="0" w:space="0" w:color="auto"/>
      </w:divBdr>
    </w:div>
    <w:div w:id="1925722357">
      <w:bodyDiv w:val="1"/>
      <w:marLeft w:val="0"/>
      <w:marRight w:val="0"/>
      <w:marTop w:val="0"/>
      <w:marBottom w:val="0"/>
      <w:divBdr>
        <w:top w:val="none" w:sz="0" w:space="0" w:color="auto"/>
        <w:left w:val="none" w:sz="0" w:space="0" w:color="auto"/>
        <w:bottom w:val="none" w:sz="0" w:space="0" w:color="auto"/>
        <w:right w:val="none" w:sz="0" w:space="0" w:color="auto"/>
      </w:divBdr>
    </w:div>
    <w:div w:id="1942031325">
      <w:bodyDiv w:val="1"/>
      <w:marLeft w:val="0"/>
      <w:marRight w:val="0"/>
      <w:marTop w:val="0"/>
      <w:marBottom w:val="0"/>
      <w:divBdr>
        <w:top w:val="none" w:sz="0" w:space="0" w:color="auto"/>
        <w:left w:val="none" w:sz="0" w:space="0" w:color="auto"/>
        <w:bottom w:val="none" w:sz="0" w:space="0" w:color="auto"/>
        <w:right w:val="none" w:sz="0" w:space="0" w:color="auto"/>
      </w:divBdr>
    </w:div>
    <w:div w:id="1950430345">
      <w:bodyDiv w:val="1"/>
      <w:marLeft w:val="0"/>
      <w:marRight w:val="0"/>
      <w:marTop w:val="0"/>
      <w:marBottom w:val="0"/>
      <w:divBdr>
        <w:top w:val="none" w:sz="0" w:space="0" w:color="auto"/>
        <w:left w:val="none" w:sz="0" w:space="0" w:color="auto"/>
        <w:bottom w:val="none" w:sz="0" w:space="0" w:color="auto"/>
        <w:right w:val="none" w:sz="0" w:space="0" w:color="auto"/>
      </w:divBdr>
      <w:divsChild>
        <w:div w:id="1120294864">
          <w:marLeft w:val="0"/>
          <w:marRight w:val="0"/>
          <w:marTop w:val="0"/>
          <w:marBottom w:val="0"/>
          <w:divBdr>
            <w:top w:val="none" w:sz="0" w:space="0" w:color="auto"/>
            <w:left w:val="none" w:sz="0" w:space="0" w:color="auto"/>
            <w:bottom w:val="none" w:sz="0" w:space="0" w:color="auto"/>
            <w:right w:val="none" w:sz="0" w:space="0" w:color="auto"/>
          </w:divBdr>
        </w:div>
      </w:divsChild>
    </w:div>
    <w:div w:id="1952323550">
      <w:bodyDiv w:val="1"/>
      <w:marLeft w:val="0"/>
      <w:marRight w:val="0"/>
      <w:marTop w:val="0"/>
      <w:marBottom w:val="0"/>
      <w:divBdr>
        <w:top w:val="none" w:sz="0" w:space="0" w:color="auto"/>
        <w:left w:val="none" w:sz="0" w:space="0" w:color="auto"/>
        <w:bottom w:val="none" w:sz="0" w:space="0" w:color="auto"/>
        <w:right w:val="none" w:sz="0" w:space="0" w:color="auto"/>
      </w:divBdr>
      <w:divsChild>
        <w:div w:id="1865555980">
          <w:marLeft w:val="0"/>
          <w:marRight w:val="0"/>
          <w:marTop w:val="0"/>
          <w:marBottom w:val="0"/>
          <w:divBdr>
            <w:top w:val="none" w:sz="0" w:space="0" w:color="auto"/>
            <w:left w:val="none" w:sz="0" w:space="0" w:color="auto"/>
            <w:bottom w:val="none" w:sz="0" w:space="0" w:color="auto"/>
            <w:right w:val="none" w:sz="0" w:space="0" w:color="auto"/>
          </w:divBdr>
        </w:div>
      </w:divsChild>
    </w:div>
    <w:div w:id="1956212948">
      <w:bodyDiv w:val="1"/>
      <w:marLeft w:val="0"/>
      <w:marRight w:val="0"/>
      <w:marTop w:val="0"/>
      <w:marBottom w:val="0"/>
      <w:divBdr>
        <w:top w:val="none" w:sz="0" w:space="0" w:color="auto"/>
        <w:left w:val="none" w:sz="0" w:space="0" w:color="auto"/>
        <w:bottom w:val="none" w:sz="0" w:space="0" w:color="auto"/>
        <w:right w:val="none" w:sz="0" w:space="0" w:color="auto"/>
      </w:divBdr>
    </w:div>
    <w:div w:id="1957984676">
      <w:bodyDiv w:val="1"/>
      <w:marLeft w:val="0"/>
      <w:marRight w:val="0"/>
      <w:marTop w:val="0"/>
      <w:marBottom w:val="0"/>
      <w:divBdr>
        <w:top w:val="none" w:sz="0" w:space="0" w:color="auto"/>
        <w:left w:val="none" w:sz="0" w:space="0" w:color="auto"/>
        <w:bottom w:val="none" w:sz="0" w:space="0" w:color="auto"/>
        <w:right w:val="none" w:sz="0" w:space="0" w:color="auto"/>
      </w:divBdr>
      <w:divsChild>
        <w:div w:id="446586012">
          <w:marLeft w:val="0"/>
          <w:marRight w:val="0"/>
          <w:marTop w:val="0"/>
          <w:marBottom w:val="0"/>
          <w:divBdr>
            <w:top w:val="none" w:sz="0" w:space="0" w:color="auto"/>
            <w:left w:val="none" w:sz="0" w:space="0" w:color="auto"/>
            <w:bottom w:val="none" w:sz="0" w:space="0" w:color="auto"/>
            <w:right w:val="none" w:sz="0" w:space="0" w:color="auto"/>
          </w:divBdr>
          <w:divsChild>
            <w:div w:id="879509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8834666">
      <w:bodyDiv w:val="1"/>
      <w:marLeft w:val="0"/>
      <w:marRight w:val="0"/>
      <w:marTop w:val="0"/>
      <w:marBottom w:val="0"/>
      <w:divBdr>
        <w:top w:val="none" w:sz="0" w:space="0" w:color="auto"/>
        <w:left w:val="none" w:sz="0" w:space="0" w:color="auto"/>
        <w:bottom w:val="none" w:sz="0" w:space="0" w:color="auto"/>
        <w:right w:val="none" w:sz="0" w:space="0" w:color="auto"/>
      </w:divBdr>
    </w:div>
    <w:div w:id="1959094897">
      <w:bodyDiv w:val="1"/>
      <w:marLeft w:val="0"/>
      <w:marRight w:val="0"/>
      <w:marTop w:val="0"/>
      <w:marBottom w:val="0"/>
      <w:divBdr>
        <w:top w:val="none" w:sz="0" w:space="0" w:color="auto"/>
        <w:left w:val="none" w:sz="0" w:space="0" w:color="auto"/>
        <w:bottom w:val="none" w:sz="0" w:space="0" w:color="auto"/>
        <w:right w:val="none" w:sz="0" w:space="0" w:color="auto"/>
      </w:divBdr>
    </w:div>
    <w:div w:id="1959095828">
      <w:bodyDiv w:val="1"/>
      <w:marLeft w:val="0"/>
      <w:marRight w:val="0"/>
      <w:marTop w:val="0"/>
      <w:marBottom w:val="0"/>
      <w:divBdr>
        <w:top w:val="none" w:sz="0" w:space="0" w:color="auto"/>
        <w:left w:val="none" w:sz="0" w:space="0" w:color="auto"/>
        <w:bottom w:val="none" w:sz="0" w:space="0" w:color="auto"/>
        <w:right w:val="none" w:sz="0" w:space="0" w:color="auto"/>
      </w:divBdr>
    </w:div>
    <w:div w:id="1964336491">
      <w:bodyDiv w:val="1"/>
      <w:marLeft w:val="0"/>
      <w:marRight w:val="0"/>
      <w:marTop w:val="0"/>
      <w:marBottom w:val="0"/>
      <w:divBdr>
        <w:top w:val="none" w:sz="0" w:space="0" w:color="auto"/>
        <w:left w:val="none" w:sz="0" w:space="0" w:color="auto"/>
        <w:bottom w:val="none" w:sz="0" w:space="0" w:color="auto"/>
        <w:right w:val="none" w:sz="0" w:space="0" w:color="auto"/>
      </w:divBdr>
      <w:divsChild>
        <w:div w:id="1083574746">
          <w:marLeft w:val="0"/>
          <w:marRight w:val="0"/>
          <w:marTop w:val="0"/>
          <w:marBottom w:val="0"/>
          <w:divBdr>
            <w:top w:val="none" w:sz="0" w:space="0" w:color="auto"/>
            <w:left w:val="none" w:sz="0" w:space="0" w:color="auto"/>
            <w:bottom w:val="none" w:sz="0" w:space="0" w:color="auto"/>
            <w:right w:val="none" w:sz="0" w:space="0" w:color="auto"/>
          </w:divBdr>
        </w:div>
      </w:divsChild>
    </w:div>
    <w:div w:id="1967471053">
      <w:bodyDiv w:val="1"/>
      <w:marLeft w:val="0"/>
      <w:marRight w:val="0"/>
      <w:marTop w:val="0"/>
      <w:marBottom w:val="0"/>
      <w:divBdr>
        <w:top w:val="none" w:sz="0" w:space="0" w:color="auto"/>
        <w:left w:val="none" w:sz="0" w:space="0" w:color="auto"/>
        <w:bottom w:val="none" w:sz="0" w:space="0" w:color="auto"/>
        <w:right w:val="none" w:sz="0" w:space="0" w:color="auto"/>
      </w:divBdr>
      <w:divsChild>
        <w:div w:id="1220046015">
          <w:marLeft w:val="0"/>
          <w:marRight w:val="0"/>
          <w:marTop w:val="0"/>
          <w:marBottom w:val="0"/>
          <w:divBdr>
            <w:top w:val="none" w:sz="0" w:space="0" w:color="auto"/>
            <w:left w:val="none" w:sz="0" w:space="0" w:color="auto"/>
            <w:bottom w:val="none" w:sz="0" w:space="0" w:color="auto"/>
            <w:right w:val="none" w:sz="0" w:space="0" w:color="auto"/>
          </w:divBdr>
          <w:divsChild>
            <w:div w:id="887958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0744477">
      <w:bodyDiv w:val="1"/>
      <w:marLeft w:val="0"/>
      <w:marRight w:val="0"/>
      <w:marTop w:val="0"/>
      <w:marBottom w:val="0"/>
      <w:divBdr>
        <w:top w:val="none" w:sz="0" w:space="0" w:color="auto"/>
        <w:left w:val="none" w:sz="0" w:space="0" w:color="auto"/>
        <w:bottom w:val="none" w:sz="0" w:space="0" w:color="auto"/>
        <w:right w:val="none" w:sz="0" w:space="0" w:color="auto"/>
      </w:divBdr>
      <w:divsChild>
        <w:div w:id="155071741">
          <w:marLeft w:val="0"/>
          <w:marRight w:val="0"/>
          <w:marTop w:val="0"/>
          <w:marBottom w:val="0"/>
          <w:divBdr>
            <w:top w:val="none" w:sz="0" w:space="0" w:color="auto"/>
            <w:left w:val="none" w:sz="0" w:space="0" w:color="auto"/>
            <w:bottom w:val="none" w:sz="0" w:space="0" w:color="auto"/>
            <w:right w:val="none" w:sz="0" w:space="0" w:color="auto"/>
          </w:divBdr>
          <w:divsChild>
            <w:div w:id="2098362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055227">
      <w:bodyDiv w:val="1"/>
      <w:marLeft w:val="0"/>
      <w:marRight w:val="0"/>
      <w:marTop w:val="0"/>
      <w:marBottom w:val="0"/>
      <w:divBdr>
        <w:top w:val="none" w:sz="0" w:space="0" w:color="auto"/>
        <w:left w:val="none" w:sz="0" w:space="0" w:color="auto"/>
        <w:bottom w:val="none" w:sz="0" w:space="0" w:color="auto"/>
        <w:right w:val="none" w:sz="0" w:space="0" w:color="auto"/>
      </w:divBdr>
    </w:div>
    <w:div w:id="1977370106">
      <w:bodyDiv w:val="1"/>
      <w:marLeft w:val="0"/>
      <w:marRight w:val="0"/>
      <w:marTop w:val="0"/>
      <w:marBottom w:val="0"/>
      <w:divBdr>
        <w:top w:val="none" w:sz="0" w:space="0" w:color="auto"/>
        <w:left w:val="none" w:sz="0" w:space="0" w:color="auto"/>
        <w:bottom w:val="none" w:sz="0" w:space="0" w:color="auto"/>
        <w:right w:val="none" w:sz="0" w:space="0" w:color="auto"/>
      </w:divBdr>
    </w:div>
    <w:div w:id="1986549219">
      <w:bodyDiv w:val="1"/>
      <w:marLeft w:val="0"/>
      <w:marRight w:val="0"/>
      <w:marTop w:val="0"/>
      <w:marBottom w:val="0"/>
      <w:divBdr>
        <w:top w:val="none" w:sz="0" w:space="0" w:color="auto"/>
        <w:left w:val="none" w:sz="0" w:space="0" w:color="auto"/>
        <w:bottom w:val="none" w:sz="0" w:space="0" w:color="auto"/>
        <w:right w:val="none" w:sz="0" w:space="0" w:color="auto"/>
      </w:divBdr>
    </w:div>
    <w:div w:id="1987077553">
      <w:bodyDiv w:val="1"/>
      <w:marLeft w:val="0"/>
      <w:marRight w:val="0"/>
      <w:marTop w:val="0"/>
      <w:marBottom w:val="0"/>
      <w:divBdr>
        <w:top w:val="none" w:sz="0" w:space="0" w:color="auto"/>
        <w:left w:val="none" w:sz="0" w:space="0" w:color="auto"/>
        <w:bottom w:val="none" w:sz="0" w:space="0" w:color="auto"/>
        <w:right w:val="none" w:sz="0" w:space="0" w:color="auto"/>
      </w:divBdr>
    </w:div>
    <w:div w:id="1989892441">
      <w:bodyDiv w:val="1"/>
      <w:marLeft w:val="0"/>
      <w:marRight w:val="0"/>
      <w:marTop w:val="0"/>
      <w:marBottom w:val="0"/>
      <w:divBdr>
        <w:top w:val="none" w:sz="0" w:space="0" w:color="auto"/>
        <w:left w:val="none" w:sz="0" w:space="0" w:color="auto"/>
        <w:bottom w:val="none" w:sz="0" w:space="0" w:color="auto"/>
        <w:right w:val="none" w:sz="0" w:space="0" w:color="auto"/>
      </w:divBdr>
    </w:div>
    <w:div w:id="1991325287">
      <w:bodyDiv w:val="1"/>
      <w:marLeft w:val="0"/>
      <w:marRight w:val="0"/>
      <w:marTop w:val="0"/>
      <w:marBottom w:val="0"/>
      <w:divBdr>
        <w:top w:val="none" w:sz="0" w:space="0" w:color="auto"/>
        <w:left w:val="none" w:sz="0" w:space="0" w:color="auto"/>
        <w:bottom w:val="none" w:sz="0" w:space="0" w:color="auto"/>
        <w:right w:val="none" w:sz="0" w:space="0" w:color="auto"/>
      </w:divBdr>
    </w:div>
    <w:div w:id="1999572075">
      <w:bodyDiv w:val="1"/>
      <w:marLeft w:val="0"/>
      <w:marRight w:val="0"/>
      <w:marTop w:val="0"/>
      <w:marBottom w:val="0"/>
      <w:divBdr>
        <w:top w:val="none" w:sz="0" w:space="0" w:color="auto"/>
        <w:left w:val="none" w:sz="0" w:space="0" w:color="auto"/>
        <w:bottom w:val="none" w:sz="0" w:space="0" w:color="auto"/>
        <w:right w:val="none" w:sz="0" w:space="0" w:color="auto"/>
      </w:divBdr>
      <w:divsChild>
        <w:div w:id="221066080">
          <w:marLeft w:val="0"/>
          <w:marRight w:val="0"/>
          <w:marTop w:val="0"/>
          <w:marBottom w:val="0"/>
          <w:divBdr>
            <w:top w:val="none" w:sz="0" w:space="0" w:color="auto"/>
            <w:left w:val="none" w:sz="0" w:space="0" w:color="auto"/>
            <w:bottom w:val="none" w:sz="0" w:space="0" w:color="auto"/>
            <w:right w:val="none" w:sz="0" w:space="0" w:color="auto"/>
          </w:divBdr>
        </w:div>
      </w:divsChild>
    </w:div>
    <w:div w:id="2001345329">
      <w:bodyDiv w:val="1"/>
      <w:marLeft w:val="0"/>
      <w:marRight w:val="0"/>
      <w:marTop w:val="0"/>
      <w:marBottom w:val="0"/>
      <w:divBdr>
        <w:top w:val="none" w:sz="0" w:space="0" w:color="auto"/>
        <w:left w:val="none" w:sz="0" w:space="0" w:color="auto"/>
        <w:bottom w:val="none" w:sz="0" w:space="0" w:color="auto"/>
        <w:right w:val="none" w:sz="0" w:space="0" w:color="auto"/>
      </w:divBdr>
    </w:div>
    <w:div w:id="2013755197">
      <w:bodyDiv w:val="1"/>
      <w:marLeft w:val="0"/>
      <w:marRight w:val="0"/>
      <w:marTop w:val="0"/>
      <w:marBottom w:val="0"/>
      <w:divBdr>
        <w:top w:val="none" w:sz="0" w:space="0" w:color="auto"/>
        <w:left w:val="none" w:sz="0" w:space="0" w:color="auto"/>
        <w:bottom w:val="none" w:sz="0" w:space="0" w:color="auto"/>
        <w:right w:val="none" w:sz="0" w:space="0" w:color="auto"/>
      </w:divBdr>
      <w:divsChild>
        <w:div w:id="902061980">
          <w:marLeft w:val="0"/>
          <w:marRight w:val="0"/>
          <w:marTop w:val="0"/>
          <w:marBottom w:val="0"/>
          <w:divBdr>
            <w:top w:val="none" w:sz="0" w:space="0" w:color="auto"/>
            <w:left w:val="none" w:sz="0" w:space="0" w:color="auto"/>
            <w:bottom w:val="none" w:sz="0" w:space="0" w:color="auto"/>
            <w:right w:val="none" w:sz="0" w:space="0" w:color="auto"/>
          </w:divBdr>
        </w:div>
      </w:divsChild>
    </w:div>
    <w:div w:id="2018849668">
      <w:bodyDiv w:val="1"/>
      <w:marLeft w:val="0"/>
      <w:marRight w:val="0"/>
      <w:marTop w:val="0"/>
      <w:marBottom w:val="0"/>
      <w:divBdr>
        <w:top w:val="none" w:sz="0" w:space="0" w:color="auto"/>
        <w:left w:val="none" w:sz="0" w:space="0" w:color="auto"/>
        <w:bottom w:val="none" w:sz="0" w:space="0" w:color="auto"/>
        <w:right w:val="none" w:sz="0" w:space="0" w:color="auto"/>
      </w:divBdr>
      <w:divsChild>
        <w:div w:id="721710558">
          <w:marLeft w:val="0"/>
          <w:marRight w:val="0"/>
          <w:marTop w:val="0"/>
          <w:marBottom w:val="0"/>
          <w:divBdr>
            <w:top w:val="none" w:sz="0" w:space="0" w:color="auto"/>
            <w:left w:val="none" w:sz="0" w:space="0" w:color="auto"/>
            <w:bottom w:val="none" w:sz="0" w:space="0" w:color="auto"/>
            <w:right w:val="none" w:sz="0" w:space="0" w:color="auto"/>
          </w:divBdr>
          <w:divsChild>
            <w:div w:id="744568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697095">
      <w:bodyDiv w:val="1"/>
      <w:marLeft w:val="0"/>
      <w:marRight w:val="0"/>
      <w:marTop w:val="0"/>
      <w:marBottom w:val="0"/>
      <w:divBdr>
        <w:top w:val="none" w:sz="0" w:space="0" w:color="auto"/>
        <w:left w:val="none" w:sz="0" w:space="0" w:color="auto"/>
        <w:bottom w:val="none" w:sz="0" w:space="0" w:color="auto"/>
        <w:right w:val="none" w:sz="0" w:space="0" w:color="auto"/>
      </w:divBdr>
    </w:div>
    <w:div w:id="2019771433">
      <w:bodyDiv w:val="1"/>
      <w:marLeft w:val="0"/>
      <w:marRight w:val="0"/>
      <w:marTop w:val="0"/>
      <w:marBottom w:val="0"/>
      <w:divBdr>
        <w:top w:val="none" w:sz="0" w:space="0" w:color="auto"/>
        <w:left w:val="none" w:sz="0" w:space="0" w:color="auto"/>
        <w:bottom w:val="none" w:sz="0" w:space="0" w:color="auto"/>
        <w:right w:val="none" w:sz="0" w:space="0" w:color="auto"/>
      </w:divBdr>
    </w:div>
    <w:div w:id="2027245939">
      <w:bodyDiv w:val="1"/>
      <w:marLeft w:val="0"/>
      <w:marRight w:val="0"/>
      <w:marTop w:val="0"/>
      <w:marBottom w:val="0"/>
      <w:divBdr>
        <w:top w:val="none" w:sz="0" w:space="0" w:color="auto"/>
        <w:left w:val="none" w:sz="0" w:space="0" w:color="auto"/>
        <w:bottom w:val="none" w:sz="0" w:space="0" w:color="auto"/>
        <w:right w:val="none" w:sz="0" w:space="0" w:color="auto"/>
      </w:divBdr>
    </w:div>
    <w:div w:id="2030448892">
      <w:bodyDiv w:val="1"/>
      <w:marLeft w:val="0"/>
      <w:marRight w:val="0"/>
      <w:marTop w:val="0"/>
      <w:marBottom w:val="0"/>
      <w:divBdr>
        <w:top w:val="none" w:sz="0" w:space="0" w:color="auto"/>
        <w:left w:val="none" w:sz="0" w:space="0" w:color="auto"/>
        <w:bottom w:val="none" w:sz="0" w:space="0" w:color="auto"/>
        <w:right w:val="none" w:sz="0" w:space="0" w:color="auto"/>
      </w:divBdr>
    </w:div>
    <w:div w:id="2039894587">
      <w:bodyDiv w:val="1"/>
      <w:marLeft w:val="0"/>
      <w:marRight w:val="0"/>
      <w:marTop w:val="0"/>
      <w:marBottom w:val="0"/>
      <w:divBdr>
        <w:top w:val="none" w:sz="0" w:space="0" w:color="auto"/>
        <w:left w:val="none" w:sz="0" w:space="0" w:color="auto"/>
        <w:bottom w:val="none" w:sz="0" w:space="0" w:color="auto"/>
        <w:right w:val="none" w:sz="0" w:space="0" w:color="auto"/>
      </w:divBdr>
    </w:div>
    <w:div w:id="2043703827">
      <w:bodyDiv w:val="1"/>
      <w:marLeft w:val="0"/>
      <w:marRight w:val="0"/>
      <w:marTop w:val="0"/>
      <w:marBottom w:val="0"/>
      <w:divBdr>
        <w:top w:val="none" w:sz="0" w:space="0" w:color="auto"/>
        <w:left w:val="none" w:sz="0" w:space="0" w:color="auto"/>
        <w:bottom w:val="none" w:sz="0" w:space="0" w:color="auto"/>
        <w:right w:val="none" w:sz="0" w:space="0" w:color="auto"/>
      </w:divBdr>
    </w:div>
    <w:div w:id="2052997442">
      <w:bodyDiv w:val="1"/>
      <w:marLeft w:val="0"/>
      <w:marRight w:val="0"/>
      <w:marTop w:val="0"/>
      <w:marBottom w:val="0"/>
      <w:divBdr>
        <w:top w:val="none" w:sz="0" w:space="0" w:color="auto"/>
        <w:left w:val="none" w:sz="0" w:space="0" w:color="auto"/>
        <w:bottom w:val="none" w:sz="0" w:space="0" w:color="auto"/>
        <w:right w:val="none" w:sz="0" w:space="0" w:color="auto"/>
      </w:divBdr>
    </w:div>
    <w:div w:id="2055080808">
      <w:bodyDiv w:val="1"/>
      <w:marLeft w:val="0"/>
      <w:marRight w:val="0"/>
      <w:marTop w:val="0"/>
      <w:marBottom w:val="0"/>
      <w:divBdr>
        <w:top w:val="none" w:sz="0" w:space="0" w:color="auto"/>
        <w:left w:val="none" w:sz="0" w:space="0" w:color="auto"/>
        <w:bottom w:val="none" w:sz="0" w:space="0" w:color="auto"/>
        <w:right w:val="none" w:sz="0" w:space="0" w:color="auto"/>
      </w:divBdr>
    </w:div>
    <w:div w:id="2057267509">
      <w:bodyDiv w:val="1"/>
      <w:marLeft w:val="0"/>
      <w:marRight w:val="0"/>
      <w:marTop w:val="0"/>
      <w:marBottom w:val="0"/>
      <w:divBdr>
        <w:top w:val="none" w:sz="0" w:space="0" w:color="auto"/>
        <w:left w:val="none" w:sz="0" w:space="0" w:color="auto"/>
        <w:bottom w:val="none" w:sz="0" w:space="0" w:color="auto"/>
        <w:right w:val="none" w:sz="0" w:space="0" w:color="auto"/>
      </w:divBdr>
    </w:div>
    <w:div w:id="2057508101">
      <w:bodyDiv w:val="1"/>
      <w:marLeft w:val="0"/>
      <w:marRight w:val="0"/>
      <w:marTop w:val="0"/>
      <w:marBottom w:val="0"/>
      <w:divBdr>
        <w:top w:val="none" w:sz="0" w:space="0" w:color="auto"/>
        <w:left w:val="none" w:sz="0" w:space="0" w:color="auto"/>
        <w:bottom w:val="none" w:sz="0" w:space="0" w:color="auto"/>
        <w:right w:val="none" w:sz="0" w:space="0" w:color="auto"/>
      </w:divBdr>
      <w:divsChild>
        <w:div w:id="459147414">
          <w:marLeft w:val="0"/>
          <w:marRight w:val="0"/>
          <w:marTop w:val="0"/>
          <w:marBottom w:val="0"/>
          <w:divBdr>
            <w:top w:val="none" w:sz="0" w:space="0" w:color="auto"/>
            <w:left w:val="none" w:sz="0" w:space="0" w:color="auto"/>
            <w:bottom w:val="none" w:sz="0" w:space="0" w:color="auto"/>
            <w:right w:val="none" w:sz="0" w:space="0" w:color="auto"/>
          </w:divBdr>
        </w:div>
      </w:divsChild>
    </w:div>
    <w:div w:id="2079279666">
      <w:bodyDiv w:val="1"/>
      <w:marLeft w:val="0"/>
      <w:marRight w:val="0"/>
      <w:marTop w:val="0"/>
      <w:marBottom w:val="0"/>
      <w:divBdr>
        <w:top w:val="none" w:sz="0" w:space="0" w:color="auto"/>
        <w:left w:val="none" w:sz="0" w:space="0" w:color="auto"/>
        <w:bottom w:val="none" w:sz="0" w:space="0" w:color="auto"/>
        <w:right w:val="none" w:sz="0" w:space="0" w:color="auto"/>
      </w:divBdr>
    </w:div>
    <w:div w:id="2083064175">
      <w:bodyDiv w:val="1"/>
      <w:marLeft w:val="0"/>
      <w:marRight w:val="0"/>
      <w:marTop w:val="0"/>
      <w:marBottom w:val="0"/>
      <w:divBdr>
        <w:top w:val="none" w:sz="0" w:space="0" w:color="auto"/>
        <w:left w:val="none" w:sz="0" w:space="0" w:color="auto"/>
        <w:bottom w:val="none" w:sz="0" w:space="0" w:color="auto"/>
        <w:right w:val="none" w:sz="0" w:space="0" w:color="auto"/>
      </w:divBdr>
    </w:div>
    <w:div w:id="2092652974">
      <w:bodyDiv w:val="1"/>
      <w:marLeft w:val="0"/>
      <w:marRight w:val="0"/>
      <w:marTop w:val="0"/>
      <w:marBottom w:val="0"/>
      <w:divBdr>
        <w:top w:val="none" w:sz="0" w:space="0" w:color="auto"/>
        <w:left w:val="none" w:sz="0" w:space="0" w:color="auto"/>
        <w:bottom w:val="none" w:sz="0" w:space="0" w:color="auto"/>
        <w:right w:val="none" w:sz="0" w:space="0" w:color="auto"/>
      </w:divBdr>
    </w:div>
    <w:div w:id="2102068660">
      <w:bodyDiv w:val="1"/>
      <w:marLeft w:val="0"/>
      <w:marRight w:val="0"/>
      <w:marTop w:val="0"/>
      <w:marBottom w:val="0"/>
      <w:divBdr>
        <w:top w:val="none" w:sz="0" w:space="0" w:color="auto"/>
        <w:left w:val="none" w:sz="0" w:space="0" w:color="auto"/>
        <w:bottom w:val="none" w:sz="0" w:space="0" w:color="auto"/>
        <w:right w:val="none" w:sz="0" w:space="0" w:color="auto"/>
      </w:divBdr>
    </w:div>
    <w:div w:id="2116946090">
      <w:bodyDiv w:val="1"/>
      <w:marLeft w:val="0"/>
      <w:marRight w:val="0"/>
      <w:marTop w:val="0"/>
      <w:marBottom w:val="0"/>
      <w:divBdr>
        <w:top w:val="none" w:sz="0" w:space="0" w:color="auto"/>
        <w:left w:val="none" w:sz="0" w:space="0" w:color="auto"/>
        <w:bottom w:val="none" w:sz="0" w:space="0" w:color="auto"/>
        <w:right w:val="none" w:sz="0" w:space="0" w:color="auto"/>
      </w:divBdr>
    </w:div>
    <w:div w:id="2118065644">
      <w:bodyDiv w:val="1"/>
      <w:marLeft w:val="0"/>
      <w:marRight w:val="0"/>
      <w:marTop w:val="0"/>
      <w:marBottom w:val="0"/>
      <w:divBdr>
        <w:top w:val="none" w:sz="0" w:space="0" w:color="auto"/>
        <w:left w:val="none" w:sz="0" w:space="0" w:color="auto"/>
        <w:bottom w:val="none" w:sz="0" w:space="0" w:color="auto"/>
        <w:right w:val="none" w:sz="0" w:space="0" w:color="auto"/>
      </w:divBdr>
    </w:div>
    <w:div w:id="2120756222">
      <w:bodyDiv w:val="1"/>
      <w:marLeft w:val="0"/>
      <w:marRight w:val="0"/>
      <w:marTop w:val="0"/>
      <w:marBottom w:val="0"/>
      <w:divBdr>
        <w:top w:val="none" w:sz="0" w:space="0" w:color="auto"/>
        <w:left w:val="none" w:sz="0" w:space="0" w:color="auto"/>
        <w:bottom w:val="none" w:sz="0" w:space="0" w:color="auto"/>
        <w:right w:val="none" w:sz="0" w:space="0" w:color="auto"/>
      </w:divBdr>
      <w:divsChild>
        <w:div w:id="300384092">
          <w:marLeft w:val="0"/>
          <w:marRight w:val="0"/>
          <w:marTop w:val="0"/>
          <w:marBottom w:val="0"/>
          <w:divBdr>
            <w:top w:val="none" w:sz="0" w:space="0" w:color="auto"/>
            <w:left w:val="none" w:sz="0" w:space="0" w:color="auto"/>
            <w:bottom w:val="none" w:sz="0" w:space="0" w:color="auto"/>
            <w:right w:val="none" w:sz="0" w:space="0" w:color="auto"/>
          </w:divBdr>
        </w:div>
        <w:div w:id="1993291057">
          <w:marLeft w:val="0"/>
          <w:marRight w:val="0"/>
          <w:marTop w:val="0"/>
          <w:marBottom w:val="0"/>
          <w:divBdr>
            <w:top w:val="none" w:sz="0" w:space="0" w:color="auto"/>
            <w:left w:val="none" w:sz="0" w:space="0" w:color="auto"/>
            <w:bottom w:val="none" w:sz="0" w:space="0" w:color="auto"/>
            <w:right w:val="none" w:sz="0" w:space="0" w:color="auto"/>
          </w:divBdr>
        </w:div>
        <w:div w:id="584072601">
          <w:marLeft w:val="0"/>
          <w:marRight w:val="0"/>
          <w:marTop w:val="0"/>
          <w:marBottom w:val="0"/>
          <w:divBdr>
            <w:top w:val="none" w:sz="0" w:space="0" w:color="auto"/>
            <w:left w:val="none" w:sz="0" w:space="0" w:color="auto"/>
            <w:bottom w:val="none" w:sz="0" w:space="0" w:color="auto"/>
            <w:right w:val="none" w:sz="0" w:space="0" w:color="auto"/>
          </w:divBdr>
        </w:div>
        <w:div w:id="897284090">
          <w:marLeft w:val="0"/>
          <w:marRight w:val="0"/>
          <w:marTop w:val="0"/>
          <w:marBottom w:val="0"/>
          <w:divBdr>
            <w:top w:val="none" w:sz="0" w:space="0" w:color="auto"/>
            <w:left w:val="none" w:sz="0" w:space="0" w:color="auto"/>
            <w:bottom w:val="none" w:sz="0" w:space="0" w:color="auto"/>
            <w:right w:val="none" w:sz="0" w:space="0" w:color="auto"/>
          </w:divBdr>
        </w:div>
        <w:div w:id="1432508131">
          <w:marLeft w:val="0"/>
          <w:marRight w:val="0"/>
          <w:marTop w:val="0"/>
          <w:marBottom w:val="0"/>
          <w:divBdr>
            <w:top w:val="none" w:sz="0" w:space="0" w:color="auto"/>
            <w:left w:val="none" w:sz="0" w:space="0" w:color="auto"/>
            <w:bottom w:val="none" w:sz="0" w:space="0" w:color="auto"/>
            <w:right w:val="none" w:sz="0" w:space="0" w:color="auto"/>
          </w:divBdr>
        </w:div>
        <w:div w:id="955596382">
          <w:marLeft w:val="0"/>
          <w:marRight w:val="0"/>
          <w:marTop w:val="0"/>
          <w:marBottom w:val="0"/>
          <w:divBdr>
            <w:top w:val="none" w:sz="0" w:space="0" w:color="auto"/>
            <w:left w:val="none" w:sz="0" w:space="0" w:color="auto"/>
            <w:bottom w:val="none" w:sz="0" w:space="0" w:color="auto"/>
            <w:right w:val="none" w:sz="0" w:space="0" w:color="auto"/>
          </w:divBdr>
        </w:div>
        <w:div w:id="1131904765">
          <w:marLeft w:val="0"/>
          <w:marRight w:val="0"/>
          <w:marTop w:val="0"/>
          <w:marBottom w:val="0"/>
          <w:divBdr>
            <w:top w:val="none" w:sz="0" w:space="0" w:color="auto"/>
            <w:left w:val="none" w:sz="0" w:space="0" w:color="auto"/>
            <w:bottom w:val="none" w:sz="0" w:space="0" w:color="auto"/>
            <w:right w:val="none" w:sz="0" w:space="0" w:color="auto"/>
          </w:divBdr>
        </w:div>
      </w:divsChild>
    </w:div>
    <w:div w:id="2129660024">
      <w:bodyDiv w:val="1"/>
      <w:marLeft w:val="0"/>
      <w:marRight w:val="0"/>
      <w:marTop w:val="0"/>
      <w:marBottom w:val="0"/>
      <w:divBdr>
        <w:top w:val="none" w:sz="0" w:space="0" w:color="auto"/>
        <w:left w:val="none" w:sz="0" w:space="0" w:color="auto"/>
        <w:bottom w:val="none" w:sz="0" w:space="0" w:color="auto"/>
        <w:right w:val="none" w:sz="0" w:space="0" w:color="auto"/>
      </w:divBdr>
    </w:div>
    <w:div w:id="2136678625">
      <w:bodyDiv w:val="1"/>
      <w:marLeft w:val="0"/>
      <w:marRight w:val="0"/>
      <w:marTop w:val="0"/>
      <w:marBottom w:val="0"/>
      <w:divBdr>
        <w:top w:val="none" w:sz="0" w:space="0" w:color="auto"/>
        <w:left w:val="none" w:sz="0" w:space="0" w:color="auto"/>
        <w:bottom w:val="none" w:sz="0" w:space="0" w:color="auto"/>
        <w:right w:val="none" w:sz="0" w:space="0" w:color="auto"/>
      </w:divBdr>
      <w:divsChild>
        <w:div w:id="133917470">
          <w:marLeft w:val="0"/>
          <w:marRight w:val="0"/>
          <w:marTop w:val="0"/>
          <w:marBottom w:val="0"/>
          <w:divBdr>
            <w:top w:val="none" w:sz="0" w:space="0" w:color="auto"/>
            <w:left w:val="none" w:sz="0" w:space="0" w:color="auto"/>
            <w:bottom w:val="none" w:sz="0" w:space="0" w:color="auto"/>
            <w:right w:val="none" w:sz="0" w:space="0" w:color="auto"/>
          </w:divBdr>
        </w:div>
      </w:divsChild>
    </w:div>
    <w:div w:id="2140875835">
      <w:bodyDiv w:val="1"/>
      <w:marLeft w:val="0"/>
      <w:marRight w:val="0"/>
      <w:marTop w:val="0"/>
      <w:marBottom w:val="0"/>
      <w:divBdr>
        <w:top w:val="none" w:sz="0" w:space="0" w:color="auto"/>
        <w:left w:val="none" w:sz="0" w:space="0" w:color="auto"/>
        <w:bottom w:val="none" w:sz="0" w:space="0" w:color="auto"/>
        <w:right w:val="none" w:sz="0" w:space="0" w:color="auto"/>
      </w:divBdr>
      <w:divsChild>
        <w:div w:id="1382747217">
          <w:marLeft w:val="0"/>
          <w:marRight w:val="0"/>
          <w:marTop w:val="0"/>
          <w:marBottom w:val="0"/>
          <w:divBdr>
            <w:top w:val="none" w:sz="0" w:space="0" w:color="auto"/>
            <w:left w:val="none" w:sz="0" w:space="0" w:color="auto"/>
            <w:bottom w:val="none" w:sz="0" w:space="0" w:color="auto"/>
            <w:right w:val="none" w:sz="0" w:space="0" w:color="auto"/>
          </w:divBdr>
        </w:div>
      </w:divsChild>
    </w:div>
    <w:div w:id="2145348163">
      <w:bodyDiv w:val="1"/>
      <w:marLeft w:val="0"/>
      <w:marRight w:val="0"/>
      <w:marTop w:val="0"/>
      <w:marBottom w:val="0"/>
      <w:divBdr>
        <w:top w:val="none" w:sz="0" w:space="0" w:color="auto"/>
        <w:left w:val="none" w:sz="0" w:space="0" w:color="auto"/>
        <w:bottom w:val="none" w:sz="0" w:space="0" w:color="auto"/>
        <w:right w:val="none" w:sz="0" w:space="0" w:color="auto"/>
      </w:divBdr>
    </w:div>
    <w:div w:id="21460481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mckinsey.com/industries/automotive-and-assembly/our-insights/hydrogen-powered-mobility" TargetMode="External"/><Relationship Id="rId26" Type="http://schemas.openxmlformats.org/officeDocument/2006/relationships/hyperlink" Target="https://reflection.ed.ac.uk/reflectors-toolkit/reflecting-on-experience/gibbs-reflective-cycle" TargetMode="External"/><Relationship Id="rId3" Type="http://schemas.openxmlformats.org/officeDocument/2006/relationships/numbering" Target="numbering.xml"/><Relationship Id="rId21" Type="http://schemas.openxmlformats.org/officeDocument/2006/relationships/hyperlink" Target="https://www.thebusinessresearchcompany.com/report/hydrogen-fuel-cell-vehicle-global-market-report"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iea.org/reports/renewables-2024" TargetMode="External"/><Relationship Id="rId25" Type="http://schemas.openxmlformats.org/officeDocument/2006/relationships/hyperlink" Target="https://www.toyota-europe.com/electrification/fcev" TargetMode="Externa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hyperlink" Target="https://www.statista.com/topics/10882/hydrogen-vehicl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global.toyota/en/company/profile/production-sales-figures/202412.html" TargetMode="Externa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hyperlink" Target="https://global.toyota/en/sustainability/report/" TargetMode="External"/><Relationship Id="rId28" Type="http://schemas.openxmlformats.org/officeDocument/2006/relationships/footer" Target="footer1.xml"/><Relationship Id="rId10" Type="http://schemas.openxmlformats.org/officeDocument/2006/relationships/image" Target="media/image2.png"/><Relationship Id="rId19" Type="http://schemas.openxmlformats.org/officeDocument/2006/relationships/hyperlink" Target="https://nielseniq.com/global/en/insights/report/2023/consumers-care-about-sustainability-and-back-it-up-with-their-wallets/"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toyota.co.uk/business" TargetMode="External"/><Relationship Id="rId27" Type="http://schemas.openxmlformats.org/officeDocument/2006/relationships/image" Target="media/image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yuCQiOaoh8kZBafzQQmA2UpsAQ==">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</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EEF0D61-D66B-46CB-AF0B-082EE1E06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695</TotalTime>
  <Pages>20</Pages>
  <Words>3842</Words>
  <Characters>21902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8</cp:revision>
  <dcterms:created xsi:type="dcterms:W3CDTF">2026-04-04T10:36:00Z</dcterms:created>
  <dcterms:modified xsi:type="dcterms:W3CDTF">2026-04-26T20:59:00Z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b3bad163-4920-40d1-8625-9ac7bb1c796d</vt:lpwstr>
  </property>
</Properties>
</file>