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073BE79" w14:textId="6612E2FD" w:rsidR="00A839BC" w:rsidRPr="004B3193" w:rsidRDefault="00A839BC" w:rsidP="002F03E8">
      <w:pPr>
        <w:spacing w:line="480" w:lineRule="auto"/>
        <w:ind w:firstLine="720"/>
        <w:rPr>
          <w:rFonts w:ascii="Arial" w:hAnsi="Arial" w:cs="Arial"/>
          <w:sz w:val="24"/>
          <w:szCs w:val="24"/>
          <w:u w:val="single"/>
        </w:rPr>
      </w:pPr>
      <w:bookmarkStart w:id="0" w:name="_Hlk33354655"/>
      <w:r w:rsidRPr="004B3193">
        <w:rPr>
          <w:rFonts w:ascii="Arial" w:hAnsi="Arial" w:cs="Arial"/>
          <w:sz w:val="24"/>
          <w:szCs w:val="24"/>
          <w:u w:val="single"/>
        </w:rPr>
        <w:t xml:space="preserve">Design, conduct and critically evaluate a close-to-practice research project </w:t>
      </w:r>
      <w:bookmarkStart w:id="1" w:name="_GoBack"/>
      <w:r w:rsidRPr="004B3193">
        <w:rPr>
          <w:rFonts w:ascii="Arial" w:hAnsi="Arial" w:cs="Arial"/>
          <w:sz w:val="24"/>
          <w:szCs w:val="24"/>
          <w:u w:val="single"/>
        </w:rPr>
        <w:t xml:space="preserve">(lesson study) focusing on the model of the transformative teacher in developing </w:t>
      </w:r>
      <w:bookmarkEnd w:id="1"/>
      <w:r w:rsidRPr="004B3193">
        <w:rPr>
          <w:rFonts w:ascii="Arial" w:hAnsi="Arial" w:cs="Arial"/>
          <w:sz w:val="24"/>
          <w:szCs w:val="24"/>
          <w:u w:val="single"/>
        </w:rPr>
        <w:t>practice that has a positive impact on the learner.</w:t>
      </w:r>
    </w:p>
    <w:p w14:paraId="1D036F59" w14:textId="7E2A9012" w:rsidR="00EF4AFF" w:rsidRPr="004B3193" w:rsidRDefault="00EF4AFF" w:rsidP="002F03E8">
      <w:pPr>
        <w:spacing w:line="480" w:lineRule="auto"/>
        <w:ind w:firstLine="360"/>
        <w:rPr>
          <w:rFonts w:ascii="Arial" w:hAnsi="Arial" w:cs="Arial"/>
          <w:sz w:val="24"/>
          <w:szCs w:val="24"/>
        </w:rPr>
      </w:pPr>
      <w:r w:rsidRPr="004B3193">
        <w:rPr>
          <w:rFonts w:ascii="Arial" w:hAnsi="Arial" w:cs="Arial"/>
          <w:sz w:val="24"/>
          <w:szCs w:val="24"/>
        </w:rPr>
        <w:t xml:space="preserve">Transformative learning theorists argue that critical reflections are an essential component of good teaching practice </w:t>
      </w:r>
      <w:r w:rsidRPr="004B3193">
        <w:rPr>
          <w:rFonts w:ascii="Arial" w:eastAsia="Times New Roman" w:hAnsi="Arial" w:cs="Arial"/>
          <w:spacing w:val="-15"/>
          <w:sz w:val="24"/>
          <w:szCs w:val="24"/>
          <w:bdr w:val="none" w:sz="0" w:space="0" w:color="auto" w:frame="1"/>
          <w:lang w:eastAsia="en-GB"/>
        </w:rPr>
        <w:t>(Taylor</w:t>
      </w:r>
      <w:r w:rsidR="008340D7" w:rsidRPr="004B3193">
        <w:rPr>
          <w:rFonts w:ascii="Arial" w:eastAsia="Times New Roman" w:hAnsi="Arial" w:cs="Arial"/>
          <w:spacing w:val="-15"/>
          <w:sz w:val="24"/>
          <w:szCs w:val="24"/>
          <w:bdr w:val="none" w:sz="0" w:space="0" w:color="auto" w:frame="1"/>
          <w:lang w:eastAsia="en-GB"/>
        </w:rPr>
        <w:t xml:space="preserve"> et al, </w:t>
      </w:r>
      <w:r w:rsidRPr="004B3193">
        <w:rPr>
          <w:rFonts w:ascii="Arial" w:eastAsia="Times New Roman" w:hAnsi="Arial" w:cs="Arial"/>
          <w:spacing w:val="-15"/>
          <w:sz w:val="24"/>
          <w:szCs w:val="24"/>
          <w:bdr w:val="none" w:sz="0" w:space="0" w:color="auto" w:frame="1"/>
          <w:lang w:eastAsia="en-GB"/>
        </w:rPr>
        <w:t>2012)</w:t>
      </w:r>
      <w:r w:rsidRPr="004B3193">
        <w:rPr>
          <w:rFonts w:ascii="Arial" w:hAnsi="Arial" w:cs="Arial"/>
          <w:sz w:val="24"/>
          <w:szCs w:val="24"/>
        </w:rPr>
        <w:t>. They maintain that teachers may develop their practice through critically reflecting on their own pedagogy and that of others. The theorists hold such reflections may inspire ideas surrounding pedagogical improvement.</w:t>
      </w:r>
      <w:r w:rsidR="00EC05DA" w:rsidRPr="004B3193">
        <w:rPr>
          <w:rFonts w:ascii="Arial" w:hAnsi="Arial" w:cs="Arial"/>
          <w:sz w:val="24"/>
          <w:szCs w:val="24"/>
        </w:rPr>
        <w:t xml:space="preserve"> </w:t>
      </w:r>
      <w:r w:rsidRPr="004B3193">
        <w:rPr>
          <w:rFonts w:ascii="Arial" w:hAnsi="Arial" w:cs="Arial"/>
          <w:sz w:val="24"/>
          <w:szCs w:val="24"/>
        </w:rPr>
        <w:t xml:space="preserve">They further maintain that improved teaching pedagogy will generate positive impacts on learners. Critical reflections may be achieved through the education research methodology of lesson study. Hence, in order to investigate which forms of practice best achieve positive impacts on learners, myself and my research partner conducted a lesson </w:t>
      </w:r>
      <w:proofErr w:type="gramStart"/>
      <w:r w:rsidRPr="004B3193">
        <w:rPr>
          <w:rFonts w:ascii="Arial" w:hAnsi="Arial" w:cs="Arial"/>
          <w:sz w:val="24"/>
          <w:szCs w:val="24"/>
        </w:rPr>
        <w:t>study</w:t>
      </w:r>
      <w:r w:rsidR="008B12CF" w:rsidRPr="004B3193">
        <w:rPr>
          <w:rFonts w:ascii="Arial" w:hAnsi="Arial" w:cs="Arial"/>
          <w:sz w:val="24"/>
          <w:szCs w:val="24"/>
        </w:rPr>
        <w:t xml:space="preserve"> </w:t>
      </w:r>
      <w:r w:rsidRPr="004B3193">
        <w:rPr>
          <w:rFonts w:ascii="Arial" w:hAnsi="Arial" w:cs="Arial"/>
          <w:sz w:val="24"/>
          <w:szCs w:val="24"/>
        </w:rPr>
        <w:t>based</w:t>
      </w:r>
      <w:proofErr w:type="gramEnd"/>
      <w:r w:rsidRPr="004B3193">
        <w:rPr>
          <w:rFonts w:ascii="Arial" w:hAnsi="Arial" w:cs="Arial"/>
          <w:sz w:val="24"/>
          <w:szCs w:val="24"/>
        </w:rPr>
        <w:t xml:space="preserve"> research project. </w:t>
      </w:r>
    </w:p>
    <w:p w14:paraId="6B875B0D" w14:textId="2F6EABD7" w:rsidR="00EF4AFF" w:rsidRPr="004B3193" w:rsidRDefault="00EF4AFF" w:rsidP="002F03E8">
      <w:pPr>
        <w:spacing w:line="480" w:lineRule="auto"/>
        <w:ind w:firstLine="360"/>
        <w:rPr>
          <w:rFonts w:ascii="Arial" w:hAnsi="Arial" w:cs="Arial"/>
          <w:sz w:val="24"/>
          <w:szCs w:val="24"/>
        </w:rPr>
      </w:pPr>
      <w:r w:rsidRPr="004B3193">
        <w:rPr>
          <w:rFonts w:ascii="Arial" w:hAnsi="Arial" w:cs="Arial"/>
          <w:sz w:val="24"/>
          <w:szCs w:val="24"/>
        </w:rPr>
        <w:t>Our chosen research area</w:t>
      </w:r>
      <w:r w:rsidR="008B12CF" w:rsidRPr="004B3193">
        <w:rPr>
          <w:rFonts w:ascii="Arial" w:hAnsi="Arial" w:cs="Arial"/>
          <w:sz w:val="24"/>
          <w:szCs w:val="24"/>
        </w:rPr>
        <w:t xml:space="preserve"> of practice was differentiated instruction.</w:t>
      </w:r>
      <w:r w:rsidRPr="004B3193">
        <w:rPr>
          <w:rFonts w:ascii="Arial" w:hAnsi="Arial" w:cs="Arial"/>
          <w:sz w:val="24"/>
          <w:szCs w:val="24"/>
        </w:rPr>
        <w:t xml:space="preserve"> </w:t>
      </w:r>
      <w:r w:rsidR="008B12CF" w:rsidRPr="004B3193">
        <w:rPr>
          <w:rFonts w:ascii="Arial" w:hAnsi="Arial" w:cs="Arial"/>
          <w:sz w:val="24"/>
          <w:szCs w:val="24"/>
        </w:rPr>
        <w:t>More specifically, we investigated</w:t>
      </w:r>
      <w:r w:rsidRPr="004B3193">
        <w:rPr>
          <w:rFonts w:ascii="Arial" w:hAnsi="Arial" w:cs="Arial"/>
          <w:sz w:val="24"/>
          <w:szCs w:val="24"/>
        </w:rPr>
        <w:t xml:space="preserve"> ‘the effects of differentiation on learner engagement and performance.’  In order to gather data on the research area our lesson study consisted of two research lessons and two focus group interviews. Our study</w:t>
      </w:r>
      <w:r w:rsidR="00550D8C" w:rsidRPr="004B3193">
        <w:rPr>
          <w:rFonts w:ascii="Arial" w:hAnsi="Arial" w:cs="Arial"/>
          <w:sz w:val="24"/>
          <w:szCs w:val="24"/>
        </w:rPr>
        <w:t xml:space="preserve"> also</w:t>
      </w:r>
      <w:r w:rsidRPr="004B3193">
        <w:rPr>
          <w:rFonts w:ascii="Arial" w:hAnsi="Arial" w:cs="Arial"/>
          <w:sz w:val="24"/>
          <w:szCs w:val="24"/>
        </w:rPr>
        <w:t xml:space="preserve"> involved six </w:t>
      </w:r>
      <w:r w:rsidR="00550D8C" w:rsidRPr="004B3193">
        <w:rPr>
          <w:rFonts w:ascii="Arial" w:hAnsi="Arial" w:cs="Arial"/>
          <w:sz w:val="24"/>
          <w:szCs w:val="24"/>
        </w:rPr>
        <w:t xml:space="preserve">key stage 3 </w:t>
      </w:r>
      <w:r w:rsidRPr="004B3193">
        <w:rPr>
          <w:rFonts w:ascii="Arial" w:hAnsi="Arial" w:cs="Arial"/>
          <w:sz w:val="24"/>
          <w:szCs w:val="24"/>
        </w:rPr>
        <w:t>pupil participants</w:t>
      </w:r>
      <w:r w:rsidR="00550D8C" w:rsidRPr="004B3193">
        <w:rPr>
          <w:rFonts w:ascii="Arial" w:hAnsi="Arial" w:cs="Arial"/>
          <w:sz w:val="24"/>
          <w:szCs w:val="24"/>
        </w:rPr>
        <w:t xml:space="preserve"> of mixed ability</w:t>
      </w:r>
      <w:r w:rsidRPr="004B3193">
        <w:rPr>
          <w:rFonts w:ascii="Arial" w:hAnsi="Arial" w:cs="Arial"/>
          <w:sz w:val="24"/>
          <w:szCs w:val="24"/>
        </w:rPr>
        <w:t>. The participants were separated into two groups of three and took part in either our first or second research lesson. For the purpose of anonymity</w:t>
      </w:r>
      <w:r w:rsidR="008B12CF" w:rsidRPr="004B3193">
        <w:rPr>
          <w:rFonts w:ascii="Arial" w:hAnsi="Arial" w:cs="Arial"/>
          <w:sz w:val="24"/>
          <w:szCs w:val="24"/>
        </w:rPr>
        <w:t>,</w:t>
      </w:r>
      <w:r w:rsidRPr="004B3193">
        <w:rPr>
          <w:rFonts w:ascii="Arial" w:hAnsi="Arial" w:cs="Arial"/>
          <w:sz w:val="24"/>
          <w:szCs w:val="24"/>
        </w:rPr>
        <w:t xml:space="preserve"> the participants are described as pupils 1,2, or 3 throughout this assignment. </w:t>
      </w:r>
      <w:r w:rsidR="0083150C" w:rsidRPr="004B3193">
        <w:rPr>
          <w:rFonts w:ascii="Arial" w:hAnsi="Arial" w:cs="Arial"/>
          <w:sz w:val="24"/>
          <w:szCs w:val="24"/>
        </w:rPr>
        <w:t xml:space="preserve">However, our methodology shall be further elaborated later. </w:t>
      </w:r>
      <w:r w:rsidRPr="004B3193">
        <w:rPr>
          <w:rFonts w:ascii="Arial" w:hAnsi="Arial" w:cs="Arial"/>
          <w:sz w:val="24"/>
          <w:szCs w:val="24"/>
        </w:rPr>
        <w:t>During each phase of our research, data was gathered on the participants response to the differentiation strategies that were implemented by either acting teacher during the research lessons. A discussion of the</w:t>
      </w:r>
      <w:r w:rsidR="00550D8C" w:rsidRPr="004B3193">
        <w:rPr>
          <w:rFonts w:ascii="Arial" w:hAnsi="Arial" w:cs="Arial"/>
          <w:sz w:val="24"/>
          <w:szCs w:val="24"/>
        </w:rPr>
        <w:t xml:space="preserve"> </w:t>
      </w:r>
      <w:r w:rsidRPr="004B3193">
        <w:rPr>
          <w:rFonts w:ascii="Arial" w:hAnsi="Arial" w:cs="Arial"/>
          <w:sz w:val="24"/>
          <w:szCs w:val="24"/>
        </w:rPr>
        <w:t xml:space="preserve">strategies involved will ensue in the subsequent literature review. </w:t>
      </w:r>
    </w:p>
    <w:bookmarkEnd w:id="0"/>
    <w:p w14:paraId="59E65D5D" w14:textId="77777777" w:rsidR="00954C07" w:rsidRPr="004B3193" w:rsidRDefault="00632E2A" w:rsidP="002F03E8">
      <w:pPr>
        <w:spacing w:line="480" w:lineRule="auto"/>
        <w:ind w:firstLine="720"/>
        <w:rPr>
          <w:rFonts w:ascii="Arial" w:eastAsia="Times New Roman" w:hAnsi="Arial" w:cs="Arial"/>
          <w:sz w:val="24"/>
          <w:szCs w:val="24"/>
          <w:lang w:eastAsia="en-GB"/>
        </w:rPr>
      </w:pPr>
      <w:r w:rsidRPr="004B3193">
        <w:rPr>
          <w:rFonts w:ascii="Arial" w:hAnsi="Arial" w:cs="Arial"/>
          <w:sz w:val="24"/>
          <w:szCs w:val="24"/>
        </w:rPr>
        <w:lastRenderedPageBreak/>
        <w:t xml:space="preserve">Lockhart (2019) advocates the use of differentiation in the classroom environment. He maintains that teacher differentiated instruction correlates with improvement in both learner engagement and performance. Lockhart’s stance is supported by several examples of the literature, each of which explore the implementation of classroom differentiation strategies. For instance, according to Vygotsky </w:t>
      </w:r>
      <w:r w:rsidR="003B7E2C" w:rsidRPr="004B3193">
        <w:rPr>
          <w:rFonts w:ascii="Arial" w:hAnsi="Arial" w:cs="Arial"/>
          <w:sz w:val="24"/>
          <w:szCs w:val="24"/>
        </w:rPr>
        <w:t xml:space="preserve">(1978) </w:t>
      </w:r>
      <w:r w:rsidRPr="004B3193">
        <w:rPr>
          <w:rFonts w:ascii="Arial" w:hAnsi="Arial" w:cs="Arial"/>
          <w:sz w:val="24"/>
          <w:szCs w:val="24"/>
        </w:rPr>
        <w:t>within the classroom teachers should differentiate between individual learners by teaching within a learner’s Zone of Proximal Development (ZPD) (Vygotsky 1</w:t>
      </w:r>
      <w:r w:rsidR="003B7E2C" w:rsidRPr="004B3193">
        <w:rPr>
          <w:rFonts w:ascii="Arial" w:hAnsi="Arial" w:cs="Arial"/>
          <w:sz w:val="24"/>
          <w:szCs w:val="24"/>
        </w:rPr>
        <w:t xml:space="preserve">978 </w:t>
      </w:r>
      <w:r w:rsidRPr="004B3193">
        <w:rPr>
          <w:rFonts w:ascii="Arial" w:hAnsi="Arial" w:cs="Arial"/>
          <w:sz w:val="24"/>
          <w:szCs w:val="24"/>
        </w:rPr>
        <w:t xml:space="preserve">in </w:t>
      </w:r>
      <w:proofErr w:type="spellStart"/>
      <w:r w:rsidRPr="004B3193">
        <w:rPr>
          <w:rFonts w:ascii="Arial" w:hAnsi="Arial" w:cs="Arial"/>
          <w:sz w:val="24"/>
          <w:szCs w:val="24"/>
        </w:rPr>
        <w:t>Mcleod</w:t>
      </w:r>
      <w:proofErr w:type="spellEnd"/>
      <w:r w:rsidRPr="004B3193">
        <w:rPr>
          <w:rFonts w:ascii="Arial" w:hAnsi="Arial" w:cs="Arial"/>
          <w:sz w:val="24"/>
          <w:szCs w:val="24"/>
        </w:rPr>
        <w:t xml:space="preserve"> 2019). The ZPD refers to </w:t>
      </w:r>
      <w:r w:rsidRPr="004B3193">
        <w:rPr>
          <w:rFonts w:ascii="Arial" w:eastAsia="Times New Roman" w:hAnsi="Arial" w:cs="Arial"/>
          <w:sz w:val="24"/>
          <w:szCs w:val="24"/>
          <w:lang w:eastAsia="en-GB"/>
        </w:rPr>
        <w:t>that which a learner is capable of achieving without assistance, in c</w:t>
      </w:r>
      <w:r w:rsidR="003B7E2C" w:rsidRPr="004B3193">
        <w:rPr>
          <w:rFonts w:ascii="Arial" w:eastAsia="Times New Roman" w:hAnsi="Arial" w:cs="Arial"/>
          <w:sz w:val="24"/>
          <w:szCs w:val="24"/>
          <w:lang w:eastAsia="en-GB"/>
        </w:rPr>
        <w:t>omparison to</w:t>
      </w:r>
      <w:r w:rsidRPr="004B3193">
        <w:rPr>
          <w:rFonts w:ascii="Arial" w:eastAsia="Times New Roman" w:hAnsi="Arial" w:cs="Arial"/>
          <w:sz w:val="24"/>
          <w:szCs w:val="24"/>
          <w:lang w:eastAsia="en-GB"/>
        </w:rPr>
        <w:t xml:space="preserve"> with</w:t>
      </w:r>
      <w:r w:rsidR="008340D7" w:rsidRPr="004B3193">
        <w:rPr>
          <w:rFonts w:ascii="Arial" w:eastAsia="Times New Roman" w:hAnsi="Arial" w:cs="Arial"/>
          <w:sz w:val="24"/>
          <w:szCs w:val="24"/>
          <w:lang w:eastAsia="en-GB"/>
        </w:rPr>
        <w:t xml:space="preserve">. </w:t>
      </w:r>
      <w:r w:rsidRPr="004B3193">
        <w:rPr>
          <w:rFonts w:ascii="Arial" w:eastAsia="Times New Roman" w:hAnsi="Arial" w:cs="Arial"/>
          <w:sz w:val="24"/>
          <w:szCs w:val="24"/>
          <w:lang w:eastAsia="en-GB"/>
        </w:rPr>
        <w:t xml:space="preserve">Examples of such </w:t>
      </w:r>
      <w:r w:rsidR="00D564EB" w:rsidRPr="004B3193">
        <w:rPr>
          <w:rFonts w:ascii="Arial" w:eastAsia="Times New Roman" w:hAnsi="Arial" w:cs="Arial"/>
          <w:sz w:val="24"/>
          <w:szCs w:val="24"/>
          <w:lang w:eastAsia="en-GB"/>
        </w:rPr>
        <w:t>assistance</w:t>
      </w:r>
      <w:r w:rsidR="003B7E2C" w:rsidRPr="004B3193">
        <w:rPr>
          <w:rFonts w:ascii="Arial" w:eastAsia="Times New Roman" w:hAnsi="Arial" w:cs="Arial"/>
          <w:sz w:val="24"/>
          <w:szCs w:val="24"/>
          <w:lang w:eastAsia="en-GB"/>
        </w:rPr>
        <w:t xml:space="preserve"> include </w:t>
      </w:r>
      <w:r w:rsidRPr="004B3193">
        <w:rPr>
          <w:rFonts w:ascii="Arial" w:eastAsia="Times New Roman" w:hAnsi="Arial" w:cs="Arial"/>
          <w:sz w:val="24"/>
          <w:szCs w:val="24"/>
          <w:lang w:eastAsia="en-GB"/>
        </w:rPr>
        <w:t>collaboration with</w:t>
      </w:r>
      <w:r w:rsidR="003B7E2C" w:rsidRPr="004B3193">
        <w:rPr>
          <w:rFonts w:ascii="Arial" w:eastAsia="Times New Roman" w:hAnsi="Arial" w:cs="Arial"/>
          <w:sz w:val="24"/>
          <w:szCs w:val="24"/>
          <w:lang w:eastAsia="en-GB"/>
        </w:rPr>
        <w:t xml:space="preserve"> </w:t>
      </w:r>
      <w:r w:rsidRPr="004B3193">
        <w:rPr>
          <w:rFonts w:ascii="Arial" w:eastAsia="Times New Roman" w:hAnsi="Arial" w:cs="Arial"/>
          <w:sz w:val="24"/>
          <w:szCs w:val="24"/>
          <w:lang w:eastAsia="en-GB"/>
        </w:rPr>
        <w:t xml:space="preserve">skilled learners, further topic-based discussion </w:t>
      </w:r>
      <w:r w:rsidR="003B7E2C" w:rsidRPr="004B3193">
        <w:rPr>
          <w:rFonts w:ascii="Arial" w:eastAsia="Times New Roman" w:hAnsi="Arial" w:cs="Arial"/>
          <w:sz w:val="24"/>
          <w:szCs w:val="24"/>
          <w:lang w:eastAsia="en-GB"/>
        </w:rPr>
        <w:t>between student and</w:t>
      </w:r>
      <w:r w:rsidRPr="004B3193">
        <w:rPr>
          <w:rFonts w:ascii="Arial" w:eastAsia="Times New Roman" w:hAnsi="Arial" w:cs="Arial"/>
          <w:sz w:val="24"/>
          <w:szCs w:val="24"/>
          <w:lang w:eastAsia="en-GB"/>
        </w:rPr>
        <w:t xml:space="preserve"> teacher and scaffolding. </w:t>
      </w:r>
    </w:p>
    <w:p w14:paraId="52830C23" w14:textId="7934B599" w:rsidR="00632E2A" w:rsidRPr="004B3193" w:rsidRDefault="00632E2A" w:rsidP="002F03E8">
      <w:pPr>
        <w:spacing w:line="480" w:lineRule="auto"/>
        <w:ind w:firstLine="720"/>
        <w:rPr>
          <w:rFonts w:ascii="Arial" w:hAnsi="Arial" w:cs="Arial"/>
          <w:sz w:val="24"/>
          <w:szCs w:val="24"/>
        </w:rPr>
      </w:pPr>
      <w:r w:rsidRPr="004B3193">
        <w:rPr>
          <w:rFonts w:ascii="Arial" w:eastAsia="Times New Roman" w:hAnsi="Arial" w:cs="Arial"/>
          <w:sz w:val="24"/>
          <w:szCs w:val="24"/>
          <w:lang w:eastAsia="en-GB"/>
        </w:rPr>
        <w:t>Scaffolding manifest</w:t>
      </w:r>
      <w:r w:rsidR="00D564EB" w:rsidRPr="004B3193">
        <w:rPr>
          <w:rFonts w:ascii="Arial" w:eastAsia="Times New Roman" w:hAnsi="Arial" w:cs="Arial"/>
          <w:sz w:val="24"/>
          <w:szCs w:val="24"/>
          <w:lang w:eastAsia="en-GB"/>
        </w:rPr>
        <w:t>s</w:t>
      </w:r>
      <w:r w:rsidRPr="004B3193">
        <w:rPr>
          <w:rFonts w:ascii="Arial" w:eastAsia="Times New Roman" w:hAnsi="Arial" w:cs="Arial"/>
          <w:sz w:val="24"/>
          <w:szCs w:val="24"/>
          <w:lang w:eastAsia="en-GB"/>
        </w:rPr>
        <w:t xml:space="preserve"> in various forms. For example, it </w:t>
      </w:r>
      <w:r w:rsidR="00D564EB" w:rsidRPr="004B3193">
        <w:rPr>
          <w:rFonts w:ascii="Arial" w:eastAsia="Times New Roman" w:hAnsi="Arial" w:cs="Arial"/>
          <w:sz w:val="24"/>
          <w:szCs w:val="24"/>
          <w:lang w:eastAsia="en-GB"/>
        </w:rPr>
        <w:t>can</w:t>
      </w:r>
      <w:r w:rsidRPr="004B3193">
        <w:rPr>
          <w:rFonts w:ascii="Arial" w:eastAsia="Times New Roman" w:hAnsi="Arial" w:cs="Arial"/>
          <w:sz w:val="24"/>
          <w:szCs w:val="24"/>
          <w:lang w:eastAsia="en-GB"/>
        </w:rPr>
        <w:t xml:space="preserve"> occur in combination with modelling</w:t>
      </w:r>
      <w:r w:rsidR="00D564EB" w:rsidRPr="004B3193">
        <w:rPr>
          <w:rFonts w:ascii="Arial" w:eastAsia="Times New Roman" w:hAnsi="Arial" w:cs="Arial"/>
          <w:sz w:val="24"/>
          <w:szCs w:val="24"/>
          <w:lang w:eastAsia="en-GB"/>
        </w:rPr>
        <w:t xml:space="preserve">. Hence, </w:t>
      </w:r>
      <w:r w:rsidRPr="004B3193">
        <w:rPr>
          <w:rFonts w:ascii="Arial" w:eastAsia="Times New Roman" w:hAnsi="Arial" w:cs="Arial"/>
          <w:sz w:val="24"/>
          <w:szCs w:val="24"/>
          <w:lang w:eastAsia="en-GB"/>
        </w:rPr>
        <w:t xml:space="preserve">teachers might display a partially written paragraph and </w:t>
      </w:r>
      <w:r w:rsidR="00D564EB" w:rsidRPr="004B3193">
        <w:rPr>
          <w:rFonts w:ascii="Arial" w:eastAsia="Times New Roman" w:hAnsi="Arial" w:cs="Arial"/>
          <w:sz w:val="24"/>
          <w:szCs w:val="24"/>
          <w:lang w:eastAsia="en-GB"/>
        </w:rPr>
        <w:t xml:space="preserve">instruct </w:t>
      </w:r>
      <w:r w:rsidRPr="004B3193">
        <w:rPr>
          <w:rFonts w:ascii="Arial" w:eastAsia="Times New Roman" w:hAnsi="Arial" w:cs="Arial"/>
          <w:sz w:val="24"/>
          <w:szCs w:val="24"/>
          <w:lang w:eastAsia="en-GB"/>
        </w:rPr>
        <w:t xml:space="preserve">their students </w:t>
      </w:r>
      <w:r w:rsidR="00D564EB" w:rsidRPr="004B3193">
        <w:rPr>
          <w:rFonts w:ascii="Arial" w:eastAsia="Times New Roman" w:hAnsi="Arial" w:cs="Arial"/>
          <w:sz w:val="24"/>
          <w:szCs w:val="24"/>
          <w:lang w:eastAsia="en-GB"/>
        </w:rPr>
        <w:t xml:space="preserve">to </w:t>
      </w:r>
      <w:r w:rsidRPr="004B3193">
        <w:rPr>
          <w:rFonts w:ascii="Arial" w:eastAsia="Times New Roman" w:hAnsi="Arial" w:cs="Arial"/>
          <w:sz w:val="24"/>
          <w:szCs w:val="24"/>
          <w:lang w:eastAsia="en-GB"/>
        </w:rPr>
        <w:t xml:space="preserve">complete </w:t>
      </w:r>
      <w:r w:rsidR="00D564EB" w:rsidRPr="004B3193">
        <w:rPr>
          <w:rFonts w:ascii="Arial" w:eastAsia="Times New Roman" w:hAnsi="Arial" w:cs="Arial"/>
          <w:sz w:val="24"/>
          <w:szCs w:val="24"/>
          <w:lang w:eastAsia="en-GB"/>
        </w:rPr>
        <w:t xml:space="preserve">the missing </w:t>
      </w:r>
      <w:r w:rsidRPr="004B3193">
        <w:rPr>
          <w:rFonts w:ascii="Arial" w:eastAsia="Times New Roman" w:hAnsi="Arial" w:cs="Arial"/>
          <w:sz w:val="24"/>
          <w:szCs w:val="24"/>
          <w:lang w:eastAsia="en-GB"/>
        </w:rPr>
        <w:t>sections. Scaffolding may also occur through the use of sentence starters</w:t>
      </w:r>
      <w:r w:rsidR="00D564EB" w:rsidRPr="004B3193">
        <w:rPr>
          <w:rFonts w:ascii="Arial" w:eastAsia="Times New Roman" w:hAnsi="Arial" w:cs="Arial"/>
          <w:sz w:val="24"/>
          <w:szCs w:val="24"/>
          <w:lang w:eastAsia="en-GB"/>
        </w:rPr>
        <w:t xml:space="preserve"> </w:t>
      </w:r>
      <w:r w:rsidRPr="004B3193">
        <w:rPr>
          <w:rFonts w:ascii="Arial" w:eastAsia="Times New Roman" w:hAnsi="Arial" w:cs="Arial"/>
          <w:sz w:val="24"/>
          <w:szCs w:val="24"/>
          <w:lang w:eastAsia="en-GB"/>
        </w:rPr>
        <w:t>to support students in forming written or verbal responses</w:t>
      </w:r>
      <w:r w:rsidR="00954C07" w:rsidRPr="004B3193">
        <w:rPr>
          <w:rFonts w:ascii="Arial" w:eastAsia="Times New Roman" w:hAnsi="Arial" w:cs="Arial"/>
          <w:sz w:val="24"/>
          <w:szCs w:val="24"/>
          <w:lang w:eastAsia="en-GB"/>
        </w:rPr>
        <w:t xml:space="preserve">. </w:t>
      </w:r>
      <w:proofErr w:type="spellStart"/>
      <w:r w:rsidRPr="004B3193">
        <w:rPr>
          <w:rStyle w:val="authorsname"/>
          <w:rFonts w:ascii="Arial" w:hAnsi="Arial" w:cs="Arial"/>
          <w:sz w:val="24"/>
          <w:szCs w:val="24"/>
        </w:rPr>
        <w:t>Beishuizen</w:t>
      </w:r>
      <w:proofErr w:type="spellEnd"/>
      <w:r w:rsidRPr="004B3193">
        <w:rPr>
          <w:rStyle w:val="authorsname"/>
          <w:rFonts w:ascii="Arial" w:hAnsi="Arial" w:cs="Arial"/>
          <w:sz w:val="24"/>
          <w:szCs w:val="24"/>
        </w:rPr>
        <w:t xml:space="preserve"> </w:t>
      </w:r>
      <w:r w:rsidR="00954C07" w:rsidRPr="004B3193">
        <w:rPr>
          <w:rStyle w:val="authorsname"/>
          <w:rFonts w:ascii="Arial" w:hAnsi="Arial" w:cs="Arial"/>
          <w:sz w:val="24"/>
          <w:szCs w:val="24"/>
        </w:rPr>
        <w:t xml:space="preserve">et al </w:t>
      </w:r>
      <w:r w:rsidRPr="004B3193">
        <w:rPr>
          <w:rStyle w:val="authorsname"/>
          <w:rFonts w:ascii="Arial" w:hAnsi="Arial" w:cs="Arial"/>
          <w:sz w:val="24"/>
          <w:szCs w:val="24"/>
        </w:rPr>
        <w:t>(2019)</w:t>
      </w:r>
      <w:r w:rsidRPr="004B3193">
        <w:rPr>
          <w:rFonts w:ascii="Arial" w:eastAsia="Times New Roman" w:hAnsi="Arial" w:cs="Arial"/>
          <w:sz w:val="24"/>
          <w:szCs w:val="24"/>
          <w:lang w:eastAsia="en-GB"/>
        </w:rPr>
        <w:t xml:space="preserve"> distinguish scaffolding from differentiation. </w:t>
      </w:r>
      <w:r w:rsidR="00954C07" w:rsidRPr="004B3193">
        <w:rPr>
          <w:rFonts w:ascii="Arial" w:eastAsia="Times New Roman" w:hAnsi="Arial" w:cs="Arial"/>
          <w:sz w:val="24"/>
          <w:szCs w:val="24"/>
          <w:lang w:eastAsia="en-GB"/>
        </w:rPr>
        <w:t xml:space="preserve">They </w:t>
      </w:r>
      <w:r w:rsidRPr="004B3193">
        <w:rPr>
          <w:rFonts w:ascii="Arial" w:eastAsia="Times New Roman" w:hAnsi="Arial" w:cs="Arial"/>
          <w:sz w:val="24"/>
          <w:szCs w:val="24"/>
          <w:lang w:eastAsia="en-GB"/>
        </w:rPr>
        <w:t>describe</w:t>
      </w:r>
      <w:r w:rsidR="00954C07" w:rsidRPr="004B3193">
        <w:rPr>
          <w:rFonts w:ascii="Arial" w:eastAsia="Times New Roman" w:hAnsi="Arial" w:cs="Arial"/>
          <w:sz w:val="24"/>
          <w:szCs w:val="24"/>
          <w:lang w:eastAsia="en-GB"/>
        </w:rPr>
        <w:t xml:space="preserve"> </w:t>
      </w:r>
      <w:r w:rsidRPr="004B3193">
        <w:rPr>
          <w:rFonts w:ascii="Arial" w:eastAsia="Times New Roman" w:hAnsi="Arial" w:cs="Arial"/>
          <w:sz w:val="24"/>
          <w:szCs w:val="24"/>
          <w:lang w:eastAsia="en-GB"/>
        </w:rPr>
        <w:t xml:space="preserve">scaffolding as that which guides all learners through the same rather than differentiated structures. However, Vygotsky’s theory suggests that scaffolding can be used in combination with the ZPD and differentiation. Vygotsky indicates that together, the three elements will yield positive results in learner engagement and performance. </w:t>
      </w:r>
    </w:p>
    <w:p w14:paraId="1C250759" w14:textId="1957D2AA" w:rsidR="00632E2A" w:rsidRPr="004B3193" w:rsidRDefault="00632E2A" w:rsidP="002F03E8">
      <w:pPr>
        <w:spacing w:line="480" w:lineRule="auto"/>
        <w:ind w:firstLine="720"/>
        <w:rPr>
          <w:rStyle w:val="authorsname"/>
          <w:rFonts w:ascii="Arial" w:hAnsi="Arial" w:cs="Arial"/>
          <w:sz w:val="24"/>
          <w:szCs w:val="24"/>
        </w:rPr>
      </w:pPr>
      <w:r w:rsidRPr="004B3193">
        <w:rPr>
          <w:rFonts w:ascii="Arial" w:eastAsia="Times New Roman" w:hAnsi="Arial" w:cs="Arial"/>
          <w:sz w:val="24"/>
          <w:szCs w:val="24"/>
          <w:lang w:eastAsia="en-GB"/>
        </w:rPr>
        <w:t xml:space="preserve">Indeed, scaffolding and differentiation can be merged; when setting a written task, a teacher might provide students with an optional scaffold to utilise if they feel less confident or unable to produce their answer independently. Hence in accordance with Vygotsky, scaffolding can be implemented as a tool to support and </w:t>
      </w:r>
      <w:r w:rsidRPr="004B3193">
        <w:rPr>
          <w:rFonts w:ascii="Arial" w:eastAsia="Times New Roman" w:hAnsi="Arial" w:cs="Arial"/>
          <w:sz w:val="24"/>
          <w:szCs w:val="24"/>
          <w:lang w:eastAsia="en-GB"/>
        </w:rPr>
        <w:lastRenderedPageBreak/>
        <w:t>differentiate between pupils of varying ability</w:t>
      </w:r>
      <w:r w:rsidR="00954C07" w:rsidRPr="004B3193">
        <w:rPr>
          <w:rFonts w:ascii="Arial" w:eastAsia="Times New Roman" w:hAnsi="Arial" w:cs="Arial"/>
          <w:sz w:val="24"/>
          <w:szCs w:val="24"/>
          <w:lang w:eastAsia="en-GB"/>
        </w:rPr>
        <w:t xml:space="preserve">. </w:t>
      </w:r>
      <w:proofErr w:type="spellStart"/>
      <w:r w:rsidR="00954C07" w:rsidRPr="004B3193">
        <w:rPr>
          <w:rStyle w:val="authorsname"/>
          <w:rFonts w:ascii="Arial" w:hAnsi="Arial" w:cs="Arial"/>
          <w:sz w:val="24"/>
          <w:szCs w:val="24"/>
        </w:rPr>
        <w:t>Beishuizen</w:t>
      </w:r>
      <w:proofErr w:type="spellEnd"/>
      <w:r w:rsidR="00954C07" w:rsidRPr="004B3193">
        <w:rPr>
          <w:rFonts w:ascii="Arial" w:eastAsia="Times New Roman" w:hAnsi="Arial" w:cs="Arial"/>
          <w:sz w:val="24"/>
          <w:szCs w:val="24"/>
          <w:lang w:eastAsia="en-GB"/>
        </w:rPr>
        <w:t xml:space="preserve"> et </w:t>
      </w:r>
      <w:proofErr w:type="spellStart"/>
      <w:r w:rsidR="00954C07" w:rsidRPr="004B3193">
        <w:rPr>
          <w:rFonts w:ascii="Arial" w:eastAsia="Times New Roman" w:hAnsi="Arial" w:cs="Arial"/>
          <w:sz w:val="24"/>
          <w:szCs w:val="24"/>
          <w:lang w:eastAsia="en-GB"/>
        </w:rPr>
        <w:t>al’s</w:t>
      </w:r>
      <w:proofErr w:type="spellEnd"/>
      <w:r w:rsidR="00954C07" w:rsidRPr="004B3193">
        <w:rPr>
          <w:rFonts w:ascii="Arial" w:eastAsia="Times New Roman" w:hAnsi="Arial" w:cs="Arial"/>
          <w:sz w:val="24"/>
          <w:szCs w:val="24"/>
          <w:lang w:eastAsia="en-GB"/>
        </w:rPr>
        <w:t xml:space="preserve"> (2019) study suggested that scaffolding increases learner engagement and performance. </w:t>
      </w:r>
      <w:r w:rsidRPr="004B3193">
        <w:rPr>
          <w:rFonts w:ascii="Arial" w:eastAsia="Times New Roman" w:hAnsi="Arial" w:cs="Arial"/>
          <w:sz w:val="24"/>
          <w:szCs w:val="24"/>
          <w:lang w:eastAsia="en-GB"/>
        </w:rPr>
        <w:t xml:space="preserve">For example, </w:t>
      </w:r>
      <w:r w:rsidR="00954C07" w:rsidRPr="004B3193">
        <w:rPr>
          <w:rStyle w:val="authorsname"/>
          <w:rFonts w:ascii="Arial" w:hAnsi="Arial" w:cs="Arial"/>
          <w:sz w:val="24"/>
          <w:szCs w:val="24"/>
        </w:rPr>
        <w:t xml:space="preserve">the study </w:t>
      </w:r>
      <w:r w:rsidRPr="004B3193">
        <w:rPr>
          <w:rStyle w:val="authorsname"/>
          <w:rFonts w:ascii="Arial" w:hAnsi="Arial" w:cs="Arial"/>
          <w:sz w:val="24"/>
          <w:szCs w:val="24"/>
        </w:rPr>
        <w:t xml:space="preserve">found that during longer independent tasks with higher levels of challenge, scaffolding boosted engagement and performance. However, it appeared to interrupt the learning process when tasks were shorter and less challenging. Consequently, the study revealed that scaffolding was only successful when </w:t>
      </w:r>
      <w:r w:rsidR="004E1CD4" w:rsidRPr="004B3193">
        <w:rPr>
          <w:rStyle w:val="authorsname"/>
          <w:rFonts w:ascii="Arial" w:hAnsi="Arial" w:cs="Arial"/>
          <w:sz w:val="24"/>
          <w:szCs w:val="24"/>
        </w:rPr>
        <w:t xml:space="preserve">implemented in </w:t>
      </w:r>
      <w:r w:rsidRPr="004B3193">
        <w:rPr>
          <w:rStyle w:val="authorsname"/>
          <w:rFonts w:ascii="Arial" w:hAnsi="Arial" w:cs="Arial"/>
          <w:sz w:val="24"/>
          <w:szCs w:val="24"/>
        </w:rPr>
        <w:t xml:space="preserve">appropriate conditions. Thus, </w:t>
      </w:r>
      <w:r w:rsidR="004E1CD4" w:rsidRPr="004B3193">
        <w:rPr>
          <w:rStyle w:val="authorsname"/>
          <w:rFonts w:ascii="Arial" w:hAnsi="Arial" w:cs="Arial"/>
          <w:sz w:val="24"/>
          <w:szCs w:val="24"/>
        </w:rPr>
        <w:t xml:space="preserve">scaffolding cannot support learning in every circumstance. </w:t>
      </w:r>
      <w:r w:rsidRPr="004B3193">
        <w:rPr>
          <w:rStyle w:val="authorsname"/>
          <w:rFonts w:ascii="Arial" w:hAnsi="Arial" w:cs="Arial"/>
          <w:sz w:val="24"/>
          <w:szCs w:val="24"/>
        </w:rPr>
        <w:t>Hence, the strategy is limited</w:t>
      </w:r>
      <w:r w:rsidR="004E1CD4" w:rsidRPr="004B3193">
        <w:rPr>
          <w:rStyle w:val="authorsname"/>
          <w:rFonts w:ascii="Arial" w:hAnsi="Arial" w:cs="Arial"/>
          <w:sz w:val="24"/>
          <w:szCs w:val="24"/>
        </w:rPr>
        <w:t xml:space="preserve">. </w:t>
      </w:r>
      <w:r w:rsidRPr="004B3193">
        <w:rPr>
          <w:rStyle w:val="authorsname"/>
          <w:rFonts w:ascii="Arial" w:hAnsi="Arial" w:cs="Arial"/>
          <w:sz w:val="24"/>
          <w:szCs w:val="24"/>
        </w:rPr>
        <w:t>In addition, while</w:t>
      </w:r>
      <w:r w:rsidR="00954C07" w:rsidRPr="004B3193">
        <w:rPr>
          <w:rStyle w:val="authorsname"/>
          <w:rFonts w:ascii="Arial" w:hAnsi="Arial" w:cs="Arial"/>
          <w:sz w:val="24"/>
          <w:szCs w:val="24"/>
        </w:rPr>
        <w:t xml:space="preserve"> </w:t>
      </w:r>
      <w:r w:rsidRPr="004B3193">
        <w:rPr>
          <w:rStyle w:val="authorsname"/>
          <w:rFonts w:ascii="Arial" w:hAnsi="Arial" w:cs="Arial"/>
          <w:sz w:val="24"/>
          <w:szCs w:val="24"/>
        </w:rPr>
        <w:t xml:space="preserve">scaffolding might support lower ability pupils it could </w:t>
      </w:r>
      <w:r w:rsidR="001678FA" w:rsidRPr="004B3193">
        <w:rPr>
          <w:rStyle w:val="authorsname"/>
          <w:rFonts w:ascii="Arial" w:hAnsi="Arial" w:cs="Arial"/>
          <w:sz w:val="24"/>
          <w:szCs w:val="24"/>
        </w:rPr>
        <w:t xml:space="preserve">prompt a reduction in work ethic the work ethic of higher </w:t>
      </w:r>
      <w:r w:rsidR="004E1CD4" w:rsidRPr="004B3193">
        <w:rPr>
          <w:rStyle w:val="authorsname"/>
          <w:rFonts w:ascii="Arial" w:hAnsi="Arial" w:cs="Arial"/>
          <w:sz w:val="24"/>
          <w:szCs w:val="24"/>
        </w:rPr>
        <w:t>ability pupils</w:t>
      </w:r>
      <w:r w:rsidRPr="004B3193">
        <w:rPr>
          <w:rStyle w:val="authorsname"/>
          <w:rFonts w:ascii="Arial" w:hAnsi="Arial" w:cs="Arial"/>
          <w:sz w:val="24"/>
          <w:szCs w:val="24"/>
        </w:rPr>
        <w:t>. For example, for the sake of</w:t>
      </w:r>
      <w:r w:rsidR="001678FA" w:rsidRPr="004B3193">
        <w:rPr>
          <w:rStyle w:val="authorsname"/>
          <w:rFonts w:ascii="Arial" w:hAnsi="Arial" w:cs="Arial"/>
          <w:sz w:val="24"/>
          <w:szCs w:val="24"/>
        </w:rPr>
        <w:t xml:space="preserve"> ease</w:t>
      </w:r>
      <w:r w:rsidRPr="004B3193">
        <w:rPr>
          <w:rStyle w:val="authorsname"/>
          <w:rFonts w:ascii="Arial" w:hAnsi="Arial" w:cs="Arial"/>
          <w:sz w:val="24"/>
          <w:szCs w:val="24"/>
        </w:rPr>
        <w:t xml:space="preserve"> </w:t>
      </w:r>
      <w:r w:rsidR="004E1CD4" w:rsidRPr="004B3193">
        <w:rPr>
          <w:rStyle w:val="authorsname"/>
          <w:rFonts w:ascii="Arial" w:hAnsi="Arial" w:cs="Arial"/>
          <w:sz w:val="24"/>
          <w:szCs w:val="24"/>
        </w:rPr>
        <w:t xml:space="preserve">such </w:t>
      </w:r>
      <w:r w:rsidRPr="004B3193">
        <w:rPr>
          <w:rStyle w:val="authorsname"/>
          <w:rFonts w:ascii="Arial" w:hAnsi="Arial" w:cs="Arial"/>
          <w:sz w:val="24"/>
          <w:szCs w:val="24"/>
        </w:rPr>
        <w:t xml:space="preserve">pupils might choose to utilise the scaffold rather than attempt to generate independent answers. According to Allison and </w:t>
      </w:r>
      <w:proofErr w:type="spellStart"/>
      <w:r w:rsidRPr="004B3193">
        <w:rPr>
          <w:rStyle w:val="authorsname"/>
          <w:rFonts w:ascii="Arial" w:hAnsi="Arial" w:cs="Arial"/>
          <w:sz w:val="24"/>
          <w:szCs w:val="24"/>
        </w:rPr>
        <w:t>Tharby</w:t>
      </w:r>
      <w:proofErr w:type="spellEnd"/>
      <w:r w:rsidRPr="004B3193">
        <w:rPr>
          <w:rStyle w:val="authorsname"/>
          <w:rFonts w:ascii="Arial" w:hAnsi="Arial" w:cs="Arial"/>
          <w:sz w:val="24"/>
          <w:szCs w:val="24"/>
        </w:rPr>
        <w:t xml:space="preserve"> (2015)</w:t>
      </w:r>
      <w:r w:rsidR="001678FA" w:rsidRPr="004B3193">
        <w:rPr>
          <w:rStyle w:val="authorsname"/>
          <w:rFonts w:ascii="Arial" w:hAnsi="Arial" w:cs="Arial"/>
          <w:sz w:val="24"/>
          <w:szCs w:val="24"/>
        </w:rPr>
        <w:t xml:space="preserve"> such</w:t>
      </w:r>
      <w:r w:rsidRPr="004B3193">
        <w:rPr>
          <w:rStyle w:val="authorsname"/>
          <w:rFonts w:ascii="Arial" w:hAnsi="Arial" w:cs="Arial"/>
          <w:sz w:val="24"/>
          <w:szCs w:val="24"/>
        </w:rPr>
        <w:t xml:space="preserve"> </w:t>
      </w:r>
      <w:r w:rsidR="001678FA" w:rsidRPr="004B3193">
        <w:rPr>
          <w:rStyle w:val="authorsname"/>
          <w:rFonts w:ascii="Arial" w:hAnsi="Arial" w:cs="Arial"/>
          <w:sz w:val="24"/>
          <w:szCs w:val="24"/>
        </w:rPr>
        <w:t xml:space="preserve">instances of low-level challenge </w:t>
      </w:r>
      <w:r w:rsidRPr="004B3193">
        <w:rPr>
          <w:rStyle w:val="authorsname"/>
          <w:rFonts w:ascii="Arial" w:hAnsi="Arial" w:cs="Arial"/>
          <w:sz w:val="24"/>
          <w:szCs w:val="24"/>
        </w:rPr>
        <w:t>are detrimental to learner engagement and performance.</w:t>
      </w:r>
    </w:p>
    <w:p w14:paraId="5397A2E5" w14:textId="4A591A91" w:rsidR="00632E2A" w:rsidRPr="004B3193" w:rsidRDefault="00632E2A" w:rsidP="002F03E8">
      <w:pPr>
        <w:spacing w:line="480" w:lineRule="auto"/>
        <w:ind w:firstLine="720"/>
        <w:rPr>
          <w:rStyle w:val="authorsname"/>
          <w:rFonts w:ascii="Arial" w:hAnsi="Arial" w:cs="Arial"/>
          <w:sz w:val="24"/>
          <w:szCs w:val="24"/>
        </w:rPr>
      </w:pPr>
      <w:r w:rsidRPr="004B3193">
        <w:rPr>
          <w:rStyle w:val="authorsname"/>
          <w:rFonts w:ascii="Arial" w:hAnsi="Arial" w:cs="Arial"/>
          <w:sz w:val="24"/>
          <w:szCs w:val="24"/>
        </w:rPr>
        <w:t xml:space="preserve">Allison and </w:t>
      </w:r>
      <w:proofErr w:type="spellStart"/>
      <w:r w:rsidRPr="004B3193">
        <w:rPr>
          <w:rStyle w:val="authorsname"/>
          <w:rFonts w:ascii="Arial" w:hAnsi="Arial" w:cs="Arial"/>
          <w:sz w:val="24"/>
          <w:szCs w:val="24"/>
        </w:rPr>
        <w:t>Tharby</w:t>
      </w:r>
      <w:proofErr w:type="spellEnd"/>
      <w:r w:rsidRPr="004B3193">
        <w:rPr>
          <w:rStyle w:val="authorsname"/>
          <w:rFonts w:ascii="Arial" w:hAnsi="Arial" w:cs="Arial"/>
          <w:sz w:val="24"/>
          <w:szCs w:val="24"/>
        </w:rPr>
        <w:t xml:space="preserve"> argue that placing students in a ‘comfort’ rather than a ‘challenge’ zone fails to facilitate learning. Nevertheless, differentiation can be employed to </w:t>
      </w:r>
      <w:r w:rsidR="001678FA" w:rsidRPr="004B3193">
        <w:rPr>
          <w:rStyle w:val="authorsname"/>
          <w:rFonts w:ascii="Arial" w:hAnsi="Arial" w:cs="Arial"/>
          <w:sz w:val="24"/>
          <w:szCs w:val="24"/>
        </w:rPr>
        <w:t>mitigate this risk</w:t>
      </w:r>
      <w:r w:rsidRPr="004B3193">
        <w:rPr>
          <w:rStyle w:val="authorsname"/>
          <w:rFonts w:ascii="Arial" w:hAnsi="Arial" w:cs="Arial"/>
          <w:sz w:val="24"/>
          <w:szCs w:val="24"/>
        </w:rPr>
        <w:t xml:space="preserve">; in mixed ability classes, teachers might ensure that higher ability learners receive appropriate challenge by allocating individual </w:t>
      </w:r>
      <w:proofErr w:type="gramStart"/>
      <w:r w:rsidRPr="004B3193">
        <w:rPr>
          <w:rStyle w:val="authorsname"/>
          <w:rFonts w:ascii="Arial" w:hAnsi="Arial" w:cs="Arial"/>
          <w:sz w:val="24"/>
          <w:szCs w:val="24"/>
        </w:rPr>
        <w:t>learners</w:t>
      </w:r>
      <w:proofErr w:type="gramEnd"/>
      <w:r w:rsidR="001678FA" w:rsidRPr="004B3193">
        <w:rPr>
          <w:rStyle w:val="authorsname"/>
          <w:rFonts w:ascii="Arial" w:hAnsi="Arial" w:cs="Arial"/>
          <w:sz w:val="24"/>
          <w:szCs w:val="24"/>
        </w:rPr>
        <w:t xml:space="preserve"> </w:t>
      </w:r>
      <w:r w:rsidRPr="004B3193">
        <w:rPr>
          <w:rStyle w:val="authorsname"/>
          <w:rFonts w:ascii="Arial" w:hAnsi="Arial" w:cs="Arial"/>
          <w:sz w:val="24"/>
          <w:szCs w:val="24"/>
        </w:rPr>
        <w:t>specific tasks. Although, such a strategy could be detrimental to the self-esteem of lower ability learners causing them to feel less capable of academic success than their peers. Hence, learners might conform to what they perceive a</w:t>
      </w:r>
      <w:r w:rsidR="001678FA" w:rsidRPr="004B3193">
        <w:rPr>
          <w:rStyle w:val="authorsname"/>
          <w:rFonts w:ascii="Arial" w:hAnsi="Arial" w:cs="Arial"/>
          <w:sz w:val="24"/>
          <w:szCs w:val="24"/>
        </w:rPr>
        <w:t>re</w:t>
      </w:r>
      <w:r w:rsidRPr="004B3193">
        <w:rPr>
          <w:rStyle w:val="authorsname"/>
          <w:rFonts w:ascii="Arial" w:hAnsi="Arial" w:cs="Arial"/>
          <w:sz w:val="24"/>
          <w:szCs w:val="24"/>
        </w:rPr>
        <w:t xml:space="preserve"> the teacher’s expectations of them</w:t>
      </w:r>
      <w:r w:rsidR="001678FA" w:rsidRPr="004B3193">
        <w:rPr>
          <w:rStyle w:val="authorsname"/>
          <w:rFonts w:ascii="Arial" w:hAnsi="Arial" w:cs="Arial"/>
          <w:sz w:val="24"/>
          <w:szCs w:val="24"/>
        </w:rPr>
        <w:t xml:space="preserve"> </w:t>
      </w:r>
      <w:r w:rsidRPr="004B3193">
        <w:rPr>
          <w:rStyle w:val="authorsname"/>
          <w:rFonts w:ascii="Arial" w:hAnsi="Arial" w:cs="Arial"/>
          <w:sz w:val="24"/>
          <w:szCs w:val="24"/>
        </w:rPr>
        <w:t xml:space="preserve">(Allison and </w:t>
      </w:r>
      <w:proofErr w:type="spellStart"/>
      <w:r w:rsidRPr="004B3193">
        <w:rPr>
          <w:rStyle w:val="authorsname"/>
          <w:rFonts w:ascii="Arial" w:hAnsi="Arial" w:cs="Arial"/>
          <w:sz w:val="24"/>
          <w:szCs w:val="24"/>
        </w:rPr>
        <w:t>Tharby</w:t>
      </w:r>
      <w:proofErr w:type="spellEnd"/>
      <w:r w:rsidRPr="004B3193">
        <w:rPr>
          <w:rStyle w:val="authorsname"/>
          <w:rFonts w:ascii="Arial" w:hAnsi="Arial" w:cs="Arial"/>
          <w:sz w:val="24"/>
          <w:szCs w:val="24"/>
        </w:rPr>
        <w:t>, 2015)</w:t>
      </w:r>
      <w:r w:rsidR="001678FA" w:rsidRPr="004B3193">
        <w:rPr>
          <w:rStyle w:val="authorsname"/>
          <w:rFonts w:ascii="Arial" w:hAnsi="Arial" w:cs="Arial"/>
          <w:sz w:val="24"/>
          <w:szCs w:val="24"/>
        </w:rPr>
        <w:t>.</w:t>
      </w:r>
      <w:r w:rsidRPr="004B3193">
        <w:rPr>
          <w:rStyle w:val="authorsname"/>
          <w:rFonts w:ascii="Arial" w:hAnsi="Arial" w:cs="Arial"/>
          <w:sz w:val="24"/>
          <w:szCs w:val="24"/>
        </w:rPr>
        <w:t xml:space="preserve"> </w:t>
      </w:r>
      <w:r w:rsidR="001678FA" w:rsidRPr="004B3193">
        <w:rPr>
          <w:rStyle w:val="authorsname"/>
          <w:rFonts w:ascii="Arial" w:hAnsi="Arial" w:cs="Arial"/>
          <w:sz w:val="24"/>
          <w:szCs w:val="24"/>
        </w:rPr>
        <w:t xml:space="preserve">Consequently, </w:t>
      </w:r>
      <w:r w:rsidRPr="004B3193">
        <w:rPr>
          <w:rStyle w:val="authorsname"/>
          <w:rFonts w:ascii="Arial" w:hAnsi="Arial" w:cs="Arial"/>
          <w:sz w:val="24"/>
          <w:szCs w:val="24"/>
        </w:rPr>
        <w:t>such learners might become less engaged and experience negative impacts in regard to their performance.</w:t>
      </w:r>
      <w:r w:rsidR="001678FA" w:rsidRPr="004B3193">
        <w:rPr>
          <w:rStyle w:val="authorsname"/>
          <w:rFonts w:ascii="Arial" w:hAnsi="Arial" w:cs="Arial"/>
          <w:sz w:val="24"/>
          <w:szCs w:val="24"/>
        </w:rPr>
        <w:t xml:space="preserve"> </w:t>
      </w:r>
      <w:r w:rsidRPr="004B3193">
        <w:rPr>
          <w:rStyle w:val="authorsname"/>
          <w:rFonts w:ascii="Arial" w:hAnsi="Arial" w:cs="Arial"/>
          <w:sz w:val="24"/>
          <w:szCs w:val="24"/>
        </w:rPr>
        <w:t>Despite</w:t>
      </w:r>
      <w:r w:rsidR="001678FA" w:rsidRPr="004B3193">
        <w:rPr>
          <w:rStyle w:val="authorsname"/>
          <w:rFonts w:ascii="Arial" w:hAnsi="Arial" w:cs="Arial"/>
          <w:sz w:val="24"/>
          <w:szCs w:val="24"/>
        </w:rPr>
        <w:t xml:space="preserve"> </w:t>
      </w:r>
      <w:r w:rsidRPr="004B3193">
        <w:rPr>
          <w:rStyle w:val="authorsname"/>
          <w:rFonts w:ascii="Arial" w:hAnsi="Arial" w:cs="Arial"/>
          <w:sz w:val="24"/>
          <w:szCs w:val="24"/>
        </w:rPr>
        <w:t>its limitations</w:t>
      </w:r>
      <w:r w:rsidR="001678FA" w:rsidRPr="004B3193">
        <w:rPr>
          <w:rStyle w:val="authorsname"/>
          <w:rFonts w:ascii="Arial" w:hAnsi="Arial" w:cs="Arial"/>
          <w:sz w:val="24"/>
          <w:szCs w:val="24"/>
        </w:rPr>
        <w:t>,</w:t>
      </w:r>
      <w:r w:rsidRPr="004B3193">
        <w:rPr>
          <w:rStyle w:val="authorsname"/>
          <w:rFonts w:ascii="Arial" w:hAnsi="Arial" w:cs="Arial"/>
          <w:sz w:val="24"/>
          <w:szCs w:val="24"/>
        </w:rPr>
        <w:t xml:space="preserve"> various studies such as the aforementioned advocate scaffolding; they maintain that when implemented correctly scaffolding supports </w:t>
      </w:r>
      <w:r w:rsidR="001678FA" w:rsidRPr="004B3193">
        <w:rPr>
          <w:rStyle w:val="authorsname"/>
          <w:rFonts w:ascii="Arial" w:hAnsi="Arial" w:cs="Arial"/>
          <w:sz w:val="24"/>
          <w:szCs w:val="24"/>
        </w:rPr>
        <w:t>learner</w:t>
      </w:r>
      <w:r w:rsidRPr="004B3193">
        <w:rPr>
          <w:rStyle w:val="authorsname"/>
          <w:rFonts w:ascii="Arial" w:hAnsi="Arial" w:cs="Arial"/>
          <w:sz w:val="24"/>
          <w:szCs w:val="24"/>
        </w:rPr>
        <w:t xml:space="preserve"> engagement</w:t>
      </w:r>
      <w:r w:rsidR="001678FA" w:rsidRPr="004B3193">
        <w:rPr>
          <w:rStyle w:val="authorsname"/>
          <w:rFonts w:ascii="Arial" w:hAnsi="Arial" w:cs="Arial"/>
          <w:sz w:val="24"/>
          <w:szCs w:val="24"/>
        </w:rPr>
        <w:t xml:space="preserve"> and </w:t>
      </w:r>
      <w:r w:rsidRPr="004B3193">
        <w:rPr>
          <w:rStyle w:val="authorsname"/>
          <w:rFonts w:ascii="Arial" w:hAnsi="Arial" w:cs="Arial"/>
          <w:sz w:val="24"/>
          <w:szCs w:val="24"/>
        </w:rPr>
        <w:t>performance</w:t>
      </w:r>
      <w:r w:rsidR="00954C07" w:rsidRPr="004B3193">
        <w:rPr>
          <w:rStyle w:val="authorsname"/>
          <w:rFonts w:ascii="Arial" w:hAnsi="Arial" w:cs="Arial"/>
          <w:sz w:val="24"/>
          <w:szCs w:val="24"/>
        </w:rPr>
        <w:t>.</w:t>
      </w:r>
    </w:p>
    <w:p w14:paraId="79477D90" w14:textId="46C9AA2A" w:rsidR="00B76600" w:rsidRPr="004B3193" w:rsidRDefault="00632E2A" w:rsidP="002F03E8">
      <w:pPr>
        <w:spacing w:line="480" w:lineRule="auto"/>
        <w:ind w:firstLine="720"/>
        <w:rPr>
          <w:rFonts w:ascii="Arial" w:hAnsi="Arial" w:cs="Arial"/>
          <w:sz w:val="24"/>
          <w:szCs w:val="24"/>
        </w:rPr>
      </w:pPr>
      <w:r w:rsidRPr="004B3193">
        <w:rPr>
          <w:rStyle w:val="authorsname"/>
          <w:rFonts w:ascii="Arial" w:hAnsi="Arial" w:cs="Arial"/>
          <w:sz w:val="24"/>
          <w:szCs w:val="24"/>
        </w:rPr>
        <w:lastRenderedPageBreak/>
        <w:t>Other strategies that are commonly used to support differentiation in the classroom include collaborative learning. This involves placing students in mixed ability groups; the students are then instructed to collaborate via discussion during particular tasks, in order to generate solutions to problems. When collaborating with those who are typically described as higher ability, it is commonly believed that lower ability students might gain additional knowledge and understanding from their higher ability peers</w:t>
      </w:r>
      <w:r w:rsidR="00012586" w:rsidRPr="004B3193">
        <w:rPr>
          <w:rStyle w:val="authorsname"/>
          <w:rFonts w:ascii="Arial" w:hAnsi="Arial" w:cs="Arial"/>
          <w:sz w:val="24"/>
          <w:szCs w:val="24"/>
        </w:rPr>
        <w:t xml:space="preserve">. </w:t>
      </w:r>
      <w:r w:rsidRPr="004B3193">
        <w:rPr>
          <w:rStyle w:val="authorsname"/>
          <w:rFonts w:ascii="Arial" w:hAnsi="Arial" w:cs="Arial"/>
          <w:sz w:val="24"/>
          <w:szCs w:val="24"/>
        </w:rPr>
        <w:t xml:space="preserve">Yet, it must not be assumed that those described as lower ability learners will not contribute </w:t>
      </w:r>
      <w:r w:rsidR="00B76600" w:rsidRPr="004B3193">
        <w:rPr>
          <w:rStyle w:val="authorsname"/>
          <w:rFonts w:ascii="Arial" w:hAnsi="Arial" w:cs="Arial"/>
          <w:sz w:val="24"/>
          <w:szCs w:val="24"/>
        </w:rPr>
        <w:t xml:space="preserve">to </w:t>
      </w:r>
      <w:r w:rsidRPr="004B3193">
        <w:rPr>
          <w:rStyle w:val="authorsname"/>
          <w:rFonts w:ascii="Arial" w:hAnsi="Arial" w:cs="Arial"/>
          <w:sz w:val="24"/>
          <w:szCs w:val="24"/>
        </w:rPr>
        <w:t>group situations.</w:t>
      </w:r>
      <w:r w:rsidR="00B76600" w:rsidRPr="004B3193">
        <w:rPr>
          <w:rStyle w:val="authorsname"/>
          <w:rFonts w:ascii="Arial" w:hAnsi="Arial" w:cs="Arial"/>
          <w:sz w:val="24"/>
          <w:szCs w:val="24"/>
        </w:rPr>
        <w:t xml:space="preserve"> </w:t>
      </w:r>
      <w:r w:rsidRPr="004B3193">
        <w:rPr>
          <w:rStyle w:val="authorsname"/>
          <w:rFonts w:ascii="Arial" w:hAnsi="Arial" w:cs="Arial"/>
          <w:sz w:val="24"/>
          <w:szCs w:val="24"/>
        </w:rPr>
        <w:t>It is certainly possible that lower ability students might offer valuable solutions to given problems that their higher ability peers have not considered. Thus, through collaborative learning each learner has the potential to enrich the learning experience of another no matter their ability. Hence, collaborative learning caters for differentiation in terms of supporting students of lower ability whilst potentially benefiting higher ability students too. For example, through sharing their answers higher ability students might further solidify their own understanding. Several other studies have also produced positive results surrounding collaborative learning. For instance, the Centre for Teaching Innovation (CTI) uncovered that collaborative learning led to increased ‘</w:t>
      </w:r>
      <w:r w:rsidRPr="004B3193">
        <w:rPr>
          <w:rFonts w:ascii="Arial" w:hAnsi="Arial" w:cs="Arial"/>
          <w:sz w:val="24"/>
          <w:szCs w:val="24"/>
          <w:shd w:val="clear" w:color="auto" w:fill="FFFFFF"/>
        </w:rPr>
        <w:t>student retention, self-esteem, and responsibility (</w:t>
      </w:r>
      <w:r w:rsidR="00012586" w:rsidRPr="004B3193">
        <w:rPr>
          <w:rFonts w:ascii="Arial" w:hAnsi="Arial" w:cs="Arial"/>
          <w:sz w:val="24"/>
          <w:szCs w:val="24"/>
          <w:shd w:val="clear" w:color="auto" w:fill="FFFFFF"/>
        </w:rPr>
        <w:t>CTI, 2020).</w:t>
      </w:r>
    </w:p>
    <w:p w14:paraId="23751E03" w14:textId="5A80808A" w:rsidR="00632E2A" w:rsidRPr="004B3193" w:rsidRDefault="00632E2A" w:rsidP="002F03E8">
      <w:pPr>
        <w:spacing w:line="480" w:lineRule="auto"/>
        <w:ind w:firstLine="720"/>
        <w:rPr>
          <w:rFonts w:ascii="Arial" w:hAnsi="Arial" w:cs="Arial"/>
          <w:sz w:val="24"/>
          <w:szCs w:val="24"/>
          <w:shd w:val="clear" w:color="auto" w:fill="FFFFFF"/>
        </w:rPr>
      </w:pPr>
      <w:r w:rsidRPr="004B3193">
        <w:rPr>
          <w:rFonts w:ascii="Arial" w:hAnsi="Arial" w:cs="Arial"/>
          <w:sz w:val="24"/>
          <w:szCs w:val="24"/>
          <w:shd w:val="clear" w:color="auto" w:fill="FFFFFF"/>
        </w:rPr>
        <w:t>However, despite praise collaborative learning is also met with criticism. During collaborative tasks, certain students might become reliant on the efforts of other group members</w:t>
      </w:r>
      <w:r w:rsidR="00012586" w:rsidRPr="004B3193">
        <w:rPr>
          <w:rFonts w:ascii="Arial" w:hAnsi="Arial" w:cs="Arial"/>
          <w:sz w:val="24"/>
          <w:szCs w:val="24"/>
          <w:shd w:val="clear" w:color="auto" w:fill="FFFFFF"/>
        </w:rPr>
        <w:t xml:space="preserve"> to</w:t>
      </w:r>
      <w:r w:rsidRPr="004B3193">
        <w:rPr>
          <w:rFonts w:ascii="Arial" w:hAnsi="Arial" w:cs="Arial"/>
          <w:sz w:val="24"/>
          <w:szCs w:val="24"/>
          <w:shd w:val="clear" w:color="auto" w:fill="FFFFFF"/>
        </w:rPr>
        <w:t xml:space="preserve"> provide the required answers. Thus, these students risk failing to rise to the level of challenge associated with productive learning (Allison &amp; </w:t>
      </w:r>
      <w:proofErr w:type="spellStart"/>
      <w:r w:rsidRPr="004B3193">
        <w:rPr>
          <w:rFonts w:ascii="Arial" w:hAnsi="Arial" w:cs="Arial"/>
          <w:sz w:val="24"/>
          <w:szCs w:val="24"/>
          <w:shd w:val="clear" w:color="auto" w:fill="FFFFFF"/>
        </w:rPr>
        <w:t>Tharby</w:t>
      </w:r>
      <w:proofErr w:type="spellEnd"/>
      <w:r w:rsidRPr="004B3193">
        <w:rPr>
          <w:rFonts w:ascii="Arial" w:hAnsi="Arial" w:cs="Arial"/>
          <w:sz w:val="24"/>
          <w:szCs w:val="24"/>
          <w:shd w:val="clear" w:color="auto" w:fill="FFFFFF"/>
        </w:rPr>
        <w:t>, 2015). Alternatively, the relied upon students might become overwhelmed by such responsibility. Thus, the</w:t>
      </w:r>
      <w:r w:rsidR="00012586" w:rsidRPr="004B3193">
        <w:rPr>
          <w:rFonts w:ascii="Arial" w:hAnsi="Arial" w:cs="Arial"/>
          <w:sz w:val="24"/>
          <w:szCs w:val="24"/>
          <w:shd w:val="clear" w:color="auto" w:fill="FFFFFF"/>
        </w:rPr>
        <w:t xml:space="preserve"> given</w:t>
      </w:r>
      <w:r w:rsidRPr="004B3193">
        <w:rPr>
          <w:rFonts w:ascii="Arial" w:hAnsi="Arial" w:cs="Arial"/>
          <w:sz w:val="24"/>
          <w:szCs w:val="24"/>
          <w:shd w:val="clear" w:color="auto" w:fill="FFFFFF"/>
        </w:rPr>
        <w:t xml:space="preserve"> task might become overly challenging for such students, pushing them towards the panic zone (Allison and </w:t>
      </w:r>
      <w:proofErr w:type="spellStart"/>
      <w:r w:rsidRPr="004B3193">
        <w:rPr>
          <w:rFonts w:ascii="Arial" w:hAnsi="Arial" w:cs="Arial"/>
          <w:sz w:val="24"/>
          <w:szCs w:val="24"/>
          <w:shd w:val="clear" w:color="auto" w:fill="FFFFFF"/>
        </w:rPr>
        <w:t>Tharby</w:t>
      </w:r>
      <w:proofErr w:type="spellEnd"/>
      <w:r w:rsidRPr="004B3193">
        <w:rPr>
          <w:rFonts w:ascii="Arial" w:hAnsi="Arial" w:cs="Arial"/>
          <w:sz w:val="24"/>
          <w:szCs w:val="24"/>
          <w:shd w:val="clear" w:color="auto" w:fill="FFFFFF"/>
        </w:rPr>
        <w:t xml:space="preserve">, 2015). Allison </w:t>
      </w:r>
      <w:r w:rsidRPr="004B3193">
        <w:rPr>
          <w:rFonts w:ascii="Arial" w:hAnsi="Arial" w:cs="Arial"/>
          <w:sz w:val="24"/>
          <w:szCs w:val="24"/>
          <w:shd w:val="clear" w:color="auto" w:fill="FFFFFF"/>
        </w:rPr>
        <w:lastRenderedPageBreak/>
        <w:t xml:space="preserve">and </w:t>
      </w:r>
      <w:proofErr w:type="spellStart"/>
      <w:r w:rsidRPr="004B3193">
        <w:rPr>
          <w:rFonts w:ascii="Arial" w:hAnsi="Arial" w:cs="Arial"/>
          <w:sz w:val="24"/>
          <w:szCs w:val="24"/>
          <w:shd w:val="clear" w:color="auto" w:fill="FFFFFF"/>
        </w:rPr>
        <w:t>Tharby</w:t>
      </w:r>
      <w:proofErr w:type="spellEnd"/>
      <w:r w:rsidRPr="004B3193">
        <w:rPr>
          <w:rFonts w:ascii="Arial" w:hAnsi="Arial" w:cs="Arial"/>
          <w:sz w:val="24"/>
          <w:szCs w:val="24"/>
          <w:shd w:val="clear" w:color="auto" w:fill="FFFFFF"/>
        </w:rPr>
        <w:t xml:space="preserve"> (2015) maintain that should a student cross into </w:t>
      </w:r>
      <w:r w:rsidR="00BA2839" w:rsidRPr="004B3193">
        <w:rPr>
          <w:rFonts w:ascii="Arial" w:hAnsi="Arial" w:cs="Arial"/>
          <w:sz w:val="24"/>
          <w:szCs w:val="24"/>
          <w:shd w:val="clear" w:color="auto" w:fill="FFFFFF"/>
        </w:rPr>
        <w:t xml:space="preserve">the panic zone </w:t>
      </w:r>
      <w:r w:rsidRPr="004B3193">
        <w:rPr>
          <w:rFonts w:ascii="Arial" w:hAnsi="Arial" w:cs="Arial"/>
          <w:sz w:val="24"/>
          <w:szCs w:val="24"/>
          <w:shd w:val="clear" w:color="auto" w:fill="FFFFFF"/>
        </w:rPr>
        <w:t xml:space="preserve">their learning potential is </w:t>
      </w:r>
      <w:r w:rsidR="00012586" w:rsidRPr="004B3193">
        <w:rPr>
          <w:rFonts w:ascii="Arial" w:hAnsi="Arial" w:cs="Arial"/>
          <w:sz w:val="24"/>
          <w:szCs w:val="24"/>
          <w:shd w:val="clear" w:color="auto" w:fill="FFFFFF"/>
        </w:rPr>
        <w:t>hindered</w:t>
      </w:r>
      <w:r w:rsidRPr="004B3193">
        <w:rPr>
          <w:rFonts w:ascii="Arial" w:hAnsi="Arial" w:cs="Arial"/>
          <w:sz w:val="24"/>
          <w:szCs w:val="24"/>
          <w:shd w:val="clear" w:color="auto" w:fill="FFFFFF"/>
        </w:rPr>
        <w:t xml:space="preserve"> at that given time. Moreover, whilst the CTI argued that collaborative learning increases self-esteem the alternative result is possible. For instance, should a lower ability pupil suspect that</w:t>
      </w:r>
      <w:r w:rsidR="00012586" w:rsidRPr="004B3193">
        <w:rPr>
          <w:rFonts w:ascii="Arial" w:hAnsi="Arial" w:cs="Arial"/>
          <w:sz w:val="24"/>
          <w:szCs w:val="24"/>
          <w:shd w:val="clear" w:color="auto" w:fill="FFFFFF"/>
        </w:rPr>
        <w:t xml:space="preserve"> work</w:t>
      </w:r>
      <w:r w:rsidRPr="004B3193">
        <w:rPr>
          <w:rFonts w:ascii="Arial" w:hAnsi="Arial" w:cs="Arial"/>
          <w:sz w:val="24"/>
          <w:szCs w:val="24"/>
          <w:shd w:val="clear" w:color="auto" w:fill="FFFFFF"/>
        </w:rPr>
        <w:t xml:space="preserve"> groups have been arranged according to ability this could hinder their self-esteem; the students might</w:t>
      </w:r>
      <w:r w:rsidR="00012586" w:rsidRPr="004B3193">
        <w:rPr>
          <w:rFonts w:ascii="Arial" w:hAnsi="Arial" w:cs="Arial"/>
          <w:sz w:val="24"/>
          <w:szCs w:val="24"/>
          <w:shd w:val="clear" w:color="auto" w:fill="FFFFFF"/>
        </w:rPr>
        <w:t xml:space="preserve"> then</w:t>
      </w:r>
      <w:r w:rsidRPr="004B3193">
        <w:rPr>
          <w:rFonts w:ascii="Arial" w:hAnsi="Arial" w:cs="Arial"/>
          <w:sz w:val="24"/>
          <w:szCs w:val="24"/>
          <w:shd w:val="clear" w:color="auto" w:fill="FFFFFF"/>
        </w:rPr>
        <w:t xml:space="preserve"> begin to form lower perceptions of their value within the group. Consequently, </w:t>
      </w:r>
      <w:r w:rsidR="00BA2839" w:rsidRPr="004B3193">
        <w:rPr>
          <w:rFonts w:ascii="Arial" w:hAnsi="Arial" w:cs="Arial"/>
          <w:sz w:val="24"/>
          <w:szCs w:val="24"/>
          <w:shd w:val="clear" w:color="auto" w:fill="FFFFFF"/>
        </w:rPr>
        <w:t>t</w:t>
      </w:r>
      <w:r w:rsidRPr="004B3193">
        <w:rPr>
          <w:rFonts w:ascii="Arial" w:hAnsi="Arial" w:cs="Arial"/>
          <w:sz w:val="24"/>
          <w:szCs w:val="24"/>
          <w:shd w:val="clear" w:color="auto" w:fill="FFFFFF"/>
        </w:rPr>
        <w:t xml:space="preserve">heir performance might suffer; by placing lower expectations on themselves, the students might attempt to contribute less. This possibility further accords with Allison and </w:t>
      </w:r>
      <w:proofErr w:type="spellStart"/>
      <w:r w:rsidRPr="004B3193">
        <w:rPr>
          <w:rFonts w:ascii="Arial" w:hAnsi="Arial" w:cs="Arial"/>
          <w:sz w:val="24"/>
          <w:szCs w:val="24"/>
          <w:shd w:val="clear" w:color="auto" w:fill="FFFFFF"/>
        </w:rPr>
        <w:t>Tharby’s</w:t>
      </w:r>
      <w:proofErr w:type="spellEnd"/>
      <w:r w:rsidRPr="004B3193">
        <w:rPr>
          <w:rFonts w:ascii="Arial" w:hAnsi="Arial" w:cs="Arial"/>
          <w:sz w:val="24"/>
          <w:szCs w:val="24"/>
          <w:shd w:val="clear" w:color="auto" w:fill="FFFFFF"/>
        </w:rPr>
        <w:t xml:space="preserve"> argument that a teacher’s expectations of their students could cause them to conform to these expectations during their performance. </w:t>
      </w:r>
      <w:r w:rsidR="00012586" w:rsidRPr="004B3193">
        <w:rPr>
          <w:rFonts w:ascii="Arial" w:hAnsi="Arial" w:cs="Arial"/>
          <w:sz w:val="24"/>
          <w:szCs w:val="24"/>
          <w:shd w:val="clear" w:color="auto" w:fill="FFFFFF"/>
        </w:rPr>
        <w:t>However,</w:t>
      </w:r>
      <w:r w:rsidRPr="004B3193">
        <w:rPr>
          <w:rFonts w:ascii="Arial" w:hAnsi="Arial" w:cs="Arial"/>
          <w:sz w:val="24"/>
          <w:szCs w:val="24"/>
          <w:shd w:val="clear" w:color="auto" w:fill="FFFFFF"/>
        </w:rPr>
        <w:t xml:space="preserve"> </w:t>
      </w:r>
      <w:proofErr w:type="spellStart"/>
      <w:r w:rsidRPr="004B3193">
        <w:rPr>
          <w:rFonts w:ascii="Arial" w:hAnsi="Arial" w:cs="Arial"/>
          <w:sz w:val="24"/>
          <w:szCs w:val="24"/>
          <w:shd w:val="clear" w:color="auto" w:fill="FFFFFF"/>
        </w:rPr>
        <w:t>Gunnill</w:t>
      </w:r>
      <w:proofErr w:type="spellEnd"/>
      <w:r w:rsidRPr="004B3193">
        <w:rPr>
          <w:rFonts w:ascii="Arial" w:hAnsi="Arial" w:cs="Arial"/>
          <w:sz w:val="24"/>
          <w:szCs w:val="24"/>
          <w:shd w:val="clear" w:color="auto" w:fill="FFFFFF"/>
        </w:rPr>
        <w:t xml:space="preserve"> (2019) argues that </w:t>
      </w:r>
      <w:r w:rsidR="00BA2839" w:rsidRPr="004B3193">
        <w:rPr>
          <w:rFonts w:ascii="Arial" w:hAnsi="Arial" w:cs="Arial"/>
          <w:sz w:val="24"/>
          <w:szCs w:val="24"/>
          <w:shd w:val="clear" w:color="auto" w:fill="FFFFFF"/>
        </w:rPr>
        <w:t>such risks can be removed.</w:t>
      </w:r>
    </w:p>
    <w:p w14:paraId="7FFFE702" w14:textId="14E158DC" w:rsidR="0026627D" w:rsidRPr="004B3193" w:rsidRDefault="00632E2A" w:rsidP="002F03E8">
      <w:pPr>
        <w:spacing w:line="480" w:lineRule="auto"/>
        <w:ind w:firstLine="720"/>
        <w:rPr>
          <w:rFonts w:ascii="Arial" w:hAnsi="Arial" w:cs="Arial"/>
          <w:sz w:val="24"/>
          <w:szCs w:val="24"/>
        </w:rPr>
      </w:pPr>
      <w:r w:rsidRPr="004B3193">
        <w:rPr>
          <w:rFonts w:ascii="Arial" w:hAnsi="Arial" w:cs="Arial"/>
          <w:sz w:val="24"/>
          <w:szCs w:val="24"/>
          <w:shd w:val="clear" w:color="auto" w:fill="FFFFFF"/>
        </w:rPr>
        <w:t xml:space="preserve">In her lesson study, </w:t>
      </w:r>
      <w:proofErr w:type="spellStart"/>
      <w:r w:rsidRPr="004B3193">
        <w:rPr>
          <w:rFonts w:ascii="Arial" w:hAnsi="Arial" w:cs="Arial"/>
          <w:sz w:val="24"/>
          <w:szCs w:val="24"/>
        </w:rPr>
        <w:t>Gunnill</w:t>
      </w:r>
      <w:proofErr w:type="spellEnd"/>
      <w:r w:rsidRPr="004B3193">
        <w:rPr>
          <w:rFonts w:ascii="Arial" w:hAnsi="Arial" w:cs="Arial"/>
          <w:sz w:val="24"/>
          <w:szCs w:val="24"/>
        </w:rPr>
        <w:t xml:space="preserve"> addressed this phenomenon by providing each group with colour coded flash cards. Each flashcard represented a question targeted towards those of, high, medium or low ability. However, this remained unknown to </w:t>
      </w:r>
      <w:proofErr w:type="spellStart"/>
      <w:r w:rsidRPr="004B3193">
        <w:rPr>
          <w:rFonts w:ascii="Arial" w:hAnsi="Arial" w:cs="Arial"/>
          <w:sz w:val="24"/>
          <w:szCs w:val="24"/>
        </w:rPr>
        <w:t>Gunnill’s</w:t>
      </w:r>
      <w:proofErr w:type="spellEnd"/>
      <w:r w:rsidRPr="004B3193">
        <w:rPr>
          <w:rFonts w:ascii="Arial" w:hAnsi="Arial" w:cs="Arial"/>
          <w:sz w:val="24"/>
          <w:szCs w:val="24"/>
        </w:rPr>
        <w:t xml:space="preserve"> students. </w:t>
      </w:r>
      <w:r w:rsidR="00BA2839" w:rsidRPr="004B3193">
        <w:rPr>
          <w:rFonts w:ascii="Arial" w:hAnsi="Arial" w:cs="Arial"/>
          <w:sz w:val="24"/>
          <w:szCs w:val="24"/>
        </w:rPr>
        <w:t>Thus, t</w:t>
      </w:r>
      <w:r w:rsidRPr="004B3193">
        <w:rPr>
          <w:rFonts w:ascii="Arial" w:hAnsi="Arial" w:cs="Arial"/>
          <w:sz w:val="24"/>
          <w:szCs w:val="24"/>
        </w:rPr>
        <w:t xml:space="preserve">he flashcards were intended to increase levels of self-esteem. They were also intended to ensure that should lower ability students struggle with </w:t>
      </w:r>
      <w:r w:rsidRPr="004B3193">
        <w:rPr>
          <w:rStyle w:val="authorsname"/>
          <w:rFonts w:ascii="Arial" w:hAnsi="Arial" w:cs="Arial"/>
          <w:sz w:val="24"/>
          <w:szCs w:val="24"/>
        </w:rPr>
        <w:t xml:space="preserve">more challenging </w:t>
      </w:r>
      <w:proofErr w:type="gramStart"/>
      <w:r w:rsidRPr="004B3193">
        <w:rPr>
          <w:rStyle w:val="authorsname"/>
          <w:rFonts w:ascii="Arial" w:hAnsi="Arial" w:cs="Arial"/>
          <w:sz w:val="24"/>
          <w:szCs w:val="24"/>
        </w:rPr>
        <w:t>questions,</w:t>
      </w:r>
      <w:proofErr w:type="gramEnd"/>
      <w:r w:rsidRPr="004B3193">
        <w:rPr>
          <w:rStyle w:val="authorsname"/>
          <w:rFonts w:ascii="Arial" w:hAnsi="Arial" w:cs="Arial"/>
          <w:sz w:val="24"/>
          <w:szCs w:val="24"/>
        </w:rPr>
        <w:t xml:space="preserve"> they </w:t>
      </w:r>
      <w:r w:rsidR="00BA2839" w:rsidRPr="004B3193">
        <w:rPr>
          <w:rStyle w:val="authorsname"/>
          <w:rFonts w:ascii="Arial" w:hAnsi="Arial" w:cs="Arial"/>
          <w:sz w:val="24"/>
          <w:szCs w:val="24"/>
        </w:rPr>
        <w:t xml:space="preserve">might </w:t>
      </w:r>
      <w:r w:rsidRPr="004B3193">
        <w:rPr>
          <w:rStyle w:val="authorsname"/>
          <w:rFonts w:ascii="Arial" w:hAnsi="Arial" w:cs="Arial"/>
          <w:sz w:val="24"/>
          <w:szCs w:val="24"/>
        </w:rPr>
        <w:t xml:space="preserve">learn from their higher ability peers </w:t>
      </w:r>
      <w:r w:rsidR="00BA2839" w:rsidRPr="004B3193">
        <w:rPr>
          <w:rStyle w:val="authorsname"/>
          <w:rFonts w:ascii="Arial" w:hAnsi="Arial" w:cs="Arial"/>
          <w:sz w:val="24"/>
          <w:szCs w:val="24"/>
        </w:rPr>
        <w:t>whilst</w:t>
      </w:r>
      <w:r w:rsidRPr="004B3193">
        <w:rPr>
          <w:rStyle w:val="authorsname"/>
          <w:rFonts w:ascii="Arial" w:hAnsi="Arial" w:cs="Arial"/>
          <w:sz w:val="24"/>
          <w:szCs w:val="24"/>
        </w:rPr>
        <w:t xml:space="preserve"> receiv</w:t>
      </w:r>
      <w:r w:rsidR="00BA2839" w:rsidRPr="004B3193">
        <w:rPr>
          <w:rStyle w:val="authorsname"/>
          <w:rFonts w:ascii="Arial" w:hAnsi="Arial" w:cs="Arial"/>
          <w:sz w:val="24"/>
          <w:szCs w:val="24"/>
        </w:rPr>
        <w:t>ing</w:t>
      </w:r>
      <w:r w:rsidRPr="004B3193">
        <w:rPr>
          <w:rStyle w:val="authorsname"/>
          <w:rFonts w:ascii="Arial" w:hAnsi="Arial" w:cs="Arial"/>
          <w:sz w:val="24"/>
          <w:szCs w:val="24"/>
        </w:rPr>
        <w:t xml:space="preserve"> an opportunity to participate alongside them </w:t>
      </w:r>
      <w:r w:rsidR="00BA2839" w:rsidRPr="004B3193">
        <w:rPr>
          <w:rStyle w:val="authorsname"/>
          <w:rFonts w:ascii="Arial" w:hAnsi="Arial" w:cs="Arial"/>
          <w:sz w:val="24"/>
          <w:szCs w:val="24"/>
        </w:rPr>
        <w:t xml:space="preserve">through </w:t>
      </w:r>
      <w:r w:rsidRPr="004B3193">
        <w:rPr>
          <w:rStyle w:val="authorsname"/>
          <w:rFonts w:ascii="Arial" w:hAnsi="Arial" w:cs="Arial"/>
          <w:sz w:val="24"/>
          <w:szCs w:val="24"/>
        </w:rPr>
        <w:t xml:space="preserve">answering questions that potentially </w:t>
      </w:r>
      <w:r w:rsidR="00BA2839" w:rsidRPr="004B3193">
        <w:rPr>
          <w:rStyle w:val="authorsname"/>
          <w:rFonts w:ascii="Arial" w:hAnsi="Arial" w:cs="Arial"/>
          <w:sz w:val="24"/>
          <w:szCs w:val="24"/>
        </w:rPr>
        <w:t xml:space="preserve">better suited </w:t>
      </w:r>
      <w:r w:rsidRPr="004B3193">
        <w:rPr>
          <w:rStyle w:val="authorsname"/>
          <w:rFonts w:ascii="Arial" w:hAnsi="Arial" w:cs="Arial"/>
          <w:sz w:val="24"/>
          <w:szCs w:val="24"/>
        </w:rPr>
        <w:t>their ZPD</w:t>
      </w:r>
      <w:r w:rsidR="00BA2839" w:rsidRPr="004B3193">
        <w:rPr>
          <w:rStyle w:val="authorsname"/>
          <w:rFonts w:ascii="Arial" w:hAnsi="Arial" w:cs="Arial"/>
          <w:sz w:val="24"/>
          <w:szCs w:val="24"/>
        </w:rPr>
        <w:t xml:space="preserve">. As </w:t>
      </w:r>
      <w:r w:rsidRPr="004B3193">
        <w:rPr>
          <w:rStyle w:val="authorsname"/>
          <w:rFonts w:ascii="Arial" w:hAnsi="Arial" w:cs="Arial"/>
          <w:sz w:val="24"/>
          <w:szCs w:val="24"/>
        </w:rPr>
        <w:t>well as the ZPDs recommendation of scaffolding and collaborative learning, it also suggests that teachers utilise themselves as vessels to facilitate differentiation in the classroom. According to Lockhart</w:t>
      </w:r>
      <w:r w:rsidR="00012586" w:rsidRPr="004B3193">
        <w:rPr>
          <w:rStyle w:val="authorsname"/>
          <w:rFonts w:ascii="Arial" w:hAnsi="Arial" w:cs="Arial"/>
          <w:sz w:val="24"/>
          <w:szCs w:val="24"/>
        </w:rPr>
        <w:t xml:space="preserve">, </w:t>
      </w:r>
      <w:r w:rsidRPr="004B3193">
        <w:rPr>
          <w:rStyle w:val="authorsname"/>
          <w:rFonts w:ascii="Arial" w:hAnsi="Arial" w:cs="Arial"/>
          <w:sz w:val="24"/>
          <w:szCs w:val="24"/>
        </w:rPr>
        <w:t>teachers can further achieve this by explicit teaching</w:t>
      </w:r>
      <w:r w:rsidR="00012586" w:rsidRPr="004B3193">
        <w:rPr>
          <w:rStyle w:val="authorsname"/>
          <w:rFonts w:ascii="Arial" w:hAnsi="Arial" w:cs="Arial"/>
          <w:sz w:val="24"/>
          <w:szCs w:val="24"/>
        </w:rPr>
        <w:t xml:space="preserve"> through</w:t>
      </w:r>
      <w:r w:rsidRPr="004B3193">
        <w:rPr>
          <w:rStyle w:val="authorsname"/>
          <w:rFonts w:ascii="Arial" w:hAnsi="Arial" w:cs="Arial"/>
          <w:sz w:val="24"/>
          <w:szCs w:val="24"/>
        </w:rPr>
        <w:t xml:space="preserve"> utilising classroom circulation checks. For example, during a group work activity the teacher might approach specific </w:t>
      </w:r>
      <w:r w:rsidR="0026627D" w:rsidRPr="004B3193">
        <w:rPr>
          <w:rStyle w:val="authorsname"/>
          <w:rFonts w:ascii="Arial" w:hAnsi="Arial" w:cs="Arial"/>
          <w:sz w:val="24"/>
          <w:szCs w:val="24"/>
        </w:rPr>
        <w:t>students</w:t>
      </w:r>
      <w:r w:rsidRPr="004B3193">
        <w:rPr>
          <w:rStyle w:val="authorsname"/>
          <w:rFonts w:ascii="Arial" w:hAnsi="Arial" w:cs="Arial"/>
          <w:sz w:val="24"/>
          <w:szCs w:val="24"/>
        </w:rPr>
        <w:t xml:space="preserve"> in order to ensure that pupils more prone to difficulty receive extra support.  However, explicit teaching might also take place in </w:t>
      </w:r>
      <w:r w:rsidRPr="004B3193">
        <w:rPr>
          <w:rStyle w:val="authorsname"/>
          <w:rFonts w:ascii="Arial" w:hAnsi="Arial" w:cs="Arial"/>
          <w:sz w:val="24"/>
          <w:szCs w:val="24"/>
        </w:rPr>
        <w:lastRenderedPageBreak/>
        <w:t xml:space="preserve">the form of teachers providing </w:t>
      </w:r>
      <w:r w:rsidR="004848A2" w:rsidRPr="004B3193">
        <w:rPr>
          <w:rStyle w:val="authorsname"/>
          <w:rFonts w:ascii="Arial" w:hAnsi="Arial" w:cs="Arial"/>
          <w:sz w:val="24"/>
          <w:szCs w:val="24"/>
        </w:rPr>
        <w:t xml:space="preserve">pupils </w:t>
      </w:r>
      <w:r w:rsidRPr="004B3193">
        <w:rPr>
          <w:rStyle w:val="authorsname"/>
          <w:rFonts w:ascii="Arial" w:hAnsi="Arial" w:cs="Arial"/>
          <w:sz w:val="24"/>
          <w:szCs w:val="24"/>
        </w:rPr>
        <w:t xml:space="preserve">with further clarification in regard </w:t>
      </w:r>
      <w:r w:rsidR="004848A2" w:rsidRPr="004B3193">
        <w:rPr>
          <w:rStyle w:val="authorsname"/>
          <w:rFonts w:ascii="Arial" w:hAnsi="Arial" w:cs="Arial"/>
          <w:sz w:val="24"/>
          <w:szCs w:val="24"/>
        </w:rPr>
        <w:t>a</w:t>
      </w:r>
      <w:r w:rsidRPr="004B3193">
        <w:rPr>
          <w:rStyle w:val="authorsname"/>
          <w:rFonts w:ascii="Arial" w:hAnsi="Arial" w:cs="Arial"/>
          <w:sz w:val="24"/>
          <w:szCs w:val="24"/>
        </w:rPr>
        <w:t xml:space="preserve"> given topic. </w:t>
      </w:r>
      <w:r w:rsidRPr="004B3193">
        <w:rPr>
          <w:rFonts w:ascii="Arial" w:hAnsi="Arial" w:cs="Arial"/>
          <w:sz w:val="24"/>
          <w:szCs w:val="24"/>
        </w:rPr>
        <w:t xml:space="preserve">Essentially, each area of the referenced literature informed </w:t>
      </w:r>
      <w:r w:rsidR="002160BF" w:rsidRPr="004B3193">
        <w:rPr>
          <w:rFonts w:ascii="Arial" w:hAnsi="Arial" w:cs="Arial"/>
          <w:sz w:val="24"/>
          <w:szCs w:val="24"/>
        </w:rPr>
        <w:t>my</w:t>
      </w:r>
      <w:r w:rsidRPr="004B3193">
        <w:rPr>
          <w:rFonts w:ascii="Arial" w:hAnsi="Arial" w:cs="Arial"/>
          <w:sz w:val="24"/>
          <w:szCs w:val="24"/>
        </w:rPr>
        <w:t xml:space="preserve"> understanding of differentiated instruction. </w:t>
      </w:r>
      <w:r w:rsidR="002160BF" w:rsidRPr="004B3193">
        <w:rPr>
          <w:rFonts w:ascii="Arial" w:hAnsi="Arial" w:cs="Arial"/>
          <w:sz w:val="24"/>
          <w:szCs w:val="24"/>
        </w:rPr>
        <w:t xml:space="preserve">Consequently, it influenced the methodology behind my research project. </w:t>
      </w:r>
    </w:p>
    <w:p w14:paraId="433A4705" w14:textId="0DA974FF" w:rsidR="00632E2A" w:rsidRPr="004B3193" w:rsidRDefault="00632E2A" w:rsidP="002F03E8">
      <w:pPr>
        <w:spacing w:line="480" w:lineRule="auto"/>
        <w:ind w:firstLine="720"/>
        <w:rPr>
          <w:rFonts w:ascii="Arial" w:hAnsi="Arial" w:cs="Arial"/>
          <w:sz w:val="24"/>
          <w:szCs w:val="24"/>
        </w:rPr>
      </w:pPr>
      <w:r w:rsidRPr="004B3193">
        <w:rPr>
          <w:rFonts w:ascii="Arial" w:hAnsi="Arial" w:cs="Arial"/>
          <w:sz w:val="24"/>
          <w:szCs w:val="24"/>
        </w:rPr>
        <w:t xml:space="preserve">The research project ultimately concerned the effects of differentiation on pupil engagement and performance in a classroom setting. Therefore, myself and my research partner opted to employ the lesson study research method (Dudley, 2012). A lesson study involves the collaboration of two or more teachers who aim to explore a particular research area. For instance, differentiated instruction.  During this collaboration, each teacher must typically generate one lesson to deliver to their chosen class whilst the remaining teachers undertake the role of the non-participant observer. Hence, the observing practitioners are tasked with monitoring the teaching and learning process. The purpose of which is for them to record any observations that bare significance to the given research area. Within our lesson study myself and my research partner followed this format </w:t>
      </w:r>
      <w:r w:rsidR="002160BF" w:rsidRPr="004B3193">
        <w:rPr>
          <w:rFonts w:ascii="Arial" w:hAnsi="Arial" w:cs="Arial"/>
          <w:sz w:val="24"/>
          <w:szCs w:val="24"/>
        </w:rPr>
        <w:t xml:space="preserve">in order to investigate </w:t>
      </w:r>
      <w:r w:rsidRPr="004B3193">
        <w:rPr>
          <w:rFonts w:ascii="Arial" w:hAnsi="Arial" w:cs="Arial"/>
          <w:sz w:val="24"/>
          <w:szCs w:val="24"/>
        </w:rPr>
        <w:t>effects of differentiation. Lesson study as a form of methodology is advocated by classroom research experts in several areas of the literature (Dudley, 2012, p</w:t>
      </w:r>
      <w:r w:rsidR="00012586" w:rsidRPr="004B3193">
        <w:rPr>
          <w:rFonts w:ascii="Arial" w:hAnsi="Arial" w:cs="Arial"/>
          <w:sz w:val="24"/>
          <w:szCs w:val="24"/>
        </w:rPr>
        <w:t>g.</w:t>
      </w:r>
      <w:r w:rsidRPr="004B3193">
        <w:rPr>
          <w:rFonts w:ascii="Arial" w:hAnsi="Arial" w:cs="Arial"/>
          <w:sz w:val="24"/>
          <w:szCs w:val="24"/>
        </w:rPr>
        <w:t xml:space="preserve"> 5; Hadfield et al 2011). </w:t>
      </w:r>
    </w:p>
    <w:p w14:paraId="2DC36E53" w14:textId="3E25188D" w:rsidR="00632E2A" w:rsidRPr="004B3193" w:rsidRDefault="00632E2A" w:rsidP="002F03E8">
      <w:pPr>
        <w:spacing w:line="480" w:lineRule="auto"/>
        <w:ind w:firstLine="720"/>
        <w:rPr>
          <w:rFonts w:ascii="Arial" w:hAnsi="Arial" w:cs="Arial"/>
          <w:sz w:val="24"/>
          <w:szCs w:val="24"/>
        </w:rPr>
      </w:pPr>
      <w:r w:rsidRPr="004B3193">
        <w:rPr>
          <w:rFonts w:ascii="Arial" w:hAnsi="Arial" w:cs="Arial"/>
          <w:sz w:val="24"/>
          <w:szCs w:val="24"/>
        </w:rPr>
        <w:t xml:space="preserve">The afore-referenced experts support this form of research methodology for various reasons. For example, they maintain that lesson studies enable researchers to examine classrooms in their authentic contexts within which data can be obtained in real time. Both Dudley and Hadfield (2011) argue that this renders the data truly representative of the given event and thus of greater validity. Moreover, researchers in support of lesson study argue that it facilitates improved learner performance outcomes; partially, these outcomes are attributed to the focus group interviews </w:t>
      </w:r>
      <w:r w:rsidR="00012586" w:rsidRPr="004B3193">
        <w:rPr>
          <w:rFonts w:ascii="Arial" w:hAnsi="Arial" w:cs="Arial"/>
          <w:sz w:val="24"/>
          <w:szCs w:val="24"/>
        </w:rPr>
        <w:t xml:space="preserve">that </w:t>
      </w:r>
      <w:r w:rsidRPr="004B3193">
        <w:rPr>
          <w:rFonts w:ascii="Arial" w:hAnsi="Arial" w:cs="Arial"/>
          <w:sz w:val="24"/>
          <w:szCs w:val="24"/>
        </w:rPr>
        <w:lastRenderedPageBreak/>
        <w:t xml:space="preserve">are </w:t>
      </w:r>
      <w:r w:rsidR="00012586" w:rsidRPr="004B3193">
        <w:rPr>
          <w:rFonts w:ascii="Arial" w:hAnsi="Arial" w:cs="Arial"/>
          <w:sz w:val="24"/>
          <w:szCs w:val="24"/>
        </w:rPr>
        <w:t xml:space="preserve">also </w:t>
      </w:r>
      <w:r w:rsidRPr="004B3193">
        <w:rPr>
          <w:rFonts w:ascii="Arial" w:hAnsi="Arial" w:cs="Arial"/>
          <w:sz w:val="24"/>
          <w:szCs w:val="24"/>
        </w:rPr>
        <w:t xml:space="preserve">a crucial component of lesson study. These focus group interviews ordinarily consist of three pupil participants. During the interviews, the researchers will ask the participants a series of questions surrounding the research lesson in which they participated. For example, the pupils might be questioned on whether or not they found certain activities within the lesson challenging. Thus, advocates of lesson study maintain that pupil feedback enables assessment for learning (AFL). In turn, AFL assists teachers in determining the subsequent teaching phase required to facilitate pupil performance progress. They also maintain that pupil feedback may provide insight into the relevant research area. Consequently, myself and my research partner chose </w:t>
      </w:r>
      <w:r w:rsidR="00012586" w:rsidRPr="004B3193">
        <w:rPr>
          <w:rFonts w:ascii="Arial" w:hAnsi="Arial" w:cs="Arial"/>
          <w:sz w:val="24"/>
          <w:szCs w:val="24"/>
        </w:rPr>
        <w:t>to incorporate</w:t>
      </w:r>
      <w:r w:rsidRPr="004B3193">
        <w:rPr>
          <w:rFonts w:ascii="Arial" w:hAnsi="Arial" w:cs="Arial"/>
          <w:sz w:val="24"/>
          <w:szCs w:val="24"/>
        </w:rPr>
        <w:t xml:space="preserve"> the focus group element within our own lesson study.</w:t>
      </w:r>
    </w:p>
    <w:p w14:paraId="3D6C2205" w14:textId="16429D00" w:rsidR="00632E2A" w:rsidRPr="004B3193" w:rsidRDefault="00632E2A" w:rsidP="002F03E8">
      <w:pPr>
        <w:spacing w:line="480" w:lineRule="auto"/>
        <w:ind w:firstLine="720"/>
        <w:rPr>
          <w:rFonts w:ascii="Arial" w:hAnsi="Arial" w:cs="Arial"/>
          <w:sz w:val="24"/>
          <w:szCs w:val="24"/>
        </w:rPr>
      </w:pPr>
      <w:r w:rsidRPr="004B3193">
        <w:rPr>
          <w:rFonts w:ascii="Arial" w:hAnsi="Arial" w:cs="Arial"/>
          <w:sz w:val="24"/>
          <w:szCs w:val="24"/>
        </w:rPr>
        <w:t>The lesson study involved in our research project consisted of two research lessons which were preceded by two focus group interviews. Each interview involved three pupils who had participated in the research lessons. Therefore, six participants were involved in the lesson study in total. These participants were members of two separate classes. Each class took part in either the first or the second research lesson</w:t>
      </w:r>
      <w:r w:rsidR="00D84E19" w:rsidRPr="004B3193">
        <w:rPr>
          <w:rFonts w:ascii="Arial" w:hAnsi="Arial" w:cs="Arial"/>
          <w:sz w:val="24"/>
          <w:szCs w:val="24"/>
        </w:rPr>
        <w:t>;</w:t>
      </w:r>
      <w:r w:rsidR="00012586" w:rsidRPr="004B3193">
        <w:rPr>
          <w:rFonts w:ascii="Arial" w:hAnsi="Arial" w:cs="Arial"/>
          <w:sz w:val="24"/>
          <w:szCs w:val="24"/>
        </w:rPr>
        <w:t xml:space="preserve"> </w:t>
      </w:r>
      <w:r w:rsidRPr="004B3193">
        <w:rPr>
          <w:rFonts w:ascii="Arial" w:hAnsi="Arial" w:cs="Arial"/>
          <w:sz w:val="24"/>
          <w:szCs w:val="24"/>
        </w:rPr>
        <w:t xml:space="preserve">only those </w:t>
      </w:r>
      <w:r w:rsidR="00D84E19" w:rsidRPr="004B3193">
        <w:rPr>
          <w:rFonts w:ascii="Arial" w:hAnsi="Arial" w:cs="Arial"/>
          <w:sz w:val="24"/>
          <w:szCs w:val="24"/>
        </w:rPr>
        <w:t xml:space="preserve">from </w:t>
      </w:r>
      <w:r w:rsidRPr="004B3193">
        <w:rPr>
          <w:rFonts w:ascii="Arial" w:hAnsi="Arial" w:cs="Arial"/>
          <w:sz w:val="24"/>
          <w:szCs w:val="24"/>
        </w:rPr>
        <w:t>the same class were interviewed together</w:t>
      </w:r>
      <w:r w:rsidR="00012586" w:rsidRPr="004B3193">
        <w:rPr>
          <w:rFonts w:ascii="Arial" w:hAnsi="Arial" w:cs="Arial"/>
          <w:sz w:val="24"/>
          <w:szCs w:val="24"/>
        </w:rPr>
        <w:t xml:space="preserve"> in the focus groups</w:t>
      </w:r>
      <w:r w:rsidRPr="004B3193">
        <w:rPr>
          <w:rFonts w:ascii="Arial" w:hAnsi="Arial" w:cs="Arial"/>
          <w:sz w:val="24"/>
          <w:szCs w:val="24"/>
        </w:rPr>
        <w:t>. Regarding the research lessons, myself and my research partner acted as either teacher or observer; our rolls alternated between each lesson. For example, during the first lesson my research partner acted as the teacher and I the observer. In the second lesson, our rolls reversed</w:t>
      </w:r>
      <w:r w:rsidR="00D84E19" w:rsidRPr="004B3193">
        <w:rPr>
          <w:rFonts w:ascii="Arial" w:hAnsi="Arial" w:cs="Arial"/>
          <w:sz w:val="24"/>
          <w:szCs w:val="24"/>
        </w:rPr>
        <w:t xml:space="preserve">. Each </w:t>
      </w:r>
      <w:r w:rsidRPr="004B3193">
        <w:rPr>
          <w:rFonts w:ascii="Arial" w:hAnsi="Arial" w:cs="Arial"/>
          <w:sz w:val="24"/>
          <w:szCs w:val="24"/>
        </w:rPr>
        <w:t xml:space="preserve">acting teacher was tasked with incorporating differentiated instruction strategies as appropriate for the students present. Meanwhile, the observer endeavoured to collect any relevant data that appeared to indicate whether these strategies were effective or ineffective. </w:t>
      </w:r>
      <w:r w:rsidR="003B7E2C" w:rsidRPr="004B3193">
        <w:rPr>
          <w:rFonts w:ascii="Arial" w:hAnsi="Arial" w:cs="Arial"/>
          <w:sz w:val="24"/>
          <w:szCs w:val="24"/>
        </w:rPr>
        <w:t xml:space="preserve"> </w:t>
      </w:r>
    </w:p>
    <w:p w14:paraId="7861F8AC" w14:textId="34D92C50" w:rsidR="00632E2A" w:rsidRPr="004B3193" w:rsidRDefault="00632E2A" w:rsidP="002F03E8">
      <w:pPr>
        <w:spacing w:line="480" w:lineRule="auto"/>
        <w:ind w:firstLine="720"/>
        <w:rPr>
          <w:rFonts w:ascii="Arial" w:hAnsi="Arial" w:cs="Arial"/>
          <w:sz w:val="24"/>
          <w:szCs w:val="24"/>
        </w:rPr>
      </w:pPr>
      <w:r w:rsidRPr="004B3193">
        <w:rPr>
          <w:rFonts w:ascii="Arial" w:hAnsi="Arial" w:cs="Arial"/>
          <w:sz w:val="24"/>
          <w:szCs w:val="24"/>
        </w:rPr>
        <w:lastRenderedPageBreak/>
        <w:t>During each lesson, the acting observer collected this data through a combination of semi-structured and naturalistic observation methods (Cohen et al</w:t>
      </w:r>
      <w:r w:rsidR="00C14135" w:rsidRPr="004B3193">
        <w:rPr>
          <w:rFonts w:ascii="Arial" w:hAnsi="Arial" w:cs="Arial"/>
          <w:sz w:val="24"/>
          <w:szCs w:val="24"/>
        </w:rPr>
        <w:t>, 2018</w:t>
      </w:r>
      <w:r w:rsidRPr="004B3193">
        <w:rPr>
          <w:rFonts w:ascii="Arial" w:hAnsi="Arial" w:cs="Arial"/>
          <w:sz w:val="24"/>
          <w:szCs w:val="24"/>
        </w:rPr>
        <w:t xml:space="preserve">). Semi-structured observation incorporates a mixture of both structured and unstructured observation </w:t>
      </w:r>
      <w:r w:rsidR="00D84E19" w:rsidRPr="004B3193">
        <w:rPr>
          <w:rFonts w:ascii="Arial" w:hAnsi="Arial" w:cs="Arial"/>
          <w:sz w:val="24"/>
          <w:szCs w:val="24"/>
        </w:rPr>
        <w:t xml:space="preserve">approaches; </w:t>
      </w:r>
      <w:r w:rsidRPr="004B3193">
        <w:rPr>
          <w:rFonts w:ascii="Arial" w:hAnsi="Arial" w:cs="Arial"/>
          <w:sz w:val="24"/>
          <w:szCs w:val="24"/>
        </w:rPr>
        <w:t xml:space="preserve">certain elements of each </w:t>
      </w:r>
      <w:r w:rsidR="00D84E19" w:rsidRPr="004B3193">
        <w:rPr>
          <w:rFonts w:ascii="Arial" w:hAnsi="Arial" w:cs="Arial"/>
          <w:sz w:val="24"/>
          <w:szCs w:val="24"/>
        </w:rPr>
        <w:t>approach</w:t>
      </w:r>
      <w:r w:rsidRPr="004B3193">
        <w:rPr>
          <w:rFonts w:ascii="Arial" w:hAnsi="Arial" w:cs="Arial"/>
          <w:sz w:val="24"/>
          <w:szCs w:val="24"/>
        </w:rPr>
        <w:t xml:space="preserve"> were implemented during the observation phases</w:t>
      </w:r>
      <w:r w:rsidR="004751A2" w:rsidRPr="004B3193">
        <w:rPr>
          <w:rFonts w:ascii="Arial" w:hAnsi="Arial" w:cs="Arial"/>
          <w:sz w:val="24"/>
          <w:szCs w:val="24"/>
        </w:rPr>
        <w:t xml:space="preserve"> (Given, 2008)</w:t>
      </w:r>
      <w:r w:rsidRPr="004B3193">
        <w:rPr>
          <w:rFonts w:ascii="Arial" w:hAnsi="Arial" w:cs="Arial"/>
          <w:sz w:val="24"/>
          <w:szCs w:val="24"/>
        </w:rPr>
        <w:t>. Structured observation methods typically involve the use of observation schedules or checklists which display several predetermined variables. A variable can be described as an area of interest such as student behaviour and such variables may be influence</w:t>
      </w:r>
      <w:r w:rsidR="00D84E19" w:rsidRPr="004B3193">
        <w:rPr>
          <w:rFonts w:ascii="Arial" w:hAnsi="Arial" w:cs="Arial"/>
          <w:sz w:val="24"/>
          <w:szCs w:val="24"/>
        </w:rPr>
        <w:t>d</w:t>
      </w:r>
      <w:r w:rsidRPr="004B3193">
        <w:rPr>
          <w:rFonts w:ascii="Arial" w:hAnsi="Arial" w:cs="Arial"/>
          <w:sz w:val="24"/>
          <w:szCs w:val="24"/>
        </w:rPr>
        <w:t xml:space="preserve"> by other factors (</w:t>
      </w:r>
      <w:proofErr w:type="spellStart"/>
      <w:proofErr w:type="gramStart"/>
      <w:r w:rsidR="00C14135" w:rsidRPr="004B3193">
        <w:rPr>
          <w:rFonts w:ascii="Arial" w:hAnsi="Arial" w:cs="Arial"/>
          <w:sz w:val="24"/>
          <w:szCs w:val="24"/>
        </w:rPr>
        <w:t>L.Wright</w:t>
      </w:r>
      <w:proofErr w:type="spellEnd"/>
      <w:proofErr w:type="gramEnd"/>
      <w:r w:rsidR="00C14135" w:rsidRPr="004B3193">
        <w:rPr>
          <w:rFonts w:ascii="Arial" w:hAnsi="Arial" w:cs="Arial"/>
          <w:sz w:val="24"/>
          <w:szCs w:val="24"/>
        </w:rPr>
        <w:t>, 2020</w:t>
      </w:r>
      <w:r w:rsidRPr="004B3193">
        <w:rPr>
          <w:rFonts w:ascii="Arial" w:hAnsi="Arial" w:cs="Arial"/>
          <w:sz w:val="24"/>
          <w:szCs w:val="24"/>
        </w:rPr>
        <w:t>)</w:t>
      </w:r>
      <w:r w:rsidR="00C14135" w:rsidRPr="004B3193">
        <w:rPr>
          <w:rFonts w:ascii="Arial" w:hAnsi="Arial" w:cs="Arial"/>
          <w:sz w:val="24"/>
          <w:szCs w:val="24"/>
        </w:rPr>
        <w:t xml:space="preserve">. </w:t>
      </w:r>
      <w:r w:rsidRPr="004B3193">
        <w:rPr>
          <w:rFonts w:ascii="Arial" w:hAnsi="Arial" w:cs="Arial"/>
          <w:sz w:val="24"/>
          <w:szCs w:val="24"/>
        </w:rPr>
        <w:t xml:space="preserve">For instance, differentiated instruction. During a structured observation process, variables are generally placed within tables and marked by numerical scales such as tally marks or numbers; within their observation checklist an observer might record the amount of times a certain behaviour was exhibited by a particular participant. Hence, the data gathered during structured observation is typically described as quantitative for it is numerically measurable.  During our own observation, myself and my research partner utilised a checklist to record whether certain variables such as behaviour were </w:t>
      </w:r>
      <w:r w:rsidRPr="004B3193">
        <w:rPr>
          <w:rFonts w:ascii="Arial" w:hAnsi="Arial" w:cs="Arial"/>
          <w:i/>
          <w:iCs/>
          <w:sz w:val="24"/>
          <w:szCs w:val="24"/>
        </w:rPr>
        <w:t>weak, moderate, good</w:t>
      </w:r>
      <w:r w:rsidRPr="004B3193">
        <w:rPr>
          <w:rFonts w:ascii="Arial" w:hAnsi="Arial" w:cs="Arial"/>
          <w:sz w:val="24"/>
          <w:szCs w:val="24"/>
        </w:rPr>
        <w:t xml:space="preserve"> or </w:t>
      </w:r>
      <w:r w:rsidR="00D84E19" w:rsidRPr="004B3193">
        <w:rPr>
          <w:rFonts w:ascii="Arial" w:hAnsi="Arial" w:cs="Arial"/>
          <w:i/>
          <w:iCs/>
          <w:sz w:val="24"/>
          <w:szCs w:val="24"/>
        </w:rPr>
        <w:t>e</w:t>
      </w:r>
      <w:r w:rsidRPr="004B3193">
        <w:rPr>
          <w:rFonts w:ascii="Arial" w:hAnsi="Arial" w:cs="Arial"/>
          <w:i/>
          <w:iCs/>
          <w:sz w:val="24"/>
          <w:szCs w:val="24"/>
        </w:rPr>
        <w:t>xcellent</w:t>
      </w:r>
      <w:r w:rsidRPr="004B3193">
        <w:rPr>
          <w:rFonts w:ascii="Arial" w:hAnsi="Arial" w:cs="Arial"/>
          <w:sz w:val="24"/>
          <w:szCs w:val="24"/>
        </w:rPr>
        <w:t xml:space="preserve"> in response to certain forms of differentiated instruction. </w:t>
      </w:r>
      <w:r w:rsidR="00D84E19" w:rsidRPr="004B3193">
        <w:rPr>
          <w:rFonts w:ascii="Arial" w:hAnsi="Arial" w:cs="Arial"/>
          <w:sz w:val="24"/>
          <w:szCs w:val="24"/>
        </w:rPr>
        <w:t xml:space="preserve">We also recorded the </w:t>
      </w:r>
      <w:r w:rsidR="00D84E19" w:rsidRPr="004B3193">
        <w:rPr>
          <w:rFonts w:ascii="Arial" w:hAnsi="Arial" w:cs="Arial"/>
          <w:i/>
          <w:iCs/>
          <w:sz w:val="24"/>
          <w:szCs w:val="24"/>
        </w:rPr>
        <w:t xml:space="preserve">frequency of clarification </w:t>
      </w:r>
      <w:r w:rsidR="00D84E19" w:rsidRPr="004B3193">
        <w:rPr>
          <w:rFonts w:ascii="Arial" w:hAnsi="Arial" w:cs="Arial"/>
          <w:sz w:val="24"/>
          <w:szCs w:val="24"/>
        </w:rPr>
        <w:t xml:space="preserve">questions asked by the participants. </w:t>
      </w:r>
      <w:r w:rsidRPr="004B3193">
        <w:rPr>
          <w:rFonts w:ascii="Arial" w:hAnsi="Arial" w:cs="Arial"/>
          <w:sz w:val="24"/>
          <w:szCs w:val="24"/>
        </w:rPr>
        <w:t>Therefore, within our research we incorporated the checklist element of the structured observation method</w:t>
      </w:r>
      <w:r w:rsidR="00DF28EE" w:rsidRPr="004B3193">
        <w:rPr>
          <w:rFonts w:ascii="Arial" w:hAnsi="Arial" w:cs="Arial"/>
          <w:sz w:val="24"/>
          <w:szCs w:val="24"/>
        </w:rPr>
        <w:t xml:space="preserve"> </w:t>
      </w:r>
      <w:r w:rsidRPr="004B3193">
        <w:rPr>
          <w:rFonts w:ascii="Arial" w:hAnsi="Arial" w:cs="Arial"/>
          <w:sz w:val="24"/>
          <w:szCs w:val="24"/>
        </w:rPr>
        <w:t xml:space="preserve">(see appendix). </w:t>
      </w:r>
    </w:p>
    <w:p w14:paraId="519678EA" w14:textId="77777777" w:rsidR="000671A5" w:rsidRPr="004B3193" w:rsidRDefault="00632E2A" w:rsidP="002F03E8">
      <w:pPr>
        <w:spacing w:line="480" w:lineRule="auto"/>
        <w:ind w:firstLine="720"/>
        <w:rPr>
          <w:rFonts w:ascii="Arial" w:hAnsi="Arial" w:cs="Arial"/>
          <w:sz w:val="24"/>
          <w:szCs w:val="24"/>
        </w:rPr>
      </w:pPr>
      <w:r w:rsidRPr="004B3193">
        <w:rPr>
          <w:rFonts w:ascii="Arial" w:hAnsi="Arial" w:cs="Arial"/>
          <w:sz w:val="24"/>
          <w:szCs w:val="24"/>
        </w:rPr>
        <w:t xml:space="preserve">Structured observation schedules and checklists find strength in their numerical presentation. For example, the use of numerical data </w:t>
      </w:r>
      <w:r w:rsidR="000671A5" w:rsidRPr="004B3193">
        <w:rPr>
          <w:rFonts w:ascii="Arial" w:hAnsi="Arial" w:cs="Arial"/>
          <w:sz w:val="24"/>
          <w:szCs w:val="24"/>
        </w:rPr>
        <w:t>allows</w:t>
      </w:r>
      <w:r w:rsidRPr="004B3193">
        <w:rPr>
          <w:rFonts w:ascii="Arial" w:hAnsi="Arial" w:cs="Arial"/>
          <w:sz w:val="24"/>
          <w:szCs w:val="24"/>
        </w:rPr>
        <w:t xml:space="preserve"> researchers to compare obvious similarities or differences between several data sets in a</w:t>
      </w:r>
      <w:r w:rsidR="000671A5" w:rsidRPr="004B3193">
        <w:rPr>
          <w:rFonts w:ascii="Arial" w:hAnsi="Arial" w:cs="Arial"/>
          <w:sz w:val="24"/>
          <w:szCs w:val="24"/>
        </w:rPr>
        <w:t>n</w:t>
      </w:r>
      <w:r w:rsidRPr="004B3193">
        <w:rPr>
          <w:rFonts w:ascii="Arial" w:hAnsi="Arial" w:cs="Arial"/>
          <w:sz w:val="24"/>
          <w:szCs w:val="24"/>
        </w:rPr>
        <w:t xml:space="preserve"> </w:t>
      </w:r>
      <w:r w:rsidR="000671A5" w:rsidRPr="004B3193">
        <w:rPr>
          <w:rFonts w:ascii="Arial" w:hAnsi="Arial" w:cs="Arial"/>
          <w:sz w:val="24"/>
          <w:szCs w:val="24"/>
        </w:rPr>
        <w:t>uncomplicated</w:t>
      </w:r>
      <w:r w:rsidRPr="004B3193">
        <w:rPr>
          <w:rFonts w:ascii="Arial" w:hAnsi="Arial" w:cs="Arial"/>
          <w:sz w:val="24"/>
          <w:szCs w:val="24"/>
        </w:rPr>
        <w:t xml:space="preserve"> manner. Hence, structured observation schedules are particularly useful within lesson study methodology; they are apt to support the aims of teachers </w:t>
      </w:r>
      <w:r w:rsidRPr="004B3193">
        <w:rPr>
          <w:rFonts w:ascii="Arial" w:hAnsi="Arial" w:cs="Arial"/>
          <w:sz w:val="24"/>
          <w:szCs w:val="24"/>
        </w:rPr>
        <w:lastRenderedPageBreak/>
        <w:t xml:space="preserve">who endeavour to compare and contrast the data collected </w:t>
      </w:r>
      <w:r w:rsidR="000671A5" w:rsidRPr="004B3193">
        <w:rPr>
          <w:rFonts w:ascii="Arial" w:hAnsi="Arial" w:cs="Arial"/>
          <w:sz w:val="24"/>
          <w:szCs w:val="24"/>
        </w:rPr>
        <w:t>across</w:t>
      </w:r>
      <w:r w:rsidRPr="004B3193">
        <w:rPr>
          <w:rFonts w:ascii="Arial" w:hAnsi="Arial" w:cs="Arial"/>
          <w:sz w:val="24"/>
          <w:szCs w:val="24"/>
        </w:rPr>
        <w:t xml:space="preserve"> each research lesson. Despite their advantages, structured observations are to an extent hindered by the nature of their quantitative data collection. For instance, although they may illuminate clear patterns in variables such as behaviour, they provide no indication as to why particular behaviour</w:t>
      </w:r>
      <w:r w:rsidR="000671A5" w:rsidRPr="004B3193">
        <w:rPr>
          <w:rFonts w:ascii="Arial" w:hAnsi="Arial" w:cs="Arial"/>
          <w:sz w:val="24"/>
          <w:szCs w:val="24"/>
        </w:rPr>
        <w:t>s</w:t>
      </w:r>
      <w:r w:rsidRPr="004B3193">
        <w:rPr>
          <w:rFonts w:ascii="Arial" w:hAnsi="Arial" w:cs="Arial"/>
          <w:sz w:val="24"/>
          <w:szCs w:val="24"/>
        </w:rPr>
        <w:t xml:space="preserve"> may have arisen. Thus, they are unhelpful in identifying problems, inspiring solutions and narrow the potential for any further analysis beyond the statistics. Th</w:t>
      </w:r>
      <w:r w:rsidR="000671A5" w:rsidRPr="004B3193">
        <w:rPr>
          <w:rFonts w:ascii="Arial" w:hAnsi="Arial" w:cs="Arial"/>
          <w:sz w:val="24"/>
          <w:szCs w:val="24"/>
        </w:rPr>
        <w:t>erefore</w:t>
      </w:r>
      <w:r w:rsidRPr="004B3193">
        <w:rPr>
          <w:rFonts w:ascii="Arial" w:hAnsi="Arial" w:cs="Arial"/>
          <w:sz w:val="24"/>
          <w:szCs w:val="24"/>
        </w:rPr>
        <w:t xml:space="preserve">, they fail to serve the teaching and learning process in this sense for it requires constant reflection in order to generate improvement in education (Pollard, 2011, p. 5). </w:t>
      </w:r>
    </w:p>
    <w:p w14:paraId="1A659A88" w14:textId="14760F2E" w:rsidR="00632E2A" w:rsidRPr="004B3193" w:rsidRDefault="00632E2A" w:rsidP="002F03E8">
      <w:pPr>
        <w:spacing w:line="480" w:lineRule="auto"/>
        <w:ind w:firstLine="720"/>
        <w:rPr>
          <w:rFonts w:ascii="Arial" w:hAnsi="Arial" w:cs="Arial"/>
          <w:sz w:val="24"/>
          <w:szCs w:val="24"/>
        </w:rPr>
      </w:pPr>
      <w:r w:rsidRPr="004B3193">
        <w:rPr>
          <w:rFonts w:ascii="Arial" w:hAnsi="Arial" w:cs="Arial"/>
          <w:sz w:val="24"/>
          <w:szCs w:val="24"/>
        </w:rPr>
        <w:t xml:space="preserve">Since our investigation required information surrounding the effects of differentiation, it was necessary that we combined the observation schedule with qualitative research methods. Indeed, a structured observation checklist would enable us </w:t>
      </w:r>
      <w:r w:rsidR="000671A5" w:rsidRPr="004B3193">
        <w:rPr>
          <w:rFonts w:ascii="Arial" w:hAnsi="Arial" w:cs="Arial"/>
          <w:sz w:val="24"/>
          <w:szCs w:val="24"/>
        </w:rPr>
        <w:t xml:space="preserve">to measure </w:t>
      </w:r>
      <w:r w:rsidRPr="004B3193">
        <w:rPr>
          <w:rFonts w:ascii="Arial" w:hAnsi="Arial" w:cs="Arial"/>
          <w:sz w:val="24"/>
          <w:szCs w:val="24"/>
        </w:rPr>
        <w:t>the participants</w:t>
      </w:r>
      <w:r w:rsidR="000671A5" w:rsidRPr="004B3193">
        <w:rPr>
          <w:rFonts w:ascii="Arial" w:hAnsi="Arial" w:cs="Arial"/>
          <w:sz w:val="24"/>
          <w:szCs w:val="24"/>
        </w:rPr>
        <w:t>’</w:t>
      </w:r>
      <w:r w:rsidR="00DF28EE" w:rsidRPr="004B3193">
        <w:rPr>
          <w:rFonts w:ascii="Arial" w:hAnsi="Arial" w:cs="Arial"/>
          <w:sz w:val="24"/>
          <w:szCs w:val="24"/>
        </w:rPr>
        <w:t xml:space="preserve"> </w:t>
      </w:r>
      <w:r w:rsidRPr="004B3193">
        <w:rPr>
          <w:rFonts w:ascii="Arial" w:hAnsi="Arial" w:cs="Arial"/>
          <w:sz w:val="24"/>
          <w:szCs w:val="24"/>
        </w:rPr>
        <w:t>frequency of requested clarification (see appendix). This would serve as an indicator of whether certain aspects of differentiation</w:t>
      </w:r>
      <w:r w:rsidR="00DF28EE" w:rsidRPr="004B3193">
        <w:rPr>
          <w:rFonts w:ascii="Arial" w:hAnsi="Arial" w:cs="Arial"/>
          <w:sz w:val="24"/>
          <w:szCs w:val="24"/>
        </w:rPr>
        <w:t xml:space="preserve"> </w:t>
      </w:r>
      <w:r w:rsidR="000671A5" w:rsidRPr="004B3193">
        <w:rPr>
          <w:rFonts w:ascii="Arial" w:hAnsi="Arial" w:cs="Arial"/>
          <w:sz w:val="24"/>
          <w:szCs w:val="24"/>
        </w:rPr>
        <w:t>such as explicit teaching</w:t>
      </w:r>
      <w:r w:rsidR="00DF28EE" w:rsidRPr="004B3193">
        <w:rPr>
          <w:rFonts w:ascii="Arial" w:hAnsi="Arial" w:cs="Arial"/>
          <w:sz w:val="24"/>
          <w:szCs w:val="24"/>
        </w:rPr>
        <w:t xml:space="preserve"> </w:t>
      </w:r>
      <w:r w:rsidRPr="004B3193">
        <w:rPr>
          <w:rFonts w:ascii="Arial" w:hAnsi="Arial" w:cs="Arial"/>
          <w:sz w:val="24"/>
          <w:szCs w:val="24"/>
        </w:rPr>
        <w:t xml:space="preserve">were likely to </w:t>
      </w:r>
      <w:proofErr w:type="spellStart"/>
      <w:proofErr w:type="gramStart"/>
      <w:r w:rsidRPr="004B3193">
        <w:rPr>
          <w:rFonts w:ascii="Arial" w:hAnsi="Arial" w:cs="Arial"/>
          <w:sz w:val="24"/>
          <w:szCs w:val="24"/>
        </w:rPr>
        <w:t>effect</w:t>
      </w:r>
      <w:proofErr w:type="spellEnd"/>
      <w:proofErr w:type="gramEnd"/>
      <w:r w:rsidRPr="004B3193">
        <w:rPr>
          <w:rFonts w:ascii="Arial" w:hAnsi="Arial" w:cs="Arial"/>
          <w:sz w:val="24"/>
          <w:szCs w:val="24"/>
        </w:rPr>
        <w:t xml:space="preserve"> their performance. However, it would not necessarily indicate their levels of motivation or genuine topic interest. Both of which are indicators of engagement. Since we had already determined that engagement was indicative of the effects of differentiation, it was thus essential that we also developed a means to measure this non-numerical element. Consequently, we decided that qualitative research methods were necessary for our study and we opted to incorporate them. Qualitative methods are utilised to record non-numerical elements such as visible </w:t>
      </w:r>
      <w:r w:rsidR="00DF28EE" w:rsidRPr="004B3193">
        <w:rPr>
          <w:rFonts w:ascii="Arial" w:hAnsi="Arial" w:cs="Arial"/>
          <w:sz w:val="24"/>
          <w:szCs w:val="24"/>
        </w:rPr>
        <w:t xml:space="preserve">behavioural </w:t>
      </w:r>
      <w:r w:rsidRPr="004B3193">
        <w:rPr>
          <w:rFonts w:ascii="Arial" w:hAnsi="Arial" w:cs="Arial"/>
          <w:sz w:val="24"/>
          <w:szCs w:val="24"/>
        </w:rPr>
        <w:t xml:space="preserve">responses or participant opinions. Thus, we incorporated qualitative data collection by creating an engagement variable table, in which we recorded whether the participants’ engagement appeared </w:t>
      </w:r>
      <w:r w:rsidRPr="004B3193">
        <w:rPr>
          <w:rFonts w:ascii="Arial" w:hAnsi="Arial" w:cs="Arial"/>
          <w:i/>
          <w:iCs/>
          <w:sz w:val="24"/>
          <w:szCs w:val="24"/>
        </w:rPr>
        <w:t>weak, moderate, good</w:t>
      </w:r>
      <w:r w:rsidRPr="004B3193">
        <w:rPr>
          <w:rFonts w:ascii="Arial" w:hAnsi="Arial" w:cs="Arial"/>
          <w:sz w:val="24"/>
          <w:szCs w:val="24"/>
        </w:rPr>
        <w:t xml:space="preserve"> or </w:t>
      </w:r>
      <w:r w:rsidRPr="004B3193">
        <w:rPr>
          <w:rFonts w:ascii="Arial" w:hAnsi="Arial" w:cs="Arial"/>
          <w:i/>
          <w:iCs/>
          <w:sz w:val="24"/>
          <w:szCs w:val="24"/>
        </w:rPr>
        <w:t>excellen</w:t>
      </w:r>
      <w:r w:rsidR="00F46DE9" w:rsidRPr="004B3193">
        <w:rPr>
          <w:rFonts w:ascii="Arial" w:hAnsi="Arial" w:cs="Arial"/>
          <w:i/>
          <w:iCs/>
          <w:sz w:val="24"/>
          <w:szCs w:val="24"/>
        </w:rPr>
        <w:t>t</w:t>
      </w:r>
      <w:r w:rsidRPr="004B3193">
        <w:rPr>
          <w:rFonts w:ascii="Arial" w:hAnsi="Arial" w:cs="Arial"/>
          <w:sz w:val="24"/>
          <w:szCs w:val="24"/>
        </w:rPr>
        <w:t xml:space="preserve"> after specific </w:t>
      </w:r>
      <w:r w:rsidRPr="004B3193">
        <w:rPr>
          <w:rFonts w:ascii="Arial" w:hAnsi="Arial" w:cs="Arial"/>
          <w:sz w:val="24"/>
          <w:szCs w:val="24"/>
        </w:rPr>
        <w:lastRenderedPageBreak/>
        <w:t>differentiation methods were implemented (for example, collaborative learning and explicit teaching) based on their behavioural response. Furthermore, we compiled a series of field notes. This enabled us to record any unexpected elements of data that were not specified within the variables. This rendered our investigation authentic and thus supported is validity. Additionally, this element of authenticity also deemed our observation naturalistic to an extent; participant behaviour occurred spontaneously because it was at no point directly disrupted by the researcher. Qualitative data collection is typically incorporated within unstructured observation. Resultantly, our utilisation of a combined quantitative and qualitative observation checklist</w:t>
      </w:r>
      <w:r w:rsidR="00F46DE9" w:rsidRPr="004B3193">
        <w:rPr>
          <w:rFonts w:ascii="Arial" w:hAnsi="Arial" w:cs="Arial"/>
          <w:sz w:val="24"/>
          <w:szCs w:val="24"/>
        </w:rPr>
        <w:t xml:space="preserve">s </w:t>
      </w:r>
      <w:r w:rsidRPr="004B3193">
        <w:rPr>
          <w:rFonts w:ascii="Arial" w:hAnsi="Arial" w:cs="Arial"/>
          <w:sz w:val="24"/>
          <w:szCs w:val="24"/>
        </w:rPr>
        <w:t>rendered our observation semi-structured.</w:t>
      </w:r>
    </w:p>
    <w:p w14:paraId="46E61B56" w14:textId="68018B6D" w:rsidR="00632E2A" w:rsidRPr="004B3193" w:rsidRDefault="00632E2A" w:rsidP="002F03E8">
      <w:pPr>
        <w:spacing w:line="480" w:lineRule="auto"/>
        <w:ind w:firstLine="720"/>
        <w:rPr>
          <w:rFonts w:ascii="Arial" w:hAnsi="Arial" w:cs="Arial"/>
          <w:sz w:val="24"/>
          <w:szCs w:val="24"/>
        </w:rPr>
      </w:pPr>
      <w:r w:rsidRPr="004B3193">
        <w:rPr>
          <w:rFonts w:ascii="Arial" w:hAnsi="Arial" w:cs="Arial"/>
          <w:sz w:val="24"/>
          <w:szCs w:val="24"/>
        </w:rPr>
        <w:t xml:space="preserve">We also deployed qualitative data collection methods during our focus group interviews; both interviews contained identical questions. The interviews included questions surrounding how the participants felt about the research lesson in which they had partaken. The interviews were intended to uncover whether or not the students felt differentiated instruction had affected them positively or negatively. The interview involved ten questions, including those such </w:t>
      </w:r>
      <w:r w:rsidRPr="004B3193">
        <w:rPr>
          <w:rFonts w:ascii="Arial" w:hAnsi="Arial" w:cs="Arial"/>
          <w:i/>
          <w:iCs/>
          <w:sz w:val="24"/>
          <w:szCs w:val="24"/>
        </w:rPr>
        <w:t>as 1. What part of the lesson did you find the most challenging and why?</w:t>
      </w:r>
      <w:r w:rsidRPr="004B3193">
        <w:rPr>
          <w:rFonts w:ascii="Arial" w:hAnsi="Arial" w:cs="Arial"/>
          <w:sz w:val="24"/>
          <w:szCs w:val="24"/>
        </w:rPr>
        <w:t xml:space="preserve"> Hence, the interview provided a further opportunity for analysis and enabled </w:t>
      </w:r>
      <w:r w:rsidR="00F46DE9" w:rsidRPr="004B3193">
        <w:rPr>
          <w:rFonts w:ascii="Arial" w:hAnsi="Arial" w:cs="Arial"/>
          <w:sz w:val="24"/>
          <w:szCs w:val="24"/>
        </w:rPr>
        <w:t xml:space="preserve">us </w:t>
      </w:r>
      <w:r w:rsidRPr="004B3193">
        <w:rPr>
          <w:rFonts w:ascii="Arial" w:hAnsi="Arial" w:cs="Arial"/>
          <w:sz w:val="24"/>
          <w:szCs w:val="24"/>
        </w:rPr>
        <w:t xml:space="preserve">to compare the participants observable behaviour with their </w:t>
      </w:r>
      <w:r w:rsidR="00F46DE9" w:rsidRPr="004B3193">
        <w:rPr>
          <w:rFonts w:ascii="Arial" w:hAnsi="Arial" w:cs="Arial"/>
          <w:sz w:val="24"/>
          <w:szCs w:val="24"/>
        </w:rPr>
        <w:t>given answers</w:t>
      </w:r>
      <w:r w:rsidRPr="004B3193">
        <w:rPr>
          <w:rFonts w:ascii="Arial" w:hAnsi="Arial" w:cs="Arial"/>
          <w:sz w:val="24"/>
          <w:szCs w:val="24"/>
        </w:rPr>
        <w:t xml:space="preserve">. This was beneficial to the research as it </w:t>
      </w:r>
      <w:r w:rsidR="00DF28EE" w:rsidRPr="004B3193">
        <w:rPr>
          <w:rFonts w:ascii="Arial" w:hAnsi="Arial" w:cs="Arial"/>
          <w:sz w:val="24"/>
          <w:szCs w:val="24"/>
        </w:rPr>
        <w:t xml:space="preserve">allowed </w:t>
      </w:r>
      <w:r w:rsidRPr="004B3193">
        <w:rPr>
          <w:rFonts w:ascii="Arial" w:hAnsi="Arial" w:cs="Arial"/>
          <w:sz w:val="24"/>
          <w:szCs w:val="24"/>
        </w:rPr>
        <w:t xml:space="preserve">myself and my research partner to understand why the pupils appeared more engaged </w:t>
      </w:r>
      <w:r w:rsidR="00F46DE9" w:rsidRPr="004B3193">
        <w:rPr>
          <w:rFonts w:ascii="Arial" w:hAnsi="Arial" w:cs="Arial"/>
          <w:sz w:val="24"/>
          <w:szCs w:val="24"/>
        </w:rPr>
        <w:t xml:space="preserve">at </w:t>
      </w:r>
      <w:r w:rsidRPr="004B3193">
        <w:rPr>
          <w:rFonts w:ascii="Arial" w:hAnsi="Arial" w:cs="Arial"/>
          <w:sz w:val="24"/>
          <w:szCs w:val="24"/>
        </w:rPr>
        <w:t xml:space="preserve">certain points within the lesson compared to others. For example, during the interview the pupils revealed that they found </w:t>
      </w:r>
      <w:r w:rsidR="00DF28EE" w:rsidRPr="004B3193">
        <w:rPr>
          <w:rFonts w:ascii="Arial" w:hAnsi="Arial" w:cs="Arial"/>
          <w:sz w:val="24"/>
          <w:szCs w:val="24"/>
        </w:rPr>
        <w:t xml:space="preserve">some </w:t>
      </w:r>
      <w:r w:rsidRPr="004B3193">
        <w:rPr>
          <w:rFonts w:ascii="Arial" w:hAnsi="Arial" w:cs="Arial"/>
          <w:sz w:val="24"/>
          <w:szCs w:val="24"/>
        </w:rPr>
        <w:t>activities more challenging than others. This offered an explanation as to why their engagement appeared to decrease during certain stages of the lesson</w:t>
      </w:r>
      <w:r w:rsidR="00F46DE9" w:rsidRPr="004B3193">
        <w:rPr>
          <w:rFonts w:ascii="Arial" w:hAnsi="Arial" w:cs="Arial"/>
          <w:sz w:val="24"/>
          <w:szCs w:val="24"/>
        </w:rPr>
        <w:t>.</w:t>
      </w:r>
    </w:p>
    <w:p w14:paraId="04B39A79" w14:textId="3DE46F78" w:rsidR="00632E2A" w:rsidRPr="004B3193" w:rsidRDefault="00632E2A" w:rsidP="002F03E8">
      <w:pPr>
        <w:spacing w:line="480" w:lineRule="auto"/>
        <w:ind w:firstLine="720"/>
        <w:rPr>
          <w:rFonts w:ascii="Arial" w:hAnsi="Arial" w:cs="Arial"/>
          <w:sz w:val="24"/>
          <w:szCs w:val="24"/>
        </w:rPr>
      </w:pPr>
      <w:r w:rsidRPr="004B3193">
        <w:rPr>
          <w:rFonts w:ascii="Arial" w:hAnsi="Arial" w:cs="Arial"/>
          <w:sz w:val="24"/>
          <w:szCs w:val="24"/>
        </w:rPr>
        <w:lastRenderedPageBreak/>
        <w:t>The final stage of the methodology implemented by myself and my research partner included a critical reflection of our research in accordance with Brookfield’s (</w:t>
      </w:r>
      <w:r w:rsidR="00F46DE9" w:rsidRPr="004B3193">
        <w:rPr>
          <w:rFonts w:ascii="Arial" w:hAnsi="Arial" w:cs="Arial"/>
          <w:sz w:val="24"/>
          <w:szCs w:val="24"/>
        </w:rPr>
        <w:t>1995</w:t>
      </w:r>
      <w:r w:rsidRPr="004B3193">
        <w:rPr>
          <w:rFonts w:ascii="Arial" w:hAnsi="Arial" w:cs="Arial"/>
          <w:sz w:val="24"/>
          <w:szCs w:val="24"/>
        </w:rPr>
        <w:t>) model of reflection. Brookfield maintains that reflective practice is an essential part of teaching. He believes that it allows teachers to pinpoint specific areas in need of development within their own pedagogy (Brookfield in Miller 2010, p.1). Brookfield suggests that reflection should constitute a joint process between teachers, pupils and</w:t>
      </w:r>
      <w:r w:rsidR="00DF28EE" w:rsidRPr="004B3193">
        <w:rPr>
          <w:rFonts w:ascii="Arial" w:hAnsi="Arial" w:cs="Arial"/>
          <w:sz w:val="24"/>
          <w:szCs w:val="24"/>
        </w:rPr>
        <w:t xml:space="preserve"> </w:t>
      </w:r>
      <w:r w:rsidRPr="004B3193">
        <w:rPr>
          <w:rFonts w:ascii="Arial" w:hAnsi="Arial" w:cs="Arial"/>
          <w:sz w:val="24"/>
          <w:szCs w:val="24"/>
        </w:rPr>
        <w:t xml:space="preserve">researchers involved within a given lesson. In our study, each participant whether teacher, pupil or observer underwent their own form of reflection. For instance, each researcher reflected upon their own practice both in terms of teaching </w:t>
      </w:r>
      <w:proofErr w:type="gramStart"/>
      <w:r w:rsidRPr="004B3193">
        <w:rPr>
          <w:rFonts w:ascii="Arial" w:hAnsi="Arial" w:cs="Arial"/>
          <w:sz w:val="24"/>
          <w:szCs w:val="24"/>
        </w:rPr>
        <w:t>or</w:t>
      </w:r>
      <w:proofErr w:type="gramEnd"/>
      <w:r w:rsidRPr="004B3193">
        <w:rPr>
          <w:rFonts w:ascii="Arial" w:hAnsi="Arial" w:cs="Arial"/>
          <w:sz w:val="24"/>
          <w:szCs w:val="24"/>
        </w:rPr>
        <w:t xml:space="preserve"> observing after the data collection stage. Additionally, the pupil participants were given an opportunity to reflect on the lesson during the focus group interviews. This holistic reflection process enabled us to consider potential areas of improvement in order to support future researchers endeavouring to examine the effects of differentiation on learner engagement and performance. However, </w:t>
      </w:r>
      <w:r w:rsidR="00F46DE9" w:rsidRPr="004B3193">
        <w:rPr>
          <w:rFonts w:ascii="Arial" w:hAnsi="Arial" w:cs="Arial"/>
          <w:sz w:val="24"/>
          <w:szCs w:val="24"/>
        </w:rPr>
        <w:t xml:space="preserve">the recommendations that were inspired in the reflection shall be discussed at a later point. </w:t>
      </w:r>
    </w:p>
    <w:p w14:paraId="6D3A101B" w14:textId="4A079F91" w:rsidR="00F670BF" w:rsidRPr="004B3193" w:rsidRDefault="00632E2A" w:rsidP="002F03E8">
      <w:pPr>
        <w:spacing w:line="480" w:lineRule="auto"/>
        <w:ind w:firstLine="720"/>
        <w:rPr>
          <w:rFonts w:ascii="Arial" w:hAnsi="Arial" w:cs="Arial"/>
          <w:sz w:val="24"/>
          <w:szCs w:val="24"/>
        </w:rPr>
      </w:pPr>
      <w:r w:rsidRPr="004B3193">
        <w:rPr>
          <w:rFonts w:ascii="Arial" w:hAnsi="Arial" w:cs="Arial"/>
          <w:sz w:val="24"/>
          <w:szCs w:val="24"/>
        </w:rPr>
        <w:t>Before conducting our research, it was necessary to consider that which would render our approach ethical.</w:t>
      </w:r>
      <w:r w:rsidR="006878AF" w:rsidRPr="004B3193">
        <w:rPr>
          <w:rFonts w:ascii="Arial" w:hAnsi="Arial" w:cs="Arial"/>
          <w:sz w:val="24"/>
          <w:szCs w:val="24"/>
        </w:rPr>
        <w:t xml:space="preserve"> </w:t>
      </w:r>
      <w:r w:rsidRPr="004B3193">
        <w:rPr>
          <w:rFonts w:ascii="Arial" w:hAnsi="Arial" w:cs="Arial"/>
          <w:sz w:val="24"/>
          <w:szCs w:val="24"/>
        </w:rPr>
        <w:t>Hence, we consulted BERA</w:t>
      </w:r>
      <w:r w:rsidR="00E164AC" w:rsidRPr="004B3193">
        <w:rPr>
          <w:rFonts w:ascii="Arial" w:hAnsi="Arial" w:cs="Arial"/>
          <w:sz w:val="24"/>
          <w:szCs w:val="24"/>
        </w:rPr>
        <w:t>’s (</w:t>
      </w:r>
      <w:r w:rsidRPr="004B3193">
        <w:rPr>
          <w:rFonts w:ascii="Arial" w:hAnsi="Arial" w:cs="Arial"/>
          <w:sz w:val="24"/>
          <w:szCs w:val="24"/>
        </w:rPr>
        <w:t>2018) Ethical Guidelines for Education Research</w:t>
      </w:r>
      <w:r w:rsidR="00F670BF" w:rsidRPr="004B3193">
        <w:rPr>
          <w:rFonts w:ascii="Arial" w:hAnsi="Arial" w:cs="Arial"/>
          <w:sz w:val="24"/>
          <w:szCs w:val="24"/>
        </w:rPr>
        <w:t xml:space="preserve">. </w:t>
      </w:r>
      <w:r w:rsidRPr="004B3193">
        <w:rPr>
          <w:rFonts w:ascii="Arial" w:hAnsi="Arial" w:cs="Arial"/>
          <w:sz w:val="24"/>
          <w:szCs w:val="24"/>
        </w:rPr>
        <w:t>When c</w:t>
      </w:r>
      <w:r w:rsidR="00F670BF" w:rsidRPr="004B3193">
        <w:rPr>
          <w:rFonts w:ascii="Arial" w:hAnsi="Arial" w:cs="Arial"/>
          <w:sz w:val="24"/>
          <w:szCs w:val="24"/>
        </w:rPr>
        <w:t>arrying out</w:t>
      </w:r>
      <w:r w:rsidRPr="004B3193">
        <w:rPr>
          <w:rFonts w:ascii="Arial" w:hAnsi="Arial" w:cs="Arial"/>
          <w:sz w:val="24"/>
          <w:szCs w:val="24"/>
        </w:rPr>
        <w:t xml:space="preserve"> classroom research, BERA stipulate that several </w:t>
      </w:r>
      <w:r w:rsidR="009F4431" w:rsidRPr="004B3193">
        <w:rPr>
          <w:rFonts w:ascii="Arial" w:hAnsi="Arial" w:cs="Arial"/>
          <w:sz w:val="24"/>
          <w:szCs w:val="24"/>
        </w:rPr>
        <w:t xml:space="preserve">factors are </w:t>
      </w:r>
      <w:r w:rsidR="00DB6A61" w:rsidRPr="004B3193">
        <w:rPr>
          <w:rFonts w:ascii="Arial" w:hAnsi="Arial" w:cs="Arial"/>
          <w:sz w:val="24"/>
          <w:szCs w:val="24"/>
        </w:rPr>
        <w:t xml:space="preserve">included </w:t>
      </w:r>
      <w:r w:rsidRPr="004B3193">
        <w:rPr>
          <w:rFonts w:ascii="Arial" w:hAnsi="Arial" w:cs="Arial"/>
          <w:sz w:val="24"/>
          <w:szCs w:val="24"/>
        </w:rPr>
        <w:t xml:space="preserve">(BERA, 2018, p.3). These include, participant consent, participant right to withdraw and privacy and data storage. </w:t>
      </w:r>
      <w:r w:rsidR="00F670BF" w:rsidRPr="004B3193">
        <w:rPr>
          <w:rFonts w:ascii="Arial" w:hAnsi="Arial" w:cs="Arial"/>
          <w:sz w:val="24"/>
          <w:szCs w:val="24"/>
        </w:rPr>
        <w:t>Upon gathering this information, we submitted an ethics form to the university d</w:t>
      </w:r>
      <w:r w:rsidR="00E164AC" w:rsidRPr="004B3193">
        <w:rPr>
          <w:rFonts w:ascii="Arial" w:hAnsi="Arial" w:cs="Arial"/>
          <w:sz w:val="24"/>
          <w:szCs w:val="24"/>
        </w:rPr>
        <w:t>escribing</w:t>
      </w:r>
      <w:r w:rsidR="00F670BF" w:rsidRPr="004B3193">
        <w:rPr>
          <w:rFonts w:ascii="Arial" w:hAnsi="Arial" w:cs="Arial"/>
          <w:sz w:val="24"/>
          <w:szCs w:val="24"/>
        </w:rPr>
        <w:t xml:space="preserve"> </w:t>
      </w:r>
      <w:r w:rsidR="009F4431" w:rsidRPr="004B3193">
        <w:rPr>
          <w:rFonts w:ascii="Arial" w:hAnsi="Arial" w:cs="Arial"/>
          <w:sz w:val="24"/>
          <w:szCs w:val="24"/>
        </w:rPr>
        <w:t xml:space="preserve">how </w:t>
      </w:r>
      <w:r w:rsidR="00F670BF" w:rsidRPr="004B3193">
        <w:rPr>
          <w:rFonts w:ascii="Arial" w:hAnsi="Arial" w:cs="Arial"/>
          <w:sz w:val="24"/>
          <w:szCs w:val="24"/>
        </w:rPr>
        <w:t>we intended to meet BERA’s</w:t>
      </w:r>
      <w:r w:rsidR="009F4431" w:rsidRPr="004B3193">
        <w:rPr>
          <w:rFonts w:ascii="Arial" w:hAnsi="Arial" w:cs="Arial"/>
          <w:sz w:val="24"/>
          <w:szCs w:val="24"/>
        </w:rPr>
        <w:t xml:space="preserve"> standards</w:t>
      </w:r>
      <w:r w:rsidR="00F670BF" w:rsidRPr="004B3193">
        <w:rPr>
          <w:rFonts w:ascii="Arial" w:hAnsi="Arial" w:cs="Arial"/>
          <w:sz w:val="24"/>
          <w:szCs w:val="24"/>
        </w:rPr>
        <w:t>.</w:t>
      </w:r>
      <w:r w:rsidR="00F46DE9" w:rsidRPr="004B3193">
        <w:rPr>
          <w:rFonts w:ascii="Arial" w:hAnsi="Arial" w:cs="Arial"/>
          <w:sz w:val="24"/>
          <w:szCs w:val="24"/>
        </w:rPr>
        <w:t xml:space="preserve"> For </w:t>
      </w:r>
      <w:r w:rsidR="00E164AC" w:rsidRPr="004B3193">
        <w:rPr>
          <w:rFonts w:ascii="Arial" w:hAnsi="Arial" w:cs="Arial"/>
          <w:sz w:val="24"/>
          <w:szCs w:val="24"/>
        </w:rPr>
        <w:t xml:space="preserve">instance, </w:t>
      </w:r>
      <w:r w:rsidR="00F46DE9" w:rsidRPr="004B3193">
        <w:rPr>
          <w:rFonts w:ascii="Arial" w:hAnsi="Arial" w:cs="Arial"/>
          <w:sz w:val="24"/>
          <w:szCs w:val="24"/>
        </w:rPr>
        <w:t xml:space="preserve">to achieve consent </w:t>
      </w:r>
      <w:r w:rsidR="00E164AC" w:rsidRPr="004B3193">
        <w:rPr>
          <w:rFonts w:ascii="Arial" w:hAnsi="Arial" w:cs="Arial"/>
          <w:sz w:val="24"/>
          <w:szCs w:val="24"/>
        </w:rPr>
        <w:t xml:space="preserve">we would </w:t>
      </w:r>
      <w:r w:rsidR="00F46DE9" w:rsidRPr="004B3193">
        <w:rPr>
          <w:rFonts w:ascii="Arial" w:hAnsi="Arial" w:cs="Arial"/>
          <w:sz w:val="24"/>
          <w:szCs w:val="24"/>
        </w:rPr>
        <w:t>deliver consent forms</w:t>
      </w:r>
      <w:r w:rsidR="00E164AC" w:rsidRPr="004B3193">
        <w:rPr>
          <w:rFonts w:ascii="Arial" w:hAnsi="Arial" w:cs="Arial"/>
          <w:sz w:val="24"/>
          <w:szCs w:val="24"/>
        </w:rPr>
        <w:t xml:space="preserve">; we </w:t>
      </w:r>
      <w:r w:rsidR="00DB6A61" w:rsidRPr="004B3193">
        <w:rPr>
          <w:rFonts w:ascii="Arial" w:hAnsi="Arial" w:cs="Arial"/>
          <w:sz w:val="24"/>
          <w:szCs w:val="24"/>
        </w:rPr>
        <w:t>would also</w:t>
      </w:r>
      <w:r w:rsidR="00E164AC" w:rsidRPr="004B3193">
        <w:rPr>
          <w:rFonts w:ascii="Arial" w:hAnsi="Arial" w:cs="Arial"/>
          <w:sz w:val="24"/>
          <w:szCs w:val="24"/>
        </w:rPr>
        <w:t xml:space="preserve"> inform the participants of their right to withdraw from the study at any time. Furthermore, we stated that all data would be </w:t>
      </w:r>
      <w:r w:rsidR="00E164AC" w:rsidRPr="004B3193">
        <w:rPr>
          <w:rFonts w:ascii="Arial" w:hAnsi="Arial" w:cs="Arial"/>
          <w:sz w:val="24"/>
          <w:szCs w:val="24"/>
        </w:rPr>
        <w:lastRenderedPageBreak/>
        <w:t>held in secure storage, whether via a password encrypted memory stick or in secure manual storage.</w:t>
      </w:r>
      <w:r w:rsidR="00F670BF" w:rsidRPr="004B3193">
        <w:rPr>
          <w:rFonts w:ascii="Arial" w:hAnsi="Arial" w:cs="Arial"/>
          <w:sz w:val="24"/>
          <w:szCs w:val="24"/>
        </w:rPr>
        <w:t xml:space="preserve"> Upon receiving approval from the ethics committee, throughout our project we ensured that these </w:t>
      </w:r>
      <w:r w:rsidR="00E164AC" w:rsidRPr="004B3193">
        <w:rPr>
          <w:rFonts w:ascii="Arial" w:hAnsi="Arial" w:cs="Arial"/>
          <w:sz w:val="24"/>
          <w:szCs w:val="24"/>
        </w:rPr>
        <w:t>aims</w:t>
      </w:r>
      <w:r w:rsidR="00F670BF" w:rsidRPr="004B3193">
        <w:rPr>
          <w:rFonts w:ascii="Arial" w:hAnsi="Arial" w:cs="Arial"/>
          <w:sz w:val="24"/>
          <w:szCs w:val="24"/>
        </w:rPr>
        <w:t xml:space="preserve"> were </w:t>
      </w:r>
      <w:r w:rsidR="00E164AC" w:rsidRPr="004B3193">
        <w:rPr>
          <w:rFonts w:ascii="Arial" w:hAnsi="Arial" w:cs="Arial"/>
          <w:sz w:val="24"/>
          <w:szCs w:val="24"/>
        </w:rPr>
        <w:t>achieved</w:t>
      </w:r>
      <w:r w:rsidR="00F670BF" w:rsidRPr="004B3193">
        <w:rPr>
          <w:rFonts w:ascii="Arial" w:hAnsi="Arial" w:cs="Arial"/>
          <w:sz w:val="24"/>
          <w:szCs w:val="24"/>
        </w:rPr>
        <w:t>. Consequently, our</w:t>
      </w:r>
      <w:r w:rsidR="0035411E" w:rsidRPr="004B3193">
        <w:rPr>
          <w:rFonts w:ascii="Arial" w:hAnsi="Arial" w:cs="Arial"/>
          <w:sz w:val="24"/>
          <w:szCs w:val="24"/>
        </w:rPr>
        <w:t xml:space="preserve"> lesson</w:t>
      </w:r>
      <w:r w:rsidR="00F670BF" w:rsidRPr="004B3193">
        <w:rPr>
          <w:rFonts w:ascii="Arial" w:hAnsi="Arial" w:cs="Arial"/>
          <w:sz w:val="24"/>
          <w:szCs w:val="24"/>
        </w:rPr>
        <w:t xml:space="preserve"> stud</w:t>
      </w:r>
      <w:r w:rsidR="00AA2A32" w:rsidRPr="004B3193">
        <w:rPr>
          <w:rFonts w:ascii="Arial" w:hAnsi="Arial" w:cs="Arial"/>
          <w:sz w:val="24"/>
          <w:szCs w:val="24"/>
        </w:rPr>
        <w:t>y</w:t>
      </w:r>
      <w:r w:rsidR="00F670BF" w:rsidRPr="004B3193">
        <w:rPr>
          <w:rFonts w:ascii="Arial" w:hAnsi="Arial" w:cs="Arial"/>
          <w:sz w:val="24"/>
          <w:szCs w:val="24"/>
        </w:rPr>
        <w:t xml:space="preserve"> </w:t>
      </w:r>
      <w:r w:rsidR="0035411E" w:rsidRPr="004B3193">
        <w:rPr>
          <w:rFonts w:ascii="Arial" w:hAnsi="Arial" w:cs="Arial"/>
          <w:sz w:val="24"/>
          <w:szCs w:val="24"/>
        </w:rPr>
        <w:t xml:space="preserve">(LS) </w:t>
      </w:r>
      <w:r w:rsidR="00F670BF" w:rsidRPr="004B3193">
        <w:rPr>
          <w:rFonts w:ascii="Arial" w:hAnsi="Arial" w:cs="Arial"/>
          <w:sz w:val="24"/>
          <w:szCs w:val="24"/>
        </w:rPr>
        <w:t>accorded with both moral and legal standards.</w:t>
      </w:r>
    </w:p>
    <w:p w14:paraId="43991FD7" w14:textId="0D78BC80" w:rsidR="00766D58" w:rsidRPr="004B3193" w:rsidRDefault="00766D58" w:rsidP="002F03E8">
      <w:pPr>
        <w:spacing w:line="480" w:lineRule="auto"/>
        <w:ind w:firstLine="720"/>
        <w:rPr>
          <w:rFonts w:ascii="Arial" w:hAnsi="Arial" w:cs="Arial"/>
          <w:sz w:val="24"/>
          <w:szCs w:val="24"/>
        </w:rPr>
      </w:pPr>
      <w:r w:rsidRPr="004B3193">
        <w:rPr>
          <w:rFonts w:ascii="Arial" w:hAnsi="Arial" w:cs="Arial"/>
          <w:sz w:val="24"/>
          <w:szCs w:val="24"/>
        </w:rPr>
        <w:t xml:space="preserve">The </w:t>
      </w:r>
      <w:r w:rsidR="0035411E" w:rsidRPr="004B3193">
        <w:rPr>
          <w:rFonts w:ascii="Arial" w:hAnsi="Arial" w:cs="Arial"/>
          <w:sz w:val="24"/>
          <w:szCs w:val="24"/>
        </w:rPr>
        <w:t>lesson study (LS)</w:t>
      </w:r>
      <w:r w:rsidRPr="004B3193">
        <w:rPr>
          <w:rFonts w:ascii="Arial" w:hAnsi="Arial" w:cs="Arial"/>
          <w:sz w:val="24"/>
          <w:szCs w:val="24"/>
        </w:rPr>
        <w:t xml:space="preserve"> data collection process facilitated our recording of various results. For instance, during our </w:t>
      </w:r>
      <w:r w:rsidR="0035411E" w:rsidRPr="004B3193">
        <w:rPr>
          <w:rFonts w:ascii="Arial" w:hAnsi="Arial" w:cs="Arial"/>
          <w:sz w:val="24"/>
          <w:szCs w:val="24"/>
        </w:rPr>
        <w:t xml:space="preserve">LS </w:t>
      </w:r>
      <w:r w:rsidRPr="004B3193">
        <w:rPr>
          <w:rFonts w:ascii="Arial" w:hAnsi="Arial" w:cs="Arial"/>
          <w:sz w:val="24"/>
          <w:szCs w:val="24"/>
        </w:rPr>
        <w:t>the observation checklist</w:t>
      </w:r>
      <w:r w:rsidR="0035411E" w:rsidRPr="004B3193">
        <w:rPr>
          <w:rFonts w:ascii="Arial" w:hAnsi="Arial" w:cs="Arial"/>
          <w:sz w:val="24"/>
          <w:szCs w:val="24"/>
        </w:rPr>
        <w:t>s</w:t>
      </w:r>
      <w:r w:rsidRPr="004B3193">
        <w:rPr>
          <w:rFonts w:ascii="Arial" w:hAnsi="Arial" w:cs="Arial"/>
          <w:sz w:val="24"/>
          <w:szCs w:val="24"/>
        </w:rPr>
        <w:t xml:space="preserve"> displayed that </w:t>
      </w:r>
      <w:r w:rsidR="00AA2A32" w:rsidRPr="004B3193">
        <w:rPr>
          <w:rFonts w:ascii="Arial" w:hAnsi="Arial" w:cs="Arial"/>
          <w:sz w:val="24"/>
          <w:szCs w:val="24"/>
        </w:rPr>
        <w:t xml:space="preserve">all participants </w:t>
      </w:r>
      <w:r w:rsidRPr="004B3193">
        <w:rPr>
          <w:rFonts w:ascii="Arial" w:hAnsi="Arial" w:cs="Arial"/>
          <w:sz w:val="24"/>
          <w:szCs w:val="24"/>
        </w:rPr>
        <w:t xml:space="preserve">exhibited </w:t>
      </w:r>
      <w:r w:rsidR="00AA2A32" w:rsidRPr="004B3193">
        <w:rPr>
          <w:rFonts w:ascii="Arial" w:hAnsi="Arial" w:cs="Arial"/>
          <w:sz w:val="24"/>
          <w:szCs w:val="24"/>
        </w:rPr>
        <w:t xml:space="preserve">several </w:t>
      </w:r>
      <w:r w:rsidRPr="004B3193">
        <w:rPr>
          <w:rFonts w:ascii="Arial" w:hAnsi="Arial" w:cs="Arial"/>
          <w:sz w:val="24"/>
          <w:szCs w:val="24"/>
        </w:rPr>
        <w:t xml:space="preserve">responses to </w:t>
      </w:r>
      <w:r w:rsidR="0035411E" w:rsidRPr="004B3193">
        <w:rPr>
          <w:rFonts w:ascii="Arial" w:hAnsi="Arial" w:cs="Arial"/>
          <w:sz w:val="24"/>
          <w:szCs w:val="24"/>
        </w:rPr>
        <w:t>each</w:t>
      </w:r>
      <w:r w:rsidRPr="004B3193">
        <w:rPr>
          <w:rFonts w:ascii="Arial" w:hAnsi="Arial" w:cs="Arial"/>
          <w:sz w:val="24"/>
          <w:szCs w:val="24"/>
        </w:rPr>
        <w:t xml:space="preserve"> lesson. The</w:t>
      </w:r>
      <w:r w:rsidR="00A26CA9" w:rsidRPr="004B3193">
        <w:rPr>
          <w:rFonts w:ascii="Arial" w:hAnsi="Arial" w:cs="Arial"/>
          <w:sz w:val="24"/>
          <w:szCs w:val="24"/>
        </w:rPr>
        <w:t>se</w:t>
      </w:r>
      <w:r w:rsidRPr="004B3193">
        <w:rPr>
          <w:rFonts w:ascii="Arial" w:hAnsi="Arial" w:cs="Arial"/>
          <w:sz w:val="24"/>
          <w:szCs w:val="24"/>
        </w:rPr>
        <w:t xml:space="preserve"> responses </w:t>
      </w:r>
      <w:r w:rsidR="00A26CA9" w:rsidRPr="004B3193">
        <w:rPr>
          <w:rFonts w:ascii="Arial" w:hAnsi="Arial" w:cs="Arial"/>
          <w:sz w:val="24"/>
          <w:szCs w:val="24"/>
        </w:rPr>
        <w:t>constituted</w:t>
      </w:r>
      <w:r w:rsidRPr="004B3193">
        <w:rPr>
          <w:rFonts w:ascii="Arial" w:hAnsi="Arial" w:cs="Arial"/>
          <w:sz w:val="24"/>
          <w:szCs w:val="24"/>
        </w:rPr>
        <w:t xml:space="preserve"> the</w:t>
      </w:r>
      <w:r w:rsidR="0035411E" w:rsidRPr="004B3193">
        <w:rPr>
          <w:rFonts w:ascii="Arial" w:hAnsi="Arial" w:cs="Arial"/>
          <w:sz w:val="24"/>
          <w:szCs w:val="24"/>
        </w:rPr>
        <w:t xml:space="preserve">ir </w:t>
      </w:r>
      <w:r w:rsidRPr="004B3193">
        <w:rPr>
          <w:rFonts w:ascii="Arial" w:hAnsi="Arial" w:cs="Arial"/>
          <w:sz w:val="24"/>
          <w:szCs w:val="24"/>
        </w:rPr>
        <w:t xml:space="preserve">behaviour, oral contributions, written work produced and frequency of requested clarification questions. These components were also used as the variables displayed within each observation checklist (see appendix). These variables were then measured by a scale key and recorded in each checklist as either </w:t>
      </w:r>
      <w:r w:rsidRPr="004B3193">
        <w:rPr>
          <w:rFonts w:ascii="Arial" w:hAnsi="Arial" w:cs="Arial"/>
          <w:i/>
          <w:iCs/>
          <w:sz w:val="24"/>
          <w:szCs w:val="24"/>
        </w:rPr>
        <w:t xml:space="preserve">weak, moderate, good </w:t>
      </w:r>
      <w:r w:rsidRPr="004B3193">
        <w:rPr>
          <w:rFonts w:ascii="Arial" w:hAnsi="Arial" w:cs="Arial"/>
          <w:sz w:val="24"/>
          <w:szCs w:val="24"/>
        </w:rPr>
        <w:t>or</w:t>
      </w:r>
      <w:r w:rsidRPr="004B3193">
        <w:rPr>
          <w:rFonts w:ascii="Arial" w:hAnsi="Arial" w:cs="Arial"/>
          <w:i/>
          <w:iCs/>
          <w:sz w:val="24"/>
          <w:szCs w:val="24"/>
        </w:rPr>
        <w:t xml:space="preserve"> excellent </w:t>
      </w:r>
      <w:r w:rsidRPr="004B3193">
        <w:rPr>
          <w:rFonts w:ascii="Arial" w:hAnsi="Arial" w:cs="Arial"/>
          <w:sz w:val="24"/>
          <w:szCs w:val="24"/>
        </w:rPr>
        <w:t xml:space="preserve">depending on which scale description most suited each participants’ response. The variables of </w:t>
      </w:r>
      <w:r w:rsidRPr="004B3193">
        <w:rPr>
          <w:rFonts w:ascii="Arial" w:hAnsi="Arial" w:cs="Arial"/>
          <w:i/>
          <w:iCs/>
          <w:sz w:val="24"/>
          <w:szCs w:val="24"/>
        </w:rPr>
        <w:t xml:space="preserve">behaviour, oral contributions </w:t>
      </w:r>
      <w:r w:rsidRPr="004B3193">
        <w:rPr>
          <w:rFonts w:ascii="Arial" w:hAnsi="Arial" w:cs="Arial"/>
          <w:sz w:val="24"/>
          <w:szCs w:val="24"/>
        </w:rPr>
        <w:t>and</w:t>
      </w:r>
      <w:r w:rsidRPr="004B3193">
        <w:rPr>
          <w:rFonts w:ascii="Arial" w:hAnsi="Arial" w:cs="Arial"/>
          <w:i/>
          <w:iCs/>
          <w:sz w:val="24"/>
          <w:szCs w:val="24"/>
        </w:rPr>
        <w:t xml:space="preserve"> frequency of requested clarification questions</w:t>
      </w:r>
      <w:r w:rsidRPr="004B3193">
        <w:rPr>
          <w:rFonts w:ascii="Arial" w:hAnsi="Arial" w:cs="Arial"/>
          <w:sz w:val="24"/>
          <w:szCs w:val="24"/>
        </w:rPr>
        <w:t xml:space="preserve"> were regarded as indicators of pupil engagement. Hence, they were recorded in a </w:t>
      </w:r>
      <w:r w:rsidR="00EB4606" w:rsidRPr="004B3193">
        <w:rPr>
          <w:rFonts w:ascii="Arial" w:hAnsi="Arial" w:cs="Arial"/>
          <w:sz w:val="24"/>
          <w:szCs w:val="24"/>
        </w:rPr>
        <w:t>s</w:t>
      </w:r>
      <w:r w:rsidRPr="004B3193">
        <w:rPr>
          <w:rFonts w:ascii="Arial" w:hAnsi="Arial" w:cs="Arial"/>
          <w:sz w:val="24"/>
          <w:szCs w:val="24"/>
        </w:rPr>
        <w:t xml:space="preserve">tudent </w:t>
      </w:r>
      <w:r w:rsidR="00EB4606" w:rsidRPr="004B3193">
        <w:rPr>
          <w:rFonts w:ascii="Arial" w:hAnsi="Arial" w:cs="Arial"/>
          <w:sz w:val="24"/>
          <w:szCs w:val="24"/>
        </w:rPr>
        <w:t>e</w:t>
      </w:r>
      <w:r w:rsidRPr="004B3193">
        <w:rPr>
          <w:rFonts w:ascii="Arial" w:hAnsi="Arial" w:cs="Arial"/>
          <w:sz w:val="24"/>
          <w:szCs w:val="24"/>
        </w:rPr>
        <w:t xml:space="preserve">ngagement </w:t>
      </w:r>
      <w:r w:rsidR="00EB4606" w:rsidRPr="004B3193">
        <w:rPr>
          <w:rFonts w:ascii="Arial" w:hAnsi="Arial" w:cs="Arial"/>
          <w:sz w:val="24"/>
          <w:szCs w:val="24"/>
        </w:rPr>
        <w:t>c</w:t>
      </w:r>
      <w:r w:rsidRPr="004B3193">
        <w:rPr>
          <w:rFonts w:ascii="Arial" w:hAnsi="Arial" w:cs="Arial"/>
          <w:sz w:val="24"/>
          <w:szCs w:val="24"/>
        </w:rPr>
        <w:t xml:space="preserve">hecklist </w:t>
      </w:r>
      <w:r w:rsidR="00EB4606" w:rsidRPr="004B3193">
        <w:rPr>
          <w:rFonts w:ascii="Arial" w:hAnsi="Arial" w:cs="Arial"/>
          <w:sz w:val="24"/>
          <w:szCs w:val="24"/>
        </w:rPr>
        <w:t>t</w:t>
      </w:r>
      <w:r w:rsidRPr="004B3193">
        <w:rPr>
          <w:rFonts w:ascii="Arial" w:hAnsi="Arial" w:cs="Arial"/>
          <w:sz w:val="24"/>
          <w:szCs w:val="24"/>
        </w:rPr>
        <w:t xml:space="preserve">able. However, </w:t>
      </w:r>
      <w:r w:rsidRPr="004B3193">
        <w:rPr>
          <w:rFonts w:ascii="Arial" w:hAnsi="Arial" w:cs="Arial"/>
          <w:i/>
          <w:iCs/>
          <w:sz w:val="24"/>
          <w:szCs w:val="24"/>
        </w:rPr>
        <w:t>written work produced</w:t>
      </w:r>
      <w:r w:rsidRPr="004B3193">
        <w:rPr>
          <w:rFonts w:ascii="Arial" w:hAnsi="Arial" w:cs="Arial"/>
          <w:sz w:val="24"/>
          <w:szCs w:val="24"/>
        </w:rPr>
        <w:t xml:space="preserve"> was perceived as an indicator of performance and thus recorded in a separate </w:t>
      </w:r>
      <w:r w:rsidR="00EB4606" w:rsidRPr="004B3193">
        <w:rPr>
          <w:rFonts w:ascii="Arial" w:hAnsi="Arial" w:cs="Arial"/>
          <w:sz w:val="24"/>
          <w:szCs w:val="24"/>
        </w:rPr>
        <w:t>s</w:t>
      </w:r>
      <w:r w:rsidRPr="004B3193">
        <w:rPr>
          <w:rFonts w:ascii="Arial" w:hAnsi="Arial" w:cs="Arial"/>
          <w:sz w:val="24"/>
          <w:szCs w:val="24"/>
        </w:rPr>
        <w:t xml:space="preserve">tudent </w:t>
      </w:r>
      <w:r w:rsidR="00EB4606" w:rsidRPr="004B3193">
        <w:rPr>
          <w:rFonts w:ascii="Arial" w:hAnsi="Arial" w:cs="Arial"/>
          <w:sz w:val="24"/>
          <w:szCs w:val="24"/>
        </w:rPr>
        <w:t>p</w:t>
      </w:r>
      <w:r w:rsidRPr="004B3193">
        <w:rPr>
          <w:rFonts w:ascii="Arial" w:hAnsi="Arial" w:cs="Arial"/>
          <w:sz w:val="24"/>
          <w:szCs w:val="24"/>
        </w:rPr>
        <w:t xml:space="preserve">erformance </w:t>
      </w:r>
      <w:r w:rsidR="00EB4606" w:rsidRPr="004B3193">
        <w:rPr>
          <w:rFonts w:ascii="Arial" w:hAnsi="Arial" w:cs="Arial"/>
          <w:sz w:val="24"/>
          <w:szCs w:val="24"/>
        </w:rPr>
        <w:t>c</w:t>
      </w:r>
      <w:r w:rsidRPr="004B3193">
        <w:rPr>
          <w:rFonts w:ascii="Arial" w:hAnsi="Arial" w:cs="Arial"/>
          <w:sz w:val="24"/>
          <w:szCs w:val="24"/>
        </w:rPr>
        <w:t xml:space="preserve">hecklist </w:t>
      </w:r>
      <w:r w:rsidR="00EB4606" w:rsidRPr="004B3193">
        <w:rPr>
          <w:rFonts w:ascii="Arial" w:hAnsi="Arial" w:cs="Arial"/>
          <w:sz w:val="24"/>
          <w:szCs w:val="24"/>
        </w:rPr>
        <w:t>t</w:t>
      </w:r>
      <w:r w:rsidRPr="004B3193">
        <w:rPr>
          <w:rFonts w:ascii="Arial" w:hAnsi="Arial" w:cs="Arial"/>
          <w:sz w:val="24"/>
          <w:szCs w:val="24"/>
        </w:rPr>
        <w:t>able. Identical checklists were utilised to collect data i</w:t>
      </w:r>
      <w:r w:rsidR="00AA2A32" w:rsidRPr="004B3193">
        <w:rPr>
          <w:rFonts w:ascii="Arial" w:hAnsi="Arial" w:cs="Arial"/>
          <w:sz w:val="24"/>
          <w:szCs w:val="24"/>
        </w:rPr>
        <w:t xml:space="preserve">n </w:t>
      </w:r>
      <w:r w:rsidR="00EB4606" w:rsidRPr="004B3193">
        <w:rPr>
          <w:rFonts w:ascii="Arial" w:hAnsi="Arial" w:cs="Arial"/>
          <w:sz w:val="24"/>
          <w:szCs w:val="24"/>
        </w:rPr>
        <w:t xml:space="preserve">both </w:t>
      </w:r>
      <w:r w:rsidR="00AA2A32" w:rsidRPr="004B3193">
        <w:rPr>
          <w:rFonts w:ascii="Arial" w:hAnsi="Arial" w:cs="Arial"/>
          <w:sz w:val="24"/>
          <w:szCs w:val="24"/>
        </w:rPr>
        <w:t xml:space="preserve">lesson study 1 (LS1) and lesson study 2 (LS2). </w:t>
      </w:r>
    </w:p>
    <w:p w14:paraId="3AF4545B" w14:textId="1F415599" w:rsidR="00A26CA9" w:rsidRPr="004B3193" w:rsidRDefault="00766D58" w:rsidP="002F03E8">
      <w:pPr>
        <w:spacing w:line="480" w:lineRule="auto"/>
        <w:ind w:firstLine="720"/>
        <w:rPr>
          <w:rFonts w:ascii="Arial" w:hAnsi="Arial" w:cs="Arial"/>
          <w:sz w:val="24"/>
          <w:szCs w:val="24"/>
        </w:rPr>
      </w:pPr>
      <w:r w:rsidRPr="004B3193">
        <w:rPr>
          <w:rFonts w:ascii="Arial" w:hAnsi="Arial" w:cs="Arial"/>
          <w:sz w:val="24"/>
          <w:szCs w:val="24"/>
        </w:rPr>
        <w:t xml:space="preserve">Throughout LS1 </w:t>
      </w:r>
      <w:r w:rsidR="00A26CA9" w:rsidRPr="004B3193">
        <w:rPr>
          <w:rFonts w:ascii="Arial" w:hAnsi="Arial" w:cs="Arial"/>
          <w:sz w:val="24"/>
          <w:szCs w:val="24"/>
        </w:rPr>
        <w:t xml:space="preserve">pupils </w:t>
      </w:r>
      <w:r w:rsidRPr="004B3193">
        <w:rPr>
          <w:rFonts w:ascii="Arial" w:hAnsi="Arial" w:cs="Arial"/>
          <w:sz w:val="24"/>
          <w:szCs w:val="24"/>
        </w:rPr>
        <w:t xml:space="preserve">1, 2 and 3 each exhibited </w:t>
      </w:r>
      <w:proofErr w:type="gramStart"/>
      <w:r w:rsidRPr="004B3193">
        <w:rPr>
          <w:rFonts w:ascii="Arial" w:hAnsi="Arial" w:cs="Arial"/>
          <w:sz w:val="24"/>
          <w:szCs w:val="24"/>
        </w:rPr>
        <w:t>responses</w:t>
      </w:r>
      <w:proofErr w:type="gramEnd"/>
      <w:r w:rsidRPr="004B3193">
        <w:rPr>
          <w:rFonts w:ascii="Arial" w:hAnsi="Arial" w:cs="Arial"/>
          <w:sz w:val="24"/>
          <w:szCs w:val="24"/>
        </w:rPr>
        <w:t xml:space="preserve"> that were indicative of their engagement and performance. For example, during the first research lesson pupil 1’s behaviour was recorded as </w:t>
      </w:r>
      <w:r w:rsidRPr="004B3193">
        <w:rPr>
          <w:rFonts w:ascii="Arial" w:hAnsi="Arial" w:cs="Arial"/>
          <w:i/>
          <w:iCs/>
          <w:sz w:val="24"/>
          <w:szCs w:val="24"/>
        </w:rPr>
        <w:t>excellent.</w:t>
      </w:r>
      <w:r w:rsidRPr="004B3193">
        <w:rPr>
          <w:rFonts w:ascii="Arial" w:hAnsi="Arial" w:cs="Arial"/>
          <w:sz w:val="24"/>
          <w:szCs w:val="24"/>
        </w:rPr>
        <w:t xml:space="preserve"> However, their level of oral contributions </w:t>
      </w:r>
      <w:r w:rsidR="00A26CA9" w:rsidRPr="004B3193">
        <w:rPr>
          <w:rFonts w:ascii="Arial" w:hAnsi="Arial" w:cs="Arial"/>
          <w:sz w:val="24"/>
          <w:szCs w:val="24"/>
        </w:rPr>
        <w:t xml:space="preserve">was </w:t>
      </w:r>
      <w:r w:rsidRPr="004B3193">
        <w:rPr>
          <w:rFonts w:ascii="Arial" w:hAnsi="Arial" w:cs="Arial"/>
          <w:sz w:val="24"/>
          <w:szCs w:val="24"/>
        </w:rPr>
        <w:t xml:space="preserve">recorded </w:t>
      </w:r>
      <w:r w:rsidRPr="004B3193">
        <w:rPr>
          <w:rFonts w:ascii="Arial" w:hAnsi="Arial" w:cs="Arial"/>
          <w:i/>
          <w:iCs/>
          <w:sz w:val="24"/>
          <w:szCs w:val="24"/>
        </w:rPr>
        <w:t>weak</w:t>
      </w:r>
      <w:r w:rsidRPr="004B3193">
        <w:rPr>
          <w:rFonts w:ascii="Arial" w:hAnsi="Arial" w:cs="Arial"/>
          <w:sz w:val="24"/>
          <w:szCs w:val="24"/>
        </w:rPr>
        <w:t xml:space="preserve"> and their frequency of requested clarification questions as </w:t>
      </w:r>
      <w:r w:rsidRPr="004B3193">
        <w:rPr>
          <w:rFonts w:ascii="Arial" w:hAnsi="Arial" w:cs="Arial"/>
          <w:i/>
          <w:iCs/>
          <w:sz w:val="24"/>
          <w:szCs w:val="24"/>
        </w:rPr>
        <w:t>0</w:t>
      </w:r>
      <w:r w:rsidRPr="004B3193">
        <w:rPr>
          <w:rFonts w:ascii="Arial" w:hAnsi="Arial" w:cs="Arial"/>
          <w:sz w:val="24"/>
          <w:szCs w:val="24"/>
        </w:rPr>
        <w:t xml:space="preserve">. Yet, their quality of written work produced was recorded </w:t>
      </w:r>
      <w:r w:rsidRPr="004B3193">
        <w:rPr>
          <w:rFonts w:ascii="Arial" w:hAnsi="Arial" w:cs="Arial"/>
          <w:i/>
          <w:iCs/>
          <w:sz w:val="24"/>
          <w:szCs w:val="24"/>
        </w:rPr>
        <w:t>good.</w:t>
      </w:r>
      <w:r w:rsidRPr="004B3193">
        <w:rPr>
          <w:rFonts w:ascii="Arial" w:hAnsi="Arial" w:cs="Arial"/>
          <w:sz w:val="24"/>
          <w:szCs w:val="24"/>
        </w:rPr>
        <w:t xml:space="preserve"> Regardless of the student receiving the description of </w:t>
      </w:r>
      <w:r w:rsidRPr="004B3193">
        <w:rPr>
          <w:rFonts w:ascii="Arial" w:hAnsi="Arial" w:cs="Arial"/>
          <w:i/>
          <w:iCs/>
          <w:sz w:val="24"/>
          <w:szCs w:val="24"/>
        </w:rPr>
        <w:t xml:space="preserve">weak </w:t>
      </w:r>
      <w:r w:rsidR="00A26CA9" w:rsidRPr="004B3193">
        <w:rPr>
          <w:rFonts w:ascii="Arial" w:hAnsi="Arial" w:cs="Arial"/>
          <w:sz w:val="24"/>
          <w:szCs w:val="24"/>
        </w:rPr>
        <w:t xml:space="preserve">in terms </w:t>
      </w:r>
      <w:r w:rsidRPr="004B3193">
        <w:rPr>
          <w:rFonts w:ascii="Arial" w:hAnsi="Arial" w:cs="Arial"/>
          <w:sz w:val="24"/>
          <w:szCs w:val="24"/>
        </w:rPr>
        <w:t xml:space="preserve">of oral contributions, it can be inferred that their overall level of engagement </w:t>
      </w:r>
      <w:r w:rsidR="00EB4606" w:rsidRPr="004B3193">
        <w:rPr>
          <w:rFonts w:ascii="Arial" w:hAnsi="Arial" w:cs="Arial"/>
          <w:sz w:val="24"/>
          <w:szCs w:val="24"/>
        </w:rPr>
        <w:t xml:space="preserve">within </w:t>
      </w:r>
      <w:r w:rsidRPr="004B3193">
        <w:rPr>
          <w:rFonts w:ascii="Arial" w:hAnsi="Arial" w:cs="Arial"/>
          <w:sz w:val="24"/>
          <w:szCs w:val="24"/>
        </w:rPr>
        <w:t xml:space="preserve">the </w:t>
      </w:r>
      <w:r w:rsidRPr="004B3193">
        <w:rPr>
          <w:rFonts w:ascii="Arial" w:hAnsi="Arial" w:cs="Arial"/>
          <w:sz w:val="24"/>
          <w:szCs w:val="24"/>
        </w:rPr>
        <w:lastRenderedPageBreak/>
        <w:t xml:space="preserve">research lesson was high. For example, in accordance with our perceptions of what constituted excellent behaviour, pupil 1 respected the classroom rules; for example, they did not talk over the teacher. They also retained a high level of focus; they did not disrupt their learning or the learning of others by talking during silent work. The pupil also completed their work with care and attention. Thus, pupil 1’s recorded behaviour implies that they had engaged successfully with the expectations of the lesson. </w:t>
      </w:r>
    </w:p>
    <w:p w14:paraId="6D3DC20C" w14:textId="040E9A42" w:rsidR="00766D58" w:rsidRPr="004B3193" w:rsidRDefault="00766D58" w:rsidP="002F03E8">
      <w:pPr>
        <w:spacing w:line="480" w:lineRule="auto"/>
        <w:ind w:firstLine="720"/>
        <w:rPr>
          <w:rFonts w:ascii="Arial" w:hAnsi="Arial" w:cs="Arial"/>
          <w:sz w:val="24"/>
          <w:szCs w:val="24"/>
        </w:rPr>
      </w:pPr>
      <w:r w:rsidRPr="004B3193">
        <w:rPr>
          <w:rFonts w:ascii="Arial" w:hAnsi="Arial" w:cs="Arial"/>
          <w:sz w:val="24"/>
          <w:szCs w:val="24"/>
        </w:rPr>
        <w:t>Moreover, as recorded in the engagement checklist the pupil did not appear to need further clarification in regard to the poster or letter writing task. This implied that their understanding of both topic and task</w:t>
      </w:r>
      <w:r w:rsidR="00EB4606" w:rsidRPr="004B3193">
        <w:rPr>
          <w:rFonts w:ascii="Arial" w:hAnsi="Arial" w:cs="Arial"/>
          <w:sz w:val="24"/>
          <w:szCs w:val="24"/>
        </w:rPr>
        <w:t xml:space="preserve"> </w:t>
      </w:r>
      <w:r w:rsidRPr="004B3193">
        <w:rPr>
          <w:rFonts w:ascii="Arial" w:hAnsi="Arial" w:cs="Arial"/>
          <w:sz w:val="24"/>
          <w:szCs w:val="24"/>
        </w:rPr>
        <w:t xml:space="preserve">was secure. Arguably, this secure understanding was attributed to them exhibiting a high level of engagement during the teacher’s topic explanation and task instruction periods. Moreover, whilst the pupil did not produce any oral contributions during the class discussion their written work was nevertheless recorded </w:t>
      </w:r>
      <w:r w:rsidRPr="004B3193">
        <w:rPr>
          <w:rFonts w:ascii="Arial" w:hAnsi="Arial" w:cs="Arial"/>
          <w:i/>
          <w:iCs/>
          <w:sz w:val="24"/>
          <w:szCs w:val="24"/>
        </w:rPr>
        <w:t>good.</w:t>
      </w:r>
      <w:r w:rsidRPr="004B3193">
        <w:rPr>
          <w:rFonts w:ascii="Arial" w:hAnsi="Arial" w:cs="Arial"/>
          <w:sz w:val="24"/>
          <w:szCs w:val="24"/>
        </w:rPr>
        <w:t xml:space="preserve"> Thus, the pupil’s quality of performance further suggests that their engagement was high. For example, lower engagement generally accords with negative rather than positive performance outcomes</w:t>
      </w:r>
      <w:r w:rsidR="00EB4606" w:rsidRPr="004B3193">
        <w:rPr>
          <w:rFonts w:ascii="Arial" w:hAnsi="Arial" w:cs="Arial"/>
          <w:sz w:val="24"/>
          <w:szCs w:val="24"/>
        </w:rPr>
        <w:t xml:space="preserve"> </w:t>
      </w:r>
      <w:r w:rsidRPr="004B3193">
        <w:rPr>
          <w:rFonts w:ascii="Arial" w:hAnsi="Arial" w:cs="Arial"/>
          <w:sz w:val="24"/>
          <w:szCs w:val="24"/>
        </w:rPr>
        <w:t>(</w:t>
      </w:r>
      <w:r w:rsidR="004751A2" w:rsidRPr="004B3193">
        <w:rPr>
          <w:rFonts w:ascii="Arial" w:hAnsi="Arial" w:cs="Arial"/>
          <w:sz w:val="24"/>
          <w:szCs w:val="24"/>
        </w:rPr>
        <w:t>OECD, 2016.)</w:t>
      </w:r>
      <w:r w:rsidRPr="004B3193">
        <w:rPr>
          <w:rFonts w:ascii="Arial" w:hAnsi="Arial" w:cs="Arial"/>
          <w:sz w:val="24"/>
          <w:szCs w:val="24"/>
        </w:rPr>
        <w:t xml:space="preserve"> </w:t>
      </w:r>
      <w:r w:rsidR="00A26CA9" w:rsidRPr="004B3193">
        <w:rPr>
          <w:rFonts w:ascii="Arial" w:hAnsi="Arial" w:cs="Arial"/>
          <w:sz w:val="24"/>
          <w:szCs w:val="24"/>
        </w:rPr>
        <w:t xml:space="preserve">This </w:t>
      </w:r>
      <w:r w:rsidRPr="004B3193">
        <w:rPr>
          <w:rFonts w:ascii="Arial" w:hAnsi="Arial" w:cs="Arial"/>
          <w:sz w:val="24"/>
          <w:szCs w:val="24"/>
        </w:rPr>
        <w:t>trend suggests that pupil 1’s engagement was of a higher level, for their performance was positive rather th</w:t>
      </w:r>
      <w:r w:rsidR="00EB4606" w:rsidRPr="004B3193">
        <w:rPr>
          <w:rFonts w:ascii="Arial" w:hAnsi="Arial" w:cs="Arial"/>
          <w:sz w:val="24"/>
          <w:szCs w:val="24"/>
        </w:rPr>
        <w:t>a</w:t>
      </w:r>
      <w:r w:rsidRPr="004B3193">
        <w:rPr>
          <w:rFonts w:ascii="Arial" w:hAnsi="Arial" w:cs="Arial"/>
          <w:sz w:val="24"/>
          <w:szCs w:val="24"/>
        </w:rPr>
        <w:t xml:space="preserve">n negative. Furthermore, it is possible that the pupils’ oral contributions were low because they were </w:t>
      </w:r>
      <w:r w:rsidR="00EB4606" w:rsidRPr="004B3193">
        <w:rPr>
          <w:rFonts w:ascii="Arial" w:hAnsi="Arial" w:cs="Arial"/>
          <w:sz w:val="24"/>
          <w:szCs w:val="24"/>
        </w:rPr>
        <w:t>mentally engaging with</w:t>
      </w:r>
      <w:r w:rsidRPr="004B3193">
        <w:rPr>
          <w:rFonts w:ascii="Arial" w:hAnsi="Arial" w:cs="Arial"/>
          <w:sz w:val="24"/>
          <w:szCs w:val="24"/>
        </w:rPr>
        <w:t xml:space="preserve"> the ideas </w:t>
      </w:r>
      <w:r w:rsidR="00EB4606" w:rsidRPr="004B3193">
        <w:rPr>
          <w:rFonts w:ascii="Arial" w:hAnsi="Arial" w:cs="Arial"/>
          <w:sz w:val="24"/>
          <w:szCs w:val="24"/>
        </w:rPr>
        <w:t>that</w:t>
      </w:r>
      <w:r w:rsidRPr="004B3193">
        <w:rPr>
          <w:rFonts w:ascii="Arial" w:hAnsi="Arial" w:cs="Arial"/>
          <w:sz w:val="24"/>
          <w:szCs w:val="24"/>
        </w:rPr>
        <w:t xml:space="preserve"> their teacher and peers </w:t>
      </w:r>
      <w:r w:rsidR="00EB4606" w:rsidRPr="004B3193">
        <w:rPr>
          <w:rFonts w:ascii="Arial" w:hAnsi="Arial" w:cs="Arial"/>
          <w:sz w:val="24"/>
          <w:szCs w:val="24"/>
        </w:rPr>
        <w:t xml:space="preserve">shared </w:t>
      </w:r>
      <w:r w:rsidRPr="004B3193">
        <w:rPr>
          <w:rFonts w:ascii="Arial" w:hAnsi="Arial" w:cs="Arial"/>
          <w:sz w:val="24"/>
          <w:szCs w:val="24"/>
        </w:rPr>
        <w:t xml:space="preserve">during the class discussion. </w:t>
      </w:r>
      <w:r w:rsidR="00A26CA9" w:rsidRPr="004B3193">
        <w:rPr>
          <w:rFonts w:ascii="Arial" w:hAnsi="Arial" w:cs="Arial"/>
          <w:sz w:val="24"/>
          <w:szCs w:val="24"/>
        </w:rPr>
        <w:t>Resultantly,</w:t>
      </w:r>
      <w:r w:rsidRPr="004B3193">
        <w:rPr>
          <w:rFonts w:ascii="Arial" w:hAnsi="Arial" w:cs="Arial"/>
          <w:sz w:val="24"/>
          <w:szCs w:val="24"/>
        </w:rPr>
        <w:t xml:space="preserve"> their lack of verbal </w:t>
      </w:r>
      <w:r w:rsidR="00EB4606" w:rsidRPr="004B3193">
        <w:rPr>
          <w:rFonts w:ascii="Arial" w:hAnsi="Arial" w:cs="Arial"/>
          <w:sz w:val="24"/>
          <w:szCs w:val="24"/>
        </w:rPr>
        <w:t xml:space="preserve">contributions </w:t>
      </w:r>
      <w:r w:rsidRPr="004B3193">
        <w:rPr>
          <w:rFonts w:ascii="Arial" w:hAnsi="Arial" w:cs="Arial"/>
          <w:sz w:val="24"/>
          <w:szCs w:val="24"/>
        </w:rPr>
        <w:t xml:space="preserve">did not necessarily indicate their overall understanding or engagement within the lesson. </w:t>
      </w:r>
      <w:r w:rsidR="00EB4606" w:rsidRPr="004B3193">
        <w:rPr>
          <w:rFonts w:ascii="Arial" w:hAnsi="Arial" w:cs="Arial"/>
          <w:sz w:val="24"/>
          <w:szCs w:val="24"/>
        </w:rPr>
        <w:t>Therefore, the</w:t>
      </w:r>
      <w:r w:rsidRPr="004B3193">
        <w:rPr>
          <w:rFonts w:ascii="Arial" w:hAnsi="Arial" w:cs="Arial"/>
          <w:sz w:val="24"/>
          <w:szCs w:val="24"/>
        </w:rPr>
        <w:t xml:space="preserve"> idea that pupil </w:t>
      </w:r>
      <w:r w:rsidR="00A26CA9" w:rsidRPr="004B3193">
        <w:rPr>
          <w:rFonts w:ascii="Arial" w:hAnsi="Arial" w:cs="Arial"/>
          <w:sz w:val="24"/>
          <w:szCs w:val="24"/>
        </w:rPr>
        <w:t xml:space="preserve">1 </w:t>
      </w:r>
      <w:r w:rsidRPr="004B3193">
        <w:rPr>
          <w:rFonts w:ascii="Arial" w:hAnsi="Arial" w:cs="Arial"/>
          <w:sz w:val="24"/>
          <w:szCs w:val="24"/>
        </w:rPr>
        <w:t>was not engaged</w:t>
      </w:r>
      <w:r w:rsidR="00EB4606" w:rsidRPr="004B3193">
        <w:rPr>
          <w:rFonts w:ascii="Arial" w:hAnsi="Arial" w:cs="Arial"/>
          <w:sz w:val="24"/>
          <w:szCs w:val="24"/>
        </w:rPr>
        <w:t xml:space="preserve"> in the LS1</w:t>
      </w:r>
      <w:r w:rsidRPr="004B3193">
        <w:rPr>
          <w:rFonts w:ascii="Arial" w:hAnsi="Arial" w:cs="Arial"/>
          <w:sz w:val="24"/>
          <w:szCs w:val="24"/>
        </w:rPr>
        <w:t xml:space="preserve"> is not </w:t>
      </w:r>
      <w:r w:rsidR="00A26CA9" w:rsidRPr="004B3193">
        <w:rPr>
          <w:rFonts w:ascii="Arial" w:hAnsi="Arial" w:cs="Arial"/>
          <w:sz w:val="24"/>
          <w:szCs w:val="24"/>
        </w:rPr>
        <w:t xml:space="preserve">substantially </w:t>
      </w:r>
      <w:r w:rsidRPr="004B3193">
        <w:rPr>
          <w:rFonts w:ascii="Arial" w:hAnsi="Arial" w:cs="Arial"/>
          <w:sz w:val="24"/>
          <w:szCs w:val="24"/>
        </w:rPr>
        <w:t xml:space="preserve">supported by </w:t>
      </w:r>
      <w:r w:rsidR="00A26CA9" w:rsidRPr="004B3193">
        <w:rPr>
          <w:rFonts w:ascii="Arial" w:hAnsi="Arial" w:cs="Arial"/>
          <w:sz w:val="24"/>
          <w:szCs w:val="24"/>
        </w:rPr>
        <w:t>our</w:t>
      </w:r>
      <w:r w:rsidRPr="004B3193">
        <w:rPr>
          <w:rFonts w:ascii="Arial" w:hAnsi="Arial" w:cs="Arial"/>
          <w:sz w:val="24"/>
          <w:szCs w:val="24"/>
        </w:rPr>
        <w:t xml:space="preserve"> data. </w:t>
      </w:r>
    </w:p>
    <w:p w14:paraId="754A30FB" w14:textId="27B14DA6" w:rsidR="00766D58" w:rsidRPr="004B3193" w:rsidRDefault="00621371" w:rsidP="002F03E8">
      <w:pPr>
        <w:spacing w:line="480" w:lineRule="auto"/>
        <w:ind w:firstLine="720"/>
        <w:rPr>
          <w:rFonts w:ascii="Arial" w:hAnsi="Arial" w:cs="Arial"/>
          <w:sz w:val="24"/>
          <w:szCs w:val="24"/>
        </w:rPr>
      </w:pPr>
      <w:r w:rsidRPr="004B3193">
        <w:rPr>
          <w:rFonts w:ascii="Arial" w:hAnsi="Arial" w:cs="Arial"/>
          <w:sz w:val="24"/>
          <w:szCs w:val="24"/>
        </w:rPr>
        <w:t>Endeavouring to enhance</w:t>
      </w:r>
      <w:r w:rsidR="00766D58" w:rsidRPr="004B3193">
        <w:rPr>
          <w:rFonts w:ascii="Arial" w:hAnsi="Arial" w:cs="Arial"/>
          <w:sz w:val="24"/>
          <w:szCs w:val="24"/>
        </w:rPr>
        <w:t xml:space="preserve"> learner engagement and performance, within </w:t>
      </w:r>
      <w:r w:rsidR="00A26CA9" w:rsidRPr="004B3193">
        <w:rPr>
          <w:rFonts w:ascii="Arial" w:hAnsi="Arial" w:cs="Arial"/>
          <w:sz w:val="24"/>
          <w:szCs w:val="24"/>
        </w:rPr>
        <w:t xml:space="preserve">LS1 </w:t>
      </w:r>
      <w:r w:rsidR="00766D58" w:rsidRPr="004B3193">
        <w:rPr>
          <w:rFonts w:ascii="Arial" w:hAnsi="Arial" w:cs="Arial"/>
          <w:sz w:val="24"/>
          <w:szCs w:val="24"/>
        </w:rPr>
        <w:t xml:space="preserve">the teacher incorporated various differentiation strategies. These included modelling, </w:t>
      </w:r>
      <w:r w:rsidR="00766D58" w:rsidRPr="004B3193">
        <w:rPr>
          <w:rFonts w:ascii="Arial" w:hAnsi="Arial" w:cs="Arial"/>
          <w:sz w:val="24"/>
          <w:szCs w:val="24"/>
        </w:rPr>
        <w:lastRenderedPageBreak/>
        <w:t>a success</w:t>
      </w:r>
      <w:r w:rsidR="00EB4606" w:rsidRPr="004B3193">
        <w:rPr>
          <w:rFonts w:ascii="Arial" w:hAnsi="Arial" w:cs="Arial"/>
          <w:sz w:val="24"/>
          <w:szCs w:val="24"/>
        </w:rPr>
        <w:t xml:space="preserve"> </w:t>
      </w:r>
      <w:r w:rsidR="00766D58" w:rsidRPr="004B3193">
        <w:rPr>
          <w:rFonts w:ascii="Arial" w:hAnsi="Arial" w:cs="Arial"/>
          <w:sz w:val="24"/>
          <w:szCs w:val="24"/>
        </w:rPr>
        <w:t xml:space="preserve">criteria and explicit teaching. </w:t>
      </w:r>
      <w:r w:rsidRPr="004B3193">
        <w:rPr>
          <w:rFonts w:ascii="Arial" w:hAnsi="Arial" w:cs="Arial"/>
          <w:sz w:val="24"/>
          <w:szCs w:val="24"/>
        </w:rPr>
        <w:t xml:space="preserve">The focus group data from LS1 (involving the afore discussed pupil 1) </w:t>
      </w:r>
      <w:r w:rsidR="00766D58" w:rsidRPr="004B3193">
        <w:rPr>
          <w:rFonts w:ascii="Arial" w:hAnsi="Arial" w:cs="Arial"/>
          <w:sz w:val="24"/>
          <w:szCs w:val="24"/>
        </w:rPr>
        <w:t xml:space="preserve">suggests that these strategies successfully influenced pupil 1’s engagement and performance results. In their interview, pupil 1 stated “the letter example” modelled on the class Power Point helped them to </w:t>
      </w:r>
      <w:r w:rsidR="00EB4606" w:rsidRPr="004B3193">
        <w:rPr>
          <w:rFonts w:ascii="Arial" w:hAnsi="Arial" w:cs="Arial"/>
          <w:sz w:val="24"/>
          <w:szCs w:val="24"/>
        </w:rPr>
        <w:t xml:space="preserve">structure </w:t>
      </w:r>
      <w:r w:rsidR="00766D58" w:rsidRPr="004B3193">
        <w:rPr>
          <w:rFonts w:ascii="Arial" w:hAnsi="Arial" w:cs="Arial"/>
          <w:sz w:val="24"/>
          <w:szCs w:val="24"/>
        </w:rPr>
        <w:t>their own letter</w:t>
      </w:r>
      <w:r w:rsidR="00EB4606" w:rsidRPr="004B3193">
        <w:rPr>
          <w:rFonts w:ascii="Arial" w:hAnsi="Arial" w:cs="Arial"/>
          <w:sz w:val="24"/>
          <w:szCs w:val="24"/>
        </w:rPr>
        <w:t xml:space="preserve"> for it</w:t>
      </w:r>
      <w:r w:rsidRPr="004B3193">
        <w:rPr>
          <w:rFonts w:ascii="Arial" w:hAnsi="Arial" w:cs="Arial"/>
          <w:sz w:val="24"/>
          <w:szCs w:val="24"/>
        </w:rPr>
        <w:t xml:space="preserve"> </w:t>
      </w:r>
      <w:r w:rsidR="00766D58" w:rsidRPr="004B3193">
        <w:rPr>
          <w:rFonts w:ascii="Arial" w:hAnsi="Arial" w:cs="Arial"/>
          <w:sz w:val="24"/>
          <w:szCs w:val="24"/>
        </w:rPr>
        <w:t>had inspired their</w:t>
      </w:r>
      <w:r w:rsidR="00EB4606" w:rsidRPr="004B3193">
        <w:rPr>
          <w:rFonts w:ascii="Arial" w:hAnsi="Arial" w:cs="Arial"/>
          <w:sz w:val="24"/>
          <w:szCs w:val="24"/>
        </w:rPr>
        <w:t xml:space="preserve"> </w:t>
      </w:r>
      <w:r w:rsidR="00766D58" w:rsidRPr="004B3193">
        <w:rPr>
          <w:rFonts w:ascii="Arial" w:hAnsi="Arial" w:cs="Arial"/>
          <w:sz w:val="24"/>
          <w:szCs w:val="24"/>
        </w:rPr>
        <w:t xml:space="preserve">ideas. Similarly, pupils 2 and 3 expressed that they found the model </w:t>
      </w:r>
      <w:r w:rsidRPr="004B3193">
        <w:rPr>
          <w:rFonts w:ascii="Arial" w:hAnsi="Arial" w:cs="Arial"/>
          <w:sz w:val="24"/>
          <w:szCs w:val="24"/>
        </w:rPr>
        <w:t xml:space="preserve">example useful. </w:t>
      </w:r>
      <w:r w:rsidR="00766D58" w:rsidRPr="004B3193">
        <w:rPr>
          <w:rFonts w:ascii="Arial" w:hAnsi="Arial" w:cs="Arial"/>
          <w:sz w:val="24"/>
          <w:szCs w:val="24"/>
        </w:rPr>
        <w:t xml:space="preserve">Since the model was offered as an optional </w:t>
      </w:r>
      <w:r w:rsidR="00EB4606" w:rsidRPr="004B3193">
        <w:rPr>
          <w:rFonts w:ascii="Arial" w:hAnsi="Arial" w:cs="Arial"/>
          <w:sz w:val="24"/>
          <w:szCs w:val="24"/>
        </w:rPr>
        <w:t xml:space="preserve">form of </w:t>
      </w:r>
      <w:r w:rsidR="00766D58" w:rsidRPr="004B3193">
        <w:rPr>
          <w:rFonts w:ascii="Arial" w:hAnsi="Arial" w:cs="Arial"/>
          <w:sz w:val="24"/>
          <w:szCs w:val="24"/>
        </w:rPr>
        <w:t>support</w:t>
      </w:r>
      <w:r w:rsidR="00EB4606" w:rsidRPr="004B3193">
        <w:rPr>
          <w:rFonts w:ascii="Arial" w:hAnsi="Arial" w:cs="Arial"/>
          <w:sz w:val="24"/>
          <w:szCs w:val="24"/>
        </w:rPr>
        <w:t xml:space="preserve"> (</w:t>
      </w:r>
      <w:r w:rsidR="00766D58" w:rsidRPr="004B3193">
        <w:rPr>
          <w:rFonts w:ascii="Arial" w:hAnsi="Arial" w:cs="Arial"/>
          <w:sz w:val="24"/>
          <w:szCs w:val="24"/>
        </w:rPr>
        <w:t xml:space="preserve">meaning that certain students were not required to utilise it; for instance, if they felt confident to undertake the task independently) it </w:t>
      </w:r>
      <w:r w:rsidRPr="004B3193">
        <w:rPr>
          <w:rFonts w:ascii="Arial" w:hAnsi="Arial" w:cs="Arial"/>
          <w:sz w:val="24"/>
          <w:szCs w:val="24"/>
        </w:rPr>
        <w:t>represents</w:t>
      </w:r>
      <w:r w:rsidR="00766D58" w:rsidRPr="004B3193">
        <w:rPr>
          <w:rFonts w:ascii="Arial" w:hAnsi="Arial" w:cs="Arial"/>
          <w:sz w:val="24"/>
          <w:szCs w:val="24"/>
        </w:rPr>
        <w:t xml:space="preserve"> a form of differentiation. Therefore, the pupils’ comments suggest that differentiation in the form optional model guidance effected their performance</w:t>
      </w:r>
      <w:r w:rsidRPr="004B3193">
        <w:rPr>
          <w:rFonts w:ascii="Arial" w:hAnsi="Arial" w:cs="Arial"/>
          <w:sz w:val="24"/>
          <w:szCs w:val="24"/>
        </w:rPr>
        <w:t xml:space="preserve"> positively</w:t>
      </w:r>
      <w:r w:rsidR="00766D58" w:rsidRPr="004B3193">
        <w:rPr>
          <w:rFonts w:ascii="Arial" w:hAnsi="Arial" w:cs="Arial"/>
          <w:sz w:val="24"/>
          <w:szCs w:val="24"/>
        </w:rPr>
        <w:t xml:space="preserve">. In addition to modelling, the teacher presented a </w:t>
      </w:r>
      <w:proofErr w:type="gramStart"/>
      <w:r w:rsidR="00766D58" w:rsidRPr="004B3193">
        <w:rPr>
          <w:rFonts w:ascii="Arial" w:hAnsi="Arial" w:cs="Arial"/>
          <w:sz w:val="24"/>
          <w:szCs w:val="24"/>
        </w:rPr>
        <w:t>success</w:t>
      </w:r>
      <w:r w:rsidR="00EB4606" w:rsidRPr="004B3193">
        <w:rPr>
          <w:rFonts w:ascii="Arial" w:hAnsi="Arial" w:cs="Arial"/>
          <w:sz w:val="24"/>
          <w:szCs w:val="24"/>
        </w:rPr>
        <w:t xml:space="preserve"> </w:t>
      </w:r>
      <w:r w:rsidR="00766D58" w:rsidRPr="004B3193">
        <w:rPr>
          <w:rFonts w:ascii="Arial" w:hAnsi="Arial" w:cs="Arial"/>
          <w:sz w:val="24"/>
          <w:szCs w:val="24"/>
        </w:rPr>
        <w:t>criteria</w:t>
      </w:r>
      <w:proofErr w:type="gramEnd"/>
      <w:r w:rsidR="00766D58" w:rsidRPr="004B3193">
        <w:rPr>
          <w:rFonts w:ascii="Arial" w:hAnsi="Arial" w:cs="Arial"/>
          <w:sz w:val="24"/>
          <w:szCs w:val="24"/>
        </w:rPr>
        <w:t xml:space="preserve"> to the pupils for them to reference when creating their posters. Th</w:t>
      </w:r>
      <w:r w:rsidR="00EB4606" w:rsidRPr="004B3193">
        <w:rPr>
          <w:rFonts w:ascii="Arial" w:hAnsi="Arial" w:cs="Arial"/>
          <w:sz w:val="24"/>
          <w:szCs w:val="24"/>
        </w:rPr>
        <w:t xml:space="preserve">is </w:t>
      </w:r>
      <w:r w:rsidR="00766D58" w:rsidRPr="004B3193">
        <w:rPr>
          <w:rFonts w:ascii="Arial" w:hAnsi="Arial" w:cs="Arial"/>
          <w:sz w:val="24"/>
          <w:szCs w:val="24"/>
        </w:rPr>
        <w:t xml:space="preserve">success criteria </w:t>
      </w:r>
      <w:proofErr w:type="gramStart"/>
      <w:r w:rsidR="00766D58" w:rsidRPr="004B3193">
        <w:rPr>
          <w:rFonts w:ascii="Arial" w:hAnsi="Arial" w:cs="Arial"/>
          <w:sz w:val="24"/>
          <w:szCs w:val="24"/>
        </w:rPr>
        <w:t>was</w:t>
      </w:r>
      <w:proofErr w:type="gramEnd"/>
      <w:r w:rsidR="00766D58" w:rsidRPr="004B3193">
        <w:rPr>
          <w:rFonts w:ascii="Arial" w:hAnsi="Arial" w:cs="Arial"/>
          <w:sz w:val="24"/>
          <w:szCs w:val="24"/>
        </w:rPr>
        <w:t xml:space="preserve"> adopted by the teacher as a form of differentiation, intended to cater for students who might otherwise struggle to complete the poster without further guidance. </w:t>
      </w:r>
    </w:p>
    <w:p w14:paraId="3A45F94E" w14:textId="47AE2FAB" w:rsidR="00766D58" w:rsidRPr="004B3193" w:rsidRDefault="00EC3B14" w:rsidP="002F03E8">
      <w:pPr>
        <w:spacing w:line="480" w:lineRule="auto"/>
        <w:ind w:firstLine="720"/>
        <w:rPr>
          <w:rFonts w:ascii="Arial" w:hAnsi="Arial" w:cs="Arial"/>
          <w:sz w:val="24"/>
          <w:szCs w:val="24"/>
        </w:rPr>
      </w:pPr>
      <w:r w:rsidRPr="004B3193">
        <w:rPr>
          <w:rFonts w:ascii="Arial" w:hAnsi="Arial" w:cs="Arial"/>
          <w:sz w:val="24"/>
          <w:szCs w:val="24"/>
        </w:rPr>
        <w:t xml:space="preserve">Ultimately, during LS1’s focus group each participant conveyed that both differentiation strategies assisted them in completing their tasks more efficiently. </w:t>
      </w:r>
      <w:r w:rsidR="00766D58" w:rsidRPr="004B3193">
        <w:rPr>
          <w:rFonts w:ascii="Arial" w:hAnsi="Arial" w:cs="Arial"/>
          <w:sz w:val="24"/>
          <w:szCs w:val="24"/>
        </w:rPr>
        <w:t xml:space="preserve">Thus, LS1’s focus group data implies that differentiation effects learner engagement and performance positively. As well as the focus group data, the data recorded in </w:t>
      </w:r>
      <w:r w:rsidRPr="004B3193">
        <w:rPr>
          <w:rFonts w:ascii="Arial" w:hAnsi="Arial" w:cs="Arial"/>
          <w:sz w:val="24"/>
          <w:szCs w:val="24"/>
        </w:rPr>
        <w:t xml:space="preserve">the </w:t>
      </w:r>
      <w:r w:rsidR="00766D58" w:rsidRPr="004B3193">
        <w:rPr>
          <w:rFonts w:ascii="Arial" w:hAnsi="Arial" w:cs="Arial"/>
          <w:sz w:val="24"/>
          <w:szCs w:val="24"/>
        </w:rPr>
        <w:t xml:space="preserve">checklists and field notes </w:t>
      </w:r>
      <w:r w:rsidRPr="004B3193">
        <w:rPr>
          <w:rFonts w:ascii="Arial" w:hAnsi="Arial" w:cs="Arial"/>
          <w:sz w:val="24"/>
          <w:szCs w:val="24"/>
        </w:rPr>
        <w:t xml:space="preserve">from LS1’s </w:t>
      </w:r>
      <w:r w:rsidR="00766D58" w:rsidRPr="004B3193">
        <w:rPr>
          <w:rFonts w:ascii="Arial" w:hAnsi="Arial" w:cs="Arial"/>
          <w:sz w:val="24"/>
          <w:szCs w:val="24"/>
        </w:rPr>
        <w:t xml:space="preserve">observation phase implies that differentiation benefits learner engagement and performance. For instance, in combination they reveal that when </w:t>
      </w:r>
      <w:r w:rsidRPr="004B3193">
        <w:rPr>
          <w:rFonts w:ascii="Arial" w:hAnsi="Arial" w:cs="Arial"/>
          <w:sz w:val="24"/>
          <w:szCs w:val="24"/>
        </w:rPr>
        <w:t>pupil</w:t>
      </w:r>
      <w:r w:rsidR="00766D58" w:rsidRPr="004B3193">
        <w:rPr>
          <w:rFonts w:ascii="Arial" w:hAnsi="Arial" w:cs="Arial"/>
          <w:sz w:val="24"/>
          <w:szCs w:val="24"/>
        </w:rPr>
        <w:t xml:space="preserve"> 3 asked a clarification </w:t>
      </w:r>
      <w:proofErr w:type="gramStart"/>
      <w:r w:rsidR="00766D58" w:rsidRPr="004B3193">
        <w:rPr>
          <w:rFonts w:ascii="Arial" w:hAnsi="Arial" w:cs="Arial"/>
          <w:sz w:val="24"/>
          <w:szCs w:val="24"/>
        </w:rPr>
        <w:t>question</w:t>
      </w:r>
      <w:proofErr w:type="gramEnd"/>
      <w:r w:rsidR="00766D58" w:rsidRPr="004B3193">
        <w:rPr>
          <w:rFonts w:ascii="Arial" w:hAnsi="Arial" w:cs="Arial"/>
          <w:sz w:val="24"/>
          <w:szCs w:val="24"/>
        </w:rPr>
        <w:t xml:space="preserve"> the teacher implemented the explicit teaching differentiation strategy (Lockhart, 2019). For example, the teacher reclarified the purpose of the activity to </w:t>
      </w:r>
      <w:r w:rsidRPr="004B3193">
        <w:rPr>
          <w:rFonts w:ascii="Arial" w:hAnsi="Arial" w:cs="Arial"/>
          <w:sz w:val="24"/>
          <w:szCs w:val="24"/>
        </w:rPr>
        <w:t xml:space="preserve">pupil </w:t>
      </w:r>
      <w:r w:rsidR="00766D58" w:rsidRPr="004B3193">
        <w:rPr>
          <w:rFonts w:ascii="Arial" w:hAnsi="Arial" w:cs="Arial"/>
          <w:sz w:val="24"/>
          <w:szCs w:val="24"/>
        </w:rPr>
        <w:t xml:space="preserve">3 specifically. After this, </w:t>
      </w:r>
      <w:r w:rsidRPr="004B3193">
        <w:rPr>
          <w:rFonts w:ascii="Arial" w:hAnsi="Arial" w:cs="Arial"/>
          <w:sz w:val="24"/>
          <w:szCs w:val="24"/>
        </w:rPr>
        <w:t>pupil</w:t>
      </w:r>
      <w:r w:rsidR="00766D58" w:rsidRPr="004B3193">
        <w:rPr>
          <w:rFonts w:ascii="Arial" w:hAnsi="Arial" w:cs="Arial"/>
          <w:sz w:val="24"/>
          <w:szCs w:val="24"/>
        </w:rPr>
        <w:t xml:space="preserve"> 3 appeared to have understood the task for they went onto produce a </w:t>
      </w:r>
      <w:r w:rsidR="00766D58" w:rsidRPr="004B3193">
        <w:rPr>
          <w:rFonts w:ascii="Arial" w:hAnsi="Arial" w:cs="Arial"/>
          <w:i/>
          <w:iCs/>
          <w:sz w:val="24"/>
          <w:szCs w:val="24"/>
        </w:rPr>
        <w:t xml:space="preserve">moderate </w:t>
      </w:r>
      <w:r w:rsidR="00766D58" w:rsidRPr="004B3193">
        <w:rPr>
          <w:rFonts w:ascii="Arial" w:hAnsi="Arial" w:cs="Arial"/>
          <w:sz w:val="24"/>
          <w:szCs w:val="24"/>
        </w:rPr>
        <w:t>as</w:t>
      </w:r>
      <w:r w:rsidR="00766D58" w:rsidRPr="004B3193">
        <w:rPr>
          <w:rFonts w:ascii="Arial" w:hAnsi="Arial" w:cs="Arial"/>
          <w:i/>
          <w:iCs/>
          <w:sz w:val="24"/>
          <w:szCs w:val="24"/>
        </w:rPr>
        <w:t xml:space="preserve"> </w:t>
      </w:r>
      <w:r w:rsidR="00766D58" w:rsidRPr="004B3193">
        <w:rPr>
          <w:rFonts w:ascii="Arial" w:hAnsi="Arial" w:cs="Arial"/>
          <w:sz w:val="24"/>
          <w:szCs w:val="24"/>
        </w:rPr>
        <w:t>opposed to</w:t>
      </w:r>
      <w:r w:rsidR="00766D58" w:rsidRPr="004B3193">
        <w:rPr>
          <w:rFonts w:ascii="Arial" w:hAnsi="Arial" w:cs="Arial"/>
          <w:i/>
          <w:iCs/>
          <w:sz w:val="24"/>
          <w:szCs w:val="24"/>
        </w:rPr>
        <w:t xml:space="preserve"> weak </w:t>
      </w:r>
      <w:r w:rsidR="00766D58" w:rsidRPr="004B3193">
        <w:rPr>
          <w:rFonts w:ascii="Arial" w:hAnsi="Arial" w:cs="Arial"/>
          <w:sz w:val="24"/>
          <w:szCs w:val="24"/>
        </w:rPr>
        <w:t>written</w:t>
      </w:r>
      <w:r w:rsidR="00766D58" w:rsidRPr="004B3193">
        <w:rPr>
          <w:rFonts w:ascii="Arial" w:hAnsi="Arial" w:cs="Arial"/>
          <w:i/>
          <w:iCs/>
          <w:sz w:val="24"/>
          <w:szCs w:val="24"/>
        </w:rPr>
        <w:t xml:space="preserve"> </w:t>
      </w:r>
      <w:r w:rsidR="00766D58" w:rsidRPr="004B3193">
        <w:rPr>
          <w:rFonts w:ascii="Arial" w:hAnsi="Arial" w:cs="Arial"/>
          <w:sz w:val="24"/>
          <w:szCs w:val="24"/>
        </w:rPr>
        <w:t>response</w:t>
      </w:r>
      <w:r w:rsidR="00766D58" w:rsidRPr="004B3193">
        <w:rPr>
          <w:rFonts w:ascii="Arial" w:hAnsi="Arial" w:cs="Arial"/>
          <w:i/>
          <w:iCs/>
          <w:sz w:val="24"/>
          <w:szCs w:val="24"/>
        </w:rPr>
        <w:t xml:space="preserve">. </w:t>
      </w:r>
      <w:r w:rsidR="00766D58" w:rsidRPr="004B3193">
        <w:rPr>
          <w:rFonts w:ascii="Arial" w:hAnsi="Arial" w:cs="Arial"/>
          <w:sz w:val="24"/>
          <w:szCs w:val="24"/>
        </w:rPr>
        <w:t xml:space="preserve">This was revealed by the teacher after pupil 3’s </w:t>
      </w:r>
      <w:r w:rsidR="00766D58" w:rsidRPr="004B3193">
        <w:rPr>
          <w:rFonts w:ascii="Arial" w:hAnsi="Arial" w:cs="Arial"/>
          <w:sz w:val="24"/>
          <w:szCs w:val="24"/>
        </w:rPr>
        <w:lastRenderedPageBreak/>
        <w:t>work was reviewed during a final circulation check. Therefore, in reference to the literature the data collected in LS1 supports Lockhart’s (2019) claims that explicit teaching effects learner engagement and performance positively. It also accords with Vygotsky’s (1978) ideals that teaching in accordance with a learners ZPD</w:t>
      </w:r>
      <w:r w:rsidRPr="004B3193">
        <w:rPr>
          <w:rFonts w:ascii="Arial" w:hAnsi="Arial" w:cs="Arial"/>
          <w:sz w:val="24"/>
          <w:szCs w:val="24"/>
        </w:rPr>
        <w:t xml:space="preserve"> </w:t>
      </w:r>
      <w:r w:rsidR="00766D58" w:rsidRPr="004B3193">
        <w:rPr>
          <w:rFonts w:ascii="Arial" w:hAnsi="Arial" w:cs="Arial"/>
          <w:sz w:val="24"/>
          <w:szCs w:val="24"/>
        </w:rPr>
        <w:t>through specific guidance strategies</w:t>
      </w:r>
      <w:r w:rsidRPr="004B3193">
        <w:rPr>
          <w:rFonts w:ascii="Arial" w:hAnsi="Arial" w:cs="Arial"/>
          <w:sz w:val="24"/>
          <w:szCs w:val="24"/>
        </w:rPr>
        <w:t xml:space="preserve"> </w:t>
      </w:r>
      <w:r w:rsidR="00766D58" w:rsidRPr="004B3193">
        <w:rPr>
          <w:rFonts w:ascii="Arial" w:hAnsi="Arial" w:cs="Arial"/>
          <w:sz w:val="24"/>
          <w:szCs w:val="24"/>
        </w:rPr>
        <w:t xml:space="preserve">is beneficial to engagement and performance. </w:t>
      </w:r>
    </w:p>
    <w:p w14:paraId="1E424D18" w14:textId="4339B213" w:rsidR="00E23EA9" w:rsidRPr="004B3193" w:rsidRDefault="0083339A" w:rsidP="002F03E8">
      <w:pPr>
        <w:spacing w:line="480" w:lineRule="auto"/>
        <w:ind w:firstLine="720"/>
        <w:rPr>
          <w:rFonts w:ascii="Arial" w:hAnsi="Arial" w:cs="Arial"/>
          <w:sz w:val="24"/>
          <w:szCs w:val="24"/>
        </w:rPr>
      </w:pPr>
      <w:r w:rsidRPr="004B3193">
        <w:rPr>
          <w:rFonts w:ascii="Arial" w:hAnsi="Arial" w:cs="Arial"/>
          <w:sz w:val="24"/>
          <w:szCs w:val="24"/>
        </w:rPr>
        <w:t>In correspondence with LS1, within LS2 the teacher implemented various differentiation strategies</w:t>
      </w:r>
      <w:r w:rsidR="008E5BA7" w:rsidRPr="004B3193">
        <w:rPr>
          <w:rFonts w:ascii="Arial" w:hAnsi="Arial" w:cs="Arial"/>
          <w:sz w:val="24"/>
          <w:szCs w:val="24"/>
        </w:rPr>
        <w:t xml:space="preserve"> intended</w:t>
      </w:r>
      <w:r w:rsidRPr="004B3193">
        <w:rPr>
          <w:rFonts w:ascii="Arial" w:hAnsi="Arial" w:cs="Arial"/>
          <w:sz w:val="24"/>
          <w:szCs w:val="24"/>
        </w:rPr>
        <w:t xml:space="preserve"> to support learner engagement and performance. </w:t>
      </w:r>
      <w:proofErr w:type="gramStart"/>
      <w:r w:rsidRPr="004B3193">
        <w:rPr>
          <w:rFonts w:ascii="Arial" w:hAnsi="Arial" w:cs="Arial"/>
          <w:sz w:val="24"/>
          <w:szCs w:val="24"/>
        </w:rPr>
        <w:t>Similarly</w:t>
      </w:r>
      <w:proofErr w:type="gramEnd"/>
      <w:r w:rsidRPr="004B3193">
        <w:rPr>
          <w:rFonts w:ascii="Arial" w:hAnsi="Arial" w:cs="Arial"/>
          <w:sz w:val="24"/>
          <w:szCs w:val="24"/>
        </w:rPr>
        <w:t xml:space="preserve"> to LS1, the data generated during the observation and focus group </w:t>
      </w:r>
      <w:r w:rsidR="00E23EA9" w:rsidRPr="004B3193">
        <w:rPr>
          <w:rFonts w:ascii="Arial" w:hAnsi="Arial" w:cs="Arial"/>
          <w:sz w:val="24"/>
          <w:szCs w:val="24"/>
        </w:rPr>
        <w:t>phases</w:t>
      </w:r>
      <w:r w:rsidRPr="004B3193">
        <w:rPr>
          <w:rFonts w:ascii="Arial" w:hAnsi="Arial" w:cs="Arial"/>
          <w:sz w:val="24"/>
          <w:szCs w:val="24"/>
        </w:rPr>
        <w:t xml:space="preserve"> of LS2 implie</w:t>
      </w:r>
      <w:r w:rsidR="003F53CE" w:rsidRPr="004B3193">
        <w:rPr>
          <w:rFonts w:ascii="Arial" w:hAnsi="Arial" w:cs="Arial"/>
          <w:sz w:val="24"/>
          <w:szCs w:val="24"/>
        </w:rPr>
        <w:t>s</w:t>
      </w:r>
      <w:r w:rsidRPr="004B3193">
        <w:rPr>
          <w:rFonts w:ascii="Arial" w:hAnsi="Arial" w:cs="Arial"/>
          <w:sz w:val="24"/>
          <w:szCs w:val="24"/>
        </w:rPr>
        <w:t xml:space="preserve"> that differentiation effects learner engagement and performance positively. For example, the engagement checklist and field notes convey that after </w:t>
      </w:r>
      <w:r w:rsidR="00E23EA9" w:rsidRPr="004B3193">
        <w:rPr>
          <w:rFonts w:ascii="Arial" w:hAnsi="Arial" w:cs="Arial"/>
          <w:sz w:val="24"/>
          <w:szCs w:val="24"/>
        </w:rPr>
        <w:t xml:space="preserve">LS2’s </w:t>
      </w:r>
      <w:r w:rsidRPr="004B3193">
        <w:rPr>
          <w:rFonts w:ascii="Arial" w:hAnsi="Arial" w:cs="Arial"/>
          <w:sz w:val="24"/>
          <w:szCs w:val="24"/>
        </w:rPr>
        <w:t>pupil 1 had requested clarification</w:t>
      </w:r>
      <w:r w:rsidR="00E23EA9" w:rsidRPr="004B3193">
        <w:rPr>
          <w:rFonts w:ascii="Arial" w:hAnsi="Arial" w:cs="Arial"/>
          <w:sz w:val="24"/>
          <w:szCs w:val="24"/>
        </w:rPr>
        <w:t xml:space="preserve"> the </w:t>
      </w:r>
      <w:r w:rsidRPr="004B3193">
        <w:rPr>
          <w:rFonts w:ascii="Arial" w:hAnsi="Arial" w:cs="Arial"/>
          <w:sz w:val="24"/>
          <w:szCs w:val="24"/>
        </w:rPr>
        <w:t xml:space="preserve">teacher </w:t>
      </w:r>
      <w:r w:rsidR="00E23EA9" w:rsidRPr="004B3193">
        <w:rPr>
          <w:rFonts w:ascii="Arial" w:hAnsi="Arial" w:cs="Arial"/>
          <w:sz w:val="24"/>
          <w:szCs w:val="24"/>
        </w:rPr>
        <w:t xml:space="preserve">also </w:t>
      </w:r>
      <w:r w:rsidRPr="004B3193">
        <w:rPr>
          <w:rFonts w:ascii="Arial" w:hAnsi="Arial" w:cs="Arial"/>
          <w:sz w:val="24"/>
          <w:szCs w:val="24"/>
        </w:rPr>
        <w:t xml:space="preserve">utilised explicit teaching to deliver </w:t>
      </w:r>
      <w:r w:rsidR="00DB6A61" w:rsidRPr="004B3193">
        <w:rPr>
          <w:rFonts w:ascii="Arial" w:hAnsi="Arial" w:cs="Arial"/>
          <w:sz w:val="24"/>
          <w:szCs w:val="24"/>
        </w:rPr>
        <w:t>further</w:t>
      </w:r>
      <w:r w:rsidRPr="004B3193">
        <w:rPr>
          <w:rFonts w:ascii="Arial" w:hAnsi="Arial" w:cs="Arial"/>
          <w:sz w:val="24"/>
          <w:szCs w:val="24"/>
        </w:rPr>
        <w:t xml:space="preserve"> explanation. After this, the student completed the task correctly and thus their response rendered this form of differentiation successful. </w:t>
      </w:r>
      <w:r w:rsidR="00E23EA9" w:rsidRPr="004B3193">
        <w:rPr>
          <w:rFonts w:ascii="Arial" w:hAnsi="Arial" w:cs="Arial"/>
          <w:sz w:val="24"/>
          <w:szCs w:val="24"/>
        </w:rPr>
        <w:t xml:space="preserve">However, </w:t>
      </w:r>
      <w:r w:rsidRPr="004B3193">
        <w:rPr>
          <w:rFonts w:ascii="Arial" w:hAnsi="Arial" w:cs="Arial"/>
          <w:sz w:val="24"/>
          <w:szCs w:val="24"/>
        </w:rPr>
        <w:t xml:space="preserve">several other forms of differentiation were implemented by the teacher throughout </w:t>
      </w:r>
      <w:r w:rsidR="00E23EA9" w:rsidRPr="004B3193">
        <w:rPr>
          <w:rFonts w:ascii="Arial" w:hAnsi="Arial" w:cs="Arial"/>
          <w:sz w:val="24"/>
          <w:szCs w:val="24"/>
        </w:rPr>
        <w:t>LS2</w:t>
      </w:r>
      <w:r w:rsidRPr="004B3193">
        <w:rPr>
          <w:rFonts w:ascii="Arial" w:hAnsi="Arial" w:cs="Arial"/>
          <w:sz w:val="24"/>
          <w:szCs w:val="24"/>
        </w:rPr>
        <w:t xml:space="preserve">. For </w:t>
      </w:r>
      <w:r w:rsidR="00E23EA9" w:rsidRPr="004B3193">
        <w:rPr>
          <w:rFonts w:ascii="Arial" w:hAnsi="Arial" w:cs="Arial"/>
          <w:sz w:val="24"/>
          <w:szCs w:val="24"/>
        </w:rPr>
        <w:t>example,</w:t>
      </w:r>
      <w:r w:rsidRPr="004B3193">
        <w:rPr>
          <w:rFonts w:ascii="Arial" w:hAnsi="Arial" w:cs="Arial"/>
          <w:sz w:val="24"/>
          <w:szCs w:val="24"/>
        </w:rPr>
        <w:t xml:space="preserve"> collaborative learning. Since the topic of the lesson involved animal rights, the pupils were placed in groups and tasked with</w:t>
      </w:r>
      <w:r w:rsidR="00E23EA9" w:rsidRPr="004B3193">
        <w:rPr>
          <w:rFonts w:ascii="Arial" w:hAnsi="Arial" w:cs="Arial"/>
          <w:sz w:val="24"/>
          <w:szCs w:val="24"/>
        </w:rPr>
        <w:t xml:space="preserve"> undertaking a </w:t>
      </w:r>
      <w:r w:rsidRPr="004B3193">
        <w:rPr>
          <w:rFonts w:ascii="Arial" w:hAnsi="Arial" w:cs="Arial"/>
          <w:sz w:val="24"/>
          <w:szCs w:val="24"/>
        </w:rPr>
        <w:t>group discussion o</w:t>
      </w:r>
      <w:r w:rsidR="00E23EA9" w:rsidRPr="004B3193">
        <w:rPr>
          <w:rFonts w:ascii="Arial" w:hAnsi="Arial" w:cs="Arial"/>
          <w:sz w:val="24"/>
          <w:szCs w:val="24"/>
        </w:rPr>
        <w:t>f</w:t>
      </w:r>
      <w:r w:rsidRPr="004B3193">
        <w:rPr>
          <w:rFonts w:ascii="Arial" w:hAnsi="Arial" w:cs="Arial"/>
          <w:sz w:val="24"/>
          <w:szCs w:val="24"/>
        </w:rPr>
        <w:t xml:space="preserve"> whether animals deserved the right to life. The pupils were also instructed to provide reasons for their opinions.</w:t>
      </w:r>
    </w:p>
    <w:p w14:paraId="657F8320" w14:textId="3625E1C8" w:rsidR="006878AF" w:rsidRPr="004B3193" w:rsidRDefault="0083339A" w:rsidP="002F03E8">
      <w:pPr>
        <w:spacing w:line="480" w:lineRule="auto"/>
        <w:ind w:firstLine="720"/>
        <w:rPr>
          <w:rFonts w:ascii="Arial" w:hAnsi="Arial" w:cs="Arial"/>
          <w:sz w:val="24"/>
          <w:szCs w:val="24"/>
        </w:rPr>
      </w:pPr>
      <w:r w:rsidRPr="004B3193">
        <w:rPr>
          <w:rFonts w:ascii="Arial" w:hAnsi="Arial" w:cs="Arial"/>
          <w:sz w:val="24"/>
          <w:szCs w:val="24"/>
        </w:rPr>
        <w:t xml:space="preserve"> During </w:t>
      </w:r>
      <w:r w:rsidR="00E23EA9" w:rsidRPr="004B3193">
        <w:rPr>
          <w:rFonts w:ascii="Arial" w:hAnsi="Arial" w:cs="Arial"/>
          <w:sz w:val="24"/>
          <w:szCs w:val="24"/>
        </w:rPr>
        <w:t xml:space="preserve">LS2’s </w:t>
      </w:r>
      <w:r w:rsidRPr="004B3193">
        <w:rPr>
          <w:rFonts w:ascii="Arial" w:hAnsi="Arial" w:cs="Arial"/>
          <w:sz w:val="24"/>
          <w:szCs w:val="24"/>
        </w:rPr>
        <w:t xml:space="preserve">focus group interview, pupils 1 and 3 expressed that they felt they had participated </w:t>
      </w:r>
      <w:r w:rsidR="00E23EA9" w:rsidRPr="004B3193">
        <w:rPr>
          <w:rFonts w:ascii="Arial" w:hAnsi="Arial" w:cs="Arial"/>
          <w:sz w:val="24"/>
          <w:szCs w:val="24"/>
        </w:rPr>
        <w:t>successfully</w:t>
      </w:r>
      <w:r w:rsidRPr="004B3193">
        <w:rPr>
          <w:rFonts w:ascii="Arial" w:hAnsi="Arial" w:cs="Arial"/>
          <w:sz w:val="24"/>
          <w:szCs w:val="24"/>
        </w:rPr>
        <w:t xml:space="preserve"> in</w:t>
      </w:r>
      <w:r w:rsidR="00E23EA9" w:rsidRPr="004B3193">
        <w:rPr>
          <w:rFonts w:ascii="Arial" w:hAnsi="Arial" w:cs="Arial"/>
          <w:sz w:val="24"/>
          <w:szCs w:val="24"/>
        </w:rPr>
        <w:t xml:space="preserve"> the group discussion</w:t>
      </w:r>
      <w:r w:rsidRPr="004B3193">
        <w:rPr>
          <w:rFonts w:ascii="Arial" w:hAnsi="Arial" w:cs="Arial"/>
          <w:sz w:val="24"/>
          <w:szCs w:val="24"/>
        </w:rPr>
        <w:t xml:space="preserve"> for various reasons. For instance, they explained that they felt confident to share ideas within their groups and that hearing the opinions of others helped them to </w:t>
      </w:r>
      <w:r w:rsidR="003F53CE" w:rsidRPr="004B3193">
        <w:rPr>
          <w:rFonts w:ascii="Arial" w:hAnsi="Arial" w:cs="Arial"/>
          <w:sz w:val="24"/>
          <w:szCs w:val="24"/>
        </w:rPr>
        <w:t>form</w:t>
      </w:r>
      <w:r w:rsidRPr="004B3193">
        <w:rPr>
          <w:rFonts w:ascii="Arial" w:hAnsi="Arial" w:cs="Arial"/>
          <w:sz w:val="24"/>
          <w:szCs w:val="24"/>
        </w:rPr>
        <w:t xml:space="preserve"> their own</w:t>
      </w:r>
      <w:r w:rsidR="00E23EA9" w:rsidRPr="004B3193">
        <w:rPr>
          <w:rFonts w:ascii="Arial" w:hAnsi="Arial" w:cs="Arial"/>
          <w:sz w:val="24"/>
          <w:szCs w:val="24"/>
        </w:rPr>
        <w:t xml:space="preserve">. </w:t>
      </w:r>
      <w:r w:rsidR="008E5BA7" w:rsidRPr="004B3193">
        <w:rPr>
          <w:rFonts w:ascii="Arial" w:hAnsi="Arial" w:cs="Arial"/>
          <w:sz w:val="24"/>
          <w:szCs w:val="24"/>
        </w:rPr>
        <w:t>However, p</w:t>
      </w:r>
      <w:r w:rsidRPr="004B3193">
        <w:rPr>
          <w:rFonts w:ascii="Arial" w:hAnsi="Arial" w:cs="Arial"/>
          <w:sz w:val="24"/>
          <w:szCs w:val="24"/>
        </w:rPr>
        <w:t>upil 2</w:t>
      </w:r>
      <w:r w:rsidR="00E23EA9" w:rsidRPr="004B3193">
        <w:rPr>
          <w:rFonts w:ascii="Arial" w:hAnsi="Arial" w:cs="Arial"/>
          <w:sz w:val="24"/>
          <w:szCs w:val="24"/>
        </w:rPr>
        <w:t xml:space="preserve"> expressed </w:t>
      </w:r>
      <w:r w:rsidRPr="004B3193">
        <w:rPr>
          <w:rFonts w:ascii="Arial" w:hAnsi="Arial" w:cs="Arial"/>
          <w:sz w:val="24"/>
          <w:szCs w:val="24"/>
        </w:rPr>
        <w:t>that they did not share this experience</w:t>
      </w:r>
      <w:r w:rsidR="00E10794" w:rsidRPr="004B3193">
        <w:rPr>
          <w:rFonts w:ascii="Arial" w:hAnsi="Arial" w:cs="Arial"/>
          <w:sz w:val="24"/>
          <w:szCs w:val="24"/>
        </w:rPr>
        <w:t xml:space="preserve"> </w:t>
      </w:r>
      <w:r w:rsidR="003F53CE" w:rsidRPr="004B3193">
        <w:rPr>
          <w:rFonts w:ascii="Arial" w:hAnsi="Arial" w:cs="Arial"/>
          <w:sz w:val="24"/>
          <w:szCs w:val="24"/>
        </w:rPr>
        <w:t>and had not</w:t>
      </w:r>
      <w:r w:rsidR="00E10794" w:rsidRPr="004B3193">
        <w:rPr>
          <w:rFonts w:ascii="Arial" w:hAnsi="Arial" w:cs="Arial"/>
          <w:sz w:val="24"/>
          <w:szCs w:val="24"/>
        </w:rPr>
        <w:t xml:space="preserve"> gain</w:t>
      </w:r>
      <w:r w:rsidR="003F53CE" w:rsidRPr="004B3193">
        <w:rPr>
          <w:rFonts w:ascii="Arial" w:hAnsi="Arial" w:cs="Arial"/>
          <w:sz w:val="24"/>
          <w:szCs w:val="24"/>
        </w:rPr>
        <w:t xml:space="preserve">ed </w:t>
      </w:r>
      <w:r w:rsidR="00E10794" w:rsidRPr="004B3193">
        <w:rPr>
          <w:rFonts w:ascii="Arial" w:hAnsi="Arial" w:cs="Arial"/>
          <w:sz w:val="24"/>
          <w:szCs w:val="24"/>
        </w:rPr>
        <w:t xml:space="preserve">confidence in the group discussion due to shyness. </w:t>
      </w:r>
      <w:r w:rsidR="008E5BA7" w:rsidRPr="004B3193">
        <w:rPr>
          <w:rFonts w:ascii="Arial" w:hAnsi="Arial" w:cs="Arial"/>
          <w:sz w:val="24"/>
          <w:szCs w:val="24"/>
        </w:rPr>
        <w:t>P</w:t>
      </w:r>
      <w:r w:rsidRPr="004B3193">
        <w:rPr>
          <w:rFonts w:ascii="Arial" w:hAnsi="Arial" w:cs="Arial"/>
          <w:sz w:val="24"/>
          <w:szCs w:val="24"/>
        </w:rPr>
        <w:t xml:space="preserve">upil 2 </w:t>
      </w:r>
      <w:r w:rsidR="003F53CE" w:rsidRPr="004B3193">
        <w:rPr>
          <w:rFonts w:ascii="Arial" w:hAnsi="Arial" w:cs="Arial"/>
          <w:sz w:val="24"/>
          <w:szCs w:val="24"/>
        </w:rPr>
        <w:t xml:space="preserve">also </w:t>
      </w:r>
      <w:r w:rsidR="00E10794" w:rsidRPr="004B3193">
        <w:rPr>
          <w:rFonts w:ascii="Arial" w:hAnsi="Arial" w:cs="Arial"/>
          <w:sz w:val="24"/>
          <w:szCs w:val="24"/>
        </w:rPr>
        <w:t xml:space="preserve">stated that the </w:t>
      </w:r>
      <w:r w:rsidRPr="004B3193">
        <w:rPr>
          <w:rFonts w:ascii="Arial" w:hAnsi="Arial" w:cs="Arial"/>
          <w:sz w:val="24"/>
          <w:szCs w:val="24"/>
        </w:rPr>
        <w:t xml:space="preserve">optional scaffold the teacher had displayed on the board during the written task was </w:t>
      </w:r>
      <w:r w:rsidRPr="004B3193">
        <w:rPr>
          <w:rFonts w:ascii="Arial" w:hAnsi="Arial" w:cs="Arial"/>
          <w:sz w:val="24"/>
          <w:szCs w:val="24"/>
        </w:rPr>
        <w:lastRenderedPageBreak/>
        <w:t xml:space="preserve">particularly useful to </w:t>
      </w:r>
      <w:r w:rsidR="003F53CE" w:rsidRPr="004B3193">
        <w:rPr>
          <w:rFonts w:ascii="Arial" w:hAnsi="Arial" w:cs="Arial"/>
          <w:sz w:val="24"/>
          <w:szCs w:val="24"/>
        </w:rPr>
        <w:t>them</w:t>
      </w:r>
      <w:r w:rsidRPr="004B3193">
        <w:rPr>
          <w:rFonts w:ascii="Arial" w:hAnsi="Arial" w:cs="Arial"/>
          <w:sz w:val="24"/>
          <w:szCs w:val="24"/>
        </w:rPr>
        <w:t xml:space="preserve">. </w:t>
      </w:r>
      <w:r w:rsidR="008E5BA7" w:rsidRPr="004B3193">
        <w:rPr>
          <w:rFonts w:ascii="Arial" w:hAnsi="Arial" w:cs="Arial"/>
          <w:sz w:val="24"/>
          <w:szCs w:val="24"/>
        </w:rPr>
        <w:t>Contrastively</w:t>
      </w:r>
      <w:r w:rsidRPr="004B3193">
        <w:rPr>
          <w:rFonts w:ascii="Arial" w:hAnsi="Arial" w:cs="Arial"/>
          <w:sz w:val="24"/>
          <w:szCs w:val="24"/>
        </w:rPr>
        <w:t>, pupils 1 and 3 explained that they did not find the scaffold useful for they already understood how</w:t>
      </w:r>
      <w:r w:rsidR="003F53CE" w:rsidRPr="004B3193">
        <w:rPr>
          <w:rFonts w:ascii="Arial" w:hAnsi="Arial" w:cs="Arial"/>
          <w:sz w:val="24"/>
          <w:szCs w:val="24"/>
        </w:rPr>
        <w:t xml:space="preserve"> to</w:t>
      </w:r>
      <w:r w:rsidRPr="004B3193">
        <w:rPr>
          <w:rFonts w:ascii="Arial" w:hAnsi="Arial" w:cs="Arial"/>
          <w:sz w:val="24"/>
          <w:szCs w:val="24"/>
        </w:rPr>
        <w:t xml:space="preserve"> </w:t>
      </w:r>
      <w:r w:rsidR="003F53CE" w:rsidRPr="004B3193">
        <w:rPr>
          <w:rFonts w:ascii="Arial" w:hAnsi="Arial" w:cs="Arial"/>
          <w:sz w:val="24"/>
          <w:szCs w:val="24"/>
        </w:rPr>
        <w:t>approach</w:t>
      </w:r>
      <w:r w:rsidRPr="004B3193">
        <w:rPr>
          <w:rFonts w:ascii="Arial" w:hAnsi="Arial" w:cs="Arial"/>
          <w:sz w:val="24"/>
          <w:szCs w:val="24"/>
        </w:rPr>
        <w:t xml:space="preserve"> the written task. Thus, in relation to the literature </w:t>
      </w:r>
      <w:r w:rsidR="00E10794" w:rsidRPr="004B3193">
        <w:rPr>
          <w:rFonts w:ascii="Arial" w:hAnsi="Arial" w:cs="Arial"/>
          <w:sz w:val="24"/>
          <w:szCs w:val="24"/>
        </w:rPr>
        <w:t>L</w:t>
      </w:r>
      <w:r w:rsidRPr="004B3193">
        <w:rPr>
          <w:rFonts w:ascii="Arial" w:hAnsi="Arial" w:cs="Arial"/>
          <w:sz w:val="24"/>
          <w:szCs w:val="24"/>
        </w:rPr>
        <w:t>S2</w:t>
      </w:r>
      <w:r w:rsidR="00E10794" w:rsidRPr="004B3193">
        <w:rPr>
          <w:rFonts w:ascii="Arial" w:hAnsi="Arial" w:cs="Arial"/>
          <w:sz w:val="24"/>
          <w:szCs w:val="24"/>
        </w:rPr>
        <w:t>’s data</w:t>
      </w:r>
      <w:r w:rsidRPr="004B3193">
        <w:rPr>
          <w:rFonts w:ascii="Arial" w:hAnsi="Arial" w:cs="Arial"/>
          <w:sz w:val="24"/>
          <w:szCs w:val="24"/>
        </w:rPr>
        <w:t xml:space="preserve"> </w:t>
      </w:r>
      <w:r w:rsidR="00E10794" w:rsidRPr="004B3193">
        <w:rPr>
          <w:rFonts w:ascii="Arial" w:hAnsi="Arial" w:cs="Arial"/>
          <w:sz w:val="24"/>
          <w:szCs w:val="24"/>
        </w:rPr>
        <w:t>supports</w:t>
      </w:r>
      <w:r w:rsidRPr="004B3193">
        <w:rPr>
          <w:rFonts w:ascii="Arial" w:hAnsi="Arial" w:cs="Arial"/>
          <w:sz w:val="24"/>
          <w:szCs w:val="24"/>
        </w:rPr>
        <w:t xml:space="preserve"> Vygotsky’s (1972) stance that students require individual differentiation in accordance with their ZPD.  Moreover, the data of pupils 1 and 3 supports the CTI’s (2019) declaration that collaborative learning supports pupil engagement and performance. </w:t>
      </w:r>
      <w:r w:rsidR="00E10794" w:rsidRPr="004B3193">
        <w:rPr>
          <w:rFonts w:ascii="Arial" w:hAnsi="Arial" w:cs="Arial"/>
          <w:sz w:val="24"/>
          <w:szCs w:val="24"/>
        </w:rPr>
        <w:t>Additionally, p</w:t>
      </w:r>
      <w:r w:rsidRPr="004B3193">
        <w:rPr>
          <w:rFonts w:ascii="Arial" w:hAnsi="Arial" w:cs="Arial"/>
          <w:sz w:val="24"/>
          <w:szCs w:val="24"/>
        </w:rPr>
        <w:t xml:space="preserve">upil 2’s data supports Vygotsky’s (1972) advocation of differentiated scaffolding. </w:t>
      </w:r>
    </w:p>
    <w:p w14:paraId="350BA051" w14:textId="7244B80C" w:rsidR="003B7998" w:rsidRPr="004B3193" w:rsidRDefault="003B7998" w:rsidP="002F03E8">
      <w:pPr>
        <w:spacing w:line="480" w:lineRule="auto"/>
        <w:ind w:firstLine="720"/>
        <w:rPr>
          <w:rFonts w:ascii="Arial" w:hAnsi="Arial" w:cs="Arial"/>
          <w:sz w:val="24"/>
          <w:szCs w:val="24"/>
        </w:rPr>
      </w:pPr>
      <w:r w:rsidRPr="004B3193">
        <w:rPr>
          <w:rFonts w:ascii="Arial" w:hAnsi="Arial" w:cs="Arial"/>
          <w:sz w:val="24"/>
          <w:szCs w:val="24"/>
        </w:rPr>
        <w:t xml:space="preserve">Indeed, the </w:t>
      </w:r>
      <w:r w:rsidR="001B3B15" w:rsidRPr="004B3193">
        <w:rPr>
          <w:rFonts w:ascii="Arial" w:hAnsi="Arial" w:cs="Arial"/>
          <w:sz w:val="24"/>
          <w:szCs w:val="24"/>
        </w:rPr>
        <w:t xml:space="preserve">above </w:t>
      </w:r>
      <w:r w:rsidRPr="004B3193">
        <w:rPr>
          <w:rFonts w:ascii="Arial" w:hAnsi="Arial" w:cs="Arial"/>
          <w:sz w:val="24"/>
          <w:szCs w:val="24"/>
        </w:rPr>
        <w:t xml:space="preserve">data </w:t>
      </w:r>
      <w:r w:rsidR="001B3B15" w:rsidRPr="004B3193">
        <w:rPr>
          <w:rFonts w:ascii="Arial" w:hAnsi="Arial" w:cs="Arial"/>
          <w:sz w:val="24"/>
          <w:szCs w:val="24"/>
        </w:rPr>
        <w:t xml:space="preserve">supports </w:t>
      </w:r>
      <w:r w:rsidRPr="004B3193">
        <w:rPr>
          <w:rFonts w:ascii="Arial" w:hAnsi="Arial" w:cs="Arial"/>
          <w:sz w:val="24"/>
          <w:szCs w:val="24"/>
        </w:rPr>
        <w:t xml:space="preserve">the </w:t>
      </w:r>
      <w:r w:rsidR="001B3B15" w:rsidRPr="004B3193">
        <w:rPr>
          <w:rFonts w:ascii="Arial" w:hAnsi="Arial" w:cs="Arial"/>
          <w:sz w:val="24"/>
          <w:szCs w:val="24"/>
        </w:rPr>
        <w:t xml:space="preserve">aforementioned </w:t>
      </w:r>
      <w:r w:rsidRPr="004B3193">
        <w:rPr>
          <w:rFonts w:ascii="Arial" w:hAnsi="Arial" w:cs="Arial"/>
          <w:sz w:val="24"/>
          <w:szCs w:val="24"/>
        </w:rPr>
        <w:t>literature’s stance that differentiation strategies effect learner engagement and performance. However, it also reflect</w:t>
      </w:r>
      <w:r w:rsidR="001B3B15" w:rsidRPr="004B3193">
        <w:rPr>
          <w:rFonts w:ascii="Arial" w:hAnsi="Arial" w:cs="Arial"/>
          <w:sz w:val="24"/>
          <w:szCs w:val="24"/>
        </w:rPr>
        <w:t xml:space="preserve">s </w:t>
      </w:r>
      <w:r w:rsidRPr="004B3193">
        <w:rPr>
          <w:rFonts w:ascii="Arial" w:hAnsi="Arial" w:cs="Arial"/>
          <w:sz w:val="24"/>
          <w:szCs w:val="24"/>
        </w:rPr>
        <w:t>that our adopted differentiation strategies possessed certain limitations</w:t>
      </w:r>
      <w:r w:rsidR="001B3B15" w:rsidRPr="004B3193">
        <w:rPr>
          <w:rFonts w:ascii="Arial" w:hAnsi="Arial" w:cs="Arial"/>
          <w:sz w:val="24"/>
          <w:szCs w:val="24"/>
        </w:rPr>
        <w:t>. For instance, c</w:t>
      </w:r>
      <w:r w:rsidRPr="004B3193">
        <w:rPr>
          <w:rFonts w:ascii="Arial" w:hAnsi="Arial" w:cs="Arial"/>
          <w:sz w:val="24"/>
          <w:szCs w:val="24"/>
        </w:rPr>
        <w:t xml:space="preserve">ertain aspects of the data accorded with the limitations of scaffolding, modelling, collaborative learning and explicit teaching </w:t>
      </w:r>
      <w:r w:rsidR="001B3B15" w:rsidRPr="004B3193">
        <w:rPr>
          <w:rFonts w:ascii="Arial" w:hAnsi="Arial" w:cs="Arial"/>
          <w:sz w:val="24"/>
          <w:szCs w:val="24"/>
        </w:rPr>
        <w:t xml:space="preserve">that were </w:t>
      </w:r>
      <w:r w:rsidRPr="004B3193">
        <w:rPr>
          <w:rFonts w:ascii="Arial" w:hAnsi="Arial" w:cs="Arial"/>
          <w:sz w:val="24"/>
          <w:szCs w:val="24"/>
        </w:rPr>
        <w:t>discussed in the literature review.  For example, the focus group data revealed that higher ability pupil</w:t>
      </w:r>
      <w:r w:rsidR="001B3B15" w:rsidRPr="004B3193">
        <w:rPr>
          <w:rFonts w:ascii="Arial" w:hAnsi="Arial" w:cs="Arial"/>
          <w:sz w:val="24"/>
          <w:szCs w:val="24"/>
        </w:rPr>
        <w:t xml:space="preserve">s </w:t>
      </w:r>
      <w:r w:rsidRPr="004B3193">
        <w:rPr>
          <w:rFonts w:ascii="Arial" w:hAnsi="Arial" w:cs="Arial"/>
          <w:sz w:val="24"/>
          <w:szCs w:val="24"/>
        </w:rPr>
        <w:t>believed that</w:t>
      </w:r>
      <w:r w:rsidR="00654DD9" w:rsidRPr="004B3193">
        <w:rPr>
          <w:rFonts w:ascii="Arial" w:hAnsi="Arial" w:cs="Arial"/>
          <w:sz w:val="24"/>
          <w:szCs w:val="24"/>
        </w:rPr>
        <w:t xml:space="preserve"> the displayed</w:t>
      </w:r>
      <w:r w:rsidRPr="004B3193">
        <w:rPr>
          <w:rFonts w:ascii="Arial" w:hAnsi="Arial" w:cs="Arial"/>
          <w:sz w:val="24"/>
          <w:szCs w:val="24"/>
        </w:rPr>
        <w:t xml:space="preserve"> scaffold rendered their task unchallenging. </w:t>
      </w:r>
      <w:r w:rsidR="00654DD9" w:rsidRPr="004B3193">
        <w:rPr>
          <w:rFonts w:ascii="Arial" w:hAnsi="Arial" w:cs="Arial"/>
          <w:sz w:val="24"/>
          <w:szCs w:val="24"/>
        </w:rPr>
        <w:t xml:space="preserve">The </w:t>
      </w:r>
      <w:r w:rsidRPr="004B3193">
        <w:rPr>
          <w:rFonts w:ascii="Arial" w:hAnsi="Arial" w:cs="Arial"/>
          <w:sz w:val="24"/>
          <w:szCs w:val="24"/>
        </w:rPr>
        <w:t>teacher instruct</w:t>
      </w:r>
      <w:r w:rsidR="00654DD9" w:rsidRPr="004B3193">
        <w:rPr>
          <w:rFonts w:ascii="Arial" w:hAnsi="Arial" w:cs="Arial"/>
          <w:sz w:val="24"/>
          <w:szCs w:val="24"/>
        </w:rPr>
        <w:t>ed</w:t>
      </w:r>
      <w:r w:rsidRPr="004B3193">
        <w:rPr>
          <w:rFonts w:ascii="Arial" w:hAnsi="Arial" w:cs="Arial"/>
          <w:sz w:val="24"/>
          <w:szCs w:val="24"/>
        </w:rPr>
        <w:t xml:space="preserve"> the pupils to only utilise the scaffold should they feel it necessary</w:t>
      </w:r>
      <w:r w:rsidR="00654DD9" w:rsidRPr="004B3193">
        <w:rPr>
          <w:rFonts w:ascii="Arial" w:hAnsi="Arial" w:cs="Arial"/>
          <w:sz w:val="24"/>
          <w:szCs w:val="24"/>
        </w:rPr>
        <w:t xml:space="preserve">. </w:t>
      </w:r>
      <w:r w:rsidR="00E81976" w:rsidRPr="004B3193">
        <w:rPr>
          <w:rFonts w:ascii="Arial" w:hAnsi="Arial" w:cs="Arial"/>
          <w:sz w:val="24"/>
          <w:szCs w:val="24"/>
        </w:rPr>
        <w:t>P</w:t>
      </w:r>
      <w:r w:rsidRPr="004B3193">
        <w:rPr>
          <w:rFonts w:ascii="Arial" w:hAnsi="Arial" w:cs="Arial"/>
          <w:sz w:val="24"/>
          <w:szCs w:val="24"/>
        </w:rPr>
        <w:t xml:space="preserve">upils 1 and 3 </w:t>
      </w:r>
      <w:r w:rsidR="00E81976" w:rsidRPr="004B3193">
        <w:rPr>
          <w:rFonts w:ascii="Arial" w:hAnsi="Arial" w:cs="Arial"/>
          <w:sz w:val="24"/>
          <w:szCs w:val="24"/>
        </w:rPr>
        <w:t xml:space="preserve">from LS2 </w:t>
      </w:r>
      <w:r w:rsidR="00654DD9" w:rsidRPr="004B3193">
        <w:rPr>
          <w:rFonts w:ascii="Arial" w:hAnsi="Arial" w:cs="Arial"/>
          <w:sz w:val="24"/>
          <w:szCs w:val="24"/>
        </w:rPr>
        <w:t xml:space="preserve">opted to </w:t>
      </w:r>
      <w:r w:rsidR="001B3B15" w:rsidRPr="004B3193">
        <w:rPr>
          <w:rFonts w:ascii="Arial" w:hAnsi="Arial" w:cs="Arial"/>
          <w:sz w:val="24"/>
          <w:szCs w:val="24"/>
        </w:rPr>
        <w:t>u</w:t>
      </w:r>
      <w:r w:rsidR="00654DD9" w:rsidRPr="004B3193">
        <w:rPr>
          <w:rFonts w:ascii="Arial" w:hAnsi="Arial" w:cs="Arial"/>
          <w:sz w:val="24"/>
          <w:szCs w:val="24"/>
        </w:rPr>
        <w:t>se</w:t>
      </w:r>
      <w:r w:rsidR="001B3B15" w:rsidRPr="004B3193">
        <w:rPr>
          <w:rFonts w:ascii="Arial" w:hAnsi="Arial" w:cs="Arial"/>
          <w:sz w:val="24"/>
          <w:szCs w:val="24"/>
        </w:rPr>
        <w:t xml:space="preserve"> </w:t>
      </w:r>
      <w:r w:rsidRPr="004B3193">
        <w:rPr>
          <w:rFonts w:ascii="Arial" w:hAnsi="Arial" w:cs="Arial"/>
          <w:sz w:val="24"/>
          <w:szCs w:val="24"/>
        </w:rPr>
        <w:t xml:space="preserve">the scaffold. </w:t>
      </w:r>
      <w:r w:rsidR="00E81976" w:rsidRPr="004B3193">
        <w:rPr>
          <w:rFonts w:ascii="Arial" w:hAnsi="Arial" w:cs="Arial"/>
          <w:sz w:val="24"/>
          <w:szCs w:val="24"/>
        </w:rPr>
        <w:t xml:space="preserve">However, </w:t>
      </w:r>
      <w:r w:rsidR="00654DD9" w:rsidRPr="004B3193">
        <w:rPr>
          <w:rFonts w:ascii="Arial" w:hAnsi="Arial" w:cs="Arial"/>
          <w:sz w:val="24"/>
          <w:szCs w:val="24"/>
        </w:rPr>
        <w:t xml:space="preserve">in </w:t>
      </w:r>
      <w:r w:rsidR="001B3B15" w:rsidRPr="004B3193">
        <w:rPr>
          <w:rFonts w:ascii="Arial" w:hAnsi="Arial" w:cs="Arial"/>
          <w:sz w:val="24"/>
          <w:szCs w:val="24"/>
        </w:rPr>
        <w:t>the</w:t>
      </w:r>
      <w:r w:rsidR="00E81976" w:rsidRPr="004B3193">
        <w:rPr>
          <w:rFonts w:ascii="Arial" w:hAnsi="Arial" w:cs="Arial"/>
          <w:sz w:val="24"/>
          <w:szCs w:val="24"/>
        </w:rPr>
        <w:t>ir</w:t>
      </w:r>
      <w:r w:rsidR="001B3B15" w:rsidRPr="004B3193">
        <w:rPr>
          <w:rFonts w:ascii="Arial" w:hAnsi="Arial" w:cs="Arial"/>
          <w:sz w:val="24"/>
          <w:szCs w:val="24"/>
        </w:rPr>
        <w:t xml:space="preserve"> focus group interview they</w:t>
      </w:r>
      <w:r w:rsidRPr="004B3193">
        <w:rPr>
          <w:rFonts w:ascii="Arial" w:hAnsi="Arial" w:cs="Arial"/>
          <w:sz w:val="24"/>
          <w:szCs w:val="24"/>
        </w:rPr>
        <w:t xml:space="preserve"> </w:t>
      </w:r>
      <w:r w:rsidR="001B3B15" w:rsidRPr="004B3193">
        <w:rPr>
          <w:rFonts w:ascii="Arial" w:hAnsi="Arial" w:cs="Arial"/>
          <w:sz w:val="24"/>
          <w:szCs w:val="24"/>
        </w:rPr>
        <w:t>stated</w:t>
      </w:r>
      <w:r w:rsidRPr="004B3193">
        <w:rPr>
          <w:rFonts w:ascii="Arial" w:hAnsi="Arial" w:cs="Arial"/>
          <w:sz w:val="24"/>
          <w:szCs w:val="24"/>
        </w:rPr>
        <w:t xml:space="preserve"> that </w:t>
      </w:r>
      <w:r w:rsidR="00654DD9" w:rsidRPr="004B3193">
        <w:rPr>
          <w:rFonts w:ascii="Arial" w:hAnsi="Arial" w:cs="Arial"/>
          <w:sz w:val="24"/>
          <w:szCs w:val="24"/>
        </w:rPr>
        <w:t>it</w:t>
      </w:r>
      <w:r w:rsidRPr="004B3193">
        <w:rPr>
          <w:rFonts w:ascii="Arial" w:hAnsi="Arial" w:cs="Arial"/>
          <w:sz w:val="24"/>
          <w:szCs w:val="24"/>
        </w:rPr>
        <w:t xml:space="preserve"> rendered the activity too </w:t>
      </w:r>
      <w:r w:rsidR="00E9533A" w:rsidRPr="004B3193">
        <w:rPr>
          <w:rFonts w:ascii="Arial" w:hAnsi="Arial" w:cs="Arial"/>
          <w:sz w:val="24"/>
          <w:szCs w:val="24"/>
        </w:rPr>
        <w:t>simple</w:t>
      </w:r>
      <w:r w:rsidRPr="004B3193">
        <w:rPr>
          <w:rFonts w:ascii="Arial" w:hAnsi="Arial" w:cs="Arial"/>
          <w:sz w:val="24"/>
          <w:szCs w:val="24"/>
        </w:rPr>
        <w:t xml:space="preserve">. Hence, in accordance with Allison and </w:t>
      </w:r>
      <w:proofErr w:type="spellStart"/>
      <w:r w:rsidRPr="004B3193">
        <w:rPr>
          <w:rFonts w:ascii="Arial" w:hAnsi="Arial" w:cs="Arial"/>
          <w:sz w:val="24"/>
          <w:szCs w:val="24"/>
        </w:rPr>
        <w:t>Tharby</w:t>
      </w:r>
      <w:proofErr w:type="spellEnd"/>
      <w:r w:rsidRPr="004B3193">
        <w:rPr>
          <w:rFonts w:ascii="Arial" w:hAnsi="Arial" w:cs="Arial"/>
          <w:sz w:val="24"/>
          <w:szCs w:val="24"/>
        </w:rPr>
        <w:t xml:space="preserve"> (2015) the scaffold </w:t>
      </w:r>
      <w:r w:rsidR="001B3B15" w:rsidRPr="004B3193">
        <w:rPr>
          <w:rFonts w:ascii="Arial" w:hAnsi="Arial" w:cs="Arial"/>
          <w:sz w:val="24"/>
          <w:szCs w:val="24"/>
        </w:rPr>
        <w:t xml:space="preserve">seemingly </w:t>
      </w:r>
      <w:r w:rsidRPr="004B3193">
        <w:rPr>
          <w:rFonts w:ascii="Arial" w:hAnsi="Arial" w:cs="Arial"/>
          <w:sz w:val="24"/>
          <w:szCs w:val="24"/>
        </w:rPr>
        <w:t>removed the level of challenge appropriate for facilitating productive learning</w:t>
      </w:r>
      <w:r w:rsidR="001B3B15" w:rsidRPr="004B3193">
        <w:rPr>
          <w:rFonts w:ascii="Arial" w:hAnsi="Arial" w:cs="Arial"/>
          <w:sz w:val="24"/>
          <w:szCs w:val="24"/>
        </w:rPr>
        <w:t xml:space="preserve"> for participants 1 and 3</w:t>
      </w:r>
      <w:r w:rsidRPr="004B3193">
        <w:rPr>
          <w:rFonts w:ascii="Arial" w:hAnsi="Arial" w:cs="Arial"/>
          <w:sz w:val="24"/>
          <w:szCs w:val="24"/>
        </w:rPr>
        <w:t>; instead, the pupils</w:t>
      </w:r>
      <w:r w:rsidR="00E81976" w:rsidRPr="004B3193">
        <w:rPr>
          <w:rFonts w:ascii="Arial" w:hAnsi="Arial" w:cs="Arial"/>
          <w:sz w:val="24"/>
          <w:szCs w:val="24"/>
        </w:rPr>
        <w:t xml:space="preserve">’ </w:t>
      </w:r>
      <w:r w:rsidRPr="004B3193">
        <w:rPr>
          <w:rFonts w:ascii="Arial" w:hAnsi="Arial" w:cs="Arial"/>
          <w:sz w:val="24"/>
          <w:szCs w:val="24"/>
        </w:rPr>
        <w:t xml:space="preserve">interview answers suggest that they fell into Allison and </w:t>
      </w:r>
      <w:proofErr w:type="spellStart"/>
      <w:r w:rsidRPr="004B3193">
        <w:rPr>
          <w:rFonts w:ascii="Arial" w:hAnsi="Arial" w:cs="Arial"/>
          <w:sz w:val="24"/>
          <w:szCs w:val="24"/>
        </w:rPr>
        <w:t>Tharby’s</w:t>
      </w:r>
      <w:proofErr w:type="spellEnd"/>
      <w:r w:rsidRPr="004B3193">
        <w:rPr>
          <w:rFonts w:ascii="Arial" w:hAnsi="Arial" w:cs="Arial"/>
          <w:sz w:val="24"/>
          <w:szCs w:val="24"/>
        </w:rPr>
        <w:t xml:space="preserve"> comfort zone. Hence, </w:t>
      </w:r>
      <w:r w:rsidR="001B4BAE" w:rsidRPr="004B3193">
        <w:rPr>
          <w:rFonts w:ascii="Arial" w:hAnsi="Arial" w:cs="Arial"/>
          <w:sz w:val="24"/>
          <w:szCs w:val="24"/>
        </w:rPr>
        <w:t xml:space="preserve">our data suggests that </w:t>
      </w:r>
      <w:r w:rsidRPr="004B3193">
        <w:rPr>
          <w:rFonts w:ascii="Arial" w:hAnsi="Arial" w:cs="Arial"/>
          <w:sz w:val="24"/>
          <w:szCs w:val="24"/>
        </w:rPr>
        <w:t xml:space="preserve">providing students with an optional scaffold in mixed ability groups for the purpose of differentiation </w:t>
      </w:r>
      <w:r w:rsidR="001B4BAE" w:rsidRPr="004B3193">
        <w:rPr>
          <w:rFonts w:ascii="Arial" w:hAnsi="Arial" w:cs="Arial"/>
          <w:sz w:val="24"/>
          <w:szCs w:val="24"/>
        </w:rPr>
        <w:t>potentially</w:t>
      </w:r>
      <w:r w:rsidRPr="004B3193">
        <w:rPr>
          <w:rFonts w:ascii="Arial" w:hAnsi="Arial" w:cs="Arial"/>
          <w:sz w:val="24"/>
          <w:szCs w:val="24"/>
        </w:rPr>
        <w:t xml:space="preserve"> remov</w:t>
      </w:r>
      <w:r w:rsidR="001B4BAE" w:rsidRPr="004B3193">
        <w:rPr>
          <w:rFonts w:ascii="Arial" w:hAnsi="Arial" w:cs="Arial"/>
          <w:sz w:val="24"/>
          <w:szCs w:val="24"/>
        </w:rPr>
        <w:t>es</w:t>
      </w:r>
      <w:r w:rsidRPr="004B3193">
        <w:rPr>
          <w:rFonts w:ascii="Arial" w:hAnsi="Arial" w:cs="Arial"/>
          <w:sz w:val="24"/>
          <w:szCs w:val="24"/>
        </w:rPr>
        <w:t xml:space="preserve"> task challenge for higher ability students. However, such risks might be mitigated with the use of specifically assigned rather than optional scaffolding. For instance, the teacher might offer separate worksheets to lower and higher ability students. Thus, if </w:t>
      </w:r>
      <w:r w:rsidRPr="004B3193">
        <w:rPr>
          <w:rFonts w:ascii="Arial" w:hAnsi="Arial" w:cs="Arial"/>
          <w:sz w:val="24"/>
          <w:szCs w:val="24"/>
        </w:rPr>
        <w:lastRenderedPageBreak/>
        <w:t>the higher ability students are not offered</w:t>
      </w:r>
      <w:r w:rsidR="001B4BAE" w:rsidRPr="004B3193">
        <w:rPr>
          <w:rFonts w:ascii="Arial" w:hAnsi="Arial" w:cs="Arial"/>
          <w:sz w:val="24"/>
          <w:szCs w:val="24"/>
        </w:rPr>
        <w:t xml:space="preserve"> </w:t>
      </w:r>
      <w:r w:rsidRPr="004B3193">
        <w:rPr>
          <w:rFonts w:ascii="Arial" w:hAnsi="Arial" w:cs="Arial"/>
          <w:sz w:val="24"/>
          <w:szCs w:val="24"/>
        </w:rPr>
        <w:t xml:space="preserve">a scaffold their level of challenge might become </w:t>
      </w:r>
      <w:r w:rsidR="00E81976" w:rsidRPr="004B3193">
        <w:rPr>
          <w:rFonts w:ascii="Arial" w:hAnsi="Arial" w:cs="Arial"/>
          <w:sz w:val="24"/>
          <w:szCs w:val="24"/>
        </w:rPr>
        <w:t xml:space="preserve">more </w:t>
      </w:r>
      <w:r w:rsidRPr="004B3193">
        <w:rPr>
          <w:rFonts w:ascii="Arial" w:hAnsi="Arial" w:cs="Arial"/>
          <w:sz w:val="24"/>
          <w:szCs w:val="24"/>
        </w:rPr>
        <w:t>appropriate</w:t>
      </w:r>
      <w:r w:rsidR="001B4BAE" w:rsidRPr="004B3193">
        <w:rPr>
          <w:rFonts w:ascii="Arial" w:hAnsi="Arial" w:cs="Arial"/>
          <w:sz w:val="24"/>
          <w:szCs w:val="24"/>
        </w:rPr>
        <w:t xml:space="preserve">. </w:t>
      </w:r>
      <w:r w:rsidRPr="004B3193">
        <w:rPr>
          <w:rFonts w:ascii="Arial" w:hAnsi="Arial" w:cs="Arial"/>
          <w:sz w:val="24"/>
          <w:szCs w:val="24"/>
        </w:rPr>
        <w:t xml:space="preserve">Such strategies could be utilised to improve </w:t>
      </w:r>
      <w:r w:rsidR="00E81976" w:rsidRPr="004B3193">
        <w:rPr>
          <w:rFonts w:ascii="Arial" w:hAnsi="Arial" w:cs="Arial"/>
          <w:sz w:val="24"/>
          <w:szCs w:val="24"/>
        </w:rPr>
        <w:t>our</w:t>
      </w:r>
      <w:r w:rsidRPr="004B3193">
        <w:rPr>
          <w:rFonts w:ascii="Arial" w:hAnsi="Arial" w:cs="Arial"/>
          <w:sz w:val="24"/>
          <w:szCs w:val="24"/>
        </w:rPr>
        <w:t xml:space="preserve"> research lessons should they be revi</w:t>
      </w:r>
      <w:r w:rsidR="001B4BAE" w:rsidRPr="004B3193">
        <w:rPr>
          <w:rFonts w:ascii="Arial" w:hAnsi="Arial" w:cs="Arial"/>
          <w:sz w:val="24"/>
          <w:szCs w:val="24"/>
        </w:rPr>
        <w:t>sited</w:t>
      </w:r>
      <w:r w:rsidRPr="004B3193">
        <w:rPr>
          <w:rFonts w:ascii="Arial" w:hAnsi="Arial" w:cs="Arial"/>
          <w:sz w:val="24"/>
          <w:szCs w:val="24"/>
        </w:rPr>
        <w:t xml:space="preserve"> in future.  </w:t>
      </w:r>
    </w:p>
    <w:p w14:paraId="10A765B3" w14:textId="71BD2378" w:rsidR="00690C51" w:rsidRPr="004B3193" w:rsidRDefault="003B7998" w:rsidP="002F03E8">
      <w:pPr>
        <w:spacing w:line="480" w:lineRule="auto"/>
        <w:ind w:firstLine="720"/>
        <w:rPr>
          <w:rFonts w:ascii="Arial" w:hAnsi="Arial" w:cs="Arial"/>
          <w:sz w:val="24"/>
          <w:szCs w:val="24"/>
        </w:rPr>
      </w:pPr>
      <w:r w:rsidRPr="004B3193">
        <w:rPr>
          <w:rFonts w:ascii="Arial" w:hAnsi="Arial" w:cs="Arial"/>
          <w:sz w:val="24"/>
          <w:szCs w:val="24"/>
        </w:rPr>
        <w:t>In addition, the use of modelling in order to support lower ability student</w:t>
      </w:r>
      <w:r w:rsidR="001B4BAE" w:rsidRPr="004B3193">
        <w:rPr>
          <w:rFonts w:ascii="Arial" w:hAnsi="Arial" w:cs="Arial"/>
          <w:sz w:val="24"/>
          <w:szCs w:val="24"/>
        </w:rPr>
        <w:t xml:space="preserve"> </w:t>
      </w:r>
      <w:r w:rsidRPr="004B3193">
        <w:rPr>
          <w:rFonts w:ascii="Arial" w:hAnsi="Arial" w:cs="Arial"/>
          <w:sz w:val="24"/>
          <w:szCs w:val="24"/>
        </w:rPr>
        <w:t>potentially hinder</w:t>
      </w:r>
      <w:r w:rsidR="001B4BAE" w:rsidRPr="004B3193">
        <w:rPr>
          <w:rFonts w:ascii="Arial" w:hAnsi="Arial" w:cs="Arial"/>
          <w:sz w:val="24"/>
          <w:szCs w:val="24"/>
        </w:rPr>
        <w:t xml:space="preserve">s </w:t>
      </w:r>
      <w:r w:rsidRPr="004B3193">
        <w:rPr>
          <w:rFonts w:ascii="Arial" w:hAnsi="Arial" w:cs="Arial"/>
          <w:sz w:val="24"/>
          <w:szCs w:val="24"/>
        </w:rPr>
        <w:t xml:space="preserve">rather than </w:t>
      </w:r>
      <w:r w:rsidR="001B4BAE" w:rsidRPr="004B3193">
        <w:rPr>
          <w:rFonts w:ascii="Arial" w:hAnsi="Arial" w:cs="Arial"/>
          <w:sz w:val="24"/>
          <w:szCs w:val="24"/>
        </w:rPr>
        <w:t xml:space="preserve">supports </w:t>
      </w:r>
      <w:r w:rsidRPr="004B3193">
        <w:rPr>
          <w:rFonts w:ascii="Arial" w:hAnsi="Arial" w:cs="Arial"/>
          <w:sz w:val="24"/>
          <w:szCs w:val="24"/>
        </w:rPr>
        <w:t xml:space="preserve">their performance. For instance, one pupil within </w:t>
      </w:r>
      <w:r w:rsidR="001B4BAE" w:rsidRPr="004B3193">
        <w:rPr>
          <w:rFonts w:ascii="Arial" w:hAnsi="Arial" w:cs="Arial"/>
          <w:sz w:val="24"/>
          <w:szCs w:val="24"/>
        </w:rPr>
        <w:t xml:space="preserve">LS1’s </w:t>
      </w:r>
      <w:r w:rsidRPr="004B3193">
        <w:rPr>
          <w:rFonts w:ascii="Arial" w:hAnsi="Arial" w:cs="Arial"/>
          <w:sz w:val="24"/>
          <w:szCs w:val="24"/>
        </w:rPr>
        <w:t xml:space="preserve">focus group expressed that they did not know </w:t>
      </w:r>
      <w:r w:rsidR="001B4BAE" w:rsidRPr="004B3193">
        <w:rPr>
          <w:rFonts w:ascii="Arial" w:hAnsi="Arial" w:cs="Arial"/>
          <w:sz w:val="24"/>
          <w:szCs w:val="24"/>
        </w:rPr>
        <w:t xml:space="preserve">what more to add </w:t>
      </w:r>
      <w:r w:rsidRPr="004B3193">
        <w:rPr>
          <w:rFonts w:ascii="Arial" w:hAnsi="Arial" w:cs="Arial"/>
          <w:sz w:val="24"/>
          <w:szCs w:val="24"/>
        </w:rPr>
        <w:t xml:space="preserve">after reading the model example; the </w:t>
      </w:r>
      <w:r w:rsidR="00E81976" w:rsidRPr="004B3193">
        <w:rPr>
          <w:rFonts w:ascii="Arial" w:hAnsi="Arial" w:cs="Arial"/>
          <w:sz w:val="24"/>
          <w:szCs w:val="24"/>
        </w:rPr>
        <w:t xml:space="preserve">pupil </w:t>
      </w:r>
      <w:r w:rsidRPr="004B3193">
        <w:rPr>
          <w:rFonts w:ascii="Arial" w:hAnsi="Arial" w:cs="Arial"/>
          <w:sz w:val="24"/>
          <w:szCs w:val="24"/>
        </w:rPr>
        <w:t xml:space="preserve">felt the model already contained everything and thus did not feel </w:t>
      </w:r>
      <w:r w:rsidR="001B4BAE" w:rsidRPr="004B3193">
        <w:rPr>
          <w:rFonts w:ascii="Arial" w:hAnsi="Arial" w:cs="Arial"/>
          <w:sz w:val="24"/>
          <w:szCs w:val="24"/>
        </w:rPr>
        <w:t>they</w:t>
      </w:r>
      <w:r w:rsidRPr="004B3193">
        <w:rPr>
          <w:rFonts w:ascii="Arial" w:hAnsi="Arial" w:cs="Arial"/>
          <w:sz w:val="24"/>
          <w:szCs w:val="24"/>
        </w:rPr>
        <w:t xml:space="preserve"> could make a</w:t>
      </w:r>
      <w:r w:rsidR="00E9533A" w:rsidRPr="004B3193">
        <w:rPr>
          <w:rFonts w:ascii="Arial" w:hAnsi="Arial" w:cs="Arial"/>
          <w:sz w:val="24"/>
          <w:szCs w:val="24"/>
        </w:rPr>
        <w:t>n alternative c</w:t>
      </w:r>
      <w:r w:rsidRPr="004B3193">
        <w:rPr>
          <w:rFonts w:ascii="Arial" w:hAnsi="Arial" w:cs="Arial"/>
          <w:sz w:val="24"/>
          <w:szCs w:val="24"/>
        </w:rPr>
        <w:t xml:space="preserve">ontribution. </w:t>
      </w:r>
      <w:r w:rsidR="001B4BAE" w:rsidRPr="004B3193">
        <w:rPr>
          <w:rFonts w:ascii="Arial" w:hAnsi="Arial" w:cs="Arial"/>
          <w:sz w:val="24"/>
          <w:szCs w:val="24"/>
        </w:rPr>
        <w:t xml:space="preserve">This </w:t>
      </w:r>
      <w:r w:rsidRPr="004B3193">
        <w:rPr>
          <w:rFonts w:ascii="Arial" w:hAnsi="Arial" w:cs="Arial"/>
          <w:sz w:val="24"/>
          <w:szCs w:val="24"/>
        </w:rPr>
        <w:t>suggests that modelling might prevent certain students from generating their own ideas.  However, in order to resolve this in future lessons teachers might utilise scaffolding rather th</w:t>
      </w:r>
      <w:r w:rsidR="00E81976" w:rsidRPr="004B3193">
        <w:rPr>
          <w:rFonts w:ascii="Arial" w:hAnsi="Arial" w:cs="Arial"/>
          <w:sz w:val="24"/>
          <w:szCs w:val="24"/>
        </w:rPr>
        <w:t>a</w:t>
      </w:r>
      <w:r w:rsidRPr="004B3193">
        <w:rPr>
          <w:rFonts w:ascii="Arial" w:hAnsi="Arial" w:cs="Arial"/>
          <w:sz w:val="24"/>
          <w:szCs w:val="24"/>
        </w:rPr>
        <w:t xml:space="preserve">n modelling; the blank areas within the scaffold would potentially allow the students to create their own ideas rather than believe they could not surpass those already included within the model. </w:t>
      </w:r>
    </w:p>
    <w:p w14:paraId="1A120EA8" w14:textId="205022AF" w:rsidR="003B7998" w:rsidRPr="004B3193" w:rsidRDefault="003B7998" w:rsidP="002F03E8">
      <w:pPr>
        <w:spacing w:line="480" w:lineRule="auto"/>
        <w:ind w:firstLine="720"/>
        <w:rPr>
          <w:rFonts w:ascii="Arial" w:hAnsi="Arial" w:cs="Arial"/>
          <w:sz w:val="24"/>
          <w:szCs w:val="24"/>
        </w:rPr>
      </w:pPr>
      <w:r w:rsidRPr="004B3193">
        <w:rPr>
          <w:rFonts w:ascii="Arial" w:hAnsi="Arial" w:cs="Arial"/>
          <w:sz w:val="24"/>
          <w:szCs w:val="24"/>
        </w:rPr>
        <w:t xml:space="preserve"> Furthermore, </w:t>
      </w:r>
      <w:r w:rsidR="00E81976" w:rsidRPr="004B3193">
        <w:rPr>
          <w:rFonts w:ascii="Arial" w:hAnsi="Arial" w:cs="Arial"/>
          <w:sz w:val="24"/>
          <w:szCs w:val="24"/>
        </w:rPr>
        <w:t xml:space="preserve">our </w:t>
      </w:r>
      <w:r w:rsidRPr="004B3193">
        <w:rPr>
          <w:rFonts w:ascii="Arial" w:hAnsi="Arial" w:cs="Arial"/>
          <w:sz w:val="24"/>
          <w:szCs w:val="24"/>
        </w:rPr>
        <w:t xml:space="preserve">study revealed that collaborative learning </w:t>
      </w:r>
      <w:r w:rsidR="00E81976" w:rsidRPr="004B3193">
        <w:rPr>
          <w:rFonts w:ascii="Arial" w:hAnsi="Arial" w:cs="Arial"/>
          <w:sz w:val="24"/>
          <w:szCs w:val="24"/>
        </w:rPr>
        <w:t>poses</w:t>
      </w:r>
      <w:r w:rsidRPr="004B3193">
        <w:rPr>
          <w:rFonts w:ascii="Arial" w:hAnsi="Arial" w:cs="Arial"/>
          <w:sz w:val="24"/>
          <w:szCs w:val="24"/>
        </w:rPr>
        <w:t xml:space="preserve"> certain </w:t>
      </w:r>
      <w:r w:rsidR="00E81976" w:rsidRPr="004B3193">
        <w:rPr>
          <w:rFonts w:ascii="Arial" w:hAnsi="Arial" w:cs="Arial"/>
          <w:sz w:val="24"/>
          <w:szCs w:val="24"/>
        </w:rPr>
        <w:t>disadvantages</w:t>
      </w:r>
      <w:r w:rsidRPr="004B3193">
        <w:rPr>
          <w:rFonts w:ascii="Arial" w:hAnsi="Arial" w:cs="Arial"/>
          <w:sz w:val="24"/>
          <w:szCs w:val="24"/>
        </w:rPr>
        <w:t xml:space="preserve">. For instance, as expressed by pupil 2 they felt too “shy” to contribute to their group discussion. Hence, this form of differentiation appears better suited to vocally confident pupils rather than those who are </w:t>
      </w:r>
      <w:r w:rsidR="00E81976" w:rsidRPr="004B3193">
        <w:rPr>
          <w:rFonts w:ascii="Arial" w:hAnsi="Arial" w:cs="Arial"/>
          <w:sz w:val="24"/>
          <w:szCs w:val="24"/>
        </w:rPr>
        <w:t>less so</w:t>
      </w:r>
      <w:r w:rsidRPr="004B3193">
        <w:rPr>
          <w:rFonts w:ascii="Arial" w:hAnsi="Arial" w:cs="Arial"/>
          <w:sz w:val="24"/>
          <w:szCs w:val="24"/>
        </w:rPr>
        <w:t>. Thus, in future</w:t>
      </w:r>
      <w:r w:rsidR="00E81976" w:rsidRPr="004B3193">
        <w:rPr>
          <w:rFonts w:ascii="Arial" w:hAnsi="Arial" w:cs="Arial"/>
          <w:sz w:val="24"/>
          <w:szCs w:val="24"/>
        </w:rPr>
        <w:t xml:space="preserve"> </w:t>
      </w:r>
      <w:r w:rsidRPr="004B3193">
        <w:rPr>
          <w:rFonts w:ascii="Arial" w:hAnsi="Arial" w:cs="Arial"/>
          <w:sz w:val="24"/>
          <w:szCs w:val="24"/>
        </w:rPr>
        <w:t xml:space="preserve">lessons teachers might consider reducing group size so as not to overwhelm vocally </w:t>
      </w:r>
      <w:r w:rsidR="00E81976" w:rsidRPr="004B3193">
        <w:rPr>
          <w:rFonts w:ascii="Arial" w:hAnsi="Arial" w:cs="Arial"/>
          <w:sz w:val="24"/>
          <w:szCs w:val="24"/>
        </w:rPr>
        <w:t>unc</w:t>
      </w:r>
      <w:r w:rsidRPr="004B3193">
        <w:rPr>
          <w:rFonts w:ascii="Arial" w:hAnsi="Arial" w:cs="Arial"/>
          <w:sz w:val="24"/>
          <w:szCs w:val="24"/>
        </w:rPr>
        <w:t xml:space="preserve">onfident pupils. Furthermore, explicit teaching involves the teacher approaching specific students who may need further support. </w:t>
      </w:r>
      <w:r w:rsidR="001B4BAE" w:rsidRPr="004B3193">
        <w:rPr>
          <w:rFonts w:ascii="Arial" w:hAnsi="Arial" w:cs="Arial"/>
          <w:sz w:val="24"/>
          <w:szCs w:val="24"/>
        </w:rPr>
        <w:t>However, should</w:t>
      </w:r>
      <w:r w:rsidRPr="004B3193">
        <w:rPr>
          <w:rFonts w:ascii="Arial" w:hAnsi="Arial" w:cs="Arial"/>
          <w:sz w:val="24"/>
          <w:szCs w:val="24"/>
        </w:rPr>
        <w:t xml:space="preserve"> students feel specifically approached because the</w:t>
      </w:r>
      <w:r w:rsidR="001B4BAE" w:rsidRPr="004B3193">
        <w:rPr>
          <w:rFonts w:ascii="Arial" w:hAnsi="Arial" w:cs="Arial"/>
          <w:sz w:val="24"/>
          <w:szCs w:val="24"/>
        </w:rPr>
        <w:t>ir</w:t>
      </w:r>
      <w:r w:rsidRPr="004B3193">
        <w:rPr>
          <w:rFonts w:ascii="Arial" w:hAnsi="Arial" w:cs="Arial"/>
          <w:sz w:val="24"/>
          <w:szCs w:val="24"/>
        </w:rPr>
        <w:t xml:space="preserve"> teacher considers them of lower ability, </w:t>
      </w:r>
      <w:r w:rsidR="001B4BAE" w:rsidRPr="004B3193">
        <w:rPr>
          <w:rFonts w:ascii="Arial" w:hAnsi="Arial" w:cs="Arial"/>
          <w:sz w:val="24"/>
          <w:szCs w:val="24"/>
        </w:rPr>
        <w:t xml:space="preserve">their </w:t>
      </w:r>
      <w:r w:rsidR="00E81976" w:rsidRPr="004B3193">
        <w:rPr>
          <w:rFonts w:ascii="Arial" w:hAnsi="Arial" w:cs="Arial"/>
          <w:sz w:val="24"/>
          <w:szCs w:val="24"/>
        </w:rPr>
        <w:t>self-esteem</w:t>
      </w:r>
      <w:r w:rsidR="001B4BAE" w:rsidRPr="004B3193">
        <w:rPr>
          <w:rFonts w:ascii="Arial" w:hAnsi="Arial" w:cs="Arial"/>
          <w:sz w:val="24"/>
          <w:szCs w:val="24"/>
        </w:rPr>
        <w:t>, engagement and performance may be negatively impacted</w:t>
      </w:r>
      <w:r w:rsidRPr="004B3193">
        <w:rPr>
          <w:rFonts w:ascii="Arial" w:hAnsi="Arial" w:cs="Arial"/>
          <w:sz w:val="24"/>
          <w:szCs w:val="24"/>
        </w:rPr>
        <w:t xml:space="preserve"> (Allison and </w:t>
      </w:r>
      <w:proofErr w:type="spellStart"/>
      <w:r w:rsidRPr="004B3193">
        <w:rPr>
          <w:rFonts w:ascii="Arial" w:hAnsi="Arial" w:cs="Arial"/>
          <w:sz w:val="24"/>
          <w:szCs w:val="24"/>
        </w:rPr>
        <w:t>Tharby</w:t>
      </w:r>
      <w:proofErr w:type="spellEnd"/>
      <w:r w:rsidRPr="004B3193">
        <w:rPr>
          <w:rFonts w:ascii="Arial" w:hAnsi="Arial" w:cs="Arial"/>
          <w:sz w:val="24"/>
          <w:szCs w:val="24"/>
        </w:rPr>
        <w:t xml:space="preserve">, 2015). Therefore, during future lessons the teacher might </w:t>
      </w:r>
      <w:r w:rsidR="001B4BAE" w:rsidRPr="004B3193">
        <w:rPr>
          <w:rFonts w:ascii="Arial" w:hAnsi="Arial" w:cs="Arial"/>
          <w:sz w:val="24"/>
          <w:szCs w:val="24"/>
        </w:rPr>
        <w:t>incorporate</w:t>
      </w:r>
      <w:r w:rsidRPr="004B3193">
        <w:rPr>
          <w:rFonts w:ascii="Arial" w:hAnsi="Arial" w:cs="Arial"/>
          <w:sz w:val="24"/>
          <w:szCs w:val="24"/>
        </w:rPr>
        <w:t xml:space="preserve"> </w:t>
      </w:r>
      <w:r w:rsidR="003402B9" w:rsidRPr="004B3193">
        <w:rPr>
          <w:rFonts w:ascii="Arial" w:hAnsi="Arial" w:cs="Arial"/>
          <w:sz w:val="24"/>
          <w:szCs w:val="24"/>
        </w:rPr>
        <w:t xml:space="preserve">Kahoot </w:t>
      </w:r>
      <w:r w:rsidRPr="004B3193">
        <w:rPr>
          <w:rFonts w:ascii="Arial" w:hAnsi="Arial" w:cs="Arial"/>
          <w:sz w:val="24"/>
          <w:szCs w:val="24"/>
        </w:rPr>
        <w:t xml:space="preserve">software; this </w:t>
      </w:r>
      <w:r w:rsidR="003402B9" w:rsidRPr="004B3193">
        <w:rPr>
          <w:rFonts w:ascii="Arial" w:hAnsi="Arial" w:cs="Arial"/>
          <w:sz w:val="24"/>
          <w:szCs w:val="24"/>
        </w:rPr>
        <w:t>comprises of</w:t>
      </w:r>
      <w:r w:rsidRPr="004B3193">
        <w:rPr>
          <w:rFonts w:ascii="Arial" w:hAnsi="Arial" w:cs="Arial"/>
          <w:sz w:val="24"/>
          <w:szCs w:val="24"/>
        </w:rPr>
        <w:t xml:space="preserve"> an anonymous question and answer system </w:t>
      </w:r>
      <w:r w:rsidR="00E81976" w:rsidRPr="004B3193">
        <w:rPr>
          <w:rFonts w:ascii="Arial" w:hAnsi="Arial" w:cs="Arial"/>
          <w:sz w:val="24"/>
          <w:szCs w:val="24"/>
        </w:rPr>
        <w:t xml:space="preserve">to be </w:t>
      </w:r>
      <w:r w:rsidRPr="004B3193">
        <w:rPr>
          <w:rFonts w:ascii="Arial" w:hAnsi="Arial" w:cs="Arial"/>
          <w:sz w:val="24"/>
          <w:szCs w:val="24"/>
        </w:rPr>
        <w:t xml:space="preserve">displayed </w:t>
      </w:r>
      <w:r w:rsidR="00E9533A" w:rsidRPr="004B3193">
        <w:rPr>
          <w:rFonts w:ascii="Arial" w:hAnsi="Arial" w:cs="Arial"/>
          <w:sz w:val="24"/>
          <w:szCs w:val="24"/>
        </w:rPr>
        <w:t xml:space="preserve">on </w:t>
      </w:r>
      <w:r w:rsidRPr="004B3193">
        <w:rPr>
          <w:rFonts w:ascii="Arial" w:hAnsi="Arial" w:cs="Arial"/>
          <w:sz w:val="24"/>
          <w:szCs w:val="24"/>
        </w:rPr>
        <w:t>class</w:t>
      </w:r>
      <w:r w:rsidR="001B4BAE" w:rsidRPr="004B3193">
        <w:rPr>
          <w:rFonts w:ascii="Arial" w:hAnsi="Arial" w:cs="Arial"/>
          <w:sz w:val="24"/>
          <w:szCs w:val="24"/>
        </w:rPr>
        <w:t xml:space="preserve">room </w:t>
      </w:r>
      <w:r w:rsidRPr="004B3193">
        <w:rPr>
          <w:rFonts w:ascii="Arial" w:hAnsi="Arial" w:cs="Arial"/>
          <w:sz w:val="24"/>
          <w:szCs w:val="24"/>
        </w:rPr>
        <w:t>Power Point</w:t>
      </w:r>
      <w:r w:rsidR="001B4BAE" w:rsidRPr="004B3193">
        <w:rPr>
          <w:rFonts w:ascii="Arial" w:hAnsi="Arial" w:cs="Arial"/>
          <w:sz w:val="24"/>
          <w:szCs w:val="24"/>
        </w:rPr>
        <w:t>s</w:t>
      </w:r>
      <w:r w:rsidR="00E9533A" w:rsidRPr="004B3193">
        <w:rPr>
          <w:rFonts w:ascii="Arial" w:hAnsi="Arial" w:cs="Arial"/>
          <w:sz w:val="24"/>
          <w:szCs w:val="24"/>
        </w:rPr>
        <w:t xml:space="preserve">. </w:t>
      </w:r>
      <w:r w:rsidRPr="004B3193">
        <w:rPr>
          <w:rFonts w:ascii="Arial" w:hAnsi="Arial" w:cs="Arial"/>
          <w:sz w:val="24"/>
          <w:szCs w:val="24"/>
        </w:rPr>
        <w:t xml:space="preserve">Thus, should pupils feel they </w:t>
      </w:r>
      <w:r w:rsidR="001B4BAE" w:rsidRPr="004B3193">
        <w:rPr>
          <w:rFonts w:ascii="Arial" w:hAnsi="Arial" w:cs="Arial"/>
          <w:sz w:val="24"/>
          <w:szCs w:val="24"/>
        </w:rPr>
        <w:t xml:space="preserve">require </w:t>
      </w:r>
      <w:r w:rsidRPr="004B3193">
        <w:rPr>
          <w:rFonts w:ascii="Arial" w:hAnsi="Arial" w:cs="Arial"/>
          <w:sz w:val="24"/>
          <w:szCs w:val="24"/>
        </w:rPr>
        <w:t xml:space="preserve">further </w:t>
      </w:r>
      <w:r w:rsidRPr="004B3193">
        <w:rPr>
          <w:rFonts w:ascii="Arial" w:hAnsi="Arial" w:cs="Arial"/>
          <w:sz w:val="24"/>
          <w:szCs w:val="24"/>
        </w:rPr>
        <w:lastRenderedPageBreak/>
        <w:t>support they</w:t>
      </w:r>
      <w:r w:rsidR="001B4BAE" w:rsidRPr="004B3193">
        <w:rPr>
          <w:rFonts w:ascii="Arial" w:hAnsi="Arial" w:cs="Arial"/>
          <w:sz w:val="24"/>
          <w:szCs w:val="24"/>
        </w:rPr>
        <w:t xml:space="preserve"> may </w:t>
      </w:r>
      <w:r w:rsidRPr="004B3193">
        <w:rPr>
          <w:rFonts w:ascii="Arial" w:hAnsi="Arial" w:cs="Arial"/>
          <w:sz w:val="24"/>
          <w:szCs w:val="24"/>
        </w:rPr>
        <w:t>send their que</w:t>
      </w:r>
      <w:r w:rsidR="001B4BAE" w:rsidRPr="004B3193">
        <w:rPr>
          <w:rFonts w:ascii="Arial" w:hAnsi="Arial" w:cs="Arial"/>
          <w:sz w:val="24"/>
          <w:szCs w:val="24"/>
        </w:rPr>
        <w:t xml:space="preserve">ries </w:t>
      </w:r>
      <w:r w:rsidRPr="004B3193">
        <w:rPr>
          <w:rFonts w:ascii="Arial" w:hAnsi="Arial" w:cs="Arial"/>
          <w:sz w:val="24"/>
          <w:szCs w:val="24"/>
        </w:rPr>
        <w:t xml:space="preserve">to the teacher </w:t>
      </w:r>
      <w:r w:rsidR="00E9533A" w:rsidRPr="004B3193">
        <w:rPr>
          <w:rFonts w:ascii="Arial" w:hAnsi="Arial" w:cs="Arial"/>
          <w:sz w:val="24"/>
          <w:szCs w:val="24"/>
        </w:rPr>
        <w:t xml:space="preserve">via Kahoot </w:t>
      </w:r>
      <w:r w:rsidRPr="004B3193">
        <w:rPr>
          <w:rFonts w:ascii="Arial" w:hAnsi="Arial" w:cs="Arial"/>
          <w:sz w:val="24"/>
          <w:szCs w:val="24"/>
        </w:rPr>
        <w:t>anonymously</w:t>
      </w:r>
      <w:r w:rsidR="001B4BAE" w:rsidRPr="004B3193">
        <w:rPr>
          <w:rFonts w:ascii="Arial" w:hAnsi="Arial" w:cs="Arial"/>
          <w:sz w:val="24"/>
          <w:szCs w:val="24"/>
        </w:rPr>
        <w:t>;</w:t>
      </w:r>
      <w:r w:rsidRPr="004B3193">
        <w:rPr>
          <w:rFonts w:ascii="Arial" w:hAnsi="Arial" w:cs="Arial"/>
          <w:sz w:val="24"/>
          <w:szCs w:val="24"/>
        </w:rPr>
        <w:t xml:space="preserve"> this </w:t>
      </w:r>
      <w:r w:rsidR="00E81976" w:rsidRPr="004B3193">
        <w:rPr>
          <w:rFonts w:ascii="Arial" w:hAnsi="Arial" w:cs="Arial"/>
          <w:sz w:val="24"/>
          <w:szCs w:val="24"/>
        </w:rPr>
        <w:t xml:space="preserve">could </w:t>
      </w:r>
      <w:r w:rsidRPr="004B3193">
        <w:rPr>
          <w:rFonts w:ascii="Arial" w:hAnsi="Arial" w:cs="Arial"/>
          <w:sz w:val="24"/>
          <w:szCs w:val="24"/>
        </w:rPr>
        <w:t>spare them</w:t>
      </w:r>
      <w:r w:rsidR="00E81976" w:rsidRPr="004B3193">
        <w:rPr>
          <w:rFonts w:ascii="Arial" w:hAnsi="Arial" w:cs="Arial"/>
          <w:sz w:val="24"/>
          <w:szCs w:val="24"/>
        </w:rPr>
        <w:t xml:space="preserve"> from</w:t>
      </w:r>
      <w:r w:rsidRPr="004B3193">
        <w:rPr>
          <w:rFonts w:ascii="Arial" w:hAnsi="Arial" w:cs="Arial"/>
          <w:sz w:val="24"/>
          <w:szCs w:val="24"/>
        </w:rPr>
        <w:t xml:space="preserve"> feeling t</w:t>
      </w:r>
      <w:r w:rsidR="00F14F05" w:rsidRPr="004B3193">
        <w:rPr>
          <w:rFonts w:ascii="Arial" w:hAnsi="Arial" w:cs="Arial"/>
          <w:sz w:val="24"/>
          <w:szCs w:val="24"/>
        </w:rPr>
        <w:t xml:space="preserve">he target of extra support </w:t>
      </w:r>
      <w:r w:rsidRPr="004B3193">
        <w:rPr>
          <w:rFonts w:ascii="Arial" w:hAnsi="Arial" w:cs="Arial"/>
          <w:sz w:val="24"/>
          <w:szCs w:val="24"/>
        </w:rPr>
        <w:t>due to their ability</w:t>
      </w:r>
      <w:r w:rsidR="00F14F05" w:rsidRPr="004B3193">
        <w:rPr>
          <w:rFonts w:ascii="Arial" w:hAnsi="Arial" w:cs="Arial"/>
          <w:sz w:val="24"/>
          <w:szCs w:val="24"/>
        </w:rPr>
        <w:t xml:space="preserve"> and </w:t>
      </w:r>
      <w:r w:rsidR="00E81976" w:rsidRPr="004B3193">
        <w:rPr>
          <w:rFonts w:ascii="Arial" w:hAnsi="Arial" w:cs="Arial"/>
          <w:sz w:val="24"/>
          <w:szCs w:val="24"/>
        </w:rPr>
        <w:t xml:space="preserve">in turn </w:t>
      </w:r>
      <w:r w:rsidR="00F14F05" w:rsidRPr="004B3193">
        <w:rPr>
          <w:rFonts w:ascii="Arial" w:hAnsi="Arial" w:cs="Arial"/>
          <w:sz w:val="24"/>
          <w:szCs w:val="24"/>
        </w:rPr>
        <w:t>preserve their levels of self-esteem</w:t>
      </w:r>
      <w:r w:rsidRPr="004B3193">
        <w:rPr>
          <w:rFonts w:ascii="Arial" w:hAnsi="Arial" w:cs="Arial"/>
          <w:sz w:val="24"/>
          <w:szCs w:val="24"/>
        </w:rPr>
        <w:t xml:space="preserve">. </w:t>
      </w:r>
    </w:p>
    <w:p w14:paraId="07684375" w14:textId="37E3D552" w:rsidR="00210F88" w:rsidRPr="004B3193" w:rsidRDefault="00210F88" w:rsidP="00E9533A">
      <w:pPr>
        <w:spacing w:line="480" w:lineRule="auto"/>
        <w:ind w:firstLine="720"/>
        <w:rPr>
          <w:rFonts w:ascii="Arial" w:hAnsi="Arial" w:cs="Arial"/>
          <w:sz w:val="24"/>
          <w:szCs w:val="24"/>
        </w:rPr>
      </w:pPr>
      <w:r w:rsidRPr="004B3193">
        <w:rPr>
          <w:rFonts w:ascii="Arial" w:hAnsi="Arial" w:cs="Arial"/>
          <w:sz w:val="24"/>
          <w:szCs w:val="24"/>
        </w:rPr>
        <w:t>In conclusion, our study revealed that whether positively or negatively the differentiation strategies implemented within our research lessons effected learner engagement and performance. Hence, future researchers focusing on the effects of differentiation strategies might consider the above recommendations in order to maximise the positive effect of differentiation strategies in prospective lessons. Moreover, whilst the adopted differentiation strategies included strengths and weakness so too did the lesson study methodology. In correspondence with the literature, the methodology indeed displayed several strengths. For example, the semi-structured observation checklists and field notes enabled us to cross-examine research lesson data with focus group interview</w:t>
      </w:r>
      <w:r w:rsidR="00DA631F" w:rsidRPr="004B3193">
        <w:rPr>
          <w:rFonts w:ascii="Arial" w:hAnsi="Arial" w:cs="Arial"/>
          <w:sz w:val="24"/>
          <w:szCs w:val="24"/>
        </w:rPr>
        <w:t xml:space="preserve"> data</w:t>
      </w:r>
      <w:r w:rsidRPr="004B3193">
        <w:rPr>
          <w:rFonts w:ascii="Arial" w:hAnsi="Arial" w:cs="Arial"/>
          <w:sz w:val="24"/>
          <w:szCs w:val="24"/>
        </w:rPr>
        <w:t xml:space="preserve">. This combined data collection approach enabled us to reflect upon which differentiation strategies appeared most effective for certain pupils. For instance, as afore discussed </w:t>
      </w:r>
      <w:r w:rsidR="00F14F05" w:rsidRPr="004B3193">
        <w:rPr>
          <w:rFonts w:ascii="Arial" w:hAnsi="Arial" w:cs="Arial"/>
          <w:sz w:val="24"/>
          <w:szCs w:val="24"/>
        </w:rPr>
        <w:t xml:space="preserve">according to our research </w:t>
      </w:r>
      <w:r w:rsidR="00E9533A" w:rsidRPr="004B3193">
        <w:rPr>
          <w:rFonts w:ascii="Arial" w:hAnsi="Arial" w:cs="Arial"/>
          <w:sz w:val="24"/>
          <w:szCs w:val="24"/>
        </w:rPr>
        <w:t xml:space="preserve">collaborative learning appeared most appropriate for vocally confident pupils. </w:t>
      </w:r>
      <w:r w:rsidRPr="004B3193">
        <w:rPr>
          <w:rFonts w:ascii="Arial" w:hAnsi="Arial" w:cs="Arial"/>
          <w:sz w:val="24"/>
          <w:szCs w:val="24"/>
        </w:rPr>
        <w:t xml:space="preserve">Moreover, the qualitative approach to our focus group data collection enabled us to gather the participants’ perspective on the effectiveness of specific differentiation strategies. Hence, their interview responses provided a form of direct confirmation as to whether a given strategy effected their learning and performance either positively or negatively. This was further indicative of the effects of differentiation on learner engagement and performance. However, our methodology also contained several limitations. </w:t>
      </w:r>
    </w:p>
    <w:p w14:paraId="45F0A663" w14:textId="25899C68" w:rsidR="00210F88" w:rsidRPr="004B3193" w:rsidRDefault="00210F88" w:rsidP="002F03E8">
      <w:pPr>
        <w:spacing w:line="480" w:lineRule="auto"/>
        <w:ind w:firstLine="720"/>
        <w:rPr>
          <w:rFonts w:ascii="Arial" w:hAnsi="Arial" w:cs="Arial"/>
          <w:sz w:val="24"/>
          <w:szCs w:val="24"/>
        </w:rPr>
      </w:pPr>
      <w:r w:rsidRPr="004B3193">
        <w:rPr>
          <w:rFonts w:ascii="Arial" w:hAnsi="Arial" w:cs="Arial"/>
          <w:sz w:val="24"/>
          <w:szCs w:val="24"/>
        </w:rPr>
        <w:t>One example of the limitations of our study involves the observation format. For instance, each observation</w:t>
      </w:r>
      <w:r w:rsidR="00F10F20" w:rsidRPr="004B3193">
        <w:rPr>
          <w:rFonts w:ascii="Arial" w:hAnsi="Arial" w:cs="Arial"/>
          <w:sz w:val="24"/>
          <w:szCs w:val="24"/>
        </w:rPr>
        <w:t xml:space="preserve"> involved only</w:t>
      </w:r>
      <w:r w:rsidRPr="004B3193">
        <w:rPr>
          <w:rFonts w:ascii="Arial" w:hAnsi="Arial" w:cs="Arial"/>
          <w:sz w:val="24"/>
          <w:szCs w:val="24"/>
        </w:rPr>
        <w:t xml:space="preserve"> one observer. </w:t>
      </w:r>
      <w:r w:rsidR="003F0050" w:rsidRPr="004B3193">
        <w:rPr>
          <w:rFonts w:ascii="Arial" w:hAnsi="Arial" w:cs="Arial"/>
          <w:sz w:val="24"/>
          <w:szCs w:val="24"/>
        </w:rPr>
        <w:t xml:space="preserve">Consequently, </w:t>
      </w:r>
      <w:r w:rsidR="004B3193" w:rsidRPr="004B3193">
        <w:rPr>
          <w:rFonts w:ascii="Arial" w:hAnsi="Arial" w:cs="Arial"/>
          <w:sz w:val="24"/>
          <w:szCs w:val="24"/>
        </w:rPr>
        <w:t xml:space="preserve">the </w:t>
      </w:r>
      <w:r w:rsidRPr="004B3193">
        <w:rPr>
          <w:rFonts w:ascii="Arial" w:hAnsi="Arial" w:cs="Arial"/>
          <w:sz w:val="24"/>
          <w:szCs w:val="24"/>
        </w:rPr>
        <w:lastRenderedPageBreak/>
        <w:t xml:space="preserve">observer was tasked with gathering data on several students whilst considering </w:t>
      </w:r>
      <w:r w:rsidR="00F10F20" w:rsidRPr="004B3193">
        <w:rPr>
          <w:rFonts w:ascii="Arial" w:hAnsi="Arial" w:cs="Arial"/>
          <w:sz w:val="24"/>
          <w:szCs w:val="24"/>
        </w:rPr>
        <w:t>multiple</w:t>
      </w:r>
      <w:r w:rsidRPr="004B3193">
        <w:rPr>
          <w:rFonts w:ascii="Arial" w:hAnsi="Arial" w:cs="Arial"/>
          <w:sz w:val="24"/>
          <w:szCs w:val="24"/>
        </w:rPr>
        <w:t xml:space="preserve"> variables at once. Thus, there was a high level of multi-tasking required </w:t>
      </w:r>
      <w:r w:rsidR="00F10F20" w:rsidRPr="004B3193">
        <w:rPr>
          <w:rFonts w:ascii="Arial" w:hAnsi="Arial" w:cs="Arial"/>
          <w:sz w:val="24"/>
          <w:szCs w:val="24"/>
        </w:rPr>
        <w:t>on the part of</w:t>
      </w:r>
      <w:r w:rsidRPr="004B3193">
        <w:rPr>
          <w:rFonts w:ascii="Arial" w:hAnsi="Arial" w:cs="Arial"/>
          <w:sz w:val="24"/>
          <w:szCs w:val="24"/>
        </w:rPr>
        <w:t xml:space="preserve"> the acting observer. </w:t>
      </w:r>
      <w:r w:rsidR="00F10F20" w:rsidRPr="004B3193">
        <w:rPr>
          <w:rFonts w:ascii="Arial" w:hAnsi="Arial" w:cs="Arial"/>
          <w:sz w:val="24"/>
          <w:szCs w:val="24"/>
        </w:rPr>
        <w:t xml:space="preserve">It </w:t>
      </w:r>
      <w:r w:rsidRPr="004B3193">
        <w:rPr>
          <w:rFonts w:ascii="Arial" w:hAnsi="Arial" w:cs="Arial"/>
          <w:sz w:val="24"/>
          <w:szCs w:val="24"/>
        </w:rPr>
        <w:t>is not</w:t>
      </w:r>
      <w:r w:rsidR="00F10F20" w:rsidRPr="004B3193">
        <w:rPr>
          <w:rFonts w:ascii="Arial" w:hAnsi="Arial" w:cs="Arial"/>
          <w:sz w:val="24"/>
          <w:szCs w:val="24"/>
        </w:rPr>
        <w:t xml:space="preserve"> necessarily</w:t>
      </w:r>
      <w:r w:rsidRPr="004B3193">
        <w:rPr>
          <w:rFonts w:ascii="Arial" w:hAnsi="Arial" w:cs="Arial"/>
          <w:sz w:val="24"/>
          <w:szCs w:val="24"/>
        </w:rPr>
        <w:t xml:space="preserve"> possible for an individual to </w:t>
      </w:r>
      <w:r w:rsidR="00F10F20" w:rsidRPr="004B3193">
        <w:rPr>
          <w:rFonts w:ascii="Arial" w:hAnsi="Arial" w:cs="Arial"/>
          <w:sz w:val="24"/>
          <w:szCs w:val="24"/>
        </w:rPr>
        <w:t xml:space="preserve">accurately </w:t>
      </w:r>
      <w:r w:rsidRPr="004B3193">
        <w:rPr>
          <w:rFonts w:ascii="Arial" w:hAnsi="Arial" w:cs="Arial"/>
          <w:sz w:val="24"/>
          <w:szCs w:val="24"/>
        </w:rPr>
        <w:t xml:space="preserve">process </w:t>
      </w:r>
      <w:r w:rsidR="00F10F20" w:rsidRPr="004B3193">
        <w:rPr>
          <w:rFonts w:ascii="Arial" w:hAnsi="Arial" w:cs="Arial"/>
          <w:sz w:val="24"/>
          <w:szCs w:val="24"/>
        </w:rPr>
        <w:t>multiple forms of information</w:t>
      </w:r>
      <w:r w:rsidR="003F0050" w:rsidRPr="004B3193">
        <w:rPr>
          <w:rFonts w:ascii="Arial" w:hAnsi="Arial" w:cs="Arial"/>
          <w:sz w:val="24"/>
          <w:szCs w:val="24"/>
        </w:rPr>
        <w:t xml:space="preserve">. </w:t>
      </w:r>
      <w:r w:rsidRPr="004B3193">
        <w:rPr>
          <w:rFonts w:ascii="Arial" w:hAnsi="Arial" w:cs="Arial"/>
          <w:sz w:val="24"/>
          <w:szCs w:val="24"/>
        </w:rPr>
        <w:t xml:space="preserve">Therefore, </w:t>
      </w:r>
      <w:r w:rsidR="00DA631F" w:rsidRPr="004B3193">
        <w:rPr>
          <w:rFonts w:ascii="Arial" w:hAnsi="Arial" w:cs="Arial"/>
          <w:sz w:val="24"/>
          <w:szCs w:val="24"/>
        </w:rPr>
        <w:t xml:space="preserve">it is possible </w:t>
      </w:r>
      <w:r w:rsidRPr="004B3193">
        <w:rPr>
          <w:rFonts w:ascii="Arial" w:hAnsi="Arial" w:cs="Arial"/>
          <w:sz w:val="24"/>
          <w:szCs w:val="24"/>
        </w:rPr>
        <w:t>that the</w:t>
      </w:r>
      <w:r w:rsidR="00F10F20" w:rsidRPr="004B3193">
        <w:rPr>
          <w:rFonts w:ascii="Arial" w:hAnsi="Arial" w:cs="Arial"/>
          <w:sz w:val="24"/>
          <w:szCs w:val="24"/>
        </w:rPr>
        <w:t xml:space="preserve"> acting</w:t>
      </w:r>
      <w:r w:rsidRPr="004B3193">
        <w:rPr>
          <w:rFonts w:ascii="Arial" w:hAnsi="Arial" w:cs="Arial"/>
          <w:sz w:val="24"/>
          <w:szCs w:val="24"/>
        </w:rPr>
        <w:t xml:space="preserve"> observer</w:t>
      </w:r>
      <w:r w:rsidR="00F10F20" w:rsidRPr="004B3193">
        <w:rPr>
          <w:rFonts w:ascii="Arial" w:hAnsi="Arial" w:cs="Arial"/>
          <w:sz w:val="24"/>
          <w:szCs w:val="24"/>
        </w:rPr>
        <w:t xml:space="preserve"> </w:t>
      </w:r>
      <w:r w:rsidR="00DA631F" w:rsidRPr="004B3193">
        <w:rPr>
          <w:rFonts w:ascii="Arial" w:hAnsi="Arial" w:cs="Arial"/>
          <w:sz w:val="24"/>
          <w:szCs w:val="24"/>
        </w:rPr>
        <w:t xml:space="preserve">failed to </w:t>
      </w:r>
      <w:r w:rsidR="00F10F20" w:rsidRPr="004B3193">
        <w:rPr>
          <w:rFonts w:ascii="Arial" w:hAnsi="Arial" w:cs="Arial"/>
          <w:sz w:val="24"/>
          <w:szCs w:val="24"/>
        </w:rPr>
        <w:t>notice</w:t>
      </w:r>
      <w:r w:rsidRPr="004B3193">
        <w:rPr>
          <w:rFonts w:ascii="Arial" w:hAnsi="Arial" w:cs="Arial"/>
          <w:sz w:val="24"/>
          <w:szCs w:val="24"/>
        </w:rPr>
        <w:t xml:space="preserve"> </w:t>
      </w:r>
      <w:r w:rsidR="00F10F20" w:rsidRPr="004B3193">
        <w:rPr>
          <w:rFonts w:ascii="Arial" w:hAnsi="Arial" w:cs="Arial"/>
          <w:sz w:val="24"/>
          <w:szCs w:val="24"/>
        </w:rPr>
        <w:t>certain data related</w:t>
      </w:r>
      <w:r w:rsidRPr="004B3193">
        <w:rPr>
          <w:rFonts w:ascii="Arial" w:hAnsi="Arial" w:cs="Arial"/>
          <w:sz w:val="24"/>
          <w:szCs w:val="24"/>
        </w:rPr>
        <w:t xml:space="preserve"> incident</w:t>
      </w:r>
      <w:r w:rsidR="00F10F20" w:rsidRPr="004B3193">
        <w:rPr>
          <w:rFonts w:ascii="Arial" w:hAnsi="Arial" w:cs="Arial"/>
          <w:sz w:val="24"/>
          <w:szCs w:val="24"/>
        </w:rPr>
        <w:t xml:space="preserve">s. Should </w:t>
      </w:r>
      <w:r w:rsidR="003F0050" w:rsidRPr="004B3193">
        <w:rPr>
          <w:rFonts w:ascii="Arial" w:hAnsi="Arial" w:cs="Arial"/>
          <w:sz w:val="24"/>
          <w:szCs w:val="24"/>
        </w:rPr>
        <w:t xml:space="preserve">relevant </w:t>
      </w:r>
      <w:r w:rsidRPr="004B3193">
        <w:rPr>
          <w:rFonts w:ascii="Arial" w:hAnsi="Arial" w:cs="Arial"/>
          <w:sz w:val="24"/>
          <w:szCs w:val="24"/>
        </w:rPr>
        <w:t>dat</w:t>
      </w:r>
      <w:r w:rsidR="00F10F20" w:rsidRPr="004B3193">
        <w:rPr>
          <w:rFonts w:ascii="Arial" w:hAnsi="Arial" w:cs="Arial"/>
          <w:sz w:val="24"/>
          <w:szCs w:val="24"/>
        </w:rPr>
        <w:t xml:space="preserve">a </w:t>
      </w:r>
      <w:r w:rsidRPr="004B3193">
        <w:rPr>
          <w:rFonts w:ascii="Arial" w:hAnsi="Arial" w:cs="Arial"/>
          <w:sz w:val="24"/>
          <w:szCs w:val="24"/>
        </w:rPr>
        <w:t>go undetected</w:t>
      </w:r>
      <w:r w:rsidR="00F10F20" w:rsidRPr="004B3193">
        <w:rPr>
          <w:rFonts w:ascii="Arial" w:hAnsi="Arial" w:cs="Arial"/>
          <w:sz w:val="24"/>
          <w:szCs w:val="24"/>
        </w:rPr>
        <w:t xml:space="preserve">, the </w:t>
      </w:r>
      <w:r w:rsidR="003F0050" w:rsidRPr="004B3193">
        <w:rPr>
          <w:rFonts w:ascii="Arial" w:hAnsi="Arial" w:cs="Arial"/>
          <w:sz w:val="24"/>
          <w:szCs w:val="24"/>
        </w:rPr>
        <w:t xml:space="preserve">study </w:t>
      </w:r>
      <w:r w:rsidR="00F10F20" w:rsidRPr="004B3193">
        <w:rPr>
          <w:rFonts w:ascii="Arial" w:hAnsi="Arial" w:cs="Arial"/>
          <w:sz w:val="24"/>
          <w:szCs w:val="24"/>
        </w:rPr>
        <w:t>becomes vulnerable to inaccuracy</w:t>
      </w:r>
      <w:r w:rsidR="003F0050" w:rsidRPr="004B3193">
        <w:rPr>
          <w:rFonts w:ascii="Arial" w:hAnsi="Arial" w:cs="Arial"/>
          <w:sz w:val="24"/>
          <w:szCs w:val="24"/>
        </w:rPr>
        <w:t xml:space="preserve"> and its </w:t>
      </w:r>
      <w:r w:rsidRPr="004B3193">
        <w:rPr>
          <w:rFonts w:ascii="Arial" w:hAnsi="Arial" w:cs="Arial"/>
          <w:sz w:val="24"/>
          <w:szCs w:val="24"/>
        </w:rPr>
        <w:t>holistic</w:t>
      </w:r>
      <w:r w:rsidR="003F0050" w:rsidRPr="004B3193">
        <w:rPr>
          <w:rFonts w:ascii="Arial" w:hAnsi="Arial" w:cs="Arial"/>
          <w:sz w:val="24"/>
          <w:szCs w:val="24"/>
        </w:rPr>
        <w:t xml:space="preserve"> </w:t>
      </w:r>
      <w:r w:rsidR="00DA631F" w:rsidRPr="004B3193">
        <w:rPr>
          <w:rFonts w:ascii="Arial" w:hAnsi="Arial" w:cs="Arial"/>
          <w:sz w:val="24"/>
          <w:szCs w:val="24"/>
        </w:rPr>
        <w:t xml:space="preserve">validity </w:t>
      </w:r>
      <w:r w:rsidR="003F0050" w:rsidRPr="004B3193">
        <w:rPr>
          <w:rFonts w:ascii="Arial" w:hAnsi="Arial" w:cs="Arial"/>
          <w:sz w:val="24"/>
          <w:szCs w:val="24"/>
        </w:rPr>
        <w:t>is compromised</w:t>
      </w:r>
      <w:r w:rsidRPr="004B3193">
        <w:rPr>
          <w:rFonts w:ascii="Arial" w:hAnsi="Arial" w:cs="Arial"/>
          <w:sz w:val="24"/>
          <w:szCs w:val="24"/>
        </w:rPr>
        <w:t xml:space="preserve">. Furthermore, the study could be rendered non-holistic due to the fact </w:t>
      </w:r>
      <w:r w:rsidR="003F0050" w:rsidRPr="004B3193">
        <w:rPr>
          <w:rFonts w:ascii="Arial" w:hAnsi="Arial" w:cs="Arial"/>
          <w:sz w:val="24"/>
          <w:szCs w:val="24"/>
        </w:rPr>
        <w:t>our</w:t>
      </w:r>
      <w:r w:rsidRPr="004B3193">
        <w:rPr>
          <w:rFonts w:ascii="Arial" w:hAnsi="Arial" w:cs="Arial"/>
          <w:sz w:val="24"/>
          <w:szCs w:val="24"/>
        </w:rPr>
        <w:t xml:space="preserve"> research was small scale. For instance, it involved only six participants thus the effects of differentiation </w:t>
      </w:r>
      <w:r w:rsidR="003F0050" w:rsidRPr="004B3193">
        <w:rPr>
          <w:rFonts w:ascii="Arial" w:hAnsi="Arial" w:cs="Arial"/>
          <w:sz w:val="24"/>
          <w:szCs w:val="24"/>
        </w:rPr>
        <w:t>recorded</w:t>
      </w:r>
      <w:r w:rsidRPr="004B3193">
        <w:rPr>
          <w:rFonts w:ascii="Arial" w:hAnsi="Arial" w:cs="Arial"/>
          <w:sz w:val="24"/>
          <w:szCs w:val="24"/>
        </w:rPr>
        <w:t xml:space="preserve"> in this study might not represent the effects of differentiation on learner engagement and performance </w:t>
      </w:r>
      <w:r w:rsidR="00351AC5" w:rsidRPr="004B3193">
        <w:rPr>
          <w:rFonts w:ascii="Arial" w:hAnsi="Arial" w:cs="Arial"/>
          <w:sz w:val="24"/>
          <w:szCs w:val="24"/>
        </w:rPr>
        <w:t>on a wider scale</w:t>
      </w:r>
      <w:r w:rsidRPr="004B3193">
        <w:rPr>
          <w:rFonts w:ascii="Arial" w:hAnsi="Arial" w:cs="Arial"/>
          <w:sz w:val="24"/>
          <w:szCs w:val="24"/>
        </w:rPr>
        <w:t>. Moreover, the focus group data could be considered unreliable</w:t>
      </w:r>
      <w:r w:rsidR="00351AC5" w:rsidRPr="004B3193">
        <w:rPr>
          <w:rFonts w:ascii="Arial" w:hAnsi="Arial" w:cs="Arial"/>
          <w:sz w:val="24"/>
          <w:szCs w:val="24"/>
        </w:rPr>
        <w:t xml:space="preserve">. </w:t>
      </w:r>
      <w:r w:rsidRPr="004B3193">
        <w:rPr>
          <w:rFonts w:ascii="Arial" w:hAnsi="Arial" w:cs="Arial"/>
          <w:sz w:val="24"/>
          <w:szCs w:val="24"/>
        </w:rPr>
        <w:t>For example, it is possible that the participants involved within the focus group may</w:t>
      </w:r>
      <w:r w:rsidR="00351AC5" w:rsidRPr="004B3193">
        <w:rPr>
          <w:rFonts w:ascii="Arial" w:hAnsi="Arial" w:cs="Arial"/>
          <w:sz w:val="24"/>
          <w:szCs w:val="24"/>
        </w:rPr>
        <w:t xml:space="preserve"> have</w:t>
      </w:r>
      <w:r w:rsidRPr="004B3193">
        <w:rPr>
          <w:rFonts w:ascii="Arial" w:hAnsi="Arial" w:cs="Arial"/>
          <w:sz w:val="24"/>
          <w:szCs w:val="24"/>
        </w:rPr>
        <w:t xml:space="preserve"> provide</w:t>
      </w:r>
      <w:r w:rsidR="00351AC5" w:rsidRPr="004B3193">
        <w:rPr>
          <w:rFonts w:ascii="Arial" w:hAnsi="Arial" w:cs="Arial"/>
          <w:sz w:val="24"/>
          <w:szCs w:val="24"/>
        </w:rPr>
        <w:t>d</w:t>
      </w:r>
      <w:r w:rsidRPr="004B3193">
        <w:rPr>
          <w:rFonts w:ascii="Arial" w:hAnsi="Arial" w:cs="Arial"/>
          <w:sz w:val="24"/>
          <w:szCs w:val="24"/>
        </w:rPr>
        <w:t xml:space="preserve"> answers that they believe</w:t>
      </w:r>
      <w:r w:rsidR="00351AC5" w:rsidRPr="004B3193">
        <w:rPr>
          <w:rFonts w:ascii="Arial" w:hAnsi="Arial" w:cs="Arial"/>
          <w:sz w:val="24"/>
          <w:szCs w:val="24"/>
        </w:rPr>
        <w:t>d</w:t>
      </w:r>
      <w:r w:rsidRPr="004B3193">
        <w:rPr>
          <w:rFonts w:ascii="Arial" w:hAnsi="Arial" w:cs="Arial"/>
          <w:sz w:val="24"/>
          <w:szCs w:val="24"/>
        </w:rPr>
        <w:t xml:space="preserve"> the teacher</w:t>
      </w:r>
      <w:r w:rsidR="00DA631F" w:rsidRPr="004B3193">
        <w:rPr>
          <w:rFonts w:ascii="Arial" w:hAnsi="Arial" w:cs="Arial"/>
          <w:sz w:val="24"/>
          <w:szCs w:val="24"/>
        </w:rPr>
        <w:t xml:space="preserve"> expected</w:t>
      </w:r>
      <w:r w:rsidRPr="004B3193">
        <w:rPr>
          <w:rFonts w:ascii="Arial" w:hAnsi="Arial" w:cs="Arial"/>
          <w:sz w:val="24"/>
          <w:szCs w:val="24"/>
        </w:rPr>
        <w:t xml:space="preserve"> </w:t>
      </w:r>
      <w:r w:rsidR="004B3193" w:rsidRPr="004B3193">
        <w:rPr>
          <w:rFonts w:ascii="Arial" w:hAnsi="Arial" w:cs="Arial"/>
          <w:sz w:val="24"/>
          <w:szCs w:val="24"/>
        </w:rPr>
        <w:t xml:space="preserve">(despite the teachers having no expectations) </w:t>
      </w:r>
      <w:r w:rsidRPr="004B3193">
        <w:rPr>
          <w:rFonts w:ascii="Arial" w:hAnsi="Arial" w:cs="Arial"/>
          <w:sz w:val="24"/>
          <w:szCs w:val="24"/>
        </w:rPr>
        <w:t xml:space="preserve">rather than those that </w:t>
      </w:r>
      <w:r w:rsidR="00351AC5" w:rsidRPr="004B3193">
        <w:rPr>
          <w:rFonts w:ascii="Arial" w:hAnsi="Arial" w:cs="Arial"/>
          <w:sz w:val="24"/>
          <w:szCs w:val="24"/>
        </w:rPr>
        <w:t xml:space="preserve">were </w:t>
      </w:r>
      <w:r w:rsidRPr="004B3193">
        <w:rPr>
          <w:rFonts w:ascii="Arial" w:hAnsi="Arial" w:cs="Arial"/>
          <w:sz w:val="24"/>
          <w:szCs w:val="24"/>
        </w:rPr>
        <w:t>accurate.</w:t>
      </w:r>
      <w:r w:rsidR="00351AC5" w:rsidRPr="004B3193">
        <w:rPr>
          <w:rFonts w:ascii="Arial" w:hAnsi="Arial" w:cs="Arial"/>
          <w:sz w:val="24"/>
          <w:szCs w:val="24"/>
        </w:rPr>
        <w:t xml:space="preserve"> </w:t>
      </w:r>
      <w:r w:rsidRPr="004B3193">
        <w:rPr>
          <w:rFonts w:ascii="Arial" w:hAnsi="Arial" w:cs="Arial"/>
          <w:sz w:val="24"/>
          <w:szCs w:val="24"/>
        </w:rPr>
        <w:t>Thus, the accuracy of the focus group data might be compromised in this sense. Additionally,</w:t>
      </w:r>
      <w:r w:rsidR="00351AC5" w:rsidRPr="004B3193">
        <w:rPr>
          <w:rFonts w:ascii="Arial" w:hAnsi="Arial" w:cs="Arial"/>
          <w:sz w:val="24"/>
          <w:szCs w:val="24"/>
        </w:rPr>
        <w:t xml:space="preserve"> since myself and my research partner are trainee teachers and are not as yet classified as lesson study research experts, it is possible that our research findings were narrowed by a lack of long-term expertise. </w:t>
      </w:r>
    </w:p>
    <w:p w14:paraId="3C2BF75C" w14:textId="459E7A36" w:rsidR="00210F88" w:rsidRPr="004B3193" w:rsidRDefault="00210F88" w:rsidP="002F03E8">
      <w:pPr>
        <w:spacing w:line="480" w:lineRule="auto"/>
        <w:ind w:firstLine="720"/>
        <w:rPr>
          <w:rFonts w:ascii="Arial" w:hAnsi="Arial" w:cs="Arial"/>
          <w:sz w:val="24"/>
          <w:szCs w:val="24"/>
        </w:rPr>
      </w:pPr>
      <w:r w:rsidRPr="004B3193">
        <w:rPr>
          <w:rFonts w:ascii="Arial" w:hAnsi="Arial" w:cs="Arial"/>
          <w:sz w:val="24"/>
          <w:szCs w:val="24"/>
        </w:rPr>
        <w:t>Due to these limitations, future researchers o</w:t>
      </w:r>
      <w:r w:rsidR="00351AC5" w:rsidRPr="004B3193">
        <w:rPr>
          <w:rFonts w:ascii="Arial" w:hAnsi="Arial" w:cs="Arial"/>
          <w:sz w:val="24"/>
          <w:szCs w:val="24"/>
        </w:rPr>
        <w:t xml:space="preserve">f </w:t>
      </w:r>
      <w:r w:rsidRPr="004B3193">
        <w:rPr>
          <w:rFonts w:ascii="Arial" w:hAnsi="Arial" w:cs="Arial"/>
          <w:sz w:val="24"/>
          <w:szCs w:val="24"/>
        </w:rPr>
        <w:t>the effects of differentiation on learner engagement might wish to consider the following recommendations</w:t>
      </w:r>
      <w:r w:rsidR="00351AC5" w:rsidRPr="004B3193">
        <w:rPr>
          <w:rFonts w:ascii="Arial" w:hAnsi="Arial" w:cs="Arial"/>
          <w:sz w:val="24"/>
          <w:szCs w:val="24"/>
        </w:rPr>
        <w:t>.</w:t>
      </w:r>
      <w:r w:rsidRPr="004B3193">
        <w:rPr>
          <w:rFonts w:ascii="Arial" w:hAnsi="Arial" w:cs="Arial"/>
          <w:sz w:val="24"/>
          <w:szCs w:val="24"/>
        </w:rPr>
        <w:t xml:space="preserve"> In order to reduce the observers multi-tasking load, it might be beneficial that the research lessons include several observers rather than one</w:t>
      </w:r>
      <w:r w:rsidR="00351AC5" w:rsidRPr="004B3193">
        <w:rPr>
          <w:rFonts w:ascii="Arial" w:hAnsi="Arial" w:cs="Arial"/>
          <w:sz w:val="24"/>
          <w:szCs w:val="24"/>
        </w:rPr>
        <w:t>. Resultantly</w:t>
      </w:r>
      <w:r w:rsidRPr="004B3193">
        <w:rPr>
          <w:rFonts w:ascii="Arial" w:hAnsi="Arial" w:cs="Arial"/>
          <w:sz w:val="24"/>
          <w:szCs w:val="24"/>
        </w:rPr>
        <w:t>, the amount of data gathered might increase</w:t>
      </w:r>
      <w:r w:rsidR="00351AC5" w:rsidRPr="004B3193">
        <w:rPr>
          <w:rFonts w:ascii="Arial" w:hAnsi="Arial" w:cs="Arial"/>
          <w:sz w:val="24"/>
          <w:szCs w:val="24"/>
        </w:rPr>
        <w:t xml:space="preserve">; thus, </w:t>
      </w:r>
      <w:r w:rsidRPr="004B3193">
        <w:rPr>
          <w:rFonts w:ascii="Arial" w:hAnsi="Arial" w:cs="Arial"/>
          <w:sz w:val="24"/>
          <w:szCs w:val="24"/>
        </w:rPr>
        <w:t xml:space="preserve">the study </w:t>
      </w:r>
      <w:r w:rsidR="00351AC5" w:rsidRPr="004B3193">
        <w:rPr>
          <w:rFonts w:ascii="Arial" w:hAnsi="Arial" w:cs="Arial"/>
          <w:sz w:val="24"/>
          <w:szCs w:val="24"/>
        </w:rPr>
        <w:t>c</w:t>
      </w:r>
      <w:r w:rsidRPr="004B3193">
        <w:rPr>
          <w:rFonts w:ascii="Arial" w:hAnsi="Arial" w:cs="Arial"/>
          <w:sz w:val="24"/>
          <w:szCs w:val="24"/>
        </w:rPr>
        <w:t xml:space="preserve">ould </w:t>
      </w:r>
      <w:r w:rsidR="00351AC5" w:rsidRPr="004B3193">
        <w:rPr>
          <w:rFonts w:ascii="Arial" w:hAnsi="Arial" w:cs="Arial"/>
          <w:sz w:val="24"/>
          <w:szCs w:val="24"/>
        </w:rPr>
        <w:t>achieve</w:t>
      </w:r>
      <w:r w:rsidRPr="004B3193">
        <w:rPr>
          <w:rFonts w:ascii="Arial" w:hAnsi="Arial" w:cs="Arial"/>
          <w:sz w:val="24"/>
          <w:szCs w:val="24"/>
        </w:rPr>
        <w:t xml:space="preserve"> </w:t>
      </w:r>
      <w:r w:rsidR="00351AC5" w:rsidRPr="004B3193">
        <w:rPr>
          <w:rFonts w:ascii="Arial" w:hAnsi="Arial" w:cs="Arial"/>
          <w:sz w:val="24"/>
          <w:szCs w:val="24"/>
        </w:rPr>
        <w:t xml:space="preserve">a </w:t>
      </w:r>
      <w:r w:rsidRPr="004B3193">
        <w:rPr>
          <w:rFonts w:ascii="Arial" w:hAnsi="Arial" w:cs="Arial"/>
          <w:sz w:val="24"/>
          <w:szCs w:val="24"/>
        </w:rPr>
        <w:t xml:space="preserve">more holistic </w:t>
      </w:r>
      <w:r w:rsidR="00DA631F" w:rsidRPr="004B3193">
        <w:rPr>
          <w:rFonts w:ascii="Arial" w:hAnsi="Arial" w:cs="Arial"/>
          <w:sz w:val="24"/>
          <w:szCs w:val="24"/>
        </w:rPr>
        <w:t xml:space="preserve">data collection. </w:t>
      </w:r>
      <w:r w:rsidRPr="004B3193">
        <w:rPr>
          <w:rFonts w:ascii="Arial" w:hAnsi="Arial" w:cs="Arial"/>
          <w:sz w:val="24"/>
          <w:szCs w:val="24"/>
        </w:rPr>
        <w:t>Moreover, I recommend</w:t>
      </w:r>
      <w:r w:rsidR="00351AC5" w:rsidRPr="004B3193">
        <w:rPr>
          <w:rFonts w:ascii="Arial" w:hAnsi="Arial" w:cs="Arial"/>
          <w:sz w:val="24"/>
          <w:szCs w:val="24"/>
        </w:rPr>
        <w:t xml:space="preserve"> including </w:t>
      </w:r>
      <w:r w:rsidRPr="004B3193">
        <w:rPr>
          <w:rFonts w:ascii="Arial" w:hAnsi="Arial" w:cs="Arial"/>
          <w:sz w:val="24"/>
          <w:szCs w:val="24"/>
        </w:rPr>
        <w:t xml:space="preserve">a wider range of participants in in order to </w:t>
      </w:r>
      <w:r w:rsidR="00690C51" w:rsidRPr="004B3193">
        <w:rPr>
          <w:rFonts w:ascii="Arial" w:hAnsi="Arial" w:cs="Arial"/>
          <w:sz w:val="24"/>
          <w:szCs w:val="24"/>
        </w:rPr>
        <w:t xml:space="preserve">investigate how differentiation strategies effect a greater number of learners; incorporating a greater number of participants could allow for a more reliable </w:t>
      </w:r>
      <w:r w:rsidR="00690C51" w:rsidRPr="004B3193">
        <w:rPr>
          <w:rFonts w:ascii="Arial" w:hAnsi="Arial" w:cs="Arial"/>
          <w:sz w:val="24"/>
          <w:szCs w:val="24"/>
        </w:rPr>
        <w:lastRenderedPageBreak/>
        <w:t xml:space="preserve">representation of the effects of differentiation. Furthermore, </w:t>
      </w:r>
      <w:r w:rsidRPr="004B3193">
        <w:rPr>
          <w:rFonts w:ascii="Arial" w:hAnsi="Arial" w:cs="Arial"/>
          <w:sz w:val="24"/>
          <w:szCs w:val="24"/>
        </w:rPr>
        <w:t xml:space="preserve">to increase the accuracy of the focus group, I recommend that a researcher other than the pupils’ </w:t>
      </w:r>
      <w:r w:rsidR="00DA631F" w:rsidRPr="004B3193">
        <w:rPr>
          <w:rFonts w:ascii="Arial" w:hAnsi="Arial" w:cs="Arial"/>
          <w:sz w:val="24"/>
          <w:szCs w:val="24"/>
        </w:rPr>
        <w:t>t</w:t>
      </w:r>
      <w:r w:rsidRPr="004B3193">
        <w:rPr>
          <w:rFonts w:ascii="Arial" w:hAnsi="Arial" w:cs="Arial"/>
          <w:sz w:val="24"/>
          <w:szCs w:val="24"/>
        </w:rPr>
        <w:t>eacher conduct the interview. Th</w:t>
      </w:r>
      <w:r w:rsidR="00690C51" w:rsidRPr="004B3193">
        <w:rPr>
          <w:rFonts w:ascii="Arial" w:hAnsi="Arial" w:cs="Arial"/>
          <w:sz w:val="24"/>
          <w:szCs w:val="24"/>
        </w:rPr>
        <w:t xml:space="preserve">is could prevent the students from potentially </w:t>
      </w:r>
      <w:r w:rsidR="00DA631F" w:rsidRPr="004B3193">
        <w:rPr>
          <w:rFonts w:ascii="Arial" w:hAnsi="Arial" w:cs="Arial"/>
          <w:sz w:val="24"/>
          <w:szCs w:val="24"/>
        </w:rPr>
        <w:t xml:space="preserve">endeavouring to </w:t>
      </w:r>
      <w:r w:rsidRPr="004B3193">
        <w:rPr>
          <w:rFonts w:ascii="Arial" w:hAnsi="Arial" w:cs="Arial"/>
          <w:sz w:val="24"/>
          <w:szCs w:val="24"/>
        </w:rPr>
        <w:t>provide</w:t>
      </w:r>
      <w:r w:rsidR="00DA631F" w:rsidRPr="004B3193">
        <w:rPr>
          <w:rFonts w:ascii="Arial" w:hAnsi="Arial" w:cs="Arial"/>
          <w:sz w:val="24"/>
          <w:szCs w:val="24"/>
        </w:rPr>
        <w:t xml:space="preserve"> what they perceive to be</w:t>
      </w:r>
      <w:r w:rsidRPr="004B3193">
        <w:rPr>
          <w:rFonts w:ascii="Arial" w:hAnsi="Arial" w:cs="Arial"/>
          <w:sz w:val="24"/>
          <w:szCs w:val="24"/>
        </w:rPr>
        <w:t xml:space="preserve"> </w:t>
      </w:r>
      <w:r w:rsidR="00690C51" w:rsidRPr="004B3193">
        <w:rPr>
          <w:rFonts w:ascii="Arial" w:hAnsi="Arial" w:cs="Arial"/>
          <w:sz w:val="24"/>
          <w:szCs w:val="24"/>
        </w:rPr>
        <w:t>favourable answers</w:t>
      </w:r>
      <w:r w:rsidRPr="004B3193">
        <w:rPr>
          <w:rFonts w:ascii="Arial" w:hAnsi="Arial" w:cs="Arial"/>
          <w:sz w:val="24"/>
          <w:szCs w:val="24"/>
        </w:rPr>
        <w:t>. Furthermore, I</w:t>
      </w:r>
      <w:r w:rsidR="00690C51" w:rsidRPr="004B3193">
        <w:rPr>
          <w:rFonts w:ascii="Arial" w:hAnsi="Arial" w:cs="Arial"/>
          <w:sz w:val="24"/>
          <w:szCs w:val="24"/>
        </w:rPr>
        <w:t xml:space="preserve"> </w:t>
      </w:r>
      <w:r w:rsidRPr="004B3193">
        <w:rPr>
          <w:rFonts w:ascii="Arial" w:hAnsi="Arial" w:cs="Arial"/>
          <w:sz w:val="24"/>
          <w:szCs w:val="24"/>
        </w:rPr>
        <w:t xml:space="preserve">recommend that </w:t>
      </w:r>
      <w:r w:rsidR="00690C51" w:rsidRPr="004B3193">
        <w:rPr>
          <w:rFonts w:ascii="Arial" w:hAnsi="Arial" w:cs="Arial"/>
          <w:sz w:val="24"/>
          <w:szCs w:val="24"/>
        </w:rPr>
        <w:t>future</w:t>
      </w:r>
      <w:r w:rsidRPr="004B3193">
        <w:rPr>
          <w:rFonts w:ascii="Arial" w:hAnsi="Arial" w:cs="Arial"/>
          <w:sz w:val="24"/>
          <w:szCs w:val="24"/>
        </w:rPr>
        <w:t xml:space="preserve"> lesson stud</w:t>
      </w:r>
      <w:r w:rsidR="00690C51" w:rsidRPr="004B3193">
        <w:rPr>
          <w:rFonts w:ascii="Arial" w:hAnsi="Arial" w:cs="Arial"/>
          <w:sz w:val="24"/>
          <w:szCs w:val="24"/>
        </w:rPr>
        <w:t>ies incorporate</w:t>
      </w:r>
      <w:r w:rsidRPr="004B3193">
        <w:rPr>
          <w:rFonts w:ascii="Arial" w:hAnsi="Arial" w:cs="Arial"/>
          <w:sz w:val="24"/>
          <w:szCs w:val="24"/>
        </w:rPr>
        <w:t xml:space="preserve"> a range of</w:t>
      </w:r>
      <w:r w:rsidR="00690C51" w:rsidRPr="004B3193">
        <w:rPr>
          <w:rFonts w:ascii="Arial" w:hAnsi="Arial" w:cs="Arial"/>
          <w:sz w:val="24"/>
          <w:szCs w:val="24"/>
        </w:rPr>
        <w:t xml:space="preserve"> both trainee</w:t>
      </w:r>
      <w:r w:rsidRPr="004B3193">
        <w:rPr>
          <w:rFonts w:ascii="Arial" w:hAnsi="Arial" w:cs="Arial"/>
          <w:sz w:val="24"/>
          <w:szCs w:val="24"/>
        </w:rPr>
        <w:t xml:space="preserve"> teachers </w:t>
      </w:r>
      <w:r w:rsidR="00690C51" w:rsidRPr="004B3193">
        <w:rPr>
          <w:rFonts w:ascii="Arial" w:hAnsi="Arial" w:cs="Arial"/>
          <w:sz w:val="24"/>
          <w:szCs w:val="24"/>
        </w:rPr>
        <w:t xml:space="preserve">and experts in </w:t>
      </w:r>
      <w:r w:rsidRPr="004B3193">
        <w:rPr>
          <w:rFonts w:ascii="Arial" w:hAnsi="Arial" w:cs="Arial"/>
          <w:sz w:val="24"/>
          <w:szCs w:val="24"/>
        </w:rPr>
        <w:t>lesson study methodology</w:t>
      </w:r>
      <w:r w:rsidR="00690C51" w:rsidRPr="004B3193">
        <w:rPr>
          <w:rFonts w:ascii="Arial" w:hAnsi="Arial" w:cs="Arial"/>
          <w:sz w:val="24"/>
          <w:szCs w:val="24"/>
        </w:rPr>
        <w:t xml:space="preserve">; expert knowledge may </w:t>
      </w:r>
      <w:r w:rsidRPr="004B3193">
        <w:rPr>
          <w:rFonts w:ascii="Arial" w:hAnsi="Arial" w:cs="Arial"/>
          <w:sz w:val="24"/>
          <w:szCs w:val="24"/>
        </w:rPr>
        <w:t xml:space="preserve">better inform the overall research process. </w:t>
      </w:r>
      <w:r w:rsidR="00690C51" w:rsidRPr="004B3193">
        <w:rPr>
          <w:rFonts w:ascii="Arial" w:hAnsi="Arial" w:cs="Arial"/>
          <w:sz w:val="24"/>
          <w:szCs w:val="24"/>
        </w:rPr>
        <w:t xml:space="preserve">Ultimately, if </w:t>
      </w:r>
      <w:r w:rsidR="00351AC5" w:rsidRPr="004B3193">
        <w:rPr>
          <w:rFonts w:ascii="Arial" w:hAnsi="Arial" w:cs="Arial"/>
          <w:sz w:val="24"/>
          <w:szCs w:val="24"/>
        </w:rPr>
        <w:t>I were to revisit the research project, I would endeavour to implement each</w:t>
      </w:r>
      <w:r w:rsidR="00690C51" w:rsidRPr="004B3193">
        <w:rPr>
          <w:rFonts w:ascii="Arial" w:hAnsi="Arial" w:cs="Arial"/>
          <w:sz w:val="24"/>
          <w:szCs w:val="24"/>
        </w:rPr>
        <w:t xml:space="preserve"> </w:t>
      </w:r>
      <w:r w:rsidR="00351AC5" w:rsidRPr="004B3193">
        <w:rPr>
          <w:rFonts w:ascii="Arial" w:hAnsi="Arial" w:cs="Arial"/>
          <w:sz w:val="24"/>
          <w:szCs w:val="24"/>
        </w:rPr>
        <w:t>improvement recommendation</w:t>
      </w:r>
      <w:r w:rsidR="00DA631F" w:rsidRPr="004B3193">
        <w:rPr>
          <w:rFonts w:ascii="Arial" w:hAnsi="Arial" w:cs="Arial"/>
          <w:sz w:val="24"/>
          <w:szCs w:val="24"/>
        </w:rPr>
        <w:t>.</w:t>
      </w:r>
    </w:p>
    <w:p w14:paraId="28A8BE99" w14:textId="3DC3BFA2" w:rsidR="00841682" w:rsidRPr="004B3193" w:rsidRDefault="00841682" w:rsidP="002F03E8">
      <w:pPr>
        <w:spacing w:line="480" w:lineRule="auto"/>
        <w:rPr>
          <w:rFonts w:ascii="Arial" w:hAnsi="Arial" w:cs="Arial"/>
          <w:sz w:val="24"/>
          <w:szCs w:val="24"/>
        </w:rPr>
      </w:pPr>
      <w:r w:rsidRPr="004B3193">
        <w:rPr>
          <w:rFonts w:ascii="Arial" w:hAnsi="Arial" w:cs="Arial"/>
          <w:sz w:val="24"/>
          <w:szCs w:val="24"/>
        </w:rPr>
        <w:t>Reference List</w:t>
      </w:r>
    </w:p>
    <w:p w14:paraId="6CA4C6E6" w14:textId="77777777" w:rsidR="00841682" w:rsidRPr="004B3193" w:rsidRDefault="00841682" w:rsidP="002F03E8">
      <w:pPr>
        <w:pStyle w:val="ListParagraph"/>
        <w:numPr>
          <w:ilvl w:val="0"/>
          <w:numId w:val="1"/>
        </w:numPr>
        <w:spacing w:line="480" w:lineRule="auto"/>
        <w:rPr>
          <w:rFonts w:ascii="Arial" w:hAnsi="Arial" w:cs="Arial"/>
          <w:sz w:val="24"/>
          <w:szCs w:val="24"/>
        </w:rPr>
      </w:pPr>
      <w:r w:rsidRPr="004B3193">
        <w:rPr>
          <w:rFonts w:ascii="Arial" w:hAnsi="Arial" w:cs="Arial"/>
          <w:sz w:val="24"/>
          <w:szCs w:val="24"/>
        </w:rPr>
        <w:t xml:space="preserve">Allison, S. and </w:t>
      </w:r>
      <w:proofErr w:type="spellStart"/>
      <w:r w:rsidRPr="004B3193">
        <w:rPr>
          <w:rFonts w:ascii="Arial" w:hAnsi="Arial" w:cs="Arial"/>
          <w:sz w:val="24"/>
          <w:szCs w:val="24"/>
        </w:rPr>
        <w:t>Tharby</w:t>
      </w:r>
      <w:proofErr w:type="spellEnd"/>
      <w:r w:rsidRPr="004B3193">
        <w:rPr>
          <w:rFonts w:ascii="Arial" w:hAnsi="Arial" w:cs="Arial"/>
          <w:sz w:val="24"/>
          <w:szCs w:val="24"/>
        </w:rPr>
        <w:t xml:space="preserve">, A. (2015). </w:t>
      </w:r>
      <w:r w:rsidRPr="004B3193">
        <w:rPr>
          <w:rFonts w:ascii="Arial" w:hAnsi="Arial" w:cs="Arial"/>
          <w:i/>
          <w:iCs/>
          <w:sz w:val="24"/>
          <w:szCs w:val="24"/>
        </w:rPr>
        <w:t xml:space="preserve">Making Every English Lesson Count. </w:t>
      </w:r>
      <w:proofErr w:type="spellStart"/>
      <w:r w:rsidRPr="004B3193">
        <w:rPr>
          <w:rFonts w:ascii="Arial" w:hAnsi="Arial" w:cs="Arial"/>
          <w:sz w:val="24"/>
          <w:szCs w:val="24"/>
        </w:rPr>
        <w:t>Camarthen</w:t>
      </w:r>
      <w:proofErr w:type="spellEnd"/>
      <w:r w:rsidRPr="004B3193">
        <w:rPr>
          <w:rFonts w:ascii="Arial" w:hAnsi="Arial" w:cs="Arial"/>
          <w:sz w:val="24"/>
          <w:szCs w:val="24"/>
        </w:rPr>
        <w:t xml:space="preserve">: Crown House Publishing Limited. </w:t>
      </w:r>
    </w:p>
    <w:p w14:paraId="086F6529" w14:textId="77777777" w:rsidR="00841682" w:rsidRPr="004B3193" w:rsidRDefault="00841682" w:rsidP="002F03E8">
      <w:pPr>
        <w:pStyle w:val="ListParagraph"/>
        <w:numPr>
          <w:ilvl w:val="0"/>
          <w:numId w:val="1"/>
        </w:numPr>
        <w:spacing w:line="480" w:lineRule="auto"/>
        <w:rPr>
          <w:rFonts w:ascii="Arial" w:hAnsi="Arial" w:cs="Arial"/>
          <w:sz w:val="24"/>
          <w:szCs w:val="24"/>
        </w:rPr>
      </w:pPr>
      <w:proofErr w:type="spellStart"/>
      <w:r w:rsidRPr="004B3193">
        <w:rPr>
          <w:rFonts w:ascii="Arial" w:hAnsi="Arial" w:cs="Arial"/>
          <w:sz w:val="24"/>
          <w:szCs w:val="24"/>
        </w:rPr>
        <w:t>Beishuizen</w:t>
      </w:r>
      <w:proofErr w:type="spellEnd"/>
      <w:r w:rsidRPr="004B3193">
        <w:rPr>
          <w:rFonts w:ascii="Arial" w:hAnsi="Arial" w:cs="Arial"/>
          <w:sz w:val="24"/>
          <w:szCs w:val="24"/>
        </w:rPr>
        <w:t xml:space="preserve">, J. (2015) ‘The effects of scaffolding in the classroom’, Instructional Science, 43(1), pp.615-641, DOI: </w:t>
      </w:r>
      <w:hyperlink r:id="rId7" w:history="1">
        <w:r w:rsidRPr="004B3193">
          <w:rPr>
            <w:rStyle w:val="Hyperlink"/>
            <w:rFonts w:ascii="Arial" w:hAnsi="Arial" w:cs="Arial"/>
            <w:color w:val="auto"/>
            <w:sz w:val="24"/>
            <w:szCs w:val="24"/>
            <w:shd w:val="clear" w:color="auto" w:fill="FCFCFC"/>
          </w:rPr>
          <w:t>10.1007/s11251-015-9351-z</w:t>
        </w:r>
      </w:hyperlink>
    </w:p>
    <w:p w14:paraId="34889642" w14:textId="77777777" w:rsidR="00841682" w:rsidRPr="004B3193" w:rsidRDefault="00841682" w:rsidP="002F03E8">
      <w:pPr>
        <w:pStyle w:val="ListParagraph"/>
        <w:numPr>
          <w:ilvl w:val="0"/>
          <w:numId w:val="1"/>
        </w:numPr>
        <w:spacing w:line="480" w:lineRule="auto"/>
        <w:rPr>
          <w:rFonts w:ascii="Arial" w:hAnsi="Arial" w:cs="Arial"/>
          <w:sz w:val="24"/>
          <w:szCs w:val="24"/>
        </w:rPr>
      </w:pPr>
      <w:r w:rsidRPr="004B3193">
        <w:rPr>
          <w:rFonts w:ascii="Arial" w:hAnsi="Arial" w:cs="Arial"/>
          <w:sz w:val="24"/>
          <w:szCs w:val="24"/>
        </w:rPr>
        <w:t xml:space="preserve">BERA (2018), </w:t>
      </w:r>
      <w:r w:rsidRPr="004B3193">
        <w:rPr>
          <w:rFonts w:ascii="Arial" w:hAnsi="Arial" w:cs="Arial"/>
          <w:i/>
          <w:iCs/>
          <w:sz w:val="24"/>
          <w:szCs w:val="24"/>
        </w:rPr>
        <w:t xml:space="preserve">Ethical Guidelines for Educational Research, </w:t>
      </w:r>
      <w:r w:rsidRPr="004B3193">
        <w:rPr>
          <w:rFonts w:ascii="Arial" w:hAnsi="Arial" w:cs="Arial"/>
          <w:sz w:val="24"/>
          <w:szCs w:val="24"/>
        </w:rPr>
        <w:t xml:space="preserve">London: British Education Research Association (BERA) </w:t>
      </w:r>
    </w:p>
    <w:p w14:paraId="76F93CF0" w14:textId="77777777" w:rsidR="00841682" w:rsidRPr="004B3193" w:rsidRDefault="00841682" w:rsidP="002F03E8">
      <w:pPr>
        <w:pStyle w:val="ListParagraph"/>
        <w:numPr>
          <w:ilvl w:val="0"/>
          <w:numId w:val="1"/>
        </w:numPr>
        <w:spacing w:line="480" w:lineRule="auto"/>
        <w:rPr>
          <w:rFonts w:ascii="Arial" w:hAnsi="Arial" w:cs="Arial"/>
          <w:sz w:val="24"/>
          <w:szCs w:val="24"/>
        </w:rPr>
      </w:pPr>
      <w:r w:rsidRPr="004B3193">
        <w:rPr>
          <w:rFonts w:ascii="Arial" w:hAnsi="Arial" w:cs="Arial"/>
          <w:sz w:val="24"/>
          <w:szCs w:val="24"/>
        </w:rPr>
        <w:t xml:space="preserve">Brookfield, S. Brookfield in Miller, B. (2010) </w:t>
      </w:r>
      <w:r w:rsidRPr="004B3193">
        <w:rPr>
          <w:rFonts w:ascii="Arial" w:hAnsi="Arial" w:cs="Arial"/>
          <w:i/>
          <w:iCs/>
          <w:sz w:val="24"/>
          <w:szCs w:val="24"/>
        </w:rPr>
        <w:t>Four Lenses: Becoming a Critically Reflective Teacher</w:t>
      </w:r>
      <w:r w:rsidRPr="004B3193">
        <w:rPr>
          <w:rFonts w:ascii="Arial" w:hAnsi="Arial" w:cs="Arial"/>
          <w:sz w:val="24"/>
          <w:szCs w:val="24"/>
        </w:rPr>
        <w:t>. Available at https://valenciacollege.edu.faculty/development/courses-resources/documents/brookfiled_summary.pdf [Accessed 13th February 2020].</w:t>
      </w:r>
    </w:p>
    <w:p w14:paraId="52A3B0A8" w14:textId="77777777" w:rsidR="00841682" w:rsidRPr="004B3193" w:rsidRDefault="00841682" w:rsidP="002F03E8">
      <w:pPr>
        <w:pStyle w:val="ListParagraph"/>
        <w:numPr>
          <w:ilvl w:val="0"/>
          <w:numId w:val="1"/>
        </w:numPr>
        <w:spacing w:line="480" w:lineRule="auto"/>
        <w:rPr>
          <w:rFonts w:ascii="Arial" w:hAnsi="Arial" w:cs="Arial"/>
          <w:sz w:val="24"/>
          <w:szCs w:val="24"/>
        </w:rPr>
      </w:pPr>
      <w:r w:rsidRPr="004B3193">
        <w:rPr>
          <w:rFonts w:ascii="Arial" w:hAnsi="Arial" w:cs="Arial"/>
          <w:sz w:val="24"/>
          <w:szCs w:val="24"/>
        </w:rPr>
        <w:t xml:space="preserve">Centre for Teaching Innovation (2020) </w:t>
      </w:r>
      <w:r w:rsidRPr="004B3193">
        <w:rPr>
          <w:rFonts w:ascii="Arial" w:hAnsi="Arial" w:cs="Arial"/>
          <w:i/>
          <w:iCs/>
          <w:sz w:val="24"/>
          <w:szCs w:val="24"/>
        </w:rPr>
        <w:t xml:space="preserve">Collaborative Learning. </w:t>
      </w:r>
      <w:r w:rsidRPr="004B3193">
        <w:rPr>
          <w:rFonts w:ascii="Arial" w:hAnsi="Arial" w:cs="Arial"/>
          <w:sz w:val="24"/>
          <w:szCs w:val="24"/>
        </w:rPr>
        <w:t xml:space="preserve">Available at: </w:t>
      </w:r>
      <w:hyperlink r:id="rId8" w:history="1">
        <w:r w:rsidRPr="004B3193">
          <w:rPr>
            <w:rStyle w:val="Hyperlink"/>
            <w:rFonts w:ascii="Arial" w:hAnsi="Arial" w:cs="Arial"/>
            <w:color w:val="auto"/>
            <w:sz w:val="24"/>
            <w:szCs w:val="24"/>
          </w:rPr>
          <w:t>https://teaching.cornell.edu/teaching-resources/engaging-students/collaborative-learning</w:t>
        </w:r>
      </w:hyperlink>
      <w:r w:rsidRPr="004B3193">
        <w:rPr>
          <w:rFonts w:ascii="Arial" w:hAnsi="Arial" w:cs="Arial"/>
          <w:sz w:val="24"/>
          <w:szCs w:val="24"/>
        </w:rPr>
        <w:t xml:space="preserve"> (Accessed: 13</w:t>
      </w:r>
      <w:r w:rsidRPr="004B3193">
        <w:rPr>
          <w:rFonts w:ascii="Arial" w:hAnsi="Arial" w:cs="Arial"/>
          <w:sz w:val="24"/>
          <w:szCs w:val="24"/>
          <w:vertAlign w:val="superscript"/>
        </w:rPr>
        <w:t>th</w:t>
      </w:r>
      <w:r w:rsidRPr="004B3193">
        <w:rPr>
          <w:rFonts w:ascii="Arial" w:hAnsi="Arial" w:cs="Arial"/>
          <w:sz w:val="24"/>
          <w:szCs w:val="24"/>
        </w:rPr>
        <w:t xml:space="preserve"> January 2020).</w:t>
      </w:r>
    </w:p>
    <w:p w14:paraId="6CBD0567" w14:textId="77777777" w:rsidR="00841682" w:rsidRPr="004B3193" w:rsidRDefault="00841682" w:rsidP="002F03E8">
      <w:pPr>
        <w:pStyle w:val="ListParagraph"/>
        <w:numPr>
          <w:ilvl w:val="0"/>
          <w:numId w:val="1"/>
        </w:numPr>
        <w:spacing w:line="480" w:lineRule="auto"/>
        <w:rPr>
          <w:rFonts w:ascii="Arial" w:hAnsi="Arial" w:cs="Arial"/>
          <w:sz w:val="24"/>
          <w:szCs w:val="24"/>
        </w:rPr>
      </w:pPr>
      <w:r w:rsidRPr="004B3193">
        <w:rPr>
          <w:rFonts w:ascii="Arial" w:hAnsi="Arial" w:cs="Arial"/>
          <w:sz w:val="24"/>
          <w:szCs w:val="24"/>
        </w:rPr>
        <w:t xml:space="preserve">Cohen, L., Manion, L. and Morrison, K. (2018) </w:t>
      </w:r>
      <w:r w:rsidRPr="004B3193">
        <w:rPr>
          <w:rFonts w:ascii="Arial" w:hAnsi="Arial" w:cs="Arial"/>
          <w:i/>
          <w:iCs/>
          <w:sz w:val="24"/>
          <w:szCs w:val="24"/>
        </w:rPr>
        <w:t xml:space="preserve">Research Methods in Education </w:t>
      </w:r>
      <w:r w:rsidRPr="004B3193">
        <w:rPr>
          <w:rFonts w:ascii="Arial" w:hAnsi="Arial" w:cs="Arial"/>
          <w:sz w:val="24"/>
          <w:szCs w:val="24"/>
        </w:rPr>
        <w:t>8</w:t>
      </w:r>
      <w:r w:rsidRPr="004B3193">
        <w:rPr>
          <w:rFonts w:ascii="Arial" w:hAnsi="Arial" w:cs="Arial"/>
          <w:sz w:val="24"/>
          <w:szCs w:val="24"/>
          <w:vertAlign w:val="superscript"/>
        </w:rPr>
        <w:t>th</w:t>
      </w:r>
      <w:r w:rsidRPr="004B3193">
        <w:rPr>
          <w:rFonts w:ascii="Arial" w:hAnsi="Arial" w:cs="Arial"/>
          <w:sz w:val="24"/>
          <w:szCs w:val="24"/>
        </w:rPr>
        <w:t xml:space="preserve"> Ed. London: Routledge </w:t>
      </w:r>
    </w:p>
    <w:p w14:paraId="2A854199" w14:textId="77777777" w:rsidR="00841682" w:rsidRPr="004B3193" w:rsidRDefault="00841682" w:rsidP="002F03E8">
      <w:pPr>
        <w:pStyle w:val="ListParagraph"/>
        <w:numPr>
          <w:ilvl w:val="0"/>
          <w:numId w:val="1"/>
        </w:numPr>
        <w:spacing w:line="480" w:lineRule="auto"/>
        <w:rPr>
          <w:rFonts w:ascii="Arial" w:hAnsi="Arial" w:cs="Arial"/>
          <w:sz w:val="24"/>
          <w:szCs w:val="24"/>
        </w:rPr>
      </w:pPr>
      <w:r w:rsidRPr="004B3193">
        <w:rPr>
          <w:rFonts w:ascii="Arial" w:hAnsi="Arial" w:cs="Arial"/>
          <w:sz w:val="24"/>
          <w:szCs w:val="24"/>
        </w:rPr>
        <w:lastRenderedPageBreak/>
        <w:t xml:space="preserve">Dudley, P (2012), </w:t>
      </w:r>
      <w:r w:rsidRPr="004B3193">
        <w:rPr>
          <w:rFonts w:ascii="Arial" w:hAnsi="Arial" w:cs="Arial"/>
          <w:i/>
          <w:iCs/>
          <w:sz w:val="24"/>
          <w:szCs w:val="24"/>
        </w:rPr>
        <w:t xml:space="preserve">Lesson Study: A Handbook, </w:t>
      </w:r>
      <w:r w:rsidRPr="004B3193">
        <w:rPr>
          <w:rFonts w:ascii="Arial" w:hAnsi="Arial" w:cs="Arial"/>
          <w:sz w:val="24"/>
          <w:szCs w:val="24"/>
        </w:rPr>
        <w:t xml:space="preserve">Cambridge </w:t>
      </w:r>
    </w:p>
    <w:p w14:paraId="553243C0" w14:textId="77777777" w:rsidR="00841682" w:rsidRPr="004B3193" w:rsidRDefault="00841682" w:rsidP="002F03E8">
      <w:pPr>
        <w:pStyle w:val="ListParagraph"/>
        <w:numPr>
          <w:ilvl w:val="0"/>
          <w:numId w:val="1"/>
        </w:numPr>
        <w:spacing w:line="480" w:lineRule="auto"/>
        <w:rPr>
          <w:rFonts w:ascii="Arial" w:hAnsi="Arial" w:cs="Arial"/>
          <w:sz w:val="24"/>
          <w:szCs w:val="24"/>
        </w:rPr>
      </w:pPr>
      <w:r w:rsidRPr="004B3193">
        <w:rPr>
          <w:rFonts w:ascii="Arial" w:hAnsi="Arial" w:cs="Arial"/>
          <w:sz w:val="24"/>
          <w:szCs w:val="24"/>
        </w:rPr>
        <w:t xml:space="preserve">Given, L.M., (2008), ‘SAGE Research Methods’, </w:t>
      </w:r>
      <w:r w:rsidRPr="004B3193">
        <w:rPr>
          <w:rFonts w:ascii="Arial" w:hAnsi="Arial" w:cs="Arial"/>
          <w:i/>
          <w:iCs/>
          <w:sz w:val="24"/>
          <w:szCs w:val="24"/>
        </w:rPr>
        <w:t xml:space="preserve">The SAGE Encyclopaedia of Qualitative Research Methods, </w:t>
      </w:r>
      <w:r w:rsidRPr="004B3193">
        <w:rPr>
          <w:rFonts w:ascii="Arial" w:hAnsi="Arial" w:cs="Arial"/>
          <w:sz w:val="24"/>
          <w:szCs w:val="24"/>
        </w:rPr>
        <w:t xml:space="preserve">2(1), DOI: 10.4135/9781412963909 </w:t>
      </w:r>
    </w:p>
    <w:p w14:paraId="045E0D4C" w14:textId="77777777" w:rsidR="00841682" w:rsidRPr="004B3193" w:rsidRDefault="00841682" w:rsidP="002F03E8">
      <w:pPr>
        <w:pStyle w:val="ListParagraph"/>
        <w:numPr>
          <w:ilvl w:val="0"/>
          <w:numId w:val="1"/>
        </w:numPr>
        <w:spacing w:line="480" w:lineRule="auto"/>
        <w:rPr>
          <w:rFonts w:ascii="Arial" w:hAnsi="Arial" w:cs="Arial"/>
          <w:sz w:val="24"/>
          <w:szCs w:val="24"/>
        </w:rPr>
      </w:pPr>
      <w:proofErr w:type="spellStart"/>
      <w:r w:rsidRPr="004B3193">
        <w:rPr>
          <w:rFonts w:ascii="Arial" w:hAnsi="Arial" w:cs="Arial"/>
          <w:sz w:val="24"/>
          <w:szCs w:val="24"/>
        </w:rPr>
        <w:t>Gunnil</w:t>
      </w:r>
      <w:proofErr w:type="spellEnd"/>
      <w:r w:rsidRPr="004B3193">
        <w:rPr>
          <w:rFonts w:ascii="Arial" w:hAnsi="Arial" w:cs="Arial"/>
          <w:sz w:val="24"/>
          <w:szCs w:val="24"/>
        </w:rPr>
        <w:t xml:space="preserve">, G. (2020), ‘STEM Learning’, </w:t>
      </w:r>
      <w:r w:rsidRPr="004B3193">
        <w:rPr>
          <w:rFonts w:ascii="Arial" w:hAnsi="Arial" w:cs="Arial"/>
          <w:i/>
          <w:iCs/>
          <w:sz w:val="24"/>
          <w:szCs w:val="24"/>
        </w:rPr>
        <w:t xml:space="preserve">How Collaborative Learning Can Be Used as a Strategy to Support Differentiation in the Classroom, </w:t>
      </w:r>
      <w:r w:rsidRPr="004B3193">
        <w:rPr>
          <w:rFonts w:ascii="Arial" w:hAnsi="Arial" w:cs="Arial"/>
          <w:sz w:val="24"/>
          <w:szCs w:val="24"/>
        </w:rPr>
        <w:t xml:space="preserve">Available at: </w:t>
      </w:r>
      <w:hyperlink r:id="rId9" w:history="1">
        <w:r w:rsidRPr="004B3193">
          <w:rPr>
            <w:rStyle w:val="Hyperlink"/>
            <w:rFonts w:ascii="Arial" w:hAnsi="Arial" w:cs="Arial"/>
            <w:color w:val="auto"/>
            <w:sz w:val="24"/>
            <w:szCs w:val="24"/>
          </w:rPr>
          <w:t>https://www.stem.org.uk/news-and-views/opinions/how-collaborative-learning-can-be-used-strategy-support-differentiation</w:t>
        </w:r>
      </w:hyperlink>
      <w:r w:rsidRPr="004B3193">
        <w:rPr>
          <w:rFonts w:ascii="Arial" w:hAnsi="Arial" w:cs="Arial"/>
          <w:sz w:val="24"/>
          <w:szCs w:val="24"/>
        </w:rPr>
        <w:t>, (Accessed: 13</w:t>
      </w:r>
      <w:r w:rsidRPr="004B3193">
        <w:rPr>
          <w:rFonts w:ascii="Arial" w:hAnsi="Arial" w:cs="Arial"/>
          <w:sz w:val="24"/>
          <w:szCs w:val="24"/>
          <w:vertAlign w:val="superscript"/>
        </w:rPr>
        <w:t>th</w:t>
      </w:r>
      <w:r w:rsidRPr="004B3193">
        <w:rPr>
          <w:rFonts w:ascii="Arial" w:hAnsi="Arial" w:cs="Arial"/>
          <w:sz w:val="24"/>
          <w:szCs w:val="24"/>
        </w:rPr>
        <w:t xml:space="preserve"> February 2020)</w:t>
      </w:r>
    </w:p>
    <w:p w14:paraId="2730C958" w14:textId="77777777" w:rsidR="00841682" w:rsidRPr="004B3193" w:rsidRDefault="00841682" w:rsidP="002F03E8">
      <w:pPr>
        <w:pStyle w:val="ListParagraph"/>
        <w:numPr>
          <w:ilvl w:val="0"/>
          <w:numId w:val="1"/>
        </w:numPr>
        <w:spacing w:line="480" w:lineRule="auto"/>
        <w:rPr>
          <w:rFonts w:ascii="Arial" w:hAnsi="Arial" w:cs="Arial"/>
          <w:sz w:val="24"/>
          <w:szCs w:val="24"/>
        </w:rPr>
      </w:pPr>
      <w:r w:rsidRPr="004B3193">
        <w:rPr>
          <w:rFonts w:ascii="Arial" w:hAnsi="Arial" w:cs="Arial"/>
          <w:sz w:val="24"/>
          <w:szCs w:val="24"/>
        </w:rPr>
        <w:t>Lockhart, S. (2019)</w:t>
      </w:r>
      <w:r w:rsidRPr="004B3193">
        <w:rPr>
          <w:rFonts w:ascii="Arial" w:hAnsi="Arial" w:cs="Arial"/>
          <w:i/>
          <w:iCs/>
          <w:sz w:val="24"/>
          <w:szCs w:val="24"/>
        </w:rPr>
        <w:t xml:space="preserve"> High impact teaching strategies in action: differentiated instruction. </w:t>
      </w:r>
      <w:r w:rsidRPr="004B3193">
        <w:rPr>
          <w:rFonts w:ascii="Arial" w:hAnsi="Arial" w:cs="Arial"/>
          <w:sz w:val="24"/>
          <w:szCs w:val="24"/>
        </w:rPr>
        <w:t>Available at: https://www.education.vic.gov.au/school/teachers/classrooms/Pages/approacheshitsdifferentiation.aspx (accessed: 13th February 2020).</w:t>
      </w:r>
    </w:p>
    <w:p w14:paraId="15A8F94E" w14:textId="77777777" w:rsidR="00841682" w:rsidRPr="004B3193" w:rsidRDefault="00841682" w:rsidP="002F03E8">
      <w:pPr>
        <w:pStyle w:val="ListParagraph"/>
        <w:numPr>
          <w:ilvl w:val="0"/>
          <w:numId w:val="1"/>
        </w:numPr>
        <w:spacing w:line="480" w:lineRule="auto"/>
        <w:rPr>
          <w:rFonts w:ascii="Arial" w:hAnsi="Arial" w:cs="Arial"/>
          <w:sz w:val="24"/>
          <w:szCs w:val="24"/>
        </w:rPr>
      </w:pPr>
      <w:proofErr w:type="spellStart"/>
      <w:r w:rsidRPr="004B3193">
        <w:rPr>
          <w:rFonts w:ascii="Arial" w:hAnsi="Arial" w:cs="Arial"/>
          <w:sz w:val="24"/>
          <w:szCs w:val="24"/>
        </w:rPr>
        <w:t>Mcleod</w:t>
      </w:r>
      <w:proofErr w:type="spellEnd"/>
      <w:r w:rsidRPr="004B3193">
        <w:rPr>
          <w:rFonts w:ascii="Arial" w:hAnsi="Arial" w:cs="Arial"/>
          <w:sz w:val="24"/>
          <w:szCs w:val="24"/>
        </w:rPr>
        <w:t>, S. (2019)</w:t>
      </w:r>
      <w:r w:rsidRPr="004B3193">
        <w:rPr>
          <w:rFonts w:ascii="Arial" w:hAnsi="Arial" w:cs="Arial"/>
          <w:i/>
          <w:iCs/>
          <w:sz w:val="24"/>
          <w:szCs w:val="24"/>
        </w:rPr>
        <w:t xml:space="preserve"> What is The Zone of Proximal Development? </w:t>
      </w:r>
      <w:r w:rsidRPr="004B3193">
        <w:rPr>
          <w:rFonts w:ascii="Arial" w:hAnsi="Arial" w:cs="Arial"/>
          <w:sz w:val="24"/>
          <w:szCs w:val="24"/>
        </w:rPr>
        <w:t>Available at: https://www.simplypsychology.org/Zone-of-Proximal-Development.html (accessed: 13th February 2020).</w:t>
      </w:r>
    </w:p>
    <w:p w14:paraId="0E70F1FE" w14:textId="77777777" w:rsidR="00841682" w:rsidRPr="004B3193" w:rsidRDefault="00841682" w:rsidP="002F03E8">
      <w:pPr>
        <w:pStyle w:val="ListParagraph"/>
        <w:numPr>
          <w:ilvl w:val="0"/>
          <w:numId w:val="1"/>
        </w:numPr>
        <w:spacing w:line="480" w:lineRule="auto"/>
        <w:rPr>
          <w:rFonts w:ascii="Arial" w:hAnsi="Arial" w:cs="Arial"/>
          <w:sz w:val="24"/>
          <w:szCs w:val="24"/>
        </w:rPr>
      </w:pPr>
      <w:r w:rsidRPr="004B3193">
        <w:rPr>
          <w:rFonts w:ascii="Arial" w:hAnsi="Arial" w:cs="Arial"/>
          <w:sz w:val="24"/>
          <w:szCs w:val="24"/>
        </w:rPr>
        <w:t xml:space="preserve">OECD (2016), ‘Engagement, Motivation and Self-Confidence among Low-Performing Students’, </w:t>
      </w:r>
      <w:r w:rsidRPr="004B3193">
        <w:rPr>
          <w:rFonts w:ascii="Arial" w:hAnsi="Arial" w:cs="Arial"/>
          <w:i/>
          <w:iCs/>
          <w:sz w:val="24"/>
          <w:szCs w:val="24"/>
        </w:rPr>
        <w:t xml:space="preserve">Low-Performing Students: Why They Fall Behind and How to Help Them Succeed, </w:t>
      </w:r>
      <w:r w:rsidRPr="004B3193">
        <w:rPr>
          <w:rFonts w:ascii="Arial" w:hAnsi="Arial" w:cs="Arial"/>
          <w:sz w:val="24"/>
          <w:szCs w:val="24"/>
        </w:rPr>
        <w:t>Paris: OECD Publishing, DOI: 10.1787/9789264250246-6-en (Accessed: 13</w:t>
      </w:r>
      <w:r w:rsidRPr="004B3193">
        <w:rPr>
          <w:rFonts w:ascii="Arial" w:hAnsi="Arial" w:cs="Arial"/>
          <w:sz w:val="24"/>
          <w:szCs w:val="24"/>
          <w:vertAlign w:val="superscript"/>
        </w:rPr>
        <w:t>th</w:t>
      </w:r>
      <w:r w:rsidRPr="004B3193">
        <w:rPr>
          <w:rFonts w:ascii="Arial" w:hAnsi="Arial" w:cs="Arial"/>
          <w:sz w:val="24"/>
          <w:szCs w:val="24"/>
        </w:rPr>
        <w:t xml:space="preserve"> February 2020) </w:t>
      </w:r>
    </w:p>
    <w:p w14:paraId="1E0049C9" w14:textId="77777777" w:rsidR="00841682" w:rsidRPr="004B3193" w:rsidRDefault="00841682" w:rsidP="002F03E8">
      <w:pPr>
        <w:pStyle w:val="ListParagraph"/>
        <w:numPr>
          <w:ilvl w:val="0"/>
          <w:numId w:val="1"/>
        </w:numPr>
        <w:spacing w:line="480" w:lineRule="auto"/>
        <w:rPr>
          <w:rFonts w:ascii="Arial" w:hAnsi="Arial" w:cs="Arial"/>
          <w:sz w:val="24"/>
          <w:szCs w:val="24"/>
        </w:rPr>
      </w:pPr>
      <w:r w:rsidRPr="004B3193">
        <w:rPr>
          <w:rFonts w:ascii="Arial" w:hAnsi="Arial" w:cs="Arial"/>
          <w:sz w:val="24"/>
          <w:szCs w:val="24"/>
        </w:rPr>
        <w:t xml:space="preserve">Pollard, A (2002) </w:t>
      </w:r>
      <w:r w:rsidRPr="004B3193">
        <w:rPr>
          <w:rFonts w:ascii="Arial" w:hAnsi="Arial" w:cs="Arial"/>
          <w:i/>
          <w:iCs/>
          <w:sz w:val="24"/>
          <w:szCs w:val="24"/>
        </w:rPr>
        <w:t xml:space="preserve">Readings for Reflective Teaching, </w:t>
      </w:r>
      <w:r w:rsidRPr="004B3193">
        <w:rPr>
          <w:rFonts w:ascii="Arial" w:hAnsi="Arial" w:cs="Arial"/>
          <w:sz w:val="24"/>
          <w:szCs w:val="24"/>
        </w:rPr>
        <w:t xml:space="preserve">London &amp; New York: Continuum International Publishing Group </w:t>
      </w:r>
    </w:p>
    <w:p w14:paraId="0C1B5374" w14:textId="77777777" w:rsidR="00841682" w:rsidRPr="004B3193" w:rsidRDefault="00841682" w:rsidP="002F03E8">
      <w:pPr>
        <w:pStyle w:val="ListParagraph"/>
        <w:numPr>
          <w:ilvl w:val="0"/>
          <w:numId w:val="1"/>
        </w:numPr>
        <w:spacing w:line="480" w:lineRule="auto"/>
        <w:rPr>
          <w:rFonts w:ascii="Arial" w:hAnsi="Arial" w:cs="Arial"/>
          <w:sz w:val="24"/>
          <w:szCs w:val="24"/>
        </w:rPr>
      </w:pPr>
      <w:r w:rsidRPr="004B3193">
        <w:rPr>
          <w:rFonts w:ascii="Arial" w:hAnsi="Arial" w:cs="Arial"/>
          <w:sz w:val="24"/>
          <w:szCs w:val="24"/>
        </w:rPr>
        <w:t xml:space="preserve">Taylor, E.W., </w:t>
      </w:r>
      <w:proofErr w:type="spellStart"/>
      <w:r w:rsidRPr="004B3193">
        <w:rPr>
          <w:rFonts w:ascii="Arial" w:hAnsi="Arial" w:cs="Arial"/>
          <w:sz w:val="24"/>
          <w:szCs w:val="24"/>
        </w:rPr>
        <w:t>Cranton</w:t>
      </w:r>
      <w:proofErr w:type="spellEnd"/>
      <w:r w:rsidRPr="004B3193">
        <w:rPr>
          <w:rFonts w:ascii="Arial" w:hAnsi="Arial" w:cs="Arial"/>
          <w:sz w:val="24"/>
          <w:szCs w:val="24"/>
        </w:rPr>
        <w:t>, P., &amp; Associates. (2012) The handbook of transformative learning: Theory, research and practice. San Francisco, CA: Jossey- Bass.</w:t>
      </w:r>
    </w:p>
    <w:p w14:paraId="42E4653C" w14:textId="096011FB" w:rsidR="00632E2A" w:rsidRPr="004B3193" w:rsidRDefault="00841682" w:rsidP="002F03E8">
      <w:pPr>
        <w:pStyle w:val="ListParagraph"/>
        <w:numPr>
          <w:ilvl w:val="0"/>
          <w:numId w:val="1"/>
        </w:numPr>
        <w:spacing w:line="480" w:lineRule="auto"/>
        <w:rPr>
          <w:rFonts w:ascii="Arial" w:hAnsi="Arial" w:cs="Arial"/>
          <w:sz w:val="24"/>
          <w:szCs w:val="24"/>
        </w:rPr>
      </w:pPr>
      <w:r w:rsidRPr="004B3193">
        <w:rPr>
          <w:rFonts w:ascii="Arial" w:hAnsi="Arial" w:cs="Arial"/>
          <w:sz w:val="24"/>
          <w:szCs w:val="24"/>
        </w:rPr>
        <w:t xml:space="preserve">Wright, L.L., Lake, D.A. (2020) ‘Armstrong Education’, </w:t>
      </w:r>
      <w:r w:rsidRPr="004B3193">
        <w:rPr>
          <w:rFonts w:ascii="Arial" w:hAnsi="Arial" w:cs="Arial"/>
          <w:i/>
          <w:iCs/>
          <w:sz w:val="24"/>
          <w:szCs w:val="24"/>
        </w:rPr>
        <w:t xml:space="preserve">Basics of Research for the Health Professions Chapter 3.1 Variables’, </w:t>
      </w:r>
      <w:r w:rsidRPr="004B3193">
        <w:rPr>
          <w:rFonts w:ascii="Arial" w:hAnsi="Arial" w:cs="Arial"/>
          <w:sz w:val="24"/>
          <w:szCs w:val="24"/>
        </w:rPr>
        <w:t xml:space="preserve">Available: </w:t>
      </w:r>
      <w:hyperlink r:id="rId10" w:history="1">
        <w:r w:rsidRPr="004B3193">
          <w:rPr>
            <w:rStyle w:val="Hyperlink"/>
            <w:rFonts w:ascii="Arial" w:hAnsi="Arial" w:cs="Arial"/>
            <w:color w:val="auto"/>
            <w:sz w:val="24"/>
            <w:szCs w:val="24"/>
          </w:rPr>
          <w:t>http://www.pt.armstrong.edu/wright/hlpr/text/3.1.variables.htm</w:t>
        </w:r>
      </w:hyperlink>
      <w:r w:rsidRPr="004B3193">
        <w:rPr>
          <w:rFonts w:ascii="Arial" w:hAnsi="Arial" w:cs="Arial"/>
          <w:sz w:val="24"/>
          <w:szCs w:val="24"/>
        </w:rPr>
        <w:t xml:space="preserve"> (Accessed: 13</w:t>
      </w:r>
      <w:r w:rsidRPr="004B3193">
        <w:rPr>
          <w:rFonts w:ascii="Arial" w:hAnsi="Arial" w:cs="Arial"/>
          <w:sz w:val="24"/>
          <w:szCs w:val="24"/>
          <w:vertAlign w:val="superscript"/>
        </w:rPr>
        <w:t>th</w:t>
      </w:r>
      <w:r w:rsidRPr="004B3193">
        <w:rPr>
          <w:rFonts w:ascii="Arial" w:hAnsi="Arial" w:cs="Arial"/>
          <w:sz w:val="24"/>
          <w:szCs w:val="24"/>
        </w:rPr>
        <w:t xml:space="preserve"> February 2020) </w:t>
      </w:r>
    </w:p>
    <w:p w14:paraId="48C131C9" w14:textId="77777777" w:rsidR="00632E2A" w:rsidRPr="00632E2A" w:rsidRDefault="00632E2A" w:rsidP="002F03E8">
      <w:pPr>
        <w:spacing w:line="480" w:lineRule="auto"/>
        <w:ind w:firstLine="720"/>
        <w:rPr>
          <w:rFonts w:ascii="Times New Roman" w:hAnsi="Times New Roman" w:cs="Times New Roman"/>
        </w:rPr>
      </w:pPr>
    </w:p>
    <w:p w14:paraId="35E206A8" w14:textId="77777777" w:rsidR="00632E2A" w:rsidRPr="00632E2A" w:rsidRDefault="00632E2A" w:rsidP="002F03E8">
      <w:pPr>
        <w:spacing w:line="480" w:lineRule="auto"/>
        <w:ind w:firstLine="720"/>
        <w:rPr>
          <w:rStyle w:val="authorsname"/>
          <w:rFonts w:ascii="Times New Roman" w:hAnsi="Times New Roman" w:cs="Times New Roman"/>
          <w:sz w:val="36"/>
          <w:szCs w:val="36"/>
        </w:rPr>
      </w:pPr>
    </w:p>
    <w:p w14:paraId="2B52EDF1" w14:textId="77777777" w:rsidR="009F4431" w:rsidRDefault="009F4431"/>
    <w:sectPr w:rsidR="009F44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CCF0245" w14:textId="77777777" w:rsidR="00F14F05" w:rsidRDefault="00F14F05" w:rsidP="00632E2A">
      <w:pPr>
        <w:spacing w:after="0" w:line="240" w:lineRule="auto"/>
      </w:pPr>
      <w:r>
        <w:separator/>
      </w:r>
    </w:p>
  </w:endnote>
  <w:endnote w:type="continuationSeparator" w:id="0">
    <w:p w14:paraId="5EB7B1B5" w14:textId="77777777" w:rsidR="00F14F05" w:rsidRDefault="00F14F05" w:rsidP="00632E2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8F23427" w14:textId="77777777" w:rsidR="00F14F05" w:rsidRDefault="00F14F05" w:rsidP="00632E2A">
      <w:pPr>
        <w:spacing w:after="0" w:line="240" w:lineRule="auto"/>
      </w:pPr>
      <w:r>
        <w:separator/>
      </w:r>
    </w:p>
  </w:footnote>
  <w:footnote w:type="continuationSeparator" w:id="0">
    <w:p w14:paraId="194A1C8E" w14:textId="77777777" w:rsidR="00F14F05" w:rsidRDefault="00F14F05" w:rsidP="00632E2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BE26BAE"/>
    <w:multiLevelType w:val="hybridMultilevel"/>
    <w:tmpl w:val="7C70629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2E2A"/>
    <w:rsid w:val="00012586"/>
    <w:rsid w:val="000671A5"/>
    <w:rsid w:val="00086B8F"/>
    <w:rsid w:val="00166B02"/>
    <w:rsid w:val="001678FA"/>
    <w:rsid w:val="001B3B15"/>
    <w:rsid w:val="001B4BAE"/>
    <w:rsid w:val="00210F88"/>
    <w:rsid w:val="002160BF"/>
    <w:rsid w:val="0026627D"/>
    <w:rsid w:val="0026672B"/>
    <w:rsid w:val="00293CB6"/>
    <w:rsid w:val="002F03E8"/>
    <w:rsid w:val="003402B9"/>
    <w:rsid w:val="00351AC5"/>
    <w:rsid w:val="0035411E"/>
    <w:rsid w:val="003B7998"/>
    <w:rsid w:val="003B7E2C"/>
    <w:rsid w:val="003F0050"/>
    <w:rsid w:val="003F53CE"/>
    <w:rsid w:val="00460334"/>
    <w:rsid w:val="004751A2"/>
    <w:rsid w:val="004848A2"/>
    <w:rsid w:val="004B3193"/>
    <w:rsid w:val="004C6143"/>
    <w:rsid w:val="004E1CD4"/>
    <w:rsid w:val="00550D8C"/>
    <w:rsid w:val="00621371"/>
    <w:rsid w:val="00632E2A"/>
    <w:rsid w:val="00654DD9"/>
    <w:rsid w:val="006878AF"/>
    <w:rsid w:val="00690C51"/>
    <w:rsid w:val="0069417C"/>
    <w:rsid w:val="006D04F3"/>
    <w:rsid w:val="00766D58"/>
    <w:rsid w:val="007E7EA2"/>
    <w:rsid w:val="0083150C"/>
    <w:rsid w:val="0083339A"/>
    <w:rsid w:val="008340D7"/>
    <w:rsid w:val="00841682"/>
    <w:rsid w:val="008B12CF"/>
    <w:rsid w:val="008E5BA7"/>
    <w:rsid w:val="00954C07"/>
    <w:rsid w:val="009F4431"/>
    <w:rsid w:val="00A26CA9"/>
    <w:rsid w:val="00A839BC"/>
    <w:rsid w:val="00AA2A32"/>
    <w:rsid w:val="00B514E1"/>
    <w:rsid w:val="00B550C5"/>
    <w:rsid w:val="00B76600"/>
    <w:rsid w:val="00BA2839"/>
    <w:rsid w:val="00C14135"/>
    <w:rsid w:val="00D564EB"/>
    <w:rsid w:val="00D84E19"/>
    <w:rsid w:val="00D9369D"/>
    <w:rsid w:val="00DA631F"/>
    <w:rsid w:val="00DB6A61"/>
    <w:rsid w:val="00DC0AEB"/>
    <w:rsid w:val="00DE3989"/>
    <w:rsid w:val="00DF28EE"/>
    <w:rsid w:val="00E10794"/>
    <w:rsid w:val="00E164AC"/>
    <w:rsid w:val="00E23EA9"/>
    <w:rsid w:val="00E77ABA"/>
    <w:rsid w:val="00E81976"/>
    <w:rsid w:val="00E9533A"/>
    <w:rsid w:val="00EB4606"/>
    <w:rsid w:val="00EC05DA"/>
    <w:rsid w:val="00EC3B14"/>
    <w:rsid w:val="00EF4AFF"/>
    <w:rsid w:val="00F03E93"/>
    <w:rsid w:val="00F10F20"/>
    <w:rsid w:val="00F14F05"/>
    <w:rsid w:val="00F46DE9"/>
    <w:rsid w:val="00F670BF"/>
    <w:rsid w:val="00F914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855671"/>
  <w15:chartTrackingRefBased/>
  <w15:docId w15:val="{F5F6B12F-27F3-43A7-AD69-40B6EAE08E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2E2A"/>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uthorsname">
    <w:name w:val="authors__name"/>
    <w:basedOn w:val="DefaultParagraphFont"/>
    <w:rsid w:val="00632E2A"/>
  </w:style>
  <w:style w:type="paragraph" w:styleId="Header">
    <w:name w:val="header"/>
    <w:basedOn w:val="Normal"/>
    <w:link w:val="HeaderChar"/>
    <w:uiPriority w:val="99"/>
    <w:unhideWhenUsed/>
    <w:rsid w:val="00632E2A"/>
    <w:pPr>
      <w:tabs>
        <w:tab w:val="center" w:pos="4513"/>
        <w:tab w:val="right" w:pos="9026"/>
      </w:tabs>
      <w:spacing w:after="0" w:line="240" w:lineRule="auto"/>
    </w:pPr>
  </w:style>
  <w:style w:type="character" w:customStyle="1" w:styleId="HeaderChar">
    <w:name w:val="Header Char"/>
    <w:basedOn w:val="DefaultParagraphFont"/>
    <w:link w:val="Header"/>
    <w:uiPriority w:val="99"/>
    <w:rsid w:val="00632E2A"/>
  </w:style>
  <w:style w:type="paragraph" w:styleId="Footer">
    <w:name w:val="footer"/>
    <w:basedOn w:val="Normal"/>
    <w:link w:val="FooterChar"/>
    <w:uiPriority w:val="99"/>
    <w:unhideWhenUsed/>
    <w:rsid w:val="00632E2A"/>
    <w:pPr>
      <w:tabs>
        <w:tab w:val="center" w:pos="4513"/>
        <w:tab w:val="right" w:pos="9026"/>
      </w:tabs>
      <w:spacing w:after="0" w:line="240" w:lineRule="auto"/>
    </w:pPr>
  </w:style>
  <w:style w:type="character" w:customStyle="1" w:styleId="FooterChar">
    <w:name w:val="Footer Char"/>
    <w:basedOn w:val="DefaultParagraphFont"/>
    <w:link w:val="Footer"/>
    <w:uiPriority w:val="99"/>
    <w:rsid w:val="00632E2A"/>
  </w:style>
  <w:style w:type="character" w:styleId="Hyperlink">
    <w:name w:val="Hyperlink"/>
    <w:basedOn w:val="DefaultParagraphFont"/>
    <w:uiPriority w:val="99"/>
    <w:semiHidden/>
    <w:unhideWhenUsed/>
    <w:rsid w:val="00841682"/>
    <w:rPr>
      <w:color w:val="0000FF"/>
      <w:u w:val="single"/>
    </w:rPr>
  </w:style>
  <w:style w:type="paragraph" w:styleId="ListParagraph">
    <w:name w:val="List Paragraph"/>
    <w:basedOn w:val="Normal"/>
    <w:uiPriority w:val="34"/>
    <w:qFormat/>
    <w:rsid w:val="00841682"/>
    <w:pPr>
      <w:spacing w:line="256" w:lineRule="auto"/>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832717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teaching.cornell.edu/teaching-resources/engaging-students/collaborative-learning" TargetMode="External"/><Relationship Id="rId3" Type="http://schemas.openxmlformats.org/officeDocument/2006/relationships/settings" Target="settings.xml"/><Relationship Id="rId7" Type="http://schemas.openxmlformats.org/officeDocument/2006/relationships/hyperlink" Target="https://doi.org/10.1007/s11251-015-9351-z"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yperlink" Target="http://www.pt.armstrong.edu/wright/hlpr/text/3.1.variables.htm" TargetMode="External"/><Relationship Id="rId4" Type="http://schemas.openxmlformats.org/officeDocument/2006/relationships/webSettings" Target="webSettings.xml"/><Relationship Id="rId9" Type="http://schemas.openxmlformats.org/officeDocument/2006/relationships/hyperlink" Target="https://www.stem.org.uk/news-and-views/opinions/how-collaborative-learning-can-be-used-strategy-support-differenti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22</Pages>
  <Words>6152</Words>
  <Characters>35070</Characters>
  <Application>Microsoft Office Word</Application>
  <DocSecurity>0</DocSecurity>
  <Lines>292</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41140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dc:creator>
  <cp:keywords/>
  <dc:description/>
  <cp:lastModifiedBy>Lucy</cp:lastModifiedBy>
  <cp:revision>2</cp:revision>
  <dcterms:created xsi:type="dcterms:W3CDTF">2020-02-23T22:54:00Z</dcterms:created>
  <dcterms:modified xsi:type="dcterms:W3CDTF">2020-02-23T22:54:00Z</dcterms:modified>
</cp:coreProperties>
</file>