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5044EF9" wp14:paraId="2A75B0B7" wp14:textId="67F429FD">
      <w:pPr>
        <w:tabs>
          <w:tab w:val="left" w:leader="none" w:pos="2623"/>
        </w:tabs>
        <w:spacing w:before="0" w:beforeAutospacing="off" w:after="160" w:afterAutospacing="off" w:line="276" w:lineRule="auto"/>
        <w:rPr>
          <w:rFonts w:ascii="Calibri" w:hAnsi="Calibri" w:eastAsia="Calibri" w:cs="Calibri"/>
          <w:noProof w:val="0"/>
          <w:sz w:val="24"/>
          <w:szCs w:val="24"/>
          <w:lang w:val="en-GB"/>
        </w:rPr>
      </w:pPr>
      <w:r w:rsidRPr="05044EF9" w:rsidR="46E94493">
        <w:rPr>
          <w:rFonts w:ascii="Calibri" w:hAnsi="Calibri" w:eastAsia="Calibri" w:cs="Calibri"/>
          <w:noProof w:val="0"/>
          <w:sz w:val="24"/>
          <w:szCs w:val="24"/>
          <w:lang w:val="en-GB"/>
        </w:rPr>
        <w:t xml:space="preserve">Name – Celyn Morgan </w:t>
      </w:r>
      <w:r>
        <w:tab/>
      </w:r>
    </w:p>
    <w:p xmlns:wp14="http://schemas.microsoft.com/office/word/2010/wordml" w:rsidP="05044EF9" wp14:paraId="07192521" wp14:textId="132B0D73">
      <w:pPr>
        <w:tabs>
          <w:tab w:val="left" w:leader="none" w:pos="2623"/>
        </w:tabs>
        <w:spacing w:before="0" w:beforeAutospacing="off" w:after="160" w:afterAutospacing="off" w:line="276" w:lineRule="auto"/>
      </w:pPr>
      <w:r w:rsidRPr="05044EF9" w:rsidR="46E94493">
        <w:rPr>
          <w:rFonts w:ascii="Calibri" w:hAnsi="Calibri" w:eastAsia="Calibri" w:cs="Calibri"/>
          <w:noProof w:val="0"/>
          <w:sz w:val="24"/>
          <w:szCs w:val="24"/>
          <w:lang w:val="en-GB"/>
        </w:rPr>
        <w:t>Student Number – 2501027</w:t>
      </w:r>
    </w:p>
    <w:p xmlns:wp14="http://schemas.microsoft.com/office/word/2010/wordml" w:rsidP="05044EF9" wp14:paraId="153961AD" wp14:textId="031D21AC">
      <w:pPr>
        <w:tabs>
          <w:tab w:val="left" w:leader="none" w:pos="2623"/>
        </w:tabs>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B8AA829" wp14:textId="103E6FAE">
      <w:pPr>
        <w:tabs>
          <w:tab w:val="left" w:leader="none" w:pos="2623"/>
        </w:tabs>
        <w:spacing w:before="0" w:beforeAutospacing="off" w:after="160" w:afterAutospacing="off" w:line="276" w:lineRule="auto"/>
      </w:pPr>
      <w:r w:rsidRPr="05044EF9" w:rsidR="46E94493">
        <w:rPr>
          <w:rFonts w:ascii="Calibri" w:hAnsi="Calibri" w:eastAsia="Calibri" w:cs="Calibri"/>
          <w:b w:val="1"/>
          <w:bCs w:val="1"/>
          <w:noProof w:val="0"/>
          <w:sz w:val="32"/>
          <w:szCs w:val="32"/>
          <w:lang w:val="en-GB"/>
        </w:rPr>
        <w:t>AI Acknowledgement</w:t>
      </w:r>
    </w:p>
    <w:p xmlns:wp14="http://schemas.microsoft.com/office/word/2010/wordml" w:rsidP="05044EF9" wp14:paraId="151E4CEA" wp14:textId="274C3ADA">
      <w:pPr>
        <w:tabs>
          <w:tab w:val="left" w:leader="none" w:pos="2623"/>
        </w:tabs>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I acknowledge that I have not used Artificial Intelligence in any parts of this essay. </w:t>
      </w:r>
    </w:p>
    <w:p xmlns:wp14="http://schemas.microsoft.com/office/word/2010/wordml" w:rsidP="05044EF9" wp14:paraId="00E2FC36" wp14:textId="039317A6">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F9DCDDF" wp14:textId="6EA15C9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8265F99" wp14:textId="7D3EA7A9">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D87B7CC" wp14:textId="18AE0A32">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9B16245" wp14:textId="51B92D9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5DE5CC63" wp14:textId="3C938F4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3BEBD84" wp14:textId="7093A5E1">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1A8ED90C" wp14:textId="5560B2FB">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1C2166E" wp14:textId="35E00176">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5CB50C50" wp14:textId="7924F4C2">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98259F0" wp14:textId="7C44F01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D1B32A4" wp14:textId="1E27D19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FF7BF2F" wp14:textId="7A98472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AEE686A" wp14:textId="12C160B0">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BC8D96B" wp14:textId="3FF647B9">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E32CA25" wp14:textId="61927349">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C483D4D" wp14:textId="7509AEDD">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F6B5D84" wp14:textId="558A0D3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5B975F9" wp14:textId="535C8E3D">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0D62320" wp14:textId="07ED09E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CE0B29A" wp14:textId="2BD16DD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C009D6E" wp14:textId="5D6F5E00">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AD4AF49" wp14:textId="70FCA69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4D72EC7" wp14:textId="4F1DC20A">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17371593" wp14:textId="32E8791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49B8B5C" wp14:textId="16DB0A6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4DAECD1" wp14:textId="49F3FAF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10C6A160" wp14:textId="3472D9A9">
      <w:pPr>
        <w:spacing w:before="0" w:beforeAutospacing="off" w:after="160" w:afterAutospacing="off" w:line="276" w:lineRule="auto"/>
      </w:pPr>
      <w:r w:rsidRPr="05044EF9" w:rsidR="46E94493">
        <w:rPr>
          <w:rFonts w:ascii="Calibri" w:hAnsi="Calibri" w:eastAsia="Calibri" w:cs="Calibri"/>
          <w:noProof w:val="0"/>
          <w:sz w:val="24"/>
          <w:szCs w:val="24"/>
          <w:lang w:val="en-GB"/>
        </w:rPr>
        <w:t>Research on the role of a constable:</w:t>
      </w:r>
    </w:p>
    <w:p xmlns:wp14="http://schemas.microsoft.com/office/word/2010/wordml" w:rsidP="05044EF9" wp14:paraId="710A4440" wp14:textId="6E1B6B78">
      <w:pPr>
        <w:spacing w:before="0" w:beforeAutospacing="off" w:after="160" w:afterAutospacing="off" w:line="276" w:lineRule="auto"/>
      </w:pPr>
      <w:r w:rsidRPr="05044EF9" w:rsidR="46E94493">
        <w:rPr>
          <w:rFonts w:ascii="Calibri" w:hAnsi="Calibri" w:eastAsia="Calibri" w:cs="Calibri"/>
          <w:noProof w:val="0"/>
          <w:sz w:val="24"/>
          <w:szCs w:val="24"/>
          <w:lang w:val="en-GB"/>
        </w:rPr>
        <w:t>Abdi, A.-N. M. and Hashi, M. B. (2024) ‘</w:t>
      </w:r>
      <w:r w:rsidRPr="05044EF9" w:rsidR="46E94493">
        <w:rPr>
          <w:rFonts w:ascii="Calibri" w:hAnsi="Calibri" w:eastAsia="Calibri" w:cs="Calibri"/>
          <w:i w:val="1"/>
          <w:iCs w:val="1"/>
          <w:noProof w:val="0"/>
          <w:sz w:val="24"/>
          <w:szCs w:val="24"/>
          <w:lang w:val="en-GB"/>
        </w:rPr>
        <w:t>Exploring public cooperation with police: the role of police accountability, police effectiveness, and public trust’</w:t>
      </w:r>
      <w:r w:rsidRPr="05044EF9" w:rsidR="46E94493">
        <w:rPr>
          <w:rFonts w:ascii="Calibri" w:hAnsi="Calibri" w:eastAsia="Calibri" w:cs="Calibri"/>
          <w:noProof w:val="0"/>
          <w:sz w:val="24"/>
          <w:szCs w:val="24"/>
          <w:lang w:val="en-GB"/>
        </w:rPr>
        <w:t>, International Journal of Comparative and Applied Criminal Justice, 49(4), pp. 287–307. doi: 10.1080/01924036.2024.2387853.</w:t>
      </w:r>
    </w:p>
    <w:p xmlns:wp14="http://schemas.microsoft.com/office/word/2010/wordml" w:rsidP="05044EF9" wp14:paraId="5FF7FBFD" wp14:textId="545C128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Britton, I., Callender, M., &amp; Farquharson, L. (2022). </w:t>
      </w:r>
      <w:r w:rsidRPr="05044EF9" w:rsidR="46E94493">
        <w:rPr>
          <w:rFonts w:ascii="Calibri" w:hAnsi="Calibri" w:eastAsia="Calibri" w:cs="Calibri"/>
          <w:i w:val="1"/>
          <w:iCs w:val="1"/>
          <w:noProof w:val="0"/>
          <w:sz w:val="24"/>
          <w:szCs w:val="24"/>
          <w:lang w:val="en-GB"/>
        </w:rPr>
        <w:t>Special beginnings</w:t>
      </w:r>
      <w:r w:rsidRPr="05044EF9" w:rsidR="46E94493">
        <w:rPr>
          <w:rFonts w:ascii="Calibri" w:hAnsi="Calibri" w:eastAsia="Calibri" w:cs="Calibri"/>
          <w:noProof w:val="0"/>
          <w:sz w:val="24"/>
          <w:szCs w:val="24"/>
          <w:lang w:val="en-GB"/>
        </w:rPr>
        <w:t xml:space="preserve">: An explorative study of the early career experiences of volunteer special constables. The Police Journal: Theory, Practice and Principles, 96(4), 611-625. </w:t>
      </w:r>
      <w:hyperlink r:id="R6c33eb4e43a34898">
        <w:r w:rsidRPr="05044EF9" w:rsidR="46E94493">
          <w:rPr>
            <w:rStyle w:val="Hyperlink"/>
            <w:rFonts w:ascii="Calibri" w:hAnsi="Calibri" w:eastAsia="Calibri" w:cs="Calibri"/>
            <w:noProof w:val="0"/>
            <w:sz w:val="24"/>
            <w:szCs w:val="24"/>
            <w:lang w:val="en-GB"/>
          </w:rPr>
          <w:t>https://doi.org/10.1177/0032258X221109466</w:t>
        </w:r>
      </w:hyperlink>
      <w:r w:rsidRPr="05044EF9" w:rsidR="46E94493">
        <w:rPr>
          <w:rFonts w:ascii="Calibri" w:hAnsi="Calibri" w:eastAsia="Calibri" w:cs="Calibri"/>
          <w:noProof w:val="0"/>
          <w:sz w:val="24"/>
          <w:szCs w:val="24"/>
          <w:lang w:val="en-GB"/>
        </w:rPr>
        <w:t xml:space="preserve"> </w:t>
      </w:r>
    </w:p>
    <w:p xmlns:wp14="http://schemas.microsoft.com/office/word/2010/wordml" w:rsidP="05044EF9" wp14:paraId="7ABFB5C3" wp14:textId="729E477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Britton, I., Callender, M., Knight, L., 2021. Regular police officer perspectives on the Special Constabulary: </w:t>
      </w:r>
      <w:r w:rsidRPr="05044EF9" w:rsidR="46E94493">
        <w:rPr>
          <w:rFonts w:ascii="Calibri" w:hAnsi="Calibri" w:eastAsia="Calibri" w:cs="Calibri"/>
          <w:i w:val="1"/>
          <w:iCs w:val="1"/>
          <w:noProof w:val="0"/>
          <w:sz w:val="24"/>
          <w:szCs w:val="24"/>
          <w:lang w:val="en-GB"/>
        </w:rPr>
        <w:t>An exploratory study</w:t>
      </w:r>
      <w:r w:rsidRPr="05044EF9" w:rsidR="46E94493">
        <w:rPr>
          <w:rFonts w:ascii="Calibri" w:hAnsi="Calibri" w:eastAsia="Calibri" w:cs="Calibri"/>
          <w:noProof w:val="0"/>
          <w:sz w:val="24"/>
          <w:szCs w:val="24"/>
          <w:lang w:val="en-GB"/>
        </w:rPr>
        <w:t>. Policing (Oxford) 15, 2053–2069. doi:10.1093/police/paaa086.</w:t>
      </w:r>
    </w:p>
    <w:p xmlns:wp14="http://schemas.microsoft.com/office/word/2010/wordml" w:rsidP="05044EF9" wp14:paraId="04706BAB" wp14:textId="33DBA83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Cheshire Constabulary. </w:t>
      </w:r>
      <w:r w:rsidRPr="05044EF9" w:rsidR="46E94493">
        <w:rPr>
          <w:rFonts w:ascii="Calibri" w:hAnsi="Calibri" w:eastAsia="Calibri" w:cs="Calibri"/>
          <w:i w:val="1"/>
          <w:iCs w:val="1"/>
          <w:noProof w:val="0"/>
          <w:sz w:val="24"/>
          <w:szCs w:val="24"/>
          <w:lang w:val="en-GB"/>
        </w:rPr>
        <w:t>Entry routes into policing</w:t>
      </w:r>
      <w:r w:rsidRPr="05044EF9" w:rsidR="46E94493">
        <w:rPr>
          <w:rFonts w:ascii="Calibri" w:hAnsi="Calibri" w:eastAsia="Calibri" w:cs="Calibri"/>
          <w:noProof w:val="0"/>
          <w:sz w:val="24"/>
          <w:szCs w:val="24"/>
          <w:lang w:val="en-GB"/>
        </w:rPr>
        <w:t xml:space="preserve">. Available at: </w:t>
      </w:r>
      <w:hyperlink r:id="R35fc01b6368d413e">
        <w:r w:rsidRPr="05044EF9" w:rsidR="46E94493">
          <w:rPr>
            <w:rStyle w:val="Hyperlink"/>
            <w:rFonts w:ascii="Calibri" w:hAnsi="Calibri" w:eastAsia="Calibri" w:cs="Calibri"/>
            <w:noProof w:val="0"/>
            <w:sz w:val="24"/>
            <w:szCs w:val="24"/>
            <w:lang w:val="en-GB"/>
          </w:rPr>
          <w:t>https://www.cheshire.police.uk/police-forces/cheshire-constabulary/areas/cheshire/careers/careers/police-officers/</w:t>
        </w:r>
      </w:hyperlink>
      <w:r w:rsidRPr="05044EF9" w:rsidR="46E94493">
        <w:rPr>
          <w:rFonts w:ascii="Calibri" w:hAnsi="Calibri" w:eastAsia="Calibri" w:cs="Calibri"/>
          <w:noProof w:val="0"/>
          <w:sz w:val="24"/>
          <w:szCs w:val="24"/>
          <w:lang w:val="en-GB"/>
        </w:rPr>
        <w:t xml:space="preserve"> (Accessed October 28 2025) </w:t>
      </w:r>
    </w:p>
    <w:p xmlns:wp14="http://schemas.microsoft.com/office/word/2010/wordml" w:rsidP="05044EF9" wp14:paraId="05E9084B" wp14:textId="1301D30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Collage of Policing (2025) </w:t>
      </w:r>
      <w:r w:rsidRPr="05044EF9" w:rsidR="46E94493">
        <w:rPr>
          <w:rFonts w:ascii="Calibri" w:hAnsi="Calibri" w:eastAsia="Calibri" w:cs="Calibri"/>
          <w:i w:val="1"/>
          <w:iCs w:val="1"/>
          <w:noProof w:val="0"/>
          <w:sz w:val="24"/>
          <w:szCs w:val="24"/>
          <w:lang w:val="en-GB"/>
        </w:rPr>
        <w:t>Constable.</w:t>
      </w:r>
      <w:r w:rsidRPr="05044EF9" w:rsidR="46E94493">
        <w:rPr>
          <w:rFonts w:ascii="Calibri" w:hAnsi="Calibri" w:eastAsia="Calibri" w:cs="Calibri"/>
          <w:noProof w:val="0"/>
          <w:sz w:val="24"/>
          <w:szCs w:val="24"/>
          <w:lang w:val="en-GB"/>
        </w:rPr>
        <w:t xml:space="preserve"> Available at: </w:t>
      </w:r>
      <w:hyperlink r:id="R729eaea8db024cf4">
        <w:r w:rsidRPr="05044EF9" w:rsidR="46E94493">
          <w:rPr>
            <w:rStyle w:val="Hyperlink"/>
            <w:rFonts w:ascii="Calibri" w:hAnsi="Calibri" w:eastAsia="Calibri" w:cs="Calibri"/>
            <w:noProof w:val="0"/>
            <w:sz w:val="24"/>
            <w:szCs w:val="24"/>
            <w:lang w:val="en-GB"/>
          </w:rPr>
          <w:t>https://www.college.police.uk/career-learning/support-for-career-development/policing-professional-profiles/core-rank-profiles/constable</w:t>
        </w:r>
      </w:hyperlink>
      <w:r w:rsidRPr="05044EF9" w:rsidR="46E94493">
        <w:rPr>
          <w:rFonts w:ascii="Calibri" w:hAnsi="Calibri" w:eastAsia="Calibri" w:cs="Calibri"/>
          <w:noProof w:val="0"/>
          <w:sz w:val="24"/>
          <w:szCs w:val="24"/>
          <w:lang w:val="en-GB"/>
        </w:rPr>
        <w:t xml:space="preserve"> (Accessed: 27 October 2025)</w:t>
      </w:r>
    </w:p>
    <w:p xmlns:wp14="http://schemas.microsoft.com/office/word/2010/wordml" w:rsidP="05044EF9" wp14:paraId="2A9CF43C" wp14:textId="76C6D555">
      <w:pPr>
        <w:spacing w:before="0" w:beforeAutospacing="off" w:after="160" w:afterAutospacing="off" w:line="276" w:lineRule="auto"/>
      </w:pPr>
      <w:r w:rsidRPr="05044EF9" w:rsidR="46E94493">
        <w:rPr>
          <w:rFonts w:ascii="Calibri" w:hAnsi="Calibri" w:eastAsia="Calibri" w:cs="Calibri"/>
          <w:noProof w:val="0"/>
          <w:sz w:val="24"/>
          <w:szCs w:val="24"/>
          <w:lang w:val="en-GB"/>
        </w:rPr>
        <w:t>Crowl, J. N. (2017) ‘The effect of community policing on fear and crime reduction, police legitimacy and job satisfaction: an empirical review of the evidence’</w:t>
      </w:r>
      <w:r w:rsidRPr="05044EF9" w:rsidR="46E94493">
        <w:rPr>
          <w:rFonts w:ascii="Calibri" w:hAnsi="Calibri" w:eastAsia="Calibri" w:cs="Calibri"/>
          <w:i w:val="1"/>
          <w:iCs w:val="1"/>
          <w:noProof w:val="0"/>
          <w:sz w:val="24"/>
          <w:szCs w:val="24"/>
          <w:lang w:val="en-GB"/>
        </w:rPr>
        <w:t>, Police Practice and Research</w:t>
      </w:r>
      <w:r w:rsidRPr="05044EF9" w:rsidR="46E94493">
        <w:rPr>
          <w:rFonts w:ascii="Calibri" w:hAnsi="Calibri" w:eastAsia="Calibri" w:cs="Calibri"/>
          <w:noProof w:val="0"/>
          <w:sz w:val="24"/>
          <w:szCs w:val="24"/>
          <w:lang w:val="en-GB"/>
        </w:rPr>
        <w:t>, 18(5), pp. 449–462. doi: 10.1080/15614263.2017.1303771.</w:t>
      </w:r>
    </w:p>
    <w:p xmlns:wp14="http://schemas.microsoft.com/office/word/2010/wordml" w:rsidP="05044EF9" wp14:paraId="40101C50" wp14:textId="3A7ACAD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Dyson, M. (2023) </w:t>
      </w:r>
      <w:r w:rsidRPr="05044EF9" w:rsidR="46E94493">
        <w:rPr>
          <w:rFonts w:ascii="Calibri" w:hAnsi="Calibri" w:eastAsia="Calibri" w:cs="Calibri"/>
          <w:i w:val="1"/>
          <w:iCs w:val="1"/>
          <w:noProof w:val="0"/>
          <w:sz w:val="24"/>
          <w:szCs w:val="24"/>
          <w:lang w:val="en-GB"/>
        </w:rPr>
        <w:t>Blackstone's Statutes on Criminal Law</w:t>
      </w:r>
      <w:r w:rsidRPr="05044EF9" w:rsidR="46E94493">
        <w:rPr>
          <w:rFonts w:ascii="Calibri" w:hAnsi="Calibri" w:eastAsia="Calibri" w:cs="Calibri"/>
          <w:noProof w:val="0"/>
          <w:sz w:val="24"/>
          <w:szCs w:val="24"/>
          <w:lang w:val="en-GB"/>
        </w:rPr>
        <w:t>. 33rd edn. Oxford university press.</w:t>
      </w:r>
    </w:p>
    <w:p xmlns:wp14="http://schemas.microsoft.com/office/word/2010/wordml" w:rsidP="05044EF9" wp14:paraId="31D11F0D" wp14:noSpellErr="1" wp14:textId="126A521C">
      <w:pPr>
        <w:spacing w:before="0" w:beforeAutospacing="off" w:after="160" w:afterAutospacing="off" w:line="276" w:lineRule="auto"/>
      </w:pPr>
      <w:r w:rsidRPr="62384979" w:rsidR="46E94493">
        <w:rPr>
          <w:rFonts w:ascii="Calibri" w:hAnsi="Calibri" w:eastAsia="Calibri" w:cs="Calibri"/>
          <w:noProof w:val="0"/>
          <w:sz w:val="24"/>
          <w:szCs w:val="24"/>
          <w:lang w:val="en-GB"/>
        </w:rPr>
        <w:t xml:space="preserve">English and Welsh Government (2025) </w:t>
      </w:r>
      <w:r w:rsidRPr="62384979" w:rsidR="46E94493">
        <w:rPr>
          <w:rFonts w:ascii="Calibri" w:hAnsi="Calibri" w:eastAsia="Calibri" w:cs="Calibri"/>
          <w:i w:val="1"/>
          <w:iCs w:val="1"/>
          <w:noProof w:val="0"/>
          <w:sz w:val="24"/>
          <w:szCs w:val="24"/>
          <w:lang w:val="en-GB"/>
        </w:rPr>
        <w:t>Police workforce England and Wales statistics.</w:t>
      </w:r>
      <w:r w:rsidRPr="62384979" w:rsidR="46E94493">
        <w:rPr>
          <w:rFonts w:ascii="Calibri" w:hAnsi="Calibri" w:eastAsia="Calibri" w:cs="Calibri"/>
          <w:noProof w:val="0"/>
          <w:sz w:val="24"/>
          <w:szCs w:val="24"/>
          <w:lang w:val="en-GB"/>
        </w:rPr>
        <w:t xml:space="preserve"> Available at: </w:t>
      </w:r>
      <w:hyperlink r:id="Rf489494caf294ff0">
        <w:r w:rsidRPr="62384979" w:rsidR="46E94493">
          <w:rPr>
            <w:rStyle w:val="Hyperlink"/>
            <w:rFonts w:ascii="Calibri" w:hAnsi="Calibri" w:eastAsia="Calibri" w:cs="Calibri"/>
            <w:noProof w:val="0"/>
            <w:sz w:val="24"/>
            <w:szCs w:val="24"/>
            <w:lang w:val="en-GB"/>
          </w:rPr>
          <w:t>https://www.gov.uk/government/collections/police-workforce-england-and-wales</w:t>
        </w:r>
      </w:hyperlink>
      <w:r w:rsidRPr="62384979" w:rsidR="46E94493">
        <w:rPr>
          <w:rFonts w:ascii="Calibri" w:hAnsi="Calibri" w:eastAsia="Calibri" w:cs="Calibri"/>
          <w:noProof w:val="0"/>
          <w:sz w:val="24"/>
          <w:szCs w:val="24"/>
          <w:lang w:val="en-GB"/>
        </w:rPr>
        <w:t xml:space="preserve"> (Accessed</w:t>
      </w:r>
      <w:r w:rsidRPr="62384979" w:rsidR="6EA5131A">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29 October 2025)</w:t>
      </w:r>
    </w:p>
    <w:p xmlns:wp14="http://schemas.microsoft.com/office/word/2010/wordml" w:rsidP="05044EF9" wp14:paraId="62D7ACFF" wp14:textId="1990818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Essex police (2025) </w:t>
      </w:r>
      <w:r w:rsidRPr="05044EF9" w:rsidR="46E94493">
        <w:rPr>
          <w:rFonts w:ascii="Calibri" w:hAnsi="Calibri" w:eastAsia="Calibri" w:cs="Calibri"/>
          <w:i w:val="1"/>
          <w:iCs w:val="1"/>
          <w:noProof w:val="0"/>
          <w:sz w:val="24"/>
          <w:szCs w:val="24"/>
          <w:lang w:val="en-GB"/>
        </w:rPr>
        <w:t>life as a PC.</w:t>
      </w:r>
      <w:r w:rsidRPr="05044EF9" w:rsidR="46E94493">
        <w:rPr>
          <w:rFonts w:ascii="Calibri" w:hAnsi="Calibri" w:eastAsia="Calibri" w:cs="Calibri"/>
          <w:noProof w:val="0"/>
          <w:sz w:val="24"/>
          <w:szCs w:val="24"/>
          <w:lang w:val="en-GB"/>
        </w:rPr>
        <w:t xml:space="preserve"> Available at: </w:t>
      </w:r>
      <w:hyperlink r:id="Rc7a0a973693c4cd3">
        <w:r w:rsidRPr="05044EF9" w:rsidR="46E94493">
          <w:rPr>
            <w:rStyle w:val="Hyperlink"/>
            <w:rFonts w:ascii="Calibri" w:hAnsi="Calibri" w:eastAsia="Calibri" w:cs="Calibri"/>
            <w:noProof w:val="0"/>
            <w:sz w:val="24"/>
            <w:szCs w:val="24"/>
            <w:lang w:val="en-GB"/>
          </w:rPr>
          <w:t>https://www.essex.police.uk/police-forces/essex-police/areas/essex-police/ca/careers/police-officers/police-constable/life-as-a-pc/</w:t>
        </w:r>
      </w:hyperlink>
      <w:r w:rsidRPr="05044EF9" w:rsidR="46E94493">
        <w:rPr>
          <w:rFonts w:ascii="Calibri" w:hAnsi="Calibri" w:eastAsia="Calibri" w:cs="Calibri"/>
          <w:noProof w:val="0"/>
          <w:sz w:val="24"/>
          <w:szCs w:val="24"/>
          <w:lang w:val="en-GB"/>
        </w:rPr>
        <w:t xml:space="preserve"> (Accessed: 27 October 2025).</w:t>
      </w:r>
    </w:p>
    <w:p xmlns:wp14="http://schemas.microsoft.com/office/word/2010/wordml" w:rsidP="05044EF9" wp14:paraId="53003C15" wp14:textId="509860A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Harris, M., Collings, R.  2025. Thin Blue Line? Mental Resilience, Trauma-Exposure and Wellbeing of Degree Apprenticeship Police Trainees in England. </w:t>
      </w:r>
      <w:r w:rsidRPr="05044EF9" w:rsidR="46E94493">
        <w:rPr>
          <w:rFonts w:ascii="Calibri" w:hAnsi="Calibri" w:eastAsia="Calibri" w:cs="Calibri"/>
          <w:i w:val="1"/>
          <w:iCs w:val="1"/>
          <w:noProof w:val="0"/>
          <w:sz w:val="24"/>
          <w:szCs w:val="24"/>
          <w:lang w:val="en-GB"/>
        </w:rPr>
        <w:t>J Police Crim Psych</w:t>
      </w:r>
      <w:r w:rsidRPr="05044EF9" w:rsidR="46E94493">
        <w:rPr>
          <w:rFonts w:ascii="Calibri" w:hAnsi="Calibri" w:eastAsia="Calibri" w:cs="Calibri"/>
          <w:noProof w:val="0"/>
          <w:sz w:val="24"/>
          <w:szCs w:val="24"/>
          <w:lang w:val="en-GB"/>
        </w:rPr>
        <w:t xml:space="preserve">. </w:t>
      </w:r>
      <w:hyperlink r:id="R68d18342e5b74b10">
        <w:r w:rsidRPr="05044EF9" w:rsidR="46E94493">
          <w:rPr>
            <w:rStyle w:val="Hyperlink"/>
            <w:rFonts w:ascii="Calibri" w:hAnsi="Calibri" w:eastAsia="Calibri" w:cs="Calibri"/>
            <w:noProof w:val="0"/>
            <w:sz w:val="24"/>
            <w:szCs w:val="24"/>
            <w:lang w:val="en-GB"/>
          </w:rPr>
          <w:t>https://doi.org/10.1007/s11896-025-09767-1</w:t>
        </w:r>
      </w:hyperlink>
      <w:r w:rsidRPr="05044EF9" w:rsidR="46E94493">
        <w:rPr>
          <w:rFonts w:ascii="Calibri" w:hAnsi="Calibri" w:eastAsia="Calibri" w:cs="Calibri"/>
          <w:noProof w:val="0"/>
          <w:sz w:val="24"/>
          <w:szCs w:val="24"/>
          <w:lang w:val="en-GB"/>
        </w:rPr>
        <w:t>.</w:t>
      </w:r>
    </w:p>
    <w:p xmlns:wp14="http://schemas.microsoft.com/office/word/2010/wordml" w:rsidP="05044EF9" wp14:paraId="5F669C9D" wp14:textId="0ED77B8D">
      <w:pPr>
        <w:spacing w:before="0" w:beforeAutospacing="off" w:after="160" w:afterAutospacing="off" w:line="276" w:lineRule="auto"/>
      </w:pPr>
      <w:r w:rsidRPr="05044EF9" w:rsidR="46E94493">
        <w:rPr>
          <w:rFonts w:ascii="Calibri" w:hAnsi="Calibri" w:eastAsia="Calibri" w:cs="Calibri"/>
          <w:noProof w:val="0"/>
          <w:sz w:val="24"/>
          <w:szCs w:val="24"/>
          <w:lang w:val="en-GB"/>
        </w:rPr>
        <w:t>Hindly, R. (2023</w:t>
      </w:r>
      <w:r w:rsidRPr="05044EF9" w:rsidR="46E94493">
        <w:rPr>
          <w:rFonts w:ascii="Calibri" w:hAnsi="Calibri" w:eastAsia="Calibri" w:cs="Calibri"/>
          <w:i w:val="1"/>
          <w:iCs w:val="1"/>
          <w:noProof w:val="0"/>
          <w:sz w:val="24"/>
          <w:szCs w:val="24"/>
          <w:lang w:val="en-GB"/>
        </w:rPr>
        <w:t>) The Copper’s Lot</w:t>
      </w:r>
      <w:r w:rsidRPr="05044EF9" w:rsidR="46E94493">
        <w:rPr>
          <w:rFonts w:ascii="Calibri" w:hAnsi="Calibri" w:eastAsia="Calibri" w:cs="Calibri"/>
          <w:noProof w:val="0"/>
          <w:sz w:val="24"/>
          <w:szCs w:val="24"/>
          <w:lang w:val="en-GB"/>
        </w:rPr>
        <w:t xml:space="preserve">. Troubador Publishing Limited. </w:t>
      </w:r>
    </w:p>
    <w:p xmlns:wp14="http://schemas.microsoft.com/office/word/2010/wordml" w:rsidP="05044EF9" wp14:paraId="3780DF39" wp14:textId="5D2F8B79">
      <w:pPr>
        <w:spacing w:before="0" w:beforeAutospacing="off" w:after="160" w:afterAutospacing="off" w:line="276" w:lineRule="auto"/>
      </w:pPr>
      <w:r w:rsidRPr="05044EF9" w:rsidR="46E94493">
        <w:rPr>
          <w:rFonts w:ascii="Calibri" w:hAnsi="Calibri" w:eastAsia="Calibri" w:cs="Calibri"/>
          <w:noProof w:val="0"/>
          <w:sz w:val="24"/>
          <w:szCs w:val="24"/>
          <w:lang w:val="en-GB"/>
        </w:rPr>
        <w:t>Melkamu, M. T. and Teshome, W. (2023) ‘Public trust in the police: Investigating the influence of police performance, procedural fairness, and police-community relations in Addis Ababa, Ethiopia’, Cogent Social Sciences, 9(1). doi: 10.1080/23311886.2023.2199559.</w:t>
      </w:r>
    </w:p>
    <w:p xmlns:wp14="http://schemas.microsoft.com/office/word/2010/wordml" w:rsidP="05044EF9" wp14:paraId="678409EB" wp14:textId="5D41E518">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Metropolitan Police (2025) </w:t>
      </w:r>
      <w:r w:rsidRPr="05044EF9" w:rsidR="46E94493">
        <w:rPr>
          <w:rFonts w:ascii="Calibri" w:hAnsi="Calibri" w:eastAsia="Calibri" w:cs="Calibri"/>
          <w:i w:val="1"/>
          <w:iCs w:val="1"/>
          <w:noProof w:val="0"/>
          <w:sz w:val="24"/>
          <w:szCs w:val="24"/>
          <w:lang w:val="en-GB"/>
        </w:rPr>
        <w:t>Current roles</w:t>
      </w:r>
      <w:r w:rsidRPr="05044EF9" w:rsidR="46E94493">
        <w:rPr>
          <w:rFonts w:ascii="Calibri" w:hAnsi="Calibri" w:eastAsia="Calibri" w:cs="Calibri"/>
          <w:noProof w:val="0"/>
          <w:sz w:val="24"/>
          <w:szCs w:val="24"/>
          <w:lang w:val="en-GB"/>
        </w:rPr>
        <w:t xml:space="preserve">. Available at : </w:t>
      </w:r>
      <w:hyperlink r:id="R0e9a26b181e947ac">
        <w:r w:rsidRPr="05044EF9" w:rsidR="46E94493">
          <w:rPr>
            <w:rStyle w:val="Hyperlink"/>
            <w:rFonts w:ascii="Calibri" w:hAnsi="Calibri" w:eastAsia="Calibri" w:cs="Calibri"/>
            <w:noProof w:val="0"/>
            <w:sz w:val="24"/>
            <w:szCs w:val="24"/>
            <w:lang w:val="en-GB"/>
          </w:rPr>
          <w:t>https://www.met.police.uk/police-forces/metropolitan-police/areas/c/careers/police-officer-roles/</w:t>
        </w:r>
      </w:hyperlink>
      <w:r w:rsidRPr="05044EF9" w:rsidR="46E94493">
        <w:rPr>
          <w:rFonts w:ascii="Calibri" w:hAnsi="Calibri" w:eastAsia="Calibri" w:cs="Calibri"/>
          <w:noProof w:val="0"/>
          <w:sz w:val="24"/>
          <w:szCs w:val="24"/>
          <w:lang w:val="en-GB"/>
        </w:rPr>
        <w:t xml:space="preserve"> (Accessed: 27 October 2025)</w:t>
      </w:r>
    </w:p>
    <w:p xmlns:wp14="http://schemas.microsoft.com/office/word/2010/wordml" w:rsidP="05044EF9" wp14:paraId="301021EF" wp14:noSpellErr="1" wp14:textId="61CF56CE">
      <w:pPr>
        <w:spacing w:before="0" w:beforeAutospacing="off" w:after="160" w:afterAutospacing="off" w:line="276" w:lineRule="auto"/>
      </w:pPr>
      <w:r w:rsidRPr="62384979" w:rsidR="46E94493">
        <w:rPr>
          <w:rFonts w:ascii="Calibri" w:hAnsi="Calibri" w:eastAsia="Calibri" w:cs="Calibri"/>
          <w:noProof w:val="0"/>
          <w:sz w:val="24"/>
          <w:szCs w:val="24"/>
          <w:lang w:val="en-GB"/>
        </w:rPr>
        <w:t xml:space="preserve">National careers service (2024) </w:t>
      </w:r>
      <w:r w:rsidRPr="62384979" w:rsidR="46E94493">
        <w:rPr>
          <w:rFonts w:ascii="Calibri" w:hAnsi="Calibri" w:eastAsia="Calibri" w:cs="Calibri"/>
          <w:i w:val="1"/>
          <w:iCs w:val="1"/>
          <w:noProof w:val="0"/>
          <w:sz w:val="24"/>
          <w:szCs w:val="24"/>
          <w:lang w:val="en-GB"/>
        </w:rPr>
        <w:t>Police officer job profile</w:t>
      </w:r>
      <w:r w:rsidRPr="62384979" w:rsidR="46E94493">
        <w:rPr>
          <w:rFonts w:ascii="Calibri" w:hAnsi="Calibri" w:eastAsia="Calibri" w:cs="Calibri"/>
          <w:noProof w:val="0"/>
          <w:sz w:val="24"/>
          <w:szCs w:val="24"/>
          <w:lang w:val="en-GB"/>
        </w:rPr>
        <w:t xml:space="preserve">. Available at </w:t>
      </w:r>
      <w:hyperlink r:id="Rdceb9910d9fa4f21">
        <w:r w:rsidRPr="62384979" w:rsidR="46E94493">
          <w:rPr>
            <w:rStyle w:val="Hyperlink"/>
            <w:rFonts w:ascii="Calibri" w:hAnsi="Calibri" w:eastAsia="Calibri" w:cs="Calibri"/>
            <w:noProof w:val="0"/>
            <w:sz w:val="24"/>
            <w:szCs w:val="24"/>
            <w:lang w:val="en-GB"/>
          </w:rPr>
          <w:t>https://nationalcareers.service.gov.uk/job-profiles/police-officer</w:t>
        </w:r>
      </w:hyperlink>
      <w:r w:rsidRPr="62384979" w:rsidR="46E94493">
        <w:rPr>
          <w:rFonts w:ascii="Calibri" w:hAnsi="Calibri" w:eastAsia="Calibri" w:cs="Calibri"/>
          <w:noProof w:val="0"/>
          <w:sz w:val="24"/>
          <w:szCs w:val="24"/>
          <w:lang w:val="en-GB"/>
        </w:rPr>
        <w:t xml:space="preserve"> (</w:t>
      </w:r>
      <w:r w:rsidRPr="62384979" w:rsidR="42C00FC9">
        <w:rPr>
          <w:rFonts w:ascii="Calibri" w:hAnsi="Calibri" w:eastAsia="Calibri" w:cs="Calibri"/>
          <w:noProof w:val="0"/>
          <w:sz w:val="24"/>
          <w:szCs w:val="24"/>
          <w:lang w:val="en-GB"/>
        </w:rPr>
        <w:t>A</w:t>
      </w:r>
      <w:r w:rsidRPr="62384979" w:rsidR="46E94493">
        <w:rPr>
          <w:rFonts w:ascii="Calibri" w:hAnsi="Calibri" w:eastAsia="Calibri" w:cs="Calibri"/>
          <w:noProof w:val="0"/>
          <w:sz w:val="24"/>
          <w:szCs w:val="24"/>
          <w:lang w:val="en-GB"/>
        </w:rPr>
        <w:t>ccessed</w:t>
      </w:r>
      <w:r w:rsidRPr="62384979" w:rsidR="6A614E5A">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27 October 2025)</w:t>
      </w:r>
    </w:p>
    <w:p xmlns:wp14="http://schemas.microsoft.com/office/word/2010/wordml" w:rsidP="05044EF9" wp14:paraId="1F9795FF" wp14:textId="3D0D3D7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Pepper, I. and McGrath, R. (2025) </w:t>
      </w:r>
      <w:r w:rsidRPr="05044EF9" w:rsidR="46E94493">
        <w:rPr>
          <w:rFonts w:ascii="Calibri" w:hAnsi="Calibri" w:eastAsia="Calibri" w:cs="Calibri"/>
          <w:i w:val="1"/>
          <w:iCs w:val="1"/>
          <w:noProof w:val="0"/>
          <w:sz w:val="24"/>
          <w:szCs w:val="24"/>
          <w:lang w:val="en-GB"/>
        </w:rPr>
        <w:t>Introduction to Professional Policing Examining the Evidence Base</w:t>
      </w:r>
      <w:r w:rsidRPr="05044EF9" w:rsidR="46E94493">
        <w:rPr>
          <w:rFonts w:ascii="Calibri" w:hAnsi="Calibri" w:eastAsia="Calibri" w:cs="Calibri"/>
          <w:noProof w:val="0"/>
          <w:sz w:val="24"/>
          <w:szCs w:val="24"/>
          <w:lang w:val="en-GB"/>
        </w:rPr>
        <w:t>. 2nd edn. Routledge.</w:t>
      </w:r>
    </w:p>
    <w:p xmlns:wp14="http://schemas.microsoft.com/office/word/2010/wordml" w:rsidP="05044EF9" wp14:paraId="3F2B2164" wp14:textId="6AB194B0">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Schaap, D. (2020) </w:t>
      </w:r>
      <w:r w:rsidRPr="05044EF9" w:rsidR="46E94493">
        <w:rPr>
          <w:rFonts w:ascii="Calibri" w:hAnsi="Calibri" w:eastAsia="Calibri" w:cs="Calibri"/>
          <w:i w:val="1"/>
          <w:iCs w:val="1"/>
          <w:noProof w:val="0"/>
          <w:sz w:val="24"/>
          <w:szCs w:val="24"/>
          <w:lang w:val="en-GB"/>
        </w:rPr>
        <w:t>‘Police trust-building strategies. A socio-institutional, comparative approach’, Policing and Society</w:t>
      </w:r>
      <w:r w:rsidRPr="05044EF9" w:rsidR="46E94493">
        <w:rPr>
          <w:rFonts w:ascii="Calibri" w:hAnsi="Calibri" w:eastAsia="Calibri" w:cs="Calibri"/>
          <w:noProof w:val="0"/>
          <w:sz w:val="24"/>
          <w:szCs w:val="24"/>
          <w:lang w:val="en-GB"/>
        </w:rPr>
        <w:t>, 31(3), pp. 304–320. doi: 10.1080/10439463.2020.1726345.</w:t>
      </w:r>
    </w:p>
    <w:p xmlns:wp14="http://schemas.microsoft.com/office/word/2010/wordml" w:rsidP="05044EF9" wp14:paraId="388092AE" wp14:textId="6E010D1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Shannon, I. (2021) Chief Police Officers’ Stories of Legitimacy Power, Protection, Consent and Control. Springer International Publisher. </w:t>
      </w:r>
    </w:p>
    <w:p xmlns:wp14="http://schemas.microsoft.com/office/word/2010/wordml" w:rsidP="05044EF9" wp14:paraId="47E9F879" wp14:textId="5E4FF2CD">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Sheldon, B. and Williams, P. (2025) </w:t>
      </w:r>
      <w:r w:rsidRPr="05044EF9" w:rsidR="46E94493">
        <w:rPr>
          <w:rFonts w:ascii="Calibri" w:hAnsi="Calibri" w:eastAsia="Calibri" w:cs="Calibri"/>
          <w:i w:val="1"/>
          <w:iCs w:val="1"/>
          <w:noProof w:val="0"/>
          <w:sz w:val="24"/>
          <w:szCs w:val="24"/>
          <w:lang w:val="en-GB"/>
        </w:rPr>
        <w:t>Understanding Policing and Professional Practice</w:t>
      </w:r>
      <w:r w:rsidRPr="05044EF9" w:rsidR="46E94493">
        <w:rPr>
          <w:rFonts w:ascii="Calibri" w:hAnsi="Calibri" w:eastAsia="Calibri" w:cs="Calibri"/>
          <w:noProof w:val="0"/>
          <w:sz w:val="24"/>
          <w:szCs w:val="24"/>
          <w:lang w:val="en-GB"/>
        </w:rPr>
        <w:t xml:space="preserve">. Taylor and Francis. </w:t>
      </w:r>
    </w:p>
    <w:p xmlns:wp14="http://schemas.microsoft.com/office/word/2010/wordml" w:rsidP="05044EF9" wp14:paraId="7633E67E" wp14:noSpellErr="1" wp14:textId="5DF7C51D">
      <w:pPr>
        <w:spacing w:before="0" w:beforeAutospacing="off" w:after="160" w:afterAutospacing="off" w:line="276" w:lineRule="auto"/>
      </w:pPr>
      <w:r w:rsidRPr="62384979" w:rsidR="46E94493">
        <w:rPr>
          <w:rFonts w:ascii="Calibri" w:hAnsi="Calibri" w:eastAsia="Calibri" w:cs="Calibri"/>
          <w:noProof w:val="0"/>
          <w:sz w:val="24"/>
          <w:szCs w:val="24"/>
          <w:lang w:val="en-GB"/>
        </w:rPr>
        <w:t xml:space="preserve">The university of Edinburgh reflective cycle. </w:t>
      </w:r>
      <w:r w:rsidRPr="62384979" w:rsidR="46E94493">
        <w:rPr>
          <w:rFonts w:ascii="Calibri" w:hAnsi="Calibri" w:eastAsia="Calibri" w:cs="Calibri"/>
          <w:i w:val="1"/>
          <w:iCs w:val="1"/>
          <w:noProof w:val="0"/>
          <w:sz w:val="24"/>
          <w:szCs w:val="24"/>
          <w:lang w:val="en-GB"/>
        </w:rPr>
        <w:t>Reflection Toolkit</w:t>
      </w:r>
      <w:r w:rsidRPr="62384979" w:rsidR="46E94493">
        <w:rPr>
          <w:rFonts w:ascii="Calibri" w:hAnsi="Calibri" w:eastAsia="Calibri" w:cs="Calibri"/>
          <w:noProof w:val="0"/>
          <w:sz w:val="24"/>
          <w:szCs w:val="24"/>
          <w:lang w:val="en-GB"/>
        </w:rPr>
        <w:t xml:space="preserve">. Available at: </w:t>
      </w:r>
      <w:hyperlink r:id="Ra36236146d2c40dc">
        <w:r w:rsidRPr="62384979" w:rsidR="46E94493">
          <w:rPr>
            <w:rStyle w:val="Hyperlink"/>
            <w:rFonts w:ascii="Calibri" w:hAnsi="Calibri" w:eastAsia="Calibri" w:cs="Calibri"/>
            <w:noProof w:val="0"/>
            <w:sz w:val="24"/>
            <w:szCs w:val="24"/>
            <w:lang w:val="en-GB"/>
          </w:rPr>
          <w:t>https://reflection.ed.ac.uk/</w:t>
        </w:r>
      </w:hyperlink>
      <w:r w:rsidRPr="62384979" w:rsidR="46E94493">
        <w:rPr>
          <w:rFonts w:ascii="Calibri" w:hAnsi="Calibri" w:eastAsia="Calibri" w:cs="Calibri"/>
          <w:noProof w:val="0"/>
          <w:sz w:val="24"/>
          <w:szCs w:val="24"/>
          <w:lang w:val="en-GB"/>
        </w:rPr>
        <w:t xml:space="preserve"> (Accessed</w:t>
      </w:r>
      <w:r w:rsidRPr="62384979" w:rsidR="6DDBB6EE">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28 October 2025)</w:t>
      </w:r>
    </w:p>
    <w:p xmlns:wp14="http://schemas.microsoft.com/office/word/2010/wordml" w:rsidP="05044EF9" wp14:paraId="2A746F7D" wp14:textId="75FDDB7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Tura, F. Hunter, J. Thompson, R. Tseloni ,A. Analysing the role of police officer strength in the crime drop in England, Policing: </w:t>
      </w:r>
      <w:r w:rsidRPr="05044EF9" w:rsidR="46E94493">
        <w:rPr>
          <w:rFonts w:ascii="Calibri" w:hAnsi="Calibri" w:eastAsia="Calibri" w:cs="Calibri"/>
          <w:i w:val="1"/>
          <w:iCs w:val="1"/>
          <w:noProof w:val="0"/>
          <w:sz w:val="24"/>
          <w:szCs w:val="24"/>
          <w:lang w:val="en-GB"/>
        </w:rPr>
        <w:t>A Journal of Policy and Practice</w:t>
      </w:r>
      <w:r w:rsidRPr="05044EF9" w:rsidR="46E94493">
        <w:rPr>
          <w:rFonts w:ascii="Calibri" w:hAnsi="Calibri" w:eastAsia="Calibri" w:cs="Calibri"/>
          <w:noProof w:val="0"/>
          <w:sz w:val="24"/>
          <w:szCs w:val="24"/>
          <w:lang w:val="en-GB"/>
        </w:rPr>
        <w:t xml:space="preserve">, Volume 17, 2023, paad079, </w:t>
      </w:r>
      <w:hyperlink r:id="R2edf8c25d8b64822">
        <w:r w:rsidRPr="05044EF9" w:rsidR="46E94493">
          <w:rPr>
            <w:rStyle w:val="Hyperlink"/>
            <w:rFonts w:ascii="Calibri" w:hAnsi="Calibri" w:eastAsia="Calibri" w:cs="Calibri"/>
            <w:noProof w:val="0"/>
            <w:sz w:val="24"/>
            <w:szCs w:val="24"/>
            <w:lang w:val="en-GB"/>
          </w:rPr>
          <w:t>https://doi.org/10.1093/police/paad079</w:t>
        </w:r>
      </w:hyperlink>
      <w:r w:rsidRPr="05044EF9" w:rsidR="46E94493">
        <w:rPr>
          <w:rFonts w:ascii="Calibri" w:hAnsi="Calibri" w:eastAsia="Calibri" w:cs="Calibri"/>
          <w:noProof w:val="0"/>
          <w:sz w:val="24"/>
          <w:szCs w:val="24"/>
          <w:lang w:val="en-GB"/>
        </w:rPr>
        <w:t>.</w:t>
      </w:r>
    </w:p>
    <w:p xmlns:wp14="http://schemas.microsoft.com/office/word/2010/wordml" w:rsidP="05044EF9" wp14:paraId="79590BE6" wp14:textId="0411C1C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0800D3C" wp14:textId="591DF12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5BCF9230" wp14:textId="0AE3E872">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8F287E4" wp14:textId="0ABF11F1">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18DCD276" wp14:textId="7A5E6B5B">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6CFBF86" wp14:textId="778563B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C672543" wp14:textId="425A400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1ACE136" wp14:textId="42EBEB0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A14477D" wp14:textId="588AFB8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025490E" wp14:textId="0346968A">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26938B4" wp14:textId="56D1292A">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591EBF0F" wp14:textId="3A869F1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346F4FB" wp14:textId="6EBD88B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62384979" wp14:paraId="749B4AF0" wp14:noSpellErr="1" wp14:textId="5E299D99">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This reflective essay will explore the role of a police constable. The aim of this essay is to examine my research process while developing a deeper understanding on what a police constable does such as, working within the community, the hours they work and what the </w:t>
      </w:r>
      <w:r w:rsidRPr="62384979" w:rsidR="46E94493">
        <w:rPr>
          <w:rFonts w:ascii="Calibri" w:hAnsi="Calibri" w:eastAsia="Calibri" w:cs="Calibri"/>
          <w:noProof w:val="0"/>
          <w:sz w:val="24"/>
          <w:szCs w:val="24"/>
          <w:lang w:val="en-GB"/>
        </w:rPr>
        <w:t>day to day</w:t>
      </w:r>
      <w:r w:rsidRPr="62384979" w:rsidR="46E94493">
        <w:rPr>
          <w:rFonts w:ascii="Calibri" w:hAnsi="Calibri" w:eastAsia="Calibri" w:cs="Calibri"/>
          <w:noProof w:val="0"/>
          <w:sz w:val="24"/>
          <w:szCs w:val="24"/>
          <w:lang w:val="en-GB"/>
        </w:rPr>
        <w:t xml:space="preserve"> job entails. I will be doing this by </w:t>
      </w:r>
      <w:r w:rsidRPr="62384979" w:rsidR="656AB6A6">
        <w:rPr>
          <w:rFonts w:ascii="Calibri" w:hAnsi="Calibri" w:eastAsia="Calibri" w:cs="Calibri"/>
          <w:noProof w:val="0"/>
          <w:sz w:val="24"/>
          <w:szCs w:val="24"/>
          <w:lang w:val="en-GB"/>
        </w:rPr>
        <w:t>using Driscoll’s</w:t>
      </w:r>
      <w:r w:rsidRPr="62384979" w:rsidR="46E94493">
        <w:rPr>
          <w:rFonts w:ascii="Calibri" w:hAnsi="Calibri" w:eastAsia="Calibri" w:cs="Calibri"/>
          <w:noProof w:val="0"/>
          <w:sz w:val="24"/>
          <w:szCs w:val="24"/>
          <w:lang w:val="en-GB"/>
        </w:rPr>
        <w:t xml:space="preserve"> `reflective model in order </w:t>
      </w:r>
      <w:r w:rsidRPr="62384979" w:rsidR="46E94493">
        <w:rPr>
          <w:rFonts w:ascii="Calibri" w:hAnsi="Calibri" w:eastAsia="Calibri" w:cs="Calibri"/>
          <w:noProof w:val="0"/>
          <w:sz w:val="24"/>
          <w:szCs w:val="24"/>
          <w:lang w:val="en-GB"/>
        </w:rPr>
        <w:t>to  evaluate</w:t>
      </w:r>
      <w:r w:rsidRPr="62384979" w:rsidR="46E94493">
        <w:rPr>
          <w:rFonts w:ascii="Calibri" w:hAnsi="Calibri" w:eastAsia="Calibri" w:cs="Calibri"/>
          <w:noProof w:val="0"/>
          <w:sz w:val="24"/>
          <w:szCs w:val="24"/>
          <w:lang w:val="en-GB"/>
        </w:rPr>
        <w:t xml:space="preserve"> my work (University </w:t>
      </w:r>
      <w:r w:rsidRPr="62384979" w:rsidR="6B0C93E5">
        <w:rPr>
          <w:rFonts w:ascii="Calibri" w:hAnsi="Calibri" w:eastAsia="Calibri" w:cs="Calibri"/>
          <w:noProof w:val="0"/>
          <w:sz w:val="24"/>
          <w:szCs w:val="24"/>
          <w:lang w:val="en-GB"/>
        </w:rPr>
        <w:t>o</w:t>
      </w:r>
      <w:r w:rsidRPr="62384979" w:rsidR="46E94493">
        <w:rPr>
          <w:rFonts w:ascii="Calibri" w:hAnsi="Calibri" w:eastAsia="Calibri" w:cs="Calibri"/>
          <w:noProof w:val="0"/>
          <w:sz w:val="24"/>
          <w:szCs w:val="24"/>
          <w:lang w:val="en-GB"/>
        </w:rPr>
        <w:t>f</w:t>
      </w:r>
      <w:r w:rsidRPr="62384979" w:rsidR="46E94493">
        <w:rPr>
          <w:rFonts w:ascii="Calibri" w:hAnsi="Calibri" w:eastAsia="Calibri" w:cs="Calibri"/>
          <w:noProof w:val="0"/>
          <w:sz w:val="24"/>
          <w:szCs w:val="24"/>
          <w:lang w:val="en-GB"/>
        </w:rPr>
        <w:t xml:space="preserve"> Edhinburgh,2025). This is based on three questions </w:t>
      </w:r>
      <w:r w:rsidRPr="62384979" w:rsidR="77E863C2">
        <w:rPr>
          <w:rFonts w:ascii="Calibri" w:hAnsi="Calibri" w:eastAsia="Calibri" w:cs="Calibri"/>
          <w:noProof w:val="0"/>
          <w:sz w:val="24"/>
          <w:szCs w:val="24"/>
          <w:lang w:val="en-GB"/>
        </w:rPr>
        <w:t>what?</w:t>
      </w:r>
      <w:r w:rsidRPr="62384979" w:rsidR="46E94493">
        <w:rPr>
          <w:rFonts w:ascii="Calibri" w:hAnsi="Calibri" w:eastAsia="Calibri" w:cs="Calibri"/>
          <w:noProof w:val="0"/>
          <w:sz w:val="24"/>
          <w:szCs w:val="24"/>
          <w:lang w:val="en-GB"/>
        </w:rPr>
        <w:t xml:space="preserve"> so </w:t>
      </w:r>
      <w:r w:rsidRPr="62384979" w:rsidR="1D3D2B44">
        <w:rPr>
          <w:rFonts w:ascii="Calibri" w:hAnsi="Calibri" w:eastAsia="Calibri" w:cs="Calibri"/>
          <w:noProof w:val="0"/>
          <w:sz w:val="24"/>
          <w:szCs w:val="24"/>
          <w:lang w:val="en-GB"/>
        </w:rPr>
        <w:t>what?</w:t>
      </w:r>
      <w:r w:rsidRPr="62384979" w:rsidR="46E94493">
        <w:rPr>
          <w:rFonts w:ascii="Calibri" w:hAnsi="Calibri" w:eastAsia="Calibri" w:cs="Calibri"/>
          <w:noProof w:val="0"/>
          <w:sz w:val="24"/>
          <w:szCs w:val="24"/>
          <w:lang w:val="en-GB"/>
        </w:rPr>
        <w:t xml:space="preserve"> now </w:t>
      </w:r>
      <w:r w:rsidRPr="62384979" w:rsidR="214CE022">
        <w:rPr>
          <w:rFonts w:ascii="Calibri" w:hAnsi="Calibri" w:eastAsia="Calibri" w:cs="Calibri"/>
          <w:noProof w:val="0"/>
          <w:sz w:val="24"/>
          <w:szCs w:val="24"/>
          <w:lang w:val="en-GB"/>
        </w:rPr>
        <w:t>what?</w:t>
      </w:r>
      <w:r w:rsidRPr="62384979" w:rsidR="46E94493">
        <w:rPr>
          <w:rFonts w:ascii="Calibri" w:hAnsi="Calibri" w:eastAsia="Calibri" w:cs="Calibri"/>
          <w:noProof w:val="0"/>
          <w:sz w:val="24"/>
          <w:szCs w:val="24"/>
          <w:lang w:val="en-GB"/>
        </w:rPr>
        <w:t xml:space="preserve"> This reflective model allows me to think critically, which will help develop my work, </w:t>
      </w:r>
      <w:r w:rsidRPr="62384979" w:rsidR="46E94493">
        <w:rPr>
          <w:rFonts w:ascii="Calibri" w:hAnsi="Calibri" w:eastAsia="Calibri" w:cs="Calibri"/>
          <w:noProof w:val="0"/>
          <w:sz w:val="24"/>
          <w:szCs w:val="24"/>
          <w:lang w:val="en-GB"/>
        </w:rPr>
        <w:t>identify</w:t>
      </w:r>
      <w:r w:rsidRPr="62384979" w:rsidR="46E94493">
        <w:rPr>
          <w:rFonts w:ascii="Calibri" w:hAnsi="Calibri" w:eastAsia="Calibri" w:cs="Calibri"/>
          <w:noProof w:val="0"/>
          <w:sz w:val="24"/>
          <w:szCs w:val="24"/>
          <w:lang w:val="en-GB"/>
        </w:rPr>
        <w:t xml:space="preserve"> areas of </w:t>
      </w:r>
      <w:r w:rsidRPr="62384979" w:rsidR="46E94493">
        <w:rPr>
          <w:rFonts w:ascii="Calibri" w:hAnsi="Calibri" w:eastAsia="Calibri" w:cs="Calibri"/>
          <w:noProof w:val="0"/>
          <w:sz w:val="24"/>
          <w:szCs w:val="24"/>
          <w:lang w:val="en-GB"/>
        </w:rPr>
        <w:t>improvement</w:t>
      </w:r>
      <w:r w:rsidRPr="62384979" w:rsidR="46E94493">
        <w:rPr>
          <w:rFonts w:ascii="Calibri" w:hAnsi="Calibri" w:eastAsia="Calibri" w:cs="Calibri"/>
          <w:noProof w:val="0"/>
          <w:sz w:val="24"/>
          <w:szCs w:val="24"/>
          <w:lang w:val="en-GB"/>
        </w:rPr>
        <w:t xml:space="preserve"> and gain new knowledge. </w:t>
      </w:r>
    </w:p>
    <w:p xmlns:wp14="http://schemas.microsoft.com/office/word/2010/wordml" w:rsidP="62384979" wp14:paraId="550CC14D" wp14:noSpellErr="1" wp14:textId="567C0FAB">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To begin my research, I explored a range of </w:t>
      </w:r>
      <w:r w:rsidRPr="62384979" w:rsidR="46E94493">
        <w:rPr>
          <w:rFonts w:ascii="Calibri" w:hAnsi="Calibri" w:eastAsia="Calibri" w:cs="Calibri"/>
          <w:noProof w:val="0"/>
          <w:sz w:val="24"/>
          <w:szCs w:val="24"/>
          <w:lang w:val="en-GB"/>
        </w:rPr>
        <w:t>different sources</w:t>
      </w:r>
      <w:r w:rsidRPr="62384979" w:rsidR="46E94493">
        <w:rPr>
          <w:rFonts w:ascii="Calibri" w:hAnsi="Calibri" w:eastAsia="Calibri" w:cs="Calibri"/>
          <w:noProof w:val="0"/>
          <w:sz w:val="24"/>
          <w:szCs w:val="24"/>
          <w:lang w:val="en-GB"/>
        </w:rPr>
        <w:t xml:space="preserve"> such as books, </w:t>
      </w:r>
      <w:r w:rsidRPr="62384979" w:rsidR="46E94493">
        <w:rPr>
          <w:rFonts w:ascii="Calibri" w:hAnsi="Calibri" w:eastAsia="Calibri" w:cs="Calibri"/>
          <w:noProof w:val="0"/>
          <w:sz w:val="24"/>
          <w:szCs w:val="24"/>
          <w:lang w:val="en-GB"/>
        </w:rPr>
        <w:t>websites</w:t>
      </w:r>
      <w:r w:rsidRPr="62384979" w:rsidR="46E94493">
        <w:rPr>
          <w:rFonts w:ascii="Calibri" w:hAnsi="Calibri" w:eastAsia="Calibri" w:cs="Calibri"/>
          <w:noProof w:val="0"/>
          <w:sz w:val="24"/>
          <w:szCs w:val="24"/>
          <w:lang w:val="en-GB"/>
        </w:rPr>
        <w:t xml:space="preserve"> and journals. I </w:t>
      </w:r>
      <w:r w:rsidRPr="62384979" w:rsidR="46E94493">
        <w:rPr>
          <w:rFonts w:ascii="Calibri" w:hAnsi="Calibri" w:eastAsia="Calibri" w:cs="Calibri"/>
          <w:noProof w:val="0"/>
          <w:sz w:val="24"/>
          <w:szCs w:val="24"/>
          <w:lang w:val="en-GB"/>
        </w:rPr>
        <w:t>located</w:t>
      </w:r>
      <w:r w:rsidRPr="62384979" w:rsidR="46E94493">
        <w:rPr>
          <w:rFonts w:ascii="Calibri" w:hAnsi="Calibri" w:eastAsia="Calibri" w:cs="Calibri"/>
          <w:noProof w:val="0"/>
          <w:sz w:val="24"/>
          <w:szCs w:val="24"/>
          <w:lang w:val="en-GB"/>
        </w:rPr>
        <w:t xml:space="preserve"> books through google books, such as the black stones which are </w:t>
      </w:r>
      <w:r w:rsidRPr="62384979" w:rsidR="7CEBF9E4">
        <w:rPr>
          <w:rFonts w:ascii="Calibri" w:hAnsi="Calibri" w:eastAsia="Calibri" w:cs="Calibri"/>
          <w:noProof w:val="0"/>
          <w:sz w:val="24"/>
          <w:szCs w:val="24"/>
          <w:lang w:val="en-GB"/>
        </w:rPr>
        <w:t>widely used</w:t>
      </w:r>
      <w:r w:rsidRPr="62384979" w:rsidR="46E94493">
        <w:rPr>
          <w:rFonts w:ascii="Calibri" w:hAnsi="Calibri" w:eastAsia="Calibri" w:cs="Calibri"/>
          <w:noProof w:val="0"/>
          <w:sz w:val="24"/>
          <w:szCs w:val="24"/>
          <w:lang w:val="en-GB"/>
        </w:rPr>
        <w:t xml:space="preserve"> in the policing </w:t>
      </w:r>
      <w:r w:rsidRPr="62384979" w:rsidR="7BE6AB66">
        <w:rPr>
          <w:rFonts w:ascii="Calibri" w:hAnsi="Calibri" w:eastAsia="Calibri" w:cs="Calibri"/>
          <w:noProof w:val="0"/>
          <w:sz w:val="24"/>
          <w:szCs w:val="24"/>
          <w:lang w:val="en-GB"/>
        </w:rPr>
        <w:t>background, (</w:t>
      </w:r>
      <w:r w:rsidRPr="62384979" w:rsidR="17301EDC">
        <w:rPr>
          <w:rFonts w:ascii="Calibri" w:hAnsi="Calibri" w:eastAsia="Calibri" w:cs="Calibri"/>
          <w:noProof w:val="0"/>
          <w:sz w:val="24"/>
          <w:szCs w:val="24"/>
          <w:lang w:val="en-GB"/>
        </w:rPr>
        <w:t xml:space="preserve">University of </w:t>
      </w:r>
      <w:r w:rsidRPr="62384979" w:rsidR="26270A5D">
        <w:rPr>
          <w:rFonts w:ascii="Calibri" w:hAnsi="Calibri" w:eastAsia="Calibri" w:cs="Calibri"/>
          <w:noProof w:val="0"/>
          <w:sz w:val="24"/>
          <w:szCs w:val="24"/>
          <w:lang w:val="en-GB"/>
        </w:rPr>
        <w:t>Staffordshire,2025</w:t>
      </w:r>
      <w:r w:rsidRPr="62384979" w:rsidR="46E94493">
        <w:rPr>
          <w:rFonts w:ascii="Calibri" w:hAnsi="Calibri" w:eastAsia="Calibri" w:cs="Calibri"/>
          <w:noProof w:val="0"/>
          <w:sz w:val="24"/>
          <w:szCs w:val="24"/>
          <w:lang w:val="en-GB"/>
        </w:rPr>
        <w:t xml:space="preserve">). This reassures me that the information I found about the role of a police constable is reliable. </w:t>
      </w:r>
    </w:p>
    <w:p xmlns:wp14="http://schemas.microsoft.com/office/word/2010/wordml" w:rsidP="62384979" wp14:paraId="6FF30BF7" wp14:noSpellErr="1" wp14:textId="342E42AC">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For my next step I used journals, for this I used google scholar. I found this the most </w:t>
      </w:r>
      <w:r w:rsidRPr="62384979" w:rsidR="5BFF4FFB">
        <w:rPr>
          <w:rFonts w:ascii="Calibri" w:hAnsi="Calibri" w:eastAsia="Calibri" w:cs="Calibri"/>
          <w:noProof w:val="0"/>
          <w:sz w:val="24"/>
          <w:szCs w:val="24"/>
          <w:lang w:val="en-GB"/>
        </w:rPr>
        <w:t>challenging aspect</w:t>
      </w:r>
      <w:r w:rsidRPr="62384979" w:rsidR="46E94493">
        <w:rPr>
          <w:rFonts w:ascii="Calibri" w:hAnsi="Calibri" w:eastAsia="Calibri" w:cs="Calibri"/>
          <w:noProof w:val="0"/>
          <w:sz w:val="24"/>
          <w:szCs w:val="24"/>
          <w:lang w:val="en-GB"/>
        </w:rPr>
        <w:t xml:space="preserve"> as it was difficult to try and find new and updated versions on the role of a police constable. As time went on and I began to feel frustrated, I would take a </w:t>
      </w:r>
      <w:r w:rsidRPr="62384979" w:rsidR="1FA184D3">
        <w:rPr>
          <w:rFonts w:ascii="Calibri" w:hAnsi="Calibri" w:eastAsia="Calibri" w:cs="Calibri"/>
          <w:noProof w:val="0"/>
          <w:sz w:val="24"/>
          <w:szCs w:val="24"/>
          <w:lang w:val="en-GB"/>
        </w:rPr>
        <w:t xml:space="preserve">ten </w:t>
      </w:r>
      <w:r w:rsidRPr="62384979" w:rsidR="46E94493">
        <w:rPr>
          <w:rFonts w:ascii="Calibri" w:hAnsi="Calibri" w:eastAsia="Calibri" w:cs="Calibri"/>
          <w:noProof w:val="0"/>
          <w:sz w:val="24"/>
          <w:szCs w:val="24"/>
          <w:lang w:val="en-GB"/>
        </w:rPr>
        <w:t xml:space="preserve">minute brake for example going for </w:t>
      </w:r>
      <w:r w:rsidRPr="62384979" w:rsidR="1F7011E2">
        <w:rPr>
          <w:rFonts w:ascii="Calibri" w:hAnsi="Calibri" w:eastAsia="Calibri" w:cs="Calibri"/>
          <w:noProof w:val="0"/>
          <w:sz w:val="24"/>
          <w:szCs w:val="24"/>
          <w:lang w:val="en-GB"/>
        </w:rPr>
        <w:t>a walk</w:t>
      </w:r>
      <w:r w:rsidRPr="62384979" w:rsidR="46E94493">
        <w:rPr>
          <w:rFonts w:ascii="Calibri" w:hAnsi="Calibri" w:eastAsia="Calibri" w:cs="Calibri"/>
          <w:noProof w:val="0"/>
          <w:sz w:val="24"/>
          <w:szCs w:val="24"/>
          <w:lang w:val="en-GB"/>
        </w:rPr>
        <w:t xml:space="preserve"> and getting some fresh air (World Health Organisation, 2024). This is proven to be helpful by Behave Analysis Practice (2024) and therefore, this suggests that short brakes can improve my ability to concentrate and or reduce stress. </w:t>
      </w:r>
    </w:p>
    <w:p xmlns:wp14="http://schemas.microsoft.com/office/word/2010/wordml" w:rsidP="62384979" wp14:paraId="12289BB4" wp14:noSpellErr="1" wp14:textId="69B7B902">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When researching </w:t>
      </w:r>
      <w:r w:rsidRPr="62384979" w:rsidR="7ECBC58C">
        <w:rPr>
          <w:rFonts w:ascii="Calibri" w:hAnsi="Calibri" w:eastAsia="Calibri" w:cs="Calibri"/>
          <w:noProof w:val="0"/>
          <w:sz w:val="24"/>
          <w:szCs w:val="24"/>
          <w:lang w:val="en-GB"/>
        </w:rPr>
        <w:t>websites,</w:t>
      </w:r>
      <w:r w:rsidRPr="62384979" w:rsidR="46E94493">
        <w:rPr>
          <w:rFonts w:ascii="Calibri" w:hAnsi="Calibri" w:eastAsia="Calibri" w:cs="Calibri"/>
          <w:noProof w:val="0"/>
          <w:sz w:val="24"/>
          <w:szCs w:val="24"/>
          <w:lang w:val="en-GB"/>
        </w:rPr>
        <w:t xml:space="preserve"> I </w:t>
      </w:r>
      <w:r w:rsidRPr="62384979" w:rsidR="46E94493">
        <w:rPr>
          <w:rFonts w:ascii="Calibri" w:hAnsi="Calibri" w:eastAsia="Calibri" w:cs="Calibri"/>
          <w:noProof w:val="0"/>
          <w:sz w:val="24"/>
          <w:szCs w:val="24"/>
          <w:lang w:val="en-GB"/>
        </w:rPr>
        <w:t>mainly used</w:t>
      </w:r>
      <w:r w:rsidRPr="62384979" w:rsidR="46E94493">
        <w:rPr>
          <w:rFonts w:ascii="Calibri" w:hAnsi="Calibri" w:eastAsia="Calibri" w:cs="Calibri"/>
          <w:noProof w:val="0"/>
          <w:sz w:val="24"/>
          <w:szCs w:val="24"/>
          <w:lang w:val="en-GB"/>
        </w:rPr>
        <w:t xml:space="preserve"> </w:t>
      </w:r>
      <w:r w:rsidRPr="62384979" w:rsidR="20C29D18">
        <w:rPr>
          <w:rFonts w:ascii="Calibri" w:hAnsi="Calibri" w:eastAsia="Calibri" w:cs="Calibri"/>
          <w:noProof w:val="0"/>
          <w:sz w:val="24"/>
          <w:szCs w:val="24"/>
          <w:lang w:val="en-GB"/>
        </w:rPr>
        <w:t>G</w:t>
      </w:r>
      <w:r w:rsidRPr="62384979" w:rsidR="46E94493">
        <w:rPr>
          <w:rFonts w:ascii="Calibri" w:hAnsi="Calibri" w:eastAsia="Calibri" w:cs="Calibri"/>
          <w:noProof w:val="0"/>
          <w:sz w:val="24"/>
          <w:szCs w:val="24"/>
          <w:lang w:val="en-GB"/>
        </w:rPr>
        <w:t>oogle</w:t>
      </w:r>
      <w:r w:rsidRPr="62384979" w:rsidR="46E94493">
        <w:rPr>
          <w:rFonts w:ascii="Calibri" w:hAnsi="Calibri" w:eastAsia="Calibri" w:cs="Calibri"/>
          <w:noProof w:val="0"/>
          <w:sz w:val="24"/>
          <w:szCs w:val="24"/>
          <w:lang w:val="en-GB"/>
        </w:rPr>
        <w:t xml:space="preserve">. I found this easy at first as there was a range of information, but as I needed more sources, it became harder, as the same research kept reappearing. This highlighted the importance of paraphrasing and rephrasing </w:t>
      </w:r>
      <w:r w:rsidRPr="62384979" w:rsidR="56DD902B">
        <w:rPr>
          <w:rFonts w:ascii="Calibri" w:hAnsi="Calibri" w:eastAsia="Calibri" w:cs="Calibri"/>
          <w:noProof w:val="0"/>
          <w:sz w:val="24"/>
          <w:szCs w:val="24"/>
          <w:lang w:val="en-GB"/>
        </w:rPr>
        <w:t>searches.</w:t>
      </w:r>
      <w:r w:rsidRPr="62384979" w:rsidR="46E94493">
        <w:rPr>
          <w:rFonts w:ascii="Calibri" w:hAnsi="Calibri" w:eastAsia="Calibri" w:cs="Calibri"/>
          <w:noProof w:val="0"/>
          <w:sz w:val="24"/>
          <w:szCs w:val="24"/>
          <w:lang w:val="en-GB"/>
        </w:rPr>
        <w:t xml:space="preserve"> By rephrasing my sentences and adding more key words, this allowed me to get a wider range of sources all while avoiding repetitive finds. Throughout the proses I also realised that being more specific with searches helped, for instance adding dates or location. This targeted the searches making it more specific for me. </w:t>
      </w:r>
    </w:p>
    <w:p xmlns:wp14="http://schemas.microsoft.com/office/word/2010/wordml" w:rsidP="05044EF9" wp14:paraId="6353F7EB" wp14:textId="5BF8967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In order to decipher if the information was credible or not I made sure that most of my references such as books, and journals were published or had valid information from the last 5 years (The Open University,2025).This guaranteed that my work had the most updated version and facts to do with the role of a police constable and this therefore makes my work more credible. I also used websites for example the collage of policing, which are widely known and used by a wide range of people which evidence to me that it is reliable to use in my work. </w:t>
      </w:r>
    </w:p>
    <w:p xmlns:wp14="http://schemas.microsoft.com/office/word/2010/wordml" w:rsidP="62384979" wp14:paraId="410ACFC4" wp14:noSpellErr="1" wp14:textId="2A7056F4">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I used Harvard referencing eBook to help me reference my work correctly, this was </w:t>
      </w:r>
      <w:r w:rsidRPr="62384979" w:rsidR="46E94493">
        <w:rPr>
          <w:rFonts w:ascii="Calibri" w:hAnsi="Calibri" w:eastAsia="Calibri" w:cs="Calibri"/>
          <w:noProof w:val="0"/>
          <w:sz w:val="24"/>
          <w:szCs w:val="24"/>
          <w:lang w:val="en-GB"/>
        </w:rPr>
        <w:t>very helpful</w:t>
      </w:r>
      <w:r w:rsidRPr="62384979" w:rsidR="46E94493">
        <w:rPr>
          <w:rFonts w:ascii="Calibri" w:hAnsi="Calibri" w:eastAsia="Calibri" w:cs="Calibri"/>
          <w:noProof w:val="0"/>
          <w:sz w:val="24"/>
          <w:szCs w:val="24"/>
          <w:lang w:val="en-GB"/>
        </w:rPr>
        <w:t xml:space="preserve"> as I needed to look for various sources and therefore, they should all be referenced differently. I found journals the hardest to reference, as this is something completely new to me. As it was new to me it became stressful at times, according to mind (2025) this is how we feel under pressure. I adapted to these stressful times by taking time out and do some mindfulness. This helped me relax and focus on my breathing as recommended by the (NHS, 2025</w:t>
      </w:r>
      <w:r w:rsidRPr="62384979" w:rsidR="27C45A70">
        <w:rPr>
          <w:rFonts w:ascii="Calibri" w:hAnsi="Calibri" w:eastAsia="Calibri" w:cs="Calibri"/>
          <w:noProof w:val="0"/>
          <w:sz w:val="24"/>
          <w:szCs w:val="24"/>
          <w:lang w:val="en-GB"/>
        </w:rPr>
        <w:t>). This</w:t>
      </w:r>
      <w:r w:rsidRPr="62384979" w:rsidR="46E94493">
        <w:rPr>
          <w:rFonts w:ascii="Calibri" w:hAnsi="Calibri" w:eastAsia="Calibri" w:cs="Calibri"/>
          <w:noProof w:val="0"/>
          <w:sz w:val="24"/>
          <w:szCs w:val="24"/>
          <w:lang w:val="en-GB"/>
        </w:rPr>
        <w:t xml:space="preserve"> then created a calmer environment for me to work. </w:t>
      </w:r>
    </w:p>
    <w:p xmlns:wp14="http://schemas.microsoft.com/office/word/2010/wordml" w:rsidP="05044EF9" wp14:paraId="33ED6FF4" wp14:textId="6B4663A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Although the work was stressful and made me consider using AI in order to make the proses faster and create references. I decided against it as it is not a trustworthy source and will decrease the strength of my work. Therefore, I did not use AI to help guide me, as I thought it would be better for me to develop my understanding of the work which in time will strengthen my work. </w:t>
      </w:r>
    </w:p>
    <w:p xmlns:wp14="http://schemas.microsoft.com/office/word/2010/wordml" w:rsidP="62384979" wp14:paraId="1CF276A8" wp14:noSpellErr="1" wp14:textId="60C56023">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Throughout </w:t>
      </w:r>
      <w:r w:rsidRPr="62384979" w:rsidR="46E94493">
        <w:rPr>
          <w:rFonts w:ascii="Calibri" w:hAnsi="Calibri" w:eastAsia="Calibri" w:cs="Calibri"/>
          <w:noProof w:val="0"/>
          <w:sz w:val="24"/>
          <w:szCs w:val="24"/>
          <w:lang w:val="en-GB"/>
        </w:rPr>
        <w:t>writing</w:t>
      </w:r>
      <w:r w:rsidRPr="62384979" w:rsidR="46E94493">
        <w:rPr>
          <w:rFonts w:ascii="Calibri" w:hAnsi="Calibri" w:eastAsia="Calibri" w:cs="Calibri"/>
          <w:noProof w:val="0"/>
          <w:sz w:val="24"/>
          <w:szCs w:val="24"/>
          <w:lang w:val="en-GB"/>
        </w:rPr>
        <w:t xml:space="preserve"> this reflective essay I learnt the importance of taking note of websites while researching. This allowed me to understand what websites were </w:t>
      </w:r>
      <w:r w:rsidRPr="62384979" w:rsidR="46E94493">
        <w:rPr>
          <w:rFonts w:ascii="Calibri" w:hAnsi="Calibri" w:eastAsia="Calibri" w:cs="Calibri"/>
          <w:noProof w:val="0"/>
          <w:sz w:val="24"/>
          <w:szCs w:val="24"/>
          <w:lang w:val="en-GB"/>
        </w:rPr>
        <w:t xml:space="preserve">best </w:t>
      </w:r>
      <w:r w:rsidRPr="62384979" w:rsidR="46E94493">
        <w:rPr>
          <w:rFonts w:ascii="Calibri" w:hAnsi="Calibri" w:eastAsia="Calibri" w:cs="Calibri"/>
          <w:noProof w:val="0"/>
          <w:sz w:val="24"/>
          <w:szCs w:val="24"/>
          <w:lang w:val="en-GB"/>
        </w:rPr>
        <w:t xml:space="preserve">to get the information I </w:t>
      </w:r>
      <w:r w:rsidRPr="62384979" w:rsidR="3DF603B3">
        <w:rPr>
          <w:rFonts w:ascii="Calibri" w:hAnsi="Calibri" w:eastAsia="Calibri" w:cs="Calibri"/>
          <w:noProof w:val="0"/>
          <w:sz w:val="24"/>
          <w:szCs w:val="24"/>
          <w:lang w:val="en-GB"/>
        </w:rPr>
        <w:t>needed and</w:t>
      </w:r>
      <w:r w:rsidRPr="62384979" w:rsidR="46E94493">
        <w:rPr>
          <w:rFonts w:ascii="Calibri" w:hAnsi="Calibri" w:eastAsia="Calibri" w:cs="Calibri"/>
          <w:noProof w:val="0"/>
          <w:sz w:val="24"/>
          <w:szCs w:val="24"/>
          <w:lang w:val="en-GB"/>
        </w:rPr>
        <w:t xml:space="preserve"> allowed me to ensure that I did not reuse the same links. Also, it ensured that the research I conducted was the most updated version. For example, if I found a journal based in 2022 and one in </w:t>
      </w:r>
      <w:r w:rsidRPr="62384979" w:rsidR="4024F82A">
        <w:rPr>
          <w:rFonts w:ascii="Calibri" w:hAnsi="Calibri" w:eastAsia="Calibri" w:cs="Calibri"/>
          <w:noProof w:val="0"/>
          <w:sz w:val="24"/>
          <w:szCs w:val="24"/>
          <w:lang w:val="en-GB"/>
        </w:rPr>
        <w:t>2025,</w:t>
      </w:r>
      <w:r w:rsidRPr="62384979" w:rsidR="46E94493">
        <w:rPr>
          <w:rFonts w:ascii="Calibri" w:hAnsi="Calibri" w:eastAsia="Calibri" w:cs="Calibri"/>
          <w:noProof w:val="0"/>
          <w:sz w:val="24"/>
          <w:szCs w:val="24"/>
          <w:lang w:val="en-GB"/>
        </w:rPr>
        <w:t xml:space="preserve"> I would use the 2025 one as it is the most up to date version as this makes my work more reliable. </w:t>
      </w:r>
    </w:p>
    <w:p xmlns:wp14="http://schemas.microsoft.com/office/word/2010/wordml" w:rsidP="62384979" wp14:paraId="3E70A854" wp14:noSpellErr="1" wp14:textId="0A70EC79">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 xml:space="preserve">In the future I will ask Google more </w:t>
      </w:r>
      <w:r w:rsidRPr="62384979" w:rsidR="4E4EB8BB">
        <w:rPr>
          <w:rFonts w:ascii="Calibri" w:hAnsi="Calibri" w:eastAsia="Calibri" w:cs="Calibri"/>
          <w:noProof w:val="0"/>
          <w:sz w:val="24"/>
          <w:szCs w:val="24"/>
          <w:lang w:val="en-GB"/>
        </w:rPr>
        <w:t>open-ended</w:t>
      </w:r>
      <w:r w:rsidRPr="62384979" w:rsidR="46E94493">
        <w:rPr>
          <w:rFonts w:ascii="Calibri" w:hAnsi="Calibri" w:eastAsia="Calibri" w:cs="Calibri"/>
          <w:noProof w:val="0"/>
          <w:sz w:val="24"/>
          <w:szCs w:val="24"/>
          <w:lang w:val="en-GB"/>
        </w:rPr>
        <w:t xml:space="preserve"> </w:t>
      </w:r>
      <w:r w:rsidRPr="62384979" w:rsidR="15A7530D">
        <w:rPr>
          <w:rFonts w:ascii="Calibri" w:hAnsi="Calibri" w:eastAsia="Calibri" w:cs="Calibri"/>
          <w:noProof w:val="0"/>
          <w:sz w:val="24"/>
          <w:szCs w:val="24"/>
          <w:lang w:val="en-GB"/>
        </w:rPr>
        <w:t>questions. T</w:t>
      </w:r>
      <w:r w:rsidRPr="62384979" w:rsidR="46E94493">
        <w:rPr>
          <w:rFonts w:ascii="Calibri" w:hAnsi="Calibri" w:eastAsia="Calibri" w:cs="Calibri"/>
          <w:noProof w:val="0"/>
          <w:sz w:val="24"/>
          <w:szCs w:val="24"/>
          <w:lang w:val="en-GB"/>
        </w:rPr>
        <w:t xml:space="preserve">his will allow me to get a wider range of responses including, books, </w:t>
      </w:r>
      <w:r w:rsidRPr="62384979" w:rsidR="46E94493">
        <w:rPr>
          <w:rFonts w:ascii="Calibri" w:hAnsi="Calibri" w:eastAsia="Calibri" w:cs="Calibri"/>
          <w:noProof w:val="0"/>
          <w:sz w:val="24"/>
          <w:szCs w:val="24"/>
          <w:lang w:val="en-GB"/>
        </w:rPr>
        <w:t>journals</w:t>
      </w:r>
      <w:r w:rsidRPr="62384979" w:rsidR="46E94493">
        <w:rPr>
          <w:rFonts w:ascii="Calibri" w:hAnsi="Calibri" w:eastAsia="Calibri" w:cs="Calibri"/>
          <w:noProof w:val="0"/>
          <w:sz w:val="24"/>
          <w:szCs w:val="24"/>
          <w:lang w:val="en-GB"/>
        </w:rPr>
        <w:t xml:space="preserve"> and websites. I will also explore how to use google correctly, this will ensure that I know how to check credible resources, as </w:t>
      </w:r>
      <w:r w:rsidRPr="62384979" w:rsidR="324C798B">
        <w:rPr>
          <w:rFonts w:ascii="Calibri" w:hAnsi="Calibri" w:eastAsia="Calibri" w:cs="Calibri"/>
          <w:noProof w:val="0"/>
          <w:sz w:val="24"/>
          <w:szCs w:val="24"/>
          <w:lang w:val="en-GB"/>
        </w:rPr>
        <w:t>well as</w:t>
      </w:r>
      <w:r w:rsidRPr="62384979" w:rsidR="46E94493">
        <w:rPr>
          <w:rFonts w:ascii="Calibri" w:hAnsi="Calibri" w:eastAsia="Calibri" w:cs="Calibri"/>
          <w:noProof w:val="0"/>
          <w:sz w:val="24"/>
          <w:szCs w:val="24"/>
          <w:lang w:val="en-GB"/>
        </w:rPr>
        <w:t xml:space="preserve"> using key words. This will help me find what I need quickly and concisely.  When you conduct the correct Google search, the results can help you compare information, check for </w:t>
      </w:r>
      <w:r w:rsidRPr="62384979" w:rsidR="46E94493">
        <w:rPr>
          <w:rFonts w:ascii="Calibri" w:hAnsi="Calibri" w:eastAsia="Calibri" w:cs="Calibri"/>
          <w:noProof w:val="0"/>
          <w:sz w:val="24"/>
          <w:szCs w:val="24"/>
          <w:lang w:val="en-GB"/>
        </w:rPr>
        <w:t>bias</w:t>
      </w:r>
      <w:r w:rsidRPr="62384979" w:rsidR="46E94493">
        <w:rPr>
          <w:rFonts w:ascii="Calibri" w:hAnsi="Calibri" w:eastAsia="Calibri" w:cs="Calibri"/>
          <w:noProof w:val="0"/>
          <w:sz w:val="24"/>
          <w:szCs w:val="24"/>
          <w:lang w:val="en-GB"/>
        </w:rPr>
        <w:t xml:space="preserve"> and decide what is most reliable source. In addition, I will keep challenging myself with referencing as this will develop and strengthen my work within the next few years.</w:t>
      </w:r>
    </w:p>
    <w:p xmlns:wp14="http://schemas.microsoft.com/office/word/2010/wordml" w:rsidP="62384979" wp14:paraId="405BA985" wp14:noSpellErr="1" wp14:textId="2E55047B">
      <w:pPr>
        <w:spacing w:before="0" w:beforeAutospacing="off" w:after="160" w:afterAutospacing="off" w:line="276" w:lineRule="auto"/>
        <w:rPr>
          <w:rFonts w:ascii="Calibri" w:hAnsi="Calibri" w:eastAsia="Calibri" w:cs="Calibri"/>
          <w:noProof w:val="0"/>
          <w:sz w:val="24"/>
          <w:szCs w:val="24"/>
          <w:lang w:val="en-GB"/>
        </w:rPr>
      </w:pPr>
      <w:r w:rsidRPr="62384979" w:rsidR="46E94493">
        <w:rPr>
          <w:rFonts w:ascii="Calibri" w:hAnsi="Calibri" w:eastAsia="Calibri" w:cs="Calibri"/>
          <w:noProof w:val="0"/>
          <w:sz w:val="24"/>
          <w:szCs w:val="24"/>
          <w:lang w:val="en-GB"/>
        </w:rPr>
        <w:t>In conclusion, this reflective essay has helped me develop my understanding of how important reliable and up to data sources are to develop my work. Using Google to the best of its capability to get a wide range of responses. To control my stress and anxiety levels when I was feeling under pressure by taking a break or undertaking mindfulness exercises</w:t>
      </w:r>
      <w:r w:rsidRPr="62384979" w:rsidR="46E94493">
        <w:rPr>
          <w:rFonts w:ascii="Calibri" w:hAnsi="Calibri" w:eastAsia="Calibri" w:cs="Calibri"/>
          <w:noProof w:val="0"/>
          <w:sz w:val="24"/>
          <w:szCs w:val="24"/>
          <w:lang w:val="en-GB"/>
        </w:rPr>
        <w:t xml:space="preserve">.  </w:t>
      </w:r>
      <w:r w:rsidRPr="62384979" w:rsidR="46E94493">
        <w:rPr>
          <w:rFonts w:ascii="Calibri" w:hAnsi="Calibri" w:eastAsia="Calibri" w:cs="Calibri"/>
          <w:noProof w:val="0"/>
          <w:sz w:val="24"/>
          <w:szCs w:val="24"/>
          <w:lang w:val="en-GB"/>
        </w:rPr>
        <w:t xml:space="preserve">Using Driscoll’s reflective model this has helped me to evaluate what went well, what I found challenging and what I would do differently next time. This essay has helped me evaluate my own </w:t>
      </w:r>
      <w:r w:rsidRPr="62384979" w:rsidR="0E344CA0">
        <w:rPr>
          <w:rFonts w:ascii="Calibri" w:hAnsi="Calibri" w:eastAsia="Calibri" w:cs="Calibri"/>
          <w:noProof w:val="0"/>
          <w:sz w:val="24"/>
          <w:szCs w:val="24"/>
          <w:lang w:val="en-GB"/>
        </w:rPr>
        <w:t>work;</w:t>
      </w:r>
      <w:r w:rsidRPr="62384979" w:rsidR="46E94493">
        <w:rPr>
          <w:rFonts w:ascii="Calibri" w:hAnsi="Calibri" w:eastAsia="Calibri" w:cs="Calibri"/>
          <w:noProof w:val="0"/>
          <w:sz w:val="24"/>
          <w:szCs w:val="24"/>
          <w:lang w:val="en-GB"/>
        </w:rPr>
        <w:t xml:space="preserve"> by giving myself criticism, this will allow me to improve and develop new skills for the next time.  </w:t>
      </w:r>
    </w:p>
    <w:p xmlns:wp14="http://schemas.microsoft.com/office/word/2010/wordml" w:rsidP="05044EF9" wp14:paraId="4E110BC3" wp14:textId="547B433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A410296" wp14:textId="1BC3E44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7F690FF" wp14:textId="57E1B130">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EA397AC" wp14:textId="46E0C31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DAE54FB" wp14:textId="292614FA">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2178153" wp14:textId="55FD67A8">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FA50A3C" wp14:textId="62BAEA2D">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582EDD5" wp14:textId="5FF924B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C2F47E2" wp14:noSpellErr="1" wp14:textId="2E694A3B">
      <w:pPr>
        <w:spacing w:before="0" w:beforeAutospacing="off" w:after="160" w:afterAutospacing="off" w:line="276" w:lineRule="auto"/>
      </w:pPr>
      <w:r w:rsidRPr="62384979" w:rsidR="46E94493">
        <w:rPr>
          <w:rFonts w:ascii="Calibri" w:hAnsi="Calibri" w:eastAsia="Calibri" w:cs="Calibri"/>
          <w:noProof w:val="0"/>
          <w:sz w:val="24"/>
          <w:szCs w:val="24"/>
          <w:lang w:val="en-GB"/>
        </w:rPr>
        <w:t xml:space="preserve"> </w:t>
      </w:r>
      <w:r w:rsidRPr="62384979" w:rsidR="46E94493">
        <w:rPr>
          <w:rFonts w:ascii="Calibri" w:hAnsi="Calibri" w:eastAsia="Calibri" w:cs="Calibri"/>
          <w:noProof w:val="0"/>
          <w:sz w:val="24"/>
          <w:szCs w:val="24"/>
          <w:lang w:val="en-GB"/>
        </w:rPr>
        <w:t>Reference list:</w:t>
      </w:r>
    </w:p>
    <w:p xmlns:wp14="http://schemas.microsoft.com/office/word/2010/wordml" w:rsidP="05044EF9" wp14:paraId="218F5CE9" wp14:noSpellErr="1" wp14:textId="2EC09F0F">
      <w:pPr>
        <w:spacing w:before="0" w:beforeAutospacing="off" w:after="160" w:afterAutospacing="off" w:line="276" w:lineRule="auto"/>
      </w:pPr>
      <w:r w:rsidRPr="62384979" w:rsidR="46E94493">
        <w:rPr>
          <w:rFonts w:ascii="Calibri" w:hAnsi="Calibri" w:eastAsia="Calibri" w:cs="Calibri"/>
          <w:noProof w:val="0"/>
          <w:sz w:val="24"/>
          <w:szCs w:val="24"/>
          <w:lang w:val="en-GB"/>
        </w:rPr>
        <w:t>Mind</w:t>
      </w:r>
      <w:r w:rsidRPr="62384979" w:rsidR="46E94493">
        <w:rPr>
          <w:rFonts w:ascii="Calibri" w:hAnsi="Calibri" w:eastAsia="Calibri" w:cs="Calibri"/>
          <w:i w:val="1"/>
          <w:iCs w:val="1"/>
          <w:noProof w:val="0"/>
          <w:sz w:val="24"/>
          <w:szCs w:val="24"/>
          <w:lang w:val="en-GB"/>
        </w:rPr>
        <w:t>. About stress</w:t>
      </w:r>
      <w:r w:rsidRPr="62384979" w:rsidR="46E94493">
        <w:rPr>
          <w:rFonts w:ascii="Calibri" w:hAnsi="Calibri" w:eastAsia="Calibri" w:cs="Calibri"/>
          <w:noProof w:val="0"/>
          <w:sz w:val="24"/>
          <w:szCs w:val="24"/>
          <w:lang w:val="en-GB"/>
        </w:rPr>
        <w:t xml:space="preserve">. Available at: </w:t>
      </w:r>
      <w:hyperlink r:id="R80f0b491c8aa4368">
        <w:r w:rsidRPr="62384979" w:rsidR="46E94493">
          <w:rPr>
            <w:rStyle w:val="Hyperlink"/>
            <w:rFonts w:ascii="Calibri" w:hAnsi="Calibri" w:eastAsia="Calibri" w:cs="Calibri"/>
            <w:noProof w:val="0"/>
            <w:sz w:val="24"/>
            <w:szCs w:val="24"/>
            <w:lang w:val="en-GB"/>
          </w:rPr>
          <w:t>https://www.mind.org.uk/information-support/types-of-mental-health-problems/stress/about-stress/</w:t>
        </w:r>
      </w:hyperlink>
      <w:r w:rsidRPr="62384979" w:rsidR="46E94493">
        <w:rPr>
          <w:rFonts w:ascii="Calibri" w:hAnsi="Calibri" w:eastAsia="Calibri" w:cs="Calibri"/>
          <w:noProof w:val="0"/>
          <w:sz w:val="24"/>
          <w:szCs w:val="24"/>
          <w:lang w:val="en-GB"/>
        </w:rPr>
        <w:t xml:space="preserve"> (Accessed</w:t>
      </w:r>
      <w:r w:rsidRPr="62384979" w:rsidR="115A326A">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28 October 2025)</w:t>
      </w:r>
    </w:p>
    <w:p xmlns:wp14="http://schemas.microsoft.com/office/word/2010/wordml" w:rsidP="05044EF9" wp14:paraId="6E0392FA" wp14:textId="4CF6F661">
      <w:pPr>
        <w:spacing w:before="0" w:beforeAutospacing="off" w:after="160" w:afterAutospacing="off" w:line="276" w:lineRule="auto"/>
      </w:pPr>
      <w:r w:rsidRPr="05044EF9" w:rsidR="46E94493">
        <w:rPr>
          <w:rFonts w:ascii="Calibri" w:hAnsi="Calibri" w:eastAsia="Calibri" w:cs="Calibri"/>
          <w:noProof w:val="0"/>
          <w:sz w:val="24"/>
          <w:szCs w:val="24"/>
          <w:lang w:val="en-GB"/>
        </w:rPr>
        <w:t>Nastasi, J.A., Greene, V., Te, P.J. "</w:t>
      </w:r>
      <w:r w:rsidRPr="05044EF9" w:rsidR="46E94493">
        <w:rPr>
          <w:rFonts w:ascii="Calibri" w:hAnsi="Calibri" w:eastAsia="Calibri" w:cs="Calibri"/>
          <w:i w:val="1"/>
          <w:iCs w:val="1"/>
          <w:noProof w:val="0"/>
          <w:sz w:val="24"/>
          <w:szCs w:val="24"/>
          <w:lang w:val="en-GB"/>
        </w:rPr>
        <w:t>Everybody Needs to Take Breaks</w:t>
      </w:r>
      <w:r w:rsidRPr="05044EF9" w:rsidR="46E94493">
        <w:rPr>
          <w:rFonts w:ascii="Calibri" w:hAnsi="Calibri" w:eastAsia="Calibri" w:cs="Calibri"/>
          <w:noProof w:val="0"/>
          <w:sz w:val="24"/>
          <w:szCs w:val="24"/>
          <w:lang w:val="en-GB"/>
        </w:rPr>
        <w:t xml:space="preserve">": A Qualitative Analysis of Registered Behavior Technicians' Experiences with Taking Breaks at Work. Behave Analysis Practice (2024). </w:t>
      </w:r>
      <w:hyperlink r:id="Rb201ae24118343eb">
        <w:r w:rsidRPr="05044EF9" w:rsidR="46E94493">
          <w:rPr>
            <w:rStyle w:val="Hyperlink"/>
            <w:rFonts w:ascii="Calibri" w:hAnsi="Calibri" w:eastAsia="Calibri" w:cs="Calibri"/>
            <w:noProof w:val="0"/>
            <w:sz w:val="24"/>
            <w:szCs w:val="24"/>
            <w:lang w:val="en-GB"/>
          </w:rPr>
          <w:t>https://doi.org/10.1007/s40617-024-00973-7</w:t>
        </w:r>
      </w:hyperlink>
    </w:p>
    <w:p xmlns:wp14="http://schemas.microsoft.com/office/word/2010/wordml" w:rsidP="05044EF9" wp14:paraId="53905078" wp14:noSpellErr="1" wp14:textId="433A094B">
      <w:pPr>
        <w:spacing w:before="0" w:beforeAutospacing="off" w:after="160" w:afterAutospacing="off" w:line="276" w:lineRule="auto"/>
      </w:pPr>
      <w:r w:rsidRPr="62384979" w:rsidR="46E94493">
        <w:rPr>
          <w:rFonts w:ascii="Calibri" w:hAnsi="Calibri" w:eastAsia="Calibri" w:cs="Calibri"/>
          <w:noProof w:val="0"/>
          <w:sz w:val="24"/>
          <w:szCs w:val="24"/>
          <w:lang w:val="en-GB"/>
        </w:rPr>
        <w:t>National Health Service</w:t>
      </w:r>
      <w:r w:rsidRPr="62384979" w:rsidR="46E94493">
        <w:rPr>
          <w:rFonts w:ascii="Calibri" w:hAnsi="Calibri" w:eastAsia="Calibri" w:cs="Calibri"/>
          <w:i w:val="1"/>
          <w:iCs w:val="1"/>
          <w:noProof w:val="0"/>
          <w:sz w:val="24"/>
          <w:szCs w:val="24"/>
          <w:lang w:val="en-GB"/>
        </w:rPr>
        <w:t>. Mindfulness</w:t>
      </w:r>
      <w:r w:rsidRPr="62384979" w:rsidR="46E94493">
        <w:rPr>
          <w:rFonts w:ascii="Calibri" w:hAnsi="Calibri" w:eastAsia="Calibri" w:cs="Calibri"/>
          <w:noProof w:val="0"/>
          <w:sz w:val="24"/>
          <w:szCs w:val="24"/>
          <w:lang w:val="en-GB"/>
        </w:rPr>
        <w:t xml:space="preserve">. Available at: </w:t>
      </w:r>
      <w:hyperlink r:id="R9ed69c520a9a40ed">
        <w:r w:rsidRPr="62384979" w:rsidR="46E94493">
          <w:rPr>
            <w:rStyle w:val="Hyperlink"/>
            <w:rFonts w:ascii="Calibri" w:hAnsi="Calibri" w:eastAsia="Calibri" w:cs="Calibri"/>
            <w:noProof w:val="0"/>
            <w:sz w:val="24"/>
            <w:szCs w:val="24"/>
            <w:lang w:val="en-GB"/>
          </w:rPr>
          <w:t>https://www.nhs.uk/mental-health/self-help/tips-and-support/mindfulness/</w:t>
        </w:r>
      </w:hyperlink>
      <w:r w:rsidRPr="62384979" w:rsidR="46E94493">
        <w:rPr>
          <w:rFonts w:ascii="Calibri" w:hAnsi="Calibri" w:eastAsia="Calibri" w:cs="Calibri"/>
          <w:noProof w:val="0"/>
          <w:sz w:val="24"/>
          <w:szCs w:val="24"/>
          <w:lang w:val="en-GB"/>
        </w:rPr>
        <w:t xml:space="preserve"> (Accessed</w:t>
      </w:r>
      <w:r w:rsidRPr="62384979" w:rsidR="7D1DE0B8">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28 October 2025)</w:t>
      </w:r>
    </w:p>
    <w:p xmlns:wp14="http://schemas.microsoft.com/office/word/2010/wordml" w:rsidP="05044EF9" wp14:paraId="1ACBF87E" wp14:noSpellErr="1" wp14:textId="43FEFA45">
      <w:pPr>
        <w:spacing w:before="0" w:beforeAutospacing="off" w:after="160" w:afterAutospacing="off" w:line="276" w:lineRule="auto"/>
      </w:pPr>
      <w:r w:rsidRPr="62384979" w:rsidR="46E94493">
        <w:rPr>
          <w:rFonts w:ascii="Calibri" w:hAnsi="Calibri" w:eastAsia="Calibri" w:cs="Calibri"/>
          <w:noProof w:val="0"/>
          <w:sz w:val="24"/>
          <w:szCs w:val="24"/>
          <w:lang w:val="en-GB"/>
        </w:rPr>
        <w:t>The open University</w:t>
      </w:r>
      <w:r w:rsidRPr="62384979" w:rsidR="46E94493">
        <w:rPr>
          <w:rFonts w:ascii="Calibri" w:hAnsi="Calibri" w:eastAsia="Calibri" w:cs="Calibri"/>
          <w:i w:val="1"/>
          <w:iCs w:val="1"/>
          <w:noProof w:val="0"/>
          <w:sz w:val="24"/>
          <w:szCs w:val="24"/>
          <w:lang w:val="en-GB"/>
        </w:rPr>
        <w:t>. Quick guide to Harvard referencing (Cite Them Right</w:t>
      </w:r>
      <w:r w:rsidRPr="62384979" w:rsidR="46E94493">
        <w:rPr>
          <w:rFonts w:ascii="Calibri" w:hAnsi="Calibri" w:eastAsia="Calibri" w:cs="Calibri"/>
          <w:noProof w:val="0"/>
          <w:sz w:val="24"/>
          <w:szCs w:val="24"/>
          <w:lang w:val="en-GB"/>
        </w:rPr>
        <w:t xml:space="preserve">). Available at: </w:t>
      </w:r>
      <w:hyperlink r:id="Re64c9d39f9634282">
        <w:r w:rsidRPr="62384979" w:rsidR="46E94493">
          <w:rPr>
            <w:rStyle w:val="Hyperlink"/>
            <w:rFonts w:ascii="Calibri" w:hAnsi="Calibri" w:eastAsia="Calibri" w:cs="Calibri"/>
            <w:noProof w:val="0"/>
            <w:sz w:val="24"/>
            <w:szCs w:val="24"/>
            <w:lang w:val="en-GB"/>
          </w:rPr>
          <w:t>https://university.open.ac.uk/library/referencing-and-plagiarism/quick-guide-to-harvard-referencing-cite-them-right</w:t>
        </w:r>
      </w:hyperlink>
      <w:r w:rsidRPr="62384979" w:rsidR="46E94493">
        <w:rPr>
          <w:rFonts w:ascii="Calibri" w:hAnsi="Calibri" w:eastAsia="Calibri" w:cs="Calibri"/>
          <w:noProof w:val="0"/>
          <w:sz w:val="24"/>
          <w:szCs w:val="24"/>
          <w:lang w:val="en-GB"/>
        </w:rPr>
        <w:t xml:space="preserve"> (Accessed</w:t>
      </w:r>
      <w:r w:rsidRPr="62384979" w:rsidR="33017713">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26 October 2025)</w:t>
      </w:r>
    </w:p>
    <w:p xmlns:wp14="http://schemas.microsoft.com/office/word/2010/wordml" w:rsidP="05044EF9" wp14:paraId="79DA0CC4" wp14:noSpellErr="1" wp14:textId="50F68D36">
      <w:pPr>
        <w:spacing w:before="0" w:beforeAutospacing="off" w:after="160" w:afterAutospacing="off" w:line="276" w:lineRule="auto"/>
      </w:pPr>
      <w:r w:rsidRPr="62384979" w:rsidR="46E94493">
        <w:rPr>
          <w:rFonts w:ascii="Calibri" w:hAnsi="Calibri" w:eastAsia="Calibri" w:cs="Calibri"/>
          <w:noProof w:val="0"/>
          <w:sz w:val="24"/>
          <w:szCs w:val="24"/>
          <w:lang w:val="en-GB"/>
        </w:rPr>
        <w:t xml:space="preserve">The university of Edinburgh Driscoll reflective cycle. </w:t>
      </w:r>
      <w:r w:rsidRPr="62384979" w:rsidR="46E94493">
        <w:rPr>
          <w:rFonts w:ascii="Calibri" w:hAnsi="Calibri" w:eastAsia="Calibri" w:cs="Calibri"/>
          <w:i w:val="1"/>
          <w:iCs w:val="1"/>
          <w:noProof w:val="0"/>
          <w:sz w:val="24"/>
          <w:szCs w:val="24"/>
          <w:lang w:val="en-GB"/>
        </w:rPr>
        <w:t>Reflection Toolkit</w:t>
      </w:r>
      <w:r w:rsidRPr="62384979" w:rsidR="46E94493">
        <w:rPr>
          <w:rFonts w:ascii="Calibri" w:hAnsi="Calibri" w:eastAsia="Calibri" w:cs="Calibri"/>
          <w:noProof w:val="0"/>
          <w:sz w:val="24"/>
          <w:szCs w:val="24"/>
          <w:lang w:val="en-GB"/>
        </w:rPr>
        <w:t xml:space="preserve">. Available at: </w:t>
      </w:r>
      <w:hyperlink r:id="R786ef1749353446b">
        <w:r w:rsidRPr="62384979" w:rsidR="46E94493">
          <w:rPr>
            <w:rStyle w:val="Hyperlink"/>
            <w:rFonts w:ascii="Calibri" w:hAnsi="Calibri" w:eastAsia="Calibri" w:cs="Calibri"/>
            <w:noProof w:val="0"/>
            <w:sz w:val="24"/>
            <w:szCs w:val="24"/>
            <w:lang w:val="en-GB"/>
          </w:rPr>
          <w:t>https://reflection.ed.ac.uk/reflectors-toolkit/reflecting-on-experience/what-so-what-now-what</w:t>
        </w:r>
      </w:hyperlink>
      <w:r w:rsidRPr="62384979" w:rsidR="46E94493">
        <w:rPr>
          <w:rFonts w:ascii="Calibri" w:hAnsi="Calibri" w:eastAsia="Calibri" w:cs="Calibri"/>
          <w:noProof w:val="0"/>
          <w:sz w:val="24"/>
          <w:szCs w:val="24"/>
          <w:lang w:val="en-GB"/>
        </w:rPr>
        <w:t xml:space="preserve"> (Accessed</w:t>
      </w:r>
      <w:r w:rsidRPr="62384979" w:rsidR="0DBF1881">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28 October 2025)</w:t>
      </w:r>
    </w:p>
    <w:p xmlns:wp14="http://schemas.microsoft.com/office/word/2010/wordml" w:rsidP="05044EF9" wp14:paraId="0026DB05" wp14:noSpellErr="1" wp14:textId="0D47FA56">
      <w:pPr>
        <w:spacing w:before="0" w:beforeAutospacing="off" w:after="160" w:afterAutospacing="off" w:line="276" w:lineRule="auto"/>
      </w:pPr>
      <w:r w:rsidRPr="62384979" w:rsidR="46E94493">
        <w:rPr>
          <w:rFonts w:ascii="Calibri" w:hAnsi="Calibri" w:eastAsia="Calibri" w:cs="Calibri"/>
          <w:noProof w:val="0"/>
          <w:sz w:val="24"/>
          <w:szCs w:val="24"/>
          <w:lang w:val="en-GB"/>
        </w:rPr>
        <w:t>World Health Organisation</w:t>
      </w:r>
      <w:r w:rsidRPr="62384979" w:rsidR="46E94493">
        <w:rPr>
          <w:rFonts w:ascii="Calibri" w:hAnsi="Calibri" w:eastAsia="Calibri" w:cs="Calibri"/>
          <w:i w:val="1"/>
          <w:iCs w:val="1"/>
          <w:noProof w:val="0"/>
          <w:sz w:val="24"/>
          <w:szCs w:val="24"/>
          <w:lang w:val="en-GB"/>
        </w:rPr>
        <w:t>. Physical activity key facts</w:t>
      </w:r>
      <w:r w:rsidRPr="62384979" w:rsidR="46E94493">
        <w:rPr>
          <w:rFonts w:ascii="Calibri" w:hAnsi="Calibri" w:eastAsia="Calibri" w:cs="Calibri"/>
          <w:noProof w:val="0"/>
          <w:sz w:val="24"/>
          <w:szCs w:val="24"/>
          <w:lang w:val="en-GB"/>
        </w:rPr>
        <w:t xml:space="preserve">. Available at: </w:t>
      </w:r>
      <w:hyperlink r:id="Rea97bed29ad3403e">
        <w:r w:rsidRPr="62384979" w:rsidR="46E94493">
          <w:rPr>
            <w:rStyle w:val="Hyperlink"/>
            <w:rFonts w:ascii="Calibri" w:hAnsi="Calibri" w:eastAsia="Calibri" w:cs="Calibri"/>
            <w:noProof w:val="0"/>
            <w:sz w:val="24"/>
            <w:szCs w:val="24"/>
            <w:lang w:val="en-GB"/>
          </w:rPr>
          <w:t>https://www.who.int/news-room/fact-sheets/detail/physical-activity</w:t>
        </w:r>
      </w:hyperlink>
      <w:r w:rsidRPr="62384979" w:rsidR="46E94493">
        <w:rPr>
          <w:rFonts w:ascii="Calibri" w:hAnsi="Calibri" w:eastAsia="Calibri" w:cs="Calibri"/>
          <w:noProof w:val="0"/>
          <w:sz w:val="24"/>
          <w:szCs w:val="24"/>
          <w:lang w:val="en-GB"/>
        </w:rPr>
        <w:t xml:space="preserve"> (Accessed</w:t>
      </w:r>
      <w:r w:rsidRPr="62384979" w:rsidR="2281694B">
        <w:rPr>
          <w:rFonts w:ascii="Calibri" w:hAnsi="Calibri" w:eastAsia="Calibri" w:cs="Calibri"/>
          <w:noProof w:val="0"/>
          <w:sz w:val="24"/>
          <w:szCs w:val="24"/>
          <w:lang w:val="en-GB"/>
        </w:rPr>
        <w:t>:</w:t>
      </w:r>
      <w:r w:rsidRPr="62384979" w:rsidR="46E94493">
        <w:rPr>
          <w:rFonts w:ascii="Calibri" w:hAnsi="Calibri" w:eastAsia="Calibri" w:cs="Calibri"/>
          <w:noProof w:val="0"/>
          <w:sz w:val="24"/>
          <w:szCs w:val="24"/>
          <w:lang w:val="en-GB"/>
        </w:rPr>
        <w:t xml:space="preserve"> 29 October 2025)</w:t>
      </w:r>
    </w:p>
    <w:p xmlns:wp14="http://schemas.microsoft.com/office/word/2010/wordml" w:rsidP="62384979" wp14:paraId="0EA95939" wp14:textId="5AC7CBA1">
      <w:pPr>
        <w:spacing w:before="0" w:beforeAutospacing="off" w:after="160" w:afterAutospacing="off" w:line="276" w:lineRule="auto"/>
        <w:rPr>
          <w:rFonts w:ascii="Calibri" w:hAnsi="Calibri" w:eastAsia="Calibri" w:cs="Calibri"/>
          <w:i w:val="0"/>
          <w:iCs w:val="0"/>
          <w:noProof w:val="0"/>
          <w:sz w:val="24"/>
          <w:szCs w:val="24"/>
          <w:lang w:val="en-GB"/>
        </w:rPr>
      </w:pPr>
      <w:r w:rsidRPr="62384979" w:rsidR="19831CF8">
        <w:rPr>
          <w:rFonts w:ascii="Calibri" w:hAnsi="Calibri" w:eastAsia="Calibri" w:cs="Calibri"/>
          <w:noProof w:val="0"/>
          <w:sz w:val="24"/>
          <w:szCs w:val="24"/>
          <w:lang w:val="en-GB"/>
        </w:rPr>
        <w:t>The university of Staffordshire (2025)</w:t>
      </w:r>
      <w:r w:rsidRPr="62384979" w:rsidR="3387763B">
        <w:rPr>
          <w:rFonts w:ascii="Calibri" w:hAnsi="Calibri" w:eastAsia="Calibri" w:cs="Calibri"/>
          <w:noProof w:val="0"/>
          <w:sz w:val="24"/>
          <w:szCs w:val="24"/>
          <w:lang w:val="en-GB"/>
        </w:rPr>
        <w:t>.</w:t>
      </w:r>
      <w:r w:rsidRPr="62384979" w:rsidR="19831CF8">
        <w:rPr>
          <w:rFonts w:ascii="Calibri" w:hAnsi="Calibri" w:eastAsia="Calibri" w:cs="Calibri"/>
          <w:noProof w:val="0"/>
          <w:sz w:val="24"/>
          <w:szCs w:val="24"/>
          <w:lang w:val="en-GB"/>
        </w:rPr>
        <w:t xml:space="preserve"> </w:t>
      </w:r>
      <w:r w:rsidRPr="62384979" w:rsidR="19831CF8">
        <w:rPr>
          <w:rFonts w:ascii="Calibri" w:hAnsi="Calibri" w:eastAsia="Calibri" w:cs="Calibri"/>
          <w:i w:val="1"/>
          <w:iCs w:val="1"/>
          <w:noProof w:val="0"/>
          <w:sz w:val="24"/>
          <w:szCs w:val="24"/>
          <w:lang w:val="en-GB"/>
        </w:rPr>
        <w:t>Library and skills</w:t>
      </w:r>
      <w:r w:rsidRPr="62384979" w:rsidR="50D0C527">
        <w:rPr>
          <w:rFonts w:ascii="Calibri" w:hAnsi="Calibri" w:eastAsia="Calibri" w:cs="Calibri"/>
          <w:i w:val="1"/>
          <w:iCs w:val="1"/>
          <w:noProof w:val="0"/>
          <w:sz w:val="24"/>
          <w:szCs w:val="24"/>
          <w:lang w:val="en-GB"/>
        </w:rPr>
        <w:t xml:space="preserve">. </w:t>
      </w:r>
      <w:r w:rsidRPr="62384979" w:rsidR="50D0C527">
        <w:rPr>
          <w:rFonts w:ascii="Calibri" w:hAnsi="Calibri" w:eastAsia="Calibri" w:cs="Calibri"/>
          <w:i w:val="0"/>
          <w:iCs w:val="0"/>
          <w:noProof w:val="0"/>
          <w:sz w:val="24"/>
          <w:szCs w:val="24"/>
          <w:lang w:val="en-GB"/>
        </w:rPr>
        <w:t>Available at:</w:t>
      </w:r>
      <w:r w:rsidRPr="62384979" w:rsidR="46E94493">
        <w:rPr>
          <w:rFonts w:ascii="Calibri" w:hAnsi="Calibri" w:eastAsia="Calibri" w:cs="Calibri"/>
          <w:i w:val="0"/>
          <w:iCs w:val="0"/>
          <w:noProof w:val="0"/>
          <w:sz w:val="24"/>
          <w:szCs w:val="24"/>
          <w:lang w:val="en-GB"/>
        </w:rPr>
        <w:t xml:space="preserve"> </w:t>
      </w:r>
      <w:hyperlink w:anchor=":~:text=Blackstone's%20Police%20Manuals%20are%20the%20only%20ones,your%20NPPF%20Step%20Two%20or%20NIE%20exam" r:id="R74f2c6e127c8461b">
        <w:r w:rsidRPr="62384979" w:rsidR="00A1B04D">
          <w:rPr>
            <w:rStyle w:val="Hyperlink"/>
            <w:rFonts w:ascii="Calibri" w:hAnsi="Calibri" w:eastAsia="Calibri" w:cs="Calibri"/>
            <w:i w:val="0"/>
            <w:iCs w:val="0"/>
            <w:noProof w:val="0"/>
            <w:sz w:val="24"/>
            <w:szCs w:val="24"/>
            <w:lang w:val="en-GB"/>
          </w:rPr>
          <w:t>https://libguides.staffs.ac.uk/az/blackstones-police-manuals#:~:text=Blackstone's%20Police%20Manuals%20are%20the%20only%20ones,your%20NPPF%20Step%20Two%20or%20NIE%20exam</w:t>
        </w:r>
      </w:hyperlink>
      <w:r w:rsidRPr="62384979" w:rsidR="00A1B04D">
        <w:rPr>
          <w:rFonts w:ascii="Calibri" w:hAnsi="Calibri" w:eastAsia="Calibri" w:cs="Calibri"/>
          <w:i w:val="0"/>
          <w:iCs w:val="0"/>
          <w:noProof w:val="0"/>
          <w:sz w:val="24"/>
          <w:szCs w:val="24"/>
          <w:lang w:val="en-GB"/>
        </w:rPr>
        <w:t>. (Accessed: 2 November 2025)</w:t>
      </w:r>
    </w:p>
    <w:p xmlns:wp14="http://schemas.microsoft.com/office/word/2010/wordml" w:rsidP="05044EF9" wp14:paraId="0A15CF63" wp14:textId="51E6C882">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EF24391" wp14:textId="6EC5916B">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6C86119" wp14:textId="15BA4D24">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47B8D42" wp14:textId="6857997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2CAE9DA2" wp14:textId="30153FB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C47515D" wp14:textId="5C0022C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585E356C" wp14:textId="3E16B62C">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E0263BB" wp14:textId="56BC026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350D6BE0" wp14:textId="140BD61D">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03DFD0D3" wp14:textId="49619135">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2024432" wp14:textId="5F8A1A40">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B8569FE" wp14:textId="60E2377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09408D3" wp14:textId="1B0C98B3">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4E1FF75E" wp14:textId="7E2035AA">
      <w:pPr>
        <w:pStyle w:val="Normal"/>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r w:rsidR="05044EF9">
        <w:drawing>
          <wp:anchor xmlns:wp14="http://schemas.microsoft.com/office/word/2010/wordprocessingDrawing" distT="0" distB="0" distL="114300" distR="114300" simplePos="0" relativeHeight="251658240" behindDoc="0" locked="0" layoutInCell="1" allowOverlap="1" wp14:editId="1707390B" wp14:anchorId="073A11E2">
            <wp:simplePos x="0" y="0"/>
            <wp:positionH relativeFrom="column">
              <wp:posOffset>-704850</wp:posOffset>
            </wp:positionH>
            <wp:positionV relativeFrom="paragraph">
              <wp:posOffset>-523875</wp:posOffset>
            </wp:positionV>
            <wp:extent cx="7239000" cy="9912675"/>
            <wp:effectExtent l="0" t="0" r="0" b="0"/>
            <wp:wrapNone/>
            <wp:docPr id="1900185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0185534" name=""/>
                    <pic:cNvPicPr/>
                  </pic:nvPicPr>
                  <pic:blipFill>
                    <a:blip xmlns:r="http://schemas.openxmlformats.org/officeDocument/2006/relationships" r:embed="rId2105955688">
                      <a:extLst>
                        <a:ext uri="{28A0092B-C50C-407E-A947-70E740481C1C}">
                          <a14:useLocalDpi xmlns:a14="http://schemas.microsoft.com/office/drawing/2010/main"/>
                        </a:ext>
                      </a:extLst>
                    </a:blip>
                    <a:stretch>
                      <a:fillRect/>
                    </a:stretch>
                  </pic:blipFill>
                  <pic:spPr>
                    <a:xfrm rot="0">
                      <a:off x="0" y="0"/>
                      <a:ext cx="7239000" cy="99126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05044EF9" wp14:paraId="0DE44CF1" wp14:textId="7614D88F">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710063F" wp14:textId="46B474E7">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6736B681" wp14:textId="0AF7C22E">
      <w:pPr>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tbl>
      <w:tblPr>
        <w:tblStyle w:val="TableNormal"/>
        <w:bidiVisual w:val="0"/>
        <w:tblW w:w="0" w:type="auto"/>
        <w:tblLayout w:type="fixed"/>
        <w:tblLook w:val="06A0" w:firstRow="1" w:lastRow="0" w:firstColumn="1" w:lastColumn="0" w:noHBand="1" w:noVBand="1"/>
      </w:tblPr>
      <w:tblGrid>
        <w:gridCol w:w="120"/>
        <w:gridCol w:w="9030"/>
      </w:tblGrid>
      <w:tr w:rsidR="05044EF9" w:rsidTr="05044EF9" w14:paraId="21132111">
        <w:trPr>
          <w:trHeight w:val="21675"/>
        </w:trPr>
        <w:tc>
          <w:tcPr>
            <w:tcW w:w="120" w:type="dxa"/>
            <w:tcMar/>
            <w:vAlign w:val="center"/>
          </w:tcPr>
          <w:p w:rsidR="05044EF9" w:rsidRDefault="05044EF9" w14:paraId="4FB3AA48" w14:textId="2371D84D"/>
        </w:tc>
        <w:tc>
          <w:tcPr>
            <w:tcW w:w="9030" w:type="dxa"/>
            <w:tcBorders>
              <w:top w:sz="0"/>
              <w:left w:sz="0"/>
              <w:bottom w:sz="0"/>
              <w:right w:sz="0"/>
            </w:tcBorders>
            <w:tcMar/>
            <w:vAlign w:val="center"/>
          </w:tcPr>
          <w:p w:rsidR="05044EF9" w:rsidRDefault="05044EF9" w14:paraId="5D7D1B02" w14:textId="36768A28"/>
        </w:tc>
      </w:tr>
      <w:tr w:rsidR="05044EF9" w:rsidTr="05044EF9" w14:paraId="4A85F890">
        <w:trPr>
          <w:trHeight w:val="300"/>
        </w:trPr>
        <w:tc>
          <w:tcPr>
            <w:tcW w:w="120" w:type="dxa"/>
            <w:tcMar/>
            <w:vAlign w:val="center"/>
          </w:tcPr>
          <w:p w:rsidR="05044EF9" w:rsidRDefault="05044EF9" w14:paraId="066AF7AC" w14:textId="1649ADEB"/>
        </w:tc>
        <w:tc>
          <w:tcPr>
            <w:tcW w:w="9030" w:type="dxa"/>
            <w:tcMar/>
            <w:vAlign w:val="center"/>
          </w:tcPr>
          <w:p w:rsidR="05044EF9" w:rsidRDefault="05044EF9" w14:paraId="406C24A2" w14:textId="503E6A2D"/>
        </w:tc>
      </w:tr>
    </w:tbl>
    <w:p xmlns:wp14="http://schemas.microsoft.com/office/word/2010/wordml" w:rsidP="05044EF9" wp14:paraId="1D8C4BFB" wp14:textId="72E506BA">
      <w:pPr>
        <w:bidi w:val="0"/>
        <w:spacing w:before="0" w:beforeAutospacing="off" w:after="160" w:afterAutospacing="off" w:line="276" w:lineRule="auto"/>
      </w:pPr>
      <w:r w:rsidRPr="05044EF9" w:rsidR="46E94493">
        <w:rPr>
          <w:rFonts w:ascii="Calibri" w:hAnsi="Calibri" w:eastAsia="Calibri" w:cs="Calibri"/>
          <w:noProof w:val="0"/>
          <w:sz w:val="24"/>
          <w:szCs w:val="24"/>
          <w:lang w:val="en-GB"/>
        </w:rPr>
        <w:t xml:space="preserve"> </w:t>
      </w:r>
    </w:p>
    <w:p xmlns:wp14="http://schemas.microsoft.com/office/word/2010/wordml" w:rsidP="05044EF9" wp14:paraId="74298582" wp14:textId="51D41A3D">
      <w:pPr>
        <w:bidi w:val="0"/>
        <w:spacing w:before="0" w:beforeAutospacing="off" w:after="160" w:afterAutospacing="off" w:line="276" w:lineRule="auto"/>
        <w:rPr>
          <w:rFonts w:ascii="Calibri" w:hAnsi="Calibri" w:eastAsia="Calibri" w:cs="Calibri"/>
          <w:noProof w:val="0"/>
          <w:sz w:val="24"/>
          <w:szCs w:val="24"/>
          <w:lang w:val="en-GB"/>
        </w:rPr>
      </w:pPr>
    </w:p>
    <w:p xmlns:wp14="http://schemas.microsoft.com/office/word/2010/wordml" wp14:paraId="5E5787A5" wp14:textId="6839D72B"/>
    <w:sectPr>
      <w:pgSz w:w="11906" w:h="16838" w:orient="portrait"/>
      <w:pgMar w:top="1440" w:right="1440" w:bottom="1440" w:left="1440" w:header="720" w:footer="720" w:gutter="0"/>
      <w:cols w:space="720"/>
      <w:docGrid w:linePitch="360"/>
      <w:footerReference w:type="default" r:id="R7d121442a76745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044EF9" w:rsidTr="05044EF9" w14:paraId="34B7CF53">
      <w:trPr>
        <w:trHeight w:val="300"/>
      </w:trPr>
      <w:tc>
        <w:tcPr>
          <w:tcW w:w="3005" w:type="dxa"/>
          <w:tcMar/>
        </w:tcPr>
        <w:p w:rsidR="05044EF9" w:rsidP="05044EF9" w:rsidRDefault="05044EF9" w14:paraId="1F1DC31E" w14:textId="68E95F86">
          <w:pPr>
            <w:pStyle w:val="Header"/>
            <w:bidi w:val="0"/>
            <w:ind w:left="-115"/>
            <w:jc w:val="left"/>
          </w:pPr>
        </w:p>
      </w:tc>
      <w:tc>
        <w:tcPr>
          <w:tcW w:w="3005" w:type="dxa"/>
          <w:tcMar/>
        </w:tcPr>
        <w:p w:rsidR="05044EF9" w:rsidP="05044EF9" w:rsidRDefault="05044EF9" w14:paraId="380CADC5" w14:textId="70E68CF4">
          <w:pPr>
            <w:pStyle w:val="Header"/>
            <w:bidi w:val="0"/>
            <w:jc w:val="center"/>
          </w:pPr>
        </w:p>
      </w:tc>
      <w:tc>
        <w:tcPr>
          <w:tcW w:w="3005" w:type="dxa"/>
          <w:tcMar/>
        </w:tcPr>
        <w:p w:rsidR="05044EF9" w:rsidP="05044EF9" w:rsidRDefault="05044EF9" w14:paraId="6357F73A" w14:textId="72D8743E">
          <w:pPr>
            <w:pStyle w:val="Header"/>
            <w:bidi w:val="0"/>
            <w:ind w:right="-115"/>
            <w:jc w:val="right"/>
          </w:pPr>
        </w:p>
      </w:tc>
    </w:tr>
  </w:tbl>
  <w:p w:rsidR="05044EF9" w:rsidP="05044EF9" w:rsidRDefault="05044EF9" w14:paraId="4F7A7ECA" w14:textId="316C614D">
    <w:pPr>
      <w:pStyle w:val="Footer"/>
      <w:bidi w:val="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A450C"/>
    <w:rsid w:val="00A1B04D"/>
    <w:rsid w:val="05044EF9"/>
    <w:rsid w:val="07134B3F"/>
    <w:rsid w:val="082A450C"/>
    <w:rsid w:val="0BF9781B"/>
    <w:rsid w:val="0DBF1881"/>
    <w:rsid w:val="0DE5965D"/>
    <w:rsid w:val="0E344CA0"/>
    <w:rsid w:val="115A326A"/>
    <w:rsid w:val="1182C7C6"/>
    <w:rsid w:val="15A7530D"/>
    <w:rsid w:val="17301EDC"/>
    <w:rsid w:val="17ED1528"/>
    <w:rsid w:val="19831CF8"/>
    <w:rsid w:val="1CF0F95B"/>
    <w:rsid w:val="1D22589A"/>
    <w:rsid w:val="1D3D2B44"/>
    <w:rsid w:val="1F7011E2"/>
    <w:rsid w:val="1FA184D3"/>
    <w:rsid w:val="20C29D18"/>
    <w:rsid w:val="214CE022"/>
    <w:rsid w:val="2281694B"/>
    <w:rsid w:val="26270A5D"/>
    <w:rsid w:val="27C45A70"/>
    <w:rsid w:val="318E4AB7"/>
    <w:rsid w:val="31CE6E72"/>
    <w:rsid w:val="324C798B"/>
    <w:rsid w:val="33017713"/>
    <w:rsid w:val="3387763B"/>
    <w:rsid w:val="35B651E2"/>
    <w:rsid w:val="3942307B"/>
    <w:rsid w:val="3DF603B3"/>
    <w:rsid w:val="4024F82A"/>
    <w:rsid w:val="42C00FC9"/>
    <w:rsid w:val="46E94493"/>
    <w:rsid w:val="4CC49802"/>
    <w:rsid w:val="4E4EB8BB"/>
    <w:rsid w:val="50D0C527"/>
    <w:rsid w:val="51797CBE"/>
    <w:rsid w:val="53BD2665"/>
    <w:rsid w:val="54EABADD"/>
    <w:rsid w:val="56DD902B"/>
    <w:rsid w:val="5BFF4FFB"/>
    <w:rsid w:val="5F607715"/>
    <w:rsid w:val="62384979"/>
    <w:rsid w:val="656AB6A6"/>
    <w:rsid w:val="6588258E"/>
    <w:rsid w:val="6A614E5A"/>
    <w:rsid w:val="6B0C93E5"/>
    <w:rsid w:val="6D73CB86"/>
    <w:rsid w:val="6DDBB6EE"/>
    <w:rsid w:val="6EA5131A"/>
    <w:rsid w:val="6EBC7F5C"/>
    <w:rsid w:val="77E863C2"/>
    <w:rsid w:val="78E8C4FF"/>
    <w:rsid w:val="7A4EF0B5"/>
    <w:rsid w:val="7BE6AB66"/>
    <w:rsid w:val="7C4A35A1"/>
    <w:rsid w:val="7CEBF9E4"/>
    <w:rsid w:val="7D1DE0B8"/>
    <w:rsid w:val="7ECBC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A450C"/>
  <w15:chartTrackingRefBased/>
  <w15:docId w15:val="{B1D0756F-A008-4410-B65D-352A13B10D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5044EF9"/>
    <w:rPr>
      <w:color w:val="467886"/>
      <w:u w:val="single"/>
    </w:rPr>
  </w:style>
  <w:style w:type="paragraph" w:styleId="Header">
    <w:uiPriority w:val="99"/>
    <w:name w:val="header"/>
    <w:basedOn w:val="Normal"/>
    <w:unhideWhenUsed/>
    <w:rsid w:val="05044EF9"/>
    <w:pPr>
      <w:tabs>
        <w:tab w:val="center" w:leader="none" w:pos="4680"/>
        <w:tab w:val="right" w:leader="none" w:pos="9360"/>
      </w:tabs>
      <w:spacing w:after="0" w:line="240" w:lineRule="auto"/>
    </w:pPr>
  </w:style>
  <w:style w:type="paragraph" w:styleId="Footer">
    <w:uiPriority w:val="99"/>
    <w:name w:val="footer"/>
    <w:basedOn w:val="Normal"/>
    <w:unhideWhenUsed/>
    <w:rsid w:val="05044EF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032258X221109466" TargetMode="External" Id="R6c33eb4e43a34898" /><Relationship Type="http://schemas.openxmlformats.org/officeDocument/2006/relationships/hyperlink" Target="https://www.cheshire.police.uk/police-forces/cheshire-constabulary/areas/cheshire/careers/careers/police-officers/" TargetMode="External" Id="R35fc01b6368d413e" /><Relationship Type="http://schemas.openxmlformats.org/officeDocument/2006/relationships/hyperlink" Target="https://www.college.police.uk/career-learning/support-for-career-development/policing-professional-profiles/core-rank-profiles/constable" TargetMode="External" Id="R729eaea8db024cf4" /><Relationship Type="http://schemas.openxmlformats.org/officeDocument/2006/relationships/hyperlink" Target="https://www.essex.police.uk/police-forces/essex-police/areas/essex-police/ca/careers/police-officers/police-constable/life-as-a-pc/" TargetMode="External" Id="Rc7a0a973693c4cd3" /><Relationship Type="http://schemas.openxmlformats.org/officeDocument/2006/relationships/hyperlink" Target="https://doi.org/10.1007/s11896-025-09767-1" TargetMode="External" Id="R68d18342e5b74b10" /><Relationship Type="http://schemas.openxmlformats.org/officeDocument/2006/relationships/hyperlink" Target="https://www.met.police.uk/police-forces/metropolitan-police/areas/c/careers/police-officer-roles/" TargetMode="External" Id="R0e9a26b181e947ac" /><Relationship Type="http://schemas.openxmlformats.org/officeDocument/2006/relationships/hyperlink" Target="https://doi.org/10.1093/police/paad079" TargetMode="External" Id="R2edf8c25d8b64822" /><Relationship Type="http://schemas.openxmlformats.org/officeDocument/2006/relationships/hyperlink" Target="https://doi.org/10.1007/s40617-024-00973-7" TargetMode="External" Id="Rb201ae24118343eb" /><Relationship Type="http://schemas.openxmlformats.org/officeDocument/2006/relationships/image" Target="/media/image.png" Id="rId2105955688" /><Relationship Type="http://schemas.openxmlformats.org/officeDocument/2006/relationships/footer" Target="/word/footer.xml" Id="R7d121442a767451b" /><Relationship Type="http://schemas.openxmlformats.org/officeDocument/2006/relationships/hyperlink" Target="https://www.gov.uk/government/collections/police-workforce-england-and-wales" TargetMode="External" Id="Rf489494caf294ff0" /><Relationship Type="http://schemas.openxmlformats.org/officeDocument/2006/relationships/hyperlink" Target="https://nationalcareers.service.gov.uk/job-profiles/police-officer" TargetMode="External" Id="Rdceb9910d9fa4f21" /><Relationship Type="http://schemas.openxmlformats.org/officeDocument/2006/relationships/hyperlink" Target="https://reflection.ed.ac.uk/" TargetMode="External" Id="Ra36236146d2c40dc" /><Relationship Type="http://schemas.openxmlformats.org/officeDocument/2006/relationships/hyperlink" Target="https://www.mind.org.uk/information-support/types-of-mental-health-problems/stress/about-stress/" TargetMode="External" Id="R80f0b491c8aa4368" /><Relationship Type="http://schemas.openxmlformats.org/officeDocument/2006/relationships/hyperlink" Target="https://www.nhs.uk/mental-health/self-help/tips-and-support/mindfulness/" TargetMode="External" Id="R9ed69c520a9a40ed" /><Relationship Type="http://schemas.openxmlformats.org/officeDocument/2006/relationships/hyperlink" Target="https://university.open.ac.uk/library/referencing-and-plagiarism/quick-guide-to-harvard-referencing-cite-them-right" TargetMode="External" Id="Re64c9d39f9634282" /><Relationship Type="http://schemas.openxmlformats.org/officeDocument/2006/relationships/hyperlink" Target="https://reflection.ed.ac.uk/reflectors-toolkit/reflecting-on-experience/what-so-what-now-what" TargetMode="External" Id="R786ef1749353446b" /><Relationship Type="http://schemas.openxmlformats.org/officeDocument/2006/relationships/hyperlink" Target="https://www.who.int/news-room/fact-sheets/detail/physical-activity" TargetMode="External" Id="Rea97bed29ad3403e" /><Relationship Type="http://schemas.openxmlformats.org/officeDocument/2006/relationships/hyperlink" Target="https://libguides.staffs.ac.uk/az/blackstones-police-manuals" TargetMode="External" Id="R74f2c6e127c846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Celyn Morgan (2501027)</dc:creator>
  <keywords/>
  <dc:description/>
  <lastModifiedBy>Celyn Morgan (2501027)</lastModifiedBy>
  <revision>3</revision>
  <dcterms:created xsi:type="dcterms:W3CDTF">2025-11-07T16:54:03.4786206Z</dcterms:created>
  <dcterms:modified xsi:type="dcterms:W3CDTF">2025-11-07T17:14:07.8936802Z</dcterms:modified>
</coreProperties>
</file>