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2F89B" w14:textId="77777777" w:rsidR="006B5173" w:rsidRDefault="00BC352C">
      <w:pPr>
        <w:spacing w:after="165" w:line="360" w:lineRule="auto"/>
      </w:pPr>
      <w:r>
        <w:rPr>
          <w:b/>
          <w:lang w:eastAsia="en-GB"/>
        </w:rPr>
        <w:t xml:space="preserve"> </w:t>
      </w:r>
      <w:r>
        <w:rPr>
          <w:b/>
          <w:noProof/>
          <w:lang w:eastAsia="en-GB"/>
        </w:rPr>
        <w:drawing>
          <wp:inline distT="0" distB="0" distL="0" distR="0" wp14:anchorId="44C6D697" wp14:editId="1B2332C8">
            <wp:extent cx="2209803" cy="742950"/>
            <wp:effectExtent l="0" t="0" r="0" b="0"/>
            <wp:docPr id="1122762128"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14:paraId="26485536" w14:textId="77777777" w:rsidR="006B5173" w:rsidRDefault="00BC352C">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6B5173" w14:paraId="32C17776"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F9B89B"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BF0CA"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2115319</w:t>
            </w:r>
          </w:p>
        </w:tc>
      </w:tr>
      <w:tr w:rsidR="006B5173" w14:paraId="3CE78C99"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10A9EE"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3F4E9" w14:textId="244FE60D" w:rsidR="006B5173" w:rsidRDefault="00BC352C">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1D5B">
              <w:rPr>
                <w:rFonts w:ascii="Tahoma" w:hAnsi="Tahoma" w:cs="Tahoma"/>
                <w:color w:val="FF0000"/>
                <w:sz w:val="32"/>
                <w:szCs w:val="32"/>
              </w:rPr>
              <w:t>5</w:t>
            </w:r>
            <w:r w:rsidR="00D535E5">
              <w:rPr>
                <w:rFonts w:ascii="Tahoma" w:hAnsi="Tahoma" w:cs="Tahoma"/>
                <w:color w:val="FF0000"/>
                <w:sz w:val="32"/>
                <w:szCs w:val="32"/>
              </w:rPr>
              <w:t>009</w:t>
            </w:r>
          </w:p>
        </w:tc>
      </w:tr>
      <w:tr w:rsidR="006B5173" w14:paraId="627C91A5"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09B076"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36168"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Siobhan Turner</w:t>
            </w:r>
          </w:p>
        </w:tc>
      </w:tr>
      <w:tr w:rsidR="006B5173" w14:paraId="42ECD5EC"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EC4FFE" w14:textId="77777777" w:rsidR="006B5173" w:rsidRDefault="00BC352C">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59B8B" w14:textId="36937519" w:rsidR="006B5173" w:rsidRDefault="00D535E5">
            <w:pPr>
              <w:spacing w:before="120" w:after="120" w:line="360" w:lineRule="auto"/>
              <w:rPr>
                <w:rFonts w:ascii="Tahoma" w:hAnsi="Tahoma" w:cs="Tahoma"/>
                <w:color w:val="FF0000"/>
                <w:sz w:val="32"/>
                <w:szCs w:val="32"/>
              </w:rPr>
            </w:pPr>
            <w:r>
              <w:rPr>
                <w:rFonts w:ascii="Tahoma" w:hAnsi="Tahoma" w:cs="Tahoma"/>
                <w:color w:val="FF0000"/>
                <w:sz w:val="32"/>
                <w:szCs w:val="32"/>
              </w:rPr>
              <w:t>Developing a high-performance culture</w:t>
            </w:r>
          </w:p>
        </w:tc>
      </w:tr>
    </w:tbl>
    <w:p w14:paraId="12D7A1F1" w14:textId="77777777" w:rsidR="006B5173" w:rsidRDefault="006B5173">
      <w:pPr>
        <w:spacing w:before="120" w:after="120" w:line="360" w:lineRule="auto"/>
        <w:rPr>
          <w:color w:val="FF0000"/>
          <w:sz w:val="24"/>
          <w:szCs w:val="24"/>
        </w:rPr>
      </w:pPr>
    </w:p>
    <w:p w14:paraId="756C60E8" w14:textId="77777777" w:rsidR="006B5173" w:rsidRPr="00D34B30" w:rsidRDefault="00BC352C">
      <w:pPr>
        <w:spacing w:before="120" w:after="120" w:line="360" w:lineRule="auto"/>
        <w:rPr>
          <w:rFonts w:ascii="Arial" w:hAnsi="Arial" w:cs="Arial"/>
          <w:b/>
          <w:color w:val="000000"/>
          <w:sz w:val="24"/>
          <w:szCs w:val="24"/>
        </w:rPr>
      </w:pPr>
      <w:r w:rsidRPr="00D34B30">
        <w:rPr>
          <w:rFonts w:ascii="Arial" w:hAnsi="Arial" w:cs="Arial"/>
          <w:b/>
          <w:color w:val="000000"/>
          <w:sz w:val="24"/>
          <w:szCs w:val="24"/>
        </w:rPr>
        <w:t>Statement of Confirmation of Authenticity</w:t>
      </w:r>
    </w:p>
    <w:p w14:paraId="59CE93A0" w14:textId="77777777" w:rsidR="006B5173" w:rsidRDefault="00BC352C">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50237F7" w14:textId="34611BBD" w:rsidR="006B5173" w:rsidRDefault="00BC352C">
      <w:pPr>
        <w:spacing w:before="28"/>
        <w:ind w:left="100"/>
        <w:rPr>
          <w:rFonts w:ascii="Tahoma" w:hAnsi="Tahoma" w:cs="Tahoma"/>
          <w:color w:val="000000"/>
          <w:sz w:val="24"/>
          <w:szCs w:val="24"/>
        </w:rPr>
      </w:pPr>
      <w:r>
        <w:rPr>
          <w:rFonts w:ascii="Tahoma" w:hAnsi="Tahoma" w:cs="Tahoma"/>
          <w:color w:val="000000"/>
          <w:sz w:val="24"/>
          <w:szCs w:val="24"/>
        </w:rPr>
        <w:t xml:space="preserve">Attention is drawn to the plagiarism and unfair practice policies of </w:t>
      </w:r>
      <w:bookmarkStart w:id="0" w:name="_Hlk139546954"/>
      <w:r w:rsidR="005011F1">
        <w:rPr>
          <w:rFonts w:ascii="Tahoma" w:hAnsi="Tahoma" w:cs="Tahoma"/>
          <w:color w:val="000000"/>
          <w:sz w:val="24"/>
          <w:szCs w:val="24"/>
        </w:rPr>
        <w:t>both.</w:t>
      </w:r>
      <w:r w:rsidR="00A11D5B">
        <w:rPr>
          <w:rFonts w:ascii="Tahoma" w:hAnsi="Tahoma" w:cs="Tahoma"/>
          <w:color w:val="000000"/>
          <w:sz w:val="24"/>
          <w:szCs w:val="24"/>
        </w:rPr>
        <w:t xml:space="preserve"> </w:t>
      </w:r>
    </w:p>
    <w:p w14:paraId="36F1D251" w14:textId="77777777" w:rsidR="006B5173" w:rsidRDefault="006B5173">
      <w:pPr>
        <w:spacing w:line="200" w:lineRule="exact"/>
      </w:pPr>
    </w:p>
    <w:p w14:paraId="6CF88029" w14:textId="72125734" w:rsidR="00D95602" w:rsidRDefault="00D95602" w:rsidP="001B5085">
      <w:pPr>
        <w:pStyle w:val="Heading1"/>
      </w:pPr>
    </w:p>
    <w:sdt>
      <w:sdtPr>
        <w:id w:val="786622788"/>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2275B6BE" w14:textId="34F789E2" w:rsidR="00710A05" w:rsidRDefault="00710A05">
          <w:pPr>
            <w:pStyle w:val="TOCHeading"/>
          </w:pPr>
          <w:r>
            <w:t>Contents</w:t>
          </w:r>
        </w:p>
        <w:p w14:paraId="508D9A09" w14:textId="41CB5275" w:rsidR="0092560A" w:rsidRDefault="00710A05">
          <w:pPr>
            <w:pStyle w:val="TOC1"/>
            <w:tabs>
              <w:tab w:val="right" w:leader="dot" w:pos="1027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50767180" w:history="1">
            <w:r w:rsidR="0092560A" w:rsidRPr="007909B1">
              <w:rPr>
                <w:rStyle w:val="Hyperlink"/>
                <w:noProof/>
              </w:rPr>
              <w:t>Introduction.</w:t>
            </w:r>
            <w:r w:rsidR="0092560A">
              <w:rPr>
                <w:noProof/>
                <w:webHidden/>
              </w:rPr>
              <w:tab/>
            </w:r>
            <w:r w:rsidR="0092560A">
              <w:rPr>
                <w:noProof/>
                <w:webHidden/>
              </w:rPr>
              <w:fldChar w:fldCharType="begin"/>
            </w:r>
            <w:r w:rsidR="0092560A">
              <w:rPr>
                <w:noProof/>
                <w:webHidden/>
              </w:rPr>
              <w:instrText xml:space="preserve"> PAGEREF _Toc150767180 \h </w:instrText>
            </w:r>
            <w:r w:rsidR="0092560A">
              <w:rPr>
                <w:noProof/>
                <w:webHidden/>
              </w:rPr>
            </w:r>
            <w:r w:rsidR="0092560A">
              <w:rPr>
                <w:noProof/>
                <w:webHidden/>
              </w:rPr>
              <w:fldChar w:fldCharType="separate"/>
            </w:r>
            <w:r w:rsidR="0092560A">
              <w:rPr>
                <w:noProof/>
                <w:webHidden/>
              </w:rPr>
              <w:t>3</w:t>
            </w:r>
            <w:r w:rsidR="0092560A">
              <w:rPr>
                <w:noProof/>
                <w:webHidden/>
              </w:rPr>
              <w:fldChar w:fldCharType="end"/>
            </w:r>
          </w:hyperlink>
        </w:p>
        <w:p w14:paraId="635B2A5A" w14:textId="6B6AAF85"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1" w:history="1">
            <w:r w:rsidRPr="007909B1">
              <w:rPr>
                <w:rStyle w:val="Hyperlink"/>
                <w:noProof/>
              </w:rPr>
              <w:t>Critically assess the culture and context of an organisation.</w:t>
            </w:r>
            <w:r>
              <w:rPr>
                <w:noProof/>
                <w:webHidden/>
              </w:rPr>
              <w:tab/>
            </w:r>
            <w:r>
              <w:rPr>
                <w:noProof/>
                <w:webHidden/>
              </w:rPr>
              <w:fldChar w:fldCharType="begin"/>
            </w:r>
            <w:r>
              <w:rPr>
                <w:noProof/>
                <w:webHidden/>
              </w:rPr>
              <w:instrText xml:space="preserve"> PAGEREF _Toc150767181 \h </w:instrText>
            </w:r>
            <w:r>
              <w:rPr>
                <w:noProof/>
                <w:webHidden/>
              </w:rPr>
            </w:r>
            <w:r>
              <w:rPr>
                <w:noProof/>
                <w:webHidden/>
              </w:rPr>
              <w:fldChar w:fldCharType="separate"/>
            </w:r>
            <w:r>
              <w:rPr>
                <w:noProof/>
                <w:webHidden/>
              </w:rPr>
              <w:t>3</w:t>
            </w:r>
            <w:r>
              <w:rPr>
                <w:noProof/>
                <w:webHidden/>
              </w:rPr>
              <w:fldChar w:fldCharType="end"/>
            </w:r>
          </w:hyperlink>
        </w:p>
        <w:p w14:paraId="3B74ABCB" w14:textId="14B661ED"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2" w:history="1">
            <w:r w:rsidRPr="007909B1">
              <w:rPr>
                <w:rStyle w:val="Hyperlink"/>
                <w:noProof/>
              </w:rPr>
              <w:t>The Schein model</w:t>
            </w:r>
            <w:r>
              <w:rPr>
                <w:noProof/>
                <w:webHidden/>
              </w:rPr>
              <w:tab/>
            </w:r>
            <w:r>
              <w:rPr>
                <w:noProof/>
                <w:webHidden/>
              </w:rPr>
              <w:fldChar w:fldCharType="begin"/>
            </w:r>
            <w:r>
              <w:rPr>
                <w:noProof/>
                <w:webHidden/>
              </w:rPr>
              <w:instrText xml:space="preserve"> PAGEREF _Toc150767182 \h </w:instrText>
            </w:r>
            <w:r>
              <w:rPr>
                <w:noProof/>
                <w:webHidden/>
              </w:rPr>
            </w:r>
            <w:r>
              <w:rPr>
                <w:noProof/>
                <w:webHidden/>
              </w:rPr>
              <w:fldChar w:fldCharType="separate"/>
            </w:r>
            <w:r>
              <w:rPr>
                <w:noProof/>
                <w:webHidden/>
              </w:rPr>
              <w:t>4</w:t>
            </w:r>
            <w:r>
              <w:rPr>
                <w:noProof/>
                <w:webHidden/>
              </w:rPr>
              <w:fldChar w:fldCharType="end"/>
            </w:r>
          </w:hyperlink>
        </w:p>
        <w:p w14:paraId="05EF5035" w14:textId="2E3227AF"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3" w:history="1">
            <w:r w:rsidRPr="007909B1">
              <w:rPr>
                <w:rStyle w:val="Hyperlink"/>
                <w:noProof/>
              </w:rPr>
              <w:t>Hofstede’s model</w:t>
            </w:r>
            <w:r>
              <w:rPr>
                <w:noProof/>
                <w:webHidden/>
              </w:rPr>
              <w:tab/>
            </w:r>
            <w:r>
              <w:rPr>
                <w:noProof/>
                <w:webHidden/>
              </w:rPr>
              <w:fldChar w:fldCharType="begin"/>
            </w:r>
            <w:r>
              <w:rPr>
                <w:noProof/>
                <w:webHidden/>
              </w:rPr>
              <w:instrText xml:space="preserve"> PAGEREF _Toc150767183 \h </w:instrText>
            </w:r>
            <w:r>
              <w:rPr>
                <w:noProof/>
                <w:webHidden/>
              </w:rPr>
            </w:r>
            <w:r>
              <w:rPr>
                <w:noProof/>
                <w:webHidden/>
              </w:rPr>
              <w:fldChar w:fldCharType="separate"/>
            </w:r>
            <w:r>
              <w:rPr>
                <w:noProof/>
                <w:webHidden/>
              </w:rPr>
              <w:t>5</w:t>
            </w:r>
            <w:r>
              <w:rPr>
                <w:noProof/>
                <w:webHidden/>
              </w:rPr>
              <w:fldChar w:fldCharType="end"/>
            </w:r>
          </w:hyperlink>
        </w:p>
        <w:p w14:paraId="48E4C357" w14:textId="1C6B2F91"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4" w:history="1">
            <w:r w:rsidRPr="007909B1">
              <w:rPr>
                <w:rStyle w:val="Hyperlink"/>
                <w:noProof/>
              </w:rPr>
              <w:t>My organistation</w:t>
            </w:r>
            <w:r>
              <w:rPr>
                <w:noProof/>
                <w:webHidden/>
              </w:rPr>
              <w:tab/>
            </w:r>
            <w:r>
              <w:rPr>
                <w:noProof/>
                <w:webHidden/>
              </w:rPr>
              <w:fldChar w:fldCharType="begin"/>
            </w:r>
            <w:r>
              <w:rPr>
                <w:noProof/>
                <w:webHidden/>
              </w:rPr>
              <w:instrText xml:space="preserve"> PAGEREF _Toc150767184 \h </w:instrText>
            </w:r>
            <w:r>
              <w:rPr>
                <w:noProof/>
                <w:webHidden/>
              </w:rPr>
            </w:r>
            <w:r>
              <w:rPr>
                <w:noProof/>
                <w:webHidden/>
              </w:rPr>
              <w:fldChar w:fldCharType="separate"/>
            </w:r>
            <w:r>
              <w:rPr>
                <w:noProof/>
                <w:webHidden/>
              </w:rPr>
              <w:t>8</w:t>
            </w:r>
            <w:r>
              <w:rPr>
                <w:noProof/>
                <w:webHidden/>
              </w:rPr>
              <w:fldChar w:fldCharType="end"/>
            </w:r>
          </w:hyperlink>
        </w:p>
        <w:p w14:paraId="0B26C264" w14:textId="7D520FCA"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5" w:history="1">
            <w:r w:rsidRPr="007909B1">
              <w:rPr>
                <w:rStyle w:val="Hyperlink"/>
                <w:noProof/>
              </w:rPr>
              <w:t>Evaluate an organization within its broader environment using appropriate environmental and organizational analysis techniques.</w:t>
            </w:r>
            <w:r>
              <w:rPr>
                <w:noProof/>
                <w:webHidden/>
              </w:rPr>
              <w:tab/>
            </w:r>
            <w:r>
              <w:rPr>
                <w:noProof/>
                <w:webHidden/>
              </w:rPr>
              <w:fldChar w:fldCharType="begin"/>
            </w:r>
            <w:r>
              <w:rPr>
                <w:noProof/>
                <w:webHidden/>
              </w:rPr>
              <w:instrText xml:space="preserve"> PAGEREF _Toc150767185 \h </w:instrText>
            </w:r>
            <w:r>
              <w:rPr>
                <w:noProof/>
                <w:webHidden/>
              </w:rPr>
            </w:r>
            <w:r>
              <w:rPr>
                <w:noProof/>
                <w:webHidden/>
              </w:rPr>
              <w:fldChar w:fldCharType="separate"/>
            </w:r>
            <w:r>
              <w:rPr>
                <w:noProof/>
                <w:webHidden/>
              </w:rPr>
              <w:t>10</w:t>
            </w:r>
            <w:r>
              <w:rPr>
                <w:noProof/>
                <w:webHidden/>
              </w:rPr>
              <w:fldChar w:fldCharType="end"/>
            </w:r>
          </w:hyperlink>
        </w:p>
        <w:p w14:paraId="68FC2B60" w14:textId="61E98CF2"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6" w:history="1">
            <w:r w:rsidRPr="007909B1">
              <w:rPr>
                <w:rStyle w:val="Hyperlink"/>
                <w:noProof/>
              </w:rPr>
              <w:t>Pestel analysis</w:t>
            </w:r>
            <w:r>
              <w:rPr>
                <w:noProof/>
                <w:webHidden/>
              </w:rPr>
              <w:tab/>
            </w:r>
            <w:r>
              <w:rPr>
                <w:noProof/>
                <w:webHidden/>
              </w:rPr>
              <w:fldChar w:fldCharType="begin"/>
            </w:r>
            <w:r>
              <w:rPr>
                <w:noProof/>
                <w:webHidden/>
              </w:rPr>
              <w:instrText xml:space="preserve"> PAGEREF _Toc150767186 \h </w:instrText>
            </w:r>
            <w:r>
              <w:rPr>
                <w:noProof/>
                <w:webHidden/>
              </w:rPr>
            </w:r>
            <w:r>
              <w:rPr>
                <w:noProof/>
                <w:webHidden/>
              </w:rPr>
              <w:fldChar w:fldCharType="separate"/>
            </w:r>
            <w:r>
              <w:rPr>
                <w:noProof/>
                <w:webHidden/>
              </w:rPr>
              <w:t>10</w:t>
            </w:r>
            <w:r>
              <w:rPr>
                <w:noProof/>
                <w:webHidden/>
              </w:rPr>
              <w:fldChar w:fldCharType="end"/>
            </w:r>
          </w:hyperlink>
        </w:p>
        <w:p w14:paraId="2D18F2CB" w14:textId="6071E391"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7" w:history="1">
            <w:r w:rsidRPr="007909B1">
              <w:rPr>
                <w:rStyle w:val="Hyperlink"/>
                <w:noProof/>
              </w:rPr>
              <w:t>Critically appraise the cultural and ethical behaviour present in one or more organisations.</w:t>
            </w:r>
            <w:r>
              <w:rPr>
                <w:noProof/>
                <w:webHidden/>
              </w:rPr>
              <w:tab/>
            </w:r>
            <w:r>
              <w:rPr>
                <w:noProof/>
                <w:webHidden/>
              </w:rPr>
              <w:fldChar w:fldCharType="begin"/>
            </w:r>
            <w:r>
              <w:rPr>
                <w:noProof/>
                <w:webHidden/>
              </w:rPr>
              <w:instrText xml:space="preserve"> PAGEREF _Toc150767187 \h </w:instrText>
            </w:r>
            <w:r>
              <w:rPr>
                <w:noProof/>
                <w:webHidden/>
              </w:rPr>
            </w:r>
            <w:r>
              <w:rPr>
                <w:noProof/>
                <w:webHidden/>
              </w:rPr>
              <w:fldChar w:fldCharType="separate"/>
            </w:r>
            <w:r>
              <w:rPr>
                <w:noProof/>
                <w:webHidden/>
              </w:rPr>
              <w:t>11</w:t>
            </w:r>
            <w:r>
              <w:rPr>
                <w:noProof/>
                <w:webHidden/>
              </w:rPr>
              <w:fldChar w:fldCharType="end"/>
            </w:r>
          </w:hyperlink>
        </w:p>
        <w:p w14:paraId="31272552" w14:textId="3DCDB440"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8" w:history="1">
            <w:r w:rsidRPr="007909B1">
              <w:rPr>
                <w:rStyle w:val="Hyperlink"/>
                <w:noProof/>
              </w:rPr>
              <w:t>Ethical behaviour</w:t>
            </w:r>
            <w:r>
              <w:rPr>
                <w:noProof/>
                <w:webHidden/>
              </w:rPr>
              <w:tab/>
            </w:r>
            <w:r>
              <w:rPr>
                <w:noProof/>
                <w:webHidden/>
              </w:rPr>
              <w:fldChar w:fldCharType="begin"/>
            </w:r>
            <w:r>
              <w:rPr>
                <w:noProof/>
                <w:webHidden/>
              </w:rPr>
              <w:instrText xml:space="preserve"> PAGEREF _Toc150767188 \h </w:instrText>
            </w:r>
            <w:r>
              <w:rPr>
                <w:noProof/>
                <w:webHidden/>
              </w:rPr>
            </w:r>
            <w:r>
              <w:rPr>
                <w:noProof/>
                <w:webHidden/>
              </w:rPr>
              <w:fldChar w:fldCharType="separate"/>
            </w:r>
            <w:r>
              <w:rPr>
                <w:noProof/>
                <w:webHidden/>
              </w:rPr>
              <w:t>11</w:t>
            </w:r>
            <w:r>
              <w:rPr>
                <w:noProof/>
                <w:webHidden/>
              </w:rPr>
              <w:fldChar w:fldCharType="end"/>
            </w:r>
          </w:hyperlink>
        </w:p>
        <w:p w14:paraId="45CF90E2" w14:textId="27BB058C"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89" w:history="1">
            <w:r w:rsidRPr="007909B1">
              <w:rPr>
                <w:rStyle w:val="Hyperlink"/>
                <w:noProof/>
              </w:rPr>
              <w:t>Cultural behaviour</w:t>
            </w:r>
            <w:r>
              <w:rPr>
                <w:noProof/>
                <w:webHidden/>
              </w:rPr>
              <w:tab/>
            </w:r>
            <w:r>
              <w:rPr>
                <w:noProof/>
                <w:webHidden/>
              </w:rPr>
              <w:fldChar w:fldCharType="begin"/>
            </w:r>
            <w:r>
              <w:rPr>
                <w:noProof/>
                <w:webHidden/>
              </w:rPr>
              <w:instrText xml:space="preserve"> PAGEREF _Toc150767189 \h </w:instrText>
            </w:r>
            <w:r>
              <w:rPr>
                <w:noProof/>
                <w:webHidden/>
              </w:rPr>
            </w:r>
            <w:r>
              <w:rPr>
                <w:noProof/>
                <w:webHidden/>
              </w:rPr>
              <w:fldChar w:fldCharType="separate"/>
            </w:r>
            <w:r>
              <w:rPr>
                <w:noProof/>
                <w:webHidden/>
              </w:rPr>
              <w:t>12</w:t>
            </w:r>
            <w:r>
              <w:rPr>
                <w:noProof/>
                <w:webHidden/>
              </w:rPr>
              <w:fldChar w:fldCharType="end"/>
            </w:r>
          </w:hyperlink>
        </w:p>
        <w:p w14:paraId="46F5FCA0" w14:textId="0E955B63"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90" w:history="1">
            <w:r w:rsidRPr="007909B1">
              <w:rPr>
                <w:rStyle w:val="Hyperlink"/>
                <w:noProof/>
              </w:rPr>
              <w:t>Conclusion</w:t>
            </w:r>
            <w:r>
              <w:rPr>
                <w:noProof/>
                <w:webHidden/>
              </w:rPr>
              <w:tab/>
            </w:r>
            <w:r>
              <w:rPr>
                <w:noProof/>
                <w:webHidden/>
              </w:rPr>
              <w:fldChar w:fldCharType="begin"/>
            </w:r>
            <w:r>
              <w:rPr>
                <w:noProof/>
                <w:webHidden/>
              </w:rPr>
              <w:instrText xml:space="preserve"> PAGEREF _Toc150767190 \h </w:instrText>
            </w:r>
            <w:r>
              <w:rPr>
                <w:noProof/>
                <w:webHidden/>
              </w:rPr>
            </w:r>
            <w:r>
              <w:rPr>
                <w:noProof/>
                <w:webHidden/>
              </w:rPr>
              <w:fldChar w:fldCharType="separate"/>
            </w:r>
            <w:r>
              <w:rPr>
                <w:noProof/>
                <w:webHidden/>
              </w:rPr>
              <w:t>13</w:t>
            </w:r>
            <w:r>
              <w:rPr>
                <w:noProof/>
                <w:webHidden/>
              </w:rPr>
              <w:fldChar w:fldCharType="end"/>
            </w:r>
          </w:hyperlink>
        </w:p>
        <w:p w14:paraId="65E96DC0" w14:textId="1DF4854C" w:rsidR="0092560A" w:rsidRDefault="0092560A">
          <w:pPr>
            <w:pStyle w:val="TOC1"/>
            <w:tabs>
              <w:tab w:val="right" w:leader="dot" w:pos="10270"/>
            </w:tabs>
            <w:rPr>
              <w:rFonts w:asciiTheme="minorHAnsi" w:eastAsiaTheme="minorEastAsia" w:hAnsiTheme="minorHAnsi" w:cstheme="minorBidi"/>
              <w:noProof/>
              <w:kern w:val="2"/>
              <w:lang w:eastAsia="en-GB"/>
              <w14:ligatures w14:val="standardContextual"/>
            </w:rPr>
          </w:pPr>
          <w:hyperlink w:anchor="_Toc150767191" w:history="1">
            <w:r w:rsidRPr="007909B1">
              <w:rPr>
                <w:rStyle w:val="Hyperlink"/>
                <w:noProof/>
              </w:rPr>
              <w:t>references</w:t>
            </w:r>
            <w:r>
              <w:rPr>
                <w:noProof/>
                <w:webHidden/>
              </w:rPr>
              <w:tab/>
            </w:r>
            <w:r>
              <w:rPr>
                <w:noProof/>
                <w:webHidden/>
              </w:rPr>
              <w:fldChar w:fldCharType="begin"/>
            </w:r>
            <w:r>
              <w:rPr>
                <w:noProof/>
                <w:webHidden/>
              </w:rPr>
              <w:instrText xml:space="preserve"> PAGEREF _Toc150767191 \h </w:instrText>
            </w:r>
            <w:r>
              <w:rPr>
                <w:noProof/>
                <w:webHidden/>
              </w:rPr>
            </w:r>
            <w:r>
              <w:rPr>
                <w:noProof/>
                <w:webHidden/>
              </w:rPr>
              <w:fldChar w:fldCharType="separate"/>
            </w:r>
            <w:r>
              <w:rPr>
                <w:noProof/>
                <w:webHidden/>
              </w:rPr>
              <w:t>13</w:t>
            </w:r>
            <w:r>
              <w:rPr>
                <w:noProof/>
                <w:webHidden/>
              </w:rPr>
              <w:fldChar w:fldCharType="end"/>
            </w:r>
          </w:hyperlink>
        </w:p>
        <w:p w14:paraId="18F06361" w14:textId="4724409B" w:rsidR="00710A05" w:rsidRDefault="00710A05">
          <w:r>
            <w:rPr>
              <w:b/>
              <w:bCs/>
              <w:noProof/>
            </w:rPr>
            <w:fldChar w:fldCharType="end"/>
          </w:r>
        </w:p>
      </w:sdtContent>
    </w:sdt>
    <w:p w14:paraId="524F5EEC" w14:textId="77777777" w:rsidR="00B74CE2" w:rsidRDefault="00B74CE2"/>
    <w:p w14:paraId="4EC89A83" w14:textId="77777777" w:rsidR="00B74CE2" w:rsidRDefault="00B74CE2"/>
    <w:bookmarkEnd w:id="0"/>
    <w:p w14:paraId="104BD0FF" w14:textId="77777777" w:rsidR="006B5173" w:rsidRDefault="006B5173">
      <w:pPr>
        <w:spacing w:before="120" w:after="120" w:line="360" w:lineRule="auto"/>
        <w:rPr>
          <w:rFonts w:ascii="Tahoma" w:hAnsi="Tahoma" w:cs="Tahoma"/>
          <w:color w:val="000000"/>
          <w:sz w:val="24"/>
          <w:szCs w:val="24"/>
        </w:rPr>
        <w:sectPr w:rsidR="006B5173">
          <w:pgSz w:w="11920" w:h="16840"/>
          <w:pgMar w:top="620" w:right="920" w:bottom="280" w:left="720" w:header="720" w:footer="720" w:gutter="0"/>
          <w:cols w:space="720"/>
        </w:sectPr>
      </w:pPr>
    </w:p>
    <w:p w14:paraId="479D8A99" w14:textId="77777777" w:rsidR="006B5173" w:rsidRDefault="006B5173">
      <w:pPr>
        <w:spacing w:before="19"/>
        <w:rPr>
          <w:sz w:val="28"/>
          <w:szCs w:val="28"/>
        </w:rPr>
      </w:pPr>
    </w:p>
    <w:p w14:paraId="0F5B0314" w14:textId="734FB3E2" w:rsidR="00C46AFC" w:rsidRDefault="00710A05" w:rsidP="00710A05">
      <w:pPr>
        <w:pStyle w:val="JAHeading1"/>
      </w:pPr>
      <w:bookmarkStart w:id="1" w:name="_Toc150767180"/>
      <w:r>
        <w:t>Introduction.</w:t>
      </w:r>
      <w:bookmarkEnd w:id="1"/>
    </w:p>
    <w:p w14:paraId="3F155C4C" w14:textId="20BAB18D" w:rsidR="00C46AFC" w:rsidRDefault="00C46AFC">
      <w:pPr>
        <w:rPr>
          <w:sz w:val="28"/>
          <w:szCs w:val="28"/>
        </w:rPr>
      </w:pPr>
      <w:r>
        <w:rPr>
          <w:sz w:val="28"/>
          <w:szCs w:val="28"/>
        </w:rPr>
        <w:t>Within this assignment I will be looking</w:t>
      </w:r>
      <w:r w:rsidR="00710A05">
        <w:rPr>
          <w:sz w:val="28"/>
          <w:szCs w:val="28"/>
        </w:rPr>
        <w:t xml:space="preserve"> at different </w:t>
      </w:r>
      <w:r w:rsidR="00E2507F">
        <w:rPr>
          <w:sz w:val="28"/>
          <w:szCs w:val="28"/>
        </w:rPr>
        <w:t>organisational</w:t>
      </w:r>
      <w:r w:rsidR="00710A05">
        <w:rPr>
          <w:sz w:val="28"/>
          <w:szCs w:val="28"/>
        </w:rPr>
        <w:t xml:space="preserve"> </w:t>
      </w:r>
      <w:r w:rsidR="00C931BA">
        <w:rPr>
          <w:sz w:val="28"/>
          <w:szCs w:val="28"/>
        </w:rPr>
        <w:t xml:space="preserve">culture models and will be looking in great detail of two models. I will be comparing the two models then looking at what organisation </w:t>
      </w:r>
      <w:r w:rsidR="0092560A">
        <w:rPr>
          <w:sz w:val="28"/>
          <w:szCs w:val="28"/>
        </w:rPr>
        <w:t>culture fits my organisation by applying the organisation</w:t>
      </w:r>
      <w:r w:rsidR="00C5592E">
        <w:rPr>
          <w:sz w:val="28"/>
          <w:szCs w:val="28"/>
        </w:rPr>
        <w:t>al and environmental analysis method. Then will go on to research cultural and ethical behaviours.</w:t>
      </w:r>
    </w:p>
    <w:p w14:paraId="3A5888B0" w14:textId="77777777" w:rsidR="00C46AFC" w:rsidRDefault="00C46AFC">
      <w:pPr>
        <w:rPr>
          <w:sz w:val="28"/>
          <w:szCs w:val="28"/>
        </w:rPr>
      </w:pPr>
    </w:p>
    <w:p w14:paraId="6C0AE0A6" w14:textId="77777777" w:rsidR="00C46AFC" w:rsidRDefault="00C46AFC">
      <w:pPr>
        <w:rPr>
          <w:sz w:val="28"/>
          <w:szCs w:val="28"/>
        </w:rPr>
      </w:pPr>
    </w:p>
    <w:p w14:paraId="0F12FAC2" w14:textId="77777777" w:rsidR="00C46AFC" w:rsidRDefault="00C46AFC">
      <w:pPr>
        <w:rPr>
          <w:sz w:val="28"/>
          <w:szCs w:val="28"/>
        </w:rPr>
      </w:pPr>
    </w:p>
    <w:p w14:paraId="0C397020" w14:textId="77777777" w:rsidR="00C46AFC" w:rsidRDefault="00C46AFC">
      <w:pPr>
        <w:rPr>
          <w:sz w:val="28"/>
          <w:szCs w:val="28"/>
        </w:rPr>
      </w:pPr>
    </w:p>
    <w:p w14:paraId="1A3CC80D" w14:textId="77777777" w:rsidR="00C46AFC" w:rsidRDefault="00C46AFC">
      <w:pPr>
        <w:rPr>
          <w:sz w:val="28"/>
          <w:szCs w:val="28"/>
        </w:rPr>
      </w:pPr>
    </w:p>
    <w:p w14:paraId="4EF87A5A" w14:textId="77777777" w:rsidR="00C46AFC" w:rsidRDefault="00C46AFC">
      <w:pPr>
        <w:rPr>
          <w:sz w:val="28"/>
          <w:szCs w:val="28"/>
        </w:rPr>
      </w:pPr>
    </w:p>
    <w:p w14:paraId="7732DF4E" w14:textId="58E38323" w:rsidR="00C46AFC" w:rsidRDefault="00415B8B" w:rsidP="00415B8B">
      <w:pPr>
        <w:pStyle w:val="JAHeading1"/>
      </w:pPr>
      <w:bookmarkStart w:id="2" w:name="_Toc150767181"/>
      <w:r>
        <w:t>Critically assess the culture and context of an organisation.</w:t>
      </w:r>
      <w:bookmarkEnd w:id="2"/>
      <w:r>
        <w:t xml:space="preserve"> </w:t>
      </w:r>
    </w:p>
    <w:p w14:paraId="21585858" w14:textId="77777777" w:rsidR="00415B8B" w:rsidRDefault="00415B8B" w:rsidP="00415B8B">
      <w:pPr>
        <w:pStyle w:val="JAHeading1"/>
      </w:pPr>
    </w:p>
    <w:p w14:paraId="19EE1A85" w14:textId="77777777" w:rsidR="00415B8B" w:rsidRPr="00415B8B" w:rsidRDefault="00415B8B" w:rsidP="00415B8B">
      <w:pPr>
        <w:pStyle w:val="JAHeading1"/>
      </w:pPr>
    </w:p>
    <w:p w14:paraId="5DEA33C9" w14:textId="77777777" w:rsidR="00CF5151" w:rsidRDefault="00B66665" w:rsidP="00C46AFC">
      <w:r w:rsidRPr="00B66665">
        <w:t>Each company has a culture, while corporate leadership intentionally establishes and upholds it or enables it to develop naturally. Organisational culture influences the manner in which people work and operate inside a firm, creating organisational culture a critical component for the business's overall achievement. Numerous companies strive to establish successful cultures which promote healthy work environments.</w:t>
      </w:r>
      <w:r w:rsidR="00527AD8">
        <w:t xml:space="preserve"> </w:t>
      </w:r>
      <w:r w:rsidR="00527AD8" w:rsidRPr="00527AD8">
        <w:t xml:space="preserve">Culture in an organisation includes the set of beliefs, attitudes, and behaviours that shape the environment within an organisation. </w:t>
      </w:r>
    </w:p>
    <w:p w14:paraId="6FD59ED2" w14:textId="77777777" w:rsidR="00CF5151" w:rsidRDefault="00527AD8" w:rsidP="00C46AFC">
      <w:r w:rsidRPr="00527AD8">
        <w:t>Organisational culture involves one's organisation or firm's core beliefs. Furthermore, it defines the business's goals and philosophical thought, as well as the expertise of its staff and executives, which frequently determines the team's direction going forward.</w:t>
      </w:r>
      <w:r>
        <w:t xml:space="preserve"> </w:t>
      </w:r>
      <w:r w:rsidR="00B755B2" w:rsidRPr="00B755B2">
        <w:t>Among the most significant responsibilities within those in the industry is to organise and coordinate the employees in order to provide quality and performance. Systems and procedures for human resources are a component of this, yet they are not sufficient for a business to undergo significant development.</w:t>
      </w:r>
    </w:p>
    <w:p w14:paraId="106AB4CB" w14:textId="718E0152" w:rsidR="00C46AFC" w:rsidRDefault="00B755B2" w:rsidP="00C46AFC">
      <w:r w:rsidRPr="00B755B2">
        <w:t xml:space="preserve"> Using the concepts of diversity and inclusion as </w:t>
      </w:r>
      <w:r w:rsidR="00CF5151" w:rsidRPr="00B755B2">
        <w:t>a case</w:t>
      </w:r>
      <w:r w:rsidRPr="00B755B2">
        <w:t xml:space="preserve"> study, evidence demonstrates that a company who fails to recognise differences or allows certain groups of people while excluding others to advance cannot expect to experience positive changes, even if regulations are in place. Interpersonal standards, principles, and actions in the workplace, as well as traditions, viewpoints, and opinions, are all important. It is the similar characteristics between individuals inside the same company that shape its culture.</w:t>
      </w:r>
    </w:p>
    <w:p w14:paraId="4B0F52F6" w14:textId="363BC56D" w:rsidR="00922E9E" w:rsidRDefault="00922E9E" w:rsidP="00C46AFC">
      <w:r>
        <w:lastRenderedPageBreak/>
        <w:t>Models of culture</w:t>
      </w:r>
    </w:p>
    <w:p w14:paraId="478D9035" w14:textId="76D0CB1F" w:rsidR="00222CCE" w:rsidRDefault="00733987" w:rsidP="00222CCE">
      <w:r w:rsidRPr="00733987">
        <w:t>Organisational culture models are structures that are used to explain, form, or impact the culture of a firm. Consider these simple methods to organise the discussion regarding culture, and then outline or further explain the particular stages which can help rectify, improve, or improve the path of your society.</w:t>
      </w:r>
      <w:r w:rsidR="00222CCE" w:rsidRPr="00222CCE">
        <w:t xml:space="preserve"> </w:t>
      </w:r>
      <w:r w:rsidR="00222CCE">
        <w:t>The culture of companies, and the roles that accompany it, seem far from stable topics. In reality, your society might seem great one minute yet not another day. Any small modification may cause a ripple result: it could be a fresh hiring in the leadership team, an adjustment in the procedure for onboarding employees, as well as an updated hybrid workplace strategy.</w:t>
      </w:r>
    </w:p>
    <w:p w14:paraId="1CE20C56" w14:textId="77777777" w:rsidR="00222CCE" w:rsidRDefault="00222CCE" w:rsidP="00222CCE">
      <w:r>
        <w:t>As a result, it is both flexible and delicate. Something an organisational culture models may do is provide an outline for attempting to more effectively identify or establish culture in a manner that is significant. As a result, the subject becomes less intellectual and more practical.</w:t>
      </w:r>
    </w:p>
    <w:p w14:paraId="26FFF2DF" w14:textId="77777777" w:rsidR="00222CCE" w:rsidRDefault="00222CCE" w:rsidP="00222CCE"/>
    <w:p w14:paraId="7A2FF8EF" w14:textId="44150E42" w:rsidR="00922E9E" w:rsidRDefault="00222CCE" w:rsidP="00222CCE">
      <w:r>
        <w:t>In addition to a part of this, a department for human resources may have a vital part. Unhappy in your existing culture? It could result in a negative impact on the employees you hire.</w:t>
      </w:r>
    </w:p>
    <w:p w14:paraId="72332DCD" w14:textId="5A87827C" w:rsidR="00222CCE" w:rsidRDefault="0092560A" w:rsidP="0092560A">
      <w:pPr>
        <w:pStyle w:val="JAHeading1"/>
      </w:pPr>
      <w:bookmarkStart w:id="3" w:name="_Toc150767182"/>
      <w:r>
        <w:t xml:space="preserve">The Schein </w:t>
      </w:r>
      <w:proofErr w:type="gramStart"/>
      <w:r>
        <w:t>model</w:t>
      </w:r>
      <w:bookmarkEnd w:id="3"/>
      <w:proofErr w:type="gramEnd"/>
    </w:p>
    <w:p w14:paraId="7C559073" w14:textId="726031B2" w:rsidR="00222CCE" w:rsidRDefault="00222CCE" w:rsidP="00222CCE">
      <w:r>
        <w:t>The first model I will be examining is Edgar Schein’s model (Schein 1980)</w:t>
      </w:r>
    </w:p>
    <w:p w14:paraId="205DD1F6" w14:textId="77777777" w:rsidR="00222CCE" w:rsidRDefault="00222CCE" w:rsidP="00C46AFC"/>
    <w:p w14:paraId="31C4C05D" w14:textId="391613F6" w:rsidR="00B755B2" w:rsidRDefault="00B755B2" w:rsidP="00C46AFC">
      <w:r w:rsidRPr="00B755B2">
        <w:t>Various scholarly explanations for culture in organisations exist.</w:t>
      </w:r>
      <w:r>
        <w:t xml:space="preserve"> Psychologist (Edgar Schine 1985) </w:t>
      </w:r>
      <w:r w:rsidR="00215C80">
        <w:t xml:space="preserve">organisational culture triangle states that there a </w:t>
      </w:r>
      <w:r w:rsidR="00C65895">
        <w:t>different layer</w:t>
      </w:r>
      <w:r w:rsidR="00B87290">
        <w:t xml:space="preserve"> to the organisational culture. The</w:t>
      </w:r>
      <w:r w:rsidR="003E65C8">
        <w:t xml:space="preserve"> top layers </w:t>
      </w:r>
      <w:r w:rsidR="00A60632">
        <w:t>state</w:t>
      </w:r>
      <w:r w:rsidR="003E65C8">
        <w:t xml:space="preserve"> an indication of what the culture, or the bottom layer of the triangle gives a bigger picture of what the culture is really like. </w:t>
      </w:r>
      <w:r w:rsidR="00A60632">
        <w:t xml:space="preserve"> </w:t>
      </w:r>
    </w:p>
    <w:p w14:paraId="35C5A495" w14:textId="568C8F4B" w:rsidR="00A60632" w:rsidRDefault="00A60632" w:rsidP="00C46AFC">
      <w:r>
        <w:t xml:space="preserve">Here are some of key points that </w:t>
      </w:r>
      <w:r w:rsidR="003343AB">
        <w:t>(</w:t>
      </w:r>
      <w:r w:rsidR="00222CCE">
        <w:t>Schine)</w:t>
      </w:r>
      <w:r>
        <w:t xml:space="preserve"> has discussed:</w:t>
      </w:r>
    </w:p>
    <w:p w14:paraId="0DA9F668" w14:textId="77777777" w:rsidR="00A60632" w:rsidRDefault="00A60632" w:rsidP="00A60632">
      <w:r>
        <w:t>Artifacts</w:t>
      </w:r>
    </w:p>
    <w:p w14:paraId="70778857" w14:textId="7DE74EAD" w:rsidR="00A60632" w:rsidRDefault="00A60632" w:rsidP="00A60632">
      <w:r>
        <w:t xml:space="preserve">Artifacts represent observable manifestations of a business's culture. They serve as the most superficial measure of the culture of an organisation. Advertisements, uniform requirements, position titles, and the design and appearance of workspace are examples of </w:t>
      </w:r>
      <w:r w:rsidR="000B532B">
        <w:t>artefacts. While</w:t>
      </w:r>
      <w:r>
        <w:t xml:space="preserve"> analysing artifacts may offer a glimpse into the culture of a company, it will not reveal much. change, it will not result in significant transformation.</w:t>
      </w:r>
    </w:p>
    <w:p w14:paraId="665903A2" w14:textId="77777777" w:rsidR="00A60632" w:rsidRDefault="00A60632" w:rsidP="00A60632"/>
    <w:p w14:paraId="50E2AB96" w14:textId="77777777" w:rsidR="008A0C71" w:rsidRDefault="008A0C71" w:rsidP="008A0C71">
      <w:r>
        <w:t>Espoused Values</w:t>
      </w:r>
    </w:p>
    <w:p w14:paraId="4ACBEF7B" w14:textId="10C5A347" w:rsidR="00A60632" w:rsidRDefault="008A0C71" w:rsidP="008A0C71">
      <w:r>
        <w:t xml:space="preserve">Espoused values are statements made by an organisation concerning its culture and methods of operation. They serve as greater cultural markers and levers than artefacts but shorter than fundamental </w:t>
      </w:r>
      <w:r>
        <w:t>values. Organisational</w:t>
      </w:r>
      <w:r>
        <w:t xml:space="preserve"> standards and behaviours, corporate or workforce agreements, team agreements, possibly goals and comments, including a number of information advertised via mailings, among other things, are examples of espoused </w:t>
      </w:r>
      <w:r>
        <w:t>values. Analysing</w:t>
      </w:r>
      <w:r>
        <w:t xml:space="preserve"> stated principles offers a little understanding regarding an organization's </w:t>
      </w:r>
      <w:r>
        <w:t>culture and</w:t>
      </w:r>
      <w:r>
        <w:t xml:space="preserve"> modifying them results in a certain degree of organisational culture improvement. However, the impacts will be </w:t>
      </w:r>
      <w:r>
        <w:t>minor. Tenacity</w:t>
      </w:r>
      <w:r>
        <w:t xml:space="preserve"> is one of the company values that can be conveyed via artefacts such as billboards. However, the mere fact that they're advocated does not imply that they in fact are followed</w:t>
      </w:r>
      <w:r>
        <w:t xml:space="preserve"> fundamental beliefs. </w:t>
      </w:r>
    </w:p>
    <w:p w14:paraId="1E5B3812" w14:textId="77777777" w:rsidR="008A0C71" w:rsidRDefault="008A0C71" w:rsidP="008A0C71"/>
    <w:p w14:paraId="33BF9793" w14:textId="0029FC8E" w:rsidR="008A0C71" w:rsidRDefault="008A0C71" w:rsidP="008A0C71"/>
    <w:p w14:paraId="690EF37E" w14:textId="2F06C157" w:rsidR="00950C13" w:rsidRDefault="00950C13" w:rsidP="008A0C71">
      <w:r>
        <w:t xml:space="preserve">                                                         </w:t>
      </w:r>
    </w:p>
    <w:p w14:paraId="480A59C2" w14:textId="77777777" w:rsidR="00B755B2" w:rsidRDefault="00B755B2" w:rsidP="00C46AFC"/>
    <w:p w14:paraId="18FBB904" w14:textId="77777777" w:rsidR="00FA518C" w:rsidRDefault="00FA518C" w:rsidP="00FA518C">
      <w:r>
        <w:t>Underlying Beliefs</w:t>
      </w:r>
    </w:p>
    <w:p w14:paraId="27F95382" w14:textId="2789FF79" w:rsidR="00C46AFC" w:rsidRDefault="00FA518C" w:rsidP="00FA518C">
      <w:r>
        <w:t xml:space="preserve">The underlying beliefs ideas shared by individuals within an organisation are far more profound markers of its culture than artefacts or stated principles. These mirror how the organisation functions on its internal </w:t>
      </w:r>
      <w:r>
        <w:t>level. Employees</w:t>
      </w:r>
      <w:r>
        <w:t xml:space="preserve">' underlying beliefs contain expectations regarding the way they ought to collaborate with one another. Thoughts regarding which behaviours will contribute to occupational achievement or failure are also included. For instance, while numerous organisations advocate promoting virtual working, employees could hold fundamental opinions regarding how one must be present in person at work in order to be recognised by the </w:t>
      </w:r>
      <w:r>
        <w:t>organisation. Employees</w:t>
      </w:r>
      <w:r>
        <w:t>' fundamental opinions are the most accurate predictor of a company's culture. As a result, they are the most powerful levers.</w:t>
      </w:r>
    </w:p>
    <w:p w14:paraId="275D4300" w14:textId="3A8C03CB" w:rsidR="00DB795C" w:rsidRDefault="0092560A" w:rsidP="0092560A">
      <w:pPr>
        <w:pStyle w:val="JAHeading1"/>
      </w:pPr>
      <w:bookmarkStart w:id="4" w:name="_Toc150767183"/>
      <w:r>
        <w:t>Hofstede’s model</w:t>
      </w:r>
      <w:bookmarkEnd w:id="4"/>
    </w:p>
    <w:p w14:paraId="6573BF40" w14:textId="77777777" w:rsidR="00DB795C" w:rsidRDefault="00A13560" w:rsidP="00DB795C">
      <w:r>
        <w:t>Hofstede’s six cultural dimensions.</w:t>
      </w:r>
    </w:p>
    <w:p w14:paraId="121E2A7A" w14:textId="7558A9B7" w:rsidR="00DB795C" w:rsidRDefault="00DB795C" w:rsidP="00DB795C">
      <w:r w:rsidRPr="00DB795C">
        <w:t xml:space="preserve"> </w:t>
      </w:r>
      <w:r>
        <w:t>During 1980s, the Dutch management scholar Geert Hofstede developed the concept of cultural dimensions hypothesis (Hofstede, 1980).</w:t>
      </w:r>
    </w:p>
    <w:p w14:paraId="2A50351B" w14:textId="77777777" w:rsidR="00DB795C" w:rsidRDefault="00DB795C" w:rsidP="00DB795C"/>
    <w:p w14:paraId="62121BC8" w14:textId="77777777" w:rsidR="00DB795C" w:rsidRDefault="00DB795C" w:rsidP="00DB795C">
      <w:r>
        <w:t>Hofstede's cultural dimensions are based on a massive study he performed between the 1960s to the 1970s which studied value variations amongst various divisions of IBM, an international manufacturer of computers business.</w:t>
      </w:r>
    </w:p>
    <w:p w14:paraId="6BC0B2BA" w14:textId="77777777" w:rsidR="00DB795C" w:rsidRDefault="00DB795C" w:rsidP="00DB795C"/>
    <w:p w14:paraId="2190877C" w14:textId="647C810B" w:rsidR="003343AB" w:rsidRDefault="00DB795C" w:rsidP="00DB795C">
      <w:r>
        <w:t xml:space="preserve">This survey included more than ten thousand workers from 50 nations spanning three different regions. Applying the statistical approach known as the analysis of factors, </w:t>
      </w:r>
      <w:r>
        <w:t>Hofstede</w:t>
      </w:r>
      <w:r>
        <w:t xml:space="preserve"> established four value dimensions: individuality and collectivism, power distance, uncertainty avoidance, and masculinity and femininity.</w:t>
      </w:r>
    </w:p>
    <w:p w14:paraId="2A543077" w14:textId="77777777" w:rsidR="00DB795C" w:rsidRDefault="00DB795C" w:rsidP="00FA518C"/>
    <w:p w14:paraId="65AB7B4D" w14:textId="08B24409" w:rsidR="003343AB" w:rsidRDefault="00A13560" w:rsidP="00FA518C">
      <w:r w:rsidRPr="00A13560">
        <w:t xml:space="preserve"> </w:t>
      </w:r>
      <w:r w:rsidRPr="00A13560">
        <w:t xml:space="preserve">According to Hofstede's cultural dimensions theory, cross-cultural variations in organisational and national culture can be characterised as "the shared programming of the brain which differentiates individuals within a specific group or group of individuals from elsewhere" (Hofstede, 2011, p. 3). Individualism and collective, separation of power, avoiding uncertainty, masculinity-femininity, long-term versus short-term orientation, and indulgence-restraint are the six dimensions of the current Hofstede-Minkov model. The first four </w:t>
      </w:r>
      <w:r w:rsidRPr="00A13560">
        <w:t>dimensions</w:t>
      </w:r>
      <w:r w:rsidRPr="00A13560">
        <w:t xml:space="preserve"> are classed as classical.</w:t>
      </w:r>
      <w:r>
        <w:t xml:space="preserve"> </w:t>
      </w:r>
    </w:p>
    <w:p w14:paraId="539FB4A5" w14:textId="26F43682" w:rsidR="00A13560" w:rsidRDefault="00A13560" w:rsidP="003806F2">
      <w:r>
        <w:t>Below I will explain the six dimensions:</w:t>
      </w:r>
    </w:p>
    <w:p w14:paraId="6D4AED61" w14:textId="64491180" w:rsidR="003806F2" w:rsidRDefault="003806F2" w:rsidP="003806F2">
      <w:r>
        <w:t>Power index (PDI)</w:t>
      </w:r>
    </w:p>
    <w:p w14:paraId="1195586F" w14:textId="6B8C91F0" w:rsidR="003806F2" w:rsidRDefault="003806F2" w:rsidP="003806F2">
      <w:r>
        <w:t>1.</w:t>
      </w:r>
      <w:r w:rsidRPr="003806F2">
        <w:t xml:space="preserve"> </w:t>
      </w:r>
      <w:r>
        <w:t>This signifies the level of disparity which occurs and how it is tolerated - amongst persons who have authority and those who do not.</w:t>
      </w:r>
    </w:p>
    <w:p w14:paraId="296E4DBA" w14:textId="77777777" w:rsidR="003806F2" w:rsidRDefault="003806F2" w:rsidP="003806F2"/>
    <w:p w14:paraId="1736A0FE" w14:textId="47AC2062" w:rsidR="003806F2" w:rsidRDefault="003806F2" w:rsidP="003806F2">
      <w:r>
        <w:lastRenderedPageBreak/>
        <w:t>A favourable PDI rating signifies a culture supports uneven hierarchical allocation of power in which individuals recognise their position within the framework. A poor PDI result indicates that control is evenly and broadly diffused, which means that people of the community dislike unfair power distribution.</w:t>
      </w:r>
      <w:r w:rsidR="0060178D" w:rsidRPr="0060178D">
        <w:t xml:space="preserve"> </w:t>
      </w:r>
      <w:r w:rsidR="0060178D" w:rsidRPr="0060178D">
        <w:t xml:space="preserve">In accordance </w:t>
      </w:r>
      <w:r w:rsidR="0060178D" w:rsidRPr="0060178D">
        <w:t>with</w:t>
      </w:r>
      <w:r w:rsidR="0060178D" w:rsidRPr="0060178D">
        <w:t xml:space="preserve"> this model, within an extremely high PDI region like Malaysia (100), employees are unlikely to begin taking any action and prefer to be supervised by an instructor to finish a task. If a boss does not take control, workers may believe the assignment is unimportant.</w:t>
      </w:r>
    </w:p>
    <w:p w14:paraId="45EE9211" w14:textId="77777777" w:rsidR="0060178D" w:rsidRDefault="0060178D" w:rsidP="003806F2"/>
    <w:p w14:paraId="2EEFF1A1" w14:textId="5BBB8B8A" w:rsidR="0060178D" w:rsidRDefault="0060178D" w:rsidP="003806F2">
      <w:r>
        <w:t xml:space="preserve">2. Individualism vs collectivism </w:t>
      </w:r>
      <w:r w:rsidR="001E7044">
        <w:t>(IDV)</w:t>
      </w:r>
    </w:p>
    <w:p w14:paraId="7F6A075E" w14:textId="77777777" w:rsidR="00CC40DD" w:rsidRDefault="00CC40DD" w:rsidP="00CC40DD">
      <w:r>
        <w:t>This describes the importance of individual connections with other individuals within their surroundings.</w:t>
      </w:r>
    </w:p>
    <w:p w14:paraId="21A99105" w14:textId="77777777" w:rsidR="00CC40DD" w:rsidRDefault="00CC40DD" w:rsidP="00CC40DD"/>
    <w:p w14:paraId="012D27A4" w14:textId="77777777" w:rsidR="00CC40DD" w:rsidRDefault="00CC40DD" w:rsidP="00CC40DD">
      <w:r>
        <w:t>A substantial IDV rating suggests a lack of interpersonal interaction between persons who do not belong within a central "family." Individuals generally have fewer risks regarding the acts and effects of other people.</w:t>
      </w:r>
    </w:p>
    <w:p w14:paraId="3C56623F" w14:textId="77777777" w:rsidR="00CC40DD" w:rsidRDefault="00CC40DD" w:rsidP="00CC40DD"/>
    <w:p w14:paraId="6B4F1157" w14:textId="5B4AE949" w:rsidR="001E7044" w:rsidRDefault="00CC40DD" w:rsidP="00CC40DD">
      <w:r>
        <w:t>Those of a collectivist culture, on the other hand, are expected to remain faithful towards the party to whom they serve in return for the group defending what is best for them. Typically, the team becomes broader, and members share duty towards each other's happiness.</w:t>
      </w:r>
      <w:r w:rsidRPr="00CC40DD">
        <w:t xml:space="preserve"> </w:t>
      </w:r>
      <w:r w:rsidRPr="00CC40DD">
        <w:t>Central America has extremely poor IDV scores (11 and six, accordingly). Providing a case study, among these nations, an advertising campaign emphasising communal advantages has the potential to become recognised and positively received, as soon as the individuals targeted truly believe they belong as members of the same group.</w:t>
      </w:r>
    </w:p>
    <w:p w14:paraId="0054174F" w14:textId="77777777" w:rsidR="00CC40DD" w:rsidRDefault="00CC40DD" w:rsidP="00CC40DD"/>
    <w:p w14:paraId="7E399A8B" w14:textId="77777777" w:rsidR="0060178D" w:rsidRDefault="0060178D" w:rsidP="003806F2"/>
    <w:p w14:paraId="0DE31A72" w14:textId="3D5334CF" w:rsidR="00D13880" w:rsidRDefault="00CC40DD" w:rsidP="00CC40DD">
      <w:r>
        <w:t>3. Masculinity vs femininity (MAS)</w:t>
      </w:r>
    </w:p>
    <w:p w14:paraId="5A43A5A9" w14:textId="77777777" w:rsidR="00CC40DD" w:rsidRDefault="00CC40DD" w:rsidP="00CC40DD"/>
    <w:p w14:paraId="3529FCC3" w14:textId="77777777" w:rsidR="00BF53F4" w:rsidRDefault="00BF53F4" w:rsidP="00BF53F4">
      <w:r>
        <w:t>This signifies the division of labour among men and women. The men's and women's responsibilities intersect smaller in male society, and men are believed to be forceful. Being able to demonstrate your accomplishments, as well as appearing strong and speedy, are regarded as favourable attributes.</w:t>
      </w:r>
    </w:p>
    <w:p w14:paraId="26D2855B" w14:textId="77777777" w:rsidR="00BF53F4" w:rsidRDefault="00BF53F4" w:rsidP="00BF53F4"/>
    <w:p w14:paraId="5BC2A403" w14:textId="77777777" w:rsidR="00052FE3" w:rsidRDefault="00BF53F4" w:rsidP="00BF53F4">
      <w:r>
        <w:t xml:space="preserve">In feminine communities, nevertheless, there may be a lot of </w:t>
      </w:r>
      <w:r>
        <w:t>crossovers</w:t>
      </w:r>
      <w:r>
        <w:t xml:space="preserve"> within male and female duties, and humility is seen as a virtue. It is more important to have a strong connection between you and your main bosses or to work alongside individua</w:t>
      </w:r>
      <w:r>
        <w:t xml:space="preserve">ls </w:t>
      </w:r>
      <w:r>
        <w:t>who are able t</w:t>
      </w:r>
      <w:r>
        <w:t>o</w:t>
      </w:r>
      <w:r>
        <w:t xml:space="preserve"> who </w:t>
      </w:r>
      <w:r>
        <w:t>work as part of a team with</w:t>
      </w:r>
      <w:r>
        <w:t xml:space="preserve"> one another.</w:t>
      </w:r>
      <w:r>
        <w:t xml:space="preserve"> </w:t>
      </w:r>
    </w:p>
    <w:p w14:paraId="0FB4BCC5" w14:textId="57831B7E" w:rsidR="00CC40DD" w:rsidRDefault="00052FE3" w:rsidP="00BF53F4">
      <w:r w:rsidRPr="00052FE3">
        <w:t>The difference within qualities amongst male and female is greatest in Japan and Austria, having MAS ratings of 95 and 79, accordingly. Men scored strongly across both nations for demonstrating "difficult," masculine ideals and behaviours, whereas women scored reasonably highly with embracing masculine standards, however averagely less well than men.</w:t>
      </w:r>
    </w:p>
    <w:p w14:paraId="1C10E5E5" w14:textId="77777777" w:rsidR="00531CDB" w:rsidRDefault="00531CDB" w:rsidP="00531CDB">
      <w:r>
        <w:lastRenderedPageBreak/>
        <w:t>Japan, as previously stated, having the greatest MAS score of 95, while Sweden gets the least recorded rating of five. As a result, if you create a place of employment in Japan, they ought to be aware that you will be working within a hierarchical, submissive, yet generally male-dominated environment. Working for extended periods is expected. Given their familial responsibilities, it might make it more difficult for female team members to achieve success.</w:t>
      </w:r>
    </w:p>
    <w:p w14:paraId="4F5047F3" w14:textId="77777777" w:rsidR="00531CDB" w:rsidRDefault="00531CDB" w:rsidP="00531CDB"/>
    <w:p w14:paraId="55E5133D" w14:textId="77777777" w:rsidR="00531CDB" w:rsidRDefault="00531CDB" w:rsidP="00531CDB">
      <w:r>
        <w:t>But the precise same time, Japan has a society in which kids of all ages (male and female) understand at early on the importance of competing and succeeding as a member of the team. As a result, female group attendees are just as likely as male teammates to exhibit these stereotypically masculine characteristics.</w:t>
      </w:r>
    </w:p>
    <w:p w14:paraId="501FDC75" w14:textId="77777777" w:rsidR="00531CDB" w:rsidRDefault="00531CDB" w:rsidP="00531CDB"/>
    <w:p w14:paraId="6E65CFB2" w14:textId="7159516A" w:rsidR="00531CDB" w:rsidRDefault="00531CDB" w:rsidP="00531CDB">
      <w:r>
        <w:t>In accordance with Hofstede's paradigm, Sweden is an extremely feminine culture. In this instance, individuals concentrate on talking through things to ensure they each know the situation and then will compromise through negotiation. </w:t>
      </w:r>
    </w:p>
    <w:p w14:paraId="18B8FD90" w14:textId="77777777" w:rsidR="00531CDB" w:rsidRDefault="00531CDB" w:rsidP="00531CDB"/>
    <w:p w14:paraId="4DCB948F" w14:textId="400E8809" w:rsidR="00531CDB" w:rsidRDefault="00531CDB" w:rsidP="00531CDB">
      <w:r>
        <w:t>4. Uncertainty avoidance index (UAI)</w:t>
      </w:r>
    </w:p>
    <w:p w14:paraId="093D4B9B" w14:textId="77777777" w:rsidR="00531CDB" w:rsidRDefault="00531CDB" w:rsidP="00531CDB"/>
    <w:p w14:paraId="36167442" w14:textId="77777777" w:rsidR="000372BA" w:rsidRDefault="000372BA" w:rsidP="000372BA">
      <w:r>
        <w:t>This factor characterises an individual's ability to manage anxiety.</w:t>
      </w:r>
    </w:p>
    <w:p w14:paraId="1676D71B" w14:textId="77777777" w:rsidR="000372BA" w:rsidRDefault="000372BA" w:rsidP="000372BA"/>
    <w:p w14:paraId="6826D317" w14:textId="77777777" w:rsidR="000372BA" w:rsidRDefault="000372BA" w:rsidP="000372BA">
      <w:r>
        <w:t>Individuals in countries with significant uncertainty avoidance scores try to keep their lives as structured and under control as they possibly can. They could be inclined to give up if they discover they are powerless over their own lives.</w:t>
      </w:r>
    </w:p>
    <w:p w14:paraId="347D009C" w14:textId="77777777" w:rsidR="000372BA" w:rsidRDefault="000372BA" w:rsidP="000372BA"/>
    <w:p w14:paraId="3A8D1FB0" w14:textId="77777777" w:rsidR="000372BA" w:rsidRDefault="000372BA" w:rsidP="000372BA">
      <w:r>
        <w:t>Citizens tend to be more laid back, gregarious, and open-minded in nations with low UAI scores.</w:t>
      </w:r>
    </w:p>
    <w:p w14:paraId="5305738F" w14:textId="77777777" w:rsidR="000372BA" w:rsidRDefault="000372BA" w:rsidP="000372BA"/>
    <w:p w14:paraId="21C2FD5A" w14:textId="0CDCBD31" w:rsidR="00531CDB" w:rsidRDefault="000372BA" w:rsidP="000372BA">
      <w:r>
        <w:t xml:space="preserve">Remember that minimising hazard does not constantly equate to minimising uncertainties. According to Hofstede, there are individuals in high-scoring nations </w:t>
      </w:r>
      <w:r>
        <w:t>who</w:t>
      </w:r>
      <w:r>
        <w:t xml:space="preserve"> are willing to take chances since doing so clears up uncertainties or helps them prevent failing.</w:t>
      </w:r>
    </w:p>
    <w:p w14:paraId="001436E0" w14:textId="77777777" w:rsidR="000372BA" w:rsidRDefault="000372BA" w:rsidP="000372BA"/>
    <w:p w14:paraId="73B0979A" w14:textId="77777777" w:rsidR="007E346D" w:rsidRDefault="007E346D" w:rsidP="007E346D">
      <w:r>
        <w:t>According to Hofstede's model, Singapore receives a grade of eight on the UAI scale, whereas Greece receives a score of one hundred.</w:t>
      </w:r>
    </w:p>
    <w:p w14:paraId="58B4F4FE" w14:textId="77777777" w:rsidR="007E346D" w:rsidRDefault="007E346D" w:rsidP="007E346D"/>
    <w:p w14:paraId="31278C77" w14:textId="77777777" w:rsidR="007E346D" w:rsidRDefault="007E346D" w:rsidP="007E346D">
      <w:r>
        <w:t>As a result, you may be eager to start a conversation over a meeting in Greece due to the fact that you are aware of the culture propensity among teammates to choose the most secure course of action, regardless of possible feelings that may arise. Your goal is to assist people grow more receptive to many viewpoints and methods, but offering something of a constrained, organised range of choices or answers might be useful.</w:t>
      </w:r>
    </w:p>
    <w:p w14:paraId="1CDDDD4F" w14:textId="77777777" w:rsidR="000372BA" w:rsidRDefault="000372BA" w:rsidP="000372BA"/>
    <w:p w14:paraId="5B0898A0" w14:textId="77777777" w:rsidR="00104511" w:rsidRDefault="007E346D" w:rsidP="00104511">
      <w:r>
        <w:lastRenderedPageBreak/>
        <w:t xml:space="preserve">5. Long – versus short-term </w:t>
      </w:r>
      <w:r w:rsidR="006120F1">
        <w:t>orientation.</w:t>
      </w:r>
    </w:p>
    <w:p w14:paraId="2809FDD8" w14:textId="77777777" w:rsidR="00104511" w:rsidRDefault="00104511" w:rsidP="00104511">
      <w:r w:rsidRPr="00104511">
        <w:t xml:space="preserve"> </w:t>
      </w:r>
      <w:r>
        <w:t xml:space="preserve">The initial description for this dimension was "Pragmatic Versus Normative (PRA)." It alludes to the sense of time that members of a society exhibit. Long-term-oriented nations are typically more realistic, restrained, and frugal. </w:t>
      </w:r>
    </w:p>
    <w:p w14:paraId="2917A371" w14:textId="73D4067E" w:rsidR="00104511" w:rsidRDefault="00104511" w:rsidP="00104511">
      <w:r>
        <w:t>Individuals in nations that prioritise immediate success are usually inclined to be religious and dedicated, and they additionally prefer to set greater value on values, regularity, and honesty.</w:t>
      </w:r>
    </w:p>
    <w:p w14:paraId="0AE5DD20" w14:textId="77777777" w:rsidR="00104511" w:rsidRDefault="00104511" w:rsidP="00104511"/>
    <w:p w14:paraId="551E9A8C" w14:textId="2F60DB82" w:rsidR="000372BA" w:rsidRDefault="00104511" w:rsidP="00104511">
      <w:r>
        <w:t>Use: The United States is focused on the near future. The significance of immediate profits and outcomes is represented in this (income as well as losing statements are released on a quarterly schedule, for instance). The country's strong sense of nationalism and social ideals also represent it.</w:t>
      </w:r>
    </w:p>
    <w:p w14:paraId="0EA174A2" w14:textId="77777777" w:rsidR="00104511" w:rsidRDefault="00104511" w:rsidP="000372BA"/>
    <w:p w14:paraId="0F53B194" w14:textId="77777777" w:rsidR="00503579" w:rsidRDefault="00503579" w:rsidP="000372BA"/>
    <w:p w14:paraId="4E3277BE" w14:textId="77777777" w:rsidR="000372BA" w:rsidRDefault="000372BA" w:rsidP="000372BA"/>
    <w:p w14:paraId="71B5FFE3" w14:textId="77777777" w:rsidR="00BF53F4" w:rsidRDefault="00BF53F4" w:rsidP="00BF53F4"/>
    <w:p w14:paraId="2F7EC6C1" w14:textId="0FA295B5" w:rsidR="00A13560" w:rsidRDefault="00D01C83" w:rsidP="00FA518C">
      <w:r>
        <w:t>6. Indulgence vs restraint.</w:t>
      </w:r>
    </w:p>
    <w:p w14:paraId="450E3008" w14:textId="77777777" w:rsidR="00D01C83" w:rsidRDefault="00D01C83" w:rsidP="00D01C83">
      <w:r>
        <w:t>Hofstede's sixth dimension, discovered and described together with Michael Minkov, is also relatively new, and is therefore accompanied by less data.</w:t>
      </w:r>
    </w:p>
    <w:p w14:paraId="4C556B83" w14:textId="77777777" w:rsidR="00D01C83" w:rsidRDefault="00D01C83" w:rsidP="00D01C83"/>
    <w:p w14:paraId="62371A61" w14:textId="77777777" w:rsidR="00160518" w:rsidRDefault="00D01C83" w:rsidP="00D01C83">
      <w:r>
        <w:t xml:space="preserve">Countries with a high IVR score allow or encourage relatively free gratification of people's own drives and emotions, such as enjoying life and having fun. In a society with a low IVR score, there is more emphasis on suppressing gratification and more regulation of people's conduct and </w:t>
      </w:r>
      <w:r>
        <w:t>behaviour</w:t>
      </w:r>
      <w:r>
        <w:t>, and there are stricter social norms.</w:t>
      </w:r>
    </w:p>
    <w:p w14:paraId="5A7BF922" w14:textId="49E7F1E1" w:rsidR="00D01C83" w:rsidRDefault="00D01C83" w:rsidP="00D01C83">
      <w:r>
        <w:t xml:space="preserve"> According to the model, Eastern European countries, including Russia, have a low IVR score. Hofstede argues that these countries are characterized by a restrained culture, where there is a tendency towards pessimism. People put little emphasis on leisure time and, as the title suggests, people try to restrain themselves to a high degree.</w:t>
      </w:r>
      <w:r>
        <w:t xml:space="preserve"> </w:t>
      </w:r>
    </w:p>
    <w:p w14:paraId="36F4FBF9" w14:textId="77777777" w:rsidR="0013191E" w:rsidRDefault="0013191E" w:rsidP="00D01C83"/>
    <w:p w14:paraId="2441E6E3" w14:textId="77777777" w:rsidR="001D0843" w:rsidRDefault="00C455C0" w:rsidP="00D01C83">
      <w:r>
        <w:t xml:space="preserve">Hofstede’s model demonstrates ways of recognising and understanding cultures based on different countries and their cultural values they use. </w:t>
      </w:r>
      <w:r w:rsidR="00516B6D">
        <w:t>Hofstede</w:t>
      </w:r>
      <w:r>
        <w:t xml:space="preserve"> model was used to</w:t>
      </w:r>
      <w:r w:rsidR="00516B6D">
        <w:t xml:space="preserve"> help organisations improve communication</w:t>
      </w:r>
      <w:r w:rsidR="00E3375E">
        <w:t xml:space="preserve"> amongst people from different </w:t>
      </w:r>
      <w:r w:rsidR="001D0843">
        <w:t xml:space="preserve">cultures, and the way that business is run worldwide. </w:t>
      </w:r>
    </w:p>
    <w:p w14:paraId="363E5567" w14:textId="666C1E58" w:rsidR="0013191E" w:rsidRDefault="001D0843" w:rsidP="00D01C83">
      <w:r>
        <w:t xml:space="preserve">Schein’s model highlights factors of assumptions that are underlying within learning and knowledge management practices. Schein’s </w:t>
      </w:r>
      <w:r w:rsidR="00B7782F">
        <w:t>model of organisational culture gives insight of understanding the different layers of the culture. Recognising the</w:t>
      </w:r>
      <w:r w:rsidR="009E5FB0">
        <w:t xml:space="preserve"> differences between artifacts and behaviours, espoused </w:t>
      </w:r>
      <w:proofErr w:type="gramStart"/>
      <w:r w:rsidR="009E5FB0">
        <w:t>values</w:t>
      </w:r>
      <w:proofErr w:type="gramEnd"/>
      <w:r w:rsidR="009E5FB0">
        <w:t xml:space="preserve"> and any assumptions that managers and employees can adjust to be able to manage to organisational culture.</w:t>
      </w:r>
      <w:r w:rsidR="00516B6D">
        <w:t xml:space="preserve"> </w:t>
      </w:r>
      <w:r w:rsidR="00C455C0">
        <w:t xml:space="preserve"> </w:t>
      </w:r>
      <w:r w:rsidR="009E5FB0">
        <w:t>By understanding these it helps the organisation to position culture with strategy to provide a productive workplace.</w:t>
      </w:r>
    </w:p>
    <w:p w14:paraId="02D484D8" w14:textId="522CDE1D" w:rsidR="009E5FB0" w:rsidRDefault="0092560A" w:rsidP="0092560A">
      <w:pPr>
        <w:pStyle w:val="JAHeading1"/>
      </w:pPr>
      <w:bookmarkStart w:id="5" w:name="_Toc150767184"/>
      <w:r>
        <w:lastRenderedPageBreak/>
        <w:t xml:space="preserve">My </w:t>
      </w:r>
      <w:proofErr w:type="spellStart"/>
      <w:r>
        <w:t>organistation</w:t>
      </w:r>
      <w:bookmarkEnd w:id="5"/>
      <w:proofErr w:type="spellEnd"/>
    </w:p>
    <w:p w14:paraId="721B1D31" w14:textId="77777777" w:rsidR="00174C1B" w:rsidRDefault="009E5FB0" w:rsidP="00174C1B">
      <w:r>
        <w:t xml:space="preserve">Within my </w:t>
      </w:r>
      <w:r w:rsidR="00174C1B">
        <w:t>organisation</w:t>
      </w:r>
      <w:r>
        <w:t xml:space="preserve"> the NHS I believe that Handy@ four types of cultures explains t</w:t>
      </w:r>
      <w:r w:rsidR="00174C1B">
        <w:t xml:space="preserve">he </w:t>
      </w:r>
      <w:proofErr w:type="spellStart"/>
      <w:r w:rsidR="00174C1B">
        <w:t>nhs</w:t>
      </w:r>
      <w:proofErr w:type="spellEnd"/>
      <w:r w:rsidR="00174C1B">
        <w:t xml:space="preserve"> culture. This is because </w:t>
      </w:r>
      <w:r w:rsidR="00174C1B">
        <w:t>Respect, power, and connections are the cornerstones of club culture. It is frequently observed in groups led by strong entrepreneurs and composed of people with similar values.</w:t>
      </w:r>
    </w:p>
    <w:p w14:paraId="153BE67A" w14:textId="77777777" w:rsidR="00174C1B" w:rsidRDefault="00174C1B" w:rsidP="00174C1B"/>
    <w:p w14:paraId="36058B98" w14:textId="77777777" w:rsidR="00174C1B" w:rsidRDefault="00174C1B" w:rsidP="00174C1B">
      <w:r>
        <w:t>This culture flourishes whenever accuracy is subordinated to speed. Under it, teams and managers decide what to do depending on the CEO's wishes. It's critical to have compassion for the organization's CEO.</w:t>
      </w:r>
    </w:p>
    <w:p w14:paraId="0DC925AE" w14:textId="77777777" w:rsidR="00174C1B" w:rsidRDefault="00174C1B" w:rsidP="00174C1B"/>
    <w:p w14:paraId="77C6378F" w14:textId="77777777" w:rsidR="00174C1B" w:rsidRDefault="00174C1B" w:rsidP="00174C1B">
      <w:r>
        <w:t>This culture can be the ideal one to strive for if your company goes through a string of crises or enjoys quick expansion.</w:t>
      </w:r>
      <w:r w:rsidRPr="00174C1B">
        <w:t xml:space="preserve"> </w:t>
      </w:r>
      <w:r w:rsidRPr="00174C1B">
        <w:t>The way an organisation approaches work is determined by a worker's role or a particular task that has to be finished. Reliability, effectiveness, and predictability are more important than personal preferences.</w:t>
      </w:r>
      <w:r w:rsidRPr="00174C1B">
        <w:t xml:space="preserve"> </w:t>
      </w:r>
    </w:p>
    <w:p w14:paraId="21863500" w14:textId="3E16479D" w:rsidR="009E5FB0" w:rsidRDefault="00174C1B" w:rsidP="00174C1B">
      <w:r w:rsidRPr="00174C1B">
        <w:t>The organisation evaluates employees based on their output and the quantity of issues they resolve. We appreciate and recognise their skill, aptitude, inventiveness, and capacity for problem-solving. The organisation is usually managed by knowledgeable individuals who genuinely want to see it succeed, and this culture frequently exhibits high levels of engagement and excitement.</w:t>
      </w:r>
    </w:p>
    <w:p w14:paraId="64B014E1" w14:textId="77777777" w:rsidR="00174C1B" w:rsidRDefault="00174C1B" w:rsidP="00174C1B">
      <w:r>
        <w:t>companies whose whole success is based on the brilliance and ability of "star" entertainers and workers. For instance, existentialists frequently work for online businesses that combine a wide pool of consultants and workers. An existentialist culture is also often adopted by partnerships and start-ups.</w:t>
      </w:r>
    </w:p>
    <w:p w14:paraId="521DD846" w14:textId="77777777" w:rsidR="00174C1B" w:rsidRDefault="00174C1B" w:rsidP="00174C1B"/>
    <w:p w14:paraId="5DFEDBC8" w14:textId="77777777" w:rsidR="00174C1B" w:rsidRDefault="00174C1B" w:rsidP="00174C1B">
      <w:r>
        <w:t>This culture fits in well when your company wants to draw in the most talented individuals or whenever you operate in a partnership or other setting where everyone is on equal footing.</w:t>
      </w:r>
    </w:p>
    <w:p w14:paraId="15426625" w14:textId="77777777" w:rsidR="00174C1B" w:rsidRDefault="00174C1B" w:rsidP="00174C1B"/>
    <w:p w14:paraId="7DD9E6D7" w14:textId="2F554ECB" w:rsidR="00174C1B" w:rsidRDefault="00174C1B" w:rsidP="00174C1B">
      <w:r>
        <w:t>An existentialist civilization is built on the basis of freedom for oneself. Thus, provide your team colleagues the freedom to carry out their duties however they think proper.</w:t>
      </w:r>
    </w:p>
    <w:p w14:paraId="21BB2A81" w14:textId="77777777" w:rsidR="00710A05" w:rsidRDefault="00710A05" w:rsidP="00710A05">
      <w:r>
        <w:t>Every level of leadership ought to represent an energising, futuristic, and aspirational goal centred on providing the communities they serve with empathetic, high-quality healthcare.</w:t>
      </w:r>
    </w:p>
    <w:p w14:paraId="245A5BCD" w14:textId="77777777" w:rsidR="00710A05" w:rsidRDefault="00710A05" w:rsidP="00710A05"/>
    <w:p w14:paraId="39807F25" w14:textId="77777777" w:rsidR="00710A05" w:rsidRDefault="00710A05" w:rsidP="00710A05">
      <w:r>
        <w:t>Clear standards for staff behaviour and interactions with patients as well as coworkers should be established. The NHS policy outlines its key values, two of which are responsiveness and patient-centeredness.</w:t>
      </w:r>
    </w:p>
    <w:p w14:paraId="119A86B6" w14:textId="77777777" w:rsidR="00710A05" w:rsidRDefault="00710A05" w:rsidP="00710A05"/>
    <w:p w14:paraId="38CCC7A7" w14:textId="702EA68B" w:rsidR="00174C1B" w:rsidRDefault="00710A05" w:rsidP="00710A05">
      <w:r>
        <w:t>Effective managers consistently communicate at all levels ensuring providing caring, and high-quality care is the primary goal of every worker, ensuring every worker is aware of and upholds this dedication. This requires patience, perseverance, and commitment.</w:t>
      </w:r>
    </w:p>
    <w:p w14:paraId="28F2B615" w14:textId="77777777" w:rsidR="00710A05" w:rsidRDefault="00710A05" w:rsidP="00710A05"/>
    <w:p w14:paraId="5387D2DF" w14:textId="456A1673" w:rsidR="00EA7E68" w:rsidRDefault="00710A05" w:rsidP="00EA7E68">
      <w:pPr>
        <w:pStyle w:val="JAHeading1"/>
      </w:pPr>
      <w:bookmarkStart w:id="6" w:name="_Toc150767185"/>
      <w:r>
        <w:lastRenderedPageBreak/>
        <w:t>Evaluate an organization within its broader environment using appropriate environmental and organizational analysis techniques.</w:t>
      </w:r>
      <w:bookmarkEnd w:id="6"/>
    </w:p>
    <w:p w14:paraId="29549F17" w14:textId="77777777" w:rsidR="00EA7E68" w:rsidRDefault="00EA7E68" w:rsidP="00EA7E68">
      <w:pPr>
        <w:pStyle w:val="JAHeading1"/>
      </w:pPr>
    </w:p>
    <w:p w14:paraId="1D110FEF" w14:textId="174B97C3" w:rsidR="00710A05" w:rsidRDefault="0092560A" w:rsidP="0092560A">
      <w:pPr>
        <w:pStyle w:val="JAHeading1"/>
      </w:pPr>
      <w:bookmarkStart w:id="7" w:name="_Toc150767186"/>
      <w:r>
        <w:t>Pestel analysis</w:t>
      </w:r>
      <w:bookmarkEnd w:id="7"/>
    </w:p>
    <w:p w14:paraId="74445F31" w14:textId="250D31BE" w:rsidR="0092560A" w:rsidRDefault="00C5592E" w:rsidP="00C5592E">
      <w:r>
        <w:t>Below I will be creat</w:t>
      </w:r>
      <w:r w:rsidR="00B27581">
        <w:t xml:space="preserve">ing a PESTLE analysis that will identify factors the briefly discuss </w:t>
      </w:r>
      <w:proofErr w:type="gramStart"/>
      <w:r w:rsidR="00B27581">
        <w:t>them .</w:t>
      </w:r>
      <w:proofErr w:type="gramEnd"/>
    </w:p>
    <w:p w14:paraId="7A98447C" w14:textId="77777777" w:rsidR="00B27581" w:rsidRDefault="00B27581" w:rsidP="00C5592E"/>
    <w:p w14:paraId="0E2F8569" w14:textId="797B4691" w:rsidR="00B27581" w:rsidRDefault="00B27581" w:rsidP="00B27581">
      <w:r>
        <w:t>POLITICAL:  policies, procedures, legislations, Brexit uncertainties.</w:t>
      </w:r>
    </w:p>
    <w:p w14:paraId="5D44707F" w14:textId="5F63247A" w:rsidR="00B27581" w:rsidRDefault="00B27581" w:rsidP="00B27581">
      <w:r>
        <w:t>ECONOMICAL: economic downturn, austerity measures.</w:t>
      </w:r>
    </w:p>
    <w:p w14:paraId="02AEE987" w14:textId="77777777" w:rsidR="00022358" w:rsidRDefault="00B27581" w:rsidP="00B27581">
      <w:r>
        <w:t>SOCIAL: aging population, high patient expectatio</w:t>
      </w:r>
      <w:r w:rsidR="00022358">
        <w:t>ns.</w:t>
      </w:r>
    </w:p>
    <w:p w14:paraId="32C75AF7" w14:textId="2C70E932" w:rsidR="00B27581" w:rsidRDefault="00B27581" w:rsidP="00B27581">
      <w:r>
        <w:t>TECHNOGICAL: improved healthcare, better education.</w:t>
      </w:r>
    </w:p>
    <w:p w14:paraId="70FBF341" w14:textId="723D5830" w:rsidR="00B27581" w:rsidRDefault="00B27581" w:rsidP="00B27581">
      <w:r>
        <w:t>LEGAL: litigation, legal platforms.</w:t>
      </w:r>
    </w:p>
    <w:p w14:paraId="19DEECA9" w14:textId="6FBFC86E" w:rsidR="00B27581" w:rsidRDefault="00B27581" w:rsidP="00B27581">
      <w:r>
        <w:t>ENVIROMENTAL: High contributor to toxic waste, environmental activist organisations.</w:t>
      </w:r>
    </w:p>
    <w:p w14:paraId="5EF7AD40" w14:textId="77777777" w:rsidR="00B27581" w:rsidRDefault="00B27581" w:rsidP="00B27581"/>
    <w:p w14:paraId="48212404" w14:textId="0A9C0FF1" w:rsidR="00B27581" w:rsidRDefault="00B27581" w:rsidP="00B27581">
      <w:r>
        <w:t>The NHS is currently under a lot of pressure from all aspects. With the economic crash and the Brexit plus other factors they are dealing with, they are hoping that with the latest technology and the recruitment of educated staff that this crisis can be solved.</w:t>
      </w:r>
    </w:p>
    <w:p w14:paraId="4CFE5D2B" w14:textId="77777777" w:rsidR="00710A05" w:rsidRDefault="00710A05" w:rsidP="00710A05">
      <w:pPr>
        <w:pStyle w:val="JAHeading1"/>
      </w:pPr>
    </w:p>
    <w:p w14:paraId="6EA2F00C" w14:textId="77777777" w:rsidR="00710A05" w:rsidRDefault="00710A05" w:rsidP="00710A05">
      <w:pPr>
        <w:pStyle w:val="JAHeading1"/>
      </w:pPr>
    </w:p>
    <w:p w14:paraId="5850EFDC" w14:textId="77777777" w:rsidR="00710A05" w:rsidRDefault="00710A05" w:rsidP="00710A05">
      <w:pPr>
        <w:pStyle w:val="JAHeading1"/>
      </w:pPr>
    </w:p>
    <w:p w14:paraId="2FB42B72" w14:textId="77777777" w:rsidR="00710A05" w:rsidRDefault="00710A05" w:rsidP="00710A05">
      <w:pPr>
        <w:pStyle w:val="JAHeading1"/>
      </w:pPr>
    </w:p>
    <w:p w14:paraId="3F314EC5" w14:textId="2FCA66A5" w:rsidR="00710A05" w:rsidRDefault="00710A05" w:rsidP="00710A05">
      <w:pPr>
        <w:pStyle w:val="JAHeading1"/>
      </w:pPr>
      <w:bookmarkStart w:id="8" w:name="_Toc150767187"/>
      <w:r>
        <w:t>Critically appraise the cultural and ethical behaviour present in one or more organisations.</w:t>
      </w:r>
      <w:bookmarkEnd w:id="8"/>
    </w:p>
    <w:p w14:paraId="0CE8645B" w14:textId="7244EDCC" w:rsidR="0092560A" w:rsidRDefault="0092560A" w:rsidP="0092560A">
      <w:pPr>
        <w:pStyle w:val="JAHeading1"/>
      </w:pPr>
      <w:bookmarkStart w:id="9" w:name="_Toc150767188"/>
      <w:r>
        <w:t>Ethical behaviour</w:t>
      </w:r>
      <w:bookmarkEnd w:id="9"/>
    </w:p>
    <w:p w14:paraId="1EF49D59" w14:textId="77777777" w:rsidR="0092560A" w:rsidRDefault="0092560A" w:rsidP="0092560A">
      <w:r>
        <w:t>All entities' rights, diversity, and dignity are respected by ethical behaviour. But depending on the circumstance, the actions could change. Certain organisations might disagree with the principles of moral conduct guidelines that the majority of entities would adhere to.</w:t>
      </w:r>
    </w:p>
    <w:p w14:paraId="29452B76" w14:textId="77777777" w:rsidR="0092560A" w:rsidRDefault="0092560A" w:rsidP="0092560A"/>
    <w:p w14:paraId="4F0DBB44" w14:textId="5DA11652" w:rsidR="00CF5151" w:rsidRDefault="0092560A" w:rsidP="0092560A">
      <w:r>
        <w:t xml:space="preserve">Applying ethical guidelines in moral situations is what it means to behave ethically. Ethical behaviour requires an entity to abide by the moral guidelines established by the community. These guidelines </w:t>
      </w:r>
      <w:r>
        <w:lastRenderedPageBreak/>
        <w:t>occasionally refer to external sources or a regulatory authority. Ethical behaviour, however, entails applying moral principles to resolve contentious circumstances.</w:t>
      </w:r>
    </w:p>
    <w:p w14:paraId="637F53FE" w14:textId="77777777" w:rsidR="0092560A" w:rsidRDefault="0092560A" w:rsidP="00710A05">
      <w:pPr>
        <w:pStyle w:val="JAHeading1"/>
      </w:pPr>
    </w:p>
    <w:p w14:paraId="419B7EB3" w14:textId="4E409667" w:rsidR="00710A05" w:rsidRDefault="00B4691A" w:rsidP="00B4691A">
      <w:r w:rsidRPr="00B4691A">
        <w:t>Not having ethics at the foundation of an organization's operations can lead to scandals like those regarding workplace harassment and subpar care given to employees. People specialists find themselves in an unusual position to facilitate the integration of moral decisions into everyday practise since they have specific interaction with employees during their working lives and have the ability to impact a company's strategy and workforce administration practises. Professionalism's core values are ethics. It is imperative that experts exhibit a high degree of integrity while offering advice to corporate executives in order to foster cultures of transparency and trust.</w:t>
      </w:r>
    </w:p>
    <w:p w14:paraId="26D51E8A" w14:textId="3658CD72" w:rsidR="00B4691A" w:rsidRDefault="00B4691A" w:rsidP="00B4691A">
      <w:r w:rsidRPr="00B4691A">
        <w:t>Applying moral principles to organisational activity is known as ethical practise. It covers every facet of how a business behaves, such as accounting processes, relations with stakeholders, hiring practises, sales strategies, governance practises, and matters pertaining to business operations and products responsibilities. It has to do among those choices the organisations and the individuals who are employed by them made at their privacy, and being open and honest concerning the choices they make with all parties involved. Are coworkers accorded respect and decency? Are clients given fair treatment? Does the organisation recognise its obligations to the larger community?</w:t>
      </w:r>
    </w:p>
    <w:p w14:paraId="4D403B9B" w14:textId="77777777" w:rsidR="00FA7FB5" w:rsidRDefault="00FA7FB5" w:rsidP="00B4691A">
      <w:r w:rsidRPr="00FA7FB5">
        <w:t xml:space="preserve">Making judgements on managing individuals frequently requires balancing multiple demands or expectations. Personnel managers are going to be capable to make wise decisions if they are fully aware of and comprehend the consequences of various options. Being honest and forthcoming about actions and the reasoning underlying them with clients and staff members is what is meant by transparency. </w:t>
      </w:r>
    </w:p>
    <w:p w14:paraId="10B6C300" w14:textId="4763FFEA" w:rsidR="00B4691A" w:rsidRDefault="00FA7FB5" w:rsidP="00B4691A">
      <w:r w:rsidRPr="00FA7FB5">
        <w:t>This kind of dialogue fosters trust.</w:t>
      </w:r>
      <w:r w:rsidRPr="00FA7FB5">
        <w:t xml:space="preserve"> </w:t>
      </w:r>
      <w:r w:rsidRPr="00FA7FB5">
        <w:t>It is morally correct for companies to "do the right thing." This point of view is reinforced by studies from the Institute of Business Ethics, which shows how businesses can profit from taking their ethical beliefs very seriously:</w:t>
      </w:r>
      <w:r w:rsidRPr="00FA7FB5">
        <w:t xml:space="preserve"> </w:t>
      </w:r>
      <w:r w:rsidRPr="00FA7FB5">
        <w:t>The image of a business is derived not just from the products and services that it provides, but also from the way it treats its employees and other customers, valuing these connections and holding them accountable. In addition to being a useful risk-reduction strategy, ethical behaviour provides businesses an edge over their competitors. Reliability with suppliers, consumers, staff, and community members is essential to an organization's success.</w:t>
      </w:r>
    </w:p>
    <w:p w14:paraId="3BD51B75" w14:textId="77777777" w:rsidR="00FA7FB5" w:rsidRDefault="00FA7FB5" w:rsidP="00B4691A"/>
    <w:p w14:paraId="236ACA6D" w14:textId="77777777" w:rsidR="00EA7E68" w:rsidRDefault="00FA7FB5" w:rsidP="00B4691A">
      <w:r w:rsidRPr="00FA7FB5">
        <w:t>Whenever the culture of an institution conflicts with its declared ethical principles, significant risks may arise. Employees become disillusioned and suspicious when managers exhibit the "say/do gap," which occurs when they speak about one thing but act differently. This makes the company vulnerable to moral failings and reputational harm. Establishing straightforward demands for staff members to reflect the organization's ethical ideals in their personal actions and modelling them on a daily basis are all important leadership responsibilities.</w:t>
      </w:r>
    </w:p>
    <w:p w14:paraId="68B04B28" w14:textId="694E03DF" w:rsidR="00FA7FB5" w:rsidRDefault="00FA7FB5" w:rsidP="00A85E73"/>
    <w:p w14:paraId="61E53CBB" w14:textId="00B5C3BD" w:rsidR="00A85E73" w:rsidRDefault="00A85E73" w:rsidP="00A85E73">
      <w:pPr>
        <w:pStyle w:val="JAHeading1"/>
      </w:pPr>
      <w:bookmarkStart w:id="10" w:name="_Toc150767189"/>
      <w:r>
        <w:t>Cultural behaviour</w:t>
      </w:r>
      <w:bookmarkEnd w:id="10"/>
    </w:p>
    <w:p w14:paraId="4CA9F7F7" w14:textId="77777777" w:rsidR="00A85E73" w:rsidRDefault="00A85E73" w:rsidP="00A85E73"/>
    <w:p w14:paraId="1375D1ED" w14:textId="77777777" w:rsidR="00FA7FB5" w:rsidRDefault="00FA7FB5" w:rsidP="00B4691A"/>
    <w:p w14:paraId="216FB9FC" w14:textId="77102373" w:rsidR="00B4691A" w:rsidRDefault="003D76F0" w:rsidP="00B4691A">
      <w:r w:rsidRPr="003D76F0">
        <w:lastRenderedPageBreak/>
        <w:t xml:space="preserve">There are several ways that culture affects our behaviour. People's manner of existence is reflected in their culture. </w:t>
      </w:r>
      <w:r w:rsidRPr="003D76F0">
        <w:t>Ethical,</w:t>
      </w:r>
      <w:r w:rsidRPr="003D76F0">
        <w:t xml:space="preserve"> values, and standards that permeate a community are considered to be a part of culture. Culture, as defined by the United Nations, is a way of life that includes people's values, habits, spoken language, and beliefs.</w:t>
      </w:r>
    </w:p>
    <w:p w14:paraId="730B092B" w14:textId="77777777" w:rsidR="003D76F0" w:rsidRDefault="003D76F0" w:rsidP="00B4691A"/>
    <w:p w14:paraId="2B6F9504" w14:textId="3973FB56" w:rsidR="00710A05" w:rsidRDefault="00466277" w:rsidP="00B4691A">
      <w:r w:rsidRPr="00466277">
        <w:t>Culture has a great impact on society as a whole, especially when it comes to inherent values. The population's personal lives are impacted by and may benefit greatly by engaging in culture. People can develop their feelings and psychological intelligence via the appealing and enjoyable experiences that culture gives.</w:t>
      </w:r>
    </w:p>
    <w:p w14:paraId="7A37E1E7" w14:textId="032D1E76" w:rsidR="00E30798" w:rsidRDefault="00E30798" w:rsidP="00B4691A">
      <w:r w:rsidRPr="00E30798">
        <w:t xml:space="preserve">All things </w:t>
      </w:r>
      <w:r w:rsidRPr="00E30798">
        <w:t>considered;</w:t>
      </w:r>
      <w:r w:rsidRPr="00E30798">
        <w:t xml:space="preserve"> individuals are starting to appear form all over the planet. People with diverse origins tend to have unique perspectives on the world. Therefore, it is indisputable that society has an impact on a person's actions. Culture has an impact on every aspect of a person's life. It has an impact on their everyday life, eating habits, clothing, and social interactions. Each of these factors helps to shape how it affects people's actions. Individuals pick up these habits and use them.</w:t>
      </w:r>
    </w:p>
    <w:p w14:paraId="6B3E6416" w14:textId="1C5896D4" w:rsidR="00022358" w:rsidRDefault="00022358" w:rsidP="00022358">
      <w:pPr>
        <w:pStyle w:val="JAHeading1"/>
      </w:pPr>
      <w:r>
        <w:t>Corporate social responsibility (CSR)</w:t>
      </w:r>
    </w:p>
    <w:p w14:paraId="1F429E1C" w14:textId="79CD7B0F" w:rsidR="00022358" w:rsidRDefault="00022358" w:rsidP="00022358">
      <w:r>
        <w:t xml:space="preserve">By making sure that its actions have a beneficial effect on society, your company considers itself accountable for corporate social responsibility, a form of self-control. CSR endeavours have progressively progressed from being solely voluntary to being mandated by law, they are now generally acknowledged as best practises in corporate management. Stated differently, the legislation currently mandates that specific companies engage in different types of </w:t>
      </w:r>
      <w:r>
        <w:t>accountabilities</w:t>
      </w:r>
      <w:r>
        <w:t xml:space="preserve"> for oneself. </w:t>
      </w:r>
    </w:p>
    <w:p w14:paraId="59B84E6B" w14:textId="77777777" w:rsidR="00022358" w:rsidRDefault="00022358" w:rsidP="00022358"/>
    <w:p w14:paraId="650392EF" w14:textId="77777777" w:rsidR="00A80462" w:rsidRDefault="00022358" w:rsidP="00022358">
      <w:r>
        <w:t>Numerous companies opt for a comprehensive strategy when implementing their social responsibility programmes, which can take various forms. The best results are frequently achieved by integrating CSR projects into your larger company's operations and mindset. When evaluating the effects of its activities on the rights of humans and the welfare of society, your company's culture should be deeply ethical.</w:t>
      </w:r>
    </w:p>
    <w:p w14:paraId="700AA4BF" w14:textId="77777777" w:rsidR="00A80462" w:rsidRDefault="00A80462" w:rsidP="00022358">
      <w:r w:rsidRPr="00A80462">
        <w:t xml:space="preserve"> </w:t>
      </w:r>
      <w:r w:rsidRPr="00A80462">
        <w:t>In the first place, it will enhance how customers view your business. As awareness of global warming issues grows, it is more important than ever to project a socially conscientious picture. Fulfilling your corporate social responsibility (CSR) goals can show customers know your company's model is focused on sustainability practises.</w:t>
      </w:r>
    </w:p>
    <w:p w14:paraId="292631A2" w14:textId="6E567EDB" w:rsidR="00022358" w:rsidRDefault="00A80462" w:rsidP="00022358">
      <w:r w:rsidRPr="00A80462">
        <w:t xml:space="preserve"> </w:t>
      </w:r>
      <w:r w:rsidRPr="00A80462">
        <w:t>Secondly, it might assist in increasing the appeal of your company to potential financiers. Certain investing organisations, including impact and environmentally friendly investment groups, will go far as to limit their investments to businesses that satisfy a certain CSR standard.</w:t>
      </w:r>
    </w:p>
    <w:p w14:paraId="6B870B62" w14:textId="77777777" w:rsidR="00A80462" w:rsidRDefault="00A80462" w:rsidP="00A80462">
      <w:r>
        <w:t xml:space="preserve">Lastly, it might assist you in luring and keeping workers for your company. Additionally, young individuals joining the workforce are become more aware of socially responsible behaviour. Employees who are inspired can be crucial in introducing fresh viewpoints to your company, which is another really beneficial aspect. </w:t>
      </w:r>
    </w:p>
    <w:p w14:paraId="36CCA4EA" w14:textId="77777777" w:rsidR="00A80462" w:rsidRDefault="00A80462" w:rsidP="00A80462"/>
    <w:p w14:paraId="43BBC881" w14:textId="77777777" w:rsidR="00A80462" w:rsidRDefault="00A80462" w:rsidP="00022358"/>
    <w:p w14:paraId="17479B0B" w14:textId="77777777" w:rsidR="00A80462" w:rsidRDefault="00A80462" w:rsidP="00022358"/>
    <w:p w14:paraId="18CF6B18" w14:textId="77777777" w:rsidR="00A80462" w:rsidRDefault="00A80462" w:rsidP="00022358"/>
    <w:p w14:paraId="53D864F8" w14:textId="77777777" w:rsidR="00022358" w:rsidRDefault="00022358" w:rsidP="00022358"/>
    <w:p w14:paraId="60A95859" w14:textId="2EABAC9C" w:rsidR="00710A05" w:rsidRDefault="00710A05" w:rsidP="00710A05">
      <w:pPr>
        <w:pStyle w:val="JAHeading1"/>
      </w:pPr>
      <w:bookmarkStart w:id="11" w:name="_Toc150767190"/>
      <w:r>
        <w:t>Conclusio</w:t>
      </w:r>
      <w:bookmarkEnd w:id="11"/>
      <w:r w:rsidR="00A80462">
        <w:t>n</w:t>
      </w:r>
    </w:p>
    <w:p w14:paraId="0E3B764F" w14:textId="14E3044E" w:rsidR="00A80462" w:rsidRDefault="00A80462" w:rsidP="00A80462">
      <w:r>
        <w:t xml:space="preserve">To conclude this assignment, I have found out that developing a </w:t>
      </w:r>
      <w:proofErr w:type="gramStart"/>
      <w:r>
        <w:t>high performance</w:t>
      </w:r>
      <w:proofErr w:type="gramEnd"/>
      <w:r>
        <w:t xml:space="preserve"> culture is a critical aspect of helping other organizations all over the world to see how they company’s work and what cultures they use. It also states that it helps employees become more work driven and motivated, therefore these employees perform better.</w:t>
      </w:r>
    </w:p>
    <w:p w14:paraId="6DA163BE" w14:textId="77777777" w:rsidR="00710A05" w:rsidRDefault="00710A05" w:rsidP="00710A05">
      <w:pPr>
        <w:pStyle w:val="JAHeading1"/>
      </w:pPr>
    </w:p>
    <w:p w14:paraId="37129C71" w14:textId="77777777" w:rsidR="00710A05" w:rsidRDefault="00710A05" w:rsidP="00710A05">
      <w:pPr>
        <w:pStyle w:val="JAHeading1"/>
      </w:pPr>
    </w:p>
    <w:p w14:paraId="3FBB3D87" w14:textId="35B4E8EE" w:rsidR="00710A05" w:rsidRDefault="00A80462" w:rsidP="00710A05">
      <w:pPr>
        <w:pStyle w:val="JAHeading1"/>
      </w:pPr>
      <w:bookmarkStart w:id="12" w:name="_Toc150767191"/>
      <w:r>
        <w:t>R</w:t>
      </w:r>
      <w:r w:rsidR="00710A05">
        <w:t>eferences</w:t>
      </w:r>
      <w:bookmarkEnd w:id="12"/>
    </w:p>
    <w:p w14:paraId="539C70FA" w14:textId="77777777" w:rsidR="00A80462" w:rsidRDefault="00A80462" w:rsidP="00A80462">
      <w:pPr>
        <w:pStyle w:val="JAHeading1"/>
      </w:pPr>
      <w:r>
        <w:t xml:space="preserve">(No date) Organizational culture: Definition and why it’s important. Available at: https://www.indeed.com/career-advice/career-development/organizational-culture (Accessed: 11 November 2023). </w:t>
      </w:r>
    </w:p>
    <w:p w14:paraId="33A6FE6A" w14:textId="77777777" w:rsidR="00A80462" w:rsidRDefault="00A80462" w:rsidP="00A80462">
      <w:pPr>
        <w:pStyle w:val="JAHeading1"/>
      </w:pPr>
      <w:r>
        <w:t xml:space="preserve">By et al. (2023) Hofstede’s Cultural Dimensions Theory &amp;amp; Examples, Simply Psychology. Available at: https://www.simplypsychology.org/hofstedes-cultural-dimensions-theory.html (Accessed: 11 November 2023). </w:t>
      </w:r>
    </w:p>
    <w:p w14:paraId="287AE8F3" w14:textId="77777777" w:rsidR="00A80462" w:rsidRDefault="00A80462" w:rsidP="00A80462">
      <w:pPr>
        <w:pStyle w:val="JAHeading1"/>
      </w:pPr>
      <w:proofErr w:type="gramStart"/>
      <w:r>
        <w:t>cham,  springer</w:t>
      </w:r>
      <w:proofErr w:type="gramEnd"/>
      <w:r>
        <w:t xml:space="preserve"> (2023) </w:t>
      </w:r>
      <w:proofErr w:type="spellStart"/>
      <w:r>
        <w:t>Encyclopedia</w:t>
      </w:r>
      <w:proofErr w:type="spellEnd"/>
      <w:r>
        <w:t xml:space="preserve"> of sexual psychology and </w:t>
      </w:r>
      <w:proofErr w:type="spellStart"/>
      <w:r>
        <w:t>behavior</w:t>
      </w:r>
      <w:proofErr w:type="spellEnd"/>
      <w:r>
        <w:t xml:space="preserve">. Springer International Publishing. </w:t>
      </w:r>
    </w:p>
    <w:p w14:paraId="0E476DD9" w14:textId="77777777" w:rsidR="00A80462" w:rsidRDefault="00A80462" w:rsidP="00A80462">
      <w:pPr>
        <w:pStyle w:val="JAHeading1"/>
      </w:pPr>
      <w:proofErr w:type="spellStart"/>
      <w:r>
        <w:t>cipd</w:t>
      </w:r>
      <w:proofErr w:type="spellEnd"/>
      <w:r>
        <w:t xml:space="preserve"> (no date) On this page, CIPD. Available at: https://www.cipd.org/uk/knowledge/factsheets/organisation-culture-change-factsheet/ (Accessed: 11 November 2023). </w:t>
      </w:r>
    </w:p>
    <w:p w14:paraId="654DE0D1" w14:textId="77777777" w:rsidR="00A80462" w:rsidRDefault="00A80462" w:rsidP="00A80462">
      <w:pPr>
        <w:pStyle w:val="JAHeading1"/>
      </w:pPr>
      <w:r>
        <w:t xml:space="preserve">Farooq, U. (2020) Pestle analysis of the NHS - national health services, Marketing Tutor. Available at: https://www.marketingtutor.net/pestle-analysis-of-the-nhs/ (Accessed: 13 November 2023). </w:t>
      </w:r>
    </w:p>
    <w:p w14:paraId="77B69A99" w14:textId="77777777" w:rsidR="00A80462" w:rsidRDefault="00A80462" w:rsidP="00A80462">
      <w:pPr>
        <w:pStyle w:val="JAHeading1"/>
      </w:pPr>
      <w:r>
        <w:t xml:space="preserve">Home (no date a) MindTools. Available at: https://www.mindtools.com/ass7geb/handys-four-types-of-culture (Accessed: 13 November 2023). </w:t>
      </w:r>
    </w:p>
    <w:p w14:paraId="3355D645" w14:textId="77777777" w:rsidR="00A80462" w:rsidRDefault="00A80462" w:rsidP="00A80462">
      <w:pPr>
        <w:pStyle w:val="JAHeading1"/>
      </w:pPr>
      <w:r>
        <w:t xml:space="preserve">Home (no date b) MindTools. Available at: https://www.mindtools.com/a1ecvyx/hofstedes-cultural-dimensions (Accessed: 12 November 2023). </w:t>
      </w:r>
    </w:p>
    <w:p w14:paraId="7F09E41D" w14:textId="77777777" w:rsidR="00A80462" w:rsidRDefault="00A80462" w:rsidP="00A80462">
      <w:pPr>
        <w:pStyle w:val="JAHeading1"/>
      </w:pPr>
      <w:r>
        <w:lastRenderedPageBreak/>
        <w:t xml:space="preserve">Improving NHS culture (2015) The King’s Fund. Available at: https://www.kingsfund.org.uk/projects/culture (Accessed: 13 November 2023). </w:t>
      </w:r>
    </w:p>
    <w:p w14:paraId="39811E94" w14:textId="77777777" w:rsidR="00A80462" w:rsidRDefault="00A80462" w:rsidP="00A80462">
      <w:pPr>
        <w:pStyle w:val="JAHeading1"/>
      </w:pPr>
      <w:r>
        <w:t xml:space="preserve">Kati, E. (2023) What is Corporate Social Responsibility in the </w:t>
      </w:r>
      <w:proofErr w:type="gramStart"/>
      <w:r>
        <w:t>UK?,</w:t>
      </w:r>
      <w:proofErr w:type="gramEnd"/>
      <w:r>
        <w:t xml:space="preserve"> </w:t>
      </w:r>
      <w:proofErr w:type="spellStart"/>
      <w:r>
        <w:t>LegalVision</w:t>
      </w:r>
      <w:proofErr w:type="spellEnd"/>
      <w:r>
        <w:t xml:space="preserve"> UK. Available at: https://legalvision.co.uk/regulatory-compliance/corporate-social-responsibility/ (Accessed: 13 November 2023). </w:t>
      </w:r>
    </w:p>
    <w:p w14:paraId="297ED8ED" w14:textId="77777777" w:rsidR="00A80462" w:rsidRDefault="00A80462" w:rsidP="00A80462">
      <w:pPr>
        <w:pStyle w:val="JAHeading1"/>
      </w:pPr>
      <w:r>
        <w:t xml:space="preserve">On this page (no date a) CIPD. Available at: http://www.cipd.org/uk/knowledge/factsheets/ethics-role-hr-factsheet/#what-is-ethical-practice-in-organisations (Accessed: 13 November 2023). </w:t>
      </w:r>
    </w:p>
    <w:p w14:paraId="0254C8AE" w14:textId="77777777" w:rsidR="00A80462" w:rsidRDefault="00A80462" w:rsidP="00A80462">
      <w:pPr>
        <w:pStyle w:val="JAHeading1"/>
      </w:pPr>
      <w:r>
        <w:t xml:space="preserve">On this page (no date b) CIPD. Available at: http://www.cipd.org/uk/knowledge/factsheets/ethics-role-hr-factsheet/#what-is-ethical-practice-in-organisations (Accessed: 13 November 2023). </w:t>
      </w:r>
    </w:p>
    <w:p w14:paraId="09A360C1" w14:textId="77777777" w:rsidR="00A80462" w:rsidRDefault="00A80462" w:rsidP="00A80462">
      <w:pPr>
        <w:pStyle w:val="JAHeading1"/>
      </w:pPr>
      <w:proofErr w:type="spellStart"/>
      <w:proofErr w:type="gramStart"/>
      <w:r>
        <w:t>schiens</w:t>
      </w:r>
      <w:proofErr w:type="spellEnd"/>
      <w:r>
        <w:t xml:space="preserve">,  </w:t>
      </w:r>
      <w:proofErr w:type="spellStart"/>
      <w:r>
        <w:t>edgar</w:t>
      </w:r>
      <w:proofErr w:type="spellEnd"/>
      <w:proofErr w:type="gramEnd"/>
      <w:r>
        <w:t xml:space="preserve"> (no date) Organizational culture and leadership, by Edgar H. Schein. </w:t>
      </w:r>
      <w:proofErr w:type="spellStart"/>
      <w:r>
        <w:t>san</w:t>
      </w:r>
      <w:proofErr w:type="spellEnd"/>
      <w:r>
        <w:t xml:space="preserve"> ... - JSTOR. Available at: https://www.jstor.org/stable/258322 (Accessed: 11 November 2023). </w:t>
      </w:r>
    </w:p>
    <w:p w14:paraId="5BC37FAA" w14:textId="77777777" w:rsidR="00A80462" w:rsidRDefault="00A80462" w:rsidP="00A80462">
      <w:pPr>
        <w:pStyle w:val="JAHeading1"/>
      </w:pPr>
      <w:proofErr w:type="spellStart"/>
      <w:r>
        <w:t>Sinra</w:t>
      </w:r>
      <w:proofErr w:type="spellEnd"/>
      <w:r>
        <w:t xml:space="preserve"> (2021) What is ethical </w:t>
      </w:r>
      <w:proofErr w:type="spellStart"/>
      <w:r>
        <w:t>behavior</w:t>
      </w:r>
      <w:proofErr w:type="spellEnd"/>
      <w:r>
        <w:t xml:space="preserve">? (explanation), </w:t>
      </w:r>
      <w:proofErr w:type="spellStart"/>
      <w:r>
        <w:t>CFAJournal</w:t>
      </w:r>
      <w:proofErr w:type="spellEnd"/>
      <w:r>
        <w:t xml:space="preserve">. Available at: https://www.cfajournal.org/ethical-behavior/ (Accessed: 13 November 2023). </w:t>
      </w:r>
    </w:p>
    <w:p w14:paraId="76058C63" w14:textId="77777777" w:rsidR="00A80462" w:rsidRDefault="00A80462" w:rsidP="00A80462">
      <w:pPr>
        <w:pStyle w:val="JAHeading1"/>
      </w:pPr>
      <w:r>
        <w:t xml:space="preserve">thefreemanonline_3eel6t (2022) How does culture influence </w:t>
      </w:r>
      <w:proofErr w:type="spellStart"/>
      <w:proofErr w:type="gramStart"/>
      <w:r>
        <w:t>behavior</w:t>
      </w:r>
      <w:proofErr w:type="spellEnd"/>
      <w:r>
        <w:t>?,</w:t>
      </w:r>
      <w:proofErr w:type="gramEnd"/>
      <w:r>
        <w:t xml:space="preserve"> The Freeman Online. Available at: https://www.thefreemanonline.org/how-does-culture-influence-behavior/ (Accessed: 13 November 2023). </w:t>
      </w:r>
    </w:p>
    <w:p w14:paraId="0D621E72" w14:textId="4DE7BB9C" w:rsidR="00A80462" w:rsidRDefault="00A80462" w:rsidP="00A80462">
      <w:pPr>
        <w:pStyle w:val="JAHeading1"/>
      </w:pPr>
      <w:proofErr w:type="spellStart"/>
      <w:r>
        <w:lastRenderedPageBreak/>
        <w:t>Twowp</w:t>
      </w:r>
      <w:proofErr w:type="spellEnd"/>
      <w:r>
        <w:t xml:space="preserve"> (2021) Organizational culture in the world of work, The World of Work Project. Available at: https://worldofwork.io/2019/10/organizational-culture/ (Accessed: 11 November 2023).</w:t>
      </w:r>
    </w:p>
    <w:p w14:paraId="658F9BC1" w14:textId="77777777" w:rsidR="00174C1B" w:rsidRDefault="00174C1B" w:rsidP="00174C1B"/>
    <w:p w14:paraId="234140E0" w14:textId="77777777" w:rsidR="00174C1B" w:rsidRDefault="00174C1B" w:rsidP="00174C1B"/>
    <w:p w14:paraId="53DF131A" w14:textId="77777777" w:rsidR="00174C1B" w:rsidRDefault="00174C1B" w:rsidP="00174C1B"/>
    <w:p w14:paraId="7393D5C3" w14:textId="77777777" w:rsidR="00D01C83" w:rsidRPr="00C46AFC" w:rsidRDefault="00D01C83" w:rsidP="00FA518C"/>
    <w:sectPr w:rsidR="00D01C83" w:rsidRPr="00C46AF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F85BB" w14:textId="77777777" w:rsidR="00567A12" w:rsidRDefault="00567A12">
      <w:pPr>
        <w:spacing w:after="0" w:line="240" w:lineRule="auto"/>
      </w:pPr>
      <w:r>
        <w:separator/>
      </w:r>
    </w:p>
  </w:endnote>
  <w:endnote w:type="continuationSeparator" w:id="0">
    <w:p w14:paraId="0709225F" w14:textId="77777777" w:rsidR="00567A12" w:rsidRDefault="00567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61EAB" w14:textId="77777777" w:rsidR="00567A12" w:rsidRDefault="00567A12">
      <w:pPr>
        <w:spacing w:after="0" w:line="240" w:lineRule="auto"/>
      </w:pPr>
      <w:r>
        <w:rPr>
          <w:color w:val="000000"/>
        </w:rPr>
        <w:separator/>
      </w:r>
    </w:p>
  </w:footnote>
  <w:footnote w:type="continuationSeparator" w:id="0">
    <w:p w14:paraId="1744B5AA" w14:textId="77777777" w:rsidR="00567A12" w:rsidRDefault="00567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E3119"/>
    <w:multiLevelType w:val="hybridMultilevel"/>
    <w:tmpl w:val="AEB04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D5F35"/>
    <w:multiLevelType w:val="hybridMultilevel"/>
    <w:tmpl w:val="7930C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2749B"/>
    <w:multiLevelType w:val="hybridMultilevel"/>
    <w:tmpl w:val="D270AF46"/>
    <w:lvl w:ilvl="0" w:tplc="EB70E0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9AA12D2"/>
    <w:multiLevelType w:val="hybridMultilevel"/>
    <w:tmpl w:val="57FAA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E295F13"/>
    <w:multiLevelType w:val="hybridMultilevel"/>
    <w:tmpl w:val="D83CF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BF2991"/>
    <w:multiLevelType w:val="hybridMultilevel"/>
    <w:tmpl w:val="86448302"/>
    <w:lvl w:ilvl="0" w:tplc="A94C51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67712250">
    <w:abstractNumId w:val="0"/>
  </w:num>
  <w:num w:numId="2" w16cid:durableId="1631665730">
    <w:abstractNumId w:val="1"/>
  </w:num>
  <w:num w:numId="3" w16cid:durableId="1723941370">
    <w:abstractNumId w:val="3"/>
  </w:num>
  <w:num w:numId="4" w16cid:durableId="1984236900">
    <w:abstractNumId w:val="5"/>
  </w:num>
  <w:num w:numId="5" w16cid:durableId="1296376940">
    <w:abstractNumId w:val="2"/>
  </w:num>
  <w:num w:numId="6" w16cid:durableId="6102818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73"/>
    <w:rsid w:val="00013C49"/>
    <w:rsid w:val="000158BD"/>
    <w:rsid w:val="00015C51"/>
    <w:rsid w:val="00022358"/>
    <w:rsid w:val="0003182A"/>
    <w:rsid w:val="00035242"/>
    <w:rsid w:val="000372BA"/>
    <w:rsid w:val="000402D3"/>
    <w:rsid w:val="00040EFC"/>
    <w:rsid w:val="00052FE3"/>
    <w:rsid w:val="00081D95"/>
    <w:rsid w:val="000831E5"/>
    <w:rsid w:val="00084CD4"/>
    <w:rsid w:val="00087B4F"/>
    <w:rsid w:val="00092C63"/>
    <w:rsid w:val="00095253"/>
    <w:rsid w:val="00096138"/>
    <w:rsid w:val="000B532B"/>
    <w:rsid w:val="000D614A"/>
    <w:rsid w:val="000D77A2"/>
    <w:rsid w:val="000E4A31"/>
    <w:rsid w:val="001011A2"/>
    <w:rsid w:val="0010333D"/>
    <w:rsid w:val="00104511"/>
    <w:rsid w:val="001079FF"/>
    <w:rsid w:val="001129BD"/>
    <w:rsid w:val="00116ECB"/>
    <w:rsid w:val="00117CC9"/>
    <w:rsid w:val="001219C5"/>
    <w:rsid w:val="0013191E"/>
    <w:rsid w:val="00135900"/>
    <w:rsid w:val="001455D8"/>
    <w:rsid w:val="0015377B"/>
    <w:rsid w:val="001564A1"/>
    <w:rsid w:val="00160518"/>
    <w:rsid w:val="00174C1B"/>
    <w:rsid w:val="00175F3D"/>
    <w:rsid w:val="001815DA"/>
    <w:rsid w:val="001909F2"/>
    <w:rsid w:val="00197B0A"/>
    <w:rsid w:val="001A50E2"/>
    <w:rsid w:val="001B5085"/>
    <w:rsid w:val="001B67AF"/>
    <w:rsid w:val="001B7D62"/>
    <w:rsid w:val="001C12EF"/>
    <w:rsid w:val="001C63F2"/>
    <w:rsid w:val="001D0843"/>
    <w:rsid w:val="001D53E0"/>
    <w:rsid w:val="001E2543"/>
    <w:rsid w:val="001E7044"/>
    <w:rsid w:val="0020118D"/>
    <w:rsid w:val="00207811"/>
    <w:rsid w:val="00213D27"/>
    <w:rsid w:val="00215C80"/>
    <w:rsid w:val="0022270C"/>
    <w:rsid w:val="00222CCE"/>
    <w:rsid w:val="00223444"/>
    <w:rsid w:val="00260152"/>
    <w:rsid w:val="00260804"/>
    <w:rsid w:val="0026118B"/>
    <w:rsid w:val="002A0B05"/>
    <w:rsid w:val="002A2025"/>
    <w:rsid w:val="002B0288"/>
    <w:rsid w:val="002B2814"/>
    <w:rsid w:val="002B2FE6"/>
    <w:rsid w:val="002C5C6E"/>
    <w:rsid w:val="002D0033"/>
    <w:rsid w:val="002D6D6D"/>
    <w:rsid w:val="002E1A10"/>
    <w:rsid w:val="002F623E"/>
    <w:rsid w:val="003006CE"/>
    <w:rsid w:val="003016FC"/>
    <w:rsid w:val="003073CC"/>
    <w:rsid w:val="00307FB6"/>
    <w:rsid w:val="0031715E"/>
    <w:rsid w:val="00317ACC"/>
    <w:rsid w:val="003234EF"/>
    <w:rsid w:val="003311D3"/>
    <w:rsid w:val="003343AB"/>
    <w:rsid w:val="00352BA7"/>
    <w:rsid w:val="0036278B"/>
    <w:rsid w:val="003657E3"/>
    <w:rsid w:val="003672DA"/>
    <w:rsid w:val="003806F2"/>
    <w:rsid w:val="003859D1"/>
    <w:rsid w:val="00391CDB"/>
    <w:rsid w:val="00395B5B"/>
    <w:rsid w:val="003A0F2F"/>
    <w:rsid w:val="003C1ACB"/>
    <w:rsid w:val="003C3801"/>
    <w:rsid w:val="003C77A9"/>
    <w:rsid w:val="003D4977"/>
    <w:rsid w:val="003D676D"/>
    <w:rsid w:val="003D76F0"/>
    <w:rsid w:val="003E425C"/>
    <w:rsid w:val="003E653C"/>
    <w:rsid w:val="003E65C8"/>
    <w:rsid w:val="003F04BD"/>
    <w:rsid w:val="003F2748"/>
    <w:rsid w:val="003F7065"/>
    <w:rsid w:val="00401AE0"/>
    <w:rsid w:val="00404D6A"/>
    <w:rsid w:val="00413A4A"/>
    <w:rsid w:val="00415B8B"/>
    <w:rsid w:val="00421359"/>
    <w:rsid w:val="00421C5F"/>
    <w:rsid w:val="004340A1"/>
    <w:rsid w:val="00434B9F"/>
    <w:rsid w:val="00434F5B"/>
    <w:rsid w:val="00442B0F"/>
    <w:rsid w:val="0045015D"/>
    <w:rsid w:val="004550D9"/>
    <w:rsid w:val="00466277"/>
    <w:rsid w:val="00480FF4"/>
    <w:rsid w:val="004A48CA"/>
    <w:rsid w:val="004A6A29"/>
    <w:rsid w:val="004B1A5E"/>
    <w:rsid w:val="004B2844"/>
    <w:rsid w:val="004D72F8"/>
    <w:rsid w:val="004E0324"/>
    <w:rsid w:val="004E3EE1"/>
    <w:rsid w:val="004F4C8C"/>
    <w:rsid w:val="005011F1"/>
    <w:rsid w:val="0050299B"/>
    <w:rsid w:val="00503579"/>
    <w:rsid w:val="0050417D"/>
    <w:rsid w:val="00516B6D"/>
    <w:rsid w:val="00527AD8"/>
    <w:rsid w:val="005309BC"/>
    <w:rsid w:val="00531CDB"/>
    <w:rsid w:val="00545661"/>
    <w:rsid w:val="00546CEB"/>
    <w:rsid w:val="00546F4C"/>
    <w:rsid w:val="005501B3"/>
    <w:rsid w:val="00553327"/>
    <w:rsid w:val="00553821"/>
    <w:rsid w:val="00562506"/>
    <w:rsid w:val="0056290E"/>
    <w:rsid w:val="00567A12"/>
    <w:rsid w:val="00575881"/>
    <w:rsid w:val="0059334A"/>
    <w:rsid w:val="005A13F1"/>
    <w:rsid w:val="005A38C5"/>
    <w:rsid w:val="005C6248"/>
    <w:rsid w:val="005E2D80"/>
    <w:rsid w:val="005E4395"/>
    <w:rsid w:val="005F4424"/>
    <w:rsid w:val="005F5CAA"/>
    <w:rsid w:val="006002BD"/>
    <w:rsid w:val="00600F88"/>
    <w:rsid w:val="0060178D"/>
    <w:rsid w:val="00607FB5"/>
    <w:rsid w:val="006120F1"/>
    <w:rsid w:val="00621256"/>
    <w:rsid w:val="00633A1F"/>
    <w:rsid w:val="006345BC"/>
    <w:rsid w:val="00640102"/>
    <w:rsid w:val="00641D5A"/>
    <w:rsid w:val="00643013"/>
    <w:rsid w:val="00644EC9"/>
    <w:rsid w:val="006742EA"/>
    <w:rsid w:val="00680415"/>
    <w:rsid w:val="00680F65"/>
    <w:rsid w:val="00682AB1"/>
    <w:rsid w:val="00682FF4"/>
    <w:rsid w:val="00683C88"/>
    <w:rsid w:val="006861A1"/>
    <w:rsid w:val="00694C40"/>
    <w:rsid w:val="00695849"/>
    <w:rsid w:val="006963C4"/>
    <w:rsid w:val="006B3CE1"/>
    <w:rsid w:val="006B4B76"/>
    <w:rsid w:val="006B5173"/>
    <w:rsid w:val="006C3B4C"/>
    <w:rsid w:val="006F1D24"/>
    <w:rsid w:val="006F35C6"/>
    <w:rsid w:val="006F3CE7"/>
    <w:rsid w:val="006F5810"/>
    <w:rsid w:val="00710A05"/>
    <w:rsid w:val="00715ED4"/>
    <w:rsid w:val="00720D18"/>
    <w:rsid w:val="007222D5"/>
    <w:rsid w:val="00732EF1"/>
    <w:rsid w:val="00733987"/>
    <w:rsid w:val="00745096"/>
    <w:rsid w:val="00751DE7"/>
    <w:rsid w:val="00752C2A"/>
    <w:rsid w:val="0076336B"/>
    <w:rsid w:val="007673AD"/>
    <w:rsid w:val="00771566"/>
    <w:rsid w:val="00787200"/>
    <w:rsid w:val="007937DA"/>
    <w:rsid w:val="007951DF"/>
    <w:rsid w:val="007A0CC9"/>
    <w:rsid w:val="007A558B"/>
    <w:rsid w:val="007B7834"/>
    <w:rsid w:val="007D5219"/>
    <w:rsid w:val="007E346D"/>
    <w:rsid w:val="007F6950"/>
    <w:rsid w:val="00810011"/>
    <w:rsid w:val="008202D8"/>
    <w:rsid w:val="0083015B"/>
    <w:rsid w:val="00830686"/>
    <w:rsid w:val="00836658"/>
    <w:rsid w:val="00841890"/>
    <w:rsid w:val="008531FD"/>
    <w:rsid w:val="00860D29"/>
    <w:rsid w:val="00861822"/>
    <w:rsid w:val="0086303B"/>
    <w:rsid w:val="008714D7"/>
    <w:rsid w:val="00880BCE"/>
    <w:rsid w:val="00882082"/>
    <w:rsid w:val="00883457"/>
    <w:rsid w:val="00887C14"/>
    <w:rsid w:val="008907F1"/>
    <w:rsid w:val="008A0C71"/>
    <w:rsid w:val="008A6F16"/>
    <w:rsid w:val="008B1938"/>
    <w:rsid w:val="008C49B7"/>
    <w:rsid w:val="008E55E8"/>
    <w:rsid w:val="008E5F53"/>
    <w:rsid w:val="008F050A"/>
    <w:rsid w:val="008F136D"/>
    <w:rsid w:val="008F18E2"/>
    <w:rsid w:val="008F1E0A"/>
    <w:rsid w:val="00904C07"/>
    <w:rsid w:val="00913153"/>
    <w:rsid w:val="00913AFD"/>
    <w:rsid w:val="009159A8"/>
    <w:rsid w:val="00922E9E"/>
    <w:rsid w:val="0092361D"/>
    <w:rsid w:val="0092560A"/>
    <w:rsid w:val="00937B94"/>
    <w:rsid w:val="009416DA"/>
    <w:rsid w:val="00950C13"/>
    <w:rsid w:val="00955478"/>
    <w:rsid w:val="009572D0"/>
    <w:rsid w:val="00960D3A"/>
    <w:rsid w:val="00961A60"/>
    <w:rsid w:val="00970F31"/>
    <w:rsid w:val="009759AA"/>
    <w:rsid w:val="009769F8"/>
    <w:rsid w:val="00984379"/>
    <w:rsid w:val="00985343"/>
    <w:rsid w:val="009A0A30"/>
    <w:rsid w:val="009B17DD"/>
    <w:rsid w:val="009B41C7"/>
    <w:rsid w:val="009C5FC1"/>
    <w:rsid w:val="009E25E0"/>
    <w:rsid w:val="009E5FB0"/>
    <w:rsid w:val="009F08C6"/>
    <w:rsid w:val="009F3F27"/>
    <w:rsid w:val="00A07C6E"/>
    <w:rsid w:val="00A11D5B"/>
    <w:rsid w:val="00A13560"/>
    <w:rsid w:val="00A22EC1"/>
    <w:rsid w:val="00A3338C"/>
    <w:rsid w:val="00A45ED8"/>
    <w:rsid w:val="00A547ED"/>
    <w:rsid w:val="00A54ADD"/>
    <w:rsid w:val="00A60632"/>
    <w:rsid w:val="00A720D9"/>
    <w:rsid w:val="00A741AA"/>
    <w:rsid w:val="00A80462"/>
    <w:rsid w:val="00A85E73"/>
    <w:rsid w:val="00A9028A"/>
    <w:rsid w:val="00A97BAE"/>
    <w:rsid w:val="00AA060C"/>
    <w:rsid w:val="00AA6D7C"/>
    <w:rsid w:val="00AB7B77"/>
    <w:rsid w:val="00AB7FBA"/>
    <w:rsid w:val="00AD3473"/>
    <w:rsid w:val="00AD44B9"/>
    <w:rsid w:val="00AE0F6A"/>
    <w:rsid w:val="00AE66E9"/>
    <w:rsid w:val="00AF27AD"/>
    <w:rsid w:val="00AF7A25"/>
    <w:rsid w:val="00B031A9"/>
    <w:rsid w:val="00B21936"/>
    <w:rsid w:val="00B22694"/>
    <w:rsid w:val="00B27581"/>
    <w:rsid w:val="00B3046F"/>
    <w:rsid w:val="00B440E7"/>
    <w:rsid w:val="00B4691A"/>
    <w:rsid w:val="00B51F8F"/>
    <w:rsid w:val="00B61390"/>
    <w:rsid w:val="00B66665"/>
    <w:rsid w:val="00B733A8"/>
    <w:rsid w:val="00B7360C"/>
    <w:rsid w:val="00B73B07"/>
    <w:rsid w:val="00B74CE2"/>
    <w:rsid w:val="00B755B2"/>
    <w:rsid w:val="00B7782F"/>
    <w:rsid w:val="00B85B6B"/>
    <w:rsid w:val="00B866EB"/>
    <w:rsid w:val="00B87290"/>
    <w:rsid w:val="00B87F47"/>
    <w:rsid w:val="00B95CE7"/>
    <w:rsid w:val="00BB30D6"/>
    <w:rsid w:val="00BC352C"/>
    <w:rsid w:val="00BF53F4"/>
    <w:rsid w:val="00C003D3"/>
    <w:rsid w:val="00C03E07"/>
    <w:rsid w:val="00C142E5"/>
    <w:rsid w:val="00C21F26"/>
    <w:rsid w:val="00C22C80"/>
    <w:rsid w:val="00C238CA"/>
    <w:rsid w:val="00C35181"/>
    <w:rsid w:val="00C455C0"/>
    <w:rsid w:val="00C46AFC"/>
    <w:rsid w:val="00C4734B"/>
    <w:rsid w:val="00C5592E"/>
    <w:rsid w:val="00C620AC"/>
    <w:rsid w:val="00C65895"/>
    <w:rsid w:val="00C75726"/>
    <w:rsid w:val="00C931BA"/>
    <w:rsid w:val="00CB0268"/>
    <w:rsid w:val="00CB1EED"/>
    <w:rsid w:val="00CC40DD"/>
    <w:rsid w:val="00CC60CB"/>
    <w:rsid w:val="00CD336F"/>
    <w:rsid w:val="00CD50BA"/>
    <w:rsid w:val="00CD683B"/>
    <w:rsid w:val="00CE17D3"/>
    <w:rsid w:val="00CE18AA"/>
    <w:rsid w:val="00CF5151"/>
    <w:rsid w:val="00D01C83"/>
    <w:rsid w:val="00D03772"/>
    <w:rsid w:val="00D13880"/>
    <w:rsid w:val="00D16415"/>
    <w:rsid w:val="00D171F6"/>
    <w:rsid w:val="00D212F6"/>
    <w:rsid w:val="00D22E25"/>
    <w:rsid w:val="00D30777"/>
    <w:rsid w:val="00D34B30"/>
    <w:rsid w:val="00D4687B"/>
    <w:rsid w:val="00D478DF"/>
    <w:rsid w:val="00D535E5"/>
    <w:rsid w:val="00D77631"/>
    <w:rsid w:val="00D81B39"/>
    <w:rsid w:val="00D95602"/>
    <w:rsid w:val="00DA2505"/>
    <w:rsid w:val="00DA4E69"/>
    <w:rsid w:val="00DA53F7"/>
    <w:rsid w:val="00DB0722"/>
    <w:rsid w:val="00DB795C"/>
    <w:rsid w:val="00DC0B80"/>
    <w:rsid w:val="00DC6F04"/>
    <w:rsid w:val="00DD70B6"/>
    <w:rsid w:val="00DE0472"/>
    <w:rsid w:val="00DE3E1B"/>
    <w:rsid w:val="00DE78FE"/>
    <w:rsid w:val="00DF0814"/>
    <w:rsid w:val="00DF34F3"/>
    <w:rsid w:val="00DF61E1"/>
    <w:rsid w:val="00E103DE"/>
    <w:rsid w:val="00E13CE0"/>
    <w:rsid w:val="00E15500"/>
    <w:rsid w:val="00E2507F"/>
    <w:rsid w:val="00E30798"/>
    <w:rsid w:val="00E3375E"/>
    <w:rsid w:val="00E41F43"/>
    <w:rsid w:val="00E456F3"/>
    <w:rsid w:val="00E46E38"/>
    <w:rsid w:val="00E5534C"/>
    <w:rsid w:val="00E57B1A"/>
    <w:rsid w:val="00E7006B"/>
    <w:rsid w:val="00E72066"/>
    <w:rsid w:val="00E7700E"/>
    <w:rsid w:val="00E92693"/>
    <w:rsid w:val="00E9417B"/>
    <w:rsid w:val="00E968BA"/>
    <w:rsid w:val="00EA3F30"/>
    <w:rsid w:val="00EA7E68"/>
    <w:rsid w:val="00EC5419"/>
    <w:rsid w:val="00ED327F"/>
    <w:rsid w:val="00ED50F0"/>
    <w:rsid w:val="00ED5C25"/>
    <w:rsid w:val="00EE0A3E"/>
    <w:rsid w:val="00EF0532"/>
    <w:rsid w:val="00F06830"/>
    <w:rsid w:val="00F077C3"/>
    <w:rsid w:val="00F145E4"/>
    <w:rsid w:val="00F1752C"/>
    <w:rsid w:val="00F313F2"/>
    <w:rsid w:val="00F34211"/>
    <w:rsid w:val="00F47E07"/>
    <w:rsid w:val="00F50264"/>
    <w:rsid w:val="00F54A90"/>
    <w:rsid w:val="00F60093"/>
    <w:rsid w:val="00F73094"/>
    <w:rsid w:val="00F747DD"/>
    <w:rsid w:val="00F958A5"/>
    <w:rsid w:val="00FA21E5"/>
    <w:rsid w:val="00FA518C"/>
    <w:rsid w:val="00FA7FB5"/>
    <w:rsid w:val="00FB0F52"/>
    <w:rsid w:val="00FC0FFF"/>
    <w:rsid w:val="00FC7F8E"/>
    <w:rsid w:val="00FD16EE"/>
    <w:rsid w:val="00FD1E82"/>
    <w:rsid w:val="00FD5637"/>
    <w:rsid w:val="00FD6412"/>
    <w:rsid w:val="00FE566A"/>
    <w:rsid w:val="00FE5E9D"/>
    <w:rsid w:val="00FF1620"/>
    <w:rsid w:val="00FF3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2DFA"/>
  <w15:docId w15:val="{3032C2F0-0D15-4E29-9210-384C0EC4C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0"/>
    </w:rPr>
  </w:style>
  <w:style w:type="paragraph" w:styleId="Heading1">
    <w:name w:val="heading 1"/>
    <w:basedOn w:val="Normal"/>
    <w:next w:val="Normal"/>
    <w:link w:val="Heading1Char"/>
    <w:uiPriority w:val="9"/>
    <w:qFormat/>
    <w:rsid w:val="001B508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paragraph" w:styleId="ListParagraph">
    <w:name w:val="List Paragraph"/>
    <w:basedOn w:val="Normal"/>
    <w:uiPriority w:val="34"/>
    <w:qFormat/>
    <w:rsid w:val="00B73B07"/>
    <w:pPr>
      <w:ind w:left="720"/>
      <w:contextualSpacing/>
    </w:pPr>
  </w:style>
  <w:style w:type="character" w:customStyle="1" w:styleId="Heading1Char">
    <w:name w:val="Heading 1 Char"/>
    <w:basedOn w:val="DefaultParagraphFont"/>
    <w:link w:val="Heading1"/>
    <w:uiPriority w:val="9"/>
    <w:rsid w:val="001B5085"/>
    <w:rPr>
      <w:rFonts w:asciiTheme="majorHAnsi" w:eastAsiaTheme="majorEastAsia" w:hAnsiTheme="majorHAnsi" w:cstheme="majorBidi"/>
      <w:color w:val="0F4761" w:themeColor="accent1" w:themeShade="BF"/>
      <w:kern w:val="0"/>
      <w:sz w:val="32"/>
      <w:szCs w:val="32"/>
    </w:rPr>
  </w:style>
  <w:style w:type="paragraph" w:styleId="TOCHeading">
    <w:name w:val="TOC Heading"/>
    <w:basedOn w:val="Heading1"/>
    <w:next w:val="Normal"/>
    <w:uiPriority w:val="39"/>
    <w:unhideWhenUsed/>
    <w:qFormat/>
    <w:rsid w:val="006F1D24"/>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6F1D24"/>
    <w:pPr>
      <w:spacing w:after="100"/>
    </w:pPr>
  </w:style>
  <w:style w:type="table" w:styleId="TableGrid">
    <w:name w:val="Table Grid"/>
    <w:basedOn w:val="TableNormal"/>
    <w:uiPriority w:val="39"/>
    <w:rsid w:val="00553327"/>
    <w:pPr>
      <w:autoSpaceDN/>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AHeading1">
    <w:name w:val="JA Heading1"/>
    <w:basedOn w:val="Heading1"/>
    <w:link w:val="JAHeading1Char"/>
    <w:autoRedefine/>
    <w:qFormat/>
    <w:rsid w:val="00415B8B"/>
    <w:pPr>
      <w:suppressAutoHyphens w:val="0"/>
      <w:autoSpaceDN/>
      <w:spacing w:line="276" w:lineRule="auto"/>
    </w:pPr>
  </w:style>
  <w:style w:type="character" w:customStyle="1" w:styleId="JAHeading1Char">
    <w:name w:val="JA Heading1 Char"/>
    <w:basedOn w:val="Heading1Char"/>
    <w:link w:val="JAHeading1"/>
    <w:rsid w:val="00415B8B"/>
    <w:rPr>
      <w:rFonts w:asciiTheme="majorHAnsi" w:eastAsiaTheme="majorEastAsia" w:hAnsiTheme="majorHAnsi" w:cstheme="majorBidi"/>
      <w:color w:val="0F4761" w:themeColor="accent1" w:themeShade="BF"/>
      <w:kern w:val="0"/>
      <w:sz w:val="32"/>
      <w:szCs w:val="32"/>
    </w:rPr>
  </w:style>
  <w:style w:type="table" w:customStyle="1" w:styleId="TableGrid1">
    <w:name w:val="Table Grid1"/>
    <w:basedOn w:val="TableNormal"/>
    <w:next w:val="TableGrid"/>
    <w:uiPriority w:val="59"/>
    <w:rsid w:val="00553327"/>
    <w:pPr>
      <w:autoSpaceDN/>
      <w:spacing w:after="0" w:line="240" w:lineRule="auto"/>
    </w:pPr>
    <w:rPr>
      <w:rFonts w:asciiTheme="minorHAnsi" w:eastAsiaTheme="minorHAnsi" w:hAnsiTheme="minorHAnsi" w:cstheme="minorBidi"/>
      <w:kern w:val="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710A05"/>
    <w:pPr>
      <w:suppressAutoHyphens w:val="0"/>
      <w:autoSpaceDN/>
      <w:spacing w:after="100" w:line="259" w:lineRule="auto"/>
      <w:ind w:left="220"/>
    </w:pPr>
    <w:rPr>
      <w:rFonts w:asciiTheme="minorHAnsi" w:eastAsiaTheme="minorEastAsia" w:hAnsiTheme="minorHAnsi"/>
      <w:lang w:val="en-US"/>
    </w:rPr>
  </w:style>
  <w:style w:type="paragraph" w:styleId="TOC3">
    <w:name w:val="toc 3"/>
    <w:basedOn w:val="Normal"/>
    <w:next w:val="Normal"/>
    <w:autoRedefine/>
    <w:uiPriority w:val="39"/>
    <w:unhideWhenUsed/>
    <w:rsid w:val="00710A05"/>
    <w:pPr>
      <w:suppressAutoHyphens w:val="0"/>
      <w:autoSpaceDN/>
      <w:spacing w:after="100" w:line="259" w:lineRule="auto"/>
      <w:ind w:left="440"/>
    </w:pPr>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101D4-4400-4FD1-AB4B-1DF61F254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turner</dc:creator>
  <dc:description/>
  <cp:lastModifiedBy>siobhan turner</cp:lastModifiedBy>
  <cp:revision>2</cp:revision>
  <cp:lastPrinted>2023-09-28T21:14:00Z</cp:lastPrinted>
  <dcterms:created xsi:type="dcterms:W3CDTF">2023-11-13T12:27:00Z</dcterms:created>
  <dcterms:modified xsi:type="dcterms:W3CDTF">2023-11-13T12:27:00Z</dcterms:modified>
</cp:coreProperties>
</file>