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4E391" w14:textId="5B60667D" w:rsidR="00C42FA8" w:rsidRPr="00C42FA8" w:rsidRDefault="00C42FA8" w:rsidP="00F04C45">
      <w:pPr>
        <w:spacing w:after="240" w:line="360" w:lineRule="auto"/>
        <w:jc w:val="center"/>
        <w:rPr>
          <w:b/>
          <w:bCs/>
          <w:color w:val="666666"/>
          <w:sz w:val="32"/>
          <w:szCs w:val="32"/>
        </w:rPr>
      </w:pPr>
      <w:r w:rsidRPr="00C42FA8">
        <w:rPr>
          <w:b/>
          <w:bCs/>
          <w:color w:val="666666"/>
          <w:sz w:val="32"/>
          <w:szCs w:val="32"/>
        </w:rPr>
        <w:t>Modu</w:t>
      </w:r>
      <w:r>
        <w:rPr>
          <w:b/>
          <w:bCs/>
          <w:color w:val="666666"/>
          <w:sz w:val="32"/>
          <w:szCs w:val="32"/>
        </w:rPr>
        <w:t>le</w:t>
      </w:r>
      <w:r w:rsidRPr="00C42FA8">
        <w:rPr>
          <w:b/>
          <w:bCs/>
          <w:color w:val="666666"/>
          <w:sz w:val="32"/>
          <w:szCs w:val="32"/>
        </w:rPr>
        <w:t xml:space="preserve"> Code: </w:t>
      </w:r>
      <w:r w:rsidR="002B62A9" w:rsidRPr="00C42FA8">
        <w:rPr>
          <w:b/>
          <w:bCs/>
          <w:color w:val="666666"/>
          <w:sz w:val="32"/>
          <w:szCs w:val="32"/>
        </w:rPr>
        <w:t>BMSW4014</w:t>
      </w:r>
      <w:r w:rsidR="00226189" w:rsidRPr="00C42FA8">
        <w:rPr>
          <w:b/>
          <w:bCs/>
          <w:color w:val="666666"/>
          <w:sz w:val="32"/>
          <w:szCs w:val="32"/>
        </w:rPr>
        <w:t>:</w:t>
      </w:r>
      <w:r w:rsidR="002B62A9" w:rsidRPr="00C42FA8">
        <w:rPr>
          <w:b/>
          <w:bCs/>
          <w:color w:val="666666"/>
          <w:sz w:val="32"/>
          <w:szCs w:val="32"/>
        </w:rPr>
        <w:t xml:space="preserve"> </w:t>
      </w:r>
    </w:p>
    <w:p w14:paraId="793D2B66" w14:textId="03AC93DE" w:rsidR="00C844BE" w:rsidRPr="00C42FA8" w:rsidRDefault="00C42FA8" w:rsidP="00F04C45">
      <w:pPr>
        <w:spacing w:after="240" w:line="360" w:lineRule="auto"/>
        <w:jc w:val="center"/>
        <w:rPr>
          <w:b/>
          <w:bCs/>
          <w:color w:val="666666"/>
          <w:sz w:val="32"/>
          <w:szCs w:val="32"/>
        </w:rPr>
      </w:pPr>
      <w:r w:rsidRPr="00C42FA8">
        <w:rPr>
          <w:b/>
          <w:bCs/>
          <w:color w:val="666666"/>
          <w:sz w:val="32"/>
          <w:szCs w:val="32"/>
        </w:rPr>
        <w:t xml:space="preserve">Module Name: </w:t>
      </w:r>
      <w:r w:rsidR="002B62A9" w:rsidRPr="00C42FA8">
        <w:rPr>
          <w:b/>
          <w:bCs/>
          <w:color w:val="666666"/>
          <w:sz w:val="32"/>
          <w:szCs w:val="32"/>
        </w:rPr>
        <w:t xml:space="preserve">Problem Solving &amp; Innovation  </w:t>
      </w:r>
    </w:p>
    <w:p w14:paraId="399EEF44" w14:textId="77777777" w:rsidR="00C42FA8" w:rsidRDefault="00C42FA8" w:rsidP="00F04C45">
      <w:pPr>
        <w:spacing w:after="240" w:line="360" w:lineRule="auto"/>
        <w:jc w:val="center"/>
        <w:rPr>
          <w:color w:val="666666"/>
          <w:sz w:val="20"/>
          <w:szCs w:val="20"/>
        </w:rPr>
      </w:pPr>
    </w:p>
    <w:p w14:paraId="409B444E" w14:textId="77777777" w:rsidR="00C42FA8" w:rsidRDefault="00C42FA8" w:rsidP="00F04C45">
      <w:pPr>
        <w:spacing w:after="240" w:line="360" w:lineRule="auto"/>
        <w:jc w:val="center"/>
        <w:rPr>
          <w:color w:val="666666"/>
          <w:sz w:val="20"/>
          <w:szCs w:val="20"/>
        </w:rPr>
      </w:pPr>
    </w:p>
    <w:p w14:paraId="3DB0C475" w14:textId="77777777" w:rsidR="00C42FA8" w:rsidRDefault="00C42FA8" w:rsidP="00C42FA8">
      <w:pPr>
        <w:spacing w:after="240" w:line="360" w:lineRule="auto"/>
        <w:jc w:val="center"/>
        <w:rPr>
          <w:b/>
          <w:bCs/>
          <w:color w:val="0B1628"/>
          <w:sz w:val="32"/>
          <w:szCs w:val="32"/>
        </w:rPr>
      </w:pPr>
    </w:p>
    <w:p w14:paraId="47A6E1CF" w14:textId="24070DFF" w:rsidR="00C42FA8" w:rsidRPr="00C42FA8" w:rsidRDefault="00C42FA8" w:rsidP="00C42FA8">
      <w:pPr>
        <w:spacing w:after="240" w:line="360" w:lineRule="auto"/>
        <w:jc w:val="center"/>
        <w:rPr>
          <w:sz w:val="16"/>
          <w:szCs w:val="16"/>
        </w:rPr>
      </w:pPr>
      <w:r w:rsidRPr="00C42FA8">
        <w:rPr>
          <w:b/>
          <w:bCs/>
          <w:color w:val="0B1628"/>
          <w:sz w:val="32"/>
          <w:szCs w:val="32"/>
        </w:rPr>
        <w:t>Speaking Notes</w:t>
      </w:r>
    </w:p>
    <w:p w14:paraId="68319AB0" w14:textId="77777777" w:rsidR="00C42FA8" w:rsidRPr="00C42FA8" w:rsidRDefault="00C42FA8" w:rsidP="00C42FA8">
      <w:pPr>
        <w:spacing w:after="240" w:line="360" w:lineRule="auto"/>
        <w:jc w:val="center"/>
        <w:rPr>
          <w:color w:val="000000" w:themeColor="text1"/>
          <w:sz w:val="26"/>
          <w:szCs w:val="26"/>
        </w:rPr>
      </w:pPr>
      <w:r w:rsidRPr="00C42FA8">
        <w:rPr>
          <w:color w:val="000000" w:themeColor="text1"/>
          <w:sz w:val="26"/>
          <w:szCs w:val="26"/>
        </w:rPr>
        <w:t>Section 2: The Impacts of AI Washing in Big Tech</w:t>
      </w:r>
    </w:p>
    <w:p w14:paraId="0D647078" w14:textId="77777777" w:rsidR="00C42FA8" w:rsidRPr="00C42FA8" w:rsidRDefault="00C42FA8" w:rsidP="00C42FA8">
      <w:pPr>
        <w:spacing w:after="240" w:line="360" w:lineRule="auto"/>
        <w:jc w:val="center"/>
        <w:rPr>
          <w:color w:val="000000" w:themeColor="text1"/>
          <w:sz w:val="26"/>
          <w:szCs w:val="26"/>
        </w:rPr>
      </w:pPr>
    </w:p>
    <w:p w14:paraId="3CA153E3" w14:textId="77777777" w:rsidR="00C42FA8" w:rsidRPr="00C42FA8" w:rsidRDefault="00C42FA8" w:rsidP="00C42FA8">
      <w:pPr>
        <w:spacing w:after="240" w:line="360" w:lineRule="auto"/>
        <w:jc w:val="center"/>
        <w:rPr>
          <w:color w:val="000000" w:themeColor="text1"/>
          <w:sz w:val="26"/>
          <w:szCs w:val="26"/>
        </w:rPr>
      </w:pPr>
    </w:p>
    <w:p w14:paraId="0682E3D0" w14:textId="77777777" w:rsidR="00BC599C" w:rsidRPr="00BC599C" w:rsidRDefault="00BC599C" w:rsidP="00BC599C">
      <w:pPr>
        <w:spacing w:after="240" w:line="360" w:lineRule="auto"/>
        <w:jc w:val="center"/>
        <w:rPr>
          <w:color w:val="000000" w:themeColor="text1"/>
          <w:sz w:val="26"/>
          <w:szCs w:val="26"/>
          <w:lang w:val="en-US"/>
        </w:rPr>
      </w:pPr>
      <w:r w:rsidRPr="00BC599C">
        <w:rPr>
          <w:b/>
          <w:bCs/>
          <w:color w:val="000000" w:themeColor="text1"/>
          <w:sz w:val="26"/>
          <w:szCs w:val="26"/>
          <w:lang w:val="en-US"/>
        </w:rPr>
        <w:t xml:space="preserve">Module leader: </w:t>
      </w:r>
      <w:r w:rsidRPr="00BC599C">
        <w:rPr>
          <w:b/>
          <w:bCs/>
          <w:color w:val="000000" w:themeColor="text1"/>
          <w:sz w:val="26"/>
          <w:szCs w:val="26"/>
          <w:lang w:val="fr-FR"/>
        </w:rPr>
        <w:t>Chris Wilkin</w:t>
      </w:r>
    </w:p>
    <w:p w14:paraId="0F3B7315" w14:textId="77777777" w:rsidR="00C42FA8" w:rsidRPr="00C42FA8" w:rsidRDefault="00C42FA8" w:rsidP="00C42FA8">
      <w:pPr>
        <w:spacing w:after="240" w:line="360" w:lineRule="auto"/>
        <w:jc w:val="center"/>
        <w:rPr>
          <w:color w:val="000000" w:themeColor="text1"/>
          <w:sz w:val="26"/>
          <w:szCs w:val="26"/>
        </w:rPr>
      </w:pPr>
    </w:p>
    <w:p w14:paraId="2AEB76B5" w14:textId="6DCCAE23" w:rsidR="00BC599C" w:rsidRDefault="00BC599C" w:rsidP="00C42FA8">
      <w:pPr>
        <w:spacing w:after="240" w:line="360" w:lineRule="auto"/>
        <w:jc w:val="center"/>
        <w:rPr>
          <w:color w:val="000000" w:themeColor="text1"/>
          <w:sz w:val="26"/>
          <w:szCs w:val="26"/>
        </w:rPr>
      </w:pPr>
      <w:r>
        <w:rPr>
          <w:color w:val="000000" w:themeColor="text1"/>
          <w:sz w:val="26"/>
          <w:szCs w:val="26"/>
        </w:rPr>
        <w:t xml:space="preserve">Student </w:t>
      </w:r>
      <w:r w:rsidR="00C42FA8" w:rsidRPr="00C42FA8">
        <w:rPr>
          <w:color w:val="000000" w:themeColor="text1"/>
          <w:sz w:val="26"/>
          <w:szCs w:val="26"/>
        </w:rPr>
        <w:t>Name</w:t>
      </w:r>
      <w:r w:rsidR="00C42FA8">
        <w:rPr>
          <w:color w:val="000000" w:themeColor="text1"/>
          <w:sz w:val="26"/>
          <w:szCs w:val="26"/>
        </w:rPr>
        <w:t xml:space="preserve">: </w:t>
      </w:r>
      <w:r w:rsidRPr="00BC599C">
        <w:rPr>
          <w:color w:val="000000" w:themeColor="text1"/>
          <w:sz w:val="26"/>
          <w:szCs w:val="26"/>
        </w:rPr>
        <w:t>Sonia Jaman</w:t>
      </w:r>
    </w:p>
    <w:p w14:paraId="743A93D6" w14:textId="2D1F2AD5" w:rsidR="00C42FA8" w:rsidRPr="00C42FA8" w:rsidRDefault="00BC599C" w:rsidP="00C42FA8">
      <w:pPr>
        <w:spacing w:after="240" w:line="360" w:lineRule="auto"/>
        <w:jc w:val="center"/>
        <w:rPr>
          <w:color w:val="000000" w:themeColor="text1"/>
        </w:rPr>
      </w:pPr>
      <w:r>
        <w:rPr>
          <w:color w:val="000000" w:themeColor="text1"/>
          <w:sz w:val="26"/>
          <w:szCs w:val="26"/>
        </w:rPr>
        <w:t xml:space="preserve">Student ID: </w:t>
      </w:r>
      <w:r w:rsidR="00AC1755" w:rsidRPr="00AC1755">
        <w:rPr>
          <w:color w:val="000000" w:themeColor="text1"/>
          <w:sz w:val="26"/>
          <w:szCs w:val="26"/>
        </w:rPr>
        <w:t>2506072</w:t>
      </w:r>
      <w:r w:rsidR="00C42FA8">
        <w:rPr>
          <w:color w:val="000000" w:themeColor="text1"/>
          <w:sz w:val="26"/>
          <w:szCs w:val="26"/>
        </w:rPr>
        <w:br/>
      </w:r>
    </w:p>
    <w:p w14:paraId="112B5D4C" w14:textId="77777777" w:rsidR="00C42FA8" w:rsidRDefault="00C42FA8" w:rsidP="00F04C45">
      <w:pPr>
        <w:spacing w:after="240" w:line="360" w:lineRule="auto"/>
        <w:jc w:val="center"/>
      </w:pPr>
    </w:p>
    <w:p w14:paraId="3DFDF0A0" w14:textId="77777777" w:rsidR="00A7392D" w:rsidRDefault="00A7392D" w:rsidP="00A7392D">
      <w:pPr>
        <w:pStyle w:val="Heading1"/>
        <w:spacing w:before="0" w:after="240" w:line="360" w:lineRule="auto"/>
        <w:jc w:val="both"/>
      </w:pPr>
    </w:p>
    <w:p w14:paraId="251430CD" w14:textId="77777777" w:rsidR="00A7392D" w:rsidRPr="00A00DB5" w:rsidRDefault="00A7392D" w:rsidP="00A7392D">
      <w:pPr>
        <w:pStyle w:val="Heading1"/>
        <w:spacing w:before="0" w:after="240" w:line="360" w:lineRule="auto"/>
        <w:jc w:val="both"/>
        <w:rPr>
          <w:i/>
          <w:iCs/>
        </w:rPr>
      </w:pPr>
    </w:p>
    <w:p w14:paraId="43D1A088" w14:textId="77777777" w:rsidR="00A7392D" w:rsidRPr="00A00DB5" w:rsidRDefault="00A7392D" w:rsidP="00A7392D">
      <w:pPr>
        <w:pStyle w:val="Heading1"/>
        <w:spacing w:before="0" w:after="240" w:line="360" w:lineRule="auto"/>
        <w:jc w:val="both"/>
        <w:rPr>
          <w:i/>
          <w:iCs/>
        </w:rPr>
      </w:pPr>
    </w:p>
    <w:p w14:paraId="281EBF25" w14:textId="77777777" w:rsidR="00BC599C" w:rsidRDefault="00BC599C">
      <w:pPr>
        <w:rPr>
          <w:b/>
          <w:bCs/>
          <w:i/>
          <w:iCs/>
          <w:color w:val="0B1628"/>
          <w:sz w:val="30"/>
          <w:szCs w:val="30"/>
        </w:rPr>
      </w:pPr>
      <w:r>
        <w:rPr>
          <w:i/>
          <w:iCs/>
        </w:rPr>
        <w:br w:type="page"/>
      </w:r>
    </w:p>
    <w:p w14:paraId="14B14C78" w14:textId="4E262322" w:rsidR="00C844BE" w:rsidRPr="00A00DB5" w:rsidRDefault="002B62A9" w:rsidP="00A7392D">
      <w:pPr>
        <w:pStyle w:val="Heading1"/>
        <w:spacing w:before="0" w:after="240" w:line="360" w:lineRule="auto"/>
        <w:jc w:val="both"/>
        <w:rPr>
          <w:i/>
          <w:iCs/>
        </w:rPr>
      </w:pPr>
      <w:r w:rsidRPr="00A00DB5">
        <w:rPr>
          <w:i/>
          <w:iCs/>
        </w:rPr>
        <w:lastRenderedPageBreak/>
        <w:t>Slide 1</w:t>
      </w:r>
      <w:r w:rsidR="00182F1D">
        <w:rPr>
          <w:i/>
          <w:iCs/>
        </w:rPr>
        <w:t>:</w:t>
      </w:r>
      <w:r w:rsidRPr="00A00DB5">
        <w:rPr>
          <w:i/>
          <w:iCs/>
        </w:rPr>
        <w:t xml:space="preserve"> </w:t>
      </w:r>
    </w:p>
    <w:p w14:paraId="70CF5B07" w14:textId="48EDA3CF" w:rsidR="00C844BE" w:rsidRPr="00A00DB5" w:rsidRDefault="00BC599C" w:rsidP="00A7392D">
      <w:pPr>
        <w:spacing w:after="240" w:line="360" w:lineRule="auto"/>
        <w:jc w:val="both"/>
        <w:rPr>
          <w:i/>
          <w:iCs/>
        </w:rPr>
      </w:pPr>
      <w:r w:rsidRPr="00BC599C">
        <w:rPr>
          <w:i/>
          <w:iCs/>
          <w:noProof/>
        </w:rPr>
        <w:drawing>
          <wp:inline distT="0" distB="0" distL="0" distR="0" wp14:anchorId="5FB224B9" wp14:editId="3080EE00">
            <wp:extent cx="6400800" cy="3600450"/>
            <wp:effectExtent l="0" t="0" r="0" b="6350"/>
            <wp:docPr id="2091336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336141" name=""/>
                    <pic:cNvPicPr/>
                  </pic:nvPicPr>
                  <pic:blipFill>
                    <a:blip r:embed="rId5"/>
                    <a:stretch>
                      <a:fillRect/>
                    </a:stretch>
                  </pic:blipFill>
                  <pic:spPr>
                    <a:xfrm>
                      <a:off x="0" y="0"/>
                      <a:ext cx="6400800" cy="3600450"/>
                    </a:xfrm>
                    <a:prstGeom prst="rect">
                      <a:avLst/>
                    </a:prstGeom>
                  </pic:spPr>
                </pic:pic>
              </a:graphicData>
            </a:graphic>
          </wp:inline>
        </w:drawing>
      </w:r>
    </w:p>
    <w:p w14:paraId="1B8E2C65" w14:textId="77777777" w:rsidR="00BC599C" w:rsidRDefault="00BC599C">
      <w:pPr>
        <w:rPr>
          <w:b/>
          <w:bCs/>
          <w:i/>
          <w:iCs/>
          <w:color w:val="0B1628"/>
          <w:sz w:val="30"/>
          <w:szCs w:val="30"/>
        </w:rPr>
      </w:pPr>
      <w:r>
        <w:rPr>
          <w:i/>
          <w:iCs/>
        </w:rPr>
        <w:br w:type="page"/>
      </w:r>
    </w:p>
    <w:p w14:paraId="6103A804" w14:textId="45AD11BC" w:rsidR="00C844BE" w:rsidRPr="00A00DB5" w:rsidRDefault="002B62A9" w:rsidP="00A7392D">
      <w:pPr>
        <w:pStyle w:val="Heading1"/>
        <w:spacing w:before="0" w:after="240" w:line="360" w:lineRule="auto"/>
        <w:jc w:val="both"/>
        <w:rPr>
          <w:i/>
          <w:iCs/>
        </w:rPr>
      </w:pPr>
      <w:r w:rsidRPr="00A00DB5">
        <w:rPr>
          <w:i/>
          <w:iCs/>
        </w:rPr>
        <w:lastRenderedPageBreak/>
        <w:t>Slide 2</w:t>
      </w:r>
      <w:r w:rsidR="00182F1D">
        <w:rPr>
          <w:i/>
          <w:iCs/>
        </w:rPr>
        <w:t>:</w:t>
      </w:r>
      <w:r w:rsidRPr="00A00DB5">
        <w:rPr>
          <w:i/>
          <w:iCs/>
        </w:rPr>
        <w:t xml:space="preserve"> </w:t>
      </w:r>
    </w:p>
    <w:p w14:paraId="64519524" w14:textId="77777777" w:rsidR="00C844BE" w:rsidRPr="00A00DB5" w:rsidRDefault="002B62A9" w:rsidP="00A7392D">
      <w:pPr>
        <w:spacing w:after="240" w:line="360" w:lineRule="auto"/>
        <w:jc w:val="both"/>
        <w:rPr>
          <w:i/>
          <w:iCs/>
        </w:rPr>
      </w:pPr>
      <w:r w:rsidRPr="00A00DB5">
        <w:rPr>
          <w:i/>
          <w:iCs/>
          <w:noProof/>
        </w:rPr>
        <w:drawing>
          <wp:inline distT="0" distB="0" distL="0" distR="0" wp14:anchorId="4DBA5C7C" wp14:editId="017AED06">
            <wp:extent cx="5943600" cy="3343275"/>
            <wp:effectExtent l="0" t="0" r="0" b="0"/>
            <wp:docPr id="472758630" name="Picture 472758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5943600" cy="3343275"/>
                    </a:xfrm>
                    <a:prstGeom prst="rect">
                      <a:avLst/>
                    </a:prstGeom>
                  </pic:spPr>
                </pic:pic>
              </a:graphicData>
            </a:graphic>
          </wp:inline>
        </w:drawing>
      </w:r>
    </w:p>
    <w:p w14:paraId="52AE6E0A" w14:textId="77777777" w:rsidR="00C844BE" w:rsidRPr="00A00DB5" w:rsidRDefault="00C844BE" w:rsidP="00A7392D">
      <w:pPr>
        <w:spacing w:after="240" w:line="360" w:lineRule="auto"/>
        <w:jc w:val="both"/>
        <w:rPr>
          <w:i/>
          <w:iCs/>
        </w:rPr>
      </w:pPr>
    </w:p>
    <w:p w14:paraId="08C05206" w14:textId="4F463421" w:rsidR="00C844BE" w:rsidRPr="00182F1D" w:rsidRDefault="00915B92" w:rsidP="00A7392D">
      <w:pPr>
        <w:spacing w:after="240" w:line="360" w:lineRule="auto"/>
        <w:jc w:val="both"/>
        <w:rPr>
          <w:i/>
          <w:iCs/>
        </w:rPr>
      </w:pPr>
      <w:r w:rsidRPr="00182F1D">
        <w:rPr>
          <w:i/>
          <w:iCs/>
        </w:rPr>
        <w:t>The Just Walk Out offered consumers a frictionless checkout experience through AI that is powered by Amazon. In fact, approximately 1,000 offshore employees had examined 70 per</w:t>
      </w:r>
      <w:r w:rsidR="00182F1D" w:rsidRPr="00182F1D">
        <w:rPr>
          <w:i/>
          <w:iCs/>
        </w:rPr>
        <w:t xml:space="preserve"> </w:t>
      </w:r>
      <w:r w:rsidRPr="00182F1D">
        <w:rPr>
          <w:i/>
          <w:iCs/>
        </w:rPr>
        <w:t>cent of transactions that consumers thought were handled by AI (Bitter, 2024). The customers were also monitored through cameras and sensors without substantial disclosure of data usage (Elhajjar and Itani, 2025). Ozturkcan and Bozdaag (2025) affirm that these cycles of AI hype and disappointment condition the consumer to be reluctant to accept future legitimate AI innovations.</w:t>
      </w:r>
    </w:p>
    <w:p w14:paraId="05975033" w14:textId="77777777" w:rsidR="00BC599C" w:rsidRDefault="00BC599C">
      <w:pPr>
        <w:rPr>
          <w:b/>
          <w:bCs/>
          <w:i/>
          <w:iCs/>
          <w:color w:val="0B1628"/>
          <w:sz w:val="30"/>
          <w:szCs w:val="30"/>
        </w:rPr>
      </w:pPr>
      <w:r>
        <w:rPr>
          <w:i/>
          <w:iCs/>
        </w:rPr>
        <w:br w:type="page"/>
      </w:r>
    </w:p>
    <w:p w14:paraId="7D205828" w14:textId="3849E307" w:rsidR="00C844BE" w:rsidRPr="00A00DB5" w:rsidRDefault="002B62A9" w:rsidP="00A7392D">
      <w:pPr>
        <w:pStyle w:val="Heading1"/>
        <w:spacing w:before="0" w:after="240" w:line="360" w:lineRule="auto"/>
        <w:jc w:val="both"/>
        <w:rPr>
          <w:i/>
          <w:iCs/>
        </w:rPr>
      </w:pPr>
      <w:r w:rsidRPr="00A00DB5">
        <w:rPr>
          <w:i/>
          <w:iCs/>
        </w:rPr>
        <w:lastRenderedPageBreak/>
        <w:t>Slide 3</w:t>
      </w:r>
      <w:r w:rsidR="00182F1D">
        <w:rPr>
          <w:i/>
          <w:iCs/>
        </w:rPr>
        <w:t>:</w:t>
      </w:r>
      <w:r w:rsidRPr="00A00DB5">
        <w:rPr>
          <w:i/>
          <w:iCs/>
        </w:rPr>
        <w:t xml:space="preserve"> </w:t>
      </w:r>
    </w:p>
    <w:p w14:paraId="5CE2F7DB" w14:textId="77777777" w:rsidR="00C844BE" w:rsidRPr="00A00DB5" w:rsidRDefault="002B62A9" w:rsidP="00A7392D">
      <w:pPr>
        <w:spacing w:after="240" w:line="360" w:lineRule="auto"/>
        <w:jc w:val="both"/>
        <w:rPr>
          <w:i/>
          <w:iCs/>
        </w:rPr>
      </w:pPr>
      <w:r w:rsidRPr="00A00DB5">
        <w:rPr>
          <w:i/>
          <w:iCs/>
          <w:noProof/>
        </w:rPr>
        <w:drawing>
          <wp:inline distT="0" distB="0" distL="0" distR="0" wp14:anchorId="63E3A8D7" wp14:editId="2FD119A6">
            <wp:extent cx="5943600" cy="3343275"/>
            <wp:effectExtent l="0" t="0" r="0" b="0"/>
            <wp:docPr id="559275124" name="Picture 559275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943600" cy="3343275"/>
                    </a:xfrm>
                    <a:prstGeom prst="rect">
                      <a:avLst/>
                    </a:prstGeom>
                  </pic:spPr>
                </pic:pic>
              </a:graphicData>
            </a:graphic>
          </wp:inline>
        </w:drawing>
      </w:r>
    </w:p>
    <w:p w14:paraId="55CBA050" w14:textId="0E64596B" w:rsidR="00C844BE" w:rsidRPr="00182F1D" w:rsidRDefault="00915B92" w:rsidP="00A7392D">
      <w:pPr>
        <w:spacing w:after="240" w:line="360" w:lineRule="auto"/>
        <w:jc w:val="both"/>
        <w:rPr>
          <w:i/>
          <w:iCs/>
        </w:rPr>
      </w:pPr>
      <w:r w:rsidRPr="00182F1D">
        <w:rPr>
          <w:i/>
          <w:iCs/>
        </w:rPr>
        <w:t>AI washing presents enormous monetary hazards to investors. Fraught AI assertions misprice the market and bring capital on board on the basis of presumptions, as opposed to actual competence. Yang (2026) shows that overwashing of AI has an inverse U-shaped impact on firm value, which undermines market credibility. Liu and Li (2026) also demonstrate that AI washing has a negative influence on the transparency of governance, generating large risks of hidden losses in the long term</w:t>
      </w:r>
      <w:r w:rsidR="002B62A9" w:rsidRPr="00182F1D">
        <w:rPr>
          <w:i/>
          <w:iCs/>
        </w:rPr>
        <w:t>.</w:t>
      </w:r>
    </w:p>
    <w:p w14:paraId="528413B1" w14:textId="77777777" w:rsidR="002B62A9" w:rsidRDefault="002B62A9" w:rsidP="00A7392D">
      <w:pPr>
        <w:pStyle w:val="Heading1"/>
        <w:spacing w:before="0" w:after="240" w:line="360" w:lineRule="auto"/>
        <w:jc w:val="both"/>
        <w:rPr>
          <w:i/>
          <w:iCs/>
        </w:rPr>
      </w:pPr>
    </w:p>
    <w:p w14:paraId="31B7D60F" w14:textId="77777777" w:rsidR="00056B8C" w:rsidRPr="00056B8C" w:rsidRDefault="00056B8C" w:rsidP="00A7392D">
      <w:pPr>
        <w:pStyle w:val="Heading1"/>
        <w:spacing w:before="0" w:after="240" w:line="360" w:lineRule="auto"/>
        <w:jc w:val="both"/>
        <w:rPr>
          <w:i/>
          <w:iCs/>
        </w:rPr>
      </w:pPr>
    </w:p>
    <w:p w14:paraId="3F536C10" w14:textId="77777777" w:rsidR="00BC599C" w:rsidRDefault="00BC599C">
      <w:pPr>
        <w:rPr>
          <w:b/>
          <w:bCs/>
          <w:i/>
          <w:iCs/>
          <w:color w:val="0B1628"/>
          <w:sz w:val="30"/>
          <w:szCs w:val="30"/>
        </w:rPr>
      </w:pPr>
      <w:r>
        <w:rPr>
          <w:i/>
          <w:iCs/>
        </w:rPr>
        <w:br w:type="page"/>
      </w:r>
    </w:p>
    <w:p w14:paraId="36725CA6" w14:textId="18EC610A" w:rsidR="00C844BE" w:rsidRPr="00A00DB5" w:rsidRDefault="002B62A9" w:rsidP="00A7392D">
      <w:pPr>
        <w:pStyle w:val="Heading1"/>
        <w:spacing w:before="0" w:after="240" w:line="360" w:lineRule="auto"/>
        <w:jc w:val="both"/>
        <w:rPr>
          <w:i/>
          <w:iCs/>
        </w:rPr>
      </w:pPr>
      <w:r w:rsidRPr="00A00DB5">
        <w:rPr>
          <w:i/>
          <w:iCs/>
        </w:rPr>
        <w:lastRenderedPageBreak/>
        <w:t>Slide</w:t>
      </w:r>
      <w:r w:rsidR="00226189">
        <w:rPr>
          <w:i/>
          <w:iCs/>
        </w:rPr>
        <w:t xml:space="preserve"> </w:t>
      </w:r>
      <w:r w:rsidRPr="00A00DB5">
        <w:rPr>
          <w:i/>
          <w:iCs/>
        </w:rPr>
        <w:t>4</w:t>
      </w:r>
      <w:r w:rsidR="00182F1D">
        <w:rPr>
          <w:i/>
          <w:iCs/>
        </w:rPr>
        <w:t>:</w:t>
      </w:r>
      <w:r w:rsidRPr="00A00DB5">
        <w:rPr>
          <w:i/>
          <w:iCs/>
        </w:rPr>
        <w:t xml:space="preserve"> </w:t>
      </w:r>
    </w:p>
    <w:p w14:paraId="5C5922FF" w14:textId="34B38325" w:rsidR="00C844BE" w:rsidRPr="00A00DB5" w:rsidRDefault="00226189" w:rsidP="00A7392D">
      <w:pPr>
        <w:spacing w:after="240" w:line="360" w:lineRule="auto"/>
        <w:jc w:val="both"/>
        <w:rPr>
          <w:i/>
          <w:iCs/>
        </w:rPr>
      </w:pPr>
      <w:r w:rsidRPr="00226189">
        <w:rPr>
          <w:i/>
          <w:iCs/>
          <w:noProof/>
        </w:rPr>
        <w:drawing>
          <wp:inline distT="0" distB="0" distL="0" distR="0" wp14:anchorId="65BAF7C8" wp14:editId="25B4B55A">
            <wp:extent cx="6400800" cy="3600450"/>
            <wp:effectExtent l="0" t="0" r="0" b="6350"/>
            <wp:docPr id="850702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702749" name=""/>
                    <pic:cNvPicPr/>
                  </pic:nvPicPr>
                  <pic:blipFill>
                    <a:blip r:embed="rId8"/>
                    <a:stretch>
                      <a:fillRect/>
                    </a:stretch>
                  </pic:blipFill>
                  <pic:spPr>
                    <a:xfrm>
                      <a:off x="0" y="0"/>
                      <a:ext cx="6400800" cy="3600450"/>
                    </a:xfrm>
                    <a:prstGeom prst="rect">
                      <a:avLst/>
                    </a:prstGeom>
                  </pic:spPr>
                </pic:pic>
              </a:graphicData>
            </a:graphic>
          </wp:inline>
        </w:drawing>
      </w:r>
    </w:p>
    <w:p w14:paraId="6BB1B9CE" w14:textId="534AB11A" w:rsidR="00C844BE" w:rsidRPr="00182F1D" w:rsidRDefault="00915B92" w:rsidP="00A7392D">
      <w:pPr>
        <w:spacing w:after="240" w:line="360" w:lineRule="auto"/>
        <w:jc w:val="both"/>
        <w:rPr>
          <w:i/>
          <w:iCs/>
        </w:rPr>
      </w:pPr>
      <w:r w:rsidRPr="00182F1D">
        <w:rPr>
          <w:i/>
          <w:iCs/>
        </w:rPr>
        <w:t>AI washing has a profound impact on workers. The efficiency of AI that is touted by Big Tech companies justifies thousands of redundancies, even though these jobs are, in most instances, substituted by less-expensive human labour in offshore locations, not by AI. The Just Walk Out of Amazon is a vivid example thereof: approximately 1,000 Indian workers secretly worked on them under the guise of automated tasks sold on the market. According to Sharma et al. (2025), this constitutes corporate misconduct that hides the actual operation failures under the guise of technology narratives</w:t>
      </w:r>
      <w:r w:rsidR="002B62A9" w:rsidRPr="00182F1D">
        <w:rPr>
          <w:i/>
          <w:iCs/>
        </w:rPr>
        <w:t>.</w:t>
      </w:r>
    </w:p>
    <w:p w14:paraId="0112D213" w14:textId="77777777" w:rsidR="002B62A9" w:rsidRPr="00A00DB5" w:rsidRDefault="002B62A9" w:rsidP="00A7392D">
      <w:pPr>
        <w:pStyle w:val="Heading1"/>
        <w:spacing w:before="0" w:after="240" w:line="360" w:lineRule="auto"/>
        <w:jc w:val="both"/>
        <w:rPr>
          <w:i/>
          <w:iCs/>
        </w:rPr>
      </w:pPr>
    </w:p>
    <w:p w14:paraId="2B768099" w14:textId="77777777" w:rsidR="002B62A9" w:rsidRPr="00A00DB5" w:rsidRDefault="002B62A9" w:rsidP="00A7392D">
      <w:pPr>
        <w:pStyle w:val="Heading1"/>
        <w:spacing w:before="0" w:after="240" w:line="360" w:lineRule="auto"/>
        <w:jc w:val="both"/>
        <w:rPr>
          <w:i/>
          <w:iCs/>
        </w:rPr>
      </w:pPr>
    </w:p>
    <w:p w14:paraId="63B7E5D3" w14:textId="77777777" w:rsidR="002B62A9" w:rsidRPr="00A00DB5" w:rsidRDefault="002B62A9" w:rsidP="00A7392D">
      <w:pPr>
        <w:pStyle w:val="Heading1"/>
        <w:spacing w:before="0" w:after="240" w:line="360" w:lineRule="auto"/>
        <w:jc w:val="both"/>
        <w:rPr>
          <w:i/>
          <w:iCs/>
        </w:rPr>
      </w:pPr>
    </w:p>
    <w:p w14:paraId="02375F90" w14:textId="77777777" w:rsidR="002B62A9" w:rsidRPr="00A00DB5" w:rsidRDefault="002B62A9" w:rsidP="00A7392D">
      <w:pPr>
        <w:pStyle w:val="Heading1"/>
        <w:spacing w:before="0" w:after="240" w:line="360" w:lineRule="auto"/>
        <w:jc w:val="both"/>
        <w:rPr>
          <w:i/>
          <w:iCs/>
        </w:rPr>
      </w:pPr>
    </w:p>
    <w:p w14:paraId="1625E8C4" w14:textId="77777777" w:rsidR="00BC599C" w:rsidRDefault="00BC599C">
      <w:pPr>
        <w:rPr>
          <w:b/>
          <w:bCs/>
          <w:i/>
          <w:iCs/>
          <w:color w:val="0B1628"/>
          <w:sz w:val="30"/>
          <w:szCs w:val="30"/>
        </w:rPr>
      </w:pPr>
      <w:r>
        <w:rPr>
          <w:i/>
          <w:iCs/>
        </w:rPr>
        <w:br w:type="page"/>
      </w:r>
    </w:p>
    <w:p w14:paraId="45467743" w14:textId="7E657AD3" w:rsidR="00C844BE" w:rsidRPr="00A00DB5" w:rsidRDefault="002B62A9" w:rsidP="00A7392D">
      <w:pPr>
        <w:pStyle w:val="Heading1"/>
        <w:spacing w:before="0" w:after="240" w:line="360" w:lineRule="auto"/>
        <w:jc w:val="both"/>
        <w:rPr>
          <w:i/>
          <w:iCs/>
        </w:rPr>
      </w:pPr>
      <w:r w:rsidRPr="00A00DB5">
        <w:rPr>
          <w:i/>
          <w:iCs/>
        </w:rPr>
        <w:lastRenderedPageBreak/>
        <w:t>Slide 5</w:t>
      </w:r>
      <w:r w:rsidR="00182F1D">
        <w:rPr>
          <w:i/>
          <w:iCs/>
        </w:rPr>
        <w:t>:</w:t>
      </w:r>
      <w:r w:rsidRPr="00A00DB5">
        <w:rPr>
          <w:i/>
          <w:iCs/>
        </w:rPr>
        <w:t xml:space="preserve"> </w:t>
      </w:r>
    </w:p>
    <w:p w14:paraId="3B5A2B3E" w14:textId="77777777" w:rsidR="00C844BE" w:rsidRPr="00A00DB5" w:rsidRDefault="002B62A9" w:rsidP="00A7392D">
      <w:pPr>
        <w:spacing w:after="240" w:line="360" w:lineRule="auto"/>
        <w:jc w:val="both"/>
        <w:rPr>
          <w:i/>
          <w:iCs/>
        </w:rPr>
      </w:pPr>
      <w:r w:rsidRPr="00A00DB5">
        <w:rPr>
          <w:i/>
          <w:iCs/>
          <w:noProof/>
        </w:rPr>
        <w:drawing>
          <wp:inline distT="0" distB="0" distL="0" distR="0" wp14:anchorId="36E1D5CA" wp14:editId="10D36CD2">
            <wp:extent cx="5943600" cy="3343275"/>
            <wp:effectExtent l="0" t="0" r="0" b="0"/>
            <wp:docPr id="1394769692" name="Picture 1394769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943600" cy="3343275"/>
                    </a:xfrm>
                    <a:prstGeom prst="rect">
                      <a:avLst/>
                    </a:prstGeom>
                  </pic:spPr>
                </pic:pic>
              </a:graphicData>
            </a:graphic>
          </wp:inline>
        </w:drawing>
      </w:r>
    </w:p>
    <w:p w14:paraId="55343825" w14:textId="538E4202" w:rsidR="00C844BE" w:rsidRPr="00915B92" w:rsidRDefault="00915B92" w:rsidP="00A7392D">
      <w:pPr>
        <w:spacing w:after="240" w:line="360" w:lineRule="auto"/>
        <w:jc w:val="both"/>
        <w:rPr>
          <w:i/>
          <w:iCs/>
        </w:rPr>
      </w:pPr>
      <w:r w:rsidRPr="00915B92">
        <w:rPr>
          <w:i/>
          <w:iCs/>
        </w:rPr>
        <w:t>Overall, the harm resulting from AI washing is extensive and spreads among all stakeholder groups. The response to regulation is growing with the EU AI Act and SEC disclosure regulations. The former assertion that the reputational harm inflicted by the long-term line of action is more intense than the short-term returns is confirmed by Yang (2026)</w:t>
      </w:r>
      <w:r w:rsidR="00182F1D">
        <w:rPr>
          <w:i/>
          <w:iCs/>
        </w:rPr>
        <w:t>,</w:t>
      </w:r>
      <w:r w:rsidRPr="00915B92">
        <w:rPr>
          <w:i/>
          <w:iCs/>
        </w:rPr>
        <w:t xml:space="preserve"> and the latter states that the AI mistrust cycle hurts companies with a real-life potential (Ozturkcan and Bozdaag 2025).</w:t>
      </w:r>
    </w:p>
    <w:p w14:paraId="685F5CA4" w14:textId="77777777" w:rsidR="002B62A9" w:rsidRDefault="002B62A9" w:rsidP="00A7392D">
      <w:pPr>
        <w:spacing w:after="240" w:line="360" w:lineRule="auto"/>
        <w:jc w:val="both"/>
      </w:pPr>
    </w:p>
    <w:p w14:paraId="08B395BD" w14:textId="77777777" w:rsidR="002B62A9" w:rsidRDefault="002B62A9" w:rsidP="00A7392D">
      <w:pPr>
        <w:spacing w:after="240" w:line="360" w:lineRule="auto"/>
        <w:jc w:val="both"/>
      </w:pPr>
    </w:p>
    <w:p w14:paraId="24B31D54" w14:textId="77777777" w:rsidR="002B62A9" w:rsidRDefault="002B62A9" w:rsidP="00A7392D">
      <w:pPr>
        <w:spacing w:after="240" w:line="360" w:lineRule="auto"/>
        <w:jc w:val="both"/>
      </w:pPr>
    </w:p>
    <w:p w14:paraId="67B8841C" w14:textId="77777777" w:rsidR="002B62A9" w:rsidRDefault="002B62A9" w:rsidP="00A7392D">
      <w:pPr>
        <w:spacing w:after="240" w:line="360" w:lineRule="auto"/>
        <w:jc w:val="both"/>
      </w:pPr>
    </w:p>
    <w:p w14:paraId="228A4904" w14:textId="77777777" w:rsidR="002B62A9" w:rsidRDefault="002B62A9" w:rsidP="00A7392D">
      <w:pPr>
        <w:spacing w:after="240" w:line="360" w:lineRule="auto"/>
        <w:jc w:val="both"/>
      </w:pPr>
    </w:p>
    <w:p w14:paraId="17D65157" w14:textId="77777777" w:rsidR="002B62A9" w:rsidRDefault="002B62A9" w:rsidP="00A7392D">
      <w:pPr>
        <w:spacing w:after="240" w:line="360" w:lineRule="auto"/>
        <w:jc w:val="both"/>
      </w:pPr>
    </w:p>
    <w:p w14:paraId="26D1EA8F" w14:textId="77777777" w:rsidR="002B62A9" w:rsidRDefault="002B62A9" w:rsidP="00A7392D">
      <w:pPr>
        <w:spacing w:after="240" w:line="360" w:lineRule="auto"/>
        <w:jc w:val="both"/>
      </w:pPr>
    </w:p>
    <w:p w14:paraId="351BFF01" w14:textId="15D8B2CA" w:rsidR="00C844BE" w:rsidRPr="002B62A9" w:rsidRDefault="002B62A9" w:rsidP="00A7392D">
      <w:pPr>
        <w:spacing w:after="240" w:line="360" w:lineRule="auto"/>
        <w:jc w:val="both"/>
      </w:pPr>
      <w:r>
        <w:rPr>
          <w:b/>
          <w:bCs/>
          <w:color w:val="0B1628"/>
          <w:sz w:val="30"/>
          <w:szCs w:val="30"/>
        </w:rPr>
        <w:lastRenderedPageBreak/>
        <w:t xml:space="preserve">AI Critique </w:t>
      </w:r>
    </w:p>
    <w:p w14:paraId="62D36872" w14:textId="71DCD526" w:rsidR="004E1306" w:rsidRDefault="004E1306" w:rsidP="004E1306">
      <w:pPr>
        <w:spacing w:after="240" w:line="360" w:lineRule="auto"/>
        <w:jc w:val="both"/>
      </w:pPr>
      <w:r>
        <w:t>I have applied Grok.ai to assist me in doing my research, structuring and drafting</w:t>
      </w:r>
      <w:r w:rsidR="00226189">
        <w:t xml:space="preserve"> this presentation</w:t>
      </w:r>
      <w:r>
        <w:t>. The tool was especially useful in three fields. It assisted in real-life examples, most notably the Amazon Just Walk Out case, and recommended how these could be critically analysed as opposed to described descriptively. Second, making my section integrated well with the rest of the group.</w:t>
      </w:r>
    </w:p>
    <w:p w14:paraId="635AB681" w14:textId="2889C243" w:rsidR="004E1306" w:rsidRDefault="004E1306" w:rsidP="004E1306">
      <w:pPr>
        <w:spacing w:after="240" w:line="360" w:lineRule="auto"/>
        <w:jc w:val="both"/>
      </w:pPr>
      <w:r>
        <w:t xml:space="preserve">Nevertheless, some obvious limitations were also observed during the experience. A few times, the AI made fluent yet unprovable assertions, such as the exact statistic about the number of Indian workers that examines Amazon transactions needed to be verified independently at The Information to be used with certainty. </w:t>
      </w:r>
      <w:r w:rsidR="00226189">
        <w:t>S</w:t>
      </w:r>
      <w:r>
        <w:t xml:space="preserve">ome proposed references seemed reasonable and had to be verified with academic databases to prove their accuracy and complete publication information. </w:t>
      </w:r>
    </w:p>
    <w:p w14:paraId="61010189" w14:textId="1BB575D8" w:rsidR="00C844BE" w:rsidRDefault="004E1306" w:rsidP="00A7392D">
      <w:pPr>
        <w:spacing w:after="240" w:line="360" w:lineRule="auto"/>
        <w:jc w:val="both"/>
      </w:pPr>
      <w:r>
        <w:t>What did not meet my expectations was that the AI was not able to critically synthesise several academic sources on its own. It generated useful summaries but was in need of human guidance to attain the depth of analysis. My AI conversation in full, unedited screenshots, is provided in the Appendix, as per the module brief.</w:t>
      </w:r>
    </w:p>
    <w:p w14:paraId="3A1DEBA4" w14:textId="77777777" w:rsidR="00915B92" w:rsidRDefault="00915B92" w:rsidP="00A7392D">
      <w:pPr>
        <w:spacing w:after="240" w:line="360" w:lineRule="auto"/>
        <w:jc w:val="both"/>
      </w:pPr>
    </w:p>
    <w:p w14:paraId="122ADEB2" w14:textId="77777777" w:rsidR="00915B92" w:rsidRDefault="00915B92" w:rsidP="00A7392D">
      <w:pPr>
        <w:spacing w:after="240" w:line="360" w:lineRule="auto"/>
        <w:jc w:val="both"/>
      </w:pPr>
    </w:p>
    <w:p w14:paraId="5AC714EA" w14:textId="77777777" w:rsidR="00915B92" w:rsidRDefault="00915B92" w:rsidP="00A7392D">
      <w:pPr>
        <w:spacing w:after="240" w:line="360" w:lineRule="auto"/>
        <w:jc w:val="both"/>
      </w:pPr>
    </w:p>
    <w:p w14:paraId="46C850F5" w14:textId="77777777" w:rsidR="00915B92" w:rsidRDefault="00915B92" w:rsidP="00A7392D">
      <w:pPr>
        <w:spacing w:after="240" w:line="360" w:lineRule="auto"/>
        <w:jc w:val="both"/>
      </w:pPr>
    </w:p>
    <w:p w14:paraId="7E836906" w14:textId="77777777" w:rsidR="00915B92" w:rsidRDefault="00915B92" w:rsidP="00A7392D">
      <w:pPr>
        <w:spacing w:after="240" w:line="360" w:lineRule="auto"/>
        <w:jc w:val="both"/>
      </w:pPr>
    </w:p>
    <w:p w14:paraId="30745AF9" w14:textId="77777777" w:rsidR="00915B92" w:rsidRDefault="00915B92" w:rsidP="00A7392D">
      <w:pPr>
        <w:spacing w:after="240" w:line="360" w:lineRule="auto"/>
        <w:jc w:val="both"/>
      </w:pPr>
    </w:p>
    <w:p w14:paraId="03F5DCD5" w14:textId="77777777" w:rsidR="00915B92" w:rsidRDefault="00915B92" w:rsidP="00A7392D">
      <w:pPr>
        <w:spacing w:after="240" w:line="360" w:lineRule="auto"/>
        <w:jc w:val="both"/>
      </w:pPr>
    </w:p>
    <w:p w14:paraId="5C8F0DC4" w14:textId="77777777" w:rsidR="00915B92" w:rsidRDefault="00915B92" w:rsidP="00A7392D">
      <w:pPr>
        <w:spacing w:after="240" w:line="360" w:lineRule="auto"/>
        <w:jc w:val="both"/>
      </w:pPr>
    </w:p>
    <w:p w14:paraId="5A231C09" w14:textId="77777777" w:rsidR="00627AFD" w:rsidRPr="00915B92" w:rsidRDefault="00627AFD" w:rsidP="00A7392D">
      <w:pPr>
        <w:spacing w:after="240" w:line="360" w:lineRule="auto"/>
        <w:jc w:val="both"/>
      </w:pPr>
    </w:p>
    <w:p w14:paraId="7EA4CF8A" w14:textId="77777777" w:rsidR="00C844BE" w:rsidRDefault="002B62A9" w:rsidP="00A7392D">
      <w:pPr>
        <w:spacing w:after="240" w:line="360" w:lineRule="auto"/>
        <w:jc w:val="both"/>
      </w:pPr>
      <w:r>
        <w:rPr>
          <w:b/>
          <w:bCs/>
          <w:color w:val="0B1628"/>
          <w:sz w:val="30"/>
          <w:szCs w:val="30"/>
        </w:rPr>
        <w:lastRenderedPageBreak/>
        <w:t>References</w:t>
      </w:r>
    </w:p>
    <w:p w14:paraId="0274DCA7" w14:textId="181F3231" w:rsidR="00C844BE" w:rsidRDefault="002B62A9" w:rsidP="00A7392D">
      <w:pPr>
        <w:spacing w:after="240" w:line="360" w:lineRule="auto"/>
        <w:ind w:left="720" w:hanging="720"/>
        <w:jc w:val="both"/>
      </w:pPr>
      <w:r>
        <w:rPr>
          <w:sz w:val="22"/>
          <w:szCs w:val="22"/>
        </w:rPr>
        <w:t>Bitter, A. (2024)</w:t>
      </w:r>
      <w:r w:rsidR="00182F1D">
        <w:rPr>
          <w:sz w:val="22"/>
          <w:szCs w:val="22"/>
        </w:rPr>
        <w:t xml:space="preserve">. </w:t>
      </w:r>
      <w:r>
        <w:rPr>
          <w:sz w:val="22"/>
          <w:szCs w:val="22"/>
        </w:rPr>
        <w:t>Amazon’s Just Walk Out technology relies on hundreds of workers in India watching you shop, Business Insider [online]. Available at: businessinsider.com [Accessed May 2026].</w:t>
      </w:r>
    </w:p>
    <w:p w14:paraId="5841A279" w14:textId="2021CC98" w:rsidR="00C844BE" w:rsidRDefault="002B62A9" w:rsidP="00A7392D">
      <w:pPr>
        <w:spacing w:after="240" w:line="360" w:lineRule="auto"/>
        <w:ind w:left="720" w:hanging="720"/>
        <w:jc w:val="both"/>
      </w:pPr>
      <w:r>
        <w:rPr>
          <w:sz w:val="22"/>
          <w:szCs w:val="22"/>
        </w:rPr>
        <w:t>Elhajjar, S. and Itani, O.S. (2025)</w:t>
      </w:r>
      <w:r w:rsidR="00182F1D">
        <w:rPr>
          <w:sz w:val="22"/>
          <w:szCs w:val="22"/>
        </w:rPr>
        <w:t xml:space="preserve">. </w:t>
      </w:r>
      <w:r>
        <w:rPr>
          <w:sz w:val="22"/>
          <w:szCs w:val="22"/>
        </w:rPr>
        <w:t>AI washing: A conceptual exploration, AMS Review, 15(3–4), pp.519–538.</w:t>
      </w:r>
    </w:p>
    <w:p w14:paraId="6902D173" w14:textId="4267E84C" w:rsidR="00C844BE" w:rsidRDefault="002B62A9" w:rsidP="00A7392D">
      <w:pPr>
        <w:spacing w:after="240" w:line="360" w:lineRule="auto"/>
        <w:ind w:left="720" w:hanging="720"/>
        <w:jc w:val="both"/>
      </w:pPr>
      <w:r>
        <w:rPr>
          <w:sz w:val="22"/>
          <w:szCs w:val="22"/>
        </w:rPr>
        <w:t>Liu, W. and Li, M. (2026)</w:t>
      </w:r>
      <w:r w:rsidR="00182F1D">
        <w:rPr>
          <w:sz w:val="22"/>
          <w:szCs w:val="22"/>
        </w:rPr>
        <w:t xml:space="preserve">. </w:t>
      </w:r>
      <w:r>
        <w:rPr>
          <w:sz w:val="22"/>
          <w:szCs w:val="22"/>
        </w:rPr>
        <w:t>The impact of AI washing on enterprises’ access to bank loans: perspective of external governance, Finance Research Letters, 98, p.109884.</w:t>
      </w:r>
    </w:p>
    <w:p w14:paraId="2C2A2349" w14:textId="193BC264" w:rsidR="00C844BE" w:rsidRDefault="002B62A9" w:rsidP="00A7392D">
      <w:pPr>
        <w:spacing w:after="240" w:line="360" w:lineRule="auto"/>
        <w:ind w:left="720" w:hanging="720"/>
        <w:jc w:val="both"/>
      </w:pPr>
      <w:r>
        <w:rPr>
          <w:sz w:val="22"/>
          <w:szCs w:val="22"/>
        </w:rPr>
        <w:t>Ozturkcan, S. and Bozdağ, A.A. (2025)</w:t>
      </w:r>
      <w:r w:rsidR="00182F1D">
        <w:rPr>
          <w:sz w:val="22"/>
          <w:szCs w:val="22"/>
        </w:rPr>
        <w:t xml:space="preserve">. </w:t>
      </w:r>
      <w:r>
        <w:rPr>
          <w:sz w:val="22"/>
          <w:szCs w:val="22"/>
        </w:rPr>
        <w:t>Responsible AI in marketing: AI booing and AI washing cycle of AI mistrust’, International Journal of Market Research, 67(6), pp.696–722.</w:t>
      </w:r>
    </w:p>
    <w:p w14:paraId="679880AF" w14:textId="37D6293F" w:rsidR="00C844BE" w:rsidRDefault="002B62A9" w:rsidP="00A7392D">
      <w:pPr>
        <w:spacing w:after="240" w:line="360" w:lineRule="auto"/>
        <w:ind w:left="720" w:hanging="720"/>
        <w:jc w:val="both"/>
      </w:pPr>
      <w:r>
        <w:rPr>
          <w:sz w:val="22"/>
          <w:szCs w:val="22"/>
        </w:rPr>
        <w:t>Sharma, N., Kumar, A., Kumari, P. and Bhardwaj, S.S. (2025)</w:t>
      </w:r>
      <w:r w:rsidR="00182F1D">
        <w:rPr>
          <w:sz w:val="22"/>
          <w:szCs w:val="22"/>
        </w:rPr>
        <w:t xml:space="preserve">. </w:t>
      </w:r>
      <w:r>
        <w:rPr>
          <w:sz w:val="22"/>
          <w:szCs w:val="22"/>
        </w:rPr>
        <w:t>Fake It Till You Break It!: AI-Washing and Fraud Triangle in Digital Transformation, Journal of Global Information Management, 33(1), pp.1–27.</w:t>
      </w:r>
    </w:p>
    <w:p w14:paraId="608D9942" w14:textId="07E3DABE" w:rsidR="00C844BE" w:rsidRDefault="002B62A9" w:rsidP="00A7392D">
      <w:pPr>
        <w:spacing w:after="240" w:line="360" w:lineRule="auto"/>
        <w:ind w:left="720" w:hanging="720"/>
        <w:jc w:val="both"/>
        <w:rPr>
          <w:sz w:val="22"/>
          <w:szCs w:val="22"/>
        </w:rPr>
      </w:pPr>
      <w:r>
        <w:rPr>
          <w:sz w:val="22"/>
          <w:szCs w:val="22"/>
        </w:rPr>
        <w:t>Yang, L. (2026)</w:t>
      </w:r>
      <w:r w:rsidR="00182F1D">
        <w:rPr>
          <w:sz w:val="22"/>
          <w:szCs w:val="22"/>
        </w:rPr>
        <w:t xml:space="preserve">. </w:t>
      </w:r>
      <w:r>
        <w:rPr>
          <w:sz w:val="22"/>
          <w:szCs w:val="22"/>
        </w:rPr>
        <w:t>AI washing: How does it influence firm value?, Finance Research Letters, 104, p.110210.</w:t>
      </w:r>
    </w:p>
    <w:p w14:paraId="0CCB62DA" w14:textId="77777777" w:rsidR="00F04C45" w:rsidRDefault="00F04C45" w:rsidP="00A7392D">
      <w:pPr>
        <w:spacing w:after="240" w:line="360" w:lineRule="auto"/>
        <w:ind w:left="720" w:hanging="720"/>
        <w:jc w:val="both"/>
        <w:rPr>
          <w:sz w:val="22"/>
          <w:szCs w:val="22"/>
        </w:rPr>
      </w:pPr>
    </w:p>
    <w:p w14:paraId="070D16C1" w14:textId="77777777" w:rsidR="00F04C45" w:rsidRDefault="00F04C45" w:rsidP="00A7392D">
      <w:pPr>
        <w:spacing w:after="240" w:line="360" w:lineRule="auto"/>
        <w:ind w:left="720" w:hanging="720"/>
        <w:jc w:val="both"/>
        <w:rPr>
          <w:sz w:val="22"/>
          <w:szCs w:val="22"/>
        </w:rPr>
      </w:pPr>
    </w:p>
    <w:p w14:paraId="46125C7D" w14:textId="77777777" w:rsidR="00F04C45" w:rsidRDefault="00F04C45" w:rsidP="00A7392D">
      <w:pPr>
        <w:spacing w:after="240" w:line="360" w:lineRule="auto"/>
        <w:ind w:left="720" w:hanging="720"/>
        <w:jc w:val="both"/>
        <w:rPr>
          <w:sz w:val="22"/>
          <w:szCs w:val="22"/>
        </w:rPr>
      </w:pPr>
    </w:p>
    <w:p w14:paraId="5D347836" w14:textId="77777777" w:rsidR="00F04C45" w:rsidRDefault="00F04C45" w:rsidP="00A7392D">
      <w:pPr>
        <w:spacing w:after="240" w:line="360" w:lineRule="auto"/>
        <w:ind w:left="720" w:hanging="720"/>
        <w:jc w:val="both"/>
        <w:rPr>
          <w:sz w:val="22"/>
          <w:szCs w:val="22"/>
        </w:rPr>
      </w:pPr>
    </w:p>
    <w:p w14:paraId="03BF7759" w14:textId="77777777" w:rsidR="00F04C45" w:rsidRDefault="00F04C45" w:rsidP="00A7392D">
      <w:pPr>
        <w:spacing w:after="240" w:line="360" w:lineRule="auto"/>
        <w:ind w:left="720" w:hanging="720"/>
        <w:jc w:val="both"/>
        <w:rPr>
          <w:sz w:val="22"/>
          <w:szCs w:val="22"/>
        </w:rPr>
      </w:pPr>
    </w:p>
    <w:p w14:paraId="6596D156" w14:textId="77777777" w:rsidR="00F04C45" w:rsidRDefault="00F04C45" w:rsidP="00A7392D">
      <w:pPr>
        <w:spacing w:after="240" w:line="360" w:lineRule="auto"/>
        <w:ind w:left="720" w:hanging="720"/>
        <w:jc w:val="both"/>
        <w:rPr>
          <w:sz w:val="22"/>
          <w:szCs w:val="22"/>
        </w:rPr>
      </w:pPr>
    </w:p>
    <w:p w14:paraId="523FA181" w14:textId="77777777" w:rsidR="00F04C45" w:rsidRDefault="00F04C45" w:rsidP="00A7392D">
      <w:pPr>
        <w:spacing w:after="240" w:line="360" w:lineRule="auto"/>
        <w:ind w:left="720" w:hanging="720"/>
        <w:jc w:val="both"/>
        <w:rPr>
          <w:sz w:val="22"/>
          <w:szCs w:val="22"/>
        </w:rPr>
      </w:pPr>
    </w:p>
    <w:p w14:paraId="6AC69B51" w14:textId="77777777" w:rsidR="00F04C45" w:rsidRDefault="00F04C45" w:rsidP="00A7392D">
      <w:pPr>
        <w:spacing w:after="240" w:line="360" w:lineRule="auto"/>
        <w:ind w:left="720" w:hanging="720"/>
        <w:jc w:val="both"/>
        <w:rPr>
          <w:sz w:val="22"/>
          <w:szCs w:val="22"/>
        </w:rPr>
      </w:pPr>
    </w:p>
    <w:p w14:paraId="485BED4E" w14:textId="77777777" w:rsidR="00F04C45" w:rsidRDefault="00F04C45" w:rsidP="00A7392D">
      <w:pPr>
        <w:spacing w:after="240" w:line="360" w:lineRule="auto"/>
        <w:ind w:left="720" w:hanging="720"/>
        <w:jc w:val="both"/>
        <w:rPr>
          <w:sz w:val="22"/>
          <w:szCs w:val="22"/>
        </w:rPr>
      </w:pPr>
    </w:p>
    <w:p w14:paraId="1AA24FDF" w14:textId="77777777" w:rsidR="00F04C45" w:rsidRDefault="00F04C45" w:rsidP="00A7392D">
      <w:pPr>
        <w:spacing w:after="240" w:line="360" w:lineRule="auto"/>
        <w:ind w:left="720" w:hanging="720"/>
        <w:jc w:val="both"/>
        <w:rPr>
          <w:sz w:val="22"/>
          <w:szCs w:val="22"/>
        </w:rPr>
      </w:pPr>
    </w:p>
    <w:p w14:paraId="4C2EB2BF" w14:textId="77777777" w:rsidR="00F04C45" w:rsidRDefault="00F04C45" w:rsidP="00A7392D">
      <w:pPr>
        <w:spacing w:after="240" w:line="360" w:lineRule="auto"/>
        <w:ind w:left="720" w:hanging="720"/>
        <w:jc w:val="both"/>
        <w:rPr>
          <w:sz w:val="22"/>
          <w:szCs w:val="22"/>
        </w:rPr>
      </w:pPr>
    </w:p>
    <w:p w14:paraId="7E1F1D7E" w14:textId="77777777" w:rsidR="00F04C45" w:rsidRPr="00575D01" w:rsidRDefault="00F04C45" w:rsidP="00B42F06">
      <w:pPr>
        <w:spacing w:after="240" w:line="360" w:lineRule="auto"/>
        <w:jc w:val="both"/>
        <w:rPr>
          <w:b/>
          <w:bCs/>
          <w:sz w:val="28"/>
          <w:szCs w:val="28"/>
        </w:rPr>
      </w:pPr>
      <w:r w:rsidRPr="00575D01">
        <w:rPr>
          <w:b/>
          <w:bCs/>
          <w:sz w:val="28"/>
          <w:szCs w:val="28"/>
        </w:rPr>
        <w:lastRenderedPageBreak/>
        <w:t xml:space="preserve">Appendix </w:t>
      </w:r>
    </w:p>
    <w:p w14:paraId="0ABB61D7" w14:textId="77777777" w:rsidR="00F04C45" w:rsidRDefault="00F04C45" w:rsidP="00B42F06">
      <w:pPr>
        <w:spacing w:after="240" w:line="360" w:lineRule="auto"/>
        <w:jc w:val="center"/>
        <w:rPr>
          <w:sz w:val="22"/>
          <w:szCs w:val="22"/>
        </w:rPr>
      </w:pPr>
      <w:r>
        <w:rPr>
          <w:noProof/>
        </w:rPr>
        <w:drawing>
          <wp:inline distT="0" distB="0" distL="0" distR="0" wp14:anchorId="253E8B3C" wp14:editId="1ED0BA30">
            <wp:extent cx="3929796" cy="7083706"/>
            <wp:effectExtent l="0" t="0" r="0" b="3175"/>
            <wp:docPr id="1437277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277510" name="Picture 143727751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31688" cy="7087117"/>
                    </a:xfrm>
                    <a:prstGeom prst="rect">
                      <a:avLst/>
                    </a:prstGeom>
                  </pic:spPr>
                </pic:pic>
              </a:graphicData>
            </a:graphic>
          </wp:inline>
        </w:drawing>
      </w:r>
    </w:p>
    <w:p w14:paraId="51A51A58" w14:textId="77777777" w:rsidR="00F04C45" w:rsidRDefault="00F04C45" w:rsidP="00B42F06">
      <w:pPr>
        <w:spacing w:after="240" w:line="360" w:lineRule="auto"/>
        <w:jc w:val="center"/>
      </w:pPr>
      <w:r>
        <w:rPr>
          <w:noProof/>
        </w:rPr>
        <w:lastRenderedPageBreak/>
        <w:drawing>
          <wp:inline distT="0" distB="0" distL="0" distR="0" wp14:anchorId="4DF25152" wp14:editId="64268F21">
            <wp:extent cx="4294207" cy="8545242"/>
            <wp:effectExtent l="0" t="0" r="0" b="8255"/>
            <wp:docPr id="2132248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4899" name="Picture 213224899"/>
                    <pic:cNvPicPr/>
                  </pic:nvPicPr>
                  <pic:blipFill rotWithShape="1">
                    <a:blip r:embed="rId11" cstate="print">
                      <a:extLst>
                        <a:ext uri="{28A0092B-C50C-407E-A947-70E740481C1C}">
                          <a14:useLocalDpi xmlns:a14="http://schemas.microsoft.com/office/drawing/2010/main" val="0"/>
                        </a:ext>
                      </a:extLst>
                    </a:blip>
                    <a:srcRect t="5136" b="5767"/>
                    <a:stretch>
                      <a:fillRect/>
                    </a:stretch>
                  </pic:blipFill>
                  <pic:spPr bwMode="auto">
                    <a:xfrm>
                      <a:off x="0" y="0"/>
                      <a:ext cx="4294908" cy="8546637"/>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364DC4BF" wp14:editId="6081B278">
            <wp:extent cx="3889341" cy="7685590"/>
            <wp:effectExtent l="0" t="0" r="0" b="0"/>
            <wp:docPr id="16826318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631833" name="Picture 1682631833"/>
                    <pic:cNvPicPr/>
                  </pic:nvPicPr>
                  <pic:blipFill rotWithShape="1">
                    <a:blip r:embed="rId12" cstate="print">
                      <a:extLst>
                        <a:ext uri="{28A0092B-C50C-407E-A947-70E740481C1C}">
                          <a14:useLocalDpi xmlns:a14="http://schemas.microsoft.com/office/drawing/2010/main" val="0"/>
                        </a:ext>
                      </a:extLst>
                    </a:blip>
                    <a:srcRect t="5197" b="6328"/>
                    <a:stretch>
                      <a:fillRect/>
                    </a:stretch>
                  </pic:blipFill>
                  <pic:spPr bwMode="auto">
                    <a:xfrm>
                      <a:off x="0" y="0"/>
                      <a:ext cx="3889375" cy="7685658"/>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6AA892B0" wp14:editId="601055C2">
            <wp:extent cx="3889375" cy="7795549"/>
            <wp:effectExtent l="0" t="0" r="0" b="0"/>
            <wp:docPr id="11579748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974847" name="Picture 1157974847"/>
                    <pic:cNvPicPr/>
                  </pic:nvPicPr>
                  <pic:blipFill rotWithShape="1">
                    <a:blip r:embed="rId13" cstate="print">
                      <a:extLst>
                        <a:ext uri="{28A0092B-C50C-407E-A947-70E740481C1C}">
                          <a14:useLocalDpi xmlns:a14="http://schemas.microsoft.com/office/drawing/2010/main" val="0"/>
                        </a:ext>
                      </a:extLst>
                    </a:blip>
                    <a:srcRect t="5264" b="4996"/>
                    <a:stretch>
                      <a:fillRect/>
                    </a:stretch>
                  </pic:blipFill>
                  <pic:spPr bwMode="auto">
                    <a:xfrm>
                      <a:off x="0" y="0"/>
                      <a:ext cx="3889375" cy="7795549"/>
                    </a:xfrm>
                    <a:prstGeom prst="rect">
                      <a:avLst/>
                    </a:prstGeom>
                    <a:ln>
                      <a:noFill/>
                    </a:ln>
                    <a:extLst>
                      <a:ext uri="{53640926-AAD7-44D8-BBD7-CCE9431645EC}">
                        <a14:shadowObscured xmlns:a14="http://schemas.microsoft.com/office/drawing/2010/main"/>
                      </a:ext>
                    </a:extLst>
                  </pic:spPr>
                </pic:pic>
              </a:graphicData>
            </a:graphic>
          </wp:inline>
        </w:drawing>
      </w:r>
    </w:p>
    <w:p w14:paraId="45F0865F" w14:textId="77777777" w:rsidR="00F04C45" w:rsidRDefault="00F04C45" w:rsidP="00B42F06">
      <w:pPr>
        <w:spacing w:after="240" w:line="360" w:lineRule="auto"/>
        <w:jc w:val="center"/>
      </w:pPr>
    </w:p>
    <w:p w14:paraId="375FD3A3" w14:textId="77777777" w:rsidR="00F04C45" w:rsidRDefault="00F04C45" w:rsidP="00B42F06">
      <w:pPr>
        <w:spacing w:after="240" w:line="360" w:lineRule="auto"/>
        <w:jc w:val="center"/>
      </w:pPr>
    </w:p>
    <w:p w14:paraId="7246E7FB" w14:textId="77777777" w:rsidR="00F04C45" w:rsidRPr="00B6797B" w:rsidRDefault="00F04C45" w:rsidP="00B42F06">
      <w:pPr>
        <w:spacing w:after="240" w:line="360" w:lineRule="auto"/>
        <w:jc w:val="center"/>
      </w:pPr>
      <w:r>
        <w:rPr>
          <w:noProof/>
        </w:rPr>
        <w:lastRenderedPageBreak/>
        <w:drawing>
          <wp:inline distT="0" distB="0" distL="0" distR="0" wp14:anchorId="6DB6DBED" wp14:editId="47EE5F74">
            <wp:extent cx="4367530" cy="8686800"/>
            <wp:effectExtent l="0" t="0" r="0" b="0"/>
            <wp:docPr id="9321595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159570" name="Picture 93215957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67530" cy="8686800"/>
                    </a:xfrm>
                    <a:prstGeom prst="rect">
                      <a:avLst/>
                    </a:prstGeom>
                  </pic:spPr>
                </pic:pic>
              </a:graphicData>
            </a:graphic>
          </wp:inline>
        </w:drawing>
      </w:r>
      <w:r>
        <w:rPr>
          <w:noProof/>
        </w:rPr>
        <w:lastRenderedPageBreak/>
        <w:drawing>
          <wp:inline distT="0" distB="0" distL="0" distR="0" wp14:anchorId="3402373A" wp14:editId="540D7D97">
            <wp:extent cx="3889099" cy="7772400"/>
            <wp:effectExtent l="0" t="0" r="0" b="0"/>
            <wp:docPr id="5686902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690260" name="Picture 568690260"/>
                    <pic:cNvPicPr/>
                  </pic:nvPicPr>
                  <pic:blipFill rotWithShape="1">
                    <a:blip r:embed="rId15" cstate="print">
                      <a:extLst>
                        <a:ext uri="{28A0092B-C50C-407E-A947-70E740481C1C}">
                          <a14:useLocalDpi xmlns:a14="http://schemas.microsoft.com/office/drawing/2010/main" val="0"/>
                        </a:ext>
                      </a:extLst>
                    </a:blip>
                    <a:srcRect t="4767" b="5754"/>
                    <a:stretch>
                      <a:fillRect/>
                    </a:stretch>
                  </pic:blipFill>
                  <pic:spPr bwMode="auto">
                    <a:xfrm>
                      <a:off x="0" y="0"/>
                      <a:ext cx="3889375" cy="7772952"/>
                    </a:xfrm>
                    <a:prstGeom prst="rect">
                      <a:avLst/>
                    </a:prstGeom>
                    <a:ln>
                      <a:noFill/>
                    </a:ln>
                    <a:extLst>
                      <a:ext uri="{53640926-AAD7-44D8-BBD7-CCE9431645EC}">
                        <a14:shadowObscured xmlns:a14="http://schemas.microsoft.com/office/drawing/2010/main"/>
                      </a:ext>
                    </a:extLst>
                  </pic:spPr>
                </pic:pic>
              </a:graphicData>
            </a:graphic>
          </wp:inline>
        </w:drawing>
      </w:r>
    </w:p>
    <w:p w14:paraId="3A698BA5" w14:textId="77777777" w:rsidR="00F04C45" w:rsidRPr="00F04C45" w:rsidRDefault="00F04C45" w:rsidP="00A7392D">
      <w:pPr>
        <w:spacing w:after="240" w:line="360" w:lineRule="auto"/>
        <w:ind w:left="720" w:hanging="720"/>
        <w:jc w:val="both"/>
      </w:pPr>
    </w:p>
    <w:sectPr w:rsidR="00F04C45" w:rsidRPr="00F04C45">
      <w:pgSz w:w="12240" w:h="15840"/>
      <w:pgMar w:top="1080" w:right="1080" w:bottom="1080" w:left="108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E7701"/>
    <w:multiLevelType w:val="hybridMultilevel"/>
    <w:tmpl w:val="FFFFFFFF"/>
    <w:lvl w:ilvl="0" w:tplc="4E04880E">
      <w:start w:val="1"/>
      <w:numFmt w:val="bullet"/>
      <w:lvlText w:val="●"/>
      <w:lvlJc w:val="left"/>
      <w:pPr>
        <w:ind w:left="720" w:hanging="360"/>
      </w:pPr>
    </w:lvl>
    <w:lvl w:ilvl="1" w:tplc="FBCA41A8">
      <w:start w:val="1"/>
      <w:numFmt w:val="bullet"/>
      <w:lvlText w:val="○"/>
      <w:lvlJc w:val="left"/>
      <w:pPr>
        <w:ind w:left="1440" w:hanging="360"/>
      </w:pPr>
    </w:lvl>
    <w:lvl w:ilvl="2" w:tplc="563A5858">
      <w:start w:val="1"/>
      <w:numFmt w:val="bullet"/>
      <w:lvlText w:val="■"/>
      <w:lvlJc w:val="left"/>
      <w:pPr>
        <w:ind w:left="2160" w:hanging="360"/>
      </w:pPr>
    </w:lvl>
    <w:lvl w:ilvl="3" w:tplc="83EA0D76">
      <w:start w:val="1"/>
      <w:numFmt w:val="bullet"/>
      <w:lvlText w:val="●"/>
      <w:lvlJc w:val="left"/>
      <w:pPr>
        <w:ind w:left="2880" w:hanging="360"/>
      </w:pPr>
    </w:lvl>
    <w:lvl w:ilvl="4" w:tplc="A3D239AA">
      <w:start w:val="1"/>
      <w:numFmt w:val="bullet"/>
      <w:lvlText w:val="○"/>
      <w:lvlJc w:val="left"/>
      <w:pPr>
        <w:ind w:left="3600" w:hanging="360"/>
      </w:pPr>
    </w:lvl>
    <w:lvl w:ilvl="5" w:tplc="AD786DE2">
      <w:start w:val="1"/>
      <w:numFmt w:val="bullet"/>
      <w:lvlText w:val="■"/>
      <w:lvlJc w:val="left"/>
      <w:pPr>
        <w:ind w:left="4320" w:hanging="360"/>
      </w:pPr>
    </w:lvl>
    <w:lvl w:ilvl="6" w:tplc="E548A38A">
      <w:start w:val="1"/>
      <w:numFmt w:val="bullet"/>
      <w:lvlText w:val="●"/>
      <w:lvlJc w:val="left"/>
      <w:pPr>
        <w:ind w:left="5040" w:hanging="360"/>
      </w:pPr>
    </w:lvl>
    <w:lvl w:ilvl="7" w:tplc="829E47E6">
      <w:start w:val="1"/>
      <w:numFmt w:val="bullet"/>
      <w:lvlText w:val="●"/>
      <w:lvlJc w:val="left"/>
      <w:pPr>
        <w:ind w:left="5760" w:hanging="360"/>
      </w:pPr>
    </w:lvl>
    <w:lvl w:ilvl="8" w:tplc="B706EC4C">
      <w:start w:val="1"/>
      <w:numFmt w:val="bullet"/>
      <w:lvlText w:val="●"/>
      <w:lvlJc w:val="left"/>
      <w:pPr>
        <w:ind w:left="6480" w:hanging="360"/>
      </w:pPr>
    </w:lvl>
  </w:abstractNum>
  <w:num w:numId="1" w16cid:durableId="85612153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4BE"/>
    <w:rsid w:val="00056B8C"/>
    <w:rsid w:val="00182F1D"/>
    <w:rsid w:val="00226189"/>
    <w:rsid w:val="002A01A4"/>
    <w:rsid w:val="002B62A9"/>
    <w:rsid w:val="004645F3"/>
    <w:rsid w:val="004E1306"/>
    <w:rsid w:val="00627AFD"/>
    <w:rsid w:val="007B504A"/>
    <w:rsid w:val="0084038B"/>
    <w:rsid w:val="00915B92"/>
    <w:rsid w:val="00944CBC"/>
    <w:rsid w:val="00A00DB5"/>
    <w:rsid w:val="00A7392D"/>
    <w:rsid w:val="00AC1755"/>
    <w:rsid w:val="00B9047B"/>
    <w:rsid w:val="00BC599C"/>
    <w:rsid w:val="00C42FA8"/>
    <w:rsid w:val="00C844BE"/>
    <w:rsid w:val="00D04B36"/>
    <w:rsid w:val="00F04C45"/>
  </w:rsids>
  <m:mathPr>
    <m:mathFont m:val="Cambria Math"/>
    <m:brkBin m:val="before"/>
    <m:brkBinSub m:val="--"/>
    <m:smallFrac m:val="0"/>
    <m:dispDef/>
    <m:lMargin m:val="0"/>
    <m:rMargin m:val="0"/>
    <m:defJc m:val="centerGroup"/>
    <m:wrapIndent m:val="1440"/>
    <m:intLim m:val="subSup"/>
    <m:naryLim m:val="undOvr"/>
  </m:mathPr>
  <w:themeFontLang w:val=""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D07AA"/>
  <w15:docId w15:val="{6ED7C1D4-FDE1-CC46-ACD6-CEB58207F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140"/>
      <w:outlineLvl w:val="0"/>
    </w:pPr>
    <w:rPr>
      <w:b/>
      <w:bCs/>
      <w:color w:val="0B1628"/>
      <w:sz w:val="30"/>
      <w:szCs w:val="30"/>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eg"/><Relationship Id="rId5" Type="http://schemas.openxmlformats.org/officeDocument/2006/relationships/image" Target="media/image1.emf"/><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14</Pages>
  <Words>668</Words>
  <Characters>3949</Characters>
  <Application>Microsoft Office Word</Application>
  <DocSecurity>0</DocSecurity>
  <Lines>263</Lines>
  <Paragraphs>184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Author</cp:lastModifiedBy>
  <cp:revision>12</cp:revision>
  <dcterms:created xsi:type="dcterms:W3CDTF">2026-06-06T20:16:00Z</dcterms:created>
  <dcterms:modified xsi:type="dcterms:W3CDTF">2026-06-11T14:36:00Z</dcterms:modified>
  <cp:category/>
</cp:coreProperties>
</file>