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EA08E" w14:textId="77777777" w:rsidR="002C1044" w:rsidRPr="00765C73" w:rsidRDefault="002C1044" w:rsidP="002C1044">
      <w:pPr>
        <w:jc w:val="center"/>
        <w:rPr>
          <w:b/>
        </w:rPr>
      </w:pPr>
      <w:r w:rsidRPr="00765C73">
        <w:rPr>
          <w:b/>
        </w:rPr>
        <w:t>Module: Financial Management for the Hotel Industry</w:t>
      </w:r>
    </w:p>
    <w:p w14:paraId="0EB23870" w14:textId="77777777" w:rsidR="002C1044" w:rsidRPr="00765C73" w:rsidRDefault="002C1044" w:rsidP="002C1044">
      <w:pPr>
        <w:jc w:val="center"/>
        <w:rPr>
          <w:b/>
        </w:rPr>
      </w:pPr>
      <w:r w:rsidRPr="00765C73">
        <w:rPr>
          <w:b/>
        </w:rPr>
        <w:t>Module Code: BMIH5007</w:t>
      </w:r>
    </w:p>
    <w:p w14:paraId="662BD3C9" w14:textId="77777777" w:rsidR="002C1044" w:rsidRDefault="002C1044" w:rsidP="002C1044">
      <w:pPr>
        <w:jc w:val="center"/>
        <w:rPr>
          <w:b/>
        </w:rPr>
      </w:pPr>
      <w:r w:rsidRPr="00765C73">
        <w:rPr>
          <w:b/>
        </w:rPr>
        <w:t>Assignment Title: Business Report</w:t>
      </w:r>
    </w:p>
    <w:p w14:paraId="3A68C194" w14:textId="77777777" w:rsidR="002C1044" w:rsidRDefault="002C1044" w:rsidP="002C1044">
      <w:pPr>
        <w:spacing w:before="0" w:after="200"/>
        <w:jc w:val="left"/>
        <w:rPr>
          <w:b/>
        </w:rPr>
      </w:pPr>
      <w:r>
        <w:rPr>
          <w:b/>
        </w:rPr>
        <w:br w:type="page"/>
      </w:r>
    </w:p>
    <w:sdt>
      <w:sdtPr>
        <w:rPr>
          <w:rFonts w:ascii="Times New Roman" w:eastAsiaTheme="minorHAnsi" w:hAnsi="Times New Roman" w:cstheme="minorBidi"/>
          <w:b w:val="0"/>
          <w:bCs w:val="0"/>
          <w:color w:val="auto"/>
          <w:sz w:val="24"/>
          <w:szCs w:val="22"/>
          <w:lang w:eastAsia="en-US"/>
        </w:rPr>
        <w:id w:val="1934629385"/>
        <w:docPartObj>
          <w:docPartGallery w:val="Table of Contents"/>
          <w:docPartUnique/>
        </w:docPartObj>
      </w:sdtPr>
      <w:sdtEndPr>
        <w:rPr>
          <w:noProof/>
        </w:rPr>
      </w:sdtEndPr>
      <w:sdtContent>
        <w:p w14:paraId="5FD71265" w14:textId="77777777" w:rsidR="002C1044" w:rsidRDefault="002C1044" w:rsidP="002C1044">
          <w:pPr>
            <w:pStyle w:val="TOCHeading"/>
          </w:pPr>
          <w:r>
            <w:t>Contents</w:t>
          </w:r>
        </w:p>
        <w:p w14:paraId="58E99F68" w14:textId="77777777" w:rsidR="002C1044" w:rsidRDefault="002C1044" w:rsidP="002C104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861851" w:history="1">
            <w:r w:rsidRPr="00721833">
              <w:rPr>
                <w:rStyle w:val="Hyperlink"/>
                <w:noProof/>
              </w:rPr>
              <w:t>Introduction:</w:t>
            </w:r>
            <w:r>
              <w:rPr>
                <w:noProof/>
                <w:webHidden/>
              </w:rPr>
              <w:tab/>
            </w:r>
            <w:r>
              <w:rPr>
                <w:noProof/>
                <w:webHidden/>
              </w:rPr>
              <w:fldChar w:fldCharType="begin"/>
            </w:r>
            <w:r>
              <w:rPr>
                <w:noProof/>
                <w:webHidden/>
              </w:rPr>
              <w:instrText xml:space="preserve"> PAGEREF _Toc167861851 \h </w:instrText>
            </w:r>
            <w:r>
              <w:rPr>
                <w:noProof/>
                <w:webHidden/>
              </w:rPr>
            </w:r>
            <w:r>
              <w:rPr>
                <w:noProof/>
                <w:webHidden/>
              </w:rPr>
              <w:fldChar w:fldCharType="separate"/>
            </w:r>
            <w:r>
              <w:rPr>
                <w:noProof/>
                <w:webHidden/>
              </w:rPr>
              <w:t>3</w:t>
            </w:r>
            <w:r>
              <w:rPr>
                <w:noProof/>
                <w:webHidden/>
              </w:rPr>
              <w:fldChar w:fldCharType="end"/>
            </w:r>
          </w:hyperlink>
        </w:p>
        <w:p w14:paraId="15953625"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2" w:history="1">
            <w:r w:rsidRPr="00721833">
              <w:rPr>
                <w:rStyle w:val="Hyperlink"/>
                <w:noProof/>
              </w:rPr>
              <w:t>Financial performance evaluation:</w:t>
            </w:r>
            <w:r>
              <w:rPr>
                <w:noProof/>
                <w:webHidden/>
              </w:rPr>
              <w:tab/>
            </w:r>
            <w:r>
              <w:rPr>
                <w:noProof/>
                <w:webHidden/>
              </w:rPr>
              <w:fldChar w:fldCharType="begin"/>
            </w:r>
            <w:r>
              <w:rPr>
                <w:noProof/>
                <w:webHidden/>
              </w:rPr>
              <w:instrText xml:space="preserve"> PAGEREF _Toc167861852 \h </w:instrText>
            </w:r>
            <w:r>
              <w:rPr>
                <w:noProof/>
                <w:webHidden/>
              </w:rPr>
            </w:r>
            <w:r>
              <w:rPr>
                <w:noProof/>
                <w:webHidden/>
              </w:rPr>
              <w:fldChar w:fldCharType="separate"/>
            </w:r>
            <w:r>
              <w:rPr>
                <w:noProof/>
                <w:webHidden/>
              </w:rPr>
              <w:t>4</w:t>
            </w:r>
            <w:r>
              <w:rPr>
                <w:noProof/>
                <w:webHidden/>
              </w:rPr>
              <w:fldChar w:fldCharType="end"/>
            </w:r>
          </w:hyperlink>
        </w:p>
        <w:p w14:paraId="184AE95C"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3" w:history="1">
            <w:r w:rsidRPr="00721833">
              <w:rPr>
                <w:rStyle w:val="Hyperlink"/>
                <w:noProof/>
              </w:rPr>
              <w:t>Revenue trends:</w:t>
            </w:r>
            <w:r>
              <w:rPr>
                <w:noProof/>
                <w:webHidden/>
              </w:rPr>
              <w:tab/>
            </w:r>
            <w:r>
              <w:rPr>
                <w:noProof/>
                <w:webHidden/>
              </w:rPr>
              <w:fldChar w:fldCharType="begin"/>
            </w:r>
            <w:r>
              <w:rPr>
                <w:noProof/>
                <w:webHidden/>
              </w:rPr>
              <w:instrText xml:space="preserve"> PAGEREF _Toc167861853 \h </w:instrText>
            </w:r>
            <w:r>
              <w:rPr>
                <w:noProof/>
                <w:webHidden/>
              </w:rPr>
            </w:r>
            <w:r>
              <w:rPr>
                <w:noProof/>
                <w:webHidden/>
              </w:rPr>
              <w:fldChar w:fldCharType="separate"/>
            </w:r>
            <w:r>
              <w:rPr>
                <w:noProof/>
                <w:webHidden/>
              </w:rPr>
              <w:t>4</w:t>
            </w:r>
            <w:r>
              <w:rPr>
                <w:noProof/>
                <w:webHidden/>
              </w:rPr>
              <w:fldChar w:fldCharType="end"/>
            </w:r>
          </w:hyperlink>
        </w:p>
        <w:p w14:paraId="0CE71F94"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4" w:history="1">
            <w:r w:rsidRPr="00721833">
              <w:rPr>
                <w:rStyle w:val="Hyperlink"/>
                <w:noProof/>
              </w:rPr>
              <w:t>Key reasons for declining profitability:</w:t>
            </w:r>
            <w:r>
              <w:rPr>
                <w:noProof/>
                <w:webHidden/>
              </w:rPr>
              <w:tab/>
            </w:r>
            <w:r>
              <w:rPr>
                <w:noProof/>
                <w:webHidden/>
              </w:rPr>
              <w:fldChar w:fldCharType="begin"/>
            </w:r>
            <w:r>
              <w:rPr>
                <w:noProof/>
                <w:webHidden/>
              </w:rPr>
              <w:instrText xml:space="preserve"> PAGEREF _Toc167861854 \h </w:instrText>
            </w:r>
            <w:r>
              <w:rPr>
                <w:noProof/>
                <w:webHidden/>
              </w:rPr>
            </w:r>
            <w:r>
              <w:rPr>
                <w:noProof/>
                <w:webHidden/>
              </w:rPr>
              <w:fldChar w:fldCharType="separate"/>
            </w:r>
            <w:r>
              <w:rPr>
                <w:noProof/>
                <w:webHidden/>
              </w:rPr>
              <w:t>6</w:t>
            </w:r>
            <w:r>
              <w:rPr>
                <w:noProof/>
                <w:webHidden/>
              </w:rPr>
              <w:fldChar w:fldCharType="end"/>
            </w:r>
          </w:hyperlink>
        </w:p>
        <w:p w14:paraId="19B32A3D"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5" w:history="1">
            <w:r w:rsidRPr="00721833">
              <w:rPr>
                <w:rStyle w:val="Hyperlink"/>
                <w:rFonts w:eastAsia="Times New Roman"/>
                <w:noProof/>
              </w:rPr>
              <w:t>A comprehensive turnaround strategy</w:t>
            </w:r>
            <w:r>
              <w:rPr>
                <w:noProof/>
                <w:webHidden/>
              </w:rPr>
              <w:tab/>
            </w:r>
            <w:r>
              <w:rPr>
                <w:noProof/>
                <w:webHidden/>
              </w:rPr>
              <w:fldChar w:fldCharType="begin"/>
            </w:r>
            <w:r>
              <w:rPr>
                <w:noProof/>
                <w:webHidden/>
              </w:rPr>
              <w:instrText xml:space="preserve"> PAGEREF _Toc167861855 \h </w:instrText>
            </w:r>
            <w:r>
              <w:rPr>
                <w:noProof/>
                <w:webHidden/>
              </w:rPr>
            </w:r>
            <w:r>
              <w:rPr>
                <w:noProof/>
                <w:webHidden/>
              </w:rPr>
              <w:fldChar w:fldCharType="separate"/>
            </w:r>
            <w:r>
              <w:rPr>
                <w:noProof/>
                <w:webHidden/>
              </w:rPr>
              <w:t>8</w:t>
            </w:r>
            <w:r>
              <w:rPr>
                <w:noProof/>
                <w:webHidden/>
              </w:rPr>
              <w:fldChar w:fldCharType="end"/>
            </w:r>
          </w:hyperlink>
        </w:p>
        <w:p w14:paraId="096825DA"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6" w:history="1">
            <w:r w:rsidRPr="00721833">
              <w:rPr>
                <w:rStyle w:val="Hyperlink"/>
                <w:rFonts w:eastAsia="Times New Roman"/>
                <w:noProof/>
              </w:rPr>
              <w:t>Conclusion</w:t>
            </w:r>
            <w:r>
              <w:rPr>
                <w:noProof/>
                <w:webHidden/>
              </w:rPr>
              <w:tab/>
            </w:r>
            <w:r>
              <w:rPr>
                <w:noProof/>
                <w:webHidden/>
              </w:rPr>
              <w:fldChar w:fldCharType="begin"/>
            </w:r>
            <w:r>
              <w:rPr>
                <w:noProof/>
                <w:webHidden/>
              </w:rPr>
              <w:instrText xml:space="preserve"> PAGEREF _Toc167861856 \h </w:instrText>
            </w:r>
            <w:r>
              <w:rPr>
                <w:noProof/>
                <w:webHidden/>
              </w:rPr>
            </w:r>
            <w:r>
              <w:rPr>
                <w:noProof/>
                <w:webHidden/>
              </w:rPr>
              <w:fldChar w:fldCharType="separate"/>
            </w:r>
            <w:r>
              <w:rPr>
                <w:noProof/>
                <w:webHidden/>
              </w:rPr>
              <w:t>10</w:t>
            </w:r>
            <w:r>
              <w:rPr>
                <w:noProof/>
                <w:webHidden/>
              </w:rPr>
              <w:fldChar w:fldCharType="end"/>
            </w:r>
          </w:hyperlink>
        </w:p>
        <w:p w14:paraId="7B80DECE" w14:textId="77777777" w:rsidR="002C1044" w:rsidRDefault="002C1044" w:rsidP="002C1044">
          <w:pPr>
            <w:pStyle w:val="TOC1"/>
            <w:tabs>
              <w:tab w:val="right" w:leader="dot" w:pos="9350"/>
            </w:tabs>
            <w:rPr>
              <w:rFonts w:asciiTheme="minorHAnsi" w:eastAsiaTheme="minorEastAsia" w:hAnsiTheme="minorHAnsi"/>
              <w:noProof/>
              <w:sz w:val="22"/>
            </w:rPr>
          </w:pPr>
          <w:hyperlink w:anchor="_Toc167861857" w:history="1">
            <w:r w:rsidRPr="00721833">
              <w:rPr>
                <w:rStyle w:val="Hyperlink"/>
                <w:noProof/>
              </w:rPr>
              <w:t>Reference list</w:t>
            </w:r>
            <w:r>
              <w:rPr>
                <w:noProof/>
                <w:webHidden/>
              </w:rPr>
              <w:tab/>
            </w:r>
            <w:r>
              <w:rPr>
                <w:noProof/>
                <w:webHidden/>
              </w:rPr>
              <w:fldChar w:fldCharType="begin"/>
            </w:r>
            <w:r>
              <w:rPr>
                <w:noProof/>
                <w:webHidden/>
              </w:rPr>
              <w:instrText xml:space="preserve"> PAGEREF _Toc167861857 \h </w:instrText>
            </w:r>
            <w:r>
              <w:rPr>
                <w:noProof/>
                <w:webHidden/>
              </w:rPr>
            </w:r>
            <w:r>
              <w:rPr>
                <w:noProof/>
                <w:webHidden/>
              </w:rPr>
              <w:fldChar w:fldCharType="separate"/>
            </w:r>
            <w:r>
              <w:rPr>
                <w:noProof/>
                <w:webHidden/>
              </w:rPr>
              <w:t>11</w:t>
            </w:r>
            <w:r>
              <w:rPr>
                <w:noProof/>
                <w:webHidden/>
              </w:rPr>
              <w:fldChar w:fldCharType="end"/>
            </w:r>
          </w:hyperlink>
        </w:p>
        <w:p w14:paraId="19F07109" w14:textId="77777777" w:rsidR="002C1044" w:rsidRDefault="002C1044" w:rsidP="002C1044">
          <w:r>
            <w:rPr>
              <w:b/>
              <w:bCs/>
              <w:noProof/>
            </w:rPr>
            <w:fldChar w:fldCharType="end"/>
          </w:r>
        </w:p>
      </w:sdtContent>
    </w:sdt>
    <w:p w14:paraId="382D24D6" w14:textId="77777777" w:rsidR="002C1044" w:rsidRPr="00765C73" w:rsidRDefault="002C1044" w:rsidP="002C1044">
      <w:r>
        <w:br w:type="page"/>
      </w:r>
    </w:p>
    <w:p w14:paraId="36EAF2EB" w14:textId="77777777" w:rsidR="002C1044" w:rsidRDefault="002C1044" w:rsidP="002C1044">
      <w:pPr>
        <w:pStyle w:val="Heading1"/>
        <w:spacing w:line="360" w:lineRule="auto"/>
      </w:pPr>
      <w:bookmarkStart w:id="0" w:name="_Toc167861851"/>
      <w:r>
        <w:t>Introduction:</w:t>
      </w:r>
      <w:bookmarkEnd w:id="0"/>
    </w:p>
    <w:p w14:paraId="6E75FEA8" w14:textId="77777777" w:rsidR="002C1044" w:rsidRDefault="002C1044" w:rsidP="002C1044">
      <w:pPr>
        <w:spacing w:line="360" w:lineRule="auto"/>
      </w:pPr>
      <w:r w:rsidRPr="00044C90">
        <w:rPr>
          <w:rFonts w:eastAsia="Times New Roman" w:cs="Times New Roman"/>
          <w:szCs w:val="24"/>
        </w:rPr>
        <w:t xml:space="preserve">In the business realm, every </w:t>
      </w:r>
      <w:proofErr w:type="spellStart"/>
      <w:r w:rsidRPr="00044C90">
        <w:rPr>
          <w:rFonts w:eastAsia="Times New Roman" w:cs="Times New Roman"/>
          <w:szCs w:val="24"/>
        </w:rPr>
        <w:t>organisation</w:t>
      </w:r>
      <w:proofErr w:type="spellEnd"/>
      <w:r w:rsidRPr="00044C90">
        <w:rPr>
          <w:rFonts w:eastAsia="Times New Roman" w:cs="Times New Roman"/>
          <w:szCs w:val="24"/>
        </w:rPr>
        <w:t xml:space="preserve"> experiences fluctuations. Economic downturns, mismanagement, changing market dynamics, leadership changes, and other unforeseen occurrences might threaten the very survival of a company. In these challenging times, the company's turnaround is a lifeline. A business uses this approach to recover from a loss and enhance its earnings after the loss period. </w:t>
      </w:r>
      <w:r>
        <w:br w:type="page"/>
      </w:r>
    </w:p>
    <w:p w14:paraId="3FB75257" w14:textId="77777777" w:rsidR="002C1044" w:rsidRDefault="002C1044" w:rsidP="002C1044">
      <w:pPr>
        <w:pStyle w:val="Heading1"/>
        <w:spacing w:line="360" w:lineRule="auto"/>
      </w:pPr>
      <w:bookmarkStart w:id="1" w:name="_Toc167861852"/>
      <w:r>
        <w:t>Financial performance evaluation:</w:t>
      </w:r>
      <w:bookmarkEnd w:id="1"/>
    </w:p>
    <w:p w14:paraId="76DEAF3D" w14:textId="77777777" w:rsidR="002C1044" w:rsidRDefault="002C1044" w:rsidP="002C1044">
      <w:pPr>
        <w:pStyle w:val="Heading1"/>
        <w:spacing w:line="360" w:lineRule="auto"/>
      </w:pPr>
      <w:bookmarkStart w:id="2" w:name="_Toc167861853"/>
      <w:r>
        <w:t>Revenue trends:</w:t>
      </w:r>
      <w:bookmarkEnd w:id="2"/>
    </w:p>
    <w:p w14:paraId="57F5BCFB" w14:textId="77777777" w:rsidR="002C1044" w:rsidRDefault="002C1044" w:rsidP="002C1044">
      <w:pPr>
        <w:spacing w:line="360" w:lineRule="auto"/>
      </w:pPr>
      <w:r>
        <w:t>has rapidly decreased from 2021 to 2023. In 2021 it was 250,000 and the next year it was decreasing to 220000 and the last year in 2023 it decreased to 180000. From this</w:t>
      </w:r>
      <w:proofErr w:type="gramStart"/>
      <w:r>
        <w:t>, it is clear that, from</w:t>
      </w:r>
      <w:proofErr w:type="gramEnd"/>
      <w:r>
        <w:t xml:space="preserve"> the beginning and the end revenue has decreased by 28%. In the income statement, it is noticed that, although revenue has been decreasing operating expenses have been rising constantly. In 2021 it was only 180,0000 and the next year it reached 200,0000 and after this year it reached 230,0000. operating expenses have been rising by almost 27.8%. On the other hand, net income has also followed the path of revenue which was 700,000 in 2021 and in 2022 it was 200,000 and the next year it was (500,000). It is very concerning for this Urban Heights hotel. These financial factors have been responsible for this Urban Heights hotel's great loss.</w:t>
      </w:r>
    </w:p>
    <w:p w14:paraId="095FD2C3" w14:textId="77777777" w:rsidR="002C1044" w:rsidRDefault="002C1044" w:rsidP="002C1044">
      <w:pPr>
        <w:spacing w:line="360" w:lineRule="auto"/>
        <w:rPr>
          <w:b/>
        </w:rPr>
      </w:pPr>
      <w:r w:rsidRPr="001D3D2F">
        <w:rPr>
          <w:b/>
        </w:rPr>
        <w:t xml:space="preserve">Balance sheet analysis: </w:t>
      </w:r>
    </w:p>
    <w:p w14:paraId="3C2533B2" w14:textId="77777777" w:rsidR="002C1044" w:rsidRPr="001D3D2F" w:rsidRDefault="002C1044" w:rsidP="002C1044">
      <w:pPr>
        <w:spacing w:line="360" w:lineRule="auto"/>
      </w:pPr>
      <w:r w:rsidRPr="001D3D2F">
        <w:t>Assets trends:</w:t>
      </w:r>
    </w:p>
    <w:p w14:paraId="7A3CF79F" w14:textId="77777777" w:rsidR="002C1044" w:rsidRPr="001D3D2F" w:rsidRDefault="002C1044" w:rsidP="002C1044">
      <w:pPr>
        <w:spacing w:line="360" w:lineRule="auto"/>
      </w:pPr>
      <w:r w:rsidRPr="001D3D2F">
        <w:t>2021: 450,000</w:t>
      </w:r>
    </w:p>
    <w:p w14:paraId="0FF4854D" w14:textId="77777777" w:rsidR="002C1044" w:rsidRPr="001D3D2F" w:rsidRDefault="002C1044" w:rsidP="002C1044">
      <w:pPr>
        <w:spacing w:line="360" w:lineRule="auto"/>
      </w:pPr>
      <w:r w:rsidRPr="001D3D2F">
        <w:t>2022: 510,000</w:t>
      </w:r>
    </w:p>
    <w:p w14:paraId="32AA9C16" w14:textId="77777777" w:rsidR="002C1044" w:rsidRPr="001D3D2F" w:rsidRDefault="002C1044" w:rsidP="002C1044">
      <w:pPr>
        <w:spacing w:line="360" w:lineRule="auto"/>
      </w:pPr>
      <w:r w:rsidRPr="001D3D2F">
        <w:t>2023: 4680,000</w:t>
      </w:r>
    </w:p>
    <w:p w14:paraId="5632CBE9" w14:textId="77777777" w:rsidR="002C1044" w:rsidRPr="001D3D2F" w:rsidRDefault="002C1044" w:rsidP="002C1044">
      <w:pPr>
        <w:spacing w:line="360" w:lineRule="auto"/>
      </w:pPr>
      <w:r w:rsidRPr="001D3D2F">
        <w:t xml:space="preserve">From the above information, it is noticed that in 2021 assets were 450,000 and the next year it increased to 510,000 but it can't continue the increasing process as a result in 2023 its assets were 4680,000. </w:t>
      </w:r>
      <w:r>
        <w:t>Assets have decreasing almost 14.1%.</w:t>
      </w:r>
    </w:p>
    <w:p w14:paraId="75C59444" w14:textId="77777777" w:rsidR="002C1044" w:rsidRPr="00F5513B" w:rsidRDefault="002C1044" w:rsidP="002C1044">
      <w:pPr>
        <w:spacing w:line="360" w:lineRule="auto"/>
      </w:pPr>
      <w:r w:rsidRPr="00F5513B">
        <w:t>Liabilities trends:</w:t>
      </w:r>
    </w:p>
    <w:p w14:paraId="37D5E0C0" w14:textId="77777777" w:rsidR="002C1044" w:rsidRPr="00F5513B" w:rsidRDefault="002C1044" w:rsidP="002C1044">
      <w:pPr>
        <w:spacing w:line="360" w:lineRule="auto"/>
      </w:pPr>
      <w:r w:rsidRPr="00F5513B">
        <w:t>2021: 3250000</w:t>
      </w:r>
    </w:p>
    <w:p w14:paraId="231BFCBE" w14:textId="77777777" w:rsidR="002C1044" w:rsidRPr="00F5513B" w:rsidRDefault="002C1044" w:rsidP="002C1044">
      <w:pPr>
        <w:spacing w:line="360" w:lineRule="auto"/>
      </w:pPr>
      <w:r w:rsidRPr="00F5513B">
        <w:t>2022:3270000</w:t>
      </w:r>
    </w:p>
    <w:p w14:paraId="03BBDA72" w14:textId="77777777" w:rsidR="002C1044" w:rsidRPr="00F5513B" w:rsidRDefault="002C1044" w:rsidP="002C1044">
      <w:pPr>
        <w:spacing w:line="360" w:lineRule="auto"/>
      </w:pPr>
      <w:r w:rsidRPr="00F5513B">
        <w:t>2023:3300000</w:t>
      </w:r>
    </w:p>
    <w:p w14:paraId="58B7FD96" w14:textId="77777777" w:rsidR="002C1044" w:rsidRPr="00F5513B" w:rsidRDefault="002C1044" w:rsidP="002C1044">
      <w:pPr>
        <w:spacing w:line="360" w:lineRule="auto"/>
      </w:pPr>
      <w:r w:rsidRPr="00F5513B">
        <w:t xml:space="preserve">In the above information, </w:t>
      </w:r>
      <w:proofErr w:type="gramStart"/>
      <w:r w:rsidRPr="00F5513B">
        <w:t>it is clear that in</w:t>
      </w:r>
      <w:proofErr w:type="gramEnd"/>
      <w:r w:rsidRPr="00F5513B">
        <w:t xml:space="preserve"> 2021 liability was 3250000 and the next year it was raised to 3270000 and last year it was 3300000. Liabilities have remained constant which is effective negatively for the </w:t>
      </w:r>
      <w:r>
        <w:t>Urban Heights hotel</w:t>
      </w:r>
      <w:r w:rsidRPr="00F5513B">
        <w:t xml:space="preserve">. </w:t>
      </w:r>
    </w:p>
    <w:p w14:paraId="258849D9" w14:textId="77777777" w:rsidR="002C1044" w:rsidRPr="00F5513B" w:rsidRDefault="002C1044" w:rsidP="002C1044">
      <w:pPr>
        <w:spacing w:line="360" w:lineRule="auto"/>
      </w:pPr>
      <w:r w:rsidRPr="00F5513B">
        <w:t>Equity trends:</w:t>
      </w:r>
    </w:p>
    <w:p w14:paraId="7885C1F3" w14:textId="77777777" w:rsidR="002C1044" w:rsidRPr="00F5513B" w:rsidRDefault="002C1044" w:rsidP="002C1044">
      <w:pPr>
        <w:spacing w:line="360" w:lineRule="auto"/>
      </w:pPr>
      <w:r w:rsidRPr="00F5513B">
        <w:t>2021: 2200000</w:t>
      </w:r>
    </w:p>
    <w:p w14:paraId="3E6E895A" w14:textId="77777777" w:rsidR="002C1044" w:rsidRPr="00F5513B" w:rsidRDefault="002C1044" w:rsidP="002C1044">
      <w:pPr>
        <w:spacing w:line="360" w:lineRule="auto"/>
      </w:pPr>
      <w:r w:rsidRPr="00F5513B">
        <w:t>2022; 1830000</w:t>
      </w:r>
    </w:p>
    <w:p w14:paraId="31982820" w14:textId="77777777" w:rsidR="002C1044" w:rsidRPr="00F5513B" w:rsidRDefault="002C1044" w:rsidP="002C1044">
      <w:pPr>
        <w:spacing w:line="360" w:lineRule="auto"/>
      </w:pPr>
      <w:r w:rsidRPr="00F5513B">
        <w:t>2023:1380000</w:t>
      </w:r>
    </w:p>
    <w:p w14:paraId="354812B7" w14:textId="77777777" w:rsidR="002C1044" w:rsidRDefault="002C1044" w:rsidP="002C1044">
      <w:pPr>
        <w:spacing w:line="360" w:lineRule="auto"/>
      </w:pPr>
      <w:r w:rsidRPr="00F5513B">
        <w:t xml:space="preserve">In this information, equity was also decreasing gradually. From 2021 to 2023 it was decreasing a lot. In 2021 it was 220000 and next year it was 1830000 and next year it was minimum which was 1380000.  according to the above information, equity dropped 37.3%. </w:t>
      </w:r>
    </w:p>
    <w:p w14:paraId="2902CE13" w14:textId="77777777" w:rsidR="002C1044" w:rsidRDefault="002C1044" w:rsidP="002C1044">
      <w:pPr>
        <w:spacing w:before="0" w:after="200" w:line="360" w:lineRule="auto"/>
        <w:rPr>
          <w:rFonts w:eastAsiaTheme="majorEastAsia" w:cstheme="majorBidi"/>
          <w:b/>
          <w:bCs/>
          <w:color w:val="0F4761" w:themeColor="accent1" w:themeShade="BF"/>
          <w:sz w:val="32"/>
          <w:szCs w:val="28"/>
        </w:rPr>
      </w:pPr>
      <w:r>
        <w:br w:type="page"/>
      </w:r>
    </w:p>
    <w:p w14:paraId="6BA86F57" w14:textId="77777777" w:rsidR="002C1044" w:rsidRDefault="002C1044" w:rsidP="002C1044">
      <w:pPr>
        <w:pStyle w:val="Heading1"/>
        <w:spacing w:line="360" w:lineRule="auto"/>
      </w:pPr>
      <w:bookmarkStart w:id="3" w:name="_Toc167861854"/>
      <w:r>
        <w:t>Key reasons for declining profitability:</w:t>
      </w:r>
      <w:bookmarkEnd w:id="3"/>
    </w:p>
    <w:p w14:paraId="37C43E8A" w14:textId="77777777" w:rsidR="002C1044" w:rsidRDefault="002C1044" w:rsidP="002C1044">
      <w:pPr>
        <w:spacing w:line="360" w:lineRule="auto"/>
      </w:pPr>
      <w:r>
        <w:t>There are many reasons responsible for the decline in this hotel's profitability. These are given below:</w:t>
      </w:r>
    </w:p>
    <w:p w14:paraId="7E9FF731" w14:textId="77777777" w:rsidR="002C1044" w:rsidRPr="008D5890" w:rsidRDefault="002C1044" w:rsidP="002C1044">
      <w:pPr>
        <w:spacing w:before="0" w:after="0" w:line="360" w:lineRule="auto"/>
        <w:rPr>
          <w:rFonts w:eastAsia="Times New Roman" w:cs="Times New Roman"/>
          <w:szCs w:val="24"/>
        </w:rPr>
      </w:pPr>
      <w:r w:rsidRPr="008D5890">
        <w:rPr>
          <w:rFonts w:eastAsia="Times New Roman" w:cs="Times New Roman"/>
          <w:szCs w:val="24"/>
        </w:rPr>
        <w:t xml:space="preserve">A key obstacle for hotel companies is the ability to maintain profitability while concurrently compromising the quality of the passenger experience. This issue is composed of several related issues: </w:t>
      </w:r>
    </w:p>
    <w:p w14:paraId="59DB0271" w14:textId="77777777" w:rsidR="002C1044" w:rsidRPr="008D5890" w:rsidRDefault="002C1044" w:rsidP="002C1044">
      <w:pPr>
        <w:spacing w:before="0" w:after="0" w:line="360" w:lineRule="auto"/>
        <w:rPr>
          <w:rFonts w:eastAsia="Times New Roman" w:cs="Times New Roman"/>
          <w:szCs w:val="24"/>
        </w:rPr>
      </w:pPr>
      <w:r w:rsidRPr="006B116D">
        <w:rPr>
          <w:rFonts w:eastAsia="Times New Roman" w:cs="Times New Roman"/>
          <w:b/>
          <w:szCs w:val="24"/>
        </w:rPr>
        <w:t>1. Increasing costs:</w:t>
      </w:r>
      <w:r w:rsidRPr="008D5890">
        <w:rPr>
          <w:rFonts w:eastAsia="Times New Roman" w:cs="Times New Roman"/>
          <w:szCs w:val="24"/>
        </w:rPr>
        <w:t xml:space="preserve"> The tourism sector faces rising expenses across </w:t>
      </w:r>
      <w:proofErr w:type="gramStart"/>
      <w:r w:rsidRPr="008D5890">
        <w:rPr>
          <w:rFonts w:eastAsia="Times New Roman" w:cs="Times New Roman"/>
          <w:szCs w:val="24"/>
        </w:rPr>
        <w:t>all of</w:t>
      </w:r>
      <w:proofErr w:type="gramEnd"/>
      <w:r w:rsidRPr="008D5890">
        <w:rPr>
          <w:rFonts w:eastAsia="Times New Roman" w:cs="Times New Roman"/>
          <w:szCs w:val="24"/>
        </w:rPr>
        <w:t xml:space="preserve"> its operations, including </w:t>
      </w:r>
      <w:proofErr w:type="spellStart"/>
      <w:r w:rsidRPr="008D5890">
        <w:rPr>
          <w:rFonts w:eastAsia="Times New Roman" w:cs="Times New Roman"/>
          <w:szCs w:val="24"/>
        </w:rPr>
        <w:t>labour</w:t>
      </w:r>
      <w:proofErr w:type="spellEnd"/>
      <w:r w:rsidRPr="008D5890">
        <w:rPr>
          <w:rFonts w:eastAsia="Times New Roman" w:cs="Times New Roman"/>
          <w:szCs w:val="24"/>
        </w:rPr>
        <w:t xml:space="preserve">, utilities, real estate, and technology. Particularly, the task of managing these costs while maintaining competitiveness and profitability is particularly difficult in an environment of economic instability and regulatory adjustments. </w:t>
      </w:r>
    </w:p>
    <w:p w14:paraId="41F99B9E" w14:textId="77777777" w:rsidR="002C1044" w:rsidRPr="008D5890" w:rsidRDefault="002C1044" w:rsidP="002C1044">
      <w:pPr>
        <w:spacing w:before="0" w:after="0" w:line="360" w:lineRule="auto"/>
        <w:rPr>
          <w:rFonts w:eastAsia="Times New Roman" w:cs="Times New Roman"/>
          <w:szCs w:val="24"/>
        </w:rPr>
      </w:pPr>
      <w:r w:rsidRPr="006B116D">
        <w:rPr>
          <w:rFonts w:eastAsia="Times New Roman" w:cs="Times New Roman"/>
          <w:b/>
          <w:szCs w:val="24"/>
        </w:rPr>
        <w:t xml:space="preserve">2. Turnover and </w:t>
      </w:r>
      <w:proofErr w:type="spellStart"/>
      <w:r w:rsidRPr="006B116D">
        <w:rPr>
          <w:rFonts w:eastAsia="Times New Roman" w:cs="Times New Roman"/>
          <w:b/>
          <w:szCs w:val="24"/>
        </w:rPr>
        <w:t>labour</w:t>
      </w:r>
      <w:proofErr w:type="spellEnd"/>
      <w:r w:rsidRPr="006B116D">
        <w:rPr>
          <w:rFonts w:eastAsia="Times New Roman" w:cs="Times New Roman"/>
          <w:b/>
          <w:szCs w:val="24"/>
        </w:rPr>
        <w:t xml:space="preserve"> shortages:</w:t>
      </w:r>
      <w:r w:rsidRPr="008D5890">
        <w:rPr>
          <w:rFonts w:eastAsia="Times New Roman" w:cs="Times New Roman"/>
          <w:szCs w:val="24"/>
        </w:rPr>
        <w:t xml:space="preserve"> The hospitality sector frequently encounters </w:t>
      </w:r>
      <w:proofErr w:type="spellStart"/>
      <w:r w:rsidRPr="008D5890">
        <w:rPr>
          <w:rFonts w:eastAsia="Times New Roman" w:cs="Times New Roman"/>
          <w:szCs w:val="24"/>
        </w:rPr>
        <w:t>labour</w:t>
      </w:r>
      <w:proofErr w:type="spellEnd"/>
      <w:r w:rsidRPr="008D5890">
        <w:rPr>
          <w:rFonts w:eastAsia="Times New Roman" w:cs="Times New Roman"/>
          <w:szCs w:val="24"/>
        </w:rPr>
        <w:t xml:space="preserve"> shortages and high turnover rates, particularly in positions such as housekeeping, food service, and front-line customer service. Activities and output may be harmed by the resources and effort allocated to recruiting, hiring, and retaining proficient people. </w:t>
      </w:r>
    </w:p>
    <w:p w14:paraId="1FD3CBD3" w14:textId="77777777" w:rsidR="002C1044" w:rsidRDefault="002C1044" w:rsidP="002C1044">
      <w:pPr>
        <w:spacing w:before="0" w:after="0" w:line="360" w:lineRule="auto"/>
        <w:rPr>
          <w:rFonts w:eastAsia="Times New Roman" w:cs="Times New Roman"/>
          <w:szCs w:val="24"/>
        </w:rPr>
      </w:pPr>
      <w:r>
        <w:rPr>
          <w:rFonts w:eastAsia="Times New Roman" w:cs="Times New Roman"/>
          <w:b/>
          <w:szCs w:val="24"/>
        </w:rPr>
        <w:t xml:space="preserve">3. </w:t>
      </w:r>
      <w:r w:rsidRPr="00733628">
        <w:rPr>
          <w:rFonts w:eastAsia="Times New Roman" w:cs="Times New Roman"/>
          <w:b/>
          <w:szCs w:val="24"/>
        </w:rPr>
        <w:t>Competitive pressure:</w:t>
      </w:r>
      <w:r>
        <w:rPr>
          <w:rFonts w:eastAsia="Times New Roman" w:cs="Times New Roman"/>
          <w:szCs w:val="24"/>
        </w:rPr>
        <w:t xml:space="preserve"> It is also a noticeable reason for the hospitality industry's declining profits. Many competitors are always pushing other organizations and because of their pressure organizations often make wrong decisions which sometimes results in a big loss for the company. Sometimes competitors provide low-rate products and services to reduce the competitors which is also a very big reason for Urban Height Hotels' decline in profits. </w:t>
      </w:r>
      <w:r w:rsidRPr="008D5890">
        <w:rPr>
          <w:rFonts w:eastAsia="Times New Roman" w:cs="Times New Roman"/>
          <w:szCs w:val="24"/>
        </w:rPr>
        <w:t xml:space="preserve"> </w:t>
      </w:r>
    </w:p>
    <w:p w14:paraId="1B3F25D0" w14:textId="77777777" w:rsidR="002C1044" w:rsidRPr="008D5890" w:rsidRDefault="002C1044" w:rsidP="002C1044">
      <w:pPr>
        <w:spacing w:before="0" w:after="0" w:line="360" w:lineRule="auto"/>
        <w:rPr>
          <w:rFonts w:eastAsia="Times New Roman" w:cs="Times New Roman"/>
          <w:szCs w:val="24"/>
        </w:rPr>
      </w:pPr>
      <w:r w:rsidRPr="00733628">
        <w:rPr>
          <w:rFonts w:eastAsia="Times New Roman" w:cs="Times New Roman"/>
          <w:b/>
          <w:szCs w:val="24"/>
        </w:rPr>
        <w:t>4. Technological disadvantages:</w:t>
      </w:r>
      <w:r>
        <w:rPr>
          <w:rFonts w:eastAsia="Times New Roman" w:cs="Times New Roman"/>
          <w:szCs w:val="24"/>
        </w:rPr>
        <w:t xml:space="preserve"> For using the old version of technology organization </w:t>
      </w:r>
      <w:proofErr w:type="gramStart"/>
      <w:r>
        <w:rPr>
          <w:rFonts w:eastAsia="Times New Roman" w:cs="Times New Roman"/>
          <w:szCs w:val="24"/>
        </w:rPr>
        <w:t>has to</w:t>
      </w:r>
      <w:proofErr w:type="gramEnd"/>
      <w:r>
        <w:rPr>
          <w:rFonts w:eastAsia="Times New Roman" w:cs="Times New Roman"/>
          <w:szCs w:val="24"/>
        </w:rPr>
        <w:t xml:space="preserve"> pay more cost which can be a great reason for declining profits in a great manner. Sometimes it also creates threats to the organization. </w:t>
      </w:r>
    </w:p>
    <w:p w14:paraId="609A4CF7" w14:textId="77777777" w:rsidR="002C1044" w:rsidRPr="008D5890" w:rsidRDefault="002C1044" w:rsidP="002C1044">
      <w:pPr>
        <w:spacing w:before="0" w:after="0" w:line="360" w:lineRule="auto"/>
        <w:rPr>
          <w:rFonts w:eastAsia="Times New Roman" w:cs="Times New Roman"/>
          <w:szCs w:val="24"/>
        </w:rPr>
      </w:pPr>
      <w:r>
        <w:rPr>
          <w:rFonts w:eastAsia="Times New Roman" w:cs="Times New Roman"/>
          <w:b/>
          <w:szCs w:val="24"/>
        </w:rPr>
        <w:t>5</w:t>
      </w:r>
      <w:r w:rsidRPr="006B116D">
        <w:rPr>
          <w:rFonts w:eastAsia="Times New Roman" w:cs="Times New Roman"/>
          <w:b/>
          <w:szCs w:val="24"/>
        </w:rPr>
        <w:t>. Regulatory compliance:</w:t>
      </w:r>
      <w:r w:rsidRPr="008D5890">
        <w:rPr>
          <w:rFonts w:eastAsia="Times New Roman" w:cs="Times New Roman"/>
          <w:szCs w:val="24"/>
        </w:rPr>
        <w:t xml:space="preserve"> The hospitality industry is subject to a complicated web of regulations and rules that must be followed to on a global, national, and even micro-scale. Businesses that operate across several states may find it difficult and time-consuming to adhere to </w:t>
      </w:r>
      <w:proofErr w:type="gramStart"/>
      <w:r w:rsidRPr="008D5890">
        <w:rPr>
          <w:rFonts w:eastAsia="Times New Roman" w:cs="Times New Roman"/>
          <w:szCs w:val="24"/>
        </w:rPr>
        <w:t>all of</w:t>
      </w:r>
      <w:proofErr w:type="gramEnd"/>
      <w:r w:rsidRPr="008D5890">
        <w:rPr>
          <w:rFonts w:eastAsia="Times New Roman" w:cs="Times New Roman"/>
          <w:szCs w:val="24"/>
        </w:rPr>
        <w:t xml:space="preserve"> the environmental constraints, </w:t>
      </w:r>
      <w:proofErr w:type="spellStart"/>
      <w:r w:rsidRPr="008D5890">
        <w:rPr>
          <w:rFonts w:eastAsia="Times New Roman" w:cs="Times New Roman"/>
          <w:szCs w:val="24"/>
        </w:rPr>
        <w:t>labour</w:t>
      </w:r>
      <w:proofErr w:type="spellEnd"/>
      <w:r w:rsidRPr="008D5890">
        <w:rPr>
          <w:rFonts w:eastAsia="Times New Roman" w:cs="Times New Roman"/>
          <w:szCs w:val="24"/>
        </w:rPr>
        <w:t xml:space="preserve"> laws, and health and safety requirements. </w:t>
      </w:r>
    </w:p>
    <w:p w14:paraId="1A87869C" w14:textId="77777777" w:rsidR="002C1044" w:rsidRPr="008D5890" w:rsidRDefault="002C1044" w:rsidP="002C1044">
      <w:pPr>
        <w:rPr>
          <w:rFonts w:eastAsia="Times New Roman" w:cs="Times New Roman"/>
          <w:szCs w:val="24"/>
        </w:rPr>
      </w:pPr>
      <w:r>
        <w:rPr>
          <w:rFonts w:eastAsia="Times New Roman" w:cs="Times New Roman"/>
          <w:b/>
          <w:szCs w:val="24"/>
        </w:rPr>
        <w:t>6</w:t>
      </w:r>
      <w:r w:rsidRPr="006B116D">
        <w:rPr>
          <w:rFonts w:eastAsia="Times New Roman" w:cs="Times New Roman"/>
          <w:b/>
          <w:szCs w:val="24"/>
        </w:rPr>
        <w:t>. Security and safety concerns:</w:t>
      </w:r>
      <w:r w:rsidRPr="008D5890">
        <w:rPr>
          <w:rFonts w:eastAsia="Times New Roman" w:cs="Times New Roman"/>
          <w:szCs w:val="24"/>
        </w:rPr>
        <w:t xml:space="preserve"> The tourism sector </w:t>
      </w:r>
      <w:proofErr w:type="spellStart"/>
      <w:r w:rsidRPr="008D5890">
        <w:rPr>
          <w:rFonts w:eastAsia="Times New Roman" w:cs="Times New Roman"/>
          <w:szCs w:val="24"/>
        </w:rPr>
        <w:t>prioritises</w:t>
      </w:r>
      <w:proofErr w:type="spellEnd"/>
      <w:r w:rsidRPr="008D5890">
        <w:rPr>
          <w:rFonts w:eastAsia="Times New Roman" w:cs="Times New Roman"/>
          <w:szCs w:val="24"/>
        </w:rPr>
        <w:t xml:space="preserve"> the safety and security of both consumers and employees. Stringent security methods and procedures must be implemented in the tourism sector due to threats to physical and digital safety</w:t>
      </w:r>
      <w:r w:rsidRPr="004B4215">
        <w:t xml:space="preserve"> </w:t>
      </w:r>
      <w:r w:rsidRPr="004B4215">
        <w:rPr>
          <w:rFonts w:eastAsia="Times New Roman" w:cs="Times New Roman"/>
          <w:szCs w:val="24"/>
        </w:rPr>
        <w:t>(</w:t>
      </w:r>
      <w:proofErr w:type="spellStart"/>
      <w:r w:rsidRPr="004B4215">
        <w:rPr>
          <w:rFonts w:eastAsia="Times New Roman" w:cs="Times New Roman"/>
          <w:szCs w:val="24"/>
        </w:rPr>
        <w:t>Zedeck</w:t>
      </w:r>
      <w:proofErr w:type="spellEnd"/>
      <w:r w:rsidRPr="004B4215">
        <w:rPr>
          <w:rFonts w:eastAsia="Times New Roman" w:cs="Times New Roman"/>
          <w:szCs w:val="24"/>
        </w:rPr>
        <w:t>, 2021)</w:t>
      </w:r>
      <w:r w:rsidRPr="008D5890">
        <w:rPr>
          <w:rFonts w:eastAsia="Times New Roman" w:cs="Times New Roman"/>
          <w:szCs w:val="24"/>
        </w:rPr>
        <w:t xml:space="preserve">. </w:t>
      </w:r>
    </w:p>
    <w:p w14:paraId="5C43D135" w14:textId="77777777" w:rsidR="002C1044" w:rsidRPr="006B116D" w:rsidRDefault="002C1044" w:rsidP="002C1044">
      <w:pPr>
        <w:spacing w:before="0" w:after="0" w:line="360" w:lineRule="auto"/>
        <w:rPr>
          <w:rFonts w:eastAsia="Times New Roman" w:cs="Times New Roman"/>
          <w:szCs w:val="24"/>
        </w:rPr>
      </w:pPr>
      <w:r>
        <w:rPr>
          <w:rFonts w:eastAsia="Times New Roman" w:cs="Times New Roman"/>
          <w:b/>
          <w:szCs w:val="24"/>
        </w:rPr>
        <w:t>7</w:t>
      </w:r>
      <w:r w:rsidRPr="006B116D">
        <w:rPr>
          <w:rFonts w:eastAsia="Times New Roman" w:cs="Times New Roman"/>
          <w:b/>
          <w:szCs w:val="24"/>
        </w:rPr>
        <w:t>. Environmental sustainability</w:t>
      </w:r>
      <w:r w:rsidRPr="008D5890">
        <w:rPr>
          <w:rFonts w:eastAsia="Times New Roman" w:cs="Times New Roman"/>
          <w:szCs w:val="24"/>
        </w:rPr>
        <w:t xml:space="preserve">: The hotel industry has become under pressure to establish eco-friendly policies and procedures to mitigate its negative environmental impact. By investing in environmentally friendly purchasing techniques, waste reduction tactics, and energy-efficient technology, it is possible to strike a balance between operational efficiency and profitability and sustainability objectives. Industry-wide collaboration, strategic planning, and innovation are all necessary for overcoming these obstacles. To prosper in this complicated and highly competitive marketplace, hospitality </w:t>
      </w:r>
      <w:proofErr w:type="spellStart"/>
      <w:r w:rsidRPr="008D5890">
        <w:rPr>
          <w:rFonts w:eastAsia="Times New Roman" w:cs="Times New Roman"/>
          <w:szCs w:val="24"/>
        </w:rPr>
        <w:t>organisations</w:t>
      </w:r>
      <w:proofErr w:type="spellEnd"/>
      <w:r w:rsidRPr="008D5890">
        <w:rPr>
          <w:rFonts w:eastAsia="Times New Roman" w:cs="Times New Roman"/>
          <w:szCs w:val="24"/>
        </w:rPr>
        <w:t xml:space="preserve"> </w:t>
      </w:r>
      <w:proofErr w:type="gramStart"/>
      <w:r w:rsidRPr="008D5890">
        <w:rPr>
          <w:rFonts w:eastAsia="Times New Roman" w:cs="Times New Roman"/>
          <w:szCs w:val="24"/>
        </w:rPr>
        <w:t>have to</w:t>
      </w:r>
      <w:proofErr w:type="gramEnd"/>
      <w:r w:rsidRPr="008D5890">
        <w:rPr>
          <w:rFonts w:eastAsia="Times New Roman" w:cs="Times New Roman"/>
          <w:szCs w:val="24"/>
        </w:rPr>
        <w:t xml:space="preserve"> </w:t>
      </w:r>
      <w:proofErr w:type="spellStart"/>
      <w:r w:rsidRPr="008D5890">
        <w:rPr>
          <w:rFonts w:eastAsia="Times New Roman" w:cs="Times New Roman"/>
          <w:szCs w:val="24"/>
        </w:rPr>
        <w:t>prioritise</w:t>
      </w:r>
      <w:proofErr w:type="spellEnd"/>
      <w:r w:rsidRPr="008D5890">
        <w:rPr>
          <w:rFonts w:eastAsia="Times New Roman" w:cs="Times New Roman"/>
          <w:szCs w:val="24"/>
        </w:rPr>
        <w:t xml:space="preserve"> employee training and development, embrace technology, adapt to evolving market dynamics, and offer extraordinary visitor experiences. </w:t>
      </w:r>
    </w:p>
    <w:p w14:paraId="30BDC37C" w14:textId="77777777" w:rsidR="002C1044" w:rsidRPr="004B4215" w:rsidRDefault="002C1044" w:rsidP="002C1044">
      <w:pPr>
        <w:rPr>
          <w:rFonts w:eastAsia="Times New Roman" w:cs="Times New Roman"/>
          <w:szCs w:val="24"/>
        </w:rPr>
      </w:pPr>
      <w:r>
        <w:rPr>
          <w:b/>
        </w:rPr>
        <w:t xml:space="preserve">8. Pandemic impact: </w:t>
      </w:r>
      <w:r>
        <w:t xml:space="preserve">The Covid 19 has significantly impacted every industry and has affected more badly on hospitality industry. For these types of reasons tourists can't visit areas and hospitality origination can't achieve profits. There are a variety of types of costs to be paid by The Urban Heights Hotels and others. In </w:t>
      </w:r>
      <w:proofErr w:type="gramStart"/>
      <w:r>
        <w:t>this  Urban</w:t>
      </w:r>
      <w:proofErr w:type="gramEnd"/>
      <w:r>
        <w:t xml:space="preserve"> Heights hotel, there is some fixed cost which is also the reason for declining profitability. During the pandemic, </w:t>
      </w:r>
      <w:proofErr w:type="gramStart"/>
      <w:r>
        <w:t>this  Urban</w:t>
      </w:r>
      <w:proofErr w:type="gramEnd"/>
      <w:r>
        <w:t xml:space="preserve"> Heights hotel has to pay more for collecting raw materials for food. Moreover, it </w:t>
      </w:r>
      <w:proofErr w:type="gramStart"/>
      <w:r>
        <w:t>has to</w:t>
      </w:r>
      <w:proofErr w:type="gramEnd"/>
      <w:r>
        <w:t xml:space="preserve"> arrange different types of sanitizing processes to make people more aware. In the pandemic, </w:t>
      </w:r>
      <w:proofErr w:type="gramStart"/>
      <w:r>
        <w:t>this  Urban</w:t>
      </w:r>
      <w:proofErr w:type="gramEnd"/>
      <w:r>
        <w:t xml:space="preserve"> Heights hotel has to pay many employees without performing any duties which enhances the cost and the  Urban Heights hotel's declining profitability</w:t>
      </w:r>
      <w:r w:rsidRPr="004B4215">
        <w:t xml:space="preserve"> </w:t>
      </w:r>
      <w:r w:rsidRPr="004B4215">
        <w:rPr>
          <w:rFonts w:eastAsia="Times New Roman" w:cs="Times New Roman"/>
          <w:szCs w:val="24"/>
        </w:rPr>
        <w:t>(</w:t>
      </w:r>
      <w:proofErr w:type="spellStart"/>
      <w:r w:rsidRPr="004B4215">
        <w:rPr>
          <w:rFonts w:eastAsia="Times New Roman" w:cs="Times New Roman"/>
          <w:szCs w:val="24"/>
        </w:rPr>
        <w:t>Ivezic</w:t>
      </w:r>
      <w:proofErr w:type="spellEnd"/>
      <w:r w:rsidRPr="004B4215">
        <w:rPr>
          <w:rFonts w:eastAsia="Times New Roman" w:cs="Times New Roman"/>
          <w:szCs w:val="24"/>
        </w:rPr>
        <w:t xml:space="preserve"> and Luka </w:t>
      </w:r>
      <w:proofErr w:type="spellStart"/>
      <w:r w:rsidRPr="004B4215">
        <w:rPr>
          <w:rFonts w:eastAsia="Times New Roman" w:cs="Times New Roman"/>
          <w:szCs w:val="24"/>
        </w:rPr>
        <w:t>Ivezic</w:t>
      </w:r>
      <w:proofErr w:type="spellEnd"/>
      <w:r w:rsidRPr="004B4215">
        <w:rPr>
          <w:rFonts w:eastAsia="Times New Roman" w:cs="Times New Roman"/>
          <w:szCs w:val="24"/>
        </w:rPr>
        <w:t>, 2020)</w:t>
      </w:r>
      <w:r>
        <w:t xml:space="preserve">. </w:t>
      </w:r>
    </w:p>
    <w:p w14:paraId="7B012EBB" w14:textId="77777777" w:rsidR="002C1044" w:rsidRDefault="002C1044" w:rsidP="002C1044">
      <w:pPr>
        <w:spacing w:line="360" w:lineRule="auto"/>
      </w:pPr>
      <w:r>
        <w:rPr>
          <w:b/>
        </w:rPr>
        <w:t xml:space="preserve">9. </w:t>
      </w:r>
      <w:r w:rsidRPr="0024101B">
        <w:rPr>
          <w:b/>
        </w:rPr>
        <w:t>Economic slowdown:</w:t>
      </w:r>
      <w:r>
        <w:t xml:space="preserve"> During the pandemic period there are economic slowdowns everywhere because people are not engaged in financial activities.  For economic conditions, the world has seen a new world when there are fewer economic activities. people always stay home for COVID-19. For this reason, these hotels can't arrange their materials easily and </w:t>
      </w:r>
      <w:proofErr w:type="gramStart"/>
      <w:r>
        <w:t>have to</w:t>
      </w:r>
      <w:proofErr w:type="gramEnd"/>
      <w:r>
        <w:t xml:space="preserve"> pay more which is a big reason for declining profitability.</w:t>
      </w:r>
    </w:p>
    <w:p w14:paraId="776AAF18" w14:textId="77777777" w:rsidR="002C1044" w:rsidRDefault="002C1044" w:rsidP="002C1044">
      <w:pPr>
        <w:spacing w:before="0" w:after="200" w:line="360" w:lineRule="auto"/>
        <w:rPr>
          <w:rFonts w:eastAsia="Times New Roman" w:cstheme="majorBidi"/>
          <w:b/>
          <w:bCs/>
          <w:color w:val="0F4761" w:themeColor="accent1" w:themeShade="BF"/>
          <w:sz w:val="32"/>
          <w:szCs w:val="28"/>
        </w:rPr>
      </w:pPr>
      <w:r>
        <w:rPr>
          <w:rFonts w:eastAsia="Times New Roman"/>
        </w:rPr>
        <w:br w:type="page"/>
      </w:r>
    </w:p>
    <w:p w14:paraId="52CC32F7" w14:textId="77777777" w:rsidR="002C1044" w:rsidRPr="00044C90" w:rsidRDefault="002C1044" w:rsidP="002C1044">
      <w:pPr>
        <w:pStyle w:val="Heading1"/>
        <w:spacing w:line="360" w:lineRule="auto"/>
        <w:rPr>
          <w:rFonts w:eastAsia="Times New Roman"/>
        </w:rPr>
      </w:pPr>
      <w:bookmarkStart w:id="4" w:name="_Toc167861855"/>
      <w:r w:rsidRPr="006B116D">
        <w:rPr>
          <w:rFonts w:eastAsia="Times New Roman"/>
        </w:rPr>
        <w:t>A comprehensive turnaround strategy</w:t>
      </w:r>
      <w:bookmarkEnd w:id="4"/>
    </w:p>
    <w:p w14:paraId="7ECC0252" w14:textId="77777777" w:rsidR="002C1044" w:rsidRPr="00044C90" w:rsidRDefault="002C1044" w:rsidP="002C1044">
      <w:pPr>
        <w:rPr>
          <w:rFonts w:eastAsia="Times New Roman" w:cs="Times New Roman"/>
          <w:szCs w:val="24"/>
        </w:rPr>
      </w:pPr>
      <w:r w:rsidRPr="00044C90">
        <w:rPr>
          <w:rFonts w:eastAsia="Times New Roman" w:cs="Times New Roman"/>
          <w:szCs w:val="24"/>
        </w:rPr>
        <w:t xml:space="preserve">Businesses </w:t>
      </w:r>
      <w:proofErr w:type="spellStart"/>
      <w:r w:rsidRPr="00044C90">
        <w:rPr>
          <w:rFonts w:eastAsia="Times New Roman" w:cs="Times New Roman"/>
          <w:szCs w:val="24"/>
        </w:rPr>
        <w:t>utilise</w:t>
      </w:r>
      <w:proofErr w:type="spellEnd"/>
      <w:r w:rsidRPr="00044C90">
        <w:rPr>
          <w:rFonts w:eastAsia="Times New Roman" w:cs="Times New Roman"/>
          <w:szCs w:val="24"/>
        </w:rPr>
        <w:t xml:space="preserve"> an array of strategies, such as turnaround strategies, to reduce the impact of a falling national economy, market, or sales</w:t>
      </w:r>
      <w:r w:rsidRPr="004B4215">
        <w:t xml:space="preserve"> </w:t>
      </w:r>
      <w:r w:rsidRPr="004B4215">
        <w:rPr>
          <w:rFonts w:eastAsia="Times New Roman" w:cs="Times New Roman"/>
          <w:szCs w:val="24"/>
        </w:rPr>
        <w:t>(Hackett, 2020)</w:t>
      </w:r>
      <w:r w:rsidRPr="00044C90">
        <w:rPr>
          <w:rFonts w:eastAsia="Times New Roman" w:cs="Times New Roman"/>
          <w:szCs w:val="24"/>
        </w:rPr>
        <w:t xml:space="preserve">. The strategy involves moving away from a loss-making position and </w:t>
      </w:r>
      <w:proofErr w:type="spellStart"/>
      <w:r w:rsidRPr="00044C90">
        <w:rPr>
          <w:rFonts w:eastAsia="Times New Roman" w:cs="Times New Roman"/>
          <w:szCs w:val="24"/>
        </w:rPr>
        <w:t>reorganising</w:t>
      </w:r>
      <w:proofErr w:type="spellEnd"/>
      <w:r w:rsidRPr="00044C90">
        <w:rPr>
          <w:rFonts w:eastAsia="Times New Roman" w:cs="Times New Roman"/>
          <w:szCs w:val="24"/>
        </w:rPr>
        <w:t xml:space="preserve"> the </w:t>
      </w:r>
      <w:proofErr w:type="spellStart"/>
      <w:r w:rsidRPr="00044C90">
        <w:rPr>
          <w:rFonts w:eastAsia="Times New Roman" w:cs="Times New Roman"/>
          <w:szCs w:val="24"/>
        </w:rPr>
        <w:t>organisation</w:t>
      </w:r>
      <w:proofErr w:type="spellEnd"/>
      <w:r w:rsidRPr="00044C90">
        <w:rPr>
          <w:rFonts w:eastAsia="Times New Roman" w:cs="Times New Roman"/>
          <w:szCs w:val="24"/>
        </w:rPr>
        <w:t xml:space="preserve"> to achieve profitability and stability. The successful implementation of a profitable turnaround strategy is an intricate procedure that demands the commitment and dedication of the senior management team, as well as the application of sound business principles and effective leadership. </w:t>
      </w:r>
    </w:p>
    <w:p w14:paraId="738206C3" w14:textId="77777777" w:rsidR="002C1044" w:rsidRPr="006B116D" w:rsidRDefault="002C1044" w:rsidP="002C1044">
      <w:pPr>
        <w:spacing w:before="0" w:after="0" w:line="360" w:lineRule="auto"/>
        <w:rPr>
          <w:rFonts w:eastAsia="Times New Roman" w:cs="Times New Roman"/>
          <w:b/>
          <w:szCs w:val="24"/>
        </w:rPr>
      </w:pPr>
      <w:r w:rsidRPr="006B116D">
        <w:rPr>
          <w:rFonts w:eastAsia="Times New Roman" w:cs="Times New Roman"/>
          <w:b/>
          <w:szCs w:val="24"/>
        </w:rPr>
        <w:t>Understanding Methods for Recovering from Failures:</w:t>
      </w:r>
    </w:p>
    <w:p w14:paraId="5E4A5429" w14:textId="77777777" w:rsidR="002C1044" w:rsidRPr="00044C90" w:rsidRDefault="002C1044" w:rsidP="002C1044">
      <w:pPr>
        <w:spacing w:before="0" w:after="0" w:line="360" w:lineRule="auto"/>
        <w:rPr>
          <w:rFonts w:eastAsia="Times New Roman" w:cs="Times New Roman"/>
          <w:szCs w:val="24"/>
        </w:rPr>
      </w:pPr>
      <w:r w:rsidRPr="00044C90">
        <w:rPr>
          <w:rFonts w:eastAsia="Times New Roman" w:cs="Times New Roman"/>
          <w:szCs w:val="24"/>
        </w:rPr>
        <w:t xml:space="preserve">Sometimes, </w:t>
      </w:r>
      <w:proofErr w:type="gramStart"/>
      <w:r w:rsidRPr="00044C90">
        <w:rPr>
          <w:rFonts w:eastAsia="Times New Roman" w:cs="Times New Roman"/>
          <w:szCs w:val="24"/>
        </w:rPr>
        <w:t xml:space="preserve">an </w:t>
      </w:r>
      <w:r>
        <w:rPr>
          <w:rFonts w:eastAsia="Times New Roman" w:cs="Times New Roman"/>
          <w:szCs w:val="24"/>
        </w:rPr>
        <w:t xml:space="preserve"> Urban</w:t>
      </w:r>
      <w:proofErr w:type="gramEnd"/>
      <w:r>
        <w:rPr>
          <w:rFonts w:eastAsia="Times New Roman" w:cs="Times New Roman"/>
          <w:szCs w:val="24"/>
        </w:rPr>
        <w:t xml:space="preserve"> Heights hotel</w:t>
      </w:r>
      <w:r w:rsidRPr="00044C90">
        <w:rPr>
          <w:rFonts w:eastAsia="Times New Roman" w:cs="Times New Roman"/>
          <w:szCs w:val="24"/>
        </w:rPr>
        <w:t xml:space="preserve">'s annual reported earnings may decrease due to a variety of factors, such as inadequate internal financial controls, high expenses, unexpected changes in demand, ineffectual or enthusiastic management, and the emergence of new competitors in the market. Negative cash flows that remain, declining profitability, declining market share, declining physical activities, products that are both outdated or not competitive, substantial personnel loss of talent, and low morale are all indicators of possible problems. </w:t>
      </w:r>
    </w:p>
    <w:p w14:paraId="648B8355" w14:textId="77777777" w:rsidR="002C1044" w:rsidRPr="00044C90" w:rsidRDefault="002C1044" w:rsidP="002C1044">
      <w:pPr>
        <w:spacing w:before="0" w:after="0" w:line="360" w:lineRule="auto"/>
        <w:rPr>
          <w:rFonts w:eastAsia="Times New Roman" w:cs="Times New Roman"/>
          <w:szCs w:val="24"/>
        </w:rPr>
      </w:pPr>
      <w:r w:rsidRPr="00044C90">
        <w:rPr>
          <w:rFonts w:eastAsia="Times New Roman" w:cs="Times New Roman"/>
          <w:szCs w:val="24"/>
        </w:rPr>
        <w:t xml:space="preserve">It is feasible to track a company's reversal by </w:t>
      </w:r>
      <w:proofErr w:type="spellStart"/>
      <w:r w:rsidRPr="00044C90">
        <w:rPr>
          <w:rFonts w:eastAsia="Times New Roman" w:cs="Times New Roman"/>
          <w:szCs w:val="24"/>
        </w:rPr>
        <w:t>analysing</w:t>
      </w:r>
      <w:proofErr w:type="spellEnd"/>
      <w:r w:rsidRPr="00044C90">
        <w:rPr>
          <w:rFonts w:eastAsia="Times New Roman" w:cs="Times New Roman"/>
          <w:szCs w:val="24"/>
        </w:rPr>
        <w:t xml:space="preserve"> its net income and cash flow position, which show periods of high and low financial performance. Companies determine which managerial actions and decisions, among other things, will have an impact on profit before building appropriate activities, which may include an array of strategic components. </w:t>
      </w:r>
    </w:p>
    <w:p w14:paraId="573A36EF" w14:textId="77777777" w:rsidR="002C1044" w:rsidRPr="00044C90" w:rsidRDefault="002C1044" w:rsidP="002C1044">
      <w:pPr>
        <w:spacing w:before="0" w:after="0" w:line="360" w:lineRule="auto"/>
        <w:rPr>
          <w:rFonts w:eastAsia="Times New Roman" w:cs="Times New Roman"/>
          <w:szCs w:val="24"/>
        </w:rPr>
      </w:pPr>
      <w:r w:rsidRPr="00044C90">
        <w:rPr>
          <w:rFonts w:eastAsia="Times New Roman" w:cs="Times New Roman"/>
          <w:szCs w:val="24"/>
        </w:rPr>
        <w:t xml:space="preserve">When executives observe early warning signs of a financial downturn, they begin thinking about turnaround recovery strategies for regaining their ground before the crisis intensifies. These strategies are </w:t>
      </w:r>
      <w:proofErr w:type="spellStart"/>
      <w:r w:rsidRPr="00044C90">
        <w:rPr>
          <w:rFonts w:eastAsia="Times New Roman" w:cs="Times New Roman"/>
          <w:szCs w:val="24"/>
        </w:rPr>
        <w:t>centred</w:t>
      </w:r>
      <w:proofErr w:type="spellEnd"/>
      <w:r w:rsidRPr="00044C90">
        <w:rPr>
          <w:rFonts w:eastAsia="Times New Roman" w:cs="Times New Roman"/>
          <w:szCs w:val="24"/>
        </w:rPr>
        <w:t xml:space="preserve"> on a variety of change processes that aim to improve performance. They begin with low-risk measures and advance to more severe ones as the decrease and risk intensify. </w:t>
      </w:r>
    </w:p>
    <w:p w14:paraId="6F5A4D9B" w14:textId="77777777" w:rsidR="002C1044" w:rsidRPr="006B116D" w:rsidRDefault="002C1044" w:rsidP="002C1044">
      <w:pPr>
        <w:rPr>
          <w:rFonts w:eastAsia="Times New Roman" w:cs="Times New Roman"/>
          <w:szCs w:val="24"/>
        </w:rPr>
      </w:pPr>
      <w:r w:rsidRPr="00044C90">
        <w:rPr>
          <w:rFonts w:eastAsia="Times New Roman" w:cs="Times New Roman"/>
          <w:szCs w:val="24"/>
        </w:rPr>
        <w:t>To successfully tackle issues at their source, businesses must identify the underlying causes of the decline, whether they are the result of new technology, global market conditions, or any combination of these factors</w:t>
      </w:r>
      <w:r w:rsidRPr="004B4215">
        <w:t xml:space="preserve"> </w:t>
      </w:r>
      <w:r w:rsidRPr="004B4215">
        <w:rPr>
          <w:rFonts w:eastAsia="Times New Roman" w:cs="Times New Roman"/>
          <w:szCs w:val="24"/>
        </w:rPr>
        <w:t>(</w:t>
      </w:r>
      <w:proofErr w:type="spellStart"/>
      <w:r w:rsidRPr="004B4215">
        <w:rPr>
          <w:rFonts w:eastAsia="Times New Roman" w:cs="Times New Roman"/>
          <w:szCs w:val="24"/>
        </w:rPr>
        <w:t>Coffelt</w:t>
      </w:r>
      <w:proofErr w:type="spellEnd"/>
      <w:r w:rsidRPr="004B4215">
        <w:rPr>
          <w:rFonts w:eastAsia="Times New Roman" w:cs="Times New Roman"/>
          <w:szCs w:val="24"/>
        </w:rPr>
        <w:t xml:space="preserve">, </w:t>
      </w:r>
      <w:proofErr w:type="spellStart"/>
      <w:r w:rsidRPr="004B4215">
        <w:rPr>
          <w:rFonts w:eastAsia="Times New Roman" w:cs="Times New Roman"/>
          <w:szCs w:val="24"/>
        </w:rPr>
        <w:t>Grauman</w:t>
      </w:r>
      <w:proofErr w:type="spellEnd"/>
      <w:r w:rsidRPr="004B4215">
        <w:rPr>
          <w:rFonts w:eastAsia="Times New Roman" w:cs="Times New Roman"/>
          <w:szCs w:val="24"/>
        </w:rPr>
        <w:t xml:space="preserve"> and Smith, 2019)</w:t>
      </w:r>
      <w:r w:rsidRPr="00044C90">
        <w:rPr>
          <w:rFonts w:eastAsia="Times New Roman" w:cs="Times New Roman"/>
          <w:szCs w:val="24"/>
        </w:rPr>
        <w:t xml:space="preserve">. </w:t>
      </w:r>
    </w:p>
    <w:p w14:paraId="76602AE4" w14:textId="77777777" w:rsidR="002C1044" w:rsidRPr="006B116D" w:rsidRDefault="002C1044" w:rsidP="002C1044">
      <w:pPr>
        <w:spacing w:before="0" w:after="0" w:line="360" w:lineRule="auto"/>
        <w:rPr>
          <w:rFonts w:eastAsia="Times New Roman" w:cs="Times New Roman"/>
          <w:b/>
          <w:szCs w:val="24"/>
        </w:rPr>
      </w:pPr>
      <w:r w:rsidRPr="006B116D">
        <w:rPr>
          <w:rFonts w:eastAsia="Times New Roman" w:cs="Times New Roman"/>
          <w:b/>
          <w:szCs w:val="24"/>
        </w:rPr>
        <w:t>Types of Recovery Strategies</w:t>
      </w:r>
    </w:p>
    <w:p w14:paraId="625A6922" w14:textId="77777777" w:rsidR="002C1044" w:rsidRDefault="002C1044" w:rsidP="002C1044">
      <w:pPr>
        <w:rPr>
          <w:rFonts w:eastAsia="Times New Roman" w:cs="Times New Roman"/>
          <w:szCs w:val="24"/>
        </w:rPr>
      </w:pPr>
      <w:r>
        <w:rPr>
          <w:rFonts w:eastAsia="Times New Roman" w:cs="Times New Roman"/>
          <w:b/>
          <w:szCs w:val="24"/>
        </w:rPr>
        <w:t xml:space="preserve">Cost efficiency strategies: </w:t>
      </w:r>
      <w:proofErr w:type="gramStart"/>
      <w:r w:rsidRPr="00044C90">
        <w:rPr>
          <w:rFonts w:eastAsia="Times New Roman" w:cs="Times New Roman"/>
          <w:szCs w:val="24"/>
        </w:rPr>
        <w:t xml:space="preserve">A majority </w:t>
      </w:r>
      <w:r>
        <w:rPr>
          <w:rFonts w:eastAsia="Times New Roman" w:cs="Times New Roman"/>
          <w:szCs w:val="24"/>
        </w:rPr>
        <w:t>of</w:t>
      </w:r>
      <w:proofErr w:type="gramEnd"/>
      <w:r>
        <w:rPr>
          <w:rFonts w:eastAsia="Times New Roman" w:cs="Times New Roman"/>
          <w:szCs w:val="24"/>
        </w:rPr>
        <w:t xml:space="preserve"> hospitality organizations </w:t>
      </w:r>
      <w:r w:rsidRPr="00044C90">
        <w:rPr>
          <w:rFonts w:eastAsia="Times New Roman" w:cs="Times New Roman"/>
          <w:szCs w:val="24"/>
        </w:rPr>
        <w:t xml:space="preserve">initially implement turnaround recovery strategies to achieve cost savings due to their ease of implementation, low financial requirements, and almost immediate effects. These strategies may entail a variety of assessments that are designed to achieve quick success for the company. These measures may assist a business in </w:t>
      </w:r>
      <w:proofErr w:type="spellStart"/>
      <w:r w:rsidRPr="00044C90">
        <w:rPr>
          <w:rFonts w:eastAsia="Times New Roman" w:cs="Times New Roman"/>
          <w:szCs w:val="24"/>
        </w:rPr>
        <w:t>stabilising</w:t>
      </w:r>
      <w:proofErr w:type="spellEnd"/>
      <w:r w:rsidRPr="00044C90">
        <w:rPr>
          <w:rFonts w:eastAsia="Times New Roman" w:cs="Times New Roman"/>
          <w:szCs w:val="24"/>
        </w:rPr>
        <w:t xml:space="preserve"> its finances or growing its cash flow, which could allow it to implement more sophisticated strategies in the future. </w:t>
      </w:r>
      <w:r>
        <w:rPr>
          <w:rFonts w:eastAsia="Times New Roman" w:cs="Times New Roman"/>
          <w:b/>
          <w:szCs w:val="24"/>
        </w:rPr>
        <w:t xml:space="preserve"> </w:t>
      </w:r>
      <w:r w:rsidRPr="00044C90">
        <w:rPr>
          <w:rFonts w:eastAsia="Times New Roman" w:cs="Times New Roman"/>
          <w:szCs w:val="24"/>
        </w:rPr>
        <w:t xml:space="preserve">Two cost-cutting strategies to contemplate are the reduction of accounts receivables and the lengthening of the collection period. Other approaches include the establishment of just-in-time mythology, a decrease in inventory levels and the increase of revenue for the next year or more, the elimination or reduction of research and development (R&amp;D), the extension of accounts receivables, and the decrease of inventory levels. The resources essential to maintain a company's core focus and to cause significant employee turnover </w:t>
      </w:r>
      <w:proofErr w:type="gramStart"/>
      <w:r w:rsidRPr="00044C90">
        <w:rPr>
          <w:rFonts w:eastAsia="Times New Roman" w:cs="Times New Roman"/>
          <w:szCs w:val="24"/>
        </w:rPr>
        <w:t>as a result of</w:t>
      </w:r>
      <w:proofErr w:type="gramEnd"/>
      <w:r w:rsidRPr="00044C90">
        <w:rPr>
          <w:rFonts w:eastAsia="Times New Roman" w:cs="Times New Roman"/>
          <w:szCs w:val="24"/>
        </w:rPr>
        <w:t xml:space="preserve"> insufficient core loyalty are at risk with these cost-cutting strategies, necessitating a meticulous appraisal</w:t>
      </w:r>
      <w:r w:rsidRPr="004B4215">
        <w:t xml:space="preserve"> </w:t>
      </w:r>
      <w:r w:rsidRPr="004B4215">
        <w:rPr>
          <w:rFonts w:eastAsia="Times New Roman" w:cs="Times New Roman"/>
          <w:szCs w:val="24"/>
        </w:rPr>
        <w:t>(</w:t>
      </w:r>
      <w:proofErr w:type="spellStart"/>
      <w:r w:rsidRPr="004B4215">
        <w:rPr>
          <w:rFonts w:eastAsia="Times New Roman" w:cs="Times New Roman"/>
          <w:szCs w:val="24"/>
        </w:rPr>
        <w:t>Benoliel</w:t>
      </w:r>
      <w:proofErr w:type="spellEnd"/>
      <w:r w:rsidRPr="004B4215">
        <w:rPr>
          <w:rFonts w:eastAsia="Times New Roman" w:cs="Times New Roman"/>
          <w:szCs w:val="24"/>
        </w:rPr>
        <w:t xml:space="preserve"> and Schechter, 2018)</w:t>
      </w:r>
      <w:r w:rsidRPr="00044C90">
        <w:rPr>
          <w:rFonts w:eastAsia="Times New Roman" w:cs="Times New Roman"/>
          <w:szCs w:val="24"/>
        </w:rPr>
        <w:t>.</w:t>
      </w:r>
    </w:p>
    <w:p w14:paraId="41802461" w14:textId="77777777" w:rsidR="002C1044" w:rsidRPr="004B4215" w:rsidRDefault="002C1044" w:rsidP="002C1044">
      <w:pPr>
        <w:spacing w:before="0" w:after="0" w:line="360" w:lineRule="auto"/>
        <w:rPr>
          <w:rFonts w:eastAsia="Times New Roman" w:cs="Times New Roman"/>
          <w:b/>
          <w:szCs w:val="24"/>
        </w:rPr>
      </w:pPr>
      <w:r w:rsidRPr="004B4215">
        <w:rPr>
          <w:rFonts w:eastAsia="Times New Roman" w:cs="Times New Roman"/>
          <w:b/>
          <w:szCs w:val="24"/>
        </w:rPr>
        <w:t>Str</w:t>
      </w:r>
      <w:r>
        <w:rPr>
          <w:rFonts w:eastAsia="Times New Roman" w:cs="Times New Roman"/>
          <w:b/>
          <w:szCs w:val="24"/>
        </w:rPr>
        <w:t xml:space="preserve">ategies for Asset Restructuring: </w:t>
      </w:r>
      <w:r w:rsidRPr="00044C90">
        <w:rPr>
          <w:rFonts w:eastAsia="Times New Roman" w:cs="Times New Roman"/>
          <w:szCs w:val="24"/>
        </w:rPr>
        <w:t xml:space="preserve">To produce cash flow, </w:t>
      </w:r>
      <w:proofErr w:type="spellStart"/>
      <w:r w:rsidRPr="00044C90">
        <w:rPr>
          <w:rFonts w:eastAsia="Times New Roman" w:cs="Times New Roman"/>
          <w:szCs w:val="24"/>
        </w:rPr>
        <w:t>organisations</w:t>
      </w:r>
      <w:proofErr w:type="spellEnd"/>
      <w:r w:rsidRPr="00044C90">
        <w:rPr>
          <w:rFonts w:eastAsia="Times New Roman" w:cs="Times New Roman"/>
          <w:szCs w:val="24"/>
        </w:rPr>
        <w:t xml:space="preserve"> that experienced a decline in performance following a cost-efficiency initiative frequently contemplate the sale or retrenchment of assets. This strategy enables businesses to assess their weaknesses, identify opportunities for improvement, and possibly dispose of some of their existing assets to finance operations or acquire new ones. </w:t>
      </w:r>
    </w:p>
    <w:p w14:paraId="6C006DB5" w14:textId="77777777" w:rsidR="002C1044" w:rsidRPr="006B116D" w:rsidRDefault="002C1044" w:rsidP="002C1044">
      <w:pPr>
        <w:spacing w:before="0" w:after="0" w:line="360" w:lineRule="auto"/>
        <w:rPr>
          <w:rFonts w:eastAsia="Times New Roman" w:cs="Times New Roman"/>
          <w:b/>
          <w:szCs w:val="24"/>
        </w:rPr>
      </w:pPr>
      <w:r w:rsidRPr="006B116D">
        <w:rPr>
          <w:rFonts w:eastAsia="Times New Roman" w:cs="Times New Roman"/>
          <w:b/>
          <w:szCs w:val="24"/>
        </w:rPr>
        <w:t xml:space="preserve">Focus on the core operations of a corporation: </w:t>
      </w:r>
      <w:r>
        <w:rPr>
          <w:rFonts w:eastAsia="Times New Roman" w:cs="Times New Roman"/>
          <w:szCs w:val="24"/>
        </w:rPr>
        <w:t xml:space="preserve"> Urban Heights Hotel</w:t>
      </w:r>
      <w:r w:rsidRPr="00044C90">
        <w:rPr>
          <w:rFonts w:eastAsia="Times New Roman" w:cs="Times New Roman"/>
          <w:szCs w:val="24"/>
        </w:rPr>
        <w:t xml:space="preserve"> who are in search of a turnaround recovery strategy and may also wish to ponder refocusing on its core activities. Businesses can focus on loyal customers, less price-sensitive customer segments, or product lines that have the potential to generate high profits by developing a competitive focus strategy that </w:t>
      </w:r>
      <w:proofErr w:type="spellStart"/>
      <w:r w:rsidRPr="00044C90">
        <w:rPr>
          <w:rFonts w:eastAsia="Times New Roman" w:cs="Times New Roman"/>
          <w:szCs w:val="24"/>
        </w:rPr>
        <w:t>emphasises</w:t>
      </w:r>
      <w:proofErr w:type="spellEnd"/>
      <w:r w:rsidRPr="00044C90">
        <w:rPr>
          <w:rFonts w:eastAsia="Times New Roman" w:cs="Times New Roman"/>
          <w:szCs w:val="24"/>
        </w:rPr>
        <w:t xml:space="preserve"> individual identity. </w:t>
      </w:r>
    </w:p>
    <w:p w14:paraId="677DBC1A" w14:textId="77777777" w:rsidR="002C1044" w:rsidRDefault="002C1044" w:rsidP="002C1044">
      <w:pPr>
        <w:rPr>
          <w:rFonts w:eastAsia="Times New Roman" w:cs="Times New Roman"/>
          <w:szCs w:val="24"/>
        </w:rPr>
      </w:pPr>
      <w:r>
        <w:rPr>
          <w:rFonts w:eastAsia="Times New Roman" w:cs="Times New Roman"/>
          <w:b/>
          <w:szCs w:val="24"/>
        </w:rPr>
        <w:t xml:space="preserve">Change in leadership: </w:t>
      </w:r>
      <w:r w:rsidRPr="00044C90">
        <w:rPr>
          <w:rFonts w:eastAsia="Times New Roman" w:cs="Times New Roman"/>
          <w:szCs w:val="24"/>
        </w:rPr>
        <w:t>Countless businesses elect to modify their existing supervisors as a recuperation strategy. This is a result of turnaround situations, as the introduction of new executives from outside the company could bring in novel ideas. A change in management, such as the appointment of a new chief executive officer or another high-ranking executive, may be necessary to avoid the repetition of the business's present negative situation. Subsequently, the company may redirect its attention to the development and implementation of new strategies to achieve a turnaround</w:t>
      </w:r>
      <w:r w:rsidRPr="004B4215">
        <w:t xml:space="preserve"> </w:t>
      </w:r>
      <w:r w:rsidRPr="004B4215">
        <w:rPr>
          <w:rFonts w:eastAsia="Times New Roman" w:cs="Times New Roman"/>
          <w:szCs w:val="24"/>
        </w:rPr>
        <w:t>(</w:t>
      </w:r>
      <w:proofErr w:type="spellStart"/>
      <w:r w:rsidRPr="004B4215">
        <w:rPr>
          <w:rFonts w:eastAsia="Times New Roman" w:cs="Times New Roman"/>
          <w:szCs w:val="24"/>
        </w:rPr>
        <w:t>Benoliel</w:t>
      </w:r>
      <w:proofErr w:type="spellEnd"/>
      <w:r w:rsidRPr="004B4215">
        <w:rPr>
          <w:rFonts w:eastAsia="Times New Roman" w:cs="Times New Roman"/>
          <w:szCs w:val="24"/>
        </w:rPr>
        <w:t xml:space="preserve"> and Schechter, 2018)</w:t>
      </w:r>
      <w:r w:rsidRPr="00044C90">
        <w:rPr>
          <w:rFonts w:eastAsia="Times New Roman" w:cs="Times New Roman"/>
          <w:szCs w:val="24"/>
        </w:rPr>
        <w:t xml:space="preserve">. </w:t>
      </w:r>
    </w:p>
    <w:p w14:paraId="5DA61B51" w14:textId="77777777" w:rsidR="002C1044" w:rsidRPr="006B116D" w:rsidRDefault="002C1044" w:rsidP="002C1044">
      <w:pPr>
        <w:spacing w:before="0" w:after="0" w:line="360" w:lineRule="auto"/>
        <w:rPr>
          <w:rFonts w:eastAsia="Times New Roman" w:cs="Times New Roman"/>
          <w:b/>
          <w:szCs w:val="24"/>
        </w:rPr>
      </w:pPr>
      <w:r>
        <w:rPr>
          <w:rFonts w:eastAsia="Times New Roman" w:cs="Times New Roman"/>
          <w:szCs w:val="24"/>
        </w:rPr>
        <w:t xml:space="preserve">From the above discussion, </w:t>
      </w:r>
      <w:proofErr w:type="gramStart"/>
      <w:r>
        <w:rPr>
          <w:rFonts w:eastAsia="Times New Roman" w:cs="Times New Roman"/>
          <w:szCs w:val="24"/>
        </w:rPr>
        <w:t>it is clear that for</w:t>
      </w:r>
      <w:proofErr w:type="gramEnd"/>
      <w:r>
        <w:rPr>
          <w:rFonts w:eastAsia="Times New Roman" w:cs="Times New Roman"/>
          <w:szCs w:val="24"/>
        </w:rPr>
        <w:t xml:space="preserve"> different situations different strategies can help organizations overcome problems. Urban Heights Hotels can implement any strategy for its organization which will help it increase its profits easily.</w:t>
      </w:r>
    </w:p>
    <w:p w14:paraId="4872E584" w14:textId="77777777" w:rsidR="002C1044" w:rsidRDefault="002C1044" w:rsidP="002C1044">
      <w:pPr>
        <w:pStyle w:val="Heading1"/>
        <w:spacing w:line="360" w:lineRule="auto"/>
        <w:rPr>
          <w:rFonts w:eastAsia="Times New Roman"/>
        </w:rPr>
      </w:pPr>
      <w:r w:rsidRPr="00044C90">
        <w:rPr>
          <w:rFonts w:eastAsia="Times New Roman"/>
        </w:rPr>
        <w:t xml:space="preserve"> </w:t>
      </w:r>
    </w:p>
    <w:p w14:paraId="7ADBD2CA" w14:textId="77777777" w:rsidR="002C1044" w:rsidRDefault="002C1044" w:rsidP="002C1044">
      <w:pPr>
        <w:spacing w:before="0" w:after="200" w:line="360" w:lineRule="auto"/>
        <w:rPr>
          <w:rFonts w:eastAsia="Times New Roman" w:cstheme="majorBidi"/>
          <w:b/>
          <w:bCs/>
          <w:color w:val="0F4761" w:themeColor="accent1" w:themeShade="BF"/>
          <w:sz w:val="32"/>
          <w:szCs w:val="28"/>
        </w:rPr>
      </w:pPr>
      <w:r>
        <w:rPr>
          <w:rFonts w:eastAsia="Times New Roman"/>
        </w:rPr>
        <w:br w:type="page"/>
      </w:r>
    </w:p>
    <w:p w14:paraId="5E32876B" w14:textId="77777777" w:rsidR="002C1044" w:rsidRPr="00044C90" w:rsidRDefault="002C1044" w:rsidP="002C1044">
      <w:pPr>
        <w:pStyle w:val="Heading1"/>
        <w:spacing w:line="360" w:lineRule="auto"/>
        <w:rPr>
          <w:rFonts w:eastAsia="Times New Roman"/>
        </w:rPr>
      </w:pPr>
      <w:bookmarkStart w:id="5" w:name="_Toc167861856"/>
      <w:r w:rsidRPr="00044C90">
        <w:rPr>
          <w:rFonts w:eastAsia="Times New Roman"/>
        </w:rPr>
        <w:t>Conclusion</w:t>
      </w:r>
      <w:bookmarkEnd w:id="5"/>
      <w:r w:rsidRPr="00044C90">
        <w:rPr>
          <w:rFonts w:eastAsia="Times New Roman"/>
        </w:rPr>
        <w:t xml:space="preserve"> </w:t>
      </w:r>
    </w:p>
    <w:p w14:paraId="5381ED42" w14:textId="77777777" w:rsidR="002C1044" w:rsidRDefault="002C1044" w:rsidP="002C1044">
      <w:pPr>
        <w:spacing w:before="0" w:after="0" w:line="360" w:lineRule="auto"/>
        <w:rPr>
          <w:rFonts w:eastAsia="Times New Roman" w:cs="Times New Roman"/>
          <w:szCs w:val="24"/>
        </w:rPr>
      </w:pPr>
      <w:r w:rsidRPr="00044C90">
        <w:rPr>
          <w:rFonts w:eastAsia="Times New Roman" w:cs="Times New Roman"/>
          <w:szCs w:val="24"/>
        </w:rPr>
        <w:t xml:space="preserve">The change in strategy of a company is dependent upon the identification of an appropriate balance between meticulous planning and immediate action. One should never assume that a problem has a single correct answer or approach. By adhering to structured processes, creating open communication, and making and executing reasonable decisions, businesses can recuperate while setting a trajectory for sustainable growth. Resilience, agility, and a profound commitment from all members of the </w:t>
      </w:r>
      <w:proofErr w:type="spellStart"/>
      <w:r w:rsidRPr="00044C90">
        <w:rPr>
          <w:rFonts w:eastAsia="Times New Roman" w:cs="Times New Roman"/>
          <w:szCs w:val="24"/>
        </w:rPr>
        <w:t>organisation</w:t>
      </w:r>
      <w:proofErr w:type="spellEnd"/>
      <w:r w:rsidRPr="00044C90">
        <w:rPr>
          <w:rFonts w:eastAsia="Times New Roman" w:cs="Times New Roman"/>
          <w:szCs w:val="24"/>
        </w:rPr>
        <w:t xml:space="preserve"> are essential for surmounting the challenges that each business encounters. </w:t>
      </w:r>
    </w:p>
    <w:p w14:paraId="3A77F191" w14:textId="77777777" w:rsidR="002C1044" w:rsidRDefault="002C1044" w:rsidP="002C1044">
      <w:pPr>
        <w:spacing w:before="0" w:after="200"/>
        <w:jc w:val="left"/>
        <w:rPr>
          <w:rFonts w:eastAsia="Times New Roman" w:cs="Times New Roman"/>
          <w:szCs w:val="24"/>
        </w:rPr>
      </w:pPr>
      <w:r>
        <w:rPr>
          <w:rFonts w:eastAsia="Times New Roman" w:cs="Times New Roman"/>
          <w:szCs w:val="24"/>
        </w:rPr>
        <w:br w:type="page"/>
      </w:r>
    </w:p>
    <w:p w14:paraId="267B136E" w14:textId="77777777" w:rsidR="002C1044" w:rsidRDefault="002C1044" w:rsidP="002C1044">
      <w:pPr>
        <w:pStyle w:val="Heading1"/>
        <w:spacing w:before="0" w:after="240" w:line="360" w:lineRule="auto"/>
        <w:rPr>
          <w:sz w:val="36"/>
          <w:szCs w:val="36"/>
        </w:rPr>
      </w:pPr>
      <w:bookmarkStart w:id="6" w:name="_Toc167861857"/>
      <w:r>
        <w:rPr>
          <w:sz w:val="36"/>
          <w:szCs w:val="36"/>
        </w:rPr>
        <w:t>Reference list</w:t>
      </w:r>
      <w:bookmarkEnd w:id="6"/>
    </w:p>
    <w:p w14:paraId="5AA52EF0" w14:textId="77777777" w:rsidR="002C1044" w:rsidRDefault="002C1044" w:rsidP="002C1044">
      <w:pPr>
        <w:pStyle w:val="NormalWeb"/>
        <w:spacing w:before="0" w:beforeAutospacing="0" w:after="240" w:afterAutospacing="0" w:line="360" w:lineRule="auto"/>
      </w:pPr>
      <w:proofErr w:type="spellStart"/>
      <w:r>
        <w:t>Benoliel</w:t>
      </w:r>
      <w:proofErr w:type="spellEnd"/>
      <w:r>
        <w:t xml:space="preserve">, P. and Schechter, C. (2018). Teamwork doubting and doubting teamwork. </w:t>
      </w:r>
      <w:r>
        <w:rPr>
          <w:i/>
          <w:iCs/>
        </w:rPr>
        <w:t>Improving Schools</w:t>
      </w:r>
      <w:r>
        <w:t xml:space="preserve">, 21(3), pp.225–239. </w:t>
      </w:r>
      <w:proofErr w:type="spellStart"/>
      <w:proofErr w:type="gramStart"/>
      <w:r>
        <w:t>doi:https</w:t>
      </w:r>
      <w:proofErr w:type="spellEnd"/>
      <w:r>
        <w:t>://doi.org/10.1177/1365480218791908</w:t>
      </w:r>
      <w:proofErr w:type="gramEnd"/>
      <w:r>
        <w:t>.</w:t>
      </w:r>
    </w:p>
    <w:p w14:paraId="0E068E13" w14:textId="77777777" w:rsidR="002C1044" w:rsidRDefault="002C1044" w:rsidP="002C1044">
      <w:pPr>
        <w:pStyle w:val="NormalWeb"/>
        <w:spacing w:before="0" w:beforeAutospacing="0" w:after="240" w:afterAutospacing="0" w:line="360" w:lineRule="auto"/>
      </w:pPr>
      <w:r>
        <w:t xml:space="preserve">Chiu, C.H. (2017). The effects of collaborative teamwork on secondary science. </w:t>
      </w:r>
      <w:r>
        <w:rPr>
          <w:i/>
          <w:iCs/>
        </w:rPr>
        <w:t>Journal of Computer Assisted Learning</w:t>
      </w:r>
      <w:r>
        <w:t xml:space="preserve">, 18(3), pp.262–271. </w:t>
      </w:r>
      <w:proofErr w:type="spellStart"/>
      <w:r>
        <w:t>doi</w:t>
      </w:r>
      <w:proofErr w:type="spellEnd"/>
      <w:r>
        <w:t xml:space="preserve"> https://doi.org/10.1046/j.0266-4909.2002.00238.x.</w:t>
      </w:r>
    </w:p>
    <w:p w14:paraId="2C851D0F" w14:textId="77777777" w:rsidR="002C1044" w:rsidRDefault="002C1044" w:rsidP="002C1044">
      <w:pPr>
        <w:pStyle w:val="NormalWeb"/>
        <w:spacing w:before="0" w:beforeAutospacing="0" w:after="240" w:afterAutospacing="0" w:line="360" w:lineRule="auto"/>
      </w:pPr>
      <w:r>
        <w:t xml:space="preserve">Clarke, A. (2018). </w:t>
      </w:r>
      <w:r>
        <w:rPr>
          <w:i/>
          <w:iCs/>
        </w:rPr>
        <w:t>Future Fit</w:t>
      </w:r>
      <w:r>
        <w:t>. 76.</w:t>
      </w:r>
    </w:p>
    <w:p w14:paraId="09B89E19" w14:textId="77777777" w:rsidR="002C1044" w:rsidRDefault="002C1044" w:rsidP="002C1044">
      <w:pPr>
        <w:pStyle w:val="NormalWeb"/>
        <w:spacing w:before="0" w:beforeAutospacing="0" w:after="240" w:afterAutospacing="0" w:line="360" w:lineRule="auto"/>
      </w:pPr>
      <w:proofErr w:type="spellStart"/>
      <w:r>
        <w:t>Coffelt</w:t>
      </w:r>
      <w:proofErr w:type="spellEnd"/>
      <w:r>
        <w:t xml:space="preserve">, T.A., </w:t>
      </w:r>
      <w:proofErr w:type="spellStart"/>
      <w:r>
        <w:t>Grauman</w:t>
      </w:r>
      <w:proofErr w:type="spellEnd"/>
      <w:r>
        <w:t xml:space="preserve">, D. and Smith, F.L.M. (2019). Employers’ Perspectives on Workplace Communication Skills: The Meaning of Communication Skills. </w:t>
      </w:r>
      <w:r>
        <w:rPr>
          <w:i/>
          <w:iCs/>
        </w:rPr>
        <w:t>Business and Professional Communication Quarterly</w:t>
      </w:r>
      <w:r>
        <w:t xml:space="preserve">, 82(4), p.232949061985111. </w:t>
      </w:r>
      <w:proofErr w:type="spellStart"/>
      <w:proofErr w:type="gramStart"/>
      <w:r>
        <w:t>doi:https</w:t>
      </w:r>
      <w:proofErr w:type="spellEnd"/>
      <w:r>
        <w:t>://doi.org/10.1177/2329490619851119</w:t>
      </w:r>
      <w:proofErr w:type="gramEnd"/>
      <w:r>
        <w:t>.</w:t>
      </w:r>
    </w:p>
    <w:p w14:paraId="0A95C9CD" w14:textId="77777777" w:rsidR="002C1044" w:rsidRDefault="002C1044" w:rsidP="002C1044">
      <w:pPr>
        <w:pStyle w:val="NormalWeb"/>
        <w:spacing w:before="0" w:beforeAutospacing="0" w:after="240" w:afterAutospacing="0" w:line="360" w:lineRule="auto"/>
      </w:pPr>
      <w:r>
        <w:t xml:space="preserve">Dooley, S. and Walshe, M. (2019). Assessing Cognitive Communication Skills in Dementia: A scoping review. </w:t>
      </w:r>
      <w:r>
        <w:rPr>
          <w:i/>
          <w:iCs/>
        </w:rPr>
        <w:t>International Journal of Language &amp; Communication Disorders</w:t>
      </w:r>
      <w:r>
        <w:t>, 54(5).</w:t>
      </w:r>
    </w:p>
    <w:p w14:paraId="2F6B7119" w14:textId="77777777" w:rsidR="002C1044" w:rsidRDefault="002C1044" w:rsidP="002C1044">
      <w:pPr>
        <w:pStyle w:val="NormalWeb"/>
        <w:spacing w:before="0" w:beforeAutospacing="0" w:after="240" w:afterAutospacing="0" w:line="360" w:lineRule="auto"/>
      </w:pPr>
      <w:r>
        <w:t xml:space="preserve">Hackett, H. (2020). A Discipline of the Communication Skills. </w:t>
      </w:r>
      <w:r>
        <w:rPr>
          <w:i/>
          <w:iCs/>
        </w:rPr>
        <w:t>College Composition and Communication</w:t>
      </w:r>
      <w:r>
        <w:t xml:space="preserve">, 6(1), p.10. </w:t>
      </w:r>
      <w:proofErr w:type="spellStart"/>
      <w:proofErr w:type="gramStart"/>
      <w:r>
        <w:t>doi:https</w:t>
      </w:r>
      <w:proofErr w:type="spellEnd"/>
      <w:r>
        <w:t>://doi.org/10.2307/354808</w:t>
      </w:r>
      <w:proofErr w:type="gramEnd"/>
      <w:r>
        <w:t>.</w:t>
      </w:r>
    </w:p>
    <w:p w14:paraId="47DEABB1" w14:textId="77777777" w:rsidR="002C1044" w:rsidRDefault="002C1044" w:rsidP="002C1044">
      <w:pPr>
        <w:pStyle w:val="NormalWeb"/>
        <w:spacing w:before="0" w:beforeAutospacing="0" w:after="240" w:afterAutospacing="0" w:line="360" w:lineRule="auto"/>
      </w:pPr>
      <w:r>
        <w:t xml:space="preserve">Hazard, T. (2019). </w:t>
      </w:r>
      <w:proofErr w:type="gramStart"/>
      <w:r>
        <w:rPr>
          <w:i/>
          <w:iCs/>
        </w:rPr>
        <w:t>Future-Proofing</w:t>
      </w:r>
      <w:proofErr w:type="gramEnd"/>
      <w:r>
        <w:rPr>
          <w:i/>
          <w:iCs/>
        </w:rPr>
        <w:t xml:space="preserve"> Your Business</w:t>
      </w:r>
      <w:r>
        <w:t>. John Wiley &amp; Sons.</w:t>
      </w:r>
    </w:p>
    <w:p w14:paraId="446D7673" w14:textId="77777777" w:rsidR="002C1044" w:rsidRDefault="002C1044" w:rsidP="002C1044">
      <w:pPr>
        <w:pStyle w:val="NormalWeb"/>
        <w:spacing w:before="0" w:beforeAutospacing="0" w:after="240" w:afterAutospacing="0" w:line="360" w:lineRule="auto"/>
      </w:pPr>
      <w:proofErr w:type="spellStart"/>
      <w:r>
        <w:t>Ivezic</w:t>
      </w:r>
      <w:proofErr w:type="spellEnd"/>
      <w:r>
        <w:t xml:space="preserve">, M. and Luka </w:t>
      </w:r>
      <w:proofErr w:type="spellStart"/>
      <w:r>
        <w:t>Ivezic</w:t>
      </w:r>
      <w:proofErr w:type="spellEnd"/>
      <w:r>
        <w:t xml:space="preserve"> (2020). </w:t>
      </w:r>
      <w:r>
        <w:rPr>
          <w:i/>
          <w:iCs/>
        </w:rPr>
        <w:t>The future of leadership in the age of AI: preparing your leadership skills for the AI-shaped future of work</w:t>
      </w:r>
      <w:r>
        <w:t>. Toronto: 78.</w:t>
      </w:r>
    </w:p>
    <w:p w14:paraId="3665E8C1" w14:textId="77777777" w:rsidR="002C1044" w:rsidRDefault="002C1044" w:rsidP="002C1044">
      <w:pPr>
        <w:pStyle w:val="NormalWeb"/>
        <w:spacing w:before="0" w:beforeAutospacing="0" w:after="240" w:afterAutospacing="0" w:line="360" w:lineRule="auto"/>
      </w:pPr>
      <w:r>
        <w:t xml:space="preserve">Murphy, S.E. and Riggio, R.E. (2017). </w:t>
      </w:r>
      <w:r>
        <w:rPr>
          <w:i/>
          <w:iCs/>
        </w:rPr>
        <w:t>The future of leadership development</w:t>
      </w:r>
      <w:r>
        <w:t>. Mahwah, N.J.: Lawrence Erlbaum Associates.</w:t>
      </w:r>
    </w:p>
    <w:p w14:paraId="7E9EF8D2" w14:textId="77777777" w:rsidR="002C1044" w:rsidRDefault="002C1044" w:rsidP="002C1044">
      <w:pPr>
        <w:pStyle w:val="NormalWeb"/>
        <w:spacing w:before="0" w:beforeAutospacing="0" w:after="240" w:afterAutospacing="0" w:line="360" w:lineRule="auto"/>
      </w:pPr>
      <w:r>
        <w:t xml:space="preserve">Salmon, P. (2018). Creativity in clinical communication: from communication skills to skilled communication. </w:t>
      </w:r>
      <w:r>
        <w:rPr>
          <w:i/>
          <w:iCs/>
        </w:rPr>
        <w:t>Medical Education</w:t>
      </w:r>
      <w:r>
        <w:t xml:space="preserve">, 45(3), pp.217–226. </w:t>
      </w:r>
      <w:proofErr w:type="spellStart"/>
      <w:r>
        <w:t>doi</w:t>
      </w:r>
      <w:proofErr w:type="spellEnd"/>
      <w:r>
        <w:t xml:space="preserve"> https://doi.org/10.1111/j.1365-2923.2010.03801.x.</w:t>
      </w:r>
    </w:p>
    <w:p w14:paraId="33BC7FC9" w14:textId="77777777" w:rsidR="002C1044" w:rsidRDefault="002C1044" w:rsidP="002C1044">
      <w:pPr>
        <w:pStyle w:val="NormalWeb"/>
        <w:spacing w:before="0" w:beforeAutospacing="0" w:after="240" w:afterAutospacing="0" w:line="360" w:lineRule="auto"/>
      </w:pPr>
      <w:proofErr w:type="spellStart"/>
      <w:r>
        <w:t>Tunc</w:t>
      </w:r>
      <w:proofErr w:type="spellEnd"/>
      <w:r>
        <w:t xml:space="preserve">, A.O. and Aslan, P. (2020). </w:t>
      </w:r>
      <w:r>
        <w:rPr>
          <w:i/>
          <w:iCs/>
        </w:rPr>
        <w:t>Business management and communication perspectives in industry 4.0</w:t>
      </w:r>
      <w:r>
        <w:t>. Hershey, PA: IGI Global, Business Science Reference.</w:t>
      </w:r>
    </w:p>
    <w:p w14:paraId="617F0049" w14:textId="77777777" w:rsidR="002C1044" w:rsidRDefault="002C1044" w:rsidP="002C1044">
      <w:pPr>
        <w:pStyle w:val="NormalWeb"/>
        <w:spacing w:before="0" w:beforeAutospacing="0" w:after="240" w:afterAutospacing="0" w:line="360" w:lineRule="auto"/>
      </w:pPr>
      <w:proofErr w:type="spellStart"/>
      <w:r>
        <w:t>Zedeck</w:t>
      </w:r>
      <w:proofErr w:type="spellEnd"/>
      <w:r>
        <w:t xml:space="preserve">, S. (2021). Review of Intellectual Teamwork: Social and Technological Foundations of Cooperative Teamwork. </w:t>
      </w:r>
      <w:r>
        <w:rPr>
          <w:i/>
          <w:iCs/>
        </w:rPr>
        <w:t>Contemporary Psychology: A Journal of Reviews</w:t>
      </w:r>
      <w:r>
        <w:t xml:space="preserve">, 36(4), pp.346–346. </w:t>
      </w:r>
      <w:proofErr w:type="spellStart"/>
      <w:proofErr w:type="gramStart"/>
      <w:r>
        <w:t>doi:https</w:t>
      </w:r>
      <w:proofErr w:type="spellEnd"/>
      <w:r>
        <w:t>://doi.org/10.1037/029664</w:t>
      </w:r>
      <w:proofErr w:type="gramEnd"/>
      <w:r>
        <w:t>.</w:t>
      </w:r>
    </w:p>
    <w:p w14:paraId="603AC82F" w14:textId="77777777" w:rsidR="002C1044" w:rsidRPr="00044C90" w:rsidRDefault="002C1044" w:rsidP="002C1044">
      <w:pPr>
        <w:spacing w:before="0" w:after="0" w:line="360" w:lineRule="auto"/>
        <w:rPr>
          <w:rFonts w:eastAsia="Times New Roman" w:cs="Times New Roman"/>
          <w:szCs w:val="24"/>
        </w:rPr>
      </w:pPr>
    </w:p>
    <w:p w14:paraId="4A1EA0D8" w14:textId="77777777" w:rsidR="002C1044" w:rsidRPr="00840F16" w:rsidRDefault="002C1044" w:rsidP="002C1044">
      <w:pPr>
        <w:spacing w:line="360" w:lineRule="auto"/>
      </w:pPr>
    </w:p>
    <w:p w14:paraId="140D5C48" w14:textId="77777777" w:rsidR="002C1044" w:rsidRPr="00F5513B" w:rsidRDefault="002C1044" w:rsidP="002C1044">
      <w:pPr>
        <w:spacing w:line="360" w:lineRule="auto"/>
      </w:pPr>
    </w:p>
    <w:p w14:paraId="5F99F984" w14:textId="77777777" w:rsidR="002C1044" w:rsidRDefault="002C1044" w:rsidP="002C1044">
      <w:pPr>
        <w:spacing w:line="360" w:lineRule="auto"/>
      </w:pPr>
    </w:p>
    <w:p w14:paraId="2DA4E2DE" w14:textId="77777777" w:rsidR="00DF618D" w:rsidRDefault="00DF618D"/>
    <w:sectPr w:rsidR="00DF618D" w:rsidSect="002C1044">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17674"/>
      <w:docPartObj>
        <w:docPartGallery w:val="Page Numbers (Bottom of Page)"/>
        <w:docPartUnique/>
      </w:docPartObj>
    </w:sdtPr>
    <w:sdtEndPr>
      <w:rPr>
        <w:noProof/>
      </w:rPr>
    </w:sdtEndPr>
    <w:sdtContent>
      <w:p w14:paraId="3106221C" w14:textId="77777777" w:rsidR="00000000" w:rsidRDefault="0000000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35747E4"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44"/>
    <w:rsid w:val="0018661E"/>
    <w:rsid w:val="002C1044"/>
    <w:rsid w:val="00AC2863"/>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C7ADC2"/>
  <w15:chartTrackingRefBased/>
  <w15:docId w15:val="{D3DF1A3A-EAB6-9C4C-8C36-A01B09128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044"/>
    <w:pPr>
      <w:spacing w:before="120" w:after="320" w:line="276"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2C1044"/>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2C1044"/>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2C1044"/>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2C1044"/>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2C1044"/>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2C1044"/>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2C1044"/>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2C1044"/>
    <w:pPr>
      <w:keepNext/>
      <w:keepLines/>
      <w:spacing w:before="0" w:after="0" w:line="240" w:lineRule="auto"/>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2C1044"/>
    <w:pPr>
      <w:keepNext/>
      <w:keepLines/>
      <w:spacing w:before="0" w:after="0" w:line="240" w:lineRule="auto"/>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0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0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0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0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0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044"/>
    <w:rPr>
      <w:rFonts w:eastAsiaTheme="majorEastAsia" w:cstheme="majorBidi"/>
      <w:color w:val="272727" w:themeColor="text1" w:themeTint="D8"/>
    </w:rPr>
  </w:style>
  <w:style w:type="paragraph" w:styleId="Title">
    <w:name w:val="Title"/>
    <w:basedOn w:val="Normal"/>
    <w:next w:val="Normal"/>
    <w:link w:val="TitleChar"/>
    <w:uiPriority w:val="10"/>
    <w:qFormat/>
    <w:rsid w:val="002C1044"/>
    <w:pPr>
      <w:spacing w:before="0"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2C1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044"/>
    <w:pPr>
      <w:numPr>
        <w:ilvl w:val="1"/>
      </w:numPr>
      <w:spacing w:before="0" w:after="160" w:line="240"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2C1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044"/>
    <w:pPr>
      <w:spacing w:before="160" w:after="160" w:line="240"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2C1044"/>
    <w:rPr>
      <w:i/>
      <w:iCs/>
      <w:color w:val="404040" w:themeColor="text1" w:themeTint="BF"/>
    </w:rPr>
  </w:style>
  <w:style w:type="paragraph" w:styleId="ListParagraph">
    <w:name w:val="List Paragraph"/>
    <w:basedOn w:val="Normal"/>
    <w:uiPriority w:val="34"/>
    <w:qFormat/>
    <w:rsid w:val="002C1044"/>
    <w:pPr>
      <w:spacing w:before="0" w:after="0" w:line="240" w:lineRule="auto"/>
      <w:ind w:left="72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2C1044"/>
    <w:rPr>
      <w:i/>
      <w:iCs/>
      <w:color w:val="0F4761" w:themeColor="accent1" w:themeShade="BF"/>
    </w:rPr>
  </w:style>
  <w:style w:type="paragraph" w:styleId="IntenseQuote">
    <w:name w:val="Intense Quote"/>
    <w:basedOn w:val="Normal"/>
    <w:next w:val="Normal"/>
    <w:link w:val="IntenseQuoteChar"/>
    <w:uiPriority w:val="30"/>
    <w:qFormat/>
    <w:rsid w:val="002C104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2C1044"/>
    <w:rPr>
      <w:i/>
      <w:iCs/>
      <w:color w:val="0F4761" w:themeColor="accent1" w:themeShade="BF"/>
    </w:rPr>
  </w:style>
  <w:style w:type="character" w:styleId="IntenseReference">
    <w:name w:val="Intense Reference"/>
    <w:basedOn w:val="DefaultParagraphFont"/>
    <w:uiPriority w:val="32"/>
    <w:qFormat/>
    <w:rsid w:val="002C1044"/>
    <w:rPr>
      <w:b/>
      <w:bCs/>
      <w:smallCaps/>
      <w:color w:val="0F4761" w:themeColor="accent1" w:themeShade="BF"/>
      <w:spacing w:val="5"/>
    </w:rPr>
  </w:style>
  <w:style w:type="paragraph" w:styleId="NormalWeb">
    <w:name w:val="Normal (Web)"/>
    <w:basedOn w:val="Normal"/>
    <w:uiPriority w:val="99"/>
    <w:semiHidden/>
    <w:unhideWhenUsed/>
    <w:rsid w:val="002C1044"/>
    <w:pPr>
      <w:spacing w:before="100" w:beforeAutospacing="1" w:after="100" w:afterAutospacing="1" w:line="240" w:lineRule="auto"/>
      <w:jc w:val="left"/>
    </w:pPr>
    <w:rPr>
      <w:rFonts w:eastAsia="Times New Roman" w:cs="Times New Roman"/>
      <w:szCs w:val="24"/>
    </w:rPr>
  </w:style>
  <w:style w:type="paragraph" w:styleId="Footer">
    <w:name w:val="footer"/>
    <w:basedOn w:val="Normal"/>
    <w:link w:val="FooterChar"/>
    <w:uiPriority w:val="99"/>
    <w:unhideWhenUsed/>
    <w:rsid w:val="002C104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C1044"/>
    <w:rPr>
      <w:rFonts w:ascii="Times New Roman" w:hAnsi="Times New Roman"/>
      <w:kern w:val="0"/>
      <w:szCs w:val="22"/>
      <w:lang w:val="en-US"/>
      <w14:ligatures w14:val="none"/>
    </w:rPr>
  </w:style>
  <w:style w:type="paragraph" w:styleId="TOCHeading">
    <w:name w:val="TOC Heading"/>
    <w:basedOn w:val="Heading1"/>
    <w:next w:val="Normal"/>
    <w:uiPriority w:val="39"/>
    <w:semiHidden/>
    <w:unhideWhenUsed/>
    <w:qFormat/>
    <w:rsid w:val="002C1044"/>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2C1044"/>
    <w:pPr>
      <w:spacing w:after="100"/>
    </w:pPr>
  </w:style>
  <w:style w:type="character" w:styleId="Hyperlink">
    <w:name w:val="Hyperlink"/>
    <w:basedOn w:val="DefaultParagraphFont"/>
    <w:uiPriority w:val="99"/>
    <w:unhideWhenUsed/>
    <w:rsid w:val="002C10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2082</Words>
  <Characters>12443</Characters>
  <Application>Microsoft Office Word</Application>
  <DocSecurity>0</DocSecurity>
  <Lines>209</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1</cp:revision>
  <dcterms:created xsi:type="dcterms:W3CDTF">2024-06-06T08:00:00Z</dcterms:created>
  <dcterms:modified xsi:type="dcterms:W3CDTF">2024-06-06T08:02:00Z</dcterms:modified>
  <cp:category/>
</cp:coreProperties>
</file>