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7390" w:rsidRPr="00D739D0" w:rsidRDefault="00B77390">
      <w:pPr>
        <w:rPr>
          <w:b/>
          <w:sz w:val="24"/>
          <w:szCs w:val="24"/>
          <w:vertAlign w:val="subscript"/>
        </w:rPr>
      </w:pPr>
    </w:p>
    <w:p w:rsidR="00B77390" w:rsidRDefault="00B77390">
      <w:pPr>
        <w:rPr>
          <w:b/>
          <w:sz w:val="24"/>
          <w:szCs w:val="24"/>
        </w:rPr>
      </w:pPr>
    </w:p>
    <w:p w:rsidR="00F5257C" w:rsidRPr="00D44114" w:rsidRDefault="00F5257C" w:rsidP="00D44114">
      <w:pPr>
        <w:jc w:val="center"/>
        <w:rPr>
          <w:b/>
          <w:sz w:val="28"/>
          <w:szCs w:val="28"/>
        </w:rPr>
      </w:pPr>
      <w:r w:rsidRPr="00D44114">
        <w:rPr>
          <w:b/>
          <w:sz w:val="28"/>
          <w:szCs w:val="28"/>
        </w:rPr>
        <w:t>A comparison of the marketing methods of two multinational hotel brands.</w:t>
      </w:r>
    </w:p>
    <w:p w:rsidR="00F5257C" w:rsidRDefault="00F5257C" w:rsidP="00F5257C">
      <w:pPr>
        <w:pStyle w:val="ListParagraph"/>
        <w:rPr>
          <w:b/>
          <w:sz w:val="24"/>
          <w:szCs w:val="24"/>
        </w:rPr>
      </w:pPr>
    </w:p>
    <w:p w:rsidR="00F5257C" w:rsidRPr="00F5257C" w:rsidRDefault="00F5257C" w:rsidP="00F5257C">
      <w:pPr>
        <w:ind w:left="360"/>
        <w:rPr>
          <w:b/>
          <w:sz w:val="24"/>
          <w:szCs w:val="24"/>
        </w:rPr>
      </w:pPr>
    </w:p>
    <w:p w:rsidR="00B77390" w:rsidRPr="00D44114" w:rsidRDefault="00B77390" w:rsidP="00D44114">
      <w:pPr>
        <w:jc w:val="both"/>
        <w:rPr>
          <w:b/>
          <w:sz w:val="24"/>
          <w:szCs w:val="24"/>
        </w:rPr>
      </w:pPr>
      <w:r w:rsidRPr="00D44114">
        <w:rPr>
          <w:b/>
          <w:sz w:val="24"/>
          <w:szCs w:val="24"/>
        </w:rPr>
        <w:t xml:space="preserve">Aniko Takacsne Feher </w:t>
      </w:r>
    </w:p>
    <w:p w:rsidR="00B77390" w:rsidRPr="00D44114" w:rsidRDefault="00B77390" w:rsidP="00D44114">
      <w:pPr>
        <w:jc w:val="both"/>
        <w:rPr>
          <w:b/>
          <w:sz w:val="24"/>
          <w:szCs w:val="24"/>
        </w:rPr>
      </w:pPr>
      <w:r w:rsidRPr="00D44114">
        <w:rPr>
          <w:b/>
          <w:sz w:val="24"/>
          <w:szCs w:val="24"/>
        </w:rPr>
        <w:t>2245369</w:t>
      </w:r>
    </w:p>
    <w:p w:rsidR="00F5257C" w:rsidRPr="00D44114" w:rsidRDefault="00F5257C" w:rsidP="00D44114">
      <w:pPr>
        <w:jc w:val="both"/>
        <w:rPr>
          <w:b/>
          <w:sz w:val="24"/>
          <w:szCs w:val="24"/>
        </w:rPr>
      </w:pPr>
      <w:r w:rsidRPr="00D44114">
        <w:rPr>
          <w:b/>
          <w:sz w:val="24"/>
          <w:szCs w:val="24"/>
        </w:rPr>
        <w:t>Marketing Essentials BMIH4005</w:t>
      </w:r>
    </w:p>
    <w:p w:rsidR="00E81F6D" w:rsidRDefault="00E81F6D" w:rsidP="00E81F6D">
      <w:pPr>
        <w:rPr>
          <w:b/>
          <w:sz w:val="24"/>
          <w:szCs w:val="24"/>
        </w:rPr>
      </w:pPr>
    </w:p>
    <w:p w:rsidR="00E81F6D" w:rsidRDefault="00E81F6D" w:rsidP="00E81F6D">
      <w:pPr>
        <w:rPr>
          <w:b/>
          <w:sz w:val="24"/>
          <w:szCs w:val="24"/>
        </w:rPr>
      </w:pPr>
    </w:p>
    <w:p w:rsidR="00E81F6D" w:rsidRPr="00E81F6D" w:rsidRDefault="00E81F6D" w:rsidP="00E81F6D">
      <w:pPr>
        <w:rPr>
          <w:b/>
          <w:sz w:val="24"/>
          <w:szCs w:val="24"/>
        </w:rPr>
      </w:pPr>
    </w:p>
    <w:p w:rsidR="00E81F6D" w:rsidRPr="00E81F6D" w:rsidRDefault="00E81F6D" w:rsidP="00E81F6D">
      <w:pPr>
        <w:pStyle w:val="ListParagraph"/>
        <w:rPr>
          <w:b/>
          <w:sz w:val="24"/>
          <w:szCs w:val="24"/>
        </w:rPr>
      </w:pPr>
    </w:p>
    <w:p w:rsidR="00E81F6D" w:rsidRDefault="00E81F6D" w:rsidP="00E81F6D">
      <w:pPr>
        <w:rPr>
          <w:b/>
          <w:sz w:val="24"/>
          <w:szCs w:val="24"/>
        </w:rPr>
      </w:pPr>
    </w:p>
    <w:p w:rsidR="00E81F6D" w:rsidRDefault="00E81F6D" w:rsidP="00E81F6D">
      <w:pPr>
        <w:rPr>
          <w:b/>
          <w:sz w:val="24"/>
          <w:szCs w:val="24"/>
        </w:rPr>
      </w:pPr>
    </w:p>
    <w:p w:rsidR="00E81F6D" w:rsidRDefault="00E81F6D" w:rsidP="00E81F6D">
      <w:pPr>
        <w:rPr>
          <w:b/>
          <w:sz w:val="24"/>
          <w:szCs w:val="24"/>
        </w:rPr>
      </w:pPr>
    </w:p>
    <w:p w:rsidR="00E81F6D" w:rsidRDefault="00E81F6D" w:rsidP="00E81F6D">
      <w:pPr>
        <w:rPr>
          <w:b/>
          <w:sz w:val="24"/>
          <w:szCs w:val="24"/>
        </w:rPr>
      </w:pPr>
    </w:p>
    <w:p w:rsidR="00E81F6D" w:rsidRDefault="00E81F6D" w:rsidP="00E81F6D">
      <w:pPr>
        <w:rPr>
          <w:b/>
          <w:sz w:val="24"/>
          <w:szCs w:val="24"/>
        </w:rPr>
      </w:pPr>
    </w:p>
    <w:p w:rsidR="00E81F6D" w:rsidRPr="00E81F6D" w:rsidRDefault="00E81F6D" w:rsidP="00E81F6D">
      <w:pPr>
        <w:rPr>
          <w:b/>
          <w:sz w:val="24"/>
          <w:szCs w:val="24"/>
        </w:rPr>
      </w:pPr>
    </w:p>
    <w:p w:rsidR="00B77390" w:rsidRDefault="00F5257C" w:rsidP="00D44114">
      <w:pPr>
        <w:pStyle w:val="ListParagraph"/>
        <w:ind w:left="1068"/>
        <w:rPr>
          <w:b/>
          <w:sz w:val="24"/>
          <w:szCs w:val="24"/>
        </w:rPr>
      </w:pPr>
      <w:r>
        <w:rPr>
          <w:b/>
          <w:sz w:val="24"/>
          <w:szCs w:val="24"/>
        </w:rPr>
        <w:t>Lecture</w:t>
      </w:r>
      <w:r>
        <w:rPr>
          <w:b/>
          <w:sz w:val="24"/>
          <w:szCs w:val="24"/>
          <w:lang w:val="en-GB"/>
        </w:rPr>
        <w:t>’s name</w:t>
      </w:r>
      <w:r w:rsidR="00B77390">
        <w:rPr>
          <w:b/>
          <w:sz w:val="24"/>
          <w:szCs w:val="24"/>
        </w:rPr>
        <w:t xml:space="preserve">: </w:t>
      </w:r>
      <w:r w:rsidR="00B77390">
        <w:rPr>
          <w:b/>
          <w:sz w:val="24"/>
          <w:szCs w:val="24"/>
        </w:rPr>
        <w:tab/>
      </w:r>
      <w:r>
        <w:rPr>
          <w:b/>
          <w:sz w:val="24"/>
          <w:szCs w:val="24"/>
        </w:rPr>
        <w:tab/>
      </w:r>
      <w:r w:rsidR="008E5E69">
        <w:rPr>
          <w:b/>
          <w:sz w:val="24"/>
          <w:szCs w:val="24"/>
        </w:rPr>
        <w:tab/>
      </w:r>
      <w:r w:rsidR="00B77390">
        <w:rPr>
          <w:b/>
          <w:sz w:val="24"/>
          <w:szCs w:val="24"/>
        </w:rPr>
        <w:t>Scott James</w:t>
      </w:r>
    </w:p>
    <w:p w:rsidR="00B77390" w:rsidRDefault="00E74757" w:rsidP="00D44114">
      <w:pPr>
        <w:pStyle w:val="ListParagraph"/>
        <w:ind w:left="1068"/>
        <w:rPr>
          <w:b/>
          <w:sz w:val="24"/>
          <w:szCs w:val="24"/>
        </w:rPr>
      </w:pPr>
      <w:r>
        <w:rPr>
          <w:b/>
          <w:sz w:val="24"/>
          <w:szCs w:val="24"/>
        </w:rPr>
        <w:t xml:space="preserve">Word count: </w:t>
      </w:r>
      <w:r>
        <w:rPr>
          <w:b/>
          <w:sz w:val="24"/>
          <w:szCs w:val="24"/>
        </w:rPr>
        <w:tab/>
      </w:r>
      <w:r>
        <w:rPr>
          <w:b/>
          <w:sz w:val="24"/>
          <w:szCs w:val="24"/>
        </w:rPr>
        <w:tab/>
      </w:r>
      <w:r w:rsidR="00F5257C">
        <w:rPr>
          <w:b/>
          <w:sz w:val="24"/>
          <w:szCs w:val="24"/>
        </w:rPr>
        <w:tab/>
      </w:r>
      <w:r w:rsidR="00D60274">
        <w:rPr>
          <w:b/>
          <w:sz w:val="24"/>
          <w:szCs w:val="24"/>
        </w:rPr>
        <w:t>1623</w:t>
      </w:r>
    </w:p>
    <w:p w:rsidR="00E94C7F" w:rsidRDefault="00E5072D">
      <w:pPr>
        <w:rPr>
          <w:b/>
        </w:rPr>
      </w:pPr>
      <w:r>
        <w:rPr>
          <w:b/>
        </w:rPr>
        <w:br w:type="page"/>
      </w:r>
    </w:p>
    <w:p w:rsidR="00E94C7F" w:rsidRDefault="00E5072D" w:rsidP="008A0228">
      <w:pPr>
        <w:ind w:left="360"/>
        <w:jc w:val="both"/>
      </w:pPr>
      <w:r>
        <w:lastRenderedPageBreak/>
        <w:t xml:space="preserve">In recent years hotels and hospitality service providers had to face several challenges, including the impacts of the Covid-19 pandemic, political tensions in Eastern Europe and high inflation. </w:t>
      </w:r>
      <w:r>
        <w:rPr>
          <w:lang w:val="en-GB"/>
        </w:rPr>
        <w:t xml:space="preserve">This essay aims to </w:t>
      </w:r>
      <w:r>
        <w:t xml:space="preserve">examine, compare and contrast the marketing strategies of Six Senses and Holiday Inn, two hospitality service providers with relatively different backgrounds and target markets. </w:t>
      </w:r>
    </w:p>
    <w:p w:rsidR="00E94C7F" w:rsidRDefault="00E5072D" w:rsidP="008A0228">
      <w:pPr>
        <w:ind w:left="360"/>
        <w:jc w:val="both"/>
      </w:pPr>
      <w:r>
        <w:t>After the initial analysis of the two hotels</w:t>
      </w:r>
      <w:r>
        <w:rPr>
          <w:lang w:val="en-GB"/>
        </w:rPr>
        <w:t>’</w:t>
      </w:r>
      <w:r>
        <w:t xml:space="preserve"> history, values, and development throughout the years they can observe that Holiday Inn mainly aims at families and </w:t>
      </w:r>
      <w:r>
        <w:rPr>
          <w:lang w:val="en-GB"/>
        </w:rPr>
        <w:t>business people</w:t>
      </w:r>
      <w:r>
        <w:t xml:space="preserve"> travelling on a lower budget, while the target customers of Sis  Senses are high-end leisure </w:t>
      </w:r>
      <w:r>
        <w:rPr>
          <w:lang w:val="en-GB"/>
        </w:rPr>
        <w:t>travel</w:t>
      </w:r>
      <w:r>
        <w:t>l</w:t>
      </w:r>
      <w:r>
        <w:rPr>
          <w:lang w:val="en-GB"/>
        </w:rPr>
        <w:t>ers</w:t>
      </w:r>
      <w:r>
        <w:t>, who are conscious about their environment. As a result, one can expect their marketing strategies to differ accordingly.</w:t>
      </w:r>
    </w:p>
    <w:p w:rsidR="008A0228" w:rsidRDefault="008A0228" w:rsidP="008A0228">
      <w:pPr>
        <w:ind w:left="360"/>
        <w:jc w:val="both"/>
      </w:pPr>
    </w:p>
    <w:p w:rsidR="005404AF" w:rsidRDefault="005404AF" w:rsidP="008A0228">
      <w:pPr>
        <w:ind w:left="360"/>
        <w:jc w:val="both"/>
      </w:pPr>
    </w:p>
    <w:p w:rsidR="00E94C7F" w:rsidRDefault="00E5072D" w:rsidP="008A0228">
      <w:pPr>
        <w:ind w:left="360"/>
        <w:jc w:val="both"/>
      </w:pPr>
      <w:r w:rsidRPr="0003647E">
        <w:rPr>
          <w:b/>
          <w:u w:val="single"/>
        </w:rPr>
        <w:t>SWOT analysis</w:t>
      </w:r>
      <w:r w:rsidR="008A0228">
        <w:t>: I</w:t>
      </w:r>
      <w:r>
        <w:t>t is a business strategy matrix used to determine an organization</w:t>
      </w:r>
      <w:r>
        <w:rPr>
          <w:lang w:val="en-GB"/>
        </w:rPr>
        <w:t>’s</w:t>
      </w:r>
      <w:r>
        <w:t xml:space="preserve"> strengths, weaknesses, opportunities, and threats, compared to its competitors (Teoli and Sanvictores, 2019)</w:t>
      </w:r>
    </w:p>
    <w:p w:rsidR="00E94C7F" w:rsidRDefault="00E5072D" w:rsidP="008A0228">
      <w:pPr>
        <w:ind w:left="360"/>
        <w:jc w:val="both"/>
      </w:pPr>
      <w:r>
        <w:rPr>
          <w:u w:val="single"/>
        </w:rPr>
        <w:t xml:space="preserve">Strengths: </w:t>
      </w:r>
      <w:r>
        <w:t xml:space="preserve">Six Senses Hotels Resorts and Spas is </w:t>
      </w:r>
      <w:r w:rsidR="00630809">
        <w:t xml:space="preserve">globally recognized for its </w:t>
      </w:r>
      <w:r>
        <w:t>sustainability and wellness</w:t>
      </w:r>
      <w:r w:rsidR="006679DC">
        <w:t xml:space="preserve"> initiatives</w:t>
      </w:r>
      <w:r w:rsidR="00630809">
        <w:t xml:space="preserve">, </w:t>
      </w:r>
      <w:r w:rsidR="006679DC">
        <w:t xml:space="preserve">prioritizing </w:t>
      </w:r>
      <w:r w:rsidR="00630809">
        <w:t xml:space="preserve">guest needs and </w:t>
      </w:r>
      <w:r>
        <w:t>societ</w:t>
      </w:r>
      <w:r w:rsidR="00630809">
        <w:t>al</w:t>
      </w:r>
      <w:r>
        <w:rPr>
          <w:lang w:val="en-GB"/>
        </w:rPr>
        <w:t xml:space="preserve"> </w:t>
      </w:r>
      <w:r>
        <w:t xml:space="preserve">welfare. </w:t>
      </w:r>
      <w:r w:rsidR="006679DC">
        <w:t>This</w:t>
      </w:r>
      <w:r>
        <w:t xml:space="preserve"> </w:t>
      </w:r>
      <w:r w:rsidR="00630809">
        <w:t xml:space="preserve">sets them apart from </w:t>
      </w:r>
      <w:r>
        <w:t xml:space="preserve">competitors (Six Senses, 2023). </w:t>
      </w:r>
      <w:r w:rsidR="006679DC">
        <w:t>In contrast,</w:t>
      </w:r>
      <w:r>
        <w:t xml:space="preserve"> Holiday Inn </w:t>
      </w:r>
      <w:r w:rsidR="00630809">
        <w:t xml:space="preserve">caters to business people and families with tailored </w:t>
      </w:r>
      <w:r>
        <w:t>services</w:t>
      </w:r>
      <w:r w:rsidR="00630809">
        <w:t xml:space="preserve"> li</w:t>
      </w:r>
      <w:r>
        <w:t xml:space="preserve"> and amenities </w:t>
      </w:r>
      <w:r w:rsidR="006679DC">
        <w:t xml:space="preserve">tailored to </w:t>
      </w:r>
      <w:r>
        <w:rPr>
          <w:lang w:val="en-GB"/>
        </w:rPr>
        <w:t>business people</w:t>
      </w:r>
      <w:r>
        <w:t xml:space="preserve"> and families, </w:t>
      </w:r>
      <w:r w:rsidR="006679DC">
        <w:t>including meeting</w:t>
      </w:r>
      <w:r>
        <w:t xml:space="preserve"> rooms, fitness facilities and swimming pools (Holiday Inn, n.d).</w:t>
      </w:r>
    </w:p>
    <w:p w:rsidR="00E94C7F" w:rsidRDefault="00E5072D" w:rsidP="008A0228">
      <w:pPr>
        <w:ind w:left="360"/>
        <w:jc w:val="both"/>
      </w:pPr>
      <w:r>
        <w:rPr>
          <w:u w:val="single"/>
        </w:rPr>
        <w:t xml:space="preserve">Weaknesses: </w:t>
      </w:r>
      <w:r w:rsidR="00D46D0D">
        <w:t xml:space="preserve">Six Senses’ </w:t>
      </w:r>
      <w:r w:rsidR="00F33FE5">
        <w:t xml:space="preserve"> weakness lines</w:t>
      </w:r>
      <w:r>
        <w:t xml:space="preserve"> i</w:t>
      </w:r>
      <w:r w:rsidR="00F33FE5">
        <w:t>n their limited global presence, c</w:t>
      </w:r>
      <w:r>
        <w:t xml:space="preserve">urrently </w:t>
      </w:r>
      <w:r w:rsidR="00F33FE5">
        <w:t>only</w:t>
      </w:r>
      <w:r>
        <w:t xml:space="preserve"> available in 20 countries</w:t>
      </w:r>
      <w:r w:rsidR="00F33FE5">
        <w:t xml:space="preserve">. This allows competition to expand </w:t>
      </w:r>
      <w:r>
        <w:t xml:space="preserve">services to potentially successful destinations and local markets (Six Senses, 2023). Holiday Inn </w:t>
      </w:r>
      <w:r w:rsidR="00F33FE5">
        <w:t xml:space="preserve">despite having </w:t>
      </w:r>
      <w:r>
        <w:t xml:space="preserve">an extensive global network with </w:t>
      </w:r>
      <w:r w:rsidR="00F33FE5">
        <w:t>over 2900 locations, they have faced criti</w:t>
      </w:r>
      <w:r w:rsidR="00D46D0D">
        <w:t>cism</w:t>
      </w:r>
      <w:r w:rsidR="00F33FE5">
        <w:t xml:space="preserve"> in rec</w:t>
      </w:r>
      <w:r w:rsidR="00D46D0D">
        <w:t>ent years for declining service</w:t>
      </w:r>
      <w:r w:rsidR="00F33FE5">
        <w:t xml:space="preserve"> standards. </w:t>
      </w:r>
      <w:r>
        <w:t xml:space="preserve"> Several gue</w:t>
      </w:r>
      <w:r w:rsidR="00F33FE5">
        <w:t xml:space="preserve">sts have left negative feedback, describing </w:t>
      </w:r>
      <w:r>
        <w:t>their stay</w:t>
      </w:r>
      <w:r w:rsidR="00F33FE5">
        <w:t>s</w:t>
      </w:r>
      <w:r>
        <w:t xml:space="preserve"> as average, poor, or even bad (Trust Pilot, 2021).</w:t>
      </w:r>
    </w:p>
    <w:p w:rsidR="00E94C7F" w:rsidRDefault="00E5072D" w:rsidP="008A0228">
      <w:pPr>
        <w:ind w:left="360"/>
        <w:jc w:val="both"/>
      </w:pPr>
      <w:r>
        <w:rPr>
          <w:u w:val="single"/>
        </w:rPr>
        <w:t>Opportunities:</w:t>
      </w:r>
      <w:r>
        <w:t xml:space="preserve"> Six Senses, </w:t>
      </w:r>
      <w:r w:rsidR="00825576">
        <w:t>know</w:t>
      </w:r>
      <w:r w:rsidR="00D46D0D">
        <w:t>n</w:t>
      </w:r>
      <w:r w:rsidR="00825576">
        <w:t xml:space="preserve"> for it</w:t>
      </w:r>
      <w:r w:rsidR="00D46D0D">
        <w:t>s</w:t>
      </w:r>
      <w:r>
        <w:t xml:space="preserve"> social responsibility and </w:t>
      </w:r>
      <w:r w:rsidR="00825576">
        <w:t xml:space="preserve">comprehensive </w:t>
      </w:r>
      <w:r>
        <w:t>wellness platform</w:t>
      </w:r>
      <w:r w:rsidR="00825576">
        <w:t xml:space="preserve"> offering guidance on nutrition </w:t>
      </w:r>
      <w:r>
        <w:t xml:space="preserve">and sleep, has </w:t>
      </w:r>
      <w:r w:rsidR="00825576">
        <w:t>significant</w:t>
      </w:r>
      <w:r>
        <w:t xml:space="preserve"> market pote</w:t>
      </w:r>
      <w:r w:rsidR="00825576">
        <w:t>ntial in Western countries.</w:t>
      </w:r>
      <w:r>
        <w:t xml:space="preserve"> </w:t>
      </w:r>
      <w:r w:rsidR="00D46D0D">
        <w:t>These regions are chara</w:t>
      </w:r>
      <w:r w:rsidR="00825576">
        <w:t>zterized by overworked individuals seeking O</w:t>
      </w:r>
      <w:r>
        <w:t>riental</w:t>
      </w:r>
      <w:r w:rsidR="00825576">
        <w:t>-inspired</w:t>
      </w:r>
      <w:r>
        <w:t xml:space="preserve"> leisure and relaxation. </w:t>
      </w:r>
      <w:r w:rsidR="00825576">
        <w:t>Additionally, there is an o</w:t>
      </w:r>
      <w:r>
        <w:t xml:space="preserve">pportunity </w:t>
      </w:r>
      <w:r w:rsidR="00825576">
        <w:t>for</w:t>
      </w:r>
      <w:r>
        <w:t xml:space="preserve"> Holiday Inn</w:t>
      </w:r>
      <w:r w:rsidR="00825576">
        <w:t xml:space="preserve"> to explore new markets. </w:t>
      </w:r>
      <w:r>
        <w:t xml:space="preserve">Previous </w:t>
      </w:r>
      <w:r w:rsidR="00825576">
        <w:t>succes</w:t>
      </w:r>
      <w:r w:rsidR="00D46D0D">
        <w:t>s</w:t>
      </w:r>
      <w:r w:rsidR="00825576">
        <w:t xml:space="preserve"> in </w:t>
      </w:r>
      <w:r w:rsidR="005F4CB2">
        <w:t xml:space="preserve">expanding into </w:t>
      </w:r>
      <w:r w:rsidR="00D46D0D">
        <w:t xml:space="preserve">Germany </w:t>
      </w:r>
      <w:r>
        <w:t>was</w:t>
      </w:r>
      <w:r w:rsidR="005F4CB2">
        <w:t xml:space="preserve"> funded by </w:t>
      </w:r>
      <w:r>
        <w:t>profits from Holiday Inn UK hotels (IHG, 2021).</w:t>
      </w:r>
    </w:p>
    <w:p w:rsidR="00E94C7F" w:rsidRDefault="00E5072D" w:rsidP="008A0228">
      <w:pPr>
        <w:ind w:left="360"/>
        <w:jc w:val="both"/>
      </w:pPr>
      <w:r>
        <w:rPr>
          <w:u w:val="single"/>
        </w:rPr>
        <w:t>Threats:</w:t>
      </w:r>
      <w:r>
        <w:t xml:space="preserve">  </w:t>
      </w:r>
      <w:r w:rsidR="002F1E93">
        <w:t xml:space="preserve">A major threat for </w:t>
      </w:r>
      <w:r>
        <w:t>both</w:t>
      </w:r>
      <w:r w:rsidR="00D46D0D">
        <w:t xml:space="preserve"> Six Senses and Holiday Inn is</w:t>
      </w:r>
      <w:r w:rsidR="002F1E93">
        <w:t xml:space="preserve"> competition.</w:t>
      </w:r>
      <w:r w:rsidR="00D46D0D">
        <w:t xml:space="preserve"> </w:t>
      </w:r>
      <w:r w:rsidR="002F1E93">
        <w:t xml:space="preserve">Six Senses competes with </w:t>
      </w:r>
      <w:r>
        <w:t>Four Seasons, Mandarin Oriental and St. Regis</w:t>
      </w:r>
      <w:r w:rsidR="002F1E93">
        <w:t xml:space="preserve">, while </w:t>
      </w:r>
      <w:r>
        <w:t xml:space="preserve">Holiday Inn </w:t>
      </w:r>
      <w:r w:rsidR="002F1E93">
        <w:t xml:space="preserve">faces </w:t>
      </w:r>
      <w:r>
        <w:t xml:space="preserve">price wars from low-cost competitors like Premier Inn and Ibis. </w:t>
      </w:r>
    </w:p>
    <w:p w:rsidR="0003647E" w:rsidRDefault="0003647E" w:rsidP="008A0228">
      <w:pPr>
        <w:ind w:left="360"/>
        <w:jc w:val="both"/>
        <w:rPr>
          <w:u w:val="single"/>
        </w:rPr>
      </w:pPr>
    </w:p>
    <w:p w:rsidR="008A0228" w:rsidRDefault="008A0228">
      <w:pPr>
        <w:spacing w:after="0" w:line="240" w:lineRule="auto"/>
        <w:rPr>
          <w:b/>
          <w:u w:val="single"/>
        </w:rPr>
      </w:pPr>
      <w:r>
        <w:rPr>
          <w:b/>
          <w:u w:val="single"/>
        </w:rPr>
        <w:br w:type="page"/>
      </w:r>
    </w:p>
    <w:p w:rsidR="00E94C7F" w:rsidRPr="00152D7C" w:rsidRDefault="00B7521E" w:rsidP="008A0228">
      <w:pPr>
        <w:ind w:left="360"/>
        <w:jc w:val="both"/>
      </w:pPr>
      <w:r>
        <w:rPr>
          <w:b/>
          <w:u w:val="single"/>
        </w:rPr>
        <w:lastRenderedPageBreak/>
        <w:t xml:space="preserve">PESTLE </w:t>
      </w:r>
      <w:r w:rsidR="00E5072D" w:rsidRPr="0003647E">
        <w:rPr>
          <w:b/>
          <w:u w:val="single"/>
        </w:rPr>
        <w:t>analysis</w:t>
      </w:r>
      <w:r w:rsidR="00152D7C">
        <w:t xml:space="preserve"> is a framework </w:t>
      </w:r>
      <w:r>
        <w:t xml:space="preserve">for </w:t>
      </w:r>
      <w:r w:rsidR="00870C78">
        <w:t>eva</w:t>
      </w:r>
      <w:r w:rsidR="009723F3">
        <w:t>luating</w:t>
      </w:r>
      <w:r w:rsidR="00870C78">
        <w:t xml:space="preserve"> </w:t>
      </w:r>
      <w:r w:rsidR="00152D7C">
        <w:t xml:space="preserve">external factors </w:t>
      </w:r>
      <w:r w:rsidR="00870C78">
        <w:t>affecting an enterp</w:t>
      </w:r>
      <w:r w:rsidR="00311D3E">
        <w:t>rise, encompassing governmental</w:t>
      </w:r>
      <w:r w:rsidR="00870C78">
        <w:t xml:space="preserve">, financial, </w:t>
      </w:r>
      <w:r w:rsidR="00D46D0D">
        <w:t>soci</w:t>
      </w:r>
      <w:r w:rsidR="00870C78">
        <w:t>et</w:t>
      </w:r>
      <w:r w:rsidR="00D46D0D">
        <w:t>al, technolo</w:t>
      </w:r>
      <w:r w:rsidR="00870C78">
        <w:t>gical, regu</w:t>
      </w:r>
      <w:r w:rsidR="00152D7C">
        <w:t>l</w:t>
      </w:r>
      <w:r w:rsidR="00870C78">
        <w:t>atory</w:t>
      </w:r>
      <w:r w:rsidR="00152D7C">
        <w:t xml:space="preserve"> and </w:t>
      </w:r>
      <w:r w:rsidR="00870C78">
        <w:t xml:space="preserve">ecological </w:t>
      </w:r>
      <w:r w:rsidR="00152D7C">
        <w:t xml:space="preserve">aspects. </w:t>
      </w:r>
    </w:p>
    <w:p w:rsidR="00E94C7F" w:rsidRDefault="00E5072D" w:rsidP="008A0228">
      <w:pPr>
        <w:ind w:left="360"/>
        <w:jc w:val="both"/>
      </w:pPr>
      <w:r>
        <w:t xml:space="preserve">P: </w:t>
      </w:r>
      <w:r w:rsidR="00B7521E">
        <w:t>I</w:t>
      </w:r>
      <w:r w:rsidR="009E34AF">
        <w:t>dentify</w:t>
      </w:r>
      <w:r w:rsidR="00B7521E">
        <w:t>ing</w:t>
      </w:r>
      <w:r w:rsidR="009E34AF">
        <w:t xml:space="preserve"> the</w:t>
      </w:r>
      <w:r>
        <w:t xml:space="preserve"> political factors </w:t>
      </w:r>
      <w:r w:rsidR="00B7521E">
        <w:t xml:space="preserve">impacting the </w:t>
      </w:r>
      <w:r>
        <w:t xml:space="preserve">long-term success of Six Senses and Holiday Inn in a </w:t>
      </w:r>
      <w:r w:rsidR="00B7521E">
        <w:t xml:space="preserve">specific </w:t>
      </w:r>
      <w:r>
        <w:t>market and country</w:t>
      </w:r>
      <w:r w:rsidR="00B7521E">
        <w:t xml:space="preserve"> is crucial</w:t>
      </w:r>
      <w:r>
        <w:t xml:space="preserve">. </w:t>
      </w:r>
      <w:r w:rsidR="007F74FF">
        <w:t>Both</w:t>
      </w:r>
      <w:r>
        <w:t xml:space="preserve"> hotels </w:t>
      </w:r>
      <w:r w:rsidR="007F74FF">
        <w:t>operate</w:t>
      </w:r>
      <w:r>
        <w:t xml:space="preserve"> in Israel, </w:t>
      </w:r>
      <w:r w:rsidR="007F74FF">
        <w:t xml:space="preserve">for example </w:t>
      </w:r>
      <w:r>
        <w:t xml:space="preserve">where </w:t>
      </w:r>
      <w:r w:rsidR="007F74FF">
        <w:t>neighbouring countries pose a constant military risk.</w:t>
      </w:r>
    </w:p>
    <w:p w:rsidR="00E94C7F" w:rsidRDefault="00E5072D" w:rsidP="008A0228">
      <w:pPr>
        <w:ind w:left="360"/>
        <w:jc w:val="both"/>
      </w:pPr>
      <w:r>
        <w:t xml:space="preserve">E: Economic factors </w:t>
      </w:r>
      <w:r w:rsidR="00D4226E">
        <w:t xml:space="preserve">impact </w:t>
      </w:r>
      <w:r>
        <w:t xml:space="preserve">the competitive advantage of the </w:t>
      </w:r>
      <w:r w:rsidR="00D46D0D">
        <w:t>hotels under conside</w:t>
      </w:r>
      <w:r w:rsidR="00D4226E">
        <w:t>ration, including growth rate, inflation rate, and savings rate. Presently,</w:t>
      </w:r>
      <w:r>
        <w:t xml:space="preserve"> both hotel chains are </w:t>
      </w:r>
      <w:r w:rsidR="00D4226E">
        <w:t>encountering challenges</w:t>
      </w:r>
      <w:r>
        <w:t xml:space="preserve"> in European markets </w:t>
      </w:r>
      <w:r w:rsidR="00D4226E">
        <w:t>due to elevated</w:t>
      </w:r>
      <w:r>
        <w:t xml:space="preserve"> inflation rates and their </w:t>
      </w:r>
      <w:r w:rsidR="00D4226E">
        <w:t>repercussions.</w:t>
      </w:r>
      <w:r>
        <w:t xml:space="preserve"> </w:t>
      </w:r>
    </w:p>
    <w:p w:rsidR="00E94C7F" w:rsidRDefault="00E5072D" w:rsidP="008A0228">
      <w:pPr>
        <w:ind w:left="360"/>
        <w:jc w:val="both"/>
      </w:pPr>
      <w:r>
        <w:t xml:space="preserve">S: </w:t>
      </w:r>
      <w:r w:rsidR="007E1EE1">
        <w:t xml:space="preserve">In the case of Six Senses, it originated in Asia </w:t>
      </w:r>
      <w:r>
        <w:t>where community, harmo</w:t>
      </w:r>
      <w:r w:rsidR="007E1EE1">
        <w:t xml:space="preserve">ny and sustainability are highly valued </w:t>
      </w:r>
      <w:r>
        <w:t xml:space="preserve">(Six Senses, 2023). Holiday Inn, </w:t>
      </w:r>
      <w:r w:rsidR="004733E9">
        <w:t xml:space="preserve">on the other hand, has </w:t>
      </w:r>
      <w:r>
        <w:t xml:space="preserve">strong </w:t>
      </w:r>
      <w:r w:rsidR="004733E9">
        <w:t xml:space="preserve">ties to the </w:t>
      </w:r>
      <w:r>
        <w:t>social characteristics of the US</w:t>
      </w:r>
      <w:r w:rsidR="004733E9">
        <w:t>, catering to</w:t>
      </w:r>
      <w:r w:rsidR="00C20F0F">
        <w:t xml:space="preserve"> businesses</w:t>
      </w:r>
      <w:r w:rsidR="004733E9">
        <w:t xml:space="preserve"> and aligning with the </w:t>
      </w:r>
      <w:r>
        <w:t>entrepreneurial spirit of  American society (Holiday Inn, n.d).</w:t>
      </w:r>
    </w:p>
    <w:p w:rsidR="00E94C7F" w:rsidRDefault="00E5072D" w:rsidP="008A0228">
      <w:pPr>
        <w:ind w:left="360"/>
        <w:jc w:val="both"/>
      </w:pPr>
      <w:r>
        <w:t>T: Six Senses is a</w:t>
      </w:r>
      <w:r w:rsidR="00544106">
        <w:t>n innovation</w:t>
      </w:r>
      <w:r>
        <w:t xml:space="preserve"> pioneer</w:t>
      </w:r>
      <w:r w:rsidR="00EA40B0">
        <w:t xml:space="preserve">, while Holiday Inn lags </w:t>
      </w:r>
      <w:r w:rsidR="00544106">
        <w:t xml:space="preserve">in technology adoption. </w:t>
      </w:r>
      <w:r>
        <w:t xml:space="preserve"> </w:t>
      </w:r>
      <w:r w:rsidR="00544106">
        <w:t>In</w:t>
      </w:r>
      <w:r>
        <w:t xml:space="preserve"> April 2017</w:t>
      </w:r>
      <w:r w:rsidR="00544106">
        <w:t xml:space="preserve">, </w:t>
      </w:r>
      <w:r w:rsidR="00C20F0F">
        <w:t xml:space="preserve">hackers </w:t>
      </w:r>
      <w:r w:rsidR="00544106">
        <w:t xml:space="preserve">targeted </w:t>
      </w:r>
      <w:r>
        <w:t xml:space="preserve">Holiday Inn UK, </w:t>
      </w:r>
      <w:r w:rsidR="00544106">
        <w:t xml:space="preserve">compromising the card details of guests across </w:t>
      </w:r>
      <w:r>
        <w:t xml:space="preserve">all 1200 franchises. </w:t>
      </w:r>
      <w:r w:rsidR="00544106">
        <w:t>This incident exposed Holiday Inn</w:t>
      </w:r>
      <w:r>
        <w:rPr>
          <w:lang w:val="en-GB"/>
        </w:rPr>
        <w:t>’</w:t>
      </w:r>
      <w:r w:rsidR="00C20F0F">
        <w:rPr>
          <w:lang w:val="en-GB"/>
        </w:rPr>
        <w:t xml:space="preserve">s </w:t>
      </w:r>
      <w:r w:rsidR="00544106">
        <w:t>cybersecurity</w:t>
      </w:r>
      <w:r>
        <w:t xml:space="preserve"> (IHG, n.d). </w:t>
      </w:r>
    </w:p>
    <w:p w:rsidR="00E94C7F" w:rsidRDefault="00E5072D" w:rsidP="008A0228">
      <w:pPr>
        <w:ind w:left="360"/>
        <w:jc w:val="both"/>
        <w:rPr>
          <w:lang w:val="en-GB"/>
        </w:rPr>
      </w:pPr>
      <w:r>
        <w:t>L: Both hotels are strictly only committed to the protection of their gues</w:t>
      </w:r>
      <w:r>
        <w:rPr>
          <w:lang w:val="en-GB"/>
        </w:rPr>
        <w:t xml:space="preserve">ts </w:t>
      </w:r>
      <w:r>
        <w:t>as well as the company</w:t>
      </w:r>
      <w:r>
        <w:rPr>
          <w:lang w:val="en-GB"/>
        </w:rPr>
        <w:t xml:space="preserve">’s </w:t>
      </w:r>
      <w:r>
        <w:t>different rights, such as privacy, indemnity, and intellectual property to mention a few (Six Senses, 2023)</w:t>
      </w:r>
      <w:r>
        <w:rPr>
          <w:lang w:val="en-GB"/>
        </w:rPr>
        <w:t>;(Holiday Inn, 2022).</w:t>
      </w:r>
    </w:p>
    <w:p w:rsidR="00E94C7F" w:rsidRDefault="00E5072D" w:rsidP="008A0228">
      <w:pPr>
        <w:ind w:left="360"/>
        <w:jc w:val="both"/>
      </w:pPr>
      <w:r>
        <w:rPr>
          <w:lang w:val="en-GB"/>
        </w:rPr>
        <w:t>E: Environmental consideration</w:t>
      </w:r>
      <w:r>
        <w:t>s</w:t>
      </w:r>
      <w:r>
        <w:rPr>
          <w:lang w:val="en-GB"/>
        </w:rPr>
        <w:t xml:space="preserve"> are also important when entering a new market, and Six Senses has mastered </w:t>
      </w:r>
      <w:r>
        <w:t>its</w:t>
      </w:r>
      <w:r>
        <w:rPr>
          <w:lang w:val="en-GB"/>
        </w:rPr>
        <w:t xml:space="preserve"> adaptability strategies with </w:t>
      </w:r>
      <w:r>
        <w:t>its</w:t>
      </w:r>
      <w:r>
        <w:rPr>
          <w:lang w:val="en-GB"/>
        </w:rPr>
        <w:t xml:space="preserve"> focus on green and responsible corporate strategies. Six Senses’ </w:t>
      </w:r>
      <w:r>
        <w:t xml:space="preserve">in-resort solar farm is the first such incentive in the industry. </w:t>
      </w:r>
    </w:p>
    <w:p w:rsidR="00E94C7F" w:rsidRDefault="00B77F4D" w:rsidP="008A0228">
      <w:pPr>
        <w:ind w:left="360"/>
        <w:jc w:val="both"/>
      </w:pPr>
      <w:r>
        <w:t xml:space="preserve">Both </w:t>
      </w:r>
      <w:r w:rsidR="00E5072D">
        <w:t>hotels</w:t>
      </w:r>
      <w:r>
        <w:t xml:space="preserve"> stand out </w:t>
      </w:r>
      <w:r w:rsidR="00E5072D">
        <w:t>in their market</w:t>
      </w:r>
      <w:r>
        <w:t>s:</w:t>
      </w:r>
      <w:r w:rsidR="00E5072D">
        <w:t xml:space="preserve"> Six Senses offers a unique </w:t>
      </w:r>
      <w:r>
        <w:t>nature-focused experience for high-class guests with minimal competition and low</w:t>
      </w:r>
      <w:r w:rsidR="00E5072D">
        <w:t xml:space="preserve"> prices. </w:t>
      </w:r>
    </w:p>
    <w:p w:rsidR="0003647E" w:rsidRDefault="0003647E" w:rsidP="008A0228">
      <w:pPr>
        <w:ind w:left="360"/>
        <w:jc w:val="both"/>
      </w:pPr>
    </w:p>
    <w:p w:rsidR="005404AF" w:rsidRDefault="005404AF" w:rsidP="008A0228">
      <w:pPr>
        <w:ind w:left="360"/>
        <w:jc w:val="both"/>
      </w:pPr>
    </w:p>
    <w:p w:rsidR="00843165" w:rsidRDefault="00843165" w:rsidP="008A0228">
      <w:pPr>
        <w:ind w:left="360"/>
        <w:jc w:val="both"/>
      </w:pPr>
      <w:r w:rsidRPr="00843165">
        <w:rPr>
          <w:b/>
          <w:u w:val="single"/>
        </w:rPr>
        <w:t>Marketing Mix:</w:t>
      </w:r>
      <w:r>
        <w:t xml:space="preserve"> </w:t>
      </w:r>
      <w:r w:rsidR="004862A5">
        <w:t xml:space="preserve">A </w:t>
      </w:r>
      <w:r w:rsidR="006D5001">
        <w:t>company</w:t>
      </w:r>
      <w:r w:rsidR="004862A5">
        <w:rPr>
          <w:lang w:val="en-GB"/>
        </w:rPr>
        <w:t xml:space="preserve"> utilizes a combination of </w:t>
      </w:r>
      <w:r w:rsidR="004862A5">
        <w:t>strategic tactics</w:t>
      </w:r>
      <w:r w:rsidR="006D5001">
        <w:t>,</w:t>
      </w:r>
      <w:r w:rsidR="004862A5">
        <w:t xml:space="preserve"> commonly referred</w:t>
      </w:r>
      <w:r w:rsidR="006D5001">
        <w:t xml:space="preserve"> </w:t>
      </w:r>
      <w:r w:rsidR="004862A5">
        <w:t xml:space="preserve">to </w:t>
      </w:r>
      <w:r w:rsidR="006D5001">
        <w:t xml:space="preserve">as </w:t>
      </w:r>
      <w:r w:rsidR="008A0228">
        <w:t xml:space="preserve">the 4Ps: </w:t>
      </w:r>
      <w:r w:rsidR="004862A5">
        <w:t>(</w:t>
      </w:r>
      <w:r w:rsidR="008A0228">
        <w:t>prod</w:t>
      </w:r>
      <w:r w:rsidR="004862A5">
        <w:t>uct, price, promotion and place), to effectively market its offerings</w:t>
      </w:r>
    </w:p>
    <w:p w:rsidR="0050042A" w:rsidRDefault="00E5072D" w:rsidP="008A0228">
      <w:pPr>
        <w:ind w:left="360"/>
        <w:jc w:val="both"/>
      </w:pPr>
      <w:r>
        <w:rPr>
          <w:u w:val="single"/>
        </w:rPr>
        <w:t xml:space="preserve">Product: </w:t>
      </w:r>
      <w:r>
        <w:t xml:space="preserve">Six Senses </w:t>
      </w:r>
      <w:r w:rsidR="00C20F0F">
        <w:t xml:space="preserve">provides </w:t>
      </w:r>
      <w:r w:rsidR="00740D20">
        <w:t>uniq</w:t>
      </w:r>
      <w:r w:rsidR="00C20F0F">
        <w:t>ue</w:t>
      </w:r>
      <w:r w:rsidR="00740D20">
        <w:t xml:space="preserve"> and extra</w:t>
      </w:r>
      <w:r>
        <w:t>ordinary</w:t>
      </w:r>
      <w:r w:rsidR="00740D20">
        <w:t xml:space="preserve"> services </w:t>
      </w:r>
      <w:r>
        <w:t>in an</w:t>
      </w:r>
      <w:r w:rsidR="00740D20">
        <w:t xml:space="preserve"> exclusive</w:t>
      </w:r>
      <w:r>
        <w:t xml:space="preserve"> environment</w:t>
      </w:r>
      <w:r w:rsidR="00740D20">
        <w:t xml:space="preserve">, setting it apart from </w:t>
      </w:r>
      <w:r w:rsidR="00131C6D">
        <w:t xml:space="preserve">competitors. However, </w:t>
      </w:r>
      <w:r>
        <w:t>Holiday Inn</w:t>
      </w:r>
      <w:r w:rsidR="00131C6D">
        <w:t>’s products and services lack differentiation compared to other</w:t>
      </w:r>
      <w:r w:rsidR="00C20F0F">
        <w:t xml:space="preserve"> </w:t>
      </w:r>
      <w:r>
        <w:t>hotel</w:t>
      </w:r>
      <w:r w:rsidR="00131C6D">
        <w:t>s in the market segment. Standard amenities like spacious room</w:t>
      </w:r>
      <w:r w:rsidR="00C20F0F">
        <w:t>s, business meeting facilities</w:t>
      </w:r>
      <w:r w:rsidR="00131C6D">
        <w:t>, and pools are commonly offered by many competitors</w:t>
      </w:r>
      <w:r>
        <w:t xml:space="preserve"> </w:t>
      </w:r>
    </w:p>
    <w:p w:rsidR="00E94C7F" w:rsidRDefault="00E5072D" w:rsidP="008A0228">
      <w:pPr>
        <w:ind w:left="360"/>
        <w:jc w:val="both"/>
      </w:pPr>
      <w:r>
        <w:rPr>
          <w:u w:val="single"/>
        </w:rPr>
        <w:t>Price:</w:t>
      </w:r>
      <w:r>
        <w:t xml:space="preserve"> Six Senses </w:t>
      </w:r>
      <w:r w:rsidR="009044FC">
        <w:t xml:space="preserve">uses </w:t>
      </w:r>
      <w:r>
        <w:t xml:space="preserve">premium pricing </w:t>
      </w:r>
      <w:r w:rsidR="009044FC">
        <w:t xml:space="preserve">due to unique services, resulting in low customer bargaining power and stable prices. </w:t>
      </w:r>
      <w:r>
        <w:t>Holiday Inn</w:t>
      </w:r>
      <w:r w:rsidR="009044FC">
        <w:rPr>
          <w:lang w:val="en-GB"/>
        </w:rPr>
        <w:t xml:space="preserve">’s </w:t>
      </w:r>
      <w:r w:rsidR="009044FC">
        <w:t>competitive adva</w:t>
      </w:r>
      <w:r w:rsidR="00C20F0F">
        <w:t>nta</w:t>
      </w:r>
      <w:r w:rsidR="009044FC">
        <w:t>ge is</w:t>
      </w:r>
      <w:r>
        <w:t xml:space="preserve"> its budget</w:t>
      </w:r>
      <w:r w:rsidR="009044FC">
        <w:t>-friendly pricing strategy, know</w:t>
      </w:r>
      <w:r w:rsidR="00C20F0F">
        <w:t>n</w:t>
      </w:r>
      <w:r w:rsidR="009044FC">
        <w:t xml:space="preserve"> as </w:t>
      </w:r>
      <w:r>
        <w:t xml:space="preserve">economy pricing. </w:t>
      </w:r>
    </w:p>
    <w:p w:rsidR="00E94C7F" w:rsidRDefault="00E5072D" w:rsidP="008A0228">
      <w:pPr>
        <w:ind w:left="360"/>
        <w:jc w:val="both"/>
      </w:pPr>
      <w:r>
        <w:rPr>
          <w:u w:val="single"/>
        </w:rPr>
        <w:lastRenderedPageBreak/>
        <w:t>Promotion:</w:t>
      </w:r>
      <w:r>
        <w:t xml:space="preserve"> Both hotels </w:t>
      </w:r>
      <w:r w:rsidR="00966584">
        <w:t xml:space="preserve">use </w:t>
      </w:r>
      <w:r>
        <w:t xml:space="preserve">online advertising </w:t>
      </w:r>
      <w:r w:rsidR="00966584">
        <w:t>and sales promotio</w:t>
      </w:r>
      <w:r w:rsidR="00C20F0F">
        <w:t>n</w:t>
      </w:r>
      <w:r w:rsidR="00966584">
        <w:t xml:space="preserve">s as key marketing strategies. </w:t>
      </w:r>
      <w:r>
        <w:t xml:space="preserve">Six Senses </w:t>
      </w:r>
      <w:r w:rsidR="00162B92">
        <w:t xml:space="preserve">offers </w:t>
      </w:r>
      <w:r>
        <w:t>special</w:t>
      </w:r>
      <w:r w:rsidR="00C20F0F">
        <w:t xml:space="preserve"> ra</w:t>
      </w:r>
      <w:r w:rsidR="00162B92">
        <w:t xml:space="preserve">tes </w:t>
      </w:r>
      <w:r>
        <w:t xml:space="preserve">for group bookings, early bird discounts, and </w:t>
      </w:r>
      <w:r w:rsidR="00162B92">
        <w:t>extended stay deals</w:t>
      </w:r>
      <w:r>
        <w:t xml:space="preserve"> (Six Sense, 2023). Holiday Inn has a reward</w:t>
      </w:r>
      <w:r w:rsidR="00162B92">
        <w:t xml:space="preserve">s program where </w:t>
      </w:r>
      <w:r>
        <w:t xml:space="preserve">members earn </w:t>
      </w:r>
      <w:r w:rsidR="00C20F0F">
        <w:t>and r</w:t>
      </w:r>
      <w:r w:rsidR="00162B92">
        <w:t>ed</w:t>
      </w:r>
      <w:r w:rsidR="00C20F0F">
        <w:t>e</w:t>
      </w:r>
      <w:r w:rsidR="00162B92">
        <w:t xml:space="preserve">em </w:t>
      </w:r>
      <w:r>
        <w:t xml:space="preserve">points </w:t>
      </w:r>
      <w:r w:rsidR="00162B92">
        <w:t>for future bookings</w:t>
      </w:r>
      <w:r>
        <w:t xml:space="preserve"> or transfer</w:t>
      </w:r>
      <w:r w:rsidR="00162B92">
        <w:t>s</w:t>
      </w:r>
      <w:r>
        <w:t xml:space="preserve"> (Holiday Inn, 2023). </w:t>
      </w:r>
    </w:p>
    <w:p w:rsidR="003749E4" w:rsidRPr="003749E4" w:rsidRDefault="00E5072D" w:rsidP="003749E4">
      <w:pPr>
        <w:ind w:left="360"/>
        <w:jc w:val="both"/>
      </w:pPr>
      <w:r>
        <w:rPr>
          <w:u w:val="single"/>
        </w:rPr>
        <w:t>Place:</w:t>
      </w:r>
      <w:r>
        <w:t xml:space="preserve"> </w:t>
      </w:r>
      <w:r w:rsidR="00C939A2">
        <w:t xml:space="preserve">Both </w:t>
      </w:r>
      <w:r>
        <w:t xml:space="preserve">Six Senses and Holiday Inn heavily </w:t>
      </w:r>
      <w:r w:rsidR="00C20F0F">
        <w:t>rely</w:t>
      </w:r>
      <w:r w:rsidR="00C939A2">
        <w:t xml:space="preserve"> </w:t>
      </w:r>
      <w:r>
        <w:t>on information technology and the Internet</w:t>
      </w:r>
      <w:r w:rsidR="00C939A2">
        <w:t xml:space="preserve"> for their distribution strategy</w:t>
      </w:r>
      <w:r>
        <w:t xml:space="preserve">. Their official websites </w:t>
      </w:r>
      <w:r w:rsidR="00C939A2">
        <w:t xml:space="preserve">serve </w:t>
      </w:r>
      <w:r w:rsidR="00C20F0F">
        <w:t>as</w:t>
      </w:r>
      <w:r>
        <w:t xml:space="preserve"> efficient platform</w:t>
      </w:r>
      <w:r w:rsidR="00C939A2">
        <w:t>s for</w:t>
      </w:r>
      <w:r>
        <w:t xml:space="preserve"> customers to purchase products and services</w:t>
      </w:r>
      <w:r w:rsidR="00807C76">
        <w:t xml:space="preserve"> in advance. </w:t>
      </w:r>
      <w:r>
        <w:t xml:space="preserve">Six Senses </w:t>
      </w:r>
      <w:r w:rsidR="00807C76">
        <w:t xml:space="preserve">goes a step further by offering a </w:t>
      </w:r>
      <w:r>
        <w:t>mobile application</w:t>
      </w:r>
      <w:r w:rsidR="00807C76">
        <w:t xml:space="preserve"> for product distribution</w:t>
      </w:r>
      <w:r>
        <w:t xml:space="preserve">. </w:t>
      </w:r>
      <w:r w:rsidR="00807C76">
        <w:t>To enter</w:t>
      </w:r>
      <w:r>
        <w:t xml:space="preserve"> the Chinese market, Six Senses </w:t>
      </w:r>
      <w:r w:rsidR="00807C76">
        <w:t xml:space="preserve">partnered with </w:t>
      </w:r>
      <w:r>
        <w:t xml:space="preserve">third-party agent FINN Partners to </w:t>
      </w:r>
      <w:r w:rsidR="00807C76">
        <w:t xml:space="preserve">build brand </w:t>
      </w:r>
      <w:r>
        <w:t xml:space="preserve">awareness (FINN Partners, 2015). </w:t>
      </w:r>
    </w:p>
    <w:p w:rsidR="00E94C7F" w:rsidRDefault="00E5072D" w:rsidP="008A0228">
      <w:pPr>
        <w:ind w:left="360"/>
        <w:jc w:val="both"/>
      </w:pPr>
      <w:r>
        <w:rPr>
          <w:u w:val="single"/>
        </w:rPr>
        <w:t>People</w:t>
      </w:r>
      <w:r w:rsidR="0061397C">
        <w:rPr>
          <w:u w:val="single"/>
        </w:rPr>
        <w:t>:</w:t>
      </w:r>
      <w:r w:rsidR="0061397C">
        <w:t xml:space="preserve"> C</w:t>
      </w:r>
      <w:r>
        <w:t>ustomers</w:t>
      </w:r>
      <w:r w:rsidR="00C20F0F">
        <w:t xml:space="preserve"> stron</w:t>
      </w:r>
      <w:r w:rsidR="0061397C">
        <w:t>gly associate the product</w:t>
      </w:r>
      <w:r>
        <w:t xml:space="preserve"> they purchase with the</w:t>
      </w:r>
      <w:r w:rsidR="0061397C">
        <w:t xml:space="preserve"> hotel team</w:t>
      </w:r>
      <w:r w:rsidR="0061397C">
        <w:rPr>
          <w:lang w:val="en-GB"/>
        </w:rPr>
        <w:t xml:space="preserve">’s </w:t>
      </w:r>
      <w:r>
        <w:t>role and expertise</w:t>
      </w:r>
      <w:r w:rsidR="0061397C">
        <w:t xml:space="preserve">, as highlighted by </w:t>
      </w:r>
      <w:r>
        <w:t xml:space="preserve">(Nakchian et al, 2012). </w:t>
      </w:r>
      <w:r w:rsidR="0061397C">
        <w:t>B</w:t>
      </w:r>
      <w:r>
        <w:t xml:space="preserve">oth Six Senses and Holiday Inn </w:t>
      </w:r>
      <w:r w:rsidR="0061397C">
        <w:t xml:space="preserve">enhance the </w:t>
      </w:r>
      <w:r>
        <w:t xml:space="preserve">purchasing experience </w:t>
      </w:r>
      <w:r w:rsidR="0061397C">
        <w:t xml:space="preserve">by offering after-sales services, adding value to the overall customer experience </w:t>
      </w:r>
      <w:r>
        <w:t>(Six Senses, 2023)</w:t>
      </w:r>
      <w:r>
        <w:rPr>
          <w:lang w:val="en-GB"/>
        </w:rPr>
        <w:t xml:space="preserve">; </w:t>
      </w:r>
      <w:r>
        <w:t xml:space="preserve">(Holiday Inn, 2022). </w:t>
      </w:r>
    </w:p>
    <w:p w:rsidR="00E94C7F" w:rsidRDefault="00E5072D" w:rsidP="008A0228">
      <w:pPr>
        <w:ind w:left="360"/>
        <w:jc w:val="both"/>
      </w:pPr>
      <w:r>
        <w:rPr>
          <w:u w:val="single"/>
        </w:rPr>
        <w:t>Process:</w:t>
      </w:r>
      <w:r>
        <w:t xml:space="preserve"> Both hotels are focusing on the perfect customer experience in their way. Six Senses provides a harmonious relocation encounter, while Holiday Inn</w:t>
      </w:r>
      <w:r>
        <w:rPr>
          <w:lang w:val="en-GB"/>
        </w:rPr>
        <w:t>’s</w:t>
      </w:r>
      <w:r>
        <w:t xml:space="preserve"> guests are served to best meet their working needs while on business trips, or in a pleasant environment for family gatherings. </w:t>
      </w:r>
    </w:p>
    <w:p w:rsidR="00E94C7F" w:rsidRDefault="00E5072D" w:rsidP="008A0228">
      <w:pPr>
        <w:ind w:left="360"/>
        <w:jc w:val="both"/>
      </w:pPr>
      <w:r>
        <w:rPr>
          <w:u w:val="single"/>
        </w:rPr>
        <w:t>Physical evidence:</w:t>
      </w:r>
      <w:r w:rsidR="004C70EA">
        <w:rPr>
          <w:u w:val="single"/>
        </w:rPr>
        <w:t xml:space="preserve"> </w:t>
      </w:r>
      <w:r>
        <w:t>T</w:t>
      </w:r>
      <w:r w:rsidR="004C70EA">
        <w:t>estimonies and reviews from previous guests serve as credible</w:t>
      </w:r>
      <w:r>
        <w:t xml:space="preserve"> experience</w:t>
      </w:r>
      <w:r w:rsidR="004C70EA">
        <w:t xml:space="preserve">s for potential customers when making their first booking. </w:t>
      </w:r>
      <w:r>
        <w:t xml:space="preserve">Holiday Inn </w:t>
      </w:r>
      <w:r w:rsidR="004C70EA">
        <w:t xml:space="preserve">utilizes </w:t>
      </w:r>
      <w:r>
        <w:t xml:space="preserve">social media </w:t>
      </w:r>
      <w:r w:rsidR="004C70EA">
        <w:t xml:space="preserve">platforms like </w:t>
      </w:r>
      <w:r>
        <w:t>Facebook and Twitter</w:t>
      </w:r>
      <w:r w:rsidR="004C70EA">
        <w:t xml:space="preserve"> to provide information to </w:t>
      </w:r>
      <w:r>
        <w:t>potential guests</w:t>
      </w:r>
      <w:r w:rsidR="004C70EA">
        <w:t>. Similar</w:t>
      </w:r>
      <w:r w:rsidR="00C20F0F">
        <w:t>l</w:t>
      </w:r>
      <w:r w:rsidR="004C70EA">
        <w:t xml:space="preserve">y, </w:t>
      </w:r>
      <w:r>
        <w:t xml:space="preserve">Six Senses </w:t>
      </w:r>
      <w:r w:rsidR="004C70EA">
        <w:t xml:space="preserve">utilizes </w:t>
      </w:r>
      <w:r>
        <w:t xml:space="preserve">Facebook and Instagram for this purpose. </w:t>
      </w:r>
    </w:p>
    <w:p w:rsidR="00E94C7F" w:rsidRDefault="00E5072D" w:rsidP="008A0228">
      <w:pPr>
        <w:ind w:left="360"/>
        <w:jc w:val="both"/>
      </w:pPr>
      <w:r>
        <w:t xml:space="preserve">To conclude, both hotels set a certain pricing strategy according to the nature of their products. Their distribution strategy similarly relies on information technology and the internet, providing the best customer experience by offering after-sales services well. </w:t>
      </w:r>
    </w:p>
    <w:p w:rsidR="00190BCB" w:rsidRDefault="00190BCB" w:rsidP="008A0228">
      <w:pPr>
        <w:ind w:left="360"/>
        <w:jc w:val="both"/>
      </w:pPr>
    </w:p>
    <w:p w:rsidR="005404AF" w:rsidRDefault="005404AF" w:rsidP="008A0228">
      <w:pPr>
        <w:ind w:left="360"/>
        <w:jc w:val="both"/>
      </w:pPr>
    </w:p>
    <w:p w:rsidR="005404AF" w:rsidRDefault="005404AF" w:rsidP="005404AF">
      <w:pPr>
        <w:ind w:left="360"/>
        <w:jc w:val="both"/>
      </w:pPr>
      <w:r w:rsidRPr="00D739D0">
        <w:rPr>
          <w:b/>
          <w:u w:val="single"/>
        </w:rPr>
        <w:t>Similar-web</w:t>
      </w:r>
      <w:r w:rsidR="00AA0196">
        <w:rPr>
          <w:b/>
          <w:u w:val="single"/>
        </w:rPr>
        <w:t xml:space="preserve"> </w:t>
      </w:r>
      <w:r w:rsidRPr="00D739D0">
        <w:rPr>
          <w:b/>
          <w:u w:val="single"/>
        </w:rPr>
        <w:t>comparison</w:t>
      </w:r>
      <w:r>
        <w:t>: Based on the Similar-web comparison,  it can be conclude</w:t>
      </w:r>
      <w:r w:rsidR="00AA0196">
        <w:t>d</w:t>
      </w:r>
      <w:r>
        <w:t xml:space="preserve"> the following regarding target customers and the geographic-demographic comparison (Figure 1.).:</w:t>
      </w:r>
    </w:p>
    <w:p w:rsidR="005404AF" w:rsidRDefault="005404AF" w:rsidP="005404AF">
      <w:pPr>
        <w:pStyle w:val="ListParagraph"/>
        <w:numPr>
          <w:ilvl w:val="0"/>
          <w:numId w:val="6"/>
        </w:numPr>
        <w:jc w:val="both"/>
      </w:pPr>
      <w:r>
        <w:t>More than 80% of the searches for Holiday Inn originated from the United States, which is the chain</w:t>
      </w:r>
      <w:r w:rsidRPr="00240117">
        <w:rPr>
          <w:lang w:val="en-GB"/>
        </w:rPr>
        <w:t xml:space="preserve">’s </w:t>
      </w:r>
      <w:r>
        <w:t>home country. This indicate</w:t>
      </w:r>
      <w:r w:rsidR="00AA0196">
        <w:t>s</w:t>
      </w:r>
      <w:r>
        <w:t xml:space="preserve"> a strong customer base in the business sector. </w:t>
      </w:r>
    </w:p>
    <w:p w:rsidR="005404AF" w:rsidRDefault="005404AF" w:rsidP="005404AF">
      <w:pPr>
        <w:pStyle w:val="ListParagraph"/>
        <w:numPr>
          <w:ilvl w:val="0"/>
          <w:numId w:val="6"/>
        </w:numPr>
        <w:jc w:val="both"/>
      </w:pPr>
      <w:r>
        <w:t>Six Senses receives a significant number of searches from Western cultures like France and Australia. This can be attributed to Western openness and desire for oriental experiences.</w:t>
      </w:r>
    </w:p>
    <w:p w:rsidR="005404AF" w:rsidRDefault="005404AF" w:rsidP="005404AF">
      <w:pPr>
        <w:ind w:left="360"/>
        <w:jc w:val="both"/>
      </w:pPr>
      <w:r>
        <w:t>Moving on to (Figure 2.):</w:t>
      </w:r>
    </w:p>
    <w:p w:rsidR="005404AF" w:rsidRDefault="005404AF" w:rsidP="005404AF">
      <w:pPr>
        <w:pStyle w:val="ListParagraph"/>
        <w:numPr>
          <w:ilvl w:val="0"/>
          <w:numId w:val="7"/>
        </w:numPr>
        <w:jc w:val="both"/>
      </w:pPr>
      <w:r>
        <w:t>Approximately 23-25% of searches are conducted directly on the hotel</w:t>
      </w:r>
      <w:r w:rsidRPr="00240117">
        <w:rPr>
          <w:lang w:val="en-GB"/>
        </w:rPr>
        <w:t xml:space="preserve">’s </w:t>
      </w:r>
      <w:r>
        <w:t xml:space="preserve">websites. </w:t>
      </w:r>
    </w:p>
    <w:p w:rsidR="005404AF" w:rsidRDefault="005404AF" w:rsidP="005404AF">
      <w:pPr>
        <w:pStyle w:val="ListParagraph"/>
        <w:numPr>
          <w:ilvl w:val="0"/>
          <w:numId w:val="7"/>
        </w:numPr>
        <w:jc w:val="both"/>
      </w:pPr>
      <w:r>
        <w:t xml:space="preserve">Notably, Six Sense generates the highest amount of traffic through organic searches, whereas Holiday Inn relies more on paid searches. </w:t>
      </w:r>
    </w:p>
    <w:p w:rsidR="00BD7772" w:rsidRDefault="00BD7772">
      <w:pPr>
        <w:spacing w:after="0" w:line="240" w:lineRule="auto"/>
      </w:pPr>
      <w:r>
        <w:br w:type="page"/>
      </w:r>
    </w:p>
    <w:p w:rsidR="005404AF" w:rsidRDefault="005404AF" w:rsidP="005404AF">
      <w:pPr>
        <w:ind w:left="360"/>
        <w:jc w:val="both"/>
      </w:pPr>
      <w:r>
        <w:lastRenderedPageBreak/>
        <w:t>Lastly, in (Figure 4.):</w:t>
      </w:r>
    </w:p>
    <w:p w:rsidR="005404AF" w:rsidRDefault="005404AF" w:rsidP="005404AF">
      <w:pPr>
        <w:pStyle w:val="ListParagraph"/>
        <w:numPr>
          <w:ilvl w:val="0"/>
          <w:numId w:val="9"/>
        </w:numPr>
        <w:jc w:val="both"/>
      </w:pPr>
      <w:r>
        <w:t xml:space="preserve">Both hotels find Facebook to be the most popular social media platform among their customers. </w:t>
      </w:r>
    </w:p>
    <w:p w:rsidR="005404AF" w:rsidRDefault="005404AF" w:rsidP="008A0228">
      <w:pPr>
        <w:ind w:left="360"/>
        <w:jc w:val="both"/>
      </w:pPr>
    </w:p>
    <w:p w:rsidR="005404AF" w:rsidRDefault="005404AF" w:rsidP="008A0228">
      <w:pPr>
        <w:ind w:left="360"/>
        <w:jc w:val="both"/>
      </w:pPr>
    </w:p>
    <w:p w:rsidR="005404AF" w:rsidRDefault="005404AF" w:rsidP="005404AF">
      <w:pPr>
        <w:ind w:left="360"/>
        <w:jc w:val="both"/>
      </w:pPr>
      <w:r w:rsidRPr="00D739D0">
        <w:rPr>
          <w:b/>
          <w:u w:val="single"/>
        </w:rPr>
        <w:t xml:space="preserve">The Bowman Strategy Clock </w:t>
      </w:r>
      <w:r>
        <w:t xml:space="preserve">is a framework that enables companies to analyze their competitive positioning and develop their strategy. </w:t>
      </w:r>
    </w:p>
    <w:p w:rsidR="005404AF" w:rsidRDefault="005404AF" w:rsidP="005404AF">
      <w:pPr>
        <w:ind w:left="360"/>
        <w:jc w:val="both"/>
      </w:pPr>
      <w:r>
        <w:t>Six Senses is a luxury hotel chain that belongs to the premium category. It offers customers unique and exclusive experiences that strengthen the connection with the senses. It uses a differentiating strategy where quality, innovation an</w:t>
      </w:r>
      <w:r w:rsidR="00AA0196">
        <w:t>d</w:t>
      </w:r>
      <w:r>
        <w:t xml:space="preserve"> unique experiences stand out. The pricing is higher because the target audience is ready to pay for the premium service. </w:t>
      </w:r>
    </w:p>
    <w:p w:rsidR="005404AF" w:rsidRDefault="005404AF" w:rsidP="005404AF">
      <w:pPr>
        <w:ind w:left="360"/>
        <w:jc w:val="both"/>
      </w:pPr>
      <w:r>
        <w:t>Holiday In</w:t>
      </w:r>
      <w:r w:rsidR="00AA0196">
        <w:t>n, on the other hand, is a mass-</w:t>
      </w:r>
      <w:r>
        <w:t xml:space="preserve">market hotel chain that belongs to the middle and lower-middle category. The target audience is wider and customers choose accommodation mainly based on price and comfort. Holiday Inn </w:t>
      </w:r>
      <w:r w:rsidR="00AA0196">
        <w:t>uses a strategy of low costs and</w:t>
      </w:r>
      <w:r>
        <w:t xml:space="preserve"> higher volume, which</w:t>
      </w:r>
      <w:r w:rsidR="00AA0196">
        <w:t xml:space="preserve"> allows them to be competitive i</w:t>
      </w:r>
      <w:r>
        <w:t xml:space="preserve">n prices and gain more market share. </w:t>
      </w:r>
    </w:p>
    <w:p w:rsidR="005404AF" w:rsidRPr="00CD1322" w:rsidRDefault="00AA0196" w:rsidP="005404AF">
      <w:pPr>
        <w:ind w:left="360"/>
        <w:jc w:val="both"/>
      </w:pPr>
      <w:r>
        <w:t>Six Senses foc</w:t>
      </w:r>
      <w:r w:rsidR="005404AF">
        <w:t xml:space="preserve">uses on the premium market through differentiation and provide unique experiences, while Holiday Inn, as a mass market player, targets a wider audience with low costs and convenient services. (Figure 6.) Both strategies can be successful if you properly target and serve your target audience. </w:t>
      </w:r>
    </w:p>
    <w:p w:rsidR="005404AF" w:rsidRDefault="005404AF" w:rsidP="005404AF">
      <w:pPr>
        <w:jc w:val="both"/>
      </w:pPr>
    </w:p>
    <w:p w:rsidR="00190BCB" w:rsidRDefault="00190BCB" w:rsidP="008A0228">
      <w:pPr>
        <w:ind w:left="360"/>
        <w:jc w:val="both"/>
      </w:pPr>
      <w:r>
        <w:rPr>
          <w:b/>
          <w:u w:val="single"/>
        </w:rPr>
        <w:t>Perceptual Positioning Maps (PPM)</w:t>
      </w:r>
      <w:r>
        <w:t xml:space="preserve"> is a tool that helps in analyzing the positioning of brands based on consumer perception and evaluation.</w:t>
      </w:r>
    </w:p>
    <w:p w:rsidR="00190BCB" w:rsidRDefault="00AA0196" w:rsidP="008A0228">
      <w:pPr>
        <w:ind w:left="360"/>
        <w:jc w:val="both"/>
      </w:pPr>
      <w:r>
        <w:t xml:space="preserve">Holiday Inn </w:t>
      </w:r>
      <w:r w:rsidR="00190BCB">
        <w:t>offers discounts and affordable prices. It offers attractive options for middle-class business trave</w:t>
      </w:r>
      <w:r>
        <w:t>l</w:t>
      </w:r>
      <w:r w:rsidR="00190BCB">
        <w:t>lers and families. Emphasis is placed on comfort and reliability. Services and accessibility are important for business travel</w:t>
      </w:r>
      <w:r>
        <w:t>l</w:t>
      </w:r>
      <w:r w:rsidR="00190BCB">
        <w:t>ers.</w:t>
      </w:r>
    </w:p>
    <w:p w:rsidR="00190BCB" w:rsidRDefault="00AA0196" w:rsidP="008A0228">
      <w:pPr>
        <w:ind w:left="360"/>
        <w:jc w:val="both"/>
      </w:pPr>
      <w:r>
        <w:t xml:space="preserve">Six Senses </w:t>
      </w:r>
      <w:r w:rsidR="00190BCB">
        <w:t>offers premium services and luxury experiences. Due to the higher prices, it mainly appeals to affluent and pampered travel</w:t>
      </w:r>
      <w:r>
        <w:t>l</w:t>
      </w:r>
      <w:r w:rsidR="00190BCB">
        <w:t>ers. It emphasizes sustainability and closeness to nature. Wellness an</w:t>
      </w:r>
      <w:r>
        <w:t>d spiritual experiences are imp</w:t>
      </w:r>
      <w:r w:rsidR="00190BCB">
        <w:t xml:space="preserve">ortant for guests. </w:t>
      </w:r>
    </w:p>
    <w:p w:rsidR="00190BCB" w:rsidRPr="00190BCB" w:rsidRDefault="004758F6" w:rsidP="008A0228">
      <w:pPr>
        <w:ind w:left="360"/>
        <w:jc w:val="both"/>
      </w:pPr>
      <w:r>
        <w:t>Holiday Inn appeals to business and family trave</w:t>
      </w:r>
      <w:r w:rsidR="00AA0196">
        <w:t>l</w:t>
      </w:r>
      <w:r>
        <w:t>lers interested in affordability, comfort and reliability, while Six Senses app</w:t>
      </w:r>
      <w:r w:rsidR="000D0856">
        <w:t>eals to affluent travel</w:t>
      </w:r>
      <w:r w:rsidR="00AA0196">
        <w:t>l</w:t>
      </w:r>
      <w:r w:rsidR="000D0856">
        <w:t>ers interested in premium services, luxury experiences and sustainability.</w:t>
      </w:r>
      <w:r w:rsidR="00FB7A52">
        <w:t xml:space="preserve"> (Figure 5.)</w:t>
      </w:r>
    </w:p>
    <w:p w:rsidR="00190BCB" w:rsidRDefault="00190BCB" w:rsidP="008A0228">
      <w:pPr>
        <w:jc w:val="both"/>
      </w:pPr>
    </w:p>
    <w:p w:rsidR="0042601D" w:rsidRDefault="0042601D" w:rsidP="008A0228">
      <w:pPr>
        <w:jc w:val="both"/>
      </w:pPr>
    </w:p>
    <w:p w:rsidR="008A0228" w:rsidRDefault="008A0228" w:rsidP="008A0228">
      <w:pPr>
        <w:ind w:left="360"/>
        <w:jc w:val="both"/>
      </w:pPr>
    </w:p>
    <w:p w:rsidR="005404AF" w:rsidRDefault="00E5072D" w:rsidP="008A0228">
      <w:pPr>
        <w:ind w:left="360"/>
        <w:jc w:val="both"/>
      </w:pPr>
      <w:r>
        <w:lastRenderedPageBreak/>
        <w:t xml:space="preserve">Before conducting their analysis, they expected to have findings that prove Holiday Inn to be a family and businessmen-friendly, low-budget hotel, while Six Senses is a resort offering unique services for high-class guests. Based on the analysis of their marketing strategies, product placement, pricing, and promotion tools, they can confirm their initial assumptions, which were further confirmed by the comparative analysis conducted via the Similarweb tool. Both hotels prove to be successful in their market segment, however, from the Similarweb analysis they could see that regarding promotion, there is still room for improvement to boost the ranking and hence the traffic of their websites. </w:t>
      </w:r>
    </w:p>
    <w:p w:rsidR="00E94C7F" w:rsidRPr="005404AF" w:rsidRDefault="005404AF" w:rsidP="005404AF">
      <w:pPr>
        <w:spacing w:after="0" w:line="240" w:lineRule="auto"/>
      </w:pPr>
      <w:r>
        <w:br w:type="page"/>
      </w:r>
    </w:p>
    <w:p w:rsidR="00E94C7F" w:rsidRDefault="00E5072D">
      <w:pPr>
        <w:pStyle w:val="ListParagraph"/>
        <w:numPr>
          <w:ilvl w:val="0"/>
          <w:numId w:val="3"/>
        </w:numPr>
      </w:pPr>
      <w:r>
        <w:lastRenderedPageBreak/>
        <w:t>Austin, A. (2020) Go Pros and Goats-How to Evolve Hotel Marketing Strategies in the Covid-19 era</w:t>
      </w:r>
      <w:r w:rsidR="00AA0196">
        <w:t xml:space="preserve"> </w:t>
      </w:r>
      <w:r>
        <w:t xml:space="preserve">by Richard Thorburn. Campaign Middle East. Available at: </w:t>
      </w:r>
      <w:hyperlink r:id="rId7" w:history="1">
        <w:r>
          <w:rPr>
            <w:rStyle w:val="Hyperlink"/>
          </w:rPr>
          <w:t>https://campaignme.com/go-pros-and-goats-how-to-evolve-hotel-marketing-strategies-in-the-covid-19-era-by-richard-thorburn/</w:t>
        </w:r>
      </w:hyperlink>
      <w:r>
        <w:t xml:space="preserve"> Accessed: 12.05.2023.</w:t>
      </w:r>
    </w:p>
    <w:p w:rsidR="00E94C7F" w:rsidRDefault="00E5072D">
      <w:pPr>
        <w:pStyle w:val="ListParagraph"/>
        <w:numPr>
          <w:ilvl w:val="0"/>
          <w:numId w:val="3"/>
        </w:numPr>
      </w:pPr>
      <w:r>
        <w:t xml:space="preserve">FINN Partners (2015) Our Work: Six Senses. Available at: </w:t>
      </w:r>
      <w:hyperlink r:id="rId8" w:history="1">
        <w:r>
          <w:rPr>
            <w:rStyle w:val="Hyperlink"/>
          </w:rPr>
          <w:t>https://www.finnpartners.com/case-study/six-senses/</w:t>
        </w:r>
      </w:hyperlink>
      <w:r>
        <w:t xml:space="preserve"> Accessed: 13.05.2023.</w:t>
      </w:r>
    </w:p>
    <w:p w:rsidR="00E94C7F" w:rsidRDefault="00E5072D">
      <w:pPr>
        <w:pStyle w:val="ListParagraph"/>
        <w:numPr>
          <w:ilvl w:val="0"/>
          <w:numId w:val="3"/>
        </w:numPr>
      </w:pPr>
      <w:r>
        <w:t xml:space="preserve">Holiday Inn (2023) About. Available at: </w:t>
      </w:r>
      <w:hyperlink r:id="rId9" w:history="1">
        <w:r>
          <w:rPr>
            <w:rStyle w:val="Hyperlink"/>
          </w:rPr>
          <w:t>https://www.facebook.com/HolidayInn/about/</w:t>
        </w:r>
      </w:hyperlink>
      <w:r>
        <w:t xml:space="preserve"> Accessed: 16.05.2023.</w:t>
      </w:r>
    </w:p>
    <w:p w:rsidR="00E94C7F" w:rsidRDefault="00E5072D">
      <w:pPr>
        <w:pStyle w:val="ListParagraph"/>
        <w:numPr>
          <w:ilvl w:val="0"/>
          <w:numId w:val="3"/>
        </w:numPr>
      </w:pPr>
      <w:r>
        <w:t xml:space="preserve">Holiday Inn (n.d.) Discover. Available at: </w:t>
      </w:r>
      <w:hyperlink r:id="rId10" w:history="1">
        <w:r>
          <w:rPr>
            <w:rStyle w:val="Hyperlink"/>
          </w:rPr>
          <w:t>https://ihg.com/holidayinn/content/gb/en/exp/main</w:t>
        </w:r>
      </w:hyperlink>
      <w:r>
        <w:t xml:space="preserve"> Accessed: 11.05.2023.</w:t>
      </w:r>
    </w:p>
    <w:p w:rsidR="00E94C7F" w:rsidRDefault="00E5072D">
      <w:pPr>
        <w:pStyle w:val="ListParagraph"/>
        <w:numPr>
          <w:ilvl w:val="0"/>
          <w:numId w:val="3"/>
        </w:numPr>
      </w:pPr>
      <w:r>
        <w:t xml:space="preserve">Holiday Inn (2023) IHG One Reward. Offers. Available at: </w:t>
      </w:r>
      <w:hyperlink r:id="rId11" w:history="1">
        <w:r>
          <w:rPr>
            <w:rStyle w:val="Hyperlink"/>
          </w:rPr>
          <w:t>https://ihg.com/holidayinn/content/gb/en/deals/hotel-offers</w:t>
        </w:r>
      </w:hyperlink>
      <w:r>
        <w:t xml:space="preserve"> Accessed: 13.05.2023.</w:t>
      </w:r>
    </w:p>
    <w:p w:rsidR="00E94C7F" w:rsidRDefault="00E5072D">
      <w:pPr>
        <w:pStyle w:val="ListParagraph"/>
        <w:numPr>
          <w:ilvl w:val="0"/>
          <w:numId w:val="3"/>
        </w:numPr>
      </w:pPr>
      <w:r>
        <w:t xml:space="preserve">Hotel Management Network (2014) Six Senses Forays into European Hospitality Market. Available at: </w:t>
      </w:r>
      <w:hyperlink r:id="rId12" w:history="1">
        <w:r>
          <w:rPr>
            <w:rStyle w:val="Hyperlink"/>
          </w:rPr>
          <w:t>https://hotelmanagment-network.com/news/newsix-senses-forays-into-european-hospitality-market-4288188/</w:t>
        </w:r>
      </w:hyperlink>
      <w:r>
        <w:t xml:space="preserve"> Accessed: 13.05.2023.</w:t>
      </w:r>
    </w:p>
    <w:p w:rsidR="00E94C7F" w:rsidRDefault="00E5072D">
      <w:pPr>
        <w:pStyle w:val="ListParagraph"/>
        <w:numPr>
          <w:ilvl w:val="0"/>
          <w:numId w:val="3"/>
        </w:numPr>
      </w:pPr>
      <w:r>
        <w:t xml:space="preserve">IHG (n.d) Hotel Development. Available at: </w:t>
      </w:r>
      <w:hyperlink r:id="rId13" w:history="1">
        <w:r>
          <w:rPr>
            <w:rStyle w:val="Hyperlink"/>
          </w:rPr>
          <w:t>https://development.ihg.com/s/amca-holiday-inn</w:t>
        </w:r>
      </w:hyperlink>
      <w:r>
        <w:t xml:space="preserve"> Accessed: 12.05.2023.</w:t>
      </w:r>
    </w:p>
    <w:p w:rsidR="00E94C7F" w:rsidRDefault="00E5072D">
      <w:pPr>
        <w:pStyle w:val="ListParagraph"/>
        <w:numPr>
          <w:ilvl w:val="0"/>
          <w:numId w:val="3"/>
        </w:numPr>
      </w:pPr>
      <w:r>
        <w:t xml:space="preserve">IHG (2023) Terms of Use. Available at: </w:t>
      </w:r>
      <w:hyperlink r:id="rId14" w:history="1">
        <w:r>
          <w:rPr>
            <w:rStyle w:val="Hyperlink"/>
          </w:rPr>
          <w:t>https://www.ihg.com/content/gb/en/customer-care/tc</w:t>
        </w:r>
      </w:hyperlink>
      <w:r>
        <w:t xml:space="preserve"> Accessed: 12.05.2023.</w:t>
      </w:r>
    </w:p>
    <w:p w:rsidR="00E94C7F" w:rsidRDefault="00E5072D">
      <w:pPr>
        <w:pStyle w:val="ListParagraph"/>
        <w:numPr>
          <w:ilvl w:val="0"/>
          <w:numId w:val="3"/>
        </w:numPr>
      </w:pPr>
      <w:r>
        <w:t xml:space="preserve">Instagram (2023) Six Senses. Available at: </w:t>
      </w:r>
      <w:hyperlink r:id="rId15" w:history="1">
        <w:r>
          <w:rPr>
            <w:rStyle w:val="Hyperlink"/>
          </w:rPr>
          <w:t>https://www.instagram.com/sixsenses/</w:t>
        </w:r>
      </w:hyperlink>
      <w:r>
        <w:t xml:space="preserve"> Accessed: 16.05.2023.</w:t>
      </w:r>
    </w:p>
    <w:p w:rsidR="00E94C7F" w:rsidRDefault="00E5072D">
      <w:pPr>
        <w:pStyle w:val="ListParagraph"/>
        <w:numPr>
          <w:ilvl w:val="0"/>
          <w:numId w:val="3"/>
        </w:numPr>
      </w:pPr>
      <w:r>
        <w:t>Jain, M.K. (2013) An Analysis of Marketing Mix: 7Ps or more. Asian Journal of Multidisciplinary Studies. Vol. 1. Issue 4. pp.24-26.</w:t>
      </w:r>
    </w:p>
    <w:p w:rsidR="00E94C7F" w:rsidRDefault="00E5072D">
      <w:pPr>
        <w:pStyle w:val="ListParagraph"/>
        <w:numPr>
          <w:ilvl w:val="0"/>
          <w:numId w:val="3"/>
        </w:numPr>
      </w:pPr>
      <w:r>
        <w:t xml:space="preserve">Lock, S. (2021) Gross Revenue of Holiday Inn Hotels Worldwide 2007-2020. Available at: </w:t>
      </w:r>
      <w:hyperlink r:id="rId16" w:history="1">
        <w:r>
          <w:rPr>
            <w:rStyle w:val="Hyperlink"/>
          </w:rPr>
          <w:t>http://www.statista.com/statistics/223345/holiday-inn-hotels-revenue/</w:t>
        </w:r>
      </w:hyperlink>
      <w:r>
        <w:t xml:space="preserve"> Accessed: 14.05.2023.</w:t>
      </w:r>
    </w:p>
    <w:p w:rsidR="00E94C7F" w:rsidRDefault="00E5072D">
      <w:pPr>
        <w:pStyle w:val="ListParagraph"/>
        <w:numPr>
          <w:ilvl w:val="0"/>
          <w:numId w:val="3"/>
        </w:numPr>
      </w:pPr>
      <w:r>
        <w:t>Nakchian, A. et al. (2012) Overall Profitability of Companies Depending on Optimal Use of the Marketing Mix (4Ps). Interdisciplinary</w:t>
      </w:r>
      <w:bookmarkStart w:id="0" w:name="_GoBack"/>
      <w:bookmarkEnd w:id="0"/>
      <w:r>
        <w:t xml:space="preserve"> Journal of Contemporary Research in Business, 4 (7): 876-889.</w:t>
      </w:r>
    </w:p>
    <w:p w:rsidR="00E94C7F" w:rsidRDefault="00E5072D">
      <w:pPr>
        <w:pStyle w:val="ListParagraph"/>
        <w:numPr>
          <w:ilvl w:val="0"/>
          <w:numId w:val="3"/>
        </w:numPr>
      </w:pPr>
      <w:r>
        <w:t xml:space="preserve">Similarweb.com (2023) Competitive Research. Available at: </w:t>
      </w:r>
      <w:hyperlink r:id="rId17" w:anchor="/digitalsuite/websiteanalysis/overview/website-performance/*/999/3m?webSource=Total&amp;key=sixsenses.com,holidayinn.com" w:history="1">
        <w:r>
          <w:rPr>
            <w:rStyle w:val="Hyperlink"/>
            <w:rFonts w:eastAsia="Calibri" w:cstheme="minorHAnsi"/>
          </w:rPr>
          <w:t>https://pro.similarweb.com/#/digitalsuite/websiteanalysis/overview/website-performance/*/999/3m?webSource=Total&amp;key=sixsenses.com,holidayinn.com</w:t>
        </w:r>
      </w:hyperlink>
      <w:r w:rsidR="009F18AC">
        <w:t>Accessed: 18</w:t>
      </w:r>
      <w:r>
        <w:t>.05.2023.</w:t>
      </w:r>
    </w:p>
    <w:p w:rsidR="00E94C7F" w:rsidRDefault="00E5072D">
      <w:pPr>
        <w:pStyle w:val="ListParagraph"/>
        <w:numPr>
          <w:ilvl w:val="0"/>
          <w:numId w:val="3"/>
        </w:numPr>
        <w:rPr>
          <w:rFonts w:cstheme="minorHAnsi"/>
        </w:rPr>
      </w:pPr>
      <w:r>
        <w:rPr>
          <w:rFonts w:cstheme="minorHAnsi"/>
        </w:rPr>
        <w:t xml:space="preserve">Six Senses (2023) About Us. Available from: </w:t>
      </w:r>
      <w:hyperlink r:id="rId18" w:history="1">
        <w:r>
          <w:rPr>
            <w:rStyle w:val="Hyperlink"/>
            <w:rFonts w:cstheme="minorHAnsi"/>
          </w:rPr>
          <w:t>https://www.sixsenses.com/en/about-us</w:t>
        </w:r>
      </w:hyperlink>
      <w:r w:rsidR="009F18AC">
        <w:rPr>
          <w:rFonts w:cstheme="minorHAnsi"/>
        </w:rPr>
        <w:t xml:space="preserve"> Accessed: 18</w:t>
      </w:r>
      <w:r>
        <w:rPr>
          <w:rFonts w:cstheme="minorHAnsi"/>
        </w:rPr>
        <w:t>.05.2023.</w:t>
      </w:r>
    </w:p>
    <w:p w:rsidR="00E94C7F" w:rsidRDefault="00E5072D">
      <w:pPr>
        <w:pStyle w:val="ListParagraph"/>
        <w:numPr>
          <w:ilvl w:val="0"/>
          <w:numId w:val="3"/>
        </w:numPr>
        <w:rPr>
          <w:rFonts w:cstheme="minorHAnsi"/>
        </w:rPr>
      </w:pPr>
      <w:r>
        <w:rPr>
          <w:rFonts w:cstheme="minorHAnsi"/>
        </w:rPr>
        <w:t xml:space="preserve">Six Senses (2023) Offers. Available at: </w:t>
      </w:r>
      <w:hyperlink r:id="rId19" w:history="1">
        <w:r>
          <w:rPr>
            <w:rStyle w:val="Hyperlink"/>
            <w:rFonts w:cstheme="minorHAnsi"/>
          </w:rPr>
          <w:t>https://www.sixsenses.com/en/offers</w:t>
        </w:r>
      </w:hyperlink>
      <w:r w:rsidR="009F18AC">
        <w:rPr>
          <w:rFonts w:cstheme="minorHAnsi"/>
        </w:rPr>
        <w:t>. Accessed: 18</w:t>
      </w:r>
      <w:r>
        <w:rPr>
          <w:rFonts w:cstheme="minorHAnsi"/>
        </w:rPr>
        <w:t>.05.2023.</w:t>
      </w:r>
    </w:p>
    <w:p w:rsidR="00E94C7F" w:rsidRDefault="00E5072D">
      <w:pPr>
        <w:pStyle w:val="ListParagraph"/>
        <w:numPr>
          <w:ilvl w:val="0"/>
          <w:numId w:val="3"/>
        </w:numPr>
        <w:rPr>
          <w:rFonts w:cstheme="minorHAnsi"/>
        </w:rPr>
      </w:pPr>
      <w:r>
        <w:rPr>
          <w:rFonts w:cstheme="minorHAnsi"/>
        </w:rPr>
        <w:t xml:space="preserve">Six Senses (2023) Terms and Conditions. Available at: </w:t>
      </w:r>
      <w:hyperlink r:id="rId20" w:history="1">
        <w:r>
          <w:rPr>
            <w:rStyle w:val="Hyperlink"/>
            <w:rFonts w:cstheme="minorHAnsi"/>
          </w:rPr>
          <w:t>https://www.sixsenses.com/en/corporate/terms-and-conditions</w:t>
        </w:r>
      </w:hyperlink>
      <w:r w:rsidR="009F18AC">
        <w:rPr>
          <w:rFonts w:cstheme="minorHAnsi"/>
        </w:rPr>
        <w:t>. Accessed: 18</w:t>
      </w:r>
      <w:r>
        <w:rPr>
          <w:rFonts w:cstheme="minorHAnsi"/>
        </w:rPr>
        <w:t>.05.2023.</w:t>
      </w:r>
    </w:p>
    <w:p w:rsidR="00E94C7F" w:rsidRDefault="00E5072D">
      <w:pPr>
        <w:pStyle w:val="ListParagraph"/>
        <w:numPr>
          <w:ilvl w:val="0"/>
          <w:numId w:val="3"/>
        </w:numPr>
        <w:rPr>
          <w:rFonts w:cstheme="minorHAnsi"/>
        </w:rPr>
      </w:pPr>
      <w:r>
        <w:rPr>
          <w:rFonts w:cstheme="minorHAnsi"/>
        </w:rPr>
        <w:t xml:space="preserve">Teoli, D. and Sanvictores T. (2019) SWOT Analysis. Europe PMC. Available at: </w:t>
      </w:r>
      <w:hyperlink r:id="rId21" w:history="1">
        <w:r>
          <w:rPr>
            <w:rStyle w:val="Hyperlink"/>
            <w:rFonts w:cstheme="minorHAnsi"/>
          </w:rPr>
          <w:t>https://europepmc.org/article/med/30725987</w:t>
        </w:r>
      </w:hyperlink>
      <w:r>
        <w:rPr>
          <w:rFonts w:cstheme="minorHAnsi"/>
        </w:rPr>
        <w:t xml:space="preserve"> Accessed: 13.05.2023.</w:t>
      </w:r>
    </w:p>
    <w:p w:rsidR="00A86FEC" w:rsidRPr="00624E71" w:rsidRDefault="00E5072D" w:rsidP="00A86FEC">
      <w:pPr>
        <w:rPr>
          <w:rFonts w:eastAsia="Calibri" w:cstheme="minorHAnsi"/>
          <w:b/>
        </w:rPr>
      </w:pPr>
      <w:r>
        <w:rPr>
          <w:rFonts w:cstheme="minorHAnsi"/>
        </w:rPr>
        <w:br w:type="page"/>
      </w:r>
      <w:r w:rsidR="00A86FEC" w:rsidRPr="00624E71">
        <w:rPr>
          <w:rFonts w:eastAsia="Calibri" w:cstheme="minorHAnsi"/>
          <w:b/>
        </w:rPr>
        <w:lastRenderedPageBreak/>
        <w:t>PESTLE- table:</w:t>
      </w:r>
    </w:p>
    <w:p w:rsidR="00A86FEC" w:rsidRPr="00624E71" w:rsidRDefault="00A86FEC" w:rsidP="00A86FEC">
      <w:pPr>
        <w:rPr>
          <w:rFonts w:eastAsia="Calibri" w:cstheme="minorHAnsi"/>
        </w:rPr>
      </w:pPr>
      <w:r w:rsidRPr="00624E71">
        <w:rPr>
          <w:rFonts w:eastAsia="Calibri" w:cstheme="minorHAnsi"/>
        </w:rPr>
        <w:t xml:space="preserve"> </w:t>
      </w:r>
    </w:p>
    <w:tbl>
      <w:tblPr>
        <w:tblStyle w:val="TableGrid"/>
        <w:tblW w:w="0" w:type="auto"/>
        <w:tblLook w:val="04A0"/>
      </w:tblPr>
      <w:tblGrid>
        <w:gridCol w:w="3018"/>
        <w:gridCol w:w="3019"/>
        <w:gridCol w:w="3019"/>
      </w:tblGrid>
      <w:tr w:rsidR="00A86FEC" w:rsidRPr="00624E71" w:rsidTr="00A86FEC">
        <w:tc>
          <w:tcPr>
            <w:tcW w:w="3018" w:type="dxa"/>
            <w:tcBorders>
              <w:top w:val="single" w:sz="4" w:space="0" w:color="auto"/>
              <w:left w:val="single" w:sz="4" w:space="0" w:color="auto"/>
              <w:bottom w:val="single" w:sz="4" w:space="0" w:color="auto"/>
              <w:right w:val="single" w:sz="4" w:space="0" w:color="auto"/>
            </w:tcBorders>
            <w:hideMark/>
          </w:tcPr>
          <w:p w:rsidR="00A86FEC" w:rsidRPr="00624E71" w:rsidRDefault="00A86FEC">
            <w:pPr>
              <w:spacing w:before="100" w:beforeAutospacing="1" w:after="0" w:line="273" w:lineRule="auto"/>
              <w:rPr>
                <w:rFonts w:eastAsia="Calibri" w:cstheme="minorHAnsi"/>
                <w:b/>
              </w:rPr>
            </w:pPr>
            <w:r w:rsidRPr="00624E71">
              <w:rPr>
                <w:rFonts w:eastAsia="Calibri" w:cstheme="minorHAnsi"/>
                <w:b/>
              </w:rPr>
              <w:t>PESTLE- factor</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624E71">
            <w:pPr>
              <w:spacing w:before="100" w:beforeAutospacing="1" w:after="0" w:line="273" w:lineRule="auto"/>
              <w:rPr>
                <w:rFonts w:eastAsia="Calibri" w:cstheme="minorHAnsi"/>
                <w:b/>
              </w:rPr>
            </w:pPr>
            <w:r w:rsidRPr="00624E71">
              <w:rPr>
                <w:rFonts w:eastAsia="Calibri" w:cstheme="minorHAnsi"/>
                <w:b/>
              </w:rPr>
              <w:t>Six Senses</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624E71">
            <w:pPr>
              <w:spacing w:before="100" w:beforeAutospacing="1" w:after="0" w:line="273" w:lineRule="auto"/>
              <w:rPr>
                <w:rFonts w:eastAsia="Calibri" w:cstheme="minorHAnsi"/>
                <w:b/>
              </w:rPr>
            </w:pPr>
            <w:r w:rsidRPr="00624E71">
              <w:rPr>
                <w:rFonts w:eastAsia="Calibri" w:cstheme="minorHAnsi"/>
                <w:b/>
              </w:rPr>
              <w:t>Holiday Inn</w:t>
            </w:r>
          </w:p>
        </w:tc>
      </w:tr>
      <w:tr w:rsidR="00A86FEC" w:rsidRPr="00624E71" w:rsidTr="00A86FEC">
        <w:tc>
          <w:tcPr>
            <w:tcW w:w="3018" w:type="dxa"/>
            <w:tcBorders>
              <w:top w:val="single" w:sz="4" w:space="0" w:color="auto"/>
              <w:left w:val="single" w:sz="4" w:space="0" w:color="auto"/>
              <w:bottom w:val="single" w:sz="4" w:space="0" w:color="auto"/>
              <w:right w:val="single" w:sz="4" w:space="0" w:color="auto"/>
            </w:tcBorders>
            <w:hideMark/>
          </w:tcPr>
          <w:p w:rsidR="00A86FEC" w:rsidRPr="00624E71" w:rsidRDefault="00A86FEC">
            <w:pPr>
              <w:spacing w:before="100" w:beforeAutospacing="1" w:after="0" w:line="273" w:lineRule="auto"/>
              <w:rPr>
                <w:rFonts w:eastAsia="Calibri" w:cstheme="minorHAnsi"/>
                <w:b/>
              </w:rPr>
            </w:pPr>
            <w:r w:rsidRPr="00624E71">
              <w:rPr>
                <w:rFonts w:eastAsia="Calibri" w:cstheme="minorHAnsi"/>
                <w:b/>
              </w:rPr>
              <w:t>Political</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624E71">
            <w:pPr>
              <w:spacing w:before="100" w:beforeAutospacing="1" w:after="0" w:line="273" w:lineRule="auto"/>
              <w:rPr>
                <w:rFonts w:eastAsia="Calibri" w:cstheme="minorHAnsi"/>
              </w:rPr>
            </w:pPr>
            <w:r w:rsidRPr="00624E71">
              <w:rPr>
                <w:rFonts w:eastAsia="Calibri" w:cstheme="minorHAnsi"/>
              </w:rPr>
              <w:t>Increasing sustainable building standards and environmental subsidies create opportunities for sustainable solutions</w:t>
            </w:r>
          </w:p>
        </w:tc>
        <w:tc>
          <w:tcPr>
            <w:tcW w:w="3019" w:type="dxa"/>
            <w:tcBorders>
              <w:top w:val="single" w:sz="4" w:space="0" w:color="auto"/>
              <w:left w:val="single" w:sz="4" w:space="0" w:color="auto"/>
              <w:bottom w:val="single" w:sz="4" w:space="0" w:color="auto"/>
              <w:right w:val="single" w:sz="4" w:space="0" w:color="auto"/>
            </w:tcBorders>
          </w:tcPr>
          <w:p w:rsidR="00A86FEC" w:rsidRPr="00624E71" w:rsidRDefault="00624E71" w:rsidP="00624E71">
            <w:pPr>
              <w:spacing w:after="0"/>
              <w:rPr>
                <w:rFonts w:eastAsia="Calibri" w:cstheme="minorHAnsi"/>
              </w:rPr>
            </w:pPr>
            <w:r w:rsidRPr="00624E71">
              <w:rPr>
                <w:rFonts w:eastAsia="Calibri" w:cstheme="minorHAnsi"/>
              </w:rPr>
              <w:t>Political stability and a favo</w:t>
            </w:r>
            <w:r w:rsidR="00EA40B0">
              <w:rPr>
                <w:rFonts w:eastAsia="Calibri" w:cstheme="minorHAnsi"/>
              </w:rPr>
              <w:t>u</w:t>
            </w:r>
            <w:r w:rsidRPr="00624E71">
              <w:rPr>
                <w:rFonts w:eastAsia="Calibri" w:cstheme="minorHAnsi"/>
              </w:rPr>
              <w:t>rable tourism policy help the development of the hotel industry</w:t>
            </w:r>
          </w:p>
        </w:tc>
      </w:tr>
      <w:tr w:rsidR="00A86FEC" w:rsidRPr="00624E71" w:rsidTr="00A86FEC">
        <w:tc>
          <w:tcPr>
            <w:tcW w:w="3018" w:type="dxa"/>
            <w:tcBorders>
              <w:top w:val="single" w:sz="4" w:space="0" w:color="auto"/>
              <w:left w:val="single" w:sz="4" w:space="0" w:color="auto"/>
              <w:bottom w:val="single" w:sz="4" w:space="0" w:color="auto"/>
              <w:right w:val="single" w:sz="4" w:space="0" w:color="auto"/>
            </w:tcBorders>
            <w:hideMark/>
          </w:tcPr>
          <w:p w:rsidR="00A86FEC" w:rsidRPr="00624E71" w:rsidRDefault="00A86FEC">
            <w:pPr>
              <w:spacing w:before="100" w:beforeAutospacing="1" w:after="0" w:line="273" w:lineRule="auto"/>
              <w:rPr>
                <w:rFonts w:eastAsia="Calibri" w:cstheme="minorHAnsi"/>
                <w:b/>
              </w:rPr>
            </w:pPr>
            <w:r w:rsidRPr="00624E71">
              <w:rPr>
                <w:rFonts w:eastAsia="Calibri" w:cstheme="minorHAnsi"/>
                <w:b/>
              </w:rPr>
              <w:t>Economic</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624E71">
            <w:pPr>
              <w:spacing w:before="100" w:beforeAutospacing="1" w:after="0" w:line="273" w:lineRule="auto"/>
              <w:rPr>
                <w:rFonts w:eastAsia="Calibri" w:cstheme="minorHAnsi"/>
              </w:rPr>
            </w:pPr>
            <w:r>
              <w:rPr>
                <w:rFonts w:eastAsia="Calibri" w:cstheme="minorHAnsi"/>
              </w:rPr>
              <w:t xml:space="preserve">In the luxury segment, economic development and rising incomes enable the growth of higher-priced hotels </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624E71">
            <w:pPr>
              <w:spacing w:before="100" w:beforeAutospacing="1" w:after="0" w:line="273" w:lineRule="auto"/>
              <w:rPr>
                <w:rFonts w:eastAsia="Calibri" w:cstheme="minorHAnsi"/>
              </w:rPr>
            </w:pPr>
            <w:r>
              <w:rPr>
                <w:rFonts w:eastAsia="Calibri" w:cstheme="minorHAnsi"/>
              </w:rPr>
              <w:t>The popularity of mid-range hotels is increasing due to more economical prices and a wide range of services</w:t>
            </w:r>
          </w:p>
        </w:tc>
      </w:tr>
      <w:tr w:rsidR="00A86FEC" w:rsidRPr="00624E71" w:rsidTr="00A86FEC">
        <w:trPr>
          <w:trHeight w:val="1494"/>
        </w:trPr>
        <w:tc>
          <w:tcPr>
            <w:tcW w:w="3018" w:type="dxa"/>
            <w:tcBorders>
              <w:top w:val="single" w:sz="4" w:space="0" w:color="auto"/>
              <w:left w:val="single" w:sz="4" w:space="0" w:color="auto"/>
              <w:bottom w:val="single" w:sz="4" w:space="0" w:color="auto"/>
              <w:right w:val="single" w:sz="4" w:space="0" w:color="auto"/>
            </w:tcBorders>
            <w:hideMark/>
          </w:tcPr>
          <w:p w:rsidR="00A86FEC" w:rsidRPr="00624E71" w:rsidRDefault="00A86FEC">
            <w:pPr>
              <w:spacing w:before="100" w:beforeAutospacing="1" w:after="0" w:line="273" w:lineRule="auto"/>
              <w:rPr>
                <w:rFonts w:eastAsia="Calibri" w:cstheme="minorHAnsi"/>
                <w:b/>
              </w:rPr>
            </w:pPr>
            <w:r w:rsidRPr="00624E71">
              <w:rPr>
                <w:rFonts w:eastAsia="Calibri" w:cstheme="minorHAnsi"/>
                <w:b/>
              </w:rPr>
              <w:t>Sociocultural</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494CE1">
            <w:pPr>
              <w:spacing w:before="100" w:beforeAutospacing="1" w:after="0" w:line="273" w:lineRule="auto"/>
              <w:rPr>
                <w:rFonts w:eastAsia="Calibri" w:cstheme="minorHAnsi"/>
              </w:rPr>
            </w:pPr>
            <w:r>
              <w:rPr>
                <w:rFonts w:eastAsia="Calibri" w:cstheme="minorHAnsi"/>
              </w:rPr>
              <w:t>The growth of health awareness and wellness trend</w:t>
            </w:r>
            <w:r w:rsidR="00EA40B0">
              <w:rPr>
                <w:rFonts w:eastAsia="Calibri" w:cstheme="minorHAnsi"/>
              </w:rPr>
              <w:t>s</w:t>
            </w:r>
            <w:r>
              <w:rPr>
                <w:rFonts w:eastAsia="Calibri" w:cstheme="minorHAnsi"/>
              </w:rPr>
              <w:t xml:space="preserve"> increases the number of guests in </w:t>
            </w:r>
            <w:r w:rsidR="00EA40B0">
              <w:rPr>
                <w:rFonts w:eastAsia="Calibri" w:cstheme="minorHAnsi"/>
              </w:rPr>
              <w:t xml:space="preserve">the </w:t>
            </w:r>
            <w:r>
              <w:rPr>
                <w:rFonts w:eastAsia="Calibri" w:cstheme="minorHAnsi"/>
              </w:rPr>
              <w:t xml:space="preserve">luxury segment who prefer a sustainable lifestyle </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494CE1">
            <w:pPr>
              <w:spacing w:before="100" w:beforeAutospacing="1" w:after="0" w:line="273" w:lineRule="auto"/>
              <w:rPr>
                <w:rFonts w:eastAsia="Calibri" w:cstheme="minorHAnsi"/>
              </w:rPr>
            </w:pPr>
            <w:r>
              <w:rPr>
                <w:rFonts w:eastAsia="Calibri" w:cstheme="minorHAnsi"/>
              </w:rPr>
              <w:t>For business travel</w:t>
            </w:r>
            <w:r w:rsidR="00EA40B0">
              <w:rPr>
                <w:rFonts w:eastAsia="Calibri" w:cstheme="minorHAnsi"/>
              </w:rPr>
              <w:t>l</w:t>
            </w:r>
            <w:r>
              <w:rPr>
                <w:rFonts w:eastAsia="Calibri" w:cstheme="minorHAnsi"/>
              </w:rPr>
              <w:t xml:space="preserve">ers and family guests, comfort, affordable prices and family-friendly services are important </w:t>
            </w:r>
          </w:p>
        </w:tc>
      </w:tr>
      <w:tr w:rsidR="00A86FEC" w:rsidRPr="00624E71" w:rsidTr="00A86FEC">
        <w:trPr>
          <w:trHeight w:val="306"/>
        </w:trPr>
        <w:tc>
          <w:tcPr>
            <w:tcW w:w="3018" w:type="dxa"/>
            <w:tcBorders>
              <w:top w:val="single" w:sz="4" w:space="0" w:color="auto"/>
              <w:left w:val="single" w:sz="4" w:space="0" w:color="auto"/>
              <w:bottom w:val="single" w:sz="4" w:space="0" w:color="auto"/>
              <w:right w:val="single" w:sz="4" w:space="0" w:color="auto"/>
            </w:tcBorders>
            <w:hideMark/>
          </w:tcPr>
          <w:p w:rsidR="00A86FEC" w:rsidRPr="00624E71" w:rsidRDefault="00A86FEC">
            <w:pPr>
              <w:spacing w:before="100" w:beforeAutospacing="1" w:after="0" w:line="273" w:lineRule="auto"/>
              <w:rPr>
                <w:rFonts w:eastAsia="Calibri" w:cstheme="minorHAnsi"/>
                <w:b/>
              </w:rPr>
            </w:pPr>
            <w:r w:rsidRPr="00624E71">
              <w:rPr>
                <w:rFonts w:eastAsia="Calibri" w:cstheme="minorHAnsi"/>
                <w:b/>
              </w:rPr>
              <w:t>Technological</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EA40B0">
            <w:pPr>
              <w:spacing w:before="100" w:beforeAutospacing="1" w:after="0" w:line="273" w:lineRule="auto"/>
              <w:rPr>
                <w:rFonts w:eastAsia="Calibri" w:cstheme="minorHAnsi"/>
              </w:rPr>
            </w:pPr>
            <w:r>
              <w:rPr>
                <w:rFonts w:eastAsia="Calibri" w:cstheme="minorHAnsi"/>
              </w:rPr>
              <w:t>Innovative technologi</w:t>
            </w:r>
            <w:r w:rsidR="00494CE1">
              <w:rPr>
                <w:rFonts w:eastAsia="Calibri" w:cstheme="minorHAnsi"/>
              </w:rPr>
              <w:t>cal solutions and digital experiences improve guests’ acce</w:t>
            </w:r>
            <w:r>
              <w:rPr>
                <w:rFonts w:eastAsia="Calibri" w:cstheme="minorHAnsi"/>
              </w:rPr>
              <w:t>s</w:t>
            </w:r>
            <w:r w:rsidR="00494CE1">
              <w:rPr>
                <w:rFonts w:eastAsia="Calibri" w:cstheme="minorHAnsi"/>
              </w:rPr>
              <w:t xml:space="preserve">s to services </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494CE1">
            <w:pPr>
              <w:spacing w:before="100" w:beforeAutospacing="1" w:after="0" w:line="273" w:lineRule="auto"/>
              <w:rPr>
                <w:rFonts w:eastAsia="Calibri" w:cstheme="minorHAnsi"/>
              </w:rPr>
            </w:pPr>
            <w:r>
              <w:rPr>
                <w:rFonts w:eastAsia="Calibri" w:cstheme="minorHAnsi"/>
              </w:rPr>
              <w:t>Online reservation system</w:t>
            </w:r>
            <w:r w:rsidR="00EA40B0">
              <w:rPr>
                <w:rFonts w:eastAsia="Calibri" w:cstheme="minorHAnsi"/>
              </w:rPr>
              <w:t>s</w:t>
            </w:r>
            <w:r>
              <w:rPr>
                <w:rFonts w:eastAsia="Calibri" w:cstheme="minorHAnsi"/>
              </w:rPr>
              <w:t xml:space="preserve"> and personalized communication help to improve the guest experience</w:t>
            </w:r>
          </w:p>
        </w:tc>
      </w:tr>
      <w:tr w:rsidR="00A86FEC" w:rsidRPr="00624E71" w:rsidTr="00A86FEC">
        <w:tc>
          <w:tcPr>
            <w:tcW w:w="3018" w:type="dxa"/>
            <w:tcBorders>
              <w:top w:val="single" w:sz="4" w:space="0" w:color="auto"/>
              <w:left w:val="single" w:sz="4" w:space="0" w:color="auto"/>
              <w:bottom w:val="single" w:sz="4" w:space="0" w:color="auto"/>
              <w:right w:val="single" w:sz="4" w:space="0" w:color="auto"/>
            </w:tcBorders>
            <w:hideMark/>
          </w:tcPr>
          <w:p w:rsidR="00A86FEC" w:rsidRPr="00624E71" w:rsidRDefault="00A86FEC">
            <w:pPr>
              <w:spacing w:before="100" w:beforeAutospacing="1" w:after="0" w:line="273" w:lineRule="auto"/>
              <w:rPr>
                <w:rFonts w:eastAsia="Calibri" w:cstheme="minorHAnsi"/>
                <w:b/>
              </w:rPr>
            </w:pPr>
            <w:r w:rsidRPr="00624E71">
              <w:rPr>
                <w:rFonts w:eastAsia="Calibri" w:cstheme="minorHAnsi"/>
                <w:b/>
              </w:rPr>
              <w:t>Legal</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494CE1">
            <w:pPr>
              <w:spacing w:before="100" w:beforeAutospacing="1" w:after="0" w:line="273" w:lineRule="auto"/>
              <w:rPr>
                <w:rFonts w:eastAsia="Calibri" w:cstheme="minorHAnsi"/>
              </w:rPr>
            </w:pPr>
            <w:r>
              <w:rPr>
                <w:rFonts w:eastAsia="Calibri" w:cstheme="minorHAnsi"/>
              </w:rPr>
              <w:t>Local building and op</w:t>
            </w:r>
            <w:r w:rsidR="00EA40B0">
              <w:rPr>
                <w:rFonts w:eastAsia="Calibri" w:cstheme="minorHAnsi"/>
              </w:rPr>
              <w:t>e</w:t>
            </w:r>
            <w:r>
              <w:rPr>
                <w:rFonts w:eastAsia="Calibri" w:cstheme="minorHAnsi"/>
              </w:rPr>
              <w:t xml:space="preserve">rating permits regulate the establishment and operation of the hotel </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7B713C">
            <w:pPr>
              <w:spacing w:before="100" w:beforeAutospacing="1" w:after="0" w:line="273" w:lineRule="auto"/>
              <w:rPr>
                <w:rFonts w:eastAsia="Calibri" w:cstheme="minorHAnsi"/>
              </w:rPr>
            </w:pPr>
            <w:r>
              <w:rPr>
                <w:rFonts w:eastAsia="Calibri" w:cstheme="minorHAnsi"/>
              </w:rPr>
              <w:t>Local and international legislation governs hotel operations, including building and operating permits, labo</w:t>
            </w:r>
            <w:r w:rsidR="00EA40B0">
              <w:rPr>
                <w:rFonts w:eastAsia="Calibri" w:cstheme="minorHAnsi"/>
              </w:rPr>
              <w:t>ur la</w:t>
            </w:r>
            <w:r>
              <w:rPr>
                <w:rFonts w:eastAsia="Calibri" w:cstheme="minorHAnsi"/>
              </w:rPr>
              <w:t>w and tourism regulations</w:t>
            </w:r>
          </w:p>
        </w:tc>
      </w:tr>
      <w:tr w:rsidR="00A86FEC" w:rsidRPr="00624E71" w:rsidTr="00A86FEC">
        <w:tc>
          <w:tcPr>
            <w:tcW w:w="3018" w:type="dxa"/>
            <w:tcBorders>
              <w:top w:val="single" w:sz="4" w:space="0" w:color="auto"/>
              <w:left w:val="single" w:sz="4" w:space="0" w:color="auto"/>
              <w:bottom w:val="single" w:sz="4" w:space="0" w:color="auto"/>
              <w:right w:val="single" w:sz="4" w:space="0" w:color="auto"/>
            </w:tcBorders>
            <w:hideMark/>
          </w:tcPr>
          <w:p w:rsidR="00A86FEC" w:rsidRPr="00624E71" w:rsidRDefault="00A86FEC">
            <w:pPr>
              <w:spacing w:before="100" w:beforeAutospacing="1" w:after="0" w:line="273" w:lineRule="auto"/>
              <w:rPr>
                <w:rFonts w:eastAsia="Calibri" w:cstheme="minorHAnsi"/>
                <w:b/>
              </w:rPr>
            </w:pPr>
            <w:r w:rsidRPr="00624E71">
              <w:rPr>
                <w:rFonts w:eastAsia="Calibri" w:cstheme="minorHAnsi"/>
                <w:b/>
              </w:rPr>
              <w:t>Environmental</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494CE1">
            <w:pPr>
              <w:spacing w:before="100" w:beforeAutospacing="1" w:after="0" w:line="273" w:lineRule="auto"/>
              <w:rPr>
                <w:rFonts w:eastAsia="Calibri" w:cstheme="minorHAnsi"/>
              </w:rPr>
            </w:pPr>
            <w:r>
              <w:rPr>
                <w:rFonts w:eastAsia="Calibri" w:cstheme="minorHAnsi"/>
              </w:rPr>
              <w:t xml:space="preserve">Sustainability initiatives such as energy efficiency and waste reduction reinforce the </w:t>
            </w:r>
            <w:r w:rsidR="007B713C">
              <w:rPr>
                <w:rFonts w:eastAsia="Calibri" w:cstheme="minorHAnsi"/>
              </w:rPr>
              <w:t xml:space="preserve">hotel's environmental credentials </w:t>
            </w:r>
          </w:p>
        </w:tc>
        <w:tc>
          <w:tcPr>
            <w:tcW w:w="3019" w:type="dxa"/>
            <w:tcBorders>
              <w:top w:val="single" w:sz="4" w:space="0" w:color="auto"/>
              <w:left w:val="single" w:sz="4" w:space="0" w:color="auto"/>
              <w:bottom w:val="single" w:sz="4" w:space="0" w:color="auto"/>
              <w:right w:val="single" w:sz="4" w:space="0" w:color="auto"/>
            </w:tcBorders>
            <w:hideMark/>
          </w:tcPr>
          <w:p w:rsidR="00A86FEC" w:rsidRPr="00624E71" w:rsidRDefault="007B713C">
            <w:pPr>
              <w:spacing w:before="100" w:beforeAutospacing="1" w:after="0" w:line="273" w:lineRule="auto"/>
              <w:rPr>
                <w:rFonts w:eastAsia="Calibri" w:cstheme="minorHAnsi"/>
              </w:rPr>
            </w:pPr>
            <w:r>
              <w:rPr>
                <w:rFonts w:eastAsia="Calibri" w:cstheme="minorHAnsi"/>
              </w:rPr>
              <w:t xml:space="preserve">The environmentally friendly operation and the pursuit of sustainability increase the attractiveness of the hotel for guests who consider ecological aspects important </w:t>
            </w:r>
          </w:p>
        </w:tc>
      </w:tr>
    </w:tbl>
    <w:p w:rsidR="00A86FEC" w:rsidRPr="00624E71" w:rsidRDefault="00A86FEC" w:rsidP="00A86FEC">
      <w:pPr>
        <w:rPr>
          <w:rFonts w:eastAsia="Calibri" w:cstheme="minorHAnsi"/>
        </w:rPr>
      </w:pPr>
      <w:r w:rsidRPr="00624E71">
        <w:rPr>
          <w:rFonts w:eastAsia="Calibri" w:cstheme="minorHAnsi"/>
        </w:rPr>
        <w:t xml:space="preserve"> </w:t>
      </w:r>
    </w:p>
    <w:p w:rsidR="00A86FEC" w:rsidRDefault="00A86FEC" w:rsidP="00A86FEC">
      <w:pPr>
        <w:rPr>
          <w:rFonts w:ascii="Times New Roman" w:eastAsia="Calibri" w:hAnsi="Times New Roman"/>
        </w:rPr>
      </w:pPr>
      <w:r>
        <w:rPr>
          <w:rFonts w:ascii="Times New Roman" w:eastAsia="Calibri" w:hAnsi="Times New Roman"/>
        </w:rPr>
        <w:t xml:space="preserve"> </w:t>
      </w:r>
    </w:p>
    <w:p w:rsidR="00712A1C" w:rsidRDefault="00712A1C">
      <w:pPr>
        <w:spacing w:after="0" w:line="240" w:lineRule="auto"/>
        <w:rPr>
          <w:rFonts w:cstheme="minorHAnsi"/>
        </w:rPr>
      </w:pPr>
      <w:r>
        <w:rPr>
          <w:rFonts w:cstheme="minorHAnsi"/>
        </w:rPr>
        <w:br w:type="page"/>
      </w:r>
    </w:p>
    <w:p w:rsidR="001533C2" w:rsidRDefault="001533C2" w:rsidP="00712A1C">
      <w:pPr>
        <w:spacing w:line="360" w:lineRule="auto"/>
        <w:ind w:left="360"/>
        <w:jc w:val="both"/>
        <w:rPr>
          <w:rFonts w:ascii="Times New Roman" w:hAnsi="Times New Roman" w:cs="Times New Roman"/>
          <w:sz w:val="24"/>
          <w:szCs w:val="24"/>
          <w:lang w:val="en-GB"/>
        </w:rPr>
      </w:pPr>
      <w:r>
        <w:rPr>
          <w:rFonts w:ascii="Times New Roman" w:hAnsi="Times New Roman" w:cs="Times New Roman"/>
          <w:noProof/>
          <w:sz w:val="24"/>
          <w:szCs w:val="24"/>
          <w:lang w:eastAsia="hu-HU"/>
        </w:rPr>
        <w:lastRenderedPageBreak/>
        <w:drawing>
          <wp:inline distT="0" distB="0" distL="0" distR="0">
            <wp:extent cx="5731510" cy="3223974"/>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1533C2" w:rsidRDefault="001533C2" w:rsidP="00712A1C">
      <w:pPr>
        <w:spacing w:line="360" w:lineRule="auto"/>
        <w:ind w:left="360"/>
        <w:jc w:val="both"/>
        <w:rPr>
          <w:rFonts w:ascii="Times New Roman" w:hAnsi="Times New Roman" w:cs="Times New Roman"/>
          <w:sz w:val="24"/>
          <w:szCs w:val="24"/>
          <w:lang w:val="en-GB"/>
        </w:rPr>
      </w:pPr>
      <w:r>
        <w:rPr>
          <w:rFonts w:ascii="Times New Roman" w:hAnsi="Times New Roman" w:cs="Times New Roman"/>
          <w:sz w:val="24"/>
          <w:szCs w:val="24"/>
          <w:lang w:val="en-GB"/>
        </w:rPr>
        <w:t>Figure 1: Traffic share by country (Similar</w:t>
      </w:r>
      <w:r w:rsidR="00D44114">
        <w:rPr>
          <w:rFonts w:ascii="Times New Roman" w:hAnsi="Times New Roman" w:cs="Times New Roman"/>
          <w:sz w:val="24"/>
          <w:szCs w:val="24"/>
          <w:lang w:val="en-GB"/>
        </w:rPr>
        <w:t>-</w:t>
      </w:r>
      <w:r>
        <w:rPr>
          <w:rFonts w:ascii="Times New Roman" w:hAnsi="Times New Roman" w:cs="Times New Roman"/>
          <w:sz w:val="24"/>
          <w:szCs w:val="24"/>
          <w:lang w:val="en-GB"/>
        </w:rPr>
        <w:t>web, 2023)</w:t>
      </w:r>
    </w:p>
    <w:p w:rsidR="001533C2" w:rsidRDefault="001533C2" w:rsidP="00712A1C">
      <w:pPr>
        <w:spacing w:line="360" w:lineRule="auto"/>
        <w:ind w:left="360"/>
        <w:jc w:val="both"/>
        <w:rPr>
          <w:rFonts w:ascii="Times New Roman" w:hAnsi="Times New Roman" w:cs="Times New Roman"/>
          <w:sz w:val="24"/>
          <w:szCs w:val="24"/>
          <w:lang w:val="en-GB"/>
        </w:rPr>
      </w:pPr>
    </w:p>
    <w:p w:rsidR="001533C2" w:rsidRDefault="001533C2" w:rsidP="00712A1C">
      <w:pPr>
        <w:spacing w:line="360" w:lineRule="auto"/>
        <w:ind w:left="360"/>
        <w:jc w:val="both"/>
        <w:rPr>
          <w:rFonts w:ascii="Times New Roman" w:hAnsi="Times New Roman" w:cs="Times New Roman"/>
          <w:sz w:val="24"/>
          <w:szCs w:val="24"/>
          <w:lang w:val="en-GB"/>
        </w:rPr>
      </w:pPr>
      <w:r>
        <w:rPr>
          <w:rFonts w:ascii="Times New Roman" w:hAnsi="Times New Roman" w:cs="Times New Roman"/>
          <w:noProof/>
          <w:sz w:val="24"/>
          <w:szCs w:val="24"/>
          <w:lang w:eastAsia="hu-HU"/>
        </w:rPr>
        <w:drawing>
          <wp:inline distT="0" distB="0" distL="0" distR="0">
            <wp:extent cx="5731510" cy="3223974"/>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1533C2" w:rsidRDefault="001533C2" w:rsidP="00712A1C">
      <w:pPr>
        <w:spacing w:line="360" w:lineRule="auto"/>
        <w:ind w:left="360"/>
        <w:jc w:val="both"/>
        <w:rPr>
          <w:rFonts w:ascii="Times New Roman" w:hAnsi="Times New Roman" w:cs="Times New Roman"/>
          <w:sz w:val="24"/>
          <w:szCs w:val="24"/>
          <w:lang w:val="en-GB"/>
        </w:rPr>
      </w:pPr>
      <w:r>
        <w:rPr>
          <w:rFonts w:ascii="Times New Roman" w:hAnsi="Times New Roman" w:cs="Times New Roman"/>
          <w:sz w:val="24"/>
          <w:szCs w:val="24"/>
          <w:lang w:val="en-GB"/>
        </w:rPr>
        <w:t>Figure 2: Channels overview (Similar</w:t>
      </w:r>
      <w:r w:rsidR="00D44114">
        <w:rPr>
          <w:rFonts w:ascii="Times New Roman" w:hAnsi="Times New Roman" w:cs="Times New Roman"/>
          <w:sz w:val="24"/>
          <w:szCs w:val="24"/>
          <w:lang w:val="en-GB"/>
        </w:rPr>
        <w:t>-</w:t>
      </w:r>
      <w:r>
        <w:rPr>
          <w:rFonts w:ascii="Times New Roman" w:hAnsi="Times New Roman" w:cs="Times New Roman"/>
          <w:sz w:val="24"/>
          <w:szCs w:val="24"/>
          <w:lang w:val="en-GB"/>
        </w:rPr>
        <w:t xml:space="preserve">web, 2023) </w:t>
      </w:r>
      <w:r w:rsidR="00712A1C">
        <w:rPr>
          <w:rFonts w:ascii="Times New Roman" w:hAnsi="Times New Roman" w:cs="Times New Roman"/>
          <w:sz w:val="24"/>
          <w:szCs w:val="24"/>
          <w:lang w:val="en-GB"/>
        </w:rPr>
        <w:t xml:space="preserve"> </w:t>
      </w:r>
    </w:p>
    <w:p w:rsidR="001533C2" w:rsidRDefault="001533C2">
      <w:pPr>
        <w:spacing w:after="0" w:line="24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712A1C" w:rsidRDefault="001533C2" w:rsidP="00712A1C">
      <w:pPr>
        <w:spacing w:line="360" w:lineRule="auto"/>
        <w:ind w:left="360"/>
        <w:jc w:val="both"/>
        <w:rPr>
          <w:rFonts w:ascii="Times New Roman" w:hAnsi="Times New Roman" w:cs="Times New Roman"/>
          <w:sz w:val="24"/>
          <w:szCs w:val="24"/>
          <w:lang w:val="en-GB"/>
        </w:rPr>
      </w:pPr>
      <w:r>
        <w:rPr>
          <w:rFonts w:ascii="Times New Roman" w:hAnsi="Times New Roman" w:cs="Times New Roman"/>
          <w:noProof/>
          <w:sz w:val="24"/>
          <w:szCs w:val="24"/>
          <w:lang w:eastAsia="hu-HU"/>
        </w:rPr>
        <w:lastRenderedPageBreak/>
        <w:drawing>
          <wp:inline distT="0" distB="0" distL="0" distR="0">
            <wp:extent cx="5731510" cy="3223974"/>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1533C2" w:rsidRDefault="001533C2" w:rsidP="00712A1C">
      <w:pPr>
        <w:spacing w:line="360" w:lineRule="auto"/>
        <w:ind w:left="360"/>
        <w:jc w:val="both"/>
        <w:rPr>
          <w:rFonts w:ascii="Times New Roman" w:hAnsi="Times New Roman" w:cs="Times New Roman"/>
          <w:sz w:val="24"/>
          <w:szCs w:val="24"/>
          <w:lang w:val="en-GB"/>
        </w:rPr>
      </w:pPr>
      <w:r>
        <w:rPr>
          <w:rFonts w:ascii="Times New Roman" w:hAnsi="Times New Roman" w:cs="Times New Roman"/>
          <w:sz w:val="24"/>
          <w:szCs w:val="24"/>
          <w:lang w:val="en-GB"/>
        </w:rPr>
        <w:t>Figure 3: Top referring websites (Similar</w:t>
      </w:r>
      <w:r w:rsidR="00D44114">
        <w:rPr>
          <w:rFonts w:ascii="Times New Roman" w:hAnsi="Times New Roman" w:cs="Times New Roman"/>
          <w:sz w:val="24"/>
          <w:szCs w:val="24"/>
          <w:lang w:val="en-GB"/>
        </w:rPr>
        <w:t>-</w:t>
      </w:r>
      <w:r>
        <w:rPr>
          <w:rFonts w:ascii="Times New Roman" w:hAnsi="Times New Roman" w:cs="Times New Roman"/>
          <w:sz w:val="24"/>
          <w:szCs w:val="24"/>
          <w:lang w:val="en-GB"/>
        </w:rPr>
        <w:t>web, 2023)</w:t>
      </w:r>
    </w:p>
    <w:p w:rsidR="001533C2" w:rsidRDefault="001533C2" w:rsidP="00712A1C">
      <w:pPr>
        <w:spacing w:line="360" w:lineRule="auto"/>
        <w:ind w:left="360"/>
        <w:jc w:val="both"/>
        <w:rPr>
          <w:rFonts w:ascii="Times New Roman" w:hAnsi="Times New Roman" w:cs="Times New Roman"/>
          <w:sz w:val="24"/>
          <w:szCs w:val="24"/>
          <w:lang w:val="en-GB"/>
        </w:rPr>
      </w:pPr>
    </w:p>
    <w:p w:rsidR="001533C2" w:rsidRDefault="001533C2" w:rsidP="00712A1C">
      <w:pPr>
        <w:spacing w:line="360" w:lineRule="auto"/>
        <w:ind w:left="360"/>
        <w:jc w:val="both"/>
        <w:rPr>
          <w:rFonts w:ascii="Times New Roman" w:hAnsi="Times New Roman" w:cs="Times New Roman"/>
          <w:sz w:val="24"/>
          <w:szCs w:val="24"/>
          <w:lang w:val="en-GB"/>
        </w:rPr>
      </w:pPr>
      <w:r>
        <w:rPr>
          <w:rFonts w:ascii="Times New Roman" w:hAnsi="Times New Roman" w:cs="Times New Roman"/>
          <w:noProof/>
          <w:sz w:val="24"/>
          <w:szCs w:val="24"/>
          <w:lang w:eastAsia="hu-HU"/>
        </w:rPr>
        <w:drawing>
          <wp:inline distT="0" distB="0" distL="0" distR="0">
            <wp:extent cx="5731510" cy="3223974"/>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1533C2" w:rsidRDefault="001533C2" w:rsidP="00712A1C">
      <w:pPr>
        <w:spacing w:line="360" w:lineRule="auto"/>
        <w:ind w:left="360"/>
        <w:jc w:val="both"/>
        <w:rPr>
          <w:rFonts w:ascii="Times New Roman" w:hAnsi="Times New Roman" w:cs="Times New Roman"/>
          <w:sz w:val="24"/>
          <w:szCs w:val="24"/>
          <w:lang w:val="en-GB"/>
        </w:rPr>
      </w:pPr>
      <w:r>
        <w:rPr>
          <w:rFonts w:ascii="Times New Roman" w:hAnsi="Times New Roman" w:cs="Times New Roman"/>
          <w:sz w:val="24"/>
          <w:szCs w:val="24"/>
          <w:lang w:val="en-GB"/>
        </w:rPr>
        <w:t>Figure 4: Social traffic (Similar</w:t>
      </w:r>
      <w:r w:rsidR="00D44114">
        <w:rPr>
          <w:rFonts w:ascii="Times New Roman" w:hAnsi="Times New Roman" w:cs="Times New Roman"/>
          <w:sz w:val="24"/>
          <w:szCs w:val="24"/>
          <w:lang w:val="en-GB"/>
        </w:rPr>
        <w:t>-</w:t>
      </w:r>
      <w:r>
        <w:rPr>
          <w:rFonts w:ascii="Times New Roman" w:hAnsi="Times New Roman" w:cs="Times New Roman"/>
          <w:sz w:val="24"/>
          <w:szCs w:val="24"/>
          <w:lang w:val="en-GB"/>
        </w:rPr>
        <w:t>web, 2023)</w:t>
      </w:r>
    </w:p>
    <w:p w:rsidR="00DB46FA" w:rsidRDefault="00DB46FA">
      <w:pPr>
        <w:spacing w:after="0" w:line="24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DB46FA" w:rsidRDefault="00DB46FA" w:rsidP="00DB46FA">
      <w:pPr>
        <w:rPr>
          <w:rFonts w:ascii="Times New Roman" w:hAnsi="Times New Roman" w:cs="Times New Roman"/>
          <w:sz w:val="24"/>
          <w:szCs w:val="24"/>
          <w:lang w:val="en-GB"/>
        </w:rPr>
      </w:pPr>
      <w:r>
        <w:rPr>
          <w:rFonts w:ascii="Times New Roman" w:hAnsi="Times New Roman" w:cs="Times New Roman"/>
          <w:noProof/>
          <w:sz w:val="24"/>
          <w:szCs w:val="24"/>
          <w:lang w:eastAsia="hu-HU"/>
        </w:rPr>
        <w:lastRenderedPageBreak/>
        <w:drawing>
          <wp:inline distT="0" distB="0" distL="0" distR="0">
            <wp:extent cx="5731510" cy="4298633"/>
            <wp:effectExtent l="19050" t="0" r="2540" b="0"/>
            <wp:docPr id="14" name="Picture 14" descr="C:\Users\jayso\Downloads\image_503342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jayso\Downloads\image_50334209.JPG"/>
                    <pic:cNvPicPr>
                      <a:picLocks noChangeAspect="1" noChangeArrowheads="1"/>
                    </pic:cNvPicPr>
                  </pic:nvPicPr>
                  <pic:blipFill>
                    <a:blip r:embed="rId26" cstate="print"/>
                    <a:srcRect/>
                    <a:stretch>
                      <a:fillRect/>
                    </a:stretch>
                  </pic:blipFill>
                  <pic:spPr bwMode="auto">
                    <a:xfrm>
                      <a:off x="0" y="0"/>
                      <a:ext cx="5731510" cy="4298633"/>
                    </a:xfrm>
                    <a:prstGeom prst="rect">
                      <a:avLst/>
                    </a:prstGeom>
                    <a:noFill/>
                    <a:ln w="9525">
                      <a:noFill/>
                      <a:miter lim="800000"/>
                      <a:headEnd/>
                      <a:tailEnd/>
                    </a:ln>
                  </pic:spPr>
                </pic:pic>
              </a:graphicData>
            </a:graphic>
          </wp:inline>
        </w:drawing>
      </w:r>
    </w:p>
    <w:p w:rsidR="00712A1C" w:rsidRDefault="00712A1C" w:rsidP="00DB46FA">
      <w:pPr>
        <w:rPr>
          <w:rFonts w:ascii="Times New Roman" w:hAnsi="Times New Roman" w:cs="Times New Roman"/>
          <w:lang w:val="en-GB"/>
        </w:rPr>
      </w:pPr>
      <w:r>
        <w:rPr>
          <w:rFonts w:ascii="Times New Roman" w:hAnsi="Times New Roman" w:cs="Times New Roman"/>
          <w:lang w:val="en-GB"/>
        </w:rPr>
        <w:t xml:space="preserve">Figure 5: Perceptual positioning map of Six Senses and Holiday Inn (Own </w:t>
      </w:r>
      <w:r w:rsidR="00DB46FA">
        <w:rPr>
          <w:rFonts w:ascii="Times New Roman" w:hAnsi="Times New Roman" w:cs="Times New Roman"/>
          <w:lang w:val="en-GB"/>
        </w:rPr>
        <w:t xml:space="preserve">picture, </w:t>
      </w:r>
      <w:r>
        <w:rPr>
          <w:rFonts w:ascii="Times New Roman" w:hAnsi="Times New Roman" w:cs="Times New Roman"/>
          <w:lang w:val="en-GB"/>
        </w:rPr>
        <w:t>2023)</w:t>
      </w:r>
    </w:p>
    <w:p w:rsidR="00712A1C" w:rsidRDefault="00712A1C" w:rsidP="00712A1C">
      <w:pPr>
        <w:spacing w:line="360" w:lineRule="auto"/>
        <w:ind w:left="360"/>
        <w:jc w:val="both"/>
        <w:rPr>
          <w:rFonts w:ascii="Times New Roman" w:hAnsi="Times New Roman" w:cs="Times New Roman"/>
          <w:sz w:val="24"/>
          <w:szCs w:val="24"/>
          <w:lang w:val="en-GB"/>
        </w:rPr>
      </w:pPr>
    </w:p>
    <w:p w:rsidR="0072795D" w:rsidRDefault="00712A1C" w:rsidP="00DB46FA">
      <w:pPr>
        <w:rPr>
          <w:rFonts w:ascii="Times New Roman" w:hAnsi="Times New Roman" w:cs="Times New Roman"/>
          <w:sz w:val="24"/>
          <w:szCs w:val="24"/>
          <w:lang w:val="en-GB"/>
        </w:rPr>
      </w:pPr>
      <w:r>
        <w:rPr>
          <w:rFonts w:ascii="Times New Roman" w:hAnsi="Times New Roman" w:cs="Times New Roman"/>
          <w:sz w:val="24"/>
          <w:szCs w:val="24"/>
          <w:lang w:val="en-GB"/>
        </w:rPr>
        <w:br w:type="page"/>
      </w:r>
      <w:r w:rsidR="0072795D">
        <w:rPr>
          <w:rFonts w:ascii="Times New Roman" w:hAnsi="Times New Roman" w:cs="Times New Roman"/>
          <w:noProof/>
          <w:sz w:val="24"/>
          <w:szCs w:val="24"/>
          <w:lang w:eastAsia="hu-HU"/>
        </w:rPr>
        <w:lastRenderedPageBreak/>
        <w:drawing>
          <wp:inline distT="0" distB="0" distL="0" distR="0">
            <wp:extent cx="5731510" cy="4298633"/>
            <wp:effectExtent l="19050" t="0" r="2540" b="0"/>
            <wp:docPr id="13" name="Picture 13" descr="C:\Users\jayso\Downloads\IMG_73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jayso\Downloads\IMG_7389.jpg"/>
                    <pic:cNvPicPr>
                      <a:picLocks noChangeAspect="1" noChangeArrowheads="1"/>
                    </pic:cNvPicPr>
                  </pic:nvPicPr>
                  <pic:blipFill>
                    <a:blip r:embed="rId27" cstate="print"/>
                    <a:srcRect/>
                    <a:stretch>
                      <a:fillRect/>
                    </a:stretch>
                  </pic:blipFill>
                  <pic:spPr bwMode="auto">
                    <a:xfrm>
                      <a:off x="0" y="0"/>
                      <a:ext cx="5731510" cy="4298633"/>
                    </a:xfrm>
                    <a:prstGeom prst="rect">
                      <a:avLst/>
                    </a:prstGeom>
                    <a:noFill/>
                    <a:ln w="9525">
                      <a:noFill/>
                      <a:miter lim="800000"/>
                      <a:headEnd/>
                      <a:tailEnd/>
                    </a:ln>
                  </pic:spPr>
                </pic:pic>
              </a:graphicData>
            </a:graphic>
          </wp:inline>
        </w:drawing>
      </w:r>
    </w:p>
    <w:p w:rsidR="00DB46FA" w:rsidRDefault="00DB46FA" w:rsidP="0072795D">
      <w:pPr>
        <w:spacing w:after="0" w:line="240" w:lineRule="auto"/>
        <w:rPr>
          <w:rFonts w:ascii="Times New Roman" w:hAnsi="Times New Roman" w:cs="Times New Roman"/>
          <w:sz w:val="24"/>
          <w:szCs w:val="24"/>
          <w:lang w:val="en-GB"/>
        </w:rPr>
      </w:pPr>
    </w:p>
    <w:p w:rsidR="00712A1C" w:rsidRPr="0072795D" w:rsidRDefault="00712A1C" w:rsidP="0072795D">
      <w:pPr>
        <w:spacing w:after="0" w:line="240" w:lineRule="auto"/>
        <w:rPr>
          <w:rFonts w:ascii="Times New Roman" w:hAnsi="Times New Roman" w:cs="Times New Roman"/>
          <w:sz w:val="24"/>
          <w:szCs w:val="24"/>
          <w:lang w:val="en-GB"/>
        </w:rPr>
      </w:pPr>
      <w:r>
        <w:rPr>
          <w:rFonts w:ascii="Times New Roman" w:hAnsi="Times New Roman" w:cs="Times New Roman"/>
          <w:lang w:val="en-GB"/>
        </w:rPr>
        <w:t xml:space="preserve">Figure 6: Bowman’s Strategy Clock of Six Senses and Holiday Inn (Own </w:t>
      </w:r>
      <w:r w:rsidR="00DB46FA">
        <w:rPr>
          <w:rFonts w:ascii="Times New Roman" w:hAnsi="Times New Roman" w:cs="Times New Roman"/>
          <w:lang w:val="en-GB"/>
        </w:rPr>
        <w:t>pictu</w:t>
      </w:r>
      <w:r>
        <w:rPr>
          <w:rFonts w:ascii="Times New Roman" w:hAnsi="Times New Roman" w:cs="Times New Roman"/>
          <w:lang w:val="en-GB"/>
        </w:rPr>
        <w:t>, 2023)</w:t>
      </w:r>
    </w:p>
    <w:p w:rsidR="00712A1C" w:rsidRDefault="00712A1C" w:rsidP="00712A1C">
      <w:pPr>
        <w:spacing w:line="360" w:lineRule="auto"/>
        <w:jc w:val="both"/>
        <w:rPr>
          <w:rFonts w:ascii="Times New Roman" w:hAnsi="Times New Roman" w:cs="Times New Roman"/>
          <w:lang w:val="en-GB"/>
        </w:rPr>
      </w:pPr>
    </w:p>
    <w:p w:rsidR="00712A1C" w:rsidRDefault="00712A1C" w:rsidP="00712A1C">
      <w:pPr>
        <w:spacing w:line="360" w:lineRule="auto"/>
        <w:jc w:val="both"/>
        <w:rPr>
          <w:rFonts w:ascii="Times New Roman" w:hAnsi="Times New Roman" w:cs="Times New Roman"/>
          <w:lang w:val="en-GB"/>
        </w:rPr>
      </w:pPr>
      <w:r>
        <w:rPr>
          <w:rFonts w:ascii="Times New Roman" w:hAnsi="Times New Roman" w:cs="Times New Roman"/>
          <w:noProof/>
          <w:lang w:eastAsia="hu-HU"/>
        </w:rPr>
        <w:lastRenderedPageBreak/>
        <w:drawing>
          <wp:inline distT="0" distB="0" distL="0" distR="0">
            <wp:extent cx="5760720" cy="4192905"/>
            <wp:effectExtent l="0" t="0" r="0" b="0"/>
            <wp:docPr id="1583033128" name="Kép 1" descr="A képen szöveg, ég, felhő, képernyőkép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033128" name="Kép 1" descr="A képen szöveg, ég, felhő, képernyőkép látható&#10;&#10;Automatikusan generált leírás"/>
                    <pic:cNvPicPr>
                      <a:picLocks noChangeAspect="1"/>
                    </pic:cNvPicPr>
                  </pic:nvPicPr>
                  <pic:blipFill>
                    <a:blip r:embed="rId28"/>
                    <a:stretch>
                      <a:fillRect/>
                    </a:stretch>
                  </pic:blipFill>
                  <pic:spPr>
                    <a:xfrm>
                      <a:off x="0" y="0"/>
                      <a:ext cx="5760720" cy="4192905"/>
                    </a:xfrm>
                    <a:prstGeom prst="rect">
                      <a:avLst/>
                    </a:prstGeom>
                  </pic:spPr>
                </pic:pic>
              </a:graphicData>
            </a:graphic>
          </wp:inline>
        </w:drawing>
      </w:r>
    </w:p>
    <w:p w:rsidR="00712A1C" w:rsidRDefault="00C7351B" w:rsidP="00712A1C">
      <w:pPr>
        <w:spacing w:line="360" w:lineRule="auto"/>
        <w:jc w:val="both"/>
        <w:rPr>
          <w:rFonts w:ascii="Times New Roman" w:hAnsi="Times New Roman" w:cs="Times New Roman"/>
          <w:lang w:val="en-GB"/>
        </w:rPr>
      </w:pPr>
      <w:r>
        <w:rPr>
          <w:rFonts w:ascii="Times New Roman" w:hAnsi="Times New Roman" w:cs="Times New Roman"/>
          <w:lang w:val="en-GB"/>
        </w:rPr>
        <w:t>Figure 7</w:t>
      </w:r>
      <w:r w:rsidR="00712A1C">
        <w:rPr>
          <w:rFonts w:ascii="Times New Roman" w:hAnsi="Times New Roman" w:cs="Times New Roman"/>
          <w:lang w:val="en-GB"/>
        </w:rPr>
        <w:t>: Six Senses Special Offers (Six Senses, 2023)</w:t>
      </w:r>
    </w:p>
    <w:p w:rsidR="00712A1C" w:rsidRDefault="00712A1C" w:rsidP="00712A1C">
      <w:pPr>
        <w:spacing w:line="360" w:lineRule="auto"/>
        <w:jc w:val="both"/>
        <w:rPr>
          <w:rFonts w:ascii="Times New Roman" w:hAnsi="Times New Roman" w:cs="Times New Roman"/>
          <w:lang w:val="en-GB"/>
        </w:rPr>
      </w:pPr>
      <w:r>
        <w:rPr>
          <w:rFonts w:ascii="Times New Roman" w:hAnsi="Times New Roman" w:cs="Times New Roman"/>
          <w:noProof/>
          <w:lang w:eastAsia="hu-HU"/>
        </w:rPr>
        <w:lastRenderedPageBreak/>
        <w:drawing>
          <wp:inline distT="0" distB="0" distL="0" distR="0">
            <wp:extent cx="5553075" cy="4933950"/>
            <wp:effectExtent l="0" t="0" r="0" b="0"/>
            <wp:docPr id="1672747575" name="Kép 1" descr="A képen szöveg, képernyőkép, bútorok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747575" name="Kép 1" descr="A képen szöveg, képernyőkép, bútorok látható&#10;&#10;Automatikusan generált leírás"/>
                    <pic:cNvPicPr>
                      <a:picLocks noChangeAspect="1"/>
                    </pic:cNvPicPr>
                  </pic:nvPicPr>
                  <pic:blipFill>
                    <a:blip r:embed="rId29"/>
                    <a:stretch>
                      <a:fillRect/>
                    </a:stretch>
                  </pic:blipFill>
                  <pic:spPr>
                    <a:xfrm>
                      <a:off x="0" y="0"/>
                      <a:ext cx="5557004" cy="4937721"/>
                    </a:xfrm>
                    <a:prstGeom prst="rect">
                      <a:avLst/>
                    </a:prstGeom>
                  </pic:spPr>
                </pic:pic>
              </a:graphicData>
            </a:graphic>
          </wp:inline>
        </w:drawing>
      </w:r>
    </w:p>
    <w:p w:rsidR="00712A1C" w:rsidRDefault="00712A1C" w:rsidP="00712A1C">
      <w:pPr>
        <w:spacing w:line="360" w:lineRule="auto"/>
        <w:jc w:val="both"/>
        <w:rPr>
          <w:rFonts w:ascii="Times New Roman" w:hAnsi="Times New Roman" w:cs="Times New Roman"/>
          <w:lang w:val="en-GB"/>
        </w:rPr>
      </w:pPr>
      <w:r>
        <w:rPr>
          <w:rFonts w:ascii="Times New Roman" w:hAnsi="Times New Roman" w:cs="Times New Roman"/>
          <w:lang w:val="en-GB"/>
        </w:rPr>
        <w:t>Figure 7: Holiday Inn Membership Offer and Special Deals (Holiday Inn, 2023)</w:t>
      </w:r>
    </w:p>
    <w:p w:rsidR="00712A1C" w:rsidRDefault="00712A1C" w:rsidP="00712A1C">
      <w:pPr>
        <w:spacing w:line="360" w:lineRule="auto"/>
        <w:jc w:val="both"/>
        <w:rPr>
          <w:rFonts w:ascii="Times New Roman" w:hAnsi="Times New Roman" w:cs="Times New Roman"/>
          <w:lang w:val="en-GB"/>
        </w:rPr>
      </w:pPr>
      <w:r>
        <w:rPr>
          <w:noProof/>
          <w:lang w:eastAsia="hu-HU"/>
        </w:rPr>
        <w:lastRenderedPageBreak/>
        <w:drawing>
          <wp:inline distT="0" distB="0" distL="0" distR="0">
            <wp:extent cx="2584450" cy="2781300"/>
            <wp:effectExtent l="0" t="0" r="6350" b="0"/>
            <wp:docPr id="976243565" name="Kép 14" descr="A képen szöveg, képernyőkép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243565" name="Kép 14" descr="A képen szöveg, képernyőkép látható&#10;&#10;Automatikusan generált leírás"/>
                    <pic:cNvPicPr>
                      <a:picLocks noChangeAspect="1" noChangeArrowheads="1"/>
                    </pic:cNvPicPr>
                  </pic:nvPicPr>
                  <pic:blipFill>
                    <a:blip r:embed="rId30"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ps="http://schemas.microsoft.com/office/word/2010/wordprocessingShape" xmlns:wpsCustomData="http://www.wps.cn/officeDocument/2013/wpsCustomData" xmlns:a14="http://schemas.microsoft.com/office/drawing/2010/main" val="0"/>
                        </a:ext>
                      </a:extLst>
                    </a:blip>
                    <a:srcRect/>
                    <a:stretch>
                      <a:fillRect/>
                    </a:stretch>
                  </pic:blipFill>
                  <pic:spPr>
                    <a:xfrm>
                      <a:off x="0" y="0"/>
                      <a:ext cx="2594640" cy="2792057"/>
                    </a:xfrm>
                    <a:prstGeom prst="rect">
                      <a:avLst/>
                    </a:prstGeom>
                    <a:noFill/>
                    <a:ln>
                      <a:noFill/>
                    </a:ln>
                  </pic:spPr>
                </pic:pic>
              </a:graphicData>
            </a:graphic>
          </wp:inline>
        </w:drawing>
      </w:r>
      <w:r>
        <w:rPr>
          <w:rFonts w:ascii="Times New Roman" w:hAnsi="Times New Roman" w:cs="Times New Roman"/>
          <w:noProof/>
          <w:lang w:eastAsia="hu-HU"/>
        </w:rPr>
        <w:drawing>
          <wp:inline distT="0" distB="0" distL="0" distR="0">
            <wp:extent cx="2505075" cy="4138295"/>
            <wp:effectExtent l="0" t="0" r="0" b="0"/>
            <wp:docPr id="43858386" name="Kép 1" descr="A képen szöveg, képernyőkép, Webhely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8386" name="Kép 1" descr="A képen szöveg, képernyőkép, Webhely látható&#10;&#10;Automatikusan generált leírás"/>
                    <pic:cNvPicPr>
                      <a:picLocks noChangeAspect="1"/>
                    </pic:cNvPicPr>
                  </pic:nvPicPr>
                  <pic:blipFill>
                    <a:blip r:embed="rId31"/>
                    <a:stretch>
                      <a:fillRect/>
                    </a:stretch>
                  </pic:blipFill>
                  <pic:spPr>
                    <a:xfrm>
                      <a:off x="0" y="0"/>
                      <a:ext cx="2507955" cy="4143141"/>
                    </a:xfrm>
                    <a:prstGeom prst="rect">
                      <a:avLst/>
                    </a:prstGeom>
                  </pic:spPr>
                </pic:pic>
              </a:graphicData>
            </a:graphic>
          </wp:inline>
        </w:drawing>
      </w:r>
    </w:p>
    <w:p w:rsidR="00712A1C" w:rsidRDefault="00712A1C" w:rsidP="00712A1C">
      <w:pPr>
        <w:spacing w:line="360" w:lineRule="auto"/>
        <w:jc w:val="both"/>
        <w:rPr>
          <w:rFonts w:ascii="Times New Roman" w:hAnsi="Times New Roman" w:cs="Times New Roman"/>
          <w:lang w:val="en-GB"/>
        </w:rPr>
      </w:pPr>
      <w:r>
        <w:rPr>
          <w:rFonts w:ascii="Times New Roman" w:hAnsi="Times New Roman" w:cs="Times New Roman"/>
          <w:lang w:val="en-GB"/>
        </w:rPr>
        <w:t>Figure 8-9: Instagram Activity and Marketing Advertisement of Six Senses (Instagram, 2023)</w:t>
      </w:r>
    </w:p>
    <w:p w:rsidR="00712A1C" w:rsidRDefault="00712A1C" w:rsidP="00712A1C">
      <w:pPr>
        <w:spacing w:line="360" w:lineRule="auto"/>
        <w:jc w:val="both"/>
        <w:rPr>
          <w:rFonts w:ascii="Times New Roman" w:hAnsi="Times New Roman" w:cs="Times New Roman"/>
          <w:lang w:val="en-GB"/>
        </w:rPr>
      </w:pPr>
    </w:p>
    <w:p w:rsidR="00712A1C" w:rsidRDefault="00712A1C" w:rsidP="00712A1C">
      <w:pPr>
        <w:spacing w:line="360" w:lineRule="auto"/>
        <w:jc w:val="both"/>
        <w:rPr>
          <w:rFonts w:ascii="Times New Roman" w:hAnsi="Times New Roman" w:cs="Times New Roman"/>
          <w:lang w:val="en-GB"/>
        </w:rPr>
      </w:pPr>
      <w:r>
        <w:rPr>
          <w:noProof/>
          <w:lang w:eastAsia="hu-HU"/>
        </w:rPr>
        <w:drawing>
          <wp:anchor distT="0" distB="0" distL="114300" distR="114300" simplePos="0" relativeHeight="251672576" behindDoc="1" locked="0" layoutInCell="1" allowOverlap="1">
            <wp:simplePos x="0" y="0"/>
            <wp:positionH relativeFrom="column">
              <wp:posOffset>-4445</wp:posOffset>
            </wp:positionH>
            <wp:positionV relativeFrom="paragraph">
              <wp:posOffset>-4445</wp:posOffset>
            </wp:positionV>
            <wp:extent cx="2447925" cy="3667760"/>
            <wp:effectExtent l="0" t="0" r="0" b="9525"/>
            <wp:wrapTight wrapText="bothSides">
              <wp:wrapPolygon edited="0">
                <wp:start x="0" y="0"/>
                <wp:lineTo x="0" y="21544"/>
                <wp:lineTo x="21348" y="21544"/>
                <wp:lineTo x="21348" y="0"/>
                <wp:lineTo x="0" y="0"/>
              </wp:wrapPolygon>
            </wp:wrapTight>
            <wp:docPr id="610720266" name="Kép 16" descr="A képen szöveg, ruházat, Emberi arc, mosoly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720266" name="Kép 16" descr="A képen szöveg, ruházat, Emberi arc, mosoly látható&#10;&#10;Automatikusan generált leírás"/>
                    <pic:cNvPicPr>
                      <a:picLocks noChangeAspect="1" noChangeArrowheads="1"/>
                    </pic:cNvPicPr>
                  </pic:nvPicPr>
                  <pic:blipFill>
                    <a:blip r:embed="rId32"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ps="http://schemas.microsoft.com/office/word/2010/wordprocessingShape" xmlns:wpsCustomData="http://www.wps.cn/officeDocument/2013/wpsCustomData" xmlns:a14="http://schemas.microsoft.com/office/drawing/2010/main" val="0"/>
                        </a:ext>
                      </a:extLst>
                    </a:blip>
                    <a:srcRect/>
                    <a:stretch>
                      <a:fillRect/>
                    </a:stretch>
                  </pic:blipFill>
                  <pic:spPr>
                    <a:xfrm>
                      <a:off x="0" y="0"/>
                      <a:ext cx="2447925" cy="3667454"/>
                    </a:xfrm>
                    <a:prstGeom prst="rect">
                      <a:avLst/>
                    </a:prstGeom>
                    <a:noFill/>
                    <a:ln>
                      <a:noFill/>
                    </a:ln>
                  </pic:spPr>
                </pic:pic>
              </a:graphicData>
            </a:graphic>
          </wp:anchor>
        </w:drawing>
      </w:r>
      <w:r>
        <w:rPr>
          <w:rFonts w:ascii="Times New Roman" w:hAnsi="Times New Roman" w:cs="Times New Roman"/>
          <w:lang w:val="en-GB"/>
        </w:rPr>
        <w:t>Figure 10: Holiday Inn Facebook Marketing (Facebook, 2023)</w:t>
      </w:r>
    </w:p>
    <w:p w:rsidR="00E94C7F" w:rsidRDefault="00E94C7F">
      <w:pPr>
        <w:rPr>
          <w:rFonts w:cstheme="minorHAnsi"/>
        </w:rPr>
      </w:pPr>
    </w:p>
    <w:sectPr w:rsidR="00E94C7F" w:rsidSect="00E94C7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87FF1" w:rsidRDefault="00587FF1">
      <w:pPr>
        <w:spacing w:line="240" w:lineRule="auto"/>
      </w:pPr>
      <w:r>
        <w:separator/>
      </w:r>
    </w:p>
  </w:endnote>
  <w:endnote w:type="continuationSeparator" w:id="1">
    <w:p w:rsidR="00587FF1" w:rsidRDefault="00587FF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altName w:val="Times New Roman"/>
    <w:charset w:val="00"/>
    <w:family w:val="auto"/>
    <w:pitch w:val="default"/>
    <w:sig w:usb0="00000000" w:usb1="00000000" w:usb2="00000000" w:usb3="00000000" w:csb0="0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87FF1" w:rsidRDefault="00587FF1">
      <w:pPr>
        <w:spacing w:after="0"/>
      </w:pPr>
      <w:r>
        <w:separator/>
      </w:r>
    </w:p>
  </w:footnote>
  <w:footnote w:type="continuationSeparator" w:id="1">
    <w:p w:rsidR="00587FF1" w:rsidRDefault="00587FF1">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F26160"/>
    <w:multiLevelType w:val="hybridMultilevel"/>
    <w:tmpl w:val="6BC86ADC"/>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nsid w:val="1DD226B2"/>
    <w:multiLevelType w:val="hybridMultilevel"/>
    <w:tmpl w:val="6E0E91F0"/>
    <w:lvl w:ilvl="0" w:tplc="040E0001">
      <w:start w:val="1"/>
      <w:numFmt w:val="bullet"/>
      <w:lvlText w:val=""/>
      <w:lvlJc w:val="left"/>
      <w:pPr>
        <w:ind w:left="1068" w:hanging="360"/>
      </w:pPr>
      <w:rPr>
        <w:rFonts w:ascii="Symbol" w:hAnsi="Symbol" w:hint="default"/>
      </w:rPr>
    </w:lvl>
    <w:lvl w:ilvl="1" w:tplc="040E0003" w:tentative="1">
      <w:start w:val="1"/>
      <w:numFmt w:val="bullet"/>
      <w:lvlText w:val="o"/>
      <w:lvlJc w:val="left"/>
      <w:pPr>
        <w:ind w:left="1788" w:hanging="360"/>
      </w:pPr>
      <w:rPr>
        <w:rFonts w:ascii="Courier New" w:hAnsi="Courier New" w:cs="Courier New" w:hint="default"/>
      </w:rPr>
    </w:lvl>
    <w:lvl w:ilvl="2" w:tplc="040E0005" w:tentative="1">
      <w:start w:val="1"/>
      <w:numFmt w:val="bullet"/>
      <w:lvlText w:val=""/>
      <w:lvlJc w:val="left"/>
      <w:pPr>
        <w:ind w:left="2508" w:hanging="360"/>
      </w:pPr>
      <w:rPr>
        <w:rFonts w:ascii="Wingdings" w:hAnsi="Wingdings" w:hint="default"/>
      </w:rPr>
    </w:lvl>
    <w:lvl w:ilvl="3" w:tplc="040E0001" w:tentative="1">
      <w:start w:val="1"/>
      <w:numFmt w:val="bullet"/>
      <w:lvlText w:val=""/>
      <w:lvlJc w:val="left"/>
      <w:pPr>
        <w:ind w:left="3228" w:hanging="360"/>
      </w:pPr>
      <w:rPr>
        <w:rFonts w:ascii="Symbol" w:hAnsi="Symbol" w:hint="default"/>
      </w:rPr>
    </w:lvl>
    <w:lvl w:ilvl="4" w:tplc="040E0003" w:tentative="1">
      <w:start w:val="1"/>
      <w:numFmt w:val="bullet"/>
      <w:lvlText w:val="o"/>
      <w:lvlJc w:val="left"/>
      <w:pPr>
        <w:ind w:left="3948" w:hanging="360"/>
      </w:pPr>
      <w:rPr>
        <w:rFonts w:ascii="Courier New" w:hAnsi="Courier New" w:cs="Courier New" w:hint="default"/>
      </w:rPr>
    </w:lvl>
    <w:lvl w:ilvl="5" w:tplc="040E0005" w:tentative="1">
      <w:start w:val="1"/>
      <w:numFmt w:val="bullet"/>
      <w:lvlText w:val=""/>
      <w:lvlJc w:val="left"/>
      <w:pPr>
        <w:ind w:left="4668" w:hanging="360"/>
      </w:pPr>
      <w:rPr>
        <w:rFonts w:ascii="Wingdings" w:hAnsi="Wingdings" w:hint="default"/>
      </w:rPr>
    </w:lvl>
    <w:lvl w:ilvl="6" w:tplc="040E0001" w:tentative="1">
      <w:start w:val="1"/>
      <w:numFmt w:val="bullet"/>
      <w:lvlText w:val=""/>
      <w:lvlJc w:val="left"/>
      <w:pPr>
        <w:ind w:left="5388" w:hanging="360"/>
      </w:pPr>
      <w:rPr>
        <w:rFonts w:ascii="Symbol" w:hAnsi="Symbol" w:hint="default"/>
      </w:rPr>
    </w:lvl>
    <w:lvl w:ilvl="7" w:tplc="040E0003" w:tentative="1">
      <w:start w:val="1"/>
      <w:numFmt w:val="bullet"/>
      <w:lvlText w:val="o"/>
      <w:lvlJc w:val="left"/>
      <w:pPr>
        <w:ind w:left="6108" w:hanging="360"/>
      </w:pPr>
      <w:rPr>
        <w:rFonts w:ascii="Courier New" w:hAnsi="Courier New" w:cs="Courier New" w:hint="default"/>
      </w:rPr>
    </w:lvl>
    <w:lvl w:ilvl="8" w:tplc="040E0005" w:tentative="1">
      <w:start w:val="1"/>
      <w:numFmt w:val="bullet"/>
      <w:lvlText w:val=""/>
      <w:lvlJc w:val="left"/>
      <w:pPr>
        <w:ind w:left="6828" w:hanging="360"/>
      </w:pPr>
      <w:rPr>
        <w:rFonts w:ascii="Wingdings" w:hAnsi="Wingdings" w:hint="default"/>
      </w:rPr>
    </w:lvl>
  </w:abstractNum>
  <w:abstractNum w:abstractNumId="2">
    <w:nsid w:val="245F0C98"/>
    <w:multiLevelType w:val="hybridMultilevel"/>
    <w:tmpl w:val="3404E60E"/>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3">
    <w:nsid w:val="2C208E76"/>
    <w:multiLevelType w:val="singleLevel"/>
    <w:tmpl w:val="2C208E76"/>
    <w:lvl w:ilvl="0">
      <w:start w:val="16"/>
      <w:numFmt w:val="decimal"/>
      <w:suff w:val="space"/>
      <w:lvlText w:val="%1."/>
      <w:lvlJc w:val="left"/>
    </w:lvl>
  </w:abstractNum>
  <w:abstractNum w:abstractNumId="4">
    <w:nsid w:val="47CB0615"/>
    <w:multiLevelType w:val="hybridMultilevel"/>
    <w:tmpl w:val="52EE09F0"/>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5">
    <w:nsid w:val="5EAF52C4"/>
    <w:multiLevelType w:val="singleLevel"/>
    <w:tmpl w:val="5EAF52C4"/>
    <w:lvl w:ilvl="0">
      <w:start w:val="1"/>
      <w:numFmt w:val="decimal"/>
      <w:suff w:val="space"/>
      <w:lvlText w:val="%1."/>
      <w:lvlJc w:val="left"/>
    </w:lvl>
  </w:abstractNum>
  <w:abstractNum w:abstractNumId="6">
    <w:nsid w:val="66064F03"/>
    <w:multiLevelType w:val="multilevel"/>
    <w:tmpl w:val="66064F03"/>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nsid w:val="79946C49"/>
    <w:multiLevelType w:val="hybridMultilevel"/>
    <w:tmpl w:val="2BC21242"/>
    <w:lvl w:ilvl="0" w:tplc="56A801EC">
      <w:start w:val="1"/>
      <w:numFmt w:val="decimal"/>
      <w:lvlText w:val="%1."/>
      <w:lvlJc w:val="left"/>
      <w:pPr>
        <w:ind w:left="720" w:hanging="360"/>
      </w:pPr>
      <w:rPr>
        <w:rFonts w:hint="default"/>
        <w:b/>
        <w:u w:val="single"/>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8">
    <w:nsid w:val="7E3C19D7"/>
    <w:multiLevelType w:val="hybridMultilevel"/>
    <w:tmpl w:val="FA1CA6C2"/>
    <w:lvl w:ilvl="0" w:tplc="040E000F">
      <w:start w:val="1"/>
      <w:numFmt w:val="decimal"/>
      <w:lvlText w:val="%1."/>
      <w:lvlJc w:val="left"/>
      <w:pPr>
        <w:ind w:left="1800" w:hanging="360"/>
      </w:pPr>
      <w:rPr>
        <w:rFonts w:hint="default"/>
      </w:rPr>
    </w:lvl>
    <w:lvl w:ilvl="1" w:tplc="040E0019" w:tentative="1">
      <w:start w:val="1"/>
      <w:numFmt w:val="lowerLetter"/>
      <w:lvlText w:val="%2."/>
      <w:lvlJc w:val="left"/>
      <w:pPr>
        <w:ind w:left="2520" w:hanging="360"/>
      </w:pPr>
    </w:lvl>
    <w:lvl w:ilvl="2" w:tplc="040E001B" w:tentative="1">
      <w:start w:val="1"/>
      <w:numFmt w:val="lowerRoman"/>
      <w:lvlText w:val="%3."/>
      <w:lvlJc w:val="right"/>
      <w:pPr>
        <w:ind w:left="3240" w:hanging="180"/>
      </w:pPr>
    </w:lvl>
    <w:lvl w:ilvl="3" w:tplc="040E000F" w:tentative="1">
      <w:start w:val="1"/>
      <w:numFmt w:val="decimal"/>
      <w:lvlText w:val="%4."/>
      <w:lvlJc w:val="left"/>
      <w:pPr>
        <w:ind w:left="3960" w:hanging="360"/>
      </w:pPr>
    </w:lvl>
    <w:lvl w:ilvl="4" w:tplc="040E0019" w:tentative="1">
      <w:start w:val="1"/>
      <w:numFmt w:val="lowerLetter"/>
      <w:lvlText w:val="%5."/>
      <w:lvlJc w:val="left"/>
      <w:pPr>
        <w:ind w:left="4680" w:hanging="360"/>
      </w:pPr>
    </w:lvl>
    <w:lvl w:ilvl="5" w:tplc="040E001B" w:tentative="1">
      <w:start w:val="1"/>
      <w:numFmt w:val="lowerRoman"/>
      <w:lvlText w:val="%6."/>
      <w:lvlJc w:val="right"/>
      <w:pPr>
        <w:ind w:left="5400" w:hanging="180"/>
      </w:pPr>
    </w:lvl>
    <w:lvl w:ilvl="6" w:tplc="040E000F" w:tentative="1">
      <w:start w:val="1"/>
      <w:numFmt w:val="decimal"/>
      <w:lvlText w:val="%7."/>
      <w:lvlJc w:val="left"/>
      <w:pPr>
        <w:ind w:left="6120" w:hanging="360"/>
      </w:pPr>
    </w:lvl>
    <w:lvl w:ilvl="7" w:tplc="040E0019" w:tentative="1">
      <w:start w:val="1"/>
      <w:numFmt w:val="lowerLetter"/>
      <w:lvlText w:val="%8."/>
      <w:lvlJc w:val="left"/>
      <w:pPr>
        <w:ind w:left="6840" w:hanging="360"/>
      </w:pPr>
    </w:lvl>
    <w:lvl w:ilvl="8" w:tplc="040E001B" w:tentative="1">
      <w:start w:val="1"/>
      <w:numFmt w:val="lowerRoman"/>
      <w:lvlText w:val="%9."/>
      <w:lvlJc w:val="right"/>
      <w:pPr>
        <w:ind w:left="7560" w:hanging="180"/>
      </w:pPr>
    </w:lvl>
  </w:abstractNum>
  <w:num w:numId="1">
    <w:abstractNumId w:val="3"/>
  </w:num>
  <w:num w:numId="2">
    <w:abstractNumId w:val="5"/>
  </w:num>
  <w:num w:numId="3">
    <w:abstractNumId w:val="6"/>
  </w:num>
  <w:num w:numId="4">
    <w:abstractNumId w:val="1"/>
  </w:num>
  <w:num w:numId="5">
    <w:abstractNumId w:val="7"/>
  </w:num>
  <w:num w:numId="6">
    <w:abstractNumId w:val="4"/>
  </w:num>
  <w:num w:numId="7">
    <w:abstractNumId w:val="0"/>
  </w:num>
  <w:num w:numId="8">
    <w:abstractNumId w:val="8"/>
  </w:num>
  <w:num w:numId="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Pr>
  <w:endnotePr>
    <w:endnote w:id="0"/>
    <w:endnote w:id="1"/>
  </w:endnotePr>
  <w:compat/>
  <w:rsids>
    <w:rsidRoot w:val="00EB27F3"/>
    <w:rsid w:val="00017355"/>
    <w:rsid w:val="0003647E"/>
    <w:rsid w:val="00064301"/>
    <w:rsid w:val="00072993"/>
    <w:rsid w:val="00074ECA"/>
    <w:rsid w:val="00084FB1"/>
    <w:rsid w:val="000A415D"/>
    <w:rsid w:val="000D0856"/>
    <w:rsid w:val="000F1677"/>
    <w:rsid w:val="00131C6D"/>
    <w:rsid w:val="00152D7C"/>
    <w:rsid w:val="001533C2"/>
    <w:rsid w:val="00162B92"/>
    <w:rsid w:val="00190BCB"/>
    <w:rsid w:val="00196B23"/>
    <w:rsid w:val="00196CF9"/>
    <w:rsid w:val="00206E1E"/>
    <w:rsid w:val="00240117"/>
    <w:rsid w:val="002565BF"/>
    <w:rsid w:val="002E192C"/>
    <w:rsid w:val="002F1E93"/>
    <w:rsid w:val="00311D3E"/>
    <w:rsid w:val="00337011"/>
    <w:rsid w:val="00342B12"/>
    <w:rsid w:val="003749E4"/>
    <w:rsid w:val="00392517"/>
    <w:rsid w:val="003D474B"/>
    <w:rsid w:val="0042601D"/>
    <w:rsid w:val="00432DC4"/>
    <w:rsid w:val="00467690"/>
    <w:rsid w:val="004733E9"/>
    <w:rsid w:val="004758F6"/>
    <w:rsid w:val="004862A5"/>
    <w:rsid w:val="00494CE1"/>
    <w:rsid w:val="004C70EA"/>
    <w:rsid w:val="004F77B4"/>
    <w:rsid w:val="0050042A"/>
    <w:rsid w:val="00510BF1"/>
    <w:rsid w:val="00537E8A"/>
    <w:rsid w:val="005404AF"/>
    <w:rsid w:val="00544106"/>
    <w:rsid w:val="00547602"/>
    <w:rsid w:val="00564D9F"/>
    <w:rsid w:val="00587FF1"/>
    <w:rsid w:val="005C7CFA"/>
    <w:rsid w:val="005D0E95"/>
    <w:rsid w:val="005D3CF4"/>
    <w:rsid w:val="005F4CB2"/>
    <w:rsid w:val="00604703"/>
    <w:rsid w:val="0061397C"/>
    <w:rsid w:val="00624E71"/>
    <w:rsid w:val="00626F00"/>
    <w:rsid w:val="00630809"/>
    <w:rsid w:val="00634E76"/>
    <w:rsid w:val="00650632"/>
    <w:rsid w:val="006679DC"/>
    <w:rsid w:val="006739C3"/>
    <w:rsid w:val="00681E28"/>
    <w:rsid w:val="006A462A"/>
    <w:rsid w:val="006D5001"/>
    <w:rsid w:val="00710F24"/>
    <w:rsid w:val="00712A1C"/>
    <w:rsid w:val="0072795D"/>
    <w:rsid w:val="00740D20"/>
    <w:rsid w:val="007B713C"/>
    <w:rsid w:val="007D2557"/>
    <w:rsid w:val="007E1EE1"/>
    <w:rsid w:val="007F74FF"/>
    <w:rsid w:val="00800889"/>
    <w:rsid w:val="00807C76"/>
    <w:rsid w:val="00825576"/>
    <w:rsid w:val="00840916"/>
    <w:rsid w:val="00843165"/>
    <w:rsid w:val="00853FB9"/>
    <w:rsid w:val="00870C78"/>
    <w:rsid w:val="00873567"/>
    <w:rsid w:val="00875C90"/>
    <w:rsid w:val="008A0228"/>
    <w:rsid w:val="008E5E69"/>
    <w:rsid w:val="008F437C"/>
    <w:rsid w:val="008F6B2A"/>
    <w:rsid w:val="009029DD"/>
    <w:rsid w:val="009044FC"/>
    <w:rsid w:val="009518E3"/>
    <w:rsid w:val="00966584"/>
    <w:rsid w:val="009723F3"/>
    <w:rsid w:val="009808E0"/>
    <w:rsid w:val="009C27D9"/>
    <w:rsid w:val="009E1879"/>
    <w:rsid w:val="009E25BE"/>
    <w:rsid w:val="009E34AF"/>
    <w:rsid w:val="009E6764"/>
    <w:rsid w:val="009F18AC"/>
    <w:rsid w:val="009F2487"/>
    <w:rsid w:val="00A51A76"/>
    <w:rsid w:val="00A52A6D"/>
    <w:rsid w:val="00A627EF"/>
    <w:rsid w:val="00A6687F"/>
    <w:rsid w:val="00A8036C"/>
    <w:rsid w:val="00A81ACE"/>
    <w:rsid w:val="00A86FEC"/>
    <w:rsid w:val="00AA0196"/>
    <w:rsid w:val="00AF243D"/>
    <w:rsid w:val="00AF395F"/>
    <w:rsid w:val="00B1434D"/>
    <w:rsid w:val="00B40B8C"/>
    <w:rsid w:val="00B52431"/>
    <w:rsid w:val="00B7521E"/>
    <w:rsid w:val="00B77390"/>
    <w:rsid w:val="00B77F4D"/>
    <w:rsid w:val="00B9176C"/>
    <w:rsid w:val="00BD7772"/>
    <w:rsid w:val="00BF0CC6"/>
    <w:rsid w:val="00BF32F5"/>
    <w:rsid w:val="00C01891"/>
    <w:rsid w:val="00C20F0F"/>
    <w:rsid w:val="00C31E62"/>
    <w:rsid w:val="00C52F5D"/>
    <w:rsid w:val="00C7351B"/>
    <w:rsid w:val="00C939A2"/>
    <w:rsid w:val="00CD1322"/>
    <w:rsid w:val="00D071C6"/>
    <w:rsid w:val="00D4226E"/>
    <w:rsid w:val="00D44114"/>
    <w:rsid w:val="00D46D0D"/>
    <w:rsid w:val="00D60274"/>
    <w:rsid w:val="00D739D0"/>
    <w:rsid w:val="00D81865"/>
    <w:rsid w:val="00DA02B8"/>
    <w:rsid w:val="00DB46FA"/>
    <w:rsid w:val="00DC7F16"/>
    <w:rsid w:val="00E028C6"/>
    <w:rsid w:val="00E5072D"/>
    <w:rsid w:val="00E74757"/>
    <w:rsid w:val="00E81F6D"/>
    <w:rsid w:val="00E94C7F"/>
    <w:rsid w:val="00EA40B0"/>
    <w:rsid w:val="00EB27F3"/>
    <w:rsid w:val="00EB6520"/>
    <w:rsid w:val="00ED54C8"/>
    <w:rsid w:val="00F33FE5"/>
    <w:rsid w:val="00F43297"/>
    <w:rsid w:val="00F5257C"/>
    <w:rsid w:val="00F91E68"/>
    <w:rsid w:val="00F92A05"/>
    <w:rsid w:val="00F95E0F"/>
    <w:rsid w:val="00FA34D7"/>
    <w:rsid w:val="00FB7A52"/>
    <w:rsid w:val="0A262ACC"/>
    <w:rsid w:val="251D006F"/>
    <w:rsid w:val="39C25F2D"/>
    <w:rsid w:val="7DE417BF"/>
  </w:rsids>
  <m:mathPr>
    <m:mathFont m:val="Cambria Math"/>
    <m:brkBin m:val="before"/>
    <m:brkBinSub m:val="--"/>
    <m:smallFrac/>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lang w:val="hu-HU" w:eastAsia="hu-H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Table" w:qFormat="1"/>
    <w:lsdException w:name="Table Grid"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4C7F"/>
    <w:pPr>
      <w:spacing w:after="200" w:line="276" w:lineRule="auto"/>
    </w:pPr>
    <w:rPr>
      <w:sz w:val="22"/>
      <w:szCs w:val="22"/>
      <w:lang w:eastAsia="en-US"/>
    </w:rPr>
  </w:style>
  <w:style w:type="paragraph" w:styleId="Heading1">
    <w:name w:val="heading 1"/>
    <w:basedOn w:val="Normal"/>
    <w:next w:val="Normal"/>
    <w:link w:val="Heading1Char"/>
    <w:uiPriority w:val="99"/>
    <w:qFormat/>
    <w:rsid w:val="00E94C7F"/>
    <w:pPr>
      <w:keepNext/>
      <w:keepLines/>
      <w:widowControl w:val="0"/>
      <w:spacing w:before="240" w:after="0" w:line="256" w:lineRule="auto"/>
      <w:outlineLvl w:val="0"/>
    </w:pPr>
    <w:rPr>
      <w:rFonts w:ascii="Calibri Light" w:eastAsia="等线 Light" w:hAnsi="Calibri Light" w:cs="Times New Roman"/>
      <w:color w:val="2F5496"/>
      <w:kern w:val="2"/>
      <w:sz w:val="32"/>
      <w:szCs w:val="32"/>
      <w:lang w:eastAsia="hu-H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94C7F"/>
    <w:pPr>
      <w:spacing w:after="0" w:line="240" w:lineRule="auto"/>
    </w:pPr>
    <w:rPr>
      <w:rFonts w:ascii="Tahoma" w:hAnsi="Tahoma" w:cs="Tahoma"/>
      <w:sz w:val="16"/>
      <w:szCs w:val="16"/>
    </w:rPr>
  </w:style>
  <w:style w:type="character" w:styleId="Hyperlink">
    <w:name w:val="Hyperlink"/>
    <w:basedOn w:val="DefaultParagraphFont"/>
    <w:uiPriority w:val="99"/>
    <w:unhideWhenUsed/>
    <w:qFormat/>
    <w:rsid w:val="00E94C7F"/>
    <w:rPr>
      <w:color w:val="0000FF" w:themeColor="hyperlink"/>
      <w:u w:val="single"/>
    </w:rPr>
  </w:style>
  <w:style w:type="paragraph" w:styleId="ListParagraph">
    <w:name w:val="List Paragraph"/>
    <w:basedOn w:val="Normal"/>
    <w:uiPriority w:val="34"/>
    <w:qFormat/>
    <w:rsid w:val="00E94C7F"/>
    <w:pPr>
      <w:ind w:left="720"/>
      <w:contextualSpacing/>
    </w:pPr>
  </w:style>
  <w:style w:type="character" w:customStyle="1" w:styleId="15">
    <w:name w:val="15"/>
    <w:basedOn w:val="DefaultParagraphFont"/>
    <w:rsid w:val="00E94C7F"/>
    <w:rPr>
      <w:rFonts w:ascii="Calibri" w:hAnsi="Calibri" w:cs="Calibri" w:hint="default"/>
      <w:color w:val="0563C1"/>
      <w:u w:val="single"/>
    </w:rPr>
  </w:style>
  <w:style w:type="character" w:customStyle="1" w:styleId="Heading1Char">
    <w:name w:val="Heading 1 Char"/>
    <w:basedOn w:val="DefaultParagraphFont"/>
    <w:link w:val="Heading1"/>
    <w:uiPriority w:val="99"/>
    <w:rsid w:val="00E94C7F"/>
    <w:rPr>
      <w:rFonts w:ascii="Calibri Light" w:eastAsia="等线 Light" w:hAnsi="Calibri Light" w:cs="Times New Roman"/>
      <w:color w:val="2F5496"/>
      <w:kern w:val="2"/>
      <w:sz w:val="32"/>
      <w:szCs w:val="32"/>
      <w:lang w:eastAsia="hu-HU"/>
    </w:rPr>
  </w:style>
  <w:style w:type="character" w:customStyle="1" w:styleId="BalloonTextChar">
    <w:name w:val="Balloon Text Char"/>
    <w:basedOn w:val="DefaultParagraphFont"/>
    <w:link w:val="BalloonText"/>
    <w:uiPriority w:val="99"/>
    <w:semiHidden/>
    <w:rsid w:val="00E94C7F"/>
    <w:rPr>
      <w:rFonts w:ascii="Tahoma" w:hAnsi="Tahoma" w:cs="Tahoma"/>
      <w:sz w:val="16"/>
      <w:szCs w:val="16"/>
    </w:rPr>
  </w:style>
  <w:style w:type="table" w:styleId="TableGrid">
    <w:name w:val="Table Grid"/>
    <w:basedOn w:val="TableNormal"/>
    <w:uiPriority w:val="99"/>
    <w:unhideWhenUsed/>
    <w:rsid w:val="00A86FEC"/>
    <w:rPr>
      <w:rFonts w:ascii="Times New Roman" w:eastAsia="Times New Roman" w:hAnsi="Times New Roman" w:cs="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9F18AC"/>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21073879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innpartners.com/case-study/six-senses/" TargetMode="External"/><Relationship Id="rId13" Type="http://schemas.openxmlformats.org/officeDocument/2006/relationships/hyperlink" Target="https://development.ihg.com/s/amca-holiday-inn" TargetMode="External"/><Relationship Id="rId18" Type="http://schemas.openxmlformats.org/officeDocument/2006/relationships/hyperlink" Target="https://www.sixsenses.com/en/about-us" TargetMode="External"/><Relationship Id="rId26"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hyperlink" Target="https://europepmc.org/article/med/30725987" TargetMode="External"/><Relationship Id="rId34" Type="http://schemas.openxmlformats.org/officeDocument/2006/relationships/theme" Target="theme/theme1.xml"/><Relationship Id="rId7" Type="http://schemas.openxmlformats.org/officeDocument/2006/relationships/hyperlink" Target="https://campaignme.com/go-pros-and-goats-how-to-evolve-hotel-marketing-strategies-in-the-covid-19-era-by-richard-thorburn/" TargetMode="External"/><Relationship Id="rId12" Type="http://schemas.openxmlformats.org/officeDocument/2006/relationships/hyperlink" Target="https://hotelmanagment-network.com/news/newsix-senses-forays-into-european-hospitality-market-4288188/" TargetMode="External"/><Relationship Id="rId17" Type="http://schemas.openxmlformats.org/officeDocument/2006/relationships/hyperlink" Target="https://pro.similarweb.com/"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statista.com/statistics/223345/holiday-inn-hotels-revenue/" TargetMode="External"/><Relationship Id="rId20" Type="http://schemas.openxmlformats.org/officeDocument/2006/relationships/hyperlink" Target="https://www.sixsenses.com/en/corporate/terms-and-conditions" TargetMode="Externa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hg.com/holidayinn/content/gb/en/deals/hotel-offers" TargetMode="External"/><Relationship Id="rId24" Type="http://schemas.openxmlformats.org/officeDocument/2006/relationships/image" Target="media/image3.png"/><Relationship Id="rId32" Type="http://schemas.openxmlformats.org/officeDocument/2006/relationships/image" Target="media/image11.jpeg"/><Relationship Id="rId5" Type="http://schemas.openxmlformats.org/officeDocument/2006/relationships/footnotes" Target="footnotes.xml"/><Relationship Id="rId15" Type="http://schemas.openxmlformats.org/officeDocument/2006/relationships/hyperlink" Target="https://www.instagram.com/sixsenses/" TargetMode="Externa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hyperlink" Target="https://ihg.com/holidayinn/content/gb/en/exp/main" TargetMode="External"/><Relationship Id="rId19" Type="http://schemas.openxmlformats.org/officeDocument/2006/relationships/hyperlink" Target="https://www.sixsenses.com/en/offers" TargetMode="External"/><Relationship Id="rId31"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facebook.com/HolidayInn/about/" TargetMode="External"/><Relationship Id="rId14" Type="http://schemas.openxmlformats.org/officeDocument/2006/relationships/hyperlink" Target="https://www.ihg.com/content/gb/en/customer-care/tc" TargetMode="External"/><Relationship Id="rId22" Type="http://schemas.openxmlformats.org/officeDocument/2006/relationships/image" Target="media/image1.png"/><Relationship Id="rId27" Type="http://schemas.openxmlformats.org/officeDocument/2006/relationships/image" Target="media/image6.jpeg"/><Relationship Id="rId30"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2183</Words>
  <Characters>15064</Characters>
  <Application>Microsoft Office Word</Application>
  <DocSecurity>0</DocSecurity>
  <Lines>125</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jaysonlubagalaxy@googlemail.com</dc:creator>
  <cp:lastModifiedBy>jaysonlubagalaxy@googlemail.com</cp:lastModifiedBy>
  <cp:revision>2</cp:revision>
  <dcterms:created xsi:type="dcterms:W3CDTF">2023-05-19T00:11:00Z</dcterms:created>
  <dcterms:modified xsi:type="dcterms:W3CDTF">2023-05-19T00:11:00Z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35207E946A4B4147AE9D9AE03C86A781</vt:lpwstr>
  </property>
</Properties>
</file>