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26BCA" w:rsidRPr="00ED6F02" w:rsidRDefault="00E26BCA" w:rsidP="00E26BCA">
      <w:pPr>
        <w:spacing w:line="259" w:lineRule="auto"/>
        <w:jc w:val="center"/>
        <w:rPr>
          <w:b/>
        </w:rPr>
      </w:pPr>
      <w:r w:rsidRPr="00ED6F02">
        <w:rPr>
          <w:b/>
        </w:rPr>
        <w:t>The title of the essay:</w:t>
      </w:r>
    </w:p>
    <w:p w:rsidR="00E26BCA" w:rsidRPr="00ED6F02" w:rsidRDefault="00E26BCA" w:rsidP="00E26BCA">
      <w:pPr>
        <w:spacing w:line="259" w:lineRule="auto"/>
        <w:jc w:val="center"/>
        <w:rPr>
          <w:b/>
        </w:rPr>
      </w:pPr>
      <w:r w:rsidRPr="00ED6F02">
        <w:rPr>
          <w:b/>
        </w:rPr>
        <w:t>Individual Business Canvas Model with Entrepreneurial Reflection</w:t>
      </w:r>
    </w:p>
    <w:p w:rsidR="00E26BCA" w:rsidRPr="00ED6F02" w:rsidRDefault="00E26BCA" w:rsidP="00E26BCA">
      <w:pPr>
        <w:spacing w:line="259" w:lineRule="auto"/>
        <w:jc w:val="center"/>
        <w:rPr>
          <w:b/>
        </w:rPr>
      </w:pPr>
      <w:r w:rsidRPr="00ED6F02">
        <w:rPr>
          <w:b/>
        </w:rPr>
        <w:t>using appropriate</w:t>
      </w:r>
    </w:p>
    <w:p w:rsidR="00E26BCA" w:rsidRPr="00873310" w:rsidRDefault="00E26BCA" w:rsidP="00873310">
      <w:pPr>
        <w:spacing w:line="259" w:lineRule="auto"/>
        <w:jc w:val="center"/>
        <w:rPr>
          <w:rFonts w:cs="Times New Roman"/>
          <w:b/>
          <w:szCs w:val="24"/>
        </w:rPr>
      </w:pPr>
      <w:r w:rsidRPr="00ED6F02">
        <w:rPr>
          <w:b/>
        </w:rPr>
        <w:t xml:space="preserve">Student </w:t>
      </w:r>
      <w:r w:rsidRPr="00ED6F02">
        <w:rPr>
          <w:rFonts w:cs="Times New Roman"/>
          <w:b/>
          <w:szCs w:val="24"/>
        </w:rPr>
        <w:t>name</w:t>
      </w:r>
      <w:r w:rsidR="00873310">
        <w:rPr>
          <w:rFonts w:cs="Times New Roman"/>
          <w:b/>
          <w:szCs w:val="24"/>
        </w:rPr>
        <w:t xml:space="preserve">: Andreea Catalina Mecic </w:t>
      </w:r>
    </w:p>
    <w:p w:rsidR="00E26BCA" w:rsidRPr="00ED6F02" w:rsidRDefault="00E26BCA" w:rsidP="00E26BCA">
      <w:pPr>
        <w:spacing w:line="259" w:lineRule="auto"/>
        <w:jc w:val="center"/>
        <w:rPr>
          <w:b/>
        </w:rPr>
      </w:pPr>
      <w:r w:rsidRPr="00ED6F02">
        <w:rPr>
          <w:b/>
        </w:rPr>
        <w:t>Student ID number:</w:t>
      </w:r>
      <w:r w:rsidR="00315AD2">
        <w:rPr>
          <w:b/>
        </w:rPr>
        <w:t>2215573</w:t>
      </w:r>
    </w:p>
    <w:p w:rsidR="00E26BCA" w:rsidRPr="00ED6F02" w:rsidRDefault="00E26BCA" w:rsidP="00E26BCA">
      <w:pPr>
        <w:spacing w:line="259" w:lineRule="auto"/>
        <w:jc w:val="center"/>
        <w:rPr>
          <w:b/>
        </w:rPr>
      </w:pPr>
      <w:r w:rsidRPr="00ED6F02">
        <w:rPr>
          <w:b/>
        </w:rPr>
        <w:t>The module title:</w:t>
      </w:r>
    </w:p>
    <w:p w:rsidR="00E26BCA" w:rsidRPr="00ED6F02" w:rsidRDefault="00E26BCA" w:rsidP="00E26BCA">
      <w:pPr>
        <w:spacing w:line="259" w:lineRule="auto"/>
        <w:jc w:val="center"/>
        <w:rPr>
          <w:b/>
        </w:rPr>
      </w:pPr>
      <w:r w:rsidRPr="00ED6F02">
        <w:rPr>
          <w:b/>
        </w:rPr>
        <w:t>Entrepreneurship BMIH5001</w:t>
      </w:r>
    </w:p>
    <w:p w:rsidR="00E26BCA" w:rsidRPr="00ED6F02" w:rsidRDefault="00E26BCA" w:rsidP="00E26BCA">
      <w:pPr>
        <w:spacing w:line="259" w:lineRule="auto"/>
        <w:jc w:val="center"/>
        <w:rPr>
          <w:b/>
        </w:rPr>
      </w:pPr>
      <w:r w:rsidRPr="00ED6F02">
        <w:rPr>
          <w:b/>
        </w:rPr>
        <w:t>Lecturer’s name</w:t>
      </w:r>
      <w:r w:rsidR="00315AD2">
        <w:rPr>
          <w:b/>
        </w:rPr>
        <w:t xml:space="preserve">: </w:t>
      </w:r>
      <w:r w:rsidR="000F651B">
        <w:rPr>
          <w:b/>
        </w:rPr>
        <w:t xml:space="preserve">Ka Po Chong ( Ben), Scott James </w:t>
      </w:r>
    </w:p>
    <w:p w:rsidR="00E26BCA" w:rsidRPr="00ED6F02" w:rsidRDefault="00E26BCA">
      <w:pPr>
        <w:spacing w:line="259" w:lineRule="auto"/>
        <w:jc w:val="left"/>
        <w:rPr>
          <w:rFonts w:eastAsiaTheme="majorEastAsia" w:cstheme="majorBidi"/>
          <w:b/>
          <w:szCs w:val="32"/>
        </w:rPr>
      </w:pPr>
    </w:p>
    <w:p w:rsidR="00E26BCA" w:rsidRPr="00ED6F02" w:rsidRDefault="00E26BCA">
      <w:pPr>
        <w:spacing w:line="259" w:lineRule="auto"/>
        <w:jc w:val="left"/>
        <w:rPr>
          <w:rFonts w:eastAsiaTheme="majorEastAsia" w:cstheme="majorBidi"/>
          <w:b/>
          <w:szCs w:val="32"/>
        </w:rPr>
      </w:pPr>
      <w:r w:rsidRPr="00ED6F02">
        <w:br w:type="page"/>
      </w:r>
    </w:p>
    <w:sdt>
      <w:sdtPr>
        <w:rPr>
          <w:rFonts w:ascii="Times New Roman" w:eastAsiaTheme="minorHAnsi" w:hAnsi="Times New Roman" w:cstheme="minorBidi"/>
          <w:color w:val="auto"/>
          <w:sz w:val="24"/>
          <w:szCs w:val="22"/>
        </w:rPr>
        <w:id w:val="278075012"/>
        <w:docPartObj>
          <w:docPartGallery w:val="Table of Contents"/>
          <w:docPartUnique/>
        </w:docPartObj>
      </w:sdtPr>
      <w:sdtEndPr>
        <w:rPr>
          <w:b/>
          <w:bCs/>
          <w:noProof/>
        </w:rPr>
      </w:sdtEndPr>
      <w:sdtContent>
        <w:p w:rsidR="00E26BCA" w:rsidRPr="00ED6F02" w:rsidRDefault="00E26BCA" w:rsidP="004B65CB">
          <w:pPr>
            <w:pStyle w:val="Titlucuprins"/>
            <w:jc w:val="center"/>
          </w:pPr>
          <w:r w:rsidRPr="00ED6F02">
            <w:rPr>
              <w:rFonts w:ascii="Times New Roman" w:hAnsi="Times New Roman" w:cs="Times New Roman"/>
              <w:b/>
              <w:color w:val="auto"/>
              <w:sz w:val="24"/>
            </w:rPr>
            <w:t>Table of Contents</w:t>
          </w:r>
        </w:p>
        <w:p w:rsidR="00E26BCA" w:rsidRPr="00ED6F02" w:rsidRDefault="00E26BCA">
          <w:pPr>
            <w:pStyle w:val="Cuprins1"/>
            <w:tabs>
              <w:tab w:val="right" w:leader="dot" w:pos="9350"/>
            </w:tabs>
            <w:rPr>
              <w:noProof/>
            </w:rPr>
          </w:pPr>
          <w:r w:rsidRPr="00ED6F02">
            <w:fldChar w:fldCharType="begin"/>
          </w:r>
          <w:r w:rsidRPr="00ED6F02">
            <w:instrText xml:space="preserve"> TOC \o "1-3" \h \z \u </w:instrText>
          </w:r>
          <w:r w:rsidRPr="00ED6F02">
            <w:fldChar w:fldCharType="separate"/>
          </w:r>
          <w:hyperlink w:anchor="_Toc157613761" w:history="1">
            <w:r w:rsidRPr="00ED6F02">
              <w:rPr>
                <w:rStyle w:val="Hyperlink"/>
                <w:noProof/>
              </w:rPr>
              <w:t>PART 1</w:t>
            </w:r>
            <w:r w:rsidRPr="00ED6F02">
              <w:rPr>
                <w:noProof/>
                <w:webHidden/>
              </w:rPr>
              <w:tab/>
            </w:r>
            <w:r w:rsidRPr="00ED6F02">
              <w:rPr>
                <w:noProof/>
                <w:webHidden/>
              </w:rPr>
              <w:fldChar w:fldCharType="begin"/>
            </w:r>
            <w:r w:rsidRPr="00ED6F02">
              <w:rPr>
                <w:noProof/>
                <w:webHidden/>
              </w:rPr>
              <w:instrText xml:space="preserve"> PAGEREF _Toc157613761 \h </w:instrText>
            </w:r>
            <w:r w:rsidRPr="00ED6F02">
              <w:rPr>
                <w:noProof/>
                <w:webHidden/>
              </w:rPr>
            </w:r>
            <w:r w:rsidRPr="00ED6F02">
              <w:rPr>
                <w:noProof/>
                <w:webHidden/>
              </w:rPr>
              <w:fldChar w:fldCharType="separate"/>
            </w:r>
            <w:r w:rsidRPr="00ED6F02">
              <w:rPr>
                <w:noProof/>
                <w:webHidden/>
              </w:rPr>
              <w:t>3</w:t>
            </w:r>
            <w:r w:rsidRPr="00ED6F02">
              <w:rPr>
                <w:noProof/>
                <w:webHidden/>
              </w:rPr>
              <w:fldChar w:fldCharType="end"/>
            </w:r>
          </w:hyperlink>
        </w:p>
        <w:p w:rsidR="00E26BCA" w:rsidRPr="00ED6F02" w:rsidRDefault="001D2FB2">
          <w:pPr>
            <w:pStyle w:val="Cuprins1"/>
            <w:tabs>
              <w:tab w:val="left" w:pos="440"/>
              <w:tab w:val="right" w:leader="dot" w:pos="9350"/>
            </w:tabs>
            <w:rPr>
              <w:noProof/>
            </w:rPr>
          </w:pPr>
          <w:hyperlink w:anchor="_Toc157613762" w:history="1">
            <w:r w:rsidR="00E26BCA" w:rsidRPr="00ED6F02">
              <w:rPr>
                <w:rStyle w:val="Hyperlink"/>
                <w:noProof/>
              </w:rPr>
              <w:t>1</w:t>
            </w:r>
            <w:r w:rsidR="00E26BCA" w:rsidRPr="00ED6F02">
              <w:rPr>
                <w:noProof/>
              </w:rPr>
              <w:tab/>
            </w:r>
            <w:r w:rsidR="00E26BCA" w:rsidRPr="00ED6F02">
              <w:rPr>
                <w:rStyle w:val="Hyperlink"/>
                <w:noProof/>
              </w:rPr>
              <w:t>Introduction</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_Toc157613762 \h </w:instrText>
            </w:r>
            <w:r w:rsidR="00E26BCA" w:rsidRPr="00ED6F02">
              <w:rPr>
                <w:noProof/>
                <w:webHidden/>
              </w:rPr>
            </w:r>
            <w:r w:rsidR="00E26BCA" w:rsidRPr="00ED6F02">
              <w:rPr>
                <w:noProof/>
                <w:webHidden/>
              </w:rPr>
              <w:fldChar w:fldCharType="separate"/>
            </w:r>
            <w:r w:rsidR="00E26BCA" w:rsidRPr="00ED6F02">
              <w:rPr>
                <w:noProof/>
                <w:webHidden/>
              </w:rPr>
              <w:t>3</w:t>
            </w:r>
            <w:r w:rsidR="00E26BCA" w:rsidRPr="00ED6F02">
              <w:rPr>
                <w:noProof/>
                <w:webHidden/>
              </w:rPr>
              <w:fldChar w:fldCharType="end"/>
            </w:r>
          </w:hyperlink>
        </w:p>
        <w:p w:rsidR="00E26BCA" w:rsidRPr="00ED6F02" w:rsidRDefault="001D2FB2">
          <w:pPr>
            <w:pStyle w:val="Cuprins1"/>
            <w:tabs>
              <w:tab w:val="left" w:pos="440"/>
              <w:tab w:val="right" w:leader="dot" w:pos="9350"/>
            </w:tabs>
            <w:rPr>
              <w:noProof/>
            </w:rPr>
          </w:pPr>
          <w:hyperlink w:anchor="_Toc157613763" w:history="1">
            <w:r w:rsidR="00E26BCA" w:rsidRPr="00ED6F02">
              <w:rPr>
                <w:rStyle w:val="Hyperlink"/>
                <w:noProof/>
              </w:rPr>
              <w:t>2</w:t>
            </w:r>
            <w:r w:rsidR="00E26BCA" w:rsidRPr="00ED6F02">
              <w:rPr>
                <w:noProof/>
              </w:rPr>
              <w:tab/>
            </w:r>
            <w:r w:rsidR="00E26BCA" w:rsidRPr="00ED6F02">
              <w:rPr>
                <w:rStyle w:val="Hyperlink"/>
                <w:noProof/>
                <w:shd w:val="clear" w:color="auto" w:fill="FFFFFF"/>
              </w:rPr>
              <w:t>Business plan for Bed &amp; Breakfast</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_Toc157613763 \h </w:instrText>
            </w:r>
            <w:r w:rsidR="00E26BCA" w:rsidRPr="00ED6F02">
              <w:rPr>
                <w:noProof/>
                <w:webHidden/>
              </w:rPr>
            </w:r>
            <w:r w:rsidR="00E26BCA" w:rsidRPr="00ED6F02">
              <w:rPr>
                <w:noProof/>
                <w:webHidden/>
              </w:rPr>
              <w:fldChar w:fldCharType="separate"/>
            </w:r>
            <w:r w:rsidR="00E26BCA" w:rsidRPr="00ED6F02">
              <w:rPr>
                <w:noProof/>
                <w:webHidden/>
              </w:rPr>
              <w:t>3</w:t>
            </w:r>
            <w:r w:rsidR="00E26BCA" w:rsidRPr="00ED6F02">
              <w:rPr>
                <w:noProof/>
                <w:webHidden/>
              </w:rPr>
              <w:fldChar w:fldCharType="end"/>
            </w:r>
          </w:hyperlink>
        </w:p>
        <w:p w:rsidR="00E26BCA" w:rsidRPr="00ED6F02" w:rsidRDefault="001D2FB2">
          <w:pPr>
            <w:pStyle w:val="Cuprins1"/>
            <w:tabs>
              <w:tab w:val="left" w:pos="440"/>
              <w:tab w:val="right" w:leader="dot" w:pos="9350"/>
            </w:tabs>
            <w:rPr>
              <w:noProof/>
            </w:rPr>
          </w:pPr>
          <w:hyperlink w:anchor="_Toc157613764" w:history="1">
            <w:r w:rsidR="00E26BCA" w:rsidRPr="00ED6F02">
              <w:rPr>
                <w:rStyle w:val="Hyperlink"/>
                <w:noProof/>
              </w:rPr>
              <w:t>3</w:t>
            </w:r>
            <w:r w:rsidR="00E26BCA" w:rsidRPr="00ED6F02">
              <w:rPr>
                <w:noProof/>
              </w:rPr>
              <w:tab/>
            </w:r>
            <w:r w:rsidR="00E26BCA" w:rsidRPr="00ED6F02">
              <w:rPr>
                <w:rStyle w:val="Hyperlink"/>
                <w:noProof/>
              </w:rPr>
              <w:t>Conclusion</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_Toc157613764 \h </w:instrText>
            </w:r>
            <w:r w:rsidR="00E26BCA" w:rsidRPr="00ED6F02">
              <w:rPr>
                <w:noProof/>
                <w:webHidden/>
              </w:rPr>
            </w:r>
            <w:r w:rsidR="00E26BCA" w:rsidRPr="00ED6F02">
              <w:rPr>
                <w:noProof/>
                <w:webHidden/>
              </w:rPr>
              <w:fldChar w:fldCharType="separate"/>
            </w:r>
            <w:r w:rsidR="00E26BCA" w:rsidRPr="00ED6F02">
              <w:rPr>
                <w:noProof/>
                <w:webHidden/>
              </w:rPr>
              <w:t>6</w:t>
            </w:r>
            <w:r w:rsidR="00E26BCA" w:rsidRPr="00ED6F02">
              <w:rPr>
                <w:noProof/>
                <w:webHidden/>
              </w:rPr>
              <w:fldChar w:fldCharType="end"/>
            </w:r>
          </w:hyperlink>
        </w:p>
        <w:p w:rsidR="00E26BCA" w:rsidRPr="00ED6F02" w:rsidRDefault="001D2FB2">
          <w:pPr>
            <w:pStyle w:val="Cuprins1"/>
            <w:tabs>
              <w:tab w:val="right" w:leader="dot" w:pos="9350"/>
            </w:tabs>
            <w:rPr>
              <w:noProof/>
            </w:rPr>
          </w:pPr>
          <w:hyperlink w:anchor="_Toc157613765" w:history="1">
            <w:r w:rsidR="00E26BCA" w:rsidRPr="00ED6F02">
              <w:rPr>
                <w:rStyle w:val="Hyperlink"/>
                <w:noProof/>
              </w:rPr>
              <w:t>PART 2</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_Toc157613765 \h </w:instrText>
            </w:r>
            <w:r w:rsidR="00E26BCA" w:rsidRPr="00ED6F02">
              <w:rPr>
                <w:noProof/>
                <w:webHidden/>
              </w:rPr>
            </w:r>
            <w:r w:rsidR="00E26BCA" w:rsidRPr="00ED6F02">
              <w:rPr>
                <w:noProof/>
                <w:webHidden/>
              </w:rPr>
              <w:fldChar w:fldCharType="separate"/>
            </w:r>
            <w:r w:rsidR="00E26BCA" w:rsidRPr="00ED6F02">
              <w:rPr>
                <w:noProof/>
                <w:webHidden/>
              </w:rPr>
              <w:t>7</w:t>
            </w:r>
            <w:r w:rsidR="00E26BCA" w:rsidRPr="00ED6F02">
              <w:rPr>
                <w:noProof/>
                <w:webHidden/>
              </w:rPr>
              <w:fldChar w:fldCharType="end"/>
            </w:r>
          </w:hyperlink>
        </w:p>
        <w:p w:rsidR="00E26BCA" w:rsidRPr="00ED6F02" w:rsidRDefault="001D2FB2">
          <w:pPr>
            <w:pStyle w:val="Cuprins1"/>
            <w:tabs>
              <w:tab w:val="left" w:pos="440"/>
              <w:tab w:val="right" w:leader="dot" w:pos="9350"/>
            </w:tabs>
            <w:rPr>
              <w:noProof/>
            </w:rPr>
          </w:pPr>
          <w:hyperlink w:anchor="_Toc157613766" w:history="1">
            <w:r w:rsidR="00E26BCA" w:rsidRPr="00ED6F02">
              <w:rPr>
                <w:rStyle w:val="Hyperlink"/>
                <w:noProof/>
              </w:rPr>
              <w:t>4</w:t>
            </w:r>
            <w:r w:rsidR="00E26BCA" w:rsidRPr="00ED6F02">
              <w:rPr>
                <w:noProof/>
              </w:rPr>
              <w:tab/>
            </w:r>
            <w:r w:rsidR="00E26BCA" w:rsidRPr="00ED6F02">
              <w:rPr>
                <w:rStyle w:val="Hyperlink"/>
                <w:noProof/>
              </w:rPr>
              <w:t>Reflective Essay</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_Toc157613766 \h </w:instrText>
            </w:r>
            <w:r w:rsidR="00E26BCA" w:rsidRPr="00ED6F02">
              <w:rPr>
                <w:noProof/>
                <w:webHidden/>
              </w:rPr>
            </w:r>
            <w:r w:rsidR="00E26BCA" w:rsidRPr="00ED6F02">
              <w:rPr>
                <w:noProof/>
                <w:webHidden/>
              </w:rPr>
              <w:fldChar w:fldCharType="separate"/>
            </w:r>
            <w:r w:rsidR="00E26BCA" w:rsidRPr="00ED6F02">
              <w:rPr>
                <w:noProof/>
                <w:webHidden/>
              </w:rPr>
              <w:t>7</w:t>
            </w:r>
            <w:r w:rsidR="00E26BCA" w:rsidRPr="00ED6F02">
              <w:rPr>
                <w:noProof/>
                <w:webHidden/>
              </w:rPr>
              <w:fldChar w:fldCharType="end"/>
            </w:r>
          </w:hyperlink>
        </w:p>
        <w:p w:rsidR="00E26BCA" w:rsidRPr="00ED6F02" w:rsidRDefault="001D2FB2">
          <w:pPr>
            <w:pStyle w:val="Cuprins2"/>
            <w:tabs>
              <w:tab w:val="left" w:pos="880"/>
              <w:tab w:val="right" w:leader="dot" w:pos="9350"/>
            </w:tabs>
            <w:rPr>
              <w:noProof/>
            </w:rPr>
          </w:pPr>
          <w:hyperlink w:anchor="_Toc157613767" w:history="1">
            <w:r w:rsidR="00E26BCA" w:rsidRPr="00ED6F02">
              <w:rPr>
                <w:rStyle w:val="Hyperlink"/>
                <w:noProof/>
              </w:rPr>
              <w:t>4.1</w:t>
            </w:r>
            <w:r w:rsidR="00E26BCA" w:rsidRPr="00ED6F02">
              <w:rPr>
                <w:noProof/>
              </w:rPr>
              <w:tab/>
            </w:r>
            <w:r w:rsidR="00E26BCA" w:rsidRPr="00ED6F02">
              <w:rPr>
                <w:rStyle w:val="Hyperlink"/>
                <w:noProof/>
              </w:rPr>
              <w:t>Description</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_Toc157613767 \h </w:instrText>
            </w:r>
            <w:r w:rsidR="00E26BCA" w:rsidRPr="00ED6F02">
              <w:rPr>
                <w:noProof/>
                <w:webHidden/>
              </w:rPr>
            </w:r>
            <w:r w:rsidR="00E26BCA" w:rsidRPr="00ED6F02">
              <w:rPr>
                <w:noProof/>
                <w:webHidden/>
              </w:rPr>
              <w:fldChar w:fldCharType="separate"/>
            </w:r>
            <w:r w:rsidR="00E26BCA" w:rsidRPr="00ED6F02">
              <w:rPr>
                <w:noProof/>
                <w:webHidden/>
              </w:rPr>
              <w:t>7</w:t>
            </w:r>
            <w:r w:rsidR="00E26BCA" w:rsidRPr="00ED6F02">
              <w:rPr>
                <w:noProof/>
                <w:webHidden/>
              </w:rPr>
              <w:fldChar w:fldCharType="end"/>
            </w:r>
          </w:hyperlink>
        </w:p>
        <w:p w:rsidR="00E26BCA" w:rsidRPr="00ED6F02" w:rsidRDefault="001D2FB2">
          <w:pPr>
            <w:pStyle w:val="Cuprins2"/>
            <w:tabs>
              <w:tab w:val="left" w:pos="880"/>
              <w:tab w:val="right" w:leader="dot" w:pos="9350"/>
            </w:tabs>
            <w:rPr>
              <w:noProof/>
            </w:rPr>
          </w:pPr>
          <w:hyperlink w:anchor="_Toc157613768" w:history="1">
            <w:r w:rsidR="00E26BCA" w:rsidRPr="00ED6F02">
              <w:rPr>
                <w:rStyle w:val="Hyperlink"/>
                <w:noProof/>
              </w:rPr>
              <w:t>4.2</w:t>
            </w:r>
            <w:r w:rsidR="00E26BCA" w:rsidRPr="00ED6F02">
              <w:rPr>
                <w:noProof/>
              </w:rPr>
              <w:tab/>
            </w:r>
            <w:r w:rsidR="00E26BCA" w:rsidRPr="00ED6F02">
              <w:rPr>
                <w:rStyle w:val="Hyperlink"/>
                <w:noProof/>
              </w:rPr>
              <w:t>Feelings</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_Toc157613768 \h </w:instrText>
            </w:r>
            <w:r w:rsidR="00E26BCA" w:rsidRPr="00ED6F02">
              <w:rPr>
                <w:noProof/>
                <w:webHidden/>
              </w:rPr>
            </w:r>
            <w:r w:rsidR="00E26BCA" w:rsidRPr="00ED6F02">
              <w:rPr>
                <w:noProof/>
                <w:webHidden/>
              </w:rPr>
              <w:fldChar w:fldCharType="separate"/>
            </w:r>
            <w:r w:rsidR="00E26BCA" w:rsidRPr="00ED6F02">
              <w:rPr>
                <w:noProof/>
                <w:webHidden/>
              </w:rPr>
              <w:t>7</w:t>
            </w:r>
            <w:r w:rsidR="00E26BCA" w:rsidRPr="00ED6F02">
              <w:rPr>
                <w:noProof/>
                <w:webHidden/>
              </w:rPr>
              <w:fldChar w:fldCharType="end"/>
            </w:r>
          </w:hyperlink>
        </w:p>
        <w:p w:rsidR="00E26BCA" w:rsidRPr="00ED6F02" w:rsidRDefault="001D2FB2">
          <w:pPr>
            <w:pStyle w:val="Cuprins2"/>
            <w:tabs>
              <w:tab w:val="left" w:pos="880"/>
              <w:tab w:val="right" w:leader="dot" w:pos="9350"/>
            </w:tabs>
            <w:rPr>
              <w:noProof/>
            </w:rPr>
          </w:pPr>
          <w:hyperlink w:anchor="_Toc157613769" w:history="1">
            <w:r w:rsidR="00E26BCA" w:rsidRPr="00ED6F02">
              <w:rPr>
                <w:rStyle w:val="Hyperlink"/>
                <w:noProof/>
              </w:rPr>
              <w:t>4.3</w:t>
            </w:r>
            <w:r w:rsidR="00E26BCA" w:rsidRPr="00ED6F02">
              <w:rPr>
                <w:noProof/>
              </w:rPr>
              <w:tab/>
            </w:r>
            <w:r w:rsidR="00E26BCA" w:rsidRPr="00ED6F02">
              <w:rPr>
                <w:rStyle w:val="Hyperlink"/>
                <w:noProof/>
              </w:rPr>
              <w:t>Evaluation</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_Toc157613769 \h </w:instrText>
            </w:r>
            <w:r w:rsidR="00E26BCA" w:rsidRPr="00ED6F02">
              <w:rPr>
                <w:noProof/>
                <w:webHidden/>
              </w:rPr>
            </w:r>
            <w:r w:rsidR="00E26BCA" w:rsidRPr="00ED6F02">
              <w:rPr>
                <w:noProof/>
                <w:webHidden/>
              </w:rPr>
              <w:fldChar w:fldCharType="separate"/>
            </w:r>
            <w:r w:rsidR="00E26BCA" w:rsidRPr="00ED6F02">
              <w:rPr>
                <w:noProof/>
                <w:webHidden/>
              </w:rPr>
              <w:t>7</w:t>
            </w:r>
            <w:r w:rsidR="00E26BCA" w:rsidRPr="00ED6F02">
              <w:rPr>
                <w:noProof/>
                <w:webHidden/>
              </w:rPr>
              <w:fldChar w:fldCharType="end"/>
            </w:r>
          </w:hyperlink>
        </w:p>
        <w:p w:rsidR="00E26BCA" w:rsidRPr="00ED6F02" w:rsidRDefault="001D2FB2">
          <w:pPr>
            <w:pStyle w:val="Cuprins2"/>
            <w:tabs>
              <w:tab w:val="left" w:pos="880"/>
              <w:tab w:val="right" w:leader="dot" w:pos="9350"/>
            </w:tabs>
            <w:rPr>
              <w:noProof/>
            </w:rPr>
          </w:pPr>
          <w:hyperlink w:anchor="_Toc157613770" w:history="1">
            <w:r w:rsidR="00E26BCA" w:rsidRPr="00ED6F02">
              <w:rPr>
                <w:rStyle w:val="Hyperlink"/>
                <w:noProof/>
              </w:rPr>
              <w:t>4.4</w:t>
            </w:r>
            <w:r w:rsidR="00E26BCA" w:rsidRPr="00ED6F02">
              <w:rPr>
                <w:noProof/>
              </w:rPr>
              <w:tab/>
            </w:r>
            <w:r w:rsidR="00E26BCA" w:rsidRPr="00ED6F02">
              <w:rPr>
                <w:rStyle w:val="Hyperlink"/>
                <w:noProof/>
              </w:rPr>
              <w:t>Analysis</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_Toc157613770 \h </w:instrText>
            </w:r>
            <w:r w:rsidR="00E26BCA" w:rsidRPr="00ED6F02">
              <w:rPr>
                <w:noProof/>
                <w:webHidden/>
              </w:rPr>
            </w:r>
            <w:r w:rsidR="00E26BCA" w:rsidRPr="00ED6F02">
              <w:rPr>
                <w:noProof/>
                <w:webHidden/>
              </w:rPr>
              <w:fldChar w:fldCharType="separate"/>
            </w:r>
            <w:r w:rsidR="00E26BCA" w:rsidRPr="00ED6F02">
              <w:rPr>
                <w:noProof/>
                <w:webHidden/>
              </w:rPr>
              <w:t>8</w:t>
            </w:r>
            <w:r w:rsidR="00E26BCA" w:rsidRPr="00ED6F02">
              <w:rPr>
                <w:noProof/>
                <w:webHidden/>
              </w:rPr>
              <w:fldChar w:fldCharType="end"/>
            </w:r>
          </w:hyperlink>
        </w:p>
        <w:p w:rsidR="00E26BCA" w:rsidRPr="00ED6F02" w:rsidRDefault="001D2FB2">
          <w:pPr>
            <w:pStyle w:val="Cuprins2"/>
            <w:tabs>
              <w:tab w:val="left" w:pos="880"/>
              <w:tab w:val="right" w:leader="dot" w:pos="9350"/>
            </w:tabs>
            <w:rPr>
              <w:noProof/>
            </w:rPr>
          </w:pPr>
          <w:hyperlink w:anchor="_Toc157613771" w:history="1">
            <w:r w:rsidR="00E26BCA" w:rsidRPr="00ED6F02">
              <w:rPr>
                <w:rStyle w:val="Hyperlink"/>
                <w:noProof/>
              </w:rPr>
              <w:t>4.5</w:t>
            </w:r>
            <w:r w:rsidR="00E26BCA" w:rsidRPr="00ED6F02">
              <w:rPr>
                <w:noProof/>
              </w:rPr>
              <w:tab/>
            </w:r>
            <w:r w:rsidR="00E26BCA" w:rsidRPr="00ED6F02">
              <w:rPr>
                <w:rStyle w:val="Hyperlink"/>
                <w:noProof/>
              </w:rPr>
              <w:t>Conclusion</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_Toc157613771 \h </w:instrText>
            </w:r>
            <w:r w:rsidR="00E26BCA" w:rsidRPr="00ED6F02">
              <w:rPr>
                <w:noProof/>
                <w:webHidden/>
              </w:rPr>
            </w:r>
            <w:r w:rsidR="00E26BCA" w:rsidRPr="00ED6F02">
              <w:rPr>
                <w:noProof/>
                <w:webHidden/>
              </w:rPr>
              <w:fldChar w:fldCharType="separate"/>
            </w:r>
            <w:r w:rsidR="00E26BCA" w:rsidRPr="00ED6F02">
              <w:rPr>
                <w:noProof/>
                <w:webHidden/>
              </w:rPr>
              <w:t>8</w:t>
            </w:r>
            <w:r w:rsidR="00E26BCA" w:rsidRPr="00ED6F02">
              <w:rPr>
                <w:noProof/>
                <w:webHidden/>
              </w:rPr>
              <w:fldChar w:fldCharType="end"/>
            </w:r>
          </w:hyperlink>
        </w:p>
        <w:p w:rsidR="00E26BCA" w:rsidRPr="00ED6F02" w:rsidRDefault="001D2FB2">
          <w:pPr>
            <w:pStyle w:val="Cuprins2"/>
            <w:tabs>
              <w:tab w:val="left" w:pos="880"/>
              <w:tab w:val="right" w:leader="dot" w:pos="9350"/>
            </w:tabs>
            <w:rPr>
              <w:noProof/>
            </w:rPr>
          </w:pPr>
          <w:hyperlink w:anchor="_Toc157613772" w:history="1">
            <w:r w:rsidR="00E26BCA" w:rsidRPr="00ED6F02">
              <w:rPr>
                <w:rStyle w:val="Hyperlink"/>
                <w:noProof/>
              </w:rPr>
              <w:t>4.6</w:t>
            </w:r>
            <w:r w:rsidR="00E26BCA" w:rsidRPr="00ED6F02">
              <w:rPr>
                <w:noProof/>
              </w:rPr>
              <w:tab/>
            </w:r>
            <w:r w:rsidR="00E26BCA" w:rsidRPr="00ED6F02">
              <w:rPr>
                <w:rStyle w:val="Hyperlink"/>
                <w:noProof/>
              </w:rPr>
              <w:t>Action plan</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_Toc157613772 \h </w:instrText>
            </w:r>
            <w:r w:rsidR="00E26BCA" w:rsidRPr="00ED6F02">
              <w:rPr>
                <w:noProof/>
                <w:webHidden/>
              </w:rPr>
            </w:r>
            <w:r w:rsidR="00E26BCA" w:rsidRPr="00ED6F02">
              <w:rPr>
                <w:noProof/>
                <w:webHidden/>
              </w:rPr>
              <w:fldChar w:fldCharType="separate"/>
            </w:r>
            <w:r w:rsidR="00E26BCA" w:rsidRPr="00ED6F02">
              <w:rPr>
                <w:noProof/>
                <w:webHidden/>
              </w:rPr>
              <w:t>8</w:t>
            </w:r>
            <w:r w:rsidR="00E26BCA" w:rsidRPr="00ED6F02">
              <w:rPr>
                <w:noProof/>
                <w:webHidden/>
              </w:rPr>
              <w:fldChar w:fldCharType="end"/>
            </w:r>
          </w:hyperlink>
        </w:p>
        <w:p w:rsidR="00E26BCA" w:rsidRPr="00ED6F02" w:rsidRDefault="001D2FB2">
          <w:pPr>
            <w:pStyle w:val="Cuprins1"/>
            <w:tabs>
              <w:tab w:val="left" w:pos="440"/>
              <w:tab w:val="right" w:leader="dot" w:pos="9350"/>
            </w:tabs>
            <w:rPr>
              <w:noProof/>
            </w:rPr>
          </w:pPr>
          <w:hyperlink w:anchor="_Toc157613773" w:history="1">
            <w:r w:rsidR="00E26BCA" w:rsidRPr="00ED6F02">
              <w:rPr>
                <w:rStyle w:val="Hyperlink"/>
                <w:noProof/>
              </w:rPr>
              <w:t>5</w:t>
            </w:r>
            <w:r w:rsidR="00E26BCA" w:rsidRPr="00ED6F02">
              <w:rPr>
                <w:noProof/>
              </w:rPr>
              <w:tab/>
            </w:r>
            <w:r w:rsidR="00E26BCA" w:rsidRPr="00ED6F02">
              <w:rPr>
                <w:rStyle w:val="Hyperlink"/>
                <w:noProof/>
              </w:rPr>
              <w:t>References</w:t>
            </w:r>
            <w:r w:rsidR="00E26BCA" w:rsidRPr="00ED6F02">
              <w:rPr>
                <w:noProof/>
                <w:webHidden/>
              </w:rPr>
              <w:tab/>
            </w:r>
            <w:r w:rsidR="00E26BCA" w:rsidRPr="00ED6F02">
              <w:rPr>
                <w:noProof/>
                <w:webHidden/>
              </w:rPr>
              <w:fldChar w:fldCharType="begin"/>
            </w:r>
            <w:r w:rsidR="00E26BCA" w:rsidRPr="00ED6F02">
              <w:rPr>
                <w:noProof/>
                <w:webHidden/>
              </w:rPr>
              <w:instrText xml:space="preserve"> PAGEREF _Toc157613773 \h </w:instrText>
            </w:r>
            <w:r w:rsidR="00E26BCA" w:rsidRPr="00ED6F02">
              <w:rPr>
                <w:noProof/>
                <w:webHidden/>
              </w:rPr>
            </w:r>
            <w:r w:rsidR="00E26BCA" w:rsidRPr="00ED6F02">
              <w:rPr>
                <w:noProof/>
                <w:webHidden/>
              </w:rPr>
              <w:fldChar w:fldCharType="separate"/>
            </w:r>
            <w:r w:rsidR="00E26BCA" w:rsidRPr="00ED6F02">
              <w:rPr>
                <w:noProof/>
                <w:webHidden/>
              </w:rPr>
              <w:t>9</w:t>
            </w:r>
            <w:r w:rsidR="00E26BCA" w:rsidRPr="00ED6F02">
              <w:rPr>
                <w:noProof/>
                <w:webHidden/>
              </w:rPr>
              <w:fldChar w:fldCharType="end"/>
            </w:r>
          </w:hyperlink>
        </w:p>
        <w:p w:rsidR="00E26BCA" w:rsidRPr="00ED6F02" w:rsidRDefault="00E26BCA">
          <w:r w:rsidRPr="00ED6F02">
            <w:rPr>
              <w:b/>
              <w:bCs/>
              <w:noProof/>
            </w:rPr>
            <w:fldChar w:fldCharType="end"/>
          </w:r>
        </w:p>
      </w:sdtContent>
    </w:sdt>
    <w:p w:rsidR="00E26BCA" w:rsidRPr="00ED6F02" w:rsidRDefault="00E26BCA">
      <w:pPr>
        <w:spacing w:line="259" w:lineRule="auto"/>
        <w:jc w:val="left"/>
        <w:rPr>
          <w:rFonts w:eastAsiaTheme="majorEastAsia" w:cstheme="majorBidi"/>
          <w:b/>
          <w:szCs w:val="32"/>
        </w:rPr>
      </w:pPr>
      <w:r w:rsidRPr="00ED6F02">
        <w:br w:type="page"/>
      </w:r>
    </w:p>
    <w:p w:rsidR="00E26BCA" w:rsidRPr="00ED6F02" w:rsidRDefault="00E26BCA" w:rsidP="00E26BCA">
      <w:pPr>
        <w:pStyle w:val="Titlu1"/>
        <w:numPr>
          <w:ilvl w:val="0"/>
          <w:numId w:val="0"/>
        </w:numPr>
      </w:pPr>
      <w:bookmarkStart w:id="0" w:name="_Toc157613761"/>
      <w:r w:rsidRPr="00ED6F02">
        <w:t>PART 1</w:t>
      </w:r>
      <w:bookmarkEnd w:id="0"/>
    </w:p>
    <w:p w:rsidR="004C5AF3" w:rsidRPr="00ED6F02" w:rsidRDefault="00344180" w:rsidP="00344180">
      <w:pPr>
        <w:pStyle w:val="Titlu1"/>
      </w:pPr>
      <w:bookmarkStart w:id="1" w:name="_Toc157613762"/>
      <w:r w:rsidRPr="00ED6F02">
        <w:t>Introduction</w:t>
      </w:r>
      <w:bookmarkEnd w:id="1"/>
    </w:p>
    <w:p w:rsidR="00251E4D" w:rsidRPr="00ED6F02" w:rsidRDefault="00251E4D" w:rsidP="00251E4D">
      <w:r w:rsidRPr="00ED6F02">
        <w:rPr>
          <w:shd w:val="clear" w:color="auto" w:fill="FFFFFF"/>
        </w:rPr>
        <w:t xml:space="preserve">Entrepreneurship is defined as </w:t>
      </w:r>
      <w:r w:rsidR="00E26BCA" w:rsidRPr="00ED6F02">
        <w:rPr>
          <w:shd w:val="clear" w:color="auto" w:fill="FFFFFF"/>
        </w:rPr>
        <w:t>the business's</w:t>
      </w:r>
      <w:r w:rsidRPr="00ED6F02">
        <w:rPr>
          <w:shd w:val="clear" w:color="auto" w:fill="FFFFFF"/>
        </w:rPr>
        <w:t xml:space="preserve"> ability to organize, develop</w:t>
      </w:r>
      <w:r w:rsidR="00E26BCA" w:rsidRPr="00ED6F02">
        <w:rPr>
          <w:shd w:val="clear" w:color="auto" w:fill="FFFFFF"/>
        </w:rPr>
        <w:t>,</w:t>
      </w:r>
      <w:r w:rsidRPr="00ED6F02">
        <w:rPr>
          <w:shd w:val="clear" w:color="auto" w:fill="FFFFFF"/>
        </w:rPr>
        <w:t xml:space="preserve"> and run any business </w:t>
      </w:r>
      <w:r w:rsidR="00E26BCA" w:rsidRPr="00ED6F02">
        <w:rPr>
          <w:shd w:val="clear" w:color="auto" w:fill="FFFFFF"/>
        </w:rPr>
        <w:t>except taking</w:t>
      </w:r>
      <w:r w:rsidRPr="00ED6F02">
        <w:rPr>
          <w:shd w:val="clear" w:color="auto" w:fill="FFFFFF"/>
        </w:rPr>
        <w:t xml:space="preserve"> risks to generate profits. Starting </w:t>
      </w:r>
      <w:r w:rsidR="00E26BCA" w:rsidRPr="00ED6F02">
        <w:rPr>
          <w:shd w:val="clear" w:color="auto" w:fill="FFFFFF"/>
        </w:rPr>
        <w:t xml:space="preserve">a </w:t>
      </w:r>
      <w:r w:rsidRPr="00ED6F02">
        <w:rPr>
          <w:shd w:val="clear" w:color="auto" w:fill="FFFFFF"/>
        </w:rPr>
        <w:t xml:space="preserve">new business is the most prominent example of entrepreneurship. In </w:t>
      </w:r>
      <w:r w:rsidR="00E26BCA" w:rsidRPr="00ED6F02">
        <w:rPr>
          <w:shd w:val="clear" w:color="auto" w:fill="FFFFFF"/>
        </w:rPr>
        <w:t xml:space="preserve">the </w:t>
      </w:r>
      <w:r w:rsidRPr="00ED6F02">
        <w:rPr>
          <w:shd w:val="clear" w:color="auto" w:fill="FFFFFF"/>
        </w:rPr>
        <w:t>economics sector entrepreneurship is linked with labor, land, capital</w:t>
      </w:r>
      <w:r w:rsidR="00E26BCA" w:rsidRPr="00ED6F02">
        <w:rPr>
          <w:shd w:val="clear" w:color="auto" w:fill="FFFFFF"/>
        </w:rPr>
        <w:t>,</w:t>
      </w:r>
      <w:r w:rsidRPr="00ED6F02">
        <w:rPr>
          <w:shd w:val="clear" w:color="auto" w:fill="FFFFFF"/>
        </w:rPr>
        <w:t xml:space="preserve"> and using natural resources (</w:t>
      </w:r>
      <w:r w:rsidRPr="00ED6F02">
        <w:t>Venkataraman, 2019).</w:t>
      </w:r>
      <w:r w:rsidRPr="00ED6F02">
        <w:rPr>
          <w:shd w:val="clear" w:color="auto" w:fill="FFFFFF"/>
        </w:rPr>
        <w:t xml:space="preserve"> The business idea should be very innovative to start </w:t>
      </w:r>
      <w:r w:rsidR="00E26BCA" w:rsidRPr="00ED6F02">
        <w:rPr>
          <w:shd w:val="clear" w:color="auto" w:fill="FFFFFF"/>
        </w:rPr>
        <w:t xml:space="preserve">a </w:t>
      </w:r>
      <w:r w:rsidRPr="00ED6F02">
        <w:rPr>
          <w:shd w:val="clear" w:color="auto" w:fill="FFFFFF"/>
        </w:rPr>
        <w:t xml:space="preserve">business and earn profit. Innovation could be in introducing any new product or </w:t>
      </w:r>
      <w:r w:rsidR="00E26BCA" w:rsidRPr="00ED6F02">
        <w:rPr>
          <w:shd w:val="clear" w:color="auto" w:fill="FFFFFF"/>
        </w:rPr>
        <w:t>process</w:t>
      </w:r>
      <w:r w:rsidRPr="00ED6F02">
        <w:rPr>
          <w:shd w:val="clear" w:color="auto" w:fill="FFFFFF"/>
        </w:rPr>
        <w:t xml:space="preserve"> </w:t>
      </w:r>
      <w:r w:rsidR="00E26BCA" w:rsidRPr="00ED6F02">
        <w:rPr>
          <w:shd w:val="clear" w:color="auto" w:fill="FFFFFF"/>
        </w:rPr>
        <w:t>efficiently and economically</w:t>
      </w:r>
      <w:r w:rsidRPr="00ED6F02">
        <w:rPr>
          <w:shd w:val="clear" w:color="auto" w:fill="FFFFFF"/>
        </w:rPr>
        <w:t xml:space="preserve"> (</w:t>
      </w:r>
      <w:r w:rsidRPr="00ED6F02">
        <w:t>McKeever, 2018).</w:t>
      </w:r>
      <w:r w:rsidR="003E7C50" w:rsidRPr="00ED6F02">
        <w:rPr>
          <w:shd w:val="clear" w:color="auto" w:fill="FFFFFF"/>
        </w:rPr>
        <w:t xml:space="preserve"> </w:t>
      </w:r>
      <w:r w:rsidRPr="00ED6F02">
        <w:t xml:space="preserve">Tourism is a creative sector, a service industry that </w:t>
      </w:r>
      <w:r w:rsidR="00E26BCA" w:rsidRPr="00ED6F02">
        <w:t>develops</w:t>
      </w:r>
      <w:r w:rsidRPr="00ED6F02">
        <w:t xml:space="preserve"> memorable experiences for </w:t>
      </w:r>
      <w:r w:rsidR="00BF6434" w:rsidRPr="00ED6F02">
        <w:t>tourists</w:t>
      </w:r>
      <w:r w:rsidRPr="00ED6F02">
        <w:t xml:space="preserve">. Tourism entrepreneurship includes commercial enterprises without concerning it as micro or macro, in urban or rural </w:t>
      </w:r>
      <w:r w:rsidR="00E26BCA" w:rsidRPr="00ED6F02">
        <w:t>areas</w:t>
      </w:r>
      <w:r w:rsidRPr="00ED6F02">
        <w:t xml:space="preserve"> or owned by business groups of small entrepreneurs </w:t>
      </w:r>
      <w:r w:rsidR="00E26BCA" w:rsidRPr="00ED6F02">
        <w:t xml:space="preserve">who </w:t>
      </w:r>
      <w:r w:rsidRPr="00ED6F02">
        <w:t xml:space="preserve">provide many services in </w:t>
      </w:r>
      <w:r w:rsidR="00E26BCA" w:rsidRPr="00ED6F02">
        <w:t xml:space="preserve">the </w:t>
      </w:r>
      <w:r w:rsidRPr="00ED6F02">
        <w:t xml:space="preserve">hospitality sector. These activities are related to </w:t>
      </w:r>
      <w:r w:rsidR="00E26BCA" w:rsidRPr="00ED6F02">
        <w:t xml:space="preserve">the </w:t>
      </w:r>
      <w:r w:rsidRPr="00ED6F02">
        <w:t xml:space="preserve">operations or development of legal tourism enterprise that aims to fulfill the needs of tourists. </w:t>
      </w:r>
      <w:r w:rsidR="00E26BCA" w:rsidRPr="00ED6F02">
        <w:t>This enterprise</w:t>
      </w:r>
      <w:r w:rsidRPr="00ED6F02">
        <w:t xml:space="preserve"> could be hotels, travel agencies and guides, café, spa services</w:t>
      </w:r>
      <w:r w:rsidR="00E26BCA" w:rsidRPr="00ED6F02">
        <w:t>,</w:t>
      </w:r>
      <w:r w:rsidRPr="00ED6F02">
        <w:t xml:space="preserve"> and many </w:t>
      </w:r>
      <w:r w:rsidR="00E26BCA" w:rsidRPr="00ED6F02">
        <w:t>others</w:t>
      </w:r>
      <w:r w:rsidRPr="00ED6F02">
        <w:t xml:space="preserve"> (Rusu et al., 2017).</w:t>
      </w:r>
      <w:r w:rsidR="003E7C50" w:rsidRPr="00ED6F02">
        <w:t xml:space="preserve"> </w:t>
      </w:r>
    </w:p>
    <w:p w:rsidR="00C458F9" w:rsidRPr="00ED6F02" w:rsidRDefault="0068271D" w:rsidP="00251E4D">
      <w:r w:rsidRPr="00ED6F02">
        <w:t>By rethinking traditional ideas of hospitality, the Boutique Bliss Bed &amp; Breakfast raises the bar for high-end housing and service. In a first for the food business, customers can now look through our carefully chosen menu by reading QR codes. These codes show them how many calories are in each serving</w:t>
      </w:r>
      <w:r w:rsidR="00ED6F02" w:rsidRPr="00ED6F02">
        <w:t xml:space="preserve"> alongside the image of the product that will showcase the actual size of the dish</w:t>
      </w:r>
      <w:r w:rsidRPr="00ED6F02">
        <w:t xml:space="preserve">. </w:t>
      </w:r>
      <w:r w:rsidR="00C458F9" w:rsidRPr="00ED6F02">
        <w:t xml:space="preserve">Boutique Bliss Bed &amp; Breakfast wants guests to have an unforgettable stay in an eco-friendly space. People who stay at Boutique Bliss Bed &amp; Breakfast can have a cutting-edge meal by reading QR codes with their phones. They can get to a digital menu that tells how much food is available, how many calories it has, and how it is made with these numbers. This dynamic method encourages sustainability by using as few written materials as possible and promoting openness and interaction. </w:t>
      </w:r>
      <w:r w:rsidRPr="00ED6F02">
        <w:t xml:space="preserve">Users can also get fully involved with the cooking experience by seeing pictures of the materials and nutritional information being shown in real time while the food is being made. This new way not only makes the experience better for visitors but also helps the environment by cutting down on written materials. </w:t>
      </w:r>
    </w:p>
    <w:p w:rsidR="003E7C50" w:rsidRPr="00ED6F02" w:rsidRDefault="003E7C50" w:rsidP="00BF6434">
      <w:pPr>
        <w:pStyle w:val="Titlu1"/>
        <w:rPr>
          <w:shd w:val="clear" w:color="auto" w:fill="FFFFFF"/>
        </w:rPr>
      </w:pPr>
      <w:bookmarkStart w:id="2" w:name="_Toc157613763"/>
      <w:r w:rsidRPr="00ED6F02">
        <w:rPr>
          <w:shd w:val="clear" w:color="auto" w:fill="FFFFFF"/>
        </w:rPr>
        <w:t>Business plan for Bed &amp; Breakfast</w:t>
      </w:r>
      <w:bookmarkEnd w:id="2"/>
    </w:p>
    <w:p w:rsidR="00874812" w:rsidRPr="00ED6F02" w:rsidRDefault="00874812" w:rsidP="00874812">
      <w:r w:rsidRPr="00ED6F02">
        <w:t xml:space="preserve">Boutique Bliss Bed &amp; Breakfast </w:t>
      </w:r>
      <w:r w:rsidR="00E26BCA" w:rsidRPr="00ED6F02">
        <w:t>offers</w:t>
      </w:r>
      <w:r w:rsidRPr="00ED6F02">
        <w:t xml:space="preserve"> </w:t>
      </w:r>
      <w:r w:rsidR="00E26BCA" w:rsidRPr="00ED6F02">
        <w:t>stunning</w:t>
      </w:r>
      <w:r w:rsidRPr="00ED6F02">
        <w:t xml:space="preserve"> accommodation with outstanding services that makes </w:t>
      </w:r>
      <w:r w:rsidR="00E26BCA" w:rsidRPr="00ED6F02">
        <w:t xml:space="preserve">the </w:t>
      </w:r>
      <w:r w:rsidRPr="00ED6F02">
        <w:t xml:space="preserve">business </w:t>
      </w:r>
      <w:r w:rsidR="00E26BCA" w:rsidRPr="00ED6F02">
        <w:t xml:space="preserve">an </w:t>
      </w:r>
      <w:r w:rsidRPr="00ED6F02">
        <w:t xml:space="preserve">exceptional hospitality gateway for guests. B&amp;B </w:t>
      </w:r>
      <w:r w:rsidR="00E26BCA" w:rsidRPr="00ED6F02">
        <w:t>provides</w:t>
      </w:r>
      <w:r w:rsidRPr="00ED6F02">
        <w:t xml:space="preserve"> customized </w:t>
      </w:r>
      <w:r w:rsidR="00E26BCA" w:rsidRPr="00ED6F02">
        <w:t>stays</w:t>
      </w:r>
      <w:r w:rsidRPr="00ED6F02">
        <w:t xml:space="preserve"> according to personal preferences that include local sightseeing tours and constant concierge services</w:t>
      </w:r>
      <w:r w:rsidR="00E26BCA" w:rsidRPr="00ED6F02">
        <w:t xml:space="preserve"> (Angelopoulou et al., 2021)</w:t>
      </w:r>
      <w:r w:rsidRPr="00ED6F02">
        <w:t>. The revenue is generated from hotel rates and additional payments from thoughtful experiences. The Boutique Bliss Bed &amp; Breakfast is patterned with neighborhood restaurant chains, tour companies</w:t>
      </w:r>
      <w:r w:rsidR="00E26BCA" w:rsidRPr="00ED6F02">
        <w:t>,</w:t>
      </w:r>
      <w:r w:rsidRPr="00ED6F02">
        <w:t xml:space="preserve"> and internet service providers to enhance the exposure and </w:t>
      </w:r>
      <w:r w:rsidR="00E26BCA" w:rsidRPr="00ED6F02">
        <w:t>broaden</w:t>
      </w:r>
      <w:r w:rsidRPr="00ED6F02">
        <w:t xml:space="preserve"> products and services to provide exceptional services to guests (</w:t>
      </w:r>
      <w:r w:rsidR="00E26BCA" w:rsidRPr="00ED6F02">
        <w:t>ESPLANADE</w:t>
      </w:r>
      <w:r w:rsidRPr="00ED6F02">
        <w:t xml:space="preserve"> et al., 2022). </w:t>
      </w:r>
    </w:p>
    <w:p w:rsidR="00FC2A36" w:rsidRPr="00ED6F02" w:rsidRDefault="00FC2A36" w:rsidP="00FC2A36">
      <w:r w:rsidRPr="00ED6F02">
        <w:t xml:space="preserve">Boutique Bliss Bed &amp; Breakfast should consider </w:t>
      </w:r>
      <w:r w:rsidR="00E26BCA" w:rsidRPr="00ED6F02">
        <w:t>partnerships</w:t>
      </w:r>
      <w:r w:rsidRPr="00ED6F02">
        <w:t xml:space="preserve"> with other businesses to improve customer experience and increase marketing efforts (Kandampully</w:t>
      </w:r>
      <w:r w:rsidR="004C0972" w:rsidRPr="00ED6F02">
        <w:t xml:space="preserve"> et al., 2018)</w:t>
      </w:r>
      <w:r w:rsidRPr="00ED6F02">
        <w:t xml:space="preserve">. The B&amp;B should make partnerships </w:t>
      </w:r>
      <w:r w:rsidR="00E26BCA" w:rsidRPr="00ED6F02">
        <w:t>with</w:t>
      </w:r>
      <w:r w:rsidRPr="00ED6F02">
        <w:t xml:space="preserve"> local attractions like cultural experiences and festivals, tour guides</w:t>
      </w:r>
      <w:r w:rsidR="00E26BCA" w:rsidRPr="00ED6F02">
        <w:t>,</w:t>
      </w:r>
      <w:r w:rsidRPr="00ED6F02">
        <w:t xml:space="preserve"> and outdoor activities. The business can also generate packages to provide additional services to tourists. They can also </w:t>
      </w:r>
      <w:r w:rsidR="00E26BCA" w:rsidRPr="00ED6F02">
        <w:t>partner</w:t>
      </w:r>
      <w:r w:rsidRPr="00ED6F02">
        <w:t xml:space="preserve"> with community organizations to promote </w:t>
      </w:r>
      <w:r w:rsidR="00E26BCA" w:rsidRPr="00ED6F02">
        <w:t xml:space="preserve">a </w:t>
      </w:r>
      <w:r w:rsidRPr="00ED6F02">
        <w:t xml:space="preserve">positive brand image and </w:t>
      </w:r>
      <w:r w:rsidR="00E26BCA" w:rsidRPr="00ED6F02">
        <w:t>increase</w:t>
      </w:r>
      <w:r w:rsidRPr="00ED6F02">
        <w:t xml:space="preserve"> community </w:t>
      </w:r>
      <w:r w:rsidR="00E26BCA" w:rsidRPr="00ED6F02">
        <w:t>engagement</w:t>
      </w:r>
      <w:r w:rsidRPr="00ED6F02">
        <w:t xml:space="preserve">. B&amp;B is also partnering with concierge services to expand its service offerings without direct operational overhead. Boutique Bliss Bed &amp; Breakfast is also partnered with online travel influencers that </w:t>
      </w:r>
      <w:r w:rsidR="00E26BCA" w:rsidRPr="00ED6F02">
        <w:t>help</w:t>
      </w:r>
      <w:r w:rsidRPr="00ED6F02">
        <w:t xml:space="preserve"> </w:t>
      </w:r>
      <w:r w:rsidR="00E26BCA" w:rsidRPr="00ED6F02">
        <w:t>enhance</w:t>
      </w:r>
      <w:r w:rsidRPr="00ED6F02">
        <w:t xml:space="preserve"> </w:t>
      </w:r>
      <w:r w:rsidR="00E26BCA" w:rsidRPr="00ED6F02">
        <w:t xml:space="preserve">the </w:t>
      </w:r>
      <w:r w:rsidRPr="00ED6F02">
        <w:t xml:space="preserve">online visibility of business </w:t>
      </w:r>
      <w:r w:rsidR="00E26BCA" w:rsidRPr="00ED6F02">
        <w:t>through</w:t>
      </w:r>
      <w:r w:rsidRPr="00ED6F02">
        <w:t xml:space="preserve"> authentic testimonials. The business is also partnering with local vendors like farms, markets</w:t>
      </w:r>
      <w:r w:rsidR="00E26BCA" w:rsidRPr="00ED6F02">
        <w:t>,</w:t>
      </w:r>
      <w:r w:rsidRPr="00ED6F02">
        <w:t xml:space="preserve"> and bakeries to develop networking and to create unique and memorable </w:t>
      </w:r>
      <w:r w:rsidR="00E26BCA" w:rsidRPr="00ED6F02">
        <w:t xml:space="preserve">experiences for their travelers (Beds &amp; Breakfast., 2023).  </w:t>
      </w:r>
    </w:p>
    <w:p w:rsidR="008E4239" w:rsidRPr="00ED6F02" w:rsidRDefault="008E4239" w:rsidP="008E4239">
      <w:r w:rsidRPr="00ED6F02">
        <w:t>Boutique Bliss Bed &amp; Breakfast is undertaking many efforts and activities to ensure business success</w:t>
      </w:r>
      <w:r w:rsidR="00C13632" w:rsidRPr="00ED6F02">
        <w:t xml:space="preserve"> (Cooper, 2019)</w:t>
      </w:r>
      <w:r w:rsidRPr="00ED6F02">
        <w:t xml:space="preserve">. The B&amp;B business is assuring </w:t>
      </w:r>
      <w:r w:rsidR="00E26BCA" w:rsidRPr="00ED6F02">
        <w:t>high-quality</w:t>
      </w:r>
      <w:r w:rsidRPr="00ED6F02">
        <w:t xml:space="preserve"> services to its customers for accommodation </w:t>
      </w:r>
      <w:r w:rsidR="00E26BCA" w:rsidRPr="00ED6F02">
        <w:t>to</w:t>
      </w:r>
      <w:r w:rsidRPr="00ED6F02">
        <w:t xml:space="preserve"> provide comfortable, inviting</w:t>
      </w:r>
      <w:r w:rsidR="00E26BCA" w:rsidRPr="00ED6F02">
        <w:t>,</w:t>
      </w:r>
      <w:r w:rsidRPr="00ED6F02">
        <w:t xml:space="preserve"> and clean aesthetics to appeal </w:t>
      </w:r>
      <w:r w:rsidR="00E26BCA" w:rsidRPr="00ED6F02">
        <w:t xml:space="preserve">to </w:t>
      </w:r>
      <w:r w:rsidRPr="00ED6F02">
        <w:t xml:space="preserve">customers. The Boutique should integrate technologies and upgrade according to current technologies. The business can create </w:t>
      </w:r>
      <w:r w:rsidR="00E26BCA" w:rsidRPr="00ED6F02">
        <w:t xml:space="preserve">a </w:t>
      </w:r>
      <w:r w:rsidRPr="00ED6F02">
        <w:t xml:space="preserve">unique customer experience by personalized </w:t>
      </w:r>
      <w:r w:rsidR="00E26BCA" w:rsidRPr="00ED6F02">
        <w:t>check-in assistance</w:t>
      </w:r>
      <w:r w:rsidRPr="00ED6F02">
        <w:t xml:space="preserve">, offering </w:t>
      </w:r>
      <w:r w:rsidR="00E26BCA" w:rsidRPr="00ED6F02">
        <w:t xml:space="preserve">a </w:t>
      </w:r>
      <w:r w:rsidRPr="00ED6F02">
        <w:t>special menu</w:t>
      </w:r>
      <w:r w:rsidR="00E26BCA" w:rsidRPr="00ED6F02">
        <w:t>,</w:t>
      </w:r>
      <w:r w:rsidRPr="00ED6F02">
        <w:t xml:space="preserve"> and offering guidance for local attractions. Boutique Bliss Bed &amp; Breakfast is encouraging re-visits and ref</w:t>
      </w:r>
      <w:r w:rsidR="00E26BCA" w:rsidRPr="00ED6F02">
        <w:t xml:space="preserve">erral packages to its customers (Beds &amp; Breakfast., 2023).  </w:t>
      </w:r>
      <w:r w:rsidRPr="00ED6F02">
        <w:t xml:space="preserve"> </w:t>
      </w:r>
    </w:p>
    <w:p w:rsidR="00BF6434" w:rsidRPr="00ED6F02" w:rsidRDefault="00BF6434" w:rsidP="00BF6434">
      <w:r w:rsidRPr="00ED6F02">
        <w:t>For the development of a successful and operational business</w:t>
      </w:r>
      <w:r w:rsidRPr="00ED6F02">
        <w:rPr>
          <w:rFonts w:asciiTheme="minorBidi" w:hAnsiTheme="minorBidi"/>
          <w:sz w:val="20"/>
          <w:szCs w:val="20"/>
        </w:rPr>
        <w:t xml:space="preserve"> </w:t>
      </w:r>
      <w:r w:rsidRPr="00ED6F02">
        <w:t xml:space="preserve">Boutique Bliss Bed &amp; Breakfast </w:t>
      </w:r>
      <w:r w:rsidR="00E26BCA" w:rsidRPr="00ED6F02">
        <w:t>requires</w:t>
      </w:r>
      <w:r w:rsidRPr="00ED6F02">
        <w:t xml:space="preserve"> some key resources. These resources could be physical, media resources</w:t>
      </w:r>
      <w:r w:rsidR="00E26BCA" w:rsidRPr="00ED6F02">
        <w:t>,</w:t>
      </w:r>
      <w:r w:rsidRPr="00ED6F02">
        <w:t xml:space="preserve"> and human resources (Pee and Kankanhalli, 2016). For media resources</w:t>
      </w:r>
      <w:r w:rsidR="00E26BCA" w:rsidRPr="00ED6F02">
        <w:t>,</w:t>
      </w:r>
      <w:r w:rsidRPr="00ED6F02">
        <w:t xml:space="preserve"> Bed &amp; Breakfast is using website and social media platforms to deliver information to their targeted customers and to engage with other customers </w:t>
      </w:r>
      <w:r w:rsidR="00E26BCA" w:rsidRPr="00ED6F02">
        <w:t>through</w:t>
      </w:r>
      <w:r w:rsidRPr="00ED6F02">
        <w:t xml:space="preserve"> current business offers and deals. The physical resources required to establish </w:t>
      </w:r>
      <w:r w:rsidR="00E26BCA" w:rsidRPr="00ED6F02">
        <w:t>a business Bed</w:t>
      </w:r>
      <w:r w:rsidRPr="00ED6F02">
        <w:t xml:space="preserve"> </w:t>
      </w:r>
      <w:r w:rsidR="00E26BCA" w:rsidRPr="00ED6F02">
        <w:t xml:space="preserve">and </w:t>
      </w:r>
      <w:r w:rsidRPr="00ED6F02">
        <w:t xml:space="preserve">breakfast need furniture to furnish rooms and lounges. The boutique also </w:t>
      </w:r>
      <w:r w:rsidR="00E26BCA" w:rsidRPr="00ED6F02">
        <w:t>needs</w:t>
      </w:r>
      <w:r w:rsidRPr="00ED6F02">
        <w:t xml:space="preserve"> décor items </w:t>
      </w:r>
      <w:r w:rsidR="00E26BCA" w:rsidRPr="00ED6F02">
        <w:t>to develop</w:t>
      </w:r>
      <w:r w:rsidRPr="00ED6F02">
        <w:t xml:space="preserve"> appealing aesthetics to increase </w:t>
      </w:r>
      <w:r w:rsidR="00E26BCA" w:rsidRPr="00ED6F02">
        <w:t xml:space="preserve">the </w:t>
      </w:r>
      <w:r w:rsidRPr="00ED6F02">
        <w:t xml:space="preserve">number of customers. Apart from these resources Boutique also </w:t>
      </w:r>
      <w:r w:rsidR="00E26BCA" w:rsidRPr="00ED6F02">
        <w:t>needs</w:t>
      </w:r>
      <w:r w:rsidRPr="00ED6F02">
        <w:t xml:space="preserve"> human resources that include </w:t>
      </w:r>
      <w:r w:rsidR="00E26BCA" w:rsidRPr="00ED6F02">
        <w:t>managers</w:t>
      </w:r>
      <w:r w:rsidRPr="00ED6F02">
        <w:t>, housekeeping, front desk staff</w:t>
      </w:r>
      <w:r w:rsidR="00E26BCA" w:rsidRPr="00ED6F02">
        <w:t>,</w:t>
      </w:r>
      <w:r w:rsidRPr="00ED6F02">
        <w:t xml:space="preserve"> and tour guides to run business operations and provide c</w:t>
      </w:r>
      <w:r w:rsidR="00E26BCA" w:rsidRPr="00ED6F02">
        <w:t>omfortable services to customers (Beds &amp; Breakfast., 2023)</w:t>
      </w:r>
      <w:r w:rsidRPr="00ED6F02">
        <w:t xml:space="preserve">. </w:t>
      </w:r>
    </w:p>
    <w:p w:rsidR="00A16BC9" w:rsidRPr="00ED6F02" w:rsidRDefault="00BF6434" w:rsidP="00A16BC9">
      <w:r w:rsidRPr="00ED6F02">
        <w:t xml:space="preserve">Boutique Bliss Bed &amp; Breakfast </w:t>
      </w:r>
      <w:r w:rsidR="00E26BCA" w:rsidRPr="00ED6F02">
        <w:t>provides</w:t>
      </w:r>
      <w:r w:rsidRPr="00ED6F02">
        <w:t xml:space="preserve"> unique and well-decorated rooms for accommodation. Comfort and coziness </w:t>
      </w:r>
      <w:r w:rsidR="00E26BCA" w:rsidRPr="00ED6F02">
        <w:t>are</w:t>
      </w:r>
      <w:r w:rsidRPr="00ED6F02">
        <w:t xml:space="preserve"> the priority of the management they ensure that their guest have </w:t>
      </w:r>
      <w:r w:rsidR="00E26BCA" w:rsidRPr="00ED6F02">
        <w:t xml:space="preserve">the </w:t>
      </w:r>
      <w:r w:rsidRPr="00ED6F02">
        <w:t xml:space="preserve">best living experience to </w:t>
      </w:r>
      <w:r w:rsidR="00E26BCA" w:rsidRPr="00ED6F02">
        <w:t>fulfill</w:t>
      </w:r>
      <w:r w:rsidRPr="00ED6F02">
        <w:t xml:space="preserve"> </w:t>
      </w:r>
      <w:r w:rsidR="00E26BCA" w:rsidRPr="00ED6F02">
        <w:t>this</w:t>
      </w:r>
      <w:r w:rsidRPr="00ED6F02">
        <w:t xml:space="preserve"> they provide premium bedding and amenities</w:t>
      </w:r>
      <w:r w:rsidR="00B76CB5" w:rsidRPr="00ED6F02">
        <w:t xml:space="preserve"> (Ekinil et al., 2020)</w:t>
      </w:r>
      <w:r w:rsidRPr="00ED6F02">
        <w:t xml:space="preserve">. </w:t>
      </w:r>
      <w:r w:rsidR="00A16BC9" w:rsidRPr="00ED6F02">
        <w:t xml:space="preserve">The exciting meals and fancy rooms at Boutique Bliss Bed &amp; Breakfast are what make it stand out. Digital options with portion sizes, calorie counts, and real-time views of food production via QR codes make the whole guest experience better by supporting openness, participation, and sustainability </w:t>
      </w:r>
      <w:r w:rsidR="00E26BCA" w:rsidRPr="00ED6F02">
        <w:t xml:space="preserve">(Beds &amp; Breakfast., 2023). </w:t>
      </w:r>
    </w:p>
    <w:p w:rsidR="00B76CB5" w:rsidRPr="00ED6F02" w:rsidRDefault="00B76CB5" w:rsidP="00E26BCA">
      <w:r w:rsidRPr="00ED6F02">
        <w:t xml:space="preserve">Boutique Bliss Bed &amp; Breakfast is developing strategies to develop and maintain customer relationships. The Boutiques is providing 24/7 both personal and automated customer concierge services (Bolton and Tarasi, 2017). The Boutiques </w:t>
      </w:r>
      <w:r w:rsidR="00E26BCA" w:rsidRPr="00ED6F02">
        <w:t>provides</w:t>
      </w:r>
      <w:r w:rsidRPr="00ED6F02">
        <w:t xml:space="preserve"> one-on-one personalized interaction during customer stay and </w:t>
      </w:r>
      <w:r w:rsidR="00E26BCA" w:rsidRPr="00ED6F02">
        <w:t>focus</w:t>
      </w:r>
      <w:r w:rsidRPr="00ED6F02">
        <w:t xml:space="preserve"> </w:t>
      </w:r>
      <w:r w:rsidR="00E26BCA" w:rsidRPr="00ED6F02">
        <w:t>on providing</w:t>
      </w:r>
      <w:r w:rsidRPr="00ED6F02">
        <w:t xml:space="preserve"> high-quality services to each customer individually</w:t>
      </w:r>
      <w:r w:rsidR="00E26BCA" w:rsidRPr="00ED6F02">
        <w:t xml:space="preserve"> (Kashif et al., 2016)</w:t>
      </w:r>
      <w:r w:rsidRPr="00ED6F02">
        <w:t xml:space="preserve">. They are also providing automated customer services </w:t>
      </w:r>
      <w:r w:rsidR="00E26BCA" w:rsidRPr="00ED6F02">
        <w:t>through</w:t>
      </w:r>
      <w:r w:rsidRPr="00ED6F02">
        <w:t xml:space="preserve"> </w:t>
      </w:r>
      <w:r w:rsidR="00E26BCA" w:rsidRPr="00ED6F02">
        <w:t xml:space="preserve">an </w:t>
      </w:r>
      <w:r w:rsidRPr="00ED6F02">
        <w:t xml:space="preserve">online booking system, sending </w:t>
      </w:r>
      <w:r w:rsidR="00E26BCA" w:rsidRPr="00ED6F02">
        <w:t>emails</w:t>
      </w:r>
      <w:r w:rsidRPr="00ED6F02">
        <w:t xml:space="preserve"> to remind customers about their reservations. The Boutiques is also enhancing community engagements through social media interactions and enhancing their operations through </w:t>
      </w:r>
      <w:r w:rsidR="00E26BCA" w:rsidRPr="00ED6F02">
        <w:t>feedback</w:t>
      </w:r>
      <w:r w:rsidRPr="00ED6F02">
        <w:t xml:space="preserve"> from customers.  Boutique Bliss Bed &amp; Breakfast is also offering loyalty programs for their customers and </w:t>
      </w:r>
      <w:r w:rsidR="00E26BCA" w:rsidRPr="00ED6F02">
        <w:t xml:space="preserve">rewards them with discount packages (Beds &amp; Breakfast., 2023).  </w:t>
      </w:r>
      <w:r w:rsidRPr="00ED6F02">
        <w:t xml:space="preserve"> </w:t>
      </w:r>
    </w:p>
    <w:p w:rsidR="007A182D" w:rsidRPr="00ED6F02" w:rsidRDefault="007A182D" w:rsidP="00E26BCA">
      <w:r w:rsidRPr="00ED6F02">
        <w:t xml:space="preserve">Boutique Bliss Bed &amp; Breakfast is focused </w:t>
      </w:r>
      <w:r w:rsidR="00E26BCA" w:rsidRPr="00ED6F02">
        <w:t>on</w:t>
      </w:r>
      <w:r w:rsidRPr="00ED6F02">
        <w:t xml:space="preserve"> the creation of multiple ways to attract many customers to the business </w:t>
      </w:r>
      <w:r w:rsidR="00E26BCA" w:rsidRPr="00ED6F02">
        <w:t>to maximize</w:t>
      </w:r>
      <w:r w:rsidRPr="00ED6F02">
        <w:t xml:space="preserve"> business operations (Goryushkina et al., 2016). The Boutique has also developed online booking platforms and websites where all necessary information is available as well this website </w:t>
      </w:r>
      <w:r w:rsidR="00E26BCA" w:rsidRPr="00ED6F02">
        <w:t>acts</w:t>
      </w:r>
      <w:r w:rsidRPr="00ED6F02">
        <w:t xml:space="preserve"> as </w:t>
      </w:r>
      <w:r w:rsidR="00E26BCA" w:rsidRPr="00ED6F02">
        <w:t>a shop front</w:t>
      </w:r>
      <w:r w:rsidRPr="00ED6F02">
        <w:t xml:space="preserve"> platform </w:t>
      </w:r>
      <w:r w:rsidR="00E26BCA" w:rsidRPr="00ED6F02">
        <w:t>for</w:t>
      </w:r>
      <w:r w:rsidRPr="00ED6F02">
        <w:t xml:space="preserve"> new customers</w:t>
      </w:r>
      <w:r w:rsidR="00E26BCA" w:rsidRPr="00ED6F02">
        <w:t xml:space="preserve"> (Veselova, 2020)</w:t>
      </w:r>
      <w:r w:rsidRPr="00ED6F02">
        <w:t xml:space="preserve">. </w:t>
      </w:r>
      <w:r w:rsidR="008B262D" w:rsidRPr="00ED6F02">
        <w:t xml:space="preserve">Boutique Bliss Bed &amp; Breakfast use social media to promote its new way of eating by posting pieces of QR codes that show the menu and how the food is made. By showing Instagram and Facebook fans serving sizes, calorie counts, and behind-the-scenes videos in interesting posts, the restaurant may get people interested in trying their unique food journey </w:t>
      </w:r>
      <w:r w:rsidR="00E26BCA" w:rsidRPr="00ED6F02">
        <w:t xml:space="preserve">(Beds &amp; Breakfast., 2023).  </w:t>
      </w:r>
      <w:r w:rsidRPr="00ED6F02">
        <w:t xml:space="preserve"> </w:t>
      </w:r>
    </w:p>
    <w:p w:rsidR="00E26BCA" w:rsidRPr="00ED6F02" w:rsidRDefault="00E26BCA" w:rsidP="00E26BCA">
      <w:r w:rsidRPr="00ED6F02">
        <w:t>To achieve maximum business success</w:t>
      </w:r>
      <w:r w:rsidRPr="00ED6F02">
        <w:rPr>
          <w:rFonts w:asciiTheme="minorBidi" w:hAnsiTheme="minorBidi"/>
          <w:sz w:val="20"/>
          <w:szCs w:val="20"/>
        </w:rPr>
        <w:t xml:space="preserve"> </w:t>
      </w:r>
      <w:r w:rsidRPr="00ED6F02">
        <w:t xml:space="preserve">Boutique Bliss Bed &amp; Breakfast has segmented its customers based on their preferences to book. Customers are segmented according to domestic and international clients, business travelers leisure travelers, and on-budget travelers (Liu and Cheng, 2018). The Boutique has separate packages for each type of customer. They have also segmented their business for couples according to their honeymoon plans and for businessman according to their meeting purpose. The boutique is also providing aesthetically pleasing and comfortable experiences to its customers by providing personalized services (Beds &amp; Breakfast., 2023).   </w:t>
      </w:r>
    </w:p>
    <w:p w:rsidR="00E26BCA" w:rsidRPr="00ED6F02" w:rsidRDefault="00E26BCA" w:rsidP="00E26BCA">
      <w:r w:rsidRPr="00ED6F02">
        <w:t xml:space="preserve">Boutique Bliss Bed &amp; Breakfast will structure its costs to identify the overall profit of the business. The cost structure includes fixed costs and variable costs (Nagle and Muller, 2018). Fixed cost of products in property cost and salaries of staff. The fixed cost also includes utility and maintenance costs of their services including electricity, water, and purchasing of bedding and towels. The variable cost of the boutique is divided into marketing and maintenance of the boutique. All the IT resources, furniture, and other necessities are to be upgraded so that there will be no complaints from customers (Beds &amp; Breakfast., 2023). </w:t>
      </w:r>
    </w:p>
    <w:p w:rsidR="00E26BCA" w:rsidRPr="00ED6F02" w:rsidRDefault="00E26BCA" w:rsidP="00E26BCA">
      <w:r w:rsidRPr="00ED6F02">
        <w:t xml:space="preserve">Boutique Bliss Bed &amp; Breakfast has various revenue streams to generate profit. The room rates are divided based on standard and premium packages. The guests are charged with night, weekly, or monthly stay (GUPTA, 2024). The Boutique also provides a wide variety of breakfasts not just confined to eggs and cereals special breakfast options are available for guests for which they have to pay. As the business is partnered with local tour advisors, therefore, they are providing special offers to those customers who take this facility as it is profitable for both groups (Beds &amp; Breakfast., 2023).  </w:t>
      </w:r>
    </w:p>
    <w:p w:rsidR="00E26BCA" w:rsidRPr="00ED6F02" w:rsidRDefault="00E26BCA" w:rsidP="00E26BCA">
      <w:pPr>
        <w:pStyle w:val="Titlu1"/>
      </w:pPr>
      <w:bookmarkStart w:id="3" w:name="_Toc157613764"/>
      <w:r w:rsidRPr="00ED6F02">
        <w:t>Conclusion</w:t>
      </w:r>
      <w:bookmarkEnd w:id="3"/>
    </w:p>
    <w:p w:rsidR="00E26BCA" w:rsidRPr="00ED6F02" w:rsidRDefault="00E26BCA" w:rsidP="00E26BCA">
      <w:r w:rsidRPr="00ED6F02">
        <w:t>Tourism is a creative sector, a service industry that develops memorable experiences for tourists. Boutique Bliss Bed &amp; Breakfast offers stunning accommodation with outstanding services that makes the business an exceptional hospitality gateway for guests. The B&amp;B business is assuring high-quality services to its customers for accommodation to provide comfortable, inviting, and clean aesthetics to appeal to customers. Boutique Bliss Bed &amp; Breakfast provides unique and well-decorated rooms for accommodation. The boutique is providing 24/7 both personal and automated customer concierge services. Customers are segmented according to domestic and international clients, business and leisure travelers, and on-budget travelers.</w:t>
      </w:r>
    </w:p>
    <w:p w:rsidR="00E26BCA" w:rsidRPr="00ED6F02" w:rsidRDefault="00E26BCA">
      <w:pPr>
        <w:spacing w:line="259" w:lineRule="auto"/>
        <w:jc w:val="left"/>
      </w:pPr>
      <w:r w:rsidRPr="00ED6F02">
        <w:br w:type="page"/>
      </w:r>
    </w:p>
    <w:p w:rsidR="00E26BCA" w:rsidRPr="00ED6F02" w:rsidRDefault="00E26BCA" w:rsidP="00E26BCA">
      <w:pPr>
        <w:pStyle w:val="Titlu1"/>
        <w:numPr>
          <w:ilvl w:val="0"/>
          <w:numId w:val="0"/>
        </w:numPr>
        <w:ind w:left="432" w:hanging="432"/>
      </w:pPr>
      <w:bookmarkStart w:id="4" w:name="_Toc157613765"/>
      <w:r w:rsidRPr="00ED6F02">
        <w:t>PART 2</w:t>
      </w:r>
      <w:bookmarkEnd w:id="4"/>
    </w:p>
    <w:p w:rsidR="00E26BCA" w:rsidRPr="00ED6F02" w:rsidRDefault="00E26BCA" w:rsidP="00E26BCA">
      <w:pPr>
        <w:pStyle w:val="Titlu1"/>
      </w:pPr>
      <w:bookmarkStart w:id="5" w:name="_Toc157613766"/>
      <w:r w:rsidRPr="00ED6F02">
        <w:t>Reflective Essay</w:t>
      </w:r>
      <w:bookmarkEnd w:id="5"/>
    </w:p>
    <w:p w:rsidR="00E26BCA" w:rsidRPr="00ED6F02" w:rsidRDefault="00E26BCA" w:rsidP="00E26BCA">
      <w:r w:rsidRPr="00ED6F02">
        <w:t xml:space="preserve">Gibb’s reflective cycle provides a structured framework to explore and analyze personal experiences.  By this model, I will identify my strengths, weaknesses, and areas of improvement to develop entrepreneurial and management motivation by using academic models. </w:t>
      </w:r>
    </w:p>
    <w:p w:rsidR="00E26BCA" w:rsidRPr="00ED6F02" w:rsidRDefault="00E26BCA" w:rsidP="00E26BCA">
      <w:pPr>
        <w:pStyle w:val="Titlu2"/>
      </w:pPr>
      <w:bookmarkStart w:id="6" w:name="_Toc157613767"/>
      <w:r w:rsidRPr="00ED6F02">
        <w:t>Description</w:t>
      </w:r>
      <w:bookmarkEnd w:id="6"/>
    </w:p>
    <w:p w:rsidR="00E26BCA" w:rsidRPr="00ED6F02" w:rsidRDefault="00E26BCA" w:rsidP="00E26BCA">
      <w:r w:rsidRPr="00ED6F02">
        <w:t>I have performed the GET2 test to evaluate my entrepreneurial and management motivation. My overall test score result was 48% which shows that I am not highly enterprising in my current entrepreneurial activities. I am currently more engaged in performing my household work and studies which could be the reason that I did not score well on my entrepreneurial and management test. The major components of the questionnaire are some important entrepreneurial characteristics like risk-taking, leadership, and critical thinking. The test results suggest that I should work under employment rather than be self-employed and take the lead.</w:t>
      </w:r>
    </w:p>
    <w:p w:rsidR="00E26BCA" w:rsidRPr="00ED6F02" w:rsidRDefault="00E26BCA" w:rsidP="00E26BCA">
      <w:pPr>
        <w:pStyle w:val="Titlu2"/>
      </w:pPr>
      <w:bookmarkStart w:id="7" w:name="_Toc157613768"/>
      <w:r w:rsidRPr="00ED6F02">
        <w:t>Feelings</w:t>
      </w:r>
      <w:bookmarkEnd w:id="7"/>
    </w:p>
    <w:p w:rsidR="00E26BCA" w:rsidRPr="00ED6F02" w:rsidRDefault="00E26BCA" w:rsidP="00E26BCA">
      <w:r w:rsidRPr="00ED6F02">
        <w:t xml:space="preserve">The test results made me a little disappointed as I was confident that I had well-developed entrepreneurial skills. However, these test results highlighted my weaknesses, and my professors suggested different ways through which I could develop skills and achieve good results. This made me motivated to learn new skills for career development and to be a good entrepreneur. </w:t>
      </w:r>
    </w:p>
    <w:p w:rsidR="00E26BCA" w:rsidRPr="00ED6F02" w:rsidRDefault="00E26BCA" w:rsidP="00E26BCA">
      <w:pPr>
        <w:pStyle w:val="Titlu2"/>
      </w:pPr>
      <w:bookmarkStart w:id="8" w:name="_Toc157613769"/>
      <w:r w:rsidRPr="00ED6F02">
        <w:t>Evaluation</w:t>
      </w:r>
      <w:bookmarkEnd w:id="8"/>
    </w:p>
    <w:p w:rsidR="00E26BCA" w:rsidRPr="00ED6F02" w:rsidRDefault="00E26BCA" w:rsidP="00E26BCA">
      <w:r w:rsidRPr="00ED6F02">
        <w:t>I will evaluate my entrepreneurial and management skills using different academic models and frameworks. Firstly I apply McClelland's Theory of Needs to identify my achievements and strengths as an entrepreneur and student. It will help me in sorting areas for improvements that will be helpful to be a good entrepreneur (Osemeke and Adegboyega, 2017). Next, I will apply Elizabeth Chell’s personality model and compare my traits as an entrepreneur with Chell’s traits. This theory will distinguish strengths and weaknesses (Chell et al., 2019). Lastly, I will apply Burn’s Entrepreneurship model through which I can assess my entrepreneurial characteristics like innovation risk-taking, and leadership in Burns's model (</w:t>
      </w:r>
      <w:r w:rsidRPr="00ED6F02">
        <w:rPr>
          <w:rFonts w:ascii="Calibri" w:hAnsi="Calibri" w:cs="Calibri"/>
          <w:color w:val="000000"/>
          <w:sz w:val="27"/>
          <w:szCs w:val="27"/>
        </w:rPr>
        <w:t>‌</w:t>
      </w:r>
      <w:r w:rsidRPr="00ED6F02">
        <w:t xml:space="preserve">Burns, 2016). </w:t>
      </w:r>
    </w:p>
    <w:p w:rsidR="00E26BCA" w:rsidRPr="00ED6F02" w:rsidRDefault="00E26BCA" w:rsidP="00E26BCA">
      <w:pPr>
        <w:pStyle w:val="Titlu2"/>
      </w:pPr>
      <w:bookmarkStart w:id="9" w:name="_Toc157613770"/>
      <w:r w:rsidRPr="00ED6F02">
        <w:t>Analysis</w:t>
      </w:r>
      <w:bookmarkEnd w:id="9"/>
    </w:p>
    <w:p w:rsidR="00E26BCA" w:rsidRPr="00ED6F02" w:rsidRDefault="00E26BCA" w:rsidP="00E26BCA">
      <w:r w:rsidRPr="00ED6F02">
        <w:t xml:space="preserve">I will further explore my entrepreneurial and management skills using these theories and models. The coherence between my entrepreneurial skills and requirements to be an entrepreneur allows me to develop better action plans according to which I can develop these skills through continuous learning and be a better entrepreneur in the future.  </w:t>
      </w:r>
    </w:p>
    <w:p w:rsidR="00E26BCA" w:rsidRPr="00ED6F02" w:rsidRDefault="00E26BCA" w:rsidP="00E26BCA">
      <w:pPr>
        <w:pStyle w:val="Titlu2"/>
      </w:pPr>
      <w:bookmarkStart w:id="10" w:name="_Toc157613771"/>
      <w:r w:rsidRPr="00ED6F02">
        <w:t>Conclusion</w:t>
      </w:r>
      <w:bookmarkEnd w:id="10"/>
    </w:p>
    <w:p w:rsidR="00E26BCA" w:rsidRPr="00ED6F02" w:rsidRDefault="00E26BCA" w:rsidP="00E26BCA">
      <w:r w:rsidRPr="00ED6F02">
        <w:t xml:space="preserve">I can analyze my entrepreneurial and management skills from personality and needs points of view. The academic models and theory will help to bridge the gap between my present stages of being an entrepreneur and how will I be a good entrepreneur. The test appears to be a guide according to which I can develop all necessary skills. </w:t>
      </w:r>
    </w:p>
    <w:p w:rsidR="00E26BCA" w:rsidRPr="00ED6F02" w:rsidRDefault="00E26BCA" w:rsidP="00E26BCA">
      <w:pPr>
        <w:pStyle w:val="Titlu2"/>
      </w:pPr>
      <w:bookmarkStart w:id="11" w:name="_Toc157613772"/>
      <w:r w:rsidRPr="00ED6F02">
        <w:t>Action plan</w:t>
      </w:r>
      <w:bookmarkEnd w:id="11"/>
    </w:p>
    <w:p w:rsidR="00E26BCA" w:rsidRPr="00ED6F02" w:rsidRDefault="00E26BCA" w:rsidP="00E26BCA">
      <w:r w:rsidRPr="00ED6F02">
        <w:t xml:space="preserve">I will engage in seminars and attend workshops to develop my skills. After regular intervals, I will test my skills whether I have developed skills to be a good entrepreneur. I will continuously seek guidance from my mentors and supervisors to develop and polish my skills at each level. </w:t>
      </w:r>
    </w:p>
    <w:p w:rsidR="00E26BCA" w:rsidRPr="00ED6F02" w:rsidRDefault="00E26BCA">
      <w:pPr>
        <w:spacing w:line="259" w:lineRule="auto"/>
        <w:jc w:val="left"/>
      </w:pPr>
      <w:r w:rsidRPr="00ED6F02">
        <w:br w:type="page"/>
      </w:r>
    </w:p>
    <w:p w:rsidR="00E26BCA" w:rsidRPr="00ED6F02" w:rsidRDefault="00E26BCA" w:rsidP="00E26BCA">
      <w:pPr>
        <w:pStyle w:val="Titlu1"/>
      </w:pPr>
      <w:bookmarkStart w:id="12" w:name="_Toc157613773"/>
      <w:r w:rsidRPr="00ED6F02">
        <w:t>References</w:t>
      </w:r>
      <w:bookmarkEnd w:id="12"/>
    </w:p>
    <w:p w:rsidR="00E26BCA" w:rsidRPr="00ED6F02" w:rsidRDefault="00E26BCA" w:rsidP="00E26BCA">
      <w:pPr>
        <w:pStyle w:val="NormalWeb"/>
        <w:ind w:left="720" w:hanging="720"/>
        <w:rPr>
          <w:color w:val="222222"/>
          <w:shd w:val="clear" w:color="auto" w:fill="FFFFFF"/>
        </w:rPr>
      </w:pPr>
      <w:r w:rsidRPr="00ED6F02">
        <w:rPr>
          <w:color w:val="000000"/>
        </w:rPr>
        <w:t>‌</w:t>
      </w:r>
      <w:r w:rsidRPr="00ED6F02">
        <w:rPr>
          <w:color w:val="222222"/>
          <w:shd w:val="clear" w:color="auto" w:fill="FFFFFF"/>
        </w:rPr>
        <w:t xml:space="preserve"> Burns, P., 2016. </w:t>
      </w:r>
      <w:r w:rsidRPr="00ED6F02">
        <w:rPr>
          <w:i/>
          <w:iCs/>
          <w:color w:val="222222"/>
          <w:shd w:val="clear" w:color="auto" w:fill="FFFFFF"/>
        </w:rPr>
        <w:t>Entrepreneurship and small business: start-up, growth and maturity</w:t>
      </w:r>
      <w:r w:rsidRPr="00ED6F02">
        <w:rPr>
          <w:color w:val="222222"/>
          <w:shd w:val="clear" w:color="auto" w:fill="FFFFFF"/>
        </w:rPr>
        <w:t>. Bloomsbury Publishing.</w:t>
      </w:r>
    </w:p>
    <w:p w:rsidR="00E26BCA" w:rsidRPr="00ED6F02" w:rsidRDefault="00E26BCA" w:rsidP="00E26BCA">
      <w:pPr>
        <w:pStyle w:val="NormalWeb"/>
        <w:ind w:left="720" w:hanging="720"/>
        <w:rPr>
          <w:color w:val="000000"/>
        </w:rPr>
      </w:pPr>
      <w:r w:rsidRPr="00ED6F02">
        <w:rPr>
          <w:color w:val="222222"/>
          <w:shd w:val="clear" w:color="auto" w:fill="FFFFFF"/>
        </w:rPr>
        <w:t>Angelopoulou, A.E., 2021. The Value of Hospitality in Boutique Hotels: An Exploratory Case Study.</w:t>
      </w:r>
    </w:p>
    <w:p w:rsidR="00E26BCA" w:rsidRPr="00ED6F02" w:rsidRDefault="00E26BCA" w:rsidP="00E26BCA">
      <w:pPr>
        <w:pStyle w:val="NormalWeb"/>
        <w:spacing w:before="0" w:beforeAutospacing="0" w:after="0" w:afterAutospacing="0" w:line="360" w:lineRule="atLeast"/>
        <w:ind w:left="720" w:hanging="720"/>
        <w:rPr>
          <w:color w:val="000000"/>
        </w:rPr>
      </w:pPr>
      <w:r w:rsidRPr="00ED6F02">
        <w:rPr>
          <w:color w:val="000000"/>
        </w:rPr>
        <w:t>Beds &amp; Breakfast., 2023. </w:t>
      </w:r>
      <w:r w:rsidRPr="00ED6F02">
        <w:rPr>
          <w:i/>
          <w:iCs/>
          <w:color w:val="000000"/>
        </w:rPr>
        <w:t>Starting A Bed and Breakfast | Key Elements To Consider</w:t>
      </w:r>
      <w:r w:rsidRPr="00ED6F02">
        <w:rPr>
          <w:color w:val="000000"/>
        </w:rPr>
        <w:t>. [online] Available at: https://finmodelslab.com/products/bed-and-breakfast-business-model-canvas#Partnership [Accessed 31 Jan. 2024].</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Bolton, R.N. and Tarasi, C.O., 2017. Managing customer relationships. </w:t>
      </w:r>
      <w:r w:rsidRPr="00ED6F02">
        <w:rPr>
          <w:rFonts w:cs="Times New Roman"/>
          <w:i/>
          <w:iCs/>
          <w:color w:val="222222"/>
          <w:szCs w:val="24"/>
          <w:shd w:val="clear" w:color="auto" w:fill="FFFFFF"/>
        </w:rPr>
        <w:t>Review of marketing research</w:t>
      </w:r>
      <w:r w:rsidRPr="00ED6F02">
        <w:rPr>
          <w:rFonts w:cs="Times New Roman"/>
          <w:color w:val="222222"/>
          <w:szCs w:val="24"/>
          <w:shd w:val="clear" w:color="auto" w:fill="FFFFFF"/>
        </w:rPr>
        <w:t>, </w:t>
      </w:r>
      <w:r w:rsidRPr="00ED6F02">
        <w:rPr>
          <w:rFonts w:cs="Times New Roman"/>
          <w:i/>
          <w:iCs/>
          <w:color w:val="222222"/>
          <w:szCs w:val="24"/>
          <w:shd w:val="clear" w:color="auto" w:fill="FFFFFF"/>
        </w:rPr>
        <w:t>3</w:t>
      </w:r>
      <w:r w:rsidRPr="00ED6F02">
        <w:rPr>
          <w:rFonts w:cs="Times New Roman"/>
          <w:color w:val="222222"/>
          <w:szCs w:val="24"/>
          <w:shd w:val="clear" w:color="auto" w:fill="FFFFFF"/>
        </w:rPr>
        <w:t>, pp.3-38.</w:t>
      </w:r>
    </w:p>
    <w:p w:rsidR="00E26BCA" w:rsidRPr="00ED6F02" w:rsidRDefault="00E26BCA" w:rsidP="00E26BCA">
      <w:pPr>
        <w:pStyle w:val="NormalWeb"/>
        <w:spacing w:before="0" w:beforeAutospacing="0" w:after="0" w:afterAutospacing="0" w:line="360" w:lineRule="atLeast"/>
        <w:ind w:left="720" w:hanging="720"/>
        <w:rPr>
          <w:color w:val="000000"/>
        </w:rPr>
      </w:pPr>
      <w:r w:rsidRPr="00ED6F02">
        <w:rPr>
          <w:color w:val="222222"/>
          <w:shd w:val="clear" w:color="auto" w:fill="FFFFFF"/>
        </w:rPr>
        <w:t>Chell, E., Hedberg-Jalonen, N. and Miettinen, A., 2019. Are types of business owner-managers universal? A cross country study of the UK, New Zealand and Finland. In </w:t>
      </w:r>
      <w:r w:rsidRPr="00ED6F02">
        <w:rPr>
          <w:i/>
          <w:iCs/>
          <w:color w:val="222222"/>
          <w:shd w:val="clear" w:color="auto" w:fill="FFFFFF"/>
        </w:rPr>
        <w:t>Entrepreneurship and SME Research</w:t>
      </w:r>
      <w:r w:rsidRPr="00ED6F02">
        <w:rPr>
          <w:color w:val="222222"/>
          <w:shd w:val="clear" w:color="auto" w:fill="FFFFFF"/>
        </w:rPr>
        <w:t> (pp. 3-18). Routledge.</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Cooper, R.G., 2019. The drivers of success in new-product development. </w:t>
      </w:r>
      <w:r w:rsidRPr="00ED6F02">
        <w:rPr>
          <w:rFonts w:cs="Times New Roman"/>
          <w:i/>
          <w:iCs/>
          <w:color w:val="222222"/>
          <w:szCs w:val="24"/>
          <w:shd w:val="clear" w:color="auto" w:fill="FFFFFF"/>
        </w:rPr>
        <w:t>Industrial marketing management</w:t>
      </w:r>
      <w:r w:rsidRPr="00ED6F02">
        <w:rPr>
          <w:rFonts w:cs="Times New Roman"/>
          <w:color w:val="222222"/>
          <w:szCs w:val="24"/>
          <w:shd w:val="clear" w:color="auto" w:fill="FFFFFF"/>
        </w:rPr>
        <w:t>, </w:t>
      </w:r>
      <w:r w:rsidRPr="00ED6F02">
        <w:rPr>
          <w:rFonts w:cs="Times New Roman"/>
          <w:i/>
          <w:iCs/>
          <w:color w:val="222222"/>
          <w:szCs w:val="24"/>
          <w:shd w:val="clear" w:color="auto" w:fill="FFFFFF"/>
        </w:rPr>
        <w:t>76</w:t>
      </w:r>
      <w:r w:rsidRPr="00ED6F02">
        <w:rPr>
          <w:rFonts w:cs="Times New Roman"/>
          <w:color w:val="222222"/>
          <w:szCs w:val="24"/>
          <w:shd w:val="clear" w:color="auto" w:fill="FFFFFF"/>
        </w:rPr>
        <w:t>, pp.36-47.</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Goryushkina, N.Y., Shkurkin, D.V., Petrenko, A.S., Demin, S.Y. and Yarovaya, N.S., 2016. Marketing management in the sphere of hotel and tourist services. </w:t>
      </w:r>
      <w:r w:rsidRPr="00ED6F02">
        <w:rPr>
          <w:rFonts w:cs="Times New Roman"/>
          <w:i/>
          <w:iCs/>
          <w:color w:val="222222"/>
          <w:szCs w:val="24"/>
          <w:shd w:val="clear" w:color="auto" w:fill="FFFFFF"/>
        </w:rPr>
        <w:t>International Review of Management and Marketing</w:t>
      </w:r>
      <w:r w:rsidRPr="00ED6F02">
        <w:rPr>
          <w:rFonts w:cs="Times New Roman"/>
          <w:color w:val="222222"/>
          <w:szCs w:val="24"/>
          <w:shd w:val="clear" w:color="auto" w:fill="FFFFFF"/>
        </w:rPr>
        <w:t>, </w:t>
      </w:r>
      <w:r w:rsidRPr="00ED6F02">
        <w:rPr>
          <w:rFonts w:cs="Times New Roman"/>
          <w:i/>
          <w:iCs/>
          <w:color w:val="222222"/>
          <w:szCs w:val="24"/>
          <w:shd w:val="clear" w:color="auto" w:fill="FFFFFF"/>
        </w:rPr>
        <w:t>6</w:t>
      </w:r>
      <w:r w:rsidRPr="00ED6F02">
        <w:rPr>
          <w:rFonts w:cs="Times New Roman"/>
          <w:color w:val="222222"/>
          <w:szCs w:val="24"/>
          <w:shd w:val="clear" w:color="auto" w:fill="FFFFFF"/>
        </w:rPr>
        <w:t>(6), pp.207-213.</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GUPTA, R., 2024. </w:t>
      </w:r>
      <w:r w:rsidRPr="00ED6F02">
        <w:rPr>
          <w:rFonts w:cs="Times New Roman"/>
          <w:i/>
          <w:iCs/>
          <w:color w:val="222222"/>
          <w:szCs w:val="24"/>
          <w:shd w:val="clear" w:color="auto" w:fill="FFFFFF"/>
        </w:rPr>
        <w:t>Managing hotels: nuts &amp; bolts of hotel management</w:t>
      </w:r>
      <w:r w:rsidRPr="00ED6F02">
        <w:rPr>
          <w:rFonts w:cs="Times New Roman"/>
          <w:color w:val="222222"/>
          <w:szCs w:val="24"/>
          <w:shd w:val="clear" w:color="auto" w:fill="FFFFFF"/>
        </w:rPr>
        <w:t>. Notion Press.</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Kandampully, J., Zhang, T.C. and Jaakkola, E., 2018. Customer experience management in hospitality: A literature synthesis, new understanding and research agenda. </w:t>
      </w:r>
      <w:r w:rsidRPr="00ED6F02">
        <w:rPr>
          <w:rFonts w:cs="Times New Roman"/>
          <w:i/>
          <w:iCs/>
          <w:color w:val="222222"/>
          <w:szCs w:val="24"/>
          <w:shd w:val="clear" w:color="auto" w:fill="FFFFFF"/>
        </w:rPr>
        <w:t>International Journal of Contemporary Hospitality Management</w:t>
      </w:r>
      <w:r w:rsidRPr="00ED6F02">
        <w:rPr>
          <w:rFonts w:cs="Times New Roman"/>
          <w:color w:val="222222"/>
          <w:szCs w:val="24"/>
          <w:shd w:val="clear" w:color="auto" w:fill="FFFFFF"/>
        </w:rPr>
        <w:t>, </w:t>
      </w:r>
      <w:r w:rsidRPr="00ED6F02">
        <w:rPr>
          <w:rFonts w:cs="Times New Roman"/>
          <w:i/>
          <w:iCs/>
          <w:color w:val="222222"/>
          <w:szCs w:val="24"/>
          <w:shd w:val="clear" w:color="auto" w:fill="FFFFFF"/>
        </w:rPr>
        <w:t>30</w:t>
      </w:r>
      <w:r w:rsidRPr="00ED6F02">
        <w:rPr>
          <w:rFonts w:cs="Times New Roman"/>
          <w:color w:val="222222"/>
          <w:szCs w:val="24"/>
          <w:shd w:val="clear" w:color="auto" w:fill="FFFFFF"/>
        </w:rPr>
        <w:t>(1), pp.21-56.</w:t>
      </w:r>
    </w:p>
    <w:p w:rsidR="00E26BCA" w:rsidRPr="00ED6F02" w:rsidRDefault="00E26BCA" w:rsidP="00E26BCA">
      <w:pPr>
        <w:pStyle w:val="NormalWeb"/>
        <w:ind w:left="720" w:hanging="720"/>
        <w:rPr>
          <w:color w:val="222222"/>
          <w:shd w:val="clear" w:color="auto" w:fill="FFFFFF"/>
        </w:rPr>
      </w:pPr>
      <w:r w:rsidRPr="00ED6F02">
        <w:rPr>
          <w:color w:val="222222"/>
          <w:shd w:val="clear" w:color="auto" w:fill="FFFFFF"/>
        </w:rPr>
        <w:t>Kashif, M., Abdur Rehman, M. and Pileliene, L., 2016. Customer perceived service quality and loyalty in Islamic banks: A collectivist cultural perspective. </w:t>
      </w:r>
      <w:r w:rsidRPr="00ED6F02">
        <w:rPr>
          <w:i/>
          <w:iCs/>
          <w:color w:val="222222"/>
          <w:shd w:val="clear" w:color="auto" w:fill="FFFFFF"/>
        </w:rPr>
        <w:t>The TQM Journal</w:t>
      </w:r>
      <w:r w:rsidRPr="00ED6F02">
        <w:rPr>
          <w:color w:val="222222"/>
          <w:shd w:val="clear" w:color="auto" w:fill="FFFFFF"/>
        </w:rPr>
        <w:t>, </w:t>
      </w:r>
      <w:r w:rsidRPr="00ED6F02">
        <w:rPr>
          <w:i/>
          <w:iCs/>
          <w:color w:val="222222"/>
          <w:shd w:val="clear" w:color="auto" w:fill="FFFFFF"/>
        </w:rPr>
        <w:t>28</w:t>
      </w:r>
      <w:r w:rsidRPr="00ED6F02">
        <w:rPr>
          <w:color w:val="222222"/>
          <w:shd w:val="clear" w:color="auto" w:fill="FFFFFF"/>
        </w:rPr>
        <w:t>(1), pp.62-78.</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LALUNIO, P.M., D BRINGUELA, P.J., DISTURA, A.M.M. and ESPLANADA, D.E., 2022. REVIEWS FROM TRIPADVISOR ON SERVICE QUALITY IN SELECTED BED AND BREAKFAST IN TAGAYTAY CITY. </w:t>
      </w:r>
      <w:r w:rsidRPr="00ED6F02">
        <w:rPr>
          <w:rFonts w:cs="Times New Roman"/>
          <w:i/>
          <w:iCs/>
          <w:color w:val="222222"/>
          <w:szCs w:val="24"/>
          <w:shd w:val="clear" w:color="auto" w:fill="FFFFFF"/>
        </w:rPr>
        <w:t>Quantum Journal of Social Sciences and Humanities</w:t>
      </w:r>
      <w:r w:rsidRPr="00ED6F02">
        <w:rPr>
          <w:rFonts w:cs="Times New Roman"/>
          <w:color w:val="222222"/>
          <w:szCs w:val="24"/>
          <w:shd w:val="clear" w:color="auto" w:fill="FFFFFF"/>
        </w:rPr>
        <w:t>, </w:t>
      </w:r>
      <w:r w:rsidRPr="00ED6F02">
        <w:rPr>
          <w:rFonts w:cs="Times New Roman"/>
          <w:i/>
          <w:iCs/>
          <w:color w:val="222222"/>
          <w:szCs w:val="24"/>
          <w:shd w:val="clear" w:color="auto" w:fill="FFFFFF"/>
        </w:rPr>
        <w:t>3</w:t>
      </w:r>
      <w:r w:rsidRPr="00ED6F02">
        <w:rPr>
          <w:rFonts w:cs="Times New Roman"/>
          <w:color w:val="222222"/>
          <w:szCs w:val="24"/>
          <w:shd w:val="clear" w:color="auto" w:fill="FFFFFF"/>
        </w:rPr>
        <w:t>(5), pp.57-74.</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Liu, C.W. and Cheng, J.S., 2018. Exploring driving forces of innovation in the MSEs: the case of the sustainable B&amp;B tourism industry. </w:t>
      </w:r>
      <w:r w:rsidRPr="00ED6F02">
        <w:rPr>
          <w:rFonts w:cs="Times New Roman"/>
          <w:i/>
          <w:iCs/>
          <w:color w:val="222222"/>
          <w:szCs w:val="24"/>
          <w:shd w:val="clear" w:color="auto" w:fill="FFFFFF"/>
        </w:rPr>
        <w:t>Sustainability</w:t>
      </w:r>
      <w:r w:rsidRPr="00ED6F02">
        <w:rPr>
          <w:rFonts w:cs="Times New Roman"/>
          <w:color w:val="222222"/>
          <w:szCs w:val="24"/>
          <w:shd w:val="clear" w:color="auto" w:fill="FFFFFF"/>
        </w:rPr>
        <w:t>, </w:t>
      </w:r>
      <w:r w:rsidRPr="00ED6F02">
        <w:rPr>
          <w:rFonts w:cs="Times New Roman"/>
          <w:i/>
          <w:iCs/>
          <w:color w:val="222222"/>
          <w:szCs w:val="24"/>
          <w:shd w:val="clear" w:color="auto" w:fill="FFFFFF"/>
        </w:rPr>
        <w:t>10</w:t>
      </w:r>
      <w:r w:rsidRPr="00ED6F02">
        <w:rPr>
          <w:rFonts w:cs="Times New Roman"/>
          <w:color w:val="222222"/>
          <w:szCs w:val="24"/>
          <w:shd w:val="clear" w:color="auto" w:fill="FFFFFF"/>
        </w:rPr>
        <w:t>(11), p.3983.</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McKeever, M.P., 2018. </w:t>
      </w:r>
      <w:r w:rsidRPr="00ED6F02">
        <w:rPr>
          <w:rFonts w:cs="Times New Roman"/>
          <w:i/>
          <w:iCs/>
          <w:color w:val="222222"/>
          <w:szCs w:val="24"/>
          <w:shd w:val="clear" w:color="auto" w:fill="FFFFFF"/>
        </w:rPr>
        <w:t>How to write a business plan</w:t>
      </w:r>
      <w:r w:rsidRPr="00ED6F02">
        <w:rPr>
          <w:rFonts w:cs="Times New Roman"/>
          <w:color w:val="222222"/>
          <w:szCs w:val="24"/>
          <w:shd w:val="clear" w:color="auto" w:fill="FFFFFF"/>
        </w:rPr>
        <w:t>. Nolo.</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Nagle, T.T. and Muller, G., 2018. </w:t>
      </w:r>
      <w:r w:rsidRPr="00ED6F02">
        <w:rPr>
          <w:rFonts w:cs="Times New Roman"/>
          <w:i/>
          <w:iCs/>
          <w:color w:val="222222"/>
          <w:szCs w:val="24"/>
          <w:shd w:val="clear" w:color="auto" w:fill="FFFFFF"/>
        </w:rPr>
        <w:t>The strategy and tactics of pricing</w:t>
      </w:r>
      <w:r w:rsidRPr="00ED6F02">
        <w:rPr>
          <w:rFonts w:cs="Times New Roman"/>
          <w:color w:val="222222"/>
          <w:szCs w:val="24"/>
          <w:shd w:val="clear" w:color="auto" w:fill="FFFFFF"/>
        </w:rPr>
        <w:t>. Routledge.</w:t>
      </w:r>
    </w:p>
    <w:p w:rsidR="00E26BCA" w:rsidRPr="00ED6F02" w:rsidRDefault="00E26BCA" w:rsidP="00E26BCA">
      <w:pPr>
        <w:pStyle w:val="NormalWeb"/>
        <w:spacing w:before="0" w:beforeAutospacing="0" w:after="0" w:afterAutospacing="0" w:line="360" w:lineRule="atLeast"/>
        <w:ind w:left="720" w:hanging="720"/>
        <w:rPr>
          <w:color w:val="222222"/>
          <w:shd w:val="clear" w:color="auto" w:fill="FFFFFF"/>
        </w:rPr>
      </w:pPr>
      <w:r w:rsidRPr="00ED6F02">
        <w:rPr>
          <w:color w:val="222222"/>
          <w:shd w:val="clear" w:color="auto" w:fill="FFFFFF"/>
        </w:rPr>
        <w:t>Osemeke, M. and Adegboyega, S., 2017. Critical review and comparism between Maslow, Herzberg and McClelland’s theory of needs. </w:t>
      </w:r>
      <w:r w:rsidRPr="00ED6F02">
        <w:rPr>
          <w:i/>
          <w:iCs/>
          <w:color w:val="222222"/>
          <w:shd w:val="clear" w:color="auto" w:fill="FFFFFF"/>
        </w:rPr>
        <w:t>Funai journal of accounting, business and finance</w:t>
      </w:r>
      <w:r w:rsidRPr="00ED6F02">
        <w:rPr>
          <w:color w:val="222222"/>
          <w:shd w:val="clear" w:color="auto" w:fill="FFFFFF"/>
        </w:rPr>
        <w:t>, </w:t>
      </w:r>
      <w:r w:rsidRPr="00ED6F02">
        <w:rPr>
          <w:i/>
          <w:iCs/>
          <w:color w:val="222222"/>
          <w:shd w:val="clear" w:color="auto" w:fill="FFFFFF"/>
        </w:rPr>
        <w:t>1</w:t>
      </w:r>
      <w:r w:rsidRPr="00ED6F02">
        <w:rPr>
          <w:color w:val="222222"/>
          <w:shd w:val="clear" w:color="auto" w:fill="FFFFFF"/>
        </w:rPr>
        <w:t>(1), pp.161-173.</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Pee, L.G. and Kankanhalli, A., 2016. Interactions among factors influencing knowledge management in public-sector organizations: A resource-based view. </w:t>
      </w:r>
      <w:r w:rsidRPr="00ED6F02">
        <w:rPr>
          <w:rFonts w:cs="Times New Roman"/>
          <w:i/>
          <w:iCs/>
          <w:color w:val="222222"/>
          <w:szCs w:val="24"/>
          <w:shd w:val="clear" w:color="auto" w:fill="FFFFFF"/>
        </w:rPr>
        <w:t>Government Information Quarterly</w:t>
      </w:r>
      <w:r w:rsidRPr="00ED6F02">
        <w:rPr>
          <w:rFonts w:cs="Times New Roman"/>
          <w:color w:val="222222"/>
          <w:szCs w:val="24"/>
          <w:shd w:val="clear" w:color="auto" w:fill="FFFFFF"/>
        </w:rPr>
        <w:t>, </w:t>
      </w:r>
      <w:r w:rsidRPr="00ED6F02">
        <w:rPr>
          <w:rFonts w:cs="Times New Roman"/>
          <w:i/>
          <w:iCs/>
          <w:color w:val="222222"/>
          <w:szCs w:val="24"/>
          <w:shd w:val="clear" w:color="auto" w:fill="FFFFFF"/>
        </w:rPr>
        <w:t>33</w:t>
      </w:r>
      <w:r w:rsidRPr="00ED6F02">
        <w:rPr>
          <w:rFonts w:cs="Times New Roman"/>
          <w:color w:val="222222"/>
          <w:szCs w:val="24"/>
          <w:shd w:val="clear" w:color="auto" w:fill="FFFFFF"/>
        </w:rPr>
        <w:t>(1), pp.188-199.</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Provotorina, V., Kazmina, L., Petrenko, A. and Ekinil, G., 2020. Organization and functioning of accommodation facilities as a component of rural tourism infrastructure in the Rostov Region. In </w:t>
      </w:r>
      <w:r w:rsidRPr="00ED6F02">
        <w:rPr>
          <w:rFonts w:cs="Times New Roman"/>
          <w:i/>
          <w:iCs/>
          <w:color w:val="222222"/>
          <w:szCs w:val="24"/>
          <w:shd w:val="clear" w:color="auto" w:fill="FFFFFF"/>
        </w:rPr>
        <w:t>E3S Web of conferences</w:t>
      </w:r>
      <w:r w:rsidRPr="00ED6F02">
        <w:rPr>
          <w:rFonts w:cs="Times New Roman"/>
          <w:color w:val="222222"/>
          <w:szCs w:val="24"/>
          <w:shd w:val="clear" w:color="auto" w:fill="FFFFFF"/>
        </w:rPr>
        <w:t> (Vol. 175, p. 10002). EDP Sciences.</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Rusu, S., ISAC, F.L. and MILIN, A.I., 2017. Entrepreneurship in tourism-reasons, necessary resources and impediments. </w:t>
      </w:r>
      <w:r w:rsidRPr="00ED6F02">
        <w:rPr>
          <w:rFonts w:cs="Times New Roman"/>
          <w:i/>
          <w:iCs/>
          <w:color w:val="222222"/>
          <w:szCs w:val="24"/>
          <w:shd w:val="clear" w:color="auto" w:fill="FFFFFF"/>
        </w:rPr>
        <w:t>Ecoforum Journal</w:t>
      </w:r>
      <w:r w:rsidRPr="00ED6F02">
        <w:rPr>
          <w:rFonts w:cs="Times New Roman"/>
          <w:color w:val="222222"/>
          <w:szCs w:val="24"/>
          <w:shd w:val="clear" w:color="auto" w:fill="FFFFFF"/>
        </w:rPr>
        <w:t>, </w:t>
      </w:r>
      <w:r w:rsidRPr="00ED6F02">
        <w:rPr>
          <w:rFonts w:cs="Times New Roman"/>
          <w:i/>
          <w:iCs/>
          <w:color w:val="222222"/>
          <w:szCs w:val="24"/>
          <w:shd w:val="clear" w:color="auto" w:fill="FFFFFF"/>
        </w:rPr>
        <w:t>6</w:t>
      </w:r>
      <w:r w:rsidRPr="00ED6F02">
        <w:rPr>
          <w:rFonts w:cs="Times New Roman"/>
          <w:color w:val="222222"/>
          <w:szCs w:val="24"/>
          <w:shd w:val="clear" w:color="auto" w:fill="FFFFFF"/>
        </w:rPr>
        <w:t>(3).</w:t>
      </w:r>
    </w:p>
    <w:p w:rsidR="00E26BCA" w:rsidRPr="00ED6F02" w:rsidRDefault="00E26BCA" w:rsidP="00E26BCA">
      <w:pPr>
        <w:ind w:left="720" w:hanging="720"/>
        <w:rPr>
          <w:rFonts w:cs="Times New Roman"/>
          <w:color w:val="222222"/>
          <w:szCs w:val="24"/>
          <w:shd w:val="clear" w:color="auto" w:fill="FFFFFF"/>
        </w:rPr>
      </w:pPr>
      <w:r w:rsidRPr="00ED6F02">
        <w:rPr>
          <w:rFonts w:cs="Times New Roman"/>
          <w:color w:val="222222"/>
          <w:szCs w:val="24"/>
          <w:shd w:val="clear" w:color="auto" w:fill="FFFFFF"/>
        </w:rPr>
        <w:t>Venkataraman, S., 2019. The distinctive domain of entrepreneurship research. In </w:t>
      </w:r>
      <w:r w:rsidRPr="00ED6F02">
        <w:rPr>
          <w:rFonts w:cs="Times New Roman"/>
          <w:i/>
          <w:iCs/>
          <w:color w:val="222222"/>
          <w:szCs w:val="24"/>
          <w:shd w:val="clear" w:color="auto" w:fill="FFFFFF"/>
        </w:rPr>
        <w:t>Seminal ideas for the next twenty-five years of advances</w:t>
      </w:r>
      <w:r w:rsidRPr="00ED6F02">
        <w:rPr>
          <w:rFonts w:cs="Times New Roman"/>
          <w:color w:val="222222"/>
          <w:szCs w:val="24"/>
          <w:shd w:val="clear" w:color="auto" w:fill="FFFFFF"/>
        </w:rPr>
        <w:t> (pp. 5-20). Emerald Publishing Limited.</w:t>
      </w:r>
    </w:p>
    <w:p w:rsidR="00E26BCA" w:rsidRPr="00ED6F02" w:rsidRDefault="00E26BCA" w:rsidP="00E26BCA">
      <w:pPr>
        <w:pStyle w:val="NormalWeb"/>
        <w:ind w:left="720" w:hanging="720"/>
        <w:rPr>
          <w:color w:val="222222"/>
          <w:shd w:val="clear" w:color="auto" w:fill="FFFFFF"/>
        </w:rPr>
      </w:pPr>
      <w:r w:rsidRPr="00ED6F02">
        <w:rPr>
          <w:color w:val="222222"/>
          <w:shd w:val="clear" w:color="auto" w:fill="FFFFFF"/>
        </w:rPr>
        <w:t>Veselova, A., 2020. Marketplace vs online shop. </w:t>
      </w:r>
      <w:r w:rsidRPr="00ED6F02">
        <w:rPr>
          <w:i/>
          <w:iCs/>
          <w:color w:val="222222"/>
          <w:shd w:val="clear" w:color="auto" w:fill="FFFFFF"/>
        </w:rPr>
        <w:t>Economic and Social Development: Book of Proceedings</w:t>
      </w:r>
      <w:r w:rsidRPr="00ED6F02">
        <w:rPr>
          <w:color w:val="222222"/>
          <w:shd w:val="clear" w:color="auto" w:fill="FFFFFF"/>
        </w:rPr>
        <w:t>, pp.30-36.</w:t>
      </w:r>
    </w:p>
    <w:p w:rsidR="00E26BCA" w:rsidRPr="00ED6F02" w:rsidRDefault="00E26BCA" w:rsidP="00E26BCA"/>
    <w:p w:rsidR="00E26BCA" w:rsidRPr="00ED6F02" w:rsidRDefault="00E26BCA" w:rsidP="00E26BCA"/>
    <w:p w:rsidR="00E26BCA" w:rsidRPr="00ED6F02" w:rsidRDefault="00E26BCA" w:rsidP="00E26BCA"/>
    <w:p w:rsidR="00E26BCA" w:rsidRPr="00ED6F02" w:rsidRDefault="00E26BCA" w:rsidP="00E26BCA"/>
    <w:p w:rsidR="00E26BCA" w:rsidRPr="00ED6F02" w:rsidRDefault="00E26BCA" w:rsidP="00E26BCA"/>
    <w:p w:rsidR="00E26BCA" w:rsidRPr="00ED6F02" w:rsidRDefault="00E26BCA" w:rsidP="00E26BCA"/>
    <w:p w:rsidR="00E26BCA" w:rsidRPr="00ED6F02" w:rsidRDefault="00E26BCA" w:rsidP="00E26BCA"/>
    <w:p w:rsidR="00E26BCA" w:rsidRPr="00ED6F02" w:rsidRDefault="00E26BCA" w:rsidP="00E26BCA">
      <w:pPr>
        <w:pStyle w:val="Titlu1"/>
        <w:sectPr w:rsidR="00E26BCA" w:rsidRPr="00ED6F02">
          <w:pgSz w:w="12240" w:h="15840"/>
          <w:pgMar w:top="1440" w:right="1440" w:bottom="1440" w:left="1440" w:header="720" w:footer="720" w:gutter="0"/>
          <w:cols w:space="720"/>
          <w:docGrid w:linePitch="360"/>
        </w:sectPr>
      </w:pPr>
    </w:p>
    <w:p w:rsidR="00E26BCA" w:rsidRPr="00ED6F02" w:rsidRDefault="00E26BCA" w:rsidP="00E26BCA">
      <w:pPr>
        <w:pStyle w:val="Titlu1"/>
      </w:pPr>
      <w:r w:rsidRPr="00ED6F02">
        <w:t>Appendix 1</w:t>
      </w:r>
    </w:p>
    <w:tbl>
      <w:tblPr>
        <w:tblStyle w:val="Tabelgril"/>
        <w:tblW w:w="14878" w:type="dxa"/>
        <w:tblInd w:w="108"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3118"/>
        <w:gridCol w:w="2722"/>
        <w:gridCol w:w="349"/>
        <w:gridCol w:w="1210"/>
        <w:gridCol w:w="1185"/>
        <w:gridCol w:w="241"/>
        <w:gridCol w:w="2877"/>
        <w:gridCol w:w="398"/>
        <w:gridCol w:w="1254"/>
        <w:gridCol w:w="602"/>
        <w:gridCol w:w="79"/>
        <w:gridCol w:w="162"/>
        <w:gridCol w:w="681"/>
      </w:tblGrid>
      <w:tr w:rsidR="00E26BCA" w:rsidRPr="00ED6F02" w:rsidTr="00A562C1">
        <w:trPr>
          <w:gridAfter w:val="2"/>
          <w:wAfter w:w="843" w:type="dxa"/>
          <w:trHeight w:val="415"/>
        </w:trPr>
        <w:tc>
          <w:tcPr>
            <w:tcW w:w="3118" w:type="dxa"/>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3071" w:type="dxa"/>
            <w:gridSpan w:val="2"/>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2636" w:type="dxa"/>
            <w:gridSpan w:val="3"/>
            <w:tcBorders>
              <w:bottom w:val="single" w:sz="4" w:space="0" w:color="F2F2F2" w:themeColor="background1" w:themeShade="F2"/>
            </w:tcBorders>
            <w:shd w:val="clear" w:color="auto" w:fill="F3F3F3"/>
            <w:vAlign w:val="bottom"/>
          </w:tcPr>
          <w:p w:rsidR="00E26BCA" w:rsidRPr="00ED6F02" w:rsidRDefault="00E26BCA" w:rsidP="00645B88">
            <w:pPr>
              <w:ind w:right="-944"/>
              <w:rPr>
                <w:rFonts w:asciiTheme="minorBidi" w:hAnsiTheme="minorBidi"/>
                <w:i/>
                <w:sz w:val="20"/>
                <w:szCs w:val="20"/>
              </w:rPr>
            </w:pPr>
            <w:r w:rsidRPr="00ED6F02">
              <w:rPr>
                <w:rFonts w:asciiTheme="minorBidi" w:hAnsiTheme="minorBidi"/>
                <w:i/>
                <w:sz w:val="20"/>
                <w:szCs w:val="20"/>
              </w:rPr>
              <w:t>Designed for:</w:t>
            </w:r>
          </w:p>
        </w:tc>
        <w:tc>
          <w:tcPr>
            <w:tcW w:w="3275" w:type="dxa"/>
            <w:gridSpan w:val="2"/>
            <w:tcBorders>
              <w:bottom w:val="single" w:sz="4" w:space="0" w:color="F2F2F2" w:themeColor="background1" w:themeShade="F2"/>
            </w:tcBorders>
            <w:shd w:val="clear" w:color="auto" w:fill="F3F3F3"/>
            <w:vAlign w:val="bottom"/>
          </w:tcPr>
          <w:p w:rsidR="00E26BCA" w:rsidRPr="00ED6F02" w:rsidRDefault="00E26BCA" w:rsidP="00645B88">
            <w:pPr>
              <w:ind w:left="-51" w:right="-944"/>
              <w:rPr>
                <w:rFonts w:asciiTheme="minorBidi" w:hAnsiTheme="minorBidi"/>
                <w:i/>
                <w:sz w:val="20"/>
                <w:szCs w:val="20"/>
              </w:rPr>
            </w:pPr>
            <w:r w:rsidRPr="00ED6F02">
              <w:rPr>
                <w:rFonts w:asciiTheme="minorBidi" w:hAnsiTheme="minorBidi"/>
                <w:i/>
                <w:sz w:val="20"/>
                <w:szCs w:val="20"/>
              </w:rPr>
              <w:t>Designed by:</w:t>
            </w:r>
          </w:p>
        </w:tc>
        <w:tc>
          <w:tcPr>
            <w:tcW w:w="1254" w:type="dxa"/>
            <w:tcBorders>
              <w:bottom w:val="single" w:sz="4" w:space="0" w:color="F2F2F2" w:themeColor="background1" w:themeShade="F2"/>
            </w:tcBorders>
            <w:shd w:val="clear" w:color="auto" w:fill="F3F3F3"/>
            <w:vAlign w:val="bottom"/>
          </w:tcPr>
          <w:p w:rsidR="00E26BCA" w:rsidRPr="00ED6F02" w:rsidRDefault="00E26BCA" w:rsidP="00645B88">
            <w:pPr>
              <w:ind w:left="-80" w:right="-944"/>
              <w:rPr>
                <w:rFonts w:asciiTheme="minorBidi" w:hAnsiTheme="minorBidi"/>
                <w:i/>
                <w:sz w:val="20"/>
                <w:szCs w:val="20"/>
              </w:rPr>
            </w:pPr>
            <w:r w:rsidRPr="00ED6F02">
              <w:rPr>
                <w:rFonts w:asciiTheme="minorBidi" w:hAnsiTheme="minorBidi"/>
                <w:i/>
                <w:sz w:val="20"/>
                <w:szCs w:val="20"/>
              </w:rPr>
              <w:t>Date:</w:t>
            </w:r>
          </w:p>
        </w:tc>
        <w:tc>
          <w:tcPr>
            <w:tcW w:w="681" w:type="dxa"/>
            <w:gridSpan w:val="2"/>
            <w:tcBorders>
              <w:bottom w:val="single" w:sz="4" w:space="0" w:color="F2F2F2" w:themeColor="background1" w:themeShade="F2"/>
            </w:tcBorders>
            <w:shd w:val="clear" w:color="auto" w:fill="F3F3F3"/>
            <w:vAlign w:val="bottom"/>
          </w:tcPr>
          <w:p w:rsidR="00E26BCA" w:rsidRPr="00ED6F02" w:rsidRDefault="00E26BCA" w:rsidP="00645B88">
            <w:pPr>
              <w:ind w:left="-108" w:right="-944"/>
              <w:rPr>
                <w:rFonts w:asciiTheme="minorBidi" w:hAnsiTheme="minorBidi"/>
                <w:i/>
                <w:sz w:val="20"/>
                <w:szCs w:val="20"/>
              </w:rPr>
            </w:pPr>
            <w:r w:rsidRPr="00ED6F02">
              <w:rPr>
                <w:rFonts w:asciiTheme="minorBidi" w:hAnsiTheme="minorBidi"/>
                <w:i/>
                <w:sz w:val="20"/>
                <w:szCs w:val="20"/>
              </w:rPr>
              <w:t>Version:</w:t>
            </w:r>
          </w:p>
        </w:tc>
      </w:tr>
      <w:tr w:rsidR="00E26BCA" w:rsidRPr="00ED6F02" w:rsidTr="00A562C1">
        <w:trPr>
          <w:trHeight w:val="415"/>
        </w:trPr>
        <w:tc>
          <w:tcPr>
            <w:tcW w:w="6189" w:type="dxa"/>
            <w:gridSpan w:val="3"/>
            <w:shd w:val="clear" w:color="auto" w:fill="F3F3F3"/>
            <w:vAlign w:val="center"/>
          </w:tcPr>
          <w:p w:rsidR="00E26BCA" w:rsidRPr="00ED6F02" w:rsidRDefault="00E26BCA" w:rsidP="00645B88">
            <w:pPr>
              <w:ind w:right="-944"/>
              <w:rPr>
                <w:rFonts w:asciiTheme="minorBidi" w:hAnsiTheme="minorBidi"/>
                <w:sz w:val="40"/>
                <w:szCs w:val="40"/>
              </w:rPr>
            </w:pPr>
            <w:r w:rsidRPr="00ED6F02">
              <w:rPr>
                <w:rFonts w:asciiTheme="minorBidi" w:hAnsiTheme="minorBidi"/>
                <w:b/>
                <w:sz w:val="40"/>
                <w:szCs w:val="40"/>
              </w:rPr>
              <w:t>Business Model Canvas</w:t>
            </w:r>
          </w:p>
        </w:tc>
        <w:tc>
          <w:tcPr>
            <w:tcW w:w="2395" w:type="dxa"/>
            <w:gridSpan w:val="2"/>
            <w:tcBorders>
              <w:bottom w:val="single" w:sz="4" w:space="0" w:color="F2F2F2" w:themeColor="background1" w:themeShade="F2"/>
            </w:tcBorders>
            <w:shd w:val="clear" w:color="auto" w:fill="FFFFFF"/>
            <w:vAlign w:val="center"/>
          </w:tcPr>
          <w:p w:rsidR="00E26BCA" w:rsidRPr="00ED6F02" w:rsidRDefault="00E26BCA" w:rsidP="00645B88">
            <w:pPr>
              <w:ind w:right="-944"/>
              <w:rPr>
                <w:rFonts w:asciiTheme="minorBidi" w:hAnsiTheme="minorBidi"/>
                <w:sz w:val="20"/>
                <w:szCs w:val="20"/>
              </w:rPr>
            </w:pPr>
          </w:p>
        </w:tc>
        <w:tc>
          <w:tcPr>
            <w:tcW w:w="241" w:type="dxa"/>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2877" w:type="dxa"/>
            <w:tcBorders>
              <w:bottom w:val="single" w:sz="4" w:space="0" w:color="F2F2F2" w:themeColor="background1" w:themeShade="F2"/>
            </w:tcBorders>
            <w:shd w:val="clear" w:color="auto" w:fill="FFFFFF"/>
            <w:vAlign w:val="center"/>
          </w:tcPr>
          <w:p w:rsidR="00E26BCA" w:rsidRPr="00ED6F02" w:rsidRDefault="00E26BCA" w:rsidP="00645B88">
            <w:pPr>
              <w:ind w:right="-944"/>
              <w:rPr>
                <w:rFonts w:asciiTheme="minorBidi" w:hAnsiTheme="minorBidi"/>
                <w:sz w:val="20"/>
                <w:szCs w:val="20"/>
              </w:rPr>
            </w:pPr>
          </w:p>
        </w:tc>
        <w:tc>
          <w:tcPr>
            <w:tcW w:w="398" w:type="dxa"/>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1856" w:type="dxa"/>
            <w:gridSpan w:val="2"/>
            <w:tcBorders>
              <w:bottom w:val="single" w:sz="4" w:space="0" w:color="F2F2F2" w:themeColor="background1" w:themeShade="F2"/>
            </w:tcBorders>
            <w:shd w:val="clear" w:color="auto" w:fill="FFFFFF"/>
            <w:vAlign w:val="center"/>
          </w:tcPr>
          <w:p w:rsidR="00E26BCA" w:rsidRPr="00ED6F02" w:rsidRDefault="00E26BCA" w:rsidP="00645B88">
            <w:pPr>
              <w:ind w:right="-944"/>
              <w:rPr>
                <w:rFonts w:asciiTheme="minorBidi" w:hAnsiTheme="minorBidi"/>
                <w:sz w:val="20"/>
                <w:szCs w:val="20"/>
              </w:rPr>
            </w:pPr>
          </w:p>
        </w:tc>
        <w:tc>
          <w:tcPr>
            <w:tcW w:w="241" w:type="dxa"/>
            <w:gridSpan w:val="2"/>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681" w:type="dxa"/>
            <w:tcBorders>
              <w:bottom w:val="single" w:sz="4" w:space="0" w:color="F2F2F2" w:themeColor="background1" w:themeShade="F2"/>
            </w:tcBorders>
            <w:shd w:val="clear" w:color="auto" w:fill="FFFFFF"/>
            <w:vAlign w:val="center"/>
          </w:tcPr>
          <w:p w:rsidR="00E26BCA" w:rsidRPr="00ED6F02" w:rsidRDefault="00E26BCA" w:rsidP="00645B88">
            <w:pPr>
              <w:ind w:right="-944"/>
              <w:rPr>
                <w:rFonts w:asciiTheme="minorBidi" w:hAnsiTheme="minorBidi"/>
                <w:sz w:val="20"/>
                <w:szCs w:val="20"/>
              </w:rPr>
            </w:pPr>
          </w:p>
        </w:tc>
      </w:tr>
      <w:tr w:rsidR="00E26BCA" w:rsidRPr="00ED6F02" w:rsidTr="00A562C1">
        <w:trPr>
          <w:gridAfter w:val="2"/>
          <w:wAfter w:w="843" w:type="dxa"/>
          <w:trHeight w:val="262"/>
        </w:trPr>
        <w:tc>
          <w:tcPr>
            <w:tcW w:w="3118" w:type="dxa"/>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3071" w:type="dxa"/>
            <w:gridSpan w:val="2"/>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2636" w:type="dxa"/>
            <w:gridSpan w:val="3"/>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3275" w:type="dxa"/>
            <w:gridSpan w:val="2"/>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c>
          <w:tcPr>
            <w:tcW w:w="1935" w:type="dxa"/>
            <w:gridSpan w:val="3"/>
            <w:tcBorders>
              <w:bottom w:val="single" w:sz="4" w:space="0" w:color="F2F2F2" w:themeColor="background1" w:themeShade="F2"/>
            </w:tcBorders>
            <w:shd w:val="clear" w:color="auto" w:fill="F3F3F3"/>
            <w:vAlign w:val="center"/>
          </w:tcPr>
          <w:p w:rsidR="00E26BCA" w:rsidRPr="00ED6F02" w:rsidRDefault="00E26BCA" w:rsidP="00645B88">
            <w:pPr>
              <w:ind w:right="-944"/>
              <w:rPr>
                <w:rFonts w:asciiTheme="minorBidi" w:hAnsiTheme="minorBidi"/>
                <w:sz w:val="20"/>
                <w:szCs w:val="20"/>
              </w:rPr>
            </w:pPr>
          </w:p>
        </w:tc>
      </w:tr>
      <w:tr w:rsidR="00E26BCA" w:rsidRPr="00ED6F02" w:rsidTr="00A562C1">
        <w:trPr>
          <w:gridAfter w:val="2"/>
          <w:wAfter w:w="843" w:type="dxa"/>
          <w:trHeight w:val="266"/>
        </w:trPr>
        <w:tc>
          <w:tcPr>
            <w:tcW w:w="3118" w:type="dxa"/>
            <w:tcBorders>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Key Partners</w:t>
            </w:r>
          </w:p>
        </w:tc>
        <w:tc>
          <w:tcPr>
            <w:tcW w:w="2722" w:type="dxa"/>
            <w:tcBorders>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Key Activities</w:t>
            </w:r>
          </w:p>
        </w:tc>
        <w:tc>
          <w:tcPr>
            <w:tcW w:w="2985" w:type="dxa"/>
            <w:gridSpan w:val="4"/>
            <w:tcBorders>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Value Propositions</w:t>
            </w:r>
          </w:p>
        </w:tc>
        <w:tc>
          <w:tcPr>
            <w:tcW w:w="3275" w:type="dxa"/>
            <w:gridSpan w:val="2"/>
            <w:tcBorders>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Customer Relationships</w:t>
            </w:r>
          </w:p>
        </w:tc>
        <w:tc>
          <w:tcPr>
            <w:tcW w:w="1935" w:type="dxa"/>
            <w:gridSpan w:val="3"/>
            <w:tcBorders>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Customer Segments</w:t>
            </w:r>
          </w:p>
        </w:tc>
      </w:tr>
      <w:tr w:rsidR="00E26BCA" w:rsidRPr="00ED6F02" w:rsidTr="00A562C1">
        <w:trPr>
          <w:gridAfter w:val="2"/>
          <w:wAfter w:w="843" w:type="dxa"/>
          <w:trHeight w:val="2677"/>
        </w:trPr>
        <w:tc>
          <w:tcPr>
            <w:tcW w:w="3118" w:type="dxa"/>
            <w:vMerge w:val="restart"/>
            <w:tcBorders>
              <w:top w:val="nil"/>
            </w:tcBorders>
            <w:shd w:val="clear" w:color="auto" w:fill="FFFFFF"/>
          </w:tcPr>
          <w:p w:rsidR="00E26BCA" w:rsidRPr="00ED6F02" w:rsidRDefault="00E26BCA" w:rsidP="00645B88">
            <w:pPr>
              <w:rPr>
                <w:rFonts w:asciiTheme="minorBidi" w:hAnsiTheme="minorBidi"/>
                <w:sz w:val="20"/>
                <w:szCs w:val="20"/>
              </w:rPr>
            </w:pPr>
          </w:p>
          <w:p w:rsidR="00E26BCA" w:rsidRPr="00ED6F02" w:rsidRDefault="00E26BCA" w:rsidP="00645B88">
            <w:pPr>
              <w:rPr>
                <w:rFonts w:asciiTheme="minorBidi" w:hAnsiTheme="minorBidi"/>
                <w:sz w:val="20"/>
                <w:szCs w:val="20"/>
              </w:rPr>
            </w:pPr>
            <w:r w:rsidRPr="00ED6F02">
              <w:rPr>
                <w:rFonts w:asciiTheme="minorBidi" w:hAnsiTheme="minorBidi"/>
                <w:sz w:val="20"/>
                <w:szCs w:val="20"/>
              </w:rPr>
              <w:t>Local Tour Operators: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Collaborate for curated experiences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Mutual promotion through package deals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Local Restaurants and Cafes: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Guest discounts or exclusive dining experiences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Cross-promotion of services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Online Booking Platforms: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Increased visibility and broader audience</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Potential for special promotions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Event Organizers: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Additional bookings for events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Expanded customer reach</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Local Artisans and Craftsmen:</w:t>
            </w:r>
          </w:p>
          <w:p w:rsidR="00E26BCA" w:rsidRPr="00ED6F02" w:rsidRDefault="00E26BCA" w:rsidP="00645B88">
            <w:pPr>
              <w:rPr>
                <w:rFonts w:asciiTheme="minorBidi" w:hAnsiTheme="minorBidi"/>
                <w:sz w:val="20"/>
                <w:szCs w:val="20"/>
              </w:rPr>
            </w:pPr>
          </w:p>
          <w:p w:rsidR="00E26BCA" w:rsidRPr="00ED6F02" w:rsidRDefault="00E26BCA" w:rsidP="00645B88">
            <w:pPr>
              <w:rPr>
                <w:rFonts w:asciiTheme="minorBidi" w:hAnsiTheme="minorBidi"/>
                <w:sz w:val="20"/>
                <w:szCs w:val="20"/>
              </w:rPr>
            </w:pPr>
            <w:r w:rsidRPr="00ED6F02">
              <w:rPr>
                <w:rFonts w:asciiTheme="minorBidi" w:hAnsiTheme="minorBidi"/>
                <w:sz w:val="20"/>
                <w:szCs w:val="20"/>
              </w:rPr>
              <w:t>Unique decor elements or custom amenities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Support for local businesses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Transportation Services: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Seamless travel experience for guests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Potential commission-based partnership</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Community Organizations: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Increased community engagement</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Positive brand image</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Concierge Services: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Expanded service offerings without direct operational overhead</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Increased guest satisfaction</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Online Travel Influencers: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Increased online visibility</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Authentic testimonials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Local Chambers of Commerce:</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Networking opportunities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Community support</w:t>
            </w:r>
          </w:p>
        </w:tc>
        <w:tc>
          <w:tcPr>
            <w:tcW w:w="2722" w:type="dxa"/>
            <w:tcBorders>
              <w:top w:val="nil"/>
              <w:bottom w:val="single" w:sz="4" w:space="0" w:color="F2F2F2" w:themeColor="background1" w:themeShade="F2"/>
            </w:tcBorders>
            <w:shd w:val="clear" w:color="auto" w:fill="FFFFFF"/>
          </w:tcPr>
          <w:p w:rsidR="00E26BCA" w:rsidRPr="00ED6F02" w:rsidRDefault="00E26BCA" w:rsidP="00645B88">
            <w:pPr>
              <w:rPr>
                <w:rFonts w:asciiTheme="minorBidi" w:hAnsiTheme="minorBidi"/>
                <w:sz w:val="20"/>
                <w:szCs w:val="20"/>
              </w:rPr>
            </w:pPr>
            <w:r w:rsidRPr="00ED6F02">
              <w:rPr>
                <w:rFonts w:asciiTheme="minorBidi" w:hAnsiTheme="minorBidi"/>
                <w:sz w:val="20"/>
                <w:szCs w:val="20"/>
              </w:rPr>
              <w:t>Accommodation Management:</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Maintain cleanliness and aesthetic appeal</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Regular maintenance and upgrades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Guest Services: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Personalized check-ins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Assistance with local attractions.</w:t>
            </w:r>
          </w:p>
        </w:tc>
        <w:tc>
          <w:tcPr>
            <w:tcW w:w="2985" w:type="dxa"/>
            <w:gridSpan w:val="4"/>
            <w:vMerge w:val="restart"/>
            <w:tcBorders>
              <w:top w:val="nil"/>
            </w:tcBorders>
            <w:shd w:val="clear" w:color="auto" w:fill="FFFFFF"/>
          </w:tcPr>
          <w:p w:rsidR="00A16BC9" w:rsidRPr="00ED6F02" w:rsidRDefault="00A16BC9" w:rsidP="00645B88">
            <w:pPr>
              <w:rPr>
                <w:rFonts w:asciiTheme="minorBidi" w:hAnsiTheme="minorBidi"/>
                <w:sz w:val="20"/>
                <w:szCs w:val="20"/>
              </w:rPr>
            </w:pPr>
            <w:r w:rsidRPr="00ED6F02">
              <w:rPr>
                <w:rFonts w:asciiTheme="minorBidi" w:hAnsiTheme="minorBidi"/>
                <w:sz w:val="20"/>
                <w:szCs w:val="20"/>
              </w:rPr>
              <w:t>Digital options with portion sizes, calorie counts.</w:t>
            </w:r>
          </w:p>
          <w:p w:rsidR="00E26BCA" w:rsidRPr="00ED6F02" w:rsidRDefault="00A16BC9" w:rsidP="00A16BC9">
            <w:pPr>
              <w:rPr>
                <w:rFonts w:asciiTheme="minorBidi" w:hAnsiTheme="minorBidi"/>
                <w:sz w:val="20"/>
                <w:szCs w:val="20"/>
              </w:rPr>
            </w:pPr>
            <w:r w:rsidRPr="00ED6F02">
              <w:rPr>
                <w:rFonts w:asciiTheme="minorBidi" w:hAnsiTheme="minorBidi"/>
                <w:sz w:val="20"/>
                <w:szCs w:val="20"/>
              </w:rPr>
              <w:t xml:space="preserve">Real-time views of food production via QR codes </w:t>
            </w:r>
          </w:p>
        </w:tc>
        <w:tc>
          <w:tcPr>
            <w:tcW w:w="3275" w:type="dxa"/>
            <w:gridSpan w:val="2"/>
            <w:tcBorders>
              <w:top w:val="nil"/>
              <w:bottom w:val="single" w:sz="4" w:space="0" w:color="F2F2F2" w:themeColor="background1" w:themeShade="F2"/>
            </w:tcBorders>
            <w:shd w:val="clear" w:color="auto" w:fill="FFFFFF"/>
          </w:tcPr>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Customer Support:</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24/7 concierge service</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Personalized assistance during the stay</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Community Engagement:</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Social media interactions</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Guest feedback sessions</w:t>
            </w:r>
          </w:p>
        </w:tc>
        <w:tc>
          <w:tcPr>
            <w:tcW w:w="1935" w:type="dxa"/>
            <w:gridSpan w:val="3"/>
            <w:vMerge w:val="restart"/>
            <w:tcBorders>
              <w:top w:val="nil"/>
            </w:tcBorders>
            <w:shd w:val="clear" w:color="auto" w:fill="FFFFFF"/>
          </w:tcPr>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Target Customers:</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Couples seeking a romantic getaway</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Tourists looking for unique, local experiences</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Customer Needs:</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Comfortable and aesthetically pleasing accommodations</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Personalized services and experiences</w:t>
            </w:r>
          </w:p>
        </w:tc>
      </w:tr>
      <w:tr w:rsidR="00E26BCA" w:rsidRPr="00ED6F02" w:rsidTr="00A562C1">
        <w:trPr>
          <w:gridAfter w:val="2"/>
          <w:wAfter w:w="843" w:type="dxa"/>
          <w:trHeight w:val="264"/>
        </w:trPr>
        <w:tc>
          <w:tcPr>
            <w:tcW w:w="3118" w:type="dxa"/>
            <w:vMerge/>
            <w:shd w:val="clear" w:color="auto" w:fill="FFFFFF"/>
          </w:tcPr>
          <w:p w:rsidR="00E26BCA" w:rsidRPr="00ED6F02" w:rsidRDefault="00E26BCA" w:rsidP="00645B88">
            <w:pPr>
              <w:ind w:right="-944"/>
              <w:rPr>
                <w:rFonts w:asciiTheme="minorBidi" w:hAnsiTheme="minorBidi"/>
                <w:sz w:val="20"/>
                <w:szCs w:val="20"/>
              </w:rPr>
            </w:pPr>
          </w:p>
        </w:tc>
        <w:tc>
          <w:tcPr>
            <w:tcW w:w="2722" w:type="dxa"/>
            <w:tcBorders>
              <w:top w:val="single" w:sz="4" w:space="0" w:color="F2F2F2" w:themeColor="background1" w:themeShade="F2"/>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Key Resources</w:t>
            </w:r>
          </w:p>
        </w:tc>
        <w:tc>
          <w:tcPr>
            <w:tcW w:w="2985" w:type="dxa"/>
            <w:gridSpan w:val="4"/>
            <w:vMerge/>
            <w:shd w:val="clear" w:color="auto" w:fill="FFFFFF"/>
          </w:tcPr>
          <w:p w:rsidR="00E26BCA" w:rsidRPr="00ED6F02" w:rsidRDefault="00E26BCA" w:rsidP="00645B88">
            <w:pPr>
              <w:ind w:right="-944"/>
              <w:rPr>
                <w:rFonts w:asciiTheme="minorBidi" w:hAnsiTheme="minorBidi"/>
                <w:b/>
                <w:sz w:val="20"/>
                <w:szCs w:val="20"/>
              </w:rPr>
            </w:pPr>
          </w:p>
        </w:tc>
        <w:tc>
          <w:tcPr>
            <w:tcW w:w="3275" w:type="dxa"/>
            <w:gridSpan w:val="2"/>
            <w:tcBorders>
              <w:top w:val="single" w:sz="4" w:space="0" w:color="F2F2F2" w:themeColor="background1" w:themeShade="F2"/>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Channels</w:t>
            </w:r>
          </w:p>
        </w:tc>
        <w:tc>
          <w:tcPr>
            <w:tcW w:w="1935" w:type="dxa"/>
            <w:gridSpan w:val="3"/>
            <w:vMerge/>
            <w:shd w:val="clear" w:color="auto" w:fill="FFFFFF"/>
          </w:tcPr>
          <w:p w:rsidR="00E26BCA" w:rsidRPr="00ED6F02" w:rsidRDefault="00E26BCA" w:rsidP="00645B88">
            <w:pPr>
              <w:ind w:right="-944"/>
              <w:rPr>
                <w:rFonts w:asciiTheme="minorBidi" w:hAnsiTheme="minorBidi"/>
                <w:sz w:val="20"/>
                <w:szCs w:val="20"/>
              </w:rPr>
            </w:pPr>
          </w:p>
        </w:tc>
      </w:tr>
      <w:tr w:rsidR="00E26BCA" w:rsidRPr="00ED6F02" w:rsidTr="00A562C1">
        <w:trPr>
          <w:gridAfter w:val="2"/>
          <w:wAfter w:w="843" w:type="dxa"/>
          <w:trHeight w:val="2822"/>
        </w:trPr>
        <w:tc>
          <w:tcPr>
            <w:tcW w:w="3118" w:type="dxa"/>
            <w:vMerge/>
            <w:tcBorders>
              <w:bottom w:val="single" w:sz="4" w:space="0" w:color="F2F2F2" w:themeColor="background1" w:themeShade="F2"/>
            </w:tcBorders>
            <w:shd w:val="clear" w:color="auto" w:fill="FFFFFF"/>
          </w:tcPr>
          <w:p w:rsidR="00E26BCA" w:rsidRPr="00ED6F02" w:rsidRDefault="00E26BCA" w:rsidP="00645B88">
            <w:pPr>
              <w:ind w:right="-944"/>
              <w:rPr>
                <w:rFonts w:asciiTheme="minorBidi" w:hAnsiTheme="minorBidi"/>
                <w:sz w:val="20"/>
                <w:szCs w:val="20"/>
              </w:rPr>
            </w:pPr>
          </w:p>
        </w:tc>
        <w:tc>
          <w:tcPr>
            <w:tcW w:w="2722" w:type="dxa"/>
            <w:tcBorders>
              <w:top w:val="nil"/>
              <w:bottom w:val="single" w:sz="4" w:space="0" w:color="F2F2F2" w:themeColor="background1" w:themeShade="F2"/>
            </w:tcBorders>
            <w:shd w:val="clear" w:color="auto" w:fill="FFFFFF"/>
          </w:tcPr>
          <w:p w:rsidR="00E26BCA" w:rsidRPr="00ED6F02" w:rsidRDefault="00E26BCA" w:rsidP="00645B88">
            <w:pPr>
              <w:rPr>
                <w:rFonts w:asciiTheme="minorBidi" w:hAnsiTheme="minorBidi"/>
                <w:sz w:val="20"/>
                <w:szCs w:val="20"/>
              </w:rPr>
            </w:pPr>
            <w:r w:rsidRPr="00ED6F02">
              <w:rPr>
                <w:rFonts w:asciiTheme="minorBidi" w:hAnsiTheme="minorBidi"/>
                <w:sz w:val="20"/>
                <w:szCs w:val="20"/>
              </w:rPr>
              <w:t>Physical Resources: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Boutique property</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Furnishings and decor</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Human Resources:</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Owner/Manager</w:t>
            </w:r>
          </w:p>
          <w:p w:rsidR="00E26BCA" w:rsidRPr="00ED6F02" w:rsidRDefault="00E26BCA" w:rsidP="00645B88">
            <w:pPr>
              <w:rPr>
                <w:rFonts w:asciiTheme="minorBidi" w:hAnsiTheme="minorBidi"/>
                <w:sz w:val="20"/>
                <w:szCs w:val="20"/>
              </w:rPr>
            </w:pPr>
            <w:r w:rsidRPr="00ED6F02">
              <w:rPr>
                <w:rFonts w:asciiTheme="minorBidi" w:hAnsiTheme="minorBidi"/>
                <w:sz w:val="20"/>
                <w:szCs w:val="20"/>
              </w:rPr>
              <w:t>Front desk staff, housekeeping, and tour guides</w:t>
            </w:r>
          </w:p>
        </w:tc>
        <w:tc>
          <w:tcPr>
            <w:tcW w:w="2985" w:type="dxa"/>
            <w:gridSpan w:val="4"/>
            <w:vMerge/>
            <w:tcBorders>
              <w:bottom w:val="single" w:sz="4" w:space="0" w:color="F2F2F2" w:themeColor="background1" w:themeShade="F2"/>
            </w:tcBorders>
            <w:shd w:val="clear" w:color="auto" w:fill="FFFFFF"/>
          </w:tcPr>
          <w:p w:rsidR="00E26BCA" w:rsidRPr="00ED6F02" w:rsidRDefault="00E26BCA" w:rsidP="00645B88">
            <w:pPr>
              <w:ind w:right="-944"/>
              <w:rPr>
                <w:rFonts w:asciiTheme="minorBidi" w:hAnsiTheme="minorBidi"/>
                <w:sz w:val="20"/>
                <w:szCs w:val="20"/>
              </w:rPr>
            </w:pPr>
          </w:p>
        </w:tc>
        <w:tc>
          <w:tcPr>
            <w:tcW w:w="3275" w:type="dxa"/>
            <w:gridSpan w:val="2"/>
            <w:tcBorders>
              <w:top w:val="nil"/>
              <w:bottom w:val="single" w:sz="4" w:space="0" w:color="F2F2F2" w:themeColor="background1" w:themeShade="F2"/>
            </w:tcBorders>
            <w:shd w:val="clear" w:color="auto" w:fill="FFFFFF"/>
          </w:tcPr>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Distribution Channels:</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Online booking platforms</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Collaborations with local travel agencies</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Communication Channels:</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Social media advertising</w:t>
            </w:r>
          </w:p>
          <w:p w:rsidR="00E26BCA" w:rsidRPr="00ED6F02" w:rsidRDefault="00E26BCA" w:rsidP="00645B88">
            <w:pPr>
              <w:ind w:right="-10"/>
              <w:rPr>
                <w:rFonts w:asciiTheme="minorBidi" w:hAnsiTheme="minorBidi"/>
                <w:sz w:val="20"/>
                <w:szCs w:val="20"/>
              </w:rPr>
            </w:pPr>
            <w:r w:rsidRPr="00ED6F02">
              <w:rPr>
                <w:rFonts w:asciiTheme="minorBidi" w:hAnsiTheme="minorBidi"/>
                <w:sz w:val="20"/>
                <w:szCs w:val="20"/>
              </w:rPr>
              <w:t>Website and email newsletters</w:t>
            </w:r>
          </w:p>
        </w:tc>
        <w:tc>
          <w:tcPr>
            <w:tcW w:w="1935" w:type="dxa"/>
            <w:gridSpan w:val="3"/>
            <w:vMerge/>
            <w:tcBorders>
              <w:bottom w:val="single" w:sz="4" w:space="0" w:color="F2F2F2" w:themeColor="background1" w:themeShade="F2"/>
            </w:tcBorders>
            <w:shd w:val="clear" w:color="auto" w:fill="FFFFFF"/>
          </w:tcPr>
          <w:p w:rsidR="00E26BCA" w:rsidRPr="00ED6F02" w:rsidRDefault="00E26BCA" w:rsidP="00645B88">
            <w:pPr>
              <w:ind w:right="-944"/>
              <w:rPr>
                <w:rFonts w:asciiTheme="minorBidi" w:hAnsiTheme="minorBidi"/>
                <w:sz w:val="20"/>
                <w:szCs w:val="20"/>
              </w:rPr>
            </w:pPr>
          </w:p>
        </w:tc>
      </w:tr>
      <w:tr w:rsidR="00E26BCA" w:rsidRPr="00ED6F02" w:rsidTr="00A562C1">
        <w:trPr>
          <w:gridAfter w:val="2"/>
          <w:wAfter w:w="843" w:type="dxa"/>
          <w:trHeight w:val="279"/>
        </w:trPr>
        <w:tc>
          <w:tcPr>
            <w:tcW w:w="7399" w:type="dxa"/>
            <w:gridSpan w:val="4"/>
            <w:tcBorders>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Cost Structure</w:t>
            </w:r>
          </w:p>
        </w:tc>
        <w:tc>
          <w:tcPr>
            <w:tcW w:w="6636" w:type="dxa"/>
            <w:gridSpan w:val="7"/>
            <w:tcBorders>
              <w:bottom w:val="nil"/>
            </w:tcBorders>
            <w:shd w:val="clear" w:color="auto" w:fill="FFFFFF"/>
          </w:tcPr>
          <w:p w:rsidR="00E26BCA" w:rsidRPr="00ED6F02" w:rsidRDefault="00E26BCA" w:rsidP="00645B88">
            <w:pPr>
              <w:ind w:right="-944"/>
              <w:rPr>
                <w:rFonts w:asciiTheme="minorBidi" w:hAnsiTheme="minorBidi"/>
                <w:b/>
                <w:sz w:val="20"/>
                <w:szCs w:val="20"/>
              </w:rPr>
            </w:pPr>
            <w:r w:rsidRPr="00ED6F02">
              <w:rPr>
                <w:rFonts w:asciiTheme="minorBidi" w:hAnsiTheme="minorBidi"/>
                <w:b/>
                <w:sz w:val="20"/>
                <w:szCs w:val="20"/>
              </w:rPr>
              <w:t>Revenue Streams</w:t>
            </w:r>
          </w:p>
        </w:tc>
      </w:tr>
      <w:tr w:rsidR="00E26BCA" w:rsidRPr="00ED6F02" w:rsidTr="00A562C1">
        <w:trPr>
          <w:gridAfter w:val="2"/>
          <w:wAfter w:w="843" w:type="dxa"/>
          <w:trHeight w:val="2667"/>
        </w:trPr>
        <w:tc>
          <w:tcPr>
            <w:tcW w:w="7399" w:type="dxa"/>
            <w:gridSpan w:val="4"/>
            <w:tcBorders>
              <w:top w:val="nil"/>
            </w:tcBorders>
            <w:shd w:val="clear" w:color="auto" w:fill="FFFFFF"/>
          </w:tcPr>
          <w:p w:rsidR="00E26BCA" w:rsidRPr="00ED6F02" w:rsidRDefault="00E26BCA" w:rsidP="00645B88">
            <w:pPr>
              <w:ind w:right="-32"/>
              <w:rPr>
                <w:rFonts w:asciiTheme="minorBidi" w:hAnsiTheme="minorBidi"/>
                <w:sz w:val="20"/>
                <w:szCs w:val="20"/>
              </w:rPr>
            </w:pPr>
            <w:r w:rsidRPr="00ED6F02">
              <w:rPr>
                <w:rFonts w:asciiTheme="minorBidi" w:hAnsiTheme="minorBidi"/>
                <w:sz w:val="20"/>
                <w:szCs w:val="20"/>
              </w:rPr>
              <w:t>Fixed Costs:</w:t>
            </w:r>
          </w:p>
          <w:p w:rsidR="00E26BCA" w:rsidRPr="00ED6F02" w:rsidRDefault="00E26BCA" w:rsidP="00645B88">
            <w:pPr>
              <w:ind w:right="-32"/>
              <w:rPr>
                <w:rFonts w:asciiTheme="minorBidi" w:hAnsiTheme="minorBidi"/>
                <w:sz w:val="20"/>
                <w:szCs w:val="20"/>
              </w:rPr>
            </w:pPr>
            <w:r w:rsidRPr="00ED6F02">
              <w:rPr>
                <w:rFonts w:asciiTheme="minorBidi" w:hAnsiTheme="minorBidi"/>
                <w:sz w:val="20"/>
                <w:szCs w:val="20"/>
              </w:rPr>
              <w:t>Property acquisition/renovation</w:t>
            </w:r>
          </w:p>
          <w:p w:rsidR="00E26BCA" w:rsidRPr="00ED6F02" w:rsidRDefault="00E26BCA" w:rsidP="00645B88">
            <w:pPr>
              <w:ind w:right="-32"/>
              <w:rPr>
                <w:rFonts w:asciiTheme="minorBidi" w:hAnsiTheme="minorBidi"/>
                <w:sz w:val="20"/>
                <w:szCs w:val="20"/>
              </w:rPr>
            </w:pPr>
            <w:r w:rsidRPr="00ED6F02">
              <w:rPr>
                <w:rFonts w:asciiTheme="minorBidi" w:hAnsiTheme="minorBidi"/>
                <w:sz w:val="20"/>
                <w:szCs w:val="20"/>
              </w:rPr>
              <w:t>Staff salaries</w:t>
            </w:r>
          </w:p>
          <w:p w:rsidR="00E26BCA" w:rsidRPr="00ED6F02" w:rsidRDefault="00E26BCA" w:rsidP="00645B88">
            <w:pPr>
              <w:ind w:right="-32"/>
              <w:rPr>
                <w:rFonts w:asciiTheme="minorBidi" w:hAnsiTheme="minorBidi"/>
                <w:sz w:val="20"/>
                <w:szCs w:val="20"/>
              </w:rPr>
            </w:pPr>
            <w:r w:rsidRPr="00ED6F02">
              <w:rPr>
                <w:rFonts w:asciiTheme="minorBidi" w:hAnsiTheme="minorBidi"/>
                <w:sz w:val="20"/>
                <w:szCs w:val="20"/>
              </w:rPr>
              <w:t>Variable Costs:</w:t>
            </w:r>
          </w:p>
          <w:p w:rsidR="00E26BCA" w:rsidRPr="00ED6F02" w:rsidRDefault="00E26BCA" w:rsidP="00645B88">
            <w:pPr>
              <w:ind w:right="-32"/>
              <w:rPr>
                <w:rFonts w:asciiTheme="minorBidi" w:hAnsiTheme="minorBidi"/>
                <w:sz w:val="20"/>
                <w:szCs w:val="20"/>
              </w:rPr>
            </w:pPr>
            <w:r w:rsidRPr="00ED6F02">
              <w:rPr>
                <w:rFonts w:asciiTheme="minorBidi" w:hAnsiTheme="minorBidi"/>
                <w:sz w:val="20"/>
                <w:szCs w:val="20"/>
              </w:rPr>
              <w:t>Maintenance and upgrades</w:t>
            </w:r>
          </w:p>
          <w:p w:rsidR="00E26BCA" w:rsidRPr="00ED6F02" w:rsidRDefault="00E26BCA" w:rsidP="00645B88">
            <w:pPr>
              <w:ind w:right="-32"/>
              <w:rPr>
                <w:rFonts w:asciiTheme="minorBidi" w:hAnsiTheme="minorBidi"/>
                <w:sz w:val="20"/>
                <w:szCs w:val="20"/>
              </w:rPr>
            </w:pPr>
            <w:r w:rsidRPr="00ED6F02">
              <w:rPr>
                <w:rFonts w:asciiTheme="minorBidi" w:hAnsiTheme="minorBidi"/>
                <w:sz w:val="20"/>
                <w:szCs w:val="20"/>
              </w:rPr>
              <w:t>Marketing expenses</w:t>
            </w:r>
          </w:p>
        </w:tc>
        <w:tc>
          <w:tcPr>
            <w:tcW w:w="6636" w:type="dxa"/>
            <w:gridSpan w:val="7"/>
            <w:tcBorders>
              <w:top w:val="nil"/>
            </w:tcBorders>
            <w:shd w:val="clear" w:color="auto" w:fill="FFFFFF"/>
          </w:tcPr>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Room Rates:</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Standard rates</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Premium rates for special packages</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Experiences and Tours:</w:t>
            </w:r>
          </w:p>
          <w:p w:rsidR="00E26BCA" w:rsidRPr="00ED6F02" w:rsidRDefault="00E26BCA" w:rsidP="00645B88">
            <w:pPr>
              <w:ind w:right="-18"/>
              <w:rPr>
                <w:rFonts w:asciiTheme="minorBidi" w:hAnsiTheme="minorBidi"/>
                <w:sz w:val="20"/>
                <w:szCs w:val="20"/>
              </w:rPr>
            </w:pPr>
            <w:r w:rsidRPr="00ED6F02">
              <w:rPr>
                <w:rFonts w:asciiTheme="minorBidi" w:hAnsiTheme="minorBidi"/>
                <w:sz w:val="20"/>
                <w:szCs w:val="20"/>
              </w:rPr>
              <w:t>Additional revenue from guided tours and customized experiences</w:t>
            </w:r>
          </w:p>
        </w:tc>
      </w:tr>
    </w:tbl>
    <w:p w:rsidR="00E26BCA" w:rsidRPr="00ED6F02" w:rsidRDefault="00E26BCA" w:rsidP="00E26BCA"/>
    <w:p w:rsidR="00E26BCA" w:rsidRPr="00ED6F02" w:rsidRDefault="00E26BCA" w:rsidP="00E26BCA">
      <w:pPr>
        <w:sectPr w:rsidR="00E26BCA" w:rsidRPr="00ED6F02" w:rsidSect="00E26BCA">
          <w:pgSz w:w="15840" w:h="12240" w:orient="landscape"/>
          <w:pgMar w:top="1440" w:right="1440" w:bottom="1440" w:left="1440" w:header="720" w:footer="720" w:gutter="0"/>
          <w:cols w:space="720"/>
          <w:docGrid w:linePitch="360"/>
        </w:sectPr>
      </w:pPr>
    </w:p>
    <w:p w:rsidR="00E26BCA" w:rsidRPr="00ED6F02" w:rsidRDefault="00E26BCA" w:rsidP="00E26BCA">
      <w:pPr>
        <w:pStyle w:val="Titlu1"/>
      </w:pPr>
      <w:r w:rsidRPr="00ED6F02">
        <w:t>Appendix 2</w:t>
      </w:r>
    </w:p>
    <w:p w:rsidR="00E26BCA" w:rsidRPr="00E26BCA" w:rsidRDefault="00E26BCA" w:rsidP="00E26BCA">
      <w:pPr>
        <w:jc w:val="center"/>
      </w:pPr>
      <w:r w:rsidRPr="00ED6F02">
        <w:rPr>
          <w:noProof/>
        </w:rPr>
        <w:drawing>
          <wp:inline distT="0" distB="0" distL="0" distR="0" wp14:anchorId="51779EE8" wp14:editId="49D97C81">
            <wp:extent cx="2847975" cy="4343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47975" cy="4343400"/>
                    </a:xfrm>
                    <a:prstGeom prst="rect">
                      <a:avLst/>
                    </a:prstGeom>
                  </pic:spPr>
                </pic:pic>
              </a:graphicData>
            </a:graphic>
          </wp:inline>
        </w:drawing>
      </w:r>
    </w:p>
    <w:p w:rsidR="00E26BCA" w:rsidRDefault="00E26BCA" w:rsidP="00E26BCA"/>
    <w:p w:rsidR="00E26BCA" w:rsidRDefault="00E26BCA" w:rsidP="007A182D">
      <w:pPr>
        <w:ind w:right="-10"/>
      </w:pPr>
    </w:p>
    <w:p w:rsidR="007A182D" w:rsidRDefault="007A182D" w:rsidP="007A182D">
      <w:pPr>
        <w:ind w:right="-10"/>
        <w:rPr>
          <w:rFonts w:asciiTheme="minorBidi" w:hAnsiTheme="minorBidi"/>
          <w:sz w:val="20"/>
          <w:szCs w:val="20"/>
        </w:rPr>
      </w:pPr>
    </w:p>
    <w:p w:rsidR="00B76CB5" w:rsidRDefault="00B76CB5" w:rsidP="00B76CB5">
      <w:pPr>
        <w:ind w:right="-10"/>
        <w:rPr>
          <w:rFonts w:asciiTheme="minorBidi" w:hAnsiTheme="minorBidi"/>
          <w:sz w:val="20"/>
          <w:szCs w:val="20"/>
        </w:rPr>
      </w:pPr>
    </w:p>
    <w:p w:rsidR="00BF6434" w:rsidRDefault="00BF6434" w:rsidP="00BF6434"/>
    <w:p w:rsidR="00BF6434" w:rsidRDefault="00BF6434" w:rsidP="00BF6434"/>
    <w:p w:rsidR="00BF6434" w:rsidRDefault="00BF6434" w:rsidP="00BF6434">
      <w:pPr>
        <w:rPr>
          <w:rFonts w:asciiTheme="minorBidi" w:hAnsiTheme="minorBidi"/>
          <w:sz w:val="20"/>
          <w:szCs w:val="20"/>
        </w:rPr>
      </w:pPr>
    </w:p>
    <w:p w:rsidR="00BF6434" w:rsidRDefault="00BF6434" w:rsidP="008E4239"/>
    <w:p w:rsidR="00D57408" w:rsidRDefault="00D57408" w:rsidP="008E4239">
      <w:pPr>
        <w:rPr>
          <w:rFonts w:asciiTheme="minorBidi" w:hAnsiTheme="minorBidi"/>
          <w:sz w:val="20"/>
          <w:szCs w:val="20"/>
        </w:rPr>
      </w:pPr>
    </w:p>
    <w:p w:rsidR="004C0972" w:rsidRDefault="004C0972" w:rsidP="00FC2A36"/>
    <w:p w:rsidR="004C0972" w:rsidRDefault="004C0972" w:rsidP="00FC2A36"/>
    <w:p w:rsidR="00FC2A36" w:rsidRDefault="00FC2A36" w:rsidP="00FC2A36"/>
    <w:p w:rsidR="00FC2A36" w:rsidRDefault="00FC2A36" w:rsidP="00874812">
      <w:r>
        <w:t xml:space="preserve"> </w:t>
      </w:r>
    </w:p>
    <w:p w:rsidR="00874812" w:rsidRPr="00874812" w:rsidRDefault="00874812" w:rsidP="00874812"/>
    <w:p w:rsidR="0007326F" w:rsidRPr="0007326F" w:rsidRDefault="0007326F" w:rsidP="0007326F"/>
    <w:p w:rsidR="003E7C50" w:rsidRPr="003E7C50" w:rsidRDefault="003E7C50" w:rsidP="003E7C50"/>
    <w:p w:rsidR="00251E4D" w:rsidRDefault="00251E4D" w:rsidP="00251E4D"/>
    <w:p w:rsidR="00344180" w:rsidRPr="00344180" w:rsidRDefault="00344180" w:rsidP="00251E4D"/>
    <w:sectPr w:rsidR="00344180" w:rsidRPr="003441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917674"/>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89897890">
    <w:abstractNumId w:val="0"/>
  </w:num>
  <w:num w:numId="2" w16cid:durableId="688604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180"/>
    <w:rsid w:val="0007326F"/>
    <w:rsid w:val="000F651B"/>
    <w:rsid w:val="00251E4D"/>
    <w:rsid w:val="00315AD2"/>
    <w:rsid w:val="00344180"/>
    <w:rsid w:val="003E7C50"/>
    <w:rsid w:val="004B65CB"/>
    <w:rsid w:val="004C0972"/>
    <w:rsid w:val="004C5AF3"/>
    <w:rsid w:val="004F3B82"/>
    <w:rsid w:val="0068271D"/>
    <w:rsid w:val="006E23B3"/>
    <w:rsid w:val="007A182D"/>
    <w:rsid w:val="00873310"/>
    <w:rsid w:val="00874812"/>
    <w:rsid w:val="008B262D"/>
    <w:rsid w:val="008E4239"/>
    <w:rsid w:val="00A16BC9"/>
    <w:rsid w:val="00A562C1"/>
    <w:rsid w:val="00B76CB5"/>
    <w:rsid w:val="00BF6434"/>
    <w:rsid w:val="00C13632"/>
    <w:rsid w:val="00C458F9"/>
    <w:rsid w:val="00C83BF9"/>
    <w:rsid w:val="00D57408"/>
    <w:rsid w:val="00DA1272"/>
    <w:rsid w:val="00DE63A9"/>
    <w:rsid w:val="00E26BCA"/>
    <w:rsid w:val="00ED6F02"/>
    <w:rsid w:val="00FC2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54AB47"/>
  <w15:chartTrackingRefBased/>
  <w15:docId w15:val="{2CEB0016-B150-43D4-AC8A-80D872B3E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3A9"/>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DA1272"/>
    <w:pPr>
      <w:keepNext/>
      <w:keepLines/>
      <w:numPr>
        <w:numId w:val="2"/>
      </w:numPr>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DA1272"/>
    <w:pPr>
      <w:keepNext/>
      <w:keepLines/>
      <w:numPr>
        <w:ilvl w:val="1"/>
        <w:numId w:val="2"/>
      </w:numPr>
      <w:spacing w:before="40" w:after="0"/>
      <w:outlineLvl w:val="1"/>
    </w:pPr>
    <w:rPr>
      <w:rFonts w:eastAsiaTheme="majorEastAsia" w:cstheme="majorBidi"/>
      <w:b/>
      <w:i/>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A1272"/>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DA1272"/>
    <w:rPr>
      <w:rFonts w:ascii="Times New Roman" w:eastAsiaTheme="majorEastAsia" w:hAnsi="Times New Roman" w:cstheme="majorBidi"/>
      <w:b/>
      <w:i/>
      <w:sz w:val="24"/>
      <w:szCs w:val="26"/>
    </w:rPr>
  </w:style>
  <w:style w:type="paragraph" w:styleId="NormalWeb">
    <w:name w:val="Normal (Web)"/>
    <w:basedOn w:val="Normal"/>
    <w:uiPriority w:val="99"/>
    <w:semiHidden/>
    <w:unhideWhenUsed/>
    <w:rsid w:val="00E26BCA"/>
    <w:pPr>
      <w:spacing w:before="100" w:beforeAutospacing="1" w:after="100" w:afterAutospacing="1" w:line="240" w:lineRule="auto"/>
      <w:jc w:val="left"/>
    </w:pPr>
    <w:rPr>
      <w:rFonts w:eastAsia="Times New Roman" w:cs="Times New Roman"/>
      <w:szCs w:val="24"/>
    </w:rPr>
  </w:style>
  <w:style w:type="paragraph" w:styleId="Titlucuprins">
    <w:name w:val="TOC Heading"/>
    <w:basedOn w:val="Titlu1"/>
    <w:next w:val="Normal"/>
    <w:uiPriority w:val="39"/>
    <w:unhideWhenUsed/>
    <w:qFormat/>
    <w:rsid w:val="00E26BCA"/>
    <w:pPr>
      <w:numPr>
        <w:numId w:val="0"/>
      </w:numPr>
      <w:spacing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E26BCA"/>
    <w:pPr>
      <w:spacing w:after="100"/>
    </w:pPr>
  </w:style>
  <w:style w:type="paragraph" w:styleId="Cuprins2">
    <w:name w:val="toc 2"/>
    <w:basedOn w:val="Normal"/>
    <w:next w:val="Normal"/>
    <w:autoRedefine/>
    <w:uiPriority w:val="39"/>
    <w:unhideWhenUsed/>
    <w:rsid w:val="00E26BCA"/>
    <w:pPr>
      <w:spacing w:after="100"/>
      <w:ind w:left="240"/>
    </w:pPr>
  </w:style>
  <w:style w:type="character" w:styleId="Hyperlink">
    <w:name w:val="Hyperlink"/>
    <w:basedOn w:val="Fontdeparagrafimplicit"/>
    <w:uiPriority w:val="99"/>
    <w:unhideWhenUsed/>
    <w:rsid w:val="00E26BCA"/>
    <w:rPr>
      <w:color w:val="0563C1" w:themeColor="hyperlink"/>
      <w:u w:val="single"/>
    </w:rPr>
  </w:style>
  <w:style w:type="table" w:styleId="Tabelgril">
    <w:name w:val="Table Grid"/>
    <w:basedOn w:val="TabelNormal"/>
    <w:uiPriority w:val="59"/>
    <w:rsid w:val="00E26BCA"/>
    <w:pPr>
      <w:spacing w:after="0" w:line="240" w:lineRule="auto"/>
    </w:pPr>
    <w:rPr>
      <w:rFonts w:eastAsiaTheme="minorEastAsia"/>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FD9E6-46D8-4C35-8B61-73EE70AC42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2834</Words>
  <Characters>17696</Characters>
  <Application>Microsoft Office Word</Application>
  <DocSecurity>0</DocSecurity>
  <Lines>147</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mecic florin</cp:lastModifiedBy>
  <cp:revision>2</cp:revision>
  <dcterms:created xsi:type="dcterms:W3CDTF">2024-02-05T11:39:00Z</dcterms:created>
  <dcterms:modified xsi:type="dcterms:W3CDTF">2024-02-05T11:39:00Z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88e0e8a3-84c4-44c0-a891-8224232967a7</vt:lpwstr>
  </property>
</Properties>
</file>