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20D5374C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EA5F97">
              <w:rPr>
                <w:rFonts w:ascii="Times New Roman" w:hAnsi="Times New Roman" w:cs="Times New Roman"/>
                <w:b/>
                <w:color w:val="auto"/>
                <w:sz w:val="48"/>
              </w:rPr>
              <w:t>Dewi Hywel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02DFE2F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EA5F9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dewihywel@gmail.com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4E9C736C" w14:textId="2FF6BC82" w:rsidR="00EA5F97" w:rsidRPr="005D3F07" w:rsidRDefault="00EA5F97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2330032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</w:t>
      </w:r>
      <w:proofErr w:type="gramStart"/>
      <w:r w:rsidR="00C246F2">
        <w:rPr>
          <w:i/>
          <w:sz w:val="24"/>
          <w:szCs w:val="24"/>
        </w:rPr>
        <w:t>design</w:t>
      </w:r>
      <w:proofErr w:type="gramEnd"/>
      <w:r w:rsidR="00C246F2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6A8CBB23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75463A">
        <w:rPr>
          <w:sz w:val="24"/>
          <w:szCs w:val="24"/>
        </w:rPr>
        <w:t>01-10-2024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CDFEB04" w14:textId="77777777" w:rsidR="00EA5F97" w:rsidRPr="0034059D" w:rsidRDefault="00EA5F97" w:rsidP="00EA5F9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Amcan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cynllun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Public Law Outline (PLO)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hithau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thri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gram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gofrestr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amddiffyn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trydydd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gofrestr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Fel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broses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thanseilio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drwy’n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 2014,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theuluoedd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seilio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cryfderau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ffocysu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allbynnau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gobaith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leihau’r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posibilrwydd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weithrediadau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cyfreithio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(Care inspectorate Wales (2024). 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ardal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drefol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helaeth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boblogaeth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siarad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Cymraeg,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Dewisodd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theimladau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pan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cartref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bynnag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gyda'i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sgwrsio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Saesneg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Fel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polisi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holl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bwysig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innau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cyflawni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hawl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dderbyn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ddewisol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pholisi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Llywodraeth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Cymru (2022),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gyfforddus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34 (2) (d)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ddyletswydd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gyrraedd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anghenion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– ac felly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ellir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cyflawni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ddiffyg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cyrraedd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anghenion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1 (2) (a)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fesur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 2011,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pwysleisio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Dyletswydd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gorfforaethau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hwythau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dewis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7547CD0B" w14:textId="77777777" w:rsidR="00EA5F97" w:rsidRPr="0034059D" w:rsidRDefault="00EA5F97" w:rsidP="00EA5F97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E25DE74" w14:textId="30698583" w:rsidR="00D3203C" w:rsidRPr="0034059D" w:rsidRDefault="00EA5F97" w:rsidP="00EA5F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Cyfrif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- 314</w:t>
            </w: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</w:t>
            </w:r>
            <w:proofErr w:type="gramStart"/>
            <w:r w:rsidR="00BC4ED3">
              <w:rPr>
                <w:sz w:val="24"/>
                <w:szCs w:val="24"/>
              </w:rPr>
              <w:t xml:space="preserve">make </w:t>
            </w:r>
            <w:r w:rsidR="00392F73">
              <w:rPr>
                <w:sz w:val="24"/>
                <w:szCs w:val="24"/>
              </w:rPr>
              <w:t>reference</w:t>
            </w:r>
            <w:proofErr w:type="gramEnd"/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7777777" w:rsidR="00243DB0" w:rsidRPr="00392F73" w:rsidRDefault="00243DB0" w:rsidP="00243DB0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12FA6A5A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7CA893AC" w14:textId="77777777" w:rsidR="00EA5F97" w:rsidRDefault="00EA5F97" w:rsidP="00243DB0">
            <w:pPr>
              <w:jc w:val="both"/>
              <w:rPr>
                <w:i/>
                <w:sz w:val="24"/>
                <w:szCs w:val="24"/>
              </w:rPr>
            </w:pPr>
          </w:p>
          <w:p w14:paraId="61CE9F15" w14:textId="4C61A7CB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prif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feysydd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parhau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pherthynas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phlentyn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ifengach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dreisgar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tuag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ati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sawl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Gwaith,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parhau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berthynas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un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ddefnyddio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cyffuriau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arbennig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canabis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amharu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gyflawni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disgwyliadau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ifanc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penderfyniad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broses PLO</w:t>
            </w:r>
            <w:r w:rsidR="00842AC4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(Public Law Outline)</w:t>
            </w: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wneud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dilyn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porthgadw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cyfreithiol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dyletswydd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arna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ysgrifennu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llythyr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tuag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at Fam 1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llythyr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gynnig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hamodau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a'u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trafod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uniongyrchol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ag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awgrymu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chwilio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gyfreithiol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4EB9DAF8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6CE7C72" w14:textId="3A00B0A0" w:rsidR="00C1790F" w:rsidRPr="0034059D" w:rsidRDefault="0023201F" w:rsidP="00C1790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danseilio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plant,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phobl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arall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ymateb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bryderon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modd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cymesurol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phlentyn-ganolog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– a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chaiff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ganllaw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diogelu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rhag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trais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Gweithdrefnau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gofalu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Cymru, 2021)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a</w:t>
            </w:r>
            <w:proofErr w:type="gram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safonau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3 a 4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profesiynol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canllawiau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="00C1790F"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Cymru.</w:t>
            </w:r>
          </w:p>
          <w:p w14:paraId="4B123CFA" w14:textId="0A88DA3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5BA1758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F1E3A40" w14:textId="6900632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rhagweithiol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rhoi'r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fynegi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ffafriaeth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flaen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pob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mynegi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lafar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cyfforddus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cynnal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cyfreithiol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gyfrwng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Saesneg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hyderus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deall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geirfa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gyfreithiol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Oherwydd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natur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emosiynol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pan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cynhyrfu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naturiol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Gymraeg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felly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gadw’r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cynnig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rhagweithiol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meddwl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polisi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cyflawni’r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defnyddio’i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ddewiswyd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safon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gram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1 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proofErr w:type="gram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canllawiau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Cymru.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chanlyniad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dysgu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2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Cymru.</w:t>
            </w:r>
          </w:p>
          <w:p w14:paraId="65AD7454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A549481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4059D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 xml:space="preserve">Cyn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gychwyn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ganolog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chaniatâd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gorywchwiliaeth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rannu’r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llythyr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olynol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chanllawiau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12A (Ministry of Justice, N.D.) 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chaniatâd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orywchwilio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cytuno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hapus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drafod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ngolywchwiliwr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29D1F879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7360B1A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arsylwad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agweddau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cydweithrediad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anodd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greadigol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penodol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mynediad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fwyaf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defnyddiol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Un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wyliadwrus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am,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gythryblus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dynion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gorffennol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hithau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ganlyniad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pherthnasoedd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thadau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plant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I, ac felly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ôl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3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Trais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Domestig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(2021),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byddent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dioddefwyr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drosedd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Caiff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120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Mabwysiadau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(2002),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niwed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”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chlywed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gamdriniaeth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rhywbeth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fynegi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glir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farn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broblemus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ddechrau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F54D9C8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533B8E1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Fel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canlyniad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feddylgar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ymyrraeth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persbectif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ffeministaidd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(Mullender, 2002)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merched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dyst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fath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ymddygiad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tebygol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ofyn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bobl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ymhellach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Douglas a Walsh (2010)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Merched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wedi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destun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gamdriniaeth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debyg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teimlo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cymryd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egluro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Fam 1,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cymryd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ofal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bryd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broses PLO,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ymwybodol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ynghylch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yntau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cyfle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ceisio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gwneud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newidiadau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gweld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atgyfnerthu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un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prif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egwyddorion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Llesiant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(Cymru) (2014),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gyd-gynhyrchu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ymgrymuso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a’u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unigryw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llywio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cynllun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effeithiol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(Social care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wales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, 2017).</w:t>
            </w:r>
          </w:p>
          <w:p w14:paraId="4C4866E1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09FA919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nghyfarfod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gwrdd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minnau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rheolwr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chynrychiolydd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cyfreithiol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swyddfa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Gyda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hithau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a'i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chynrychiolydd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cyfreithiol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Wrth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sylweddolaf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lleoliad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cyfarfod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ran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arwain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anghydbwysedd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grym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Carr (2007)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damcaniaethu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gwahaniaethau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grym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rhwng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defnyddwyr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gwasanaeth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phobl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broffesiynol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ogystal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â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gwahaniaethau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persbectif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ganlyniadau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boddhaol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gwrthdaro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anochel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anffodus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dadansoddi’r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mynegi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tuag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faes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peri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pryder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5826D203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453A430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Yn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anffodus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gwelsom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anghydbwysedd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amlygu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codi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sylweddol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pan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sgwrsio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am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chododd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bwynt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lle'r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tuag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atom,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anghytuno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gweithiwr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cymdeithasol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ffordd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ffocysu’r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ddefnyddiol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amlinellu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ngobaith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gydweithio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dderbyn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roeddent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chynnig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77CEC33D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224FA63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llwyddo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hon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ganolog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alluogi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cyfathrebu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effeithiol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rhiant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gwrando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fam,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gadael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barn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sefyllfa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llwyddo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lywio’r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sgwrs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ail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ffocysu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elfennau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Rhiantu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angen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datblygu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yntau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llaw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adran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3 a 4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hyrwyddo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lleisant,a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rheolaeth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unigolion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cefnogi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aros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ddiogel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pharchu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hawliau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hymddygiad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niweidio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hunain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neu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eraill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(Social care Wales, 2017).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Mae’n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bwysig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bod hi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unigolyn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gallu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mewnbwn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hi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mater,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hefyd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dyletswydd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arnom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geisio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gefnogi’r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sicrhau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rhiantu’r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fam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ddim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rhoi’r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risg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unwaith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eto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cydfynd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safon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1,2,3, a 5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cod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profesiynol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6FA69249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446F10E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model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adlewyrchu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Fook a Gardener (2007)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pedwar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elfen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benodol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 “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dadadeiladu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achos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ystyried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rhagdybiaeth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fam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golygu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colli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ei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phlant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 “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ymwrthedd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sef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ymateb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negyddol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Mam 1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roeddwn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rhannu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pryderon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awdurdod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sut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profiadau’r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plant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niweidiol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iddynt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. “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ailadeiladu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amlinellu'r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ddeddfwriaeth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berthnasol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pwyslais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hytrach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na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ormesol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obeithio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osgoi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dwysau’r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mater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i’r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llys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olaf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“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ymarfer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” –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drwy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roi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pwyslais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gydweithredu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gyda’r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teulu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ac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mewn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tro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rhoi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cydberchnogaeth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ar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gynllwyn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gofal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gobaith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byddai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yn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helpu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Meithrin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newid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o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fewn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yr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uned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>deuluol</w:t>
            </w:r>
            <w:proofErr w:type="spellEnd"/>
            <w:r w:rsidRPr="0034059D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</w:p>
          <w:p w14:paraId="109A8DB7" w14:textId="77777777" w:rsidR="0023201F" w:rsidRPr="0034059D" w:rsidRDefault="0023201F" w:rsidP="0023201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43B60FA" w14:textId="6195C3C3" w:rsidR="0023201F" w:rsidRPr="0034059D" w:rsidRDefault="0023201F" w:rsidP="0023201F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Cyfrif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geiriau</w:t>
            </w:r>
            <w:proofErr w:type="spellEnd"/>
            <w:r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1,3</w:t>
            </w:r>
            <w:r w:rsidR="00842AC4" w:rsidRPr="0034059D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42</w:t>
            </w:r>
          </w:p>
          <w:p w14:paraId="2565E317" w14:textId="77777777" w:rsidR="002F2185" w:rsidRDefault="002F2185" w:rsidP="00243DB0">
            <w:pPr>
              <w:jc w:val="both"/>
              <w:rPr>
                <w:sz w:val="24"/>
                <w:szCs w:val="24"/>
              </w:rPr>
            </w:pPr>
          </w:p>
          <w:p w14:paraId="32CFD395" w14:textId="6CFC551A" w:rsidR="00EA5F97" w:rsidRPr="008B28E7" w:rsidRDefault="00EA5F97" w:rsidP="00243DB0">
            <w:pPr>
              <w:jc w:val="both"/>
              <w:rPr>
                <w:sz w:val="24"/>
                <w:szCs w:val="24"/>
              </w:rPr>
            </w:pP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lastRenderedPageBreak/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6AA56015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Dewi was on time.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74303851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Yes.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585D487D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Yes.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309D1F11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Dewi was prepared.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52BF954C" w:rsidR="00CA3593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I feel I can talk to Dewi.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1285B363" w:rsidR="00A12F22" w:rsidRPr="008B28E7" w:rsidRDefault="0075463A" w:rsidP="00FF7EBB">
            <w:pPr>
              <w:jc w:val="both"/>
              <w:rPr>
                <w:sz w:val="24"/>
                <w:szCs w:val="24"/>
              </w:rPr>
            </w:pPr>
            <w:r>
              <w:t>Yes.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16E19651" w:rsidR="00D0503D" w:rsidRPr="008B28E7" w:rsidRDefault="0075463A" w:rsidP="00D0503D">
            <w:pPr>
              <w:jc w:val="both"/>
              <w:rPr>
                <w:sz w:val="24"/>
                <w:szCs w:val="24"/>
              </w:rPr>
            </w:pPr>
            <w:r>
              <w:t>This was a very stressful meeting but after having time to reflect I understand why the meeting took place as Dewi has explained this to me.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02D29218" w:rsidR="00D0503D" w:rsidRPr="008B28E7" w:rsidRDefault="0075463A" w:rsidP="00D0503D">
            <w:pPr>
              <w:jc w:val="both"/>
              <w:rPr>
                <w:sz w:val="24"/>
                <w:szCs w:val="24"/>
              </w:rPr>
            </w:pPr>
            <w:r>
              <w:t>No.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767F46" w14:textId="77777777" w:rsidR="00371E13" w:rsidRDefault="00371E13">
      <w:r>
        <w:separator/>
      </w:r>
    </w:p>
  </w:endnote>
  <w:endnote w:type="continuationSeparator" w:id="0">
    <w:p w14:paraId="1909123A" w14:textId="77777777" w:rsidR="00371E13" w:rsidRDefault="00371E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22711A" w14:textId="77777777" w:rsidR="00371E13" w:rsidRDefault="00371E13">
      <w:r>
        <w:separator/>
      </w:r>
    </w:p>
  </w:footnote>
  <w:footnote w:type="continuationSeparator" w:id="0">
    <w:p w14:paraId="05B246BF" w14:textId="77777777" w:rsidR="00371E13" w:rsidRDefault="00371E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979C5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01F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66F07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059D"/>
    <w:rsid w:val="00354B6D"/>
    <w:rsid w:val="00355210"/>
    <w:rsid w:val="00355CFD"/>
    <w:rsid w:val="00365DF9"/>
    <w:rsid w:val="0037066E"/>
    <w:rsid w:val="00371E13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0FD3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1902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463A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0556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20D2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685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2AC4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D78D2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291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7569F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4BDB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90F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552"/>
    <w:rsid w:val="00D646BD"/>
    <w:rsid w:val="00D65558"/>
    <w:rsid w:val="00D71201"/>
    <w:rsid w:val="00D720C7"/>
    <w:rsid w:val="00D84841"/>
    <w:rsid w:val="00D876E6"/>
    <w:rsid w:val="00D90958"/>
    <w:rsid w:val="00D93B87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107D"/>
    <w:rsid w:val="00DD31C5"/>
    <w:rsid w:val="00DD3AB8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24C5D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5F97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2524</Words>
  <Characters>12516</Characters>
  <Application>Microsoft Office Word</Application>
  <DocSecurity>0</DocSecurity>
  <Lines>104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15010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Dewi. Hywel</cp:lastModifiedBy>
  <cp:revision>2</cp:revision>
  <cp:lastPrinted>2020-02-11T19:20:00Z</cp:lastPrinted>
  <dcterms:created xsi:type="dcterms:W3CDTF">2025-10-07T15:32:00Z</dcterms:created>
  <dcterms:modified xsi:type="dcterms:W3CDTF">2025-10-07T15:32:00Z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