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A2F067" w14:textId="0CF86288" w:rsidR="00085086" w:rsidRPr="00085086" w:rsidRDefault="00085086" w:rsidP="00AD535C">
      <w:pPr>
        <w:spacing w:line="480" w:lineRule="auto"/>
        <w:rPr>
          <w:sz w:val="24"/>
          <w:szCs w:val="24"/>
        </w:rPr>
      </w:pPr>
      <w:r w:rsidRPr="00085086">
        <w:rPr>
          <w:sz w:val="24"/>
          <w:szCs w:val="24"/>
        </w:rPr>
        <w:t xml:space="preserve">This essay will explore to what extent human behaviour is a product of our biology or environment. The gene-environment theory, formerly known as the nature-nurture debate has been the focus of much psychological research over the years. Identified as an area of psychological science </w:t>
      </w:r>
      <w:r w:rsidR="006E3D39">
        <w:rPr>
          <w:sz w:val="24"/>
          <w:szCs w:val="24"/>
        </w:rPr>
        <w:t>working</w:t>
      </w:r>
      <w:r w:rsidRPr="00085086">
        <w:rPr>
          <w:sz w:val="24"/>
          <w:szCs w:val="24"/>
        </w:rPr>
        <w:t xml:space="preserve"> alongside such bodies as the Human Genome Project,</w:t>
      </w:r>
      <w:r w:rsidR="006E3D39">
        <w:rPr>
          <w:sz w:val="24"/>
          <w:szCs w:val="24"/>
        </w:rPr>
        <w:t xml:space="preserve"> </w:t>
      </w:r>
      <w:r w:rsidRPr="00085086">
        <w:rPr>
          <w:sz w:val="24"/>
          <w:szCs w:val="24"/>
        </w:rPr>
        <w:t>attempts</w:t>
      </w:r>
      <w:r w:rsidR="006E3D39">
        <w:rPr>
          <w:sz w:val="24"/>
          <w:szCs w:val="24"/>
        </w:rPr>
        <w:t xml:space="preserve"> are made</w:t>
      </w:r>
      <w:r w:rsidRPr="00085086">
        <w:rPr>
          <w:sz w:val="24"/>
          <w:szCs w:val="24"/>
        </w:rPr>
        <w:t xml:space="preserve"> to highlight if and how certain genes may have causal effect and responsibility for certain disorders, diseases and characteristics (Collins </w:t>
      </w:r>
      <w:r w:rsidR="00C56BB7">
        <w:rPr>
          <w:sz w:val="24"/>
          <w:szCs w:val="24"/>
        </w:rPr>
        <w:t>&amp;</w:t>
      </w:r>
      <w:r w:rsidRPr="00085086">
        <w:rPr>
          <w:sz w:val="24"/>
          <w:szCs w:val="24"/>
        </w:rPr>
        <w:t xml:space="preserve"> </w:t>
      </w:r>
      <w:proofErr w:type="spellStart"/>
      <w:r w:rsidRPr="00085086">
        <w:rPr>
          <w:sz w:val="24"/>
          <w:szCs w:val="24"/>
        </w:rPr>
        <w:t>McKusick</w:t>
      </w:r>
      <w:proofErr w:type="spellEnd"/>
      <w:r w:rsidRPr="00085086">
        <w:rPr>
          <w:sz w:val="24"/>
          <w:szCs w:val="24"/>
        </w:rPr>
        <w:t>, 2001). Opposed to this</w:t>
      </w:r>
      <w:r w:rsidR="00C56BB7">
        <w:rPr>
          <w:sz w:val="24"/>
          <w:szCs w:val="24"/>
        </w:rPr>
        <w:t>,</w:t>
      </w:r>
      <w:r w:rsidRPr="00085086">
        <w:rPr>
          <w:sz w:val="24"/>
          <w:szCs w:val="24"/>
        </w:rPr>
        <w:t xml:space="preserve"> the many varied environmental impacts will be addressed and the role they have on the influence and presentation of behaviours.</w:t>
      </w:r>
      <w:r w:rsidR="006E3D39" w:rsidRPr="006E3D39">
        <w:rPr>
          <w:sz w:val="24"/>
          <w:szCs w:val="24"/>
        </w:rPr>
        <w:t xml:space="preserve"> </w:t>
      </w:r>
      <w:r w:rsidR="006E3D39" w:rsidRPr="00B6584F">
        <w:rPr>
          <w:sz w:val="24"/>
          <w:szCs w:val="24"/>
        </w:rPr>
        <w:t>This essay will use twin studies</w:t>
      </w:r>
      <w:r w:rsidR="006E3D39">
        <w:rPr>
          <w:sz w:val="24"/>
          <w:szCs w:val="24"/>
        </w:rPr>
        <w:t xml:space="preserve"> to demonstrate heritability</w:t>
      </w:r>
      <w:r w:rsidR="006E3D39" w:rsidRPr="00B6584F">
        <w:rPr>
          <w:sz w:val="24"/>
          <w:szCs w:val="24"/>
        </w:rPr>
        <w:t xml:space="preserve"> </w:t>
      </w:r>
      <w:r w:rsidR="006E3D39">
        <w:rPr>
          <w:sz w:val="24"/>
          <w:szCs w:val="24"/>
        </w:rPr>
        <w:t xml:space="preserve">and concordance rates in relation to certain behavioural traits and specific psychological disorders, namely depression, anxiety and anorexia nervosa. In addition, the theory of epigenetics will be explored and how it attempts to recognise the clever, necessary merging of both gene and environment in certain circumstances, rather than it solely being due to influence from one or the other. Following on from this, the concept of the critical period will conclude this essay.  </w:t>
      </w:r>
    </w:p>
    <w:p w14:paraId="0E18DB47" w14:textId="77777777" w:rsidR="00085086" w:rsidRPr="00085086" w:rsidRDefault="00085086" w:rsidP="00AD535C">
      <w:pPr>
        <w:spacing w:line="480" w:lineRule="auto"/>
        <w:rPr>
          <w:sz w:val="24"/>
          <w:szCs w:val="24"/>
        </w:rPr>
      </w:pPr>
    </w:p>
    <w:p w14:paraId="3381B856" w14:textId="662844BF" w:rsidR="004100BB" w:rsidRPr="00085086" w:rsidRDefault="00D30668" w:rsidP="00AD535C">
      <w:pPr>
        <w:spacing w:line="480" w:lineRule="auto"/>
        <w:ind w:firstLine="720"/>
        <w:rPr>
          <w:sz w:val="24"/>
          <w:szCs w:val="24"/>
        </w:rPr>
      </w:pPr>
      <w:r w:rsidRPr="00085086">
        <w:rPr>
          <w:sz w:val="24"/>
          <w:szCs w:val="24"/>
        </w:rPr>
        <w:t xml:space="preserve">This essay will </w:t>
      </w:r>
      <w:r w:rsidR="00032F62" w:rsidRPr="00085086">
        <w:rPr>
          <w:sz w:val="24"/>
          <w:szCs w:val="24"/>
        </w:rPr>
        <w:t>begin to</w:t>
      </w:r>
      <w:r w:rsidRPr="00085086">
        <w:rPr>
          <w:sz w:val="24"/>
          <w:szCs w:val="24"/>
        </w:rPr>
        <w:t xml:space="preserve"> </w:t>
      </w:r>
      <w:r w:rsidR="00311288">
        <w:rPr>
          <w:sz w:val="24"/>
          <w:szCs w:val="24"/>
        </w:rPr>
        <w:t xml:space="preserve">address the question </w:t>
      </w:r>
      <w:r w:rsidR="00C56BB7">
        <w:rPr>
          <w:sz w:val="24"/>
          <w:szCs w:val="24"/>
        </w:rPr>
        <w:t xml:space="preserve">the importance </w:t>
      </w:r>
      <w:r w:rsidR="00311288">
        <w:rPr>
          <w:sz w:val="24"/>
          <w:szCs w:val="24"/>
        </w:rPr>
        <w:t>of</w:t>
      </w:r>
      <w:r w:rsidRPr="00085086">
        <w:rPr>
          <w:sz w:val="24"/>
          <w:szCs w:val="24"/>
        </w:rPr>
        <w:t xml:space="preserve"> </w:t>
      </w:r>
      <w:r w:rsidR="00311288">
        <w:rPr>
          <w:sz w:val="24"/>
          <w:szCs w:val="24"/>
        </w:rPr>
        <w:t>gene</w:t>
      </w:r>
      <w:r w:rsidR="00C56BB7">
        <w:rPr>
          <w:sz w:val="24"/>
          <w:szCs w:val="24"/>
        </w:rPr>
        <w:t xml:space="preserve">, </w:t>
      </w:r>
      <w:r w:rsidR="00311288">
        <w:rPr>
          <w:sz w:val="24"/>
          <w:szCs w:val="24"/>
        </w:rPr>
        <w:t>environment</w:t>
      </w:r>
      <w:r w:rsidRPr="00085086">
        <w:rPr>
          <w:sz w:val="24"/>
          <w:szCs w:val="24"/>
        </w:rPr>
        <w:t xml:space="preserve"> </w:t>
      </w:r>
      <w:r w:rsidR="00311288">
        <w:rPr>
          <w:sz w:val="24"/>
          <w:szCs w:val="24"/>
        </w:rPr>
        <w:t>impact</w:t>
      </w:r>
      <w:r w:rsidRPr="00085086">
        <w:rPr>
          <w:sz w:val="24"/>
          <w:szCs w:val="24"/>
        </w:rPr>
        <w:t xml:space="preserve"> that</w:t>
      </w:r>
      <w:r w:rsidR="00032F62" w:rsidRPr="00085086">
        <w:rPr>
          <w:sz w:val="24"/>
          <w:szCs w:val="24"/>
        </w:rPr>
        <w:t xml:space="preserve"> can</w:t>
      </w:r>
      <w:r w:rsidRPr="00085086">
        <w:rPr>
          <w:sz w:val="24"/>
          <w:szCs w:val="24"/>
        </w:rPr>
        <w:t xml:space="preserve"> influence human behaviour. </w:t>
      </w:r>
      <w:r w:rsidR="004100BB" w:rsidRPr="00085086">
        <w:rPr>
          <w:sz w:val="24"/>
          <w:szCs w:val="24"/>
        </w:rPr>
        <w:t xml:space="preserve">There is a plethora of existing research available </w:t>
      </w:r>
      <w:r w:rsidR="00AC3E63" w:rsidRPr="00085086">
        <w:rPr>
          <w:sz w:val="24"/>
          <w:szCs w:val="24"/>
        </w:rPr>
        <w:t>to</w:t>
      </w:r>
      <w:r w:rsidR="004100BB" w:rsidRPr="00085086">
        <w:rPr>
          <w:sz w:val="24"/>
          <w:szCs w:val="24"/>
        </w:rPr>
        <w:t xml:space="preserve"> suggest</w:t>
      </w:r>
      <w:r w:rsidR="00AC3E63" w:rsidRPr="00085086">
        <w:rPr>
          <w:sz w:val="24"/>
          <w:szCs w:val="24"/>
        </w:rPr>
        <w:t xml:space="preserve"> </w:t>
      </w:r>
      <w:r w:rsidR="004100BB" w:rsidRPr="00085086">
        <w:rPr>
          <w:sz w:val="24"/>
          <w:szCs w:val="24"/>
        </w:rPr>
        <w:t>it is the interaction between the pre-existing genetic make-up</w:t>
      </w:r>
      <w:r w:rsidR="00C56BB7">
        <w:rPr>
          <w:sz w:val="24"/>
          <w:szCs w:val="24"/>
        </w:rPr>
        <w:t>,</w:t>
      </w:r>
      <w:r w:rsidR="004100BB" w:rsidRPr="00085086">
        <w:rPr>
          <w:sz w:val="24"/>
          <w:szCs w:val="24"/>
        </w:rPr>
        <w:t xml:space="preserve"> as well as the environmental factors which determines personality and behaviour (Burt</w:t>
      </w:r>
      <w:r w:rsidR="00C56BB7">
        <w:rPr>
          <w:sz w:val="24"/>
          <w:szCs w:val="24"/>
        </w:rPr>
        <w:t>,</w:t>
      </w:r>
      <w:r w:rsidR="004100BB" w:rsidRPr="00085086">
        <w:rPr>
          <w:sz w:val="24"/>
          <w:szCs w:val="24"/>
        </w:rPr>
        <w:t xml:space="preserve"> 2008).</w:t>
      </w:r>
      <w:r w:rsidR="002B117E" w:rsidRPr="00085086">
        <w:rPr>
          <w:sz w:val="24"/>
          <w:szCs w:val="24"/>
        </w:rPr>
        <w:t xml:space="preserve"> </w:t>
      </w:r>
      <w:r w:rsidR="00962C52" w:rsidRPr="00085086">
        <w:rPr>
          <w:sz w:val="24"/>
          <w:szCs w:val="24"/>
        </w:rPr>
        <w:t>For example, the gene-environment debate and its association with anger, aggression and anti-social behaviour is an area widely examined (Baker et al., 2007).</w:t>
      </w:r>
      <w:r w:rsidR="007B5E3A" w:rsidRPr="00085086">
        <w:rPr>
          <w:sz w:val="24"/>
          <w:szCs w:val="24"/>
        </w:rPr>
        <w:t xml:space="preserve"> </w:t>
      </w:r>
      <w:r w:rsidR="00E85291">
        <w:rPr>
          <w:sz w:val="24"/>
          <w:szCs w:val="24"/>
        </w:rPr>
        <w:t>Human</w:t>
      </w:r>
      <w:r w:rsidR="002B117E" w:rsidRPr="00085086">
        <w:rPr>
          <w:sz w:val="24"/>
          <w:szCs w:val="24"/>
        </w:rPr>
        <w:t xml:space="preserve"> personality </w:t>
      </w:r>
      <w:r w:rsidR="00E85291">
        <w:rPr>
          <w:sz w:val="24"/>
          <w:szCs w:val="24"/>
        </w:rPr>
        <w:t xml:space="preserve">is predominantly </w:t>
      </w:r>
      <w:r w:rsidR="002B117E" w:rsidRPr="00085086">
        <w:rPr>
          <w:sz w:val="24"/>
          <w:szCs w:val="24"/>
        </w:rPr>
        <w:t xml:space="preserve">described by five main traits, commonly known as the five-factor model, or the </w:t>
      </w:r>
      <w:r w:rsidR="0034172E" w:rsidRPr="00085086">
        <w:rPr>
          <w:sz w:val="24"/>
          <w:szCs w:val="24"/>
        </w:rPr>
        <w:t>b</w:t>
      </w:r>
      <w:r w:rsidR="002B117E" w:rsidRPr="00085086">
        <w:rPr>
          <w:sz w:val="24"/>
          <w:szCs w:val="24"/>
        </w:rPr>
        <w:t xml:space="preserve">ig </w:t>
      </w:r>
      <w:r w:rsidR="0034172E" w:rsidRPr="00085086">
        <w:rPr>
          <w:sz w:val="24"/>
          <w:szCs w:val="24"/>
        </w:rPr>
        <w:t>f</w:t>
      </w:r>
      <w:r w:rsidR="002B117E" w:rsidRPr="00085086">
        <w:rPr>
          <w:sz w:val="24"/>
          <w:szCs w:val="24"/>
        </w:rPr>
        <w:t>ive</w:t>
      </w:r>
      <w:r w:rsidR="00E85291">
        <w:rPr>
          <w:sz w:val="24"/>
          <w:szCs w:val="24"/>
        </w:rPr>
        <w:t xml:space="preserve"> (Gross</w:t>
      </w:r>
      <w:r w:rsidR="00C56BB7">
        <w:rPr>
          <w:sz w:val="24"/>
          <w:szCs w:val="24"/>
        </w:rPr>
        <w:t>,</w:t>
      </w:r>
      <w:r w:rsidR="00E85291">
        <w:rPr>
          <w:sz w:val="24"/>
          <w:szCs w:val="24"/>
        </w:rPr>
        <w:t xml:space="preserve"> 2020)</w:t>
      </w:r>
      <w:r w:rsidR="002B117E" w:rsidRPr="00085086">
        <w:rPr>
          <w:sz w:val="24"/>
          <w:szCs w:val="24"/>
        </w:rPr>
        <w:t>. The five factors are neuroticism (or emotional stability)</w:t>
      </w:r>
      <w:r w:rsidR="008C70F1" w:rsidRPr="00085086">
        <w:rPr>
          <w:sz w:val="24"/>
          <w:szCs w:val="24"/>
        </w:rPr>
        <w:t xml:space="preserve">, </w:t>
      </w:r>
      <w:r w:rsidR="008C70F1" w:rsidRPr="00085086">
        <w:rPr>
          <w:sz w:val="24"/>
          <w:szCs w:val="24"/>
        </w:rPr>
        <w:lastRenderedPageBreak/>
        <w:t xml:space="preserve">extroversion, openness to experience, agreeableness and conscientiousness. </w:t>
      </w:r>
      <w:r w:rsidR="00B830C8" w:rsidRPr="00085086">
        <w:rPr>
          <w:sz w:val="24"/>
          <w:szCs w:val="24"/>
        </w:rPr>
        <w:t>Subsequently,</w:t>
      </w:r>
      <w:r w:rsidR="007A2E59" w:rsidRPr="00085086">
        <w:rPr>
          <w:sz w:val="24"/>
          <w:szCs w:val="24"/>
        </w:rPr>
        <w:t xml:space="preserve"> within each of the</w:t>
      </w:r>
      <w:r w:rsidR="0034172E" w:rsidRPr="00085086">
        <w:rPr>
          <w:sz w:val="24"/>
          <w:szCs w:val="24"/>
        </w:rPr>
        <w:t>se</w:t>
      </w:r>
      <w:r w:rsidR="007A2E59" w:rsidRPr="00085086">
        <w:rPr>
          <w:sz w:val="24"/>
          <w:szCs w:val="24"/>
        </w:rPr>
        <w:t xml:space="preserve"> five main domains</w:t>
      </w:r>
      <w:r w:rsidR="00B830C8" w:rsidRPr="00085086">
        <w:rPr>
          <w:sz w:val="24"/>
          <w:szCs w:val="24"/>
        </w:rPr>
        <w:t xml:space="preserve"> t</w:t>
      </w:r>
      <w:r w:rsidR="00224470" w:rsidRPr="00085086">
        <w:rPr>
          <w:sz w:val="24"/>
          <w:szCs w:val="24"/>
        </w:rPr>
        <w:t>here are both desirable and undesirable characteristics subcategorised within the main behaviours</w:t>
      </w:r>
      <w:r w:rsidR="00AC3E63" w:rsidRPr="00085086">
        <w:rPr>
          <w:sz w:val="24"/>
          <w:szCs w:val="24"/>
        </w:rPr>
        <w:t xml:space="preserve">, to make the </w:t>
      </w:r>
      <w:proofErr w:type="gramStart"/>
      <w:r w:rsidR="00AC3E63" w:rsidRPr="00085086">
        <w:rPr>
          <w:sz w:val="24"/>
          <w:szCs w:val="24"/>
        </w:rPr>
        <w:t>personality as a whole</w:t>
      </w:r>
      <w:proofErr w:type="gramEnd"/>
      <w:r w:rsidR="00AC3E63" w:rsidRPr="00085086">
        <w:rPr>
          <w:sz w:val="24"/>
          <w:szCs w:val="24"/>
        </w:rPr>
        <w:t>.</w:t>
      </w:r>
      <w:r w:rsidR="00B830C8" w:rsidRPr="00085086">
        <w:rPr>
          <w:sz w:val="24"/>
          <w:szCs w:val="24"/>
        </w:rPr>
        <w:t xml:space="preserve"> Despite other theories being available, it is </w:t>
      </w:r>
      <w:r w:rsidR="007A2E59" w:rsidRPr="00085086">
        <w:rPr>
          <w:sz w:val="24"/>
          <w:szCs w:val="24"/>
        </w:rPr>
        <w:t>widely</w:t>
      </w:r>
      <w:r w:rsidR="00B830C8" w:rsidRPr="00085086">
        <w:rPr>
          <w:sz w:val="24"/>
          <w:szCs w:val="24"/>
        </w:rPr>
        <w:t xml:space="preserve"> agreed </w:t>
      </w:r>
      <w:r w:rsidR="0034172E" w:rsidRPr="00085086">
        <w:rPr>
          <w:sz w:val="24"/>
          <w:szCs w:val="24"/>
        </w:rPr>
        <w:t xml:space="preserve">in psychology </w:t>
      </w:r>
      <w:r w:rsidR="00B830C8" w:rsidRPr="00085086">
        <w:rPr>
          <w:sz w:val="24"/>
          <w:szCs w:val="24"/>
        </w:rPr>
        <w:t xml:space="preserve">that the </w:t>
      </w:r>
      <w:r w:rsidR="0034172E" w:rsidRPr="00085086">
        <w:rPr>
          <w:sz w:val="24"/>
          <w:szCs w:val="24"/>
        </w:rPr>
        <w:t>b</w:t>
      </w:r>
      <w:r w:rsidR="00B830C8" w:rsidRPr="00085086">
        <w:rPr>
          <w:sz w:val="24"/>
          <w:szCs w:val="24"/>
        </w:rPr>
        <w:t xml:space="preserve">ig </w:t>
      </w:r>
      <w:r w:rsidR="0034172E" w:rsidRPr="00085086">
        <w:rPr>
          <w:sz w:val="24"/>
          <w:szCs w:val="24"/>
        </w:rPr>
        <w:t>f</w:t>
      </w:r>
      <w:r w:rsidR="00B830C8" w:rsidRPr="00085086">
        <w:rPr>
          <w:sz w:val="24"/>
          <w:szCs w:val="24"/>
        </w:rPr>
        <w:t xml:space="preserve">ive </w:t>
      </w:r>
      <w:r w:rsidR="007A2E59" w:rsidRPr="00085086">
        <w:rPr>
          <w:sz w:val="24"/>
          <w:szCs w:val="24"/>
        </w:rPr>
        <w:t xml:space="preserve">is </w:t>
      </w:r>
      <w:r w:rsidR="00AC3E63" w:rsidRPr="00085086">
        <w:rPr>
          <w:sz w:val="24"/>
          <w:szCs w:val="24"/>
        </w:rPr>
        <w:t>the most</w:t>
      </w:r>
      <w:r w:rsidR="00B830C8" w:rsidRPr="00085086">
        <w:rPr>
          <w:sz w:val="24"/>
          <w:szCs w:val="24"/>
        </w:rPr>
        <w:t xml:space="preserve"> accurate descriptor of personality type</w:t>
      </w:r>
      <w:r w:rsidR="00E85291">
        <w:rPr>
          <w:sz w:val="24"/>
          <w:szCs w:val="24"/>
        </w:rPr>
        <w:t>s.</w:t>
      </w:r>
    </w:p>
    <w:p w14:paraId="0C7F4C29" w14:textId="50AD16CD" w:rsidR="00415BCF" w:rsidRPr="00085086" w:rsidRDefault="00415BCF" w:rsidP="00AD535C">
      <w:pPr>
        <w:spacing w:line="480" w:lineRule="auto"/>
        <w:rPr>
          <w:sz w:val="24"/>
          <w:szCs w:val="24"/>
        </w:rPr>
      </w:pPr>
    </w:p>
    <w:p w14:paraId="15FED481" w14:textId="588FD63F" w:rsidR="00416862" w:rsidRDefault="00415BCF" w:rsidP="00AD535C">
      <w:pPr>
        <w:spacing w:line="480" w:lineRule="auto"/>
        <w:ind w:firstLine="720"/>
        <w:rPr>
          <w:sz w:val="24"/>
          <w:szCs w:val="24"/>
        </w:rPr>
      </w:pPr>
      <w:r w:rsidRPr="00085086">
        <w:rPr>
          <w:sz w:val="24"/>
          <w:szCs w:val="24"/>
        </w:rPr>
        <w:t>T</w:t>
      </w:r>
      <w:r w:rsidR="00D30668" w:rsidRPr="00085086">
        <w:rPr>
          <w:sz w:val="24"/>
          <w:szCs w:val="24"/>
        </w:rPr>
        <w:t xml:space="preserve">win studies </w:t>
      </w:r>
      <w:r w:rsidRPr="00085086">
        <w:rPr>
          <w:sz w:val="24"/>
          <w:szCs w:val="24"/>
        </w:rPr>
        <w:t>are</w:t>
      </w:r>
      <w:r w:rsidR="00D30668" w:rsidRPr="00085086">
        <w:rPr>
          <w:sz w:val="24"/>
          <w:szCs w:val="24"/>
        </w:rPr>
        <w:t xml:space="preserve"> </w:t>
      </w:r>
      <w:r w:rsidR="001075EF" w:rsidRPr="00085086">
        <w:rPr>
          <w:sz w:val="24"/>
          <w:szCs w:val="24"/>
        </w:rPr>
        <w:t>commonly</w:t>
      </w:r>
      <w:r w:rsidR="00D30668" w:rsidRPr="00085086">
        <w:rPr>
          <w:sz w:val="24"/>
          <w:szCs w:val="24"/>
        </w:rPr>
        <w:t xml:space="preserve"> </w:t>
      </w:r>
      <w:r w:rsidR="001075EF" w:rsidRPr="00085086">
        <w:rPr>
          <w:sz w:val="24"/>
          <w:szCs w:val="24"/>
        </w:rPr>
        <w:t>use</w:t>
      </w:r>
      <w:r w:rsidR="00AA6ABC" w:rsidRPr="00085086">
        <w:rPr>
          <w:sz w:val="24"/>
          <w:szCs w:val="24"/>
        </w:rPr>
        <w:t xml:space="preserve">d </w:t>
      </w:r>
      <w:r w:rsidRPr="00085086">
        <w:rPr>
          <w:sz w:val="24"/>
          <w:szCs w:val="24"/>
        </w:rPr>
        <w:t>in</w:t>
      </w:r>
      <w:r w:rsidR="00304FAC" w:rsidRPr="00085086">
        <w:rPr>
          <w:sz w:val="24"/>
          <w:szCs w:val="24"/>
        </w:rPr>
        <w:t xml:space="preserve"> </w:t>
      </w:r>
      <w:r w:rsidR="00311288">
        <w:rPr>
          <w:sz w:val="24"/>
          <w:szCs w:val="24"/>
        </w:rPr>
        <w:t xml:space="preserve">the biological approach and </w:t>
      </w:r>
      <w:r w:rsidR="00304FAC" w:rsidRPr="00085086">
        <w:rPr>
          <w:sz w:val="24"/>
          <w:szCs w:val="24"/>
        </w:rPr>
        <w:t>psychological</w:t>
      </w:r>
      <w:r w:rsidR="00AA6ABC" w:rsidRPr="00085086">
        <w:rPr>
          <w:sz w:val="24"/>
          <w:szCs w:val="24"/>
        </w:rPr>
        <w:t xml:space="preserve"> research to </w:t>
      </w:r>
      <w:r w:rsidR="00304FAC" w:rsidRPr="00085086">
        <w:rPr>
          <w:sz w:val="24"/>
          <w:szCs w:val="24"/>
        </w:rPr>
        <w:t xml:space="preserve">attempt to </w:t>
      </w:r>
      <w:r w:rsidR="00311288">
        <w:rPr>
          <w:sz w:val="24"/>
          <w:szCs w:val="24"/>
        </w:rPr>
        <w:t>provide a rationale behind</w:t>
      </w:r>
      <w:r w:rsidR="00304FAC" w:rsidRPr="00085086">
        <w:rPr>
          <w:sz w:val="24"/>
          <w:szCs w:val="24"/>
        </w:rPr>
        <w:t xml:space="preserve"> certain </w:t>
      </w:r>
      <w:r w:rsidR="00F31A95" w:rsidRPr="00085086">
        <w:rPr>
          <w:sz w:val="24"/>
          <w:szCs w:val="24"/>
        </w:rPr>
        <w:t>behaviour</w:t>
      </w:r>
      <w:r w:rsidR="00311288">
        <w:rPr>
          <w:sz w:val="24"/>
          <w:szCs w:val="24"/>
        </w:rPr>
        <w:t>s</w:t>
      </w:r>
      <w:r w:rsidR="00F828EB" w:rsidRPr="00085086">
        <w:rPr>
          <w:sz w:val="24"/>
          <w:szCs w:val="24"/>
        </w:rPr>
        <w:t xml:space="preserve">. </w:t>
      </w:r>
      <w:r w:rsidR="006207EB" w:rsidRPr="00085086">
        <w:rPr>
          <w:sz w:val="24"/>
          <w:szCs w:val="24"/>
        </w:rPr>
        <w:t xml:space="preserve">It is important to note that identical or monozygotic (MZ) twins share 100% of their genetic </w:t>
      </w:r>
      <w:r w:rsidRPr="00085086">
        <w:rPr>
          <w:sz w:val="24"/>
          <w:szCs w:val="24"/>
        </w:rPr>
        <w:t>make-up</w:t>
      </w:r>
      <w:r w:rsidR="006207EB" w:rsidRPr="00085086">
        <w:rPr>
          <w:sz w:val="24"/>
          <w:szCs w:val="24"/>
        </w:rPr>
        <w:t>, while non identical</w:t>
      </w:r>
      <w:r w:rsidR="00416862" w:rsidRPr="00085086">
        <w:rPr>
          <w:sz w:val="24"/>
          <w:szCs w:val="24"/>
        </w:rPr>
        <w:t xml:space="preserve"> – fraternal -</w:t>
      </w:r>
      <w:r w:rsidR="006207EB" w:rsidRPr="00085086">
        <w:rPr>
          <w:sz w:val="24"/>
          <w:szCs w:val="24"/>
        </w:rPr>
        <w:t xml:space="preserve"> dizygotic (DZ) twins share on average only 50% of their genetic structure (</w:t>
      </w:r>
      <w:r w:rsidR="009D34B8" w:rsidRPr="00085086">
        <w:rPr>
          <w:sz w:val="24"/>
          <w:szCs w:val="24"/>
        </w:rPr>
        <w:t>Robinson</w:t>
      </w:r>
      <w:r w:rsidR="00C56BB7">
        <w:rPr>
          <w:sz w:val="24"/>
          <w:szCs w:val="24"/>
        </w:rPr>
        <w:t xml:space="preserve"> </w:t>
      </w:r>
      <w:r w:rsidR="009D34B8" w:rsidRPr="00085086">
        <w:rPr>
          <w:sz w:val="24"/>
          <w:szCs w:val="24"/>
        </w:rPr>
        <w:t>et al</w:t>
      </w:r>
      <w:r w:rsidR="009B4D0F" w:rsidRPr="00085086">
        <w:rPr>
          <w:sz w:val="24"/>
          <w:szCs w:val="24"/>
        </w:rPr>
        <w:t>.,</w:t>
      </w:r>
      <w:r w:rsidR="006207EB" w:rsidRPr="00085086">
        <w:rPr>
          <w:sz w:val="24"/>
          <w:szCs w:val="24"/>
        </w:rPr>
        <w:t xml:space="preserve"> </w:t>
      </w:r>
      <w:r w:rsidR="009D34B8" w:rsidRPr="00085086">
        <w:rPr>
          <w:sz w:val="24"/>
          <w:szCs w:val="24"/>
        </w:rPr>
        <w:t>1992</w:t>
      </w:r>
      <w:r w:rsidR="006207EB" w:rsidRPr="00085086">
        <w:rPr>
          <w:sz w:val="24"/>
          <w:szCs w:val="24"/>
        </w:rPr>
        <w:t>).</w:t>
      </w:r>
      <w:r w:rsidR="00416862" w:rsidRPr="00085086">
        <w:rPr>
          <w:sz w:val="24"/>
          <w:szCs w:val="24"/>
        </w:rPr>
        <w:t xml:space="preserve"> Due to MZ twins being genetically identical, any differences which emerge between them are </w:t>
      </w:r>
      <w:r w:rsidR="006A19D4" w:rsidRPr="00085086">
        <w:rPr>
          <w:sz w:val="24"/>
          <w:szCs w:val="24"/>
        </w:rPr>
        <w:t xml:space="preserve">subsequentially </w:t>
      </w:r>
      <w:r w:rsidR="0007119E" w:rsidRPr="00085086">
        <w:rPr>
          <w:sz w:val="24"/>
          <w:szCs w:val="24"/>
        </w:rPr>
        <w:t xml:space="preserve">thought to be </w:t>
      </w:r>
      <w:r w:rsidR="006A19D4" w:rsidRPr="00085086">
        <w:rPr>
          <w:sz w:val="24"/>
          <w:szCs w:val="24"/>
        </w:rPr>
        <w:t>down</w:t>
      </w:r>
      <w:r w:rsidR="00416862" w:rsidRPr="00085086">
        <w:rPr>
          <w:sz w:val="24"/>
          <w:szCs w:val="24"/>
        </w:rPr>
        <w:t xml:space="preserve"> to </w:t>
      </w:r>
      <w:r w:rsidR="00A318AE" w:rsidRPr="00085086">
        <w:rPr>
          <w:sz w:val="24"/>
          <w:szCs w:val="24"/>
        </w:rPr>
        <w:t xml:space="preserve">the </w:t>
      </w:r>
      <w:r w:rsidR="00416862" w:rsidRPr="00085086">
        <w:rPr>
          <w:sz w:val="24"/>
          <w:szCs w:val="24"/>
        </w:rPr>
        <w:t>environmental factors</w:t>
      </w:r>
      <w:r w:rsidR="007D3C14" w:rsidRPr="00085086">
        <w:rPr>
          <w:sz w:val="24"/>
          <w:szCs w:val="24"/>
        </w:rPr>
        <w:t xml:space="preserve"> they experience</w:t>
      </w:r>
      <w:r w:rsidR="006A19D4" w:rsidRPr="00085086">
        <w:rPr>
          <w:sz w:val="24"/>
          <w:szCs w:val="24"/>
        </w:rPr>
        <w:t>. Th</w:t>
      </w:r>
      <w:r w:rsidR="007D3C14" w:rsidRPr="00085086">
        <w:rPr>
          <w:sz w:val="24"/>
          <w:szCs w:val="24"/>
        </w:rPr>
        <w:t xml:space="preserve">ere </w:t>
      </w:r>
      <w:r w:rsidR="0034172E" w:rsidRPr="00085086">
        <w:rPr>
          <w:sz w:val="24"/>
          <w:szCs w:val="24"/>
        </w:rPr>
        <w:t xml:space="preserve">are </w:t>
      </w:r>
      <w:r w:rsidR="007D3C14" w:rsidRPr="00085086">
        <w:rPr>
          <w:sz w:val="24"/>
          <w:szCs w:val="24"/>
        </w:rPr>
        <w:t>several</w:t>
      </w:r>
      <w:r w:rsidR="006A19D4" w:rsidRPr="00085086">
        <w:rPr>
          <w:sz w:val="24"/>
          <w:szCs w:val="24"/>
        </w:rPr>
        <w:t xml:space="preserve"> </w:t>
      </w:r>
      <w:r w:rsidR="006107A1" w:rsidRPr="00085086">
        <w:rPr>
          <w:sz w:val="24"/>
          <w:szCs w:val="24"/>
        </w:rPr>
        <w:t>significant</w:t>
      </w:r>
      <w:r w:rsidR="006A19D4" w:rsidRPr="00085086">
        <w:rPr>
          <w:sz w:val="24"/>
          <w:szCs w:val="24"/>
        </w:rPr>
        <w:t xml:space="preserve"> environmental risks present</w:t>
      </w:r>
      <w:r w:rsidR="006107A1" w:rsidRPr="00085086">
        <w:rPr>
          <w:sz w:val="24"/>
          <w:szCs w:val="24"/>
        </w:rPr>
        <w:t xml:space="preserve"> </w:t>
      </w:r>
      <w:r w:rsidR="00416862" w:rsidRPr="00085086">
        <w:rPr>
          <w:sz w:val="24"/>
          <w:szCs w:val="24"/>
        </w:rPr>
        <w:t>during</w:t>
      </w:r>
      <w:r w:rsidR="007D3C14" w:rsidRPr="00085086">
        <w:rPr>
          <w:sz w:val="24"/>
          <w:szCs w:val="24"/>
        </w:rPr>
        <w:t xml:space="preserve"> </w:t>
      </w:r>
      <w:r w:rsidR="00265A12" w:rsidRPr="00085086">
        <w:rPr>
          <w:sz w:val="24"/>
          <w:szCs w:val="24"/>
        </w:rPr>
        <w:t>the early stages of development</w:t>
      </w:r>
      <w:r w:rsidR="0034172E" w:rsidRPr="00085086">
        <w:rPr>
          <w:sz w:val="24"/>
          <w:szCs w:val="24"/>
        </w:rPr>
        <w:t xml:space="preserve"> that would have a considerable effect. Segal (1990)</w:t>
      </w:r>
      <w:r w:rsidR="00265A12" w:rsidRPr="00085086">
        <w:rPr>
          <w:sz w:val="24"/>
          <w:szCs w:val="24"/>
        </w:rPr>
        <w:t xml:space="preserve"> </w:t>
      </w:r>
      <w:r w:rsidR="0034172E" w:rsidRPr="00085086">
        <w:rPr>
          <w:sz w:val="24"/>
          <w:szCs w:val="24"/>
        </w:rPr>
        <w:t>believed these</w:t>
      </w:r>
      <w:r w:rsidR="00265A12" w:rsidRPr="00085086">
        <w:rPr>
          <w:sz w:val="24"/>
          <w:szCs w:val="24"/>
        </w:rPr>
        <w:t xml:space="preserve"> to be</w:t>
      </w:r>
      <w:r w:rsidR="00E85956" w:rsidRPr="00085086">
        <w:rPr>
          <w:sz w:val="24"/>
          <w:szCs w:val="24"/>
        </w:rPr>
        <w:t xml:space="preserve"> the</w:t>
      </w:r>
      <w:r w:rsidR="00265A12" w:rsidRPr="00085086">
        <w:rPr>
          <w:sz w:val="24"/>
          <w:szCs w:val="24"/>
        </w:rPr>
        <w:t xml:space="preserve"> pre-natal stages of gestation, traumatic labours, the order of delivery and the post-natal period. </w:t>
      </w:r>
      <w:r w:rsidR="0007119E" w:rsidRPr="00085086">
        <w:rPr>
          <w:sz w:val="24"/>
          <w:szCs w:val="24"/>
        </w:rPr>
        <w:t>Frank et al. (2006) writes that psychopathologies such as schizophrenia, depression and anxiety are created as a result of</w:t>
      </w:r>
      <w:r w:rsidR="00311288">
        <w:rPr>
          <w:sz w:val="24"/>
          <w:szCs w:val="24"/>
        </w:rPr>
        <w:t xml:space="preserve"> th</w:t>
      </w:r>
      <w:r w:rsidR="00C56BB7">
        <w:rPr>
          <w:sz w:val="24"/>
          <w:szCs w:val="24"/>
        </w:rPr>
        <w:t>e</w:t>
      </w:r>
      <w:r w:rsidR="0007119E" w:rsidRPr="00085086">
        <w:rPr>
          <w:sz w:val="24"/>
          <w:szCs w:val="24"/>
        </w:rPr>
        <w:t xml:space="preserve"> interaction between </w:t>
      </w:r>
      <w:r w:rsidR="00311288">
        <w:rPr>
          <w:sz w:val="24"/>
          <w:szCs w:val="24"/>
        </w:rPr>
        <w:t>any</w:t>
      </w:r>
      <w:r w:rsidR="0007119E" w:rsidRPr="00085086">
        <w:rPr>
          <w:sz w:val="24"/>
          <w:szCs w:val="24"/>
        </w:rPr>
        <w:t xml:space="preserve"> environmental risk factors that one might be exposed to, along with a predisposed, genetic vulnerability to </w:t>
      </w:r>
      <w:r w:rsidR="00311288">
        <w:rPr>
          <w:sz w:val="24"/>
          <w:szCs w:val="24"/>
        </w:rPr>
        <w:t xml:space="preserve">developing that </w:t>
      </w:r>
      <w:r w:rsidR="0007119E" w:rsidRPr="00085086">
        <w:rPr>
          <w:sz w:val="24"/>
          <w:szCs w:val="24"/>
        </w:rPr>
        <w:t>condition.</w:t>
      </w:r>
    </w:p>
    <w:p w14:paraId="455109E0" w14:textId="77777777" w:rsidR="00085086" w:rsidRPr="00085086" w:rsidRDefault="00085086" w:rsidP="00AD535C">
      <w:pPr>
        <w:spacing w:line="480" w:lineRule="auto"/>
        <w:ind w:firstLine="720"/>
        <w:rPr>
          <w:sz w:val="24"/>
          <w:szCs w:val="24"/>
        </w:rPr>
      </w:pPr>
    </w:p>
    <w:p w14:paraId="039C7BCA" w14:textId="40EBD103" w:rsidR="00F13D49" w:rsidRDefault="007E74D0" w:rsidP="00F13D49">
      <w:pPr>
        <w:spacing w:line="480" w:lineRule="auto"/>
        <w:ind w:firstLine="720"/>
        <w:rPr>
          <w:rFonts w:cstheme="minorHAnsi"/>
          <w:color w:val="333333"/>
          <w:sz w:val="24"/>
          <w:szCs w:val="24"/>
        </w:rPr>
      </w:pPr>
      <w:r w:rsidRPr="00085086">
        <w:rPr>
          <w:sz w:val="24"/>
          <w:szCs w:val="24"/>
        </w:rPr>
        <w:t xml:space="preserve">Looking at </w:t>
      </w:r>
      <w:r w:rsidR="00492C1C">
        <w:rPr>
          <w:sz w:val="24"/>
          <w:szCs w:val="24"/>
        </w:rPr>
        <w:t>this further is the</w:t>
      </w:r>
      <w:r w:rsidRPr="00085086">
        <w:rPr>
          <w:sz w:val="24"/>
          <w:szCs w:val="24"/>
        </w:rPr>
        <w:t xml:space="preserve"> </w:t>
      </w:r>
      <w:r w:rsidR="00DF41B1" w:rsidRPr="00085086">
        <w:rPr>
          <w:sz w:val="24"/>
          <w:szCs w:val="24"/>
        </w:rPr>
        <w:t>demonstrate</w:t>
      </w:r>
      <w:r w:rsidRPr="00085086">
        <w:rPr>
          <w:sz w:val="24"/>
          <w:szCs w:val="24"/>
        </w:rPr>
        <w:t xml:space="preserve">d </w:t>
      </w:r>
      <w:r w:rsidR="009D34B8" w:rsidRPr="00085086">
        <w:rPr>
          <w:sz w:val="24"/>
          <w:szCs w:val="24"/>
        </w:rPr>
        <w:t xml:space="preserve">heritability </w:t>
      </w:r>
      <w:r w:rsidR="00492C1C">
        <w:rPr>
          <w:sz w:val="24"/>
          <w:szCs w:val="24"/>
        </w:rPr>
        <w:t xml:space="preserve">among twins </w:t>
      </w:r>
      <w:r w:rsidR="00C56BB7">
        <w:rPr>
          <w:sz w:val="24"/>
          <w:szCs w:val="24"/>
        </w:rPr>
        <w:t>with</w:t>
      </w:r>
      <w:r w:rsidR="009D34B8" w:rsidRPr="00085086">
        <w:rPr>
          <w:sz w:val="24"/>
          <w:szCs w:val="24"/>
        </w:rPr>
        <w:t xml:space="preserve"> such </w:t>
      </w:r>
      <w:r w:rsidR="00304FAC" w:rsidRPr="00085086">
        <w:rPr>
          <w:sz w:val="24"/>
          <w:szCs w:val="24"/>
        </w:rPr>
        <w:t xml:space="preserve">psychological </w:t>
      </w:r>
      <w:r w:rsidR="009D34B8" w:rsidRPr="00085086">
        <w:rPr>
          <w:sz w:val="24"/>
          <w:szCs w:val="24"/>
        </w:rPr>
        <w:t>disorders</w:t>
      </w:r>
      <w:r w:rsidR="001351B2" w:rsidRPr="00085086">
        <w:rPr>
          <w:sz w:val="24"/>
          <w:szCs w:val="24"/>
        </w:rPr>
        <w:t xml:space="preserve"> </w:t>
      </w:r>
      <w:r w:rsidR="009D34B8" w:rsidRPr="00085086">
        <w:rPr>
          <w:sz w:val="24"/>
          <w:szCs w:val="24"/>
        </w:rPr>
        <w:t>as depression</w:t>
      </w:r>
      <w:r w:rsidR="00791176" w:rsidRPr="00085086">
        <w:rPr>
          <w:sz w:val="24"/>
          <w:szCs w:val="24"/>
        </w:rPr>
        <w:t>.</w:t>
      </w:r>
      <w:r w:rsidR="001351B2" w:rsidRPr="00085086">
        <w:rPr>
          <w:sz w:val="24"/>
          <w:szCs w:val="24"/>
        </w:rPr>
        <w:t xml:space="preserve"> Davey (2011) defines the negative emotions experienced with depression as hopelessness, misery, sadness and dejection plus</w:t>
      </w:r>
      <w:r w:rsidRPr="00085086">
        <w:rPr>
          <w:sz w:val="24"/>
          <w:szCs w:val="24"/>
        </w:rPr>
        <w:t xml:space="preserve"> </w:t>
      </w:r>
      <w:r w:rsidR="001351B2" w:rsidRPr="00085086">
        <w:rPr>
          <w:sz w:val="24"/>
          <w:szCs w:val="24"/>
        </w:rPr>
        <w:t xml:space="preserve">a </w:t>
      </w:r>
      <w:r w:rsidR="001351B2" w:rsidRPr="00085086">
        <w:rPr>
          <w:sz w:val="24"/>
          <w:szCs w:val="24"/>
        </w:rPr>
        <w:lastRenderedPageBreak/>
        <w:t>significant disinterest and diminished sense of motivation surrounding usual activities and tasks which may have once brought pleasure, but no longer do so.</w:t>
      </w:r>
      <w:r w:rsidR="00791176" w:rsidRPr="00085086">
        <w:rPr>
          <w:sz w:val="24"/>
          <w:szCs w:val="24"/>
        </w:rPr>
        <w:t xml:space="preserve"> </w:t>
      </w:r>
      <w:r w:rsidR="00775623" w:rsidRPr="00085086">
        <w:rPr>
          <w:sz w:val="24"/>
          <w:szCs w:val="24"/>
        </w:rPr>
        <w:t>McGuffin et al</w:t>
      </w:r>
      <w:r w:rsidR="00B670AA" w:rsidRPr="00085086">
        <w:rPr>
          <w:sz w:val="24"/>
          <w:szCs w:val="24"/>
        </w:rPr>
        <w:t xml:space="preserve"> </w:t>
      </w:r>
      <w:r w:rsidR="00775623" w:rsidRPr="00085086">
        <w:rPr>
          <w:sz w:val="24"/>
          <w:szCs w:val="24"/>
        </w:rPr>
        <w:t>(1996)</w:t>
      </w:r>
      <w:r w:rsidR="00B670AA" w:rsidRPr="00085086">
        <w:rPr>
          <w:sz w:val="24"/>
          <w:szCs w:val="24"/>
        </w:rPr>
        <w:t xml:space="preserve"> </w:t>
      </w:r>
      <w:r w:rsidR="00C56BB7">
        <w:rPr>
          <w:sz w:val="24"/>
          <w:szCs w:val="24"/>
        </w:rPr>
        <w:t xml:space="preserve">studied concordance rates and </w:t>
      </w:r>
      <w:r w:rsidR="00775623" w:rsidRPr="00085086">
        <w:rPr>
          <w:sz w:val="24"/>
          <w:szCs w:val="24"/>
        </w:rPr>
        <w:t>found that</w:t>
      </w:r>
      <w:r w:rsidR="008D3068" w:rsidRPr="00085086">
        <w:rPr>
          <w:sz w:val="24"/>
          <w:szCs w:val="24"/>
        </w:rPr>
        <w:t xml:space="preserve"> </w:t>
      </w:r>
      <w:r w:rsidR="00775623" w:rsidRPr="00085086">
        <w:rPr>
          <w:sz w:val="24"/>
          <w:szCs w:val="24"/>
        </w:rPr>
        <w:t xml:space="preserve">MZ twins were, in 46% of </w:t>
      </w:r>
      <w:r w:rsidR="005E2F33" w:rsidRPr="00085086">
        <w:rPr>
          <w:sz w:val="24"/>
          <w:szCs w:val="24"/>
        </w:rPr>
        <w:t xml:space="preserve">all </w:t>
      </w:r>
      <w:r w:rsidR="00775623" w:rsidRPr="00085086">
        <w:rPr>
          <w:sz w:val="24"/>
          <w:szCs w:val="24"/>
        </w:rPr>
        <w:t xml:space="preserve">cases, more likely to inherit and </w:t>
      </w:r>
      <w:r w:rsidR="005E2F33" w:rsidRPr="00085086">
        <w:rPr>
          <w:sz w:val="24"/>
          <w:szCs w:val="24"/>
        </w:rPr>
        <w:t>display</w:t>
      </w:r>
      <w:r w:rsidR="00E65876" w:rsidRPr="00085086">
        <w:rPr>
          <w:sz w:val="24"/>
          <w:szCs w:val="24"/>
        </w:rPr>
        <w:t xml:space="preserve"> </w:t>
      </w:r>
      <w:r w:rsidR="00775623" w:rsidRPr="00085086">
        <w:rPr>
          <w:sz w:val="24"/>
          <w:szCs w:val="24"/>
        </w:rPr>
        <w:t>symptoms of depression</w:t>
      </w:r>
      <w:r w:rsidR="005E2F33" w:rsidRPr="00085086">
        <w:rPr>
          <w:sz w:val="24"/>
          <w:szCs w:val="24"/>
        </w:rPr>
        <w:t xml:space="preserve"> when compared to 20% for DZ twins.</w:t>
      </w:r>
      <w:r w:rsidR="004B3818" w:rsidRPr="00085086">
        <w:rPr>
          <w:rFonts w:cstheme="minorHAnsi"/>
          <w:color w:val="333333"/>
          <w:sz w:val="24"/>
          <w:szCs w:val="24"/>
        </w:rPr>
        <w:t xml:space="preserve"> With MZ twins more likely to suffer from </w:t>
      </w:r>
      <w:r w:rsidR="005A4D64" w:rsidRPr="00085086">
        <w:rPr>
          <w:rFonts w:cstheme="minorHAnsi"/>
          <w:color w:val="333333"/>
          <w:sz w:val="24"/>
          <w:szCs w:val="24"/>
        </w:rPr>
        <w:t>major depression</w:t>
      </w:r>
      <w:r w:rsidR="00E85956" w:rsidRPr="00085086">
        <w:rPr>
          <w:rFonts w:cstheme="minorHAnsi"/>
          <w:color w:val="333333"/>
          <w:sz w:val="24"/>
          <w:szCs w:val="24"/>
        </w:rPr>
        <w:t xml:space="preserve"> along with </w:t>
      </w:r>
      <w:r w:rsidR="004B3818" w:rsidRPr="00085086">
        <w:rPr>
          <w:rFonts w:cstheme="minorHAnsi"/>
          <w:color w:val="333333"/>
          <w:sz w:val="24"/>
          <w:szCs w:val="24"/>
        </w:rPr>
        <w:t>more frequent episodes</w:t>
      </w:r>
      <w:r w:rsidR="00304FAC" w:rsidRPr="00085086">
        <w:rPr>
          <w:rFonts w:cstheme="minorHAnsi"/>
          <w:color w:val="333333"/>
          <w:sz w:val="24"/>
          <w:szCs w:val="24"/>
        </w:rPr>
        <w:t xml:space="preserve"> </w:t>
      </w:r>
      <w:r w:rsidR="00E85956" w:rsidRPr="00085086">
        <w:rPr>
          <w:rFonts w:cstheme="minorHAnsi"/>
          <w:color w:val="333333"/>
          <w:sz w:val="24"/>
          <w:szCs w:val="24"/>
        </w:rPr>
        <w:t>and</w:t>
      </w:r>
      <w:r w:rsidR="00304FAC" w:rsidRPr="00085086">
        <w:rPr>
          <w:rFonts w:cstheme="minorHAnsi"/>
          <w:color w:val="333333"/>
          <w:sz w:val="24"/>
          <w:szCs w:val="24"/>
        </w:rPr>
        <w:t xml:space="preserve"> l</w:t>
      </w:r>
      <w:r w:rsidR="004B3818" w:rsidRPr="00085086">
        <w:rPr>
          <w:rFonts w:cstheme="minorHAnsi"/>
          <w:color w:val="333333"/>
          <w:sz w:val="24"/>
          <w:szCs w:val="24"/>
        </w:rPr>
        <w:t>onger periods of severe depression</w:t>
      </w:r>
      <w:r w:rsidR="00304FAC" w:rsidRPr="00085086">
        <w:rPr>
          <w:rFonts w:cstheme="minorHAnsi"/>
          <w:color w:val="333333"/>
          <w:sz w:val="24"/>
          <w:szCs w:val="24"/>
        </w:rPr>
        <w:t>,</w:t>
      </w:r>
      <w:r w:rsidR="001351B2" w:rsidRPr="00085086">
        <w:rPr>
          <w:rFonts w:cstheme="minorHAnsi"/>
          <w:color w:val="333333"/>
          <w:sz w:val="24"/>
          <w:szCs w:val="24"/>
        </w:rPr>
        <w:t xml:space="preserve"> </w:t>
      </w:r>
      <w:r w:rsidR="004B3818" w:rsidRPr="00085086">
        <w:rPr>
          <w:rFonts w:cstheme="minorHAnsi"/>
          <w:color w:val="333333"/>
          <w:sz w:val="24"/>
          <w:szCs w:val="24"/>
        </w:rPr>
        <w:t>presenting more organically than DZ twins. Suggesting</w:t>
      </w:r>
      <w:r w:rsidR="00E85956" w:rsidRPr="00085086">
        <w:rPr>
          <w:rFonts w:cstheme="minorHAnsi"/>
          <w:color w:val="333333"/>
          <w:sz w:val="24"/>
          <w:szCs w:val="24"/>
        </w:rPr>
        <w:t xml:space="preserve"> in this instance that</w:t>
      </w:r>
      <w:r w:rsidR="004B3818" w:rsidRPr="00085086">
        <w:rPr>
          <w:rFonts w:cstheme="minorHAnsi"/>
          <w:color w:val="333333"/>
          <w:sz w:val="24"/>
          <w:szCs w:val="24"/>
        </w:rPr>
        <w:t xml:space="preserve"> depression as a</w:t>
      </w:r>
      <w:r w:rsidR="001351B2" w:rsidRPr="00085086">
        <w:rPr>
          <w:rFonts w:cstheme="minorHAnsi"/>
          <w:color w:val="333333"/>
          <w:sz w:val="24"/>
          <w:szCs w:val="24"/>
        </w:rPr>
        <w:t xml:space="preserve"> psychological</w:t>
      </w:r>
      <w:r w:rsidR="004B3818" w:rsidRPr="00085086">
        <w:rPr>
          <w:rFonts w:cstheme="minorHAnsi"/>
          <w:color w:val="333333"/>
          <w:sz w:val="24"/>
          <w:szCs w:val="24"/>
        </w:rPr>
        <w:t xml:space="preserve"> condition </w:t>
      </w:r>
      <w:r w:rsidR="0033617E" w:rsidRPr="00085086">
        <w:rPr>
          <w:rFonts w:cstheme="minorHAnsi"/>
          <w:color w:val="333333"/>
          <w:sz w:val="24"/>
          <w:szCs w:val="24"/>
        </w:rPr>
        <w:t>has</w:t>
      </w:r>
      <w:r w:rsidR="004B3818" w:rsidRPr="00085086">
        <w:rPr>
          <w:rFonts w:cstheme="minorHAnsi"/>
          <w:color w:val="333333"/>
          <w:sz w:val="24"/>
          <w:szCs w:val="24"/>
        </w:rPr>
        <w:t xml:space="preserve"> a considerable, inheritable origin</w:t>
      </w:r>
      <w:r w:rsidR="000C6177">
        <w:rPr>
          <w:rFonts w:cstheme="minorHAnsi"/>
          <w:color w:val="333333"/>
          <w:sz w:val="24"/>
          <w:szCs w:val="24"/>
        </w:rPr>
        <w:t>. The</w:t>
      </w:r>
      <w:r w:rsidR="00F13D49">
        <w:rPr>
          <w:rFonts w:cstheme="minorHAnsi"/>
          <w:color w:val="333333"/>
          <w:sz w:val="24"/>
          <w:szCs w:val="24"/>
        </w:rPr>
        <w:t xml:space="preserve"> theory of</w:t>
      </w:r>
      <w:r w:rsidR="000C6177">
        <w:rPr>
          <w:rFonts w:cstheme="minorHAnsi"/>
          <w:color w:val="333333"/>
          <w:sz w:val="24"/>
          <w:szCs w:val="24"/>
        </w:rPr>
        <w:t xml:space="preserve"> biological determinism </w:t>
      </w:r>
      <w:r w:rsidR="00F13D49">
        <w:rPr>
          <w:rFonts w:cstheme="minorHAnsi"/>
          <w:color w:val="333333"/>
          <w:sz w:val="24"/>
          <w:szCs w:val="24"/>
        </w:rPr>
        <w:t xml:space="preserve">is advantageous here with the notion that </w:t>
      </w:r>
      <w:r w:rsidR="000C6177">
        <w:rPr>
          <w:rFonts w:cstheme="minorHAnsi"/>
          <w:color w:val="333333"/>
          <w:sz w:val="24"/>
          <w:szCs w:val="24"/>
        </w:rPr>
        <w:t>behaviour derives from specific</w:t>
      </w:r>
      <w:r w:rsidR="00F13D49">
        <w:rPr>
          <w:rFonts w:cstheme="minorHAnsi"/>
          <w:color w:val="333333"/>
          <w:sz w:val="24"/>
          <w:szCs w:val="24"/>
        </w:rPr>
        <w:t>,</w:t>
      </w:r>
      <w:r w:rsidR="000C6177">
        <w:rPr>
          <w:rFonts w:cstheme="minorHAnsi"/>
          <w:color w:val="333333"/>
          <w:sz w:val="24"/>
          <w:szCs w:val="24"/>
        </w:rPr>
        <w:t xml:space="preserve"> </w:t>
      </w:r>
      <w:r w:rsidR="00F13D49">
        <w:rPr>
          <w:rFonts w:cstheme="minorHAnsi"/>
          <w:color w:val="333333"/>
          <w:sz w:val="24"/>
          <w:szCs w:val="24"/>
        </w:rPr>
        <w:t xml:space="preserve">genetic </w:t>
      </w:r>
      <w:r w:rsidR="000C6177">
        <w:rPr>
          <w:rFonts w:cstheme="minorHAnsi"/>
          <w:color w:val="333333"/>
          <w:sz w:val="24"/>
          <w:szCs w:val="24"/>
        </w:rPr>
        <w:t>causes</w:t>
      </w:r>
      <w:r w:rsidR="00F13D49">
        <w:rPr>
          <w:rFonts w:cstheme="minorHAnsi"/>
          <w:color w:val="333333"/>
          <w:sz w:val="24"/>
          <w:szCs w:val="24"/>
        </w:rPr>
        <w:t xml:space="preserve"> (Gross</w:t>
      </w:r>
      <w:r w:rsidR="00C56BB7">
        <w:rPr>
          <w:rFonts w:cstheme="minorHAnsi"/>
          <w:color w:val="333333"/>
          <w:sz w:val="24"/>
          <w:szCs w:val="24"/>
        </w:rPr>
        <w:t>,</w:t>
      </w:r>
      <w:r w:rsidR="00F13D49">
        <w:rPr>
          <w:rFonts w:cstheme="minorHAnsi"/>
          <w:color w:val="333333"/>
          <w:sz w:val="24"/>
          <w:szCs w:val="24"/>
        </w:rPr>
        <w:t xml:space="preserve"> 2020). Therefore, when the cause is identified, the required treatment can also be identified and implemented, worthwhile to note however that not all treatment methods will suit all individuals. </w:t>
      </w:r>
      <w:proofErr w:type="gramStart"/>
      <w:r w:rsidR="00F13D49">
        <w:rPr>
          <w:rFonts w:cstheme="minorHAnsi"/>
          <w:color w:val="333333"/>
          <w:sz w:val="24"/>
          <w:szCs w:val="24"/>
        </w:rPr>
        <w:t>So</w:t>
      </w:r>
      <w:proofErr w:type="gramEnd"/>
      <w:r w:rsidR="00F13D49">
        <w:rPr>
          <w:rFonts w:cstheme="minorHAnsi"/>
          <w:color w:val="333333"/>
          <w:sz w:val="24"/>
          <w:szCs w:val="24"/>
        </w:rPr>
        <w:t xml:space="preserve"> an application of this approach along with the humanistic approach</w:t>
      </w:r>
      <w:r w:rsidR="00C56BB7">
        <w:rPr>
          <w:rFonts w:cstheme="minorHAnsi"/>
          <w:color w:val="333333"/>
          <w:sz w:val="24"/>
          <w:szCs w:val="24"/>
        </w:rPr>
        <w:t xml:space="preserve"> which looks at the person as a whole,</w:t>
      </w:r>
      <w:r w:rsidR="00F13D49">
        <w:rPr>
          <w:rFonts w:cstheme="minorHAnsi"/>
          <w:color w:val="333333"/>
          <w:sz w:val="24"/>
          <w:szCs w:val="24"/>
        </w:rPr>
        <w:t xml:space="preserve"> may be more effective. </w:t>
      </w:r>
    </w:p>
    <w:p w14:paraId="64192479" w14:textId="77777777" w:rsidR="00791176" w:rsidRPr="00085086" w:rsidRDefault="00791176" w:rsidP="00AD535C">
      <w:pPr>
        <w:spacing w:line="480" w:lineRule="auto"/>
        <w:rPr>
          <w:sz w:val="24"/>
          <w:szCs w:val="24"/>
        </w:rPr>
      </w:pPr>
    </w:p>
    <w:p w14:paraId="4085304C" w14:textId="30C13A9D" w:rsidR="0007119E" w:rsidRPr="00085086" w:rsidRDefault="00DB59FA" w:rsidP="00AD535C">
      <w:pPr>
        <w:spacing w:line="480" w:lineRule="auto"/>
        <w:ind w:firstLine="720"/>
        <w:rPr>
          <w:sz w:val="24"/>
          <w:szCs w:val="24"/>
        </w:rPr>
      </w:pPr>
      <w:r w:rsidRPr="00085086">
        <w:rPr>
          <w:sz w:val="24"/>
          <w:szCs w:val="24"/>
        </w:rPr>
        <w:t>A study by</w:t>
      </w:r>
      <w:r w:rsidR="005E2F33" w:rsidRPr="00085086">
        <w:rPr>
          <w:sz w:val="24"/>
          <w:szCs w:val="24"/>
        </w:rPr>
        <w:t xml:space="preserve"> </w:t>
      </w:r>
      <w:r w:rsidR="001075EF" w:rsidRPr="00085086">
        <w:rPr>
          <w:sz w:val="24"/>
          <w:szCs w:val="24"/>
        </w:rPr>
        <w:t xml:space="preserve">Montag et al. (2016) </w:t>
      </w:r>
      <w:r w:rsidR="00132735" w:rsidRPr="00085086">
        <w:rPr>
          <w:sz w:val="24"/>
          <w:szCs w:val="24"/>
        </w:rPr>
        <w:t>explored</w:t>
      </w:r>
      <w:r w:rsidR="001075EF" w:rsidRPr="00085086">
        <w:rPr>
          <w:sz w:val="24"/>
          <w:szCs w:val="24"/>
        </w:rPr>
        <w:t xml:space="preserve"> </w:t>
      </w:r>
      <w:r w:rsidR="00CC71AE" w:rsidRPr="00085086">
        <w:rPr>
          <w:sz w:val="24"/>
          <w:szCs w:val="24"/>
        </w:rPr>
        <w:t xml:space="preserve">the </w:t>
      </w:r>
      <w:r w:rsidR="00946D81" w:rsidRPr="00085086">
        <w:rPr>
          <w:sz w:val="24"/>
          <w:szCs w:val="24"/>
        </w:rPr>
        <w:t xml:space="preserve">genetic </w:t>
      </w:r>
      <w:r w:rsidR="00962C52" w:rsidRPr="00085086">
        <w:rPr>
          <w:sz w:val="24"/>
          <w:szCs w:val="24"/>
        </w:rPr>
        <w:t xml:space="preserve">and environmental </w:t>
      </w:r>
      <w:r w:rsidR="00946D81" w:rsidRPr="00085086">
        <w:rPr>
          <w:sz w:val="24"/>
          <w:szCs w:val="24"/>
        </w:rPr>
        <w:t>influenc</w:t>
      </w:r>
      <w:r w:rsidR="00962C52" w:rsidRPr="00085086">
        <w:rPr>
          <w:sz w:val="24"/>
          <w:szCs w:val="24"/>
        </w:rPr>
        <w:t>e</w:t>
      </w:r>
      <w:r w:rsidR="00946D81" w:rsidRPr="00085086">
        <w:rPr>
          <w:sz w:val="24"/>
          <w:szCs w:val="24"/>
        </w:rPr>
        <w:t xml:space="preserve"> </w:t>
      </w:r>
      <w:r w:rsidR="00076D86" w:rsidRPr="00085086">
        <w:rPr>
          <w:sz w:val="24"/>
          <w:szCs w:val="24"/>
        </w:rPr>
        <w:t xml:space="preserve">with regard </w:t>
      </w:r>
      <w:r w:rsidR="00946D81" w:rsidRPr="00085086">
        <w:rPr>
          <w:sz w:val="24"/>
          <w:szCs w:val="24"/>
        </w:rPr>
        <w:t>emotional systems and behaviours</w:t>
      </w:r>
      <w:r w:rsidR="00600D7B" w:rsidRPr="00085086">
        <w:rPr>
          <w:sz w:val="24"/>
          <w:szCs w:val="24"/>
        </w:rPr>
        <w:t>.</w:t>
      </w:r>
      <w:r w:rsidR="00962C52" w:rsidRPr="00085086">
        <w:rPr>
          <w:sz w:val="24"/>
          <w:szCs w:val="24"/>
        </w:rPr>
        <w:t xml:space="preserve"> </w:t>
      </w:r>
      <w:r w:rsidR="00600D7B" w:rsidRPr="00085086">
        <w:rPr>
          <w:sz w:val="24"/>
          <w:szCs w:val="24"/>
        </w:rPr>
        <w:t xml:space="preserve">The </w:t>
      </w:r>
      <w:r w:rsidR="009E45D0" w:rsidRPr="00085086">
        <w:rPr>
          <w:sz w:val="24"/>
          <w:szCs w:val="24"/>
        </w:rPr>
        <w:t>sample size</w:t>
      </w:r>
      <w:r w:rsidR="00600D7B" w:rsidRPr="00085086">
        <w:rPr>
          <w:sz w:val="24"/>
          <w:szCs w:val="24"/>
        </w:rPr>
        <w:t xml:space="preserve"> comprised of </w:t>
      </w:r>
      <w:r w:rsidR="004927AC" w:rsidRPr="00085086">
        <w:rPr>
          <w:sz w:val="24"/>
          <w:szCs w:val="24"/>
        </w:rPr>
        <w:t xml:space="preserve">149 pairs of MZ twins and 85 pairs of DZ twins. </w:t>
      </w:r>
      <w:r w:rsidR="00946D81" w:rsidRPr="00085086">
        <w:rPr>
          <w:sz w:val="24"/>
          <w:szCs w:val="24"/>
        </w:rPr>
        <w:t>The</w:t>
      </w:r>
      <w:r w:rsidR="00600D7B" w:rsidRPr="00085086">
        <w:rPr>
          <w:sz w:val="24"/>
          <w:szCs w:val="24"/>
        </w:rPr>
        <w:t xml:space="preserve"> emotional systems and behaviours </w:t>
      </w:r>
      <w:r w:rsidR="00946D81" w:rsidRPr="00085086">
        <w:rPr>
          <w:sz w:val="24"/>
          <w:szCs w:val="24"/>
        </w:rPr>
        <w:t xml:space="preserve">were listed as rage, fear and panic being </w:t>
      </w:r>
      <w:r w:rsidR="004927AC" w:rsidRPr="00085086">
        <w:rPr>
          <w:sz w:val="24"/>
          <w:szCs w:val="24"/>
        </w:rPr>
        <w:t xml:space="preserve">the </w:t>
      </w:r>
      <w:r w:rsidR="00946D81" w:rsidRPr="00085086">
        <w:rPr>
          <w:sz w:val="24"/>
          <w:szCs w:val="24"/>
        </w:rPr>
        <w:t xml:space="preserve">negative emotions and seeking, lust, care and play being positive. </w:t>
      </w:r>
      <w:r w:rsidR="004927AC" w:rsidRPr="00085086">
        <w:rPr>
          <w:sz w:val="24"/>
          <w:szCs w:val="24"/>
        </w:rPr>
        <w:t>Panic was used to</w:t>
      </w:r>
      <w:r w:rsidR="00131818" w:rsidRPr="00085086">
        <w:rPr>
          <w:sz w:val="24"/>
          <w:szCs w:val="24"/>
        </w:rPr>
        <w:t xml:space="preserve"> broadly</w:t>
      </w:r>
      <w:r w:rsidR="004927AC" w:rsidRPr="00085086">
        <w:rPr>
          <w:sz w:val="24"/>
          <w:szCs w:val="24"/>
        </w:rPr>
        <w:t xml:space="preserve"> </w:t>
      </w:r>
      <w:r w:rsidR="00E10195" w:rsidRPr="00085086">
        <w:rPr>
          <w:sz w:val="24"/>
          <w:szCs w:val="24"/>
        </w:rPr>
        <w:t>incorporate</w:t>
      </w:r>
      <w:r w:rsidR="004927AC" w:rsidRPr="00085086">
        <w:rPr>
          <w:sz w:val="24"/>
          <w:szCs w:val="24"/>
        </w:rPr>
        <w:t xml:space="preserve"> such </w:t>
      </w:r>
      <w:r w:rsidR="00E10195" w:rsidRPr="00085086">
        <w:rPr>
          <w:sz w:val="24"/>
          <w:szCs w:val="24"/>
        </w:rPr>
        <w:t>feelings</w:t>
      </w:r>
      <w:r w:rsidR="004927AC" w:rsidRPr="00085086">
        <w:rPr>
          <w:sz w:val="24"/>
          <w:szCs w:val="24"/>
        </w:rPr>
        <w:t xml:space="preserve"> as sadness, separation anxiety and distress which if suffered frequently bec</w:t>
      </w:r>
      <w:r w:rsidRPr="00085086">
        <w:rPr>
          <w:sz w:val="24"/>
          <w:szCs w:val="24"/>
        </w:rPr>
        <w:t>ame</w:t>
      </w:r>
      <w:r w:rsidR="004927AC" w:rsidRPr="00085086">
        <w:rPr>
          <w:sz w:val="24"/>
          <w:szCs w:val="24"/>
        </w:rPr>
        <w:t xml:space="preserve"> highly correlated with feelings of depression</w:t>
      </w:r>
      <w:r w:rsidRPr="00085086">
        <w:rPr>
          <w:sz w:val="24"/>
          <w:szCs w:val="24"/>
        </w:rPr>
        <w:t xml:space="preserve"> </w:t>
      </w:r>
      <w:proofErr w:type="gramStart"/>
      <w:r w:rsidRPr="00085086">
        <w:rPr>
          <w:sz w:val="24"/>
          <w:szCs w:val="24"/>
        </w:rPr>
        <w:t>later on</w:t>
      </w:r>
      <w:proofErr w:type="gramEnd"/>
      <w:r w:rsidRPr="00085086">
        <w:rPr>
          <w:sz w:val="24"/>
          <w:szCs w:val="24"/>
        </w:rPr>
        <w:t xml:space="preserve"> in life</w:t>
      </w:r>
      <w:r w:rsidR="004927AC" w:rsidRPr="00085086">
        <w:rPr>
          <w:sz w:val="24"/>
          <w:szCs w:val="24"/>
        </w:rPr>
        <w:t xml:space="preserve">. </w:t>
      </w:r>
      <w:r w:rsidR="00D234B0" w:rsidRPr="00085086">
        <w:rPr>
          <w:sz w:val="24"/>
          <w:szCs w:val="24"/>
        </w:rPr>
        <w:t xml:space="preserve">And indeed, this </w:t>
      </w:r>
      <w:r w:rsidR="000C1695" w:rsidRPr="00085086">
        <w:rPr>
          <w:sz w:val="24"/>
          <w:szCs w:val="24"/>
        </w:rPr>
        <w:t xml:space="preserve">inherited </w:t>
      </w:r>
      <w:r w:rsidR="00D234B0" w:rsidRPr="00085086">
        <w:rPr>
          <w:sz w:val="24"/>
          <w:szCs w:val="24"/>
        </w:rPr>
        <w:t xml:space="preserve">indicator was higher for both MZ and DZ twins but with a </w:t>
      </w:r>
      <w:r w:rsidR="00131818" w:rsidRPr="00085086">
        <w:rPr>
          <w:sz w:val="24"/>
          <w:szCs w:val="24"/>
        </w:rPr>
        <w:t xml:space="preserve">significantly </w:t>
      </w:r>
      <w:r w:rsidR="00D234B0" w:rsidRPr="00085086">
        <w:rPr>
          <w:sz w:val="24"/>
          <w:szCs w:val="24"/>
        </w:rPr>
        <w:t>stronger correlation for MZ twins.</w:t>
      </w:r>
      <w:r w:rsidR="004951E2" w:rsidRPr="00085086">
        <w:rPr>
          <w:sz w:val="24"/>
          <w:szCs w:val="24"/>
        </w:rPr>
        <w:t xml:space="preserve"> </w:t>
      </w:r>
      <w:r w:rsidR="009231E2" w:rsidRPr="00085086">
        <w:rPr>
          <w:sz w:val="24"/>
          <w:szCs w:val="24"/>
        </w:rPr>
        <w:t xml:space="preserve">Interestingly, shared environmental influences and contributors did not </w:t>
      </w:r>
      <w:r w:rsidR="00C56BB7">
        <w:rPr>
          <w:sz w:val="24"/>
          <w:szCs w:val="24"/>
        </w:rPr>
        <w:t xml:space="preserve">have a significant </w:t>
      </w:r>
      <w:r w:rsidR="009231E2" w:rsidRPr="00085086">
        <w:rPr>
          <w:sz w:val="24"/>
          <w:szCs w:val="24"/>
        </w:rPr>
        <w:t xml:space="preserve">link with the twins who </w:t>
      </w:r>
      <w:r w:rsidR="009231E2" w:rsidRPr="00085086">
        <w:rPr>
          <w:sz w:val="24"/>
          <w:szCs w:val="24"/>
        </w:rPr>
        <w:lastRenderedPageBreak/>
        <w:t xml:space="preserve">correlated high with the behaviour of anger, suggesting </w:t>
      </w:r>
      <w:r w:rsidR="00131818" w:rsidRPr="00085086">
        <w:rPr>
          <w:sz w:val="24"/>
          <w:szCs w:val="24"/>
        </w:rPr>
        <w:t>perhaps</w:t>
      </w:r>
      <w:r w:rsidR="009231E2" w:rsidRPr="00085086">
        <w:rPr>
          <w:sz w:val="24"/>
          <w:szCs w:val="24"/>
        </w:rPr>
        <w:t xml:space="preserve"> a</w:t>
      </w:r>
      <w:r w:rsidR="005416F6">
        <w:rPr>
          <w:sz w:val="24"/>
          <w:szCs w:val="24"/>
        </w:rPr>
        <w:t xml:space="preserve">nother </w:t>
      </w:r>
      <w:r w:rsidR="009231E2" w:rsidRPr="00085086">
        <w:rPr>
          <w:sz w:val="24"/>
          <w:szCs w:val="24"/>
        </w:rPr>
        <w:t>influenc</w:t>
      </w:r>
      <w:r w:rsidR="005416F6">
        <w:rPr>
          <w:sz w:val="24"/>
          <w:szCs w:val="24"/>
        </w:rPr>
        <w:t xml:space="preserve">ing factor </w:t>
      </w:r>
      <w:r w:rsidR="009231E2" w:rsidRPr="00085086">
        <w:rPr>
          <w:sz w:val="24"/>
          <w:szCs w:val="24"/>
        </w:rPr>
        <w:t xml:space="preserve">for this </w:t>
      </w:r>
      <w:r w:rsidR="003F7D67" w:rsidRPr="00085086">
        <w:rPr>
          <w:sz w:val="24"/>
          <w:szCs w:val="24"/>
        </w:rPr>
        <w:t xml:space="preserve">type of </w:t>
      </w:r>
      <w:r w:rsidR="009231E2" w:rsidRPr="00085086">
        <w:rPr>
          <w:sz w:val="24"/>
          <w:szCs w:val="24"/>
        </w:rPr>
        <w:t>behaviour.</w:t>
      </w:r>
      <w:r w:rsidR="00C173D3" w:rsidRPr="00085086">
        <w:rPr>
          <w:sz w:val="24"/>
          <w:szCs w:val="24"/>
        </w:rPr>
        <w:t xml:space="preserve"> </w:t>
      </w:r>
      <w:r w:rsidR="004951E2" w:rsidRPr="00085086">
        <w:rPr>
          <w:sz w:val="24"/>
          <w:szCs w:val="24"/>
        </w:rPr>
        <w:t>However,</w:t>
      </w:r>
      <w:r w:rsidR="00C173D3" w:rsidRPr="00085086">
        <w:rPr>
          <w:sz w:val="24"/>
          <w:szCs w:val="24"/>
        </w:rPr>
        <w:t xml:space="preserve"> there are</w:t>
      </w:r>
      <w:r w:rsidR="004951E2" w:rsidRPr="00085086">
        <w:rPr>
          <w:sz w:val="24"/>
          <w:szCs w:val="24"/>
        </w:rPr>
        <w:t xml:space="preserve"> </w:t>
      </w:r>
      <w:r w:rsidR="00C173D3" w:rsidRPr="00085086">
        <w:rPr>
          <w:sz w:val="24"/>
          <w:szCs w:val="24"/>
        </w:rPr>
        <w:t xml:space="preserve">certain </w:t>
      </w:r>
      <w:r w:rsidR="005416F6">
        <w:rPr>
          <w:sz w:val="24"/>
          <w:szCs w:val="24"/>
        </w:rPr>
        <w:t xml:space="preserve">aspects for </w:t>
      </w:r>
      <w:r w:rsidR="004951E2" w:rsidRPr="00085086">
        <w:rPr>
          <w:sz w:val="24"/>
          <w:szCs w:val="24"/>
        </w:rPr>
        <w:t xml:space="preserve">consideration. For example, both MZ and DZ twins in Montag’s study were assumed to have shared home environments and so were </w:t>
      </w:r>
      <w:r w:rsidR="00132735" w:rsidRPr="00085086">
        <w:rPr>
          <w:sz w:val="24"/>
          <w:szCs w:val="24"/>
        </w:rPr>
        <w:t xml:space="preserve">highly </w:t>
      </w:r>
      <w:r w:rsidR="004951E2" w:rsidRPr="00085086">
        <w:rPr>
          <w:sz w:val="24"/>
          <w:szCs w:val="24"/>
        </w:rPr>
        <w:t xml:space="preserve">likely to be susceptible to the same other influential factors such as </w:t>
      </w:r>
      <w:r w:rsidR="00396AB5" w:rsidRPr="00085086">
        <w:rPr>
          <w:sz w:val="24"/>
          <w:szCs w:val="24"/>
        </w:rPr>
        <w:t xml:space="preserve">pre and </w:t>
      </w:r>
      <w:r w:rsidR="003B126D" w:rsidRPr="00085086">
        <w:rPr>
          <w:sz w:val="24"/>
          <w:szCs w:val="24"/>
        </w:rPr>
        <w:t>post-natal</w:t>
      </w:r>
      <w:r w:rsidR="00396AB5" w:rsidRPr="00085086">
        <w:rPr>
          <w:sz w:val="24"/>
          <w:szCs w:val="24"/>
        </w:rPr>
        <w:t xml:space="preserve"> experiences </w:t>
      </w:r>
      <w:r w:rsidR="003F7D67" w:rsidRPr="00085086">
        <w:rPr>
          <w:sz w:val="24"/>
          <w:szCs w:val="24"/>
        </w:rPr>
        <w:t>as well as</w:t>
      </w:r>
      <w:r w:rsidR="00396AB5" w:rsidRPr="00085086">
        <w:rPr>
          <w:sz w:val="24"/>
          <w:szCs w:val="24"/>
        </w:rPr>
        <w:t xml:space="preserve"> other </w:t>
      </w:r>
      <w:r w:rsidR="004951E2" w:rsidRPr="00085086">
        <w:rPr>
          <w:sz w:val="24"/>
          <w:szCs w:val="24"/>
        </w:rPr>
        <w:t>family members</w:t>
      </w:r>
      <w:r w:rsidR="003F7D67" w:rsidRPr="00085086">
        <w:rPr>
          <w:sz w:val="24"/>
          <w:szCs w:val="24"/>
        </w:rPr>
        <w:t>, peers and circumstances</w:t>
      </w:r>
      <w:r w:rsidR="004951E2" w:rsidRPr="00085086">
        <w:rPr>
          <w:sz w:val="24"/>
          <w:szCs w:val="24"/>
        </w:rPr>
        <w:t xml:space="preserve">. </w:t>
      </w:r>
      <w:r w:rsidR="003F7D67" w:rsidRPr="00085086">
        <w:rPr>
          <w:sz w:val="24"/>
          <w:szCs w:val="24"/>
        </w:rPr>
        <w:t>Therefore</w:t>
      </w:r>
      <w:r w:rsidR="003B126D" w:rsidRPr="00085086">
        <w:rPr>
          <w:sz w:val="24"/>
          <w:szCs w:val="24"/>
        </w:rPr>
        <w:t>,</w:t>
      </w:r>
      <w:r w:rsidR="009E45D0" w:rsidRPr="00085086">
        <w:rPr>
          <w:sz w:val="24"/>
          <w:szCs w:val="24"/>
        </w:rPr>
        <w:t xml:space="preserve"> the</w:t>
      </w:r>
      <w:r w:rsidR="00C173D3" w:rsidRPr="00085086">
        <w:rPr>
          <w:sz w:val="24"/>
          <w:szCs w:val="24"/>
        </w:rPr>
        <w:t xml:space="preserve"> parents of </w:t>
      </w:r>
      <w:r w:rsidR="009E45D0" w:rsidRPr="00085086">
        <w:rPr>
          <w:sz w:val="24"/>
          <w:szCs w:val="24"/>
        </w:rPr>
        <w:t xml:space="preserve">the </w:t>
      </w:r>
      <w:r w:rsidR="00C173D3" w:rsidRPr="00085086">
        <w:rPr>
          <w:sz w:val="24"/>
          <w:szCs w:val="24"/>
        </w:rPr>
        <w:t>twins</w:t>
      </w:r>
      <w:r w:rsidR="009E45D0" w:rsidRPr="00085086">
        <w:rPr>
          <w:sz w:val="24"/>
          <w:szCs w:val="24"/>
        </w:rPr>
        <w:t xml:space="preserve"> in this study</w:t>
      </w:r>
      <w:r w:rsidR="00C173D3" w:rsidRPr="00085086">
        <w:rPr>
          <w:sz w:val="24"/>
          <w:szCs w:val="24"/>
        </w:rPr>
        <w:t xml:space="preserve"> may</w:t>
      </w:r>
      <w:r w:rsidR="00C56BB7">
        <w:rPr>
          <w:sz w:val="24"/>
          <w:szCs w:val="24"/>
        </w:rPr>
        <w:t xml:space="preserve"> have</w:t>
      </w:r>
      <w:r w:rsidR="00C173D3" w:rsidRPr="00085086">
        <w:rPr>
          <w:sz w:val="24"/>
          <w:szCs w:val="24"/>
        </w:rPr>
        <w:t xml:space="preserve"> unconsciously influence</w:t>
      </w:r>
      <w:r w:rsidR="00C56BB7">
        <w:rPr>
          <w:sz w:val="24"/>
          <w:szCs w:val="24"/>
        </w:rPr>
        <w:t>d</w:t>
      </w:r>
      <w:r w:rsidR="00C173D3" w:rsidRPr="00085086">
        <w:rPr>
          <w:sz w:val="24"/>
          <w:szCs w:val="24"/>
        </w:rPr>
        <w:t xml:space="preserve"> behaviours</w:t>
      </w:r>
      <w:r w:rsidR="009E45D0" w:rsidRPr="00085086">
        <w:rPr>
          <w:sz w:val="24"/>
          <w:szCs w:val="24"/>
        </w:rPr>
        <w:t>. T</w:t>
      </w:r>
      <w:r w:rsidR="00C173D3" w:rsidRPr="00085086">
        <w:rPr>
          <w:sz w:val="24"/>
          <w:szCs w:val="24"/>
        </w:rPr>
        <w:t>h</w:t>
      </w:r>
      <w:r w:rsidR="009E45D0" w:rsidRPr="00085086">
        <w:rPr>
          <w:sz w:val="24"/>
          <w:szCs w:val="24"/>
        </w:rPr>
        <w:t>e challenge behind this</w:t>
      </w:r>
      <w:r w:rsidR="003B126D" w:rsidRPr="00085086">
        <w:rPr>
          <w:sz w:val="24"/>
          <w:szCs w:val="24"/>
        </w:rPr>
        <w:t xml:space="preserve"> element of social bias would be</w:t>
      </w:r>
      <w:r w:rsidR="00C173D3" w:rsidRPr="00085086">
        <w:rPr>
          <w:sz w:val="24"/>
          <w:szCs w:val="24"/>
        </w:rPr>
        <w:t xml:space="preserve"> extremely difficult to quantify without perhaps consciously interfering</w:t>
      </w:r>
      <w:r w:rsidR="003F7D67" w:rsidRPr="00085086">
        <w:rPr>
          <w:sz w:val="24"/>
          <w:szCs w:val="24"/>
        </w:rPr>
        <w:t xml:space="preserve"> with what is intended to be measured. This could</w:t>
      </w:r>
      <w:r w:rsidR="00C173D3" w:rsidRPr="00085086">
        <w:rPr>
          <w:sz w:val="24"/>
          <w:szCs w:val="24"/>
        </w:rPr>
        <w:t xml:space="preserve"> </w:t>
      </w:r>
      <w:r w:rsidR="003F7D67" w:rsidRPr="00085086">
        <w:rPr>
          <w:sz w:val="24"/>
          <w:szCs w:val="24"/>
        </w:rPr>
        <w:t>result in</w:t>
      </w:r>
      <w:r w:rsidR="00C173D3" w:rsidRPr="00085086">
        <w:rPr>
          <w:sz w:val="24"/>
          <w:szCs w:val="24"/>
        </w:rPr>
        <w:t xml:space="preserve"> potential inaccuracies to how an individual would usually behave</w:t>
      </w:r>
      <w:r w:rsidR="003B126D" w:rsidRPr="00085086">
        <w:rPr>
          <w:sz w:val="24"/>
          <w:szCs w:val="24"/>
        </w:rPr>
        <w:t xml:space="preserve"> (Segal</w:t>
      </w:r>
      <w:r w:rsidR="00C56BB7">
        <w:rPr>
          <w:sz w:val="24"/>
          <w:szCs w:val="24"/>
        </w:rPr>
        <w:t>,</w:t>
      </w:r>
      <w:r w:rsidR="003B126D" w:rsidRPr="00085086">
        <w:rPr>
          <w:sz w:val="24"/>
          <w:szCs w:val="24"/>
        </w:rPr>
        <w:t xml:space="preserve"> 1990)</w:t>
      </w:r>
      <w:r w:rsidR="00C173D3" w:rsidRPr="00085086">
        <w:rPr>
          <w:sz w:val="24"/>
          <w:szCs w:val="24"/>
        </w:rPr>
        <w:t>.</w:t>
      </w:r>
      <w:r w:rsidR="005C4A10" w:rsidRPr="00085086">
        <w:rPr>
          <w:sz w:val="24"/>
          <w:szCs w:val="24"/>
        </w:rPr>
        <w:t xml:space="preserve"> </w:t>
      </w:r>
      <w:r w:rsidR="006E24A4" w:rsidRPr="00085086">
        <w:rPr>
          <w:sz w:val="24"/>
          <w:szCs w:val="24"/>
        </w:rPr>
        <w:t>Therefore,</w:t>
      </w:r>
      <w:r w:rsidR="00CD1A97" w:rsidRPr="00085086">
        <w:rPr>
          <w:sz w:val="24"/>
          <w:szCs w:val="24"/>
        </w:rPr>
        <w:t xml:space="preserve"> </w:t>
      </w:r>
      <w:r w:rsidR="00504BB8" w:rsidRPr="00085086">
        <w:rPr>
          <w:sz w:val="24"/>
          <w:szCs w:val="24"/>
        </w:rPr>
        <w:t>Montag addressed,</w:t>
      </w:r>
      <w:r w:rsidR="009274E0" w:rsidRPr="00085086">
        <w:rPr>
          <w:sz w:val="24"/>
          <w:szCs w:val="24"/>
        </w:rPr>
        <w:t xml:space="preserve"> it may be impossible to truly explore the genetic factors</w:t>
      </w:r>
      <w:r w:rsidR="0007119E" w:rsidRPr="00085086">
        <w:rPr>
          <w:sz w:val="24"/>
          <w:szCs w:val="24"/>
        </w:rPr>
        <w:t xml:space="preserve"> in this area</w:t>
      </w:r>
      <w:r w:rsidR="00396AB5" w:rsidRPr="00085086">
        <w:rPr>
          <w:sz w:val="24"/>
          <w:szCs w:val="24"/>
        </w:rPr>
        <w:t>,</w:t>
      </w:r>
      <w:r w:rsidR="009274E0" w:rsidRPr="00085086">
        <w:rPr>
          <w:sz w:val="24"/>
          <w:szCs w:val="24"/>
        </w:rPr>
        <w:t xml:space="preserve"> even with identical twins, without acknowledging the</w:t>
      </w:r>
      <w:r w:rsidR="003F7D67" w:rsidRPr="00085086">
        <w:rPr>
          <w:sz w:val="24"/>
          <w:szCs w:val="24"/>
        </w:rPr>
        <w:t xml:space="preserve"> </w:t>
      </w:r>
      <w:r w:rsidR="00132735" w:rsidRPr="00085086">
        <w:rPr>
          <w:sz w:val="24"/>
          <w:szCs w:val="24"/>
        </w:rPr>
        <w:t>many</w:t>
      </w:r>
      <w:r w:rsidR="009274E0" w:rsidRPr="00085086">
        <w:rPr>
          <w:sz w:val="24"/>
          <w:szCs w:val="24"/>
        </w:rPr>
        <w:t xml:space="preserve"> immersive environmental factors that also influence </w:t>
      </w:r>
      <w:r w:rsidR="007D5DF5" w:rsidRPr="00085086">
        <w:rPr>
          <w:sz w:val="24"/>
          <w:szCs w:val="24"/>
        </w:rPr>
        <w:t xml:space="preserve">an </w:t>
      </w:r>
      <w:r w:rsidR="00504BB8" w:rsidRPr="00085086">
        <w:rPr>
          <w:sz w:val="24"/>
          <w:szCs w:val="24"/>
        </w:rPr>
        <w:t>individual’s</w:t>
      </w:r>
      <w:r w:rsidR="009274E0" w:rsidRPr="00085086">
        <w:rPr>
          <w:sz w:val="24"/>
          <w:szCs w:val="24"/>
        </w:rPr>
        <w:t xml:space="preserve"> behaviour</w:t>
      </w:r>
      <w:r w:rsidR="00CD1A97" w:rsidRPr="00085086">
        <w:rPr>
          <w:sz w:val="24"/>
          <w:szCs w:val="24"/>
        </w:rPr>
        <w:t>.</w:t>
      </w:r>
      <w:r w:rsidR="00736B4A" w:rsidRPr="00085086">
        <w:rPr>
          <w:sz w:val="24"/>
          <w:szCs w:val="24"/>
        </w:rPr>
        <w:t xml:space="preserve"> </w:t>
      </w:r>
      <w:r w:rsidR="00432956">
        <w:rPr>
          <w:sz w:val="24"/>
          <w:szCs w:val="24"/>
        </w:rPr>
        <w:t>Po</w:t>
      </w:r>
      <w:r w:rsidR="007D5DF5" w:rsidRPr="00085086">
        <w:rPr>
          <w:sz w:val="24"/>
          <w:szCs w:val="24"/>
        </w:rPr>
        <w:t>s</w:t>
      </w:r>
      <w:r w:rsidR="00432956">
        <w:rPr>
          <w:sz w:val="24"/>
          <w:szCs w:val="24"/>
        </w:rPr>
        <w:t>sibly</w:t>
      </w:r>
      <w:r w:rsidR="007D5DF5" w:rsidRPr="00085086">
        <w:rPr>
          <w:sz w:val="24"/>
          <w:szCs w:val="24"/>
        </w:rPr>
        <w:t xml:space="preserve"> the greatest source of environmental influence within the immediate home setting</w:t>
      </w:r>
      <w:r w:rsidR="009E45D0" w:rsidRPr="00085086">
        <w:rPr>
          <w:sz w:val="24"/>
          <w:szCs w:val="24"/>
        </w:rPr>
        <w:t xml:space="preserve"> are the parents</w:t>
      </w:r>
      <w:r w:rsidR="007D5DF5" w:rsidRPr="00085086">
        <w:rPr>
          <w:sz w:val="24"/>
          <w:szCs w:val="24"/>
        </w:rPr>
        <w:t xml:space="preserve">, particularly </w:t>
      </w:r>
      <w:r w:rsidR="009E45D0" w:rsidRPr="00085086">
        <w:rPr>
          <w:sz w:val="24"/>
          <w:szCs w:val="24"/>
        </w:rPr>
        <w:t>for</w:t>
      </w:r>
      <w:r w:rsidR="007D5DF5" w:rsidRPr="00085086">
        <w:rPr>
          <w:sz w:val="24"/>
          <w:szCs w:val="24"/>
        </w:rPr>
        <w:t xml:space="preserve"> young, </w:t>
      </w:r>
      <w:r w:rsidR="003F7D67" w:rsidRPr="00085086">
        <w:rPr>
          <w:sz w:val="24"/>
          <w:szCs w:val="24"/>
        </w:rPr>
        <w:t>dependent</w:t>
      </w:r>
      <w:r w:rsidR="007D5DF5" w:rsidRPr="00085086">
        <w:rPr>
          <w:sz w:val="24"/>
          <w:szCs w:val="24"/>
        </w:rPr>
        <w:t xml:space="preserve"> children. This dependence then shifts to other, outside influences as the child</w:t>
      </w:r>
      <w:r w:rsidR="00432956">
        <w:rPr>
          <w:sz w:val="24"/>
          <w:szCs w:val="24"/>
        </w:rPr>
        <w:t xml:space="preserve"> grows and</w:t>
      </w:r>
      <w:r w:rsidR="007D5DF5" w:rsidRPr="00085086">
        <w:rPr>
          <w:sz w:val="24"/>
          <w:szCs w:val="24"/>
        </w:rPr>
        <w:t xml:space="preserve"> develops</w:t>
      </w:r>
      <w:r w:rsidR="00432956">
        <w:rPr>
          <w:sz w:val="24"/>
          <w:szCs w:val="24"/>
        </w:rPr>
        <w:t>,</w:t>
      </w:r>
      <w:r w:rsidR="007D5DF5" w:rsidRPr="00085086">
        <w:rPr>
          <w:sz w:val="24"/>
          <w:szCs w:val="24"/>
        </w:rPr>
        <w:t xml:space="preserve"> begin</w:t>
      </w:r>
      <w:r w:rsidR="00432956">
        <w:rPr>
          <w:sz w:val="24"/>
          <w:szCs w:val="24"/>
        </w:rPr>
        <w:t>ning</w:t>
      </w:r>
      <w:r w:rsidR="007D5DF5" w:rsidRPr="00085086">
        <w:rPr>
          <w:sz w:val="24"/>
          <w:szCs w:val="24"/>
        </w:rPr>
        <w:t xml:space="preserve"> to establish and create different environments </w:t>
      </w:r>
      <w:r w:rsidR="00432956">
        <w:rPr>
          <w:sz w:val="24"/>
          <w:szCs w:val="24"/>
        </w:rPr>
        <w:t xml:space="preserve">outside of the home environment </w:t>
      </w:r>
      <w:r w:rsidR="007D5DF5" w:rsidRPr="00085086">
        <w:rPr>
          <w:sz w:val="24"/>
          <w:szCs w:val="24"/>
        </w:rPr>
        <w:t xml:space="preserve">(Plomin &amp; </w:t>
      </w:r>
      <w:proofErr w:type="spellStart"/>
      <w:r w:rsidR="007D5DF5" w:rsidRPr="00085086">
        <w:rPr>
          <w:sz w:val="24"/>
          <w:szCs w:val="24"/>
        </w:rPr>
        <w:t>Bergeman</w:t>
      </w:r>
      <w:proofErr w:type="spellEnd"/>
      <w:r w:rsidR="00C56BB7">
        <w:rPr>
          <w:sz w:val="24"/>
          <w:szCs w:val="24"/>
        </w:rPr>
        <w:t>,</w:t>
      </w:r>
      <w:r w:rsidR="007D5DF5" w:rsidRPr="00085086">
        <w:rPr>
          <w:sz w:val="24"/>
          <w:szCs w:val="24"/>
        </w:rPr>
        <w:t xml:space="preserve"> 1991).</w:t>
      </w:r>
      <w:r w:rsidR="00655BD9" w:rsidRPr="00085086">
        <w:rPr>
          <w:sz w:val="24"/>
          <w:szCs w:val="24"/>
        </w:rPr>
        <w:t xml:space="preserve"> </w:t>
      </w:r>
      <w:r w:rsidR="00C947C3" w:rsidRPr="00085086">
        <w:rPr>
          <w:sz w:val="24"/>
          <w:szCs w:val="24"/>
        </w:rPr>
        <w:t xml:space="preserve">King et al. (2017) </w:t>
      </w:r>
      <w:r w:rsidR="00B114D4" w:rsidRPr="00085086">
        <w:rPr>
          <w:sz w:val="24"/>
          <w:szCs w:val="24"/>
        </w:rPr>
        <w:t xml:space="preserve">expands on this </w:t>
      </w:r>
      <w:r w:rsidR="002A6DC0" w:rsidRPr="00085086">
        <w:rPr>
          <w:sz w:val="24"/>
          <w:szCs w:val="24"/>
        </w:rPr>
        <w:t xml:space="preserve">and used a </w:t>
      </w:r>
      <w:r w:rsidR="00432956">
        <w:rPr>
          <w:sz w:val="24"/>
          <w:szCs w:val="24"/>
        </w:rPr>
        <w:t xml:space="preserve">large </w:t>
      </w:r>
      <w:r w:rsidR="002A6DC0" w:rsidRPr="00085086">
        <w:rPr>
          <w:sz w:val="24"/>
          <w:szCs w:val="24"/>
        </w:rPr>
        <w:t xml:space="preserve">study of 756 twin pairs in a relatively unstudied area of gambling behaviours. </w:t>
      </w:r>
      <w:r w:rsidR="00432956">
        <w:rPr>
          <w:sz w:val="24"/>
          <w:szCs w:val="24"/>
        </w:rPr>
        <w:t xml:space="preserve">It was </w:t>
      </w:r>
      <w:r w:rsidR="002A6DC0" w:rsidRPr="00085086">
        <w:rPr>
          <w:sz w:val="24"/>
          <w:szCs w:val="24"/>
        </w:rPr>
        <w:t xml:space="preserve">demonstrated that as </w:t>
      </w:r>
      <w:r w:rsidR="006469C4" w:rsidRPr="00085086">
        <w:rPr>
          <w:sz w:val="24"/>
          <w:szCs w:val="24"/>
        </w:rPr>
        <w:t xml:space="preserve">the </w:t>
      </w:r>
      <w:r w:rsidR="002A6DC0" w:rsidRPr="00085086">
        <w:rPr>
          <w:sz w:val="24"/>
          <w:szCs w:val="24"/>
        </w:rPr>
        <w:t xml:space="preserve">twins </w:t>
      </w:r>
      <w:r w:rsidR="006469C4" w:rsidRPr="00085086">
        <w:rPr>
          <w:sz w:val="24"/>
          <w:szCs w:val="24"/>
        </w:rPr>
        <w:t xml:space="preserve">moved towards adulthood </w:t>
      </w:r>
      <w:r w:rsidR="00FD7BF2" w:rsidRPr="00085086">
        <w:rPr>
          <w:sz w:val="24"/>
          <w:szCs w:val="24"/>
        </w:rPr>
        <w:t xml:space="preserve">the parental influence lessened </w:t>
      </w:r>
      <w:r w:rsidR="00C56BB7">
        <w:rPr>
          <w:sz w:val="24"/>
          <w:szCs w:val="24"/>
        </w:rPr>
        <w:t xml:space="preserve">and </w:t>
      </w:r>
      <w:r w:rsidR="00FD7BF2" w:rsidRPr="00085086">
        <w:rPr>
          <w:sz w:val="24"/>
          <w:szCs w:val="24"/>
        </w:rPr>
        <w:t>the</w:t>
      </w:r>
      <w:r w:rsidR="00432956">
        <w:rPr>
          <w:sz w:val="24"/>
          <w:szCs w:val="24"/>
        </w:rPr>
        <w:t xml:space="preserve">y </w:t>
      </w:r>
      <w:r w:rsidR="002A6DC0" w:rsidRPr="00085086">
        <w:rPr>
          <w:sz w:val="24"/>
          <w:szCs w:val="24"/>
        </w:rPr>
        <w:t>gain</w:t>
      </w:r>
      <w:r w:rsidR="00432956">
        <w:rPr>
          <w:sz w:val="24"/>
          <w:szCs w:val="24"/>
        </w:rPr>
        <w:t xml:space="preserve">ed </w:t>
      </w:r>
      <w:r w:rsidR="00FD7BF2" w:rsidRPr="00085086">
        <w:rPr>
          <w:sz w:val="24"/>
          <w:szCs w:val="24"/>
        </w:rPr>
        <w:t>i</w:t>
      </w:r>
      <w:r w:rsidR="006469C4" w:rsidRPr="00085086">
        <w:rPr>
          <w:sz w:val="24"/>
          <w:szCs w:val="24"/>
        </w:rPr>
        <w:t>ndependence,</w:t>
      </w:r>
      <w:r w:rsidR="002A6DC0" w:rsidRPr="00085086">
        <w:rPr>
          <w:sz w:val="24"/>
          <w:szCs w:val="24"/>
        </w:rPr>
        <w:t xml:space="preserve"> bec</w:t>
      </w:r>
      <w:r w:rsidR="00FD7BF2" w:rsidRPr="00085086">
        <w:rPr>
          <w:sz w:val="24"/>
          <w:szCs w:val="24"/>
        </w:rPr>
        <w:t>oming</w:t>
      </w:r>
      <w:r w:rsidR="002A6DC0" w:rsidRPr="00085086">
        <w:rPr>
          <w:sz w:val="24"/>
          <w:szCs w:val="24"/>
        </w:rPr>
        <w:t xml:space="preserve"> more likely to seek out different opportunities and experiences</w:t>
      </w:r>
      <w:r w:rsidR="006469C4" w:rsidRPr="00085086">
        <w:rPr>
          <w:sz w:val="24"/>
          <w:szCs w:val="24"/>
        </w:rPr>
        <w:t xml:space="preserve"> </w:t>
      </w:r>
      <w:r w:rsidR="00FD7BF2" w:rsidRPr="00085086">
        <w:rPr>
          <w:sz w:val="24"/>
          <w:szCs w:val="24"/>
        </w:rPr>
        <w:t xml:space="preserve">within </w:t>
      </w:r>
      <w:r w:rsidR="002A6DC0" w:rsidRPr="00085086">
        <w:rPr>
          <w:sz w:val="24"/>
          <w:szCs w:val="24"/>
        </w:rPr>
        <w:t>peer groups and social circumstances</w:t>
      </w:r>
      <w:r w:rsidR="006469C4" w:rsidRPr="00085086">
        <w:rPr>
          <w:sz w:val="24"/>
          <w:szCs w:val="24"/>
        </w:rPr>
        <w:t xml:space="preserve"> </w:t>
      </w:r>
      <w:r w:rsidR="00432956">
        <w:rPr>
          <w:sz w:val="24"/>
          <w:szCs w:val="24"/>
        </w:rPr>
        <w:t xml:space="preserve">that </w:t>
      </w:r>
      <w:r w:rsidR="00C56BB7">
        <w:rPr>
          <w:sz w:val="24"/>
          <w:szCs w:val="24"/>
        </w:rPr>
        <w:t xml:space="preserve">then </w:t>
      </w:r>
      <w:r w:rsidR="00FD7BF2" w:rsidRPr="00085086">
        <w:rPr>
          <w:sz w:val="24"/>
          <w:szCs w:val="24"/>
        </w:rPr>
        <w:t>enabl</w:t>
      </w:r>
      <w:r w:rsidR="00432956">
        <w:rPr>
          <w:sz w:val="24"/>
          <w:szCs w:val="24"/>
        </w:rPr>
        <w:t>ed</w:t>
      </w:r>
      <w:r w:rsidR="00FD7BF2" w:rsidRPr="00085086">
        <w:rPr>
          <w:sz w:val="24"/>
          <w:szCs w:val="24"/>
        </w:rPr>
        <w:t xml:space="preserve"> </w:t>
      </w:r>
      <w:r w:rsidR="00AD3910" w:rsidRPr="00085086">
        <w:rPr>
          <w:sz w:val="24"/>
          <w:szCs w:val="24"/>
        </w:rPr>
        <w:t>the extent in which they could</w:t>
      </w:r>
      <w:r w:rsidR="00FD7BF2" w:rsidRPr="00085086">
        <w:rPr>
          <w:sz w:val="24"/>
          <w:szCs w:val="24"/>
        </w:rPr>
        <w:t xml:space="preserve"> engage in gambling activities</w:t>
      </w:r>
      <w:r w:rsidR="00432956">
        <w:rPr>
          <w:sz w:val="24"/>
          <w:szCs w:val="24"/>
        </w:rPr>
        <w:t>.</w:t>
      </w:r>
      <w:r w:rsidR="008E1092">
        <w:rPr>
          <w:sz w:val="24"/>
          <w:szCs w:val="24"/>
        </w:rPr>
        <w:t xml:space="preserve"> </w:t>
      </w:r>
    </w:p>
    <w:p w14:paraId="59F13B75" w14:textId="77777777" w:rsidR="0007119E" w:rsidRPr="00085086" w:rsidRDefault="0007119E" w:rsidP="00AD535C">
      <w:pPr>
        <w:spacing w:line="480" w:lineRule="auto"/>
        <w:ind w:firstLine="720"/>
        <w:rPr>
          <w:sz w:val="24"/>
          <w:szCs w:val="24"/>
        </w:rPr>
      </w:pPr>
    </w:p>
    <w:p w14:paraId="420F5BF1" w14:textId="113D8E0E" w:rsidR="00CD2BCF" w:rsidRPr="00085086" w:rsidRDefault="00E229BE" w:rsidP="00AD535C">
      <w:pPr>
        <w:spacing w:line="480" w:lineRule="auto"/>
        <w:ind w:firstLine="720"/>
        <w:rPr>
          <w:sz w:val="24"/>
          <w:szCs w:val="24"/>
        </w:rPr>
      </w:pPr>
      <w:r w:rsidRPr="00085086">
        <w:rPr>
          <w:sz w:val="24"/>
          <w:szCs w:val="24"/>
        </w:rPr>
        <w:lastRenderedPageBreak/>
        <w:t>Th</w:t>
      </w:r>
      <w:r w:rsidR="00655BD9" w:rsidRPr="00085086">
        <w:rPr>
          <w:sz w:val="24"/>
          <w:szCs w:val="24"/>
        </w:rPr>
        <w:t>e gene-environment debate is</w:t>
      </w:r>
      <w:r w:rsidRPr="00085086">
        <w:rPr>
          <w:sz w:val="24"/>
          <w:szCs w:val="24"/>
        </w:rPr>
        <w:t xml:space="preserve"> enhanced further in a</w:t>
      </w:r>
      <w:r w:rsidR="00530DBE" w:rsidRPr="00085086">
        <w:rPr>
          <w:sz w:val="24"/>
          <w:szCs w:val="24"/>
        </w:rPr>
        <w:t xml:space="preserve"> twin study carried out by </w:t>
      </w:r>
      <w:proofErr w:type="spellStart"/>
      <w:r w:rsidR="00157FAC" w:rsidRPr="00085086">
        <w:rPr>
          <w:sz w:val="24"/>
          <w:szCs w:val="24"/>
        </w:rPr>
        <w:t>Eley</w:t>
      </w:r>
      <w:proofErr w:type="spellEnd"/>
      <w:r w:rsidR="00157FAC" w:rsidRPr="00085086">
        <w:rPr>
          <w:sz w:val="24"/>
          <w:szCs w:val="24"/>
        </w:rPr>
        <w:t xml:space="preserve"> et al</w:t>
      </w:r>
      <w:r w:rsidR="00C56BB7">
        <w:rPr>
          <w:sz w:val="24"/>
          <w:szCs w:val="24"/>
        </w:rPr>
        <w:t>.</w:t>
      </w:r>
      <w:r w:rsidR="00157FAC" w:rsidRPr="00085086">
        <w:rPr>
          <w:sz w:val="24"/>
          <w:szCs w:val="24"/>
        </w:rPr>
        <w:t xml:space="preserve"> (2003) </w:t>
      </w:r>
      <w:r w:rsidRPr="00085086">
        <w:rPr>
          <w:sz w:val="24"/>
          <w:szCs w:val="24"/>
        </w:rPr>
        <w:t xml:space="preserve">demonstrating </w:t>
      </w:r>
      <w:r w:rsidR="00530DBE" w:rsidRPr="00085086">
        <w:rPr>
          <w:sz w:val="24"/>
          <w:szCs w:val="24"/>
        </w:rPr>
        <w:t>both</w:t>
      </w:r>
      <w:r w:rsidR="00655BD9" w:rsidRPr="00085086">
        <w:rPr>
          <w:sz w:val="24"/>
          <w:szCs w:val="24"/>
        </w:rPr>
        <w:t xml:space="preserve"> the</w:t>
      </w:r>
      <w:r w:rsidR="00530DBE" w:rsidRPr="00085086">
        <w:rPr>
          <w:sz w:val="24"/>
          <w:szCs w:val="24"/>
        </w:rPr>
        <w:t xml:space="preserve"> genetic and environmental influence</w:t>
      </w:r>
      <w:r w:rsidR="00655BD9" w:rsidRPr="00085086">
        <w:rPr>
          <w:sz w:val="24"/>
          <w:szCs w:val="24"/>
        </w:rPr>
        <w:t>s on</w:t>
      </w:r>
      <w:r w:rsidR="00530DBE" w:rsidRPr="00085086">
        <w:rPr>
          <w:sz w:val="24"/>
          <w:szCs w:val="24"/>
        </w:rPr>
        <w:t xml:space="preserve"> anxiety related behaviours</w:t>
      </w:r>
      <w:r w:rsidR="00655BD9" w:rsidRPr="00085086">
        <w:rPr>
          <w:sz w:val="24"/>
          <w:szCs w:val="24"/>
        </w:rPr>
        <w:t xml:space="preserve"> in twins</w:t>
      </w:r>
      <w:r w:rsidR="00530DBE" w:rsidRPr="00085086">
        <w:rPr>
          <w:sz w:val="24"/>
          <w:szCs w:val="24"/>
        </w:rPr>
        <w:t xml:space="preserve">. </w:t>
      </w:r>
      <w:r w:rsidR="00F873DE" w:rsidRPr="00085086">
        <w:rPr>
          <w:sz w:val="24"/>
          <w:szCs w:val="24"/>
        </w:rPr>
        <w:t>Anxiety in children is one of the most common psychological disorders (</w:t>
      </w:r>
      <w:proofErr w:type="spellStart"/>
      <w:r w:rsidR="00F873DE" w:rsidRPr="00085086">
        <w:rPr>
          <w:sz w:val="24"/>
          <w:szCs w:val="24"/>
        </w:rPr>
        <w:t>Lich</w:t>
      </w:r>
      <w:r w:rsidR="009178D7" w:rsidRPr="00085086">
        <w:rPr>
          <w:sz w:val="24"/>
          <w:szCs w:val="24"/>
        </w:rPr>
        <w:t>t</w:t>
      </w:r>
      <w:r w:rsidR="00F873DE" w:rsidRPr="00085086">
        <w:rPr>
          <w:sz w:val="24"/>
          <w:szCs w:val="24"/>
        </w:rPr>
        <w:t>warck-Aschoff</w:t>
      </w:r>
      <w:proofErr w:type="spellEnd"/>
      <w:r w:rsidR="00F873DE" w:rsidRPr="00085086">
        <w:rPr>
          <w:sz w:val="24"/>
          <w:szCs w:val="24"/>
        </w:rPr>
        <w:t xml:space="preserve"> </w:t>
      </w:r>
      <w:r w:rsidR="00490B2E" w:rsidRPr="00085086">
        <w:rPr>
          <w:sz w:val="24"/>
          <w:szCs w:val="24"/>
        </w:rPr>
        <w:t xml:space="preserve">&amp; </w:t>
      </w:r>
      <w:proofErr w:type="spellStart"/>
      <w:r w:rsidR="00F873DE" w:rsidRPr="00085086">
        <w:rPr>
          <w:sz w:val="24"/>
          <w:szCs w:val="24"/>
        </w:rPr>
        <w:t>Rooij</w:t>
      </w:r>
      <w:proofErr w:type="spellEnd"/>
      <w:r w:rsidR="00C56BB7">
        <w:rPr>
          <w:sz w:val="24"/>
          <w:szCs w:val="24"/>
        </w:rPr>
        <w:t>,</w:t>
      </w:r>
      <w:r w:rsidR="00F873DE" w:rsidRPr="00085086">
        <w:rPr>
          <w:sz w:val="24"/>
          <w:szCs w:val="24"/>
        </w:rPr>
        <w:t xml:space="preserve"> 2017)</w:t>
      </w:r>
      <w:r w:rsidR="00EB4601" w:rsidRPr="00085086">
        <w:rPr>
          <w:sz w:val="24"/>
          <w:szCs w:val="24"/>
        </w:rPr>
        <w:t xml:space="preserve"> and when originating in childhood and left untreated </w:t>
      </w:r>
      <w:r w:rsidR="00396AB5" w:rsidRPr="00085086">
        <w:rPr>
          <w:sz w:val="24"/>
          <w:szCs w:val="24"/>
        </w:rPr>
        <w:t xml:space="preserve">will </w:t>
      </w:r>
      <w:r w:rsidR="00EB4601" w:rsidRPr="00085086">
        <w:rPr>
          <w:sz w:val="24"/>
          <w:szCs w:val="24"/>
        </w:rPr>
        <w:t>often last</w:t>
      </w:r>
      <w:r w:rsidR="00396AB5" w:rsidRPr="00085086">
        <w:rPr>
          <w:sz w:val="24"/>
          <w:szCs w:val="24"/>
        </w:rPr>
        <w:t xml:space="preserve"> </w:t>
      </w:r>
      <w:r w:rsidR="00526B9A" w:rsidRPr="00085086">
        <w:rPr>
          <w:sz w:val="24"/>
          <w:szCs w:val="24"/>
        </w:rPr>
        <w:t>well</w:t>
      </w:r>
      <w:r w:rsidR="00EB4601" w:rsidRPr="00085086">
        <w:rPr>
          <w:sz w:val="24"/>
          <w:szCs w:val="24"/>
        </w:rPr>
        <w:t xml:space="preserve"> into adulthood (Last et al</w:t>
      </w:r>
      <w:r w:rsidR="00C56BB7">
        <w:rPr>
          <w:sz w:val="24"/>
          <w:szCs w:val="24"/>
        </w:rPr>
        <w:t>.,</w:t>
      </w:r>
      <w:r w:rsidR="00F95009" w:rsidRPr="00085086">
        <w:rPr>
          <w:sz w:val="24"/>
          <w:szCs w:val="24"/>
        </w:rPr>
        <w:t xml:space="preserve"> 1997</w:t>
      </w:r>
      <w:r w:rsidR="00655BD9" w:rsidRPr="00085086">
        <w:rPr>
          <w:sz w:val="24"/>
          <w:szCs w:val="24"/>
        </w:rPr>
        <w:t xml:space="preserve">). </w:t>
      </w:r>
      <w:r w:rsidR="00C50583" w:rsidRPr="00085086">
        <w:rPr>
          <w:sz w:val="24"/>
          <w:szCs w:val="24"/>
        </w:rPr>
        <w:t xml:space="preserve">One of the larger studies </w:t>
      </w:r>
      <w:r w:rsidR="00655BD9" w:rsidRPr="00085086">
        <w:rPr>
          <w:sz w:val="24"/>
          <w:szCs w:val="24"/>
        </w:rPr>
        <w:t xml:space="preserve">of 4,564 twin pairs were </w:t>
      </w:r>
      <w:r w:rsidR="00C50583" w:rsidRPr="00085086">
        <w:rPr>
          <w:sz w:val="24"/>
          <w:szCs w:val="24"/>
        </w:rPr>
        <w:t>investigate</w:t>
      </w:r>
      <w:r w:rsidR="008E1092">
        <w:rPr>
          <w:sz w:val="24"/>
          <w:szCs w:val="24"/>
        </w:rPr>
        <w:t xml:space="preserve">d </w:t>
      </w:r>
      <w:r w:rsidR="00655BD9" w:rsidRPr="00085086">
        <w:rPr>
          <w:sz w:val="24"/>
          <w:szCs w:val="24"/>
        </w:rPr>
        <w:t>at regular intervals of 18 months, two, three and four years of age.</w:t>
      </w:r>
      <w:r w:rsidR="005C2BAF" w:rsidRPr="00085086">
        <w:rPr>
          <w:sz w:val="24"/>
          <w:szCs w:val="24"/>
        </w:rPr>
        <w:t xml:space="preserve"> </w:t>
      </w:r>
      <w:r w:rsidR="00730A63" w:rsidRPr="00085086">
        <w:rPr>
          <w:sz w:val="24"/>
          <w:szCs w:val="24"/>
        </w:rPr>
        <w:t>The behaviours</w:t>
      </w:r>
      <w:r w:rsidR="00530DBE" w:rsidRPr="00085086">
        <w:rPr>
          <w:sz w:val="24"/>
          <w:szCs w:val="24"/>
        </w:rPr>
        <w:t xml:space="preserve"> </w:t>
      </w:r>
      <w:proofErr w:type="spellStart"/>
      <w:r w:rsidR="00396AB5" w:rsidRPr="00085086">
        <w:rPr>
          <w:sz w:val="24"/>
          <w:szCs w:val="24"/>
        </w:rPr>
        <w:t>Eley</w:t>
      </w:r>
      <w:proofErr w:type="spellEnd"/>
      <w:r w:rsidR="00396AB5" w:rsidRPr="00085086">
        <w:rPr>
          <w:sz w:val="24"/>
          <w:szCs w:val="24"/>
        </w:rPr>
        <w:t xml:space="preserve"> </w:t>
      </w:r>
      <w:r w:rsidR="00C50583" w:rsidRPr="00085086">
        <w:rPr>
          <w:sz w:val="24"/>
          <w:szCs w:val="24"/>
        </w:rPr>
        <w:t>was interested in</w:t>
      </w:r>
      <w:r w:rsidR="00396AB5" w:rsidRPr="00085086">
        <w:rPr>
          <w:sz w:val="24"/>
          <w:szCs w:val="24"/>
        </w:rPr>
        <w:t xml:space="preserve"> </w:t>
      </w:r>
      <w:r w:rsidR="00530DBE" w:rsidRPr="00085086">
        <w:rPr>
          <w:sz w:val="24"/>
          <w:szCs w:val="24"/>
        </w:rPr>
        <w:t>were classe</w:t>
      </w:r>
      <w:r w:rsidR="00F873DE" w:rsidRPr="00085086">
        <w:rPr>
          <w:sz w:val="24"/>
          <w:szCs w:val="24"/>
        </w:rPr>
        <w:t>d</w:t>
      </w:r>
      <w:r w:rsidR="00530DBE" w:rsidRPr="00085086">
        <w:rPr>
          <w:sz w:val="24"/>
          <w:szCs w:val="24"/>
        </w:rPr>
        <w:t xml:space="preserve"> as general distress, separation anxiety, fears, obsessive compulsive disorder and shyness/inhibition.</w:t>
      </w:r>
      <w:r w:rsidR="00C50583" w:rsidRPr="00085086">
        <w:rPr>
          <w:sz w:val="24"/>
          <w:szCs w:val="24"/>
        </w:rPr>
        <w:t xml:space="preserve"> </w:t>
      </w:r>
      <w:r w:rsidR="008E1092">
        <w:rPr>
          <w:sz w:val="24"/>
          <w:szCs w:val="24"/>
        </w:rPr>
        <w:t>A</w:t>
      </w:r>
      <w:r w:rsidR="00C50583" w:rsidRPr="00085086">
        <w:rPr>
          <w:sz w:val="24"/>
          <w:szCs w:val="24"/>
        </w:rPr>
        <w:t xml:space="preserve"> criticism of this study is the term general distress be</w:t>
      </w:r>
      <w:r w:rsidR="008E1092">
        <w:rPr>
          <w:sz w:val="24"/>
          <w:szCs w:val="24"/>
        </w:rPr>
        <w:t>ing</w:t>
      </w:r>
      <w:r w:rsidR="00C50583" w:rsidRPr="00085086">
        <w:rPr>
          <w:sz w:val="24"/>
          <w:szCs w:val="24"/>
        </w:rPr>
        <w:t xml:space="preserve"> deemed as vague and perhaps difficult to measure, particularly with infants</w:t>
      </w:r>
      <w:r w:rsidR="00C56BB7">
        <w:rPr>
          <w:sz w:val="24"/>
          <w:szCs w:val="24"/>
        </w:rPr>
        <w:t xml:space="preserve"> and</w:t>
      </w:r>
      <w:r w:rsidR="00C50583" w:rsidRPr="00085086">
        <w:rPr>
          <w:sz w:val="24"/>
          <w:szCs w:val="24"/>
        </w:rPr>
        <w:t xml:space="preserve"> the young age groups that were use</w:t>
      </w:r>
      <w:r w:rsidR="008E1092">
        <w:rPr>
          <w:sz w:val="24"/>
          <w:szCs w:val="24"/>
        </w:rPr>
        <w:t>d</w:t>
      </w:r>
      <w:r w:rsidR="00C50583" w:rsidRPr="00085086">
        <w:rPr>
          <w:sz w:val="24"/>
          <w:szCs w:val="24"/>
        </w:rPr>
        <w:t>. Despite this, i</w:t>
      </w:r>
      <w:r w:rsidR="00405985" w:rsidRPr="00085086">
        <w:rPr>
          <w:sz w:val="24"/>
          <w:szCs w:val="24"/>
        </w:rPr>
        <w:t xml:space="preserve">t is </w:t>
      </w:r>
      <w:r w:rsidR="00C50583" w:rsidRPr="00085086">
        <w:rPr>
          <w:sz w:val="24"/>
          <w:szCs w:val="24"/>
        </w:rPr>
        <w:t xml:space="preserve">still </w:t>
      </w:r>
      <w:r w:rsidR="00405985" w:rsidRPr="00085086">
        <w:rPr>
          <w:sz w:val="24"/>
          <w:szCs w:val="24"/>
        </w:rPr>
        <w:t xml:space="preserve">interesting to note that </w:t>
      </w:r>
      <w:r w:rsidR="00104D43" w:rsidRPr="00085086">
        <w:rPr>
          <w:sz w:val="24"/>
          <w:szCs w:val="24"/>
        </w:rPr>
        <w:t>while</w:t>
      </w:r>
      <w:r w:rsidR="00405985" w:rsidRPr="00085086">
        <w:rPr>
          <w:sz w:val="24"/>
          <w:szCs w:val="24"/>
        </w:rPr>
        <w:t xml:space="preserve"> all five areas </w:t>
      </w:r>
      <w:r w:rsidR="00104D43" w:rsidRPr="00085086">
        <w:rPr>
          <w:sz w:val="24"/>
          <w:szCs w:val="24"/>
        </w:rPr>
        <w:t xml:space="preserve">did demonstrate genetic influence, </w:t>
      </w:r>
      <w:r w:rsidR="00405985" w:rsidRPr="00085086">
        <w:rPr>
          <w:sz w:val="24"/>
          <w:szCs w:val="24"/>
        </w:rPr>
        <w:t>obsessive compulsive disorder demonstrated considerabl</w:t>
      </w:r>
      <w:r w:rsidR="00104D43" w:rsidRPr="00085086">
        <w:rPr>
          <w:sz w:val="24"/>
          <w:szCs w:val="24"/>
        </w:rPr>
        <w:t xml:space="preserve">y less genetic influence and markedly higher </w:t>
      </w:r>
      <w:r w:rsidR="00405985" w:rsidRPr="00085086">
        <w:rPr>
          <w:sz w:val="24"/>
          <w:szCs w:val="24"/>
        </w:rPr>
        <w:t>environmental influence</w:t>
      </w:r>
      <w:r w:rsidR="00E9791D" w:rsidRPr="00085086">
        <w:rPr>
          <w:sz w:val="24"/>
          <w:szCs w:val="24"/>
        </w:rPr>
        <w:t xml:space="preserve"> than the others.</w:t>
      </w:r>
      <w:r w:rsidR="00C50583" w:rsidRPr="00085086">
        <w:rPr>
          <w:sz w:val="24"/>
          <w:szCs w:val="24"/>
        </w:rPr>
        <w:t xml:space="preserve"> </w:t>
      </w:r>
      <w:proofErr w:type="spellStart"/>
      <w:r w:rsidR="00736B4A" w:rsidRPr="00085086">
        <w:rPr>
          <w:sz w:val="24"/>
          <w:szCs w:val="24"/>
        </w:rPr>
        <w:t>Eley</w:t>
      </w:r>
      <w:proofErr w:type="spellEnd"/>
      <w:r w:rsidR="008E1092">
        <w:rPr>
          <w:sz w:val="24"/>
          <w:szCs w:val="24"/>
        </w:rPr>
        <w:t xml:space="preserve"> also</w:t>
      </w:r>
      <w:r w:rsidR="00736B4A" w:rsidRPr="00085086">
        <w:rPr>
          <w:sz w:val="24"/>
          <w:szCs w:val="24"/>
        </w:rPr>
        <w:t xml:space="preserve"> recognise</w:t>
      </w:r>
      <w:r w:rsidR="008E1092">
        <w:rPr>
          <w:sz w:val="24"/>
          <w:szCs w:val="24"/>
        </w:rPr>
        <w:t>d</w:t>
      </w:r>
      <w:r w:rsidR="00736B4A" w:rsidRPr="00085086">
        <w:rPr>
          <w:sz w:val="24"/>
          <w:szCs w:val="24"/>
        </w:rPr>
        <w:t xml:space="preserve"> that research into twin statistics and obsessive-compulsive disorder is limited</w:t>
      </w:r>
      <w:r w:rsidR="008E1092">
        <w:rPr>
          <w:sz w:val="24"/>
          <w:szCs w:val="24"/>
        </w:rPr>
        <w:t xml:space="preserve"> and </w:t>
      </w:r>
      <w:r w:rsidR="00736B4A" w:rsidRPr="00085086">
        <w:rPr>
          <w:sz w:val="24"/>
          <w:szCs w:val="24"/>
        </w:rPr>
        <w:t>particularly so in younger children.</w:t>
      </w:r>
      <w:r w:rsidR="00C50583" w:rsidRPr="00085086">
        <w:rPr>
          <w:sz w:val="24"/>
          <w:szCs w:val="24"/>
        </w:rPr>
        <w:t xml:space="preserve"> </w:t>
      </w:r>
      <w:r w:rsidR="006D3A90">
        <w:rPr>
          <w:sz w:val="24"/>
          <w:szCs w:val="24"/>
        </w:rPr>
        <w:t>On</w:t>
      </w:r>
      <w:r w:rsidR="00471E70" w:rsidRPr="00085086">
        <w:rPr>
          <w:sz w:val="24"/>
          <w:szCs w:val="24"/>
        </w:rPr>
        <w:t xml:space="preserve">e </w:t>
      </w:r>
      <w:r w:rsidR="00736B4A" w:rsidRPr="00085086">
        <w:rPr>
          <w:sz w:val="24"/>
          <w:szCs w:val="24"/>
        </w:rPr>
        <w:t xml:space="preserve">environmental </w:t>
      </w:r>
      <w:r w:rsidR="00396AB5" w:rsidRPr="00085086">
        <w:rPr>
          <w:sz w:val="24"/>
          <w:szCs w:val="24"/>
        </w:rPr>
        <w:t>factor</w:t>
      </w:r>
      <w:r w:rsidR="00471E70" w:rsidRPr="00085086">
        <w:rPr>
          <w:sz w:val="24"/>
          <w:szCs w:val="24"/>
        </w:rPr>
        <w:t xml:space="preserve"> in this </w:t>
      </w:r>
      <w:r w:rsidR="006D3A90">
        <w:rPr>
          <w:sz w:val="24"/>
          <w:szCs w:val="24"/>
        </w:rPr>
        <w:t xml:space="preserve">study, </w:t>
      </w:r>
      <w:r w:rsidR="00471E70" w:rsidRPr="00085086">
        <w:rPr>
          <w:sz w:val="24"/>
          <w:szCs w:val="24"/>
        </w:rPr>
        <w:t xml:space="preserve">indicated by </w:t>
      </w:r>
      <w:r w:rsidR="00A50A20" w:rsidRPr="00085086">
        <w:rPr>
          <w:sz w:val="24"/>
          <w:szCs w:val="24"/>
        </w:rPr>
        <w:t xml:space="preserve">the relationship between </w:t>
      </w:r>
      <w:r w:rsidR="00C56BB7">
        <w:rPr>
          <w:sz w:val="24"/>
          <w:szCs w:val="24"/>
        </w:rPr>
        <w:t xml:space="preserve">lower </w:t>
      </w:r>
      <w:r w:rsidR="00A50A20" w:rsidRPr="00085086">
        <w:rPr>
          <w:sz w:val="24"/>
          <w:szCs w:val="24"/>
        </w:rPr>
        <w:t>parental intelligence, education</w:t>
      </w:r>
      <w:r w:rsidR="005C4A10" w:rsidRPr="00085086">
        <w:rPr>
          <w:sz w:val="24"/>
          <w:szCs w:val="24"/>
        </w:rPr>
        <w:t xml:space="preserve">, socio-economic status </w:t>
      </w:r>
      <w:r w:rsidR="00A50A20" w:rsidRPr="00085086">
        <w:rPr>
          <w:sz w:val="24"/>
          <w:szCs w:val="24"/>
        </w:rPr>
        <w:t>and employment</w:t>
      </w:r>
      <w:r w:rsidR="00E83238" w:rsidRPr="00085086">
        <w:rPr>
          <w:sz w:val="24"/>
          <w:szCs w:val="24"/>
        </w:rPr>
        <w:t xml:space="preserve"> </w:t>
      </w:r>
      <w:r w:rsidR="00736B4A" w:rsidRPr="00085086">
        <w:rPr>
          <w:sz w:val="24"/>
          <w:szCs w:val="24"/>
        </w:rPr>
        <w:t>correlat</w:t>
      </w:r>
      <w:r w:rsidR="00C56BB7">
        <w:rPr>
          <w:sz w:val="24"/>
          <w:szCs w:val="24"/>
        </w:rPr>
        <w:t xml:space="preserve">ed </w:t>
      </w:r>
      <w:r w:rsidR="00736B4A" w:rsidRPr="00085086">
        <w:rPr>
          <w:sz w:val="24"/>
          <w:szCs w:val="24"/>
        </w:rPr>
        <w:t xml:space="preserve">with </w:t>
      </w:r>
      <w:r w:rsidR="00C56BB7">
        <w:rPr>
          <w:sz w:val="24"/>
          <w:szCs w:val="24"/>
        </w:rPr>
        <w:t>an increased</w:t>
      </w:r>
      <w:r w:rsidR="00E83238" w:rsidRPr="00085086">
        <w:rPr>
          <w:sz w:val="24"/>
          <w:szCs w:val="24"/>
        </w:rPr>
        <w:t xml:space="preserve"> likelihood of </w:t>
      </w:r>
      <w:r w:rsidR="00396AB5" w:rsidRPr="00085086">
        <w:rPr>
          <w:sz w:val="24"/>
          <w:szCs w:val="24"/>
        </w:rPr>
        <w:t>the</w:t>
      </w:r>
      <w:r w:rsidR="00736B4A" w:rsidRPr="00085086">
        <w:rPr>
          <w:sz w:val="24"/>
          <w:szCs w:val="24"/>
        </w:rPr>
        <w:t>se</w:t>
      </w:r>
      <w:r w:rsidR="00396AB5" w:rsidRPr="00085086">
        <w:rPr>
          <w:sz w:val="24"/>
          <w:szCs w:val="24"/>
        </w:rPr>
        <w:t xml:space="preserve"> </w:t>
      </w:r>
      <w:r w:rsidR="00E83238" w:rsidRPr="00085086">
        <w:rPr>
          <w:sz w:val="24"/>
          <w:szCs w:val="24"/>
        </w:rPr>
        <w:t>children</w:t>
      </w:r>
      <w:r w:rsidR="00396AB5" w:rsidRPr="00085086">
        <w:rPr>
          <w:sz w:val="24"/>
          <w:szCs w:val="24"/>
        </w:rPr>
        <w:t xml:space="preserve"> displaying</w:t>
      </w:r>
      <w:r w:rsidR="00E83238" w:rsidRPr="00085086">
        <w:rPr>
          <w:sz w:val="24"/>
          <w:szCs w:val="24"/>
        </w:rPr>
        <w:t xml:space="preserve"> </w:t>
      </w:r>
      <w:r w:rsidR="00A50A20" w:rsidRPr="00085086">
        <w:rPr>
          <w:sz w:val="24"/>
          <w:szCs w:val="24"/>
        </w:rPr>
        <w:t xml:space="preserve">greater </w:t>
      </w:r>
      <w:r w:rsidR="00E83238" w:rsidRPr="00085086">
        <w:rPr>
          <w:sz w:val="24"/>
          <w:szCs w:val="24"/>
        </w:rPr>
        <w:t>levels</w:t>
      </w:r>
      <w:r w:rsidR="00A50A20" w:rsidRPr="00085086">
        <w:rPr>
          <w:sz w:val="24"/>
          <w:szCs w:val="24"/>
        </w:rPr>
        <w:t xml:space="preserve"> of </w:t>
      </w:r>
      <w:r w:rsidR="00396AB5" w:rsidRPr="00085086">
        <w:rPr>
          <w:sz w:val="24"/>
          <w:szCs w:val="24"/>
        </w:rPr>
        <w:t xml:space="preserve">behaviours </w:t>
      </w:r>
      <w:r w:rsidR="005C4A10" w:rsidRPr="00085086">
        <w:rPr>
          <w:sz w:val="24"/>
          <w:szCs w:val="24"/>
        </w:rPr>
        <w:t>linked</w:t>
      </w:r>
      <w:r w:rsidR="00396AB5" w:rsidRPr="00085086">
        <w:rPr>
          <w:sz w:val="24"/>
          <w:szCs w:val="24"/>
        </w:rPr>
        <w:t xml:space="preserve"> to </w:t>
      </w:r>
      <w:r w:rsidR="00A50A20" w:rsidRPr="00085086">
        <w:rPr>
          <w:sz w:val="24"/>
          <w:szCs w:val="24"/>
        </w:rPr>
        <w:t>anxi</w:t>
      </w:r>
      <w:r w:rsidR="00396AB5" w:rsidRPr="00085086">
        <w:rPr>
          <w:sz w:val="24"/>
          <w:szCs w:val="24"/>
        </w:rPr>
        <w:t>ety.</w:t>
      </w:r>
      <w:r w:rsidR="00736B4A" w:rsidRPr="00085086">
        <w:rPr>
          <w:sz w:val="24"/>
          <w:szCs w:val="24"/>
        </w:rPr>
        <w:t xml:space="preserve"> </w:t>
      </w:r>
      <w:r w:rsidR="006D3A90">
        <w:rPr>
          <w:sz w:val="24"/>
          <w:szCs w:val="24"/>
        </w:rPr>
        <w:t>Additionally</w:t>
      </w:r>
      <w:r w:rsidR="00CD2BCF" w:rsidRPr="00085086">
        <w:rPr>
          <w:sz w:val="24"/>
          <w:szCs w:val="24"/>
        </w:rPr>
        <w:t>,</w:t>
      </w:r>
      <w:r w:rsidR="001009A5" w:rsidRPr="00085086">
        <w:rPr>
          <w:sz w:val="24"/>
          <w:szCs w:val="24"/>
        </w:rPr>
        <w:t xml:space="preserve"> </w:t>
      </w:r>
      <w:r w:rsidR="00736B4A" w:rsidRPr="00085086">
        <w:rPr>
          <w:sz w:val="24"/>
          <w:szCs w:val="24"/>
        </w:rPr>
        <w:t>it</w:t>
      </w:r>
      <w:r w:rsidR="001009A5" w:rsidRPr="00085086">
        <w:rPr>
          <w:sz w:val="24"/>
          <w:szCs w:val="24"/>
        </w:rPr>
        <w:t xml:space="preserve"> does </w:t>
      </w:r>
      <w:r w:rsidR="00736B4A" w:rsidRPr="00085086">
        <w:rPr>
          <w:sz w:val="24"/>
          <w:szCs w:val="24"/>
        </w:rPr>
        <w:t xml:space="preserve">work toward a </w:t>
      </w:r>
      <w:r w:rsidR="001009A5" w:rsidRPr="00085086">
        <w:rPr>
          <w:sz w:val="24"/>
          <w:szCs w:val="24"/>
        </w:rPr>
        <w:t>suggest</w:t>
      </w:r>
      <w:r w:rsidR="00736B4A" w:rsidRPr="00085086">
        <w:rPr>
          <w:sz w:val="24"/>
          <w:szCs w:val="24"/>
        </w:rPr>
        <w:t>ion</w:t>
      </w:r>
      <w:r w:rsidR="001009A5" w:rsidRPr="00085086">
        <w:rPr>
          <w:sz w:val="24"/>
          <w:szCs w:val="24"/>
        </w:rPr>
        <w:t xml:space="preserve"> </w:t>
      </w:r>
      <w:r w:rsidR="00B61819" w:rsidRPr="00085086">
        <w:rPr>
          <w:sz w:val="24"/>
          <w:szCs w:val="24"/>
        </w:rPr>
        <w:t xml:space="preserve">that for some, an element of genetic predisposition has already mapped out their likelihood of displaying certain traits and behaviours, or not. </w:t>
      </w:r>
    </w:p>
    <w:p w14:paraId="363AD855" w14:textId="0A89F82B" w:rsidR="007C7352" w:rsidRPr="00085086" w:rsidRDefault="007C7352" w:rsidP="00AD535C">
      <w:pPr>
        <w:spacing w:line="480" w:lineRule="auto"/>
        <w:ind w:firstLine="720"/>
        <w:rPr>
          <w:sz w:val="24"/>
          <w:szCs w:val="24"/>
        </w:rPr>
      </w:pPr>
    </w:p>
    <w:p w14:paraId="020073F0" w14:textId="0F6DBA8E" w:rsidR="00F7158E" w:rsidRDefault="007C7352" w:rsidP="00AD535C">
      <w:pPr>
        <w:spacing w:line="480" w:lineRule="auto"/>
        <w:ind w:firstLine="720"/>
        <w:rPr>
          <w:sz w:val="24"/>
          <w:szCs w:val="24"/>
        </w:rPr>
      </w:pPr>
      <w:r w:rsidRPr="00085086">
        <w:rPr>
          <w:sz w:val="24"/>
          <w:szCs w:val="24"/>
        </w:rPr>
        <w:t xml:space="preserve">Following on from this, </w:t>
      </w:r>
      <w:r w:rsidR="00AF4642" w:rsidRPr="00085086">
        <w:rPr>
          <w:sz w:val="24"/>
          <w:szCs w:val="24"/>
        </w:rPr>
        <w:t xml:space="preserve">Holland et al. (1984) carried out a study to investigate concordance rates of twins who suffered with </w:t>
      </w:r>
      <w:r w:rsidR="006D3A90">
        <w:rPr>
          <w:sz w:val="24"/>
          <w:szCs w:val="24"/>
        </w:rPr>
        <w:t xml:space="preserve">the eating disorder </w:t>
      </w:r>
      <w:r w:rsidR="00AF4642" w:rsidRPr="00085086">
        <w:rPr>
          <w:sz w:val="24"/>
          <w:szCs w:val="24"/>
        </w:rPr>
        <w:t>anorexia nervosa.</w:t>
      </w:r>
      <w:r w:rsidR="00336318" w:rsidRPr="00085086">
        <w:rPr>
          <w:sz w:val="24"/>
          <w:szCs w:val="24"/>
        </w:rPr>
        <w:t xml:space="preserve"> </w:t>
      </w:r>
      <w:r w:rsidR="006D3A90">
        <w:rPr>
          <w:sz w:val="24"/>
          <w:szCs w:val="24"/>
        </w:rPr>
        <w:lastRenderedPageBreak/>
        <w:t>Negative f</w:t>
      </w:r>
      <w:r w:rsidR="00336318" w:rsidRPr="00085086">
        <w:rPr>
          <w:sz w:val="24"/>
          <w:szCs w:val="24"/>
        </w:rPr>
        <w:t>amil</w:t>
      </w:r>
      <w:r w:rsidR="006D3A90">
        <w:rPr>
          <w:sz w:val="24"/>
          <w:szCs w:val="24"/>
        </w:rPr>
        <w:t>ial relationships,</w:t>
      </w:r>
      <w:r w:rsidR="00336318" w:rsidRPr="00085086">
        <w:rPr>
          <w:sz w:val="24"/>
          <w:szCs w:val="24"/>
        </w:rPr>
        <w:t xml:space="preserve"> </w:t>
      </w:r>
      <w:r w:rsidR="006D3A90">
        <w:rPr>
          <w:sz w:val="24"/>
          <w:szCs w:val="24"/>
        </w:rPr>
        <w:t xml:space="preserve">high </w:t>
      </w:r>
      <w:r w:rsidR="00336318" w:rsidRPr="00085086">
        <w:rPr>
          <w:sz w:val="24"/>
          <w:szCs w:val="24"/>
        </w:rPr>
        <w:t>expectations, the onset of puberty, awareness of changing body shape and societal pressures to be thin are all commonly cited as contributory factors to anorexia</w:t>
      </w:r>
      <w:r w:rsidR="00AF4642" w:rsidRPr="00085086">
        <w:rPr>
          <w:sz w:val="24"/>
          <w:szCs w:val="24"/>
        </w:rPr>
        <w:t xml:space="preserve"> </w:t>
      </w:r>
      <w:r w:rsidR="00336318" w:rsidRPr="00085086">
        <w:rPr>
          <w:sz w:val="24"/>
          <w:szCs w:val="24"/>
        </w:rPr>
        <w:t>(Alexan</w:t>
      </w:r>
      <w:r w:rsidR="00486667" w:rsidRPr="00085086">
        <w:rPr>
          <w:sz w:val="24"/>
          <w:szCs w:val="24"/>
        </w:rPr>
        <w:t xml:space="preserve">der </w:t>
      </w:r>
      <w:r w:rsidR="00C56BB7">
        <w:rPr>
          <w:sz w:val="24"/>
          <w:szCs w:val="24"/>
        </w:rPr>
        <w:t>e</w:t>
      </w:r>
      <w:r w:rsidR="00486667" w:rsidRPr="00085086">
        <w:rPr>
          <w:sz w:val="24"/>
          <w:szCs w:val="24"/>
        </w:rPr>
        <w:t>t al., 2006)</w:t>
      </w:r>
      <w:r w:rsidR="006D3A90">
        <w:rPr>
          <w:sz w:val="24"/>
          <w:szCs w:val="24"/>
        </w:rPr>
        <w:t xml:space="preserve"> w</w:t>
      </w:r>
      <w:r w:rsidR="00486667" w:rsidRPr="00085086">
        <w:rPr>
          <w:sz w:val="24"/>
          <w:szCs w:val="24"/>
        </w:rPr>
        <w:t xml:space="preserve">ith </w:t>
      </w:r>
      <w:r w:rsidR="00336318" w:rsidRPr="00085086">
        <w:rPr>
          <w:sz w:val="24"/>
          <w:szCs w:val="24"/>
        </w:rPr>
        <w:t xml:space="preserve">females reporting higher rates of the disorder rather than males. </w:t>
      </w:r>
      <w:r w:rsidR="0010617C" w:rsidRPr="00085086">
        <w:rPr>
          <w:sz w:val="24"/>
          <w:szCs w:val="24"/>
        </w:rPr>
        <w:t>Holland obtained twin data from 34 sets of twins and one set of triplets, looking at concordance rates of the disease</w:t>
      </w:r>
      <w:r w:rsidR="006D3A90">
        <w:rPr>
          <w:sz w:val="24"/>
          <w:szCs w:val="24"/>
        </w:rPr>
        <w:t xml:space="preserve">. </w:t>
      </w:r>
      <w:r w:rsidR="0010617C" w:rsidRPr="00085086">
        <w:rPr>
          <w:sz w:val="24"/>
          <w:szCs w:val="24"/>
        </w:rPr>
        <w:t>The study showed a total of nine out of the sixteen pairs of MZ twins</w:t>
      </w:r>
      <w:r w:rsidR="003E20BE" w:rsidRPr="00085086">
        <w:rPr>
          <w:sz w:val="24"/>
          <w:szCs w:val="24"/>
        </w:rPr>
        <w:t xml:space="preserve"> were concordant, compared with only one out of the fourteen pairs of DZ twins. </w:t>
      </w:r>
      <w:r w:rsidR="00AB2A0C" w:rsidRPr="00085086">
        <w:rPr>
          <w:sz w:val="24"/>
          <w:szCs w:val="24"/>
        </w:rPr>
        <w:t xml:space="preserve">In order to obtain this data, </w:t>
      </w:r>
      <w:r w:rsidR="006D3A90">
        <w:rPr>
          <w:sz w:val="24"/>
          <w:szCs w:val="24"/>
        </w:rPr>
        <w:t>structured interviews were</w:t>
      </w:r>
      <w:r w:rsidR="00AB2A0C" w:rsidRPr="00085086">
        <w:rPr>
          <w:sz w:val="24"/>
          <w:szCs w:val="24"/>
        </w:rPr>
        <w:t xml:space="preserve"> used to determine </w:t>
      </w:r>
      <w:r w:rsidR="006D3A90">
        <w:rPr>
          <w:sz w:val="24"/>
          <w:szCs w:val="24"/>
        </w:rPr>
        <w:t xml:space="preserve">the presence of </w:t>
      </w:r>
      <w:r w:rsidR="00AB2A0C" w:rsidRPr="00085086">
        <w:rPr>
          <w:sz w:val="24"/>
          <w:szCs w:val="24"/>
        </w:rPr>
        <w:t>any other eating disorder or psychologic</w:t>
      </w:r>
      <w:r w:rsidR="006D3A90">
        <w:rPr>
          <w:sz w:val="24"/>
          <w:szCs w:val="24"/>
        </w:rPr>
        <w:t>al condition</w:t>
      </w:r>
      <w:r w:rsidR="00AB2A0C" w:rsidRPr="00085086">
        <w:rPr>
          <w:sz w:val="24"/>
          <w:szCs w:val="24"/>
        </w:rPr>
        <w:t>, abnormalities in birth or post-natal care a</w:t>
      </w:r>
      <w:r w:rsidR="006D3A90">
        <w:rPr>
          <w:sz w:val="24"/>
          <w:szCs w:val="24"/>
        </w:rPr>
        <w:t>s well as</w:t>
      </w:r>
      <w:r w:rsidR="00AB2A0C" w:rsidRPr="00085086">
        <w:rPr>
          <w:sz w:val="24"/>
          <w:szCs w:val="24"/>
        </w:rPr>
        <w:t xml:space="preserve"> other personality traits exhibited.</w:t>
      </w:r>
      <w:r w:rsidR="001F694D" w:rsidRPr="00085086">
        <w:rPr>
          <w:sz w:val="24"/>
          <w:szCs w:val="24"/>
        </w:rPr>
        <w:t xml:space="preserve"> O</w:t>
      </w:r>
      <w:r w:rsidR="00C075B8" w:rsidRPr="00085086">
        <w:rPr>
          <w:sz w:val="24"/>
          <w:szCs w:val="24"/>
        </w:rPr>
        <w:t>ne</w:t>
      </w:r>
      <w:r w:rsidR="001F694D" w:rsidRPr="00085086">
        <w:rPr>
          <w:sz w:val="24"/>
          <w:szCs w:val="24"/>
        </w:rPr>
        <w:t xml:space="preserve"> </w:t>
      </w:r>
      <w:r w:rsidR="006D3A90">
        <w:rPr>
          <w:sz w:val="24"/>
          <w:szCs w:val="24"/>
        </w:rPr>
        <w:t xml:space="preserve">interesting </w:t>
      </w:r>
      <w:r w:rsidR="001F694D" w:rsidRPr="00085086">
        <w:rPr>
          <w:sz w:val="24"/>
          <w:szCs w:val="24"/>
        </w:rPr>
        <w:t>finding is one</w:t>
      </w:r>
      <w:r w:rsidR="00C075B8" w:rsidRPr="00085086">
        <w:rPr>
          <w:sz w:val="24"/>
          <w:szCs w:val="24"/>
        </w:rPr>
        <w:t xml:space="preserve"> MZ twin, who did not suffer from anorexia nervosa</w:t>
      </w:r>
      <w:r w:rsidR="004F2923" w:rsidRPr="00085086">
        <w:rPr>
          <w:sz w:val="24"/>
          <w:szCs w:val="24"/>
        </w:rPr>
        <w:t xml:space="preserve"> herself</w:t>
      </w:r>
      <w:r w:rsidR="00C075B8" w:rsidRPr="00085086">
        <w:rPr>
          <w:sz w:val="24"/>
          <w:szCs w:val="24"/>
        </w:rPr>
        <w:t xml:space="preserve">, </w:t>
      </w:r>
      <w:r w:rsidR="001F694D" w:rsidRPr="00085086">
        <w:rPr>
          <w:sz w:val="24"/>
          <w:szCs w:val="24"/>
        </w:rPr>
        <w:t xml:space="preserve">but </w:t>
      </w:r>
      <w:r w:rsidR="00C075B8" w:rsidRPr="00085086">
        <w:rPr>
          <w:sz w:val="24"/>
          <w:szCs w:val="24"/>
        </w:rPr>
        <w:t xml:space="preserve">did however begin to display </w:t>
      </w:r>
      <w:r w:rsidR="004F2923" w:rsidRPr="00085086">
        <w:rPr>
          <w:sz w:val="24"/>
          <w:szCs w:val="24"/>
        </w:rPr>
        <w:t>an obsession with</w:t>
      </w:r>
      <w:r w:rsidR="00C075B8" w:rsidRPr="00085086">
        <w:rPr>
          <w:sz w:val="24"/>
          <w:szCs w:val="24"/>
        </w:rPr>
        <w:t xml:space="preserve"> handwashing</w:t>
      </w:r>
      <w:r w:rsidR="001F694D" w:rsidRPr="00085086">
        <w:rPr>
          <w:sz w:val="24"/>
          <w:szCs w:val="24"/>
        </w:rPr>
        <w:t xml:space="preserve"> once her sister had recovered</w:t>
      </w:r>
      <w:r w:rsidR="006D3A90">
        <w:rPr>
          <w:sz w:val="24"/>
          <w:szCs w:val="24"/>
        </w:rPr>
        <w:t xml:space="preserve"> from the illness. </w:t>
      </w:r>
      <w:r w:rsidR="00F7158E" w:rsidRPr="00085086">
        <w:rPr>
          <w:sz w:val="24"/>
          <w:szCs w:val="24"/>
        </w:rPr>
        <w:t>Even though this study was carried out over 22 years</w:t>
      </w:r>
      <w:r w:rsidR="00D16CC0" w:rsidRPr="00085086">
        <w:rPr>
          <w:sz w:val="24"/>
          <w:szCs w:val="24"/>
        </w:rPr>
        <w:t xml:space="preserve"> </w:t>
      </w:r>
      <w:r w:rsidR="006D3A90">
        <w:rPr>
          <w:sz w:val="24"/>
          <w:szCs w:val="24"/>
        </w:rPr>
        <w:t>(</w:t>
      </w:r>
      <w:r w:rsidR="00F7158E" w:rsidRPr="00085086">
        <w:rPr>
          <w:sz w:val="24"/>
          <w:szCs w:val="24"/>
        </w:rPr>
        <w:t>1960-1982</w:t>
      </w:r>
      <w:r w:rsidR="006D3A90">
        <w:rPr>
          <w:sz w:val="24"/>
          <w:szCs w:val="24"/>
        </w:rPr>
        <w:t>),</w:t>
      </w:r>
      <w:r w:rsidR="00D16CC0" w:rsidRPr="00085086">
        <w:rPr>
          <w:sz w:val="24"/>
          <w:szCs w:val="24"/>
        </w:rPr>
        <w:t xml:space="preserve"> a</w:t>
      </w:r>
      <w:r w:rsidR="00F7158E" w:rsidRPr="00085086">
        <w:rPr>
          <w:sz w:val="24"/>
          <w:szCs w:val="24"/>
        </w:rPr>
        <w:t xml:space="preserve"> criticism </w:t>
      </w:r>
      <w:r w:rsidR="00D16CC0" w:rsidRPr="00085086">
        <w:rPr>
          <w:sz w:val="24"/>
          <w:szCs w:val="24"/>
        </w:rPr>
        <w:t>could be that any twins who developed anorexia nervosa</w:t>
      </w:r>
      <w:r w:rsidR="006D3A90">
        <w:rPr>
          <w:sz w:val="24"/>
          <w:szCs w:val="24"/>
        </w:rPr>
        <w:t xml:space="preserve"> or adverse behaviour</w:t>
      </w:r>
      <w:r w:rsidR="00D16CC0" w:rsidRPr="00085086">
        <w:rPr>
          <w:sz w:val="24"/>
          <w:szCs w:val="24"/>
        </w:rPr>
        <w:t xml:space="preserve"> after that time would not be accounted for.</w:t>
      </w:r>
    </w:p>
    <w:p w14:paraId="53BD5ACF" w14:textId="77777777" w:rsidR="00085086" w:rsidRPr="00085086" w:rsidRDefault="00085086" w:rsidP="00AD535C">
      <w:pPr>
        <w:spacing w:line="480" w:lineRule="auto"/>
        <w:ind w:firstLine="720"/>
        <w:rPr>
          <w:sz w:val="24"/>
          <w:szCs w:val="24"/>
        </w:rPr>
      </w:pPr>
    </w:p>
    <w:p w14:paraId="551A5DE0" w14:textId="7B24D196" w:rsidR="00F54065" w:rsidRPr="00085086" w:rsidRDefault="00F7158E" w:rsidP="00AD535C">
      <w:pPr>
        <w:spacing w:line="480" w:lineRule="auto"/>
        <w:ind w:firstLine="720"/>
        <w:rPr>
          <w:sz w:val="24"/>
          <w:szCs w:val="24"/>
        </w:rPr>
      </w:pPr>
      <w:r w:rsidRPr="00085086">
        <w:rPr>
          <w:sz w:val="24"/>
          <w:szCs w:val="24"/>
        </w:rPr>
        <w:t xml:space="preserve"> </w:t>
      </w:r>
      <w:r w:rsidR="00BD008A" w:rsidRPr="00085086">
        <w:rPr>
          <w:sz w:val="24"/>
          <w:szCs w:val="24"/>
        </w:rPr>
        <w:t>Interestingly, for ten out of the thirty-five families in this study, there was a significant psychiatric history noted in the parents, two of which had suffered from anorexia themselves while eight had experienced depression. Crisp et al. (1980) as cited in Holland</w:t>
      </w:r>
      <w:r w:rsidR="00E135BB" w:rsidRPr="00085086">
        <w:rPr>
          <w:sz w:val="24"/>
          <w:szCs w:val="24"/>
        </w:rPr>
        <w:t>,</w:t>
      </w:r>
      <w:r w:rsidR="00BD008A" w:rsidRPr="00085086">
        <w:rPr>
          <w:sz w:val="24"/>
          <w:szCs w:val="24"/>
        </w:rPr>
        <w:t xml:space="preserve"> also found a link between individuals with anorexia also having </w:t>
      </w:r>
      <w:r w:rsidR="00974B8D" w:rsidRPr="00085086">
        <w:rPr>
          <w:sz w:val="24"/>
          <w:szCs w:val="24"/>
        </w:rPr>
        <w:t xml:space="preserve">a </w:t>
      </w:r>
      <w:r w:rsidR="00BD008A" w:rsidRPr="00085086">
        <w:rPr>
          <w:sz w:val="24"/>
          <w:szCs w:val="24"/>
        </w:rPr>
        <w:t>maternal or paternal history of the eating disorder</w:t>
      </w:r>
      <w:r w:rsidR="00974B8D" w:rsidRPr="00085086">
        <w:rPr>
          <w:sz w:val="24"/>
          <w:szCs w:val="24"/>
        </w:rPr>
        <w:t>,</w:t>
      </w:r>
      <w:r w:rsidR="00E135BB" w:rsidRPr="00085086">
        <w:rPr>
          <w:sz w:val="24"/>
          <w:szCs w:val="24"/>
        </w:rPr>
        <w:t xml:space="preserve"> thus suggesting a heritable</w:t>
      </w:r>
      <w:r w:rsidR="00F54065" w:rsidRPr="00085086">
        <w:rPr>
          <w:sz w:val="24"/>
          <w:szCs w:val="24"/>
        </w:rPr>
        <w:t xml:space="preserve">, genetic affect. </w:t>
      </w:r>
      <w:proofErr w:type="gramStart"/>
      <w:r w:rsidR="00F54065" w:rsidRPr="00085086">
        <w:rPr>
          <w:sz w:val="24"/>
          <w:szCs w:val="24"/>
        </w:rPr>
        <w:t>Th</w:t>
      </w:r>
      <w:r w:rsidR="00974B8D" w:rsidRPr="00085086">
        <w:rPr>
          <w:sz w:val="24"/>
          <w:szCs w:val="24"/>
        </w:rPr>
        <w:t>at being said</w:t>
      </w:r>
      <w:r w:rsidR="00F54065" w:rsidRPr="00085086">
        <w:rPr>
          <w:sz w:val="24"/>
          <w:szCs w:val="24"/>
        </w:rPr>
        <w:t xml:space="preserve">, </w:t>
      </w:r>
      <w:r w:rsidR="00974B8D" w:rsidRPr="00085086">
        <w:rPr>
          <w:sz w:val="24"/>
          <w:szCs w:val="24"/>
        </w:rPr>
        <w:t>for</w:t>
      </w:r>
      <w:proofErr w:type="gramEnd"/>
      <w:r w:rsidR="00974B8D" w:rsidRPr="00085086">
        <w:rPr>
          <w:sz w:val="24"/>
          <w:szCs w:val="24"/>
        </w:rPr>
        <w:t xml:space="preserve"> </w:t>
      </w:r>
      <w:r w:rsidR="00F54065" w:rsidRPr="00085086">
        <w:rPr>
          <w:sz w:val="24"/>
          <w:szCs w:val="24"/>
        </w:rPr>
        <w:t>some MZ twins who ha</w:t>
      </w:r>
      <w:r w:rsidR="00974B8D" w:rsidRPr="00085086">
        <w:rPr>
          <w:sz w:val="24"/>
          <w:szCs w:val="24"/>
        </w:rPr>
        <w:t>ve</w:t>
      </w:r>
      <w:r w:rsidR="00F54065" w:rsidRPr="00085086">
        <w:rPr>
          <w:sz w:val="24"/>
          <w:szCs w:val="24"/>
        </w:rPr>
        <w:t xml:space="preserve"> a predisposed genetic susceptibility to the illness</w:t>
      </w:r>
      <w:r w:rsidR="00974B8D" w:rsidRPr="00085086">
        <w:rPr>
          <w:sz w:val="24"/>
          <w:szCs w:val="24"/>
        </w:rPr>
        <w:t>, they</w:t>
      </w:r>
      <w:r w:rsidR="00F54065" w:rsidRPr="00085086">
        <w:rPr>
          <w:sz w:val="24"/>
          <w:szCs w:val="24"/>
        </w:rPr>
        <w:t xml:space="preserve"> </w:t>
      </w:r>
      <w:r w:rsidR="00974B8D" w:rsidRPr="00085086">
        <w:rPr>
          <w:sz w:val="24"/>
          <w:szCs w:val="24"/>
        </w:rPr>
        <w:t>would be more likely to present with the illness when certain environmental triggers occurred</w:t>
      </w:r>
      <w:r w:rsidR="009450B4" w:rsidRPr="00085086">
        <w:rPr>
          <w:sz w:val="24"/>
          <w:szCs w:val="24"/>
        </w:rPr>
        <w:t xml:space="preserve">. </w:t>
      </w:r>
      <w:r w:rsidR="00C56BB7">
        <w:rPr>
          <w:sz w:val="24"/>
          <w:szCs w:val="24"/>
        </w:rPr>
        <w:t>Alexander</w:t>
      </w:r>
      <w:r w:rsidR="00AD0912">
        <w:rPr>
          <w:sz w:val="24"/>
          <w:szCs w:val="24"/>
        </w:rPr>
        <w:t xml:space="preserve"> et al. (2006) </w:t>
      </w:r>
      <w:r w:rsidR="009450B4" w:rsidRPr="00085086">
        <w:rPr>
          <w:sz w:val="24"/>
          <w:szCs w:val="24"/>
        </w:rPr>
        <w:t xml:space="preserve">gives the example of the anorexic twin as being the less outgoing and </w:t>
      </w:r>
      <w:r w:rsidR="009450B4" w:rsidRPr="00085086">
        <w:rPr>
          <w:sz w:val="24"/>
          <w:szCs w:val="24"/>
        </w:rPr>
        <w:lastRenderedPageBreak/>
        <w:t xml:space="preserve">assertive one and being sufficiently disadvantaged since birth. Again, reinforcing </w:t>
      </w:r>
      <w:r w:rsidR="00E95441" w:rsidRPr="00085086">
        <w:rPr>
          <w:sz w:val="24"/>
          <w:szCs w:val="24"/>
        </w:rPr>
        <w:t xml:space="preserve">and not ruling out the importance of </w:t>
      </w:r>
      <w:r w:rsidR="009450B4" w:rsidRPr="00085086">
        <w:rPr>
          <w:sz w:val="24"/>
          <w:szCs w:val="24"/>
        </w:rPr>
        <w:t xml:space="preserve">the environmental impact. </w:t>
      </w:r>
    </w:p>
    <w:p w14:paraId="2D6732E5" w14:textId="77777777" w:rsidR="00D010AD" w:rsidRPr="00085086" w:rsidRDefault="00D010AD" w:rsidP="00AD535C">
      <w:pPr>
        <w:spacing w:line="480" w:lineRule="auto"/>
        <w:ind w:firstLine="720"/>
        <w:rPr>
          <w:sz w:val="24"/>
          <w:szCs w:val="24"/>
        </w:rPr>
      </w:pPr>
    </w:p>
    <w:p w14:paraId="334D7116" w14:textId="4DBA5412" w:rsidR="00F7158E" w:rsidRPr="00085086" w:rsidRDefault="00957AF2" w:rsidP="00AD535C">
      <w:pPr>
        <w:spacing w:line="480" w:lineRule="auto"/>
        <w:rPr>
          <w:sz w:val="24"/>
          <w:szCs w:val="24"/>
        </w:rPr>
      </w:pPr>
      <w:r w:rsidRPr="00085086">
        <w:rPr>
          <w:sz w:val="24"/>
          <w:szCs w:val="24"/>
        </w:rPr>
        <w:tab/>
      </w:r>
      <w:r w:rsidR="00CB0850" w:rsidRPr="00085086">
        <w:rPr>
          <w:sz w:val="24"/>
          <w:szCs w:val="24"/>
        </w:rPr>
        <w:t xml:space="preserve">One theory which attempts to </w:t>
      </w:r>
      <w:r w:rsidR="002613AF" w:rsidRPr="00085086">
        <w:rPr>
          <w:sz w:val="24"/>
          <w:szCs w:val="24"/>
        </w:rPr>
        <w:t xml:space="preserve">further explain the nature-nurture debate and </w:t>
      </w:r>
      <w:r w:rsidR="00CB0850" w:rsidRPr="00085086">
        <w:rPr>
          <w:sz w:val="24"/>
          <w:szCs w:val="24"/>
        </w:rPr>
        <w:t xml:space="preserve">the </w:t>
      </w:r>
      <w:r w:rsidR="00707CD0">
        <w:rPr>
          <w:sz w:val="24"/>
          <w:szCs w:val="24"/>
        </w:rPr>
        <w:t xml:space="preserve">significant interaction </w:t>
      </w:r>
      <w:r w:rsidR="00CB0850" w:rsidRPr="00085086">
        <w:rPr>
          <w:sz w:val="24"/>
          <w:szCs w:val="24"/>
        </w:rPr>
        <w:t>environment</w:t>
      </w:r>
      <w:r w:rsidR="007214FC">
        <w:rPr>
          <w:sz w:val="24"/>
          <w:szCs w:val="24"/>
        </w:rPr>
        <w:t xml:space="preserve">al issues </w:t>
      </w:r>
      <w:r w:rsidR="00707CD0">
        <w:rPr>
          <w:sz w:val="24"/>
          <w:szCs w:val="24"/>
        </w:rPr>
        <w:t xml:space="preserve">has </w:t>
      </w:r>
      <w:r w:rsidR="007214FC">
        <w:rPr>
          <w:sz w:val="24"/>
          <w:szCs w:val="24"/>
        </w:rPr>
        <w:t>on genetic factors</w:t>
      </w:r>
      <w:r w:rsidR="00707CD0">
        <w:rPr>
          <w:sz w:val="24"/>
          <w:szCs w:val="24"/>
        </w:rPr>
        <w:t xml:space="preserve"> </w:t>
      </w:r>
      <w:r w:rsidR="00CB0850" w:rsidRPr="00085086">
        <w:rPr>
          <w:sz w:val="24"/>
          <w:szCs w:val="24"/>
        </w:rPr>
        <w:t xml:space="preserve">is that of epigenetics. </w:t>
      </w:r>
      <w:r w:rsidR="00F14E39" w:rsidRPr="00085086">
        <w:rPr>
          <w:sz w:val="24"/>
          <w:szCs w:val="24"/>
        </w:rPr>
        <w:t xml:space="preserve">Defined as the way in which genotypes, a certain set of genes within a </w:t>
      </w:r>
      <w:r w:rsidR="00D774FE" w:rsidRPr="00085086">
        <w:rPr>
          <w:sz w:val="24"/>
          <w:szCs w:val="24"/>
        </w:rPr>
        <w:t>deoxyribonucleic (</w:t>
      </w:r>
      <w:r w:rsidR="00F14E39" w:rsidRPr="00085086">
        <w:rPr>
          <w:sz w:val="24"/>
          <w:szCs w:val="24"/>
        </w:rPr>
        <w:t>DNA</w:t>
      </w:r>
      <w:r w:rsidR="00D774FE" w:rsidRPr="00085086">
        <w:rPr>
          <w:sz w:val="24"/>
          <w:szCs w:val="24"/>
        </w:rPr>
        <w:t>)</w:t>
      </w:r>
      <w:r w:rsidR="00F14E39" w:rsidRPr="00085086">
        <w:rPr>
          <w:sz w:val="24"/>
          <w:szCs w:val="24"/>
        </w:rPr>
        <w:t xml:space="preserve"> sequence</w:t>
      </w:r>
      <w:r w:rsidR="00707CD0">
        <w:rPr>
          <w:sz w:val="24"/>
          <w:szCs w:val="24"/>
        </w:rPr>
        <w:t>,</w:t>
      </w:r>
      <w:r w:rsidR="00F14E39" w:rsidRPr="00085086">
        <w:rPr>
          <w:sz w:val="24"/>
          <w:szCs w:val="24"/>
        </w:rPr>
        <w:t xml:space="preserve"> gives way to certain phenotypes, a set of unique observable characteristics (Bird</w:t>
      </w:r>
      <w:r w:rsidR="00AD0912">
        <w:rPr>
          <w:sz w:val="24"/>
          <w:szCs w:val="24"/>
        </w:rPr>
        <w:t>,</w:t>
      </w:r>
      <w:r w:rsidR="00F14E39" w:rsidRPr="00085086">
        <w:rPr>
          <w:sz w:val="24"/>
          <w:szCs w:val="24"/>
        </w:rPr>
        <w:t xml:space="preserve"> 2007).</w:t>
      </w:r>
      <w:r w:rsidR="002E6F20" w:rsidRPr="00085086">
        <w:rPr>
          <w:sz w:val="24"/>
          <w:szCs w:val="24"/>
        </w:rPr>
        <w:t xml:space="preserve"> Epigenetics </w:t>
      </w:r>
      <w:r w:rsidR="00D31540" w:rsidRPr="00085086">
        <w:rPr>
          <w:sz w:val="24"/>
          <w:szCs w:val="24"/>
        </w:rPr>
        <w:t xml:space="preserve">attempts to </w:t>
      </w:r>
      <w:r w:rsidR="002E6F20" w:rsidRPr="00085086">
        <w:rPr>
          <w:sz w:val="24"/>
          <w:szCs w:val="24"/>
        </w:rPr>
        <w:t>better explain why it is that given MZ twins share 100% of their genes, they are not always 100% identical</w:t>
      </w:r>
      <w:r w:rsidR="00707CD0">
        <w:rPr>
          <w:sz w:val="24"/>
          <w:szCs w:val="24"/>
        </w:rPr>
        <w:t>. This might explain certain</w:t>
      </w:r>
      <w:r w:rsidR="002E6F20" w:rsidRPr="00085086">
        <w:rPr>
          <w:sz w:val="24"/>
          <w:szCs w:val="24"/>
        </w:rPr>
        <w:t xml:space="preserve"> behaviours and susceptibility to illnesses, or why one might inhibit certain traits while the other twin may not. </w:t>
      </w:r>
      <w:r w:rsidR="00F14E39" w:rsidRPr="00085086">
        <w:rPr>
          <w:sz w:val="24"/>
          <w:szCs w:val="24"/>
        </w:rPr>
        <w:t>Epigenetics is the</w:t>
      </w:r>
      <w:r w:rsidR="00462E63" w:rsidRPr="00085086">
        <w:rPr>
          <w:sz w:val="24"/>
          <w:szCs w:val="24"/>
        </w:rPr>
        <w:t xml:space="preserve"> concept that certain environmental events and stressors can alter genetic structure</w:t>
      </w:r>
      <w:r w:rsidR="004235CD" w:rsidRPr="00085086">
        <w:rPr>
          <w:sz w:val="24"/>
          <w:szCs w:val="24"/>
        </w:rPr>
        <w:t xml:space="preserve"> by either switching on or switching off markers</w:t>
      </w:r>
      <w:r w:rsidR="00707CD0">
        <w:rPr>
          <w:sz w:val="24"/>
          <w:szCs w:val="24"/>
        </w:rPr>
        <w:t xml:space="preserve"> within the gene</w:t>
      </w:r>
      <w:r w:rsidR="00462E63" w:rsidRPr="00085086">
        <w:rPr>
          <w:sz w:val="24"/>
          <w:szCs w:val="24"/>
        </w:rPr>
        <w:t xml:space="preserve">, </w:t>
      </w:r>
      <w:r w:rsidR="00D010AD" w:rsidRPr="00085086">
        <w:rPr>
          <w:sz w:val="24"/>
          <w:szCs w:val="24"/>
        </w:rPr>
        <w:t xml:space="preserve">which can </w:t>
      </w:r>
      <w:r w:rsidR="00462E63" w:rsidRPr="00085086">
        <w:rPr>
          <w:sz w:val="24"/>
          <w:szCs w:val="24"/>
        </w:rPr>
        <w:t xml:space="preserve">lead to specific changes and observable differences </w:t>
      </w:r>
      <w:r w:rsidR="00D010AD" w:rsidRPr="00085086">
        <w:rPr>
          <w:sz w:val="24"/>
          <w:szCs w:val="24"/>
        </w:rPr>
        <w:t>in behaviour</w:t>
      </w:r>
      <w:r w:rsidR="00E16AF7" w:rsidRPr="00085086">
        <w:rPr>
          <w:sz w:val="24"/>
          <w:szCs w:val="24"/>
        </w:rPr>
        <w:t xml:space="preserve"> </w:t>
      </w:r>
      <w:r w:rsidR="00462E63" w:rsidRPr="00085086">
        <w:rPr>
          <w:sz w:val="24"/>
          <w:szCs w:val="24"/>
        </w:rPr>
        <w:t>(Gross</w:t>
      </w:r>
      <w:r w:rsidR="00AD0912">
        <w:rPr>
          <w:sz w:val="24"/>
          <w:szCs w:val="24"/>
        </w:rPr>
        <w:t>,</w:t>
      </w:r>
      <w:r w:rsidR="00462E63" w:rsidRPr="00085086">
        <w:rPr>
          <w:sz w:val="24"/>
          <w:szCs w:val="24"/>
        </w:rPr>
        <w:t xml:space="preserve"> 2020). </w:t>
      </w:r>
      <w:r w:rsidR="004235CD" w:rsidRPr="00085086">
        <w:rPr>
          <w:sz w:val="24"/>
          <w:szCs w:val="24"/>
        </w:rPr>
        <w:t xml:space="preserve">Bell </w:t>
      </w:r>
      <w:r w:rsidR="00AD0912">
        <w:rPr>
          <w:sz w:val="24"/>
          <w:szCs w:val="24"/>
        </w:rPr>
        <w:t>and</w:t>
      </w:r>
      <w:r w:rsidR="004235CD" w:rsidRPr="00085086">
        <w:rPr>
          <w:sz w:val="24"/>
          <w:szCs w:val="24"/>
        </w:rPr>
        <w:t xml:space="preserve"> Spector (2011) </w:t>
      </w:r>
      <w:r w:rsidR="00D774FE" w:rsidRPr="00085086">
        <w:rPr>
          <w:sz w:val="24"/>
          <w:szCs w:val="24"/>
        </w:rPr>
        <w:t xml:space="preserve">and Bird (2007) </w:t>
      </w:r>
      <w:r w:rsidR="00D010AD" w:rsidRPr="00085086">
        <w:rPr>
          <w:sz w:val="24"/>
          <w:szCs w:val="24"/>
        </w:rPr>
        <w:t>recognise</w:t>
      </w:r>
      <w:r w:rsidR="004235CD" w:rsidRPr="00085086">
        <w:rPr>
          <w:sz w:val="24"/>
          <w:szCs w:val="24"/>
        </w:rPr>
        <w:t xml:space="preserve"> </w:t>
      </w:r>
      <w:proofErr w:type="gramStart"/>
      <w:r w:rsidR="004235CD" w:rsidRPr="00085086">
        <w:rPr>
          <w:sz w:val="24"/>
          <w:szCs w:val="24"/>
        </w:rPr>
        <w:t>a number of</w:t>
      </w:r>
      <w:proofErr w:type="gramEnd"/>
      <w:r w:rsidR="004235CD" w:rsidRPr="00085086">
        <w:rPr>
          <w:sz w:val="24"/>
          <w:szCs w:val="24"/>
        </w:rPr>
        <w:t xml:space="preserve"> environmental</w:t>
      </w:r>
      <w:r w:rsidR="00707CD0">
        <w:rPr>
          <w:sz w:val="24"/>
          <w:szCs w:val="24"/>
        </w:rPr>
        <w:t>,</w:t>
      </w:r>
      <w:r w:rsidR="004235CD" w:rsidRPr="00085086">
        <w:rPr>
          <w:sz w:val="24"/>
          <w:szCs w:val="24"/>
        </w:rPr>
        <w:t xml:space="preserve"> or life events </w:t>
      </w:r>
      <w:r w:rsidR="00D31540" w:rsidRPr="00085086">
        <w:rPr>
          <w:sz w:val="24"/>
          <w:szCs w:val="24"/>
        </w:rPr>
        <w:t xml:space="preserve">that </w:t>
      </w:r>
      <w:r w:rsidR="004235CD" w:rsidRPr="00085086">
        <w:rPr>
          <w:sz w:val="24"/>
          <w:szCs w:val="24"/>
        </w:rPr>
        <w:t>can be responsible for t</w:t>
      </w:r>
      <w:r w:rsidR="00E16AF7" w:rsidRPr="00085086">
        <w:rPr>
          <w:sz w:val="24"/>
          <w:szCs w:val="24"/>
        </w:rPr>
        <w:t xml:space="preserve">hese </w:t>
      </w:r>
      <w:r w:rsidR="004235CD" w:rsidRPr="00085086">
        <w:rPr>
          <w:sz w:val="24"/>
          <w:szCs w:val="24"/>
        </w:rPr>
        <w:t>change</w:t>
      </w:r>
      <w:r w:rsidR="00E16AF7" w:rsidRPr="00085086">
        <w:rPr>
          <w:sz w:val="24"/>
          <w:szCs w:val="24"/>
        </w:rPr>
        <w:t xml:space="preserve">s which can occur when transmitted from </w:t>
      </w:r>
      <w:r w:rsidR="00707CD0">
        <w:rPr>
          <w:sz w:val="24"/>
          <w:szCs w:val="24"/>
        </w:rPr>
        <w:t xml:space="preserve">the </w:t>
      </w:r>
      <w:r w:rsidR="00E16AF7" w:rsidRPr="00085086">
        <w:rPr>
          <w:sz w:val="24"/>
          <w:szCs w:val="24"/>
        </w:rPr>
        <w:t>mother to the embryo</w:t>
      </w:r>
      <w:r w:rsidR="002E6F20" w:rsidRPr="00085086">
        <w:rPr>
          <w:sz w:val="24"/>
          <w:szCs w:val="24"/>
        </w:rPr>
        <w:t xml:space="preserve">, </w:t>
      </w:r>
      <w:r w:rsidR="00707CD0">
        <w:rPr>
          <w:sz w:val="24"/>
          <w:szCs w:val="24"/>
        </w:rPr>
        <w:t>subsequentially</w:t>
      </w:r>
      <w:r w:rsidR="00D774FE" w:rsidRPr="00085086">
        <w:rPr>
          <w:sz w:val="24"/>
          <w:szCs w:val="24"/>
        </w:rPr>
        <w:t xml:space="preserve"> affecting their DNA.</w:t>
      </w:r>
      <w:r w:rsidR="002E6F20" w:rsidRPr="00085086">
        <w:rPr>
          <w:sz w:val="24"/>
          <w:szCs w:val="24"/>
        </w:rPr>
        <w:t xml:space="preserve"> These</w:t>
      </w:r>
      <w:r w:rsidR="00D774FE" w:rsidRPr="00085086">
        <w:rPr>
          <w:sz w:val="24"/>
          <w:szCs w:val="24"/>
        </w:rPr>
        <w:t xml:space="preserve"> include </w:t>
      </w:r>
      <w:r w:rsidR="004235CD" w:rsidRPr="00085086">
        <w:rPr>
          <w:sz w:val="24"/>
          <w:szCs w:val="24"/>
        </w:rPr>
        <w:t>smoking, drug and alcohol misuse, poor nutrition, pre-existing illness, traumatic life events, extreme levels of stress and even the ageing process.</w:t>
      </w:r>
      <w:r w:rsidR="002E6F20" w:rsidRPr="00085086">
        <w:rPr>
          <w:sz w:val="24"/>
          <w:szCs w:val="24"/>
        </w:rPr>
        <w:t xml:space="preserve"> One of the most important studies in the field of epigenetics looked at the relationship between good quality maternal nurturing and the level of stress responses experienced in young rats. Rats naturally lick their young new-borns as a</w:t>
      </w:r>
      <w:r w:rsidR="00587EBF" w:rsidRPr="00085086">
        <w:rPr>
          <w:sz w:val="24"/>
          <w:szCs w:val="24"/>
        </w:rPr>
        <w:t>n</w:t>
      </w:r>
      <w:r w:rsidR="002E6F20" w:rsidRPr="00085086">
        <w:rPr>
          <w:sz w:val="24"/>
          <w:szCs w:val="24"/>
        </w:rPr>
        <w:t xml:space="preserve"> instinctive response, </w:t>
      </w:r>
      <w:r w:rsidR="00587EBF" w:rsidRPr="00085086">
        <w:rPr>
          <w:sz w:val="24"/>
          <w:szCs w:val="24"/>
        </w:rPr>
        <w:t>which has</w:t>
      </w:r>
      <w:r w:rsidR="002E6F20" w:rsidRPr="00085086">
        <w:rPr>
          <w:sz w:val="24"/>
          <w:szCs w:val="24"/>
        </w:rPr>
        <w:t xml:space="preserve"> a positive impact on their developing brains and stress responses</w:t>
      </w:r>
      <w:r w:rsidR="00587EBF" w:rsidRPr="00085086">
        <w:rPr>
          <w:sz w:val="24"/>
          <w:szCs w:val="24"/>
        </w:rPr>
        <w:t xml:space="preserve"> (Pardo &amp; Alvarez</w:t>
      </w:r>
      <w:r w:rsidR="00AD0912">
        <w:rPr>
          <w:sz w:val="24"/>
          <w:szCs w:val="24"/>
        </w:rPr>
        <w:t>,</w:t>
      </w:r>
      <w:r w:rsidR="00587EBF" w:rsidRPr="00085086">
        <w:rPr>
          <w:sz w:val="24"/>
          <w:szCs w:val="24"/>
        </w:rPr>
        <w:t xml:space="preserve"> 2013). The new-borns who received much less attention or were neglected altogether revealed a more vulnerable</w:t>
      </w:r>
      <w:r w:rsidR="00D31540" w:rsidRPr="00085086">
        <w:rPr>
          <w:sz w:val="24"/>
          <w:szCs w:val="24"/>
        </w:rPr>
        <w:t xml:space="preserve"> and exaggerated</w:t>
      </w:r>
      <w:r w:rsidR="00587EBF" w:rsidRPr="00085086">
        <w:rPr>
          <w:sz w:val="24"/>
          <w:szCs w:val="24"/>
        </w:rPr>
        <w:t xml:space="preserve"> stress response. </w:t>
      </w:r>
      <w:r w:rsidR="00587EBF" w:rsidRPr="00085086">
        <w:rPr>
          <w:sz w:val="24"/>
          <w:szCs w:val="24"/>
        </w:rPr>
        <w:lastRenderedPageBreak/>
        <w:t>This was measured by the amount of cortisol released as a result and even proved to still be present</w:t>
      </w:r>
      <w:r w:rsidR="00D31540" w:rsidRPr="00085086">
        <w:rPr>
          <w:sz w:val="24"/>
          <w:szCs w:val="24"/>
        </w:rPr>
        <w:t xml:space="preserve"> well</w:t>
      </w:r>
      <w:r w:rsidR="00587EBF" w:rsidRPr="00085086">
        <w:rPr>
          <w:sz w:val="24"/>
          <w:szCs w:val="24"/>
        </w:rPr>
        <w:t xml:space="preserve"> into adulthood</w:t>
      </w:r>
      <w:r w:rsidR="0007119E" w:rsidRPr="00085086">
        <w:rPr>
          <w:sz w:val="24"/>
          <w:szCs w:val="24"/>
        </w:rPr>
        <w:t xml:space="preserve"> </w:t>
      </w:r>
      <w:r w:rsidR="00587EBF" w:rsidRPr="00085086">
        <w:rPr>
          <w:sz w:val="24"/>
          <w:szCs w:val="24"/>
        </w:rPr>
        <w:t>a</w:t>
      </w:r>
      <w:r w:rsidR="0007119E" w:rsidRPr="00085086">
        <w:rPr>
          <w:sz w:val="24"/>
          <w:szCs w:val="24"/>
        </w:rPr>
        <w:t>nd</w:t>
      </w:r>
      <w:r w:rsidR="00707CD0">
        <w:rPr>
          <w:sz w:val="24"/>
          <w:szCs w:val="24"/>
        </w:rPr>
        <w:t xml:space="preserve"> this</w:t>
      </w:r>
      <w:r w:rsidR="0007119E" w:rsidRPr="00085086">
        <w:rPr>
          <w:sz w:val="24"/>
          <w:szCs w:val="24"/>
        </w:rPr>
        <w:t xml:space="preserve"> was </w:t>
      </w:r>
      <w:r w:rsidR="00707CD0">
        <w:rPr>
          <w:sz w:val="24"/>
          <w:szCs w:val="24"/>
        </w:rPr>
        <w:t xml:space="preserve">even </w:t>
      </w:r>
      <w:r w:rsidR="00587EBF" w:rsidRPr="00085086">
        <w:rPr>
          <w:sz w:val="24"/>
          <w:szCs w:val="24"/>
        </w:rPr>
        <w:t>passed onto future generations.</w:t>
      </w:r>
      <w:r w:rsidR="00511C60" w:rsidRPr="00085086">
        <w:rPr>
          <w:sz w:val="24"/>
          <w:szCs w:val="24"/>
        </w:rPr>
        <w:t xml:space="preserve"> When relating this example of epigenetics to human behaviour, it can help </w:t>
      </w:r>
      <w:r w:rsidR="00F7158E" w:rsidRPr="00085086">
        <w:rPr>
          <w:sz w:val="24"/>
          <w:szCs w:val="24"/>
        </w:rPr>
        <w:t xml:space="preserve">to explain </w:t>
      </w:r>
      <w:r w:rsidR="00511C60" w:rsidRPr="00085086">
        <w:rPr>
          <w:sz w:val="24"/>
          <w:szCs w:val="24"/>
        </w:rPr>
        <w:t xml:space="preserve">the psychological disorder of </w:t>
      </w:r>
      <w:r w:rsidR="00F7158E" w:rsidRPr="00085086">
        <w:rPr>
          <w:sz w:val="24"/>
          <w:szCs w:val="24"/>
        </w:rPr>
        <w:t>schizophrenia</w:t>
      </w:r>
      <w:r w:rsidR="00511C60" w:rsidRPr="00085086">
        <w:rPr>
          <w:sz w:val="24"/>
          <w:szCs w:val="24"/>
        </w:rPr>
        <w:t xml:space="preserve">, something which was predominantly thought of once as having a largely genetic origin. </w:t>
      </w:r>
      <w:r w:rsidR="00916A76" w:rsidRPr="00085086">
        <w:rPr>
          <w:sz w:val="24"/>
          <w:szCs w:val="24"/>
        </w:rPr>
        <w:t>However, epigenetics has worked to disprove this</w:t>
      </w:r>
      <w:r w:rsidR="00707CD0">
        <w:rPr>
          <w:sz w:val="24"/>
          <w:szCs w:val="24"/>
        </w:rPr>
        <w:t>,</w:t>
      </w:r>
      <w:r w:rsidR="00916A76" w:rsidRPr="00085086">
        <w:rPr>
          <w:sz w:val="24"/>
          <w:szCs w:val="24"/>
        </w:rPr>
        <w:t xml:space="preserve"> identifying credible </w:t>
      </w:r>
      <w:r w:rsidR="00707CD0">
        <w:rPr>
          <w:sz w:val="24"/>
          <w:szCs w:val="24"/>
        </w:rPr>
        <w:t xml:space="preserve">environmental, or </w:t>
      </w:r>
      <w:r w:rsidR="00916A76" w:rsidRPr="00085086">
        <w:rPr>
          <w:sz w:val="24"/>
          <w:szCs w:val="24"/>
        </w:rPr>
        <w:t>social causes</w:t>
      </w:r>
      <w:r w:rsidR="00511C60" w:rsidRPr="00085086">
        <w:rPr>
          <w:sz w:val="24"/>
          <w:szCs w:val="24"/>
        </w:rPr>
        <w:t xml:space="preserve"> </w:t>
      </w:r>
      <w:r w:rsidR="00916A76" w:rsidRPr="00085086">
        <w:rPr>
          <w:sz w:val="24"/>
          <w:szCs w:val="24"/>
        </w:rPr>
        <w:t>(</w:t>
      </w:r>
      <w:r w:rsidR="00511C60" w:rsidRPr="00085086">
        <w:rPr>
          <w:sz w:val="24"/>
          <w:szCs w:val="24"/>
        </w:rPr>
        <w:t>Padro &amp; Alvarez</w:t>
      </w:r>
      <w:r w:rsidR="00AD0912">
        <w:rPr>
          <w:sz w:val="24"/>
          <w:szCs w:val="24"/>
        </w:rPr>
        <w:t>,</w:t>
      </w:r>
      <w:r w:rsidR="00511C60" w:rsidRPr="00085086">
        <w:rPr>
          <w:sz w:val="24"/>
          <w:szCs w:val="24"/>
        </w:rPr>
        <w:t xml:space="preserve"> 2013)</w:t>
      </w:r>
      <w:r w:rsidR="00916A76" w:rsidRPr="00085086">
        <w:rPr>
          <w:sz w:val="24"/>
          <w:szCs w:val="24"/>
        </w:rPr>
        <w:t xml:space="preserve">. </w:t>
      </w:r>
      <w:r w:rsidR="00511C60" w:rsidRPr="00085086">
        <w:rPr>
          <w:sz w:val="24"/>
          <w:szCs w:val="24"/>
        </w:rPr>
        <w:t xml:space="preserve"> </w:t>
      </w:r>
      <w:r w:rsidR="00916A76" w:rsidRPr="00085086">
        <w:rPr>
          <w:sz w:val="24"/>
          <w:szCs w:val="24"/>
        </w:rPr>
        <w:t>Many psychologists argue</w:t>
      </w:r>
      <w:r w:rsidR="00511C60" w:rsidRPr="00085086">
        <w:rPr>
          <w:sz w:val="24"/>
          <w:szCs w:val="24"/>
        </w:rPr>
        <w:t xml:space="preserve"> that the causes of schizophrenia should encompass biological, environmental and psycho-social all in equal measure</w:t>
      </w:r>
      <w:r w:rsidR="00916A76" w:rsidRPr="00085086">
        <w:rPr>
          <w:sz w:val="24"/>
          <w:szCs w:val="24"/>
        </w:rPr>
        <w:t xml:space="preserve"> (Gross</w:t>
      </w:r>
      <w:r w:rsidR="00AD0912">
        <w:rPr>
          <w:sz w:val="24"/>
          <w:szCs w:val="24"/>
        </w:rPr>
        <w:t>,</w:t>
      </w:r>
      <w:r w:rsidR="00916A76" w:rsidRPr="00085086">
        <w:rPr>
          <w:sz w:val="24"/>
          <w:szCs w:val="24"/>
        </w:rPr>
        <w:t xml:space="preserve"> 2020)</w:t>
      </w:r>
      <w:r w:rsidR="00511C60" w:rsidRPr="00085086">
        <w:rPr>
          <w:sz w:val="24"/>
          <w:szCs w:val="24"/>
        </w:rPr>
        <w:t xml:space="preserve">. </w:t>
      </w:r>
    </w:p>
    <w:p w14:paraId="59CA9992" w14:textId="77777777" w:rsidR="00085086" w:rsidRDefault="00085086" w:rsidP="00AD535C">
      <w:pPr>
        <w:spacing w:line="480" w:lineRule="auto"/>
        <w:ind w:firstLine="720"/>
        <w:rPr>
          <w:sz w:val="24"/>
          <w:szCs w:val="24"/>
        </w:rPr>
      </w:pPr>
    </w:p>
    <w:p w14:paraId="0EFD93E2" w14:textId="7933889F" w:rsidR="00D774FE" w:rsidRPr="00085086" w:rsidRDefault="00916A76" w:rsidP="00AD535C">
      <w:pPr>
        <w:spacing w:line="480" w:lineRule="auto"/>
        <w:ind w:firstLine="720"/>
        <w:rPr>
          <w:sz w:val="24"/>
          <w:szCs w:val="24"/>
        </w:rPr>
      </w:pPr>
      <w:r w:rsidRPr="00085086">
        <w:rPr>
          <w:sz w:val="24"/>
          <w:szCs w:val="24"/>
        </w:rPr>
        <w:t>Moving on from epigenetics to critical periods,</w:t>
      </w:r>
      <w:r w:rsidR="0007119E" w:rsidRPr="00085086">
        <w:rPr>
          <w:sz w:val="24"/>
          <w:szCs w:val="24"/>
        </w:rPr>
        <w:t xml:space="preserve"> Nelson et al. (2019) mentions the many critical, or sensitive periods of development</w:t>
      </w:r>
      <w:r w:rsidRPr="00085086">
        <w:rPr>
          <w:sz w:val="24"/>
          <w:szCs w:val="24"/>
        </w:rPr>
        <w:t xml:space="preserve">. This is </w:t>
      </w:r>
      <w:r w:rsidR="0007119E" w:rsidRPr="00085086">
        <w:rPr>
          <w:sz w:val="24"/>
          <w:szCs w:val="24"/>
        </w:rPr>
        <w:t xml:space="preserve">where the neural plasticity of the brain is extremely vulnerable and almost fully dependent on environmental influences in order to learn and acquire certain, critical skills. It is important to note that there are different critical periods for different functions. </w:t>
      </w:r>
      <w:r w:rsidR="006B7EE5" w:rsidRPr="00085086">
        <w:rPr>
          <w:sz w:val="24"/>
          <w:szCs w:val="24"/>
        </w:rPr>
        <w:t xml:space="preserve">Although this </w:t>
      </w:r>
      <w:r w:rsidR="00707CD0">
        <w:rPr>
          <w:sz w:val="24"/>
          <w:szCs w:val="24"/>
        </w:rPr>
        <w:t xml:space="preserve">can be applied </w:t>
      </w:r>
      <w:r w:rsidR="006B7EE5" w:rsidRPr="00085086">
        <w:rPr>
          <w:sz w:val="24"/>
          <w:szCs w:val="24"/>
        </w:rPr>
        <w:t>to many functional processes and behaviours the</w:t>
      </w:r>
      <w:r w:rsidR="0007119E" w:rsidRPr="00085086">
        <w:rPr>
          <w:sz w:val="24"/>
          <w:szCs w:val="24"/>
        </w:rPr>
        <w:t xml:space="preserve"> example of language acquisition is commonly used to demonstrate </w:t>
      </w:r>
      <w:r w:rsidR="006B7EE5" w:rsidRPr="00085086">
        <w:rPr>
          <w:sz w:val="24"/>
          <w:szCs w:val="24"/>
        </w:rPr>
        <w:t xml:space="preserve">this theory. Nelson writes there is a </w:t>
      </w:r>
      <w:r w:rsidR="0007119E" w:rsidRPr="00085086">
        <w:rPr>
          <w:sz w:val="24"/>
          <w:szCs w:val="24"/>
        </w:rPr>
        <w:t>crucial time period</w:t>
      </w:r>
      <w:r w:rsidR="006B7EE5" w:rsidRPr="00085086">
        <w:rPr>
          <w:sz w:val="24"/>
          <w:szCs w:val="24"/>
        </w:rPr>
        <w:t xml:space="preserve"> during development</w:t>
      </w:r>
      <w:r w:rsidR="0007119E" w:rsidRPr="00085086">
        <w:rPr>
          <w:sz w:val="24"/>
          <w:szCs w:val="24"/>
        </w:rPr>
        <w:t xml:space="preserve"> where an individual has the capacity to learn language and if it is not taught or experienced during this time</w:t>
      </w:r>
      <w:r w:rsidR="006B7EE5" w:rsidRPr="00085086">
        <w:rPr>
          <w:sz w:val="24"/>
          <w:szCs w:val="24"/>
        </w:rPr>
        <w:t>,</w:t>
      </w:r>
      <w:r w:rsidR="0007119E" w:rsidRPr="00085086">
        <w:rPr>
          <w:sz w:val="24"/>
          <w:szCs w:val="24"/>
        </w:rPr>
        <w:t xml:space="preserve"> the potential to do so will be lost</w:t>
      </w:r>
      <w:r w:rsidR="004545B9" w:rsidRPr="00085086">
        <w:rPr>
          <w:sz w:val="24"/>
          <w:szCs w:val="24"/>
        </w:rPr>
        <w:t xml:space="preserve">. </w:t>
      </w:r>
      <w:proofErr w:type="spellStart"/>
      <w:r w:rsidR="004545B9" w:rsidRPr="00085086">
        <w:rPr>
          <w:sz w:val="24"/>
          <w:szCs w:val="24"/>
        </w:rPr>
        <w:t>Hurford</w:t>
      </w:r>
      <w:proofErr w:type="spellEnd"/>
      <w:r w:rsidR="004545B9" w:rsidRPr="00085086">
        <w:rPr>
          <w:sz w:val="24"/>
          <w:szCs w:val="24"/>
        </w:rPr>
        <w:t xml:space="preserve"> (1991) identifies th</w:t>
      </w:r>
      <w:r w:rsidR="00707CD0">
        <w:rPr>
          <w:sz w:val="24"/>
          <w:szCs w:val="24"/>
        </w:rPr>
        <w:t>is</w:t>
      </w:r>
      <w:r w:rsidR="004545B9" w:rsidRPr="00085086">
        <w:rPr>
          <w:sz w:val="24"/>
          <w:szCs w:val="24"/>
        </w:rPr>
        <w:t xml:space="preserve"> critical period for language acquisition ending around the </w:t>
      </w:r>
      <w:r w:rsidR="00707CD0">
        <w:rPr>
          <w:sz w:val="24"/>
          <w:szCs w:val="24"/>
        </w:rPr>
        <w:t>onset</w:t>
      </w:r>
      <w:r w:rsidR="004545B9" w:rsidRPr="00085086">
        <w:rPr>
          <w:sz w:val="24"/>
          <w:szCs w:val="24"/>
        </w:rPr>
        <w:t xml:space="preserve"> of puberty, after which an </w:t>
      </w:r>
      <w:r w:rsidR="0007119E" w:rsidRPr="00085086">
        <w:rPr>
          <w:sz w:val="24"/>
          <w:szCs w:val="24"/>
        </w:rPr>
        <w:t xml:space="preserve">individual may never again have the capacity to learn or develop language. </w:t>
      </w:r>
      <w:r w:rsidR="00587EBF" w:rsidRPr="00085086">
        <w:rPr>
          <w:sz w:val="24"/>
          <w:szCs w:val="24"/>
        </w:rPr>
        <w:t xml:space="preserve"> </w:t>
      </w:r>
    </w:p>
    <w:p w14:paraId="05722AAB" w14:textId="77777777" w:rsidR="00085086" w:rsidRPr="00085086" w:rsidRDefault="00085086" w:rsidP="00AD535C">
      <w:pPr>
        <w:spacing w:line="480" w:lineRule="auto"/>
        <w:rPr>
          <w:sz w:val="24"/>
          <w:szCs w:val="24"/>
        </w:rPr>
      </w:pPr>
    </w:p>
    <w:p w14:paraId="3EEC9EAA" w14:textId="1C6AB4A7" w:rsidR="0007119E" w:rsidRPr="00085086" w:rsidRDefault="00CD393C" w:rsidP="00AD535C">
      <w:pPr>
        <w:spacing w:line="480" w:lineRule="auto"/>
        <w:ind w:firstLine="720"/>
        <w:rPr>
          <w:sz w:val="24"/>
          <w:szCs w:val="24"/>
        </w:rPr>
      </w:pPr>
      <w:r w:rsidRPr="00085086">
        <w:rPr>
          <w:sz w:val="24"/>
          <w:szCs w:val="24"/>
        </w:rPr>
        <w:t xml:space="preserve">To conclude, this essay looked at the </w:t>
      </w:r>
      <w:r w:rsidR="0007119E" w:rsidRPr="00085086">
        <w:rPr>
          <w:sz w:val="24"/>
          <w:szCs w:val="24"/>
        </w:rPr>
        <w:t>origin behind human behaviours</w:t>
      </w:r>
      <w:r w:rsidRPr="00085086">
        <w:rPr>
          <w:sz w:val="24"/>
          <w:szCs w:val="24"/>
        </w:rPr>
        <w:t xml:space="preserve"> and the</w:t>
      </w:r>
      <w:r w:rsidR="00F65E9F" w:rsidRPr="00085086">
        <w:rPr>
          <w:sz w:val="24"/>
          <w:szCs w:val="24"/>
        </w:rPr>
        <w:t xml:space="preserve"> </w:t>
      </w:r>
      <w:r w:rsidRPr="00085086">
        <w:rPr>
          <w:sz w:val="24"/>
          <w:szCs w:val="24"/>
        </w:rPr>
        <w:t>genetic</w:t>
      </w:r>
      <w:r w:rsidR="00F65E9F" w:rsidRPr="00085086">
        <w:rPr>
          <w:sz w:val="24"/>
          <w:szCs w:val="24"/>
        </w:rPr>
        <w:t xml:space="preserve"> </w:t>
      </w:r>
      <w:r w:rsidRPr="00085086">
        <w:rPr>
          <w:sz w:val="24"/>
          <w:szCs w:val="24"/>
        </w:rPr>
        <w:t>verses environment</w:t>
      </w:r>
      <w:r w:rsidR="00F65E9F" w:rsidRPr="00085086">
        <w:rPr>
          <w:sz w:val="24"/>
          <w:szCs w:val="24"/>
        </w:rPr>
        <w:t>al influences and their affects</w:t>
      </w:r>
      <w:r w:rsidRPr="00085086">
        <w:rPr>
          <w:sz w:val="24"/>
          <w:szCs w:val="24"/>
        </w:rPr>
        <w:t>.</w:t>
      </w:r>
      <w:r w:rsidR="00F65E9F" w:rsidRPr="00085086">
        <w:rPr>
          <w:sz w:val="24"/>
          <w:szCs w:val="24"/>
        </w:rPr>
        <w:t xml:space="preserve"> Findings from past data from twin </w:t>
      </w:r>
      <w:r w:rsidR="00F65E9F" w:rsidRPr="00085086">
        <w:rPr>
          <w:sz w:val="24"/>
          <w:szCs w:val="24"/>
        </w:rPr>
        <w:lastRenderedPageBreak/>
        <w:t>studies were explored and while some of it is now dated, it</w:t>
      </w:r>
      <w:r w:rsidR="00707CD0">
        <w:rPr>
          <w:sz w:val="24"/>
          <w:szCs w:val="24"/>
        </w:rPr>
        <w:t xml:space="preserve"> still</w:t>
      </w:r>
      <w:r w:rsidR="00F65E9F" w:rsidRPr="00085086">
        <w:rPr>
          <w:sz w:val="24"/>
          <w:szCs w:val="24"/>
        </w:rPr>
        <w:t xml:space="preserve"> provides psychologists today with a respectable, fundamental understanding that still holds relevance </w:t>
      </w:r>
      <w:r w:rsidR="00583466" w:rsidRPr="00085086">
        <w:rPr>
          <w:sz w:val="24"/>
          <w:szCs w:val="24"/>
        </w:rPr>
        <w:t>in the</w:t>
      </w:r>
      <w:r w:rsidR="00F65E9F" w:rsidRPr="00085086">
        <w:rPr>
          <w:sz w:val="24"/>
          <w:szCs w:val="24"/>
        </w:rPr>
        <w:t xml:space="preserve"> attempt to understand how individuals behave. </w:t>
      </w:r>
      <w:r w:rsidR="00583466" w:rsidRPr="00085086">
        <w:rPr>
          <w:sz w:val="24"/>
          <w:szCs w:val="24"/>
        </w:rPr>
        <w:t>Future work into twin studies and obsessive-compulsive disorder was highlighted as a</w:t>
      </w:r>
      <w:r w:rsidR="00707CD0">
        <w:rPr>
          <w:sz w:val="24"/>
          <w:szCs w:val="24"/>
        </w:rPr>
        <w:t xml:space="preserve"> specific </w:t>
      </w:r>
      <w:r w:rsidR="00583466" w:rsidRPr="00085086">
        <w:rPr>
          <w:sz w:val="24"/>
          <w:szCs w:val="24"/>
        </w:rPr>
        <w:t>area of research where current figures are limited. As the gene-environment debate ever continues, a feeling of optimis</w:t>
      </w:r>
      <w:r w:rsidR="00707CD0">
        <w:rPr>
          <w:sz w:val="24"/>
          <w:szCs w:val="24"/>
        </w:rPr>
        <w:t>m</w:t>
      </w:r>
      <w:r w:rsidR="00583466" w:rsidRPr="00085086">
        <w:rPr>
          <w:sz w:val="24"/>
          <w:szCs w:val="24"/>
        </w:rPr>
        <w:t xml:space="preserve"> comes from the</w:t>
      </w:r>
      <w:r w:rsidR="00707CD0">
        <w:rPr>
          <w:sz w:val="24"/>
          <w:szCs w:val="24"/>
        </w:rPr>
        <w:t xml:space="preserve"> ongoing</w:t>
      </w:r>
      <w:r w:rsidR="00583466" w:rsidRPr="00085086">
        <w:rPr>
          <w:sz w:val="24"/>
          <w:szCs w:val="24"/>
        </w:rPr>
        <w:t xml:space="preserve"> work in epigenetics and the </w:t>
      </w:r>
      <w:r w:rsidR="00707CD0">
        <w:rPr>
          <w:sz w:val="24"/>
          <w:szCs w:val="24"/>
        </w:rPr>
        <w:t xml:space="preserve">valid </w:t>
      </w:r>
      <w:r w:rsidR="00583466" w:rsidRPr="00085086">
        <w:rPr>
          <w:sz w:val="24"/>
          <w:szCs w:val="24"/>
        </w:rPr>
        <w:t>contribution</w:t>
      </w:r>
      <w:r w:rsidR="00707CD0">
        <w:rPr>
          <w:sz w:val="24"/>
          <w:szCs w:val="24"/>
        </w:rPr>
        <w:t xml:space="preserve"> that</w:t>
      </w:r>
      <w:r w:rsidR="00583466" w:rsidRPr="00085086">
        <w:rPr>
          <w:sz w:val="24"/>
          <w:szCs w:val="24"/>
        </w:rPr>
        <w:t xml:space="preserve"> it makes to the subject. </w:t>
      </w:r>
      <w:r w:rsidRPr="00085086">
        <w:rPr>
          <w:sz w:val="24"/>
          <w:szCs w:val="24"/>
        </w:rPr>
        <w:t>Ultimately,</w:t>
      </w:r>
      <w:r w:rsidR="0007119E" w:rsidRPr="00085086">
        <w:rPr>
          <w:sz w:val="24"/>
          <w:szCs w:val="24"/>
        </w:rPr>
        <w:t xml:space="preserve"> </w:t>
      </w:r>
      <w:r w:rsidR="00B86FA3" w:rsidRPr="00085086">
        <w:rPr>
          <w:sz w:val="24"/>
          <w:szCs w:val="24"/>
        </w:rPr>
        <w:t xml:space="preserve">the notion of </w:t>
      </w:r>
      <w:r w:rsidR="0007119E" w:rsidRPr="00085086">
        <w:rPr>
          <w:sz w:val="24"/>
          <w:szCs w:val="24"/>
        </w:rPr>
        <w:t xml:space="preserve">why we do what we do and particularly why some people develop psychological disorders and not others is of particular interest to psychology, a question extensively researched over many years but one yet to offer a definitive answer. </w:t>
      </w:r>
    </w:p>
    <w:p w14:paraId="0D04EE00" w14:textId="77777777" w:rsidR="00D774FE" w:rsidRPr="00085086" w:rsidRDefault="00D774FE" w:rsidP="00AD535C">
      <w:pPr>
        <w:spacing w:line="480" w:lineRule="auto"/>
        <w:rPr>
          <w:sz w:val="24"/>
          <w:szCs w:val="24"/>
        </w:rPr>
      </w:pPr>
    </w:p>
    <w:p w14:paraId="2BD1CB43" w14:textId="2A6F8D27" w:rsidR="00132735" w:rsidRPr="00085086" w:rsidRDefault="00132735" w:rsidP="00AD535C">
      <w:pPr>
        <w:spacing w:line="480" w:lineRule="auto"/>
        <w:ind w:firstLine="720"/>
        <w:rPr>
          <w:sz w:val="24"/>
          <w:szCs w:val="24"/>
        </w:rPr>
      </w:pPr>
    </w:p>
    <w:p w14:paraId="1486D368" w14:textId="77777777" w:rsidR="00132735" w:rsidRPr="00085086" w:rsidRDefault="00132735" w:rsidP="00AD535C">
      <w:pPr>
        <w:spacing w:line="480" w:lineRule="auto"/>
        <w:ind w:firstLine="720"/>
        <w:rPr>
          <w:sz w:val="24"/>
          <w:szCs w:val="24"/>
        </w:rPr>
      </w:pPr>
    </w:p>
    <w:p w14:paraId="27984DD7" w14:textId="77777777" w:rsidR="000C0322" w:rsidRPr="00085086" w:rsidRDefault="000C0322" w:rsidP="00AD535C">
      <w:pPr>
        <w:spacing w:line="480" w:lineRule="auto"/>
        <w:rPr>
          <w:sz w:val="24"/>
          <w:szCs w:val="24"/>
        </w:rPr>
      </w:pPr>
    </w:p>
    <w:p w14:paraId="78959120" w14:textId="6DF38138" w:rsidR="004021E0" w:rsidRPr="00085086" w:rsidRDefault="000C0322" w:rsidP="00AD535C">
      <w:pPr>
        <w:spacing w:line="480" w:lineRule="auto"/>
        <w:rPr>
          <w:sz w:val="24"/>
          <w:szCs w:val="24"/>
        </w:rPr>
      </w:pPr>
      <w:r w:rsidRPr="00085086">
        <w:rPr>
          <w:sz w:val="24"/>
          <w:szCs w:val="24"/>
        </w:rPr>
        <w:tab/>
      </w:r>
      <w:r w:rsidR="009640BD" w:rsidRPr="00085086">
        <w:rPr>
          <w:sz w:val="24"/>
          <w:szCs w:val="24"/>
        </w:rPr>
        <w:t xml:space="preserve"> </w:t>
      </w:r>
    </w:p>
    <w:p w14:paraId="5058FCE4" w14:textId="00EA9996" w:rsidR="00DF41B1" w:rsidRPr="00085086" w:rsidRDefault="00DF41B1" w:rsidP="00AD535C">
      <w:pPr>
        <w:spacing w:line="480" w:lineRule="auto"/>
        <w:rPr>
          <w:sz w:val="24"/>
          <w:szCs w:val="24"/>
        </w:rPr>
      </w:pPr>
    </w:p>
    <w:p w14:paraId="4312D267" w14:textId="05ACABDD" w:rsidR="00DF41B1" w:rsidRDefault="00DF41B1" w:rsidP="00AD535C">
      <w:pPr>
        <w:spacing w:line="480" w:lineRule="auto"/>
        <w:rPr>
          <w:sz w:val="24"/>
          <w:szCs w:val="24"/>
        </w:rPr>
      </w:pPr>
      <w:r w:rsidRPr="00085086">
        <w:rPr>
          <w:sz w:val="24"/>
          <w:szCs w:val="24"/>
        </w:rPr>
        <w:tab/>
      </w:r>
    </w:p>
    <w:p w14:paraId="4C49FE79" w14:textId="4DB442D8" w:rsidR="00BF547D" w:rsidRDefault="00BF547D" w:rsidP="00AD535C">
      <w:pPr>
        <w:spacing w:line="480" w:lineRule="auto"/>
        <w:rPr>
          <w:sz w:val="24"/>
          <w:szCs w:val="24"/>
        </w:rPr>
      </w:pPr>
    </w:p>
    <w:p w14:paraId="17753EF9" w14:textId="07FD9C85" w:rsidR="00BF547D" w:rsidRDefault="00BF547D" w:rsidP="00AD535C">
      <w:pPr>
        <w:spacing w:line="480" w:lineRule="auto"/>
        <w:rPr>
          <w:sz w:val="24"/>
          <w:szCs w:val="24"/>
        </w:rPr>
      </w:pPr>
    </w:p>
    <w:p w14:paraId="276A476D" w14:textId="3342E169" w:rsidR="00BF547D" w:rsidRDefault="00BF547D" w:rsidP="00AD535C">
      <w:pPr>
        <w:spacing w:line="480" w:lineRule="auto"/>
        <w:rPr>
          <w:sz w:val="24"/>
          <w:szCs w:val="24"/>
        </w:rPr>
      </w:pPr>
    </w:p>
    <w:p w14:paraId="27CE578E" w14:textId="3201B755" w:rsidR="00BF547D" w:rsidRDefault="00BF547D" w:rsidP="00AD535C">
      <w:pPr>
        <w:spacing w:line="480" w:lineRule="auto"/>
        <w:rPr>
          <w:sz w:val="24"/>
          <w:szCs w:val="24"/>
        </w:rPr>
      </w:pPr>
    </w:p>
    <w:p w14:paraId="06E2FC11" w14:textId="4CECD6E4" w:rsidR="00BF547D" w:rsidRDefault="00BF547D" w:rsidP="00AD535C">
      <w:pPr>
        <w:spacing w:line="480" w:lineRule="auto"/>
        <w:rPr>
          <w:sz w:val="24"/>
          <w:szCs w:val="24"/>
        </w:rPr>
      </w:pPr>
    </w:p>
    <w:p w14:paraId="448AFA72" w14:textId="77777777" w:rsidR="004C3780" w:rsidRDefault="004C3780" w:rsidP="004C3780">
      <w:pPr>
        <w:spacing w:line="480" w:lineRule="auto"/>
        <w:rPr>
          <w:rFonts w:cstheme="minorHAnsi"/>
          <w:u w:val="single"/>
        </w:rPr>
      </w:pPr>
      <w:r w:rsidRPr="0082647D">
        <w:rPr>
          <w:rFonts w:cstheme="minorHAnsi"/>
          <w:u w:val="single"/>
        </w:rPr>
        <w:lastRenderedPageBreak/>
        <w:t xml:space="preserve">Reference list. </w:t>
      </w:r>
      <w:r>
        <w:rPr>
          <w:rFonts w:cstheme="minorHAnsi"/>
          <w:u w:val="single"/>
        </w:rPr>
        <w:t xml:space="preserve">  </w:t>
      </w:r>
    </w:p>
    <w:p w14:paraId="22B6D39D" w14:textId="77777777" w:rsidR="004C3780" w:rsidRDefault="004C3780" w:rsidP="004C3780">
      <w:pPr>
        <w:spacing w:line="480" w:lineRule="auto"/>
        <w:rPr>
          <w:rFonts w:cstheme="minorHAnsi"/>
          <w:u w:val="single"/>
        </w:rPr>
      </w:pPr>
    </w:p>
    <w:p w14:paraId="5AE0EC99" w14:textId="77777777" w:rsidR="004C3780" w:rsidRPr="00A13525" w:rsidRDefault="004C3780" w:rsidP="004C3780">
      <w:pPr>
        <w:spacing w:line="480" w:lineRule="auto"/>
        <w:rPr>
          <w:rFonts w:cstheme="minorHAnsi"/>
        </w:rPr>
      </w:pPr>
      <w:r>
        <w:rPr>
          <w:rFonts w:cstheme="minorHAnsi"/>
        </w:rPr>
        <w:t xml:space="preserve">Alexander, M., Fawcett, J. N., &amp; Runciman, P. J. (2006). </w:t>
      </w:r>
      <w:r>
        <w:rPr>
          <w:rFonts w:cstheme="minorHAnsi"/>
          <w:i/>
          <w:iCs/>
        </w:rPr>
        <w:t xml:space="preserve">Nursing Practice: Hospital and Home </w:t>
      </w:r>
      <w:r>
        <w:rPr>
          <w:rFonts w:cstheme="minorHAnsi"/>
        </w:rPr>
        <w:t>(3</w:t>
      </w:r>
      <w:r w:rsidRPr="00A13525">
        <w:rPr>
          <w:rFonts w:cstheme="minorHAnsi"/>
          <w:vertAlign w:val="superscript"/>
        </w:rPr>
        <w:t>rd</w:t>
      </w:r>
      <w:r>
        <w:rPr>
          <w:rFonts w:cstheme="minorHAnsi"/>
        </w:rPr>
        <w:t xml:space="preserve"> edition). Churchill Livingstone Elsevier.</w:t>
      </w:r>
    </w:p>
    <w:p w14:paraId="01E19D20" w14:textId="77777777" w:rsidR="004C3780" w:rsidRDefault="004C3780" w:rsidP="004C3780">
      <w:pPr>
        <w:spacing w:line="480" w:lineRule="auto"/>
        <w:rPr>
          <w:rFonts w:cstheme="minorHAnsi"/>
          <w:u w:val="single"/>
        </w:rPr>
      </w:pPr>
    </w:p>
    <w:p w14:paraId="47558B8C" w14:textId="77777777" w:rsidR="004C3780" w:rsidRPr="00485D9D" w:rsidRDefault="004C3780" w:rsidP="004C3780">
      <w:pPr>
        <w:spacing w:line="480" w:lineRule="auto"/>
        <w:rPr>
          <w:rFonts w:cstheme="minorHAnsi"/>
        </w:rPr>
      </w:pPr>
      <w:r>
        <w:rPr>
          <w:rFonts w:cstheme="minorHAnsi"/>
        </w:rPr>
        <w:t xml:space="preserve">Baker, L. A., Jacobson, K. C., Raine, A., Lozano, D. I., &amp; </w:t>
      </w:r>
      <w:proofErr w:type="spellStart"/>
      <w:r>
        <w:rPr>
          <w:rFonts w:cstheme="minorHAnsi"/>
        </w:rPr>
        <w:t>Bezdjian</w:t>
      </w:r>
      <w:proofErr w:type="spellEnd"/>
      <w:r>
        <w:rPr>
          <w:rFonts w:cstheme="minorHAnsi"/>
        </w:rPr>
        <w:t xml:space="preserve">, S. (2007) Genetic and environmental bases of childhood antisocial </w:t>
      </w:r>
      <w:proofErr w:type="spellStart"/>
      <w:r>
        <w:rPr>
          <w:rFonts w:cstheme="minorHAnsi"/>
        </w:rPr>
        <w:t>behavior</w:t>
      </w:r>
      <w:proofErr w:type="spellEnd"/>
      <w:r>
        <w:rPr>
          <w:rFonts w:cstheme="minorHAnsi"/>
        </w:rPr>
        <w:t xml:space="preserve">: A multi-informant twin study. </w:t>
      </w:r>
      <w:r>
        <w:rPr>
          <w:rFonts w:cstheme="minorHAnsi"/>
          <w:i/>
          <w:iCs/>
        </w:rPr>
        <w:t xml:space="preserve">Journal of Abnormal Psychology, 116 </w:t>
      </w:r>
      <w:r>
        <w:rPr>
          <w:rFonts w:cstheme="minorHAnsi"/>
        </w:rPr>
        <w:t>(2), 219-235. DOI:10.1037/0021-843X.116.2.219</w:t>
      </w:r>
    </w:p>
    <w:p w14:paraId="37D7592C" w14:textId="77777777" w:rsidR="004C3780" w:rsidRDefault="004C3780" w:rsidP="004C3780">
      <w:pPr>
        <w:spacing w:line="480" w:lineRule="auto"/>
        <w:rPr>
          <w:rFonts w:cstheme="minorHAnsi"/>
          <w:u w:val="single"/>
        </w:rPr>
      </w:pPr>
    </w:p>
    <w:p w14:paraId="5B84B943" w14:textId="77777777" w:rsidR="004C3780" w:rsidRDefault="004C3780" w:rsidP="004C3780">
      <w:pPr>
        <w:spacing w:line="480" w:lineRule="auto"/>
        <w:rPr>
          <w:rFonts w:cstheme="minorHAnsi"/>
        </w:rPr>
      </w:pPr>
      <w:r>
        <w:rPr>
          <w:rFonts w:cstheme="minorHAnsi"/>
        </w:rPr>
        <w:t xml:space="preserve">Bell, J. T. &amp; Spector, T, D. (2011). A twin approach to unravelling epigenetics. </w:t>
      </w:r>
      <w:r>
        <w:rPr>
          <w:rFonts w:cstheme="minorHAnsi"/>
          <w:i/>
          <w:iCs/>
        </w:rPr>
        <w:t xml:space="preserve">Trends in Genetics, 27, </w:t>
      </w:r>
      <w:r>
        <w:rPr>
          <w:rFonts w:cstheme="minorHAnsi"/>
        </w:rPr>
        <w:t>(3), 116-125.</w:t>
      </w:r>
    </w:p>
    <w:p w14:paraId="0DC415BC" w14:textId="77777777" w:rsidR="004C3780" w:rsidRDefault="004C3780" w:rsidP="004C3780">
      <w:pPr>
        <w:spacing w:line="480" w:lineRule="auto"/>
        <w:rPr>
          <w:rFonts w:cstheme="minorHAnsi"/>
        </w:rPr>
      </w:pPr>
    </w:p>
    <w:p w14:paraId="36829155" w14:textId="77777777" w:rsidR="004C3780" w:rsidRPr="004C3780" w:rsidRDefault="004C3780" w:rsidP="004C3780">
      <w:pPr>
        <w:spacing w:line="480" w:lineRule="auto"/>
        <w:rPr>
          <w:rFonts w:cstheme="minorHAnsi"/>
        </w:rPr>
      </w:pPr>
      <w:r w:rsidRPr="004C3780">
        <w:rPr>
          <w:rFonts w:cstheme="minorHAnsi"/>
        </w:rPr>
        <w:t xml:space="preserve">Bird, A. (2007) Perceptions of epigenetics. </w:t>
      </w:r>
      <w:r w:rsidRPr="004C3780">
        <w:rPr>
          <w:rFonts w:cstheme="minorHAnsi"/>
          <w:i/>
          <w:iCs/>
        </w:rPr>
        <w:t xml:space="preserve">Nature, 447, </w:t>
      </w:r>
      <w:r w:rsidRPr="004C3780">
        <w:rPr>
          <w:rFonts w:cstheme="minorHAnsi"/>
        </w:rPr>
        <w:t>396-398.</w:t>
      </w:r>
    </w:p>
    <w:p w14:paraId="4A0E4105" w14:textId="77777777" w:rsidR="004C3780" w:rsidRDefault="004C3780" w:rsidP="004C3780">
      <w:pPr>
        <w:spacing w:line="480" w:lineRule="auto"/>
        <w:rPr>
          <w:rFonts w:cstheme="minorHAnsi"/>
          <w:u w:val="single"/>
        </w:rPr>
      </w:pPr>
    </w:p>
    <w:p w14:paraId="1FE1402C" w14:textId="77777777" w:rsidR="004C3780" w:rsidRPr="00F5661C" w:rsidRDefault="004C3780" w:rsidP="004C3780">
      <w:pPr>
        <w:spacing w:line="480" w:lineRule="auto"/>
        <w:rPr>
          <w:rFonts w:cstheme="minorHAnsi"/>
        </w:rPr>
      </w:pPr>
      <w:r w:rsidRPr="00EA0E2C">
        <w:rPr>
          <w:rFonts w:cstheme="minorHAnsi"/>
        </w:rPr>
        <w:t>Burt</w:t>
      </w:r>
      <w:r>
        <w:rPr>
          <w:rFonts w:cstheme="minorHAnsi"/>
        </w:rPr>
        <w:t>, S. A.</w:t>
      </w:r>
      <w:r w:rsidRPr="00EA0E2C">
        <w:rPr>
          <w:rFonts w:cstheme="minorHAnsi"/>
        </w:rPr>
        <w:t xml:space="preserve"> (2008)</w:t>
      </w:r>
      <w:r>
        <w:rPr>
          <w:rFonts w:cstheme="minorHAnsi"/>
        </w:rPr>
        <w:t xml:space="preserve">. Gene-environment interactions and their impact on the development of personality traits. </w:t>
      </w:r>
      <w:r>
        <w:rPr>
          <w:rFonts w:cstheme="minorHAnsi"/>
          <w:i/>
          <w:iCs/>
        </w:rPr>
        <w:t>Psychiatry, 7</w:t>
      </w:r>
      <w:r>
        <w:rPr>
          <w:rFonts w:cstheme="minorHAnsi"/>
        </w:rPr>
        <w:t>(12), 507-510.</w:t>
      </w:r>
    </w:p>
    <w:p w14:paraId="1F67AC48" w14:textId="77777777" w:rsidR="004C3780" w:rsidRPr="009001A8" w:rsidRDefault="004C3780" w:rsidP="004C3780">
      <w:pPr>
        <w:spacing w:line="480" w:lineRule="auto"/>
        <w:rPr>
          <w:rFonts w:cstheme="minorHAnsi"/>
          <w:color w:val="FF0000"/>
        </w:rPr>
      </w:pPr>
    </w:p>
    <w:p w14:paraId="674906E4" w14:textId="77777777" w:rsidR="004C3780" w:rsidRPr="0082647D" w:rsidRDefault="004C3780" w:rsidP="004C3780">
      <w:pPr>
        <w:spacing w:line="480" w:lineRule="auto"/>
        <w:rPr>
          <w:rFonts w:cstheme="minorHAnsi"/>
        </w:rPr>
      </w:pPr>
      <w:r w:rsidRPr="0082647D">
        <w:rPr>
          <w:rFonts w:cstheme="minorHAnsi"/>
        </w:rPr>
        <w:t xml:space="preserve">Collins, F. S. &amp; </w:t>
      </w:r>
      <w:proofErr w:type="spellStart"/>
      <w:r w:rsidRPr="0082647D">
        <w:rPr>
          <w:rFonts w:cstheme="minorHAnsi"/>
        </w:rPr>
        <w:t>McKusick</w:t>
      </w:r>
      <w:proofErr w:type="spellEnd"/>
      <w:r w:rsidRPr="0082647D">
        <w:rPr>
          <w:rFonts w:cstheme="minorHAnsi"/>
        </w:rPr>
        <w:t xml:space="preserve">, V. A. (2001) Implications of the human genome project for medical science. </w:t>
      </w:r>
      <w:r w:rsidRPr="0082647D">
        <w:rPr>
          <w:rFonts w:cstheme="minorHAnsi"/>
          <w:i/>
          <w:iCs/>
        </w:rPr>
        <w:t xml:space="preserve">Journal of the American Medical Association, 285, </w:t>
      </w:r>
      <w:r w:rsidRPr="0082647D">
        <w:rPr>
          <w:rFonts w:cstheme="minorHAnsi"/>
        </w:rPr>
        <w:t>540-544.</w:t>
      </w:r>
    </w:p>
    <w:p w14:paraId="779A56A1" w14:textId="77777777" w:rsidR="004C3780" w:rsidRPr="0082647D" w:rsidRDefault="004C3780" w:rsidP="004C3780">
      <w:pPr>
        <w:spacing w:line="480" w:lineRule="auto"/>
        <w:rPr>
          <w:rFonts w:cstheme="minorHAnsi"/>
          <w:u w:val="single"/>
        </w:rPr>
      </w:pPr>
    </w:p>
    <w:p w14:paraId="76FA5DB7" w14:textId="77777777" w:rsidR="004C3780" w:rsidRPr="0082647D" w:rsidRDefault="004C3780" w:rsidP="004C3780">
      <w:pPr>
        <w:spacing w:line="480" w:lineRule="auto"/>
        <w:rPr>
          <w:rFonts w:cstheme="minorHAnsi"/>
        </w:rPr>
      </w:pPr>
      <w:r w:rsidRPr="0082647D">
        <w:rPr>
          <w:rFonts w:cstheme="minorHAnsi"/>
        </w:rPr>
        <w:t>Davey, G. (2011).</w:t>
      </w:r>
      <w:r w:rsidRPr="0082647D">
        <w:rPr>
          <w:rFonts w:cstheme="minorHAnsi"/>
          <w:i/>
          <w:iCs/>
        </w:rPr>
        <w:t xml:space="preserve"> Applied psychology </w:t>
      </w:r>
      <w:r w:rsidRPr="0082647D">
        <w:rPr>
          <w:rFonts w:cstheme="minorHAnsi"/>
        </w:rPr>
        <w:t>(1</w:t>
      </w:r>
      <w:r w:rsidRPr="009C2F72">
        <w:rPr>
          <w:rFonts w:cstheme="minorHAnsi"/>
          <w:vertAlign w:val="superscript"/>
        </w:rPr>
        <w:t>st</w:t>
      </w:r>
      <w:r>
        <w:rPr>
          <w:rFonts w:cstheme="minorHAnsi"/>
        </w:rPr>
        <w:t xml:space="preserve"> ed.</w:t>
      </w:r>
      <w:r w:rsidRPr="0082647D">
        <w:rPr>
          <w:rFonts w:cstheme="minorHAnsi"/>
        </w:rPr>
        <w:t>). British Psychological Society &amp; Blackwell Publishing Ltd.</w:t>
      </w:r>
    </w:p>
    <w:p w14:paraId="7DEA1FCD" w14:textId="77777777" w:rsidR="004C3780" w:rsidRDefault="004C3780" w:rsidP="004C3780">
      <w:pPr>
        <w:spacing w:line="480" w:lineRule="auto"/>
        <w:rPr>
          <w:rFonts w:cstheme="minorHAnsi"/>
        </w:rPr>
      </w:pPr>
    </w:p>
    <w:p w14:paraId="19D2F216" w14:textId="77777777" w:rsidR="004C3780" w:rsidRPr="0082647D" w:rsidRDefault="004C3780" w:rsidP="004C3780">
      <w:pPr>
        <w:spacing w:line="480" w:lineRule="auto"/>
        <w:rPr>
          <w:rFonts w:cstheme="minorHAnsi"/>
        </w:rPr>
      </w:pPr>
      <w:proofErr w:type="spellStart"/>
      <w:r w:rsidRPr="0082647D">
        <w:rPr>
          <w:rFonts w:cstheme="minorHAnsi"/>
        </w:rPr>
        <w:t>Eley</w:t>
      </w:r>
      <w:proofErr w:type="spellEnd"/>
      <w:r w:rsidRPr="0082647D">
        <w:rPr>
          <w:rFonts w:cstheme="minorHAnsi"/>
        </w:rPr>
        <w:t xml:space="preserve">, T. C., Bolton, D. O’Connor, T. G., Perrin, S., Smith, P. &amp; Plomin, R. (2003). A twin study of anxiety-related behaviours in pre-school children. </w:t>
      </w:r>
      <w:r w:rsidRPr="0082647D">
        <w:rPr>
          <w:rFonts w:cstheme="minorHAnsi"/>
          <w:i/>
          <w:iCs/>
        </w:rPr>
        <w:t xml:space="preserve">Journal of Child Psychology and Psychiatry, 44 </w:t>
      </w:r>
      <w:r w:rsidRPr="0082647D">
        <w:rPr>
          <w:rFonts w:cstheme="minorHAnsi"/>
        </w:rPr>
        <w:t xml:space="preserve">(7), 945-960. </w:t>
      </w:r>
    </w:p>
    <w:p w14:paraId="4C9DFE26" w14:textId="77777777" w:rsidR="004C3780" w:rsidRPr="0082647D" w:rsidRDefault="004C3780" w:rsidP="004C3780">
      <w:pPr>
        <w:spacing w:line="480" w:lineRule="auto"/>
        <w:rPr>
          <w:rFonts w:cstheme="minorHAnsi"/>
        </w:rPr>
      </w:pPr>
    </w:p>
    <w:p w14:paraId="642BCE92" w14:textId="77777777" w:rsidR="004C3780" w:rsidRPr="0082647D" w:rsidRDefault="004C3780" w:rsidP="004C3780">
      <w:pPr>
        <w:spacing w:line="480" w:lineRule="auto"/>
        <w:rPr>
          <w:rFonts w:cstheme="minorHAnsi"/>
        </w:rPr>
      </w:pPr>
      <w:r w:rsidRPr="0082647D">
        <w:rPr>
          <w:rFonts w:cstheme="minorHAnsi"/>
        </w:rPr>
        <w:t xml:space="preserve">Frank, E., </w:t>
      </w:r>
      <w:proofErr w:type="spellStart"/>
      <w:r w:rsidRPr="0082647D">
        <w:rPr>
          <w:rFonts w:cstheme="minorHAnsi"/>
        </w:rPr>
        <w:t>Salchner</w:t>
      </w:r>
      <w:proofErr w:type="spellEnd"/>
      <w:r w:rsidRPr="0082647D">
        <w:rPr>
          <w:rFonts w:cstheme="minorHAnsi"/>
        </w:rPr>
        <w:t xml:space="preserve">, P., </w:t>
      </w:r>
      <w:proofErr w:type="spellStart"/>
      <w:r w:rsidRPr="0082647D">
        <w:rPr>
          <w:rFonts w:cstheme="minorHAnsi"/>
        </w:rPr>
        <w:t>Aldag</w:t>
      </w:r>
      <w:proofErr w:type="spellEnd"/>
      <w:r w:rsidRPr="0082647D">
        <w:rPr>
          <w:rFonts w:cstheme="minorHAnsi"/>
        </w:rPr>
        <w:t xml:space="preserve">, J. M., Salome, N., </w:t>
      </w:r>
      <w:proofErr w:type="spellStart"/>
      <w:r w:rsidRPr="0082647D">
        <w:rPr>
          <w:rFonts w:cstheme="minorHAnsi"/>
        </w:rPr>
        <w:t>Singewald</w:t>
      </w:r>
      <w:proofErr w:type="spellEnd"/>
      <w:r w:rsidRPr="0082647D">
        <w:rPr>
          <w:rFonts w:cstheme="minorHAnsi"/>
        </w:rPr>
        <w:t xml:space="preserve">, N., Landgraf, R., &amp; Wigger, A. (2006) Genetic predisposition to anxiety-related behaviour determines coping style, neuroendocrine responses, and neural activation during social defeat. </w:t>
      </w:r>
      <w:r w:rsidRPr="0082647D">
        <w:rPr>
          <w:rFonts w:cstheme="minorHAnsi"/>
          <w:i/>
          <w:iCs/>
        </w:rPr>
        <w:t xml:space="preserve">Behavioural Neuroscience, 120 </w:t>
      </w:r>
      <w:r w:rsidRPr="0082647D">
        <w:rPr>
          <w:rFonts w:cstheme="minorHAnsi"/>
        </w:rPr>
        <w:t xml:space="preserve">(1), 60-71. </w:t>
      </w:r>
      <w:hyperlink r:id="rId7" w:history="1">
        <w:r w:rsidRPr="0082647D">
          <w:rPr>
            <w:rStyle w:val="Hyperlink"/>
            <w:rFonts w:cstheme="minorHAnsi"/>
          </w:rPr>
          <w:t>https://doi.org/10.1037/0735-7044.120.1.60</w:t>
        </w:r>
      </w:hyperlink>
    </w:p>
    <w:p w14:paraId="7FA09DE9" w14:textId="77777777" w:rsidR="004C3780" w:rsidRPr="0082647D" w:rsidRDefault="004C3780" w:rsidP="004C3780">
      <w:pPr>
        <w:spacing w:line="480" w:lineRule="auto"/>
        <w:rPr>
          <w:rFonts w:cstheme="minorHAnsi"/>
          <w:u w:val="single"/>
        </w:rPr>
      </w:pPr>
    </w:p>
    <w:p w14:paraId="4FD702E8" w14:textId="77777777" w:rsidR="004C3780" w:rsidRDefault="004C3780" w:rsidP="004C3780">
      <w:pPr>
        <w:spacing w:line="480" w:lineRule="auto"/>
        <w:rPr>
          <w:rFonts w:cstheme="minorHAnsi"/>
        </w:rPr>
      </w:pPr>
      <w:r w:rsidRPr="0082647D">
        <w:rPr>
          <w:rFonts w:cstheme="minorHAnsi"/>
        </w:rPr>
        <w:t xml:space="preserve">Gross, R. (2020). </w:t>
      </w:r>
      <w:r w:rsidRPr="0082647D">
        <w:rPr>
          <w:rFonts w:cstheme="minorHAnsi"/>
          <w:i/>
          <w:iCs/>
        </w:rPr>
        <w:t xml:space="preserve">Psychology. The Science of Mind and Behaviour </w:t>
      </w:r>
      <w:r w:rsidRPr="0082647D">
        <w:rPr>
          <w:rFonts w:cstheme="minorHAnsi"/>
        </w:rPr>
        <w:t>(8</w:t>
      </w:r>
      <w:r w:rsidRPr="0082647D">
        <w:rPr>
          <w:rFonts w:cstheme="minorHAnsi"/>
          <w:vertAlign w:val="superscript"/>
        </w:rPr>
        <w:t>th</w:t>
      </w:r>
      <w:r w:rsidRPr="0082647D">
        <w:rPr>
          <w:rFonts w:cstheme="minorHAnsi"/>
        </w:rPr>
        <w:t xml:space="preserve"> edition). Hodder Education. </w:t>
      </w:r>
    </w:p>
    <w:p w14:paraId="06976383" w14:textId="77777777" w:rsidR="004C3780" w:rsidRDefault="004C3780" w:rsidP="004C3780">
      <w:pPr>
        <w:spacing w:line="480" w:lineRule="auto"/>
        <w:rPr>
          <w:rFonts w:cstheme="minorHAnsi"/>
        </w:rPr>
      </w:pPr>
    </w:p>
    <w:p w14:paraId="78D15B46" w14:textId="77777777" w:rsidR="004C3780" w:rsidRPr="00E82AE2" w:rsidRDefault="004C3780" w:rsidP="004C3780">
      <w:pPr>
        <w:spacing w:line="480" w:lineRule="auto"/>
        <w:rPr>
          <w:rFonts w:cstheme="minorHAnsi"/>
        </w:rPr>
      </w:pPr>
      <w:r>
        <w:rPr>
          <w:rFonts w:cstheme="minorHAnsi"/>
        </w:rPr>
        <w:t xml:space="preserve">Holland, A. J., Hall, A., Murray, R., Russell, G. F. M., &amp; Crisp, A. H. (1984). Anorexia nervosa: A study of 34 twin pairs and one set of triplets. </w:t>
      </w:r>
      <w:r>
        <w:rPr>
          <w:rFonts w:cstheme="minorHAnsi"/>
          <w:i/>
          <w:iCs/>
        </w:rPr>
        <w:t xml:space="preserve">British Journal of Psychiatry, 145, </w:t>
      </w:r>
      <w:r>
        <w:rPr>
          <w:rFonts w:cstheme="minorHAnsi"/>
        </w:rPr>
        <w:t xml:space="preserve">414-419. </w:t>
      </w:r>
    </w:p>
    <w:p w14:paraId="12A77F99" w14:textId="77777777" w:rsidR="004C3780" w:rsidRDefault="004C3780" w:rsidP="004C3780">
      <w:pPr>
        <w:spacing w:line="480" w:lineRule="auto"/>
        <w:rPr>
          <w:rFonts w:ascii="Arial" w:hAnsi="Arial" w:cs="Arial"/>
          <w:color w:val="FF0000"/>
          <w:sz w:val="20"/>
          <w:szCs w:val="20"/>
          <w:shd w:val="clear" w:color="auto" w:fill="FFFFFF"/>
        </w:rPr>
      </w:pPr>
    </w:p>
    <w:p w14:paraId="3ED6CB1A" w14:textId="77777777" w:rsidR="004C3780" w:rsidRPr="00E82AE2" w:rsidRDefault="004C3780" w:rsidP="004C3780">
      <w:pPr>
        <w:spacing w:line="480" w:lineRule="auto"/>
        <w:rPr>
          <w:rFonts w:cstheme="minorHAnsi"/>
        </w:rPr>
      </w:pPr>
      <w:proofErr w:type="spellStart"/>
      <w:r w:rsidRPr="00E82AE2">
        <w:rPr>
          <w:rFonts w:cstheme="minorHAnsi"/>
          <w:shd w:val="clear" w:color="auto" w:fill="FFFFFF"/>
        </w:rPr>
        <w:t>Hurford</w:t>
      </w:r>
      <w:proofErr w:type="spellEnd"/>
      <w:r w:rsidRPr="00E82AE2">
        <w:rPr>
          <w:rFonts w:cstheme="minorHAnsi"/>
          <w:shd w:val="clear" w:color="auto" w:fill="FFFFFF"/>
        </w:rPr>
        <w:t xml:space="preserve">, J. R. (1991). The evolution of the critical period for language acquisition. </w:t>
      </w:r>
      <w:r w:rsidRPr="00E82AE2">
        <w:rPr>
          <w:rFonts w:cstheme="minorHAnsi"/>
          <w:i/>
          <w:iCs/>
          <w:shd w:val="clear" w:color="auto" w:fill="FFFFFF"/>
        </w:rPr>
        <w:t xml:space="preserve">Cognition, 40 </w:t>
      </w:r>
      <w:r w:rsidRPr="00E82AE2">
        <w:rPr>
          <w:rFonts w:cstheme="minorHAnsi"/>
          <w:shd w:val="clear" w:color="auto" w:fill="FFFFFF"/>
        </w:rPr>
        <w:t>(3), 159-201.</w:t>
      </w:r>
    </w:p>
    <w:p w14:paraId="513A78F7" w14:textId="77777777" w:rsidR="004C3780" w:rsidRDefault="004C3780" w:rsidP="004C3780">
      <w:pPr>
        <w:spacing w:line="480" w:lineRule="auto"/>
        <w:rPr>
          <w:rFonts w:cstheme="minorHAnsi"/>
        </w:rPr>
      </w:pPr>
    </w:p>
    <w:p w14:paraId="4B3F7160" w14:textId="77777777" w:rsidR="004C3780" w:rsidRPr="009C2F72" w:rsidRDefault="004C3780" w:rsidP="004C3780">
      <w:pPr>
        <w:spacing w:line="480" w:lineRule="auto"/>
        <w:rPr>
          <w:rFonts w:cstheme="minorHAnsi"/>
        </w:rPr>
      </w:pPr>
      <w:r>
        <w:rPr>
          <w:rFonts w:cstheme="minorHAnsi"/>
        </w:rPr>
        <w:t xml:space="preserve">King, S. M., Keyes, M., Winters, K. C., </w:t>
      </w:r>
      <w:proofErr w:type="spellStart"/>
      <w:r>
        <w:rPr>
          <w:rFonts w:cstheme="minorHAnsi"/>
        </w:rPr>
        <w:t>McGue</w:t>
      </w:r>
      <w:proofErr w:type="spellEnd"/>
      <w:r>
        <w:rPr>
          <w:rFonts w:cstheme="minorHAnsi"/>
        </w:rPr>
        <w:t xml:space="preserve">, M., &amp; </w:t>
      </w:r>
      <w:proofErr w:type="spellStart"/>
      <w:r>
        <w:rPr>
          <w:rFonts w:cstheme="minorHAnsi"/>
        </w:rPr>
        <w:t>Iacono</w:t>
      </w:r>
      <w:proofErr w:type="spellEnd"/>
      <w:r>
        <w:rPr>
          <w:rFonts w:cstheme="minorHAnsi"/>
        </w:rPr>
        <w:t xml:space="preserve">, W. G. (2017). Genetic and environmental origins of gambling behaviours from ages 18 to 25: A longitudinal twin family study. </w:t>
      </w:r>
      <w:r>
        <w:rPr>
          <w:rFonts w:cstheme="minorHAnsi"/>
          <w:i/>
          <w:iCs/>
        </w:rPr>
        <w:t xml:space="preserve">Psychology of Addictive Behaviours, 31 </w:t>
      </w:r>
      <w:r>
        <w:rPr>
          <w:rFonts w:cstheme="minorHAnsi"/>
        </w:rPr>
        <w:t xml:space="preserve">(3), 367-374. </w:t>
      </w:r>
      <w:hyperlink r:id="rId8" w:history="1">
        <w:r w:rsidRPr="00CA6EF3">
          <w:rPr>
            <w:rStyle w:val="Hyperlink"/>
            <w:rFonts w:cstheme="minorHAnsi"/>
          </w:rPr>
          <w:t>http://dx.doi.org/10.1037/adb0000266</w:t>
        </w:r>
      </w:hyperlink>
      <w:r>
        <w:rPr>
          <w:rFonts w:cstheme="minorHAnsi"/>
        </w:rPr>
        <w:t xml:space="preserve"> </w:t>
      </w:r>
    </w:p>
    <w:p w14:paraId="5BED3AF4" w14:textId="77777777" w:rsidR="004C3780" w:rsidRPr="0082647D" w:rsidRDefault="004C3780" w:rsidP="004C3780">
      <w:pPr>
        <w:spacing w:line="480" w:lineRule="auto"/>
        <w:rPr>
          <w:rFonts w:cstheme="minorHAnsi"/>
        </w:rPr>
      </w:pPr>
    </w:p>
    <w:p w14:paraId="36FB7CA1" w14:textId="77777777" w:rsidR="004C3780" w:rsidRPr="0082647D" w:rsidRDefault="004C3780" w:rsidP="004C3780">
      <w:pPr>
        <w:spacing w:line="480" w:lineRule="auto"/>
        <w:rPr>
          <w:rFonts w:cstheme="minorHAnsi"/>
        </w:rPr>
      </w:pPr>
      <w:r w:rsidRPr="0082647D">
        <w:rPr>
          <w:rFonts w:cstheme="minorHAnsi"/>
        </w:rPr>
        <w:lastRenderedPageBreak/>
        <w:t>Last, C. G., Hansen, C.</w:t>
      </w:r>
      <w:r>
        <w:rPr>
          <w:rFonts w:cstheme="minorHAnsi"/>
        </w:rPr>
        <w:t>,</w:t>
      </w:r>
      <w:r w:rsidRPr="0082647D">
        <w:rPr>
          <w:rFonts w:cstheme="minorHAnsi"/>
        </w:rPr>
        <w:t xml:space="preserve"> &amp; Franco, N. (1997). Anxious children in adulthood: A prospective study of adjustment. </w:t>
      </w:r>
      <w:r w:rsidRPr="0082647D">
        <w:rPr>
          <w:rFonts w:cstheme="minorHAnsi"/>
          <w:i/>
          <w:iCs/>
        </w:rPr>
        <w:t>Journal of American Academic Child and Adolescent Psychiatry, 36</w:t>
      </w:r>
      <w:r w:rsidRPr="0082647D">
        <w:rPr>
          <w:rFonts w:cstheme="minorHAnsi"/>
        </w:rPr>
        <w:t>, 645-652.</w:t>
      </w:r>
    </w:p>
    <w:p w14:paraId="68E90C18" w14:textId="77777777" w:rsidR="004C3780" w:rsidRPr="0082647D" w:rsidRDefault="004C3780" w:rsidP="004C3780">
      <w:pPr>
        <w:spacing w:line="480" w:lineRule="auto"/>
        <w:rPr>
          <w:rFonts w:cstheme="minorHAnsi"/>
        </w:rPr>
      </w:pPr>
    </w:p>
    <w:p w14:paraId="4F81EC3B" w14:textId="77777777" w:rsidR="004C3780" w:rsidRPr="0082647D" w:rsidRDefault="004C3780" w:rsidP="004C3780">
      <w:pPr>
        <w:spacing w:line="480" w:lineRule="auto"/>
        <w:rPr>
          <w:rFonts w:cstheme="minorHAnsi"/>
        </w:rPr>
      </w:pPr>
      <w:proofErr w:type="spellStart"/>
      <w:r w:rsidRPr="0082647D">
        <w:rPr>
          <w:rFonts w:cstheme="minorHAnsi"/>
        </w:rPr>
        <w:t>Lichtwarck</w:t>
      </w:r>
      <w:proofErr w:type="spellEnd"/>
      <w:r w:rsidRPr="0082647D">
        <w:rPr>
          <w:rFonts w:cstheme="minorHAnsi"/>
        </w:rPr>
        <w:t xml:space="preserve">, A. A., &amp; </w:t>
      </w:r>
      <w:proofErr w:type="spellStart"/>
      <w:r w:rsidRPr="0082647D">
        <w:rPr>
          <w:rFonts w:cstheme="minorHAnsi"/>
        </w:rPr>
        <w:t>Rooij</w:t>
      </w:r>
      <w:proofErr w:type="spellEnd"/>
      <w:r w:rsidRPr="0082647D">
        <w:rPr>
          <w:rFonts w:cstheme="minorHAnsi"/>
        </w:rPr>
        <w:t xml:space="preserve">, M. M. J. M. (2019). Are changes in children’s communication patterns predictive of treatment outcomes for children with anxiety? </w:t>
      </w:r>
      <w:r w:rsidRPr="0082647D">
        <w:rPr>
          <w:rFonts w:cstheme="minorHAnsi"/>
          <w:i/>
          <w:iCs/>
        </w:rPr>
        <w:t xml:space="preserve">Clinical Psychology &amp; Psychotherapy, 26 </w:t>
      </w:r>
      <w:r w:rsidRPr="0082647D">
        <w:rPr>
          <w:rFonts w:cstheme="minorHAnsi"/>
        </w:rPr>
        <w:t xml:space="preserve">(5), 572-585. </w:t>
      </w:r>
      <w:hyperlink r:id="rId9" w:history="1">
        <w:r w:rsidRPr="0082647D">
          <w:rPr>
            <w:rStyle w:val="Hyperlink"/>
            <w:rFonts w:cstheme="minorHAnsi"/>
          </w:rPr>
          <w:t>https://doi.org/10.1002/cpp.2383</w:t>
        </w:r>
      </w:hyperlink>
    </w:p>
    <w:p w14:paraId="46506268" w14:textId="77777777" w:rsidR="004C3780" w:rsidRDefault="004C3780" w:rsidP="004C3780">
      <w:pPr>
        <w:spacing w:line="480" w:lineRule="auto"/>
        <w:rPr>
          <w:rFonts w:cstheme="minorHAnsi"/>
          <w:color w:val="FF0000"/>
          <w:shd w:val="clear" w:color="auto" w:fill="FFFFFF"/>
        </w:rPr>
      </w:pPr>
    </w:p>
    <w:p w14:paraId="14DC1ADB" w14:textId="77777777" w:rsidR="004C3780" w:rsidRPr="0082647D" w:rsidRDefault="004C3780" w:rsidP="004C3780">
      <w:pPr>
        <w:spacing w:line="480" w:lineRule="auto"/>
        <w:rPr>
          <w:rFonts w:cstheme="minorHAnsi"/>
          <w:shd w:val="clear" w:color="auto" w:fill="FFFFFF"/>
        </w:rPr>
      </w:pPr>
      <w:r>
        <w:rPr>
          <w:rFonts w:cstheme="minorHAnsi"/>
          <w:shd w:val="clear" w:color="auto" w:fill="FFFFFF"/>
        </w:rPr>
        <w:t xml:space="preserve">McGuffin, P., Katz, R., Watkins, S., &amp; Rutherford, J. (1996). A hospital-based twin register of the heritability of DSM-IV unipolar depression. </w:t>
      </w:r>
      <w:r>
        <w:rPr>
          <w:rFonts w:cstheme="minorHAnsi"/>
          <w:i/>
          <w:iCs/>
          <w:shd w:val="clear" w:color="auto" w:fill="FFFFFF"/>
        </w:rPr>
        <w:t xml:space="preserve">Arch Gen Psychiatry, 53 </w:t>
      </w:r>
      <w:r>
        <w:rPr>
          <w:rFonts w:cstheme="minorHAnsi"/>
          <w:shd w:val="clear" w:color="auto" w:fill="FFFFFF"/>
        </w:rPr>
        <w:t xml:space="preserve">(2), 129-136. </w:t>
      </w:r>
      <w:hyperlink r:id="rId10" w:history="1">
        <w:r w:rsidRPr="0007188B">
          <w:rPr>
            <w:rStyle w:val="Hyperlink"/>
            <w:rFonts w:cstheme="minorHAnsi"/>
            <w:shd w:val="clear" w:color="auto" w:fill="FFFFFF"/>
          </w:rPr>
          <w:t>https://doi:10.1001/archpsyc.1996.01830020047006</w:t>
        </w:r>
      </w:hyperlink>
    </w:p>
    <w:p w14:paraId="5AFF0CB0" w14:textId="77777777" w:rsidR="004C3780" w:rsidRPr="0082647D" w:rsidRDefault="004C3780" w:rsidP="004C3780">
      <w:pPr>
        <w:spacing w:line="480" w:lineRule="auto"/>
        <w:rPr>
          <w:rFonts w:cstheme="minorHAnsi"/>
        </w:rPr>
      </w:pPr>
    </w:p>
    <w:p w14:paraId="0596A092" w14:textId="77777777" w:rsidR="004C3780" w:rsidRDefault="004C3780" w:rsidP="004C3780">
      <w:pPr>
        <w:spacing w:line="480" w:lineRule="auto"/>
        <w:rPr>
          <w:rFonts w:cstheme="minorHAnsi"/>
        </w:rPr>
      </w:pPr>
      <w:r w:rsidRPr="0082647D">
        <w:rPr>
          <w:rFonts w:cstheme="minorHAnsi"/>
        </w:rPr>
        <w:t xml:space="preserve">Montag, C., Hahn, E., Reuter, M., </w:t>
      </w:r>
      <w:proofErr w:type="spellStart"/>
      <w:r w:rsidRPr="0082647D">
        <w:rPr>
          <w:rFonts w:cstheme="minorHAnsi"/>
        </w:rPr>
        <w:t>Spinath</w:t>
      </w:r>
      <w:proofErr w:type="spellEnd"/>
      <w:r w:rsidRPr="0082647D">
        <w:rPr>
          <w:rFonts w:cstheme="minorHAnsi"/>
        </w:rPr>
        <w:t xml:space="preserve">, F. M., Davis, K. P. &amp; </w:t>
      </w:r>
      <w:proofErr w:type="spellStart"/>
      <w:r w:rsidRPr="0082647D">
        <w:rPr>
          <w:rFonts w:cstheme="minorHAnsi"/>
        </w:rPr>
        <w:t>Panksepp</w:t>
      </w:r>
      <w:proofErr w:type="spellEnd"/>
      <w:r w:rsidRPr="0082647D">
        <w:rPr>
          <w:rFonts w:cstheme="minorHAnsi"/>
        </w:rPr>
        <w:t>, J. (2016)</w:t>
      </w:r>
      <w:r>
        <w:rPr>
          <w:rFonts w:cstheme="minorHAnsi"/>
        </w:rPr>
        <w:t>.</w:t>
      </w:r>
      <w:r w:rsidRPr="0082647D">
        <w:rPr>
          <w:rFonts w:cstheme="minorHAnsi"/>
        </w:rPr>
        <w:t xml:space="preserve"> The role of nature and nurture for individual differences in primary emotional systems: Evidence from a twin study. </w:t>
      </w:r>
      <w:proofErr w:type="spellStart"/>
      <w:r w:rsidRPr="0082647D">
        <w:rPr>
          <w:rFonts w:cstheme="minorHAnsi"/>
          <w:i/>
          <w:iCs/>
        </w:rPr>
        <w:t>Plos</w:t>
      </w:r>
      <w:proofErr w:type="spellEnd"/>
      <w:r w:rsidRPr="0082647D">
        <w:rPr>
          <w:rFonts w:cstheme="minorHAnsi"/>
          <w:i/>
          <w:iCs/>
        </w:rPr>
        <w:t xml:space="preserve"> one, 11 </w:t>
      </w:r>
      <w:r w:rsidRPr="0082647D">
        <w:rPr>
          <w:rFonts w:cstheme="minorHAnsi"/>
        </w:rPr>
        <w:t xml:space="preserve">(3), 1-15. </w:t>
      </w:r>
      <w:hyperlink r:id="rId11" w:history="1">
        <w:r w:rsidRPr="00CA6EF3">
          <w:rPr>
            <w:rStyle w:val="Hyperlink"/>
            <w:rFonts w:cstheme="minorHAnsi"/>
          </w:rPr>
          <w:t>http://doi.10.1371/journal.pone.0151405</w:t>
        </w:r>
      </w:hyperlink>
      <w:r>
        <w:rPr>
          <w:rFonts w:cstheme="minorHAnsi"/>
        </w:rPr>
        <w:t xml:space="preserve">  </w:t>
      </w:r>
    </w:p>
    <w:p w14:paraId="7E9AB257" w14:textId="77777777" w:rsidR="004C3780" w:rsidRDefault="004C3780" w:rsidP="004C3780">
      <w:pPr>
        <w:spacing w:line="480" w:lineRule="auto"/>
        <w:rPr>
          <w:rFonts w:cstheme="minorHAnsi"/>
        </w:rPr>
      </w:pPr>
    </w:p>
    <w:p w14:paraId="0FB8A161" w14:textId="77777777" w:rsidR="004C3780" w:rsidRPr="00ED72BB" w:rsidRDefault="004C3780" w:rsidP="004C3780">
      <w:pPr>
        <w:spacing w:line="480" w:lineRule="auto"/>
        <w:rPr>
          <w:rFonts w:cstheme="minorHAnsi"/>
          <w:i/>
          <w:iCs/>
        </w:rPr>
      </w:pPr>
      <w:r w:rsidRPr="00ED72BB">
        <w:rPr>
          <w:rFonts w:cstheme="minorHAnsi"/>
        </w:rPr>
        <w:t xml:space="preserve">Nelson III, C. A., </w:t>
      </w:r>
      <w:proofErr w:type="spellStart"/>
      <w:r w:rsidRPr="00ED72BB">
        <w:rPr>
          <w:rFonts w:cstheme="minorHAnsi"/>
        </w:rPr>
        <w:t>Zeanah</w:t>
      </w:r>
      <w:proofErr w:type="spellEnd"/>
      <w:r w:rsidRPr="00ED72BB">
        <w:rPr>
          <w:rFonts w:cstheme="minorHAnsi"/>
        </w:rPr>
        <w:t>, C. H., &amp; Fox, N. A. (2019)</w:t>
      </w:r>
      <w:r>
        <w:rPr>
          <w:rFonts w:cstheme="minorHAnsi"/>
        </w:rPr>
        <w:t>.</w:t>
      </w:r>
      <w:r w:rsidRPr="00ED72BB">
        <w:rPr>
          <w:rFonts w:cstheme="minorHAnsi"/>
        </w:rPr>
        <w:t xml:space="preserve"> How early experience shapes human development: The case of psychosocial deprivation. </w:t>
      </w:r>
      <w:r w:rsidRPr="00ED72BB">
        <w:rPr>
          <w:rFonts w:cstheme="minorHAnsi"/>
          <w:i/>
          <w:iCs/>
        </w:rPr>
        <w:t xml:space="preserve">Neural Plasticity. </w:t>
      </w:r>
    </w:p>
    <w:p w14:paraId="3913BDC3" w14:textId="77777777" w:rsidR="004C3780" w:rsidRDefault="004C3780" w:rsidP="004C3780">
      <w:pPr>
        <w:spacing w:line="480" w:lineRule="auto"/>
        <w:rPr>
          <w:rFonts w:cstheme="minorHAnsi"/>
        </w:rPr>
      </w:pPr>
    </w:p>
    <w:p w14:paraId="4563AC2B" w14:textId="77777777" w:rsidR="004C3780" w:rsidRPr="005A5544" w:rsidRDefault="004C3780" w:rsidP="004C3780">
      <w:pPr>
        <w:spacing w:line="480" w:lineRule="auto"/>
        <w:rPr>
          <w:rFonts w:cstheme="minorHAnsi"/>
        </w:rPr>
      </w:pPr>
      <w:r>
        <w:rPr>
          <w:rFonts w:cstheme="minorHAnsi"/>
        </w:rPr>
        <w:t xml:space="preserve">Pardo, H. G., &amp; Alvarez, M. P. (2013). Epigenetics and its implications for psychology. </w:t>
      </w:r>
      <w:proofErr w:type="spellStart"/>
      <w:r>
        <w:rPr>
          <w:rFonts w:cstheme="minorHAnsi"/>
          <w:i/>
          <w:iCs/>
        </w:rPr>
        <w:t>Psicothema</w:t>
      </w:r>
      <w:proofErr w:type="spellEnd"/>
      <w:r>
        <w:rPr>
          <w:rFonts w:cstheme="minorHAnsi"/>
          <w:i/>
          <w:iCs/>
        </w:rPr>
        <w:t xml:space="preserve">, 25 </w:t>
      </w:r>
      <w:r>
        <w:rPr>
          <w:rFonts w:cstheme="minorHAnsi"/>
        </w:rPr>
        <w:t>(1). 3-12. doi:10.7334/psicothema2012.327</w:t>
      </w:r>
    </w:p>
    <w:p w14:paraId="1BD0CEA8" w14:textId="77777777" w:rsidR="004C3780" w:rsidRDefault="004C3780" w:rsidP="004C3780">
      <w:pPr>
        <w:spacing w:line="480" w:lineRule="auto"/>
        <w:rPr>
          <w:rFonts w:cstheme="minorHAnsi"/>
        </w:rPr>
      </w:pPr>
    </w:p>
    <w:p w14:paraId="3494BF20" w14:textId="77777777" w:rsidR="004C3780" w:rsidRPr="005460D8" w:rsidRDefault="004C3780" w:rsidP="004C3780">
      <w:pPr>
        <w:spacing w:line="480" w:lineRule="auto"/>
        <w:rPr>
          <w:rFonts w:cstheme="minorHAnsi"/>
        </w:rPr>
      </w:pPr>
      <w:r>
        <w:rPr>
          <w:rFonts w:cstheme="minorHAnsi"/>
        </w:rPr>
        <w:lastRenderedPageBreak/>
        <w:t xml:space="preserve">Plomin, R. &amp; </w:t>
      </w:r>
      <w:proofErr w:type="spellStart"/>
      <w:r>
        <w:rPr>
          <w:rFonts w:cstheme="minorHAnsi"/>
        </w:rPr>
        <w:t>Bergeman</w:t>
      </w:r>
      <w:proofErr w:type="spellEnd"/>
      <w:r>
        <w:rPr>
          <w:rFonts w:cstheme="minorHAnsi"/>
        </w:rPr>
        <w:t xml:space="preserve">, C. S. (1991). The nature of nurture: Genetic influence on ‘environmental’ measures. </w:t>
      </w:r>
      <w:r>
        <w:rPr>
          <w:rFonts w:cstheme="minorHAnsi"/>
          <w:i/>
          <w:iCs/>
        </w:rPr>
        <w:t xml:space="preserve">Behavioural and Brain Sciences, 14, </w:t>
      </w:r>
      <w:r>
        <w:rPr>
          <w:rFonts w:cstheme="minorHAnsi"/>
        </w:rPr>
        <w:t>373-427.</w:t>
      </w:r>
    </w:p>
    <w:p w14:paraId="4974FC07" w14:textId="77777777" w:rsidR="004C3780" w:rsidRDefault="004C3780" w:rsidP="004C3780">
      <w:pPr>
        <w:spacing w:line="480" w:lineRule="auto"/>
        <w:rPr>
          <w:rFonts w:cstheme="minorHAnsi"/>
        </w:rPr>
      </w:pPr>
    </w:p>
    <w:p w14:paraId="27F5645F" w14:textId="77777777" w:rsidR="004C3780" w:rsidRDefault="004C3780" w:rsidP="004C3780">
      <w:pPr>
        <w:spacing w:line="480" w:lineRule="auto"/>
        <w:rPr>
          <w:rFonts w:cstheme="minorHAnsi"/>
        </w:rPr>
      </w:pPr>
      <w:r w:rsidRPr="0082647D">
        <w:rPr>
          <w:rFonts w:cstheme="minorHAnsi"/>
        </w:rPr>
        <w:t>Robinson, J. L., Kagan, J., Reznick, J. S. &amp; Corley, R. (1992)</w:t>
      </w:r>
      <w:r>
        <w:rPr>
          <w:rFonts w:cstheme="minorHAnsi"/>
        </w:rPr>
        <w:t>.</w:t>
      </w:r>
      <w:r w:rsidRPr="0082647D">
        <w:rPr>
          <w:rFonts w:cstheme="minorHAnsi"/>
        </w:rPr>
        <w:t xml:space="preserve"> The heritability of inhibited and uninhibited behaviour: A twin study. </w:t>
      </w:r>
      <w:r w:rsidRPr="0082647D">
        <w:rPr>
          <w:rFonts w:cstheme="minorHAnsi"/>
          <w:i/>
          <w:iCs/>
        </w:rPr>
        <w:t>Developmental Psychology, 28</w:t>
      </w:r>
      <w:r w:rsidRPr="0082647D">
        <w:rPr>
          <w:rFonts w:cstheme="minorHAnsi"/>
        </w:rPr>
        <w:t xml:space="preserve"> (6), 1030-1037. </w:t>
      </w:r>
    </w:p>
    <w:p w14:paraId="0C186376" w14:textId="77777777" w:rsidR="004C3780" w:rsidRDefault="004C3780" w:rsidP="004C3780">
      <w:pPr>
        <w:spacing w:line="480" w:lineRule="auto"/>
        <w:rPr>
          <w:rFonts w:cstheme="minorHAnsi"/>
        </w:rPr>
      </w:pPr>
    </w:p>
    <w:p w14:paraId="1EAC5C44" w14:textId="77777777" w:rsidR="004C3780" w:rsidRDefault="004C3780" w:rsidP="004C3780">
      <w:pPr>
        <w:spacing w:line="480" w:lineRule="auto"/>
        <w:rPr>
          <w:rFonts w:cstheme="minorHAnsi"/>
        </w:rPr>
      </w:pPr>
      <w:r>
        <w:rPr>
          <w:rFonts w:cstheme="minorHAnsi"/>
        </w:rPr>
        <w:t xml:space="preserve">Segal, N. L. (1990). The importance of twin studies for individual differences research. </w:t>
      </w:r>
      <w:r>
        <w:rPr>
          <w:rFonts w:cstheme="minorHAnsi"/>
          <w:i/>
          <w:iCs/>
        </w:rPr>
        <w:t xml:space="preserve">Journal of Counselling &amp; Development, 68, </w:t>
      </w:r>
      <w:r>
        <w:rPr>
          <w:rFonts w:cstheme="minorHAnsi"/>
        </w:rPr>
        <w:t xml:space="preserve">612-622. </w:t>
      </w:r>
    </w:p>
    <w:p w14:paraId="7343AC46" w14:textId="77777777" w:rsidR="00BF547D" w:rsidRPr="00085086" w:rsidRDefault="00BF547D" w:rsidP="00AD535C">
      <w:pPr>
        <w:spacing w:line="480" w:lineRule="auto"/>
        <w:rPr>
          <w:sz w:val="24"/>
          <w:szCs w:val="24"/>
        </w:rPr>
      </w:pPr>
    </w:p>
    <w:sectPr w:rsidR="00BF547D" w:rsidRPr="0008508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17541D" w14:textId="77777777" w:rsidR="008E108B" w:rsidRDefault="008E108B" w:rsidP="00CD2BCF">
      <w:pPr>
        <w:spacing w:after="0" w:line="240" w:lineRule="auto"/>
      </w:pPr>
      <w:r>
        <w:separator/>
      </w:r>
    </w:p>
  </w:endnote>
  <w:endnote w:type="continuationSeparator" w:id="0">
    <w:p w14:paraId="6FD423D1" w14:textId="77777777" w:rsidR="008E108B" w:rsidRDefault="008E108B" w:rsidP="00CD2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E54E35" w14:textId="77777777" w:rsidR="008E108B" w:rsidRDefault="008E108B" w:rsidP="00CD2BCF">
      <w:pPr>
        <w:spacing w:after="0" w:line="240" w:lineRule="auto"/>
      </w:pPr>
      <w:r>
        <w:separator/>
      </w:r>
    </w:p>
  </w:footnote>
  <w:footnote w:type="continuationSeparator" w:id="0">
    <w:p w14:paraId="778B8573" w14:textId="77777777" w:rsidR="008E108B" w:rsidRDefault="008E108B" w:rsidP="00CD2BC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668"/>
    <w:rsid w:val="000175FC"/>
    <w:rsid w:val="00032F62"/>
    <w:rsid w:val="0007119E"/>
    <w:rsid w:val="00076D86"/>
    <w:rsid w:val="00085086"/>
    <w:rsid w:val="00095D78"/>
    <w:rsid w:val="000B7122"/>
    <w:rsid w:val="000C0322"/>
    <w:rsid w:val="000C1695"/>
    <w:rsid w:val="000C6177"/>
    <w:rsid w:val="000E4893"/>
    <w:rsid w:val="001009A5"/>
    <w:rsid w:val="00104D43"/>
    <w:rsid w:val="0010617C"/>
    <w:rsid w:val="001075EF"/>
    <w:rsid w:val="00131818"/>
    <w:rsid w:val="00132735"/>
    <w:rsid w:val="001351B2"/>
    <w:rsid w:val="0014756C"/>
    <w:rsid w:val="0015380D"/>
    <w:rsid w:val="00157FAC"/>
    <w:rsid w:val="0016394B"/>
    <w:rsid w:val="001837E6"/>
    <w:rsid w:val="001A0658"/>
    <w:rsid w:val="001B06B2"/>
    <w:rsid w:val="001E3E71"/>
    <w:rsid w:val="001F694D"/>
    <w:rsid w:val="00202BBE"/>
    <w:rsid w:val="00224470"/>
    <w:rsid w:val="0024060F"/>
    <w:rsid w:val="00245E32"/>
    <w:rsid w:val="0025020E"/>
    <w:rsid w:val="002613AF"/>
    <w:rsid w:val="00265A12"/>
    <w:rsid w:val="002A6DC0"/>
    <w:rsid w:val="002B117E"/>
    <w:rsid w:val="002D2B91"/>
    <w:rsid w:val="002E6F20"/>
    <w:rsid w:val="00304FAC"/>
    <w:rsid w:val="00311288"/>
    <w:rsid w:val="0033617E"/>
    <w:rsid w:val="00336318"/>
    <w:rsid w:val="00337960"/>
    <w:rsid w:val="0034172E"/>
    <w:rsid w:val="00396AB5"/>
    <w:rsid w:val="003B126D"/>
    <w:rsid w:val="003C01E2"/>
    <w:rsid w:val="003C375E"/>
    <w:rsid w:val="003E20BE"/>
    <w:rsid w:val="003F7D67"/>
    <w:rsid w:val="00401984"/>
    <w:rsid w:val="004021E0"/>
    <w:rsid w:val="00405985"/>
    <w:rsid w:val="004100BB"/>
    <w:rsid w:val="00415BCF"/>
    <w:rsid w:val="00416862"/>
    <w:rsid w:val="004235CD"/>
    <w:rsid w:val="00432956"/>
    <w:rsid w:val="004545B9"/>
    <w:rsid w:val="00462E63"/>
    <w:rsid w:val="00471E70"/>
    <w:rsid w:val="00486667"/>
    <w:rsid w:val="00490B2E"/>
    <w:rsid w:val="004916AB"/>
    <w:rsid w:val="004927AC"/>
    <w:rsid w:val="00492C1C"/>
    <w:rsid w:val="004951E2"/>
    <w:rsid w:val="004B3818"/>
    <w:rsid w:val="004B74E1"/>
    <w:rsid w:val="004C3780"/>
    <w:rsid w:val="004F2923"/>
    <w:rsid w:val="00504BB8"/>
    <w:rsid w:val="0051087D"/>
    <w:rsid w:val="00511C60"/>
    <w:rsid w:val="00526B9A"/>
    <w:rsid w:val="00530DBE"/>
    <w:rsid w:val="005416F6"/>
    <w:rsid w:val="005667E5"/>
    <w:rsid w:val="00583027"/>
    <w:rsid w:val="00583466"/>
    <w:rsid w:val="00587EBF"/>
    <w:rsid w:val="005A4D64"/>
    <w:rsid w:val="005A763E"/>
    <w:rsid w:val="005B59F2"/>
    <w:rsid w:val="005C2BAF"/>
    <w:rsid w:val="005C4A10"/>
    <w:rsid w:val="005E2F33"/>
    <w:rsid w:val="00600D7B"/>
    <w:rsid w:val="006107A1"/>
    <w:rsid w:val="006207EB"/>
    <w:rsid w:val="00642BC4"/>
    <w:rsid w:val="006469C4"/>
    <w:rsid w:val="00654194"/>
    <w:rsid w:val="00655BD9"/>
    <w:rsid w:val="006A19D4"/>
    <w:rsid w:val="006B7EE5"/>
    <w:rsid w:val="006D3A90"/>
    <w:rsid w:val="006E24A4"/>
    <w:rsid w:val="006E2D2C"/>
    <w:rsid w:val="006E3D39"/>
    <w:rsid w:val="00707CD0"/>
    <w:rsid w:val="007214FC"/>
    <w:rsid w:val="00730A63"/>
    <w:rsid w:val="00736B4A"/>
    <w:rsid w:val="00775623"/>
    <w:rsid w:val="00791176"/>
    <w:rsid w:val="007A2E59"/>
    <w:rsid w:val="007B5E3A"/>
    <w:rsid w:val="007C7352"/>
    <w:rsid w:val="007D3C14"/>
    <w:rsid w:val="007D5DF5"/>
    <w:rsid w:val="007E74D0"/>
    <w:rsid w:val="00817BC9"/>
    <w:rsid w:val="0083224E"/>
    <w:rsid w:val="008377A9"/>
    <w:rsid w:val="008938AE"/>
    <w:rsid w:val="008C70F1"/>
    <w:rsid w:val="008D3068"/>
    <w:rsid w:val="008D691E"/>
    <w:rsid w:val="008E108B"/>
    <w:rsid w:val="008E1092"/>
    <w:rsid w:val="00915FC9"/>
    <w:rsid w:val="00916A76"/>
    <w:rsid w:val="009178D7"/>
    <w:rsid w:val="009231E2"/>
    <w:rsid w:val="009274E0"/>
    <w:rsid w:val="009450B4"/>
    <w:rsid w:val="00946D81"/>
    <w:rsid w:val="009518C3"/>
    <w:rsid w:val="00957AF2"/>
    <w:rsid w:val="00960379"/>
    <w:rsid w:val="00962C52"/>
    <w:rsid w:val="009640BD"/>
    <w:rsid w:val="00974B8D"/>
    <w:rsid w:val="00991808"/>
    <w:rsid w:val="009B4326"/>
    <w:rsid w:val="009B4D0F"/>
    <w:rsid w:val="009C37BD"/>
    <w:rsid w:val="009C529C"/>
    <w:rsid w:val="009D34B8"/>
    <w:rsid w:val="009D6194"/>
    <w:rsid w:val="009D6422"/>
    <w:rsid w:val="009E45D0"/>
    <w:rsid w:val="009E69B6"/>
    <w:rsid w:val="009F0E36"/>
    <w:rsid w:val="00A12DF6"/>
    <w:rsid w:val="00A26B2B"/>
    <w:rsid w:val="00A318AE"/>
    <w:rsid w:val="00A50A20"/>
    <w:rsid w:val="00A67E5D"/>
    <w:rsid w:val="00A85285"/>
    <w:rsid w:val="00AA6ABC"/>
    <w:rsid w:val="00AB2A0C"/>
    <w:rsid w:val="00AB765D"/>
    <w:rsid w:val="00AC3E63"/>
    <w:rsid w:val="00AD0912"/>
    <w:rsid w:val="00AD3910"/>
    <w:rsid w:val="00AD535C"/>
    <w:rsid w:val="00AF4642"/>
    <w:rsid w:val="00B114D4"/>
    <w:rsid w:val="00B16C53"/>
    <w:rsid w:val="00B31442"/>
    <w:rsid w:val="00B60CE1"/>
    <w:rsid w:val="00B61819"/>
    <w:rsid w:val="00B670AA"/>
    <w:rsid w:val="00B830C8"/>
    <w:rsid w:val="00B86FA3"/>
    <w:rsid w:val="00BD008A"/>
    <w:rsid w:val="00BF547D"/>
    <w:rsid w:val="00C075B8"/>
    <w:rsid w:val="00C173D3"/>
    <w:rsid w:val="00C4650D"/>
    <w:rsid w:val="00C50583"/>
    <w:rsid w:val="00C5596F"/>
    <w:rsid w:val="00C56BB7"/>
    <w:rsid w:val="00C66CE9"/>
    <w:rsid w:val="00C947C3"/>
    <w:rsid w:val="00C94AF0"/>
    <w:rsid w:val="00CB0850"/>
    <w:rsid w:val="00CC71AE"/>
    <w:rsid w:val="00CD1A97"/>
    <w:rsid w:val="00CD2BCF"/>
    <w:rsid w:val="00CD393C"/>
    <w:rsid w:val="00CE6BA8"/>
    <w:rsid w:val="00D010AD"/>
    <w:rsid w:val="00D16CC0"/>
    <w:rsid w:val="00D234B0"/>
    <w:rsid w:val="00D30668"/>
    <w:rsid w:val="00D31540"/>
    <w:rsid w:val="00D55DBE"/>
    <w:rsid w:val="00D73E44"/>
    <w:rsid w:val="00D774FE"/>
    <w:rsid w:val="00DB59FA"/>
    <w:rsid w:val="00DD28DE"/>
    <w:rsid w:val="00DE104A"/>
    <w:rsid w:val="00DF41B1"/>
    <w:rsid w:val="00E06A84"/>
    <w:rsid w:val="00E10195"/>
    <w:rsid w:val="00E135BB"/>
    <w:rsid w:val="00E16AF7"/>
    <w:rsid w:val="00E229BE"/>
    <w:rsid w:val="00E65876"/>
    <w:rsid w:val="00E664F1"/>
    <w:rsid w:val="00E83238"/>
    <w:rsid w:val="00E85291"/>
    <w:rsid w:val="00E85956"/>
    <w:rsid w:val="00E95441"/>
    <w:rsid w:val="00E9791D"/>
    <w:rsid w:val="00EA7E1F"/>
    <w:rsid w:val="00EB4601"/>
    <w:rsid w:val="00EE2646"/>
    <w:rsid w:val="00F13D49"/>
    <w:rsid w:val="00F14E39"/>
    <w:rsid w:val="00F31A95"/>
    <w:rsid w:val="00F54065"/>
    <w:rsid w:val="00F627F1"/>
    <w:rsid w:val="00F65E9F"/>
    <w:rsid w:val="00F7158E"/>
    <w:rsid w:val="00F828EB"/>
    <w:rsid w:val="00F873DE"/>
    <w:rsid w:val="00F95009"/>
    <w:rsid w:val="00FD7B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6997E"/>
  <w15:chartTrackingRefBased/>
  <w15:docId w15:val="{6FF2AE6E-BA07-4D0E-8D7B-2D146EB81A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D2B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2BCF"/>
  </w:style>
  <w:style w:type="paragraph" w:styleId="Footer">
    <w:name w:val="footer"/>
    <w:basedOn w:val="Normal"/>
    <w:link w:val="FooterChar"/>
    <w:uiPriority w:val="99"/>
    <w:unhideWhenUsed/>
    <w:rsid w:val="00CD2B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BCF"/>
  </w:style>
  <w:style w:type="character" w:styleId="Hyperlink">
    <w:name w:val="Hyperlink"/>
    <w:basedOn w:val="DefaultParagraphFont"/>
    <w:uiPriority w:val="99"/>
    <w:unhideWhenUsed/>
    <w:rsid w:val="004C37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37/adb000026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037/0735-7044.120.1.6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doi.10.1371/journal.pone.0151405" TargetMode="External"/><Relationship Id="rId5" Type="http://schemas.openxmlformats.org/officeDocument/2006/relationships/footnotes" Target="footnotes.xml"/><Relationship Id="rId10" Type="http://schemas.openxmlformats.org/officeDocument/2006/relationships/hyperlink" Target="https://doi:10.1001/archpsyc.1996.01830020047006" TargetMode="External"/><Relationship Id="rId4" Type="http://schemas.openxmlformats.org/officeDocument/2006/relationships/webSettings" Target="webSettings.xml"/><Relationship Id="rId9" Type="http://schemas.openxmlformats.org/officeDocument/2006/relationships/hyperlink" Target="https://doi.org/10.1002/cpp.23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B4EAB-4E1F-4911-AA12-9ADF8684C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13</Pages>
  <Words>3014</Words>
  <Characters>17064</Characters>
  <Application>Microsoft Office Word</Application>
  <DocSecurity>0</DocSecurity>
  <Lines>284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Reynolds</dc:creator>
  <cp:keywords/>
  <dc:description/>
  <cp:lastModifiedBy>Stephanie Reynolds</cp:lastModifiedBy>
  <cp:revision>14</cp:revision>
  <dcterms:created xsi:type="dcterms:W3CDTF">2020-11-18T15:12:00Z</dcterms:created>
  <dcterms:modified xsi:type="dcterms:W3CDTF">2020-12-01T10:50:00Z</dcterms:modified>
</cp:coreProperties>
</file>