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5AF75" w14:textId="10DCAD8B" w:rsidR="00155378" w:rsidRDefault="005853A6">
      <w:r>
        <w:rPr>
          <w:noProof/>
        </w:rPr>
        <w:drawing>
          <wp:inline distT="0" distB="0" distL="0" distR="0" wp14:anchorId="6DD802ED" wp14:editId="240FE54E">
            <wp:extent cx="1810385" cy="597535"/>
            <wp:effectExtent l="0" t="0" r="0" b="0"/>
            <wp:docPr id="1940997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10385" cy="597535"/>
                    </a:xfrm>
                    <a:prstGeom prst="rect">
                      <a:avLst/>
                    </a:prstGeom>
                    <a:noFill/>
                  </pic:spPr>
                </pic:pic>
              </a:graphicData>
            </a:graphic>
          </wp:inline>
        </w:drawing>
      </w:r>
    </w:p>
    <w:p w14:paraId="42CA576D" w14:textId="69330E04" w:rsidR="005853A6" w:rsidRPr="001E4E11" w:rsidRDefault="005853A6">
      <w:pPr>
        <w:rPr>
          <w:rFonts w:ascii="Arial" w:hAnsi="Arial" w:cs="Arial"/>
          <w:sz w:val="24"/>
          <w:szCs w:val="24"/>
        </w:rPr>
      </w:pPr>
      <w:r w:rsidRPr="001E4E11">
        <w:rPr>
          <w:rFonts w:ascii="Arial" w:hAnsi="Arial" w:cs="Arial"/>
          <w:sz w:val="24"/>
          <w:szCs w:val="24"/>
        </w:rPr>
        <w:t>Programme: Bachelor of Arts Business Management</w:t>
      </w:r>
    </w:p>
    <w:p w14:paraId="2BFA0297" w14:textId="7AB6756D" w:rsidR="005853A6" w:rsidRPr="001E4E11" w:rsidRDefault="005853A6">
      <w:pPr>
        <w:rPr>
          <w:rFonts w:ascii="Arial" w:hAnsi="Arial" w:cs="Arial"/>
          <w:sz w:val="24"/>
          <w:szCs w:val="24"/>
        </w:rPr>
      </w:pPr>
      <w:r w:rsidRPr="001E4E11">
        <w:rPr>
          <w:rFonts w:ascii="Arial" w:hAnsi="Arial" w:cs="Arial"/>
          <w:sz w:val="24"/>
          <w:szCs w:val="24"/>
        </w:rPr>
        <w:t>Module: Academic Skills</w:t>
      </w:r>
    </w:p>
    <w:p w14:paraId="2528E9D9" w14:textId="16BBDDCF" w:rsidR="005853A6" w:rsidRPr="001E4E11" w:rsidRDefault="005853A6">
      <w:pPr>
        <w:rPr>
          <w:rFonts w:ascii="Arial" w:hAnsi="Arial" w:cs="Arial"/>
          <w:sz w:val="24"/>
          <w:szCs w:val="24"/>
        </w:rPr>
      </w:pPr>
      <w:r w:rsidRPr="001E4E11">
        <w:rPr>
          <w:rFonts w:ascii="Arial" w:hAnsi="Arial" w:cs="Arial"/>
          <w:sz w:val="24"/>
          <w:szCs w:val="24"/>
        </w:rPr>
        <w:t>Module code:</w:t>
      </w:r>
      <w:r w:rsidR="001E4E11">
        <w:rPr>
          <w:rFonts w:ascii="Arial" w:hAnsi="Arial" w:cs="Arial"/>
          <w:sz w:val="24"/>
          <w:szCs w:val="24"/>
        </w:rPr>
        <w:t xml:space="preserve"> </w:t>
      </w:r>
      <w:r w:rsidRPr="001E4E11">
        <w:rPr>
          <w:rFonts w:ascii="Arial" w:hAnsi="Arial" w:cs="Arial"/>
          <w:sz w:val="24"/>
          <w:szCs w:val="24"/>
        </w:rPr>
        <w:t>LCBB4006</w:t>
      </w:r>
    </w:p>
    <w:p w14:paraId="5373C1FB" w14:textId="2607EC3B" w:rsidR="005853A6" w:rsidRPr="001E4E11" w:rsidRDefault="005853A6" w:rsidP="005853A6">
      <w:pPr>
        <w:rPr>
          <w:rFonts w:ascii="Arial" w:hAnsi="Arial" w:cs="Arial"/>
          <w:sz w:val="24"/>
          <w:szCs w:val="24"/>
        </w:rPr>
      </w:pPr>
      <w:r w:rsidRPr="001E4E11">
        <w:rPr>
          <w:rFonts w:ascii="Arial" w:hAnsi="Arial" w:cs="Arial"/>
          <w:sz w:val="24"/>
          <w:szCs w:val="24"/>
        </w:rPr>
        <w:t>Assignment Title:</w:t>
      </w:r>
      <w:r w:rsidR="00DB79FA" w:rsidRPr="001E4E11">
        <w:rPr>
          <w:rFonts w:ascii="Arial" w:hAnsi="Arial" w:cs="Arial"/>
        </w:rPr>
        <w:t xml:space="preserve"> </w:t>
      </w:r>
      <w:r w:rsidR="00DB79FA" w:rsidRPr="001E4E11">
        <w:rPr>
          <w:rFonts w:ascii="Arial" w:hAnsi="Arial" w:cs="Arial"/>
          <w:sz w:val="24"/>
          <w:szCs w:val="24"/>
        </w:rPr>
        <w:t>I</w:t>
      </w:r>
      <w:r w:rsidR="00DB79FA" w:rsidRPr="001E4E11">
        <w:rPr>
          <w:rFonts w:ascii="Arial" w:hAnsi="Arial" w:cs="Arial"/>
          <w:sz w:val="24"/>
          <w:szCs w:val="24"/>
        </w:rPr>
        <w:t>ndividual Report</w:t>
      </w:r>
      <w:r w:rsidRPr="001E4E11">
        <w:rPr>
          <w:rFonts w:ascii="Arial" w:hAnsi="Arial" w:cs="Arial"/>
          <w:sz w:val="24"/>
          <w:szCs w:val="24"/>
        </w:rPr>
        <w:tab/>
      </w:r>
    </w:p>
    <w:p w14:paraId="20610243" w14:textId="30BD5C34" w:rsidR="00DB79FA" w:rsidRPr="001E4E11" w:rsidRDefault="00DB79FA" w:rsidP="005853A6">
      <w:pPr>
        <w:rPr>
          <w:rFonts w:ascii="Arial" w:hAnsi="Arial" w:cs="Arial"/>
          <w:sz w:val="24"/>
          <w:szCs w:val="24"/>
        </w:rPr>
      </w:pPr>
      <w:r w:rsidRPr="001E4E11">
        <w:rPr>
          <w:rFonts w:ascii="Arial" w:hAnsi="Arial" w:cs="Arial"/>
          <w:sz w:val="24"/>
          <w:szCs w:val="24"/>
        </w:rPr>
        <w:t>Lecturer Name : Ellie Ristic</w:t>
      </w:r>
    </w:p>
    <w:p w14:paraId="607245DD" w14:textId="7F2D6EB3" w:rsidR="005853A6" w:rsidRPr="001E4E11" w:rsidRDefault="005853A6" w:rsidP="005853A6">
      <w:pPr>
        <w:rPr>
          <w:rFonts w:ascii="Arial" w:hAnsi="Arial" w:cs="Arial"/>
          <w:sz w:val="24"/>
          <w:szCs w:val="24"/>
        </w:rPr>
      </w:pPr>
      <w:r w:rsidRPr="001E4E11">
        <w:rPr>
          <w:rFonts w:ascii="Arial" w:hAnsi="Arial" w:cs="Arial"/>
          <w:sz w:val="24"/>
          <w:szCs w:val="24"/>
        </w:rPr>
        <w:t>Student name:</w:t>
      </w:r>
      <w:r w:rsidR="002F5855" w:rsidRPr="001E4E11">
        <w:rPr>
          <w:rFonts w:ascii="Arial" w:hAnsi="Arial" w:cs="Arial"/>
          <w:sz w:val="24"/>
          <w:szCs w:val="24"/>
        </w:rPr>
        <w:t xml:space="preserve"> Iuliana Luminita Nica </w:t>
      </w:r>
    </w:p>
    <w:p w14:paraId="68CE4EDB" w14:textId="5D6A9D05" w:rsidR="005853A6" w:rsidRPr="001E4E11" w:rsidRDefault="005853A6" w:rsidP="005853A6">
      <w:pPr>
        <w:rPr>
          <w:rFonts w:ascii="Arial" w:hAnsi="Arial" w:cs="Arial"/>
          <w:sz w:val="24"/>
          <w:szCs w:val="24"/>
        </w:rPr>
      </w:pPr>
      <w:r w:rsidRPr="001E4E11">
        <w:rPr>
          <w:rFonts w:ascii="Arial" w:hAnsi="Arial" w:cs="Arial"/>
          <w:sz w:val="24"/>
          <w:szCs w:val="24"/>
        </w:rPr>
        <w:t>Student ID:</w:t>
      </w:r>
      <w:r w:rsidR="002F5855" w:rsidRPr="001E4E11">
        <w:rPr>
          <w:rFonts w:ascii="Arial" w:hAnsi="Arial" w:cs="Arial"/>
          <w:sz w:val="24"/>
          <w:szCs w:val="24"/>
        </w:rPr>
        <w:t xml:space="preserve"> 2244846</w:t>
      </w:r>
    </w:p>
    <w:p w14:paraId="6BBBBF19" w14:textId="77777777" w:rsidR="005853A6" w:rsidRPr="001E4E11" w:rsidRDefault="005853A6" w:rsidP="005853A6">
      <w:pPr>
        <w:rPr>
          <w:rFonts w:ascii="Arial" w:hAnsi="Arial" w:cs="Arial"/>
          <w:sz w:val="24"/>
          <w:szCs w:val="24"/>
        </w:rPr>
      </w:pPr>
    </w:p>
    <w:p w14:paraId="76EEC60A" w14:textId="614DBB97" w:rsidR="005853A6" w:rsidRPr="00F1659F" w:rsidRDefault="00F1659F" w:rsidP="005853A6">
      <w:pPr>
        <w:rPr>
          <w:rFonts w:ascii="Times New Roman" w:hAnsi="Times New Roman" w:cs="Times New Roman"/>
          <w:sz w:val="28"/>
          <w:szCs w:val="28"/>
        </w:rPr>
      </w:pPr>
      <w:r w:rsidRPr="00F1659F">
        <w:rPr>
          <w:b/>
          <w:bCs/>
          <w:i/>
          <w:iCs/>
        </w:rPr>
        <w:t xml:space="preserve">                                    </w:t>
      </w:r>
    </w:p>
    <w:p w14:paraId="7B6B0B9E" w14:textId="77777777" w:rsidR="005853A6" w:rsidRDefault="005853A6" w:rsidP="005853A6"/>
    <w:p w14:paraId="0DEA6F47" w14:textId="77777777" w:rsidR="005853A6" w:rsidRDefault="005853A6" w:rsidP="005853A6"/>
    <w:p w14:paraId="3B718B63" w14:textId="77777777" w:rsidR="005853A6" w:rsidRDefault="005853A6" w:rsidP="005853A6"/>
    <w:p w14:paraId="4241C5CE" w14:textId="77777777" w:rsidR="005853A6" w:rsidRDefault="005853A6" w:rsidP="005853A6"/>
    <w:p w14:paraId="0656448F" w14:textId="77777777" w:rsidR="005853A6" w:rsidRDefault="005853A6" w:rsidP="005853A6"/>
    <w:p w14:paraId="6C7E1219" w14:textId="77777777" w:rsidR="005853A6" w:rsidRDefault="005853A6" w:rsidP="005853A6"/>
    <w:p w14:paraId="17EDBF66" w14:textId="77777777" w:rsidR="005853A6" w:rsidRDefault="005853A6" w:rsidP="005853A6"/>
    <w:p w14:paraId="6B2E23EA" w14:textId="77777777" w:rsidR="005853A6" w:rsidRDefault="005853A6" w:rsidP="005853A6"/>
    <w:p w14:paraId="6F27D3B5" w14:textId="77777777" w:rsidR="005853A6" w:rsidRDefault="005853A6" w:rsidP="005853A6"/>
    <w:p w14:paraId="065F22DB" w14:textId="77777777" w:rsidR="005853A6" w:rsidRDefault="005853A6" w:rsidP="005853A6"/>
    <w:p w14:paraId="5918374F" w14:textId="77777777" w:rsidR="005853A6" w:rsidRDefault="005853A6" w:rsidP="005853A6"/>
    <w:p w14:paraId="7BEE7242" w14:textId="77777777" w:rsidR="005853A6" w:rsidRDefault="005853A6" w:rsidP="005853A6"/>
    <w:p w14:paraId="3C22C91D" w14:textId="77777777" w:rsidR="005853A6" w:rsidRDefault="005853A6" w:rsidP="005853A6"/>
    <w:p w14:paraId="5B024978" w14:textId="77777777" w:rsidR="005853A6" w:rsidRDefault="005853A6" w:rsidP="005853A6"/>
    <w:p w14:paraId="24460A02" w14:textId="77777777" w:rsidR="005853A6" w:rsidRDefault="005853A6" w:rsidP="005853A6"/>
    <w:p w14:paraId="0502187D" w14:textId="77777777" w:rsidR="005853A6" w:rsidRDefault="005853A6" w:rsidP="005853A6"/>
    <w:p w14:paraId="03AF141B" w14:textId="77777777" w:rsidR="005853A6" w:rsidRDefault="005853A6" w:rsidP="005853A6"/>
    <w:p w14:paraId="3301CBA7" w14:textId="77777777" w:rsidR="00DB79FA" w:rsidRDefault="00DB79FA" w:rsidP="005853A6"/>
    <w:p w14:paraId="7CD92F2C" w14:textId="77777777" w:rsidR="005853A6" w:rsidRDefault="005853A6" w:rsidP="005853A6"/>
    <w:p w14:paraId="1FAB9762" w14:textId="6E5FD1CD" w:rsidR="005853A6" w:rsidRPr="001E4E11" w:rsidRDefault="005853A6" w:rsidP="005853A6">
      <w:pPr>
        <w:rPr>
          <w:rFonts w:ascii="Arial" w:hAnsi="Arial" w:cs="Arial"/>
          <w:b/>
          <w:bCs/>
          <w:sz w:val="24"/>
          <w:szCs w:val="24"/>
        </w:rPr>
      </w:pPr>
      <w:r w:rsidRPr="001E4E11">
        <w:rPr>
          <w:rFonts w:ascii="Arial" w:hAnsi="Arial" w:cs="Arial"/>
          <w:b/>
          <w:bCs/>
          <w:sz w:val="24"/>
          <w:szCs w:val="24"/>
        </w:rPr>
        <w:lastRenderedPageBreak/>
        <w:t>Table of Contents</w:t>
      </w:r>
    </w:p>
    <w:p w14:paraId="0DF3560C" w14:textId="77777777" w:rsidR="005853A6" w:rsidRPr="005853A6" w:rsidRDefault="005853A6" w:rsidP="005853A6">
      <w:pPr>
        <w:rPr>
          <w:rFonts w:ascii="Times New Roman" w:hAnsi="Times New Roman" w:cs="Times New Roman"/>
          <w:sz w:val="24"/>
          <w:szCs w:val="24"/>
        </w:rPr>
      </w:pPr>
    </w:p>
    <w:p w14:paraId="55ED604E" w14:textId="4DD2861E" w:rsidR="005853A6" w:rsidRPr="005853A6" w:rsidRDefault="005853A6" w:rsidP="005853A6">
      <w:pPr>
        <w:rPr>
          <w:rFonts w:ascii="Times New Roman" w:hAnsi="Times New Roman" w:cs="Times New Roman"/>
          <w:b/>
          <w:bCs/>
          <w:sz w:val="24"/>
          <w:szCs w:val="24"/>
        </w:rPr>
      </w:pPr>
      <w:r w:rsidRPr="005853A6">
        <w:rPr>
          <w:rFonts w:ascii="Times New Roman" w:hAnsi="Times New Roman" w:cs="Times New Roman"/>
          <w:b/>
          <w:bCs/>
          <w:sz w:val="24"/>
          <w:szCs w:val="24"/>
        </w:rPr>
        <w:t xml:space="preserve">Part 1: Essay </w:t>
      </w:r>
    </w:p>
    <w:p w14:paraId="371BBC9C" w14:textId="4671986A" w:rsidR="005853A6" w:rsidRPr="001E4E11" w:rsidRDefault="005853A6" w:rsidP="005853A6">
      <w:pPr>
        <w:rPr>
          <w:rFonts w:ascii="Arial" w:hAnsi="Arial" w:cs="Arial"/>
        </w:rPr>
      </w:pPr>
      <w:r w:rsidRPr="001E4E11">
        <w:rPr>
          <w:rFonts w:ascii="Arial" w:hAnsi="Arial" w:cs="Arial"/>
        </w:rPr>
        <w:t>Introduction…………………………………………………………………………</w:t>
      </w:r>
      <w:r w:rsidR="001E4E11">
        <w:rPr>
          <w:rFonts w:ascii="Arial" w:hAnsi="Arial" w:cs="Arial"/>
        </w:rPr>
        <w:t>………</w:t>
      </w:r>
      <w:r w:rsidRPr="001E4E11">
        <w:rPr>
          <w:rFonts w:ascii="Arial" w:hAnsi="Arial" w:cs="Arial"/>
        </w:rPr>
        <w:t>…</w:t>
      </w:r>
      <w:proofErr w:type="gramStart"/>
      <w:r w:rsidRPr="001E4E11">
        <w:rPr>
          <w:rFonts w:ascii="Arial" w:hAnsi="Arial" w:cs="Arial"/>
        </w:rPr>
        <w:t>…..</w:t>
      </w:r>
      <w:proofErr w:type="gramEnd"/>
      <w:r w:rsidRPr="001E4E11">
        <w:rPr>
          <w:rFonts w:ascii="Arial" w:hAnsi="Arial" w:cs="Arial"/>
        </w:rPr>
        <w:t>3</w:t>
      </w:r>
    </w:p>
    <w:p w14:paraId="3E1F7B1F" w14:textId="1A655F5B" w:rsidR="005853A6" w:rsidRPr="001E4E11" w:rsidRDefault="005853A6" w:rsidP="005853A6">
      <w:pPr>
        <w:rPr>
          <w:rFonts w:ascii="Arial" w:hAnsi="Arial" w:cs="Arial"/>
        </w:rPr>
      </w:pPr>
      <w:r w:rsidRPr="001E4E11">
        <w:rPr>
          <w:rFonts w:ascii="Arial" w:hAnsi="Arial" w:cs="Arial"/>
        </w:rPr>
        <w:t>Discussion of Concepts</w:t>
      </w:r>
      <w:r w:rsidR="00F1659F" w:rsidRPr="001E4E11">
        <w:rPr>
          <w:rFonts w:ascii="Arial" w:hAnsi="Arial" w:cs="Arial"/>
        </w:rPr>
        <w:t xml:space="preserve">: Time Management and </w:t>
      </w:r>
      <w:r w:rsidR="00DB79FA" w:rsidRPr="001E4E11">
        <w:rPr>
          <w:rFonts w:ascii="Arial" w:hAnsi="Arial" w:cs="Arial"/>
        </w:rPr>
        <w:t xml:space="preserve">Presentation </w:t>
      </w:r>
      <w:r w:rsidRPr="001E4E11">
        <w:rPr>
          <w:rFonts w:ascii="Arial" w:hAnsi="Arial" w:cs="Arial"/>
        </w:rPr>
        <w:t>……………………</w:t>
      </w:r>
      <w:r w:rsidR="0034327B" w:rsidRPr="001E4E11">
        <w:rPr>
          <w:rFonts w:ascii="Arial" w:hAnsi="Arial" w:cs="Arial"/>
        </w:rPr>
        <w:t>..</w:t>
      </w:r>
      <w:r w:rsidR="00F1659F" w:rsidRPr="001E4E11">
        <w:rPr>
          <w:rFonts w:ascii="Arial" w:hAnsi="Arial" w:cs="Arial"/>
        </w:rPr>
        <w:t>..</w:t>
      </w:r>
      <w:r w:rsidRPr="001E4E11">
        <w:rPr>
          <w:rFonts w:ascii="Arial" w:hAnsi="Arial" w:cs="Arial"/>
        </w:rPr>
        <w:t>…</w:t>
      </w:r>
      <w:r w:rsidR="001E4E11">
        <w:rPr>
          <w:rFonts w:ascii="Arial" w:hAnsi="Arial" w:cs="Arial"/>
        </w:rPr>
        <w:t>.</w:t>
      </w:r>
      <w:r w:rsidRPr="001E4E11">
        <w:rPr>
          <w:rFonts w:ascii="Arial" w:hAnsi="Arial" w:cs="Arial"/>
        </w:rPr>
        <w:t>…4</w:t>
      </w:r>
    </w:p>
    <w:p w14:paraId="58C334EB" w14:textId="0E407AE1" w:rsidR="005853A6" w:rsidRPr="001E4E11" w:rsidRDefault="005853A6" w:rsidP="005853A6">
      <w:pPr>
        <w:rPr>
          <w:rFonts w:ascii="Arial" w:hAnsi="Arial" w:cs="Arial"/>
        </w:rPr>
      </w:pPr>
      <w:r w:rsidRPr="001E4E11">
        <w:rPr>
          <w:rFonts w:ascii="Arial" w:hAnsi="Arial" w:cs="Arial"/>
        </w:rPr>
        <w:t>Explain the meaning of the concept……………………………………………………</w:t>
      </w:r>
      <w:r w:rsidR="001E4E11">
        <w:rPr>
          <w:rFonts w:ascii="Arial" w:hAnsi="Arial" w:cs="Arial"/>
        </w:rPr>
        <w:t>……</w:t>
      </w:r>
      <w:r w:rsidRPr="001E4E11">
        <w:rPr>
          <w:rFonts w:ascii="Arial" w:hAnsi="Arial" w:cs="Arial"/>
        </w:rPr>
        <w:t>….5</w:t>
      </w:r>
    </w:p>
    <w:p w14:paraId="53D20159" w14:textId="5AB6B186" w:rsidR="005853A6" w:rsidRPr="001E4E11" w:rsidRDefault="005853A6" w:rsidP="005853A6">
      <w:pPr>
        <w:rPr>
          <w:rFonts w:ascii="Arial" w:hAnsi="Arial" w:cs="Arial"/>
        </w:rPr>
      </w:pPr>
      <w:r w:rsidRPr="001E4E11">
        <w:rPr>
          <w:rFonts w:ascii="Arial" w:hAnsi="Arial" w:cs="Arial"/>
        </w:rPr>
        <w:t>Discussion key theories and frameworks if any……………………………………</w:t>
      </w:r>
      <w:r w:rsidR="00F1659F" w:rsidRPr="001E4E11">
        <w:rPr>
          <w:rFonts w:ascii="Arial" w:hAnsi="Arial" w:cs="Arial"/>
        </w:rPr>
        <w:t>.</w:t>
      </w:r>
      <w:r w:rsidRPr="001E4E11">
        <w:rPr>
          <w:rFonts w:ascii="Arial" w:hAnsi="Arial" w:cs="Arial"/>
        </w:rPr>
        <w:t>…</w:t>
      </w:r>
      <w:proofErr w:type="gramStart"/>
      <w:r w:rsidR="001E4E11">
        <w:rPr>
          <w:rFonts w:ascii="Arial" w:hAnsi="Arial" w:cs="Arial"/>
        </w:rPr>
        <w:t>….</w:t>
      </w:r>
      <w:r w:rsidR="00F1659F" w:rsidRPr="001E4E11">
        <w:rPr>
          <w:rFonts w:ascii="Arial" w:hAnsi="Arial" w:cs="Arial"/>
        </w:rPr>
        <w:t>.</w:t>
      </w:r>
      <w:proofErr w:type="gramEnd"/>
      <w:r w:rsidRPr="001E4E11">
        <w:rPr>
          <w:rFonts w:ascii="Arial" w:hAnsi="Arial" w:cs="Arial"/>
        </w:rPr>
        <w:t>…..6</w:t>
      </w:r>
    </w:p>
    <w:p w14:paraId="3A8A9557" w14:textId="404461B6" w:rsidR="005853A6" w:rsidRPr="001E4E11" w:rsidRDefault="005853A6" w:rsidP="005853A6">
      <w:pPr>
        <w:rPr>
          <w:rFonts w:ascii="Arial" w:hAnsi="Arial" w:cs="Arial"/>
        </w:rPr>
      </w:pPr>
      <w:r w:rsidRPr="001E4E11">
        <w:rPr>
          <w:rFonts w:ascii="Arial" w:hAnsi="Arial" w:cs="Arial"/>
        </w:rPr>
        <w:t>Discuss importance of the concept………………………………………………………</w:t>
      </w:r>
      <w:r w:rsidR="001E4E11">
        <w:rPr>
          <w:rFonts w:ascii="Arial" w:hAnsi="Arial" w:cs="Arial"/>
        </w:rPr>
        <w:t>…..</w:t>
      </w:r>
      <w:r w:rsidR="00F1659F" w:rsidRPr="001E4E11">
        <w:rPr>
          <w:rFonts w:ascii="Arial" w:hAnsi="Arial" w:cs="Arial"/>
        </w:rPr>
        <w:t>.</w:t>
      </w:r>
      <w:r w:rsidRPr="001E4E11">
        <w:rPr>
          <w:rFonts w:ascii="Arial" w:hAnsi="Arial" w:cs="Arial"/>
        </w:rPr>
        <w:t>...7</w:t>
      </w:r>
    </w:p>
    <w:p w14:paraId="718FF48F" w14:textId="617D5FC4" w:rsidR="005853A6" w:rsidRPr="001E4E11" w:rsidRDefault="005853A6" w:rsidP="005853A6">
      <w:pPr>
        <w:rPr>
          <w:rFonts w:ascii="Arial" w:hAnsi="Arial" w:cs="Arial"/>
        </w:rPr>
      </w:pPr>
      <w:r w:rsidRPr="001E4E11">
        <w:rPr>
          <w:rFonts w:ascii="Arial" w:hAnsi="Arial" w:cs="Arial"/>
        </w:rPr>
        <w:t>Discuss how the concept can affect performance of a university student, giving as many examples as possible…………………………………………………………………</w:t>
      </w:r>
      <w:r w:rsidR="001E4E11">
        <w:rPr>
          <w:rFonts w:ascii="Arial" w:hAnsi="Arial" w:cs="Arial"/>
        </w:rPr>
        <w:t>…….</w:t>
      </w:r>
      <w:r w:rsidRPr="001E4E11">
        <w:rPr>
          <w:rFonts w:ascii="Arial" w:hAnsi="Arial" w:cs="Arial"/>
        </w:rPr>
        <w:t>……8</w:t>
      </w:r>
    </w:p>
    <w:p w14:paraId="3AA5F681" w14:textId="67F100A7" w:rsidR="005853A6" w:rsidRPr="001E4E11" w:rsidRDefault="005853A6" w:rsidP="005853A6">
      <w:pPr>
        <w:rPr>
          <w:rFonts w:ascii="Arial" w:hAnsi="Arial" w:cs="Arial"/>
        </w:rPr>
      </w:pPr>
      <w:r w:rsidRPr="001E4E11">
        <w:rPr>
          <w:rFonts w:ascii="Arial" w:hAnsi="Arial" w:cs="Arial"/>
        </w:rPr>
        <w:t>Conclusion………………………………………………………………………………</w:t>
      </w:r>
      <w:r w:rsidR="001E4E11">
        <w:rPr>
          <w:rFonts w:ascii="Arial" w:hAnsi="Arial" w:cs="Arial"/>
        </w:rPr>
        <w:t>……..</w:t>
      </w:r>
      <w:r w:rsidR="00F1659F" w:rsidRPr="001E4E11">
        <w:rPr>
          <w:rFonts w:ascii="Arial" w:hAnsi="Arial" w:cs="Arial"/>
        </w:rPr>
        <w:t>.</w:t>
      </w:r>
      <w:r w:rsidRPr="001E4E11">
        <w:rPr>
          <w:rFonts w:ascii="Arial" w:hAnsi="Arial" w:cs="Arial"/>
        </w:rPr>
        <w:t>…9</w:t>
      </w:r>
    </w:p>
    <w:p w14:paraId="119542AA" w14:textId="2906EA68" w:rsidR="005853A6" w:rsidRPr="001E4E11" w:rsidRDefault="005853A6" w:rsidP="005853A6">
      <w:pPr>
        <w:rPr>
          <w:rFonts w:ascii="Arial" w:hAnsi="Arial" w:cs="Arial"/>
          <w:b/>
          <w:bCs/>
        </w:rPr>
      </w:pPr>
      <w:r w:rsidRPr="001E4E11">
        <w:rPr>
          <w:rFonts w:ascii="Arial" w:hAnsi="Arial" w:cs="Arial"/>
          <w:b/>
          <w:bCs/>
        </w:rPr>
        <w:t>Part 2: Reflection</w:t>
      </w:r>
    </w:p>
    <w:p w14:paraId="119ECF68" w14:textId="5CCCCD66" w:rsidR="005853A6" w:rsidRPr="001E4E11" w:rsidRDefault="00F1659F" w:rsidP="005853A6">
      <w:pPr>
        <w:rPr>
          <w:rFonts w:ascii="Arial" w:hAnsi="Arial" w:cs="Arial"/>
        </w:rPr>
      </w:pPr>
      <w:r w:rsidRPr="001E4E11">
        <w:rPr>
          <w:rFonts w:ascii="Arial" w:hAnsi="Arial" w:cs="Arial"/>
        </w:rPr>
        <w:t>R</w:t>
      </w:r>
      <w:r w:rsidR="005853A6" w:rsidRPr="001E4E11">
        <w:rPr>
          <w:rFonts w:ascii="Arial" w:hAnsi="Arial" w:cs="Arial"/>
        </w:rPr>
        <w:t xml:space="preserve">eflective models </w:t>
      </w:r>
      <w:r w:rsidR="0034327B" w:rsidRPr="001E4E11">
        <w:rPr>
          <w:rFonts w:ascii="Arial" w:hAnsi="Arial" w:cs="Arial"/>
        </w:rPr>
        <w:t xml:space="preserve">Gibbs Cycle </w:t>
      </w:r>
      <w:r w:rsidRPr="001E4E11">
        <w:rPr>
          <w:rFonts w:ascii="Arial" w:hAnsi="Arial" w:cs="Arial"/>
        </w:rPr>
        <w:t>……………………………</w:t>
      </w:r>
      <w:r w:rsidR="0034327B" w:rsidRPr="001E4E11">
        <w:rPr>
          <w:rFonts w:ascii="Arial" w:hAnsi="Arial" w:cs="Arial"/>
        </w:rPr>
        <w:t>………….</w:t>
      </w:r>
      <w:r w:rsidRPr="001E4E11">
        <w:rPr>
          <w:rFonts w:ascii="Arial" w:hAnsi="Arial" w:cs="Arial"/>
        </w:rPr>
        <w:t>……………</w:t>
      </w:r>
      <w:r w:rsidR="001E4E11">
        <w:rPr>
          <w:rFonts w:ascii="Arial" w:hAnsi="Arial" w:cs="Arial"/>
        </w:rPr>
        <w:t>……</w:t>
      </w:r>
      <w:r w:rsidRPr="001E4E11">
        <w:rPr>
          <w:rFonts w:ascii="Arial" w:hAnsi="Arial" w:cs="Arial"/>
        </w:rPr>
        <w:t>…….10</w:t>
      </w:r>
    </w:p>
    <w:p w14:paraId="7BCE07F7" w14:textId="74A28FED" w:rsidR="00F1659F" w:rsidRPr="001E4E11" w:rsidRDefault="00F1659F" w:rsidP="005853A6">
      <w:pPr>
        <w:rPr>
          <w:rFonts w:ascii="Arial" w:hAnsi="Arial" w:cs="Arial"/>
        </w:rPr>
      </w:pPr>
      <w:r w:rsidRPr="001E4E11">
        <w:rPr>
          <w:rFonts w:ascii="Arial" w:hAnsi="Arial" w:cs="Arial"/>
        </w:rPr>
        <w:t>References……………………………………………………………………………</w:t>
      </w:r>
      <w:r w:rsidR="001E4E11">
        <w:rPr>
          <w:rFonts w:ascii="Arial" w:hAnsi="Arial" w:cs="Arial"/>
        </w:rPr>
        <w:t>……</w:t>
      </w:r>
      <w:r w:rsidRPr="001E4E11">
        <w:rPr>
          <w:rFonts w:ascii="Arial" w:hAnsi="Arial" w:cs="Arial"/>
        </w:rPr>
        <w:t>…….11</w:t>
      </w:r>
    </w:p>
    <w:p w14:paraId="5CE07C94" w14:textId="77777777" w:rsidR="00DB79FA" w:rsidRPr="001E4E11" w:rsidRDefault="00DB79FA" w:rsidP="005853A6">
      <w:pPr>
        <w:rPr>
          <w:rFonts w:ascii="Arial" w:hAnsi="Arial" w:cs="Arial"/>
        </w:rPr>
      </w:pPr>
    </w:p>
    <w:p w14:paraId="37B969E3" w14:textId="77777777" w:rsidR="00F1659F" w:rsidRPr="001E4E11" w:rsidRDefault="00F1659F" w:rsidP="005853A6">
      <w:pPr>
        <w:rPr>
          <w:rFonts w:ascii="Arial" w:hAnsi="Arial" w:cs="Arial"/>
        </w:rPr>
      </w:pPr>
    </w:p>
    <w:p w14:paraId="6BACC7AD" w14:textId="77777777" w:rsidR="00F1659F" w:rsidRDefault="00F1659F" w:rsidP="005853A6">
      <w:pPr>
        <w:rPr>
          <w:rFonts w:ascii="Times New Roman" w:hAnsi="Times New Roman" w:cs="Times New Roman"/>
          <w:sz w:val="24"/>
          <w:szCs w:val="24"/>
        </w:rPr>
      </w:pPr>
    </w:p>
    <w:p w14:paraId="4F9E375E" w14:textId="77777777" w:rsidR="00F1659F" w:rsidRDefault="00F1659F" w:rsidP="005853A6">
      <w:pPr>
        <w:rPr>
          <w:rFonts w:ascii="Times New Roman" w:hAnsi="Times New Roman" w:cs="Times New Roman"/>
          <w:sz w:val="24"/>
          <w:szCs w:val="24"/>
        </w:rPr>
      </w:pPr>
    </w:p>
    <w:p w14:paraId="513DBB92" w14:textId="77777777" w:rsidR="00F1659F" w:rsidRDefault="00F1659F" w:rsidP="005853A6">
      <w:pPr>
        <w:rPr>
          <w:rFonts w:ascii="Times New Roman" w:hAnsi="Times New Roman" w:cs="Times New Roman"/>
          <w:sz w:val="24"/>
          <w:szCs w:val="24"/>
        </w:rPr>
      </w:pPr>
    </w:p>
    <w:p w14:paraId="7E6ADFDE" w14:textId="77777777" w:rsidR="00F1659F" w:rsidRDefault="00F1659F" w:rsidP="005853A6">
      <w:pPr>
        <w:rPr>
          <w:rFonts w:ascii="Times New Roman" w:hAnsi="Times New Roman" w:cs="Times New Roman"/>
          <w:sz w:val="24"/>
          <w:szCs w:val="24"/>
        </w:rPr>
      </w:pPr>
    </w:p>
    <w:p w14:paraId="5FB209C5" w14:textId="77777777" w:rsidR="00F1659F" w:rsidRDefault="00F1659F" w:rsidP="005853A6">
      <w:pPr>
        <w:rPr>
          <w:rFonts w:ascii="Times New Roman" w:hAnsi="Times New Roman" w:cs="Times New Roman"/>
          <w:sz w:val="24"/>
          <w:szCs w:val="24"/>
        </w:rPr>
      </w:pPr>
    </w:p>
    <w:p w14:paraId="104501B8" w14:textId="77777777" w:rsidR="00F1659F" w:rsidRDefault="00F1659F" w:rsidP="005853A6">
      <w:pPr>
        <w:rPr>
          <w:rFonts w:ascii="Times New Roman" w:hAnsi="Times New Roman" w:cs="Times New Roman"/>
          <w:sz w:val="24"/>
          <w:szCs w:val="24"/>
        </w:rPr>
      </w:pPr>
    </w:p>
    <w:p w14:paraId="6D8D09FB" w14:textId="77777777" w:rsidR="00F1659F" w:rsidRDefault="00F1659F" w:rsidP="005853A6">
      <w:pPr>
        <w:rPr>
          <w:rFonts w:ascii="Times New Roman" w:hAnsi="Times New Roman" w:cs="Times New Roman"/>
          <w:sz w:val="24"/>
          <w:szCs w:val="24"/>
        </w:rPr>
      </w:pPr>
    </w:p>
    <w:p w14:paraId="56878BD1" w14:textId="77777777" w:rsidR="00F1659F" w:rsidRDefault="00F1659F" w:rsidP="005853A6">
      <w:pPr>
        <w:rPr>
          <w:rFonts w:ascii="Times New Roman" w:hAnsi="Times New Roman" w:cs="Times New Roman"/>
          <w:sz w:val="24"/>
          <w:szCs w:val="24"/>
        </w:rPr>
      </w:pPr>
    </w:p>
    <w:p w14:paraId="4127016B" w14:textId="77777777" w:rsidR="00F1659F" w:rsidRDefault="00F1659F" w:rsidP="005853A6">
      <w:pPr>
        <w:rPr>
          <w:rFonts w:ascii="Times New Roman" w:hAnsi="Times New Roman" w:cs="Times New Roman"/>
          <w:sz w:val="24"/>
          <w:szCs w:val="24"/>
        </w:rPr>
      </w:pPr>
    </w:p>
    <w:p w14:paraId="6D9AFCCD" w14:textId="77777777" w:rsidR="00F1659F" w:rsidRDefault="00F1659F" w:rsidP="005853A6">
      <w:pPr>
        <w:rPr>
          <w:rFonts w:ascii="Times New Roman" w:hAnsi="Times New Roman" w:cs="Times New Roman"/>
          <w:sz w:val="24"/>
          <w:szCs w:val="24"/>
        </w:rPr>
      </w:pPr>
    </w:p>
    <w:p w14:paraId="71B644F9" w14:textId="77777777" w:rsidR="00F1659F" w:rsidRDefault="00F1659F" w:rsidP="005853A6">
      <w:pPr>
        <w:rPr>
          <w:rFonts w:ascii="Times New Roman" w:hAnsi="Times New Roman" w:cs="Times New Roman"/>
          <w:sz w:val="24"/>
          <w:szCs w:val="24"/>
        </w:rPr>
      </w:pPr>
    </w:p>
    <w:p w14:paraId="096B8FD5" w14:textId="77777777" w:rsidR="00F1659F" w:rsidRDefault="00F1659F" w:rsidP="005853A6">
      <w:pPr>
        <w:rPr>
          <w:rFonts w:ascii="Times New Roman" w:hAnsi="Times New Roman" w:cs="Times New Roman"/>
          <w:sz w:val="24"/>
          <w:szCs w:val="24"/>
        </w:rPr>
      </w:pPr>
    </w:p>
    <w:p w14:paraId="1B613344" w14:textId="77777777" w:rsidR="00F1659F" w:rsidRDefault="00F1659F" w:rsidP="005853A6">
      <w:pPr>
        <w:rPr>
          <w:rFonts w:ascii="Times New Roman" w:hAnsi="Times New Roman" w:cs="Times New Roman"/>
          <w:sz w:val="24"/>
          <w:szCs w:val="24"/>
        </w:rPr>
      </w:pPr>
    </w:p>
    <w:p w14:paraId="26CD1A0A" w14:textId="77777777" w:rsidR="00F1659F" w:rsidRDefault="00F1659F" w:rsidP="005853A6">
      <w:pPr>
        <w:rPr>
          <w:rFonts w:ascii="Times New Roman" w:hAnsi="Times New Roman" w:cs="Times New Roman"/>
          <w:sz w:val="24"/>
          <w:szCs w:val="24"/>
        </w:rPr>
      </w:pPr>
    </w:p>
    <w:p w14:paraId="58F7BBF0" w14:textId="77777777" w:rsidR="00F1659F" w:rsidRDefault="00F1659F" w:rsidP="005853A6">
      <w:pPr>
        <w:rPr>
          <w:rFonts w:ascii="Times New Roman" w:hAnsi="Times New Roman" w:cs="Times New Roman"/>
          <w:sz w:val="24"/>
          <w:szCs w:val="24"/>
        </w:rPr>
      </w:pPr>
    </w:p>
    <w:p w14:paraId="2DB348A4" w14:textId="77777777" w:rsidR="00F1659F" w:rsidRPr="001E4E11" w:rsidRDefault="00F1659F" w:rsidP="00F1659F">
      <w:pPr>
        <w:rPr>
          <w:rFonts w:ascii="Arial" w:hAnsi="Arial" w:cs="Arial"/>
          <w:b/>
          <w:bCs/>
        </w:rPr>
      </w:pPr>
      <w:r w:rsidRPr="001E4E11">
        <w:rPr>
          <w:rFonts w:ascii="Arial" w:hAnsi="Arial" w:cs="Arial"/>
          <w:b/>
          <w:bCs/>
        </w:rPr>
        <w:t xml:space="preserve">Part 1: Essay </w:t>
      </w:r>
    </w:p>
    <w:p w14:paraId="3F66881F" w14:textId="51F6854F" w:rsidR="00F1659F" w:rsidRPr="001E4E11" w:rsidRDefault="00F1659F" w:rsidP="00F1659F">
      <w:pPr>
        <w:rPr>
          <w:rFonts w:ascii="Arial" w:hAnsi="Arial" w:cs="Arial"/>
          <w:i/>
          <w:iCs/>
          <w:u w:val="single"/>
        </w:rPr>
      </w:pPr>
      <w:r w:rsidRPr="001E4E11">
        <w:rPr>
          <w:rFonts w:ascii="Arial" w:hAnsi="Arial" w:cs="Arial"/>
          <w:i/>
          <w:iCs/>
          <w:u w:val="single"/>
        </w:rPr>
        <w:t>Introduction</w:t>
      </w:r>
    </w:p>
    <w:p w14:paraId="68747A1D" w14:textId="59DBFA1B" w:rsidR="00F1659F" w:rsidRPr="001E4E11" w:rsidRDefault="000B6935" w:rsidP="00F1659F">
      <w:pPr>
        <w:spacing w:line="360" w:lineRule="auto"/>
        <w:jc w:val="both"/>
        <w:rPr>
          <w:rFonts w:ascii="Arial" w:hAnsi="Arial" w:cs="Arial"/>
        </w:rPr>
      </w:pPr>
      <w:r w:rsidRPr="001E4E11">
        <w:rPr>
          <w:rFonts w:ascii="Arial" w:hAnsi="Arial" w:cs="Arial"/>
        </w:rPr>
        <w:t xml:space="preserve">According to </w:t>
      </w:r>
      <w:r w:rsidRPr="001E4E11">
        <w:rPr>
          <w:rFonts w:ascii="Arial" w:hAnsi="Arial" w:cs="Arial"/>
          <w:i/>
          <w:iCs/>
        </w:rPr>
        <w:t>Howard (2012)</w:t>
      </w:r>
      <w:r w:rsidRPr="001E4E11">
        <w:rPr>
          <w:rFonts w:ascii="Arial" w:hAnsi="Arial" w:cs="Arial"/>
        </w:rPr>
        <w:t xml:space="preserve"> a</w:t>
      </w:r>
      <w:r w:rsidR="00F1659F" w:rsidRPr="001E4E11">
        <w:rPr>
          <w:rFonts w:ascii="Arial" w:hAnsi="Arial" w:cs="Arial"/>
        </w:rPr>
        <w:t>cademic abilities are a strong category that includes a variety of capabilities and competencies that are necessary for learning, understanding, and success in an academic setting. Problem-solving, time management, self-discipline, critical thinking, effective communication, research and information literacy, and using technology effectively are some of the skills that fall under this category.</w:t>
      </w:r>
      <w:r w:rsidRPr="001E4E11">
        <w:rPr>
          <w:rFonts w:ascii="Arial" w:hAnsi="Arial" w:cs="Arial"/>
        </w:rPr>
        <w:t xml:space="preserve"> Higher education involves developing various skills and tactics to shape a student's academic experience and future profession</w:t>
      </w:r>
      <w:r w:rsidRPr="001E4E11">
        <w:rPr>
          <w:rFonts w:ascii="Arial" w:hAnsi="Arial" w:cs="Arial"/>
          <w:i/>
          <w:iCs/>
        </w:rPr>
        <w:t xml:space="preserve">.( Rose, et. al., 2019). </w:t>
      </w:r>
      <w:r w:rsidRPr="001E4E11">
        <w:rPr>
          <w:rFonts w:ascii="Arial" w:hAnsi="Arial" w:cs="Arial"/>
        </w:rPr>
        <w:t xml:space="preserve">Additionally, time management and </w:t>
      </w:r>
      <w:r w:rsidR="00D360D0" w:rsidRPr="001E4E11">
        <w:rPr>
          <w:rFonts w:ascii="Arial" w:hAnsi="Arial" w:cs="Arial"/>
        </w:rPr>
        <w:t xml:space="preserve">presentation </w:t>
      </w:r>
      <w:r w:rsidRPr="001E4E11">
        <w:rPr>
          <w:rFonts w:ascii="Arial" w:hAnsi="Arial" w:cs="Arial"/>
        </w:rPr>
        <w:t xml:space="preserve">are crucial for achieving high academic achievement and graduating from school. Also, these ideas are relevant in the dynamic, quick-paced academic environment of today. </w:t>
      </w:r>
      <w:r w:rsidR="00131A50" w:rsidRPr="001E4E11">
        <w:rPr>
          <w:rFonts w:ascii="Arial" w:hAnsi="Arial" w:cs="Arial"/>
        </w:rPr>
        <w:t xml:space="preserve">This essay explores the impact of time management and </w:t>
      </w:r>
      <w:r w:rsidR="00D360D0" w:rsidRPr="001E4E11">
        <w:rPr>
          <w:rFonts w:ascii="Arial" w:hAnsi="Arial" w:cs="Arial"/>
        </w:rPr>
        <w:t xml:space="preserve">presentation </w:t>
      </w:r>
      <w:r w:rsidR="00131A50" w:rsidRPr="001E4E11">
        <w:rPr>
          <w:rFonts w:ascii="Arial" w:hAnsi="Arial" w:cs="Arial"/>
        </w:rPr>
        <w:t xml:space="preserve">on UWTSD graduates' success. </w:t>
      </w:r>
    </w:p>
    <w:p w14:paraId="2C80E4E1" w14:textId="06AE51C7" w:rsidR="000B6935" w:rsidRPr="001E4E11" w:rsidRDefault="000B6935" w:rsidP="00F1659F">
      <w:pPr>
        <w:spacing w:line="360" w:lineRule="auto"/>
        <w:jc w:val="both"/>
        <w:rPr>
          <w:rFonts w:ascii="Arial" w:hAnsi="Arial" w:cs="Arial"/>
          <w:i/>
          <w:iCs/>
          <w:u w:val="single"/>
        </w:rPr>
      </w:pPr>
      <w:r w:rsidRPr="001E4E11">
        <w:rPr>
          <w:rFonts w:ascii="Arial" w:hAnsi="Arial" w:cs="Arial"/>
          <w:i/>
          <w:iCs/>
          <w:u w:val="single"/>
        </w:rPr>
        <w:t xml:space="preserve">Discussion of Concepts: Time Management and  </w:t>
      </w:r>
      <w:r w:rsidR="00126CCF" w:rsidRPr="001E4E11">
        <w:rPr>
          <w:rFonts w:ascii="Arial" w:hAnsi="Arial" w:cs="Arial"/>
          <w:i/>
          <w:iCs/>
          <w:u w:val="single"/>
        </w:rPr>
        <w:t xml:space="preserve">Presentation </w:t>
      </w:r>
    </w:p>
    <w:p w14:paraId="11A06D57" w14:textId="27ADD705" w:rsidR="000B6935" w:rsidRPr="001E4E11" w:rsidRDefault="00131A50" w:rsidP="00131A50">
      <w:pPr>
        <w:spacing w:line="360" w:lineRule="auto"/>
        <w:jc w:val="both"/>
        <w:rPr>
          <w:rFonts w:ascii="Arial" w:hAnsi="Arial" w:cs="Arial"/>
          <w:b/>
          <w:bCs/>
        </w:rPr>
      </w:pPr>
      <w:r w:rsidRPr="001E4E11">
        <w:rPr>
          <w:rFonts w:ascii="Arial" w:hAnsi="Arial" w:cs="Arial"/>
          <w:b/>
          <w:bCs/>
        </w:rPr>
        <w:t>Time Management</w:t>
      </w:r>
    </w:p>
    <w:p w14:paraId="1E31CD9A" w14:textId="55086882" w:rsidR="00131A50" w:rsidRPr="001E4E11" w:rsidRDefault="00131A50" w:rsidP="00131A50">
      <w:pPr>
        <w:spacing w:line="360" w:lineRule="auto"/>
        <w:jc w:val="both"/>
        <w:rPr>
          <w:rFonts w:ascii="Arial" w:hAnsi="Arial" w:cs="Arial"/>
        </w:rPr>
      </w:pPr>
      <w:r w:rsidRPr="001E4E11">
        <w:rPr>
          <w:rFonts w:ascii="Arial" w:hAnsi="Arial" w:cs="Arial"/>
        </w:rPr>
        <w:t>Time management is essential to academic and career success. Also, time management helps people organise, coordinate, and manage their time to improve efficiency, productivity, and effectiveness</w:t>
      </w:r>
      <w:r w:rsidR="0078745D" w:rsidRPr="001E4E11">
        <w:rPr>
          <w:rFonts w:ascii="Arial" w:hAnsi="Arial" w:cs="Arial"/>
        </w:rPr>
        <w:t xml:space="preserve"> (</w:t>
      </w:r>
      <w:r w:rsidR="0078745D" w:rsidRPr="001E4E11">
        <w:rPr>
          <w:rFonts w:ascii="Arial" w:hAnsi="Arial" w:cs="Arial"/>
          <w:i/>
          <w:iCs/>
        </w:rPr>
        <w:t>Claessens, et. al., 2007).</w:t>
      </w:r>
      <w:r w:rsidRPr="001E4E11">
        <w:rPr>
          <w:rFonts w:ascii="Arial" w:hAnsi="Arial" w:cs="Arial"/>
        </w:rPr>
        <w:t xml:space="preserve"> It is choosing to spend time on goal-related activities. Time management is the process of planning and mindfully controlling time spent on specified tasks to improve effectiveness, efficiency, and productivity. Therefore, it includes prioritising tasks by urgency and priority to work smarter, not harder. However, time management involves creating goals, prioritising work, planning, and scheduling. Realistic objectives help allocate time. Understanding daily, weekly, monthly, or yearly goals is essential. Additionally, after setting objectives, tasks are prioritised by relevance and contribution.</w:t>
      </w:r>
    </w:p>
    <w:p w14:paraId="4194E83B" w14:textId="3576696F" w:rsidR="00131A50" w:rsidRPr="001E4E11" w:rsidRDefault="00131A50" w:rsidP="00131A50">
      <w:pPr>
        <w:spacing w:line="360" w:lineRule="auto"/>
        <w:jc w:val="both"/>
        <w:rPr>
          <w:rFonts w:ascii="Arial" w:hAnsi="Arial" w:cs="Arial"/>
        </w:rPr>
      </w:pPr>
      <w:r w:rsidRPr="001E4E11">
        <w:rPr>
          <w:rFonts w:ascii="Arial" w:hAnsi="Arial" w:cs="Arial"/>
        </w:rPr>
        <w:t>Planning includes determining what must be done, when it must be done, and what resources are required. Also, scheduling, on the other hand, assigns time slots to tasks based on urgency and priority to ensure that all tasks are completed in a balanced way. Time management also entails reducing non-essential activities that don't help reach goals. It also involves monitoring and changing plans for unforeseen occurrences or delays</w:t>
      </w:r>
      <w:r w:rsidR="0078745D" w:rsidRPr="001E4E11">
        <w:rPr>
          <w:rFonts w:ascii="Arial" w:hAnsi="Arial" w:cs="Arial"/>
        </w:rPr>
        <w:t xml:space="preserve"> (</w:t>
      </w:r>
      <w:r w:rsidR="0078745D" w:rsidRPr="001E4E11">
        <w:rPr>
          <w:rFonts w:ascii="Arial" w:hAnsi="Arial" w:cs="Arial"/>
          <w:i/>
          <w:iCs/>
        </w:rPr>
        <w:t>Qizi, 2020</w:t>
      </w:r>
      <w:r w:rsidR="0078745D" w:rsidRPr="001E4E11">
        <w:rPr>
          <w:rFonts w:ascii="Arial" w:hAnsi="Arial" w:cs="Arial"/>
        </w:rPr>
        <w:t xml:space="preserve">). </w:t>
      </w:r>
      <w:r w:rsidRPr="001E4E11">
        <w:rPr>
          <w:rFonts w:ascii="Arial" w:hAnsi="Arial" w:cs="Arial"/>
        </w:rPr>
        <w:t>Consequently, time management requires commitment, discipline, and assessment. These abilities help students manage their course loads, reduce stress, improve their study habits, and do better academically.</w:t>
      </w:r>
    </w:p>
    <w:p w14:paraId="5675634F" w14:textId="2996E928" w:rsidR="0078745D" w:rsidRPr="001E4E11" w:rsidRDefault="0078745D" w:rsidP="0078745D">
      <w:pPr>
        <w:spacing w:line="360" w:lineRule="auto"/>
        <w:jc w:val="both"/>
        <w:rPr>
          <w:rFonts w:ascii="Arial" w:hAnsi="Arial" w:cs="Arial"/>
        </w:rPr>
      </w:pPr>
      <w:r w:rsidRPr="001E4E11">
        <w:rPr>
          <w:rFonts w:ascii="Arial" w:hAnsi="Arial" w:cs="Arial"/>
        </w:rPr>
        <w:t>Time management is essential for planning and organising tasks to achieve goals. Also, time management models, such as the Eisenhower Matrix and Pomodoro, help prioritise and focus on what matters most. Parkinson's Law emphasises setting deadlines and time limits to keep projects on track and minimise delays (</w:t>
      </w:r>
      <w:r w:rsidRPr="001E4E11">
        <w:rPr>
          <w:rFonts w:ascii="Arial" w:hAnsi="Arial" w:cs="Arial"/>
          <w:i/>
          <w:iCs/>
        </w:rPr>
        <w:t>Won and Shirley, 2018).</w:t>
      </w:r>
      <w:r w:rsidRPr="001E4E11">
        <w:rPr>
          <w:rFonts w:ascii="Arial" w:hAnsi="Arial" w:cs="Arial"/>
        </w:rPr>
        <w:t xml:space="preserve"> </w:t>
      </w:r>
    </w:p>
    <w:p w14:paraId="6A2FA87C" w14:textId="00D7160B" w:rsidR="0078745D" w:rsidRPr="001E4E11" w:rsidRDefault="0078745D" w:rsidP="0078745D">
      <w:pPr>
        <w:spacing w:line="360" w:lineRule="auto"/>
        <w:jc w:val="both"/>
        <w:rPr>
          <w:rFonts w:ascii="Arial" w:hAnsi="Arial" w:cs="Arial"/>
        </w:rPr>
      </w:pPr>
      <w:r w:rsidRPr="001E4E11">
        <w:rPr>
          <w:rFonts w:ascii="Arial" w:hAnsi="Arial" w:cs="Arial"/>
        </w:rPr>
        <w:t>The Pareto Principle suggests that 20% of efforts produce 80% of results, and prioritising high-impact tasks maximises productivity. Time blocking organises a schedule and ensures tasks are completed on time, reducing distractions and allowing you to focus.</w:t>
      </w:r>
    </w:p>
    <w:p w14:paraId="0946F612" w14:textId="77777777" w:rsidR="0078745D" w:rsidRPr="001E4E11" w:rsidRDefault="0078745D" w:rsidP="0078745D">
      <w:pPr>
        <w:spacing w:line="360" w:lineRule="auto"/>
        <w:jc w:val="both"/>
        <w:rPr>
          <w:rFonts w:ascii="Arial" w:hAnsi="Arial" w:cs="Arial"/>
        </w:rPr>
      </w:pPr>
      <w:r w:rsidRPr="001E4E11">
        <w:rPr>
          <w:rFonts w:ascii="Arial" w:hAnsi="Arial" w:cs="Arial"/>
        </w:rPr>
        <w:t xml:space="preserve">David Allen's GTD method tracks and organises all obligations and activities in a trustworthy framework, focusing on results, stages, and task list reviews and revisions. </w:t>
      </w:r>
    </w:p>
    <w:p w14:paraId="6DE92E79" w14:textId="249B31A2" w:rsidR="0078745D" w:rsidRPr="001E4E11" w:rsidRDefault="0078745D" w:rsidP="0078745D">
      <w:pPr>
        <w:spacing w:line="360" w:lineRule="auto"/>
        <w:jc w:val="both"/>
        <w:rPr>
          <w:rFonts w:ascii="Arial" w:hAnsi="Arial" w:cs="Arial"/>
        </w:rPr>
      </w:pPr>
      <w:r w:rsidRPr="001E4E11">
        <w:rPr>
          <w:rFonts w:ascii="Arial" w:hAnsi="Arial" w:cs="Arial"/>
        </w:rPr>
        <w:t>Brian Tracy's "Eat the Frog" method starts the day with the hardest or most disagreeable task, which can boost motivation, reduce procrastination, and boost confidence</w:t>
      </w:r>
      <w:r w:rsidR="004465B1" w:rsidRPr="001E4E11">
        <w:rPr>
          <w:rFonts w:ascii="Arial" w:hAnsi="Arial" w:cs="Arial"/>
        </w:rPr>
        <w:t xml:space="preserve"> (</w:t>
      </w:r>
      <w:r w:rsidR="004465B1" w:rsidRPr="001E4E11">
        <w:rPr>
          <w:rFonts w:ascii="Arial" w:hAnsi="Arial" w:cs="Arial"/>
          <w:i/>
          <w:iCs/>
        </w:rPr>
        <w:t>Pintrich , 2004).</w:t>
      </w:r>
      <w:r w:rsidR="004465B1" w:rsidRPr="001E4E11">
        <w:rPr>
          <w:rFonts w:ascii="Arial" w:hAnsi="Arial" w:cs="Arial"/>
        </w:rPr>
        <w:t xml:space="preserve"> </w:t>
      </w:r>
      <w:r w:rsidRPr="001E4E11">
        <w:rPr>
          <w:rFonts w:ascii="Arial" w:hAnsi="Arial" w:cs="Arial"/>
        </w:rPr>
        <w:t>While these frameworks and theoretical methods provide useful tips, everyone has their own preferences and ways to improve their time management strategies. Experimenting with various strategies and customising them to one's needs can lead to a time management strategy that improves well-being and productivity.</w:t>
      </w:r>
    </w:p>
    <w:p w14:paraId="7E2844CC" w14:textId="5CE8636C" w:rsidR="004465B1" w:rsidRPr="001E4E11" w:rsidRDefault="004465B1" w:rsidP="004465B1">
      <w:pPr>
        <w:spacing w:line="360" w:lineRule="auto"/>
        <w:jc w:val="both"/>
        <w:rPr>
          <w:rFonts w:ascii="Arial" w:hAnsi="Arial" w:cs="Arial"/>
        </w:rPr>
      </w:pPr>
      <w:r w:rsidRPr="001E4E11">
        <w:rPr>
          <w:rFonts w:ascii="Arial" w:hAnsi="Arial" w:cs="Arial"/>
        </w:rPr>
        <w:t xml:space="preserve">Effective time management is crucial for students' success in higher education, everyday life, and professional life. It helps them manage their time efficiently and productively, focusing on achieving predetermined objectives. However, by being proactive in their planning and preparation, students can break down large tasks into manageable chunks and approach them in an organised manner. Hence, this approach increases production and efficiency by prioritising projects based on significance and deadlines, reducing distractions, and increasing productivity </w:t>
      </w:r>
      <w:r w:rsidR="004D355A" w:rsidRPr="001E4E11">
        <w:rPr>
          <w:rFonts w:ascii="Arial" w:hAnsi="Arial" w:cs="Arial"/>
        </w:rPr>
        <w:t>(</w:t>
      </w:r>
      <w:r w:rsidR="004D355A" w:rsidRPr="001E4E11">
        <w:rPr>
          <w:rFonts w:ascii="Arial" w:hAnsi="Arial" w:cs="Arial"/>
          <w:i/>
          <w:iCs/>
        </w:rPr>
        <w:t>Sumanasiri and Yajid, 2015</w:t>
      </w:r>
      <w:r w:rsidR="004D355A" w:rsidRPr="001E4E11">
        <w:rPr>
          <w:rFonts w:ascii="Arial" w:hAnsi="Arial" w:cs="Arial"/>
        </w:rPr>
        <w:t xml:space="preserve">). </w:t>
      </w:r>
      <w:r w:rsidRPr="001E4E11">
        <w:rPr>
          <w:rFonts w:ascii="Arial" w:hAnsi="Arial" w:cs="Arial"/>
        </w:rPr>
        <w:t>Effective time management also enables students to improve their planning and projections, foreseeing future obstacles and making appropriate preparations. Additionally, this proactive strategy accounts for unforeseen occurrences and improves the overall quality of work, allowing for deeper comprehension, deliberate thinking, and attention to detail.</w:t>
      </w:r>
    </w:p>
    <w:p w14:paraId="25E5769E" w14:textId="59CC19B6" w:rsidR="004465B1" w:rsidRPr="001E4E11" w:rsidRDefault="004465B1" w:rsidP="004465B1">
      <w:pPr>
        <w:spacing w:line="360" w:lineRule="auto"/>
        <w:jc w:val="both"/>
        <w:rPr>
          <w:rFonts w:ascii="Arial" w:hAnsi="Arial" w:cs="Arial"/>
        </w:rPr>
      </w:pPr>
      <w:r w:rsidRPr="001E4E11">
        <w:rPr>
          <w:rFonts w:ascii="Arial" w:hAnsi="Arial" w:cs="Arial"/>
        </w:rPr>
        <w:t>Definitively, effective time management is essential for achieving a good work-life balance, ensuring students maintain a balance between academics, personal development, healthy social ties, and self-discovery.</w:t>
      </w:r>
      <w:r w:rsidR="004D355A" w:rsidRPr="001E4E11">
        <w:rPr>
          <w:rFonts w:ascii="Arial" w:hAnsi="Arial" w:cs="Arial"/>
        </w:rPr>
        <w:t xml:space="preserve"> According to  </w:t>
      </w:r>
      <w:r w:rsidR="004D355A" w:rsidRPr="001E4E11">
        <w:rPr>
          <w:rFonts w:ascii="Arial" w:hAnsi="Arial" w:cs="Arial"/>
          <w:i/>
          <w:iCs/>
        </w:rPr>
        <w:t>Markle, et. al., (2013</w:t>
      </w:r>
      <w:r w:rsidR="004D355A" w:rsidRPr="001E4E11">
        <w:rPr>
          <w:rFonts w:ascii="Arial" w:hAnsi="Arial" w:cs="Arial"/>
        </w:rPr>
        <w:t>) t</w:t>
      </w:r>
      <w:r w:rsidRPr="001E4E11">
        <w:rPr>
          <w:rFonts w:ascii="Arial" w:hAnsi="Arial" w:cs="Arial"/>
        </w:rPr>
        <w:t>his balance ensures sufficient time for leisure and recreation, which are vital for overall well-being and mental health. However, mastering this skill prepares students to navigate academic hurdles and achieve success in both academic and professional pursuits.</w:t>
      </w:r>
    </w:p>
    <w:p w14:paraId="76F2B6AE" w14:textId="74E23CD4" w:rsidR="004D355A" w:rsidRPr="001E4E11" w:rsidRDefault="004D355A" w:rsidP="004D355A">
      <w:pPr>
        <w:spacing w:line="360" w:lineRule="auto"/>
        <w:jc w:val="both"/>
        <w:rPr>
          <w:rFonts w:ascii="Arial" w:hAnsi="Arial" w:cs="Arial"/>
        </w:rPr>
      </w:pPr>
      <w:r w:rsidRPr="001E4E11">
        <w:rPr>
          <w:rFonts w:ascii="Arial" w:hAnsi="Arial" w:cs="Arial"/>
        </w:rPr>
        <w:t xml:space="preserve">Effective time management is crucial for undergraduate students to improve their academic performance. Techniques like the Eisenhower Matrix and the Pareto </w:t>
      </w:r>
      <w:proofErr w:type="gramStart"/>
      <w:r w:rsidRPr="001E4E11">
        <w:rPr>
          <w:rFonts w:ascii="Arial" w:hAnsi="Arial" w:cs="Arial"/>
        </w:rPr>
        <w:t>Principle</w:t>
      </w:r>
      <w:proofErr w:type="gramEnd"/>
      <w:r w:rsidRPr="001E4E11">
        <w:rPr>
          <w:rFonts w:ascii="Arial" w:hAnsi="Arial" w:cs="Arial"/>
        </w:rPr>
        <w:t xml:space="preserve"> help students organise their responsibilities and allocate time efficiently. Additionally, the Eisenhower Matrix allows students to prioritise tasks, ensuring they are delegated to significant and time-sensitive tasks. The Pareto Principle, also known as the 80/20 rule, helps students focus on activities that have the most impact on outcomes, such as full review sessions, interacting with the subject, and testing their knowledge (</w:t>
      </w:r>
      <w:r w:rsidRPr="001E4E11">
        <w:rPr>
          <w:rFonts w:ascii="Arial" w:hAnsi="Arial" w:cs="Arial"/>
          <w:i/>
          <w:iCs/>
        </w:rPr>
        <w:t>Claessens, et. al., 2007</w:t>
      </w:r>
      <w:r w:rsidRPr="001E4E11">
        <w:rPr>
          <w:rFonts w:ascii="Arial" w:hAnsi="Arial" w:cs="Arial"/>
        </w:rPr>
        <w:t>).  However, this approach can lead to increased test scores and comprehension of the subject matter. Developing time management skills creates a pleasant learning environment, lowering levels of worry and tension and leading to improvements in mental health and overall well-being. Therefore, this allows students to interact with course material more effectively, participate actively in class discussions, and enjoy a more engaging academic journey without being overburdened by the academic effort they are expected to complete. However, efficient time management is a crucial factor in creating a positive university experience for students. By using techniques like the Eisenhower Matrix and the Pareto Principle, students can make the most efficient use of their time, minimise stress, and improve their academic success. These skills will benefit them not only in their future careers but also in their personal lives</w:t>
      </w:r>
      <w:r w:rsidR="00227AAB" w:rsidRPr="001E4E11">
        <w:rPr>
          <w:rFonts w:ascii="Arial" w:hAnsi="Arial" w:cs="Arial"/>
        </w:rPr>
        <w:t xml:space="preserve"> (</w:t>
      </w:r>
      <w:r w:rsidR="00227AAB" w:rsidRPr="001E4E11">
        <w:rPr>
          <w:rFonts w:ascii="Arial" w:hAnsi="Arial" w:cs="Arial"/>
          <w:i/>
          <w:iCs/>
        </w:rPr>
        <w:t>Pintrich , 2004).</w:t>
      </w:r>
    </w:p>
    <w:p w14:paraId="217AF77F" w14:textId="34712AC4" w:rsidR="00DB79FA" w:rsidRPr="001E4E11" w:rsidRDefault="00DB79FA" w:rsidP="00DB79FA">
      <w:pPr>
        <w:spacing w:line="360" w:lineRule="auto"/>
        <w:jc w:val="both"/>
        <w:rPr>
          <w:rFonts w:ascii="Arial" w:hAnsi="Arial" w:cs="Arial"/>
          <w:b/>
          <w:bCs/>
        </w:rPr>
      </w:pPr>
      <w:r w:rsidRPr="001E4E11">
        <w:rPr>
          <w:rFonts w:ascii="Arial" w:hAnsi="Arial" w:cs="Arial"/>
          <w:b/>
          <w:bCs/>
        </w:rPr>
        <w:t>Presentation (</w:t>
      </w:r>
      <w:r w:rsidRPr="001E4E11">
        <w:rPr>
          <w:rFonts w:ascii="Arial" w:hAnsi="Arial" w:cs="Arial"/>
          <w:b/>
          <w:bCs/>
        </w:rPr>
        <w:t>Face-to-Face and Virtual)</w:t>
      </w:r>
    </w:p>
    <w:p w14:paraId="77CABF2F" w14:textId="4BAA9BB8" w:rsidR="002545EA" w:rsidRPr="001E4E11" w:rsidRDefault="005E3BA0" w:rsidP="002545EA">
      <w:pPr>
        <w:spacing w:line="360" w:lineRule="auto"/>
        <w:jc w:val="both"/>
        <w:rPr>
          <w:rFonts w:ascii="Arial" w:hAnsi="Arial" w:cs="Arial"/>
        </w:rPr>
      </w:pPr>
      <w:r w:rsidRPr="001E4E11">
        <w:rPr>
          <w:rFonts w:ascii="Arial" w:hAnsi="Arial" w:cs="Arial"/>
        </w:rPr>
        <w:t xml:space="preserve">Effective presentation skills involve organising and presenting material </w:t>
      </w:r>
      <w:r w:rsidRPr="001E4E11">
        <w:rPr>
          <w:rFonts w:ascii="Arial" w:hAnsi="Arial" w:cs="Arial"/>
        </w:rPr>
        <w:t>skilfully</w:t>
      </w:r>
      <w:r w:rsidRPr="001E4E11">
        <w:rPr>
          <w:rFonts w:ascii="Arial" w:hAnsi="Arial" w:cs="Arial"/>
        </w:rPr>
        <w:t xml:space="preserve">, speaking clearly, and using visual aids and nonverbal </w:t>
      </w:r>
      <w:r w:rsidRPr="001E4E11">
        <w:rPr>
          <w:rFonts w:ascii="Arial" w:hAnsi="Arial" w:cs="Arial"/>
        </w:rPr>
        <w:t>keys</w:t>
      </w:r>
      <w:r w:rsidRPr="001E4E11">
        <w:rPr>
          <w:rFonts w:ascii="Arial" w:hAnsi="Arial" w:cs="Arial"/>
        </w:rPr>
        <w:t xml:space="preserve"> to engage and </w:t>
      </w:r>
      <w:r w:rsidRPr="001E4E11">
        <w:rPr>
          <w:rFonts w:ascii="Arial" w:hAnsi="Arial" w:cs="Arial"/>
        </w:rPr>
        <w:t>transfer</w:t>
      </w:r>
      <w:r w:rsidRPr="001E4E11">
        <w:rPr>
          <w:rFonts w:ascii="Arial" w:hAnsi="Arial" w:cs="Arial"/>
        </w:rPr>
        <w:t xml:space="preserve"> the intended message. Eye contact is crucial for effective communication, even in virtual presentations. </w:t>
      </w:r>
      <w:r w:rsidRPr="001E4E11">
        <w:rPr>
          <w:rFonts w:ascii="Arial" w:hAnsi="Arial" w:cs="Arial"/>
        </w:rPr>
        <w:t>Also, k</w:t>
      </w:r>
      <w:r w:rsidRPr="001E4E11">
        <w:rPr>
          <w:rFonts w:ascii="Arial" w:hAnsi="Arial" w:cs="Arial"/>
        </w:rPr>
        <w:t>ey aspects include organising content, using slides, charts, graphs, and multimedia features; effectively using verbal communication; using body language, gestures, facial expressions, and eye contact; capturing and maintaining audience attention; and utilising audience engagement strategies</w:t>
      </w:r>
      <w:r w:rsidR="002545EA" w:rsidRPr="001E4E11">
        <w:rPr>
          <w:rFonts w:ascii="Arial" w:hAnsi="Arial" w:cs="Arial"/>
        </w:rPr>
        <w:t xml:space="preserve"> (</w:t>
      </w:r>
      <w:proofErr w:type="spellStart"/>
      <w:r w:rsidR="002545EA" w:rsidRPr="001E4E11">
        <w:rPr>
          <w:rFonts w:ascii="Arial" w:hAnsi="Arial" w:cs="Arial"/>
          <w:i/>
          <w:iCs/>
        </w:rPr>
        <w:t>Jaques</w:t>
      </w:r>
      <w:proofErr w:type="spellEnd"/>
      <w:r w:rsidR="002545EA" w:rsidRPr="001E4E11">
        <w:rPr>
          <w:rFonts w:ascii="Arial" w:hAnsi="Arial" w:cs="Arial"/>
          <w:i/>
          <w:iCs/>
        </w:rPr>
        <w:t xml:space="preserve"> and </w:t>
      </w:r>
      <w:r w:rsidR="002545EA" w:rsidRPr="001E4E11">
        <w:rPr>
          <w:rFonts w:ascii="Arial" w:hAnsi="Arial" w:cs="Arial"/>
          <w:i/>
          <w:iCs/>
        </w:rPr>
        <w:t>Salmon</w:t>
      </w:r>
      <w:r w:rsidR="002545EA" w:rsidRPr="001E4E11">
        <w:rPr>
          <w:rFonts w:ascii="Arial" w:hAnsi="Arial" w:cs="Arial"/>
          <w:i/>
          <w:iCs/>
        </w:rPr>
        <w:t xml:space="preserve">, </w:t>
      </w:r>
      <w:r w:rsidR="002545EA" w:rsidRPr="001E4E11">
        <w:rPr>
          <w:rFonts w:ascii="Arial" w:hAnsi="Arial" w:cs="Arial"/>
          <w:i/>
          <w:iCs/>
        </w:rPr>
        <w:t>2007</w:t>
      </w:r>
      <w:r w:rsidR="002545EA" w:rsidRPr="001E4E11">
        <w:rPr>
          <w:rFonts w:ascii="Arial" w:hAnsi="Arial" w:cs="Arial"/>
        </w:rPr>
        <w:t xml:space="preserve">). </w:t>
      </w:r>
      <w:r w:rsidRPr="001E4E11">
        <w:rPr>
          <w:rFonts w:ascii="Arial" w:hAnsi="Arial" w:cs="Arial"/>
        </w:rPr>
        <w:t xml:space="preserve">Additionally, </w:t>
      </w:r>
      <w:r w:rsidRPr="001E4E11">
        <w:rPr>
          <w:rFonts w:ascii="Arial" w:hAnsi="Arial" w:cs="Arial"/>
        </w:rPr>
        <w:t xml:space="preserve"> </w:t>
      </w:r>
      <w:r w:rsidRPr="001E4E11">
        <w:rPr>
          <w:rFonts w:ascii="Arial" w:hAnsi="Arial" w:cs="Arial"/>
        </w:rPr>
        <w:t>p</w:t>
      </w:r>
      <w:r w:rsidRPr="001E4E11">
        <w:rPr>
          <w:rFonts w:ascii="Arial" w:hAnsi="Arial" w:cs="Arial"/>
        </w:rPr>
        <w:t xml:space="preserve">resentation adaptability involves changing how and what you present to suit the individual needs and expectations of your audience and the medium. Developing strong presenting skills helps individuals share their thoughts, hold their audience's attention, and accomplish their presentation goals, whether it be information dissemination, </w:t>
      </w:r>
      <w:r w:rsidR="00126CCF" w:rsidRPr="001E4E11">
        <w:rPr>
          <w:rFonts w:ascii="Arial" w:hAnsi="Arial" w:cs="Arial"/>
        </w:rPr>
        <w:t>encouragement</w:t>
      </w:r>
      <w:r w:rsidRPr="001E4E11">
        <w:rPr>
          <w:rFonts w:ascii="Arial" w:hAnsi="Arial" w:cs="Arial"/>
        </w:rPr>
        <w:t>, or education.</w:t>
      </w:r>
      <w:r w:rsidR="002545EA" w:rsidRPr="001E4E11">
        <w:rPr>
          <w:rFonts w:ascii="Arial" w:hAnsi="Arial" w:cs="Arial"/>
        </w:rPr>
        <w:t xml:space="preserve"> Therefore, t</w:t>
      </w:r>
      <w:r w:rsidR="002545EA" w:rsidRPr="001E4E11">
        <w:rPr>
          <w:rFonts w:ascii="Arial" w:hAnsi="Arial" w:cs="Arial"/>
        </w:rPr>
        <w:t>he fields of communication, psychology, and education offer various theories and frameworks that can help in understanding and developing successful presentations</w:t>
      </w:r>
      <w:r w:rsidR="00696479" w:rsidRPr="001E4E11">
        <w:rPr>
          <w:rFonts w:ascii="Arial" w:hAnsi="Arial" w:cs="Arial"/>
        </w:rPr>
        <w:t xml:space="preserve"> (</w:t>
      </w:r>
      <w:r w:rsidR="00696479" w:rsidRPr="001E4E11">
        <w:rPr>
          <w:rFonts w:ascii="Arial" w:hAnsi="Arial" w:cs="Arial"/>
          <w:i/>
          <w:iCs/>
        </w:rPr>
        <w:t>Horspool</w:t>
      </w:r>
      <w:r w:rsidR="00696479" w:rsidRPr="001E4E11">
        <w:rPr>
          <w:rFonts w:ascii="Arial" w:hAnsi="Arial" w:cs="Arial"/>
          <w:i/>
          <w:iCs/>
        </w:rPr>
        <w:t xml:space="preserve"> and </w:t>
      </w:r>
      <w:r w:rsidR="00696479" w:rsidRPr="001E4E11">
        <w:rPr>
          <w:rFonts w:ascii="Arial" w:hAnsi="Arial" w:cs="Arial"/>
          <w:i/>
          <w:iCs/>
        </w:rPr>
        <w:t xml:space="preserve"> Yang</w:t>
      </w:r>
      <w:r w:rsidR="00696479" w:rsidRPr="001E4E11">
        <w:rPr>
          <w:rFonts w:ascii="Arial" w:hAnsi="Arial" w:cs="Arial"/>
          <w:i/>
          <w:iCs/>
        </w:rPr>
        <w:t>, 2010).</w:t>
      </w:r>
      <w:r w:rsidR="00696479" w:rsidRPr="001E4E11">
        <w:rPr>
          <w:rFonts w:ascii="Arial" w:hAnsi="Arial" w:cs="Arial"/>
        </w:rPr>
        <w:t xml:space="preserve"> </w:t>
      </w:r>
      <w:r w:rsidR="002545EA" w:rsidRPr="001E4E11">
        <w:rPr>
          <w:rFonts w:ascii="Arial" w:hAnsi="Arial" w:cs="Arial"/>
        </w:rPr>
        <w:t xml:space="preserve"> Rhetorical theory emphasises the importance of credibility, pathos, and logos in persuasion, while cognitive load explores information encoding and retrieval. </w:t>
      </w:r>
      <w:r w:rsidR="002545EA" w:rsidRPr="001E4E11">
        <w:rPr>
          <w:rFonts w:ascii="Arial" w:hAnsi="Arial" w:cs="Arial"/>
        </w:rPr>
        <w:t>Also, p</w:t>
      </w:r>
      <w:r w:rsidR="002545EA" w:rsidRPr="001E4E11">
        <w:rPr>
          <w:rFonts w:ascii="Arial" w:hAnsi="Arial" w:cs="Arial"/>
        </w:rPr>
        <w:t>resenters should limit mental strain by using concise material, appropriate visual aids, and clear, confident speech. The AIDA Model, created by Garr Reynolds, emphasises the importance of simplicity, visual aids, and an organised narrative structure.</w:t>
      </w:r>
    </w:p>
    <w:p w14:paraId="28CCF032" w14:textId="293E47F5" w:rsidR="002545EA" w:rsidRPr="001E4E11" w:rsidRDefault="002545EA" w:rsidP="002545EA">
      <w:pPr>
        <w:spacing w:line="360" w:lineRule="auto"/>
        <w:jc w:val="both"/>
        <w:rPr>
          <w:rFonts w:ascii="Arial" w:hAnsi="Arial" w:cs="Arial"/>
        </w:rPr>
      </w:pPr>
      <w:r w:rsidRPr="001E4E11">
        <w:rPr>
          <w:rFonts w:ascii="Arial" w:hAnsi="Arial" w:cs="Arial"/>
        </w:rPr>
        <w:t xml:space="preserve">Public speaking is crucial for sharing knowledge and promoting knowledge transmission in academic and professional settings. </w:t>
      </w:r>
      <w:r w:rsidRPr="001E4E11">
        <w:rPr>
          <w:rFonts w:ascii="Arial" w:hAnsi="Arial" w:cs="Arial"/>
        </w:rPr>
        <w:t>Additionally, c</w:t>
      </w:r>
      <w:r w:rsidRPr="001E4E11">
        <w:rPr>
          <w:rFonts w:ascii="Arial" w:hAnsi="Arial" w:cs="Arial"/>
        </w:rPr>
        <w:t>ollege students' grades can be affected by presenting ability assessments, such as exams, class presentations, and group projects. Strong presenting skills enable students to explain their ideas, research results, and arguments in a clear and convincing way.</w:t>
      </w:r>
    </w:p>
    <w:p w14:paraId="3C607F44" w14:textId="5DD108E5" w:rsidR="002545EA" w:rsidRPr="001E4E11" w:rsidRDefault="002545EA" w:rsidP="002545EA">
      <w:pPr>
        <w:spacing w:line="360" w:lineRule="auto"/>
        <w:jc w:val="both"/>
        <w:rPr>
          <w:rFonts w:ascii="Arial" w:hAnsi="Arial" w:cs="Arial"/>
        </w:rPr>
      </w:pPr>
      <w:r w:rsidRPr="001E4E11">
        <w:rPr>
          <w:rFonts w:ascii="Arial" w:hAnsi="Arial" w:cs="Arial"/>
        </w:rPr>
        <w:t xml:space="preserve">In the business world, effective communication is highly sought-after, benefiting careers, exposure, and professional success. </w:t>
      </w:r>
      <w:r w:rsidRPr="001E4E11">
        <w:rPr>
          <w:rFonts w:ascii="Arial" w:hAnsi="Arial" w:cs="Arial"/>
        </w:rPr>
        <w:t>However, p</w:t>
      </w:r>
      <w:r w:rsidRPr="001E4E11">
        <w:rPr>
          <w:rFonts w:ascii="Arial" w:hAnsi="Arial" w:cs="Arial"/>
        </w:rPr>
        <w:t>resentations can foster cooperation, spark debate, and contribute significantly to the furthering of knowledge in academic and professional settings.</w:t>
      </w:r>
      <w:r w:rsidRPr="001E4E11">
        <w:rPr>
          <w:rFonts w:ascii="Arial" w:hAnsi="Arial" w:cs="Arial"/>
        </w:rPr>
        <w:t xml:space="preserve"> Also, </w:t>
      </w:r>
      <w:r w:rsidRPr="001E4E11">
        <w:rPr>
          <w:rFonts w:ascii="Arial" w:hAnsi="Arial" w:cs="Arial"/>
        </w:rPr>
        <w:t xml:space="preserve"> </w:t>
      </w:r>
      <w:r w:rsidRPr="001E4E11">
        <w:rPr>
          <w:rFonts w:ascii="Arial" w:hAnsi="Arial" w:cs="Arial"/>
        </w:rPr>
        <w:t>c</w:t>
      </w:r>
      <w:r w:rsidRPr="001E4E11">
        <w:rPr>
          <w:rFonts w:ascii="Arial" w:hAnsi="Arial" w:cs="Arial"/>
        </w:rPr>
        <w:t>onfidence and fluency in public speaking can benefit from honing presentation abilities. Effective public speaking has a positive impact on interpersonal relationships, career advancement, and leadership roles.</w:t>
      </w:r>
      <w:r w:rsidRPr="001E4E11">
        <w:rPr>
          <w:rFonts w:ascii="Arial" w:hAnsi="Arial" w:cs="Arial"/>
        </w:rPr>
        <w:t xml:space="preserve"> Consequently, d</w:t>
      </w:r>
      <w:r w:rsidRPr="001E4E11">
        <w:rPr>
          <w:rFonts w:ascii="Arial" w:hAnsi="Arial" w:cs="Arial"/>
        </w:rPr>
        <w:t xml:space="preserve">eveloping proficiency in public speaking is essential for various reasons, including better communication, higher grades, career advancement opportunities, a wider transmission of information, more confidence, persuasiveness, and audience involvement. </w:t>
      </w:r>
      <w:r w:rsidRPr="001E4E11">
        <w:rPr>
          <w:rFonts w:ascii="Arial" w:hAnsi="Arial" w:cs="Arial"/>
        </w:rPr>
        <w:t>However, t</w:t>
      </w:r>
      <w:r w:rsidRPr="001E4E11">
        <w:rPr>
          <w:rFonts w:ascii="Arial" w:hAnsi="Arial" w:cs="Arial"/>
        </w:rPr>
        <w:t>he development and improvement of these abilities may significantly impact college students' success in school, paving the way for them to excel in their studies and careers.</w:t>
      </w:r>
    </w:p>
    <w:p w14:paraId="2F518633" w14:textId="09272629" w:rsidR="002545EA" w:rsidRPr="001E4E11" w:rsidRDefault="002545EA" w:rsidP="002545EA">
      <w:pPr>
        <w:spacing w:line="360" w:lineRule="auto"/>
        <w:jc w:val="both"/>
        <w:rPr>
          <w:rFonts w:ascii="Arial" w:hAnsi="Arial" w:cs="Arial"/>
        </w:rPr>
      </w:pPr>
      <w:r w:rsidRPr="001E4E11">
        <w:rPr>
          <w:rFonts w:ascii="Arial" w:hAnsi="Arial" w:cs="Arial"/>
        </w:rPr>
        <w:t>Proficiency in delivering presentations significantly impacts university students' academic performance across various aspects of their educational trajectory.</w:t>
      </w:r>
      <w:r w:rsidRPr="001E4E11">
        <w:rPr>
          <w:rFonts w:ascii="Arial" w:hAnsi="Arial" w:cs="Arial"/>
        </w:rPr>
        <w:t xml:space="preserve"> However, </w:t>
      </w:r>
      <w:r w:rsidRPr="001E4E11">
        <w:rPr>
          <w:rFonts w:ascii="Arial" w:hAnsi="Arial" w:cs="Arial"/>
        </w:rPr>
        <w:t xml:space="preserve"> </w:t>
      </w:r>
      <w:r w:rsidRPr="001E4E11">
        <w:rPr>
          <w:rFonts w:ascii="Arial" w:hAnsi="Arial" w:cs="Arial"/>
        </w:rPr>
        <w:t>t</w:t>
      </w:r>
      <w:r w:rsidRPr="001E4E11">
        <w:rPr>
          <w:rFonts w:ascii="Arial" w:hAnsi="Arial" w:cs="Arial"/>
        </w:rPr>
        <w:t>hese skills enable students to articulate their ideas, actively involve the audience, and showcase their comprehensive grasp of the given topic, resulting in positive academic grades and overall performance. Group projects often involve collaborative presentations, and proficient presentation abilities can make meaningful contributions to these projects. A thesis or dissertation defence is an essential milestone for students pursuing advanced degrees, and proficient presentation abilities enable students to communicate their research discoveries, involve the thesis committee, and safeguard their work. Proficient presentation skills also hold value for leadership roles within student organisations, research proposal presentations, and active engagement in classroom discussions.</w:t>
      </w:r>
    </w:p>
    <w:p w14:paraId="6F468F53" w14:textId="2F479DC7" w:rsidR="002545EA" w:rsidRPr="001E4E11" w:rsidRDefault="002545EA" w:rsidP="002545EA">
      <w:pPr>
        <w:spacing w:line="360" w:lineRule="auto"/>
        <w:jc w:val="both"/>
        <w:rPr>
          <w:rFonts w:ascii="Arial" w:hAnsi="Arial" w:cs="Arial"/>
        </w:rPr>
      </w:pPr>
      <w:r w:rsidRPr="001E4E11">
        <w:rPr>
          <w:rFonts w:ascii="Arial" w:hAnsi="Arial" w:cs="Arial"/>
        </w:rPr>
        <w:t xml:space="preserve">According to </w:t>
      </w:r>
      <w:r w:rsidR="00696479" w:rsidRPr="001E4E11">
        <w:rPr>
          <w:rFonts w:ascii="Arial" w:hAnsi="Arial" w:cs="Arial"/>
          <w:i/>
          <w:iCs/>
        </w:rPr>
        <w:t>Paechter</w:t>
      </w:r>
      <w:r w:rsidR="00696479" w:rsidRPr="001E4E11">
        <w:rPr>
          <w:rFonts w:ascii="Arial" w:hAnsi="Arial" w:cs="Arial"/>
          <w:i/>
          <w:iCs/>
        </w:rPr>
        <w:t xml:space="preserve"> and </w:t>
      </w:r>
      <w:r w:rsidR="00696479" w:rsidRPr="001E4E11">
        <w:rPr>
          <w:rFonts w:ascii="Arial" w:hAnsi="Arial" w:cs="Arial"/>
          <w:i/>
          <w:iCs/>
        </w:rPr>
        <w:t xml:space="preserve">Maier </w:t>
      </w:r>
      <w:r w:rsidR="00696479" w:rsidRPr="001E4E11">
        <w:rPr>
          <w:rFonts w:ascii="Arial" w:hAnsi="Arial" w:cs="Arial"/>
          <w:i/>
          <w:iCs/>
        </w:rPr>
        <w:t>(2010)</w:t>
      </w:r>
      <w:r w:rsidR="00696479" w:rsidRPr="001E4E11">
        <w:rPr>
          <w:rFonts w:ascii="Arial" w:hAnsi="Arial" w:cs="Arial"/>
        </w:rPr>
        <w:t xml:space="preserve"> e</w:t>
      </w:r>
      <w:r w:rsidRPr="001E4E11">
        <w:rPr>
          <w:rFonts w:ascii="Arial" w:hAnsi="Arial" w:cs="Arial"/>
        </w:rPr>
        <w:t>ffective communication during individual interactions with professors leads to enhanced guidance, mentorship, and support. Personal development is another significant benefit of proficient presentation skills, as cultivation and refinement can significantly enhance academic performance, professional opportunities, self-assurance, and individual development. Overall, the importance of presentation skills in university students' academic and professional lives cannot be overstated.</w:t>
      </w:r>
    </w:p>
    <w:p w14:paraId="2ABD205D" w14:textId="39970C0D" w:rsidR="00227AAB" w:rsidRPr="001E4E11" w:rsidRDefault="00227AAB" w:rsidP="00227AAB">
      <w:pPr>
        <w:spacing w:line="360" w:lineRule="auto"/>
        <w:jc w:val="both"/>
        <w:rPr>
          <w:rFonts w:ascii="Arial" w:hAnsi="Arial" w:cs="Arial"/>
        </w:rPr>
      </w:pPr>
    </w:p>
    <w:p w14:paraId="72175B3F" w14:textId="5B928338" w:rsidR="0062107E" w:rsidRPr="001E4E11" w:rsidRDefault="0062107E" w:rsidP="00EC3122">
      <w:pPr>
        <w:spacing w:line="360" w:lineRule="auto"/>
        <w:jc w:val="both"/>
        <w:rPr>
          <w:rFonts w:ascii="Arial" w:hAnsi="Arial" w:cs="Arial"/>
          <w:b/>
          <w:bCs/>
        </w:rPr>
      </w:pPr>
      <w:r w:rsidRPr="001E4E11">
        <w:rPr>
          <w:rFonts w:ascii="Arial" w:hAnsi="Arial" w:cs="Arial"/>
          <w:b/>
          <w:bCs/>
        </w:rPr>
        <w:t xml:space="preserve">Conclusion </w:t>
      </w:r>
    </w:p>
    <w:p w14:paraId="660FE5A2" w14:textId="18D5C455" w:rsidR="0062107E" w:rsidRDefault="0062107E" w:rsidP="0062107E">
      <w:pPr>
        <w:spacing w:line="360" w:lineRule="auto"/>
        <w:jc w:val="both"/>
        <w:rPr>
          <w:rFonts w:ascii="Arial" w:hAnsi="Arial" w:cs="Arial"/>
        </w:rPr>
      </w:pPr>
      <w:r w:rsidRPr="001E4E11">
        <w:rPr>
          <w:rFonts w:ascii="Arial" w:hAnsi="Arial" w:cs="Arial"/>
        </w:rPr>
        <w:t xml:space="preserve">Effective time management and the use of computers and e-learning at the University of Wales Trinity Saint David (UWTSD) significantly impact a student's academic achievement. By reducing stress levels and improving productivity, planning, job quality, and work-life balance, students can develop transferable life skills that can be applied in both professional and personal settings. </w:t>
      </w:r>
      <w:r w:rsidR="00D360D0" w:rsidRPr="001E4E11">
        <w:rPr>
          <w:rFonts w:ascii="Arial" w:hAnsi="Arial" w:cs="Arial"/>
        </w:rPr>
        <w:t>Effective presentation skills and time management are essential for university students' academic achievement and holistic growth. These skills enable clear communication, improved audience interaction, knowledge transfer, and collaborative efforts. They are valued in professional settings, employment interviews, networking, and leadership positions. Students can improve academic performance by delivering confident presentations, excelling in collaborative group projects, defending research findings, and actively engaging in class discussions. Proficiency in presentation skills can be achieved through fundamental theories, frameworks, and techniques like organising information, using visual aids, and mastering verbal and non-verbal communication. Overall, developing effective presentation skills benefits university students, enabling their academic, professional, and personal growth.</w:t>
      </w:r>
    </w:p>
    <w:p w14:paraId="1C158E04" w14:textId="77777777" w:rsidR="001E4E11" w:rsidRDefault="001E4E11" w:rsidP="0062107E">
      <w:pPr>
        <w:spacing w:line="360" w:lineRule="auto"/>
        <w:jc w:val="both"/>
        <w:rPr>
          <w:rFonts w:ascii="Arial" w:hAnsi="Arial" w:cs="Arial"/>
        </w:rPr>
      </w:pPr>
    </w:p>
    <w:p w14:paraId="507A1CDB" w14:textId="77777777" w:rsidR="001E4E11" w:rsidRDefault="001E4E11" w:rsidP="0062107E">
      <w:pPr>
        <w:spacing w:line="360" w:lineRule="auto"/>
        <w:jc w:val="both"/>
        <w:rPr>
          <w:rFonts w:ascii="Arial" w:hAnsi="Arial" w:cs="Arial"/>
        </w:rPr>
      </w:pPr>
    </w:p>
    <w:p w14:paraId="7FEE66B4" w14:textId="77777777" w:rsidR="001E4E11" w:rsidRDefault="001E4E11" w:rsidP="0062107E">
      <w:pPr>
        <w:spacing w:line="360" w:lineRule="auto"/>
        <w:jc w:val="both"/>
        <w:rPr>
          <w:rFonts w:ascii="Arial" w:hAnsi="Arial" w:cs="Arial"/>
        </w:rPr>
      </w:pPr>
    </w:p>
    <w:p w14:paraId="76181895" w14:textId="77777777" w:rsidR="001E4E11" w:rsidRDefault="001E4E11" w:rsidP="0062107E">
      <w:pPr>
        <w:spacing w:line="360" w:lineRule="auto"/>
        <w:jc w:val="both"/>
        <w:rPr>
          <w:rFonts w:ascii="Arial" w:hAnsi="Arial" w:cs="Arial"/>
        </w:rPr>
      </w:pPr>
    </w:p>
    <w:p w14:paraId="1E6BFD40" w14:textId="77777777" w:rsidR="001E4E11" w:rsidRDefault="001E4E11" w:rsidP="0062107E">
      <w:pPr>
        <w:spacing w:line="360" w:lineRule="auto"/>
        <w:jc w:val="both"/>
        <w:rPr>
          <w:rFonts w:ascii="Arial" w:hAnsi="Arial" w:cs="Arial"/>
        </w:rPr>
      </w:pPr>
    </w:p>
    <w:p w14:paraId="247C2DF4" w14:textId="77777777" w:rsidR="001E4E11" w:rsidRDefault="001E4E11" w:rsidP="0062107E">
      <w:pPr>
        <w:spacing w:line="360" w:lineRule="auto"/>
        <w:jc w:val="both"/>
        <w:rPr>
          <w:rFonts w:ascii="Arial" w:hAnsi="Arial" w:cs="Arial"/>
        </w:rPr>
      </w:pPr>
    </w:p>
    <w:p w14:paraId="36BB008A" w14:textId="77777777" w:rsidR="001E4E11" w:rsidRDefault="001E4E11" w:rsidP="0062107E">
      <w:pPr>
        <w:spacing w:line="360" w:lineRule="auto"/>
        <w:jc w:val="both"/>
        <w:rPr>
          <w:rFonts w:ascii="Arial" w:hAnsi="Arial" w:cs="Arial"/>
        </w:rPr>
      </w:pPr>
    </w:p>
    <w:p w14:paraId="7606E69A" w14:textId="77777777" w:rsidR="001E4E11" w:rsidRDefault="001E4E11" w:rsidP="0062107E">
      <w:pPr>
        <w:spacing w:line="360" w:lineRule="auto"/>
        <w:jc w:val="both"/>
        <w:rPr>
          <w:rFonts w:ascii="Arial" w:hAnsi="Arial" w:cs="Arial"/>
        </w:rPr>
      </w:pPr>
    </w:p>
    <w:p w14:paraId="303BB385" w14:textId="77777777" w:rsidR="001E4E11" w:rsidRDefault="001E4E11" w:rsidP="0062107E">
      <w:pPr>
        <w:spacing w:line="360" w:lineRule="auto"/>
        <w:jc w:val="both"/>
        <w:rPr>
          <w:rFonts w:ascii="Arial" w:hAnsi="Arial" w:cs="Arial"/>
        </w:rPr>
      </w:pPr>
    </w:p>
    <w:p w14:paraId="51114CF5" w14:textId="77777777" w:rsidR="001E4E11" w:rsidRDefault="001E4E11" w:rsidP="0062107E">
      <w:pPr>
        <w:spacing w:line="360" w:lineRule="auto"/>
        <w:jc w:val="both"/>
        <w:rPr>
          <w:rFonts w:ascii="Arial" w:hAnsi="Arial" w:cs="Arial"/>
        </w:rPr>
      </w:pPr>
    </w:p>
    <w:p w14:paraId="79221669" w14:textId="77777777" w:rsidR="001E4E11" w:rsidRDefault="001E4E11" w:rsidP="0062107E">
      <w:pPr>
        <w:spacing w:line="360" w:lineRule="auto"/>
        <w:jc w:val="both"/>
        <w:rPr>
          <w:rFonts w:ascii="Arial" w:hAnsi="Arial" w:cs="Arial"/>
        </w:rPr>
      </w:pPr>
    </w:p>
    <w:p w14:paraId="681D7DF5" w14:textId="77777777" w:rsidR="001E4E11" w:rsidRDefault="001E4E11" w:rsidP="0062107E">
      <w:pPr>
        <w:spacing w:line="360" w:lineRule="auto"/>
        <w:jc w:val="both"/>
        <w:rPr>
          <w:rFonts w:ascii="Arial" w:hAnsi="Arial" w:cs="Arial"/>
        </w:rPr>
      </w:pPr>
    </w:p>
    <w:p w14:paraId="21406B26" w14:textId="77777777" w:rsidR="001E4E11" w:rsidRDefault="001E4E11" w:rsidP="0062107E">
      <w:pPr>
        <w:spacing w:line="360" w:lineRule="auto"/>
        <w:jc w:val="both"/>
        <w:rPr>
          <w:rFonts w:ascii="Arial" w:hAnsi="Arial" w:cs="Arial"/>
        </w:rPr>
      </w:pPr>
    </w:p>
    <w:p w14:paraId="2D9ED594" w14:textId="77777777" w:rsidR="001E4E11" w:rsidRDefault="001E4E11" w:rsidP="0062107E">
      <w:pPr>
        <w:spacing w:line="360" w:lineRule="auto"/>
        <w:jc w:val="both"/>
        <w:rPr>
          <w:rFonts w:ascii="Arial" w:hAnsi="Arial" w:cs="Arial"/>
        </w:rPr>
      </w:pPr>
    </w:p>
    <w:p w14:paraId="25296A2C" w14:textId="77777777" w:rsidR="001E4E11" w:rsidRDefault="001E4E11" w:rsidP="0062107E">
      <w:pPr>
        <w:spacing w:line="360" w:lineRule="auto"/>
        <w:jc w:val="both"/>
        <w:rPr>
          <w:rFonts w:ascii="Arial" w:hAnsi="Arial" w:cs="Arial"/>
        </w:rPr>
      </w:pPr>
    </w:p>
    <w:p w14:paraId="250619AC" w14:textId="77777777" w:rsidR="001E4E11" w:rsidRDefault="001E4E11" w:rsidP="0062107E">
      <w:pPr>
        <w:spacing w:line="360" w:lineRule="auto"/>
        <w:jc w:val="both"/>
        <w:rPr>
          <w:rFonts w:ascii="Arial" w:hAnsi="Arial" w:cs="Arial"/>
        </w:rPr>
      </w:pPr>
    </w:p>
    <w:p w14:paraId="67ED1EB3" w14:textId="77777777" w:rsidR="001E4E11" w:rsidRDefault="001E4E11" w:rsidP="0062107E">
      <w:pPr>
        <w:spacing w:line="360" w:lineRule="auto"/>
        <w:jc w:val="both"/>
        <w:rPr>
          <w:rFonts w:ascii="Arial" w:hAnsi="Arial" w:cs="Arial"/>
        </w:rPr>
      </w:pPr>
    </w:p>
    <w:p w14:paraId="1A0F393A" w14:textId="77777777" w:rsidR="001E4E11" w:rsidRPr="001E4E11" w:rsidRDefault="001E4E11" w:rsidP="0062107E">
      <w:pPr>
        <w:spacing w:line="360" w:lineRule="auto"/>
        <w:jc w:val="both"/>
        <w:rPr>
          <w:rFonts w:ascii="Arial" w:hAnsi="Arial" w:cs="Arial"/>
        </w:rPr>
      </w:pPr>
    </w:p>
    <w:p w14:paraId="0B5548F3" w14:textId="77777777" w:rsidR="0062107E" w:rsidRPr="001E4E11" w:rsidRDefault="0062107E" w:rsidP="0062107E">
      <w:pPr>
        <w:spacing w:line="360" w:lineRule="auto"/>
        <w:jc w:val="both"/>
        <w:rPr>
          <w:rFonts w:ascii="Arial" w:hAnsi="Arial" w:cs="Arial"/>
          <w:b/>
          <w:bCs/>
        </w:rPr>
      </w:pPr>
      <w:r w:rsidRPr="001E4E11">
        <w:rPr>
          <w:rFonts w:ascii="Arial" w:hAnsi="Arial" w:cs="Arial"/>
          <w:b/>
          <w:bCs/>
        </w:rPr>
        <w:t>Part 2: Reflection</w:t>
      </w:r>
    </w:p>
    <w:p w14:paraId="6FE105B9" w14:textId="10033395" w:rsidR="00135337" w:rsidRPr="001E4E11" w:rsidRDefault="00135337" w:rsidP="0062107E">
      <w:pPr>
        <w:spacing w:line="360" w:lineRule="auto"/>
        <w:jc w:val="both"/>
        <w:rPr>
          <w:rFonts w:ascii="Arial" w:hAnsi="Arial" w:cs="Arial"/>
        </w:rPr>
      </w:pPr>
      <w:r w:rsidRPr="001E4E11">
        <w:rPr>
          <w:rFonts w:ascii="Arial" w:hAnsi="Arial" w:cs="Arial"/>
        </w:rPr>
        <w:t xml:space="preserve">Reflective learning models exist to encourage individuals to engage in self-directed learning and reflection. The Gibbs' Reflective Cycle, Kolb's Experiential Learning Cycle, Schon's Reflective Practise model, Brookfield's Critical Incident Reflection model, and </w:t>
      </w:r>
      <w:proofErr w:type="spellStart"/>
      <w:r w:rsidRPr="001E4E11">
        <w:rPr>
          <w:rFonts w:ascii="Arial" w:hAnsi="Arial" w:cs="Arial"/>
        </w:rPr>
        <w:t>Borton's</w:t>
      </w:r>
      <w:proofErr w:type="spellEnd"/>
      <w:r w:rsidRPr="001E4E11">
        <w:rPr>
          <w:rFonts w:ascii="Arial" w:hAnsi="Arial" w:cs="Arial"/>
        </w:rPr>
        <w:t xml:space="preserve"> Framework for Reflective Practise are all effective strategies for engaging in reflective thinking and learning. </w:t>
      </w:r>
      <w:r w:rsidRPr="001E4E11">
        <w:rPr>
          <w:rFonts w:ascii="Arial" w:hAnsi="Arial" w:cs="Arial"/>
        </w:rPr>
        <w:t>Therefore, t</w:t>
      </w:r>
      <w:r w:rsidRPr="001E4E11">
        <w:rPr>
          <w:rFonts w:ascii="Arial" w:hAnsi="Arial" w:cs="Arial"/>
        </w:rPr>
        <w:t>hese models focus on various stages of reflection, such as description, feelings, evaluation, analysis, conclusion, and action plan. They encourage introspection, critical analysis, and the application of acquired knowledge in real-world contexts</w:t>
      </w:r>
      <w:r w:rsidR="00C454EC" w:rsidRPr="001E4E11">
        <w:rPr>
          <w:rFonts w:ascii="Arial" w:hAnsi="Arial" w:cs="Arial"/>
        </w:rPr>
        <w:t xml:space="preserve"> </w:t>
      </w:r>
      <w:r w:rsidR="00C454EC" w:rsidRPr="001E4E11">
        <w:rPr>
          <w:rFonts w:ascii="Arial" w:hAnsi="Arial" w:cs="Arial"/>
          <w:i/>
          <w:iCs/>
        </w:rPr>
        <w:t>(</w:t>
      </w:r>
      <w:r w:rsidR="00C454EC" w:rsidRPr="001E4E11">
        <w:rPr>
          <w:rFonts w:ascii="Arial" w:hAnsi="Arial" w:cs="Arial"/>
          <w:i/>
          <w:iCs/>
        </w:rPr>
        <w:t>Bubnys</w:t>
      </w:r>
      <w:r w:rsidR="00C454EC" w:rsidRPr="001E4E11">
        <w:rPr>
          <w:rFonts w:ascii="Arial" w:hAnsi="Arial" w:cs="Arial"/>
          <w:i/>
          <w:iCs/>
        </w:rPr>
        <w:t xml:space="preserve"> and</w:t>
      </w:r>
      <w:r w:rsidR="00C454EC" w:rsidRPr="001E4E11">
        <w:rPr>
          <w:rFonts w:ascii="Arial" w:hAnsi="Arial" w:cs="Arial"/>
          <w:i/>
          <w:iCs/>
        </w:rPr>
        <w:t xml:space="preserve"> Žydžiūnaitė</w:t>
      </w:r>
      <w:r w:rsidR="00C454EC" w:rsidRPr="001E4E11">
        <w:rPr>
          <w:rFonts w:ascii="Arial" w:hAnsi="Arial" w:cs="Arial"/>
          <w:i/>
          <w:iCs/>
        </w:rPr>
        <w:t>, 2010)</w:t>
      </w:r>
      <w:r w:rsidR="00C454EC" w:rsidRPr="001E4E11">
        <w:rPr>
          <w:rFonts w:ascii="Arial" w:hAnsi="Arial" w:cs="Arial"/>
        </w:rPr>
        <w:t xml:space="preserve">. </w:t>
      </w:r>
      <w:r w:rsidRPr="001E4E11">
        <w:rPr>
          <w:rFonts w:ascii="Arial" w:hAnsi="Arial" w:cs="Arial"/>
        </w:rPr>
        <w:t>These models offer systematic methodologies for engaging in introspection, acquiring valuable insights, and applying knowledge effectively in various personal, educational, and professional settings.</w:t>
      </w:r>
    </w:p>
    <w:p w14:paraId="170001E2" w14:textId="10825344" w:rsidR="00135337" w:rsidRPr="001E4E11" w:rsidRDefault="00131A50" w:rsidP="00135337">
      <w:pPr>
        <w:spacing w:line="360" w:lineRule="auto"/>
        <w:jc w:val="both"/>
        <w:rPr>
          <w:rFonts w:ascii="Arial" w:hAnsi="Arial" w:cs="Arial"/>
        </w:rPr>
      </w:pPr>
      <w:r w:rsidRPr="001E4E11">
        <w:rPr>
          <w:rFonts w:ascii="Arial" w:hAnsi="Arial" w:cs="Arial"/>
        </w:rPr>
        <w:t> </w:t>
      </w:r>
      <w:r w:rsidR="00135337" w:rsidRPr="001E4E11">
        <w:rPr>
          <w:rFonts w:ascii="Arial" w:hAnsi="Arial" w:cs="Arial"/>
        </w:rPr>
        <w:t xml:space="preserve">The purpose of this reflection is to employ the </w:t>
      </w:r>
      <w:r w:rsidR="00135337" w:rsidRPr="001E4E11">
        <w:rPr>
          <w:rFonts w:ascii="Arial" w:hAnsi="Arial" w:cs="Arial"/>
          <w:b/>
          <w:bCs/>
        </w:rPr>
        <w:t>Gibbs Reflective Cycle</w:t>
      </w:r>
      <w:r w:rsidR="00135337" w:rsidRPr="001E4E11">
        <w:rPr>
          <w:rFonts w:ascii="Arial" w:hAnsi="Arial" w:cs="Arial"/>
        </w:rPr>
        <w:t xml:space="preserve"> as a framework for analysing and discussing my learning experience within the academic writing module. </w:t>
      </w:r>
      <w:r w:rsidR="00135337" w:rsidRPr="001E4E11">
        <w:rPr>
          <w:rFonts w:ascii="Arial" w:hAnsi="Arial" w:cs="Arial"/>
        </w:rPr>
        <w:t>Particularly</w:t>
      </w:r>
      <w:r w:rsidR="00135337" w:rsidRPr="001E4E11">
        <w:rPr>
          <w:rFonts w:ascii="Arial" w:hAnsi="Arial" w:cs="Arial"/>
        </w:rPr>
        <w:t>, I will concentrate on the areas of time management and presentation skills. The subsequent sections outline the various stages of the reflective cycle, accompanied by illustrative instances for each stage.</w:t>
      </w:r>
    </w:p>
    <w:p w14:paraId="7654EDD3" w14:textId="4D17FADE" w:rsidR="00135337" w:rsidRPr="001E4E11" w:rsidRDefault="00135337" w:rsidP="00135337">
      <w:pPr>
        <w:spacing w:line="360" w:lineRule="auto"/>
        <w:jc w:val="both"/>
        <w:rPr>
          <w:rFonts w:ascii="Arial" w:hAnsi="Arial" w:cs="Arial"/>
        </w:rPr>
      </w:pPr>
      <w:r w:rsidRPr="001E4E11">
        <w:rPr>
          <w:rFonts w:ascii="Arial" w:hAnsi="Arial" w:cs="Arial"/>
          <w:b/>
          <w:bCs/>
        </w:rPr>
        <w:t>Description</w:t>
      </w:r>
      <w:r w:rsidRPr="001E4E11">
        <w:rPr>
          <w:rFonts w:ascii="Arial" w:hAnsi="Arial" w:cs="Arial"/>
        </w:rPr>
        <w:t xml:space="preserve">. In this section, I will provide an account of my involvement in the academic writing module, focusing on the areas of time management and presentation </w:t>
      </w:r>
      <w:r w:rsidRPr="001E4E11">
        <w:rPr>
          <w:rFonts w:ascii="Arial" w:hAnsi="Arial" w:cs="Arial"/>
        </w:rPr>
        <w:t>skills. Throughout</w:t>
      </w:r>
      <w:r w:rsidRPr="001E4E11">
        <w:rPr>
          <w:rFonts w:ascii="Arial" w:hAnsi="Arial" w:cs="Arial"/>
        </w:rPr>
        <w:t xml:space="preserve"> the academic writing module, I was tasked with </w:t>
      </w:r>
      <w:r w:rsidR="00C454EC" w:rsidRPr="001E4E11">
        <w:rPr>
          <w:rFonts w:ascii="Arial" w:hAnsi="Arial" w:cs="Arial"/>
        </w:rPr>
        <w:t>succeeding</w:t>
      </w:r>
      <w:r w:rsidRPr="001E4E11">
        <w:rPr>
          <w:rFonts w:ascii="Arial" w:hAnsi="Arial" w:cs="Arial"/>
        </w:rPr>
        <w:t xml:space="preserve"> multiple writing assignments and delivering presentations on a range of subjects. A specific task necessitated the composition of a research paper within a predetermined period</w:t>
      </w:r>
      <w:r w:rsidR="00C454EC" w:rsidRPr="001E4E11">
        <w:rPr>
          <w:rFonts w:ascii="Arial" w:hAnsi="Arial" w:cs="Arial"/>
        </w:rPr>
        <w:t xml:space="preserve"> (</w:t>
      </w:r>
      <w:r w:rsidR="00C454EC" w:rsidRPr="001E4E11">
        <w:rPr>
          <w:rFonts w:ascii="Arial" w:hAnsi="Arial" w:cs="Arial"/>
          <w:i/>
          <w:iCs/>
        </w:rPr>
        <w:t>Husebø,</w:t>
      </w:r>
      <w:r w:rsidR="00C454EC" w:rsidRPr="001E4E11">
        <w:rPr>
          <w:rFonts w:ascii="Arial" w:hAnsi="Arial" w:cs="Arial"/>
          <w:i/>
          <w:iCs/>
        </w:rPr>
        <w:t xml:space="preserve"> et. al., 2015).</w:t>
      </w:r>
      <w:r w:rsidR="00C454EC" w:rsidRPr="001E4E11">
        <w:rPr>
          <w:rFonts w:ascii="Arial" w:hAnsi="Arial" w:cs="Arial"/>
        </w:rPr>
        <w:t xml:space="preserve"> </w:t>
      </w:r>
      <w:r w:rsidRPr="001E4E11">
        <w:rPr>
          <w:rFonts w:ascii="Arial" w:hAnsi="Arial" w:cs="Arial"/>
        </w:rPr>
        <w:t xml:space="preserve"> Furthermore, I was required to meticulously prepare and effectively deliver an oral presentation centred around the outcomes of my research.</w:t>
      </w:r>
    </w:p>
    <w:p w14:paraId="3334B6BB" w14:textId="5D1A472A" w:rsidR="00135337" w:rsidRPr="001E4E11" w:rsidRDefault="00135337" w:rsidP="00135337">
      <w:pPr>
        <w:spacing w:line="360" w:lineRule="auto"/>
        <w:jc w:val="both"/>
        <w:rPr>
          <w:rFonts w:ascii="Arial" w:hAnsi="Arial" w:cs="Arial"/>
        </w:rPr>
      </w:pPr>
      <w:r w:rsidRPr="001E4E11">
        <w:rPr>
          <w:rFonts w:ascii="Arial" w:hAnsi="Arial" w:cs="Arial"/>
          <w:b/>
          <w:bCs/>
        </w:rPr>
        <w:t>Feelings and Reflection:</w:t>
      </w:r>
      <w:r w:rsidRPr="001E4E11">
        <w:rPr>
          <w:rFonts w:ascii="Arial" w:hAnsi="Arial" w:cs="Arial"/>
        </w:rPr>
        <w:t xml:space="preserve"> Within this phase, an examination of personal thoughts and sentiments pertaining to the encounter with time management and presentation aptitude will be undertake</w:t>
      </w:r>
      <w:r w:rsidR="0034327B" w:rsidRPr="001E4E11">
        <w:rPr>
          <w:rFonts w:ascii="Arial" w:hAnsi="Arial" w:cs="Arial"/>
        </w:rPr>
        <w:t>n (</w:t>
      </w:r>
      <w:r w:rsidR="0034327B" w:rsidRPr="001E4E11">
        <w:rPr>
          <w:rFonts w:ascii="Arial" w:hAnsi="Arial" w:cs="Arial"/>
          <w:i/>
          <w:iCs/>
        </w:rPr>
        <w:t>Paterson</w:t>
      </w:r>
      <w:r w:rsidR="0034327B" w:rsidRPr="001E4E11">
        <w:rPr>
          <w:rFonts w:ascii="Arial" w:hAnsi="Arial" w:cs="Arial"/>
          <w:i/>
          <w:iCs/>
        </w:rPr>
        <w:t xml:space="preserve"> and </w:t>
      </w:r>
      <w:r w:rsidR="0034327B" w:rsidRPr="001E4E11">
        <w:rPr>
          <w:rFonts w:ascii="Arial" w:hAnsi="Arial" w:cs="Arial"/>
          <w:i/>
          <w:iCs/>
        </w:rPr>
        <w:t>Chapman</w:t>
      </w:r>
      <w:r w:rsidR="0034327B" w:rsidRPr="001E4E11">
        <w:rPr>
          <w:rFonts w:ascii="Arial" w:hAnsi="Arial" w:cs="Arial"/>
          <w:i/>
          <w:iCs/>
        </w:rPr>
        <w:t>, 2013</w:t>
      </w:r>
      <w:r w:rsidR="0034327B" w:rsidRPr="001E4E11">
        <w:rPr>
          <w:rFonts w:ascii="Arial" w:hAnsi="Arial" w:cs="Arial"/>
        </w:rPr>
        <w:t>).</w:t>
      </w:r>
      <w:r w:rsidR="00C454EC" w:rsidRPr="001E4E11">
        <w:rPr>
          <w:rFonts w:ascii="Arial" w:hAnsi="Arial" w:cs="Arial"/>
        </w:rPr>
        <w:t xml:space="preserve"> </w:t>
      </w:r>
      <w:r w:rsidRPr="001E4E11">
        <w:rPr>
          <w:rFonts w:ascii="Arial" w:hAnsi="Arial" w:cs="Arial"/>
        </w:rPr>
        <w:t xml:space="preserve">At the </w:t>
      </w:r>
      <w:r w:rsidR="00C454EC" w:rsidRPr="001E4E11">
        <w:rPr>
          <w:rFonts w:ascii="Arial" w:hAnsi="Arial" w:cs="Arial"/>
        </w:rPr>
        <w:t>start</w:t>
      </w:r>
      <w:r w:rsidRPr="001E4E11">
        <w:rPr>
          <w:rFonts w:ascii="Arial" w:hAnsi="Arial" w:cs="Arial"/>
        </w:rPr>
        <w:t xml:space="preserve">, I experienced a sense of being inundated by the volume of tasks and the imperative to efficiently allocate my time. I encountered difficulty effectively managing multiple assignments and appropriately allocating time to each task. Regarding the domain of presentation skills, I experienced a combination of both enthusiasm and </w:t>
      </w:r>
      <w:r w:rsidR="00C454EC" w:rsidRPr="001E4E11">
        <w:rPr>
          <w:rFonts w:ascii="Arial" w:hAnsi="Arial" w:cs="Arial"/>
        </w:rPr>
        <w:t>anxiety</w:t>
      </w:r>
      <w:r w:rsidRPr="001E4E11">
        <w:rPr>
          <w:rFonts w:ascii="Arial" w:hAnsi="Arial" w:cs="Arial"/>
        </w:rPr>
        <w:t xml:space="preserve">. I aspired to deliver captivating presentations; however, I experienced </w:t>
      </w:r>
      <w:r w:rsidR="00C454EC" w:rsidRPr="001E4E11">
        <w:rPr>
          <w:rFonts w:ascii="Arial" w:hAnsi="Arial" w:cs="Arial"/>
        </w:rPr>
        <w:t>anxiety</w:t>
      </w:r>
      <w:r w:rsidRPr="001E4E11">
        <w:rPr>
          <w:rFonts w:ascii="Arial" w:hAnsi="Arial" w:cs="Arial"/>
        </w:rPr>
        <w:t xml:space="preserve"> when faced with the prospect of public speaking.</w:t>
      </w:r>
    </w:p>
    <w:p w14:paraId="0853002D" w14:textId="2B6278C1" w:rsidR="00135337" w:rsidRPr="001E4E11" w:rsidRDefault="00135337" w:rsidP="00135337">
      <w:pPr>
        <w:spacing w:line="360" w:lineRule="auto"/>
        <w:jc w:val="both"/>
        <w:rPr>
          <w:rFonts w:ascii="Arial" w:hAnsi="Arial" w:cs="Arial"/>
        </w:rPr>
      </w:pPr>
      <w:r w:rsidRPr="001E4E11">
        <w:rPr>
          <w:rFonts w:ascii="Arial" w:hAnsi="Arial" w:cs="Arial"/>
          <w:b/>
          <w:bCs/>
        </w:rPr>
        <w:t>Evaluation:</w:t>
      </w:r>
      <w:r w:rsidRPr="001E4E11">
        <w:rPr>
          <w:rFonts w:ascii="Arial" w:hAnsi="Arial" w:cs="Arial"/>
        </w:rPr>
        <w:t xml:space="preserve"> In this phase, a comprehensive assessment will be conducted to critically analyse my performance with respect to time management and presentation </w:t>
      </w:r>
      <w:r w:rsidR="00C454EC" w:rsidRPr="001E4E11">
        <w:rPr>
          <w:rFonts w:ascii="Arial" w:hAnsi="Arial" w:cs="Arial"/>
        </w:rPr>
        <w:t>skills. In</w:t>
      </w:r>
      <w:r w:rsidRPr="001E4E11">
        <w:rPr>
          <w:rFonts w:ascii="Arial" w:hAnsi="Arial" w:cs="Arial"/>
        </w:rPr>
        <w:t xml:space="preserve"> relation to the topic of time management, it has come to my attention that I encountered difficulties in establishing explicit deadlines and efficiently prioritising tasks. There have been occasions in which I have underestimated the temporal demands associated with specific assignments, leading to the production of hurried or unfinished work. Regarding presentation skills, it was evident to me that there was room for improvement in terms of effectively structuring my presentations, organising the content in a coherent manner, and ensuring sustained engagement from the audience.</w:t>
      </w:r>
    </w:p>
    <w:p w14:paraId="733A6276" w14:textId="7BBF551C" w:rsidR="00135337" w:rsidRPr="001E4E11" w:rsidRDefault="00135337" w:rsidP="00135337">
      <w:pPr>
        <w:spacing w:line="360" w:lineRule="auto"/>
        <w:jc w:val="both"/>
        <w:rPr>
          <w:rFonts w:ascii="Arial" w:hAnsi="Arial" w:cs="Arial"/>
        </w:rPr>
      </w:pPr>
      <w:r w:rsidRPr="001E4E11">
        <w:rPr>
          <w:rFonts w:ascii="Arial" w:hAnsi="Arial" w:cs="Arial"/>
          <w:b/>
          <w:bCs/>
        </w:rPr>
        <w:t>Analysis:</w:t>
      </w:r>
      <w:r w:rsidRPr="001E4E11">
        <w:rPr>
          <w:rFonts w:ascii="Arial" w:hAnsi="Arial" w:cs="Arial"/>
        </w:rPr>
        <w:t xml:space="preserve"> The purpose of this stage is to conduct an analysis of the various factors that have had an impact on my personal experience in relation to time management and presentation skills.</w:t>
      </w:r>
      <w:r w:rsidR="00C454EC" w:rsidRPr="001E4E11">
        <w:rPr>
          <w:rFonts w:ascii="Arial" w:hAnsi="Arial" w:cs="Arial"/>
        </w:rPr>
        <w:t xml:space="preserve"> </w:t>
      </w:r>
      <w:r w:rsidRPr="001E4E11">
        <w:rPr>
          <w:rFonts w:ascii="Arial" w:hAnsi="Arial" w:cs="Arial"/>
        </w:rPr>
        <w:t>A deficiency in effective planning and organisation was a contributing factor to the challenges I encountered in managing my time. I failed to formulate a comprehensive schedule or deconstruct assignments into feasible subtasks. Furthermore, I miscalculated the amount of time required for conducting research and engaging in the editing process, consequently impacting the overall quality of my work. In relation to the topic of presentation skills, it has come to my attention that my anxiety has had a detrimental impact on my capacity to actively interact with the audience and proficiently convey my thoughts.</w:t>
      </w:r>
    </w:p>
    <w:p w14:paraId="21E037D7" w14:textId="3595F98F" w:rsidR="00135337" w:rsidRPr="001E4E11" w:rsidRDefault="00135337" w:rsidP="00135337">
      <w:pPr>
        <w:spacing w:line="360" w:lineRule="auto"/>
        <w:jc w:val="both"/>
        <w:rPr>
          <w:rFonts w:ascii="Arial" w:hAnsi="Arial" w:cs="Arial"/>
        </w:rPr>
      </w:pPr>
      <w:r w:rsidRPr="001E4E11">
        <w:rPr>
          <w:rFonts w:ascii="Arial" w:hAnsi="Arial" w:cs="Arial"/>
          <w:b/>
          <w:bCs/>
        </w:rPr>
        <w:t>Conclusion</w:t>
      </w:r>
      <w:r w:rsidRPr="001E4E11">
        <w:rPr>
          <w:rFonts w:ascii="Arial" w:hAnsi="Arial" w:cs="Arial"/>
        </w:rPr>
        <w:t>: This stage entails drawing conclusions regarding the learning experience with respect to time management and presentation skills.</w:t>
      </w:r>
      <w:r w:rsidR="00C454EC" w:rsidRPr="001E4E11">
        <w:rPr>
          <w:rFonts w:ascii="Arial" w:hAnsi="Arial" w:cs="Arial"/>
        </w:rPr>
        <w:t xml:space="preserve"> </w:t>
      </w:r>
      <w:r w:rsidRPr="001E4E11">
        <w:rPr>
          <w:rFonts w:ascii="Arial" w:hAnsi="Arial" w:cs="Arial"/>
        </w:rPr>
        <w:t>Based on my analysis, it can be inferred that the implementation of efficient time management practises is crucial in order to meet deadlines and generate work of superior quality. The achievement of desired outcomes necessitates meticulous strategizing, the establishment of attainable objectives, and the consistent evaluation of advancement</w:t>
      </w:r>
      <w:r w:rsidR="0034327B" w:rsidRPr="001E4E11">
        <w:rPr>
          <w:rFonts w:ascii="Arial" w:hAnsi="Arial" w:cs="Arial"/>
        </w:rPr>
        <w:t xml:space="preserve"> (</w:t>
      </w:r>
      <w:r w:rsidR="0034327B" w:rsidRPr="001E4E11">
        <w:rPr>
          <w:rFonts w:ascii="Arial" w:hAnsi="Arial" w:cs="Arial"/>
          <w:i/>
          <w:iCs/>
        </w:rPr>
        <w:t>Bass</w:t>
      </w:r>
      <w:r w:rsidR="0034327B" w:rsidRPr="001E4E11">
        <w:rPr>
          <w:rFonts w:ascii="Arial" w:hAnsi="Arial" w:cs="Arial"/>
          <w:i/>
          <w:iCs/>
        </w:rPr>
        <w:t>, et. al., 2017).</w:t>
      </w:r>
      <w:r w:rsidRPr="001E4E11">
        <w:rPr>
          <w:rFonts w:ascii="Arial" w:hAnsi="Arial" w:cs="Arial"/>
        </w:rPr>
        <w:t xml:space="preserve"> Furthermore, I have come to acknowledge the significance of effectively managing my anxiety levels and enhancing my presentation abilities in order to proficiently convey ideas and actively engage with the audience.</w:t>
      </w:r>
    </w:p>
    <w:p w14:paraId="31CAE708" w14:textId="0EFFCE34" w:rsidR="00135337" w:rsidRPr="001E4E11" w:rsidRDefault="00135337" w:rsidP="00135337">
      <w:pPr>
        <w:spacing w:line="360" w:lineRule="auto"/>
        <w:jc w:val="both"/>
        <w:rPr>
          <w:rFonts w:ascii="Arial" w:hAnsi="Arial" w:cs="Arial"/>
        </w:rPr>
      </w:pPr>
      <w:r w:rsidRPr="001E4E11">
        <w:rPr>
          <w:rFonts w:ascii="Arial" w:hAnsi="Arial" w:cs="Arial"/>
          <w:b/>
          <w:bCs/>
        </w:rPr>
        <w:t>Action Plan:</w:t>
      </w:r>
      <w:r w:rsidRPr="001E4E11">
        <w:rPr>
          <w:rFonts w:ascii="Arial" w:hAnsi="Arial" w:cs="Arial"/>
        </w:rPr>
        <w:t xml:space="preserve"> Within this phase, I will delineate precise measures that can be undertaken to augment my proficiency in time management and presentation abilities.</w:t>
      </w:r>
      <w:r w:rsidR="00C454EC" w:rsidRPr="001E4E11">
        <w:rPr>
          <w:rFonts w:ascii="Arial" w:hAnsi="Arial" w:cs="Arial"/>
        </w:rPr>
        <w:t xml:space="preserve"> </w:t>
      </w:r>
      <w:r w:rsidRPr="001E4E11">
        <w:rPr>
          <w:rFonts w:ascii="Arial" w:hAnsi="Arial" w:cs="Arial"/>
        </w:rPr>
        <w:t>In order to enhance time management skills, a recommended approach involves the formulation of a comprehensive timetable delineating specific deadlines for various tasks associated with each assignment. Additionally, I will allocate additional time to account for unforeseen circumstances or the need for revisions. In order to improve my presentation skills, I intend to engage in various strategies, such as refining the structure of my presentations, integrating visual aids, and honing my delivery and audience engagement techniques. Furthermore, soliciting feedback from peers or instructors will assist me in identifying areas that require improvement</w:t>
      </w:r>
      <w:r w:rsidR="0034327B" w:rsidRPr="001E4E11">
        <w:rPr>
          <w:rFonts w:ascii="Arial" w:hAnsi="Arial" w:cs="Arial"/>
        </w:rPr>
        <w:t xml:space="preserve"> (</w:t>
      </w:r>
      <w:r w:rsidR="0034327B" w:rsidRPr="001E4E11">
        <w:rPr>
          <w:rFonts w:ascii="Arial" w:hAnsi="Arial" w:cs="Arial"/>
          <w:i/>
          <w:iCs/>
        </w:rPr>
        <w:t>Sweet,</w:t>
      </w:r>
      <w:r w:rsidR="0034327B" w:rsidRPr="001E4E11">
        <w:rPr>
          <w:rFonts w:ascii="Arial" w:hAnsi="Arial" w:cs="Arial"/>
          <w:i/>
          <w:iCs/>
        </w:rPr>
        <w:t xml:space="preserve"> et.al., 2019).</w:t>
      </w:r>
    </w:p>
    <w:p w14:paraId="17DDF609" w14:textId="4AC1431C" w:rsidR="00131A50" w:rsidRPr="001E4E11" w:rsidRDefault="00135337" w:rsidP="00135337">
      <w:pPr>
        <w:spacing w:line="360" w:lineRule="auto"/>
        <w:jc w:val="both"/>
        <w:rPr>
          <w:rFonts w:ascii="Arial" w:hAnsi="Arial" w:cs="Arial"/>
        </w:rPr>
      </w:pPr>
      <w:r w:rsidRPr="001E4E11">
        <w:rPr>
          <w:rFonts w:ascii="Arial" w:hAnsi="Arial" w:cs="Arial"/>
          <w:b/>
          <w:bCs/>
        </w:rPr>
        <w:t>Reflection</w:t>
      </w:r>
      <w:r w:rsidRPr="001E4E11">
        <w:rPr>
          <w:rFonts w:ascii="Arial" w:hAnsi="Arial" w:cs="Arial"/>
        </w:rPr>
        <w:t>: This stage entails a thoughtful examination of the comprehensive learning experience and the efficacy of the devised action plan.</w:t>
      </w:r>
      <w:r w:rsidR="0034327B" w:rsidRPr="001E4E11">
        <w:rPr>
          <w:rFonts w:ascii="Arial" w:hAnsi="Arial" w:cs="Arial"/>
        </w:rPr>
        <w:t xml:space="preserve"> </w:t>
      </w:r>
      <w:r w:rsidRPr="001E4E11">
        <w:rPr>
          <w:rFonts w:ascii="Arial" w:hAnsi="Arial" w:cs="Arial"/>
        </w:rPr>
        <w:t>Upon contemplation of my educational journey, I have come to the realisation that effective time management and proficient presentation skills play a pivotal role in achieving academic excellence and fostering one's professional development. By means of executing my proposed action plan, my objective is to enhance my aptitude for time management, enhance the efficacy of my presentations, and alleviate the distress linked to public speaking</w:t>
      </w:r>
      <w:r w:rsidR="0034327B" w:rsidRPr="001E4E11">
        <w:rPr>
          <w:rFonts w:ascii="Arial" w:hAnsi="Arial" w:cs="Arial"/>
        </w:rPr>
        <w:t xml:space="preserve"> (</w:t>
      </w:r>
      <w:r w:rsidR="0034327B" w:rsidRPr="001E4E11">
        <w:rPr>
          <w:rFonts w:ascii="Arial" w:hAnsi="Arial" w:cs="Arial"/>
          <w:i/>
          <w:iCs/>
        </w:rPr>
        <w:t>Scaife</w:t>
      </w:r>
      <w:r w:rsidR="0034327B" w:rsidRPr="001E4E11">
        <w:rPr>
          <w:rFonts w:ascii="Arial" w:hAnsi="Arial" w:cs="Arial"/>
          <w:i/>
          <w:iCs/>
        </w:rPr>
        <w:t xml:space="preserve">, </w:t>
      </w:r>
      <w:r w:rsidR="0034327B" w:rsidRPr="001E4E11">
        <w:rPr>
          <w:rFonts w:ascii="Arial" w:hAnsi="Arial" w:cs="Arial"/>
          <w:i/>
          <w:iCs/>
        </w:rPr>
        <w:t>2014</w:t>
      </w:r>
      <w:r w:rsidR="0034327B" w:rsidRPr="001E4E11">
        <w:rPr>
          <w:rFonts w:ascii="Arial" w:hAnsi="Arial" w:cs="Arial"/>
          <w:i/>
          <w:iCs/>
        </w:rPr>
        <w:t>).</w:t>
      </w:r>
      <w:r w:rsidRPr="001E4E11">
        <w:rPr>
          <w:rFonts w:ascii="Arial" w:hAnsi="Arial" w:cs="Arial"/>
        </w:rPr>
        <w:t xml:space="preserve"> Through introspection and persistent effort in honing these abilities, I possess a strong conviction that I will experience growth and elevate my overall proficiency in forthcoming academic writing modules and beyond.</w:t>
      </w:r>
    </w:p>
    <w:p w14:paraId="17716256" w14:textId="77777777" w:rsidR="000C04B5" w:rsidRPr="001E4E11" w:rsidRDefault="000C04B5" w:rsidP="00131A50">
      <w:pPr>
        <w:spacing w:line="360" w:lineRule="auto"/>
        <w:jc w:val="both"/>
        <w:rPr>
          <w:rFonts w:ascii="Arial" w:hAnsi="Arial" w:cs="Arial"/>
        </w:rPr>
      </w:pPr>
    </w:p>
    <w:p w14:paraId="7D793918" w14:textId="77777777" w:rsidR="000C04B5" w:rsidRPr="001E4E11" w:rsidRDefault="000C04B5" w:rsidP="00131A50">
      <w:pPr>
        <w:spacing w:line="360" w:lineRule="auto"/>
        <w:jc w:val="both"/>
        <w:rPr>
          <w:rFonts w:ascii="Arial" w:hAnsi="Arial" w:cs="Arial"/>
        </w:rPr>
      </w:pPr>
    </w:p>
    <w:p w14:paraId="724C19FE" w14:textId="77777777" w:rsidR="000C04B5" w:rsidRPr="001E4E11" w:rsidRDefault="000C04B5" w:rsidP="00131A50">
      <w:pPr>
        <w:spacing w:line="360" w:lineRule="auto"/>
        <w:jc w:val="both"/>
        <w:rPr>
          <w:rFonts w:ascii="Arial" w:hAnsi="Arial" w:cs="Arial"/>
        </w:rPr>
      </w:pPr>
    </w:p>
    <w:p w14:paraId="250CA1F6" w14:textId="77777777" w:rsidR="000C04B5" w:rsidRPr="001E4E11" w:rsidRDefault="000C04B5" w:rsidP="00131A50">
      <w:pPr>
        <w:spacing w:line="360" w:lineRule="auto"/>
        <w:jc w:val="both"/>
        <w:rPr>
          <w:rFonts w:ascii="Arial" w:hAnsi="Arial" w:cs="Arial"/>
        </w:rPr>
      </w:pPr>
    </w:p>
    <w:p w14:paraId="30BCC93B" w14:textId="77777777" w:rsidR="00C454EC" w:rsidRPr="001E4E11" w:rsidRDefault="00C454EC" w:rsidP="00131A50">
      <w:pPr>
        <w:spacing w:line="360" w:lineRule="auto"/>
        <w:jc w:val="both"/>
        <w:rPr>
          <w:rFonts w:ascii="Arial" w:hAnsi="Arial" w:cs="Arial"/>
        </w:rPr>
      </w:pPr>
    </w:p>
    <w:p w14:paraId="4559330D" w14:textId="77777777" w:rsidR="00C454EC" w:rsidRPr="001E4E11" w:rsidRDefault="00C454EC" w:rsidP="00131A50">
      <w:pPr>
        <w:spacing w:line="360" w:lineRule="auto"/>
        <w:jc w:val="both"/>
        <w:rPr>
          <w:rFonts w:ascii="Arial" w:hAnsi="Arial" w:cs="Arial"/>
        </w:rPr>
      </w:pPr>
    </w:p>
    <w:p w14:paraId="7C1311A3" w14:textId="77777777" w:rsidR="00C454EC" w:rsidRPr="001E4E11" w:rsidRDefault="00C454EC" w:rsidP="00131A50">
      <w:pPr>
        <w:spacing w:line="360" w:lineRule="auto"/>
        <w:jc w:val="both"/>
        <w:rPr>
          <w:rFonts w:ascii="Arial" w:hAnsi="Arial" w:cs="Arial"/>
        </w:rPr>
      </w:pPr>
    </w:p>
    <w:p w14:paraId="32941630" w14:textId="77777777" w:rsidR="00C454EC" w:rsidRPr="001E4E11" w:rsidRDefault="00C454EC" w:rsidP="00131A50">
      <w:pPr>
        <w:spacing w:line="360" w:lineRule="auto"/>
        <w:jc w:val="both"/>
        <w:rPr>
          <w:rFonts w:ascii="Arial" w:hAnsi="Arial" w:cs="Arial"/>
        </w:rPr>
      </w:pPr>
    </w:p>
    <w:p w14:paraId="60342994" w14:textId="77777777" w:rsidR="00C454EC" w:rsidRPr="001E4E11" w:rsidRDefault="00C454EC" w:rsidP="00131A50">
      <w:pPr>
        <w:spacing w:line="360" w:lineRule="auto"/>
        <w:jc w:val="both"/>
        <w:rPr>
          <w:rFonts w:ascii="Arial" w:hAnsi="Arial" w:cs="Arial"/>
        </w:rPr>
      </w:pPr>
    </w:p>
    <w:p w14:paraId="7DA25ED3" w14:textId="77777777" w:rsidR="00126CCF" w:rsidRPr="001E4E11" w:rsidRDefault="00126CCF" w:rsidP="00131A50">
      <w:pPr>
        <w:spacing w:line="360" w:lineRule="auto"/>
        <w:jc w:val="both"/>
        <w:rPr>
          <w:rFonts w:ascii="Arial" w:hAnsi="Arial" w:cs="Arial"/>
        </w:rPr>
      </w:pPr>
    </w:p>
    <w:p w14:paraId="40FAC8D2" w14:textId="77777777" w:rsidR="00126CCF" w:rsidRPr="001E4E11" w:rsidRDefault="00126CCF" w:rsidP="00131A50">
      <w:pPr>
        <w:spacing w:line="360" w:lineRule="auto"/>
        <w:jc w:val="both"/>
        <w:rPr>
          <w:rFonts w:ascii="Arial" w:hAnsi="Arial" w:cs="Arial"/>
        </w:rPr>
      </w:pPr>
    </w:p>
    <w:p w14:paraId="71B2AC7A" w14:textId="77777777" w:rsidR="00126CCF" w:rsidRDefault="00126CCF" w:rsidP="00131A50">
      <w:pPr>
        <w:spacing w:line="360" w:lineRule="auto"/>
        <w:jc w:val="both"/>
        <w:rPr>
          <w:rFonts w:ascii="Arial" w:hAnsi="Arial" w:cs="Arial"/>
        </w:rPr>
      </w:pPr>
    </w:p>
    <w:p w14:paraId="5CFAF129" w14:textId="77777777" w:rsidR="001E4E11" w:rsidRDefault="001E4E11" w:rsidP="00131A50">
      <w:pPr>
        <w:spacing w:line="360" w:lineRule="auto"/>
        <w:jc w:val="both"/>
        <w:rPr>
          <w:rFonts w:ascii="Arial" w:hAnsi="Arial" w:cs="Arial"/>
        </w:rPr>
      </w:pPr>
    </w:p>
    <w:p w14:paraId="5B63472B" w14:textId="77777777" w:rsidR="001E4E11" w:rsidRDefault="001E4E11" w:rsidP="00131A50">
      <w:pPr>
        <w:spacing w:line="360" w:lineRule="auto"/>
        <w:jc w:val="both"/>
        <w:rPr>
          <w:rFonts w:ascii="Arial" w:hAnsi="Arial" w:cs="Arial"/>
        </w:rPr>
      </w:pPr>
    </w:p>
    <w:p w14:paraId="555B2A9F" w14:textId="77777777" w:rsidR="001E4E11" w:rsidRDefault="001E4E11" w:rsidP="00131A50">
      <w:pPr>
        <w:spacing w:line="360" w:lineRule="auto"/>
        <w:jc w:val="both"/>
        <w:rPr>
          <w:rFonts w:ascii="Arial" w:hAnsi="Arial" w:cs="Arial"/>
        </w:rPr>
      </w:pPr>
    </w:p>
    <w:p w14:paraId="144A1B22" w14:textId="77777777" w:rsidR="001E4E11" w:rsidRDefault="001E4E11" w:rsidP="00131A50">
      <w:pPr>
        <w:spacing w:line="360" w:lineRule="auto"/>
        <w:jc w:val="both"/>
        <w:rPr>
          <w:rFonts w:ascii="Arial" w:hAnsi="Arial" w:cs="Arial"/>
        </w:rPr>
      </w:pPr>
    </w:p>
    <w:p w14:paraId="60BDA7D6" w14:textId="77777777" w:rsidR="001E4E11" w:rsidRDefault="001E4E11" w:rsidP="00131A50">
      <w:pPr>
        <w:spacing w:line="360" w:lineRule="auto"/>
        <w:jc w:val="both"/>
        <w:rPr>
          <w:rFonts w:ascii="Arial" w:hAnsi="Arial" w:cs="Arial"/>
        </w:rPr>
      </w:pPr>
    </w:p>
    <w:p w14:paraId="3B94753E" w14:textId="77777777" w:rsidR="001E4E11" w:rsidRDefault="001E4E11" w:rsidP="00131A50">
      <w:pPr>
        <w:spacing w:line="360" w:lineRule="auto"/>
        <w:jc w:val="both"/>
        <w:rPr>
          <w:rFonts w:ascii="Arial" w:hAnsi="Arial" w:cs="Arial"/>
        </w:rPr>
      </w:pPr>
    </w:p>
    <w:p w14:paraId="6A405D81" w14:textId="77777777" w:rsidR="001E4E11" w:rsidRPr="001E4E11" w:rsidRDefault="001E4E11" w:rsidP="00131A50">
      <w:pPr>
        <w:spacing w:line="360" w:lineRule="auto"/>
        <w:jc w:val="both"/>
        <w:rPr>
          <w:rFonts w:ascii="Arial" w:hAnsi="Arial" w:cs="Arial"/>
        </w:rPr>
      </w:pPr>
    </w:p>
    <w:p w14:paraId="1085B0EC" w14:textId="656F174F" w:rsidR="000B6935" w:rsidRPr="001E4E11" w:rsidRDefault="000B6935" w:rsidP="00F1659F">
      <w:pPr>
        <w:spacing w:line="360" w:lineRule="auto"/>
        <w:jc w:val="both"/>
        <w:rPr>
          <w:rFonts w:ascii="Arial" w:hAnsi="Arial" w:cs="Arial"/>
        </w:rPr>
      </w:pPr>
      <w:r w:rsidRPr="001E4E11">
        <w:rPr>
          <w:rFonts w:ascii="Arial" w:hAnsi="Arial" w:cs="Arial"/>
        </w:rPr>
        <w:t>References</w:t>
      </w:r>
    </w:p>
    <w:p w14:paraId="29E01624" w14:textId="60EF95FA" w:rsidR="00C454EC" w:rsidRPr="001E4E11" w:rsidRDefault="00C454EC" w:rsidP="00F1659F">
      <w:pPr>
        <w:spacing w:line="360" w:lineRule="auto"/>
        <w:jc w:val="both"/>
        <w:rPr>
          <w:rFonts w:ascii="Arial" w:hAnsi="Arial" w:cs="Arial"/>
        </w:rPr>
      </w:pPr>
      <w:r w:rsidRPr="001E4E11">
        <w:rPr>
          <w:rFonts w:ascii="Arial" w:hAnsi="Arial" w:cs="Arial"/>
        </w:rPr>
        <w:t xml:space="preserve">Bubnys, R. and Žydžiūnaitė, V., </w:t>
      </w:r>
      <w:r w:rsidRPr="001E4E11">
        <w:rPr>
          <w:rFonts w:ascii="Arial" w:hAnsi="Arial" w:cs="Arial"/>
        </w:rPr>
        <w:t>(</w:t>
      </w:r>
      <w:r w:rsidRPr="001E4E11">
        <w:rPr>
          <w:rFonts w:ascii="Arial" w:hAnsi="Arial" w:cs="Arial"/>
        </w:rPr>
        <w:t>2010</w:t>
      </w:r>
      <w:r w:rsidRPr="001E4E11">
        <w:rPr>
          <w:rFonts w:ascii="Arial" w:hAnsi="Arial" w:cs="Arial"/>
        </w:rPr>
        <w:t>)</w:t>
      </w:r>
      <w:r w:rsidRPr="001E4E11">
        <w:rPr>
          <w:rFonts w:ascii="Arial" w:hAnsi="Arial" w:cs="Arial"/>
        </w:rPr>
        <w:t>. REFLECTIVE LEARNING MODELS IN THE CONTEXT OF HIGHER EDUCATION: CONCEPT ANALYSIS. </w:t>
      </w:r>
      <w:r w:rsidRPr="001E4E11">
        <w:rPr>
          <w:rFonts w:ascii="Arial" w:hAnsi="Arial" w:cs="Arial"/>
          <w:i/>
          <w:iCs/>
        </w:rPr>
        <w:t>Problems of Education in the 21st Century</w:t>
      </w:r>
      <w:r w:rsidRPr="001E4E11">
        <w:rPr>
          <w:rFonts w:ascii="Arial" w:hAnsi="Arial" w:cs="Arial"/>
        </w:rPr>
        <w:t>, </w:t>
      </w:r>
      <w:r w:rsidRPr="001E4E11">
        <w:rPr>
          <w:rFonts w:ascii="Arial" w:hAnsi="Arial" w:cs="Arial"/>
          <w:i/>
          <w:iCs/>
        </w:rPr>
        <w:t>20</w:t>
      </w:r>
      <w:r w:rsidRPr="001E4E11">
        <w:rPr>
          <w:rFonts w:ascii="Arial" w:hAnsi="Arial" w:cs="Arial"/>
        </w:rPr>
        <w:t>.</w:t>
      </w:r>
    </w:p>
    <w:p w14:paraId="211FF326" w14:textId="65EE9D7D" w:rsidR="0034327B" w:rsidRPr="001E4E11" w:rsidRDefault="0034327B" w:rsidP="00F1659F">
      <w:pPr>
        <w:spacing w:line="360" w:lineRule="auto"/>
        <w:jc w:val="both"/>
        <w:rPr>
          <w:rFonts w:ascii="Arial" w:hAnsi="Arial" w:cs="Arial"/>
        </w:rPr>
      </w:pPr>
      <w:r w:rsidRPr="001E4E11">
        <w:rPr>
          <w:rFonts w:ascii="Arial" w:hAnsi="Arial" w:cs="Arial"/>
        </w:rPr>
        <w:t xml:space="preserve">Bass, J., Fenwick, J. and </w:t>
      </w:r>
      <w:proofErr w:type="spellStart"/>
      <w:r w:rsidRPr="001E4E11">
        <w:rPr>
          <w:rFonts w:ascii="Arial" w:hAnsi="Arial" w:cs="Arial"/>
        </w:rPr>
        <w:t>Sidebotham</w:t>
      </w:r>
      <w:proofErr w:type="spellEnd"/>
      <w:r w:rsidRPr="001E4E11">
        <w:rPr>
          <w:rFonts w:ascii="Arial" w:hAnsi="Arial" w:cs="Arial"/>
        </w:rPr>
        <w:t xml:space="preserve">, M., </w:t>
      </w:r>
      <w:r w:rsidRPr="001E4E11">
        <w:rPr>
          <w:rFonts w:ascii="Arial" w:hAnsi="Arial" w:cs="Arial"/>
        </w:rPr>
        <w:t>(</w:t>
      </w:r>
      <w:r w:rsidRPr="001E4E11">
        <w:rPr>
          <w:rFonts w:ascii="Arial" w:hAnsi="Arial" w:cs="Arial"/>
        </w:rPr>
        <w:t>2017</w:t>
      </w:r>
      <w:r w:rsidRPr="001E4E11">
        <w:rPr>
          <w:rFonts w:ascii="Arial" w:hAnsi="Arial" w:cs="Arial"/>
        </w:rPr>
        <w:t>)</w:t>
      </w:r>
      <w:r w:rsidRPr="001E4E11">
        <w:rPr>
          <w:rFonts w:ascii="Arial" w:hAnsi="Arial" w:cs="Arial"/>
        </w:rPr>
        <w:t>. Development of a model of holistic reflection to facilitate transformative learning in student midwives. </w:t>
      </w:r>
      <w:r w:rsidRPr="001E4E11">
        <w:rPr>
          <w:rFonts w:ascii="Arial" w:hAnsi="Arial" w:cs="Arial"/>
          <w:i/>
          <w:iCs/>
        </w:rPr>
        <w:t>Women and Birth</w:t>
      </w:r>
      <w:r w:rsidRPr="001E4E11">
        <w:rPr>
          <w:rFonts w:ascii="Arial" w:hAnsi="Arial" w:cs="Arial"/>
        </w:rPr>
        <w:t>, </w:t>
      </w:r>
      <w:r w:rsidRPr="001E4E11">
        <w:rPr>
          <w:rFonts w:ascii="Arial" w:hAnsi="Arial" w:cs="Arial"/>
          <w:i/>
          <w:iCs/>
        </w:rPr>
        <w:t>30</w:t>
      </w:r>
      <w:r w:rsidRPr="001E4E11">
        <w:rPr>
          <w:rFonts w:ascii="Arial" w:hAnsi="Arial" w:cs="Arial"/>
        </w:rPr>
        <w:t>(3), pp.227-235.</w:t>
      </w:r>
    </w:p>
    <w:p w14:paraId="51C292E0" w14:textId="65DEA801" w:rsidR="0078745D" w:rsidRPr="001E4E11" w:rsidRDefault="0078745D" w:rsidP="00F1659F">
      <w:pPr>
        <w:spacing w:line="360" w:lineRule="auto"/>
        <w:jc w:val="both"/>
        <w:rPr>
          <w:rFonts w:ascii="Arial" w:hAnsi="Arial" w:cs="Arial"/>
        </w:rPr>
      </w:pPr>
      <w:r w:rsidRPr="001E4E11">
        <w:rPr>
          <w:rFonts w:ascii="Arial" w:hAnsi="Arial" w:cs="Arial"/>
        </w:rPr>
        <w:t xml:space="preserve">Claessens, B.J., van </w:t>
      </w:r>
      <w:proofErr w:type="spellStart"/>
      <w:r w:rsidRPr="001E4E11">
        <w:rPr>
          <w:rFonts w:ascii="Arial" w:hAnsi="Arial" w:cs="Arial"/>
        </w:rPr>
        <w:t>Eerde</w:t>
      </w:r>
      <w:proofErr w:type="spellEnd"/>
      <w:r w:rsidRPr="001E4E11">
        <w:rPr>
          <w:rFonts w:ascii="Arial" w:hAnsi="Arial" w:cs="Arial"/>
        </w:rPr>
        <w:t>, W., Rutte, C.G. and Roe, R.A., (2007). A review of the time management literature. </w:t>
      </w:r>
      <w:r w:rsidRPr="001E4E11">
        <w:rPr>
          <w:rFonts w:ascii="Arial" w:hAnsi="Arial" w:cs="Arial"/>
          <w:i/>
          <w:iCs/>
        </w:rPr>
        <w:t>Personnel Review</w:t>
      </w:r>
      <w:r w:rsidRPr="001E4E11">
        <w:rPr>
          <w:rFonts w:ascii="Arial" w:hAnsi="Arial" w:cs="Arial"/>
        </w:rPr>
        <w:t>, </w:t>
      </w:r>
      <w:r w:rsidRPr="001E4E11">
        <w:rPr>
          <w:rFonts w:ascii="Arial" w:hAnsi="Arial" w:cs="Arial"/>
          <w:i/>
          <w:iCs/>
        </w:rPr>
        <w:t>36</w:t>
      </w:r>
      <w:r w:rsidRPr="001E4E11">
        <w:rPr>
          <w:rFonts w:ascii="Arial" w:hAnsi="Arial" w:cs="Arial"/>
        </w:rPr>
        <w:t>(2), pp.255-276.</w:t>
      </w:r>
    </w:p>
    <w:p w14:paraId="71479DF4" w14:textId="320F9A9F" w:rsidR="000B6935" w:rsidRPr="001E4E11" w:rsidRDefault="000B6935" w:rsidP="00F1659F">
      <w:pPr>
        <w:spacing w:line="360" w:lineRule="auto"/>
        <w:jc w:val="both"/>
        <w:rPr>
          <w:rFonts w:ascii="Arial" w:hAnsi="Arial" w:cs="Arial"/>
        </w:rPr>
      </w:pPr>
      <w:r w:rsidRPr="001E4E11">
        <w:rPr>
          <w:rFonts w:ascii="Arial" w:hAnsi="Arial" w:cs="Arial"/>
        </w:rPr>
        <w:t>Howard, H., (2012). Looking to the future: Developing an academic skills strategy to ensure information literacy thrives in a changing higher education world. </w:t>
      </w:r>
      <w:r w:rsidRPr="001E4E11">
        <w:rPr>
          <w:rFonts w:ascii="Arial" w:hAnsi="Arial" w:cs="Arial"/>
          <w:i/>
          <w:iCs/>
        </w:rPr>
        <w:t>Journal of information literacy</w:t>
      </w:r>
      <w:r w:rsidRPr="001E4E11">
        <w:rPr>
          <w:rFonts w:ascii="Arial" w:hAnsi="Arial" w:cs="Arial"/>
        </w:rPr>
        <w:t>, </w:t>
      </w:r>
      <w:r w:rsidRPr="001E4E11">
        <w:rPr>
          <w:rFonts w:ascii="Arial" w:hAnsi="Arial" w:cs="Arial"/>
          <w:i/>
          <w:iCs/>
        </w:rPr>
        <w:t>6</w:t>
      </w:r>
      <w:r w:rsidRPr="001E4E11">
        <w:rPr>
          <w:rFonts w:ascii="Arial" w:hAnsi="Arial" w:cs="Arial"/>
        </w:rPr>
        <w:t>(1).</w:t>
      </w:r>
    </w:p>
    <w:p w14:paraId="2189B785" w14:textId="3A9B4A6C" w:rsidR="00696479" w:rsidRPr="001E4E11" w:rsidRDefault="00696479" w:rsidP="00F1659F">
      <w:pPr>
        <w:spacing w:line="360" w:lineRule="auto"/>
        <w:jc w:val="both"/>
        <w:rPr>
          <w:rFonts w:ascii="Arial" w:hAnsi="Arial" w:cs="Arial"/>
        </w:rPr>
      </w:pPr>
      <w:r w:rsidRPr="001E4E11">
        <w:rPr>
          <w:rFonts w:ascii="Arial" w:hAnsi="Arial" w:cs="Arial"/>
        </w:rPr>
        <w:t xml:space="preserve">Horspool, A. and Yang, S.S., </w:t>
      </w:r>
      <w:r w:rsidRPr="001E4E11">
        <w:rPr>
          <w:rFonts w:ascii="Arial" w:hAnsi="Arial" w:cs="Arial"/>
        </w:rPr>
        <w:t>(</w:t>
      </w:r>
      <w:r w:rsidRPr="001E4E11">
        <w:rPr>
          <w:rFonts w:ascii="Arial" w:hAnsi="Arial" w:cs="Arial"/>
        </w:rPr>
        <w:t>2010</w:t>
      </w:r>
      <w:r w:rsidRPr="001E4E11">
        <w:rPr>
          <w:rFonts w:ascii="Arial" w:hAnsi="Arial" w:cs="Arial"/>
        </w:rPr>
        <w:t>)</w:t>
      </w:r>
      <w:r w:rsidRPr="001E4E11">
        <w:rPr>
          <w:rFonts w:ascii="Arial" w:hAnsi="Arial" w:cs="Arial"/>
        </w:rPr>
        <w:t>. A comparison of university student perceptions and success learning music online and face-to-face. </w:t>
      </w:r>
      <w:r w:rsidRPr="001E4E11">
        <w:rPr>
          <w:rFonts w:ascii="Arial" w:hAnsi="Arial" w:cs="Arial"/>
          <w:i/>
          <w:iCs/>
        </w:rPr>
        <w:t>MERLOT Journal of Online Learning and Teaching</w:t>
      </w:r>
      <w:r w:rsidRPr="001E4E11">
        <w:rPr>
          <w:rFonts w:ascii="Arial" w:hAnsi="Arial" w:cs="Arial"/>
        </w:rPr>
        <w:t>, </w:t>
      </w:r>
      <w:r w:rsidRPr="001E4E11">
        <w:rPr>
          <w:rFonts w:ascii="Arial" w:hAnsi="Arial" w:cs="Arial"/>
          <w:i/>
          <w:iCs/>
        </w:rPr>
        <w:t>6</w:t>
      </w:r>
      <w:r w:rsidRPr="001E4E11">
        <w:rPr>
          <w:rFonts w:ascii="Arial" w:hAnsi="Arial" w:cs="Arial"/>
        </w:rPr>
        <w:t>(1), pp.15-29.</w:t>
      </w:r>
    </w:p>
    <w:p w14:paraId="17E46414" w14:textId="47DC559D" w:rsidR="00C454EC" w:rsidRPr="001E4E11" w:rsidRDefault="00C454EC" w:rsidP="00F1659F">
      <w:pPr>
        <w:spacing w:line="360" w:lineRule="auto"/>
        <w:jc w:val="both"/>
        <w:rPr>
          <w:rFonts w:ascii="Arial" w:hAnsi="Arial" w:cs="Arial"/>
        </w:rPr>
      </w:pPr>
      <w:r w:rsidRPr="001E4E11">
        <w:rPr>
          <w:rFonts w:ascii="Arial" w:hAnsi="Arial" w:cs="Arial"/>
        </w:rPr>
        <w:t xml:space="preserve">Husebø, S.E., </w:t>
      </w:r>
      <w:proofErr w:type="spellStart"/>
      <w:r w:rsidRPr="001E4E11">
        <w:rPr>
          <w:rFonts w:ascii="Arial" w:hAnsi="Arial" w:cs="Arial"/>
        </w:rPr>
        <w:t>O'Regan</w:t>
      </w:r>
      <w:proofErr w:type="spellEnd"/>
      <w:r w:rsidRPr="001E4E11">
        <w:rPr>
          <w:rFonts w:ascii="Arial" w:hAnsi="Arial" w:cs="Arial"/>
        </w:rPr>
        <w:t xml:space="preserve">, S. and </w:t>
      </w:r>
      <w:proofErr w:type="spellStart"/>
      <w:r w:rsidRPr="001E4E11">
        <w:rPr>
          <w:rFonts w:ascii="Arial" w:hAnsi="Arial" w:cs="Arial"/>
        </w:rPr>
        <w:t>Nestel</w:t>
      </w:r>
      <w:proofErr w:type="spellEnd"/>
      <w:r w:rsidRPr="001E4E11">
        <w:rPr>
          <w:rFonts w:ascii="Arial" w:hAnsi="Arial" w:cs="Arial"/>
        </w:rPr>
        <w:t xml:space="preserve">, D., </w:t>
      </w:r>
      <w:r w:rsidR="0034327B" w:rsidRPr="001E4E11">
        <w:rPr>
          <w:rFonts w:ascii="Arial" w:hAnsi="Arial" w:cs="Arial"/>
        </w:rPr>
        <w:t>(</w:t>
      </w:r>
      <w:r w:rsidRPr="001E4E11">
        <w:rPr>
          <w:rFonts w:ascii="Arial" w:hAnsi="Arial" w:cs="Arial"/>
        </w:rPr>
        <w:t>2015</w:t>
      </w:r>
      <w:r w:rsidR="0034327B" w:rsidRPr="001E4E11">
        <w:rPr>
          <w:rFonts w:ascii="Arial" w:hAnsi="Arial" w:cs="Arial"/>
        </w:rPr>
        <w:t>)</w:t>
      </w:r>
      <w:r w:rsidRPr="001E4E11">
        <w:rPr>
          <w:rFonts w:ascii="Arial" w:hAnsi="Arial" w:cs="Arial"/>
        </w:rPr>
        <w:t>. Reflective practice and its role in simulation. </w:t>
      </w:r>
      <w:r w:rsidRPr="001E4E11">
        <w:rPr>
          <w:rFonts w:ascii="Arial" w:hAnsi="Arial" w:cs="Arial"/>
          <w:i/>
          <w:iCs/>
        </w:rPr>
        <w:t>Clinical Simulation in Nursing</w:t>
      </w:r>
      <w:r w:rsidRPr="001E4E11">
        <w:rPr>
          <w:rFonts w:ascii="Arial" w:hAnsi="Arial" w:cs="Arial"/>
        </w:rPr>
        <w:t>, </w:t>
      </w:r>
      <w:r w:rsidRPr="001E4E11">
        <w:rPr>
          <w:rFonts w:ascii="Arial" w:hAnsi="Arial" w:cs="Arial"/>
          <w:i/>
          <w:iCs/>
        </w:rPr>
        <w:t>11</w:t>
      </w:r>
      <w:r w:rsidRPr="001E4E11">
        <w:rPr>
          <w:rFonts w:ascii="Arial" w:hAnsi="Arial" w:cs="Arial"/>
        </w:rPr>
        <w:t>(8), pp.368-375.</w:t>
      </w:r>
    </w:p>
    <w:p w14:paraId="5D82E0B1" w14:textId="0189FDDF" w:rsidR="00227AAB" w:rsidRPr="001E4E11" w:rsidRDefault="00227AAB" w:rsidP="00F1659F">
      <w:pPr>
        <w:spacing w:line="360" w:lineRule="auto"/>
        <w:jc w:val="both"/>
        <w:rPr>
          <w:rFonts w:ascii="Arial" w:hAnsi="Arial" w:cs="Arial"/>
        </w:rPr>
      </w:pPr>
      <w:r w:rsidRPr="001E4E11">
        <w:rPr>
          <w:rFonts w:ascii="Arial" w:hAnsi="Arial" w:cs="Arial"/>
          <w:lang w:val="it-IT"/>
        </w:rPr>
        <w:t xml:space="preserve">Ivanova, A. and Smrikarov, A., (2009). </w:t>
      </w:r>
      <w:r w:rsidRPr="001E4E11">
        <w:rPr>
          <w:rFonts w:ascii="Arial" w:hAnsi="Arial" w:cs="Arial"/>
        </w:rPr>
        <w:t>The new generations of students and the future of e-learning in higher education. </w:t>
      </w:r>
      <w:r w:rsidRPr="001E4E11">
        <w:rPr>
          <w:rFonts w:ascii="Arial" w:hAnsi="Arial" w:cs="Arial"/>
          <w:i/>
          <w:iCs/>
        </w:rPr>
        <w:t>Proceedings of e-Learning</w:t>
      </w:r>
      <w:r w:rsidRPr="001E4E11">
        <w:rPr>
          <w:rFonts w:ascii="Arial" w:hAnsi="Arial" w:cs="Arial"/>
        </w:rPr>
        <w:t>, </w:t>
      </w:r>
      <w:r w:rsidRPr="001E4E11">
        <w:rPr>
          <w:rFonts w:ascii="Arial" w:hAnsi="Arial" w:cs="Arial"/>
          <w:i/>
          <w:iCs/>
        </w:rPr>
        <w:t>9</w:t>
      </w:r>
      <w:r w:rsidRPr="001E4E11">
        <w:rPr>
          <w:rFonts w:ascii="Arial" w:hAnsi="Arial" w:cs="Arial"/>
        </w:rPr>
        <w:t>, pp.17-25.</w:t>
      </w:r>
    </w:p>
    <w:p w14:paraId="5820D564" w14:textId="7AA4D933" w:rsidR="00696479" w:rsidRPr="001E4E11" w:rsidRDefault="00696479" w:rsidP="00F1659F">
      <w:pPr>
        <w:spacing w:line="360" w:lineRule="auto"/>
        <w:jc w:val="both"/>
        <w:rPr>
          <w:rFonts w:ascii="Arial" w:hAnsi="Arial" w:cs="Arial"/>
        </w:rPr>
      </w:pPr>
      <w:proofErr w:type="spellStart"/>
      <w:r w:rsidRPr="001E4E11">
        <w:rPr>
          <w:rFonts w:ascii="Arial" w:hAnsi="Arial" w:cs="Arial"/>
        </w:rPr>
        <w:t>Jaques</w:t>
      </w:r>
      <w:proofErr w:type="spellEnd"/>
      <w:r w:rsidRPr="001E4E11">
        <w:rPr>
          <w:rFonts w:ascii="Arial" w:hAnsi="Arial" w:cs="Arial"/>
        </w:rPr>
        <w:t xml:space="preserve">, D. and Salmon, G., </w:t>
      </w:r>
      <w:r w:rsidRPr="001E4E11">
        <w:rPr>
          <w:rFonts w:ascii="Arial" w:hAnsi="Arial" w:cs="Arial"/>
        </w:rPr>
        <w:t>(</w:t>
      </w:r>
      <w:r w:rsidRPr="001E4E11">
        <w:rPr>
          <w:rFonts w:ascii="Arial" w:hAnsi="Arial" w:cs="Arial"/>
        </w:rPr>
        <w:t>2007</w:t>
      </w:r>
      <w:r w:rsidRPr="001E4E11">
        <w:rPr>
          <w:rFonts w:ascii="Arial" w:hAnsi="Arial" w:cs="Arial"/>
        </w:rPr>
        <w:t>)</w:t>
      </w:r>
      <w:r w:rsidRPr="001E4E11">
        <w:rPr>
          <w:rFonts w:ascii="Arial" w:hAnsi="Arial" w:cs="Arial"/>
        </w:rPr>
        <w:t>. </w:t>
      </w:r>
      <w:r w:rsidRPr="001E4E11">
        <w:rPr>
          <w:rFonts w:ascii="Arial" w:hAnsi="Arial" w:cs="Arial"/>
          <w:i/>
          <w:iCs/>
        </w:rPr>
        <w:t>Learning in groups: A handbook for face-to-face and online environments</w:t>
      </w:r>
      <w:r w:rsidRPr="001E4E11">
        <w:rPr>
          <w:rFonts w:ascii="Arial" w:hAnsi="Arial" w:cs="Arial"/>
        </w:rPr>
        <w:t>. Routledge.</w:t>
      </w:r>
    </w:p>
    <w:p w14:paraId="3B702947" w14:textId="6C334B9C" w:rsidR="002F5855" w:rsidRPr="001E4E11" w:rsidRDefault="002F5855" w:rsidP="00F1659F">
      <w:pPr>
        <w:spacing w:line="360" w:lineRule="auto"/>
        <w:jc w:val="both"/>
        <w:rPr>
          <w:rFonts w:ascii="Arial" w:hAnsi="Arial" w:cs="Arial"/>
        </w:rPr>
      </w:pPr>
      <w:r w:rsidRPr="001E4E11">
        <w:rPr>
          <w:rFonts w:ascii="Arial" w:hAnsi="Arial" w:cs="Arial"/>
        </w:rPr>
        <w:t>Kolb, D.A., (2014). </w:t>
      </w:r>
      <w:r w:rsidRPr="001E4E11">
        <w:rPr>
          <w:rFonts w:ascii="Arial" w:hAnsi="Arial" w:cs="Arial"/>
          <w:i/>
          <w:iCs/>
        </w:rPr>
        <w:t>Experiential learning: Experience as the source of learning and development</w:t>
      </w:r>
      <w:r w:rsidRPr="001E4E11">
        <w:rPr>
          <w:rFonts w:ascii="Arial" w:hAnsi="Arial" w:cs="Arial"/>
        </w:rPr>
        <w:t>. FT press.</w:t>
      </w:r>
    </w:p>
    <w:p w14:paraId="4491E6FC" w14:textId="502B7595" w:rsidR="004D355A" w:rsidRPr="001E4E11" w:rsidRDefault="004D355A" w:rsidP="00F1659F">
      <w:pPr>
        <w:spacing w:line="360" w:lineRule="auto"/>
        <w:jc w:val="both"/>
        <w:rPr>
          <w:rFonts w:ascii="Arial" w:hAnsi="Arial" w:cs="Arial"/>
        </w:rPr>
      </w:pPr>
      <w:r w:rsidRPr="001E4E11">
        <w:rPr>
          <w:rFonts w:ascii="Arial" w:hAnsi="Arial" w:cs="Arial"/>
        </w:rPr>
        <w:t>Markle, R., Brenneman, M., Jackson, T., Burrus, J. and Robbins, S., (2013). Synthesizing Frameworks of Higher Education Student Learning Outcomes.</w:t>
      </w:r>
    </w:p>
    <w:p w14:paraId="55150E67" w14:textId="62AA0468" w:rsidR="004465B1" w:rsidRPr="001E4E11" w:rsidRDefault="004465B1" w:rsidP="00F1659F">
      <w:pPr>
        <w:spacing w:line="360" w:lineRule="auto"/>
        <w:jc w:val="both"/>
        <w:rPr>
          <w:rFonts w:ascii="Arial" w:hAnsi="Arial" w:cs="Arial"/>
        </w:rPr>
      </w:pPr>
      <w:r w:rsidRPr="001E4E11">
        <w:rPr>
          <w:rFonts w:ascii="Arial" w:hAnsi="Arial" w:cs="Arial"/>
        </w:rPr>
        <w:t>Pintrich, P.R., (2004). A Conceptual Framework for Assessing Motivation and Self-Regulated Learning in College Students. </w:t>
      </w:r>
      <w:r w:rsidRPr="001E4E11">
        <w:rPr>
          <w:rFonts w:ascii="Arial" w:hAnsi="Arial" w:cs="Arial"/>
          <w:i/>
          <w:iCs/>
        </w:rPr>
        <w:t>Educational Psychology Review</w:t>
      </w:r>
      <w:r w:rsidRPr="001E4E11">
        <w:rPr>
          <w:rFonts w:ascii="Arial" w:hAnsi="Arial" w:cs="Arial"/>
        </w:rPr>
        <w:t>, </w:t>
      </w:r>
      <w:r w:rsidRPr="001E4E11">
        <w:rPr>
          <w:rFonts w:ascii="Arial" w:hAnsi="Arial" w:cs="Arial"/>
          <w:i/>
          <w:iCs/>
        </w:rPr>
        <w:t>16</w:t>
      </w:r>
      <w:r w:rsidRPr="001E4E11">
        <w:rPr>
          <w:rFonts w:ascii="Arial" w:hAnsi="Arial" w:cs="Arial"/>
        </w:rPr>
        <w:t>(4).</w:t>
      </w:r>
    </w:p>
    <w:p w14:paraId="6F0CF8BB" w14:textId="4C25A02E" w:rsidR="00696479" w:rsidRPr="001E4E11" w:rsidRDefault="00696479" w:rsidP="00F1659F">
      <w:pPr>
        <w:spacing w:line="360" w:lineRule="auto"/>
        <w:jc w:val="both"/>
        <w:rPr>
          <w:rFonts w:ascii="Arial" w:hAnsi="Arial" w:cs="Arial"/>
        </w:rPr>
      </w:pPr>
      <w:r w:rsidRPr="001E4E11">
        <w:rPr>
          <w:rFonts w:ascii="Arial" w:hAnsi="Arial" w:cs="Arial"/>
        </w:rPr>
        <w:t xml:space="preserve">Paechter, M. and Maier, B., </w:t>
      </w:r>
      <w:r w:rsidRPr="001E4E11">
        <w:rPr>
          <w:rFonts w:ascii="Arial" w:hAnsi="Arial" w:cs="Arial"/>
        </w:rPr>
        <w:t>(</w:t>
      </w:r>
      <w:r w:rsidRPr="001E4E11">
        <w:rPr>
          <w:rFonts w:ascii="Arial" w:hAnsi="Arial" w:cs="Arial"/>
        </w:rPr>
        <w:t>2010</w:t>
      </w:r>
      <w:r w:rsidRPr="001E4E11">
        <w:rPr>
          <w:rFonts w:ascii="Arial" w:hAnsi="Arial" w:cs="Arial"/>
        </w:rPr>
        <w:t>)</w:t>
      </w:r>
      <w:r w:rsidRPr="001E4E11">
        <w:rPr>
          <w:rFonts w:ascii="Arial" w:hAnsi="Arial" w:cs="Arial"/>
        </w:rPr>
        <w:t>. Online or face-to-face? Students' experiences and preferences in e-learning. </w:t>
      </w:r>
      <w:r w:rsidRPr="001E4E11">
        <w:rPr>
          <w:rFonts w:ascii="Arial" w:hAnsi="Arial" w:cs="Arial"/>
          <w:i/>
          <w:iCs/>
        </w:rPr>
        <w:t>The internet and higher education</w:t>
      </w:r>
      <w:r w:rsidRPr="001E4E11">
        <w:rPr>
          <w:rFonts w:ascii="Arial" w:hAnsi="Arial" w:cs="Arial"/>
        </w:rPr>
        <w:t>, </w:t>
      </w:r>
      <w:r w:rsidRPr="001E4E11">
        <w:rPr>
          <w:rFonts w:ascii="Arial" w:hAnsi="Arial" w:cs="Arial"/>
          <w:i/>
          <w:iCs/>
        </w:rPr>
        <w:t>13</w:t>
      </w:r>
      <w:r w:rsidRPr="001E4E11">
        <w:rPr>
          <w:rFonts w:ascii="Arial" w:hAnsi="Arial" w:cs="Arial"/>
        </w:rPr>
        <w:t>(4), pp.292-297.</w:t>
      </w:r>
    </w:p>
    <w:p w14:paraId="4258F7B4" w14:textId="35793E29" w:rsidR="0034327B" w:rsidRPr="001E4E11" w:rsidRDefault="0034327B" w:rsidP="00F1659F">
      <w:pPr>
        <w:spacing w:line="360" w:lineRule="auto"/>
        <w:jc w:val="both"/>
        <w:rPr>
          <w:rFonts w:ascii="Arial" w:hAnsi="Arial" w:cs="Arial"/>
        </w:rPr>
      </w:pPr>
      <w:r w:rsidRPr="001E4E11">
        <w:rPr>
          <w:rFonts w:ascii="Arial" w:hAnsi="Arial" w:cs="Arial"/>
        </w:rPr>
        <w:t xml:space="preserve">Paterson, C. and Chapman, J., </w:t>
      </w:r>
      <w:r w:rsidRPr="001E4E11">
        <w:rPr>
          <w:rFonts w:ascii="Arial" w:hAnsi="Arial" w:cs="Arial"/>
        </w:rPr>
        <w:t>(</w:t>
      </w:r>
      <w:r w:rsidRPr="001E4E11">
        <w:rPr>
          <w:rFonts w:ascii="Arial" w:hAnsi="Arial" w:cs="Arial"/>
        </w:rPr>
        <w:t>2013</w:t>
      </w:r>
      <w:r w:rsidRPr="001E4E11">
        <w:rPr>
          <w:rFonts w:ascii="Arial" w:hAnsi="Arial" w:cs="Arial"/>
        </w:rPr>
        <w:t>)</w:t>
      </w:r>
      <w:r w:rsidRPr="001E4E11">
        <w:rPr>
          <w:rFonts w:ascii="Arial" w:hAnsi="Arial" w:cs="Arial"/>
        </w:rPr>
        <w:t>. Enhancing skills of critical reflection to evidence learning in professional practice. </w:t>
      </w:r>
      <w:r w:rsidRPr="001E4E11">
        <w:rPr>
          <w:rFonts w:ascii="Arial" w:hAnsi="Arial" w:cs="Arial"/>
          <w:i/>
          <w:iCs/>
        </w:rPr>
        <w:t>Physical Therapy in Sport</w:t>
      </w:r>
      <w:r w:rsidRPr="001E4E11">
        <w:rPr>
          <w:rFonts w:ascii="Arial" w:hAnsi="Arial" w:cs="Arial"/>
        </w:rPr>
        <w:t>, </w:t>
      </w:r>
      <w:r w:rsidRPr="001E4E11">
        <w:rPr>
          <w:rFonts w:ascii="Arial" w:hAnsi="Arial" w:cs="Arial"/>
          <w:i/>
          <w:iCs/>
        </w:rPr>
        <w:t>14</w:t>
      </w:r>
      <w:r w:rsidRPr="001E4E11">
        <w:rPr>
          <w:rFonts w:ascii="Arial" w:hAnsi="Arial" w:cs="Arial"/>
        </w:rPr>
        <w:t>(3), pp.133-138.</w:t>
      </w:r>
    </w:p>
    <w:p w14:paraId="23D23704" w14:textId="39E9929C" w:rsidR="000B6935" w:rsidRPr="001E4E11" w:rsidRDefault="000B6935" w:rsidP="00F1659F">
      <w:pPr>
        <w:spacing w:line="360" w:lineRule="auto"/>
        <w:jc w:val="both"/>
        <w:rPr>
          <w:rFonts w:ascii="Arial" w:hAnsi="Arial" w:cs="Arial"/>
        </w:rPr>
      </w:pPr>
      <w:r w:rsidRPr="001E4E11">
        <w:rPr>
          <w:rFonts w:ascii="Arial" w:hAnsi="Arial" w:cs="Arial"/>
        </w:rPr>
        <w:t xml:space="preserve">Rose, H., </w:t>
      </w:r>
      <w:proofErr w:type="spellStart"/>
      <w:r w:rsidRPr="001E4E11">
        <w:rPr>
          <w:rFonts w:ascii="Arial" w:hAnsi="Arial" w:cs="Arial"/>
        </w:rPr>
        <w:t>Curle</w:t>
      </w:r>
      <w:proofErr w:type="spellEnd"/>
      <w:r w:rsidRPr="001E4E11">
        <w:rPr>
          <w:rFonts w:ascii="Arial" w:hAnsi="Arial" w:cs="Arial"/>
        </w:rPr>
        <w:t>, S., Aizawa, I. and Thompson, G., (2019). What drives success in English medium taught courses? The interplay between language proficiency, academic skills, and motivation. </w:t>
      </w:r>
      <w:r w:rsidRPr="001E4E11">
        <w:rPr>
          <w:rFonts w:ascii="Arial" w:hAnsi="Arial" w:cs="Arial"/>
          <w:i/>
          <w:iCs/>
        </w:rPr>
        <w:t>Studies in Higher Education</w:t>
      </w:r>
      <w:r w:rsidRPr="001E4E11">
        <w:rPr>
          <w:rFonts w:ascii="Arial" w:hAnsi="Arial" w:cs="Arial"/>
        </w:rPr>
        <w:t>.</w:t>
      </w:r>
    </w:p>
    <w:p w14:paraId="12AE6E6C" w14:textId="5FEAE135" w:rsidR="0078745D" w:rsidRPr="001E4E11" w:rsidRDefault="0078745D" w:rsidP="00F1659F">
      <w:pPr>
        <w:spacing w:line="360" w:lineRule="auto"/>
        <w:jc w:val="both"/>
        <w:rPr>
          <w:rFonts w:ascii="Arial" w:hAnsi="Arial" w:cs="Arial"/>
        </w:rPr>
      </w:pPr>
      <w:r w:rsidRPr="001E4E11">
        <w:rPr>
          <w:rFonts w:ascii="Arial" w:hAnsi="Arial" w:cs="Arial"/>
        </w:rPr>
        <w:t>Qizi, K.N.U., (2020). Soft skills development in higher education. </w:t>
      </w:r>
      <w:r w:rsidRPr="001E4E11">
        <w:rPr>
          <w:rFonts w:ascii="Arial" w:hAnsi="Arial" w:cs="Arial"/>
          <w:i/>
          <w:iCs/>
        </w:rPr>
        <w:t>Universal Journal of Educational Research</w:t>
      </w:r>
      <w:r w:rsidRPr="001E4E11">
        <w:rPr>
          <w:rFonts w:ascii="Arial" w:hAnsi="Arial" w:cs="Arial"/>
        </w:rPr>
        <w:t>, </w:t>
      </w:r>
      <w:r w:rsidRPr="001E4E11">
        <w:rPr>
          <w:rFonts w:ascii="Arial" w:hAnsi="Arial" w:cs="Arial"/>
          <w:i/>
          <w:iCs/>
        </w:rPr>
        <w:t>8</w:t>
      </w:r>
      <w:r w:rsidRPr="001E4E11">
        <w:rPr>
          <w:rFonts w:ascii="Arial" w:hAnsi="Arial" w:cs="Arial"/>
        </w:rPr>
        <w:t>(5), pp.1916-1925.</w:t>
      </w:r>
    </w:p>
    <w:p w14:paraId="538EEF08" w14:textId="2EDE046D" w:rsidR="0034327B" w:rsidRPr="001E4E11" w:rsidRDefault="0034327B" w:rsidP="00F1659F">
      <w:pPr>
        <w:spacing w:line="360" w:lineRule="auto"/>
        <w:jc w:val="both"/>
        <w:rPr>
          <w:rFonts w:ascii="Arial" w:hAnsi="Arial" w:cs="Arial"/>
        </w:rPr>
      </w:pPr>
      <w:r w:rsidRPr="001E4E11">
        <w:rPr>
          <w:rFonts w:ascii="Arial" w:hAnsi="Arial" w:cs="Arial"/>
        </w:rPr>
        <w:t xml:space="preserve">Scaife, J., </w:t>
      </w:r>
      <w:r w:rsidRPr="001E4E11">
        <w:rPr>
          <w:rFonts w:ascii="Arial" w:hAnsi="Arial" w:cs="Arial"/>
        </w:rPr>
        <w:t>(</w:t>
      </w:r>
      <w:r w:rsidRPr="001E4E11">
        <w:rPr>
          <w:rFonts w:ascii="Arial" w:hAnsi="Arial" w:cs="Arial"/>
        </w:rPr>
        <w:t>2014</w:t>
      </w:r>
      <w:r w:rsidRPr="001E4E11">
        <w:rPr>
          <w:rFonts w:ascii="Arial" w:hAnsi="Arial" w:cs="Arial"/>
        </w:rPr>
        <w:t>)</w:t>
      </w:r>
      <w:r w:rsidRPr="001E4E11">
        <w:rPr>
          <w:rFonts w:ascii="Arial" w:hAnsi="Arial" w:cs="Arial"/>
        </w:rPr>
        <w:t>. </w:t>
      </w:r>
      <w:r w:rsidRPr="001E4E11">
        <w:rPr>
          <w:rFonts w:ascii="Arial" w:hAnsi="Arial" w:cs="Arial"/>
          <w:i/>
          <w:iCs/>
        </w:rPr>
        <w:t>Supervising the reflective practitioner: An essential guide to theory and practice</w:t>
      </w:r>
      <w:r w:rsidRPr="001E4E11">
        <w:rPr>
          <w:rFonts w:ascii="Arial" w:hAnsi="Arial" w:cs="Arial"/>
        </w:rPr>
        <w:t>. Routledge.</w:t>
      </w:r>
    </w:p>
    <w:p w14:paraId="53150A74" w14:textId="5BA6C4D4" w:rsidR="0034327B" w:rsidRPr="001E4E11" w:rsidRDefault="0034327B" w:rsidP="00F1659F">
      <w:pPr>
        <w:spacing w:line="360" w:lineRule="auto"/>
        <w:jc w:val="both"/>
        <w:rPr>
          <w:rFonts w:ascii="Arial" w:hAnsi="Arial" w:cs="Arial"/>
        </w:rPr>
      </w:pPr>
      <w:r w:rsidRPr="001E4E11">
        <w:rPr>
          <w:rFonts w:ascii="Arial" w:hAnsi="Arial" w:cs="Arial"/>
        </w:rPr>
        <w:t xml:space="preserve">Sweet, L., Bass, J., </w:t>
      </w:r>
      <w:proofErr w:type="spellStart"/>
      <w:r w:rsidRPr="001E4E11">
        <w:rPr>
          <w:rFonts w:ascii="Arial" w:hAnsi="Arial" w:cs="Arial"/>
        </w:rPr>
        <w:t>Sidebotham</w:t>
      </w:r>
      <w:proofErr w:type="spellEnd"/>
      <w:r w:rsidRPr="001E4E11">
        <w:rPr>
          <w:rFonts w:ascii="Arial" w:hAnsi="Arial" w:cs="Arial"/>
        </w:rPr>
        <w:t>, M., Fenwick, J. and Graham, K.,</w:t>
      </w:r>
      <w:r w:rsidRPr="001E4E11">
        <w:rPr>
          <w:rFonts w:ascii="Arial" w:hAnsi="Arial" w:cs="Arial"/>
        </w:rPr>
        <w:t>(</w:t>
      </w:r>
      <w:r w:rsidRPr="001E4E11">
        <w:rPr>
          <w:rFonts w:ascii="Arial" w:hAnsi="Arial" w:cs="Arial"/>
        </w:rPr>
        <w:t xml:space="preserve"> 2019</w:t>
      </w:r>
      <w:r w:rsidRPr="001E4E11">
        <w:rPr>
          <w:rFonts w:ascii="Arial" w:hAnsi="Arial" w:cs="Arial"/>
        </w:rPr>
        <w:t>)</w:t>
      </w:r>
      <w:r w:rsidRPr="001E4E11">
        <w:rPr>
          <w:rFonts w:ascii="Arial" w:hAnsi="Arial" w:cs="Arial"/>
        </w:rPr>
        <w:t>. Developing reflective capacities in midwifery students: Enhancing learning through reflective writing. </w:t>
      </w:r>
      <w:r w:rsidRPr="001E4E11">
        <w:rPr>
          <w:rFonts w:ascii="Arial" w:hAnsi="Arial" w:cs="Arial"/>
          <w:i/>
          <w:iCs/>
        </w:rPr>
        <w:t>Women and Birth</w:t>
      </w:r>
      <w:r w:rsidRPr="001E4E11">
        <w:rPr>
          <w:rFonts w:ascii="Arial" w:hAnsi="Arial" w:cs="Arial"/>
        </w:rPr>
        <w:t>, </w:t>
      </w:r>
      <w:r w:rsidRPr="001E4E11">
        <w:rPr>
          <w:rFonts w:ascii="Arial" w:hAnsi="Arial" w:cs="Arial"/>
          <w:i/>
          <w:iCs/>
        </w:rPr>
        <w:t>32</w:t>
      </w:r>
      <w:r w:rsidRPr="001E4E11">
        <w:rPr>
          <w:rFonts w:ascii="Arial" w:hAnsi="Arial" w:cs="Arial"/>
        </w:rPr>
        <w:t>(2), pp.119-126.</w:t>
      </w:r>
    </w:p>
    <w:p w14:paraId="274D4A3F" w14:textId="0519D3FC" w:rsidR="004D355A" w:rsidRPr="001E4E11" w:rsidRDefault="004D355A" w:rsidP="00F1659F">
      <w:pPr>
        <w:spacing w:line="360" w:lineRule="auto"/>
        <w:jc w:val="both"/>
        <w:rPr>
          <w:rFonts w:ascii="Arial" w:hAnsi="Arial" w:cs="Arial"/>
        </w:rPr>
      </w:pPr>
      <w:r w:rsidRPr="001E4E11">
        <w:rPr>
          <w:rFonts w:ascii="Arial" w:hAnsi="Arial" w:cs="Arial"/>
        </w:rPr>
        <w:t xml:space="preserve">Sumanasiri, E.G.T., Ab Yajid, M.S. and </w:t>
      </w:r>
      <w:proofErr w:type="spellStart"/>
      <w:r w:rsidRPr="001E4E11">
        <w:rPr>
          <w:rFonts w:ascii="Arial" w:hAnsi="Arial" w:cs="Arial"/>
        </w:rPr>
        <w:t>Khatibi</w:t>
      </w:r>
      <w:proofErr w:type="spellEnd"/>
      <w:r w:rsidRPr="001E4E11">
        <w:rPr>
          <w:rFonts w:ascii="Arial" w:hAnsi="Arial" w:cs="Arial"/>
        </w:rPr>
        <w:t>, A., (2015). Conceptualizing Learning and Employability “Learning and Employability Framework”. </w:t>
      </w:r>
      <w:r w:rsidRPr="001E4E11">
        <w:rPr>
          <w:rFonts w:ascii="Arial" w:hAnsi="Arial" w:cs="Arial"/>
          <w:i/>
          <w:iCs/>
        </w:rPr>
        <w:t>Journal of Education and Learning</w:t>
      </w:r>
      <w:r w:rsidRPr="001E4E11">
        <w:rPr>
          <w:rFonts w:ascii="Arial" w:hAnsi="Arial" w:cs="Arial"/>
        </w:rPr>
        <w:t>, </w:t>
      </w:r>
      <w:r w:rsidRPr="001E4E11">
        <w:rPr>
          <w:rFonts w:ascii="Arial" w:hAnsi="Arial" w:cs="Arial"/>
          <w:i/>
          <w:iCs/>
        </w:rPr>
        <w:t>4</w:t>
      </w:r>
      <w:r w:rsidRPr="001E4E11">
        <w:rPr>
          <w:rFonts w:ascii="Arial" w:hAnsi="Arial" w:cs="Arial"/>
        </w:rPr>
        <w:t>(2).</w:t>
      </w:r>
    </w:p>
    <w:p w14:paraId="379B60C1" w14:textId="1BA1E588" w:rsidR="000C04B5" w:rsidRPr="001E4E11" w:rsidRDefault="000C04B5" w:rsidP="00F1659F">
      <w:pPr>
        <w:spacing w:line="360" w:lineRule="auto"/>
        <w:jc w:val="both"/>
        <w:rPr>
          <w:rFonts w:ascii="Arial" w:hAnsi="Arial" w:cs="Arial"/>
        </w:rPr>
      </w:pPr>
      <w:r w:rsidRPr="001E4E11">
        <w:rPr>
          <w:rFonts w:ascii="Arial" w:hAnsi="Arial" w:cs="Arial"/>
        </w:rPr>
        <w:t>Schenck, J. and Cruickshank, J., (2015). Evolving Kolb: Experiential Education in the Age of Neuroscience. </w:t>
      </w:r>
      <w:r w:rsidRPr="001E4E11">
        <w:rPr>
          <w:rFonts w:ascii="Arial" w:hAnsi="Arial" w:cs="Arial"/>
          <w:i/>
          <w:iCs/>
        </w:rPr>
        <w:t>Journal of Experiential Education</w:t>
      </w:r>
      <w:r w:rsidRPr="001E4E11">
        <w:rPr>
          <w:rFonts w:ascii="Arial" w:hAnsi="Arial" w:cs="Arial"/>
        </w:rPr>
        <w:t>, </w:t>
      </w:r>
      <w:r w:rsidRPr="001E4E11">
        <w:rPr>
          <w:rFonts w:ascii="Arial" w:hAnsi="Arial" w:cs="Arial"/>
          <w:i/>
          <w:iCs/>
        </w:rPr>
        <w:t>38</w:t>
      </w:r>
      <w:r w:rsidRPr="001E4E11">
        <w:rPr>
          <w:rFonts w:ascii="Arial" w:hAnsi="Arial" w:cs="Arial"/>
        </w:rPr>
        <w:t>(1), pp.73-95.</w:t>
      </w:r>
    </w:p>
    <w:p w14:paraId="1F6FE513" w14:textId="140248C0" w:rsidR="004465B1" w:rsidRPr="001E4E11" w:rsidRDefault="004465B1" w:rsidP="00F1659F">
      <w:pPr>
        <w:spacing w:line="360" w:lineRule="auto"/>
        <w:jc w:val="both"/>
        <w:rPr>
          <w:rFonts w:ascii="Arial" w:hAnsi="Arial" w:cs="Arial"/>
        </w:rPr>
      </w:pPr>
      <w:r w:rsidRPr="001E4E11">
        <w:rPr>
          <w:rFonts w:ascii="Arial" w:hAnsi="Arial" w:cs="Arial"/>
        </w:rPr>
        <w:t>Won, S. and Shirley, L.Y., (2018). Relations of perceived parental autonomy support and control with adolescents' academic time management and procrastination. </w:t>
      </w:r>
      <w:r w:rsidRPr="001E4E11">
        <w:rPr>
          <w:rFonts w:ascii="Arial" w:hAnsi="Arial" w:cs="Arial"/>
          <w:i/>
          <w:iCs/>
        </w:rPr>
        <w:t>Learning and Individual Differences</w:t>
      </w:r>
      <w:r w:rsidRPr="001E4E11">
        <w:rPr>
          <w:rFonts w:ascii="Arial" w:hAnsi="Arial" w:cs="Arial"/>
        </w:rPr>
        <w:t>, </w:t>
      </w:r>
      <w:r w:rsidRPr="001E4E11">
        <w:rPr>
          <w:rFonts w:ascii="Arial" w:hAnsi="Arial" w:cs="Arial"/>
          <w:i/>
          <w:iCs/>
        </w:rPr>
        <w:t>61</w:t>
      </w:r>
      <w:r w:rsidRPr="001E4E11">
        <w:rPr>
          <w:rFonts w:ascii="Arial" w:hAnsi="Arial" w:cs="Arial"/>
        </w:rPr>
        <w:t>, pp.205-215.</w:t>
      </w:r>
    </w:p>
    <w:p w14:paraId="4A1D7B47" w14:textId="77777777" w:rsidR="000B6935" w:rsidRPr="001E4E11" w:rsidRDefault="000B6935" w:rsidP="00F1659F">
      <w:pPr>
        <w:spacing w:line="360" w:lineRule="auto"/>
        <w:jc w:val="both"/>
        <w:rPr>
          <w:rFonts w:ascii="Arial" w:hAnsi="Arial" w:cs="Arial"/>
        </w:rPr>
      </w:pPr>
    </w:p>
    <w:p w14:paraId="2A1D5579" w14:textId="77777777" w:rsidR="00F1659F" w:rsidRPr="001E4E11" w:rsidRDefault="00F1659F" w:rsidP="00F1659F">
      <w:pPr>
        <w:spacing w:line="360" w:lineRule="auto"/>
        <w:jc w:val="both"/>
        <w:rPr>
          <w:rFonts w:ascii="Arial" w:hAnsi="Arial" w:cs="Arial"/>
        </w:rPr>
      </w:pPr>
    </w:p>
    <w:p w14:paraId="3171EE65" w14:textId="77777777" w:rsidR="00F1659F" w:rsidRPr="001E4E11" w:rsidRDefault="00F1659F" w:rsidP="00F1659F">
      <w:pPr>
        <w:spacing w:line="360" w:lineRule="auto"/>
        <w:jc w:val="both"/>
        <w:rPr>
          <w:rFonts w:ascii="Arial" w:hAnsi="Arial" w:cs="Arial"/>
        </w:rPr>
      </w:pPr>
    </w:p>
    <w:p w14:paraId="0499F404" w14:textId="77777777" w:rsidR="005853A6" w:rsidRPr="001E4E11" w:rsidRDefault="005853A6" w:rsidP="005853A6">
      <w:pPr>
        <w:rPr>
          <w:rFonts w:ascii="Arial" w:hAnsi="Arial" w:cs="Arial"/>
        </w:rPr>
      </w:pPr>
    </w:p>
    <w:p w14:paraId="3E8DBF1B" w14:textId="6A299E72" w:rsidR="005853A6" w:rsidRPr="001E4E11" w:rsidRDefault="005853A6" w:rsidP="005853A6">
      <w:pPr>
        <w:rPr>
          <w:rFonts w:ascii="Arial" w:hAnsi="Arial" w:cs="Arial"/>
        </w:rPr>
      </w:pPr>
    </w:p>
    <w:p w14:paraId="68C2EC7E" w14:textId="77777777" w:rsidR="005853A6" w:rsidRPr="001E4E11" w:rsidRDefault="005853A6">
      <w:pPr>
        <w:rPr>
          <w:rFonts w:ascii="Arial" w:hAnsi="Arial" w:cs="Arial"/>
        </w:rPr>
      </w:pPr>
    </w:p>
    <w:sectPr w:rsidR="005853A6" w:rsidRPr="001E4E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3A6"/>
    <w:rsid w:val="000B6935"/>
    <w:rsid w:val="000C04B5"/>
    <w:rsid w:val="00126CCF"/>
    <w:rsid w:val="00131A50"/>
    <w:rsid w:val="00135337"/>
    <w:rsid w:val="00155378"/>
    <w:rsid w:val="001E4E11"/>
    <w:rsid w:val="00227AAB"/>
    <w:rsid w:val="002545EA"/>
    <w:rsid w:val="002F5855"/>
    <w:rsid w:val="0034327B"/>
    <w:rsid w:val="004465B1"/>
    <w:rsid w:val="004D355A"/>
    <w:rsid w:val="005853A6"/>
    <w:rsid w:val="005E3BA0"/>
    <w:rsid w:val="0062107E"/>
    <w:rsid w:val="00696479"/>
    <w:rsid w:val="0078745D"/>
    <w:rsid w:val="00C454EC"/>
    <w:rsid w:val="00D360D0"/>
    <w:rsid w:val="00DB79FA"/>
    <w:rsid w:val="00EC3122"/>
    <w:rsid w:val="00F165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6DF77"/>
  <w15:chartTrackingRefBased/>
  <w15:docId w15:val="{35F03D4C-3956-4E32-92C5-CE645BFC3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3491</Words>
  <Characters>19903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dc:creator>
  <cp:keywords/>
  <dc:description/>
  <cp:lastModifiedBy>mihaela chiriac</cp:lastModifiedBy>
  <cp:revision>2</cp:revision>
  <dcterms:created xsi:type="dcterms:W3CDTF">2023-07-20T20:23:00Z</dcterms:created>
  <dcterms:modified xsi:type="dcterms:W3CDTF">2023-07-20T20:23:00Z</dcterms:modified>
</cp:coreProperties>
</file>