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E1867" w14:textId="3C19BA6D" w:rsidR="00C27DA1" w:rsidRPr="00ED55B9" w:rsidRDefault="00D85041" w:rsidP="00AA01AD">
      <w:pPr>
        <w:pStyle w:val="fixed"/>
        <w:jc w:val="center"/>
        <w:rPr>
          <w:rFonts w:ascii="Perpetua" w:hAnsi="Perpetua" w:cs="Aparajita"/>
          <w:sz w:val="32"/>
          <w:szCs w:val="28"/>
        </w:rPr>
      </w:pPr>
      <w:bookmarkStart w:id="0" w:name="_Hlk523068769"/>
      <w:r w:rsidRPr="00ED55B9">
        <w:rPr>
          <w:rFonts w:ascii="Perpetua" w:hAnsi="Perpetua" w:cs="Aparajita"/>
          <w:sz w:val="32"/>
          <w:szCs w:val="28"/>
        </w:rPr>
        <w:t>HPEN</w:t>
      </w:r>
      <w:r w:rsidR="00C27DA1" w:rsidRPr="00ED55B9">
        <w:rPr>
          <w:rFonts w:ascii="Perpetua" w:hAnsi="Perpetua" w:cs="Aparajita"/>
          <w:sz w:val="32"/>
          <w:szCs w:val="28"/>
        </w:rPr>
        <w:t>4</w:t>
      </w:r>
      <w:r w:rsidRPr="00ED55B9">
        <w:rPr>
          <w:rFonts w:ascii="Perpetua" w:hAnsi="Perpetua" w:cs="Aparajita"/>
          <w:sz w:val="32"/>
          <w:szCs w:val="28"/>
        </w:rPr>
        <w:t>0</w:t>
      </w:r>
      <w:r w:rsidR="00F93AEA">
        <w:rPr>
          <w:rFonts w:ascii="Perpetua" w:hAnsi="Perpetua" w:cs="Aparajita"/>
          <w:sz w:val="32"/>
          <w:szCs w:val="28"/>
        </w:rPr>
        <w:t>1</w:t>
      </w:r>
      <w:r w:rsidR="00E46DFC">
        <w:rPr>
          <w:rFonts w:ascii="Perpetua" w:hAnsi="Perpetua" w:cs="Aparajita"/>
          <w:sz w:val="32"/>
          <w:szCs w:val="28"/>
        </w:rPr>
        <w:t>2</w:t>
      </w:r>
      <w:r w:rsidRPr="00ED55B9">
        <w:rPr>
          <w:rFonts w:ascii="Perpetua" w:hAnsi="Perpetua" w:cs="Aparajita"/>
          <w:sz w:val="32"/>
          <w:szCs w:val="28"/>
        </w:rPr>
        <w:t xml:space="preserve"> </w:t>
      </w:r>
    </w:p>
    <w:p w14:paraId="308DC02F" w14:textId="7F3C2656" w:rsidR="00D85041" w:rsidRPr="00ED55B9" w:rsidRDefault="00F93AEA" w:rsidP="00AA01AD">
      <w:pPr>
        <w:pStyle w:val="fixed"/>
        <w:jc w:val="center"/>
        <w:rPr>
          <w:rFonts w:ascii="Perpetua" w:hAnsi="Perpetua" w:cs="Aparajita"/>
          <w:color w:val="000000"/>
          <w:sz w:val="28"/>
          <w:szCs w:val="28"/>
        </w:rPr>
      </w:pPr>
      <w:r>
        <w:rPr>
          <w:rFonts w:ascii="Perpetua" w:hAnsi="Perpetua" w:cs="Aparajita"/>
          <w:sz w:val="32"/>
          <w:szCs w:val="28"/>
        </w:rPr>
        <w:t>The Study of Literature:</w:t>
      </w:r>
      <w:r w:rsidR="00C27DA1" w:rsidRPr="00ED55B9">
        <w:rPr>
          <w:rFonts w:ascii="Perpetua" w:hAnsi="Perpetua" w:cs="Aparajita"/>
          <w:sz w:val="32"/>
          <w:szCs w:val="28"/>
        </w:rPr>
        <w:t xml:space="preserve"> Text</w:t>
      </w:r>
      <w:r>
        <w:rPr>
          <w:rFonts w:ascii="Perpetua" w:hAnsi="Perpetua" w:cs="Aparajita"/>
          <w:sz w:val="32"/>
          <w:szCs w:val="28"/>
        </w:rPr>
        <w:t xml:space="preserve"> and Theory</w:t>
      </w:r>
    </w:p>
    <w:bookmarkEnd w:id="0"/>
    <w:p w14:paraId="0917D05B" w14:textId="77777777" w:rsidR="00AA01AD" w:rsidRPr="00ED55B9" w:rsidRDefault="00AA01AD" w:rsidP="00AA01AD">
      <w:pPr>
        <w:tabs>
          <w:tab w:val="left" w:pos="-720"/>
          <w:tab w:val="left" w:pos="0"/>
        </w:tabs>
        <w:suppressAutoHyphens/>
        <w:rPr>
          <w:rFonts w:ascii="Perpetua" w:hAnsi="Perpetua" w:cs="Aparajita"/>
          <w:spacing w:val="-3"/>
          <w:sz w:val="14"/>
          <w:szCs w:val="24"/>
          <w:lang w:val="en-GB"/>
        </w:rPr>
      </w:pPr>
    </w:p>
    <w:tbl>
      <w:tblPr>
        <w:tblStyle w:val="TableGrid"/>
        <w:tblW w:w="1489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709"/>
        <w:gridCol w:w="2976"/>
        <w:gridCol w:w="9338"/>
        <w:gridCol w:w="1276"/>
      </w:tblGrid>
      <w:tr w:rsidR="00A05BA8" w:rsidRPr="00ED55B9" w14:paraId="028E0967" w14:textId="689C0E68" w:rsidTr="005A3899">
        <w:trPr>
          <w:trHeight w:val="278"/>
        </w:trPr>
        <w:tc>
          <w:tcPr>
            <w:tcW w:w="59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 w:themeFill="background1" w:themeFillShade="D9"/>
            <w:textDirection w:val="btLr"/>
          </w:tcPr>
          <w:p w14:paraId="1C63C422" w14:textId="77777777" w:rsidR="00A05BA8" w:rsidRPr="00ED55B9" w:rsidRDefault="00A05BA8" w:rsidP="009633B0">
            <w:pPr>
              <w:shd w:val="clear" w:color="auto" w:fill="D9D9D9" w:themeFill="background1" w:themeFillShade="D9"/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  <w:t>WEEK ONE</w:t>
            </w:r>
          </w:p>
          <w:p w14:paraId="3A681136" w14:textId="77777777" w:rsidR="00A05BA8" w:rsidRPr="00ED55B9" w:rsidRDefault="00A05BA8" w:rsidP="00930CDE">
            <w:pPr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45691BAF" w14:textId="77777777" w:rsidR="00A05BA8" w:rsidRPr="00ED55B9" w:rsidRDefault="00A05BA8" w:rsidP="00930CDE">
            <w:pPr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6C57E4F5" w14:textId="77777777" w:rsidR="00A05BA8" w:rsidRPr="00ED55B9" w:rsidRDefault="00A05BA8" w:rsidP="00930CDE">
            <w:pPr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02F789C9" w14:textId="77777777" w:rsidR="00A05BA8" w:rsidRPr="00ED55B9" w:rsidRDefault="00A05BA8" w:rsidP="00930CDE">
            <w:pPr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6D6DA461" w14:textId="77777777" w:rsidR="00A05BA8" w:rsidRPr="00ED55B9" w:rsidRDefault="00A05BA8" w:rsidP="00930CDE">
            <w:pPr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22481E92" w14:textId="77777777" w:rsidR="00A05BA8" w:rsidRPr="00ED55B9" w:rsidRDefault="00A05BA8" w:rsidP="00930CDE">
            <w:pPr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71A0E28F" w14:textId="7AE9EBEF" w:rsidR="00A05BA8" w:rsidRPr="00ED55B9" w:rsidRDefault="00A05BA8" w:rsidP="00930CDE">
            <w:pPr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i/>
                <w:spacing w:val="-3"/>
                <w:sz w:val="20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</w:p>
        </w:tc>
        <w:tc>
          <w:tcPr>
            <w:tcW w:w="709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3EF084CF" w14:textId="473C496A" w:rsidR="00A05BA8" w:rsidRPr="00ED55B9" w:rsidRDefault="00A05BA8" w:rsidP="00AA01AD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i/>
                <w:spacing w:val="-3"/>
                <w:sz w:val="20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i/>
                <w:spacing w:val="-3"/>
                <w:sz w:val="20"/>
                <w:szCs w:val="24"/>
                <w:lang w:val="en-GB"/>
              </w:rPr>
              <w:t xml:space="preserve">Day </w:t>
            </w:r>
          </w:p>
        </w:tc>
        <w:tc>
          <w:tcPr>
            <w:tcW w:w="2976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44208E4C" w14:textId="1C032008" w:rsidR="00A05BA8" w:rsidRPr="00ED55B9" w:rsidRDefault="00A05BA8" w:rsidP="00AA01AD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i/>
                <w:spacing w:val="-3"/>
                <w:sz w:val="20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i/>
                <w:spacing w:val="-3"/>
                <w:sz w:val="20"/>
                <w:szCs w:val="24"/>
                <w:lang w:val="en-GB"/>
              </w:rPr>
              <w:t>Text(s)</w:t>
            </w:r>
          </w:p>
        </w:tc>
        <w:tc>
          <w:tcPr>
            <w:tcW w:w="9338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2FFFC750" w14:textId="0C0B5FF1" w:rsidR="00A05BA8" w:rsidRPr="00ED55B9" w:rsidRDefault="00A05BA8" w:rsidP="00AA01AD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i/>
                <w:spacing w:val="-3"/>
                <w:sz w:val="20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i/>
                <w:spacing w:val="-3"/>
                <w:sz w:val="20"/>
                <w:szCs w:val="24"/>
                <w:lang w:val="en-GB"/>
              </w:rPr>
              <w:t xml:space="preserve">Focus  </w:t>
            </w: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5E19DAC" w14:textId="6D4F3875" w:rsidR="00A05BA8" w:rsidRPr="00ED55B9" w:rsidRDefault="00A05BA8" w:rsidP="00215880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i/>
                <w:spacing w:val="-3"/>
                <w:sz w:val="20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i/>
                <w:spacing w:val="-3"/>
                <w:sz w:val="20"/>
                <w:szCs w:val="24"/>
                <w:lang w:val="en-GB"/>
              </w:rPr>
              <w:t xml:space="preserve">Student leads </w:t>
            </w:r>
          </w:p>
        </w:tc>
      </w:tr>
      <w:tr w:rsidR="008C74AF" w:rsidRPr="00ED55B9" w14:paraId="514B2080" w14:textId="77777777" w:rsidTr="008C74AF">
        <w:trPr>
          <w:trHeight w:val="1044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  <w:textDirection w:val="tbRl"/>
          </w:tcPr>
          <w:p w14:paraId="200CBC20" w14:textId="77777777" w:rsidR="008C74AF" w:rsidRPr="00ED55B9" w:rsidRDefault="008C74AF" w:rsidP="00930CDE">
            <w:pPr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709" w:type="dxa"/>
            <w:vMerge w:val="restart"/>
            <w:shd w:val="clear" w:color="auto" w:fill="E5B8B7" w:themeFill="accent2" w:themeFillTint="66"/>
          </w:tcPr>
          <w:p w14:paraId="19D605F4" w14:textId="77777777" w:rsidR="008C74AF" w:rsidRDefault="008C74AF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Mon </w:t>
            </w:r>
          </w:p>
          <w:p w14:paraId="7FB73ED4" w14:textId="04EE3CAA" w:rsidR="00DA40FA" w:rsidRDefault="00F3526A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1 Dec</w:t>
            </w:r>
          </w:p>
          <w:p w14:paraId="2335F8D0" w14:textId="77777777" w:rsidR="00DA40FA" w:rsidRDefault="00DA40FA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202</w:t>
            </w:r>
            <w:r w:rsidR="00F3526A">
              <w:rPr>
                <w:rFonts w:ascii="Perpetua" w:hAnsi="Perpetua" w:cs="Aparajita"/>
                <w:spacing w:val="-3"/>
                <w:szCs w:val="24"/>
                <w:lang w:val="en-GB"/>
              </w:rPr>
              <w:t>5</w:t>
            </w:r>
          </w:p>
          <w:p w14:paraId="073616C4" w14:textId="77777777" w:rsidR="003256A3" w:rsidRDefault="003256A3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2399E63A" w14:textId="707A15C3" w:rsidR="003256A3" w:rsidRPr="00ED55B9" w:rsidRDefault="003256A3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CJ7</w:t>
            </w:r>
          </w:p>
        </w:tc>
        <w:tc>
          <w:tcPr>
            <w:tcW w:w="2976" w:type="dxa"/>
            <w:vMerge w:val="restart"/>
            <w:shd w:val="clear" w:color="auto" w:fill="E5B8B7" w:themeFill="accent2" w:themeFillTint="66"/>
          </w:tcPr>
          <w:p w14:paraId="648E9E43" w14:textId="77777777" w:rsidR="008C74AF" w:rsidRPr="00D61BC2" w:rsidRDefault="008C74AF" w:rsidP="00D61BC2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  <w:p w14:paraId="7689D07A" w14:textId="77777777" w:rsidR="000F2A31" w:rsidRDefault="00D61BC2" w:rsidP="00D61BC2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rial"/>
                <w:sz w:val="22"/>
                <w:szCs w:val="22"/>
              </w:rPr>
            </w:pPr>
            <w:r w:rsidRPr="00D61BC2">
              <w:rPr>
                <w:rFonts w:ascii="Perpetua" w:hAnsi="Perpetua" w:cs="Arial"/>
                <w:sz w:val="22"/>
                <w:szCs w:val="22"/>
              </w:rPr>
              <w:t xml:space="preserve">Frank Lentricchia and Thomas McLaughlin, eds, </w:t>
            </w:r>
            <w:r w:rsidRPr="00D61BC2">
              <w:rPr>
                <w:rFonts w:ascii="Perpetua" w:hAnsi="Perpetua" w:cs="Arial"/>
                <w:i/>
                <w:sz w:val="22"/>
                <w:szCs w:val="22"/>
              </w:rPr>
              <w:t>Critical Terms for Literary Study</w:t>
            </w:r>
            <w:r w:rsidRPr="00D61BC2">
              <w:rPr>
                <w:rFonts w:ascii="Perpetua" w:hAnsi="Perpetua" w:cs="Arial"/>
                <w:sz w:val="22"/>
                <w:szCs w:val="22"/>
              </w:rPr>
              <w:t xml:space="preserve">, 2nd </w:t>
            </w:r>
            <w:proofErr w:type="spellStart"/>
            <w:r w:rsidRPr="00D61BC2">
              <w:rPr>
                <w:rFonts w:ascii="Perpetua" w:hAnsi="Perpetua" w:cs="Arial"/>
                <w:sz w:val="22"/>
                <w:szCs w:val="22"/>
              </w:rPr>
              <w:t>edn</w:t>
            </w:r>
            <w:proofErr w:type="spellEnd"/>
            <w:r w:rsidRPr="00D61BC2">
              <w:rPr>
                <w:rFonts w:ascii="Perpetua" w:hAnsi="Perpetua" w:cs="Arial"/>
                <w:sz w:val="22"/>
                <w:szCs w:val="22"/>
              </w:rPr>
              <w:t xml:space="preserve"> (Chicago: Chicago University Press, 1995)</w:t>
            </w:r>
            <w:r w:rsidR="0020273E">
              <w:rPr>
                <w:rFonts w:ascii="Perpetua" w:hAnsi="Perpetua" w:cs="Arial"/>
                <w:sz w:val="22"/>
                <w:szCs w:val="22"/>
              </w:rPr>
              <w:t>.</w:t>
            </w:r>
            <w:r w:rsidR="00E07AF5">
              <w:rPr>
                <w:rFonts w:ascii="Perpetua" w:hAnsi="Perpetua" w:cs="Arial"/>
                <w:sz w:val="22"/>
                <w:szCs w:val="22"/>
              </w:rPr>
              <w:t xml:space="preserve"> Read the </w:t>
            </w:r>
            <w:r w:rsidR="000F2A31">
              <w:rPr>
                <w:rFonts w:ascii="Perpetua" w:hAnsi="Perpetua" w:cs="Arial"/>
                <w:sz w:val="22"/>
                <w:szCs w:val="22"/>
              </w:rPr>
              <w:t xml:space="preserve">following </w:t>
            </w:r>
            <w:r w:rsidR="00E07AF5">
              <w:rPr>
                <w:rFonts w:ascii="Perpetua" w:hAnsi="Perpetua" w:cs="Arial"/>
                <w:sz w:val="22"/>
                <w:szCs w:val="22"/>
              </w:rPr>
              <w:t>essays</w:t>
            </w:r>
            <w:r w:rsidR="000F2A31">
              <w:rPr>
                <w:rFonts w:ascii="Perpetua" w:hAnsi="Perpetua" w:cs="Arial"/>
                <w:sz w:val="22"/>
                <w:szCs w:val="22"/>
              </w:rPr>
              <w:t xml:space="preserve">: </w:t>
            </w:r>
          </w:p>
          <w:p w14:paraId="59068151" w14:textId="658CB6C9" w:rsidR="00D61BC2" w:rsidRDefault="000F2A31" w:rsidP="00D61BC2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rial"/>
                <w:sz w:val="22"/>
                <w:szCs w:val="22"/>
              </w:rPr>
            </w:pPr>
            <w:r>
              <w:rPr>
                <w:rFonts w:ascii="Perpetua" w:hAnsi="Perpetua" w:cs="Arial"/>
                <w:sz w:val="22"/>
                <w:szCs w:val="22"/>
              </w:rPr>
              <w:t>3. Writing; 4. Discourse</w:t>
            </w:r>
            <w:r w:rsidR="00E07AF5">
              <w:rPr>
                <w:rFonts w:ascii="Perpetua" w:hAnsi="Perpetua" w:cs="Arial"/>
                <w:sz w:val="22"/>
                <w:szCs w:val="22"/>
              </w:rPr>
              <w:t>.</w:t>
            </w:r>
          </w:p>
          <w:p w14:paraId="53639C94" w14:textId="77777777" w:rsidR="00910C68" w:rsidRDefault="00910C68" w:rsidP="00D61BC2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rial"/>
                <w:sz w:val="22"/>
                <w:szCs w:val="22"/>
              </w:rPr>
            </w:pPr>
          </w:p>
          <w:p w14:paraId="104C1E5D" w14:textId="222C2C73" w:rsidR="00910C68" w:rsidRPr="00910C68" w:rsidRDefault="00910C68" w:rsidP="00D61BC2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bCs/>
                <w:sz w:val="22"/>
                <w:szCs w:val="22"/>
                <w:lang w:val="en-GB"/>
              </w:rPr>
            </w:pPr>
            <w:r>
              <w:rPr>
                <w:rFonts w:ascii="Perpetua" w:hAnsi="Perpetua" w:cs="Arial"/>
                <w:sz w:val="22"/>
                <w:szCs w:val="22"/>
              </w:rPr>
              <w:t xml:space="preserve">Andrew Bennett and Nicholas Royle, </w:t>
            </w:r>
            <w:r>
              <w:rPr>
                <w:rFonts w:ascii="Perpetua" w:hAnsi="Perpetua" w:cs="Arial"/>
                <w:i/>
                <w:iCs/>
                <w:sz w:val="22"/>
                <w:szCs w:val="22"/>
              </w:rPr>
              <w:t>An Introduction to Literature, Criticism and Theory</w:t>
            </w:r>
            <w:r>
              <w:rPr>
                <w:rFonts w:ascii="Perpetua" w:hAnsi="Perpetua" w:cs="Arial"/>
                <w:sz w:val="22"/>
                <w:szCs w:val="22"/>
              </w:rPr>
              <w:t>, 5</w:t>
            </w:r>
            <w:r w:rsidRPr="00910C68">
              <w:rPr>
                <w:rFonts w:ascii="Perpetua" w:hAnsi="Perpetua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Perpetua" w:hAnsi="Perpetu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erpetua" w:hAnsi="Perpetua" w:cs="Arial"/>
                <w:sz w:val="22"/>
                <w:szCs w:val="22"/>
              </w:rPr>
              <w:t>edn</w:t>
            </w:r>
            <w:proofErr w:type="spellEnd"/>
            <w:r>
              <w:rPr>
                <w:rFonts w:ascii="Perpetua" w:hAnsi="Perpetua" w:cs="Arial"/>
                <w:sz w:val="22"/>
                <w:szCs w:val="22"/>
              </w:rPr>
              <w:t xml:space="preserve"> (London: Routledge, 2016). Read the </w:t>
            </w:r>
            <w:r w:rsidR="00897E37">
              <w:rPr>
                <w:rFonts w:ascii="Perpetua" w:hAnsi="Perpetua" w:cs="Arial"/>
                <w:sz w:val="22"/>
                <w:szCs w:val="22"/>
              </w:rPr>
              <w:t>essay ‘Voice’.</w:t>
            </w:r>
          </w:p>
          <w:p w14:paraId="699BDBFC" w14:textId="77777777" w:rsidR="00D61BC2" w:rsidRDefault="00D61BC2" w:rsidP="00D61BC2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bCs/>
                <w:sz w:val="22"/>
                <w:szCs w:val="22"/>
                <w:lang w:val="en-GB"/>
              </w:rPr>
            </w:pPr>
          </w:p>
          <w:p w14:paraId="6222074D" w14:textId="53AC8C47" w:rsidR="00D61BC2" w:rsidRPr="00D61BC2" w:rsidRDefault="00D61BC2" w:rsidP="00D61BC2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</w:tc>
        <w:tc>
          <w:tcPr>
            <w:tcW w:w="933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75E89DF4" w14:textId="57442DD9" w:rsidR="003E2635" w:rsidRPr="00F3526A" w:rsidRDefault="003E2635" w:rsidP="008C74AF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bCs/>
                <w:spacing w:val="-3"/>
                <w:szCs w:val="24"/>
                <w:lang w:val="en-GB"/>
              </w:rPr>
            </w:pPr>
            <w:r w:rsidRPr="00E86633">
              <w:rPr>
                <w:rFonts w:ascii="Perpetua" w:hAnsi="Perpetua" w:cs="Aparajita"/>
                <w:b/>
                <w:i/>
                <w:spacing w:val="-3"/>
                <w:szCs w:val="24"/>
                <w:lang w:val="en-GB"/>
              </w:rPr>
              <w:t>N.B.</w:t>
            </w:r>
            <w:r w:rsidRPr="00E86633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 </w:t>
            </w:r>
            <w:r w:rsidRPr="00F3526A">
              <w:rPr>
                <w:rFonts w:ascii="Perpetua" w:hAnsi="Perpetua" w:cs="Aparajita"/>
                <w:bCs/>
                <w:spacing w:val="-3"/>
                <w:szCs w:val="24"/>
                <w:lang w:val="en-GB"/>
              </w:rPr>
              <w:t xml:space="preserve">Students are </w:t>
            </w:r>
            <w:r w:rsidR="0069072E" w:rsidRPr="00F3526A">
              <w:rPr>
                <w:rFonts w:ascii="Perpetua" w:hAnsi="Perpetua" w:cs="Aparajita"/>
                <w:bCs/>
                <w:spacing w:val="-3"/>
                <w:szCs w:val="24"/>
                <w:lang w:val="en-GB"/>
              </w:rPr>
              <w:t>encouraged</w:t>
            </w:r>
            <w:r w:rsidR="00F3526A" w:rsidRPr="00F3526A">
              <w:rPr>
                <w:rFonts w:ascii="Perpetua" w:hAnsi="Perpetua" w:cs="Aparajita"/>
                <w:bCs/>
                <w:spacing w:val="-3"/>
                <w:szCs w:val="24"/>
                <w:lang w:val="en-GB"/>
              </w:rPr>
              <w:t>, where possible,</w:t>
            </w:r>
            <w:r w:rsidRPr="00F3526A">
              <w:rPr>
                <w:rFonts w:ascii="Perpetua" w:hAnsi="Perpetua" w:cs="Aparajita"/>
                <w:bCs/>
                <w:spacing w:val="-3"/>
                <w:szCs w:val="24"/>
                <w:lang w:val="en-GB"/>
              </w:rPr>
              <w:t xml:space="preserve"> to read </w:t>
            </w:r>
            <w:r w:rsidR="0069072E" w:rsidRPr="00F3526A">
              <w:rPr>
                <w:rFonts w:ascii="Perpetua" w:hAnsi="Perpetua" w:cs="Aparajita"/>
                <w:bCs/>
                <w:spacing w:val="-3"/>
                <w:szCs w:val="24"/>
                <w:lang w:val="en-GB"/>
              </w:rPr>
              <w:t>at least some of</w:t>
            </w:r>
            <w:r w:rsidRPr="00F3526A">
              <w:rPr>
                <w:rFonts w:ascii="Perpetua" w:hAnsi="Perpetua" w:cs="Aparajita"/>
                <w:bCs/>
                <w:spacing w:val="-3"/>
                <w:szCs w:val="24"/>
                <w:lang w:val="en-GB"/>
              </w:rPr>
              <w:t xml:space="preserve"> the </w:t>
            </w:r>
            <w:r w:rsidR="00E86633" w:rsidRPr="00F3526A">
              <w:rPr>
                <w:rFonts w:ascii="Perpetua" w:hAnsi="Perpetua" w:cs="Aparajita"/>
                <w:bCs/>
                <w:spacing w:val="-3"/>
                <w:szCs w:val="24"/>
                <w:lang w:val="en-GB"/>
              </w:rPr>
              <w:t>‘e</w:t>
            </w:r>
            <w:r w:rsidRPr="00F3526A">
              <w:rPr>
                <w:rFonts w:ascii="Perpetua" w:hAnsi="Perpetua" w:cs="Aparajita"/>
                <w:bCs/>
                <w:spacing w:val="-3"/>
                <w:szCs w:val="24"/>
                <w:lang w:val="en-GB"/>
              </w:rPr>
              <w:t>ssential</w:t>
            </w:r>
            <w:r w:rsidR="00E86633" w:rsidRPr="00F3526A">
              <w:rPr>
                <w:rFonts w:ascii="Perpetua" w:hAnsi="Perpetua" w:cs="Aparajita"/>
                <w:bCs/>
                <w:spacing w:val="-3"/>
                <w:szCs w:val="24"/>
                <w:lang w:val="en-GB"/>
              </w:rPr>
              <w:t>’</w:t>
            </w:r>
            <w:r w:rsidRPr="00F3526A">
              <w:rPr>
                <w:rFonts w:ascii="Perpetua" w:hAnsi="Perpetua" w:cs="Aparajita"/>
                <w:bCs/>
                <w:spacing w:val="-3"/>
                <w:szCs w:val="24"/>
                <w:lang w:val="en-GB"/>
              </w:rPr>
              <w:t xml:space="preserve"> texts before the module begins.</w:t>
            </w:r>
            <w:r w:rsidR="0093607E" w:rsidRPr="00F3526A">
              <w:rPr>
                <w:rFonts w:ascii="Perpetua" w:hAnsi="Perpetua" w:cs="Aparajita"/>
                <w:bCs/>
                <w:spacing w:val="-3"/>
                <w:szCs w:val="24"/>
                <w:lang w:val="en-GB"/>
              </w:rPr>
              <w:t xml:space="preserve"> </w:t>
            </w:r>
            <w:r w:rsidR="0093607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A complete list of these</w:t>
            </w:r>
            <w:r w:rsidR="00F3526A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and the further reading</w:t>
            </w:r>
            <w:r w:rsidR="0093607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may be found on the module descriptor</w:t>
            </w:r>
            <w:r w:rsidR="003A53B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. </w:t>
            </w:r>
            <w:r w:rsidR="00F3526A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Their</w:t>
            </w:r>
            <w:r w:rsidR="003A53B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accessibility </w:t>
            </w:r>
            <w:r w:rsidR="00F3526A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may be checked via</w:t>
            </w:r>
            <w:r w:rsidR="003A53B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the Leganto </w:t>
            </w:r>
            <w:r w:rsidR="00F3526A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Online Resource</w:t>
            </w:r>
            <w:r w:rsidR="003A53B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List</w:t>
            </w:r>
            <w:r w:rsidR="00F3526A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. All are available either</w:t>
            </w:r>
            <w:r w:rsidR="003A53B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electronically </w:t>
            </w:r>
            <w:r w:rsidR="00F3526A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or </w:t>
            </w:r>
            <w:r w:rsidR="003A53B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as print copies</w:t>
            </w:r>
            <w:r w:rsidR="00F3526A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in the library</w:t>
            </w:r>
            <w:r w:rsidR="0093607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. However,</w:t>
            </w:r>
            <w:r w:rsidR="00F3526A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you may wish to acquire your own personal copies of essential texts, particular the two novels, </w:t>
            </w:r>
            <w:r w:rsidR="00F3526A" w:rsidRPr="00F3526A">
              <w:rPr>
                <w:rFonts w:ascii="Perpetua" w:hAnsi="Perpetua" w:cs="Adobe Devanagari"/>
                <w:bCs/>
                <w:i/>
                <w:iCs/>
                <w:spacing w:val="-3"/>
                <w:szCs w:val="24"/>
                <w:lang w:val="en-GB"/>
              </w:rPr>
              <w:t>Things Fall Apart</w:t>
            </w:r>
            <w:r w:rsidR="00F3526A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and </w:t>
            </w:r>
            <w:r w:rsidR="00F3526A" w:rsidRPr="00F3526A">
              <w:rPr>
                <w:rFonts w:ascii="Perpetua" w:hAnsi="Perpetua" w:cs="Adobe Devanagari"/>
                <w:bCs/>
                <w:i/>
                <w:iCs/>
                <w:spacing w:val="-3"/>
                <w:szCs w:val="24"/>
                <w:lang w:val="en-GB"/>
              </w:rPr>
              <w:t>Tomorrow in the Battle Think on Me</w:t>
            </w:r>
            <w:r w:rsidR="00F3526A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. I</w:t>
            </w:r>
            <w:r w:rsidR="0093607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t is usually </w:t>
            </w:r>
            <w:r w:rsidR="00E86633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un</w:t>
            </w:r>
            <w:r w:rsidR="0093607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necessary to read the entire text for the purposes of a class. Therefore</w:t>
            </w:r>
            <w:r w:rsidR="00E86633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,</w:t>
            </w:r>
            <w:r w:rsidR="0093607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students are advised to check the column to the left, headed ‘</w:t>
            </w:r>
            <w:r w:rsidR="0093607E" w:rsidRPr="00F3526A">
              <w:rPr>
                <w:rFonts w:ascii="Perpetua" w:hAnsi="Perpetua" w:cs="Adobe Devanagari"/>
                <w:bCs/>
                <w:i/>
                <w:iCs/>
                <w:spacing w:val="-3"/>
                <w:szCs w:val="24"/>
                <w:lang w:val="en-GB"/>
              </w:rPr>
              <w:t>Text(s)</w:t>
            </w:r>
            <w:r w:rsidR="0093607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’</w:t>
            </w:r>
            <w:r w:rsidR="00E86633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and</w:t>
            </w:r>
            <w:r w:rsidR="00E234A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</w:t>
            </w:r>
            <w:r w:rsidR="00E07AF5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the guidance given on the preparation for each class</w:t>
            </w:r>
            <w:r w:rsidR="00E86633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,</w:t>
            </w:r>
            <w:r w:rsidR="0093607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to see which sections of a text </w:t>
            </w:r>
            <w:r w:rsidR="0069072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should be read</w:t>
            </w:r>
            <w:r w:rsidR="0093607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.</w:t>
            </w:r>
            <w:r w:rsidR="00E86633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</w:t>
            </w:r>
            <w:r w:rsidR="00F3526A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While</w:t>
            </w:r>
            <w:r w:rsidR="00E86633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‘further reading</w:t>
            </w:r>
            <w:r w:rsidR="00F3526A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’ texts are not essential,</w:t>
            </w:r>
            <w:r w:rsidR="00E86633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they</w:t>
            </w:r>
            <w:r w:rsidR="0069072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may appear in the ‘</w:t>
            </w:r>
            <w:r w:rsidR="0069072E" w:rsidRPr="00F3526A">
              <w:rPr>
                <w:rFonts w:ascii="Perpetua" w:hAnsi="Perpetua" w:cs="Adobe Devanagari"/>
                <w:bCs/>
                <w:i/>
                <w:iCs/>
                <w:spacing w:val="-3"/>
                <w:szCs w:val="24"/>
                <w:lang w:val="en-GB"/>
              </w:rPr>
              <w:t>Text(s)</w:t>
            </w:r>
            <w:r w:rsidR="0069072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’</w:t>
            </w:r>
            <w:r w:rsidR="00E86633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</w:t>
            </w:r>
            <w:r w:rsidR="0069072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column because they </w:t>
            </w:r>
            <w:r w:rsidR="00E86633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will help to deepen and clarify your understanding of certain </w:t>
            </w:r>
            <w:r w:rsidR="0069072E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>topics</w:t>
            </w:r>
            <w:r w:rsidR="00E86633" w:rsidRPr="00F3526A">
              <w:rPr>
                <w:rFonts w:ascii="Perpetua" w:hAnsi="Perpetua" w:cs="Adobe Devanagari"/>
                <w:bCs/>
                <w:spacing w:val="-3"/>
                <w:szCs w:val="24"/>
                <w:lang w:val="en-GB"/>
              </w:rPr>
              <w:t xml:space="preserve"> on the course.</w:t>
            </w:r>
          </w:p>
          <w:p w14:paraId="7E11A77E" w14:textId="77777777" w:rsidR="00E35B52" w:rsidRPr="00F3526A" w:rsidRDefault="00E35B52" w:rsidP="008C74AF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bCs/>
                <w:spacing w:val="-3"/>
                <w:szCs w:val="24"/>
                <w:lang w:val="en-GB"/>
              </w:rPr>
            </w:pPr>
          </w:p>
          <w:p w14:paraId="0C53B37D" w14:textId="4D0E3637" w:rsidR="0093607E" w:rsidRPr="0093607E" w:rsidRDefault="008C74AF" w:rsidP="0093607E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Preparation for the </w:t>
            </w:r>
            <w:r w:rsidR="00574589"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first </w:t>
            </w: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class:</w:t>
            </w:r>
            <w:r w:rsidR="0093607E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 </w:t>
            </w:r>
          </w:p>
          <w:p w14:paraId="5375E2D9" w14:textId="2710713F" w:rsidR="00E234AE" w:rsidRPr="00525BA9" w:rsidRDefault="0093607E" w:rsidP="000F2A31">
            <w:pPr>
              <w:widowControl/>
              <w:rPr>
                <w:rFonts w:ascii="Perpetua" w:hAnsi="Perpetua" w:cs="Aparajita"/>
                <w:szCs w:val="24"/>
              </w:rPr>
            </w:pPr>
            <w:r w:rsidRPr="00525BA9">
              <w:rPr>
                <w:rFonts w:ascii="Perpetua" w:hAnsi="Perpetua" w:cs="Aparajita"/>
                <w:szCs w:val="24"/>
              </w:rPr>
              <w:t xml:space="preserve">Read the </w:t>
            </w:r>
            <w:r w:rsidR="00E07AF5" w:rsidRPr="00525BA9">
              <w:rPr>
                <w:rFonts w:ascii="Perpetua" w:hAnsi="Perpetua" w:cs="Aparajita"/>
                <w:szCs w:val="24"/>
              </w:rPr>
              <w:t>essays</w:t>
            </w:r>
            <w:r w:rsidR="00311011" w:rsidRPr="00525BA9">
              <w:rPr>
                <w:rFonts w:ascii="Perpetua" w:hAnsi="Perpetua" w:cs="Aparajita"/>
                <w:szCs w:val="24"/>
              </w:rPr>
              <w:t xml:space="preserve"> in </w:t>
            </w:r>
            <w:r w:rsidR="00311011" w:rsidRPr="00525BA9">
              <w:rPr>
                <w:rFonts w:ascii="Perpetua" w:hAnsi="Perpetua" w:cs="Aparajita"/>
                <w:i/>
                <w:szCs w:val="24"/>
              </w:rPr>
              <w:t>Critical Terms for Literary Study</w:t>
            </w:r>
            <w:r w:rsidR="00311011" w:rsidRPr="00525BA9">
              <w:rPr>
                <w:rFonts w:ascii="Perpetua" w:hAnsi="Perpetua" w:cs="Aparajita"/>
                <w:szCs w:val="24"/>
              </w:rPr>
              <w:t>,</w:t>
            </w:r>
            <w:r w:rsidRPr="00525BA9">
              <w:rPr>
                <w:rFonts w:ascii="Perpetua" w:hAnsi="Perpetua" w:cs="Aparajita"/>
                <w:szCs w:val="24"/>
              </w:rPr>
              <w:t xml:space="preserve"> </w:t>
            </w:r>
            <w:r w:rsidR="00311011" w:rsidRPr="00525BA9">
              <w:rPr>
                <w:rFonts w:ascii="Perpetua" w:hAnsi="Perpetua" w:cs="Aparajita"/>
                <w:szCs w:val="24"/>
              </w:rPr>
              <w:t>edited</w:t>
            </w:r>
            <w:r w:rsidRPr="00525BA9">
              <w:rPr>
                <w:rFonts w:ascii="Perpetua" w:hAnsi="Perpetua" w:cs="Aparajita"/>
                <w:szCs w:val="24"/>
              </w:rPr>
              <w:t xml:space="preserve"> by </w:t>
            </w:r>
            <w:proofErr w:type="spellStart"/>
            <w:r w:rsidRPr="00525BA9">
              <w:rPr>
                <w:rFonts w:ascii="Perpetua" w:hAnsi="Perpetua" w:cs="Aparajita"/>
                <w:szCs w:val="24"/>
              </w:rPr>
              <w:t>Lentricchia</w:t>
            </w:r>
            <w:proofErr w:type="spellEnd"/>
            <w:r w:rsidRPr="00525BA9">
              <w:rPr>
                <w:rFonts w:ascii="Perpetua" w:hAnsi="Perpetua" w:cs="Aparajita"/>
                <w:szCs w:val="24"/>
              </w:rPr>
              <w:t xml:space="preserve"> and McLaughlin</w:t>
            </w:r>
            <w:r w:rsidR="000F2A31" w:rsidRPr="00525BA9">
              <w:rPr>
                <w:rFonts w:ascii="Perpetua" w:hAnsi="Perpetua" w:cs="Aparajita"/>
                <w:szCs w:val="24"/>
              </w:rPr>
              <w:t>,</w:t>
            </w:r>
            <w:r w:rsidR="008530A8" w:rsidRPr="00525BA9">
              <w:rPr>
                <w:rFonts w:ascii="Perpetua" w:hAnsi="Perpetua" w:cs="Aparajita"/>
                <w:szCs w:val="24"/>
              </w:rPr>
              <w:t xml:space="preserve"> </w:t>
            </w:r>
            <w:r w:rsidR="000F2A31" w:rsidRPr="00525BA9">
              <w:rPr>
                <w:rFonts w:ascii="Perpetua" w:hAnsi="Perpetua" w:cs="Aparajita"/>
                <w:szCs w:val="24"/>
              </w:rPr>
              <w:t>that are indicated in the column to the left</w:t>
            </w:r>
            <w:r w:rsidR="00525BA9" w:rsidRPr="00525BA9">
              <w:rPr>
                <w:rFonts w:ascii="Perpetua" w:hAnsi="Perpetua" w:cs="Aparajita"/>
                <w:szCs w:val="24"/>
              </w:rPr>
              <w:t xml:space="preserve">, and if you can, the essay in </w:t>
            </w:r>
            <w:r w:rsidR="00525BA9" w:rsidRPr="00525BA9">
              <w:rPr>
                <w:rFonts w:ascii="Perpetua" w:hAnsi="Perpetua" w:cs="Arial"/>
                <w:i/>
                <w:iCs/>
                <w:szCs w:val="24"/>
              </w:rPr>
              <w:t>An Introduction to Literature, Criticism and Theory</w:t>
            </w:r>
            <w:r w:rsidR="00525BA9" w:rsidRPr="00525BA9">
              <w:rPr>
                <w:rFonts w:ascii="Perpetua" w:hAnsi="Perpetua" w:cs="Arial"/>
                <w:szCs w:val="24"/>
              </w:rPr>
              <w:t>, by Andrew Bennett and Nicholas Royle.</w:t>
            </w:r>
          </w:p>
          <w:p w14:paraId="4E7EF2B5" w14:textId="6841A4AC" w:rsidR="008C74AF" w:rsidRPr="000F2A31" w:rsidRDefault="004A337A" w:rsidP="000F2A31">
            <w:pPr>
              <w:widowControl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0F2A31">
              <w:rPr>
                <w:rFonts w:ascii="Perpetua" w:hAnsi="Perpetua" w:cs="Aparajita"/>
                <w:i/>
              </w:rPr>
              <w:t>Make notes</w:t>
            </w:r>
            <w:r w:rsidRPr="000F2A31">
              <w:rPr>
                <w:rFonts w:ascii="Perpetua" w:hAnsi="Perpetua" w:cs="Aparajita"/>
              </w:rPr>
              <w:t>.</w:t>
            </w:r>
          </w:p>
        </w:tc>
        <w:tc>
          <w:tcPr>
            <w:tcW w:w="127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731EC82" w14:textId="77777777" w:rsidR="008C74AF" w:rsidRPr="00ED55B9" w:rsidRDefault="008C74AF" w:rsidP="00215880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</w:tr>
      <w:tr w:rsidR="008C74AF" w:rsidRPr="00ED55B9" w14:paraId="5548A36A" w14:textId="7B6AACEB" w:rsidTr="006C1E69">
        <w:trPr>
          <w:trHeight w:val="1044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  <w:textDirection w:val="tbRl"/>
          </w:tcPr>
          <w:p w14:paraId="1E0B76E2" w14:textId="04C41622" w:rsidR="008C74AF" w:rsidRPr="00ED55B9" w:rsidRDefault="008C74AF" w:rsidP="00930CDE">
            <w:pPr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709" w:type="dxa"/>
            <w:vMerge/>
            <w:shd w:val="clear" w:color="auto" w:fill="E5B8B7" w:themeFill="accent2" w:themeFillTint="66"/>
          </w:tcPr>
          <w:p w14:paraId="753BBA1D" w14:textId="6FC2FCC9" w:rsidR="008C74AF" w:rsidRPr="00ED55B9" w:rsidRDefault="008C74AF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2976" w:type="dxa"/>
            <w:vMerge/>
            <w:shd w:val="clear" w:color="auto" w:fill="E5B8B7" w:themeFill="accent2" w:themeFillTint="66"/>
          </w:tcPr>
          <w:p w14:paraId="7C5B01CF" w14:textId="052481A7" w:rsidR="008C74AF" w:rsidRPr="00ED55B9" w:rsidRDefault="008C74AF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</w:p>
        </w:tc>
        <w:tc>
          <w:tcPr>
            <w:tcW w:w="9338" w:type="dxa"/>
            <w:tcBorders>
              <w:right w:val="single" w:sz="18" w:space="0" w:color="auto"/>
            </w:tcBorders>
            <w:shd w:val="clear" w:color="auto" w:fill="E5B8B7" w:themeFill="accent2" w:themeFillTint="66"/>
          </w:tcPr>
          <w:p w14:paraId="66619997" w14:textId="5360C9F7" w:rsidR="00636006" w:rsidRDefault="00636006" w:rsidP="00B32F73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INTRODUCTION TO THE COURSE</w:t>
            </w:r>
          </w:p>
          <w:p w14:paraId="494E13F7" w14:textId="77777777" w:rsidR="00636006" w:rsidRDefault="00636006" w:rsidP="00B32F73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Outline and Timetable; Essential and Recommended Further Reading; Assessment</w:t>
            </w:r>
          </w:p>
          <w:p w14:paraId="4330DD66" w14:textId="77777777" w:rsidR="00636006" w:rsidRPr="00636006" w:rsidRDefault="00636006" w:rsidP="00B32F73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10F8F8E7" w14:textId="3A7180B2" w:rsidR="008C74AF" w:rsidRPr="00ED55B9" w:rsidRDefault="008C74AF" w:rsidP="00B32F73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LECTURE</w:t>
            </w:r>
          </w:p>
          <w:p w14:paraId="654B2DE4" w14:textId="1784A028" w:rsidR="00830019" w:rsidRDefault="00596113" w:rsidP="00E07AF5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CRITICAL TERMS AND ASPECTS OF LITERATURE</w:t>
            </w:r>
            <w:r w:rsidR="0083001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(1) :</w:t>
            </w:r>
            <w:r w:rsidR="00EF1E42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CREATIVITY</w:t>
            </w:r>
          </w:p>
          <w:p w14:paraId="2F631125" w14:textId="5322A9BC" w:rsidR="00E07AF5" w:rsidRPr="00ED55B9" w:rsidRDefault="00E07AF5" w:rsidP="00E07AF5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‘T</w:t>
            </w:r>
            <w:r w:rsidR="00830019">
              <w:rPr>
                <w:rFonts w:ascii="Perpetua" w:hAnsi="Perpetua" w:cs="Aparajita"/>
                <w:spacing w:val="-3"/>
                <w:szCs w:val="24"/>
                <w:lang w:val="en-GB"/>
              </w:rPr>
              <w:t>ext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’, ‘L</w:t>
            </w:r>
            <w:r w:rsidR="00830019">
              <w:rPr>
                <w:rFonts w:ascii="Perpetua" w:hAnsi="Perpetua" w:cs="Aparajita"/>
                <w:spacing w:val="-3"/>
                <w:szCs w:val="24"/>
                <w:lang w:val="en-GB"/>
              </w:rPr>
              <w:t>anguage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’, ‘D</w:t>
            </w:r>
            <w:r w:rsidR="00830019">
              <w:rPr>
                <w:rFonts w:ascii="Perpetua" w:hAnsi="Perpetua" w:cs="Aparajita"/>
                <w:spacing w:val="-3"/>
                <w:szCs w:val="24"/>
                <w:lang w:val="en-GB"/>
              </w:rPr>
              <w:t>iscourse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’, ‘G</w:t>
            </w:r>
            <w:r w:rsidR="00830019">
              <w:rPr>
                <w:rFonts w:ascii="Perpetua" w:hAnsi="Perpetua" w:cs="Aparajita"/>
                <w:spacing w:val="-3"/>
                <w:szCs w:val="24"/>
                <w:lang w:val="en-GB"/>
              </w:rPr>
              <w:t>enre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’, </w:t>
            </w:r>
            <w:r w:rsidR="00830019">
              <w:rPr>
                <w:rFonts w:ascii="Perpetua" w:hAnsi="Perpetua" w:cs="Aparajita"/>
                <w:spacing w:val="-3"/>
                <w:szCs w:val="24"/>
                <w:lang w:val="en-GB"/>
              </w:rPr>
              <w:t>and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‘V</w:t>
            </w:r>
            <w:r w:rsidR="00830019">
              <w:rPr>
                <w:rFonts w:ascii="Perpetua" w:hAnsi="Perpetua" w:cs="Aparajita"/>
                <w:spacing w:val="-3"/>
                <w:szCs w:val="24"/>
                <w:lang w:val="en-GB"/>
              </w:rPr>
              <w:t>oice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’ </w:t>
            </w:r>
            <w:r w:rsidR="00830019">
              <w:rPr>
                <w:rFonts w:ascii="Perpetua" w:hAnsi="Perpetua" w:cs="Aparajita"/>
                <w:spacing w:val="-3"/>
                <w:szCs w:val="24"/>
                <w:lang w:val="en-GB"/>
              </w:rPr>
              <w:t>or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‘M</w:t>
            </w:r>
            <w:r w:rsidR="00830019">
              <w:rPr>
                <w:rFonts w:ascii="Perpetua" w:hAnsi="Perpetua" w:cs="Aparajita"/>
                <w:spacing w:val="-3"/>
                <w:szCs w:val="24"/>
                <w:lang w:val="en-GB"/>
              </w:rPr>
              <w:t>ode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’</w:t>
            </w:r>
          </w:p>
          <w:p w14:paraId="07CFF16E" w14:textId="77777777" w:rsidR="008C74AF" w:rsidRDefault="008C74AF" w:rsidP="000163A5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1A9CD9D0" w14:textId="0E5CC0C8" w:rsidR="00401876" w:rsidRPr="00ED55B9" w:rsidRDefault="00401876" w:rsidP="00401876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EXERCISE</w:t>
            </w:r>
          </w:p>
          <w:p w14:paraId="451A9B28" w14:textId="7AE2A7AB" w:rsidR="00EE6E5E" w:rsidRPr="00ED55B9" w:rsidRDefault="005F3BDC" w:rsidP="000C70E2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Commenting on specific aspects of selected poems</w:t>
            </w:r>
          </w:p>
          <w:p w14:paraId="11AA81F7" w14:textId="0BB7FE59" w:rsidR="000C70E2" w:rsidRPr="00ED55B9" w:rsidRDefault="00636006" w:rsidP="00B024F6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Y</w:t>
            </w:r>
            <w:r w:rsidR="00EE6E5E"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ou will be asked to </w:t>
            </w:r>
            <w:r w:rsidR="000C70E2">
              <w:rPr>
                <w:rFonts w:ascii="Perpetua" w:hAnsi="Perpetua" w:cs="Aparajita"/>
                <w:spacing w:val="-3"/>
                <w:szCs w:val="24"/>
                <w:lang w:val="en-GB"/>
              </w:rPr>
              <w:t>read closely and comment on specific aspects of a selection of poems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, relating them to the critical terms introduced in the lecture</w:t>
            </w:r>
            <w:r w:rsidR="000C70E2">
              <w:rPr>
                <w:rFonts w:ascii="Perpetua" w:hAnsi="Perpetua" w:cs="Aparajita"/>
                <w:spacing w:val="-3"/>
                <w:szCs w:val="24"/>
                <w:lang w:val="en-GB"/>
              </w:rPr>
              <w:t>. Copies of the poems will be provided in class.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The exercise may be begun in class, but it should be continued in preparation for the next class.</w:t>
            </w:r>
          </w:p>
        </w:tc>
        <w:tc>
          <w:tcPr>
            <w:tcW w:w="127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678A09E" w14:textId="1E049DB6" w:rsidR="008C74AF" w:rsidRPr="00ED55B9" w:rsidRDefault="008C74AF" w:rsidP="00215880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</w:tr>
      <w:tr w:rsidR="008C74AF" w:rsidRPr="00ED55B9" w14:paraId="1E072B4F" w14:textId="1CB6A0F2" w:rsidTr="00A05BA8">
        <w:trPr>
          <w:trHeight w:val="1044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  <w:textDirection w:val="tbRl"/>
          </w:tcPr>
          <w:p w14:paraId="07223030" w14:textId="44AA75A2" w:rsidR="008C74AF" w:rsidRPr="00ED55B9" w:rsidRDefault="008C74AF" w:rsidP="00930CDE">
            <w:pPr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709" w:type="dxa"/>
            <w:vMerge/>
          </w:tcPr>
          <w:p w14:paraId="459F6360" w14:textId="77777777" w:rsidR="008C74AF" w:rsidRPr="00ED55B9" w:rsidRDefault="008C74AF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2976" w:type="dxa"/>
            <w:vMerge/>
          </w:tcPr>
          <w:p w14:paraId="0EB42DB9" w14:textId="77777777" w:rsidR="008C74AF" w:rsidRPr="00ED55B9" w:rsidRDefault="008C74AF" w:rsidP="00D85041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933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279D2A8B" w14:textId="77777777" w:rsidR="00E234AE" w:rsidRPr="00ED55B9" w:rsidRDefault="00E234AE" w:rsidP="00E234AE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Preparation for the next class</w:t>
            </w: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</w:p>
          <w:p w14:paraId="6CD061F7" w14:textId="3E652BBF" w:rsidR="00636006" w:rsidRDefault="00636006" w:rsidP="000F2A31">
            <w:pPr>
              <w:widowControl/>
              <w:rPr>
                <w:rFonts w:ascii="Perpetua" w:hAnsi="Perpetua" w:cs="Aparajita"/>
              </w:rPr>
            </w:pPr>
            <w:r>
              <w:rPr>
                <w:rFonts w:ascii="Perpetua" w:hAnsi="Perpetua" w:cs="Aparajita"/>
              </w:rPr>
              <w:t>Continue work on the exercise that was introduced in the first class.</w:t>
            </w:r>
          </w:p>
          <w:p w14:paraId="5D265477" w14:textId="77777777" w:rsidR="000F2A31" w:rsidRDefault="000C70E2" w:rsidP="000F2A31">
            <w:pPr>
              <w:widowControl/>
              <w:rPr>
                <w:rFonts w:ascii="Perpetua" w:hAnsi="Perpetua" w:cs="Aparajita"/>
              </w:rPr>
            </w:pPr>
            <w:r w:rsidRPr="0020273E">
              <w:rPr>
                <w:rFonts w:ascii="Perpetua" w:hAnsi="Perpetua" w:cs="Aparajita"/>
              </w:rPr>
              <w:t xml:space="preserve">Read the </w:t>
            </w:r>
            <w:r>
              <w:rPr>
                <w:rFonts w:ascii="Perpetua" w:hAnsi="Perpetua" w:cs="Aparajita"/>
              </w:rPr>
              <w:t xml:space="preserve">essays in </w:t>
            </w:r>
            <w:r w:rsidRPr="0020273E">
              <w:rPr>
                <w:rFonts w:ascii="Perpetua" w:hAnsi="Perpetua" w:cs="Aparajita"/>
                <w:i/>
              </w:rPr>
              <w:t>Critical Terms for Literary Study</w:t>
            </w:r>
            <w:r w:rsidRPr="0020273E">
              <w:rPr>
                <w:rFonts w:ascii="Perpetua" w:hAnsi="Perpetua" w:cs="Aparajita"/>
              </w:rPr>
              <w:t xml:space="preserve">, </w:t>
            </w:r>
            <w:r>
              <w:rPr>
                <w:rFonts w:ascii="Perpetua" w:hAnsi="Perpetua" w:cs="Aparajita"/>
              </w:rPr>
              <w:t>edited</w:t>
            </w:r>
            <w:r w:rsidRPr="0020273E">
              <w:rPr>
                <w:rFonts w:ascii="Perpetua" w:hAnsi="Perpetua" w:cs="Aparajita"/>
              </w:rPr>
              <w:t xml:space="preserve"> by </w:t>
            </w:r>
            <w:proofErr w:type="spellStart"/>
            <w:r w:rsidRPr="0020273E">
              <w:rPr>
                <w:rFonts w:ascii="Perpetua" w:hAnsi="Perpetua" w:cs="Aparajita"/>
              </w:rPr>
              <w:t>Lentricchia</w:t>
            </w:r>
            <w:proofErr w:type="spellEnd"/>
            <w:r w:rsidRPr="0020273E">
              <w:rPr>
                <w:rFonts w:ascii="Perpetua" w:hAnsi="Perpetua" w:cs="Aparajita"/>
              </w:rPr>
              <w:t xml:space="preserve"> and McLaughlin, </w:t>
            </w:r>
            <w:r w:rsidR="000F2A31">
              <w:rPr>
                <w:rFonts w:ascii="Perpetua" w:hAnsi="Perpetua" w:cs="Aparajita"/>
              </w:rPr>
              <w:t>that are indicated in the column to the left of tomorrow’s class.</w:t>
            </w:r>
          </w:p>
          <w:p w14:paraId="497C1F05" w14:textId="77777777" w:rsidR="00840E04" w:rsidRDefault="00840E04" w:rsidP="000F2A31">
            <w:pPr>
              <w:widowControl/>
              <w:rPr>
                <w:rFonts w:ascii="Perpetua" w:hAnsi="Perpetua" w:cs="Aparajita"/>
              </w:rPr>
            </w:pPr>
          </w:p>
          <w:p w14:paraId="314ACF80" w14:textId="228343EE" w:rsidR="008C74AF" w:rsidRPr="00ED55B9" w:rsidRDefault="000C70E2" w:rsidP="000F2A31">
            <w:pPr>
              <w:widowControl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i/>
              </w:rPr>
              <w:t>Make notes</w:t>
            </w:r>
            <w:r w:rsidRPr="00ED55B9">
              <w:rPr>
                <w:rFonts w:ascii="Perpetua" w:hAnsi="Perpetua" w:cs="Aparajita"/>
              </w:rPr>
              <w:t>.</w:t>
            </w:r>
          </w:p>
        </w:tc>
        <w:tc>
          <w:tcPr>
            <w:tcW w:w="1276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25492BB3" w14:textId="2DDAAED1" w:rsidR="008C74AF" w:rsidRPr="00B024F6" w:rsidRDefault="000C70E2" w:rsidP="001F6EAF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</w:pPr>
            <w:r w:rsidRPr="00B024F6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Exercise commenting on aspects of selected poems (</w:t>
            </w:r>
            <w:r w:rsidR="00840E04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t</w:t>
            </w:r>
            <w:r w:rsidRPr="00B024F6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 xml:space="preserve">o be completed by </w:t>
            </w:r>
            <w:r w:rsidR="001F6EAF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Sunda</w:t>
            </w:r>
            <w:r w:rsidRPr="00B024F6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y)</w:t>
            </w:r>
          </w:p>
        </w:tc>
      </w:tr>
      <w:tr w:rsidR="00A05BA8" w:rsidRPr="00ED55B9" w14:paraId="6C134F21" w14:textId="031E25F5" w:rsidTr="006C1E69">
        <w:trPr>
          <w:trHeight w:val="416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728BE879" w14:textId="1F2BCFB4" w:rsidR="00A05BA8" w:rsidRPr="00ED55B9" w:rsidRDefault="00A05BA8" w:rsidP="00E06C70">
            <w:pPr>
              <w:tabs>
                <w:tab w:val="left" w:pos="-720"/>
                <w:tab w:val="left" w:pos="0"/>
              </w:tabs>
              <w:suppressAutoHyphens/>
              <w:spacing w:after="141"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</w:p>
        </w:tc>
        <w:tc>
          <w:tcPr>
            <w:tcW w:w="709" w:type="dxa"/>
            <w:vMerge w:val="restart"/>
            <w:shd w:val="clear" w:color="auto" w:fill="B8CCE4" w:themeFill="accent1" w:themeFillTint="66"/>
          </w:tcPr>
          <w:p w14:paraId="1BD30353" w14:textId="77777777" w:rsidR="00DA40FA" w:rsidRDefault="00A05BA8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>Tues</w:t>
            </w:r>
          </w:p>
          <w:p w14:paraId="4466B684" w14:textId="389000DF" w:rsidR="00DA40FA" w:rsidRDefault="00DA40FA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2</w:t>
            </w:r>
          </w:p>
          <w:p w14:paraId="5AEBC1AB" w14:textId="77777777" w:rsidR="00A05BA8" w:rsidRDefault="00F3526A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Dec</w:t>
            </w:r>
            <w:r w:rsidR="00A05BA8"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</w:p>
          <w:p w14:paraId="2114A65F" w14:textId="77777777" w:rsidR="003256A3" w:rsidRDefault="003256A3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7C6263DD" w14:textId="07E0AAC4" w:rsidR="003256A3" w:rsidRPr="00ED55B9" w:rsidRDefault="003256A3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Teifi B</w:t>
            </w:r>
          </w:p>
        </w:tc>
        <w:tc>
          <w:tcPr>
            <w:tcW w:w="2976" w:type="dxa"/>
            <w:vMerge w:val="restart"/>
            <w:shd w:val="clear" w:color="auto" w:fill="B8CCE4" w:themeFill="accent1" w:themeFillTint="66"/>
          </w:tcPr>
          <w:p w14:paraId="172F9342" w14:textId="77777777" w:rsidR="000F2A31" w:rsidRDefault="00E07AF5" w:rsidP="00E07AF5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rial"/>
                <w:sz w:val="22"/>
                <w:szCs w:val="22"/>
              </w:rPr>
            </w:pPr>
            <w:r w:rsidRPr="00D61BC2">
              <w:rPr>
                <w:rFonts w:ascii="Perpetua" w:hAnsi="Perpetua" w:cs="Arial"/>
                <w:sz w:val="22"/>
                <w:szCs w:val="22"/>
              </w:rPr>
              <w:t xml:space="preserve">Frank Lentricchia and Thomas McLaughlin, eds, </w:t>
            </w:r>
            <w:r w:rsidRPr="00D61BC2">
              <w:rPr>
                <w:rFonts w:ascii="Perpetua" w:hAnsi="Perpetua" w:cs="Arial"/>
                <w:i/>
                <w:sz w:val="22"/>
                <w:szCs w:val="22"/>
              </w:rPr>
              <w:t>Critical Terms for Literary Study</w:t>
            </w:r>
            <w:r w:rsidRPr="00D61BC2">
              <w:rPr>
                <w:rFonts w:ascii="Perpetua" w:hAnsi="Perpetua" w:cs="Arial"/>
                <w:sz w:val="22"/>
                <w:szCs w:val="22"/>
              </w:rPr>
              <w:t xml:space="preserve">, 2nd </w:t>
            </w:r>
            <w:proofErr w:type="spellStart"/>
            <w:r w:rsidRPr="00D61BC2">
              <w:rPr>
                <w:rFonts w:ascii="Perpetua" w:hAnsi="Perpetua" w:cs="Arial"/>
                <w:sz w:val="22"/>
                <w:szCs w:val="22"/>
              </w:rPr>
              <w:t>edn</w:t>
            </w:r>
            <w:proofErr w:type="spellEnd"/>
            <w:r w:rsidRPr="00D61BC2">
              <w:rPr>
                <w:rFonts w:ascii="Perpetua" w:hAnsi="Perpetua" w:cs="Arial"/>
                <w:sz w:val="22"/>
                <w:szCs w:val="22"/>
              </w:rPr>
              <w:t xml:space="preserve"> (Chicago: Chicago University Press, 1995)</w:t>
            </w:r>
            <w:r>
              <w:rPr>
                <w:rFonts w:ascii="Perpetua" w:hAnsi="Perpetua" w:cs="Arial"/>
                <w:sz w:val="22"/>
                <w:szCs w:val="22"/>
              </w:rPr>
              <w:t xml:space="preserve">. Read the </w:t>
            </w:r>
            <w:r w:rsidR="000F2A31">
              <w:rPr>
                <w:rFonts w:ascii="Perpetua" w:hAnsi="Perpetua" w:cs="Arial"/>
                <w:sz w:val="22"/>
                <w:szCs w:val="22"/>
              </w:rPr>
              <w:t xml:space="preserve">following </w:t>
            </w:r>
            <w:r>
              <w:rPr>
                <w:rFonts w:ascii="Perpetua" w:hAnsi="Perpetua" w:cs="Arial"/>
                <w:sz w:val="22"/>
                <w:szCs w:val="22"/>
              </w:rPr>
              <w:t>essays</w:t>
            </w:r>
            <w:r w:rsidR="000F2A31">
              <w:rPr>
                <w:rFonts w:ascii="Perpetua" w:hAnsi="Perpetua" w:cs="Arial"/>
                <w:sz w:val="22"/>
                <w:szCs w:val="22"/>
              </w:rPr>
              <w:t xml:space="preserve">: </w:t>
            </w:r>
          </w:p>
          <w:p w14:paraId="1174772C" w14:textId="3F3EE57C" w:rsidR="00E07AF5" w:rsidRPr="00D61BC2" w:rsidRDefault="000F2A31" w:rsidP="00E07AF5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bCs/>
                <w:sz w:val="22"/>
                <w:szCs w:val="22"/>
                <w:lang w:val="en-GB"/>
              </w:rPr>
            </w:pPr>
            <w:r>
              <w:rPr>
                <w:rFonts w:ascii="Perpetua" w:hAnsi="Perpetua" w:cs="Arial"/>
                <w:sz w:val="22"/>
                <w:szCs w:val="22"/>
              </w:rPr>
              <w:t>2. Structure; 14. Influence</w:t>
            </w:r>
            <w:r w:rsidR="00840D9A">
              <w:rPr>
                <w:rFonts w:ascii="Perpetua" w:hAnsi="Perpetua" w:cs="Arial"/>
                <w:sz w:val="22"/>
                <w:szCs w:val="22"/>
              </w:rPr>
              <w:t xml:space="preserve">. You may also read the following essay, if you can: </w:t>
            </w:r>
            <w:r>
              <w:rPr>
                <w:rFonts w:ascii="Perpetua" w:hAnsi="Perpetua" w:cs="Arial"/>
                <w:sz w:val="22"/>
                <w:szCs w:val="22"/>
              </w:rPr>
              <w:t>15. Rhetoric</w:t>
            </w:r>
            <w:r w:rsidR="00E07AF5">
              <w:rPr>
                <w:rFonts w:ascii="Perpetua" w:hAnsi="Perpetua" w:cs="Arial"/>
                <w:sz w:val="22"/>
                <w:szCs w:val="22"/>
              </w:rPr>
              <w:t>.</w:t>
            </w:r>
          </w:p>
          <w:p w14:paraId="659E0381" w14:textId="5F0D8C51" w:rsidR="003612BA" w:rsidRPr="00ED55B9" w:rsidRDefault="003612BA" w:rsidP="009633B0">
            <w:pPr>
              <w:tabs>
                <w:tab w:val="left" w:pos="-720"/>
                <w:tab w:val="left" w:pos="0"/>
              </w:tabs>
              <w:suppressAutoHyphens/>
              <w:jc w:val="right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9338" w:type="dxa"/>
            <w:tcBorders>
              <w:right w:val="single" w:sz="18" w:space="0" w:color="auto"/>
            </w:tcBorders>
            <w:shd w:val="clear" w:color="auto" w:fill="B8CCE4" w:themeFill="accent1" w:themeFillTint="66"/>
          </w:tcPr>
          <w:p w14:paraId="474BAA68" w14:textId="7A1E7726" w:rsidR="00636006" w:rsidRPr="00ED55B9" w:rsidRDefault="00636006" w:rsidP="00636006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SE</w:t>
            </w:r>
            <w:r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MINAR</w:t>
            </w:r>
          </w:p>
          <w:p w14:paraId="5C1C50C9" w14:textId="53BE5366" w:rsidR="00636006" w:rsidRDefault="00636006" w:rsidP="00636006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Students lead discussion by reporting on their work on the exercise begun in the first class.</w:t>
            </w:r>
          </w:p>
          <w:p w14:paraId="45541F90" w14:textId="77777777" w:rsidR="00636006" w:rsidRDefault="00636006" w:rsidP="005F3BDC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</w:p>
          <w:p w14:paraId="3B4219CB" w14:textId="77777777" w:rsidR="005F3BDC" w:rsidRPr="00ED55B9" w:rsidRDefault="005F3BDC" w:rsidP="005F3BDC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LECTURE</w:t>
            </w:r>
          </w:p>
          <w:p w14:paraId="13BE9206" w14:textId="00A5C5DE" w:rsidR="00830019" w:rsidRDefault="00596113" w:rsidP="005F3BDC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CRITICAL TERMS AND ASPECTS OF LITERATURE</w:t>
            </w:r>
            <w:r w:rsidR="0083001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(2) :</w:t>
            </w:r>
            <w:r w:rsidR="00EF1E42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STRUCTURE</w:t>
            </w:r>
          </w:p>
          <w:p w14:paraId="5FF195CA" w14:textId="496AF786" w:rsidR="005F3BDC" w:rsidRDefault="005F3BDC" w:rsidP="005F3BDC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‘F</w:t>
            </w:r>
            <w:r w:rsidR="00830019">
              <w:rPr>
                <w:rFonts w:ascii="Perpetua" w:hAnsi="Perpetua" w:cs="Aparajita"/>
                <w:spacing w:val="-3"/>
                <w:szCs w:val="24"/>
                <w:lang w:val="en-GB"/>
              </w:rPr>
              <w:t>orm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’, ‘C</w:t>
            </w:r>
            <w:r w:rsidR="00830019">
              <w:rPr>
                <w:rFonts w:ascii="Perpetua" w:hAnsi="Perpetua" w:cs="Aparajita"/>
                <w:spacing w:val="-3"/>
                <w:szCs w:val="24"/>
                <w:lang w:val="en-GB"/>
              </w:rPr>
              <w:t>ontent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’,</w:t>
            </w:r>
            <w:r w:rsidR="00326200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‘I</w:t>
            </w:r>
            <w:r w:rsidR="00830019">
              <w:rPr>
                <w:rFonts w:ascii="Perpetua" w:hAnsi="Perpetua" w:cs="Aparajita"/>
                <w:spacing w:val="-3"/>
                <w:szCs w:val="24"/>
                <w:lang w:val="en-GB"/>
              </w:rPr>
              <w:t>nfluence</w:t>
            </w:r>
            <w:r w:rsidR="00326200">
              <w:rPr>
                <w:rFonts w:ascii="Perpetua" w:hAnsi="Perpetua" w:cs="Aparajita"/>
                <w:spacing w:val="-3"/>
                <w:szCs w:val="24"/>
                <w:lang w:val="en-GB"/>
              </w:rPr>
              <w:t>’,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‘S</w:t>
            </w:r>
            <w:r w:rsidR="00830019">
              <w:rPr>
                <w:rFonts w:ascii="Perpetua" w:hAnsi="Perpetua" w:cs="Aparajita"/>
                <w:spacing w:val="-3"/>
                <w:szCs w:val="24"/>
                <w:lang w:val="en-GB"/>
              </w:rPr>
              <w:t>tyle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’,</w:t>
            </w:r>
            <w:r w:rsidR="009C6FAF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  <w:r w:rsidR="00830019">
              <w:rPr>
                <w:rFonts w:ascii="Perpetua" w:hAnsi="Perpetua" w:cs="Aparajita"/>
                <w:spacing w:val="-3"/>
                <w:szCs w:val="24"/>
                <w:lang w:val="en-GB"/>
              </w:rPr>
              <w:t>and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‘M</w:t>
            </w:r>
            <w:r w:rsidR="00830019">
              <w:rPr>
                <w:rFonts w:ascii="Perpetua" w:hAnsi="Perpetua" w:cs="Aparajita"/>
                <w:spacing w:val="-3"/>
                <w:szCs w:val="24"/>
                <w:lang w:val="en-GB"/>
              </w:rPr>
              <w:t>etre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’</w:t>
            </w:r>
          </w:p>
          <w:p w14:paraId="430F2D8A" w14:textId="77777777" w:rsidR="007F3720" w:rsidRDefault="007F3720" w:rsidP="007F3720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5E7C42E7" w14:textId="77777777" w:rsidR="007F3720" w:rsidRPr="00ED55B9" w:rsidRDefault="007F3720" w:rsidP="007F3720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EXERCISE</w:t>
            </w:r>
          </w:p>
          <w:p w14:paraId="601F8A08" w14:textId="77777777" w:rsidR="007F3720" w:rsidRPr="00ED55B9" w:rsidRDefault="007F3720" w:rsidP="007F3720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Commenting on specific aspects of selected poems</w:t>
            </w:r>
          </w:p>
          <w:p w14:paraId="79F94D31" w14:textId="5EBC954F" w:rsidR="00A05BA8" w:rsidRPr="00ED55B9" w:rsidRDefault="00B024F6" w:rsidP="00B024F6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Y</w:t>
            </w:r>
            <w:r w:rsidR="007F3720"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ou will be asked to </w:t>
            </w:r>
            <w:r w:rsidR="007F3720">
              <w:rPr>
                <w:rFonts w:ascii="Perpetua" w:hAnsi="Perpetua" w:cs="Aparajita"/>
                <w:spacing w:val="-3"/>
                <w:szCs w:val="24"/>
                <w:lang w:val="en-GB"/>
              </w:rPr>
              <w:t>read closely and comment on specific aspects of a selection of poems</w:t>
            </w:r>
            <w:r w:rsidR="00636006">
              <w:rPr>
                <w:rFonts w:ascii="Perpetua" w:hAnsi="Perpetua" w:cs="Aparajita"/>
                <w:spacing w:val="-3"/>
                <w:szCs w:val="24"/>
                <w:lang w:val="en-GB"/>
              </w:rPr>
              <w:t>, relating them to the critical terms introduced in the lecture.</w:t>
            </w:r>
            <w:r w:rsidR="007F3720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Copies of the poems will </w:t>
            </w:r>
            <w:r w:rsidR="00636006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have </w:t>
            </w:r>
            <w:r w:rsidR="007F3720">
              <w:rPr>
                <w:rFonts w:ascii="Perpetua" w:hAnsi="Perpetua" w:cs="Aparajita"/>
                <w:spacing w:val="-3"/>
                <w:szCs w:val="24"/>
                <w:lang w:val="en-GB"/>
              </w:rPr>
              <w:t>be</w:t>
            </w:r>
            <w:r w:rsidR="00636006">
              <w:rPr>
                <w:rFonts w:ascii="Perpetua" w:hAnsi="Perpetua" w:cs="Aparajita"/>
                <w:spacing w:val="-3"/>
                <w:szCs w:val="24"/>
                <w:lang w:val="en-GB"/>
              </w:rPr>
              <w:t>en</w:t>
            </w:r>
            <w:r w:rsidR="007F3720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provided</w:t>
            </w:r>
            <w:r w:rsidR="00636006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already</w:t>
            </w:r>
            <w:r w:rsidR="007F3720">
              <w:rPr>
                <w:rFonts w:ascii="Perpetua" w:hAnsi="Perpetua" w:cs="Aparajita"/>
                <w:spacing w:val="-3"/>
                <w:szCs w:val="24"/>
                <w:lang w:val="en-GB"/>
              </w:rPr>
              <w:t>.</w:t>
            </w:r>
            <w:r w:rsidR="00636006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The exercise may be begun in class, but it should be continued in preparation for the next class.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14:paraId="36A2D6C3" w14:textId="77777777" w:rsidR="00A05BA8" w:rsidRPr="00ED55B9" w:rsidRDefault="00A05BA8" w:rsidP="00215880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</w:tr>
      <w:tr w:rsidR="00A05BA8" w:rsidRPr="00ED55B9" w14:paraId="162E7309" w14:textId="2015B782" w:rsidTr="00A05BA8">
        <w:trPr>
          <w:trHeight w:val="1182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77AC70FA" w14:textId="3453580C" w:rsidR="00A05BA8" w:rsidRPr="00ED55B9" w:rsidRDefault="00A05BA8" w:rsidP="00E06C70">
            <w:pPr>
              <w:tabs>
                <w:tab w:val="left" w:pos="-720"/>
                <w:tab w:val="left" w:pos="0"/>
              </w:tabs>
              <w:suppressAutoHyphens/>
              <w:spacing w:after="141"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</w:p>
        </w:tc>
        <w:tc>
          <w:tcPr>
            <w:tcW w:w="709" w:type="dxa"/>
            <w:vMerge/>
            <w:shd w:val="clear" w:color="auto" w:fill="63AE48"/>
          </w:tcPr>
          <w:p w14:paraId="2D770F92" w14:textId="77777777" w:rsidR="00A05BA8" w:rsidRPr="00ED55B9" w:rsidRDefault="00A05BA8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2976" w:type="dxa"/>
            <w:vMerge/>
            <w:shd w:val="clear" w:color="auto" w:fill="63AE48"/>
          </w:tcPr>
          <w:p w14:paraId="4B9D2B7B" w14:textId="77777777" w:rsidR="00A05BA8" w:rsidRPr="00ED55B9" w:rsidRDefault="00A05BA8" w:rsidP="00D85041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933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680B04F1" w14:textId="760F9600" w:rsidR="00A05BA8" w:rsidRPr="00ED55B9" w:rsidRDefault="00A05BA8" w:rsidP="00930CDE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Preparation for </w:t>
            </w:r>
            <w:r w:rsidR="007B046B"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the </w:t>
            </w: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next class</w:t>
            </w: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</w:p>
          <w:p w14:paraId="08603BE3" w14:textId="77777777" w:rsidR="00636006" w:rsidRDefault="00636006" w:rsidP="00636006">
            <w:pPr>
              <w:widowControl/>
              <w:rPr>
                <w:rFonts w:ascii="Perpetua" w:hAnsi="Perpetua" w:cs="Aparajita"/>
              </w:rPr>
            </w:pPr>
            <w:r>
              <w:rPr>
                <w:rFonts w:ascii="Perpetua" w:hAnsi="Perpetua" w:cs="Aparajita"/>
              </w:rPr>
              <w:t>Continue work on the exercise that was introduced in the first class.</w:t>
            </w:r>
          </w:p>
          <w:p w14:paraId="12CD2D0B" w14:textId="77777777" w:rsidR="000F2A31" w:rsidRDefault="00311011" w:rsidP="000F2A31">
            <w:pPr>
              <w:widowControl/>
              <w:rPr>
                <w:rFonts w:ascii="Perpetua" w:hAnsi="Perpetua" w:cs="Aparajita"/>
              </w:rPr>
            </w:pPr>
            <w:r w:rsidRPr="0020273E">
              <w:rPr>
                <w:rFonts w:ascii="Perpetua" w:hAnsi="Perpetua" w:cs="Aparajita"/>
              </w:rPr>
              <w:t xml:space="preserve">Read the </w:t>
            </w:r>
            <w:r>
              <w:rPr>
                <w:rFonts w:ascii="Perpetua" w:hAnsi="Perpetua" w:cs="Aparajita"/>
              </w:rPr>
              <w:t xml:space="preserve">articles in </w:t>
            </w:r>
            <w:r w:rsidRPr="0020273E">
              <w:rPr>
                <w:rFonts w:ascii="Perpetua" w:hAnsi="Perpetua" w:cs="Aparajita"/>
                <w:i/>
              </w:rPr>
              <w:t>Critical Terms for Literary Study</w:t>
            </w:r>
            <w:r w:rsidRPr="0020273E">
              <w:rPr>
                <w:rFonts w:ascii="Perpetua" w:hAnsi="Perpetua" w:cs="Aparajita"/>
              </w:rPr>
              <w:t xml:space="preserve">, </w:t>
            </w:r>
            <w:r>
              <w:rPr>
                <w:rFonts w:ascii="Perpetua" w:hAnsi="Perpetua" w:cs="Aparajita"/>
              </w:rPr>
              <w:t>edited</w:t>
            </w:r>
            <w:r w:rsidRPr="0020273E">
              <w:rPr>
                <w:rFonts w:ascii="Perpetua" w:hAnsi="Perpetua" w:cs="Aparajita"/>
              </w:rPr>
              <w:t xml:space="preserve"> by </w:t>
            </w:r>
            <w:proofErr w:type="spellStart"/>
            <w:r w:rsidRPr="0020273E">
              <w:rPr>
                <w:rFonts w:ascii="Perpetua" w:hAnsi="Perpetua" w:cs="Aparajita"/>
              </w:rPr>
              <w:t>Lentricchia</w:t>
            </w:r>
            <w:proofErr w:type="spellEnd"/>
            <w:r w:rsidRPr="0020273E">
              <w:rPr>
                <w:rFonts w:ascii="Perpetua" w:hAnsi="Perpetua" w:cs="Aparajita"/>
              </w:rPr>
              <w:t xml:space="preserve"> and McLaughlin, </w:t>
            </w:r>
            <w:r w:rsidR="000F2A31">
              <w:rPr>
                <w:rFonts w:ascii="Perpetua" w:hAnsi="Perpetua" w:cs="Aparajita"/>
              </w:rPr>
              <w:t>that are indicated in the column to the left of the next class.</w:t>
            </w:r>
          </w:p>
          <w:p w14:paraId="52ACB021" w14:textId="03B8CE05" w:rsidR="00B3129A" w:rsidRPr="00ED55B9" w:rsidRDefault="0020273E" w:rsidP="007B046B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</w:rPr>
              <w:t xml:space="preserve">Read </w:t>
            </w:r>
            <w:r w:rsidR="00311011">
              <w:rPr>
                <w:rFonts w:ascii="Perpetua" w:hAnsi="Perpetua" w:cs="Aparajita"/>
              </w:rPr>
              <w:t xml:space="preserve">also </w:t>
            </w:r>
            <w:r>
              <w:rPr>
                <w:rFonts w:ascii="Perpetua" w:hAnsi="Perpetua" w:cs="Aparajita"/>
              </w:rPr>
              <w:t xml:space="preserve">the chapters of Punter, </w:t>
            </w:r>
            <w:r>
              <w:rPr>
                <w:rFonts w:ascii="Perpetua" w:hAnsi="Perpetua" w:cs="Aparajita"/>
                <w:i/>
              </w:rPr>
              <w:t>Metaphor</w:t>
            </w:r>
            <w:r>
              <w:rPr>
                <w:rFonts w:ascii="Perpetua" w:hAnsi="Perpetua" w:cs="Aparajita"/>
              </w:rPr>
              <w:t xml:space="preserve">, and Lakoff and Johnson, </w:t>
            </w:r>
            <w:r>
              <w:rPr>
                <w:rFonts w:ascii="Perpetua" w:hAnsi="Perpetua" w:cs="Aparajita"/>
                <w:i/>
              </w:rPr>
              <w:t>Metaphors We Live By</w:t>
            </w:r>
            <w:r w:rsidR="000F2A31">
              <w:rPr>
                <w:rFonts w:ascii="Perpetua" w:hAnsi="Perpetua" w:cs="Aparajita"/>
              </w:rPr>
              <w:t xml:space="preserve">, that are indicated </w:t>
            </w:r>
            <w:r>
              <w:rPr>
                <w:rFonts w:ascii="Perpetua" w:hAnsi="Perpetua" w:cs="Aparajita"/>
              </w:rPr>
              <w:t>in the column to the left.</w:t>
            </w:r>
          </w:p>
          <w:p w14:paraId="6799E68C" w14:textId="23E2ABA1" w:rsidR="00A05BA8" w:rsidRPr="00ED55B9" w:rsidRDefault="00A05BA8" w:rsidP="00A462A6">
            <w:pPr>
              <w:tabs>
                <w:tab w:val="left" w:pos="-720"/>
                <w:tab w:val="left" w:pos="0"/>
              </w:tabs>
              <w:suppressAutoHyphens/>
              <w:ind w:left="34"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  <w:t>Make notes</w:t>
            </w:r>
          </w:p>
        </w:tc>
        <w:tc>
          <w:tcPr>
            <w:tcW w:w="1276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281E212A" w14:textId="179049A3" w:rsidR="00A05BA8" w:rsidRPr="00ED55B9" w:rsidRDefault="00FE0639" w:rsidP="00C90532">
            <w:pPr>
              <w:tabs>
                <w:tab w:val="left" w:pos="945"/>
              </w:tabs>
              <w:rPr>
                <w:rFonts w:ascii="Perpetua" w:hAnsi="Perpetua" w:cs="Aparajita"/>
                <w:szCs w:val="24"/>
                <w:lang w:val="en-GB"/>
              </w:rPr>
            </w:pPr>
            <w:r w:rsidRPr="00B024F6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Exercise commenting on aspects of selected poems (</w:t>
            </w:r>
            <w:r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t</w:t>
            </w:r>
            <w:r w:rsidRPr="00B024F6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 xml:space="preserve">o be completed by </w:t>
            </w:r>
            <w:r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Sunda</w:t>
            </w:r>
            <w:r w:rsidRPr="00B024F6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y)</w:t>
            </w:r>
          </w:p>
        </w:tc>
      </w:tr>
      <w:tr w:rsidR="00A05BA8" w:rsidRPr="00ED55B9" w14:paraId="53485882" w14:textId="00DF5888" w:rsidTr="006C1E69">
        <w:trPr>
          <w:trHeight w:val="706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7F6A82F1" w14:textId="645C9A8C" w:rsidR="00A05BA8" w:rsidRPr="00ED55B9" w:rsidRDefault="00A05BA8" w:rsidP="00E06C70">
            <w:pPr>
              <w:tabs>
                <w:tab w:val="left" w:pos="-720"/>
                <w:tab w:val="left" w:pos="0"/>
              </w:tabs>
              <w:suppressAutoHyphens/>
              <w:spacing w:after="141"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</w:p>
        </w:tc>
        <w:tc>
          <w:tcPr>
            <w:tcW w:w="709" w:type="dxa"/>
            <w:shd w:val="clear" w:color="auto" w:fill="E5B8B7" w:themeFill="accent2" w:themeFillTint="66"/>
          </w:tcPr>
          <w:p w14:paraId="45B59BE7" w14:textId="3F540B49" w:rsidR="00A05BA8" w:rsidRDefault="001A4E1E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Fri</w:t>
            </w:r>
          </w:p>
          <w:p w14:paraId="2475662B" w14:textId="0F7475BC" w:rsidR="00DA40FA" w:rsidRDefault="00F3526A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5</w:t>
            </w:r>
          </w:p>
          <w:p w14:paraId="19D51677" w14:textId="77777777" w:rsidR="00DA40FA" w:rsidRDefault="00F3526A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Dec</w:t>
            </w:r>
          </w:p>
          <w:p w14:paraId="02856DB6" w14:textId="77777777" w:rsidR="003256A3" w:rsidRDefault="003256A3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342E5CED" w14:textId="5CE37405" w:rsidR="003256A3" w:rsidRPr="00ED55B9" w:rsidRDefault="003256A3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CJ7</w:t>
            </w:r>
          </w:p>
        </w:tc>
        <w:tc>
          <w:tcPr>
            <w:tcW w:w="2976" w:type="dxa"/>
            <w:shd w:val="clear" w:color="auto" w:fill="E5B8B7" w:themeFill="accent2" w:themeFillTint="66"/>
          </w:tcPr>
          <w:p w14:paraId="70C93BBE" w14:textId="77777777" w:rsidR="000F2A31" w:rsidRDefault="000F2A31" w:rsidP="0020273E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bCs/>
                <w:sz w:val="22"/>
                <w:szCs w:val="22"/>
                <w:lang w:val="en-GB"/>
              </w:rPr>
            </w:pPr>
            <w:r w:rsidRPr="00D61BC2">
              <w:rPr>
                <w:rFonts w:ascii="Perpetua" w:hAnsi="Perpetua" w:cs="Aparajita"/>
                <w:bCs/>
                <w:sz w:val="22"/>
                <w:szCs w:val="22"/>
                <w:lang w:val="en-GB"/>
              </w:rPr>
              <w:t xml:space="preserve">David Punter, </w:t>
            </w:r>
            <w:r>
              <w:rPr>
                <w:rFonts w:ascii="Perpetua" w:hAnsi="Perpetua" w:cs="Aparajita"/>
                <w:bCs/>
                <w:i/>
                <w:sz w:val="22"/>
                <w:szCs w:val="22"/>
                <w:lang w:val="en-GB"/>
              </w:rPr>
              <w:t>Metaphor</w:t>
            </w:r>
            <w:r>
              <w:rPr>
                <w:rFonts w:ascii="Perpetua" w:hAnsi="Perpetua" w:cs="Aparajita"/>
                <w:bCs/>
                <w:sz w:val="22"/>
                <w:szCs w:val="22"/>
                <w:lang w:val="en-GB"/>
              </w:rPr>
              <w:t>, New Critical Idiom series (London: Routledge, 2007). Read the Introduction, Chapter 1: ‘The Classical Problem: Figurative Language’, and Chapter 3: ‘Public Metaphor’ (pp. 1-25, 42-56).</w:t>
            </w:r>
          </w:p>
          <w:p w14:paraId="4434F032" w14:textId="77777777" w:rsidR="000F2A31" w:rsidRDefault="000F2A31" w:rsidP="0020273E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bCs/>
                <w:sz w:val="22"/>
                <w:szCs w:val="22"/>
                <w:lang w:val="en-GB"/>
              </w:rPr>
            </w:pPr>
          </w:p>
          <w:p w14:paraId="7AA1B3F2" w14:textId="7305E527" w:rsidR="000F2A31" w:rsidRDefault="000F2A31" w:rsidP="0020273E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rial"/>
                <w:sz w:val="22"/>
                <w:szCs w:val="22"/>
              </w:rPr>
            </w:pPr>
            <w:r w:rsidRPr="00D61BC2">
              <w:rPr>
                <w:rFonts w:ascii="Perpetua" w:hAnsi="Perpetua" w:cs="Arial"/>
                <w:sz w:val="22"/>
                <w:szCs w:val="22"/>
              </w:rPr>
              <w:t xml:space="preserve">George Lakoff and Mark Johnson, </w:t>
            </w:r>
            <w:r w:rsidRPr="00D61BC2">
              <w:rPr>
                <w:rFonts w:ascii="Perpetua" w:hAnsi="Perpetua" w:cs="Arial"/>
                <w:i/>
                <w:sz w:val="22"/>
                <w:szCs w:val="22"/>
              </w:rPr>
              <w:t>Metaphors We Live By</w:t>
            </w:r>
            <w:r w:rsidRPr="00D61BC2">
              <w:rPr>
                <w:rFonts w:ascii="Perpetua" w:hAnsi="Perpetua" w:cs="Arial"/>
                <w:sz w:val="22"/>
                <w:szCs w:val="22"/>
              </w:rPr>
              <w:t xml:space="preserve"> (Chicago and London: Chicago University Press, 1980)</w:t>
            </w:r>
            <w:r>
              <w:rPr>
                <w:rFonts w:ascii="Perpetua" w:hAnsi="Perpetua" w:cs="Arial"/>
                <w:sz w:val="22"/>
                <w:szCs w:val="22"/>
              </w:rPr>
              <w:t>. Read Chapters 1-9, 11, 16, 18-24.</w:t>
            </w:r>
          </w:p>
          <w:p w14:paraId="00B337A4" w14:textId="77777777" w:rsidR="000F2A31" w:rsidRDefault="000F2A31" w:rsidP="0020273E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rial"/>
                <w:sz w:val="22"/>
                <w:szCs w:val="22"/>
              </w:rPr>
            </w:pPr>
          </w:p>
          <w:p w14:paraId="7D27142A" w14:textId="28813AA3" w:rsidR="000F2A31" w:rsidRDefault="007060AB" w:rsidP="0020273E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rial"/>
                <w:sz w:val="22"/>
                <w:szCs w:val="22"/>
              </w:rPr>
            </w:pPr>
            <w:r w:rsidRPr="00D61BC2">
              <w:rPr>
                <w:rFonts w:ascii="Perpetua" w:hAnsi="Perpetua" w:cs="Arial"/>
                <w:sz w:val="22"/>
                <w:szCs w:val="22"/>
              </w:rPr>
              <w:t xml:space="preserve">Frank Lentricchia and Thomas McLaughlin, eds, </w:t>
            </w:r>
            <w:r w:rsidRPr="00D61BC2">
              <w:rPr>
                <w:rFonts w:ascii="Perpetua" w:hAnsi="Perpetua" w:cs="Arial"/>
                <w:i/>
                <w:sz w:val="22"/>
                <w:szCs w:val="22"/>
              </w:rPr>
              <w:t>Critical Terms for Literary Study</w:t>
            </w:r>
            <w:r w:rsidRPr="00D61BC2">
              <w:rPr>
                <w:rFonts w:ascii="Perpetua" w:hAnsi="Perpetua" w:cs="Arial"/>
                <w:sz w:val="22"/>
                <w:szCs w:val="22"/>
              </w:rPr>
              <w:t xml:space="preserve">, 2nd </w:t>
            </w:r>
            <w:proofErr w:type="spellStart"/>
            <w:r w:rsidRPr="00D61BC2">
              <w:rPr>
                <w:rFonts w:ascii="Perpetua" w:hAnsi="Perpetua" w:cs="Arial"/>
                <w:sz w:val="22"/>
                <w:szCs w:val="22"/>
              </w:rPr>
              <w:t>edn</w:t>
            </w:r>
            <w:proofErr w:type="spellEnd"/>
            <w:r w:rsidRPr="00D61BC2">
              <w:rPr>
                <w:rFonts w:ascii="Perpetua" w:hAnsi="Perpetua" w:cs="Arial"/>
                <w:sz w:val="22"/>
                <w:szCs w:val="22"/>
              </w:rPr>
              <w:t xml:space="preserve"> (Chicago: Chicago University Press, 1995)</w:t>
            </w:r>
            <w:r>
              <w:rPr>
                <w:rFonts w:ascii="Perpetua" w:hAnsi="Perpetua" w:cs="Arial"/>
                <w:sz w:val="22"/>
                <w:szCs w:val="22"/>
              </w:rPr>
              <w:t xml:space="preserve">. Read the </w:t>
            </w:r>
            <w:r w:rsidR="000F2A31">
              <w:rPr>
                <w:rFonts w:ascii="Perpetua" w:hAnsi="Perpetua" w:cs="Arial"/>
                <w:sz w:val="22"/>
                <w:szCs w:val="22"/>
              </w:rPr>
              <w:t xml:space="preserve">following </w:t>
            </w:r>
            <w:r>
              <w:rPr>
                <w:rFonts w:ascii="Perpetua" w:hAnsi="Perpetua" w:cs="Arial"/>
                <w:sz w:val="22"/>
                <w:szCs w:val="22"/>
              </w:rPr>
              <w:t>essays</w:t>
            </w:r>
            <w:r w:rsidR="000F2A31">
              <w:rPr>
                <w:rFonts w:ascii="Perpetua" w:hAnsi="Perpetua" w:cs="Arial"/>
                <w:sz w:val="22"/>
                <w:szCs w:val="22"/>
              </w:rPr>
              <w:t xml:space="preserve">: </w:t>
            </w:r>
          </w:p>
          <w:p w14:paraId="58144F45" w14:textId="77777777" w:rsidR="000F2A31" w:rsidRDefault="000F2A31" w:rsidP="0020273E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rial"/>
                <w:sz w:val="22"/>
                <w:szCs w:val="22"/>
              </w:rPr>
            </w:pPr>
            <w:r>
              <w:rPr>
                <w:rFonts w:ascii="Perpetua" w:hAnsi="Perpetua" w:cs="Arial"/>
                <w:sz w:val="22"/>
                <w:szCs w:val="22"/>
              </w:rPr>
              <w:t xml:space="preserve">1. Representation; </w:t>
            </w:r>
          </w:p>
          <w:p w14:paraId="71AFAFDC" w14:textId="39F7D27A" w:rsidR="00A05BA8" w:rsidRPr="00ED55B9" w:rsidRDefault="000F2A31" w:rsidP="000F2A31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rial"/>
                <w:sz w:val="22"/>
                <w:szCs w:val="22"/>
              </w:rPr>
              <w:t>6. Figurative Language.</w:t>
            </w:r>
          </w:p>
        </w:tc>
        <w:tc>
          <w:tcPr>
            <w:tcW w:w="9338" w:type="dxa"/>
            <w:tcBorders>
              <w:right w:val="single" w:sz="18" w:space="0" w:color="auto"/>
            </w:tcBorders>
            <w:shd w:val="clear" w:color="auto" w:fill="E5B8B7" w:themeFill="accent2" w:themeFillTint="66"/>
          </w:tcPr>
          <w:p w14:paraId="15091BDA" w14:textId="77777777" w:rsidR="003B13F7" w:rsidRPr="00ED55B9" w:rsidRDefault="003B13F7" w:rsidP="003B13F7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lastRenderedPageBreak/>
              <w:t>LECTURE</w:t>
            </w:r>
          </w:p>
          <w:p w14:paraId="18B390C5" w14:textId="36ECC6FF" w:rsidR="003B13F7" w:rsidRPr="00ED55B9" w:rsidRDefault="00830019" w:rsidP="003B13F7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>
              <w:rPr>
                <w:rFonts w:ascii="Perpetua" w:hAnsi="Perpetua" w:cs="Aparajita"/>
                <w:bCs/>
                <w:szCs w:val="24"/>
                <w:lang w:val="en-GB"/>
              </w:rPr>
              <w:t>METAPHOR (1)</w:t>
            </w:r>
          </w:p>
          <w:p w14:paraId="56210929" w14:textId="11B2617A" w:rsidR="00160C48" w:rsidRPr="00ED55B9" w:rsidRDefault="00830019" w:rsidP="003B13F7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The Structure and Function of Metaphor; the Cognitive or Conceptual View of Metaphor</w:t>
            </w:r>
          </w:p>
          <w:p w14:paraId="16CF03B0" w14:textId="77777777" w:rsidR="00B024F6" w:rsidRPr="00ED55B9" w:rsidRDefault="00B024F6" w:rsidP="00830019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2E432E3B" w14:textId="067D1506" w:rsidR="00830019" w:rsidRPr="00ED55B9" w:rsidRDefault="00B3129A" w:rsidP="00830019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TEXT-BOOK </w:t>
            </w:r>
            <w:r w:rsidR="00830019"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EXERCISE</w:t>
            </w:r>
          </w:p>
          <w:p w14:paraId="75EA47E9" w14:textId="77777777" w:rsidR="003E2635" w:rsidRDefault="00B3129A" w:rsidP="00415C72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rial"/>
                <w:szCs w:val="24"/>
              </w:rPr>
            </w:pPr>
            <w:r>
              <w:rPr>
                <w:rFonts w:ascii="Perpetua" w:hAnsi="Perpetua" w:cs="Arial"/>
                <w:szCs w:val="24"/>
              </w:rPr>
              <w:t xml:space="preserve">This exercise will make use of </w:t>
            </w:r>
            <w:r w:rsidRPr="00B3129A">
              <w:rPr>
                <w:rFonts w:ascii="Perpetua" w:hAnsi="Perpetua" w:cs="Arial"/>
                <w:i/>
                <w:szCs w:val="24"/>
              </w:rPr>
              <w:t>Metaphors We Live By</w:t>
            </w:r>
            <w:r>
              <w:rPr>
                <w:rFonts w:ascii="Perpetua" w:hAnsi="Perpetua" w:cs="Arial"/>
                <w:szCs w:val="24"/>
              </w:rPr>
              <w:t xml:space="preserve">, by </w:t>
            </w:r>
            <w:r w:rsidRPr="00B3129A">
              <w:rPr>
                <w:rFonts w:ascii="Perpetua" w:hAnsi="Perpetua" w:cs="Arial"/>
                <w:szCs w:val="24"/>
              </w:rPr>
              <w:t xml:space="preserve">George Lakoff and Mark Johnson, </w:t>
            </w:r>
            <w:r>
              <w:rPr>
                <w:rFonts w:ascii="Perpetua" w:hAnsi="Perpetua" w:cs="Arial"/>
                <w:szCs w:val="24"/>
              </w:rPr>
              <w:t xml:space="preserve">especially </w:t>
            </w:r>
            <w:r w:rsidRPr="00B3129A">
              <w:rPr>
                <w:rFonts w:ascii="Perpetua" w:hAnsi="Perpetua" w:cs="Arial"/>
                <w:szCs w:val="24"/>
              </w:rPr>
              <w:t>Chapters 1</w:t>
            </w:r>
            <w:r>
              <w:rPr>
                <w:rFonts w:ascii="Perpetua" w:hAnsi="Perpetua" w:cs="Arial"/>
                <w:szCs w:val="24"/>
              </w:rPr>
              <w:t xml:space="preserve">, 2, 3, 4, 6, and </w:t>
            </w:r>
            <w:r w:rsidRPr="00B3129A">
              <w:rPr>
                <w:rFonts w:ascii="Perpetua" w:hAnsi="Perpetua" w:cs="Arial"/>
                <w:szCs w:val="24"/>
              </w:rPr>
              <w:t>9.</w:t>
            </w:r>
          </w:p>
          <w:p w14:paraId="19C878F3" w14:textId="77777777" w:rsidR="001A4E1E" w:rsidRDefault="001A4E1E" w:rsidP="00415C72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rial"/>
                <w:szCs w:val="24"/>
              </w:rPr>
            </w:pPr>
          </w:p>
          <w:p w14:paraId="3AD4B155" w14:textId="77777777" w:rsidR="001A4E1E" w:rsidRPr="00ED55B9" w:rsidRDefault="001A4E1E" w:rsidP="001A4E1E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LECTURE</w:t>
            </w:r>
          </w:p>
          <w:p w14:paraId="0CA3E66B" w14:textId="77777777" w:rsidR="001A4E1E" w:rsidRPr="00ED55B9" w:rsidRDefault="001A4E1E" w:rsidP="001A4E1E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>
              <w:rPr>
                <w:rFonts w:ascii="Perpetua" w:hAnsi="Perpetua" w:cs="Aparajita"/>
                <w:bCs/>
                <w:szCs w:val="24"/>
                <w:lang w:val="en-GB"/>
              </w:rPr>
              <w:t>METAPHOR (2)</w:t>
            </w:r>
          </w:p>
          <w:p w14:paraId="06CB56DD" w14:textId="77777777" w:rsidR="001A4E1E" w:rsidRPr="00ED55B9" w:rsidRDefault="001A4E1E" w:rsidP="001A4E1E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Are all metaphors the same? Homonymy and Polysemy; the Interaction of Metaphor; Substitution and Comparative Views of Metaphor; Related Figures; Creative Metaphors</w:t>
            </w:r>
          </w:p>
          <w:p w14:paraId="41D01468" w14:textId="77777777" w:rsidR="001A4E1E" w:rsidRPr="00ED55B9" w:rsidRDefault="001A4E1E" w:rsidP="001A4E1E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  <w:p w14:paraId="66ABB57E" w14:textId="77777777" w:rsidR="001A4E1E" w:rsidRPr="00ED55B9" w:rsidRDefault="001A4E1E" w:rsidP="001A4E1E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EXERCISE</w:t>
            </w:r>
          </w:p>
          <w:p w14:paraId="645E8933" w14:textId="77777777" w:rsidR="001A4E1E" w:rsidRPr="00ED55B9" w:rsidRDefault="001A4E1E" w:rsidP="001A4E1E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Commenting on the function of metaphor in selected poems</w:t>
            </w:r>
          </w:p>
          <w:p w14:paraId="7BFA7ADD" w14:textId="19C24EFC" w:rsidR="001A4E1E" w:rsidRPr="00ED55B9" w:rsidRDefault="001A4E1E" w:rsidP="001A4E1E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IN PAIRS you will be asked to 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read closely and comment on metaphor and related figures in a selection of poems, developing the work that you will have done in preparation for this class. Copies of the poems will have been provided.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14:paraId="1353F74E" w14:textId="77777777" w:rsidR="00A05BA8" w:rsidRPr="00ED55B9" w:rsidRDefault="00A05BA8" w:rsidP="00215880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</w:tr>
      <w:tr w:rsidR="00A05BA8" w:rsidRPr="00ED55B9" w14:paraId="20952006" w14:textId="6674AC56" w:rsidTr="001A4E1E">
        <w:trPr>
          <w:trHeight w:val="906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45BFA45E" w14:textId="56D44B66" w:rsidR="00A05BA8" w:rsidRPr="00ED55B9" w:rsidRDefault="00A05BA8" w:rsidP="00E06C70">
            <w:pPr>
              <w:tabs>
                <w:tab w:val="left" w:pos="-720"/>
                <w:tab w:val="left" w:pos="0"/>
              </w:tabs>
              <w:suppressAutoHyphens/>
              <w:spacing w:after="141"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  <w:shd w:val="clear" w:color="auto" w:fill="E5B8B7" w:themeFill="accent2" w:themeFillTint="66"/>
          </w:tcPr>
          <w:p w14:paraId="64117B4B" w14:textId="77777777" w:rsidR="00A05BA8" w:rsidRPr="00ED55B9" w:rsidRDefault="00A05BA8" w:rsidP="00F00E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2976" w:type="dxa"/>
            <w:tcBorders>
              <w:bottom w:val="single" w:sz="18" w:space="0" w:color="auto"/>
            </w:tcBorders>
            <w:shd w:val="clear" w:color="auto" w:fill="E5B8B7" w:themeFill="accent2" w:themeFillTint="66"/>
          </w:tcPr>
          <w:p w14:paraId="0DB3E196" w14:textId="77777777" w:rsidR="00A05BA8" w:rsidRPr="00ED55B9" w:rsidRDefault="00A05BA8" w:rsidP="00917703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9338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E764186" w14:textId="77777777" w:rsidR="00A05BA8" w:rsidRPr="00ED55B9" w:rsidRDefault="00A05BA8" w:rsidP="00A27AC2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Preparation for next class</w:t>
            </w: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</w:p>
          <w:p w14:paraId="437C653D" w14:textId="78246E82" w:rsidR="002F3129" w:rsidRPr="002F3129" w:rsidRDefault="002F3129" w:rsidP="00311011">
            <w:pPr>
              <w:widowControl/>
              <w:rPr>
                <w:rFonts w:ascii="Perpetua" w:hAnsi="Perpetua" w:cs="Aparajita"/>
              </w:rPr>
            </w:pPr>
            <w:r>
              <w:rPr>
                <w:rFonts w:ascii="Perpetua" w:hAnsi="Perpetua" w:cs="Aparajita"/>
              </w:rPr>
              <w:t xml:space="preserve">Read the novel </w:t>
            </w:r>
            <w:r>
              <w:rPr>
                <w:rFonts w:ascii="Perpetua" w:hAnsi="Perpetua" w:cs="Aparajita"/>
                <w:i/>
              </w:rPr>
              <w:t>Things Fall Apart</w:t>
            </w:r>
            <w:r>
              <w:rPr>
                <w:rFonts w:ascii="Perpetua" w:hAnsi="Perpetua" w:cs="Aparajita"/>
              </w:rPr>
              <w:t>, by Chinua Achebe.</w:t>
            </w:r>
          </w:p>
          <w:p w14:paraId="6A1BDA55" w14:textId="77777777" w:rsidR="00AA1156" w:rsidRDefault="00AA1156" w:rsidP="00311011">
            <w:pPr>
              <w:widowControl/>
              <w:rPr>
                <w:rFonts w:ascii="Perpetua" w:hAnsi="Perpetua" w:cs="Aparajita"/>
              </w:rPr>
            </w:pPr>
          </w:p>
          <w:p w14:paraId="4993E27E" w14:textId="1F0A135B" w:rsidR="00AA1156" w:rsidRDefault="00311011" w:rsidP="002F277C">
            <w:pPr>
              <w:widowControl/>
              <w:rPr>
                <w:rFonts w:ascii="Perpetua" w:hAnsi="Perpetua" w:cs="Aparajita"/>
              </w:rPr>
            </w:pPr>
            <w:r w:rsidRPr="0020273E">
              <w:rPr>
                <w:rFonts w:ascii="Perpetua" w:hAnsi="Perpetua" w:cs="Aparajita"/>
              </w:rPr>
              <w:t xml:space="preserve">Read </w:t>
            </w:r>
            <w:r w:rsidR="002F3129">
              <w:rPr>
                <w:rFonts w:ascii="Perpetua" w:hAnsi="Perpetua" w:cs="Aparajita"/>
              </w:rPr>
              <w:t xml:space="preserve">also </w:t>
            </w:r>
            <w:r w:rsidRPr="0020273E">
              <w:rPr>
                <w:rFonts w:ascii="Perpetua" w:hAnsi="Perpetua" w:cs="Aparajita"/>
              </w:rPr>
              <w:t xml:space="preserve">the </w:t>
            </w:r>
            <w:r>
              <w:rPr>
                <w:rFonts w:ascii="Perpetua" w:hAnsi="Perpetua" w:cs="Aparajita"/>
              </w:rPr>
              <w:t xml:space="preserve">articles in </w:t>
            </w:r>
            <w:r w:rsidRPr="0020273E">
              <w:rPr>
                <w:rFonts w:ascii="Perpetua" w:hAnsi="Perpetua" w:cs="Aparajita"/>
                <w:i/>
              </w:rPr>
              <w:t>Critical Terms for Literary Study</w:t>
            </w:r>
            <w:r w:rsidRPr="0020273E">
              <w:rPr>
                <w:rFonts w:ascii="Perpetua" w:hAnsi="Perpetua" w:cs="Aparajita"/>
              </w:rPr>
              <w:t xml:space="preserve">, </w:t>
            </w:r>
            <w:r>
              <w:rPr>
                <w:rFonts w:ascii="Perpetua" w:hAnsi="Perpetua" w:cs="Aparajita"/>
              </w:rPr>
              <w:t>edited</w:t>
            </w:r>
            <w:r w:rsidRPr="0020273E">
              <w:rPr>
                <w:rFonts w:ascii="Perpetua" w:hAnsi="Perpetua" w:cs="Aparajita"/>
              </w:rPr>
              <w:t xml:space="preserve"> by </w:t>
            </w:r>
            <w:proofErr w:type="spellStart"/>
            <w:r w:rsidRPr="0020273E">
              <w:rPr>
                <w:rFonts w:ascii="Perpetua" w:hAnsi="Perpetua" w:cs="Aparajita"/>
              </w:rPr>
              <w:t>Lentricchia</w:t>
            </w:r>
            <w:proofErr w:type="spellEnd"/>
            <w:r w:rsidRPr="0020273E">
              <w:rPr>
                <w:rFonts w:ascii="Perpetua" w:hAnsi="Perpetua" w:cs="Aparajita"/>
              </w:rPr>
              <w:t xml:space="preserve"> and McLaughlin,</w:t>
            </w:r>
            <w:r w:rsidR="002F277C">
              <w:rPr>
                <w:rFonts w:ascii="Perpetua" w:hAnsi="Perpetua" w:cs="Aparajita"/>
              </w:rPr>
              <w:t xml:space="preserve"> that are indicated in the column to the left of the next class.</w:t>
            </w:r>
          </w:p>
          <w:p w14:paraId="41FD9FA2" w14:textId="77777777" w:rsidR="00B2072B" w:rsidRDefault="00B2072B" w:rsidP="007653FA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</w:rPr>
            </w:pPr>
          </w:p>
          <w:p w14:paraId="587D35A8" w14:textId="35FD27FD" w:rsidR="007653FA" w:rsidRDefault="007653FA" w:rsidP="007653FA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</w:rPr>
            </w:pPr>
            <w:r>
              <w:rPr>
                <w:rFonts w:ascii="Perpetua" w:hAnsi="Perpetua" w:cs="Aparajita"/>
              </w:rPr>
              <w:t xml:space="preserve">Read also the chapters of Rimmon-Kenan, </w:t>
            </w:r>
            <w:r>
              <w:rPr>
                <w:rFonts w:ascii="Perpetua" w:hAnsi="Perpetua" w:cs="Aparajita"/>
                <w:i/>
              </w:rPr>
              <w:t>Narrative Fiction</w:t>
            </w:r>
            <w:r>
              <w:rPr>
                <w:rFonts w:ascii="Perpetua" w:hAnsi="Perpetua" w:cs="Aparajita"/>
              </w:rPr>
              <w:t>, that are stipulated in the column to the left.</w:t>
            </w:r>
          </w:p>
          <w:p w14:paraId="48E1FC34" w14:textId="56804DDD" w:rsidR="00A05BA8" w:rsidRPr="007653FA" w:rsidRDefault="007653FA" w:rsidP="007653FA">
            <w:pPr>
              <w:widowControl/>
              <w:jc w:val="center"/>
              <w:rPr>
                <w:rFonts w:ascii="Perpetua" w:hAnsi="Perpetua" w:cs="Aparajita"/>
                <w:b/>
                <w:szCs w:val="24"/>
                <w:lang w:val="en-GB"/>
              </w:rPr>
            </w:pPr>
            <w:r w:rsidRPr="007653FA"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  <w:t>Make notes</w:t>
            </w:r>
          </w:p>
        </w:tc>
        <w:tc>
          <w:tcPr>
            <w:tcW w:w="1276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250450E9" w14:textId="1565BCC5" w:rsidR="00A05BA8" w:rsidRPr="00ED55B9" w:rsidRDefault="00FE0639" w:rsidP="00215880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B024F6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Exercise commenting on aspects of selected poems (</w:t>
            </w:r>
            <w:r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t</w:t>
            </w:r>
            <w:r w:rsidRPr="00B024F6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 xml:space="preserve">o be completed by </w:t>
            </w:r>
            <w:r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Sunda</w:t>
            </w:r>
            <w:r w:rsidRPr="00B024F6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y)</w:t>
            </w:r>
          </w:p>
        </w:tc>
      </w:tr>
      <w:tr w:rsidR="00A05BA8" w:rsidRPr="00ED55B9" w14:paraId="0966D233" w14:textId="31A0C32D" w:rsidTr="006C1E69">
        <w:trPr>
          <w:trHeight w:val="138"/>
        </w:trPr>
        <w:tc>
          <w:tcPr>
            <w:tcW w:w="59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 w:themeFill="background1" w:themeFillShade="D9"/>
            <w:textDirection w:val="btLr"/>
          </w:tcPr>
          <w:p w14:paraId="1F209419" w14:textId="3EFDEBCD" w:rsidR="006C1E69" w:rsidRPr="00ED55B9" w:rsidRDefault="00A05BA8" w:rsidP="006C1E69">
            <w:pPr>
              <w:shd w:val="clear" w:color="auto" w:fill="D9D9D9" w:themeFill="background1" w:themeFillShade="D9"/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  <w:t>WEE</w:t>
            </w:r>
            <w:r w:rsidR="00F61DA5" w:rsidRPr="00ED55B9"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  <w:t>K TWO</w:t>
            </w:r>
          </w:p>
          <w:p w14:paraId="7B8BE230" w14:textId="790F9E4F" w:rsidR="00A05BA8" w:rsidRPr="00ED55B9" w:rsidRDefault="006C1E69" w:rsidP="006C1E69">
            <w:pPr>
              <w:shd w:val="clear" w:color="auto" w:fill="D9D9D9" w:themeFill="background1" w:themeFillShade="D9"/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  <w:t xml:space="preserve">    </w:t>
            </w:r>
            <w:r w:rsidR="00A05BA8" w:rsidRPr="00ED55B9"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  <w:t>K TWO</w:t>
            </w:r>
          </w:p>
          <w:p w14:paraId="4AA61495" w14:textId="29927BEE" w:rsidR="00A05BA8" w:rsidRPr="00ED55B9" w:rsidRDefault="00A05BA8" w:rsidP="009633B0">
            <w:pPr>
              <w:shd w:val="clear" w:color="auto" w:fill="D9D9D9" w:themeFill="background1" w:themeFillShade="D9"/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</w:p>
        </w:tc>
        <w:tc>
          <w:tcPr>
            <w:tcW w:w="709" w:type="dxa"/>
            <w:vMerge w:val="restart"/>
            <w:tcBorders>
              <w:top w:val="single" w:sz="18" w:space="0" w:color="auto"/>
            </w:tcBorders>
            <w:shd w:val="clear" w:color="auto" w:fill="E5B8B7" w:themeFill="accent2" w:themeFillTint="66"/>
          </w:tcPr>
          <w:p w14:paraId="2C1884AC" w14:textId="77777777" w:rsidR="00DA40FA" w:rsidRDefault="00A05BA8" w:rsidP="000C44AE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>Mon</w:t>
            </w:r>
          </w:p>
          <w:p w14:paraId="6F20EF6E" w14:textId="5717C3C3" w:rsidR="00DA40FA" w:rsidRDefault="003256A3" w:rsidP="000C44AE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8</w:t>
            </w:r>
          </w:p>
          <w:p w14:paraId="5FBB1184" w14:textId="77777777" w:rsidR="00A05BA8" w:rsidRDefault="00DA40FA" w:rsidP="000C44AE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Dec</w:t>
            </w:r>
            <w:r w:rsidR="00A05BA8"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</w:p>
          <w:p w14:paraId="423974D7" w14:textId="77777777" w:rsidR="003256A3" w:rsidRDefault="003256A3" w:rsidP="000C44AE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6E52C99A" w14:textId="53B28E5E" w:rsidR="003256A3" w:rsidRPr="00ED55B9" w:rsidRDefault="003256A3" w:rsidP="000C44AE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CJ7</w:t>
            </w:r>
          </w:p>
        </w:tc>
        <w:tc>
          <w:tcPr>
            <w:tcW w:w="2976" w:type="dxa"/>
            <w:vMerge w:val="restart"/>
            <w:tcBorders>
              <w:top w:val="single" w:sz="18" w:space="0" w:color="auto"/>
            </w:tcBorders>
            <w:shd w:val="clear" w:color="auto" w:fill="E5B8B7" w:themeFill="accent2" w:themeFillTint="66"/>
          </w:tcPr>
          <w:p w14:paraId="1183F72A" w14:textId="4A593D89" w:rsidR="002F3129" w:rsidRPr="00E93DDA" w:rsidRDefault="002F3129" w:rsidP="00686471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rial"/>
                <w:iCs/>
                <w:sz w:val="22"/>
                <w:szCs w:val="22"/>
              </w:rPr>
            </w:pPr>
            <w:r w:rsidRPr="002F3129">
              <w:rPr>
                <w:rFonts w:ascii="Perpetua" w:hAnsi="Perpetua" w:cs="Arial"/>
                <w:sz w:val="22"/>
                <w:szCs w:val="22"/>
              </w:rPr>
              <w:t xml:space="preserve">Chinua Achebe, </w:t>
            </w:r>
            <w:r w:rsidRPr="002F3129">
              <w:rPr>
                <w:rFonts w:ascii="Perpetua" w:hAnsi="Perpetua" w:cs="Arial"/>
                <w:i/>
                <w:sz w:val="22"/>
                <w:szCs w:val="22"/>
              </w:rPr>
              <w:t>Things Fall Apart</w:t>
            </w:r>
            <w:r w:rsidR="00E93DDA">
              <w:rPr>
                <w:rFonts w:ascii="Perpetua" w:hAnsi="Perpetua" w:cs="Arial"/>
                <w:iCs/>
                <w:sz w:val="22"/>
                <w:szCs w:val="22"/>
              </w:rPr>
              <w:t xml:space="preserve"> </w:t>
            </w:r>
            <w:r w:rsidR="00E93DDA" w:rsidRPr="002F3129">
              <w:rPr>
                <w:rFonts w:ascii="Perpetua" w:hAnsi="Perpetua" w:cs="Arial"/>
                <w:sz w:val="22"/>
                <w:szCs w:val="22"/>
              </w:rPr>
              <w:t>(Harmondsworth: Penguin, 2013</w:t>
            </w:r>
            <w:r w:rsidR="00E93DDA">
              <w:rPr>
                <w:rFonts w:ascii="Perpetua" w:hAnsi="Perpetua" w:cs="Arial"/>
                <w:sz w:val="22"/>
                <w:szCs w:val="22"/>
              </w:rPr>
              <w:t>)</w:t>
            </w:r>
          </w:p>
          <w:p w14:paraId="0EADB22B" w14:textId="77777777" w:rsidR="002F3129" w:rsidRDefault="002F3129" w:rsidP="00686471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rial"/>
                <w:sz w:val="22"/>
                <w:szCs w:val="22"/>
              </w:rPr>
            </w:pPr>
          </w:p>
          <w:p w14:paraId="61E890A8" w14:textId="77777777" w:rsidR="00E93DDA" w:rsidRDefault="00E07AF5" w:rsidP="00E93DDA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rial"/>
                <w:sz w:val="22"/>
                <w:szCs w:val="22"/>
              </w:rPr>
            </w:pPr>
            <w:r w:rsidRPr="00D61BC2">
              <w:rPr>
                <w:rFonts w:ascii="Perpetua" w:hAnsi="Perpetua" w:cs="Arial"/>
                <w:sz w:val="22"/>
                <w:szCs w:val="22"/>
              </w:rPr>
              <w:t xml:space="preserve">Frank Lentricchia and Thomas McLaughlin, eds, </w:t>
            </w:r>
            <w:r w:rsidRPr="00D61BC2">
              <w:rPr>
                <w:rFonts w:ascii="Perpetua" w:hAnsi="Perpetua" w:cs="Arial"/>
                <w:i/>
                <w:sz w:val="22"/>
                <w:szCs w:val="22"/>
              </w:rPr>
              <w:t>Critical Terms for Literary Study</w:t>
            </w:r>
            <w:r w:rsidRPr="00D61BC2">
              <w:rPr>
                <w:rFonts w:ascii="Perpetua" w:hAnsi="Perpetua" w:cs="Arial"/>
                <w:sz w:val="22"/>
                <w:szCs w:val="22"/>
              </w:rPr>
              <w:t xml:space="preserve">, 2nd </w:t>
            </w:r>
            <w:proofErr w:type="spellStart"/>
            <w:r w:rsidRPr="00D61BC2">
              <w:rPr>
                <w:rFonts w:ascii="Perpetua" w:hAnsi="Perpetua" w:cs="Arial"/>
                <w:sz w:val="22"/>
                <w:szCs w:val="22"/>
              </w:rPr>
              <w:t>edn</w:t>
            </w:r>
            <w:proofErr w:type="spellEnd"/>
            <w:r w:rsidRPr="00D61BC2">
              <w:rPr>
                <w:rFonts w:ascii="Perpetua" w:hAnsi="Perpetua" w:cs="Arial"/>
                <w:sz w:val="22"/>
                <w:szCs w:val="22"/>
              </w:rPr>
              <w:t xml:space="preserve"> (Chicago: Chicago University Press, 1995)</w:t>
            </w:r>
            <w:r>
              <w:rPr>
                <w:rFonts w:ascii="Perpetua" w:hAnsi="Perpetua" w:cs="Arial"/>
                <w:sz w:val="22"/>
                <w:szCs w:val="22"/>
              </w:rPr>
              <w:t xml:space="preserve">. Read the </w:t>
            </w:r>
            <w:r w:rsidR="002F277C">
              <w:rPr>
                <w:rFonts w:ascii="Perpetua" w:hAnsi="Perpetua" w:cs="Arial"/>
                <w:sz w:val="22"/>
                <w:szCs w:val="22"/>
              </w:rPr>
              <w:t xml:space="preserve">following </w:t>
            </w:r>
            <w:r>
              <w:rPr>
                <w:rFonts w:ascii="Perpetua" w:hAnsi="Perpetua" w:cs="Arial"/>
                <w:sz w:val="22"/>
                <w:szCs w:val="22"/>
              </w:rPr>
              <w:t>essay</w:t>
            </w:r>
            <w:r w:rsidR="002F277C">
              <w:rPr>
                <w:rFonts w:ascii="Perpetua" w:hAnsi="Perpetua" w:cs="Arial"/>
                <w:sz w:val="22"/>
                <w:szCs w:val="22"/>
              </w:rPr>
              <w:t>:</w:t>
            </w:r>
            <w:r>
              <w:rPr>
                <w:rFonts w:ascii="Perpetua" w:hAnsi="Perpetua" w:cs="Arial"/>
                <w:sz w:val="22"/>
                <w:szCs w:val="22"/>
              </w:rPr>
              <w:t xml:space="preserve"> </w:t>
            </w:r>
          </w:p>
          <w:p w14:paraId="55361E18" w14:textId="272F7001" w:rsidR="002F277C" w:rsidRDefault="002F277C" w:rsidP="00E93DDA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rial"/>
                <w:sz w:val="22"/>
                <w:szCs w:val="22"/>
              </w:rPr>
            </w:pPr>
            <w:r>
              <w:rPr>
                <w:rFonts w:ascii="Perpetua" w:hAnsi="Perpetua" w:cs="Arial"/>
                <w:sz w:val="22"/>
                <w:szCs w:val="22"/>
              </w:rPr>
              <w:t>5. Narrative.</w:t>
            </w:r>
          </w:p>
          <w:p w14:paraId="39CB1B3C" w14:textId="77777777" w:rsidR="007653FA" w:rsidRPr="007653FA" w:rsidRDefault="007653FA" w:rsidP="00686471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rial"/>
                <w:sz w:val="22"/>
                <w:szCs w:val="22"/>
              </w:rPr>
            </w:pPr>
          </w:p>
          <w:p w14:paraId="53109CF1" w14:textId="491EE7F8" w:rsidR="007653FA" w:rsidRPr="00ED55B9" w:rsidRDefault="007653FA" w:rsidP="001C2598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proofErr w:type="spellStart"/>
            <w:r w:rsidRPr="007653FA">
              <w:rPr>
                <w:rFonts w:ascii="Perpetua" w:hAnsi="Perpetua" w:cs="Arial"/>
                <w:sz w:val="22"/>
                <w:szCs w:val="22"/>
              </w:rPr>
              <w:t>Shlomith</w:t>
            </w:r>
            <w:proofErr w:type="spellEnd"/>
            <w:r w:rsidRPr="007653FA">
              <w:rPr>
                <w:rFonts w:ascii="Perpetua" w:hAnsi="Perpetua" w:cs="Arial"/>
                <w:sz w:val="22"/>
                <w:szCs w:val="22"/>
              </w:rPr>
              <w:t xml:space="preserve"> Rimmon-Kenan, </w:t>
            </w:r>
            <w:r w:rsidRPr="007653FA">
              <w:rPr>
                <w:rFonts w:ascii="Perpetua" w:hAnsi="Perpetua" w:cs="Arial"/>
                <w:i/>
                <w:sz w:val="22"/>
                <w:szCs w:val="22"/>
              </w:rPr>
              <w:t xml:space="preserve">Narrative Fiction: Contemporary </w:t>
            </w:r>
            <w:r w:rsidRPr="007653FA">
              <w:rPr>
                <w:rFonts w:ascii="Perpetua" w:hAnsi="Perpetua" w:cs="Arial"/>
                <w:i/>
                <w:sz w:val="22"/>
                <w:szCs w:val="22"/>
              </w:rPr>
              <w:lastRenderedPageBreak/>
              <w:t>Poetics</w:t>
            </w:r>
            <w:r w:rsidRPr="007653FA">
              <w:rPr>
                <w:rFonts w:ascii="Perpetua" w:hAnsi="Perpetua" w:cs="Arial"/>
                <w:sz w:val="22"/>
                <w:szCs w:val="22"/>
              </w:rPr>
              <w:t xml:space="preserve">, New Accents series, 2nd </w:t>
            </w:r>
            <w:proofErr w:type="spellStart"/>
            <w:r w:rsidRPr="007653FA">
              <w:rPr>
                <w:rFonts w:ascii="Perpetua" w:hAnsi="Perpetua" w:cs="Arial"/>
                <w:sz w:val="22"/>
                <w:szCs w:val="22"/>
              </w:rPr>
              <w:t>edn</w:t>
            </w:r>
            <w:proofErr w:type="spellEnd"/>
            <w:r w:rsidRPr="007653FA">
              <w:rPr>
                <w:rFonts w:ascii="Perpetua" w:hAnsi="Perpetua" w:cs="Arial"/>
                <w:sz w:val="22"/>
                <w:szCs w:val="22"/>
              </w:rPr>
              <w:t xml:space="preserve"> (London: Routledge, 2002)</w:t>
            </w:r>
            <w:r>
              <w:rPr>
                <w:rFonts w:ascii="Perpetua" w:hAnsi="Perpetua" w:cs="Arial"/>
                <w:sz w:val="22"/>
                <w:szCs w:val="22"/>
              </w:rPr>
              <w:t xml:space="preserve">. Read Chapters </w:t>
            </w:r>
            <w:r w:rsidR="00AA1156">
              <w:rPr>
                <w:rFonts w:ascii="Perpetua" w:hAnsi="Perpetua" w:cs="Arial"/>
                <w:sz w:val="22"/>
                <w:szCs w:val="22"/>
              </w:rPr>
              <w:t>1-3.</w:t>
            </w:r>
          </w:p>
        </w:tc>
        <w:tc>
          <w:tcPr>
            <w:tcW w:w="9338" w:type="dxa"/>
            <w:tcBorders>
              <w:top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14:paraId="75788445" w14:textId="77777777" w:rsidR="00AA1156" w:rsidRDefault="00AA1156" w:rsidP="00C475A6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5D15F2EB" w14:textId="77777777" w:rsidR="00C475A6" w:rsidRPr="00ED55B9" w:rsidRDefault="00A05BA8" w:rsidP="00C475A6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  <w:r w:rsidR="00C475A6" w:rsidRPr="00ED55B9">
              <w:rPr>
                <w:rFonts w:ascii="Perpetua" w:hAnsi="Perpetua" w:cs="Aparajita"/>
                <w:b/>
                <w:bCs/>
                <w:szCs w:val="24"/>
                <w:lang w:val="en-GB"/>
              </w:rPr>
              <w:t>LECTURE</w:t>
            </w:r>
          </w:p>
          <w:p w14:paraId="2E150A46" w14:textId="4BB33AB7" w:rsidR="00C475A6" w:rsidRPr="00ED55B9" w:rsidRDefault="00556763" w:rsidP="00C475A6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>
              <w:rPr>
                <w:rFonts w:ascii="Perpetua" w:hAnsi="Perpetua" w:cs="Aparajita"/>
                <w:bCs/>
                <w:szCs w:val="24"/>
                <w:lang w:val="en-GB"/>
              </w:rPr>
              <w:t>NARRATIVE FICTION (1) : STORY</w:t>
            </w:r>
          </w:p>
          <w:p w14:paraId="4DD0DF0F" w14:textId="77777777" w:rsidR="00D36D13" w:rsidRDefault="00D36D13" w:rsidP="00D36D13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  <w:p w14:paraId="7F4E0E04" w14:textId="77777777" w:rsidR="00AA1156" w:rsidRPr="00ED55B9" w:rsidRDefault="00AA1156" w:rsidP="00D36D13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  <w:p w14:paraId="354EAD68" w14:textId="77777777" w:rsidR="00C475A6" w:rsidRPr="00ED55B9" w:rsidRDefault="00C475A6" w:rsidP="00C475A6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bCs/>
                <w:szCs w:val="24"/>
                <w:lang w:val="en-GB"/>
              </w:rPr>
              <w:t>SEMINAR</w:t>
            </w:r>
          </w:p>
          <w:p w14:paraId="2B9DDC1B" w14:textId="62BE96F0" w:rsidR="006E2189" w:rsidRPr="001C2598" w:rsidRDefault="00AA1156" w:rsidP="00AA1156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The Structural Analysis of Story (Folktales)</w:t>
            </w:r>
            <w:r w:rsidR="001C2598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in </w:t>
            </w:r>
            <w:r w:rsidR="001C2598"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  <w:t>Things Fall Apart</w:t>
            </w:r>
          </w:p>
          <w:p w14:paraId="0AF8E49B" w14:textId="33CC6C48" w:rsidR="00505CB8" w:rsidRPr="00ED55B9" w:rsidRDefault="00505CB8" w:rsidP="00AA1156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</w:tcPr>
          <w:p w14:paraId="7F6C6897" w14:textId="77777777" w:rsidR="00A05BA8" w:rsidRPr="00ED55B9" w:rsidRDefault="00A05BA8" w:rsidP="00215880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</w:tr>
      <w:tr w:rsidR="00A05BA8" w:rsidRPr="00ED55B9" w14:paraId="24D210BB" w14:textId="7CF5617D" w:rsidTr="00A05BA8">
        <w:trPr>
          <w:trHeight w:val="138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  <w:textDirection w:val="btLr"/>
          </w:tcPr>
          <w:p w14:paraId="3F8466BD" w14:textId="4AC4D469" w:rsidR="00A05BA8" w:rsidRPr="00ED55B9" w:rsidRDefault="00A05BA8" w:rsidP="009633B0">
            <w:pPr>
              <w:shd w:val="clear" w:color="auto" w:fill="D9D9D9" w:themeFill="background1" w:themeFillShade="D9"/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</w:tc>
        <w:tc>
          <w:tcPr>
            <w:tcW w:w="709" w:type="dxa"/>
            <w:vMerge/>
          </w:tcPr>
          <w:p w14:paraId="556640A4" w14:textId="77777777" w:rsidR="00A05BA8" w:rsidRPr="00ED55B9" w:rsidRDefault="00A05BA8" w:rsidP="000C44AE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2976" w:type="dxa"/>
            <w:vMerge/>
          </w:tcPr>
          <w:p w14:paraId="4ECAC791" w14:textId="77777777" w:rsidR="00A05BA8" w:rsidRPr="00ED55B9" w:rsidRDefault="00A05BA8" w:rsidP="000C44AE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933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707CB75F" w14:textId="77777777" w:rsidR="00AA1156" w:rsidRDefault="00AA1156" w:rsidP="009633B0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</w:p>
          <w:p w14:paraId="73AF85D7" w14:textId="77777777" w:rsidR="00A05BA8" w:rsidRPr="00ED55B9" w:rsidRDefault="00A05BA8" w:rsidP="009633B0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Preparation for next class</w:t>
            </w: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</w:p>
          <w:p w14:paraId="136CB40D" w14:textId="0FF37DA1" w:rsidR="00AA1156" w:rsidRDefault="00AA1156" w:rsidP="00AA1156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</w:rPr>
            </w:pPr>
            <w:r>
              <w:rPr>
                <w:rFonts w:ascii="Perpetua" w:hAnsi="Perpetua" w:cs="Aparajita"/>
              </w:rPr>
              <w:t xml:space="preserve">Read the chapters of Rimmon-Kenan, </w:t>
            </w:r>
            <w:r>
              <w:rPr>
                <w:rFonts w:ascii="Perpetua" w:hAnsi="Perpetua" w:cs="Aparajita"/>
                <w:i/>
              </w:rPr>
              <w:t>Narrative Fiction</w:t>
            </w:r>
            <w:r>
              <w:rPr>
                <w:rFonts w:ascii="Perpetua" w:hAnsi="Perpetua" w:cs="Aparajita"/>
              </w:rPr>
              <w:t>, that are stipulated in the column to the left</w:t>
            </w:r>
            <w:r w:rsidR="002F277C">
              <w:rPr>
                <w:rFonts w:ascii="Perpetua" w:hAnsi="Perpetua" w:cs="Aparajita"/>
              </w:rPr>
              <w:t xml:space="preserve"> of </w:t>
            </w:r>
            <w:r w:rsidR="002F277C">
              <w:rPr>
                <w:rFonts w:ascii="Perpetua" w:hAnsi="Perpetua" w:cs="Aparajita"/>
              </w:rPr>
              <w:lastRenderedPageBreak/>
              <w:t>tomorrow’s class</w:t>
            </w:r>
            <w:r>
              <w:rPr>
                <w:rFonts w:ascii="Perpetua" w:hAnsi="Perpetua" w:cs="Aparajita"/>
              </w:rPr>
              <w:t>.</w:t>
            </w:r>
          </w:p>
          <w:p w14:paraId="5456E668" w14:textId="710DCF29" w:rsidR="00A05BA8" w:rsidRPr="00ED55B9" w:rsidRDefault="00A05BA8" w:rsidP="006E2189">
            <w:pPr>
              <w:tabs>
                <w:tab w:val="left" w:pos="-720"/>
                <w:tab w:val="left" w:pos="0"/>
              </w:tabs>
              <w:suppressAutoHyphens/>
              <w:ind w:left="34"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  <w:t>Make notes</w:t>
            </w:r>
          </w:p>
        </w:tc>
        <w:tc>
          <w:tcPr>
            <w:tcW w:w="1276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6CA9E355" w14:textId="09A04E1B" w:rsidR="00A05BA8" w:rsidRPr="00ED55B9" w:rsidRDefault="00A05BA8" w:rsidP="00215880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</w:tr>
      <w:tr w:rsidR="00A05BA8" w:rsidRPr="00ED55B9" w14:paraId="1A619720" w14:textId="4C831583" w:rsidTr="006C1E69">
        <w:trPr>
          <w:trHeight w:val="696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  <w:textDirection w:val="btLr"/>
          </w:tcPr>
          <w:p w14:paraId="4A82792A" w14:textId="77777777" w:rsidR="00A05BA8" w:rsidRPr="00ED55B9" w:rsidRDefault="00A05BA8" w:rsidP="009633B0">
            <w:pPr>
              <w:shd w:val="clear" w:color="auto" w:fill="D9D9D9" w:themeFill="background1" w:themeFillShade="D9"/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</w:tc>
        <w:tc>
          <w:tcPr>
            <w:tcW w:w="709" w:type="dxa"/>
            <w:vMerge w:val="restart"/>
            <w:shd w:val="clear" w:color="auto" w:fill="B8CCE4" w:themeFill="accent1" w:themeFillTint="66"/>
          </w:tcPr>
          <w:p w14:paraId="73318FE0" w14:textId="77777777" w:rsidR="00DA40FA" w:rsidRDefault="00A05BA8" w:rsidP="009633B0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>Tues</w:t>
            </w:r>
          </w:p>
          <w:p w14:paraId="29BF031C" w14:textId="2C273A05" w:rsidR="00DA40FA" w:rsidRDefault="003256A3" w:rsidP="009633B0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9</w:t>
            </w:r>
          </w:p>
          <w:p w14:paraId="72A1E85E" w14:textId="77777777" w:rsidR="003256A3" w:rsidRDefault="00DA40FA" w:rsidP="009633B0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Dec</w:t>
            </w:r>
          </w:p>
          <w:p w14:paraId="1A183A65" w14:textId="77777777" w:rsidR="003256A3" w:rsidRDefault="003256A3" w:rsidP="009633B0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0A6F2065" w14:textId="7D666D3F" w:rsidR="00A05BA8" w:rsidRPr="00ED55B9" w:rsidRDefault="003256A3" w:rsidP="009633B0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Teifi B</w:t>
            </w:r>
            <w:r w:rsidR="00A05BA8"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</w:p>
        </w:tc>
        <w:tc>
          <w:tcPr>
            <w:tcW w:w="2976" w:type="dxa"/>
            <w:vMerge w:val="restart"/>
            <w:shd w:val="clear" w:color="auto" w:fill="B8CCE4" w:themeFill="accent1" w:themeFillTint="66"/>
          </w:tcPr>
          <w:p w14:paraId="34FFFDB5" w14:textId="77777777" w:rsidR="00A05BA8" w:rsidRDefault="00AA1156" w:rsidP="001C2598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rial"/>
                <w:sz w:val="22"/>
                <w:szCs w:val="22"/>
              </w:rPr>
            </w:pPr>
            <w:proofErr w:type="spellStart"/>
            <w:r w:rsidRPr="007653FA">
              <w:rPr>
                <w:rFonts w:ascii="Perpetua" w:hAnsi="Perpetua" w:cs="Arial"/>
                <w:sz w:val="22"/>
                <w:szCs w:val="22"/>
              </w:rPr>
              <w:t>Shlomith</w:t>
            </w:r>
            <w:proofErr w:type="spellEnd"/>
            <w:r w:rsidRPr="007653FA">
              <w:rPr>
                <w:rFonts w:ascii="Perpetua" w:hAnsi="Perpetua" w:cs="Arial"/>
                <w:sz w:val="22"/>
                <w:szCs w:val="22"/>
              </w:rPr>
              <w:t xml:space="preserve"> Rimmon-Kenan, </w:t>
            </w:r>
            <w:r w:rsidRPr="007653FA">
              <w:rPr>
                <w:rFonts w:ascii="Perpetua" w:hAnsi="Perpetua" w:cs="Arial"/>
                <w:i/>
                <w:sz w:val="22"/>
                <w:szCs w:val="22"/>
              </w:rPr>
              <w:t>Narrative Fiction: Contemporary Poetics</w:t>
            </w:r>
            <w:r w:rsidRPr="007653FA">
              <w:rPr>
                <w:rFonts w:ascii="Perpetua" w:hAnsi="Perpetua" w:cs="Arial"/>
                <w:sz w:val="22"/>
                <w:szCs w:val="22"/>
              </w:rPr>
              <w:t xml:space="preserve">, New Accents series, 2nd </w:t>
            </w:r>
            <w:proofErr w:type="spellStart"/>
            <w:r w:rsidRPr="007653FA">
              <w:rPr>
                <w:rFonts w:ascii="Perpetua" w:hAnsi="Perpetua" w:cs="Arial"/>
                <w:sz w:val="22"/>
                <w:szCs w:val="22"/>
              </w:rPr>
              <w:t>edn</w:t>
            </w:r>
            <w:proofErr w:type="spellEnd"/>
            <w:r w:rsidRPr="007653FA">
              <w:rPr>
                <w:rFonts w:ascii="Perpetua" w:hAnsi="Perpetua" w:cs="Arial"/>
                <w:sz w:val="22"/>
                <w:szCs w:val="22"/>
              </w:rPr>
              <w:t xml:space="preserve"> (London: Routledge, 2002)</w:t>
            </w:r>
            <w:r>
              <w:rPr>
                <w:rFonts w:ascii="Perpetua" w:hAnsi="Perpetua" w:cs="Arial"/>
                <w:sz w:val="22"/>
                <w:szCs w:val="22"/>
              </w:rPr>
              <w:t xml:space="preserve">. Read Chapters </w:t>
            </w:r>
            <w:r w:rsidR="001C2598">
              <w:rPr>
                <w:rFonts w:ascii="Perpetua" w:hAnsi="Perpetua" w:cs="Arial"/>
                <w:sz w:val="22"/>
                <w:szCs w:val="22"/>
              </w:rPr>
              <w:t>4</w:t>
            </w:r>
            <w:r>
              <w:rPr>
                <w:rFonts w:ascii="Perpetua" w:hAnsi="Perpetua" w:cs="Arial"/>
                <w:sz w:val="22"/>
                <w:szCs w:val="22"/>
              </w:rPr>
              <w:t>-</w:t>
            </w:r>
            <w:r w:rsidR="001C2598">
              <w:rPr>
                <w:rFonts w:ascii="Perpetua" w:hAnsi="Perpetua" w:cs="Arial"/>
                <w:sz w:val="22"/>
                <w:szCs w:val="22"/>
              </w:rPr>
              <w:t>5</w:t>
            </w:r>
            <w:r>
              <w:rPr>
                <w:rFonts w:ascii="Perpetua" w:hAnsi="Perpetua" w:cs="Arial"/>
                <w:sz w:val="22"/>
                <w:szCs w:val="22"/>
              </w:rPr>
              <w:t>.</w:t>
            </w:r>
          </w:p>
          <w:p w14:paraId="5BB4D4CE" w14:textId="77777777" w:rsidR="000672B3" w:rsidRDefault="000672B3" w:rsidP="001C2598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rial"/>
                <w:sz w:val="22"/>
                <w:szCs w:val="22"/>
              </w:rPr>
            </w:pPr>
          </w:p>
          <w:p w14:paraId="4354CAB0" w14:textId="671772E9" w:rsidR="000672B3" w:rsidRDefault="00E93DDA" w:rsidP="000672B3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rial"/>
                <w:sz w:val="22"/>
                <w:szCs w:val="22"/>
              </w:rPr>
            </w:pPr>
            <w:r>
              <w:rPr>
                <w:rFonts w:ascii="Perpetua" w:hAnsi="Perpetua" w:cs="Arial"/>
                <w:sz w:val="22"/>
                <w:szCs w:val="22"/>
              </w:rPr>
              <w:t xml:space="preserve">Continue to read </w:t>
            </w:r>
            <w:r w:rsidR="000672B3" w:rsidRPr="002F3129">
              <w:rPr>
                <w:rFonts w:ascii="Perpetua" w:hAnsi="Perpetua" w:cs="Arial"/>
                <w:sz w:val="22"/>
                <w:szCs w:val="22"/>
              </w:rPr>
              <w:t xml:space="preserve">Chinua Achebe, </w:t>
            </w:r>
            <w:r w:rsidR="000672B3" w:rsidRPr="002F3129">
              <w:rPr>
                <w:rFonts w:ascii="Perpetua" w:hAnsi="Perpetua" w:cs="Arial"/>
                <w:i/>
                <w:sz w:val="22"/>
                <w:szCs w:val="22"/>
              </w:rPr>
              <w:t>Things Fall Apart</w:t>
            </w:r>
            <w:r w:rsidR="000672B3" w:rsidRPr="002F3129">
              <w:rPr>
                <w:rFonts w:ascii="Perpetua" w:hAnsi="Perpetua" w:cs="Arial"/>
                <w:sz w:val="22"/>
                <w:szCs w:val="22"/>
              </w:rPr>
              <w:t xml:space="preserve"> </w:t>
            </w:r>
          </w:p>
          <w:p w14:paraId="643A77E3" w14:textId="0851E731" w:rsidR="000672B3" w:rsidRPr="00ED55B9" w:rsidRDefault="000672B3" w:rsidP="001C2598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9338" w:type="dxa"/>
            <w:tcBorders>
              <w:right w:val="single" w:sz="18" w:space="0" w:color="auto"/>
            </w:tcBorders>
            <w:shd w:val="clear" w:color="auto" w:fill="B8CCE4" w:themeFill="accent1" w:themeFillTint="66"/>
          </w:tcPr>
          <w:p w14:paraId="2B7745BA" w14:textId="77777777" w:rsidR="00AA1156" w:rsidRPr="00ED55B9" w:rsidRDefault="00AA1156" w:rsidP="00AA1156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bCs/>
                <w:szCs w:val="24"/>
                <w:lang w:val="en-GB"/>
              </w:rPr>
              <w:t>LECTURE</w:t>
            </w:r>
          </w:p>
          <w:p w14:paraId="19BAB163" w14:textId="66B1A93E" w:rsidR="00AA1156" w:rsidRPr="00ED55B9" w:rsidRDefault="00AA1156" w:rsidP="00AA1156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>
              <w:rPr>
                <w:rFonts w:ascii="Perpetua" w:hAnsi="Perpetua" w:cs="Aparajita"/>
                <w:bCs/>
                <w:szCs w:val="24"/>
                <w:lang w:val="en-GB"/>
              </w:rPr>
              <w:t>NARRATIVE FICTION (</w:t>
            </w:r>
            <w:r w:rsidR="00187589">
              <w:rPr>
                <w:rFonts w:ascii="Perpetua" w:hAnsi="Perpetua" w:cs="Aparajita"/>
                <w:bCs/>
                <w:szCs w:val="24"/>
                <w:lang w:val="en-GB"/>
              </w:rPr>
              <w:t>2</w:t>
            </w:r>
            <w:r>
              <w:rPr>
                <w:rFonts w:ascii="Perpetua" w:hAnsi="Perpetua" w:cs="Aparajita"/>
                <w:bCs/>
                <w:szCs w:val="24"/>
                <w:lang w:val="en-GB"/>
              </w:rPr>
              <w:t>) : TEXT</w:t>
            </w:r>
          </w:p>
          <w:p w14:paraId="2A33DB03" w14:textId="77777777" w:rsidR="00AA1156" w:rsidRDefault="00AA1156" w:rsidP="00AA1156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  <w:p w14:paraId="37EF93EE" w14:textId="77777777" w:rsidR="00AA1156" w:rsidRPr="00ED55B9" w:rsidRDefault="00AA1156" w:rsidP="00AA1156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bCs/>
                <w:szCs w:val="24"/>
                <w:lang w:val="en-GB"/>
              </w:rPr>
              <w:t>SEMINAR</w:t>
            </w:r>
          </w:p>
          <w:p w14:paraId="2FED405B" w14:textId="77777777" w:rsidR="006E3E05" w:rsidRDefault="00AA1156" w:rsidP="000672B3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Analysis of Story and Plot</w:t>
            </w:r>
            <w:r w:rsidR="001C2598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, and Characterization, in </w:t>
            </w:r>
            <w:r w:rsidR="001C2598"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  <w:t>Things Fall Apart</w:t>
            </w:r>
          </w:p>
          <w:p w14:paraId="32163E52" w14:textId="3FF59F28" w:rsidR="00D1336B" w:rsidRPr="00ED55B9" w:rsidRDefault="00D1336B" w:rsidP="000672B3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14:paraId="5BDD1024" w14:textId="77777777" w:rsidR="00A05BA8" w:rsidRPr="00ED55B9" w:rsidRDefault="00A05BA8" w:rsidP="00215880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</w:tr>
      <w:tr w:rsidR="00A05BA8" w:rsidRPr="00ED55B9" w14:paraId="27A44580" w14:textId="4AC10ED8" w:rsidTr="00A05BA8">
        <w:trPr>
          <w:trHeight w:val="696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  <w:textDirection w:val="btLr"/>
          </w:tcPr>
          <w:p w14:paraId="5ED63B68" w14:textId="6020FE27" w:rsidR="00A05BA8" w:rsidRPr="00ED55B9" w:rsidRDefault="00A05BA8" w:rsidP="009633B0">
            <w:pPr>
              <w:shd w:val="clear" w:color="auto" w:fill="D9D9D9" w:themeFill="background1" w:themeFillShade="D9"/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</w:tc>
        <w:tc>
          <w:tcPr>
            <w:tcW w:w="709" w:type="dxa"/>
            <w:vMerge/>
            <w:shd w:val="clear" w:color="auto" w:fill="8CAE48"/>
          </w:tcPr>
          <w:p w14:paraId="5BB1F985" w14:textId="77777777" w:rsidR="00A05BA8" w:rsidRPr="00ED55B9" w:rsidRDefault="00A05BA8" w:rsidP="009633B0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2976" w:type="dxa"/>
            <w:vMerge/>
            <w:shd w:val="clear" w:color="auto" w:fill="8CAE48"/>
          </w:tcPr>
          <w:p w14:paraId="55BE3D01" w14:textId="77777777" w:rsidR="00A05BA8" w:rsidRPr="00ED55B9" w:rsidRDefault="00A05BA8" w:rsidP="009633B0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933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60F3D1C5" w14:textId="28693D81" w:rsidR="00A05BA8" w:rsidRPr="00ED55B9" w:rsidRDefault="00A05BA8" w:rsidP="00A27AC2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Preparation for next class</w:t>
            </w:r>
          </w:p>
          <w:p w14:paraId="48982A62" w14:textId="77777777" w:rsidR="00B2072B" w:rsidRDefault="00B2072B" w:rsidP="00B2072B">
            <w:pPr>
              <w:widowControl/>
              <w:rPr>
                <w:rFonts w:ascii="Perpetua" w:hAnsi="Perpetua" w:cs="Aparajita"/>
              </w:rPr>
            </w:pPr>
          </w:p>
          <w:p w14:paraId="3A18C3E2" w14:textId="77777777" w:rsidR="002F277C" w:rsidRDefault="00B2072B" w:rsidP="002F277C">
            <w:pPr>
              <w:widowControl/>
              <w:rPr>
                <w:rFonts w:ascii="Perpetua" w:hAnsi="Perpetua" w:cs="Aparajita"/>
              </w:rPr>
            </w:pPr>
            <w:r w:rsidRPr="0020273E">
              <w:rPr>
                <w:rFonts w:ascii="Perpetua" w:hAnsi="Perpetua" w:cs="Aparajita"/>
              </w:rPr>
              <w:t xml:space="preserve">Read the </w:t>
            </w:r>
            <w:r>
              <w:rPr>
                <w:rFonts w:ascii="Perpetua" w:hAnsi="Perpetua" w:cs="Aparajita"/>
              </w:rPr>
              <w:t xml:space="preserve">articles in </w:t>
            </w:r>
            <w:r w:rsidRPr="0020273E">
              <w:rPr>
                <w:rFonts w:ascii="Perpetua" w:hAnsi="Perpetua" w:cs="Aparajita"/>
                <w:i/>
              </w:rPr>
              <w:t>Critical Terms for Literary Study</w:t>
            </w:r>
            <w:r w:rsidRPr="0020273E">
              <w:rPr>
                <w:rFonts w:ascii="Perpetua" w:hAnsi="Perpetua" w:cs="Aparajita"/>
              </w:rPr>
              <w:t xml:space="preserve">, </w:t>
            </w:r>
            <w:r>
              <w:rPr>
                <w:rFonts w:ascii="Perpetua" w:hAnsi="Perpetua" w:cs="Aparajita"/>
              </w:rPr>
              <w:t>edited</w:t>
            </w:r>
            <w:r w:rsidRPr="0020273E">
              <w:rPr>
                <w:rFonts w:ascii="Perpetua" w:hAnsi="Perpetua" w:cs="Aparajita"/>
              </w:rPr>
              <w:t xml:space="preserve"> by </w:t>
            </w:r>
            <w:proofErr w:type="spellStart"/>
            <w:r w:rsidRPr="0020273E">
              <w:rPr>
                <w:rFonts w:ascii="Perpetua" w:hAnsi="Perpetua" w:cs="Aparajita"/>
              </w:rPr>
              <w:t>Lentricchia</w:t>
            </w:r>
            <w:proofErr w:type="spellEnd"/>
            <w:r w:rsidRPr="0020273E">
              <w:rPr>
                <w:rFonts w:ascii="Perpetua" w:hAnsi="Perpetua" w:cs="Aparajita"/>
              </w:rPr>
              <w:t xml:space="preserve"> and McLaughlin,</w:t>
            </w:r>
            <w:r w:rsidR="002F277C">
              <w:rPr>
                <w:rFonts w:ascii="Perpetua" w:hAnsi="Perpetua" w:cs="Aparajita"/>
              </w:rPr>
              <w:t xml:space="preserve"> that are indicated in the column to the left of the next class.</w:t>
            </w:r>
          </w:p>
          <w:p w14:paraId="7419AE41" w14:textId="631F7563" w:rsidR="00B2072B" w:rsidRDefault="002F277C" w:rsidP="002F277C">
            <w:pPr>
              <w:widowControl/>
              <w:rPr>
                <w:rFonts w:ascii="Perpetua" w:hAnsi="Perpetua" w:cs="Aparajita"/>
              </w:rPr>
            </w:pPr>
            <w:r>
              <w:rPr>
                <w:rFonts w:ascii="Perpetua" w:hAnsi="Perpetua" w:cs="Aparajita"/>
              </w:rPr>
              <w:t xml:space="preserve"> </w:t>
            </w:r>
          </w:p>
          <w:p w14:paraId="04C35986" w14:textId="7A9A0A10" w:rsidR="00A05BA8" w:rsidRPr="00ED55B9" w:rsidRDefault="00B2072B" w:rsidP="001C2598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</w:rPr>
              <w:t>R</w:t>
            </w:r>
            <w:r w:rsidR="001C2598">
              <w:rPr>
                <w:rFonts w:ascii="Perpetua" w:hAnsi="Perpetua" w:cs="Aparajita"/>
              </w:rPr>
              <w:t xml:space="preserve">ead </w:t>
            </w:r>
            <w:r>
              <w:rPr>
                <w:rFonts w:ascii="Perpetua" w:hAnsi="Perpetua" w:cs="Aparajita"/>
              </w:rPr>
              <w:t xml:space="preserve">also </w:t>
            </w:r>
            <w:r w:rsidR="001C2598">
              <w:rPr>
                <w:rFonts w:ascii="Perpetua" w:hAnsi="Perpetua" w:cs="Aparajita"/>
              </w:rPr>
              <w:t xml:space="preserve">the chapters of Rimmon-Kenan, </w:t>
            </w:r>
            <w:r w:rsidR="001C2598">
              <w:rPr>
                <w:rFonts w:ascii="Perpetua" w:hAnsi="Perpetua" w:cs="Aparajita"/>
                <w:i/>
              </w:rPr>
              <w:t>Narrative Fiction</w:t>
            </w:r>
            <w:r w:rsidR="001C2598">
              <w:rPr>
                <w:rFonts w:ascii="Perpetua" w:hAnsi="Perpetua" w:cs="Aparajita"/>
              </w:rPr>
              <w:t>, that are stipulated in the column to the left</w:t>
            </w:r>
            <w:r w:rsidR="002F277C">
              <w:rPr>
                <w:rFonts w:ascii="Perpetua" w:hAnsi="Perpetua" w:cs="Aparajita"/>
              </w:rPr>
              <w:t xml:space="preserve"> of the next class</w:t>
            </w:r>
            <w:r w:rsidR="001C2598">
              <w:rPr>
                <w:rFonts w:ascii="Perpetua" w:hAnsi="Perpetua" w:cs="Aparajita"/>
              </w:rPr>
              <w:t>.</w:t>
            </w:r>
          </w:p>
          <w:p w14:paraId="7E373975" w14:textId="627FA753" w:rsidR="00A05BA8" w:rsidRPr="00ED55B9" w:rsidRDefault="00A05BA8" w:rsidP="00240A83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  <w:r w:rsidRPr="00ED55B9"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  <w:t>Make notes</w:t>
            </w:r>
          </w:p>
        </w:tc>
        <w:tc>
          <w:tcPr>
            <w:tcW w:w="1276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6B633F2C" w14:textId="65E12624" w:rsidR="00A05BA8" w:rsidRPr="00ED55B9" w:rsidRDefault="00A05BA8" w:rsidP="00215880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</w:tr>
      <w:tr w:rsidR="00A05BA8" w:rsidRPr="00ED55B9" w14:paraId="2210CF96" w14:textId="597B587E" w:rsidTr="006C1E69">
        <w:trPr>
          <w:trHeight w:val="696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36E91478" w14:textId="73A91EB1" w:rsidR="00A05BA8" w:rsidRPr="00ED55B9" w:rsidRDefault="00A05BA8" w:rsidP="009633B0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</w:p>
        </w:tc>
        <w:tc>
          <w:tcPr>
            <w:tcW w:w="709" w:type="dxa"/>
            <w:vMerge w:val="restart"/>
            <w:shd w:val="clear" w:color="auto" w:fill="E5B8B7" w:themeFill="accent2" w:themeFillTint="66"/>
          </w:tcPr>
          <w:p w14:paraId="4A1C24A7" w14:textId="77AFB046" w:rsidR="00DA40FA" w:rsidRDefault="001A4E1E" w:rsidP="009633B0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Fri</w:t>
            </w:r>
          </w:p>
          <w:p w14:paraId="0E2D15F1" w14:textId="07F08DEE" w:rsidR="00DA40FA" w:rsidRDefault="003256A3" w:rsidP="009633B0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12</w:t>
            </w:r>
          </w:p>
          <w:p w14:paraId="3314C981" w14:textId="77777777" w:rsidR="003256A3" w:rsidRDefault="00DA40FA" w:rsidP="009633B0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Dec</w:t>
            </w:r>
          </w:p>
          <w:p w14:paraId="251BCC51" w14:textId="77777777" w:rsidR="003256A3" w:rsidRDefault="003256A3" w:rsidP="009633B0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7E552E29" w14:textId="333428BF" w:rsidR="00A05BA8" w:rsidRPr="00ED55B9" w:rsidRDefault="003256A3" w:rsidP="009633B0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CJ7</w:t>
            </w:r>
            <w:r w:rsidR="00A05BA8"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</w:p>
        </w:tc>
        <w:tc>
          <w:tcPr>
            <w:tcW w:w="2976" w:type="dxa"/>
            <w:vMerge w:val="restart"/>
            <w:shd w:val="clear" w:color="auto" w:fill="E5B8B7" w:themeFill="accent2" w:themeFillTint="66"/>
          </w:tcPr>
          <w:p w14:paraId="372606E5" w14:textId="77777777" w:rsidR="002F277C" w:rsidRDefault="002F277C" w:rsidP="009633B0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rial"/>
                <w:sz w:val="22"/>
                <w:szCs w:val="22"/>
              </w:rPr>
            </w:pPr>
            <w:proofErr w:type="spellStart"/>
            <w:r w:rsidRPr="007653FA">
              <w:rPr>
                <w:rFonts w:ascii="Perpetua" w:hAnsi="Perpetua" w:cs="Arial"/>
                <w:sz w:val="22"/>
                <w:szCs w:val="22"/>
              </w:rPr>
              <w:t>Shlomith</w:t>
            </w:r>
            <w:proofErr w:type="spellEnd"/>
            <w:r w:rsidRPr="007653FA">
              <w:rPr>
                <w:rFonts w:ascii="Perpetua" w:hAnsi="Perpetua" w:cs="Arial"/>
                <w:sz w:val="22"/>
                <w:szCs w:val="22"/>
              </w:rPr>
              <w:t xml:space="preserve"> Rimmon-Kenan, </w:t>
            </w:r>
            <w:r w:rsidRPr="007653FA">
              <w:rPr>
                <w:rFonts w:ascii="Perpetua" w:hAnsi="Perpetua" w:cs="Arial"/>
                <w:i/>
                <w:sz w:val="22"/>
                <w:szCs w:val="22"/>
              </w:rPr>
              <w:t>Narrative Fiction: Contemporary Poetics</w:t>
            </w:r>
            <w:r w:rsidRPr="007653FA">
              <w:rPr>
                <w:rFonts w:ascii="Perpetua" w:hAnsi="Perpetua" w:cs="Arial"/>
                <w:sz w:val="22"/>
                <w:szCs w:val="22"/>
              </w:rPr>
              <w:t xml:space="preserve">, New Accents series, 2nd </w:t>
            </w:r>
            <w:proofErr w:type="spellStart"/>
            <w:r w:rsidRPr="007653FA">
              <w:rPr>
                <w:rFonts w:ascii="Perpetua" w:hAnsi="Perpetua" w:cs="Arial"/>
                <w:sz w:val="22"/>
                <w:szCs w:val="22"/>
              </w:rPr>
              <w:t>edn</w:t>
            </w:r>
            <w:proofErr w:type="spellEnd"/>
            <w:r w:rsidRPr="007653FA">
              <w:rPr>
                <w:rFonts w:ascii="Perpetua" w:hAnsi="Perpetua" w:cs="Arial"/>
                <w:sz w:val="22"/>
                <w:szCs w:val="22"/>
              </w:rPr>
              <w:t xml:space="preserve"> (London: Routledge, 2002)</w:t>
            </w:r>
            <w:r>
              <w:rPr>
                <w:rFonts w:ascii="Perpetua" w:hAnsi="Perpetua" w:cs="Arial"/>
                <w:sz w:val="22"/>
                <w:szCs w:val="22"/>
              </w:rPr>
              <w:t>. Read Chapters 6-8.</w:t>
            </w:r>
          </w:p>
          <w:p w14:paraId="518E3F99" w14:textId="77777777" w:rsidR="002F277C" w:rsidRDefault="002F277C" w:rsidP="009633B0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rial"/>
                <w:sz w:val="22"/>
                <w:szCs w:val="22"/>
              </w:rPr>
            </w:pPr>
          </w:p>
          <w:p w14:paraId="762AC342" w14:textId="23F8BDB0" w:rsidR="000672B3" w:rsidRDefault="000672B3" w:rsidP="000672B3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rial"/>
                <w:sz w:val="22"/>
                <w:szCs w:val="22"/>
              </w:rPr>
            </w:pPr>
            <w:r w:rsidRPr="00D61BC2">
              <w:rPr>
                <w:rFonts w:ascii="Perpetua" w:hAnsi="Perpetua" w:cs="Arial"/>
                <w:sz w:val="22"/>
                <w:szCs w:val="22"/>
              </w:rPr>
              <w:t xml:space="preserve">Frank Lentricchia and Thomas McLaughlin, eds, </w:t>
            </w:r>
            <w:r w:rsidRPr="00D61BC2">
              <w:rPr>
                <w:rFonts w:ascii="Perpetua" w:hAnsi="Perpetua" w:cs="Arial"/>
                <w:i/>
                <w:sz w:val="22"/>
                <w:szCs w:val="22"/>
              </w:rPr>
              <w:t>Critical Terms for Literary Study</w:t>
            </w:r>
            <w:r w:rsidRPr="00D61BC2">
              <w:rPr>
                <w:rFonts w:ascii="Perpetua" w:hAnsi="Perpetua" w:cs="Arial"/>
                <w:sz w:val="22"/>
                <w:szCs w:val="22"/>
              </w:rPr>
              <w:t xml:space="preserve">, 2nd </w:t>
            </w:r>
            <w:proofErr w:type="spellStart"/>
            <w:r w:rsidRPr="00D61BC2">
              <w:rPr>
                <w:rFonts w:ascii="Perpetua" w:hAnsi="Perpetua" w:cs="Arial"/>
                <w:sz w:val="22"/>
                <w:szCs w:val="22"/>
              </w:rPr>
              <w:t>edn</w:t>
            </w:r>
            <w:proofErr w:type="spellEnd"/>
            <w:r w:rsidRPr="00D61BC2">
              <w:rPr>
                <w:rFonts w:ascii="Perpetua" w:hAnsi="Perpetua" w:cs="Arial"/>
                <w:sz w:val="22"/>
                <w:szCs w:val="22"/>
              </w:rPr>
              <w:t xml:space="preserve"> (Chicago: Chicago University Press, 1995)</w:t>
            </w:r>
            <w:r>
              <w:rPr>
                <w:rFonts w:ascii="Perpetua" w:hAnsi="Perpetua" w:cs="Arial"/>
                <w:sz w:val="22"/>
                <w:szCs w:val="22"/>
              </w:rPr>
              <w:t xml:space="preserve">. Read the </w:t>
            </w:r>
            <w:r w:rsidR="002F277C">
              <w:rPr>
                <w:rFonts w:ascii="Perpetua" w:hAnsi="Perpetua" w:cs="Arial"/>
                <w:sz w:val="22"/>
                <w:szCs w:val="22"/>
              </w:rPr>
              <w:t xml:space="preserve">following </w:t>
            </w:r>
            <w:r>
              <w:rPr>
                <w:rFonts w:ascii="Perpetua" w:hAnsi="Perpetua" w:cs="Arial"/>
                <w:sz w:val="22"/>
                <w:szCs w:val="22"/>
              </w:rPr>
              <w:t>essays</w:t>
            </w:r>
            <w:r w:rsidR="002F277C">
              <w:rPr>
                <w:rFonts w:ascii="Perpetua" w:hAnsi="Perpetua" w:cs="Arial"/>
                <w:sz w:val="22"/>
                <w:szCs w:val="22"/>
              </w:rPr>
              <w:t>:</w:t>
            </w:r>
          </w:p>
          <w:p w14:paraId="1891D631" w14:textId="77777777" w:rsidR="002F277C" w:rsidRDefault="002F277C" w:rsidP="000672B3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rial"/>
                <w:sz w:val="22"/>
                <w:szCs w:val="22"/>
              </w:rPr>
            </w:pPr>
            <w:r>
              <w:rPr>
                <w:rFonts w:ascii="Perpetua" w:hAnsi="Perpetua" w:cs="Arial"/>
                <w:sz w:val="22"/>
                <w:szCs w:val="22"/>
              </w:rPr>
              <w:t xml:space="preserve">8. Author; 9. Interpretation; </w:t>
            </w:r>
          </w:p>
          <w:p w14:paraId="05D7D327" w14:textId="7AF65C4E" w:rsidR="00E35B52" w:rsidRDefault="002F277C" w:rsidP="002F277C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rial"/>
                <w:sz w:val="22"/>
                <w:szCs w:val="22"/>
              </w:rPr>
            </w:pPr>
            <w:r>
              <w:rPr>
                <w:rFonts w:ascii="Perpetua" w:hAnsi="Perpetua" w:cs="Arial"/>
                <w:sz w:val="22"/>
                <w:szCs w:val="22"/>
              </w:rPr>
              <w:t>10. Intention.</w:t>
            </w:r>
          </w:p>
          <w:p w14:paraId="3DE73982" w14:textId="77777777" w:rsidR="00E93DDA" w:rsidRDefault="00E93DDA" w:rsidP="002F277C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rial"/>
                <w:sz w:val="22"/>
                <w:szCs w:val="22"/>
              </w:rPr>
            </w:pPr>
          </w:p>
          <w:p w14:paraId="2D3C673E" w14:textId="77777777" w:rsidR="00A05BA8" w:rsidRDefault="00E93DDA" w:rsidP="00E93DDA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rial"/>
                <w:i/>
                <w:sz w:val="22"/>
                <w:szCs w:val="22"/>
              </w:rPr>
            </w:pPr>
            <w:r>
              <w:rPr>
                <w:rFonts w:ascii="Perpetua" w:hAnsi="Perpetua" w:cs="Arial"/>
                <w:sz w:val="22"/>
                <w:szCs w:val="22"/>
              </w:rPr>
              <w:t xml:space="preserve">Continue to read </w:t>
            </w:r>
            <w:r w:rsidRPr="002F3129">
              <w:rPr>
                <w:rFonts w:ascii="Perpetua" w:hAnsi="Perpetua" w:cs="Arial"/>
                <w:sz w:val="22"/>
                <w:szCs w:val="22"/>
              </w:rPr>
              <w:t xml:space="preserve">Chinua Achebe, </w:t>
            </w:r>
            <w:r w:rsidRPr="002F3129">
              <w:rPr>
                <w:rFonts w:ascii="Perpetua" w:hAnsi="Perpetua" w:cs="Arial"/>
                <w:i/>
                <w:sz w:val="22"/>
                <w:szCs w:val="22"/>
              </w:rPr>
              <w:t>Things Fall Apart</w:t>
            </w:r>
          </w:p>
          <w:p w14:paraId="292B7AD8" w14:textId="0BBA1BF2" w:rsidR="00D1336B" w:rsidRPr="00ED55B9" w:rsidRDefault="00D1336B" w:rsidP="00E93DDA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9338" w:type="dxa"/>
            <w:tcBorders>
              <w:right w:val="single" w:sz="18" w:space="0" w:color="auto"/>
            </w:tcBorders>
            <w:shd w:val="clear" w:color="auto" w:fill="E5B8B7" w:themeFill="accent2" w:themeFillTint="66"/>
          </w:tcPr>
          <w:p w14:paraId="6AA765CB" w14:textId="77777777" w:rsidR="001C2598" w:rsidRPr="00ED55B9" w:rsidRDefault="001C2598" w:rsidP="001C2598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bCs/>
                <w:szCs w:val="24"/>
                <w:lang w:val="en-GB"/>
              </w:rPr>
              <w:t>LECTURE</w:t>
            </w:r>
          </w:p>
          <w:p w14:paraId="32F90A4B" w14:textId="62E6B5FD" w:rsidR="001C2598" w:rsidRPr="00ED55B9" w:rsidRDefault="001C2598" w:rsidP="001C2598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>
              <w:rPr>
                <w:rFonts w:ascii="Perpetua" w:hAnsi="Perpetua" w:cs="Aparajita"/>
                <w:bCs/>
                <w:szCs w:val="24"/>
                <w:lang w:val="en-GB"/>
              </w:rPr>
              <w:t>NARRATIVE FICTION (3) : FOCALISATION AND NARRATION</w:t>
            </w:r>
          </w:p>
          <w:p w14:paraId="170CA827" w14:textId="77777777" w:rsidR="001C2598" w:rsidRDefault="001C2598" w:rsidP="001C2598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  <w:p w14:paraId="7EB7A1DB" w14:textId="77777777" w:rsidR="001C2598" w:rsidRPr="00ED55B9" w:rsidRDefault="001C2598" w:rsidP="001C2598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bCs/>
                <w:szCs w:val="24"/>
                <w:lang w:val="en-GB"/>
              </w:rPr>
              <w:t>SEMINAR</w:t>
            </w:r>
          </w:p>
          <w:p w14:paraId="65C93B34" w14:textId="0FB6482F" w:rsidR="001C2598" w:rsidRPr="00ED55B9" w:rsidRDefault="001C2598" w:rsidP="001C2598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Analysis of Focalisation and Narration in </w:t>
            </w:r>
            <w:r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  <w:t>Things Fall Apart</w:t>
            </w:r>
          </w:p>
          <w:p w14:paraId="68A521DB" w14:textId="1F7FD418" w:rsidR="002C16CE" w:rsidRPr="00ED55B9" w:rsidRDefault="002C16CE" w:rsidP="001C2598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14:paraId="6BFECDFC" w14:textId="77777777" w:rsidR="00A05BA8" w:rsidRPr="00ED55B9" w:rsidRDefault="00A05BA8" w:rsidP="00215880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</w:tr>
      <w:tr w:rsidR="00A05BA8" w:rsidRPr="00ED55B9" w14:paraId="0ACF2B61" w14:textId="29313230" w:rsidTr="00A05BA8">
        <w:trPr>
          <w:trHeight w:val="696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0C3FDDD7" w14:textId="0C10087E" w:rsidR="00A05BA8" w:rsidRPr="00ED55B9" w:rsidRDefault="00A05BA8" w:rsidP="009633B0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</w:p>
        </w:tc>
        <w:tc>
          <w:tcPr>
            <w:tcW w:w="709" w:type="dxa"/>
            <w:vMerge/>
            <w:shd w:val="clear" w:color="auto" w:fill="FFFF66"/>
          </w:tcPr>
          <w:p w14:paraId="092E46A5" w14:textId="77777777" w:rsidR="00A05BA8" w:rsidRPr="00ED55B9" w:rsidRDefault="00A05BA8" w:rsidP="009633B0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2976" w:type="dxa"/>
            <w:vMerge/>
            <w:shd w:val="clear" w:color="auto" w:fill="FFFF66"/>
          </w:tcPr>
          <w:p w14:paraId="4F58CAA2" w14:textId="77777777" w:rsidR="00A05BA8" w:rsidRPr="00ED55B9" w:rsidRDefault="00A05BA8" w:rsidP="009633B0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933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38912AA8" w14:textId="77777777" w:rsidR="00A05BA8" w:rsidRPr="00ED55B9" w:rsidRDefault="00A05BA8" w:rsidP="00A27AC2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Preparation for next class</w:t>
            </w: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</w:p>
          <w:p w14:paraId="7F6BC780" w14:textId="150F5BAC" w:rsidR="001C2598" w:rsidRDefault="001C2598" w:rsidP="001C2598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</w:rPr>
            </w:pPr>
            <w:r>
              <w:rPr>
                <w:rFonts w:ascii="Perpetua" w:hAnsi="Perpetua" w:cs="Aparajita"/>
              </w:rPr>
              <w:t xml:space="preserve">Read the chapter of Rimmon-Kenan, </w:t>
            </w:r>
            <w:r>
              <w:rPr>
                <w:rFonts w:ascii="Perpetua" w:hAnsi="Perpetua" w:cs="Aparajita"/>
                <w:i/>
              </w:rPr>
              <w:t>Narrative Fiction</w:t>
            </w:r>
            <w:r>
              <w:rPr>
                <w:rFonts w:ascii="Perpetua" w:hAnsi="Perpetua" w:cs="Aparajita"/>
              </w:rPr>
              <w:t xml:space="preserve"> that </w:t>
            </w:r>
            <w:r w:rsidR="006E54A2">
              <w:rPr>
                <w:rFonts w:ascii="Perpetua" w:hAnsi="Perpetua" w:cs="Aparajita"/>
              </w:rPr>
              <w:t>is</w:t>
            </w:r>
            <w:r>
              <w:rPr>
                <w:rFonts w:ascii="Perpetua" w:hAnsi="Perpetua" w:cs="Aparajita"/>
              </w:rPr>
              <w:t xml:space="preserve"> stipulated in the column to the left</w:t>
            </w:r>
            <w:r w:rsidR="002F277C">
              <w:rPr>
                <w:rFonts w:ascii="Perpetua" w:hAnsi="Perpetua" w:cs="Aparajita"/>
              </w:rPr>
              <w:t xml:space="preserve"> of tomorrow’s class</w:t>
            </w:r>
            <w:r>
              <w:rPr>
                <w:rFonts w:ascii="Perpetua" w:hAnsi="Perpetua" w:cs="Aparajita"/>
              </w:rPr>
              <w:t>.</w:t>
            </w:r>
          </w:p>
          <w:p w14:paraId="201DDACC" w14:textId="77777777" w:rsidR="006E54A2" w:rsidRDefault="006E54A2" w:rsidP="001C2598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</w:rPr>
            </w:pPr>
          </w:p>
          <w:p w14:paraId="41B84BB9" w14:textId="77777777" w:rsidR="00AD193E" w:rsidRDefault="00B26541" w:rsidP="00AD193E">
            <w:pPr>
              <w:widowControl/>
              <w:rPr>
                <w:rFonts w:ascii="Perpetua" w:hAnsi="Perpetua" w:cs="Aparajita"/>
              </w:rPr>
            </w:pPr>
            <w:r w:rsidRPr="0020273E">
              <w:rPr>
                <w:rFonts w:ascii="Perpetua" w:hAnsi="Perpetua" w:cs="Aparajita"/>
              </w:rPr>
              <w:t xml:space="preserve">Read the </w:t>
            </w:r>
            <w:r>
              <w:rPr>
                <w:rFonts w:ascii="Perpetua" w:hAnsi="Perpetua" w:cs="Aparajita"/>
              </w:rPr>
              <w:t xml:space="preserve">essays in </w:t>
            </w:r>
            <w:r w:rsidRPr="0020273E">
              <w:rPr>
                <w:rFonts w:ascii="Perpetua" w:hAnsi="Perpetua" w:cs="Aparajita"/>
                <w:i/>
              </w:rPr>
              <w:t>Critical Terms for Literary Study</w:t>
            </w:r>
            <w:r w:rsidRPr="0020273E">
              <w:rPr>
                <w:rFonts w:ascii="Perpetua" w:hAnsi="Perpetua" w:cs="Aparajita"/>
              </w:rPr>
              <w:t xml:space="preserve">, </w:t>
            </w:r>
            <w:r>
              <w:rPr>
                <w:rFonts w:ascii="Perpetua" w:hAnsi="Perpetua" w:cs="Aparajita"/>
              </w:rPr>
              <w:t>edited</w:t>
            </w:r>
            <w:r w:rsidRPr="0020273E">
              <w:rPr>
                <w:rFonts w:ascii="Perpetua" w:hAnsi="Perpetua" w:cs="Aparajita"/>
              </w:rPr>
              <w:t xml:space="preserve"> by </w:t>
            </w:r>
            <w:proofErr w:type="spellStart"/>
            <w:r w:rsidRPr="0020273E">
              <w:rPr>
                <w:rFonts w:ascii="Perpetua" w:hAnsi="Perpetua" w:cs="Aparajita"/>
              </w:rPr>
              <w:t>Lentricchia</w:t>
            </w:r>
            <w:proofErr w:type="spellEnd"/>
            <w:r w:rsidRPr="0020273E">
              <w:rPr>
                <w:rFonts w:ascii="Perpetua" w:hAnsi="Perpetua" w:cs="Aparajita"/>
              </w:rPr>
              <w:t xml:space="preserve"> and McLaughlin, </w:t>
            </w:r>
            <w:r w:rsidR="002F277C">
              <w:rPr>
                <w:rFonts w:ascii="Perpetua" w:hAnsi="Perpetua" w:cs="Aparajita"/>
              </w:rPr>
              <w:t>that are indicated in the column to the left of the next class.</w:t>
            </w:r>
          </w:p>
          <w:p w14:paraId="2BBB9332" w14:textId="77777777" w:rsidR="00AD193E" w:rsidRDefault="00AD193E" w:rsidP="00AD193E">
            <w:pPr>
              <w:widowControl/>
              <w:rPr>
                <w:rFonts w:ascii="Perpetua" w:hAnsi="Perpetua" w:cs="Aparajita"/>
              </w:rPr>
            </w:pPr>
          </w:p>
          <w:p w14:paraId="1C628684" w14:textId="19ECC7D9" w:rsidR="00AD3CF4" w:rsidRPr="00ED55B9" w:rsidRDefault="00AD3CF4" w:rsidP="00AD193E">
            <w:pPr>
              <w:widowControl/>
              <w:jc w:val="center"/>
              <w:rPr>
                <w:rFonts w:ascii="Perpetua" w:hAnsi="Perpetua" w:cs="Aparajita"/>
                <w:i/>
                <w:spacing w:val="-3"/>
                <w:szCs w:val="24"/>
                <w:u w:val="single"/>
                <w:lang w:val="en-GB"/>
              </w:rPr>
            </w:pPr>
            <w:r w:rsidRPr="00ED55B9"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  <w:t>Make notes</w:t>
            </w:r>
          </w:p>
        </w:tc>
        <w:tc>
          <w:tcPr>
            <w:tcW w:w="1276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5F5F15CE" w14:textId="680A9652" w:rsidR="00A05BA8" w:rsidRPr="00ED55B9" w:rsidRDefault="003256A3" w:rsidP="00215880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3256A3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PLANNING, DRAFTING, AND/OR WRITING THE FIRST ESSAY OR CREATIVE WRITTEN EXERCISE</w:t>
            </w:r>
          </w:p>
        </w:tc>
      </w:tr>
      <w:tr w:rsidR="00A05BA8" w:rsidRPr="00ED55B9" w14:paraId="69F9B5F3" w14:textId="091CA709" w:rsidTr="006C1E69">
        <w:trPr>
          <w:trHeight w:val="138"/>
        </w:trPr>
        <w:tc>
          <w:tcPr>
            <w:tcW w:w="59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 w:themeFill="background1" w:themeFillShade="D9"/>
            <w:textDirection w:val="btLr"/>
          </w:tcPr>
          <w:p w14:paraId="1FFF12A3" w14:textId="1E405E91" w:rsidR="00A05BA8" w:rsidRPr="00ED55B9" w:rsidRDefault="00A05BA8" w:rsidP="00F40E97">
            <w:pPr>
              <w:shd w:val="clear" w:color="auto" w:fill="D9D9D9" w:themeFill="background1" w:themeFillShade="D9"/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  <w:lastRenderedPageBreak/>
              <w:t>WEEK THREE</w:t>
            </w:r>
          </w:p>
          <w:p w14:paraId="177AC6B7" w14:textId="77777777" w:rsidR="00A05BA8" w:rsidRPr="00ED55B9" w:rsidRDefault="00A05BA8" w:rsidP="00F40E97">
            <w:pPr>
              <w:shd w:val="clear" w:color="auto" w:fill="D9D9D9" w:themeFill="background1" w:themeFillShade="D9"/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</w:p>
        </w:tc>
        <w:tc>
          <w:tcPr>
            <w:tcW w:w="709" w:type="dxa"/>
            <w:vMerge w:val="restart"/>
            <w:tcBorders>
              <w:top w:val="single" w:sz="18" w:space="0" w:color="auto"/>
            </w:tcBorders>
            <w:shd w:val="clear" w:color="auto" w:fill="E5B8B7" w:themeFill="accent2" w:themeFillTint="66"/>
          </w:tcPr>
          <w:p w14:paraId="368A7019" w14:textId="77777777" w:rsidR="00A05BA8" w:rsidRDefault="00A05BA8" w:rsidP="00F40E97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Mon </w:t>
            </w:r>
          </w:p>
          <w:p w14:paraId="57BE6B1F" w14:textId="2CB4F578" w:rsidR="00DA40FA" w:rsidRDefault="003256A3" w:rsidP="00F40E97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5</w:t>
            </w:r>
          </w:p>
          <w:p w14:paraId="528C1BE5" w14:textId="77777777" w:rsidR="00DA40FA" w:rsidRDefault="003256A3" w:rsidP="00F40E97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Jan 2026</w:t>
            </w:r>
          </w:p>
          <w:p w14:paraId="61464DC8" w14:textId="77777777" w:rsidR="003256A3" w:rsidRDefault="003256A3" w:rsidP="00F40E97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5C26299A" w14:textId="5D68DC52" w:rsidR="003256A3" w:rsidRPr="00ED55B9" w:rsidRDefault="003256A3" w:rsidP="00F40E97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CJ7</w:t>
            </w:r>
          </w:p>
        </w:tc>
        <w:tc>
          <w:tcPr>
            <w:tcW w:w="2976" w:type="dxa"/>
            <w:vMerge w:val="restart"/>
            <w:tcBorders>
              <w:top w:val="single" w:sz="18" w:space="0" w:color="auto"/>
            </w:tcBorders>
            <w:shd w:val="clear" w:color="auto" w:fill="E5B8B7" w:themeFill="accent2" w:themeFillTint="66"/>
          </w:tcPr>
          <w:p w14:paraId="3AF51E7F" w14:textId="77777777" w:rsidR="00D1336B" w:rsidRDefault="00D1336B" w:rsidP="00D1336B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rial"/>
                <w:sz w:val="22"/>
                <w:szCs w:val="22"/>
              </w:rPr>
            </w:pPr>
            <w:proofErr w:type="spellStart"/>
            <w:r w:rsidRPr="007653FA">
              <w:rPr>
                <w:rFonts w:ascii="Perpetua" w:hAnsi="Perpetua" w:cs="Arial"/>
                <w:sz w:val="22"/>
                <w:szCs w:val="22"/>
              </w:rPr>
              <w:t>Shlomith</w:t>
            </w:r>
            <w:proofErr w:type="spellEnd"/>
            <w:r w:rsidRPr="007653FA">
              <w:rPr>
                <w:rFonts w:ascii="Perpetua" w:hAnsi="Perpetua" w:cs="Arial"/>
                <w:sz w:val="22"/>
                <w:szCs w:val="22"/>
              </w:rPr>
              <w:t xml:space="preserve"> Rimmon-Kenan, </w:t>
            </w:r>
            <w:r w:rsidRPr="007653FA">
              <w:rPr>
                <w:rFonts w:ascii="Perpetua" w:hAnsi="Perpetua" w:cs="Arial"/>
                <w:i/>
                <w:sz w:val="22"/>
                <w:szCs w:val="22"/>
              </w:rPr>
              <w:t>Narrative Fiction: Contemporary Poetics</w:t>
            </w:r>
            <w:r w:rsidRPr="007653FA">
              <w:rPr>
                <w:rFonts w:ascii="Perpetua" w:hAnsi="Perpetua" w:cs="Arial"/>
                <w:sz w:val="22"/>
                <w:szCs w:val="22"/>
              </w:rPr>
              <w:t xml:space="preserve">, New Accents series, 2nd </w:t>
            </w:r>
            <w:proofErr w:type="spellStart"/>
            <w:r w:rsidRPr="007653FA">
              <w:rPr>
                <w:rFonts w:ascii="Perpetua" w:hAnsi="Perpetua" w:cs="Arial"/>
                <w:sz w:val="22"/>
                <w:szCs w:val="22"/>
              </w:rPr>
              <w:t>edn</w:t>
            </w:r>
            <w:proofErr w:type="spellEnd"/>
            <w:r w:rsidRPr="007653FA">
              <w:rPr>
                <w:rFonts w:ascii="Perpetua" w:hAnsi="Perpetua" w:cs="Arial"/>
                <w:sz w:val="22"/>
                <w:szCs w:val="22"/>
              </w:rPr>
              <w:t xml:space="preserve"> (London: Routledge, 2002)</w:t>
            </w:r>
            <w:r>
              <w:rPr>
                <w:rFonts w:ascii="Perpetua" w:hAnsi="Perpetua" w:cs="Arial"/>
                <w:sz w:val="22"/>
                <w:szCs w:val="22"/>
              </w:rPr>
              <w:t>. Read Chapter 9.</w:t>
            </w:r>
          </w:p>
          <w:p w14:paraId="689FB624" w14:textId="77777777" w:rsidR="00D1336B" w:rsidRDefault="00D1336B" w:rsidP="00D1336B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rial"/>
                <w:sz w:val="22"/>
                <w:szCs w:val="22"/>
              </w:rPr>
            </w:pPr>
          </w:p>
          <w:p w14:paraId="521B7245" w14:textId="77777777" w:rsidR="00D1336B" w:rsidRDefault="00D1336B" w:rsidP="00D1336B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rial"/>
                <w:sz w:val="22"/>
                <w:szCs w:val="22"/>
              </w:rPr>
            </w:pPr>
            <w:r w:rsidRPr="00D61BC2">
              <w:rPr>
                <w:rFonts w:ascii="Perpetua" w:hAnsi="Perpetua" w:cs="Arial"/>
                <w:sz w:val="22"/>
                <w:szCs w:val="22"/>
              </w:rPr>
              <w:t xml:space="preserve">Frank Lentricchia and Thomas McLaughlin, eds, </w:t>
            </w:r>
            <w:r w:rsidRPr="00D61BC2">
              <w:rPr>
                <w:rFonts w:ascii="Perpetua" w:hAnsi="Perpetua" w:cs="Arial"/>
                <w:i/>
                <w:sz w:val="22"/>
                <w:szCs w:val="22"/>
              </w:rPr>
              <w:t>Critical Terms for Literary Study</w:t>
            </w:r>
            <w:r w:rsidRPr="00D61BC2">
              <w:rPr>
                <w:rFonts w:ascii="Perpetua" w:hAnsi="Perpetua" w:cs="Arial"/>
                <w:sz w:val="22"/>
                <w:szCs w:val="22"/>
              </w:rPr>
              <w:t xml:space="preserve">, 2nd </w:t>
            </w:r>
            <w:proofErr w:type="spellStart"/>
            <w:r w:rsidRPr="00D61BC2">
              <w:rPr>
                <w:rFonts w:ascii="Perpetua" w:hAnsi="Perpetua" w:cs="Arial"/>
                <w:sz w:val="22"/>
                <w:szCs w:val="22"/>
              </w:rPr>
              <w:t>edn</w:t>
            </w:r>
            <w:proofErr w:type="spellEnd"/>
            <w:r w:rsidRPr="00D61BC2">
              <w:rPr>
                <w:rFonts w:ascii="Perpetua" w:hAnsi="Perpetua" w:cs="Arial"/>
                <w:sz w:val="22"/>
                <w:szCs w:val="22"/>
              </w:rPr>
              <w:t xml:space="preserve"> (Chicago: Chicago University Press, 1995)</w:t>
            </w:r>
            <w:r>
              <w:rPr>
                <w:rFonts w:ascii="Perpetua" w:hAnsi="Perpetua" w:cs="Arial"/>
                <w:sz w:val="22"/>
                <w:szCs w:val="22"/>
              </w:rPr>
              <w:t xml:space="preserve">. Read the following essays: </w:t>
            </w:r>
          </w:p>
          <w:p w14:paraId="3F16F1F4" w14:textId="01FBB030" w:rsidR="00A05BA8" w:rsidRPr="00B21E3A" w:rsidRDefault="00D1336B" w:rsidP="00D1336B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rial"/>
                <w:sz w:val="22"/>
                <w:szCs w:val="22"/>
              </w:rPr>
              <w:t>20. Race; 25. Imperialism / Nationalism</w:t>
            </w:r>
          </w:p>
        </w:tc>
        <w:tc>
          <w:tcPr>
            <w:tcW w:w="9338" w:type="dxa"/>
            <w:tcBorders>
              <w:top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14:paraId="7ABA8CB3" w14:textId="77777777" w:rsidR="00D1336B" w:rsidRPr="00ED55B9" w:rsidRDefault="00D1336B" w:rsidP="00D1336B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bCs/>
                <w:szCs w:val="24"/>
                <w:lang w:val="en-GB"/>
              </w:rPr>
              <w:t>LECTURE</w:t>
            </w:r>
          </w:p>
          <w:p w14:paraId="61B49920" w14:textId="77777777" w:rsidR="00D1336B" w:rsidRPr="00ED55B9" w:rsidRDefault="00D1336B" w:rsidP="00D1336B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>
              <w:rPr>
                <w:rFonts w:ascii="Perpetua" w:hAnsi="Perpetua" w:cs="Aparajita"/>
                <w:bCs/>
                <w:szCs w:val="24"/>
                <w:lang w:val="en-GB"/>
              </w:rPr>
              <w:t>INTELLIGIBILITY AND THE READER</w:t>
            </w:r>
          </w:p>
          <w:p w14:paraId="68634241" w14:textId="77777777" w:rsidR="00D1336B" w:rsidRDefault="00D1336B" w:rsidP="00D1336B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  <w:p w14:paraId="42F1AB74" w14:textId="77777777" w:rsidR="00D1336B" w:rsidRPr="00ED55B9" w:rsidRDefault="00D1336B" w:rsidP="00D1336B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bCs/>
                <w:szCs w:val="24"/>
                <w:lang w:val="en-GB"/>
              </w:rPr>
              <w:t>SEMINAR</w:t>
            </w:r>
          </w:p>
          <w:p w14:paraId="4C4B53F0" w14:textId="77777777" w:rsidR="00D1336B" w:rsidRPr="00434F13" w:rsidRDefault="00D1336B" w:rsidP="00D1336B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Models of Intelligibility for Reading Community and Narrative in </w:t>
            </w:r>
            <w:r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  <w:t>Things Fall Apart</w:t>
            </w:r>
          </w:p>
          <w:p w14:paraId="00DFED04" w14:textId="77777777" w:rsidR="00D1336B" w:rsidRDefault="00D1336B" w:rsidP="00D1336B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2994693A" w14:textId="77777777" w:rsidR="00D1336B" w:rsidRPr="00ED55B9" w:rsidRDefault="00D1336B" w:rsidP="00D1336B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bCs/>
                <w:szCs w:val="24"/>
                <w:lang w:val="en-GB"/>
              </w:rPr>
              <w:t>LECTURE</w:t>
            </w:r>
          </w:p>
          <w:p w14:paraId="53B62E5B" w14:textId="77777777" w:rsidR="000477FC" w:rsidRDefault="00D1336B" w:rsidP="00D1336B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>
              <w:rPr>
                <w:rFonts w:ascii="Perpetua" w:hAnsi="Perpetua" w:cs="Aparajita"/>
                <w:bCs/>
                <w:szCs w:val="24"/>
                <w:lang w:val="en-GB"/>
              </w:rPr>
              <w:t>COMMUNITY, SOCIETY AND NATIONHOOD</w:t>
            </w:r>
          </w:p>
          <w:p w14:paraId="1BC18435" w14:textId="3D95A772" w:rsidR="00D1336B" w:rsidRPr="00ED55B9" w:rsidRDefault="00D1336B" w:rsidP="00D1336B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</w:tcPr>
          <w:p w14:paraId="2B40AB4F" w14:textId="77777777" w:rsidR="00A05BA8" w:rsidRPr="00ED55B9" w:rsidRDefault="00A05BA8" w:rsidP="00F40E97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</w:tr>
      <w:tr w:rsidR="00A05BA8" w:rsidRPr="00ED55B9" w14:paraId="3BECD9C2" w14:textId="6AF8C186" w:rsidTr="00A05BA8">
        <w:trPr>
          <w:trHeight w:val="138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  <w:textDirection w:val="btLr"/>
          </w:tcPr>
          <w:p w14:paraId="2BC61D2B" w14:textId="03D4FB62" w:rsidR="00A05BA8" w:rsidRPr="00ED55B9" w:rsidRDefault="00A05BA8" w:rsidP="00F40E97">
            <w:pPr>
              <w:shd w:val="clear" w:color="auto" w:fill="D9D9D9" w:themeFill="background1" w:themeFillShade="D9"/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</w:tc>
        <w:tc>
          <w:tcPr>
            <w:tcW w:w="709" w:type="dxa"/>
            <w:vMerge/>
            <w:shd w:val="clear" w:color="auto" w:fill="31849B" w:themeFill="accent5" w:themeFillShade="BF"/>
          </w:tcPr>
          <w:p w14:paraId="6A59D80E" w14:textId="77777777" w:rsidR="00A05BA8" w:rsidRPr="00ED55B9" w:rsidRDefault="00A05BA8" w:rsidP="00F40E97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2976" w:type="dxa"/>
            <w:vMerge/>
            <w:shd w:val="clear" w:color="auto" w:fill="31849B" w:themeFill="accent5" w:themeFillShade="BF"/>
          </w:tcPr>
          <w:p w14:paraId="13C27E56" w14:textId="77777777" w:rsidR="00A05BA8" w:rsidRPr="00ED55B9" w:rsidRDefault="00A05BA8" w:rsidP="00F40E97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933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194452F2" w14:textId="77777777" w:rsidR="00A05BA8" w:rsidRPr="00ED55B9" w:rsidRDefault="00A05BA8" w:rsidP="00FE0639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Preparation for </w:t>
            </w:r>
            <w:r w:rsidR="00ED51D8"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the </w:t>
            </w: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next class</w:t>
            </w:r>
          </w:p>
          <w:p w14:paraId="300E9EBF" w14:textId="216467F1" w:rsidR="00ED51D8" w:rsidRPr="003256A3" w:rsidRDefault="00B21E3A" w:rsidP="002F277C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</w:pPr>
            <w:r w:rsidRPr="003256A3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PLANNING</w:t>
            </w:r>
            <w:r w:rsidR="003256A3" w:rsidRPr="003256A3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 xml:space="preserve">, </w:t>
            </w:r>
            <w:r w:rsidRPr="003256A3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DRAFTING</w:t>
            </w:r>
            <w:r w:rsidR="003256A3" w:rsidRPr="003256A3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, AND/OR WRITING</w:t>
            </w:r>
            <w:r w:rsidRPr="003256A3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 xml:space="preserve"> THE FIRST ESSAY OR CREATIVE WRITTEN EXERCISE, WHICH IS DUE ON </w:t>
            </w:r>
            <w:r w:rsidR="00D1336B" w:rsidRPr="003256A3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THURSDAY</w:t>
            </w:r>
          </w:p>
        </w:tc>
        <w:tc>
          <w:tcPr>
            <w:tcW w:w="1276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64252AFD" w14:textId="00E1D012" w:rsidR="00A05BA8" w:rsidRPr="00ED55B9" w:rsidRDefault="00A05BA8" w:rsidP="00F40E97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</w:tr>
      <w:tr w:rsidR="00A05BA8" w:rsidRPr="00ED55B9" w14:paraId="17A16F9C" w14:textId="00EF08C0" w:rsidTr="006C1E69">
        <w:trPr>
          <w:trHeight w:val="343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  <w:textDirection w:val="btLr"/>
          </w:tcPr>
          <w:p w14:paraId="086AAF30" w14:textId="77777777" w:rsidR="00A05BA8" w:rsidRPr="00ED55B9" w:rsidRDefault="00A05BA8" w:rsidP="00F40E97">
            <w:pPr>
              <w:shd w:val="clear" w:color="auto" w:fill="D9D9D9" w:themeFill="background1" w:themeFillShade="D9"/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</w:tc>
        <w:tc>
          <w:tcPr>
            <w:tcW w:w="709" w:type="dxa"/>
            <w:vMerge w:val="restart"/>
            <w:shd w:val="clear" w:color="auto" w:fill="B8CCE4" w:themeFill="accent1" w:themeFillTint="66"/>
          </w:tcPr>
          <w:p w14:paraId="742194EB" w14:textId="77777777" w:rsidR="00DA40FA" w:rsidRDefault="00A05BA8" w:rsidP="00F40E97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>Tues</w:t>
            </w:r>
          </w:p>
          <w:p w14:paraId="06738FE2" w14:textId="7025A814" w:rsidR="00DA40FA" w:rsidRDefault="003256A3" w:rsidP="00F40E97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6</w:t>
            </w:r>
          </w:p>
          <w:p w14:paraId="09897A12" w14:textId="77777777" w:rsidR="003256A3" w:rsidRDefault="003256A3" w:rsidP="00F40E97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Jan</w:t>
            </w:r>
          </w:p>
          <w:p w14:paraId="3CDA4B75" w14:textId="77777777" w:rsidR="003256A3" w:rsidRDefault="003256A3" w:rsidP="00F40E97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7FCF7164" w14:textId="2CCBB7E1" w:rsidR="00A05BA8" w:rsidRPr="00ED55B9" w:rsidRDefault="003256A3" w:rsidP="00F40E97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Teifi B</w:t>
            </w:r>
            <w:r w:rsidR="00A05BA8"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</w:p>
        </w:tc>
        <w:tc>
          <w:tcPr>
            <w:tcW w:w="2976" w:type="dxa"/>
            <w:vMerge w:val="restart"/>
            <w:shd w:val="clear" w:color="auto" w:fill="B8CCE4" w:themeFill="accent1" w:themeFillTint="66"/>
          </w:tcPr>
          <w:p w14:paraId="19DB0167" w14:textId="50439986" w:rsidR="00A05BA8" w:rsidRPr="00ED55B9" w:rsidRDefault="00A05BA8" w:rsidP="00ED51D8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9338" w:type="dxa"/>
            <w:tcBorders>
              <w:right w:val="single" w:sz="18" w:space="0" w:color="auto"/>
            </w:tcBorders>
            <w:shd w:val="clear" w:color="auto" w:fill="B8CCE4" w:themeFill="accent1" w:themeFillTint="66"/>
          </w:tcPr>
          <w:p w14:paraId="21B04BC6" w14:textId="77777777" w:rsidR="001A4E1E" w:rsidRPr="00ED55B9" w:rsidRDefault="001A4E1E" w:rsidP="001A4E1E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bCs/>
                <w:szCs w:val="24"/>
                <w:lang w:val="en-GB"/>
              </w:rPr>
              <w:t>LECTURE</w:t>
            </w:r>
          </w:p>
          <w:p w14:paraId="0357A467" w14:textId="77777777" w:rsidR="001A4E1E" w:rsidRPr="00ED55B9" w:rsidRDefault="001A4E1E" w:rsidP="001A4E1E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>
              <w:rPr>
                <w:rFonts w:ascii="Perpetua" w:hAnsi="Perpetua" w:cs="Aparajita"/>
                <w:bCs/>
                <w:szCs w:val="24"/>
                <w:lang w:val="en-GB"/>
              </w:rPr>
              <w:t>NARRATIVE, HISTORY AND PERSONAL HISTORY</w:t>
            </w:r>
          </w:p>
          <w:p w14:paraId="544AC31B" w14:textId="77777777" w:rsidR="001A4E1E" w:rsidRDefault="001A4E1E" w:rsidP="001A4E1E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  <w:p w14:paraId="532BCBC8" w14:textId="77777777" w:rsidR="001A4E1E" w:rsidRPr="00ED55B9" w:rsidRDefault="001A4E1E" w:rsidP="001A4E1E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Cs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bCs/>
                <w:szCs w:val="24"/>
                <w:lang w:val="en-GB"/>
              </w:rPr>
              <w:t>SEMINAR</w:t>
            </w:r>
          </w:p>
          <w:p w14:paraId="0C363BD1" w14:textId="5235A3DA" w:rsidR="00144320" w:rsidRPr="00ED55B9" w:rsidRDefault="001A4E1E" w:rsidP="001A4E1E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Personal History, Subjectivity and </w:t>
            </w:r>
            <w:proofErr w:type="spellStart"/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Emplotment</w:t>
            </w:r>
            <w:proofErr w:type="spellEnd"/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in </w:t>
            </w:r>
            <w:r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  <w:t>Things Fall Apart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14:paraId="6D2F633F" w14:textId="77777777" w:rsidR="00A05BA8" w:rsidRPr="00ED55B9" w:rsidRDefault="00A05BA8" w:rsidP="00F40E97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</w:tr>
      <w:tr w:rsidR="00A05BA8" w:rsidRPr="00ED55B9" w14:paraId="717E0C6B" w14:textId="4DFF5C40" w:rsidTr="005A3899">
        <w:trPr>
          <w:trHeight w:val="972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  <w:textDirection w:val="btLr"/>
          </w:tcPr>
          <w:p w14:paraId="27436D5E" w14:textId="3EF64BAF" w:rsidR="00A05BA8" w:rsidRPr="00ED55B9" w:rsidRDefault="00A05BA8" w:rsidP="00F40E97">
            <w:pPr>
              <w:shd w:val="clear" w:color="auto" w:fill="D9D9D9" w:themeFill="background1" w:themeFillShade="D9"/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</w:tc>
        <w:tc>
          <w:tcPr>
            <w:tcW w:w="709" w:type="dxa"/>
            <w:vMerge/>
            <w:shd w:val="clear" w:color="auto" w:fill="B8CCE4" w:themeFill="accent1" w:themeFillTint="66"/>
          </w:tcPr>
          <w:p w14:paraId="60C783BE" w14:textId="77777777" w:rsidR="00A05BA8" w:rsidRPr="00ED55B9" w:rsidRDefault="00A05BA8" w:rsidP="00F40E97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2976" w:type="dxa"/>
            <w:vMerge/>
            <w:shd w:val="clear" w:color="auto" w:fill="B8CCE4" w:themeFill="accent1" w:themeFillTint="66"/>
          </w:tcPr>
          <w:p w14:paraId="6115ECA2" w14:textId="77777777" w:rsidR="00A05BA8" w:rsidRPr="00ED55B9" w:rsidRDefault="00A05BA8" w:rsidP="00F40E97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933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52228F8E" w14:textId="3063FBEB" w:rsidR="00A05BA8" w:rsidRPr="00ED55B9" w:rsidRDefault="00A05BA8" w:rsidP="00F40E97">
            <w:pPr>
              <w:tabs>
                <w:tab w:val="left" w:pos="-720"/>
                <w:tab w:val="left" w:pos="0"/>
              </w:tabs>
              <w:suppressAutoHyphens/>
              <w:ind w:left="34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Preparation for </w:t>
            </w:r>
            <w:r w:rsidR="00677B5B"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the </w:t>
            </w: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next class</w:t>
            </w: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</w:p>
          <w:p w14:paraId="15D33CB0" w14:textId="221276FB" w:rsidR="00144320" w:rsidRPr="00ED55B9" w:rsidRDefault="00B21E3A" w:rsidP="002F277C">
            <w:pPr>
              <w:widowControl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</w:rPr>
              <w:t xml:space="preserve">Read the novel </w:t>
            </w:r>
            <w:r>
              <w:rPr>
                <w:rFonts w:ascii="Perpetua" w:hAnsi="Perpetua" w:cs="Aparajita"/>
                <w:i/>
              </w:rPr>
              <w:t>Tomorrow in the Battle Think on Me</w:t>
            </w:r>
            <w:r>
              <w:rPr>
                <w:rFonts w:ascii="Perpetua" w:hAnsi="Perpetua" w:cs="Aparajita"/>
              </w:rPr>
              <w:t>, by Javier Marías.</w:t>
            </w:r>
          </w:p>
          <w:p w14:paraId="7AC1A258" w14:textId="1C35D387" w:rsidR="00A05BA8" w:rsidRPr="00ED55B9" w:rsidRDefault="00054B57" w:rsidP="00054B57">
            <w:pPr>
              <w:tabs>
                <w:tab w:val="left" w:pos="-720"/>
                <w:tab w:val="left" w:pos="0"/>
              </w:tabs>
              <w:suppressAutoHyphens/>
              <w:ind w:left="34"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  <w:t>Make notes</w:t>
            </w:r>
          </w:p>
        </w:tc>
        <w:tc>
          <w:tcPr>
            <w:tcW w:w="1276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5882EC13" w14:textId="577C8F20" w:rsidR="00A05BA8" w:rsidRPr="003256A3" w:rsidRDefault="00A05BA8" w:rsidP="00F40E97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 w:val="18"/>
                <w:szCs w:val="18"/>
                <w:lang w:val="en-GB"/>
              </w:rPr>
            </w:pPr>
          </w:p>
        </w:tc>
      </w:tr>
      <w:tr w:rsidR="00B84DA5" w:rsidRPr="00ED55B9" w14:paraId="6BEEEC49" w14:textId="77777777" w:rsidTr="00CE2BBB">
        <w:trPr>
          <w:trHeight w:val="696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63E86CA7" w14:textId="77777777" w:rsidR="00B84DA5" w:rsidRPr="00ED55B9" w:rsidRDefault="00B84DA5" w:rsidP="00F40E97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</w:p>
        </w:tc>
        <w:tc>
          <w:tcPr>
            <w:tcW w:w="709" w:type="dxa"/>
            <w:shd w:val="clear" w:color="auto" w:fill="E5B8B7" w:themeFill="accent2" w:themeFillTint="66"/>
          </w:tcPr>
          <w:p w14:paraId="1FEF644F" w14:textId="169B355E" w:rsidR="00DA40FA" w:rsidRDefault="003256A3" w:rsidP="00D1336B">
            <w:pPr>
              <w:tabs>
                <w:tab w:val="left" w:pos="-72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Wed</w:t>
            </w:r>
          </w:p>
          <w:p w14:paraId="22642D8B" w14:textId="77DC139C" w:rsidR="00DA40FA" w:rsidRDefault="003256A3" w:rsidP="00B84DA5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7</w:t>
            </w:r>
          </w:p>
          <w:p w14:paraId="669D35FB" w14:textId="4A63B78D" w:rsidR="00B84DA5" w:rsidRPr="00ED55B9" w:rsidRDefault="003256A3" w:rsidP="00B84DA5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Jan</w:t>
            </w:r>
            <w:r w:rsidR="00B84DA5"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</w:p>
        </w:tc>
        <w:tc>
          <w:tcPr>
            <w:tcW w:w="12314" w:type="dxa"/>
            <w:gridSpan w:val="2"/>
            <w:tcBorders>
              <w:right w:val="single" w:sz="18" w:space="0" w:color="auto"/>
            </w:tcBorders>
            <w:shd w:val="clear" w:color="auto" w:fill="C00000"/>
          </w:tcPr>
          <w:p w14:paraId="4644FC47" w14:textId="77777777" w:rsidR="00B84DA5" w:rsidRPr="00ED55B9" w:rsidRDefault="00B84DA5" w:rsidP="00B84DA5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 w:val="18"/>
                <w:szCs w:val="24"/>
                <w:lang w:val="en-GB"/>
              </w:rPr>
            </w:pPr>
          </w:p>
          <w:p w14:paraId="29BE8BC5" w14:textId="5304939B" w:rsidR="00B84DA5" w:rsidRPr="00ED55B9" w:rsidRDefault="00B84DA5" w:rsidP="00934BB9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SUBMIT FIRST ESSAY</w:t>
            </w:r>
            <w:r w:rsidR="00B21E3A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 OR CREATIVE WRITTEN EXERCISE</w:t>
            </w: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 TO TURNITIN BY 11.</w:t>
            </w:r>
            <w:r w:rsidR="00934BB9"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59</w:t>
            </w: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 PM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14:paraId="0E04DF15" w14:textId="77777777" w:rsidR="00B84DA5" w:rsidRPr="00ED55B9" w:rsidRDefault="00B84DA5" w:rsidP="00F40E97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</w:tr>
      <w:tr w:rsidR="00A05BA8" w:rsidRPr="00ED55B9" w14:paraId="62C5F524" w14:textId="31A7732A" w:rsidTr="006C1E69">
        <w:trPr>
          <w:trHeight w:val="696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0BAF47DB" w14:textId="77777777" w:rsidR="00A05BA8" w:rsidRPr="00ED55B9" w:rsidRDefault="00A05BA8" w:rsidP="00F40E97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</w:p>
        </w:tc>
        <w:tc>
          <w:tcPr>
            <w:tcW w:w="709" w:type="dxa"/>
            <w:vMerge w:val="restart"/>
            <w:shd w:val="clear" w:color="auto" w:fill="E5B8B7" w:themeFill="accent2" w:themeFillTint="66"/>
          </w:tcPr>
          <w:p w14:paraId="2317B798" w14:textId="08F3EABA" w:rsidR="00DA40FA" w:rsidRDefault="00D1336B" w:rsidP="00F40E97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Fri</w:t>
            </w:r>
          </w:p>
          <w:p w14:paraId="232E6787" w14:textId="143A83E9" w:rsidR="00DA40FA" w:rsidRDefault="003256A3" w:rsidP="00F40E97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9</w:t>
            </w:r>
          </w:p>
          <w:p w14:paraId="2E12984E" w14:textId="77777777" w:rsidR="003256A3" w:rsidRDefault="003256A3" w:rsidP="00F40E97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Jan</w:t>
            </w:r>
          </w:p>
          <w:p w14:paraId="63BBA781" w14:textId="77777777" w:rsidR="003256A3" w:rsidRDefault="003256A3" w:rsidP="00F40E97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5E644E16" w14:textId="6AAC204E" w:rsidR="00A05BA8" w:rsidRPr="00ED55B9" w:rsidRDefault="003256A3" w:rsidP="00F40E97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CJ7</w:t>
            </w:r>
            <w:r w:rsidR="00A05BA8"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</w:p>
        </w:tc>
        <w:tc>
          <w:tcPr>
            <w:tcW w:w="2976" w:type="dxa"/>
            <w:vMerge w:val="restart"/>
            <w:shd w:val="clear" w:color="auto" w:fill="E5B8B7" w:themeFill="accent2" w:themeFillTint="66"/>
          </w:tcPr>
          <w:p w14:paraId="226C6351" w14:textId="77777777" w:rsidR="002F277C" w:rsidRDefault="002F277C" w:rsidP="00CA6A07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rial"/>
                <w:sz w:val="22"/>
                <w:szCs w:val="22"/>
              </w:rPr>
            </w:pPr>
          </w:p>
          <w:p w14:paraId="1A54AE82" w14:textId="6C83438C" w:rsidR="005A33B4" w:rsidRPr="00CA6A07" w:rsidRDefault="00CA6A07" w:rsidP="00CA6A07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CA6A07">
              <w:rPr>
                <w:rFonts w:ascii="Perpetua" w:hAnsi="Perpetua" w:cs="Arial"/>
                <w:sz w:val="22"/>
                <w:szCs w:val="22"/>
              </w:rPr>
              <w:t>Javier Mar</w:t>
            </w:r>
            <w:r>
              <w:rPr>
                <w:rFonts w:ascii="Perpetua" w:hAnsi="Perpetua" w:cs="Arial"/>
                <w:sz w:val="22"/>
                <w:szCs w:val="22"/>
              </w:rPr>
              <w:t>í</w:t>
            </w:r>
            <w:r w:rsidRPr="00CA6A07">
              <w:rPr>
                <w:rFonts w:ascii="Perpetua" w:hAnsi="Perpetua" w:cs="Arial"/>
                <w:sz w:val="22"/>
                <w:szCs w:val="22"/>
              </w:rPr>
              <w:t xml:space="preserve">as, </w:t>
            </w:r>
            <w:r w:rsidRPr="00CA6A07">
              <w:rPr>
                <w:rFonts w:ascii="Perpetua" w:hAnsi="Perpetua" w:cs="Arial"/>
                <w:i/>
                <w:sz w:val="22"/>
                <w:szCs w:val="22"/>
              </w:rPr>
              <w:t>Tomorrow in the Battle Think on Me</w:t>
            </w:r>
          </w:p>
        </w:tc>
        <w:tc>
          <w:tcPr>
            <w:tcW w:w="9338" w:type="dxa"/>
            <w:tcBorders>
              <w:right w:val="single" w:sz="18" w:space="0" w:color="auto"/>
            </w:tcBorders>
            <w:shd w:val="clear" w:color="auto" w:fill="E5B8B7" w:themeFill="accent2" w:themeFillTint="66"/>
          </w:tcPr>
          <w:p w14:paraId="1FD7F22C" w14:textId="77777777" w:rsidR="00054B57" w:rsidRPr="00ED55B9" w:rsidRDefault="00054B57" w:rsidP="00054B57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LECTURE</w:t>
            </w:r>
          </w:p>
          <w:p w14:paraId="3A72566E" w14:textId="15FDA4DC" w:rsidR="00054B57" w:rsidRDefault="00B2072B" w:rsidP="00054B57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SUBJECTIVITY (1) :</w:t>
            </w:r>
          </w:p>
          <w:p w14:paraId="3EAA56A0" w14:textId="7E3FDF10" w:rsidR="00B2072B" w:rsidRPr="00ED55B9" w:rsidRDefault="00B2072B" w:rsidP="00054B57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Author, Implied Author, ‘Speaker’, Narrator, Style, </w:t>
            </w:r>
            <w:proofErr w:type="spellStart"/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Focali</w:t>
            </w:r>
            <w:r w:rsidR="00CA6A07">
              <w:rPr>
                <w:rFonts w:ascii="Perpetua" w:hAnsi="Perpetua" w:cs="Aparajita"/>
                <w:spacing w:val="-3"/>
                <w:szCs w:val="24"/>
                <w:lang w:val="en-GB"/>
              </w:rPr>
              <w:t>z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er</w:t>
            </w:r>
            <w:proofErr w:type="spellEnd"/>
            <w:r w:rsidR="00CA6A07">
              <w:rPr>
                <w:rFonts w:ascii="Perpetua" w:hAnsi="Perpetua" w:cs="Aparajita"/>
                <w:spacing w:val="-3"/>
                <w:szCs w:val="24"/>
                <w:lang w:val="en-GB"/>
              </w:rPr>
              <w:t>, Character, Narratee, Implied Reader, Actual Reader, Personal History and Death</w:t>
            </w:r>
          </w:p>
          <w:p w14:paraId="4F6A88A3" w14:textId="77777777" w:rsidR="00054B57" w:rsidRDefault="00054B57" w:rsidP="00054B57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</w:rPr>
            </w:pPr>
          </w:p>
          <w:p w14:paraId="21A19391" w14:textId="77777777" w:rsidR="002249EB" w:rsidRPr="00ED55B9" w:rsidRDefault="002249EB" w:rsidP="002249EB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EXERCISE</w:t>
            </w:r>
          </w:p>
          <w:p w14:paraId="72AABB0F" w14:textId="2340828B" w:rsidR="002249EB" w:rsidRDefault="002249EB" w:rsidP="002249EB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IN PAIRS you will be asked to 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read closely and comment on specific aspects of</w:t>
            </w:r>
            <w:r w:rsidRPr="002249EB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  <w:r w:rsidRPr="002249EB"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  <w:t>Tomorrow in the Battle Think on Me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. These aspects will correspond to the critical terms and topics discussed in the lecture.</w:t>
            </w:r>
          </w:p>
          <w:p w14:paraId="1AD72A29" w14:textId="77777777" w:rsidR="002249EB" w:rsidRDefault="002249EB" w:rsidP="002249EB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4B79162D" w14:textId="77777777" w:rsidR="002249EB" w:rsidRPr="00ED55B9" w:rsidRDefault="002249EB" w:rsidP="002249EB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bCs/>
                <w:sz w:val="22"/>
                <w:szCs w:val="22"/>
                <w:lang w:val="en-GB"/>
              </w:rPr>
            </w:pPr>
            <w:r w:rsidRPr="00ED55B9">
              <w:rPr>
                <w:rFonts w:ascii="Perpetua" w:hAnsi="Perpetua" w:cs="Aparajita"/>
                <w:b/>
                <w:bCs/>
                <w:sz w:val="22"/>
                <w:szCs w:val="22"/>
                <w:lang w:val="en-GB"/>
              </w:rPr>
              <w:lastRenderedPageBreak/>
              <w:t>SEMINAR</w:t>
            </w:r>
          </w:p>
          <w:p w14:paraId="2537A51C" w14:textId="396B37E0" w:rsidR="00DE4737" w:rsidRPr="00ED55B9" w:rsidRDefault="002249EB" w:rsidP="00144320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Cs/>
                <w:szCs w:val="24"/>
                <w:lang w:val="en-GB"/>
              </w:rPr>
              <w:t>Students lead discussion by reporting on their work on the exercise.</w:t>
            </w:r>
            <w:r w:rsidR="00CA6A07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 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14:paraId="7FF9D910" w14:textId="77777777" w:rsidR="00A05BA8" w:rsidRPr="00ED55B9" w:rsidRDefault="00A05BA8" w:rsidP="00F40E97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</w:tr>
      <w:tr w:rsidR="00A05BA8" w:rsidRPr="00ED55B9" w14:paraId="09C75D53" w14:textId="2F092D9B" w:rsidTr="00A05BA8">
        <w:trPr>
          <w:trHeight w:val="696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5F5A5B57" w14:textId="27CA15A3" w:rsidR="00A05BA8" w:rsidRPr="00ED55B9" w:rsidRDefault="00A05BA8" w:rsidP="00F40E97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</w:p>
        </w:tc>
        <w:tc>
          <w:tcPr>
            <w:tcW w:w="709" w:type="dxa"/>
            <w:vMerge/>
          </w:tcPr>
          <w:p w14:paraId="286EFCB6" w14:textId="77777777" w:rsidR="00A05BA8" w:rsidRPr="00ED55B9" w:rsidRDefault="00A05BA8" w:rsidP="00F40E97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2976" w:type="dxa"/>
            <w:vMerge/>
          </w:tcPr>
          <w:p w14:paraId="44E19F5E" w14:textId="77777777" w:rsidR="00A05BA8" w:rsidRPr="00ED55B9" w:rsidRDefault="00A05BA8" w:rsidP="00F40E97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933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4BC252F2" w14:textId="47B9254D" w:rsidR="00A05BA8" w:rsidRPr="00ED55B9" w:rsidRDefault="00A05BA8" w:rsidP="00F40E97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Preparation for </w:t>
            </w:r>
            <w:r w:rsidR="00E8134C"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the </w:t>
            </w: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next class</w:t>
            </w: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</w:p>
          <w:p w14:paraId="3D45BF09" w14:textId="1B4C1BBA" w:rsidR="006E54A2" w:rsidRDefault="006E54A2" w:rsidP="00CA6A07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</w:rPr>
            </w:pPr>
            <w:r>
              <w:rPr>
                <w:rFonts w:ascii="Perpetua" w:hAnsi="Perpetua" w:cs="Aparajita"/>
              </w:rPr>
              <w:t>Continue to r</w:t>
            </w:r>
            <w:r w:rsidR="00CA6A07">
              <w:rPr>
                <w:rFonts w:ascii="Perpetua" w:hAnsi="Perpetua" w:cs="Aparajita"/>
              </w:rPr>
              <w:t xml:space="preserve">ead the novel </w:t>
            </w:r>
            <w:r w:rsidR="00CA6A07">
              <w:rPr>
                <w:rFonts w:ascii="Perpetua" w:hAnsi="Perpetua" w:cs="Aparajita"/>
                <w:i/>
              </w:rPr>
              <w:t>Tomorrow in the Battle Think on Me</w:t>
            </w:r>
            <w:r w:rsidR="00CA6A07">
              <w:rPr>
                <w:rFonts w:ascii="Perpetua" w:hAnsi="Perpetua" w:cs="Aparajita"/>
              </w:rPr>
              <w:t>, by Javier Marías.</w:t>
            </w:r>
          </w:p>
          <w:p w14:paraId="3D8DF39B" w14:textId="37BEA193" w:rsidR="00A05BA8" w:rsidRPr="00ED55B9" w:rsidRDefault="00054B57" w:rsidP="006E54A2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  <w:r w:rsidRPr="00ED55B9"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  <w:t>Make notes</w:t>
            </w:r>
          </w:p>
        </w:tc>
        <w:tc>
          <w:tcPr>
            <w:tcW w:w="1276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0E275147" w14:textId="0FDB383A" w:rsidR="00A05BA8" w:rsidRPr="00CE2583" w:rsidRDefault="00CE2583" w:rsidP="00F40E97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 w:val="18"/>
                <w:szCs w:val="18"/>
                <w:lang w:val="en-GB"/>
              </w:rPr>
            </w:pPr>
            <w:r w:rsidRPr="00CE2583">
              <w:rPr>
                <w:rFonts w:ascii="Perpetua" w:hAnsi="Perpetua" w:cs="Aparajita"/>
                <w:spacing w:val="-3"/>
                <w:sz w:val="18"/>
                <w:szCs w:val="18"/>
                <w:lang w:val="en-GB"/>
              </w:rPr>
              <w:t>PLANNING AND/OR DRAFTING OF SECOND ESSAY OR CREATIVE WRITTEN EXERCISE</w:t>
            </w:r>
            <w:r>
              <w:rPr>
                <w:rFonts w:ascii="Perpetua" w:hAnsi="Perpetua" w:cs="Aparajita"/>
                <w:spacing w:val="-3"/>
                <w:sz w:val="18"/>
                <w:szCs w:val="18"/>
                <w:lang w:val="en-GB"/>
              </w:rPr>
              <w:t>.</w:t>
            </w:r>
          </w:p>
        </w:tc>
      </w:tr>
      <w:tr w:rsidR="00DE4737" w:rsidRPr="00ED55B9" w14:paraId="3411C153" w14:textId="0D3EAFFE" w:rsidTr="006C1E69">
        <w:trPr>
          <w:trHeight w:val="138"/>
        </w:trPr>
        <w:tc>
          <w:tcPr>
            <w:tcW w:w="59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 w:themeFill="background1" w:themeFillShade="D9"/>
            <w:textDirection w:val="btLr"/>
          </w:tcPr>
          <w:p w14:paraId="68BC6F35" w14:textId="472B5495" w:rsidR="00DE4737" w:rsidRPr="00ED55B9" w:rsidRDefault="00DE4737" w:rsidP="00DE4737">
            <w:pPr>
              <w:shd w:val="clear" w:color="auto" w:fill="D9D9D9" w:themeFill="background1" w:themeFillShade="D9"/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  <w:t>WEEK FOUR</w:t>
            </w:r>
          </w:p>
          <w:p w14:paraId="20033014" w14:textId="77777777" w:rsidR="00DE4737" w:rsidRPr="00ED55B9" w:rsidRDefault="00DE4737" w:rsidP="00DE4737">
            <w:pPr>
              <w:shd w:val="clear" w:color="auto" w:fill="D9D9D9" w:themeFill="background1" w:themeFillShade="D9"/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</w:p>
        </w:tc>
        <w:tc>
          <w:tcPr>
            <w:tcW w:w="709" w:type="dxa"/>
            <w:vMerge w:val="restart"/>
            <w:tcBorders>
              <w:top w:val="single" w:sz="18" w:space="0" w:color="auto"/>
            </w:tcBorders>
            <w:shd w:val="clear" w:color="auto" w:fill="E5B8B7" w:themeFill="accent2" w:themeFillTint="66"/>
          </w:tcPr>
          <w:p w14:paraId="371B46FE" w14:textId="77777777" w:rsidR="00DE4737" w:rsidRDefault="00DE4737" w:rsidP="00DE4737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>Mon</w:t>
            </w:r>
          </w:p>
          <w:p w14:paraId="264DD585" w14:textId="55B3B18F" w:rsidR="00DA40FA" w:rsidRDefault="00FE0639" w:rsidP="00DE4737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1</w:t>
            </w:r>
            <w:r w:rsidR="002C3B71">
              <w:rPr>
                <w:rFonts w:ascii="Perpetua" w:hAnsi="Perpetua" w:cs="Aparajita"/>
                <w:spacing w:val="-3"/>
                <w:szCs w:val="24"/>
                <w:lang w:val="en-GB"/>
              </w:rPr>
              <w:t>2</w:t>
            </w:r>
          </w:p>
          <w:p w14:paraId="68132F5E" w14:textId="77777777" w:rsidR="00DA40FA" w:rsidRDefault="002C3B71" w:rsidP="00FE0639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Jan</w:t>
            </w:r>
          </w:p>
          <w:p w14:paraId="6899AEA7" w14:textId="77777777" w:rsidR="002C3B71" w:rsidRDefault="002C3B71" w:rsidP="00FE0639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3558315A" w14:textId="7B64C463" w:rsidR="002C3B71" w:rsidRPr="00ED55B9" w:rsidRDefault="002C3B71" w:rsidP="00FE0639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CJ7</w:t>
            </w:r>
          </w:p>
        </w:tc>
        <w:tc>
          <w:tcPr>
            <w:tcW w:w="2976" w:type="dxa"/>
            <w:vMerge w:val="restart"/>
            <w:tcBorders>
              <w:top w:val="single" w:sz="18" w:space="0" w:color="auto"/>
            </w:tcBorders>
            <w:shd w:val="clear" w:color="auto" w:fill="E5B8B7" w:themeFill="accent2" w:themeFillTint="66"/>
          </w:tcPr>
          <w:p w14:paraId="36872AD8" w14:textId="798E4195" w:rsidR="00144320" w:rsidRPr="006E54A2" w:rsidRDefault="00FE0639" w:rsidP="006401FB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rial"/>
                <w:sz w:val="22"/>
                <w:szCs w:val="22"/>
              </w:rPr>
              <w:t xml:space="preserve">Continue to read </w:t>
            </w:r>
            <w:r w:rsidRPr="00CA6A07">
              <w:rPr>
                <w:rFonts w:ascii="Perpetua" w:hAnsi="Perpetua" w:cs="Arial"/>
                <w:sz w:val="22"/>
                <w:szCs w:val="22"/>
              </w:rPr>
              <w:t>Javier Mar</w:t>
            </w:r>
            <w:r>
              <w:rPr>
                <w:rFonts w:ascii="Perpetua" w:hAnsi="Perpetua" w:cs="Arial"/>
                <w:sz w:val="22"/>
                <w:szCs w:val="22"/>
              </w:rPr>
              <w:t>í</w:t>
            </w:r>
            <w:r w:rsidRPr="00CA6A07">
              <w:rPr>
                <w:rFonts w:ascii="Perpetua" w:hAnsi="Perpetua" w:cs="Arial"/>
                <w:sz w:val="22"/>
                <w:szCs w:val="22"/>
              </w:rPr>
              <w:t xml:space="preserve">as, </w:t>
            </w:r>
            <w:r w:rsidRPr="00CA6A07">
              <w:rPr>
                <w:rFonts w:ascii="Perpetua" w:hAnsi="Perpetua" w:cs="Arial"/>
                <w:i/>
                <w:sz w:val="22"/>
                <w:szCs w:val="22"/>
              </w:rPr>
              <w:t>Tomorrow in the Battle Think on Me</w:t>
            </w:r>
          </w:p>
        </w:tc>
        <w:tc>
          <w:tcPr>
            <w:tcW w:w="9338" w:type="dxa"/>
            <w:tcBorders>
              <w:top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14:paraId="0E87E8F8" w14:textId="77777777" w:rsidR="00FE0639" w:rsidRPr="00ED55B9" w:rsidRDefault="00FE0639" w:rsidP="00FE0639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LECTURE</w:t>
            </w:r>
          </w:p>
          <w:p w14:paraId="0F012E31" w14:textId="77777777" w:rsidR="00FE0639" w:rsidRDefault="00FE0639" w:rsidP="00FE0639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SUBJECTIVITY (2) :</w:t>
            </w:r>
          </w:p>
          <w:p w14:paraId="3B55B4D7" w14:textId="77777777" w:rsidR="00FE0639" w:rsidRPr="00ED55B9" w:rsidRDefault="00FE0639" w:rsidP="00FE0639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Self-Consciousness, Mind, Embodiment, Personal Identity, Time, Memory, and Storytelling</w:t>
            </w:r>
          </w:p>
          <w:p w14:paraId="620767EE" w14:textId="77777777" w:rsidR="00FE0639" w:rsidRDefault="00FE0639" w:rsidP="00FE0639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</w:rPr>
            </w:pPr>
          </w:p>
          <w:p w14:paraId="512B0EC5" w14:textId="77777777" w:rsidR="00FE0639" w:rsidRPr="00ED55B9" w:rsidRDefault="00FE0639" w:rsidP="00FE0639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EXERCISE</w:t>
            </w:r>
          </w:p>
          <w:p w14:paraId="7BE27853" w14:textId="77777777" w:rsidR="00FE0639" w:rsidRDefault="00FE0639" w:rsidP="00FE0639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IN PAIRS you will be asked to 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read closely and comment on specific aspects of</w:t>
            </w:r>
            <w:r w:rsidRPr="002249EB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  <w:r w:rsidRPr="002249EB"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  <w:t>Tomorrow in the Battle Think on Me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. These aspects will correspond to the critical terms and topics discussed in the lecture.</w:t>
            </w:r>
          </w:p>
          <w:p w14:paraId="3A2F0369" w14:textId="77777777" w:rsidR="00FE0639" w:rsidRDefault="00FE0639" w:rsidP="00FE0639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38A2A557" w14:textId="77777777" w:rsidR="00FE0639" w:rsidRPr="00ED55B9" w:rsidRDefault="00FE0639" w:rsidP="00FE0639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bCs/>
                <w:sz w:val="22"/>
                <w:szCs w:val="22"/>
                <w:lang w:val="en-GB"/>
              </w:rPr>
            </w:pPr>
            <w:r w:rsidRPr="00ED55B9">
              <w:rPr>
                <w:rFonts w:ascii="Perpetua" w:hAnsi="Perpetua" w:cs="Aparajita"/>
                <w:b/>
                <w:bCs/>
                <w:sz w:val="22"/>
                <w:szCs w:val="22"/>
                <w:lang w:val="en-GB"/>
              </w:rPr>
              <w:t>SEMINAR</w:t>
            </w:r>
          </w:p>
          <w:p w14:paraId="708B88F3" w14:textId="52ADDE69" w:rsidR="00FC0C20" w:rsidRPr="00ED55B9" w:rsidRDefault="00FE0639" w:rsidP="00FE0639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Cs/>
                <w:szCs w:val="24"/>
                <w:lang w:val="en-GB"/>
              </w:rPr>
              <w:t>Students lead discussion by reporting on their work on the exercise.</w:t>
            </w: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</w:tcPr>
          <w:p w14:paraId="38F25780" w14:textId="77777777" w:rsidR="00DE4737" w:rsidRPr="00ED55B9" w:rsidRDefault="00DE4737" w:rsidP="00DE4737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</w:tr>
      <w:tr w:rsidR="00A05BA8" w:rsidRPr="00ED55B9" w14:paraId="7FCEC68B" w14:textId="44139421" w:rsidTr="00A05BA8">
        <w:trPr>
          <w:trHeight w:val="327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  <w:textDirection w:val="btLr"/>
          </w:tcPr>
          <w:p w14:paraId="28325F0D" w14:textId="7BF54282" w:rsidR="00A05BA8" w:rsidRPr="00ED55B9" w:rsidRDefault="00A05BA8" w:rsidP="000E5C44">
            <w:pPr>
              <w:shd w:val="clear" w:color="auto" w:fill="D9D9D9" w:themeFill="background1" w:themeFillShade="D9"/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</w:tc>
        <w:tc>
          <w:tcPr>
            <w:tcW w:w="709" w:type="dxa"/>
            <w:vMerge/>
          </w:tcPr>
          <w:p w14:paraId="2F753DA8" w14:textId="77777777" w:rsidR="00A05BA8" w:rsidRPr="00ED55B9" w:rsidRDefault="00A05BA8" w:rsidP="000E5C44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2976" w:type="dxa"/>
            <w:vMerge/>
          </w:tcPr>
          <w:p w14:paraId="3FCB17E5" w14:textId="77777777" w:rsidR="00A05BA8" w:rsidRPr="00ED55B9" w:rsidRDefault="00A05BA8" w:rsidP="000E5C44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933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36C0776E" w14:textId="3AC36677" w:rsidR="00A05BA8" w:rsidRPr="00ED55B9" w:rsidRDefault="00A05BA8" w:rsidP="000E5C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Preparation for </w:t>
            </w:r>
            <w:r w:rsidR="00FA678E"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the </w:t>
            </w: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next class</w:t>
            </w: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</w:p>
          <w:p w14:paraId="6995E2EF" w14:textId="77777777" w:rsidR="00FE0639" w:rsidRDefault="00FE0639" w:rsidP="00FE0639">
            <w:pPr>
              <w:widowControl/>
              <w:rPr>
                <w:rFonts w:ascii="Perpetua" w:hAnsi="Perpetua" w:cs="Aparajita"/>
              </w:rPr>
            </w:pPr>
            <w:r w:rsidRPr="0020273E">
              <w:rPr>
                <w:rFonts w:ascii="Perpetua" w:hAnsi="Perpetua" w:cs="Aparajita"/>
              </w:rPr>
              <w:t xml:space="preserve">Read the </w:t>
            </w:r>
            <w:r>
              <w:rPr>
                <w:rFonts w:ascii="Perpetua" w:hAnsi="Perpetua" w:cs="Aparajita"/>
              </w:rPr>
              <w:t xml:space="preserve">article in </w:t>
            </w:r>
            <w:r w:rsidRPr="0020273E">
              <w:rPr>
                <w:rFonts w:ascii="Perpetua" w:hAnsi="Perpetua" w:cs="Aparajita"/>
                <w:i/>
              </w:rPr>
              <w:t>Critical Terms for Literary Study</w:t>
            </w:r>
            <w:r w:rsidRPr="0020273E">
              <w:rPr>
                <w:rFonts w:ascii="Perpetua" w:hAnsi="Perpetua" w:cs="Aparajita"/>
              </w:rPr>
              <w:t xml:space="preserve">, </w:t>
            </w:r>
            <w:r>
              <w:rPr>
                <w:rFonts w:ascii="Perpetua" w:hAnsi="Perpetua" w:cs="Aparajita"/>
              </w:rPr>
              <w:t>edited</w:t>
            </w:r>
            <w:r w:rsidRPr="0020273E">
              <w:rPr>
                <w:rFonts w:ascii="Perpetua" w:hAnsi="Perpetua" w:cs="Aparajita"/>
              </w:rPr>
              <w:t xml:space="preserve"> by </w:t>
            </w:r>
            <w:proofErr w:type="spellStart"/>
            <w:r w:rsidRPr="0020273E">
              <w:rPr>
                <w:rFonts w:ascii="Perpetua" w:hAnsi="Perpetua" w:cs="Aparajita"/>
              </w:rPr>
              <w:t>Lentricchia</w:t>
            </w:r>
            <w:proofErr w:type="spellEnd"/>
            <w:r w:rsidRPr="0020273E">
              <w:rPr>
                <w:rFonts w:ascii="Perpetua" w:hAnsi="Perpetua" w:cs="Aparajita"/>
              </w:rPr>
              <w:t xml:space="preserve"> and McLaughlin,</w:t>
            </w:r>
            <w:r>
              <w:rPr>
                <w:rFonts w:ascii="Perpetua" w:hAnsi="Perpetua" w:cs="Aparajita"/>
              </w:rPr>
              <w:t xml:space="preserve"> that is indicated in the column to the left of the next class.</w:t>
            </w:r>
          </w:p>
          <w:p w14:paraId="1E27AF28" w14:textId="77777777" w:rsidR="00CE2583" w:rsidRDefault="00CE2583" w:rsidP="00FE0639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</w:rPr>
            </w:pPr>
          </w:p>
          <w:p w14:paraId="7234AABF" w14:textId="6D818DBE" w:rsidR="000672B3" w:rsidRPr="00FE0639" w:rsidRDefault="00FE0639" w:rsidP="00FE0639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lang w:val="en-GB"/>
              </w:rPr>
            </w:pPr>
            <w:r>
              <w:rPr>
                <w:rFonts w:ascii="Perpetua" w:hAnsi="Perpetua" w:cs="Aparajita"/>
              </w:rPr>
              <w:t xml:space="preserve">Read also the chapters of </w:t>
            </w:r>
            <w:r w:rsidRPr="002B3E89">
              <w:rPr>
                <w:rFonts w:ascii="Perpetua" w:hAnsi="Perpetua" w:cs="Arial"/>
                <w:sz w:val="22"/>
                <w:szCs w:val="22"/>
              </w:rPr>
              <w:t xml:space="preserve">Belsey, </w:t>
            </w:r>
            <w:r w:rsidRPr="002B3E89">
              <w:rPr>
                <w:rFonts w:ascii="Perpetua" w:hAnsi="Perpetua" w:cs="Arial"/>
                <w:i/>
                <w:sz w:val="22"/>
                <w:szCs w:val="22"/>
              </w:rPr>
              <w:t>Critical Practice</w:t>
            </w:r>
            <w:r w:rsidRPr="002B3E89">
              <w:rPr>
                <w:rFonts w:ascii="Perpetua" w:hAnsi="Perpetua" w:cs="Arial"/>
                <w:sz w:val="22"/>
                <w:szCs w:val="22"/>
              </w:rPr>
              <w:t>,</w:t>
            </w:r>
            <w:r>
              <w:rPr>
                <w:rFonts w:ascii="Perpetua" w:hAnsi="Perpetua" w:cs="Arial"/>
                <w:sz w:val="22"/>
                <w:szCs w:val="22"/>
              </w:rPr>
              <w:t xml:space="preserve"> </w:t>
            </w:r>
            <w:r>
              <w:rPr>
                <w:rFonts w:ascii="Perpetua" w:hAnsi="Perpetua" w:cs="Aparajita"/>
              </w:rPr>
              <w:t xml:space="preserve">the chapters of Hall, </w:t>
            </w:r>
            <w:r>
              <w:rPr>
                <w:rFonts w:ascii="Perpetua" w:hAnsi="Perpetua" w:cs="Aparajita"/>
                <w:i/>
              </w:rPr>
              <w:t>Subjectivity</w:t>
            </w:r>
            <w:r>
              <w:rPr>
                <w:rFonts w:ascii="Perpetua" w:hAnsi="Perpetua" w:cs="Aparajita"/>
              </w:rPr>
              <w:t xml:space="preserve">, and the chapter of Punter, </w:t>
            </w:r>
            <w:r>
              <w:rPr>
                <w:rFonts w:ascii="Perpetua" w:hAnsi="Perpetua" w:cs="Aparajita"/>
                <w:i/>
              </w:rPr>
              <w:t>Metaphor</w:t>
            </w:r>
            <w:r>
              <w:rPr>
                <w:rFonts w:ascii="Perpetua" w:hAnsi="Perpetua" w:cs="Aparajita"/>
              </w:rPr>
              <w:t>, that are stipulated in the column to the left.</w:t>
            </w:r>
          </w:p>
          <w:p w14:paraId="368BD918" w14:textId="77777777" w:rsidR="00B26541" w:rsidRPr="00E9723E" w:rsidRDefault="00B26541" w:rsidP="002B3E89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1BF42226" w14:textId="2DF9205F" w:rsidR="00A05BA8" w:rsidRPr="00ED55B9" w:rsidRDefault="002B3E89" w:rsidP="002B3E89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  <w:t>Make notes</w:t>
            </w:r>
          </w:p>
        </w:tc>
        <w:tc>
          <w:tcPr>
            <w:tcW w:w="1276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58CAFD1A" w14:textId="570B7482" w:rsidR="00A05BA8" w:rsidRPr="00ED55B9" w:rsidRDefault="00CE2583" w:rsidP="000E5C44">
            <w:pPr>
              <w:tabs>
                <w:tab w:val="left" w:pos="840"/>
              </w:tabs>
              <w:rPr>
                <w:rFonts w:ascii="Perpetua" w:hAnsi="Perpetua" w:cs="Aparajita"/>
                <w:szCs w:val="24"/>
                <w:lang w:val="en-GB"/>
              </w:rPr>
            </w:pPr>
            <w:r w:rsidRPr="00CE2583">
              <w:rPr>
                <w:rFonts w:ascii="Perpetua" w:hAnsi="Perpetua" w:cs="Aparajita"/>
                <w:spacing w:val="-3"/>
                <w:sz w:val="18"/>
                <w:szCs w:val="18"/>
                <w:lang w:val="en-GB"/>
              </w:rPr>
              <w:t>PLANNING AND/OR DRAFTING OF SECOND ESSAY OR CREATIVE WRITTEN EXERCISE</w:t>
            </w:r>
            <w:r>
              <w:rPr>
                <w:rFonts w:ascii="Perpetua" w:hAnsi="Perpetua" w:cs="Aparajita"/>
                <w:spacing w:val="-3"/>
                <w:sz w:val="18"/>
                <w:szCs w:val="18"/>
                <w:lang w:val="en-GB"/>
              </w:rPr>
              <w:t>.</w:t>
            </w:r>
          </w:p>
        </w:tc>
      </w:tr>
      <w:tr w:rsidR="00A05BA8" w:rsidRPr="00ED55B9" w14:paraId="2EC5A340" w14:textId="67EA0F60" w:rsidTr="006C1E69">
        <w:trPr>
          <w:trHeight w:val="696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  <w:textDirection w:val="btLr"/>
          </w:tcPr>
          <w:p w14:paraId="3AA3D249" w14:textId="2F5EBB2A" w:rsidR="00A05BA8" w:rsidRPr="00ED55B9" w:rsidRDefault="00A05BA8" w:rsidP="000E5C44">
            <w:pPr>
              <w:shd w:val="clear" w:color="auto" w:fill="D9D9D9" w:themeFill="background1" w:themeFillShade="D9"/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</w:tc>
        <w:tc>
          <w:tcPr>
            <w:tcW w:w="709" w:type="dxa"/>
            <w:vMerge w:val="restart"/>
            <w:shd w:val="clear" w:color="auto" w:fill="B8CCE4" w:themeFill="accent1" w:themeFillTint="66"/>
          </w:tcPr>
          <w:p w14:paraId="3B75580C" w14:textId="77777777" w:rsidR="00DA40FA" w:rsidRDefault="00A05BA8" w:rsidP="000E5C44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>Tues</w:t>
            </w:r>
          </w:p>
          <w:p w14:paraId="072D5CC6" w14:textId="299D7963" w:rsidR="00DA40FA" w:rsidRDefault="00FE0639" w:rsidP="000E5C44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1</w:t>
            </w:r>
            <w:r w:rsidR="002C3B71">
              <w:rPr>
                <w:rFonts w:ascii="Perpetua" w:hAnsi="Perpetua" w:cs="Aparajita"/>
                <w:spacing w:val="-3"/>
                <w:szCs w:val="24"/>
                <w:lang w:val="en-GB"/>
              </w:rPr>
              <w:t>3</w:t>
            </w:r>
          </w:p>
          <w:p w14:paraId="08A10F60" w14:textId="77777777" w:rsidR="002C3B71" w:rsidRDefault="002C3B71" w:rsidP="000E5C44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Jan</w:t>
            </w:r>
          </w:p>
          <w:p w14:paraId="5AEABA47" w14:textId="77777777" w:rsidR="002C3B71" w:rsidRDefault="002C3B71" w:rsidP="000E5C44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39C703E0" w14:textId="406DE98B" w:rsidR="00A05BA8" w:rsidRPr="00ED55B9" w:rsidRDefault="002C3B71" w:rsidP="000E5C44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Teifi B</w:t>
            </w:r>
            <w:r w:rsidR="00A05BA8"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</w:p>
        </w:tc>
        <w:tc>
          <w:tcPr>
            <w:tcW w:w="2976" w:type="dxa"/>
            <w:vMerge w:val="restart"/>
            <w:shd w:val="clear" w:color="auto" w:fill="B8CCE4" w:themeFill="accent1" w:themeFillTint="66"/>
          </w:tcPr>
          <w:p w14:paraId="161F1EAF" w14:textId="52260163" w:rsidR="00FE0639" w:rsidRDefault="00FE0639" w:rsidP="00FE0639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rial"/>
                <w:sz w:val="22"/>
                <w:szCs w:val="22"/>
              </w:rPr>
            </w:pPr>
            <w:r w:rsidRPr="00D61BC2">
              <w:rPr>
                <w:rFonts w:ascii="Perpetua" w:hAnsi="Perpetua" w:cs="Arial"/>
                <w:sz w:val="22"/>
                <w:szCs w:val="22"/>
              </w:rPr>
              <w:t xml:space="preserve">Frank Lentricchia and Thomas McLaughlin, eds, </w:t>
            </w:r>
            <w:r w:rsidRPr="00D61BC2">
              <w:rPr>
                <w:rFonts w:ascii="Perpetua" w:hAnsi="Perpetua" w:cs="Arial"/>
                <w:i/>
                <w:sz w:val="22"/>
                <w:szCs w:val="22"/>
              </w:rPr>
              <w:t>Critical Terms for Literary Study</w:t>
            </w:r>
            <w:r w:rsidRPr="00D61BC2">
              <w:rPr>
                <w:rFonts w:ascii="Perpetua" w:hAnsi="Perpetua" w:cs="Arial"/>
                <w:sz w:val="22"/>
                <w:szCs w:val="22"/>
              </w:rPr>
              <w:t xml:space="preserve">, 2nd </w:t>
            </w:r>
            <w:proofErr w:type="spellStart"/>
            <w:r w:rsidRPr="00D61BC2">
              <w:rPr>
                <w:rFonts w:ascii="Perpetua" w:hAnsi="Perpetua" w:cs="Arial"/>
                <w:sz w:val="22"/>
                <w:szCs w:val="22"/>
              </w:rPr>
              <w:t>edn</w:t>
            </w:r>
            <w:proofErr w:type="spellEnd"/>
            <w:r w:rsidRPr="00D61BC2">
              <w:rPr>
                <w:rFonts w:ascii="Perpetua" w:hAnsi="Perpetua" w:cs="Arial"/>
                <w:sz w:val="22"/>
                <w:szCs w:val="22"/>
              </w:rPr>
              <w:t xml:space="preserve"> (Chicago: Chicago University Press, 1995)</w:t>
            </w:r>
            <w:r>
              <w:rPr>
                <w:rFonts w:ascii="Perpetua" w:hAnsi="Perpetua" w:cs="Arial"/>
                <w:sz w:val="22"/>
                <w:szCs w:val="22"/>
              </w:rPr>
              <w:t>. Read the essay:</w:t>
            </w:r>
            <w:r w:rsidR="00CE2583">
              <w:rPr>
                <w:rFonts w:ascii="Perpetua" w:hAnsi="Perpetua" w:cs="Arial"/>
                <w:sz w:val="22"/>
                <w:szCs w:val="22"/>
              </w:rPr>
              <w:t xml:space="preserve"> </w:t>
            </w:r>
            <w:r>
              <w:rPr>
                <w:rFonts w:ascii="Perpetua" w:hAnsi="Perpetua" w:cs="Arial"/>
                <w:sz w:val="22"/>
                <w:szCs w:val="22"/>
              </w:rPr>
              <w:t>11. Unconscious.</w:t>
            </w:r>
          </w:p>
          <w:p w14:paraId="42E8DAB1" w14:textId="77777777" w:rsidR="00FE0639" w:rsidRDefault="00FE0639" w:rsidP="00FE0639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rial"/>
                <w:sz w:val="22"/>
                <w:szCs w:val="22"/>
              </w:rPr>
            </w:pPr>
          </w:p>
          <w:p w14:paraId="7A1A9E33" w14:textId="77777777" w:rsidR="00FE0639" w:rsidRDefault="00FE0639" w:rsidP="00FE0639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rial"/>
                <w:sz w:val="22"/>
                <w:szCs w:val="22"/>
              </w:rPr>
            </w:pPr>
            <w:r w:rsidRPr="006E54A2">
              <w:rPr>
                <w:rFonts w:ascii="Perpetua" w:hAnsi="Perpetua" w:cs="Arial"/>
                <w:sz w:val="22"/>
                <w:szCs w:val="22"/>
              </w:rPr>
              <w:lastRenderedPageBreak/>
              <w:t xml:space="preserve">Donald E. Hall, </w:t>
            </w:r>
            <w:r w:rsidRPr="006E54A2">
              <w:rPr>
                <w:rFonts w:ascii="Perpetua" w:hAnsi="Perpetua" w:cs="Arial"/>
                <w:i/>
                <w:sz w:val="22"/>
                <w:szCs w:val="22"/>
              </w:rPr>
              <w:t>Subjectivity</w:t>
            </w:r>
            <w:r w:rsidRPr="006E54A2">
              <w:rPr>
                <w:rFonts w:ascii="Perpetua" w:hAnsi="Perpetua" w:cs="Arial"/>
                <w:sz w:val="22"/>
                <w:szCs w:val="22"/>
              </w:rPr>
              <w:t>, New Critical Idiom series (London: Routledge, 2004)</w:t>
            </w:r>
            <w:r>
              <w:rPr>
                <w:rFonts w:ascii="Perpetua" w:hAnsi="Perpetua" w:cs="Arial"/>
                <w:sz w:val="22"/>
                <w:szCs w:val="22"/>
              </w:rPr>
              <w:t>. Read the Introduction and Chapters 2-3 (pp. 1-15, 32-117).</w:t>
            </w:r>
          </w:p>
          <w:p w14:paraId="6A340BED" w14:textId="77777777" w:rsidR="00FE0639" w:rsidRDefault="00FE0639" w:rsidP="00FE0639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rial"/>
                <w:sz w:val="22"/>
                <w:szCs w:val="22"/>
              </w:rPr>
            </w:pPr>
          </w:p>
          <w:p w14:paraId="69BA779C" w14:textId="77777777" w:rsidR="00FE0639" w:rsidRDefault="00FE0639" w:rsidP="00FE0639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bCs/>
                <w:sz w:val="22"/>
                <w:szCs w:val="22"/>
                <w:lang w:val="en-GB"/>
              </w:rPr>
            </w:pPr>
            <w:r w:rsidRPr="00D61BC2">
              <w:rPr>
                <w:rFonts w:ascii="Perpetua" w:hAnsi="Perpetua" w:cs="Aparajita"/>
                <w:bCs/>
                <w:sz w:val="22"/>
                <w:szCs w:val="22"/>
                <w:lang w:val="en-GB"/>
              </w:rPr>
              <w:t xml:space="preserve">David Punter, </w:t>
            </w:r>
            <w:r>
              <w:rPr>
                <w:rFonts w:ascii="Perpetua" w:hAnsi="Perpetua" w:cs="Aparajita"/>
                <w:bCs/>
                <w:i/>
                <w:sz w:val="22"/>
                <w:szCs w:val="22"/>
                <w:lang w:val="en-GB"/>
              </w:rPr>
              <w:t>Metaphor</w:t>
            </w:r>
            <w:r>
              <w:rPr>
                <w:rFonts w:ascii="Perpetua" w:hAnsi="Perpetua" w:cs="Aparajita"/>
                <w:bCs/>
                <w:sz w:val="22"/>
                <w:szCs w:val="22"/>
                <w:lang w:val="en-GB"/>
              </w:rPr>
              <w:t>, New Critical Idiom series (London: Routledge, 2007). Read Chapter 5: ‘Metaphor and Psychoanalysis’ (pp. 72-86).</w:t>
            </w:r>
          </w:p>
          <w:p w14:paraId="318B86D2" w14:textId="77777777" w:rsidR="00FE0639" w:rsidRDefault="00FE0639" w:rsidP="00FE0639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bCs/>
                <w:sz w:val="22"/>
                <w:szCs w:val="22"/>
                <w:lang w:val="en-GB"/>
              </w:rPr>
            </w:pPr>
          </w:p>
          <w:p w14:paraId="654C7529" w14:textId="50BFF663" w:rsidR="00A05BA8" w:rsidRPr="00ED55B9" w:rsidRDefault="00FE0639" w:rsidP="00FE0639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2B3E89">
              <w:rPr>
                <w:rFonts w:ascii="Perpetua" w:hAnsi="Perpetua" w:cs="Arial"/>
                <w:sz w:val="22"/>
                <w:szCs w:val="22"/>
              </w:rPr>
              <w:t xml:space="preserve">Catherine Belsey, </w:t>
            </w:r>
            <w:r w:rsidRPr="002B3E89">
              <w:rPr>
                <w:rFonts w:ascii="Perpetua" w:hAnsi="Perpetua" w:cs="Arial"/>
                <w:i/>
                <w:sz w:val="22"/>
                <w:szCs w:val="22"/>
              </w:rPr>
              <w:t>Critical Practice</w:t>
            </w:r>
            <w:r w:rsidRPr="002B3E89">
              <w:rPr>
                <w:rFonts w:ascii="Perpetua" w:hAnsi="Perpetua" w:cs="Arial"/>
                <w:sz w:val="22"/>
                <w:szCs w:val="22"/>
              </w:rPr>
              <w:t>, New Accents series (London: Routledge, 2002)</w:t>
            </w:r>
            <w:r>
              <w:rPr>
                <w:rFonts w:ascii="Perpetua" w:hAnsi="Perpetua" w:cs="Arial"/>
                <w:sz w:val="22"/>
                <w:szCs w:val="22"/>
              </w:rPr>
              <w:t>. Read Chapter 2.</w:t>
            </w:r>
          </w:p>
        </w:tc>
        <w:tc>
          <w:tcPr>
            <w:tcW w:w="9338" w:type="dxa"/>
            <w:tcBorders>
              <w:right w:val="single" w:sz="18" w:space="0" w:color="auto"/>
            </w:tcBorders>
            <w:shd w:val="clear" w:color="auto" w:fill="B8CCE4" w:themeFill="accent1" w:themeFillTint="66"/>
          </w:tcPr>
          <w:p w14:paraId="439918A3" w14:textId="77777777" w:rsidR="00CE2583" w:rsidRDefault="00CE2583" w:rsidP="00FE0639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</w:p>
          <w:p w14:paraId="672A8D8A" w14:textId="73775231" w:rsidR="00FE0639" w:rsidRPr="00ED55B9" w:rsidRDefault="00FE0639" w:rsidP="00FE0639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LECTURE</w:t>
            </w:r>
          </w:p>
          <w:p w14:paraId="6684C7DD" w14:textId="77777777" w:rsidR="00FE0639" w:rsidRDefault="00FE0639" w:rsidP="00FE0639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SUBJECTIVITY (3) :</w:t>
            </w:r>
          </w:p>
          <w:p w14:paraId="0EF4563C" w14:textId="77777777" w:rsidR="00FE0639" w:rsidRPr="00ED55B9" w:rsidRDefault="00FE0639" w:rsidP="00FE0639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Language, Structuralism, Figurative Language, Rhetoric, Psychoanalysis and Narrative</w:t>
            </w:r>
          </w:p>
          <w:p w14:paraId="4E9CF351" w14:textId="77777777" w:rsidR="00FE0639" w:rsidRDefault="00FE0639" w:rsidP="00FE0639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</w:rPr>
            </w:pPr>
          </w:p>
          <w:p w14:paraId="762F5B1D" w14:textId="77777777" w:rsidR="00FE0639" w:rsidRPr="00ED55B9" w:rsidRDefault="00FE0639" w:rsidP="00FE0639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EXERCISE</w:t>
            </w:r>
          </w:p>
          <w:p w14:paraId="11C76EEF" w14:textId="77777777" w:rsidR="00FE0639" w:rsidRDefault="00FE0639" w:rsidP="00FE0639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lastRenderedPageBreak/>
              <w:t xml:space="preserve">IN PAIRS you will be asked to 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read closely and comment on specific aspects of</w:t>
            </w:r>
            <w:r w:rsidRPr="002249EB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  <w:r w:rsidRPr="002249EB"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  <w:t>Tomorrow in the Battle Think on Me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. These aspects will correspond to the critical terms and topics discussed in the lecture.</w:t>
            </w:r>
          </w:p>
          <w:p w14:paraId="2AF782FE" w14:textId="77777777" w:rsidR="00FE0639" w:rsidRDefault="00FE0639" w:rsidP="00FE0639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74691EA4" w14:textId="77777777" w:rsidR="00FE0639" w:rsidRPr="00ED55B9" w:rsidRDefault="00FE0639" w:rsidP="00FE0639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bCs/>
                <w:sz w:val="22"/>
                <w:szCs w:val="22"/>
                <w:lang w:val="en-GB"/>
              </w:rPr>
            </w:pPr>
            <w:r w:rsidRPr="00ED55B9">
              <w:rPr>
                <w:rFonts w:ascii="Perpetua" w:hAnsi="Perpetua" w:cs="Aparajita"/>
                <w:b/>
                <w:bCs/>
                <w:sz w:val="22"/>
                <w:szCs w:val="22"/>
                <w:lang w:val="en-GB"/>
              </w:rPr>
              <w:t>SEMINAR</w:t>
            </w:r>
          </w:p>
          <w:p w14:paraId="7FC967A5" w14:textId="77777777" w:rsidR="00FE0639" w:rsidRPr="00ED55B9" w:rsidRDefault="00FE0639" w:rsidP="00FE0639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</w:rPr>
            </w:pPr>
            <w:r w:rsidRPr="00ED55B9">
              <w:rPr>
                <w:rFonts w:ascii="Perpetua" w:hAnsi="Perpetua" w:cs="Aparajita"/>
                <w:bCs/>
                <w:szCs w:val="24"/>
                <w:lang w:val="en-GB"/>
              </w:rPr>
              <w:t>Students lead discussion by reporting on their work on the exercise.</w:t>
            </w:r>
          </w:p>
          <w:p w14:paraId="0843DEC3" w14:textId="6D26BA1A" w:rsidR="00C8260B" w:rsidRPr="00FE0639" w:rsidRDefault="00C8260B" w:rsidP="002249EB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u w:val="single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14:paraId="195CCB24" w14:textId="77777777" w:rsidR="00A05BA8" w:rsidRPr="00ED55B9" w:rsidRDefault="00A05BA8" w:rsidP="000E5C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</w:tr>
      <w:tr w:rsidR="00A05BA8" w:rsidRPr="00ED55B9" w14:paraId="7FB31543" w14:textId="17E9E1D2" w:rsidTr="00A05BA8">
        <w:trPr>
          <w:trHeight w:val="696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  <w:textDirection w:val="btLr"/>
          </w:tcPr>
          <w:p w14:paraId="6F14A1DE" w14:textId="2D9F6A76" w:rsidR="00A05BA8" w:rsidRPr="00ED55B9" w:rsidRDefault="00A05BA8" w:rsidP="000E5C44">
            <w:pPr>
              <w:shd w:val="clear" w:color="auto" w:fill="D9D9D9" w:themeFill="background1" w:themeFillShade="D9"/>
              <w:tabs>
                <w:tab w:val="left" w:pos="-720"/>
                <w:tab w:val="left" w:pos="0"/>
              </w:tabs>
              <w:suppressAutoHyphens/>
              <w:spacing w:after="141"/>
              <w:ind w:left="113" w:right="113"/>
              <w:jc w:val="center"/>
              <w:rPr>
                <w:rFonts w:ascii="Perpetua" w:hAnsi="Perpetua" w:cs="Aparajita"/>
                <w:spacing w:val="-3"/>
                <w:szCs w:val="24"/>
                <w:u w:val="single"/>
                <w:lang w:val="en-GB"/>
              </w:rPr>
            </w:pPr>
          </w:p>
        </w:tc>
        <w:tc>
          <w:tcPr>
            <w:tcW w:w="709" w:type="dxa"/>
            <w:vMerge/>
          </w:tcPr>
          <w:p w14:paraId="0592B6C4" w14:textId="77777777" w:rsidR="00A05BA8" w:rsidRPr="00ED55B9" w:rsidRDefault="00A05BA8" w:rsidP="000E5C44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2976" w:type="dxa"/>
            <w:vMerge/>
          </w:tcPr>
          <w:p w14:paraId="687A2D15" w14:textId="77777777" w:rsidR="00A05BA8" w:rsidRPr="00ED55B9" w:rsidRDefault="00A05BA8" w:rsidP="000E5C44">
            <w:pPr>
              <w:tabs>
                <w:tab w:val="left" w:pos="-720"/>
                <w:tab w:val="left" w:pos="0"/>
              </w:tabs>
              <w:suppressAutoHyphens/>
              <w:ind w:left="6" w:hanging="12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</w:tc>
        <w:tc>
          <w:tcPr>
            <w:tcW w:w="10614" w:type="dxa"/>
            <w:gridSpan w:val="2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49E3594F" w14:textId="77777777" w:rsidR="00FE0639" w:rsidRDefault="00FE0639" w:rsidP="000E5C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</w:p>
          <w:p w14:paraId="7DC4B88C" w14:textId="156474D9" w:rsidR="00A05BA8" w:rsidRPr="00ED55B9" w:rsidRDefault="00A05BA8" w:rsidP="000E5C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Preparation for </w:t>
            </w:r>
            <w:r w:rsidR="00FA678E"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the </w:t>
            </w: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next class</w:t>
            </w: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</w:p>
          <w:p w14:paraId="5496C716" w14:textId="77777777" w:rsidR="00FE0639" w:rsidRDefault="00FE0639" w:rsidP="00FE0639">
            <w:pPr>
              <w:widowControl/>
              <w:rPr>
                <w:rFonts w:ascii="Perpetua" w:hAnsi="Perpetua" w:cs="Aparajita"/>
              </w:rPr>
            </w:pPr>
            <w:r w:rsidRPr="0020273E">
              <w:rPr>
                <w:rFonts w:ascii="Perpetua" w:hAnsi="Perpetua" w:cs="Aparajita"/>
              </w:rPr>
              <w:t xml:space="preserve">Read the </w:t>
            </w:r>
            <w:r>
              <w:rPr>
                <w:rFonts w:ascii="Perpetua" w:hAnsi="Perpetua" w:cs="Aparajita"/>
              </w:rPr>
              <w:t xml:space="preserve">essays in </w:t>
            </w:r>
            <w:r w:rsidRPr="0020273E">
              <w:rPr>
                <w:rFonts w:ascii="Perpetua" w:hAnsi="Perpetua" w:cs="Aparajita"/>
                <w:i/>
              </w:rPr>
              <w:t>Critical Terms for Literary Study</w:t>
            </w:r>
            <w:r w:rsidRPr="0020273E">
              <w:rPr>
                <w:rFonts w:ascii="Perpetua" w:hAnsi="Perpetua" w:cs="Aparajita"/>
              </w:rPr>
              <w:t xml:space="preserve">, </w:t>
            </w:r>
            <w:r>
              <w:rPr>
                <w:rFonts w:ascii="Perpetua" w:hAnsi="Perpetua" w:cs="Aparajita"/>
              </w:rPr>
              <w:t>edited</w:t>
            </w:r>
            <w:r w:rsidRPr="0020273E">
              <w:rPr>
                <w:rFonts w:ascii="Perpetua" w:hAnsi="Perpetua" w:cs="Aparajita"/>
              </w:rPr>
              <w:t xml:space="preserve"> by </w:t>
            </w:r>
            <w:proofErr w:type="spellStart"/>
            <w:r w:rsidRPr="0020273E">
              <w:rPr>
                <w:rFonts w:ascii="Perpetua" w:hAnsi="Perpetua" w:cs="Aparajita"/>
              </w:rPr>
              <w:t>Lentricchia</w:t>
            </w:r>
            <w:proofErr w:type="spellEnd"/>
            <w:r w:rsidRPr="0020273E">
              <w:rPr>
                <w:rFonts w:ascii="Perpetua" w:hAnsi="Perpetua" w:cs="Aparajita"/>
              </w:rPr>
              <w:t xml:space="preserve"> and McLaughlin,</w:t>
            </w:r>
            <w:r>
              <w:rPr>
                <w:rFonts w:ascii="Perpetua" w:hAnsi="Perpetua" w:cs="Aparajita"/>
              </w:rPr>
              <w:t xml:space="preserve"> that are indicated in the column to the left of tomorrow’s class.</w:t>
            </w:r>
          </w:p>
          <w:p w14:paraId="37606F42" w14:textId="77777777" w:rsidR="00FE0639" w:rsidRPr="00E9723E" w:rsidRDefault="00FE0639" w:rsidP="00FE0639">
            <w:pPr>
              <w:widowControl/>
              <w:rPr>
                <w:rFonts w:ascii="Perpetua" w:hAnsi="Perpetua" w:cs="Aparajita"/>
                <w:szCs w:val="24"/>
              </w:rPr>
            </w:pPr>
            <w:r w:rsidRPr="00E9723E">
              <w:rPr>
                <w:rFonts w:ascii="Perpetua" w:hAnsi="Perpetua" w:cs="Aparajita"/>
                <w:szCs w:val="24"/>
              </w:rPr>
              <w:t xml:space="preserve"> </w:t>
            </w:r>
          </w:p>
          <w:p w14:paraId="09990FC5" w14:textId="77777777" w:rsidR="00FE0639" w:rsidRPr="00E9723E" w:rsidRDefault="00FE0639" w:rsidP="00FE0639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zCs w:val="24"/>
              </w:rPr>
            </w:pPr>
            <w:r w:rsidRPr="00E9723E">
              <w:rPr>
                <w:rFonts w:ascii="Perpetua" w:hAnsi="Perpetua" w:cs="Aparajita"/>
                <w:szCs w:val="24"/>
              </w:rPr>
              <w:t xml:space="preserve">Read also the chapters of </w:t>
            </w:r>
            <w:r w:rsidRPr="00E9723E">
              <w:rPr>
                <w:rFonts w:ascii="Perpetua" w:hAnsi="Perpetua" w:cs="Arial"/>
                <w:szCs w:val="24"/>
              </w:rPr>
              <w:t xml:space="preserve">Belsey, </w:t>
            </w:r>
            <w:r w:rsidRPr="00E9723E">
              <w:rPr>
                <w:rFonts w:ascii="Perpetua" w:hAnsi="Perpetua" w:cs="Arial"/>
                <w:i/>
                <w:szCs w:val="24"/>
              </w:rPr>
              <w:t>Critical Practice</w:t>
            </w:r>
            <w:r w:rsidRPr="00E9723E">
              <w:rPr>
                <w:rFonts w:ascii="Perpetua" w:hAnsi="Perpetua" w:cs="Arial"/>
                <w:szCs w:val="24"/>
              </w:rPr>
              <w:t xml:space="preserve">, </w:t>
            </w:r>
            <w:r w:rsidRPr="00E9723E">
              <w:rPr>
                <w:rFonts w:ascii="Perpetua" w:hAnsi="Perpetua" w:cs="Aparajita"/>
                <w:szCs w:val="24"/>
              </w:rPr>
              <w:t>that are stipulated in the column to the left.</w:t>
            </w:r>
          </w:p>
          <w:p w14:paraId="2A994272" w14:textId="77777777" w:rsidR="00FE0639" w:rsidRDefault="00FE0639" w:rsidP="00E9723E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0289028B" w14:textId="7BE5667A" w:rsidR="00A05BA8" w:rsidRPr="00ED55B9" w:rsidRDefault="00054B57" w:rsidP="00E9723E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>PLANNING AND/OR DRAFTING OF</w:t>
            </w:r>
            <w:r w:rsidR="00FA678E"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SECOND ESSAY</w:t>
            </w:r>
            <w:r w:rsidR="00E9723E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OR CREATIVE WRITTEN EXERCISE</w:t>
            </w: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>, WHICH IS DUE NEXT SUNDAY</w:t>
            </w:r>
          </w:p>
        </w:tc>
      </w:tr>
      <w:tr w:rsidR="001417A9" w:rsidRPr="00ED55B9" w14:paraId="6C0B205D" w14:textId="77777777" w:rsidTr="001417A9">
        <w:trPr>
          <w:trHeight w:val="696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593E10BD" w14:textId="77777777" w:rsidR="001417A9" w:rsidRPr="00ED55B9" w:rsidRDefault="001417A9" w:rsidP="000E5C44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</w:p>
        </w:tc>
        <w:tc>
          <w:tcPr>
            <w:tcW w:w="709" w:type="dxa"/>
            <w:shd w:val="clear" w:color="auto" w:fill="B8CCE4" w:themeFill="accent1" w:themeFillTint="66"/>
          </w:tcPr>
          <w:p w14:paraId="6184959C" w14:textId="620033F7" w:rsidR="001417A9" w:rsidRDefault="001417A9" w:rsidP="000E5C44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>Fri</w:t>
            </w:r>
          </w:p>
          <w:p w14:paraId="7A7AEB13" w14:textId="3B16028C" w:rsidR="00DA40FA" w:rsidRDefault="002C3B71" w:rsidP="000E5C44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16</w:t>
            </w:r>
          </w:p>
          <w:p w14:paraId="25F74397" w14:textId="77777777" w:rsidR="00DA40FA" w:rsidRDefault="002C3B71" w:rsidP="000E5C44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Jan</w:t>
            </w:r>
          </w:p>
          <w:p w14:paraId="0E9CE692" w14:textId="77777777" w:rsidR="002C3B71" w:rsidRDefault="002C3B71" w:rsidP="000E5C44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3D14F8E7" w14:textId="5744D004" w:rsidR="002C3B71" w:rsidRPr="00ED55B9" w:rsidRDefault="002C3B71" w:rsidP="000E5C44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CJ7</w:t>
            </w:r>
          </w:p>
        </w:tc>
        <w:tc>
          <w:tcPr>
            <w:tcW w:w="2976" w:type="dxa"/>
            <w:shd w:val="clear" w:color="auto" w:fill="B8CCE4" w:themeFill="accent1" w:themeFillTint="66"/>
          </w:tcPr>
          <w:p w14:paraId="535E849E" w14:textId="77777777" w:rsidR="00FE0639" w:rsidRPr="00FE0639" w:rsidRDefault="00FE0639" w:rsidP="00FE0639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</w:pPr>
            <w:r w:rsidRPr="00FE0639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 xml:space="preserve">Frank Lentricchia and Thomas McLaughlin, eds, Critical Terms for Literary Study, 2nd </w:t>
            </w:r>
            <w:proofErr w:type="spellStart"/>
            <w:r w:rsidRPr="00FE0639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edn</w:t>
            </w:r>
            <w:proofErr w:type="spellEnd"/>
            <w:r w:rsidRPr="00FE0639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 xml:space="preserve"> (Chicago: Chicago University Press, 1995). Read the following essays: </w:t>
            </w:r>
          </w:p>
          <w:p w14:paraId="6C128C8B" w14:textId="77777777" w:rsidR="00FE0639" w:rsidRPr="00FE0639" w:rsidRDefault="00FE0639" w:rsidP="00FE0639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</w:pPr>
            <w:r w:rsidRPr="00FE0639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 xml:space="preserve">19. Gender; 22. Ideology; </w:t>
            </w:r>
          </w:p>
          <w:p w14:paraId="1EA6A6F6" w14:textId="77777777" w:rsidR="00FE0639" w:rsidRPr="00FE0639" w:rsidRDefault="00FE0639" w:rsidP="00FE0639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</w:pPr>
            <w:r w:rsidRPr="00FE0639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26. Desire; 28. Class.</w:t>
            </w:r>
          </w:p>
          <w:p w14:paraId="7A5FE595" w14:textId="77777777" w:rsidR="00FE0639" w:rsidRPr="00FE0639" w:rsidRDefault="00FE0639" w:rsidP="00FE0639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</w:pPr>
          </w:p>
          <w:p w14:paraId="689D9261" w14:textId="4BF78A80" w:rsidR="001417A9" w:rsidRPr="00ED55B9" w:rsidRDefault="00FE0639" w:rsidP="00FE0639">
            <w:pPr>
              <w:tabs>
                <w:tab w:val="left" w:pos="-720"/>
              </w:tabs>
              <w:suppressAutoHyphens/>
              <w:ind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FE0639">
              <w:rPr>
                <w:rFonts w:ascii="Perpetua" w:hAnsi="Perpetua" w:cs="Aparajita"/>
                <w:spacing w:val="-3"/>
                <w:sz w:val="22"/>
                <w:szCs w:val="22"/>
                <w:lang w:val="en-GB"/>
              </w:rPr>
              <w:t>Catherine Belsey, Critical Practice, New Accents series (London: Routledge, 2002). Read Chapters 3-4.</w:t>
            </w:r>
          </w:p>
        </w:tc>
        <w:tc>
          <w:tcPr>
            <w:tcW w:w="10614" w:type="dxa"/>
            <w:gridSpan w:val="2"/>
            <w:tcBorders>
              <w:right w:val="single" w:sz="18" w:space="0" w:color="auto"/>
            </w:tcBorders>
            <w:shd w:val="clear" w:color="auto" w:fill="B8CCE4" w:themeFill="accent1" w:themeFillTint="66"/>
          </w:tcPr>
          <w:p w14:paraId="4261226A" w14:textId="77777777" w:rsidR="001417A9" w:rsidRPr="00ED55B9" w:rsidRDefault="001417A9" w:rsidP="001417A9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</w:p>
          <w:p w14:paraId="01BE73E8" w14:textId="77777777" w:rsidR="00D1336B" w:rsidRPr="00ED55B9" w:rsidRDefault="00D1336B" w:rsidP="00D1336B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LECTURE</w:t>
            </w:r>
          </w:p>
          <w:p w14:paraId="02713386" w14:textId="77777777" w:rsidR="00D1336B" w:rsidRDefault="00D1336B" w:rsidP="00D1336B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SUBJECTIVITY (4) :</w:t>
            </w:r>
          </w:p>
          <w:p w14:paraId="4BD23D8D" w14:textId="77777777" w:rsidR="00D1336B" w:rsidRPr="00ED55B9" w:rsidRDefault="00D1336B" w:rsidP="00D1336B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Gender, Sexuality, Feminism, Class, Ideological Theory, Otherness, Imagining the Consciousness and the Stories of Others</w:t>
            </w:r>
          </w:p>
          <w:p w14:paraId="5B901897" w14:textId="77777777" w:rsidR="00D1336B" w:rsidRDefault="00D1336B" w:rsidP="00D1336B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</w:rPr>
            </w:pPr>
          </w:p>
          <w:p w14:paraId="420C5144" w14:textId="77777777" w:rsidR="00D1336B" w:rsidRPr="00ED55B9" w:rsidRDefault="00D1336B" w:rsidP="00D1336B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EXERCISE</w:t>
            </w:r>
          </w:p>
          <w:p w14:paraId="6D967392" w14:textId="77777777" w:rsidR="00D1336B" w:rsidRDefault="00D1336B" w:rsidP="00D1336B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IN PAIRS you will be asked to 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read closely and comment on specific aspects of</w:t>
            </w:r>
            <w:r w:rsidRPr="002249EB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  <w:r w:rsidRPr="002249EB"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  <w:t>Tomorrow in the Battle Think on Me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. These aspects will correspond to the critical terms and topics discussed in the lecture.</w:t>
            </w:r>
          </w:p>
          <w:p w14:paraId="3FDC8806" w14:textId="77777777" w:rsidR="00D1336B" w:rsidRDefault="00D1336B" w:rsidP="00D1336B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0A5B1BE2" w14:textId="77777777" w:rsidR="00D1336B" w:rsidRPr="00ED55B9" w:rsidRDefault="00D1336B" w:rsidP="00D1336B">
            <w:pPr>
              <w:tabs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bCs/>
                <w:sz w:val="22"/>
                <w:szCs w:val="22"/>
                <w:lang w:val="en-GB"/>
              </w:rPr>
            </w:pPr>
            <w:r w:rsidRPr="00ED55B9">
              <w:rPr>
                <w:rFonts w:ascii="Perpetua" w:hAnsi="Perpetua" w:cs="Aparajita"/>
                <w:b/>
                <w:bCs/>
                <w:sz w:val="22"/>
                <w:szCs w:val="22"/>
                <w:lang w:val="en-GB"/>
              </w:rPr>
              <w:t>SEMINAR</w:t>
            </w:r>
          </w:p>
          <w:p w14:paraId="64496E70" w14:textId="77777777" w:rsidR="00D1336B" w:rsidRPr="00ED55B9" w:rsidRDefault="00D1336B" w:rsidP="00D1336B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</w:rPr>
            </w:pPr>
            <w:r w:rsidRPr="00ED55B9">
              <w:rPr>
                <w:rFonts w:ascii="Perpetua" w:hAnsi="Perpetua" w:cs="Aparajita"/>
                <w:bCs/>
                <w:szCs w:val="24"/>
                <w:lang w:val="en-GB"/>
              </w:rPr>
              <w:t>Students lead discussion by reporting on their work on the exercise.</w:t>
            </w:r>
          </w:p>
          <w:p w14:paraId="000572A0" w14:textId="0A3AB509" w:rsidR="008B77CD" w:rsidRPr="00D1336B" w:rsidRDefault="008B77CD" w:rsidP="00F32A23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b/>
                <w:spacing w:val="-3"/>
                <w:szCs w:val="24"/>
              </w:rPr>
            </w:pPr>
          </w:p>
        </w:tc>
      </w:tr>
      <w:tr w:rsidR="00A05BA8" w:rsidRPr="00ED55B9" w14:paraId="3694CC15" w14:textId="421E46B5" w:rsidTr="00DB3AE8">
        <w:trPr>
          <w:trHeight w:val="822"/>
        </w:trPr>
        <w:tc>
          <w:tcPr>
            <w:tcW w:w="597" w:type="dxa"/>
            <w:vMerge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3F2A2561" w14:textId="77777777" w:rsidR="00A05BA8" w:rsidRPr="00ED55B9" w:rsidRDefault="00A05BA8" w:rsidP="000E5C44">
            <w:pPr>
              <w:tabs>
                <w:tab w:val="left" w:pos="-720"/>
                <w:tab w:val="left" w:pos="0"/>
              </w:tabs>
              <w:suppressAutoHyphens/>
              <w:spacing w:after="141"/>
              <w:jc w:val="center"/>
              <w:rPr>
                <w:rFonts w:ascii="Perpetua" w:hAnsi="Perpetua" w:cs="Aparajita"/>
                <w:i/>
                <w:spacing w:val="-3"/>
                <w:szCs w:val="24"/>
                <w:lang w:val="en-GB"/>
              </w:rPr>
            </w:pPr>
          </w:p>
        </w:tc>
        <w:tc>
          <w:tcPr>
            <w:tcW w:w="709" w:type="dxa"/>
            <w:shd w:val="clear" w:color="auto" w:fill="E5B8B7" w:themeFill="accent2" w:themeFillTint="66"/>
          </w:tcPr>
          <w:p w14:paraId="4EE8C0E5" w14:textId="37EFE02E" w:rsidR="00A05BA8" w:rsidRPr="00ED55B9" w:rsidRDefault="002C3B71" w:rsidP="001131F0">
            <w:pPr>
              <w:tabs>
                <w:tab w:val="left" w:pos="-720"/>
              </w:tabs>
              <w:suppressAutoHyphens/>
              <w:ind w:left="11" w:hanging="11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Sun</w:t>
            </w:r>
            <w:r w:rsidR="001131F0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  <w:r>
              <w:rPr>
                <w:rFonts w:ascii="Perpetua" w:hAnsi="Perpetua" w:cs="Aparajita"/>
                <w:spacing w:val="-3"/>
                <w:szCs w:val="24"/>
                <w:lang w:val="en-GB"/>
              </w:rPr>
              <w:t>18</w:t>
            </w:r>
            <w:r w:rsidR="00D1336B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 </w:t>
            </w:r>
            <w:r w:rsidR="00F251E9">
              <w:rPr>
                <w:rFonts w:ascii="Perpetua" w:hAnsi="Perpetua" w:cs="Aparajita"/>
                <w:spacing w:val="-3"/>
                <w:szCs w:val="24"/>
                <w:lang w:val="en-GB"/>
              </w:rPr>
              <w:t xml:space="preserve">Jan </w:t>
            </w:r>
          </w:p>
        </w:tc>
        <w:tc>
          <w:tcPr>
            <w:tcW w:w="2976" w:type="dxa"/>
            <w:shd w:val="clear" w:color="auto" w:fill="C00000"/>
          </w:tcPr>
          <w:p w14:paraId="738AAA95" w14:textId="5B100D92" w:rsidR="00A05BA8" w:rsidRPr="00ED55B9" w:rsidRDefault="00A05BA8" w:rsidP="000E5C44">
            <w:pPr>
              <w:tabs>
                <w:tab w:val="left" w:pos="-720"/>
              </w:tabs>
              <w:suppressAutoHyphens/>
              <w:ind w:left="18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</w:p>
          <w:p w14:paraId="523CF60B" w14:textId="6A5D34DD" w:rsidR="00A05BA8" w:rsidRPr="00ED55B9" w:rsidRDefault="00A05BA8" w:rsidP="000E5C44">
            <w:pPr>
              <w:tabs>
                <w:tab w:val="left" w:pos="-720"/>
              </w:tabs>
              <w:suppressAutoHyphens/>
              <w:ind w:left="18"/>
              <w:rPr>
                <w:rFonts w:ascii="Perpetua" w:hAnsi="Perpetua" w:cs="Aparajita"/>
                <w:spacing w:val="-3"/>
                <w:sz w:val="20"/>
                <w:szCs w:val="24"/>
                <w:lang w:val="en-GB"/>
              </w:rPr>
            </w:pPr>
          </w:p>
        </w:tc>
        <w:tc>
          <w:tcPr>
            <w:tcW w:w="10614" w:type="dxa"/>
            <w:gridSpan w:val="2"/>
            <w:tcBorders>
              <w:right w:val="single" w:sz="18" w:space="0" w:color="auto"/>
            </w:tcBorders>
            <w:shd w:val="clear" w:color="auto" w:fill="C00000"/>
          </w:tcPr>
          <w:p w14:paraId="1E0BFA92" w14:textId="77777777" w:rsidR="00A05BA8" w:rsidRPr="00ED55B9" w:rsidRDefault="00A05BA8" w:rsidP="000E5C44">
            <w:pPr>
              <w:tabs>
                <w:tab w:val="left" w:pos="-720"/>
                <w:tab w:val="left" w:pos="0"/>
              </w:tabs>
              <w:suppressAutoHyphens/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</w:pPr>
          </w:p>
          <w:p w14:paraId="1E8B66C5" w14:textId="2F2717AF" w:rsidR="00A05BA8" w:rsidRPr="00ED55B9" w:rsidRDefault="00A05BA8" w:rsidP="00251C1B">
            <w:pPr>
              <w:tabs>
                <w:tab w:val="left" w:pos="-720"/>
                <w:tab w:val="left" w:pos="0"/>
              </w:tabs>
              <w:suppressAutoHyphens/>
              <w:jc w:val="center"/>
              <w:rPr>
                <w:rFonts w:ascii="Perpetua" w:hAnsi="Perpetua" w:cs="Aparajita"/>
                <w:spacing w:val="-3"/>
                <w:szCs w:val="24"/>
                <w:lang w:val="en-GB"/>
              </w:rPr>
            </w:pP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SUBMIT SECOND ESSAY</w:t>
            </w:r>
            <w:r w:rsidR="00640C23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 OR CREATIVE WRITTEN EXERCISE</w:t>
            </w:r>
            <w:r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 BY </w:t>
            </w:r>
            <w:r w:rsidR="00CE2BBB"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11.</w:t>
            </w:r>
            <w:r w:rsidR="00251C1B"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>59</w:t>
            </w:r>
            <w:r w:rsidR="00CE2BBB" w:rsidRPr="00ED55B9">
              <w:rPr>
                <w:rFonts w:ascii="Perpetua" w:hAnsi="Perpetua" w:cs="Aparajita"/>
                <w:b/>
                <w:spacing w:val="-3"/>
                <w:szCs w:val="24"/>
                <w:lang w:val="en-GB"/>
              </w:rPr>
              <w:t xml:space="preserve"> PM</w:t>
            </w:r>
          </w:p>
        </w:tc>
      </w:tr>
    </w:tbl>
    <w:p w14:paraId="37C948BD" w14:textId="77777777" w:rsidR="001C0781" w:rsidRPr="00ED55B9" w:rsidRDefault="001C0781" w:rsidP="001C0781">
      <w:pPr>
        <w:tabs>
          <w:tab w:val="left" w:pos="-720"/>
          <w:tab w:val="left" w:pos="0"/>
        </w:tabs>
        <w:suppressAutoHyphens/>
        <w:spacing w:after="141"/>
        <w:rPr>
          <w:rFonts w:ascii="Perpetua" w:hAnsi="Perpetua" w:cs="Aparajita"/>
          <w:spacing w:val="-3"/>
          <w:szCs w:val="24"/>
          <w:lang w:val="en-GB"/>
        </w:rPr>
      </w:pPr>
    </w:p>
    <w:sectPr w:rsidR="001C0781" w:rsidRPr="00ED55B9" w:rsidSect="005A3899"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DAE30" w14:textId="77777777" w:rsidR="00DA40FA" w:rsidRDefault="00DA40FA" w:rsidP="00DA40FA">
      <w:r>
        <w:separator/>
      </w:r>
    </w:p>
  </w:endnote>
  <w:endnote w:type="continuationSeparator" w:id="0">
    <w:p w14:paraId="5A27D7F5" w14:textId="77777777" w:rsidR="00DA40FA" w:rsidRDefault="00DA40FA" w:rsidP="00DA4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Devanagari"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746C4" w14:textId="77777777" w:rsidR="00DA40FA" w:rsidRDefault="00DA40FA" w:rsidP="00DA40FA">
      <w:r>
        <w:separator/>
      </w:r>
    </w:p>
  </w:footnote>
  <w:footnote w:type="continuationSeparator" w:id="0">
    <w:p w14:paraId="47ADE8B7" w14:textId="77777777" w:rsidR="00DA40FA" w:rsidRDefault="00DA40FA" w:rsidP="00DA40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F3A73"/>
    <w:multiLevelType w:val="hybridMultilevel"/>
    <w:tmpl w:val="51CA02FA"/>
    <w:lvl w:ilvl="0" w:tplc="AAB698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A5D2C"/>
    <w:multiLevelType w:val="hybridMultilevel"/>
    <w:tmpl w:val="5FCCA80C"/>
    <w:lvl w:ilvl="0" w:tplc="4F62E47A">
      <w:start w:val="1"/>
      <w:numFmt w:val="lowerRoman"/>
      <w:lvlText w:val="(%1)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D50D5"/>
    <w:multiLevelType w:val="hybridMultilevel"/>
    <w:tmpl w:val="214A9F12"/>
    <w:lvl w:ilvl="0" w:tplc="A4E0CFD8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56DCE"/>
    <w:multiLevelType w:val="hybridMultilevel"/>
    <w:tmpl w:val="D8782F4E"/>
    <w:lvl w:ilvl="0" w:tplc="FFE20FFA">
      <w:start w:val="1"/>
      <w:numFmt w:val="lowerRoman"/>
      <w:lvlText w:val="(%1)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142D9"/>
    <w:multiLevelType w:val="hybridMultilevel"/>
    <w:tmpl w:val="31DC51FE"/>
    <w:lvl w:ilvl="0" w:tplc="FFE20FFA">
      <w:start w:val="1"/>
      <w:numFmt w:val="lowerRoman"/>
      <w:lvlText w:val="(%1)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E3E61"/>
    <w:multiLevelType w:val="hybridMultilevel"/>
    <w:tmpl w:val="51CA02FA"/>
    <w:lvl w:ilvl="0" w:tplc="AAB698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B0F1A"/>
    <w:multiLevelType w:val="hybridMultilevel"/>
    <w:tmpl w:val="CE9CD292"/>
    <w:lvl w:ilvl="0" w:tplc="B1849C2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8530B"/>
    <w:multiLevelType w:val="hybridMultilevel"/>
    <w:tmpl w:val="31DC51FE"/>
    <w:lvl w:ilvl="0" w:tplc="FFE20FFA">
      <w:start w:val="1"/>
      <w:numFmt w:val="lowerRoman"/>
      <w:lvlText w:val="(%1)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4E4CBD"/>
    <w:multiLevelType w:val="hybridMultilevel"/>
    <w:tmpl w:val="591AA094"/>
    <w:lvl w:ilvl="0" w:tplc="FFE20FFA">
      <w:start w:val="1"/>
      <w:numFmt w:val="lowerRoman"/>
      <w:lvlText w:val="(%1)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C57CB0"/>
    <w:multiLevelType w:val="hybridMultilevel"/>
    <w:tmpl w:val="631E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C14364"/>
    <w:multiLevelType w:val="hybridMultilevel"/>
    <w:tmpl w:val="3CDC22FA"/>
    <w:lvl w:ilvl="0" w:tplc="08090011">
      <w:start w:val="1"/>
      <w:numFmt w:val="decimal"/>
      <w:lvlText w:val="%1)"/>
      <w:lvlJc w:val="left"/>
      <w:pPr>
        <w:ind w:left="754" w:hanging="360"/>
      </w:pPr>
    </w:lvl>
    <w:lvl w:ilvl="1" w:tplc="08090019" w:tentative="1">
      <w:start w:val="1"/>
      <w:numFmt w:val="lowerLetter"/>
      <w:lvlText w:val="%2."/>
      <w:lvlJc w:val="left"/>
      <w:pPr>
        <w:ind w:left="1474" w:hanging="360"/>
      </w:pPr>
    </w:lvl>
    <w:lvl w:ilvl="2" w:tplc="0809001B" w:tentative="1">
      <w:start w:val="1"/>
      <w:numFmt w:val="lowerRoman"/>
      <w:lvlText w:val="%3."/>
      <w:lvlJc w:val="right"/>
      <w:pPr>
        <w:ind w:left="2194" w:hanging="180"/>
      </w:pPr>
    </w:lvl>
    <w:lvl w:ilvl="3" w:tplc="0809000F" w:tentative="1">
      <w:start w:val="1"/>
      <w:numFmt w:val="decimal"/>
      <w:lvlText w:val="%4."/>
      <w:lvlJc w:val="left"/>
      <w:pPr>
        <w:ind w:left="2914" w:hanging="360"/>
      </w:pPr>
    </w:lvl>
    <w:lvl w:ilvl="4" w:tplc="08090019" w:tentative="1">
      <w:start w:val="1"/>
      <w:numFmt w:val="lowerLetter"/>
      <w:lvlText w:val="%5."/>
      <w:lvlJc w:val="left"/>
      <w:pPr>
        <w:ind w:left="3634" w:hanging="360"/>
      </w:pPr>
    </w:lvl>
    <w:lvl w:ilvl="5" w:tplc="0809001B" w:tentative="1">
      <w:start w:val="1"/>
      <w:numFmt w:val="lowerRoman"/>
      <w:lvlText w:val="%6."/>
      <w:lvlJc w:val="right"/>
      <w:pPr>
        <w:ind w:left="4354" w:hanging="180"/>
      </w:pPr>
    </w:lvl>
    <w:lvl w:ilvl="6" w:tplc="0809000F" w:tentative="1">
      <w:start w:val="1"/>
      <w:numFmt w:val="decimal"/>
      <w:lvlText w:val="%7."/>
      <w:lvlJc w:val="left"/>
      <w:pPr>
        <w:ind w:left="5074" w:hanging="360"/>
      </w:pPr>
    </w:lvl>
    <w:lvl w:ilvl="7" w:tplc="08090019" w:tentative="1">
      <w:start w:val="1"/>
      <w:numFmt w:val="lowerLetter"/>
      <w:lvlText w:val="%8."/>
      <w:lvlJc w:val="left"/>
      <w:pPr>
        <w:ind w:left="5794" w:hanging="360"/>
      </w:pPr>
    </w:lvl>
    <w:lvl w:ilvl="8" w:tplc="08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1" w15:restartNumberingAfterBreak="0">
    <w:nsid w:val="2219593D"/>
    <w:multiLevelType w:val="hybridMultilevel"/>
    <w:tmpl w:val="51CA02FA"/>
    <w:lvl w:ilvl="0" w:tplc="AAB698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146AF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2B1B6636"/>
    <w:multiLevelType w:val="hybridMultilevel"/>
    <w:tmpl w:val="51CA02FA"/>
    <w:lvl w:ilvl="0" w:tplc="AAB698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5031C6"/>
    <w:multiLevelType w:val="hybridMultilevel"/>
    <w:tmpl w:val="51CA02FA"/>
    <w:lvl w:ilvl="0" w:tplc="AAB698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A26C7"/>
    <w:multiLevelType w:val="hybridMultilevel"/>
    <w:tmpl w:val="A2401A0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E86051"/>
    <w:multiLevelType w:val="hybridMultilevel"/>
    <w:tmpl w:val="8A461064"/>
    <w:lvl w:ilvl="0" w:tplc="4204F2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0D10A8"/>
    <w:multiLevelType w:val="hybridMultilevel"/>
    <w:tmpl w:val="A9F2318C"/>
    <w:lvl w:ilvl="0" w:tplc="1BA0464A">
      <w:start w:val="1"/>
      <w:numFmt w:val="lowerRoman"/>
      <w:lvlText w:val="(%1)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3323F2"/>
    <w:multiLevelType w:val="hybridMultilevel"/>
    <w:tmpl w:val="D8782F4E"/>
    <w:lvl w:ilvl="0" w:tplc="FFE20FFA">
      <w:start w:val="1"/>
      <w:numFmt w:val="lowerRoman"/>
      <w:lvlText w:val="(%1)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8439D"/>
    <w:multiLevelType w:val="hybridMultilevel"/>
    <w:tmpl w:val="3160983A"/>
    <w:lvl w:ilvl="0" w:tplc="717036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E71618"/>
    <w:multiLevelType w:val="hybridMultilevel"/>
    <w:tmpl w:val="9982A3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42208DD"/>
    <w:multiLevelType w:val="hybridMultilevel"/>
    <w:tmpl w:val="3160983A"/>
    <w:lvl w:ilvl="0" w:tplc="717036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970941"/>
    <w:multiLevelType w:val="hybridMultilevel"/>
    <w:tmpl w:val="5FCCA80C"/>
    <w:lvl w:ilvl="0" w:tplc="4F62E47A">
      <w:start w:val="1"/>
      <w:numFmt w:val="lowerRoman"/>
      <w:lvlText w:val="(%1)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0B369C"/>
    <w:multiLevelType w:val="hybridMultilevel"/>
    <w:tmpl w:val="F8D00950"/>
    <w:lvl w:ilvl="0" w:tplc="18D0635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A12579"/>
    <w:multiLevelType w:val="hybridMultilevel"/>
    <w:tmpl w:val="9D00770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7145DD"/>
    <w:multiLevelType w:val="hybridMultilevel"/>
    <w:tmpl w:val="60028DE4"/>
    <w:lvl w:ilvl="0" w:tplc="FFE20FFA">
      <w:start w:val="1"/>
      <w:numFmt w:val="lowerRoman"/>
      <w:lvlText w:val="(%1)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890B05"/>
    <w:multiLevelType w:val="hybridMultilevel"/>
    <w:tmpl w:val="D8782F4E"/>
    <w:lvl w:ilvl="0" w:tplc="FFE20FFA">
      <w:start w:val="1"/>
      <w:numFmt w:val="lowerRoman"/>
      <w:lvlText w:val="(%1)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0E3B28"/>
    <w:multiLevelType w:val="hybridMultilevel"/>
    <w:tmpl w:val="9D00770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526A07"/>
    <w:multiLevelType w:val="hybridMultilevel"/>
    <w:tmpl w:val="A218FC9A"/>
    <w:lvl w:ilvl="0" w:tplc="B1849C2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927BC3"/>
    <w:multiLevelType w:val="hybridMultilevel"/>
    <w:tmpl w:val="5FCCA80C"/>
    <w:lvl w:ilvl="0" w:tplc="4F62E47A">
      <w:start w:val="1"/>
      <w:numFmt w:val="lowerRoman"/>
      <w:lvlText w:val="(%1)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E97F27"/>
    <w:multiLevelType w:val="hybridMultilevel"/>
    <w:tmpl w:val="A9F2318C"/>
    <w:lvl w:ilvl="0" w:tplc="1BA0464A">
      <w:start w:val="1"/>
      <w:numFmt w:val="lowerRoman"/>
      <w:lvlText w:val="(%1)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E44E8F"/>
    <w:multiLevelType w:val="hybridMultilevel"/>
    <w:tmpl w:val="118CA68C"/>
    <w:lvl w:ilvl="0" w:tplc="1D804284">
      <w:start w:val="1"/>
      <w:numFmt w:val="lowerRoman"/>
      <w:lvlText w:val="%1."/>
      <w:lvlJc w:val="left"/>
      <w:pPr>
        <w:ind w:left="1080" w:hanging="72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47298D"/>
    <w:multiLevelType w:val="hybridMultilevel"/>
    <w:tmpl w:val="51CA02FA"/>
    <w:lvl w:ilvl="0" w:tplc="AAB698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861BFE"/>
    <w:multiLevelType w:val="hybridMultilevel"/>
    <w:tmpl w:val="51CA02FA"/>
    <w:lvl w:ilvl="0" w:tplc="AAB698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992288"/>
    <w:multiLevelType w:val="hybridMultilevel"/>
    <w:tmpl w:val="CBD67B7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EEC33D6"/>
    <w:multiLevelType w:val="hybridMultilevel"/>
    <w:tmpl w:val="A9F2318C"/>
    <w:lvl w:ilvl="0" w:tplc="1BA0464A">
      <w:start w:val="1"/>
      <w:numFmt w:val="lowerRoman"/>
      <w:lvlText w:val="(%1)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574D7B"/>
    <w:multiLevelType w:val="hybridMultilevel"/>
    <w:tmpl w:val="51CA02FA"/>
    <w:lvl w:ilvl="0" w:tplc="AAB698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221B3F"/>
    <w:multiLevelType w:val="hybridMultilevel"/>
    <w:tmpl w:val="D8782F4E"/>
    <w:lvl w:ilvl="0" w:tplc="FFE20FFA">
      <w:start w:val="1"/>
      <w:numFmt w:val="lowerRoman"/>
      <w:lvlText w:val="(%1)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3A0F22"/>
    <w:multiLevelType w:val="hybridMultilevel"/>
    <w:tmpl w:val="81062E96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9" w15:restartNumberingAfterBreak="0">
    <w:nsid w:val="79EA5FDD"/>
    <w:multiLevelType w:val="hybridMultilevel"/>
    <w:tmpl w:val="A9F2318C"/>
    <w:lvl w:ilvl="0" w:tplc="1BA0464A">
      <w:start w:val="1"/>
      <w:numFmt w:val="lowerRoman"/>
      <w:lvlText w:val="(%1)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2817D5"/>
    <w:multiLevelType w:val="hybridMultilevel"/>
    <w:tmpl w:val="A9F2318C"/>
    <w:lvl w:ilvl="0" w:tplc="1BA0464A">
      <w:start w:val="1"/>
      <w:numFmt w:val="lowerRoman"/>
      <w:lvlText w:val="(%1)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03600E"/>
    <w:multiLevelType w:val="hybridMultilevel"/>
    <w:tmpl w:val="A9F2318C"/>
    <w:lvl w:ilvl="0" w:tplc="1BA0464A">
      <w:start w:val="1"/>
      <w:numFmt w:val="lowerRoman"/>
      <w:lvlText w:val="(%1)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DA1B15"/>
    <w:multiLevelType w:val="hybridMultilevel"/>
    <w:tmpl w:val="51CA02FA"/>
    <w:lvl w:ilvl="0" w:tplc="AAB698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F661FA"/>
    <w:multiLevelType w:val="hybridMultilevel"/>
    <w:tmpl w:val="020CC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1589246">
    <w:abstractNumId w:val="9"/>
  </w:num>
  <w:num w:numId="2" w16cid:durableId="1761411904">
    <w:abstractNumId w:val="34"/>
  </w:num>
  <w:num w:numId="3" w16cid:durableId="194394777">
    <w:abstractNumId w:val="20"/>
  </w:num>
  <w:num w:numId="4" w16cid:durableId="1288076591">
    <w:abstractNumId w:val="38"/>
  </w:num>
  <w:num w:numId="5" w16cid:durableId="1986549337">
    <w:abstractNumId w:val="43"/>
  </w:num>
  <w:num w:numId="6" w16cid:durableId="1006320890">
    <w:abstractNumId w:val="25"/>
  </w:num>
  <w:num w:numId="7" w16cid:durableId="1160076124">
    <w:abstractNumId w:val="31"/>
  </w:num>
  <w:num w:numId="8" w16cid:durableId="2021857446">
    <w:abstractNumId w:val="6"/>
  </w:num>
  <w:num w:numId="9" w16cid:durableId="774404507">
    <w:abstractNumId w:val="28"/>
  </w:num>
  <w:num w:numId="10" w16cid:durableId="337394039">
    <w:abstractNumId w:val="2"/>
  </w:num>
  <w:num w:numId="11" w16cid:durableId="1230193182">
    <w:abstractNumId w:val="19"/>
  </w:num>
  <w:num w:numId="12" w16cid:durableId="67583103">
    <w:abstractNumId w:val="15"/>
  </w:num>
  <w:num w:numId="13" w16cid:durableId="1622491904">
    <w:abstractNumId w:val="26"/>
  </w:num>
  <w:num w:numId="14" w16cid:durableId="1447039124">
    <w:abstractNumId w:val="37"/>
  </w:num>
  <w:num w:numId="15" w16cid:durableId="846797883">
    <w:abstractNumId w:val="35"/>
  </w:num>
  <w:num w:numId="16" w16cid:durableId="1818303969">
    <w:abstractNumId w:val="18"/>
  </w:num>
  <w:num w:numId="17" w16cid:durableId="1747529250">
    <w:abstractNumId w:val="30"/>
  </w:num>
  <w:num w:numId="18" w16cid:durableId="1145975378">
    <w:abstractNumId w:val="3"/>
  </w:num>
  <w:num w:numId="19" w16cid:durableId="112411312">
    <w:abstractNumId w:val="40"/>
  </w:num>
  <w:num w:numId="20" w16cid:durableId="672609500">
    <w:abstractNumId w:val="12"/>
  </w:num>
  <w:num w:numId="21" w16cid:durableId="1802961140">
    <w:abstractNumId w:val="8"/>
  </w:num>
  <w:num w:numId="22" w16cid:durableId="995188376">
    <w:abstractNumId w:val="24"/>
  </w:num>
  <w:num w:numId="23" w16cid:durableId="1623803003">
    <w:abstractNumId w:val="17"/>
  </w:num>
  <w:num w:numId="24" w16cid:durableId="825585473">
    <w:abstractNumId w:val="39"/>
  </w:num>
  <w:num w:numId="25" w16cid:durableId="2122412039">
    <w:abstractNumId w:val="41"/>
  </w:num>
  <w:num w:numId="26" w16cid:durableId="5836943">
    <w:abstractNumId w:val="7"/>
  </w:num>
  <w:num w:numId="27" w16cid:durableId="1202130161">
    <w:abstractNumId w:val="29"/>
  </w:num>
  <w:num w:numId="28" w16cid:durableId="967664166">
    <w:abstractNumId w:val="22"/>
  </w:num>
  <w:num w:numId="29" w16cid:durableId="2089880232">
    <w:abstractNumId w:val="4"/>
  </w:num>
  <w:num w:numId="30" w16cid:durableId="12075109">
    <w:abstractNumId w:val="21"/>
  </w:num>
  <w:num w:numId="31" w16cid:durableId="2075540183">
    <w:abstractNumId w:val="1"/>
  </w:num>
  <w:num w:numId="32" w16cid:durableId="1362591456">
    <w:abstractNumId w:val="10"/>
  </w:num>
  <w:num w:numId="33" w16cid:durableId="23484554">
    <w:abstractNumId w:val="27"/>
  </w:num>
  <w:num w:numId="34" w16cid:durableId="489252542">
    <w:abstractNumId w:val="36"/>
  </w:num>
  <w:num w:numId="35" w16cid:durableId="1903131513">
    <w:abstractNumId w:val="23"/>
  </w:num>
  <w:num w:numId="36" w16cid:durableId="1385562508">
    <w:abstractNumId w:val="14"/>
  </w:num>
  <w:num w:numId="37" w16cid:durableId="1822312744">
    <w:abstractNumId w:val="33"/>
  </w:num>
  <w:num w:numId="38" w16cid:durableId="699282659">
    <w:abstractNumId w:val="11"/>
  </w:num>
  <w:num w:numId="39" w16cid:durableId="289020250">
    <w:abstractNumId w:val="42"/>
  </w:num>
  <w:num w:numId="40" w16cid:durableId="164367580">
    <w:abstractNumId w:val="5"/>
  </w:num>
  <w:num w:numId="41" w16cid:durableId="1858345388">
    <w:abstractNumId w:val="0"/>
  </w:num>
  <w:num w:numId="42" w16cid:durableId="1179927988">
    <w:abstractNumId w:val="16"/>
  </w:num>
  <w:num w:numId="43" w16cid:durableId="5907022">
    <w:abstractNumId w:val="13"/>
  </w:num>
  <w:num w:numId="44" w16cid:durableId="124233083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C70"/>
    <w:rsid w:val="000011F2"/>
    <w:rsid w:val="000047BC"/>
    <w:rsid w:val="00013196"/>
    <w:rsid w:val="000163A5"/>
    <w:rsid w:val="00017F78"/>
    <w:rsid w:val="00032C4E"/>
    <w:rsid w:val="00042DDA"/>
    <w:rsid w:val="000477FC"/>
    <w:rsid w:val="0005259B"/>
    <w:rsid w:val="00054B57"/>
    <w:rsid w:val="000672B3"/>
    <w:rsid w:val="00082EB8"/>
    <w:rsid w:val="000C44AE"/>
    <w:rsid w:val="000C47CC"/>
    <w:rsid w:val="000C4D46"/>
    <w:rsid w:val="000C70E2"/>
    <w:rsid w:val="000C77C5"/>
    <w:rsid w:val="000D3C26"/>
    <w:rsid w:val="000E5C44"/>
    <w:rsid w:val="000F2A31"/>
    <w:rsid w:val="001131ED"/>
    <w:rsid w:val="001131F0"/>
    <w:rsid w:val="00140F1B"/>
    <w:rsid w:val="001417A9"/>
    <w:rsid w:val="00144320"/>
    <w:rsid w:val="00154F8B"/>
    <w:rsid w:val="00160C48"/>
    <w:rsid w:val="0017517A"/>
    <w:rsid w:val="00187589"/>
    <w:rsid w:val="00187B13"/>
    <w:rsid w:val="00193E08"/>
    <w:rsid w:val="001A4E1E"/>
    <w:rsid w:val="001C0781"/>
    <w:rsid w:val="001C2598"/>
    <w:rsid w:val="001D74BD"/>
    <w:rsid w:val="001F6EAF"/>
    <w:rsid w:val="0020273E"/>
    <w:rsid w:val="00215880"/>
    <w:rsid w:val="002249EB"/>
    <w:rsid w:val="00240A83"/>
    <w:rsid w:val="002441FD"/>
    <w:rsid w:val="002476DE"/>
    <w:rsid w:val="00251C1B"/>
    <w:rsid w:val="00252D6E"/>
    <w:rsid w:val="00264BA4"/>
    <w:rsid w:val="00285B42"/>
    <w:rsid w:val="0029553C"/>
    <w:rsid w:val="00297A26"/>
    <w:rsid w:val="002B3E89"/>
    <w:rsid w:val="002C16CE"/>
    <w:rsid w:val="002C3B71"/>
    <w:rsid w:val="002F277C"/>
    <w:rsid w:val="002F3129"/>
    <w:rsid w:val="00311011"/>
    <w:rsid w:val="003256A3"/>
    <w:rsid w:val="00326200"/>
    <w:rsid w:val="0034015C"/>
    <w:rsid w:val="003612BA"/>
    <w:rsid w:val="00372F47"/>
    <w:rsid w:val="003A53BE"/>
    <w:rsid w:val="003B13F7"/>
    <w:rsid w:val="003B3D8F"/>
    <w:rsid w:val="003E2635"/>
    <w:rsid w:val="003F5CA0"/>
    <w:rsid w:val="00401876"/>
    <w:rsid w:val="00410492"/>
    <w:rsid w:val="00415C72"/>
    <w:rsid w:val="00434F13"/>
    <w:rsid w:val="0044330B"/>
    <w:rsid w:val="00467C84"/>
    <w:rsid w:val="00484271"/>
    <w:rsid w:val="004A337A"/>
    <w:rsid w:val="004A5868"/>
    <w:rsid w:val="004B23BC"/>
    <w:rsid w:val="004E295A"/>
    <w:rsid w:val="004E57B2"/>
    <w:rsid w:val="00505CB8"/>
    <w:rsid w:val="0051181A"/>
    <w:rsid w:val="00515F27"/>
    <w:rsid w:val="00525BA9"/>
    <w:rsid w:val="00556763"/>
    <w:rsid w:val="00574589"/>
    <w:rsid w:val="00590F39"/>
    <w:rsid w:val="00596113"/>
    <w:rsid w:val="005A33B4"/>
    <w:rsid w:val="005A3899"/>
    <w:rsid w:val="005D0F37"/>
    <w:rsid w:val="005F3BDC"/>
    <w:rsid w:val="00631404"/>
    <w:rsid w:val="00636006"/>
    <w:rsid w:val="006401FB"/>
    <w:rsid w:val="00640C23"/>
    <w:rsid w:val="00677B5B"/>
    <w:rsid w:val="00686471"/>
    <w:rsid w:val="0069072E"/>
    <w:rsid w:val="006966F1"/>
    <w:rsid w:val="006A44BF"/>
    <w:rsid w:val="006A636A"/>
    <w:rsid w:val="006C1E69"/>
    <w:rsid w:val="006E2189"/>
    <w:rsid w:val="006E3E05"/>
    <w:rsid w:val="006E54A2"/>
    <w:rsid w:val="00701992"/>
    <w:rsid w:val="007060AB"/>
    <w:rsid w:val="0070703D"/>
    <w:rsid w:val="007133F8"/>
    <w:rsid w:val="007346F4"/>
    <w:rsid w:val="007653FA"/>
    <w:rsid w:val="007664F8"/>
    <w:rsid w:val="0078284D"/>
    <w:rsid w:val="007914C2"/>
    <w:rsid w:val="007B046B"/>
    <w:rsid w:val="007B0DB4"/>
    <w:rsid w:val="007D17FE"/>
    <w:rsid w:val="007E42BC"/>
    <w:rsid w:val="007F3720"/>
    <w:rsid w:val="008254E5"/>
    <w:rsid w:val="00830019"/>
    <w:rsid w:val="00833981"/>
    <w:rsid w:val="00840D9A"/>
    <w:rsid w:val="00840E04"/>
    <w:rsid w:val="008530A8"/>
    <w:rsid w:val="00875A61"/>
    <w:rsid w:val="00890A7A"/>
    <w:rsid w:val="00897E37"/>
    <w:rsid w:val="008A047F"/>
    <w:rsid w:val="008A5CA6"/>
    <w:rsid w:val="008B77CD"/>
    <w:rsid w:val="008C74AF"/>
    <w:rsid w:val="008F0BF4"/>
    <w:rsid w:val="008F269B"/>
    <w:rsid w:val="008F7E2B"/>
    <w:rsid w:val="0090437A"/>
    <w:rsid w:val="00910C68"/>
    <w:rsid w:val="00917703"/>
    <w:rsid w:val="00930CDE"/>
    <w:rsid w:val="00934BB9"/>
    <w:rsid w:val="0093583D"/>
    <w:rsid w:val="0093607E"/>
    <w:rsid w:val="00942DA9"/>
    <w:rsid w:val="009633B0"/>
    <w:rsid w:val="0097565D"/>
    <w:rsid w:val="00980B0C"/>
    <w:rsid w:val="009827FB"/>
    <w:rsid w:val="009C3EAE"/>
    <w:rsid w:val="009C6FAF"/>
    <w:rsid w:val="00A05BA8"/>
    <w:rsid w:val="00A13624"/>
    <w:rsid w:val="00A27AC2"/>
    <w:rsid w:val="00A307BA"/>
    <w:rsid w:val="00A462A6"/>
    <w:rsid w:val="00A525A1"/>
    <w:rsid w:val="00A73DD6"/>
    <w:rsid w:val="00A94B01"/>
    <w:rsid w:val="00A9765D"/>
    <w:rsid w:val="00AA01AD"/>
    <w:rsid w:val="00AA1156"/>
    <w:rsid w:val="00AD193E"/>
    <w:rsid w:val="00AD20E0"/>
    <w:rsid w:val="00AD3CF4"/>
    <w:rsid w:val="00AF07D6"/>
    <w:rsid w:val="00AF0B16"/>
    <w:rsid w:val="00B024F6"/>
    <w:rsid w:val="00B06372"/>
    <w:rsid w:val="00B2072B"/>
    <w:rsid w:val="00B21E3A"/>
    <w:rsid w:val="00B24261"/>
    <w:rsid w:val="00B26541"/>
    <w:rsid w:val="00B3129A"/>
    <w:rsid w:val="00B32F73"/>
    <w:rsid w:val="00B72E15"/>
    <w:rsid w:val="00B75ABA"/>
    <w:rsid w:val="00B84BB2"/>
    <w:rsid w:val="00B84DA5"/>
    <w:rsid w:val="00BE23CD"/>
    <w:rsid w:val="00BF63F9"/>
    <w:rsid w:val="00C25751"/>
    <w:rsid w:val="00C27DA1"/>
    <w:rsid w:val="00C475A6"/>
    <w:rsid w:val="00C61546"/>
    <w:rsid w:val="00C72468"/>
    <w:rsid w:val="00C8260B"/>
    <w:rsid w:val="00C90532"/>
    <w:rsid w:val="00C93903"/>
    <w:rsid w:val="00CA6A07"/>
    <w:rsid w:val="00CB3AB8"/>
    <w:rsid w:val="00CE2583"/>
    <w:rsid w:val="00CE2BBB"/>
    <w:rsid w:val="00D06267"/>
    <w:rsid w:val="00D1336B"/>
    <w:rsid w:val="00D36D13"/>
    <w:rsid w:val="00D47542"/>
    <w:rsid w:val="00D520E0"/>
    <w:rsid w:val="00D574BC"/>
    <w:rsid w:val="00D61BC2"/>
    <w:rsid w:val="00D64D15"/>
    <w:rsid w:val="00D731D0"/>
    <w:rsid w:val="00D85041"/>
    <w:rsid w:val="00D903D5"/>
    <w:rsid w:val="00D94F19"/>
    <w:rsid w:val="00DA40FA"/>
    <w:rsid w:val="00DB3AE8"/>
    <w:rsid w:val="00DE4737"/>
    <w:rsid w:val="00DE51C9"/>
    <w:rsid w:val="00E06C70"/>
    <w:rsid w:val="00E07AF5"/>
    <w:rsid w:val="00E17868"/>
    <w:rsid w:val="00E234AE"/>
    <w:rsid w:val="00E27573"/>
    <w:rsid w:val="00E35B52"/>
    <w:rsid w:val="00E40844"/>
    <w:rsid w:val="00E46DFC"/>
    <w:rsid w:val="00E675E4"/>
    <w:rsid w:val="00E7740D"/>
    <w:rsid w:val="00E8134C"/>
    <w:rsid w:val="00E86633"/>
    <w:rsid w:val="00E93DDA"/>
    <w:rsid w:val="00E969B8"/>
    <w:rsid w:val="00E9723E"/>
    <w:rsid w:val="00EA157A"/>
    <w:rsid w:val="00EB1A35"/>
    <w:rsid w:val="00ED51D8"/>
    <w:rsid w:val="00ED55B9"/>
    <w:rsid w:val="00EE6E5E"/>
    <w:rsid w:val="00EF1E42"/>
    <w:rsid w:val="00F00E44"/>
    <w:rsid w:val="00F02410"/>
    <w:rsid w:val="00F251E9"/>
    <w:rsid w:val="00F32A23"/>
    <w:rsid w:val="00F3526A"/>
    <w:rsid w:val="00F40E97"/>
    <w:rsid w:val="00F432ED"/>
    <w:rsid w:val="00F61DA5"/>
    <w:rsid w:val="00F656B6"/>
    <w:rsid w:val="00F82826"/>
    <w:rsid w:val="00F93AEA"/>
    <w:rsid w:val="00FA0E8B"/>
    <w:rsid w:val="00FA678E"/>
    <w:rsid w:val="00FB3B4C"/>
    <w:rsid w:val="00FC0C20"/>
    <w:rsid w:val="00FC2718"/>
    <w:rsid w:val="00FC5E90"/>
    <w:rsid w:val="00FD517E"/>
    <w:rsid w:val="00FE0639"/>
    <w:rsid w:val="00FE456C"/>
    <w:rsid w:val="00FF6835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6F57A02"/>
  <w15:docId w15:val="{E3BEDFC3-5A80-4453-9DF8-14F58362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992"/>
    <w:pPr>
      <w:widowControl w:val="0"/>
      <w:spacing w:after="0" w:line="240" w:lineRule="auto"/>
    </w:pPr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6C70"/>
    <w:rPr>
      <w:color w:val="0000FF"/>
      <w:u w:val="single"/>
    </w:rPr>
  </w:style>
  <w:style w:type="table" w:styleId="TableGrid">
    <w:name w:val="Table Grid"/>
    <w:basedOn w:val="TableNormal"/>
    <w:uiPriority w:val="59"/>
    <w:rsid w:val="00E06C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C7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9765D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AF07D6"/>
    <w:pPr>
      <w:widowControl w:val="0"/>
      <w:spacing w:after="0" w:line="240" w:lineRule="auto"/>
    </w:pPr>
    <w:rPr>
      <w:rFonts w:ascii="Courier" w:eastAsia="Times New Roman" w:hAnsi="Courier" w:cs="Times New Roman"/>
      <w:snapToGrid w:val="0"/>
      <w:sz w:val="24"/>
      <w:szCs w:val="20"/>
      <w:lang w:val="en-US"/>
    </w:rPr>
  </w:style>
  <w:style w:type="paragraph" w:customStyle="1" w:styleId="fixed">
    <w:name w:val="fixed"/>
    <w:link w:val="fixedChar"/>
    <w:rsid w:val="00E1786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E1786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90F39"/>
    <w:rPr>
      <w:color w:val="605E5C"/>
      <w:shd w:val="clear" w:color="auto" w:fill="E1DFDD"/>
    </w:rPr>
  </w:style>
  <w:style w:type="character" w:customStyle="1" w:styleId="ng-binding">
    <w:name w:val="ng-binding"/>
    <w:basedOn w:val="DefaultParagraphFont"/>
    <w:rsid w:val="00FE456C"/>
  </w:style>
  <w:style w:type="paragraph" w:styleId="EndnoteText">
    <w:name w:val="endnote text"/>
    <w:basedOn w:val="Normal"/>
    <w:link w:val="EndnoteTextChar"/>
    <w:semiHidden/>
    <w:rsid w:val="00574589"/>
    <w:pPr>
      <w:autoSpaceDE w:val="0"/>
      <w:autoSpaceDN w:val="0"/>
      <w:adjustRightInd w:val="0"/>
    </w:pPr>
    <w:rPr>
      <w:rFonts w:ascii="Courier New" w:hAnsi="Courier New" w:cs="Courier New"/>
      <w:snapToGrid/>
      <w:szCs w:val="24"/>
      <w:lang w:val="en-AU"/>
    </w:rPr>
  </w:style>
  <w:style w:type="character" w:customStyle="1" w:styleId="EndnoteTextChar">
    <w:name w:val="Endnote Text Char"/>
    <w:basedOn w:val="DefaultParagraphFont"/>
    <w:link w:val="EndnoteText"/>
    <w:semiHidden/>
    <w:rsid w:val="00574589"/>
    <w:rPr>
      <w:rFonts w:ascii="Courier New" w:eastAsia="Times New Roman" w:hAnsi="Courier New" w:cs="Courier New"/>
      <w:sz w:val="24"/>
      <w:szCs w:val="24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DA40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40FA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A40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40FA"/>
    <w:rPr>
      <w:rFonts w:ascii="Courier" w:eastAsia="Times New Roman" w:hAnsi="Courier" w:cs="Times New Roman"/>
      <w:snapToGrid w:val="0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1947</Words>
  <Characters>11103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jeni</dc:creator>
  <cp:lastModifiedBy>Peter Mitchell</cp:lastModifiedBy>
  <cp:revision>3</cp:revision>
  <dcterms:created xsi:type="dcterms:W3CDTF">2025-11-11T21:13:00Z</dcterms:created>
  <dcterms:modified xsi:type="dcterms:W3CDTF">2025-11-11T21:40:00Z</dcterms:modified>
</cp:coreProperties>
</file>