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CA44B" w14:textId="77777777" w:rsidR="00CC1BFD" w:rsidRDefault="00CC1BFD" w:rsidP="009F6D66">
      <w:pPr>
        <w:spacing w:line="360" w:lineRule="auto"/>
        <w:jc w:val="center"/>
        <w:rPr>
          <w:rFonts w:ascii="Arial" w:hAnsi="Arial" w:cs="Arial"/>
          <w:sz w:val="36"/>
          <w:szCs w:val="36"/>
        </w:rPr>
      </w:pPr>
    </w:p>
    <w:p w14:paraId="68B89770" w14:textId="2F3F3EE5" w:rsidR="009F6D66" w:rsidRPr="00606E24" w:rsidRDefault="009F6D66" w:rsidP="009F6D66">
      <w:pPr>
        <w:spacing w:line="360" w:lineRule="auto"/>
        <w:jc w:val="center"/>
        <w:rPr>
          <w:rFonts w:ascii="Arial" w:hAnsi="Arial" w:cs="Arial"/>
          <w:sz w:val="36"/>
          <w:szCs w:val="36"/>
        </w:rPr>
      </w:pPr>
      <w:r w:rsidRPr="00606E24">
        <w:rPr>
          <w:rFonts w:ascii="Arial" w:hAnsi="Arial" w:cs="Arial"/>
          <w:sz w:val="36"/>
          <w:szCs w:val="36"/>
        </w:rPr>
        <w:t>University of Wales Trinity St David</w:t>
      </w:r>
    </w:p>
    <w:p w14:paraId="0C968266" w14:textId="77777777" w:rsidR="009F6D66" w:rsidRDefault="009F6D66" w:rsidP="009F6D66">
      <w:pPr>
        <w:spacing w:line="360" w:lineRule="auto"/>
        <w:rPr>
          <w:rFonts w:ascii="Arial" w:hAnsi="Arial" w:cs="Arial"/>
          <w:b/>
          <w:bCs/>
          <w:sz w:val="36"/>
          <w:szCs w:val="36"/>
          <w:u w:val="single"/>
        </w:rPr>
      </w:pPr>
    </w:p>
    <w:p w14:paraId="05154D50" w14:textId="77777777" w:rsidR="009F6D66" w:rsidRPr="008C1E6C" w:rsidRDefault="009F6D66" w:rsidP="009F6D66">
      <w:pPr>
        <w:spacing w:line="360" w:lineRule="auto"/>
        <w:jc w:val="center"/>
        <w:rPr>
          <w:rFonts w:ascii="Arial" w:hAnsi="Arial" w:cs="Arial"/>
          <w:sz w:val="36"/>
          <w:szCs w:val="36"/>
        </w:rPr>
      </w:pPr>
      <w:r w:rsidRPr="008C1E6C">
        <w:rPr>
          <w:rFonts w:ascii="Arial" w:hAnsi="Arial" w:cs="Arial"/>
          <w:sz w:val="36"/>
          <w:szCs w:val="36"/>
        </w:rPr>
        <w:t>ECAD</w:t>
      </w:r>
      <w:r>
        <w:rPr>
          <w:rFonts w:ascii="Arial" w:hAnsi="Arial" w:cs="Arial"/>
          <w:sz w:val="36"/>
          <w:szCs w:val="36"/>
        </w:rPr>
        <w:t>7003 – Where am I teaching?</w:t>
      </w:r>
    </w:p>
    <w:p w14:paraId="1D43A9C4" w14:textId="77777777" w:rsidR="009F6D66" w:rsidRDefault="009F6D66" w:rsidP="009F6D66">
      <w:pPr>
        <w:spacing w:line="360" w:lineRule="auto"/>
        <w:rPr>
          <w:rFonts w:ascii="Arial" w:hAnsi="Arial" w:cs="Arial"/>
          <w:b/>
          <w:bCs/>
          <w:sz w:val="36"/>
          <w:szCs w:val="36"/>
          <w:u w:val="single"/>
        </w:rPr>
      </w:pPr>
      <w:r>
        <w:rPr>
          <w:rFonts w:ascii="Arial" w:hAnsi="Arial" w:cs="Arial"/>
          <w:b/>
          <w:bCs/>
          <w:noProof/>
          <w:sz w:val="36"/>
          <w:szCs w:val="36"/>
          <w:u w:val="single"/>
        </w:rPr>
        <mc:AlternateContent>
          <mc:Choice Requires="wps">
            <w:drawing>
              <wp:anchor distT="0" distB="0" distL="114300" distR="114300" simplePos="0" relativeHeight="251659264" behindDoc="0" locked="0" layoutInCell="1" allowOverlap="1" wp14:anchorId="632962FB" wp14:editId="45C71512">
                <wp:simplePos x="0" y="0"/>
                <wp:positionH relativeFrom="column">
                  <wp:posOffset>7683</wp:posOffset>
                </wp:positionH>
                <wp:positionV relativeFrom="paragraph">
                  <wp:posOffset>141434</wp:posOffset>
                </wp:positionV>
                <wp:extent cx="5793761" cy="0"/>
                <wp:effectExtent l="0" t="0" r="10160" b="12700"/>
                <wp:wrapNone/>
                <wp:docPr id="2" name="Straight Connector 2"/>
                <wp:cNvGraphicFramePr/>
                <a:graphic xmlns:a="http://schemas.openxmlformats.org/drawingml/2006/main">
                  <a:graphicData uri="http://schemas.microsoft.com/office/word/2010/wordprocessingShape">
                    <wps:wsp>
                      <wps:cNvCnPr/>
                      <wps:spPr>
                        <a:xfrm>
                          <a:off x="0" y="0"/>
                          <a:ext cx="579376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4C98AC6"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pt,11.15pt" to="456.8pt,11.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" strokecolor="black [3200]" strokeweight=".5pt">
                <v:stroke joinstyle="miter"/>
              </v:line>
            </w:pict>
          </mc:Fallback>
        </mc:AlternateContent>
      </w:r>
    </w:p>
    <w:p w14:paraId="47D4846B" w14:textId="77777777" w:rsidR="009F6D66" w:rsidRPr="00C500EC" w:rsidRDefault="009F6D66" w:rsidP="009F6D66">
      <w:pPr>
        <w:spacing w:line="360" w:lineRule="auto"/>
        <w:jc w:val="center"/>
        <w:rPr>
          <w:rFonts w:ascii="Arial" w:hAnsi="Arial" w:cs="Arial"/>
          <w:b/>
          <w:bCs/>
          <w:sz w:val="36"/>
          <w:szCs w:val="36"/>
        </w:rPr>
      </w:pPr>
      <w:r>
        <w:rPr>
          <w:rFonts w:ascii="Arial" w:hAnsi="Arial" w:cs="Arial"/>
          <w:b/>
          <w:bCs/>
          <w:sz w:val="36"/>
          <w:szCs w:val="36"/>
        </w:rPr>
        <w:t xml:space="preserve">How a school develops one aspect of its SDP: A report that critically reflects on the actions, </w:t>
      </w:r>
      <w:proofErr w:type="gramStart"/>
      <w:r>
        <w:rPr>
          <w:rFonts w:ascii="Arial" w:hAnsi="Arial" w:cs="Arial"/>
          <w:b/>
          <w:bCs/>
          <w:sz w:val="36"/>
          <w:szCs w:val="36"/>
        </w:rPr>
        <w:t>impact</w:t>
      </w:r>
      <w:proofErr w:type="gramEnd"/>
      <w:r>
        <w:rPr>
          <w:rFonts w:ascii="Arial" w:hAnsi="Arial" w:cs="Arial"/>
          <w:b/>
          <w:bCs/>
          <w:sz w:val="36"/>
          <w:szCs w:val="36"/>
        </w:rPr>
        <w:t xml:space="preserve"> and evidence base.</w:t>
      </w:r>
    </w:p>
    <w:p w14:paraId="3EE8C9E6" w14:textId="77777777" w:rsidR="009F6D66" w:rsidRPr="00C500EC" w:rsidRDefault="009F6D66" w:rsidP="009F6D66">
      <w:pPr>
        <w:spacing w:line="360" w:lineRule="auto"/>
        <w:jc w:val="center"/>
        <w:rPr>
          <w:rFonts w:ascii="Arial" w:hAnsi="Arial" w:cs="Arial"/>
          <w:b/>
          <w:bCs/>
          <w:sz w:val="36"/>
          <w:szCs w:val="36"/>
        </w:rPr>
      </w:pPr>
      <w:r>
        <w:rPr>
          <w:rFonts w:ascii="Arial" w:hAnsi="Arial" w:cs="Arial"/>
          <w:b/>
          <w:bCs/>
          <w:noProof/>
          <w:sz w:val="36"/>
          <w:szCs w:val="36"/>
          <w:u w:val="single"/>
        </w:rPr>
        <mc:AlternateContent>
          <mc:Choice Requires="wps">
            <w:drawing>
              <wp:anchor distT="0" distB="0" distL="114300" distR="114300" simplePos="0" relativeHeight="251660288" behindDoc="0" locked="0" layoutInCell="1" allowOverlap="1" wp14:anchorId="01801DDF" wp14:editId="2B06AEAF">
                <wp:simplePos x="0" y="0"/>
                <wp:positionH relativeFrom="column">
                  <wp:posOffset>7599</wp:posOffset>
                </wp:positionH>
                <wp:positionV relativeFrom="paragraph">
                  <wp:posOffset>32718</wp:posOffset>
                </wp:positionV>
                <wp:extent cx="5793761" cy="0"/>
                <wp:effectExtent l="0" t="0" r="10160" b="12700"/>
                <wp:wrapNone/>
                <wp:docPr id="3" name="Straight Connector 3"/>
                <wp:cNvGraphicFramePr/>
                <a:graphic xmlns:a="http://schemas.openxmlformats.org/drawingml/2006/main">
                  <a:graphicData uri="http://schemas.microsoft.com/office/word/2010/wordprocessingShape">
                    <wps:wsp>
                      <wps:cNvCnPr/>
                      <wps:spPr>
                        <a:xfrm>
                          <a:off x="0" y="0"/>
                          <a:ext cx="579376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167008C" id="Straight Connector 3"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6pt,2.6pt" to="456.8pt,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" strokecolor="black [3200]" strokeweight=".5pt">
                <v:stroke joinstyle="miter"/>
              </v:line>
            </w:pict>
          </mc:Fallback>
        </mc:AlternateContent>
      </w:r>
    </w:p>
    <w:p w14:paraId="03964BE8" w14:textId="77777777" w:rsidR="009F6D66" w:rsidRPr="00E8600B" w:rsidRDefault="009F6D66" w:rsidP="009F6D66">
      <w:pPr>
        <w:spacing w:line="360" w:lineRule="auto"/>
        <w:rPr>
          <w:rFonts w:ascii="Arial" w:hAnsi="Arial" w:cs="Arial"/>
          <w:sz w:val="28"/>
          <w:szCs w:val="28"/>
        </w:rPr>
      </w:pPr>
      <w:r w:rsidRPr="00E8600B">
        <w:rPr>
          <w:rFonts w:ascii="Arial" w:hAnsi="Arial" w:cs="Arial"/>
          <w:b/>
          <w:bCs/>
          <w:sz w:val="28"/>
          <w:szCs w:val="28"/>
        </w:rPr>
        <w:t>Name:</w:t>
      </w:r>
      <w:r w:rsidRPr="00E8600B">
        <w:rPr>
          <w:rFonts w:ascii="Arial" w:hAnsi="Arial" w:cs="Arial"/>
          <w:sz w:val="28"/>
          <w:szCs w:val="28"/>
        </w:rPr>
        <w:t xml:space="preserve"> </w:t>
      </w:r>
      <w:r>
        <w:rPr>
          <w:rFonts w:ascii="Arial" w:hAnsi="Arial" w:cs="Arial"/>
          <w:sz w:val="28"/>
          <w:szCs w:val="28"/>
        </w:rPr>
        <w:t xml:space="preserve">Abigail Cooper </w:t>
      </w:r>
    </w:p>
    <w:p w14:paraId="37EAC478" w14:textId="77777777" w:rsidR="009F6D66" w:rsidRPr="00E8600B" w:rsidRDefault="009F6D66" w:rsidP="009F6D66">
      <w:pPr>
        <w:spacing w:line="360" w:lineRule="auto"/>
        <w:rPr>
          <w:rFonts w:ascii="Arial" w:hAnsi="Arial" w:cs="Arial"/>
          <w:sz w:val="28"/>
          <w:szCs w:val="28"/>
        </w:rPr>
      </w:pPr>
    </w:p>
    <w:p w14:paraId="44800A7B" w14:textId="77777777" w:rsidR="009F6D66" w:rsidRPr="00E8600B" w:rsidRDefault="009F6D66" w:rsidP="009F6D66">
      <w:pPr>
        <w:spacing w:line="360" w:lineRule="auto"/>
        <w:rPr>
          <w:rFonts w:ascii="Arial" w:hAnsi="Arial" w:cs="Arial"/>
          <w:sz w:val="28"/>
          <w:szCs w:val="28"/>
        </w:rPr>
      </w:pPr>
      <w:r w:rsidRPr="00E8600B">
        <w:rPr>
          <w:rFonts w:ascii="Arial" w:hAnsi="Arial" w:cs="Arial"/>
          <w:b/>
          <w:bCs/>
          <w:sz w:val="28"/>
          <w:szCs w:val="28"/>
        </w:rPr>
        <w:t>Student Number:</w:t>
      </w:r>
      <w:r>
        <w:rPr>
          <w:rFonts w:ascii="Arial" w:hAnsi="Arial" w:cs="Arial"/>
          <w:sz w:val="28"/>
          <w:szCs w:val="28"/>
        </w:rPr>
        <w:t xml:space="preserve"> 2210979</w:t>
      </w:r>
    </w:p>
    <w:p w14:paraId="7F1EF72F" w14:textId="77777777" w:rsidR="009F6D66" w:rsidRPr="00E8600B" w:rsidRDefault="009F6D66" w:rsidP="009F6D66">
      <w:pPr>
        <w:spacing w:line="360" w:lineRule="auto"/>
        <w:rPr>
          <w:rFonts w:ascii="Arial" w:hAnsi="Arial" w:cs="Arial"/>
          <w:sz w:val="28"/>
          <w:szCs w:val="28"/>
        </w:rPr>
      </w:pPr>
    </w:p>
    <w:p w14:paraId="61FDB27E" w14:textId="77777777" w:rsidR="009F6D66" w:rsidRPr="00E8600B" w:rsidRDefault="009F6D66" w:rsidP="009F6D66">
      <w:pPr>
        <w:spacing w:line="360" w:lineRule="auto"/>
        <w:rPr>
          <w:rFonts w:ascii="Arial" w:hAnsi="Arial" w:cs="Arial"/>
          <w:sz w:val="28"/>
          <w:szCs w:val="28"/>
        </w:rPr>
      </w:pPr>
      <w:r w:rsidRPr="00E8600B">
        <w:rPr>
          <w:rFonts w:ascii="Arial" w:hAnsi="Arial" w:cs="Arial"/>
          <w:b/>
          <w:bCs/>
          <w:sz w:val="28"/>
          <w:szCs w:val="28"/>
        </w:rPr>
        <w:t>University Email:</w:t>
      </w:r>
      <w:r>
        <w:rPr>
          <w:rFonts w:ascii="Arial" w:hAnsi="Arial" w:cs="Arial"/>
          <w:sz w:val="28"/>
          <w:szCs w:val="28"/>
        </w:rPr>
        <w:t xml:space="preserve"> 2210979@student.uwtsd.ac.uk</w:t>
      </w:r>
    </w:p>
    <w:p w14:paraId="5CB585AE" w14:textId="77777777" w:rsidR="009F6D66" w:rsidRPr="00E8600B" w:rsidRDefault="009F6D66" w:rsidP="009F6D66">
      <w:pPr>
        <w:spacing w:line="360" w:lineRule="auto"/>
        <w:rPr>
          <w:rFonts w:ascii="Arial" w:hAnsi="Arial" w:cs="Arial"/>
          <w:sz w:val="28"/>
          <w:szCs w:val="28"/>
        </w:rPr>
      </w:pPr>
    </w:p>
    <w:p w14:paraId="3AD6525B" w14:textId="77777777" w:rsidR="009F6D66" w:rsidRPr="00E8600B" w:rsidRDefault="009F6D66" w:rsidP="009F6D66">
      <w:pPr>
        <w:spacing w:line="360" w:lineRule="auto"/>
        <w:rPr>
          <w:rFonts w:ascii="Arial" w:hAnsi="Arial" w:cs="Arial"/>
          <w:sz w:val="28"/>
          <w:szCs w:val="28"/>
        </w:rPr>
      </w:pPr>
      <w:r w:rsidRPr="00E8600B">
        <w:rPr>
          <w:rFonts w:ascii="Arial" w:hAnsi="Arial" w:cs="Arial"/>
          <w:b/>
          <w:bCs/>
          <w:sz w:val="28"/>
          <w:szCs w:val="28"/>
        </w:rPr>
        <w:t>Module:</w:t>
      </w:r>
      <w:r w:rsidRPr="00E8600B">
        <w:rPr>
          <w:rFonts w:ascii="Arial" w:hAnsi="Arial" w:cs="Arial"/>
          <w:sz w:val="28"/>
          <w:szCs w:val="28"/>
        </w:rPr>
        <w:t xml:space="preserve"> </w:t>
      </w:r>
      <w:r>
        <w:rPr>
          <w:rFonts w:ascii="Arial" w:hAnsi="Arial" w:cs="Arial"/>
          <w:sz w:val="28"/>
          <w:szCs w:val="28"/>
        </w:rPr>
        <w:t xml:space="preserve">ECAD7003 – Where am I teaching? </w:t>
      </w:r>
    </w:p>
    <w:p w14:paraId="4B224759" w14:textId="77777777" w:rsidR="009F6D66" w:rsidRPr="00E8600B" w:rsidRDefault="009F6D66" w:rsidP="009F6D66">
      <w:pPr>
        <w:spacing w:line="360" w:lineRule="auto"/>
        <w:rPr>
          <w:rFonts w:ascii="Arial" w:hAnsi="Arial" w:cs="Arial"/>
          <w:sz w:val="28"/>
          <w:szCs w:val="28"/>
        </w:rPr>
      </w:pPr>
    </w:p>
    <w:p w14:paraId="7D17F672" w14:textId="37205B12" w:rsidR="009F6D66" w:rsidRPr="00A119D7" w:rsidRDefault="009F6D66" w:rsidP="009F6D66">
      <w:pPr>
        <w:spacing w:line="360" w:lineRule="auto"/>
        <w:rPr>
          <w:rFonts w:ascii="Arial" w:hAnsi="Arial" w:cs="Arial"/>
          <w:sz w:val="28"/>
          <w:szCs w:val="28"/>
        </w:rPr>
      </w:pPr>
      <w:r w:rsidRPr="005B667E">
        <w:rPr>
          <w:rFonts w:ascii="Arial" w:hAnsi="Arial" w:cs="Arial"/>
          <w:b/>
          <w:bCs/>
          <w:sz w:val="28"/>
          <w:szCs w:val="28"/>
          <w:highlight w:val="yellow"/>
        </w:rPr>
        <w:t xml:space="preserve">Word Count: </w:t>
      </w:r>
      <w:r w:rsidR="00F53A91" w:rsidRPr="005B667E">
        <w:rPr>
          <w:rFonts w:ascii="Arial" w:hAnsi="Arial" w:cs="Arial"/>
          <w:sz w:val="28"/>
          <w:szCs w:val="28"/>
          <w:highlight w:val="yellow"/>
        </w:rPr>
        <w:t>2,732 words</w:t>
      </w:r>
      <w:r w:rsidR="00F53A91">
        <w:rPr>
          <w:rFonts w:ascii="Arial" w:hAnsi="Arial" w:cs="Arial"/>
          <w:sz w:val="28"/>
          <w:szCs w:val="28"/>
        </w:rPr>
        <w:t xml:space="preserve"> </w:t>
      </w:r>
    </w:p>
    <w:p w14:paraId="1B5680CE" w14:textId="77777777" w:rsidR="009F6D66" w:rsidRPr="00A119D7" w:rsidRDefault="009F6D66" w:rsidP="009F6D66">
      <w:pPr>
        <w:spacing w:line="360" w:lineRule="auto"/>
        <w:rPr>
          <w:rFonts w:ascii="Arial" w:hAnsi="Arial" w:cs="Arial"/>
          <w:sz w:val="28"/>
          <w:szCs w:val="28"/>
        </w:rPr>
      </w:pPr>
    </w:p>
    <w:p w14:paraId="60982F62" w14:textId="77777777" w:rsidR="009F6D66" w:rsidRPr="00A119D7" w:rsidRDefault="009F6D66" w:rsidP="009F6D66">
      <w:pPr>
        <w:spacing w:line="360" w:lineRule="auto"/>
        <w:rPr>
          <w:rFonts w:ascii="Arial" w:hAnsi="Arial" w:cs="Arial"/>
          <w:sz w:val="28"/>
          <w:szCs w:val="28"/>
        </w:rPr>
      </w:pPr>
    </w:p>
    <w:p w14:paraId="495EA68E" w14:textId="77777777" w:rsidR="009F6D66" w:rsidRPr="00A119D7" w:rsidRDefault="009F6D66" w:rsidP="009F6D66">
      <w:pPr>
        <w:spacing w:line="360" w:lineRule="auto"/>
        <w:rPr>
          <w:rFonts w:ascii="Arial" w:hAnsi="Arial" w:cs="Arial"/>
          <w:sz w:val="28"/>
          <w:szCs w:val="28"/>
        </w:rPr>
      </w:pPr>
      <w:r w:rsidRPr="00A119D7">
        <w:rPr>
          <w:noProof/>
        </w:rPr>
        <w:drawing>
          <wp:anchor distT="0" distB="0" distL="114300" distR="114300" simplePos="0" relativeHeight="251661312" behindDoc="1" locked="0" layoutInCell="1" allowOverlap="1" wp14:anchorId="3A682BAB" wp14:editId="49601806">
            <wp:simplePos x="0" y="0"/>
            <wp:positionH relativeFrom="margin">
              <wp:posOffset>1920875</wp:posOffset>
            </wp:positionH>
            <wp:positionV relativeFrom="paragraph">
              <wp:posOffset>82235</wp:posOffset>
            </wp:positionV>
            <wp:extent cx="1991360" cy="690880"/>
            <wp:effectExtent l="0" t="0" r="2540" b="0"/>
            <wp:wrapTight wrapText="bothSides">
              <wp:wrapPolygon edited="0">
                <wp:start x="0" y="0"/>
                <wp:lineTo x="0" y="21044"/>
                <wp:lineTo x="21490" y="21044"/>
                <wp:lineTo x="21490" y="0"/>
                <wp:lineTo x="0" y="0"/>
              </wp:wrapPolygon>
            </wp:wrapTight>
            <wp:docPr id="4" name="Picture 4"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23741" b="24153"/>
                    <a:stretch/>
                  </pic:blipFill>
                  <pic:spPr bwMode="auto">
                    <a:xfrm>
                      <a:off x="0" y="0"/>
                      <a:ext cx="1991360" cy="690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287B43" w14:textId="77777777" w:rsidR="009F6D66" w:rsidRPr="00A119D7" w:rsidRDefault="009F6D66" w:rsidP="009F6D66">
      <w:pPr>
        <w:spacing w:line="360" w:lineRule="auto"/>
        <w:rPr>
          <w:rFonts w:ascii="Arial" w:hAnsi="Arial" w:cs="Arial"/>
          <w:sz w:val="28"/>
          <w:szCs w:val="28"/>
        </w:rPr>
      </w:pPr>
    </w:p>
    <w:p w14:paraId="5F0DA5D6" w14:textId="77777777" w:rsidR="009F6D66" w:rsidRPr="00A119D7" w:rsidRDefault="009F6D66" w:rsidP="009F6D66">
      <w:pPr>
        <w:spacing w:line="360" w:lineRule="auto"/>
        <w:rPr>
          <w:rFonts w:ascii="Arial" w:hAnsi="Arial" w:cs="Arial"/>
          <w:sz w:val="28"/>
          <w:szCs w:val="28"/>
        </w:rPr>
      </w:pPr>
    </w:p>
    <w:p w14:paraId="299FDD2F" w14:textId="77777777" w:rsidR="009F6D66" w:rsidRPr="00A119D7" w:rsidRDefault="009F6D66" w:rsidP="009F6D66">
      <w:pPr>
        <w:spacing w:line="360" w:lineRule="auto"/>
        <w:rPr>
          <w:rFonts w:ascii="Arial" w:hAnsi="Arial" w:cs="Arial"/>
          <w:sz w:val="28"/>
          <w:szCs w:val="28"/>
        </w:rPr>
      </w:pPr>
    </w:p>
    <w:p w14:paraId="74F510C3" w14:textId="77777777" w:rsidR="009F6D66" w:rsidRPr="00A119D7" w:rsidRDefault="009F6D66" w:rsidP="009F6D66">
      <w:pPr>
        <w:spacing w:line="360" w:lineRule="auto"/>
        <w:rPr>
          <w:rFonts w:ascii="Arial" w:hAnsi="Arial" w:cs="Arial"/>
          <w:sz w:val="28"/>
          <w:szCs w:val="28"/>
        </w:rPr>
      </w:pPr>
    </w:p>
    <w:p w14:paraId="78910DFC" w14:textId="77777777" w:rsidR="009F6D66" w:rsidRPr="00A119D7" w:rsidRDefault="009F6D66" w:rsidP="009F6D66">
      <w:pPr>
        <w:spacing w:line="360" w:lineRule="auto"/>
        <w:rPr>
          <w:rFonts w:ascii="Arial" w:hAnsi="Arial" w:cs="Arial"/>
          <w:sz w:val="28"/>
          <w:szCs w:val="28"/>
        </w:rPr>
      </w:pPr>
    </w:p>
    <w:p w14:paraId="77C0F23D" w14:textId="35BA4924" w:rsidR="009F6D66" w:rsidRPr="00A119D7" w:rsidRDefault="0080603F" w:rsidP="009F6D66">
      <w:pPr>
        <w:spacing w:line="360" w:lineRule="auto"/>
        <w:rPr>
          <w:rFonts w:ascii="Arial" w:hAnsi="Arial" w:cs="Arial"/>
          <w:b/>
          <w:bCs/>
          <w:sz w:val="28"/>
          <w:szCs w:val="28"/>
          <w:u w:val="single"/>
        </w:rPr>
      </w:pPr>
      <w:r w:rsidRPr="00A119D7">
        <w:rPr>
          <w:rFonts w:ascii="Arial" w:hAnsi="Arial" w:cs="Arial"/>
          <w:b/>
          <w:bCs/>
          <w:sz w:val="28"/>
          <w:szCs w:val="28"/>
          <w:u w:val="single"/>
        </w:rPr>
        <w:lastRenderedPageBreak/>
        <w:t>Targets</w:t>
      </w:r>
    </w:p>
    <w:tbl>
      <w:tblPr>
        <w:tblStyle w:val="TableGrid"/>
        <w:tblW w:w="0" w:type="auto"/>
        <w:tblLook w:val="04A0" w:firstRow="1" w:lastRow="0" w:firstColumn="1" w:lastColumn="0" w:noHBand="0" w:noVBand="1"/>
      </w:tblPr>
      <w:tblGrid>
        <w:gridCol w:w="1721"/>
        <w:gridCol w:w="3644"/>
        <w:gridCol w:w="3645"/>
      </w:tblGrid>
      <w:tr w:rsidR="009F6D66" w:rsidRPr="00A119D7" w14:paraId="6F930FDD" w14:textId="77777777" w:rsidTr="004F5416">
        <w:tc>
          <w:tcPr>
            <w:tcW w:w="1722" w:type="dxa"/>
          </w:tcPr>
          <w:p w14:paraId="4019F809" w14:textId="77777777" w:rsidR="009F6D66" w:rsidRPr="00A119D7" w:rsidRDefault="009F6D66" w:rsidP="004F5416">
            <w:pPr>
              <w:pStyle w:val="AssignBody"/>
            </w:pPr>
          </w:p>
        </w:tc>
        <w:tc>
          <w:tcPr>
            <w:tcW w:w="3647" w:type="dxa"/>
          </w:tcPr>
          <w:p w14:paraId="3F4D3E12" w14:textId="77777777" w:rsidR="009F6D66" w:rsidRPr="00A119D7" w:rsidRDefault="009F6D66" w:rsidP="004F5416">
            <w:pPr>
              <w:pStyle w:val="AssignBody"/>
              <w:rPr>
                <w:b/>
                <w:bCs/>
              </w:rPr>
            </w:pPr>
            <w:r w:rsidRPr="00A119D7">
              <w:rPr>
                <w:b/>
                <w:bCs/>
              </w:rPr>
              <w:t>Target</w:t>
            </w:r>
          </w:p>
        </w:tc>
        <w:tc>
          <w:tcPr>
            <w:tcW w:w="3647" w:type="dxa"/>
          </w:tcPr>
          <w:p w14:paraId="11531959" w14:textId="77777777" w:rsidR="009F6D66" w:rsidRPr="00A119D7" w:rsidRDefault="009F6D66" w:rsidP="004F5416">
            <w:pPr>
              <w:pStyle w:val="NormalWeb"/>
              <w:spacing w:before="0" w:beforeAutospacing="0" w:after="0" w:afterAutospacing="0"/>
              <w:rPr>
                <w:rFonts w:ascii="Arial" w:hAnsi="Arial" w:cs="Arial"/>
                <w:b/>
                <w:bCs/>
                <w:lang w:val="en-US"/>
              </w:rPr>
            </w:pPr>
            <w:r w:rsidRPr="00A119D7">
              <w:rPr>
                <w:rFonts w:ascii="Arial" w:hAnsi="Arial" w:cs="Arial"/>
                <w:b/>
                <w:bCs/>
                <w:lang w:val="en-US"/>
              </w:rPr>
              <w:t>What I have done in this assignment...</w:t>
            </w:r>
          </w:p>
          <w:p w14:paraId="3C0038E2" w14:textId="77777777" w:rsidR="009F6D66" w:rsidRPr="00A119D7" w:rsidRDefault="009F6D66" w:rsidP="004F5416">
            <w:pPr>
              <w:pStyle w:val="AssignBody"/>
              <w:rPr>
                <w:b/>
                <w:bCs/>
              </w:rPr>
            </w:pPr>
          </w:p>
        </w:tc>
      </w:tr>
      <w:tr w:rsidR="009F6D66" w:rsidRPr="00A119D7" w14:paraId="7130CE32" w14:textId="77777777" w:rsidTr="004F5416">
        <w:tc>
          <w:tcPr>
            <w:tcW w:w="1722" w:type="dxa"/>
          </w:tcPr>
          <w:p w14:paraId="77D48259" w14:textId="77777777" w:rsidR="009F6D66" w:rsidRPr="00A119D7" w:rsidRDefault="009F6D66" w:rsidP="004F5416">
            <w:pPr>
              <w:pStyle w:val="AssignBody"/>
              <w:rPr>
                <w:b/>
                <w:bCs/>
              </w:rPr>
            </w:pPr>
            <w:r w:rsidRPr="00A119D7">
              <w:rPr>
                <w:b/>
                <w:bCs/>
              </w:rPr>
              <w:t>Target 1</w:t>
            </w:r>
          </w:p>
        </w:tc>
        <w:tc>
          <w:tcPr>
            <w:tcW w:w="3647" w:type="dxa"/>
          </w:tcPr>
          <w:p w14:paraId="2E999448" w14:textId="679819B9" w:rsidR="009F6D66" w:rsidRPr="00A119D7" w:rsidRDefault="0064624F" w:rsidP="004F5416">
            <w:pPr>
              <w:pStyle w:val="AssignBody"/>
            </w:pPr>
            <w:r w:rsidRPr="00A119D7">
              <w:t>Continue to read a wide range of academic literature</w:t>
            </w:r>
          </w:p>
          <w:p w14:paraId="5916BBD8" w14:textId="77777777" w:rsidR="009F6D66" w:rsidRPr="00A119D7" w:rsidRDefault="009F6D66" w:rsidP="004F5416">
            <w:pPr>
              <w:pStyle w:val="AssignBody"/>
            </w:pPr>
          </w:p>
        </w:tc>
        <w:tc>
          <w:tcPr>
            <w:tcW w:w="3647" w:type="dxa"/>
          </w:tcPr>
          <w:p w14:paraId="58312A4E" w14:textId="5425B46F" w:rsidR="009F6D66" w:rsidRPr="00A119D7" w:rsidRDefault="0064624F" w:rsidP="004F5416">
            <w:pPr>
              <w:pStyle w:val="AssignBody"/>
            </w:pPr>
            <w:r w:rsidRPr="00A119D7">
              <w:t xml:space="preserve">Continue to complete wide reading across academic literature </w:t>
            </w:r>
            <w:r w:rsidR="00A119D7" w:rsidRPr="00A119D7">
              <w:t>and</w:t>
            </w:r>
            <w:r w:rsidRPr="00A119D7">
              <w:t xml:space="preserve"> Government published documents. </w:t>
            </w:r>
          </w:p>
        </w:tc>
      </w:tr>
      <w:tr w:rsidR="009F6D66" w:rsidRPr="00A119D7" w14:paraId="53F9F462" w14:textId="77777777" w:rsidTr="004F5416">
        <w:tc>
          <w:tcPr>
            <w:tcW w:w="1722" w:type="dxa"/>
          </w:tcPr>
          <w:p w14:paraId="78634886" w14:textId="77777777" w:rsidR="009F6D66" w:rsidRPr="00A119D7" w:rsidRDefault="009F6D66" w:rsidP="004F5416">
            <w:pPr>
              <w:pStyle w:val="AssignBody"/>
              <w:rPr>
                <w:b/>
                <w:bCs/>
              </w:rPr>
            </w:pPr>
            <w:r w:rsidRPr="00A119D7">
              <w:rPr>
                <w:b/>
                <w:bCs/>
              </w:rPr>
              <w:t>Target 2</w:t>
            </w:r>
          </w:p>
        </w:tc>
        <w:tc>
          <w:tcPr>
            <w:tcW w:w="3647" w:type="dxa"/>
          </w:tcPr>
          <w:p w14:paraId="13E24055" w14:textId="04D31506" w:rsidR="009F6D66" w:rsidRPr="00A119D7" w:rsidRDefault="0064624F" w:rsidP="004F5416">
            <w:pPr>
              <w:pStyle w:val="AssignBody"/>
            </w:pPr>
            <w:r w:rsidRPr="00A119D7">
              <w:t xml:space="preserve">Present a wide range of viewpoints </w:t>
            </w:r>
          </w:p>
          <w:p w14:paraId="69CAB5E6" w14:textId="77777777" w:rsidR="009F6D66" w:rsidRPr="00A119D7" w:rsidRDefault="009F6D66" w:rsidP="004F5416">
            <w:pPr>
              <w:pStyle w:val="AssignBody"/>
            </w:pPr>
          </w:p>
          <w:p w14:paraId="20B11B2A" w14:textId="77777777" w:rsidR="009F6D66" w:rsidRPr="00A119D7" w:rsidRDefault="009F6D66" w:rsidP="004F5416">
            <w:pPr>
              <w:pStyle w:val="AssignBody"/>
            </w:pPr>
          </w:p>
        </w:tc>
        <w:tc>
          <w:tcPr>
            <w:tcW w:w="3647" w:type="dxa"/>
          </w:tcPr>
          <w:p w14:paraId="456BCF3B" w14:textId="69B134D7" w:rsidR="009F6D66" w:rsidRPr="00A119D7" w:rsidRDefault="0064624F" w:rsidP="004F5416">
            <w:pPr>
              <w:pStyle w:val="AssignBody"/>
            </w:pPr>
            <w:r w:rsidRPr="00A119D7">
              <w:t>Consider a variety of viewpoints from multiple stakeholders.</w:t>
            </w:r>
          </w:p>
        </w:tc>
      </w:tr>
      <w:tr w:rsidR="009F6D66" w:rsidRPr="00A119D7" w14:paraId="277E944B" w14:textId="77777777" w:rsidTr="004F5416">
        <w:tc>
          <w:tcPr>
            <w:tcW w:w="1722" w:type="dxa"/>
          </w:tcPr>
          <w:p w14:paraId="3721274C" w14:textId="77777777" w:rsidR="009F6D66" w:rsidRPr="00A119D7" w:rsidRDefault="009F6D66" w:rsidP="004F5416">
            <w:pPr>
              <w:pStyle w:val="AssignBody"/>
              <w:rPr>
                <w:b/>
                <w:bCs/>
              </w:rPr>
            </w:pPr>
            <w:r w:rsidRPr="00A119D7">
              <w:rPr>
                <w:b/>
                <w:bCs/>
              </w:rPr>
              <w:t>Target 3</w:t>
            </w:r>
          </w:p>
        </w:tc>
        <w:tc>
          <w:tcPr>
            <w:tcW w:w="3647" w:type="dxa"/>
          </w:tcPr>
          <w:p w14:paraId="0DED6455" w14:textId="0641C65B" w:rsidR="009F6D66" w:rsidRPr="00A119D7" w:rsidRDefault="0064624F" w:rsidP="004F5416">
            <w:pPr>
              <w:pStyle w:val="AssignBody"/>
            </w:pPr>
            <w:r w:rsidRPr="00A119D7">
              <w:t xml:space="preserve">Link back to literature throughout </w:t>
            </w:r>
          </w:p>
          <w:p w14:paraId="672EBC8F" w14:textId="77777777" w:rsidR="009F6D66" w:rsidRPr="00A119D7" w:rsidRDefault="009F6D66" w:rsidP="004F5416">
            <w:pPr>
              <w:pStyle w:val="AssignBody"/>
            </w:pPr>
          </w:p>
          <w:p w14:paraId="0704B62F" w14:textId="77777777" w:rsidR="009F6D66" w:rsidRPr="00A119D7" w:rsidRDefault="009F6D66" w:rsidP="004F5416">
            <w:pPr>
              <w:pStyle w:val="AssignBody"/>
            </w:pPr>
          </w:p>
        </w:tc>
        <w:tc>
          <w:tcPr>
            <w:tcW w:w="3647" w:type="dxa"/>
          </w:tcPr>
          <w:p w14:paraId="5ACDE2B1" w14:textId="4DCEFFD8" w:rsidR="009F6D66" w:rsidRPr="00A119D7" w:rsidRDefault="0064624F" w:rsidP="004F5416">
            <w:pPr>
              <w:pStyle w:val="AssignBody"/>
            </w:pPr>
            <w:r w:rsidRPr="00A119D7">
              <w:t>Continue to link back to literature discussions throughout this body of work.</w:t>
            </w:r>
          </w:p>
        </w:tc>
      </w:tr>
    </w:tbl>
    <w:p w14:paraId="3E0BBB9E" w14:textId="77777777" w:rsidR="009F6D66" w:rsidRPr="00A119D7" w:rsidRDefault="009F6D66" w:rsidP="009F6D66">
      <w:pPr>
        <w:spacing w:line="360" w:lineRule="auto"/>
        <w:rPr>
          <w:rFonts w:ascii="Arial" w:hAnsi="Arial" w:cs="Arial"/>
          <w:sz w:val="28"/>
          <w:szCs w:val="28"/>
        </w:rPr>
      </w:pPr>
    </w:p>
    <w:p w14:paraId="3246EDE8" w14:textId="77777777" w:rsidR="00590BFD" w:rsidRPr="00A119D7" w:rsidRDefault="00000000"/>
    <w:p w14:paraId="36E497B5" w14:textId="77777777" w:rsidR="0064624F" w:rsidRPr="00A119D7" w:rsidRDefault="0064624F"/>
    <w:p w14:paraId="6A502286" w14:textId="77777777" w:rsidR="0064624F" w:rsidRPr="00A119D7" w:rsidRDefault="0064624F"/>
    <w:p w14:paraId="5ADFD76F" w14:textId="77777777" w:rsidR="0064624F" w:rsidRPr="00A119D7" w:rsidRDefault="0064624F"/>
    <w:p w14:paraId="5B0AA827" w14:textId="77777777" w:rsidR="0064624F" w:rsidRPr="00A119D7" w:rsidRDefault="0064624F"/>
    <w:p w14:paraId="67FD3828" w14:textId="77777777" w:rsidR="0064624F" w:rsidRPr="00A119D7" w:rsidRDefault="0064624F"/>
    <w:p w14:paraId="1FAAA17A" w14:textId="77777777" w:rsidR="0064624F" w:rsidRPr="00A119D7" w:rsidRDefault="0064624F"/>
    <w:p w14:paraId="0452F279" w14:textId="77777777" w:rsidR="0064624F" w:rsidRPr="00A119D7" w:rsidRDefault="0064624F"/>
    <w:p w14:paraId="3A3445ED" w14:textId="77777777" w:rsidR="0064624F" w:rsidRPr="00A119D7" w:rsidRDefault="0064624F"/>
    <w:p w14:paraId="6D77CB46" w14:textId="77777777" w:rsidR="0064624F" w:rsidRPr="00A119D7" w:rsidRDefault="0064624F"/>
    <w:p w14:paraId="4423E9D3" w14:textId="77777777" w:rsidR="0064624F" w:rsidRPr="00A119D7" w:rsidRDefault="0064624F"/>
    <w:p w14:paraId="6F81CE9B" w14:textId="77777777" w:rsidR="0064624F" w:rsidRPr="00A119D7" w:rsidRDefault="0064624F"/>
    <w:p w14:paraId="68FDC4C1" w14:textId="77777777" w:rsidR="0064624F" w:rsidRPr="00A119D7" w:rsidRDefault="0064624F"/>
    <w:p w14:paraId="3637C1A5" w14:textId="77777777" w:rsidR="0064624F" w:rsidRPr="00A119D7" w:rsidRDefault="0064624F"/>
    <w:p w14:paraId="427FC184" w14:textId="77777777" w:rsidR="0064624F" w:rsidRPr="00A119D7" w:rsidRDefault="0064624F"/>
    <w:p w14:paraId="520E0211" w14:textId="77777777" w:rsidR="0064624F" w:rsidRPr="00A119D7" w:rsidRDefault="0064624F"/>
    <w:p w14:paraId="7DD54D82" w14:textId="77777777" w:rsidR="0064624F" w:rsidRPr="00A119D7" w:rsidRDefault="0064624F"/>
    <w:p w14:paraId="7DFD9A0E" w14:textId="77777777" w:rsidR="0064624F" w:rsidRPr="00A119D7" w:rsidRDefault="0064624F"/>
    <w:p w14:paraId="384DFC53" w14:textId="77777777" w:rsidR="0064624F" w:rsidRPr="00A119D7" w:rsidRDefault="0064624F"/>
    <w:p w14:paraId="7CCD8D7D" w14:textId="77777777" w:rsidR="0064624F" w:rsidRPr="00A119D7" w:rsidRDefault="0064624F"/>
    <w:p w14:paraId="1ECFC6DA" w14:textId="77777777" w:rsidR="0064624F" w:rsidRPr="00A119D7" w:rsidRDefault="0064624F"/>
    <w:p w14:paraId="0BB47CCF" w14:textId="77777777" w:rsidR="0064624F" w:rsidRPr="00A119D7" w:rsidRDefault="0064624F"/>
    <w:p w14:paraId="6BAB31BE" w14:textId="77777777" w:rsidR="0064624F" w:rsidRPr="00A119D7" w:rsidRDefault="0064624F"/>
    <w:p w14:paraId="18ED1C46" w14:textId="77777777" w:rsidR="0064624F" w:rsidRPr="00A119D7" w:rsidRDefault="0064624F"/>
    <w:p w14:paraId="6917107E" w14:textId="77777777" w:rsidR="0064624F" w:rsidRPr="00A119D7" w:rsidRDefault="0064624F"/>
    <w:p w14:paraId="28249782" w14:textId="0943B326" w:rsidR="0064624F" w:rsidRPr="00A119D7" w:rsidRDefault="0064624F"/>
    <w:p w14:paraId="6F43A027" w14:textId="533A5F28" w:rsidR="0064624F" w:rsidRPr="00A119D7" w:rsidRDefault="00A119D7">
      <w:r w:rsidRPr="00A119D7">
        <w:rPr>
          <w:noProof/>
        </w:rPr>
        <w:drawing>
          <wp:anchor distT="0" distB="0" distL="114300" distR="114300" simplePos="0" relativeHeight="251663360" behindDoc="1" locked="0" layoutInCell="1" allowOverlap="1" wp14:anchorId="0AD24FAA" wp14:editId="78EF555A">
            <wp:simplePos x="0" y="0"/>
            <wp:positionH relativeFrom="margin">
              <wp:posOffset>1743740</wp:posOffset>
            </wp:positionH>
            <wp:positionV relativeFrom="paragraph">
              <wp:posOffset>-42294</wp:posOffset>
            </wp:positionV>
            <wp:extent cx="1991360" cy="690880"/>
            <wp:effectExtent l="0" t="0" r="2540" b="0"/>
            <wp:wrapTight wrapText="bothSides">
              <wp:wrapPolygon edited="0">
                <wp:start x="0" y="0"/>
                <wp:lineTo x="0" y="21044"/>
                <wp:lineTo x="21490" y="21044"/>
                <wp:lineTo x="21490" y="0"/>
                <wp:lineTo x="0" y="0"/>
              </wp:wrapPolygon>
            </wp:wrapTight>
            <wp:docPr id="1" name="Picture 1"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t="23741" b="24153"/>
                    <a:stretch/>
                  </pic:blipFill>
                  <pic:spPr bwMode="auto">
                    <a:xfrm>
                      <a:off x="0" y="0"/>
                      <a:ext cx="1991360" cy="6908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15131F" w14:textId="122FEA40" w:rsidR="00FF67BF" w:rsidRPr="00A119D7" w:rsidRDefault="00FF67BF" w:rsidP="00FF67BF">
      <w:pPr>
        <w:spacing w:line="360" w:lineRule="auto"/>
      </w:pPr>
    </w:p>
    <w:p w14:paraId="282E505C" w14:textId="4572EC58" w:rsidR="0038395A" w:rsidRPr="00A119D7" w:rsidRDefault="0064624F" w:rsidP="00FF67BF">
      <w:pPr>
        <w:spacing w:line="360" w:lineRule="auto"/>
        <w:rPr>
          <w:rFonts w:ascii="Arial" w:hAnsi="Arial" w:cs="Arial"/>
          <w:b/>
          <w:bCs/>
          <w:sz w:val="28"/>
          <w:szCs w:val="28"/>
          <w:u w:val="single"/>
        </w:rPr>
      </w:pPr>
      <w:r w:rsidRPr="00A119D7">
        <w:rPr>
          <w:rFonts w:ascii="Arial" w:hAnsi="Arial" w:cs="Arial"/>
          <w:b/>
          <w:bCs/>
          <w:sz w:val="28"/>
          <w:szCs w:val="28"/>
          <w:u w:val="single"/>
        </w:rPr>
        <w:lastRenderedPageBreak/>
        <w:t xml:space="preserve">Introduction </w:t>
      </w:r>
    </w:p>
    <w:p w14:paraId="503F130B" w14:textId="77777777" w:rsidR="00D92535" w:rsidRPr="001F274B" w:rsidRDefault="00D92535" w:rsidP="00FF67BF">
      <w:pPr>
        <w:spacing w:line="360" w:lineRule="auto"/>
        <w:rPr>
          <w:rFonts w:ascii="Arial" w:hAnsi="Arial" w:cs="Arial"/>
          <w:b/>
          <w:bCs/>
          <w:sz w:val="22"/>
          <w:szCs w:val="22"/>
          <w:u w:val="single"/>
        </w:rPr>
      </w:pPr>
    </w:p>
    <w:p w14:paraId="42439A6E" w14:textId="6BC2D998" w:rsidR="009E3747" w:rsidRPr="00A119D7" w:rsidRDefault="009E3747" w:rsidP="001F274B">
      <w:pPr>
        <w:spacing w:line="360" w:lineRule="auto"/>
        <w:jc w:val="both"/>
        <w:rPr>
          <w:rFonts w:ascii="Arial" w:hAnsi="Arial" w:cs="Arial"/>
          <w:sz w:val="22"/>
          <w:szCs w:val="22"/>
        </w:rPr>
      </w:pPr>
      <w:r w:rsidRPr="00A119D7">
        <w:rPr>
          <w:rFonts w:ascii="Arial" w:hAnsi="Arial" w:cs="Arial"/>
          <w:sz w:val="22"/>
          <w:szCs w:val="22"/>
        </w:rPr>
        <w:t xml:space="preserve">This piece of work will specifically focus on a school in central Swansea. Considering anonymity, the school will be replaced by ‘School X’ throughout this piece of work, in line with BERA guidelines for research (BERA, 2018). The school is an English-medium, gender-mixed primary school, with 39.8% Free School Meals (FSM) as of 2022 (My Local School, 2022). This work will specifically look at </w:t>
      </w:r>
      <w:r w:rsidR="006B3DA6">
        <w:rPr>
          <w:rFonts w:ascii="Arial" w:hAnsi="Arial" w:cs="Arial"/>
          <w:sz w:val="22"/>
          <w:szCs w:val="22"/>
        </w:rPr>
        <w:t xml:space="preserve">the process of </w:t>
      </w:r>
      <w:r w:rsidRPr="00A119D7">
        <w:rPr>
          <w:rFonts w:ascii="Arial" w:hAnsi="Arial" w:cs="Arial"/>
          <w:sz w:val="22"/>
          <w:szCs w:val="22"/>
        </w:rPr>
        <w:t xml:space="preserve">forming, creating, and evaluating a School Development Plan (SDP). The term SDP will be used throughout this body of work, but in other contexts, a SIP (School </w:t>
      </w:r>
      <w:r w:rsidR="005B667E">
        <w:rPr>
          <w:rFonts w:ascii="Arial" w:hAnsi="Arial" w:cs="Arial"/>
          <w:sz w:val="22"/>
          <w:szCs w:val="22"/>
        </w:rPr>
        <w:t>I</w:t>
      </w:r>
      <w:r w:rsidRPr="00A119D7">
        <w:rPr>
          <w:rFonts w:ascii="Arial" w:hAnsi="Arial" w:cs="Arial"/>
          <w:sz w:val="22"/>
          <w:szCs w:val="22"/>
        </w:rPr>
        <w:t xml:space="preserve">mprovement </w:t>
      </w:r>
      <w:r w:rsidR="005B667E">
        <w:rPr>
          <w:rFonts w:ascii="Arial" w:hAnsi="Arial" w:cs="Arial"/>
          <w:sz w:val="22"/>
          <w:szCs w:val="22"/>
        </w:rPr>
        <w:t>P</w:t>
      </w:r>
      <w:r w:rsidRPr="00A119D7">
        <w:rPr>
          <w:rFonts w:ascii="Arial" w:hAnsi="Arial" w:cs="Arial"/>
          <w:sz w:val="22"/>
          <w:szCs w:val="22"/>
        </w:rPr>
        <w:t>lan) may be used, but SDP will be used here. As well as looking at the SDP as a whole</w:t>
      </w:r>
      <w:r w:rsidR="006B3DA6">
        <w:rPr>
          <w:rFonts w:ascii="Arial" w:hAnsi="Arial" w:cs="Arial"/>
          <w:sz w:val="22"/>
          <w:szCs w:val="22"/>
        </w:rPr>
        <w:t xml:space="preserve"> document</w:t>
      </w:r>
      <w:r w:rsidRPr="00A119D7">
        <w:rPr>
          <w:rFonts w:ascii="Arial" w:hAnsi="Arial" w:cs="Arial"/>
          <w:sz w:val="22"/>
          <w:szCs w:val="22"/>
        </w:rPr>
        <w:t>, this piece of work will</w:t>
      </w:r>
      <w:r w:rsidR="006B3DA6">
        <w:rPr>
          <w:rFonts w:ascii="Arial" w:hAnsi="Arial" w:cs="Arial"/>
          <w:sz w:val="22"/>
          <w:szCs w:val="22"/>
        </w:rPr>
        <w:t xml:space="preserve"> also</w:t>
      </w:r>
      <w:r w:rsidRPr="00A119D7">
        <w:rPr>
          <w:rFonts w:ascii="Arial" w:hAnsi="Arial" w:cs="Arial"/>
          <w:sz w:val="22"/>
          <w:szCs w:val="22"/>
        </w:rPr>
        <w:t xml:space="preserve"> assess one specific goal within the SDP. This is the ‘Welsh second language’ under the priority of ‘Improving learning’ in School X’s SDP</w:t>
      </w:r>
      <w:r w:rsidR="006B3DA6">
        <w:rPr>
          <w:rFonts w:ascii="Arial" w:hAnsi="Arial" w:cs="Arial"/>
          <w:sz w:val="22"/>
          <w:szCs w:val="22"/>
        </w:rPr>
        <w:t>. School X provided a paper copy of their SDP and insights below were discussed in a verbal conversation with Headteacher Y</w:t>
      </w:r>
      <w:r w:rsidRPr="00A119D7">
        <w:rPr>
          <w:rFonts w:ascii="Arial" w:hAnsi="Arial" w:cs="Arial"/>
          <w:sz w:val="22"/>
          <w:szCs w:val="22"/>
        </w:rPr>
        <w:t>. This piece of work will seek to understand literacy discussions and apply this to the context of School X’s SDP, understanding the implementation process, reflection, and constant school development specifically focused on the actions and impact this has on the school environment.</w:t>
      </w:r>
    </w:p>
    <w:p w14:paraId="2B967B66" w14:textId="77777777" w:rsidR="0064624F" w:rsidRPr="00A119D7" w:rsidRDefault="0064624F" w:rsidP="00FF67BF">
      <w:pPr>
        <w:spacing w:line="360" w:lineRule="auto"/>
        <w:rPr>
          <w:rFonts w:ascii="Arial" w:hAnsi="Arial" w:cs="Arial"/>
          <w:b/>
          <w:bCs/>
          <w:sz w:val="28"/>
          <w:szCs w:val="28"/>
          <w:u w:val="single"/>
        </w:rPr>
      </w:pPr>
    </w:p>
    <w:p w14:paraId="026020EE" w14:textId="6A365939" w:rsidR="0015056B" w:rsidRPr="00A119D7" w:rsidRDefault="0064624F" w:rsidP="005D5E54">
      <w:pPr>
        <w:spacing w:line="360" w:lineRule="auto"/>
        <w:rPr>
          <w:rFonts w:ascii="Arial" w:hAnsi="Arial" w:cs="Arial"/>
          <w:b/>
          <w:bCs/>
          <w:sz w:val="28"/>
          <w:szCs w:val="28"/>
          <w:u w:val="single"/>
        </w:rPr>
      </w:pPr>
      <w:r w:rsidRPr="00A119D7">
        <w:rPr>
          <w:rFonts w:ascii="Arial" w:hAnsi="Arial" w:cs="Arial"/>
          <w:b/>
          <w:bCs/>
          <w:sz w:val="28"/>
          <w:szCs w:val="28"/>
          <w:u w:val="single"/>
        </w:rPr>
        <w:t xml:space="preserve">Literature review </w:t>
      </w:r>
    </w:p>
    <w:p w14:paraId="58C90F88" w14:textId="77777777" w:rsidR="00D92535" w:rsidRPr="001F274B" w:rsidRDefault="00D92535" w:rsidP="005D5E54">
      <w:pPr>
        <w:spacing w:line="360" w:lineRule="auto"/>
        <w:rPr>
          <w:rFonts w:ascii="Arial" w:hAnsi="Arial" w:cs="Arial"/>
          <w:b/>
          <w:bCs/>
          <w:sz w:val="22"/>
          <w:szCs w:val="22"/>
          <w:u w:val="single"/>
        </w:rPr>
      </w:pPr>
    </w:p>
    <w:p w14:paraId="531234B8" w14:textId="43F3DDF0" w:rsidR="007A67AB" w:rsidRPr="00A119D7" w:rsidRDefault="007A67AB" w:rsidP="001F274B">
      <w:pPr>
        <w:spacing w:line="360" w:lineRule="auto"/>
        <w:jc w:val="both"/>
        <w:rPr>
          <w:rFonts w:ascii="Arial" w:hAnsi="Arial" w:cs="Arial"/>
          <w:sz w:val="22"/>
          <w:szCs w:val="22"/>
        </w:rPr>
      </w:pPr>
      <w:r w:rsidRPr="00A119D7">
        <w:rPr>
          <w:rFonts w:ascii="Arial" w:hAnsi="Arial" w:cs="Arial"/>
          <w:sz w:val="22"/>
          <w:szCs w:val="22"/>
        </w:rPr>
        <w:t>In 2011 Wales embarked on large-scale curriculum reform to improve education and school services across Wales. In line with this, changes needed to be made to the school’s structure and planning approach. In 2014, the Welsh Government released guidance highlighting the critical elements of an SDP. An SDP is a plan devised by the school</w:t>
      </w:r>
      <w:r w:rsidR="004A2897">
        <w:rPr>
          <w:rFonts w:ascii="Arial" w:hAnsi="Arial" w:cs="Arial"/>
          <w:sz w:val="22"/>
          <w:szCs w:val="22"/>
        </w:rPr>
        <w:t>,</w:t>
      </w:r>
      <w:r w:rsidRPr="00A119D7">
        <w:rPr>
          <w:rFonts w:ascii="Arial" w:hAnsi="Arial" w:cs="Arial"/>
          <w:sz w:val="22"/>
          <w:szCs w:val="22"/>
        </w:rPr>
        <w:t xml:space="preserve"> setting out its strategy for improvement and growth, along with the actions that members of the school community will take to achieve both long-term and short-term goals successfully (Welsh Government, 2014). From September 2015, SDPs were put in place across schools in Wales, clearly focusing on how a specific school, in its context, can align with national priorities, address core </w:t>
      </w:r>
      <w:r w:rsidR="00F52180" w:rsidRPr="00A119D7">
        <w:rPr>
          <w:rFonts w:ascii="Arial" w:hAnsi="Arial" w:cs="Arial"/>
          <w:sz w:val="22"/>
          <w:szCs w:val="22"/>
        </w:rPr>
        <w:t>challenges,</w:t>
      </w:r>
      <w:r w:rsidRPr="00A119D7">
        <w:rPr>
          <w:rFonts w:ascii="Arial" w:hAnsi="Arial" w:cs="Arial"/>
          <w:sz w:val="22"/>
          <w:szCs w:val="22"/>
        </w:rPr>
        <w:t xml:space="preserve"> and develop solution-based implementation strategies</w:t>
      </w:r>
      <w:r w:rsidR="00F52180">
        <w:rPr>
          <w:rFonts w:ascii="Arial" w:hAnsi="Arial" w:cs="Arial"/>
          <w:sz w:val="22"/>
          <w:szCs w:val="22"/>
        </w:rPr>
        <w:t xml:space="preserve"> </w:t>
      </w:r>
      <w:r w:rsidR="00F52180" w:rsidRPr="00A119D7">
        <w:rPr>
          <w:rFonts w:ascii="Arial" w:hAnsi="Arial" w:cs="Arial"/>
          <w:sz w:val="22"/>
          <w:szCs w:val="22"/>
        </w:rPr>
        <w:t>(Welsh Government, 2014)</w:t>
      </w:r>
      <w:r w:rsidRPr="00A119D7">
        <w:rPr>
          <w:rFonts w:ascii="Arial" w:hAnsi="Arial" w:cs="Arial"/>
          <w:sz w:val="22"/>
          <w:szCs w:val="22"/>
        </w:rPr>
        <w:t xml:space="preserve">. An SDP is a live document that tracks changes in real time along with school growth and change. It nominally sets out a 3-year cycle to achieve goals, </w:t>
      </w:r>
      <w:r w:rsidR="00F52180">
        <w:rPr>
          <w:rFonts w:ascii="Arial" w:hAnsi="Arial" w:cs="Arial"/>
          <w:sz w:val="22"/>
          <w:szCs w:val="22"/>
        </w:rPr>
        <w:t xml:space="preserve">so goals can be achieved long-term </w:t>
      </w:r>
      <w:r w:rsidRPr="00A119D7">
        <w:rPr>
          <w:rFonts w:ascii="Arial" w:hAnsi="Arial" w:cs="Arial"/>
          <w:sz w:val="22"/>
          <w:szCs w:val="22"/>
        </w:rPr>
        <w:t xml:space="preserve">(Welsh Government, 2022). As well as this, in 2017, </w:t>
      </w:r>
      <w:r w:rsidR="004D1F79">
        <w:rPr>
          <w:rFonts w:ascii="Arial" w:hAnsi="Arial" w:cs="Arial"/>
          <w:sz w:val="22"/>
          <w:szCs w:val="22"/>
        </w:rPr>
        <w:t>‘</w:t>
      </w:r>
      <w:r w:rsidRPr="00A119D7">
        <w:rPr>
          <w:rFonts w:ascii="Arial" w:hAnsi="Arial" w:cs="Arial"/>
          <w:sz w:val="22"/>
          <w:szCs w:val="22"/>
        </w:rPr>
        <w:t xml:space="preserve">Schools as Learning Organisations’ guidance was released. This aimed to move schools in the right direction in readiness for the changes in the curriculum (OCED, 2018). This was pivotal and put collaboration, central vision, and culture at the core of school planning. This encouraged accountability, internal evaluation, and onerous to be put onto the schools to develop as a </w:t>
      </w:r>
      <w:r w:rsidR="00F52180">
        <w:rPr>
          <w:rFonts w:ascii="Arial" w:hAnsi="Arial" w:cs="Arial"/>
          <w:sz w:val="22"/>
          <w:szCs w:val="22"/>
        </w:rPr>
        <w:t>‘</w:t>
      </w:r>
      <w:r w:rsidRPr="00A119D7">
        <w:rPr>
          <w:rFonts w:ascii="Arial" w:hAnsi="Arial" w:cs="Arial"/>
          <w:sz w:val="22"/>
          <w:szCs w:val="22"/>
        </w:rPr>
        <w:t>learning organisation</w:t>
      </w:r>
      <w:r w:rsidR="00F52180">
        <w:rPr>
          <w:rFonts w:ascii="Arial" w:hAnsi="Arial" w:cs="Arial"/>
          <w:sz w:val="22"/>
          <w:szCs w:val="22"/>
        </w:rPr>
        <w:t>’</w:t>
      </w:r>
      <w:r w:rsidRPr="00A119D7">
        <w:rPr>
          <w:rFonts w:ascii="Arial" w:hAnsi="Arial" w:cs="Arial"/>
          <w:sz w:val="22"/>
          <w:szCs w:val="22"/>
        </w:rPr>
        <w:t xml:space="preserve"> (Hwb, 2018). </w:t>
      </w:r>
    </w:p>
    <w:p w14:paraId="7C7D5F4A" w14:textId="77777777" w:rsidR="007A67AB" w:rsidRPr="00A119D7" w:rsidRDefault="007A67AB" w:rsidP="007A67AB">
      <w:pPr>
        <w:spacing w:line="360" w:lineRule="auto"/>
        <w:rPr>
          <w:rFonts w:ascii="Arial" w:hAnsi="Arial" w:cs="Arial"/>
          <w:sz w:val="22"/>
          <w:szCs w:val="22"/>
        </w:rPr>
      </w:pPr>
    </w:p>
    <w:p w14:paraId="70BDA206" w14:textId="4C285AB2" w:rsidR="007A67AB" w:rsidRPr="00A119D7" w:rsidRDefault="007A67AB" w:rsidP="001F274B">
      <w:pPr>
        <w:spacing w:line="360" w:lineRule="auto"/>
        <w:jc w:val="both"/>
        <w:rPr>
          <w:rFonts w:ascii="Arial" w:hAnsi="Arial" w:cs="Arial"/>
          <w:sz w:val="22"/>
          <w:szCs w:val="22"/>
        </w:rPr>
      </w:pPr>
      <w:r w:rsidRPr="00A119D7">
        <w:rPr>
          <w:rFonts w:ascii="Arial" w:hAnsi="Arial" w:cs="Arial"/>
          <w:sz w:val="22"/>
          <w:szCs w:val="22"/>
        </w:rPr>
        <w:t>Through changes in the Welsh Government, Wales moved away from the school performance tables and banding systems, allowing schools to progress in their</w:t>
      </w:r>
      <w:r w:rsidR="00A26970">
        <w:rPr>
          <w:rFonts w:ascii="Arial" w:hAnsi="Arial" w:cs="Arial"/>
          <w:sz w:val="22"/>
          <w:szCs w:val="22"/>
        </w:rPr>
        <w:t xml:space="preserve"> own</w:t>
      </w:r>
      <w:r w:rsidRPr="00A119D7">
        <w:rPr>
          <w:rFonts w:ascii="Arial" w:hAnsi="Arial" w:cs="Arial"/>
          <w:sz w:val="22"/>
          <w:szCs w:val="22"/>
        </w:rPr>
        <w:t xml:space="preserve"> way and not be directly compared to other schools (</w:t>
      </w:r>
      <w:r w:rsidR="00E811FE" w:rsidRPr="00A119D7">
        <w:rPr>
          <w:rFonts w:ascii="Arial" w:hAnsi="Arial" w:cs="Arial"/>
          <w:sz w:val="22"/>
          <w:szCs w:val="22"/>
        </w:rPr>
        <w:t>Sibieta and Jerrim, 2021</w:t>
      </w:r>
      <w:r w:rsidRPr="00A119D7">
        <w:rPr>
          <w:rFonts w:ascii="Arial" w:hAnsi="Arial" w:cs="Arial"/>
          <w:sz w:val="22"/>
          <w:szCs w:val="22"/>
        </w:rPr>
        <w:t>). The negative implementations of the categorisation system did not reflect on the quality of education delivered by schools in Wales. So rather than focusing on</w:t>
      </w:r>
      <w:r w:rsidR="00A26970">
        <w:rPr>
          <w:rFonts w:ascii="Arial" w:hAnsi="Arial" w:cs="Arial"/>
          <w:sz w:val="22"/>
          <w:szCs w:val="22"/>
        </w:rPr>
        <w:t xml:space="preserve"> </w:t>
      </w:r>
      <w:r w:rsidR="001F274B">
        <w:rPr>
          <w:rFonts w:ascii="Arial" w:hAnsi="Arial" w:cs="Arial"/>
          <w:sz w:val="22"/>
          <w:szCs w:val="22"/>
        </w:rPr>
        <w:t>moving banding,</w:t>
      </w:r>
      <w:r w:rsidRPr="00A119D7">
        <w:rPr>
          <w:rFonts w:ascii="Arial" w:hAnsi="Arial" w:cs="Arial"/>
          <w:sz w:val="22"/>
          <w:szCs w:val="22"/>
        </w:rPr>
        <w:t xml:space="preserve"> schools can now develop in a more focused and valuable way through their </w:t>
      </w:r>
      <w:r w:rsidR="000E7B89">
        <w:rPr>
          <w:rFonts w:ascii="Arial" w:hAnsi="Arial" w:cs="Arial"/>
          <w:sz w:val="22"/>
          <w:szCs w:val="22"/>
        </w:rPr>
        <w:t xml:space="preserve">individual </w:t>
      </w:r>
      <w:r w:rsidRPr="00A119D7">
        <w:rPr>
          <w:rFonts w:ascii="Arial" w:hAnsi="Arial" w:cs="Arial"/>
          <w:sz w:val="22"/>
          <w:szCs w:val="22"/>
        </w:rPr>
        <w:t>SDP (Welsh Government, 2022).</w:t>
      </w:r>
    </w:p>
    <w:p w14:paraId="35FDC208" w14:textId="77777777" w:rsidR="007A67AB" w:rsidRPr="00A119D7" w:rsidRDefault="007A67AB" w:rsidP="007A67AB">
      <w:pPr>
        <w:spacing w:line="360" w:lineRule="auto"/>
        <w:rPr>
          <w:rFonts w:ascii="Arial" w:hAnsi="Arial" w:cs="Arial"/>
          <w:sz w:val="22"/>
          <w:szCs w:val="22"/>
        </w:rPr>
      </w:pPr>
    </w:p>
    <w:p w14:paraId="63097E80" w14:textId="40CC90B6" w:rsidR="007A67AB" w:rsidRPr="00A119D7" w:rsidRDefault="007A67AB" w:rsidP="001F274B">
      <w:pPr>
        <w:spacing w:line="360" w:lineRule="auto"/>
        <w:jc w:val="both"/>
        <w:rPr>
          <w:rFonts w:ascii="Arial" w:hAnsi="Arial" w:cs="Arial"/>
          <w:sz w:val="22"/>
          <w:szCs w:val="22"/>
        </w:rPr>
      </w:pPr>
      <w:r w:rsidRPr="00A119D7">
        <w:rPr>
          <w:rFonts w:ascii="Arial" w:hAnsi="Arial" w:cs="Arial"/>
          <w:sz w:val="22"/>
          <w:szCs w:val="22"/>
        </w:rPr>
        <w:t>Guidance delivered by Welsh Government focuses on the individual school and prepare</w:t>
      </w:r>
      <w:r w:rsidR="000E7B89">
        <w:rPr>
          <w:rFonts w:ascii="Arial" w:hAnsi="Arial" w:cs="Arial"/>
          <w:sz w:val="22"/>
          <w:szCs w:val="22"/>
        </w:rPr>
        <w:t xml:space="preserve">s </w:t>
      </w:r>
      <w:r w:rsidRPr="00A119D7">
        <w:rPr>
          <w:rFonts w:ascii="Arial" w:hAnsi="Arial" w:cs="Arial"/>
          <w:sz w:val="22"/>
          <w:szCs w:val="22"/>
        </w:rPr>
        <w:t xml:space="preserve">schools for the responsibility the new curriculum offers. The school development process is a continuous cycle, and the SDP guidance relates to four stages. The first is self-evaluation, the second is strategic planning, the third is making improvements, and the fourth is reviewing impact (Welsh Government, 2014). A vital element of this process is the development of Self-evaluation as a focal point. 2022 guidance puts self-evaluation at the heart of improvement. Developing a solid improvement plan relies on AOLE (area of learning experience) specific self-evaluation, deep personal self-evaluation, and the development of </w:t>
      </w:r>
      <w:r w:rsidR="00A26970">
        <w:rPr>
          <w:rFonts w:ascii="Arial" w:hAnsi="Arial" w:cs="Arial"/>
          <w:sz w:val="22"/>
          <w:szCs w:val="22"/>
        </w:rPr>
        <w:t xml:space="preserve">an </w:t>
      </w:r>
      <w:r w:rsidRPr="00A119D7">
        <w:rPr>
          <w:rFonts w:ascii="Arial" w:hAnsi="Arial" w:cs="Arial"/>
          <w:sz w:val="22"/>
          <w:szCs w:val="22"/>
        </w:rPr>
        <w:t>evidence</w:t>
      </w:r>
      <w:r w:rsidR="00A26970">
        <w:rPr>
          <w:rFonts w:ascii="Arial" w:hAnsi="Arial" w:cs="Arial"/>
          <w:sz w:val="22"/>
          <w:szCs w:val="22"/>
        </w:rPr>
        <w:t xml:space="preserve"> base</w:t>
      </w:r>
      <w:r w:rsidRPr="00A119D7">
        <w:rPr>
          <w:rFonts w:ascii="Arial" w:hAnsi="Arial" w:cs="Arial"/>
          <w:sz w:val="22"/>
          <w:szCs w:val="22"/>
        </w:rPr>
        <w:t xml:space="preserve">. The insight collected then needs to be directly applied to the specific context of the school (Welsh Government, 2022). All staff are responsible for adding value to the self-evaluation process and are accountable for the progression of the school. </w:t>
      </w:r>
      <w:r w:rsidR="001F274B">
        <w:rPr>
          <w:rFonts w:ascii="Arial" w:hAnsi="Arial" w:cs="Arial"/>
          <w:sz w:val="22"/>
          <w:szCs w:val="22"/>
        </w:rPr>
        <w:t xml:space="preserve">Estyn suggests that if a </w:t>
      </w:r>
      <w:r w:rsidRPr="00A119D7">
        <w:rPr>
          <w:rFonts w:ascii="Arial" w:hAnsi="Arial" w:cs="Arial"/>
          <w:sz w:val="22"/>
          <w:szCs w:val="22"/>
        </w:rPr>
        <w:t xml:space="preserve">school </w:t>
      </w:r>
      <w:r w:rsidR="001F274B">
        <w:rPr>
          <w:rFonts w:ascii="Arial" w:hAnsi="Arial" w:cs="Arial"/>
          <w:sz w:val="22"/>
          <w:szCs w:val="22"/>
        </w:rPr>
        <w:t xml:space="preserve">can create a positive </w:t>
      </w:r>
      <w:r w:rsidR="00D80FFD">
        <w:rPr>
          <w:rFonts w:ascii="Arial" w:hAnsi="Arial" w:cs="Arial"/>
          <w:sz w:val="22"/>
          <w:szCs w:val="22"/>
        </w:rPr>
        <w:t>environment</w:t>
      </w:r>
      <w:r w:rsidRPr="00A119D7">
        <w:rPr>
          <w:rFonts w:ascii="Arial" w:hAnsi="Arial" w:cs="Arial"/>
          <w:sz w:val="22"/>
          <w:szCs w:val="22"/>
        </w:rPr>
        <w:t xml:space="preserve"> </w:t>
      </w:r>
      <w:r w:rsidR="001F274B">
        <w:rPr>
          <w:rFonts w:ascii="Arial" w:hAnsi="Arial" w:cs="Arial"/>
          <w:sz w:val="22"/>
          <w:szCs w:val="22"/>
        </w:rPr>
        <w:t xml:space="preserve">this </w:t>
      </w:r>
      <w:r w:rsidRPr="00A119D7">
        <w:rPr>
          <w:rFonts w:ascii="Arial" w:hAnsi="Arial" w:cs="Arial"/>
          <w:sz w:val="22"/>
          <w:szCs w:val="22"/>
        </w:rPr>
        <w:t xml:space="preserve">will create a culture of support and collaboration and ensure the overall success of long-term goals (Estyn, 2020). </w:t>
      </w:r>
    </w:p>
    <w:p w14:paraId="7E46ED48" w14:textId="77777777" w:rsidR="007A67AB" w:rsidRPr="00A119D7" w:rsidRDefault="007A67AB" w:rsidP="007A67AB">
      <w:pPr>
        <w:spacing w:line="360" w:lineRule="auto"/>
        <w:rPr>
          <w:rFonts w:ascii="Arial" w:hAnsi="Arial" w:cs="Arial"/>
          <w:sz w:val="22"/>
          <w:szCs w:val="22"/>
        </w:rPr>
      </w:pPr>
    </w:p>
    <w:p w14:paraId="0209DBDF" w14:textId="196D2241" w:rsidR="007A67AB" w:rsidRPr="00A119D7" w:rsidRDefault="007A67AB" w:rsidP="00F95891">
      <w:pPr>
        <w:spacing w:line="360" w:lineRule="auto"/>
        <w:jc w:val="both"/>
        <w:rPr>
          <w:rFonts w:ascii="Arial" w:hAnsi="Arial" w:cs="Arial"/>
          <w:sz w:val="22"/>
          <w:szCs w:val="22"/>
        </w:rPr>
      </w:pPr>
      <w:r w:rsidRPr="00A119D7">
        <w:rPr>
          <w:rFonts w:ascii="Arial" w:hAnsi="Arial" w:cs="Arial"/>
          <w:sz w:val="22"/>
          <w:szCs w:val="22"/>
        </w:rPr>
        <w:t xml:space="preserve">It is also essential to consider the impact of stakeholders in SDP planning. The stakeholders for a school are all those who have a </w:t>
      </w:r>
      <w:r w:rsidR="00A26970">
        <w:rPr>
          <w:rFonts w:ascii="Arial" w:hAnsi="Arial" w:cs="Arial"/>
          <w:sz w:val="22"/>
          <w:szCs w:val="22"/>
        </w:rPr>
        <w:t>‘</w:t>
      </w:r>
      <w:r w:rsidRPr="00A119D7">
        <w:rPr>
          <w:rFonts w:ascii="Arial" w:hAnsi="Arial" w:cs="Arial"/>
          <w:sz w:val="22"/>
          <w:szCs w:val="22"/>
        </w:rPr>
        <w:t>stake</w:t>
      </w:r>
      <w:r w:rsidR="00A26970">
        <w:rPr>
          <w:rFonts w:ascii="Arial" w:hAnsi="Arial" w:cs="Arial"/>
          <w:sz w:val="22"/>
          <w:szCs w:val="22"/>
        </w:rPr>
        <w:t>’</w:t>
      </w:r>
      <w:r w:rsidR="00AE4494">
        <w:rPr>
          <w:rFonts w:ascii="Arial" w:hAnsi="Arial" w:cs="Arial"/>
          <w:sz w:val="22"/>
          <w:szCs w:val="22"/>
        </w:rPr>
        <w:t xml:space="preserve"> or interest</w:t>
      </w:r>
      <w:r w:rsidRPr="00A119D7">
        <w:rPr>
          <w:rFonts w:ascii="Arial" w:hAnsi="Arial" w:cs="Arial"/>
          <w:sz w:val="22"/>
          <w:szCs w:val="22"/>
        </w:rPr>
        <w:t xml:space="preserve"> in the school’s success. These stakeholders range from community bodies and local councils to parents and governors. Incorporating these stakeholders into a school’s SDP allows for deeper criticality and collaboration to ensure goals fit with the broader perspectives and values of the community (Brighouse and Woods, 2005, p.105 – 11</w:t>
      </w:r>
      <w:r w:rsidR="00E811FE" w:rsidRPr="00A119D7">
        <w:rPr>
          <w:rFonts w:ascii="Arial" w:hAnsi="Arial" w:cs="Arial"/>
          <w:sz w:val="22"/>
          <w:szCs w:val="22"/>
        </w:rPr>
        <w:t>4</w:t>
      </w:r>
      <w:r w:rsidRPr="00A119D7">
        <w:rPr>
          <w:rFonts w:ascii="Arial" w:hAnsi="Arial" w:cs="Arial"/>
          <w:sz w:val="22"/>
          <w:szCs w:val="22"/>
        </w:rPr>
        <w:t>).</w:t>
      </w:r>
    </w:p>
    <w:p w14:paraId="4F449F1A" w14:textId="77777777" w:rsidR="007A67AB" w:rsidRPr="00A119D7" w:rsidRDefault="007A67AB" w:rsidP="007A67AB">
      <w:pPr>
        <w:spacing w:line="360" w:lineRule="auto"/>
        <w:rPr>
          <w:rFonts w:ascii="Arial" w:hAnsi="Arial" w:cs="Arial"/>
          <w:sz w:val="22"/>
          <w:szCs w:val="22"/>
        </w:rPr>
      </w:pPr>
    </w:p>
    <w:p w14:paraId="16987EEB" w14:textId="46306B66" w:rsidR="007A67AB" w:rsidRPr="00A119D7" w:rsidRDefault="007A67AB" w:rsidP="00F95891">
      <w:pPr>
        <w:spacing w:line="360" w:lineRule="auto"/>
        <w:jc w:val="both"/>
        <w:rPr>
          <w:rFonts w:ascii="Arial" w:hAnsi="Arial" w:cs="Arial"/>
          <w:sz w:val="22"/>
          <w:szCs w:val="22"/>
        </w:rPr>
      </w:pPr>
      <w:r w:rsidRPr="00A119D7">
        <w:rPr>
          <w:rFonts w:ascii="Arial" w:hAnsi="Arial" w:cs="Arial"/>
          <w:sz w:val="22"/>
          <w:szCs w:val="22"/>
        </w:rPr>
        <w:t>From looking at the SD</w:t>
      </w:r>
      <w:r w:rsidR="00AE4494">
        <w:rPr>
          <w:rFonts w:ascii="Arial" w:hAnsi="Arial" w:cs="Arial"/>
          <w:sz w:val="22"/>
          <w:szCs w:val="22"/>
        </w:rPr>
        <w:t>P</w:t>
      </w:r>
      <w:r w:rsidRPr="00A119D7">
        <w:rPr>
          <w:rFonts w:ascii="Arial" w:hAnsi="Arial" w:cs="Arial"/>
          <w:sz w:val="22"/>
          <w:szCs w:val="22"/>
        </w:rPr>
        <w:t>, it is important to understand specific goals and objectives within an SDP. The specific literary discussion surrounds the goal of increasing levels of second-language Welsh speakers in the school. Over previous year</w:t>
      </w:r>
      <w:r w:rsidR="00A26970">
        <w:rPr>
          <w:rFonts w:ascii="Arial" w:hAnsi="Arial" w:cs="Arial"/>
          <w:sz w:val="22"/>
          <w:szCs w:val="22"/>
        </w:rPr>
        <w:t>s</w:t>
      </w:r>
      <w:r w:rsidRPr="00A119D7">
        <w:rPr>
          <w:rFonts w:ascii="Arial" w:hAnsi="Arial" w:cs="Arial"/>
          <w:sz w:val="22"/>
          <w:szCs w:val="22"/>
        </w:rPr>
        <w:t xml:space="preserve">, the percentage of Welsh speakers fell from 19% in 2011 to 17.8% in 2021 (Welsh Government, 2023). In 2015 the Welsh Government posted the </w:t>
      </w:r>
      <w:r w:rsidR="00A26970">
        <w:rPr>
          <w:rFonts w:ascii="Arial" w:hAnsi="Arial" w:cs="Arial"/>
          <w:sz w:val="22"/>
          <w:szCs w:val="22"/>
        </w:rPr>
        <w:t>‘</w:t>
      </w:r>
      <w:r w:rsidRPr="00A119D7">
        <w:rPr>
          <w:rFonts w:ascii="Arial" w:hAnsi="Arial" w:cs="Arial"/>
          <w:sz w:val="22"/>
          <w:szCs w:val="22"/>
        </w:rPr>
        <w:t>Cymraeg 2050</w:t>
      </w:r>
      <w:r w:rsidR="00A26970">
        <w:rPr>
          <w:rFonts w:ascii="Arial" w:hAnsi="Arial" w:cs="Arial"/>
          <w:sz w:val="22"/>
          <w:szCs w:val="22"/>
        </w:rPr>
        <w:t>’</w:t>
      </w:r>
      <w:r w:rsidRPr="00A119D7">
        <w:rPr>
          <w:rFonts w:ascii="Arial" w:hAnsi="Arial" w:cs="Arial"/>
          <w:sz w:val="22"/>
          <w:szCs w:val="22"/>
        </w:rPr>
        <w:t xml:space="preserve"> publication, outlining the strategy and targets for hitting 1 million Welsh speakers by 2050 (Welsh Government, 2015). There is support and guidance for English-medium schools to support their delivery of the Welsh language. The Siarter Iaith framework outlines practical advice surrounding the Welsh toolkit and language </w:t>
      </w:r>
      <w:r w:rsidRPr="00A119D7">
        <w:rPr>
          <w:rFonts w:ascii="Arial" w:hAnsi="Arial" w:cs="Arial"/>
          <w:sz w:val="22"/>
          <w:szCs w:val="22"/>
        </w:rPr>
        <w:lastRenderedPageBreak/>
        <w:t xml:space="preserve">education teaching approach, giving schools the tools to achieve this goal in their SDP (Welsh Government, 2019). Despite guidance delivered by the Welsh Government, the external factors that play a part in a child’s language acquisition are considered in the literature. </w:t>
      </w:r>
    </w:p>
    <w:p w14:paraId="7349B903" w14:textId="77777777" w:rsidR="007A67AB" w:rsidRPr="00A119D7" w:rsidRDefault="007A67AB" w:rsidP="007A67AB">
      <w:pPr>
        <w:spacing w:line="360" w:lineRule="auto"/>
        <w:rPr>
          <w:rFonts w:ascii="Arial" w:hAnsi="Arial" w:cs="Arial"/>
          <w:sz w:val="22"/>
          <w:szCs w:val="22"/>
        </w:rPr>
      </w:pPr>
    </w:p>
    <w:p w14:paraId="6E4B9868" w14:textId="7847C2B0" w:rsidR="007A67AB" w:rsidRPr="00A119D7" w:rsidRDefault="007A67AB" w:rsidP="00F95891">
      <w:pPr>
        <w:spacing w:line="360" w:lineRule="auto"/>
        <w:jc w:val="both"/>
        <w:rPr>
          <w:rFonts w:ascii="Arial" w:hAnsi="Arial" w:cs="Arial"/>
          <w:sz w:val="22"/>
          <w:szCs w:val="22"/>
        </w:rPr>
      </w:pPr>
      <w:r w:rsidRPr="00A119D7">
        <w:rPr>
          <w:rFonts w:ascii="Arial" w:hAnsi="Arial" w:cs="Arial"/>
          <w:sz w:val="22"/>
          <w:szCs w:val="22"/>
        </w:rPr>
        <w:t>Children adopt specific writing, reading, and listening skills from a young age. It is shown that a school’s environment and culture significantly impact a child’s progression</w:t>
      </w:r>
      <w:r w:rsidR="00A26970">
        <w:rPr>
          <w:rFonts w:ascii="Arial" w:hAnsi="Arial" w:cs="Arial"/>
          <w:sz w:val="22"/>
          <w:szCs w:val="22"/>
        </w:rPr>
        <w:t xml:space="preserve"> in language</w:t>
      </w:r>
      <w:r w:rsidRPr="00A119D7">
        <w:rPr>
          <w:rFonts w:ascii="Arial" w:hAnsi="Arial" w:cs="Arial"/>
          <w:sz w:val="22"/>
          <w:szCs w:val="22"/>
        </w:rPr>
        <w:t xml:space="preserve"> (Estyn, 2021). If Welsh isn’t embedded in the school culture, children are less likely to acquire, use and develop Welsh language competency (Estyn, 2021). External factors also play a part. Research completed on parents’ attitudes towards the Welsh language highlights that 86% of parents studied did want their children to learn Welsh language skills. The reasoning for Welsh-speaking families was associated with cultural identity, whereas English-speaking parents saw practical considerations such as future employability as a key driver (Lyon and Ellis, </w:t>
      </w:r>
      <w:r w:rsidR="00E811FE" w:rsidRPr="00A119D7">
        <w:rPr>
          <w:rFonts w:ascii="Arial" w:hAnsi="Arial" w:cs="Arial"/>
          <w:sz w:val="22"/>
          <w:szCs w:val="22"/>
        </w:rPr>
        <w:t xml:space="preserve">p. 239-251, </w:t>
      </w:r>
      <w:r w:rsidRPr="00A119D7">
        <w:rPr>
          <w:rFonts w:ascii="Arial" w:hAnsi="Arial" w:cs="Arial"/>
          <w:sz w:val="22"/>
          <w:szCs w:val="22"/>
        </w:rPr>
        <w:t xml:space="preserve">2010). </w:t>
      </w:r>
      <w:r w:rsidR="00A26970">
        <w:rPr>
          <w:rFonts w:ascii="Arial" w:hAnsi="Arial" w:cs="Arial"/>
          <w:sz w:val="22"/>
          <w:szCs w:val="22"/>
        </w:rPr>
        <w:t>Despite the difference in motive</w:t>
      </w:r>
      <w:r w:rsidRPr="00A119D7">
        <w:rPr>
          <w:rFonts w:ascii="Arial" w:hAnsi="Arial" w:cs="Arial"/>
          <w:sz w:val="22"/>
          <w:szCs w:val="22"/>
        </w:rPr>
        <w:t>, this highlights a high percentage of parents wanting their children to learn a language. It is essential to consider the variation in reasoning and how this will impact their language learning at home (Lyon and Ellis,</w:t>
      </w:r>
      <w:r w:rsidR="00E811FE" w:rsidRPr="00A119D7">
        <w:rPr>
          <w:rFonts w:ascii="Arial" w:hAnsi="Arial" w:cs="Arial"/>
          <w:sz w:val="22"/>
          <w:szCs w:val="22"/>
        </w:rPr>
        <w:t xml:space="preserve"> p.239-251,</w:t>
      </w:r>
      <w:r w:rsidRPr="00A119D7">
        <w:rPr>
          <w:rFonts w:ascii="Arial" w:hAnsi="Arial" w:cs="Arial"/>
          <w:sz w:val="22"/>
          <w:szCs w:val="22"/>
        </w:rPr>
        <w:t xml:space="preserve"> 2010). When looking further into the education system, research was completed on pupils in secondary education. This highlighted the impact of social groups on the engagement with Welsh as a second language (Rhys and Smith,</w:t>
      </w:r>
      <w:r w:rsidR="00E811FE" w:rsidRPr="00A119D7">
        <w:rPr>
          <w:rFonts w:ascii="Arial" w:hAnsi="Arial" w:cs="Arial"/>
          <w:sz w:val="22"/>
          <w:szCs w:val="22"/>
        </w:rPr>
        <w:t xml:space="preserve"> p.4-24,</w:t>
      </w:r>
      <w:r w:rsidRPr="00A119D7">
        <w:rPr>
          <w:rFonts w:ascii="Arial" w:hAnsi="Arial" w:cs="Arial"/>
          <w:sz w:val="22"/>
          <w:szCs w:val="22"/>
        </w:rPr>
        <w:t xml:space="preserve"> 2022). The focus on examinations in the future destroys the culture and passion for learning a language fostered in primary school education (Rhys and Smith, </w:t>
      </w:r>
      <w:r w:rsidR="00E811FE" w:rsidRPr="00A119D7">
        <w:rPr>
          <w:rFonts w:ascii="Arial" w:hAnsi="Arial" w:cs="Arial"/>
          <w:sz w:val="22"/>
          <w:szCs w:val="22"/>
        </w:rPr>
        <w:t xml:space="preserve">p.4-24, </w:t>
      </w:r>
      <w:r w:rsidRPr="00A119D7">
        <w:rPr>
          <w:rFonts w:ascii="Arial" w:hAnsi="Arial" w:cs="Arial"/>
          <w:sz w:val="22"/>
          <w:szCs w:val="22"/>
        </w:rPr>
        <w:t xml:space="preserve">2022). </w:t>
      </w:r>
    </w:p>
    <w:p w14:paraId="6522B268" w14:textId="77777777" w:rsidR="007A67AB" w:rsidRPr="00A119D7" w:rsidRDefault="007A67AB" w:rsidP="007A67AB">
      <w:pPr>
        <w:spacing w:line="360" w:lineRule="auto"/>
        <w:rPr>
          <w:rFonts w:ascii="Arial" w:hAnsi="Arial" w:cs="Arial"/>
          <w:sz w:val="22"/>
          <w:szCs w:val="22"/>
        </w:rPr>
      </w:pPr>
    </w:p>
    <w:p w14:paraId="5B4F34E1" w14:textId="235D385F" w:rsidR="007A67AB" w:rsidRPr="00A119D7" w:rsidRDefault="007A67AB" w:rsidP="00F95891">
      <w:pPr>
        <w:spacing w:line="360" w:lineRule="auto"/>
        <w:jc w:val="both"/>
        <w:rPr>
          <w:rFonts w:ascii="Arial" w:hAnsi="Arial" w:cs="Arial"/>
          <w:sz w:val="22"/>
          <w:szCs w:val="22"/>
        </w:rPr>
      </w:pPr>
      <w:r w:rsidRPr="00A119D7">
        <w:rPr>
          <w:rFonts w:ascii="Arial" w:hAnsi="Arial" w:cs="Arial"/>
          <w:sz w:val="22"/>
          <w:szCs w:val="22"/>
        </w:rPr>
        <w:t xml:space="preserve">This raises the question of to what extent English-medium primary provision is suitable for producing Welsh </w:t>
      </w:r>
      <w:r w:rsidR="00A26970">
        <w:rPr>
          <w:rFonts w:ascii="Arial" w:hAnsi="Arial" w:cs="Arial"/>
          <w:sz w:val="22"/>
          <w:szCs w:val="22"/>
        </w:rPr>
        <w:t xml:space="preserve">language </w:t>
      </w:r>
      <w:r w:rsidRPr="00A119D7">
        <w:rPr>
          <w:rFonts w:ascii="Arial" w:hAnsi="Arial" w:cs="Arial"/>
          <w:sz w:val="22"/>
          <w:szCs w:val="22"/>
        </w:rPr>
        <w:t>speakers. It is important for schools focused on aligning their school goals with the Welsh Government policies</w:t>
      </w:r>
      <w:r w:rsidR="007A6FDC">
        <w:rPr>
          <w:rFonts w:ascii="Arial" w:hAnsi="Arial" w:cs="Arial"/>
          <w:sz w:val="22"/>
          <w:szCs w:val="22"/>
        </w:rPr>
        <w:t xml:space="preserve">, as well as </w:t>
      </w:r>
      <w:r w:rsidRPr="00A119D7">
        <w:rPr>
          <w:rFonts w:ascii="Arial" w:hAnsi="Arial" w:cs="Arial"/>
          <w:sz w:val="22"/>
          <w:szCs w:val="22"/>
        </w:rPr>
        <w:t xml:space="preserve">to understand the broader picture </w:t>
      </w:r>
      <w:r w:rsidR="007A6FDC">
        <w:rPr>
          <w:rFonts w:ascii="Arial" w:hAnsi="Arial" w:cs="Arial"/>
          <w:sz w:val="22"/>
          <w:szCs w:val="22"/>
        </w:rPr>
        <w:t>of parental engagement and pupils in secondary school, to ensure the correct support is provided</w:t>
      </w:r>
      <w:r w:rsidRPr="00A119D7">
        <w:rPr>
          <w:rFonts w:ascii="Arial" w:hAnsi="Arial" w:cs="Arial"/>
          <w:sz w:val="22"/>
          <w:szCs w:val="22"/>
        </w:rPr>
        <w:t xml:space="preserve">. Research shows that a lack of contact hours, </w:t>
      </w:r>
      <w:r w:rsidR="007A6FDC">
        <w:rPr>
          <w:rFonts w:ascii="Arial" w:hAnsi="Arial" w:cs="Arial"/>
          <w:sz w:val="22"/>
          <w:szCs w:val="22"/>
        </w:rPr>
        <w:t xml:space="preserve">lack of </w:t>
      </w:r>
      <w:r w:rsidRPr="00A119D7">
        <w:rPr>
          <w:rFonts w:ascii="Arial" w:hAnsi="Arial" w:cs="Arial"/>
          <w:sz w:val="22"/>
          <w:szCs w:val="22"/>
        </w:rPr>
        <w:t>confidence in Welsh language skills from teachers, and “content” based language learning, doesn’t equip pupils to use their language in an authentic context (Beard, 2020). Questioning, despite its compulsory nature, how this equips children to be Welsh speakers of the future, contributing to the 1 million by 2050 goal set out by Welsh Government.</w:t>
      </w:r>
    </w:p>
    <w:p w14:paraId="56FFF41E" w14:textId="77777777" w:rsidR="007C4C49" w:rsidRPr="00A119D7" w:rsidRDefault="007C4C49" w:rsidP="00FF67BF">
      <w:pPr>
        <w:spacing w:line="360" w:lineRule="auto"/>
        <w:rPr>
          <w:rFonts w:ascii="Arial" w:hAnsi="Arial" w:cs="Arial"/>
          <w:sz w:val="22"/>
          <w:szCs w:val="22"/>
        </w:rPr>
      </w:pPr>
    </w:p>
    <w:p w14:paraId="08688A3E" w14:textId="77777777" w:rsidR="00F95891" w:rsidRDefault="00F95891" w:rsidP="00FF67BF">
      <w:pPr>
        <w:spacing w:line="360" w:lineRule="auto"/>
        <w:rPr>
          <w:rFonts w:ascii="Arial" w:hAnsi="Arial" w:cs="Arial"/>
          <w:b/>
          <w:bCs/>
          <w:sz w:val="28"/>
          <w:szCs w:val="28"/>
          <w:u w:val="single"/>
        </w:rPr>
      </w:pPr>
    </w:p>
    <w:p w14:paraId="75D0D95B" w14:textId="77777777" w:rsidR="00F95891" w:rsidRDefault="00F95891" w:rsidP="00FF67BF">
      <w:pPr>
        <w:spacing w:line="360" w:lineRule="auto"/>
        <w:rPr>
          <w:rFonts w:ascii="Arial" w:hAnsi="Arial" w:cs="Arial"/>
          <w:b/>
          <w:bCs/>
          <w:sz w:val="28"/>
          <w:szCs w:val="28"/>
          <w:u w:val="single"/>
        </w:rPr>
      </w:pPr>
    </w:p>
    <w:p w14:paraId="4EE692FD" w14:textId="77777777" w:rsidR="00FF105F" w:rsidRDefault="00FF105F" w:rsidP="00FF67BF">
      <w:pPr>
        <w:spacing w:line="360" w:lineRule="auto"/>
        <w:rPr>
          <w:rFonts w:ascii="Arial" w:hAnsi="Arial" w:cs="Arial"/>
          <w:b/>
          <w:bCs/>
          <w:sz w:val="28"/>
          <w:szCs w:val="28"/>
          <w:u w:val="single"/>
        </w:rPr>
      </w:pPr>
    </w:p>
    <w:p w14:paraId="22FFB229" w14:textId="77777777" w:rsidR="00FF105F" w:rsidRDefault="00FF105F" w:rsidP="00FF67BF">
      <w:pPr>
        <w:spacing w:line="360" w:lineRule="auto"/>
        <w:rPr>
          <w:rFonts w:ascii="Arial" w:hAnsi="Arial" w:cs="Arial"/>
          <w:b/>
          <w:bCs/>
          <w:sz w:val="28"/>
          <w:szCs w:val="28"/>
          <w:u w:val="single"/>
        </w:rPr>
      </w:pPr>
    </w:p>
    <w:p w14:paraId="4421EDFE" w14:textId="2D8C2E16" w:rsidR="0064624F" w:rsidRPr="00A119D7" w:rsidRDefault="0064624F" w:rsidP="00FF67BF">
      <w:pPr>
        <w:spacing w:line="360" w:lineRule="auto"/>
        <w:rPr>
          <w:rFonts w:ascii="Arial" w:hAnsi="Arial" w:cs="Arial"/>
          <w:b/>
          <w:bCs/>
          <w:sz w:val="28"/>
          <w:szCs w:val="28"/>
          <w:u w:val="single"/>
        </w:rPr>
      </w:pPr>
      <w:r w:rsidRPr="00A119D7">
        <w:rPr>
          <w:rFonts w:ascii="Arial" w:hAnsi="Arial" w:cs="Arial"/>
          <w:b/>
          <w:bCs/>
          <w:sz w:val="28"/>
          <w:szCs w:val="28"/>
          <w:u w:val="single"/>
        </w:rPr>
        <w:lastRenderedPageBreak/>
        <w:t>Developing an action point</w:t>
      </w:r>
    </w:p>
    <w:p w14:paraId="3AF482E8" w14:textId="77777777" w:rsidR="00D92535" w:rsidRPr="00A119D7" w:rsidRDefault="00D92535" w:rsidP="00FF67BF">
      <w:pPr>
        <w:spacing w:line="360" w:lineRule="auto"/>
        <w:rPr>
          <w:rFonts w:ascii="Arial" w:hAnsi="Arial" w:cs="Arial"/>
          <w:b/>
          <w:bCs/>
          <w:sz w:val="28"/>
          <w:szCs w:val="28"/>
          <w:u w:val="single"/>
        </w:rPr>
      </w:pPr>
    </w:p>
    <w:p w14:paraId="26191508" w14:textId="330043A3"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When looking at an SDP, it is essential to understand the planning process that occurs in a school. This process will be evaluated against the ‘School development planning cycle’ (Welsh Government, 2014). The first stage is self-evaluation. After a conversation with Headteacher Y, the self-evaluation process included both teachers and stakeholders</w:t>
      </w:r>
      <w:r w:rsidR="00923EC8" w:rsidRPr="00A119D7">
        <w:rPr>
          <w:rFonts w:ascii="Arial" w:hAnsi="Arial" w:cs="Arial"/>
          <w:sz w:val="22"/>
          <w:szCs w:val="22"/>
        </w:rPr>
        <w:t xml:space="preserve"> </w:t>
      </w:r>
      <w:r w:rsidR="00923EC8" w:rsidRPr="00A119D7">
        <w:rPr>
          <w:rFonts w:ascii="Arial" w:hAnsi="Arial" w:cs="Arial"/>
          <w:sz w:val="22"/>
          <w:szCs w:val="22"/>
        </w:rPr>
        <w:t>(Headteacher Y, 2023)</w:t>
      </w:r>
      <w:r w:rsidRPr="00A119D7">
        <w:rPr>
          <w:rFonts w:ascii="Arial" w:hAnsi="Arial" w:cs="Arial"/>
          <w:sz w:val="22"/>
          <w:szCs w:val="22"/>
        </w:rPr>
        <w:t>. During an inset day, all leading stakeholder groups met in the hall and highlighted on post-it notes the elements of school planning that they felt were a priority</w:t>
      </w:r>
      <w:r w:rsidR="00923EC8" w:rsidRPr="00A119D7">
        <w:rPr>
          <w:rFonts w:ascii="Arial" w:hAnsi="Arial" w:cs="Arial"/>
          <w:sz w:val="22"/>
          <w:szCs w:val="22"/>
        </w:rPr>
        <w:t xml:space="preserve"> </w:t>
      </w:r>
      <w:r w:rsidR="00923EC8" w:rsidRPr="00A119D7">
        <w:rPr>
          <w:rFonts w:ascii="Arial" w:hAnsi="Arial" w:cs="Arial"/>
          <w:sz w:val="22"/>
          <w:szCs w:val="22"/>
        </w:rPr>
        <w:t>(Headteacher Y, 2023).</w:t>
      </w:r>
      <w:r w:rsidRPr="00A119D7">
        <w:rPr>
          <w:rFonts w:ascii="Arial" w:hAnsi="Arial" w:cs="Arial"/>
          <w:sz w:val="22"/>
          <w:szCs w:val="22"/>
        </w:rPr>
        <w:t xml:space="preserve"> These were then collated and categorised based on the suggestions from all stakeholders. When the SDP was created, the goals were coded through colours based on the stakeholder group that suggested this the most. The ‘Welsh as a second language’ goal, under the main priority of ‘Improving Learning,’ is coloured in purple and was suggested by the school’s Governors. This is an example of best practice in SDP planning, as research shows the importance of including all stakeholders in the planning process in a school (Brighouse and Woods, 2005, p.105 – 11</w:t>
      </w:r>
      <w:r w:rsidR="00E811FE" w:rsidRPr="00A119D7">
        <w:rPr>
          <w:rFonts w:ascii="Arial" w:hAnsi="Arial" w:cs="Arial"/>
          <w:sz w:val="22"/>
          <w:szCs w:val="22"/>
        </w:rPr>
        <w:t>4</w:t>
      </w:r>
      <w:r w:rsidRPr="00A119D7">
        <w:rPr>
          <w:rFonts w:ascii="Arial" w:hAnsi="Arial" w:cs="Arial"/>
          <w:sz w:val="22"/>
          <w:szCs w:val="22"/>
        </w:rPr>
        <w:t xml:space="preserve">). The initial stages are vital, and teachers, parents, and governors need to embrace reflection and evaluation of school life </w:t>
      </w:r>
      <w:r w:rsidR="007F2501" w:rsidRPr="00A119D7">
        <w:rPr>
          <w:rFonts w:ascii="Arial" w:hAnsi="Arial" w:cs="Arial"/>
          <w:sz w:val="22"/>
          <w:szCs w:val="22"/>
        </w:rPr>
        <w:t>for</w:t>
      </w:r>
      <w:r w:rsidRPr="00A119D7">
        <w:rPr>
          <w:rFonts w:ascii="Arial" w:hAnsi="Arial" w:cs="Arial"/>
          <w:sz w:val="22"/>
          <w:szCs w:val="22"/>
        </w:rPr>
        <w:t xml:space="preserve"> this process to be successful. In this case, the collaboration of all stakeholder groups shows that everyone is committed to the self-evaluation process for the school’s benefit (BERA, 2022). </w:t>
      </w:r>
    </w:p>
    <w:p w14:paraId="2B489B3D" w14:textId="77777777" w:rsidR="0003482F" w:rsidRPr="00A119D7" w:rsidRDefault="0003482F" w:rsidP="0003482F">
      <w:pPr>
        <w:spacing w:line="360" w:lineRule="auto"/>
        <w:rPr>
          <w:rFonts w:ascii="Arial" w:hAnsi="Arial" w:cs="Arial"/>
          <w:sz w:val="22"/>
          <w:szCs w:val="22"/>
        </w:rPr>
      </w:pPr>
    </w:p>
    <w:p w14:paraId="1B784A01" w14:textId="01B823A0"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 xml:space="preserve">At this point, it is essential to note that the five overarching statements of this SDP were formatted based on Estyn’s key priorities </w:t>
      </w:r>
      <w:r w:rsidR="00A82D8F">
        <w:rPr>
          <w:rFonts w:ascii="Arial" w:hAnsi="Arial" w:cs="Arial"/>
          <w:sz w:val="22"/>
          <w:szCs w:val="22"/>
        </w:rPr>
        <w:t xml:space="preserve">which are the focal points for school </w:t>
      </w:r>
      <w:r w:rsidRPr="00A119D7">
        <w:rPr>
          <w:rFonts w:ascii="Arial" w:hAnsi="Arial" w:cs="Arial"/>
          <w:sz w:val="22"/>
          <w:szCs w:val="22"/>
        </w:rPr>
        <w:t>inspection</w:t>
      </w:r>
      <w:r w:rsidR="00A82D8F">
        <w:rPr>
          <w:rFonts w:ascii="Arial" w:hAnsi="Arial" w:cs="Arial"/>
          <w:sz w:val="22"/>
          <w:szCs w:val="22"/>
        </w:rPr>
        <w:t>s</w:t>
      </w:r>
      <w:r w:rsidR="00923EC8" w:rsidRPr="00A119D7">
        <w:rPr>
          <w:rFonts w:ascii="Arial" w:hAnsi="Arial" w:cs="Arial"/>
          <w:sz w:val="22"/>
          <w:szCs w:val="22"/>
        </w:rPr>
        <w:t xml:space="preserve"> </w:t>
      </w:r>
      <w:r w:rsidR="00E811FE" w:rsidRPr="00A119D7">
        <w:rPr>
          <w:rFonts w:ascii="Arial" w:hAnsi="Arial" w:cs="Arial"/>
          <w:sz w:val="22"/>
          <w:szCs w:val="22"/>
        </w:rPr>
        <w:t xml:space="preserve">(Sibieta and Jerrim, 2021). </w:t>
      </w:r>
      <w:r w:rsidRPr="00A119D7">
        <w:rPr>
          <w:rFonts w:ascii="Arial" w:hAnsi="Arial" w:cs="Arial"/>
          <w:sz w:val="22"/>
          <w:szCs w:val="22"/>
        </w:rPr>
        <w:t xml:space="preserve">Headteacher Y explained that this creates the </w:t>
      </w:r>
      <w:r w:rsidR="007F2501">
        <w:rPr>
          <w:rFonts w:ascii="Arial" w:hAnsi="Arial" w:cs="Arial"/>
          <w:sz w:val="22"/>
          <w:szCs w:val="22"/>
        </w:rPr>
        <w:t>essential</w:t>
      </w:r>
      <w:r w:rsidRPr="00A119D7">
        <w:rPr>
          <w:rFonts w:ascii="Arial" w:hAnsi="Arial" w:cs="Arial"/>
          <w:sz w:val="22"/>
          <w:szCs w:val="22"/>
        </w:rPr>
        <w:t xml:space="preserve"> aspects of inspection as embedded practice for teachers and educators of the </w:t>
      </w:r>
      <w:r w:rsidR="00923EC8" w:rsidRPr="00A119D7">
        <w:rPr>
          <w:rFonts w:ascii="Arial" w:hAnsi="Arial" w:cs="Arial"/>
          <w:sz w:val="22"/>
          <w:szCs w:val="22"/>
        </w:rPr>
        <w:t xml:space="preserve">school </w:t>
      </w:r>
      <w:r w:rsidR="00923EC8" w:rsidRPr="00A119D7">
        <w:rPr>
          <w:rFonts w:ascii="Arial" w:hAnsi="Arial" w:cs="Arial"/>
          <w:sz w:val="22"/>
          <w:szCs w:val="22"/>
        </w:rPr>
        <w:t>(Headteacher Y, 2023).</w:t>
      </w:r>
    </w:p>
    <w:p w14:paraId="70BBCFD8" w14:textId="77777777" w:rsidR="0003482F" w:rsidRPr="00A119D7" w:rsidRDefault="0003482F" w:rsidP="0003482F">
      <w:pPr>
        <w:spacing w:line="360" w:lineRule="auto"/>
        <w:rPr>
          <w:rFonts w:ascii="Arial" w:hAnsi="Arial" w:cs="Arial"/>
          <w:sz w:val="22"/>
          <w:szCs w:val="22"/>
        </w:rPr>
      </w:pPr>
    </w:p>
    <w:p w14:paraId="7021763F" w14:textId="190F30E1"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The second stage in developing an action point is strategic planning, and the third is action. It is worthwhile to mention these two stages together as the strategic planning details are the elements that will be completed in the action stage through implementing targets. Through developing this action point, the school identified critical areas of development under the main action point of developing Welsh as a second language, under the overarching goal of ‘Improving learning.’ A wide range of small-scale goals allows this target to be integrated into all aspects of school life. Some of these goals include re-evaluating the school against the Siarter Iaith framework, which aligns this goal with Welsh Government guidance (Welsh Government, 2019). As well as engaging with cluster schools in the area and incorporating pupil voice into the Welsh language learning using their ‘</w:t>
      </w:r>
      <w:proofErr w:type="spellStart"/>
      <w:r w:rsidRPr="00A119D7">
        <w:rPr>
          <w:rFonts w:ascii="Arial" w:hAnsi="Arial" w:cs="Arial"/>
          <w:sz w:val="22"/>
          <w:szCs w:val="22"/>
        </w:rPr>
        <w:t>Cwiw</w:t>
      </w:r>
      <w:proofErr w:type="spellEnd"/>
      <w:r w:rsidRPr="00A119D7">
        <w:rPr>
          <w:rFonts w:ascii="Arial" w:hAnsi="Arial" w:cs="Arial"/>
          <w:sz w:val="22"/>
          <w:szCs w:val="22"/>
        </w:rPr>
        <w:t xml:space="preserve"> Cymraeg.’</w:t>
      </w:r>
      <w:r w:rsidR="003E4806">
        <w:rPr>
          <w:rFonts w:ascii="Arial" w:hAnsi="Arial" w:cs="Arial"/>
          <w:sz w:val="22"/>
          <w:szCs w:val="22"/>
        </w:rPr>
        <w:t xml:space="preserve"> These targets were gathered from the initial self-evaluation completed, as well as an assessment of the previous </w:t>
      </w:r>
      <w:r w:rsidR="003E4806">
        <w:rPr>
          <w:rFonts w:ascii="Arial" w:hAnsi="Arial" w:cs="Arial"/>
          <w:sz w:val="22"/>
          <w:szCs w:val="22"/>
        </w:rPr>
        <w:lastRenderedPageBreak/>
        <w:t>year’s goals and objectives.</w:t>
      </w:r>
      <w:r w:rsidRPr="00A119D7">
        <w:rPr>
          <w:rFonts w:ascii="Arial" w:hAnsi="Arial" w:cs="Arial"/>
          <w:sz w:val="22"/>
          <w:szCs w:val="22"/>
        </w:rPr>
        <w:t xml:space="preserve"> Two middle leadership team members and one teacher </w:t>
      </w:r>
      <w:r w:rsidR="003E4806" w:rsidRPr="00A119D7">
        <w:rPr>
          <w:rFonts w:ascii="Arial" w:hAnsi="Arial" w:cs="Arial"/>
          <w:sz w:val="22"/>
          <w:szCs w:val="22"/>
        </w:rPr>
        <w:t>oversee</w:t>
      </w:r>
      <w:r w:rsidRPr="00A119D7">
        <w:rPr>
          <w:rFonts w:ascii="Arial" w:hAnsi="Arial" w:cs="Arial"/>
          <w:sz w:val="22"/>
          <w:szCs w:val="22"/>
        </w:rPr>
        <w:t xml:space="preserve"> this aim as ‘Welsh language leads.’ They are responsible for reporting and managing these goals in the school environment. </w:t>
      </w:r>
    </w:p>
    <w:p w14:paraId="4EC23490" w14:textId="77777777" w:rsidR="0003482F" w:rsidRPr="00A119D7" w:rsidRDefault="0003482F" w:rsidP="0003482F">
      <w:pPr>
        <w:spacing w:line="360" w:lineRule="auto"/>
        <w:rPr>
          <w:rFonts w:ascii="Arial" w:hAnsi="Arial" w:cs="Arial"/>
          <w:sz w:val="22"/>
          <w:szCs w:val="22"/>
        </w:rPr>
      </w:pPr>
    </w:p>
    <w:p w14:paraId="0B6764E3" w14:textId="394BCC80"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These targets will be set on an annual timescale and reviewed in the Summer of 2023. The strategy for implementation detailed by Headteacher Y outlines the responsibility of the goal leads highlighted in the plan to implement the goals identified for that year</w:t>
      </w:r>
      <w:r w:rsidR="00923EC8" w:rsidRPr="00A119D7">
        <w:rPr>
          <w:rFonts w:ascii="Arial" w:hAnsi="Arial" w:cs="Arial"/>
          <w:sz w:val="22"/>
          <w:szCs w:val="22"/>
        </w:rPr>
        <w:t xml:space="preserve"> </w:t>
      </w:r>
      <w:r w:rsidR="00923EC8" w:rsidRPr="00A119D7">
        <w:rPr>
          <w:rFonts w:ascii="Arial" w:hAnsi="Arial" w:cs="Arial"/>
          <w:sz w:val="22"/>
          <w:szCs w:val="22"/>
        </w:rPr>
        <w:t>(Headteacher Y, 2023)</w:t>
      </w:r>
      <w:r w:rsidRPr="00A119D7">
        <w:rPr>
          <w:rFonts w:ascii="Arial" w:hAnsi="Arial" w:cs="Arial"/>
          <w:sz w:val="22"/>
          <w:szCs w:val="22"/>
        </w:rPr>
        <w:t>. It is their responsibility to implement these and track their progress. The outlined cost for this target is release time for staff to work with in-house, external, and cluster colleagues, which is £165 per teacher per day. It does not highlight how many of these days will be needed on the SDP. As well as this, the SDP highlights ADDS/INSET/Twilight time for Welsh language training. Showing the school’s focus on teacher training and developing their confidence in Welsh language. This shows good practice for implementing a whole school strategy and is highlighted in literature the importance of ‘culture’ to encourage learners to speak a second language (Rhys and Smith,</w:t>
      </w:r>
      <w:r w:rsidR="0092623A" w:rsidRPr="00A119D7">
        <w:rPr>
          <w:rFonts w:ascii="Arial" w:hAnsi="Arial" w:cs="Arial"/>
          <w:sz w:val="22"/>
          <w:szCs w:val="22"/>
        </w:rPr>
        <w:t xml:space="preserve"> p. 4-24, </w:t>
      </w:r>
      <w:r w:rsidRPr="00A119D7">
        <w:rPr>
          <w:rFonts w:ascii="Arial" w:hAnsi="Arial" w:cs="Arial"/>
          <w:sz w:val="22"/>
          <w:szCs w:val="22"/>
        </w:rPr>
        <w:t xml:space="preserve">2022). </w:t>
      </w:r>
    </w:p>
    <w:p w14:paraId="18961383" w14:textId="77777777" w:rsidR="0003482F" w:rsidRPr="00A119D7" w:rsidRDefault="0003482F" w:rsidP="0003482F">
      <w:pPr>
        <w:spacing w:line="360" w:lineRule="auto"/>
        <w:rPr>
          <w:rFonts w:ascii="Arial" w:hAnsi="Arial" w:cs="Arial"/>
          <w:sz w:val="22"/>
          <w:szCs w:val="22"/>
        </w:rPr>
      </w:pPr>
    </w:p>
    <w:p w14:paraId="6C6B9A26" w14:textId="4F7EE65C" w:rsidR="0064624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 xml:space="preserve">The fourth stage is reviewing impact. This, SDP is reviewed annually, but the goals stay consistent for a three-year cycle. So, the targets under the goals may change, but the goals will stay the same for three years to ensure consistency and enable long-term planning. This SDP is the second year of the three-year cycle. The SDP highlights that this target will be reported termly to the governors, </w:t>
      </w:r>
      <w:r w:rsidR="005A04E4">
        <w:rPr>
          <w:rFonts w:ascii="Arial" w:hAnsi="Arial" w:cs="Arial"/>
          <w:sz w:val="22"/>
          <w:szCs w:val="22"/>
        </w:rPr>
        <w:t xml:space="preserve">which was </w:t>
      </w:r>
      <w:r w:rsidRPr="00A119D7">
        <w:rPr>
          <w:rFonts w:ascii="Arial" w:hAnsi="Arial" w:cs="Arial"/>
          <w:sz w:val="22"/>
          <w:szCs w:val="22"/>
        </w:rPr>
        <w:t xml:space="preserve">the stakeholder group that prioritised this. This shows the communication between members of the school and the stakeholders, creating cohesion through target development. As well as this, a report will be completed in the summer of 2023 and delivered to the challenge advisor, who will ensure that their work is on track and outline suggested targets for the coming year’s rendition of the SDP. This process of review allows for changes and alterations to be made. However, the consistency of goals develops culture and accountability for the teachers in charge </w:t>
      </w:r>
      <w:proofErr w:type="gramStart"/>
      <w:r w:rsidRPr="00A119D7">
        <w:rPr>
          <w:rFonts w:ascii="Arial" w:hAnsi="Arial" w:cs="Arial"/>
          <w:sz w:val="22"/>
          <w:szCs w:val="22"/>
        </w:rPr>
        <w:t>and also</w:t>
      </w:r>
      <w:proofErr w:type="gramEnd"/>
      <w:r w:rsidRPr="00A119D7">
        <w:rPr>
          <w:rFonts w:ascii="Arial" w:hAnsi="Arial" w:cs="Arial"/>
          <w:sz w:val="22"/>
          <w:szCs w:val="22"/>
        </w:rPr>
        <w:t xml:space="preserve"> the stakeholders for achieving this goal. Headteacher Y outlined that in 2024 all the stakeholders will meet to review main targets to understand if this needs to be removed</w:t>
      </w:r>
      <w:r w:rsidR="005A04E4">
        <w:rPr>
          <w:rFonts w:ascii="Arial" w:hAnsi="Arial" w:cs="Arial"/>
          <w:sz w:val="22"/>
          <w:szCs w:val="22"/>
        </w:rPr>
        <w:t xml:space="preserve"> or remain on </w:t>
      </w:r>
      <w:r w:rsidRPr="00A119D7">
        <w:rPr>
          <w:rFonts w:ascii="Arial" w:hAnsi="Arial" w:cs="Arial"/>
          <w:sz w:val="22"/>
          <w:szCs w:val="22"/>
        </w:rPr>
        <w:t>the SDP</w:t>
      </w:r>
      <w:r w:rsidR="00923EC8" w:rsidRPr="00A119D7">
        <w:rPr>
          <w:rFonts w:ascii="Arial" w:hAnsi="Arial" w:cs="Arial"/>
          <w:sz w:val="22"/>
          <w:szCs w:val="22"/>
        </w:rPr>
        <w:t xml:space="preserve"> (Headteacher Y, 2023)</w:t>
      </w:r>
      <w:r w:rsidRPr="00A119D7">
        <w:rPr>
          <w:rFonts w:ascii="Arial" w:hAnsi="Arial" w:cs="Arial"/>
          <w:sz w:val="22"/>
          <w:szCs w:val="22"/>
        </w:rPr>
        <w:t>.</w:t>
      </w:r>
    </w:p>
    <w:p w14:paraId="303064AB" w14:textId="77777777" w:rsidR="0003482F" w:rsidRPr="00A119D7" w:rsidRDefault="0003482F" w:rsidP="0003482F">
      <w:pPr>
        <w:spacing w:line="360" w:lineRule="auto"/>
        <w:rPr>
          <w:rFonts w:ascii="Arial" w:hAnsi="Arial" w:cs="Arial"/>
          <w:b/>
          <w:bCs/>
          <w:sz w:val="28"/>
          <w:szCs w:val="28"/>
          <w:u w:val="single"/>
        </w:rPr>
      </w:pPr>
    </w:p>
    <w:p w14:paraId="11AFDE05" w14:textId="77777777" w:rsidR="00A119D7" w:rsidRDefault="00A119D7" w:rsidP="00FF67BF">
      <w:pPr>
        <w:spacing w:line="360" w:lineRule="auto"/>
        <w:rPr>
          <w:rFonts w:ascii="Arial" w:hAnsi="Arial" w:cs="Arial"/>
          <w:b/>
          <w:bCs/>
          <w:sz w:val="28"/>
          <w:szCs w:val="28"/>
          <w:u w:val="single"/>
        </w:rPr>
      </w:pPr>
    </w:p>
    <w:p w14:paraId="4A9AC8D3" w14:textId="77777777" w:rsidR="00A119D7" w:rsidRDefault="00A119D7" w:rsidP="00FF67BF">
      <w:pPr>
        <w:spacing w:line="360" w:lineRule="auto"/>
        <w:rPr>
          <w:rFonts w:ascii="Arial" w:hAnsi="Arial" w:cs="Arial"/>
          <w:b/>
          <w:bCs/>
          <w:sz w:val="28"/>
          <w:szCs w:val="28"/>
          <w:u w:val="single"/>
        </w:rPr>
      </w:pPr>
    </w:p>
    <w:p w14:paraId="24A6CA96" w14:textId="77777777" w:rsidR="00A119D7" w:rsidRDefault="00A119D7" w:rsidP="00FF67BF">
      <w:pPr>
        <w:spacing w:line="360" w:lineRule="auto"/>
        <w:rPr>
          <w:rFonts w:ascii="Arial" w:hAnsi="Arial" w:cs="Arial"/>
          <w:b/>
          <w:bCs/>
          <w:sz w:val="28"/>
          <w:szCs w:val="28"/>
          <w:u w:val="single"/>
        </w:rPr>
      </w:pPr>
    </w:p>
    <w:p w14:paraId="54AEB5DC" w14:textId="77777777" w:rsidR="00A119D7" w:rsidRDefault="00A119D7" w:rsidP="00FF67BF">
      <w:pPr>
        <w:spacing w:line="360" w:lineRule="auto"/>
        <w:rPr>
          <w:rFonts w:ascii="Arial" w:hAnsi="Arial" w:cs="Arial"/>
          <w:b/>
          <w:bCs/>
          <w:sz w:val="28"/>
          <w:szCs w:val="28"/>
          <w:u w:val="single"/>
        </w:rPr>
      </w:pPr>
    </w:p>
    <w:p w14:paraId="2B9D5311" w14:textId="2DB6B0F0" w:rsidR="0064624F" w:rsidRPr="00A119D7" w:rsidRDefault="0064624F" w:rsidP="00FF67BF">
      <w:pPr>
        <w:spacing w:line="360" w:lineRule="auto"/>
        <w:rPr>
          <w:rFonts w:ascii="Arial" w:hAnsi="Arial" w:cs="Arial"/>
          <w:b/>
          <w:bCs/>
          <w:sz w:val="28"/>
          <w:szCs w:val="28"/>
          <w:u w:val="single"/>
        </w:rPr>
      </w:pPr>
      <w:r w:rsidRPr="00A119D7">
        <w:rPr>
          <w:rFonts w:ascii="Arial" w:hAnsi="Arial" w:cs="Arial"/>
          <w:b/>
          <w:bCs/>
          <w:sz w:val="28"/>
          <w:szCs w:val="28"/>
          <w:u w:val="single"/>
        </w:rPr>
        <w:lastRenderedPageBreak/>
        <w:t xml:space="preserve">Reflection and evaluation </w:t>
      </w:r>
    </w:p>
    <w:p w14:paraId="217EEB68" w14:textId="77777777" w:rsidR="00D92535" w:rsidRPr="00A119D7" w:rsidRDefault="00D92535" w:rsidP="00FF67BF">
      <w:pPr>
        <w:spacing w:line="360" w:lineRule="auto"/>
        <w:rPr>
          <w:rFonts w:ascii="Arial" w:hAnsi="Arial" w:cs="Arial"/>
          <w:b/>
          <w:bCs/>
          <w:sz w:val="28"/>
          <w:szCs w:val="28"/>
          <w:u w:val="single"/>
        </w:rPr>
      </w:pPr>
    </w:p>
    <w:p w14:paraId="2CE0D70C" w14:textId="657FC345"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It is essential to reflect on the effectiveness and quality of an SDP from a critical mindset. The school nominally RAG (</w:t>
      </w:r>
      <w:r w:rsidR="000F3012">
        <w:rPr>
          <w:rFonts w:ascii="Arial" w:hAnsi="Arial" w:cs="Arial"/>
          <w:sz w:val="22"/>
          <w:szCs w:val="22"/>
        </w:rPr>
        <w:t>R</w:t>
      </w:r>
      <w:r w:rsidRPr="00A119D7">
        <w:rPr>
          <w:rFonts w:ascii="Arial" w:hAnsi="Arial" w:cs="Arial"/>
          <w:sz w:val="22"/>
          <w:szCs w:val="22"/>
        </w:rPr>
        <w:t xml:space="preserve">ed, </w:t>
      </w:r>
      <w:r w:rsidR="000F3012">
        <w:rPr>
          <w:rFonts w:ascii="Arial" w:hAnsi="Arial" w:cs="Arial"/>
          <w:sz w:val="22"/>
          <w:szCs w:val="22"/>
        </w:rPr>
        <w:t>A</w:t>
      </w:r>
      <w:r w:rsidRPr="00A119D7">
        <w:rPr>
          <w:rFonts w:ascii="Arial" w:hAnsi="Arial" w:cs="Arial"/>
          <w:sz w:val="22"/>
          <w:szCs w:val="22"/>
        </w:rPr>
        <w:t xml:space="preserve">mber, </w:t>
      </w:r>
      <w:r w:rsidR="000F3012">
        <w:rPr>
          <w:rFonts w:ascii="Arial" w:hAnsi="Arial" w:cs="Arial"/>
          <w:sz w:val="22"/>
          <w:szCs w:val="22"/>
        </w:rPr>
        <w:t>G</w:t>
      </w:r>
      <w:r w:rsidRPr="00A119D7">
        <w:rPr>
          <w:rFonts w:ascii="Arial" w:hAnsi="Arial" w:cs="Arial"/>
          <w:sz w:val="22"/>
          <w:szCs w:val="22"/>
        </w:rPr>
        <w:t xml:space="preserve">reen) rates the goals, but this was not available on the document </w:t>
      </w:r>
      <w:r w:rsidR="00F53A91">
        <w:rPr>
          <w:rFonts w:ascii="Arial" w:hAnsi="Arial" w:cs="Arial"/>
          <w:sz w:val="22"/>
          <w:szCs w:val="22"/>
        </w:rPr>
        <w:t>that</w:t>
      </w:r>
      <w:r w:rsidRPr="00A119D7">
        <w:rPr>
          <w:rFonts w:ascii="Arial" w:hAnsi="Arial" w:cs="Arial"/>
          <w:sz w:val="22"/>
          <w:szCs w:val="22"/>
        </w:rPr>
        <w:t xml:space="preserve"> was given. It is essential to understand the impact this may have on stakeholders’ understanding and contribution to the school community, as this document is currently not accessible on the website to parents either. Despite this, in 2018, they had an Estyn inspection, and one of the two main recommendations was to raise standards in K</w:t>
      </w:r>
      <w:r w:rsidR="00F53A91">
        <w:rPr>
          <w:rFonts w:ascii="Arial" w:hAnsi="Arial" w:cs="Arial"/>
          <w:sz w:val="22"/>
          <w:szCs w:val="22"/>
        </w:rPr>
        <w:t xml:space="preserve">ey </w:t>
      </w:r>
      <w:r w:rsidRPr="00A119D7">
        <w:rPr>
          <w:rFonts w:ascii="Arial" w:hAnsi="Arial" w:cs="Arial"/>
          <w:sz w:val="22"/>
          <w:szCs w:val="22"/>
        </w:rPr>
        <w:t>S</w:t>
      </w:r>
      <w:r w:rsidR="00F53A91">
        <w:rPr>
          <w:rFonts w:ascii="Arial" w:hAnsi="Arial" w:cs="Arial"/>
          <w:sz w:val="22"/>
          <w:szCs w:val="22"/>
        </w:rPr>
        <w:t xml:space="preserve">tage </w:t>
      </w:r>
      <w:r w:rsidRPr="00A119D7">
        <w:rPr>
          <w:rFonts w:ascii="Arial" w:hAnsi="Arial" w:cs="Arial"/>
          <w:sz w:val="22"/>
          <w:szCs w:val="22"/>
        </w:rPr>
        <w:t>2 Welsh</w:t>
      </w:r>
      <w:r w:rsidR="0092623A" w:rsidRPr="00A119D7">
        <w:rPr>
          <w:rFonts w:ascii="Arial" w:hAnsi="Arial" w:cs="Arial"/>
          <w:sz w:val="22"/>
          <w:szCs w:val="22"/>
        </w:rPr>
        <w:t xml:space="preserve"> (Estyn, 2018)</w:t>
      </w:r>
      <w:r w:rsidRPr="00A119D7">
        <w:rPr>
          <w:rFonts w:ascii="Arial" w:hAnsi="Arial" w:cs="Arial"/>
          <w:sz w:val="22"/>
          <w:szCs w:val="22"/>
        </w:rPr>
        <w:t xml:space="preserve">. This suggests that this goal is still in development and will continue to be a high priority on the school’s SDP plan. </w:t>
      </w:r>
      <w:r w:rsidR="007D2561" w:rsidRPr="00A119D7">
        <w:rPr>
          <w:rFonts w:ascii="Arial" w:hAnsi="Arial" w:cs="Arial"/>
          <w:sz w:val="22"/>
          <w:szCs w:val="22"/>
        </w:rPr>
        <w:t>There</w:t>
      </w:r>
      <w:r w:rsidRPr="00A119D7">
        <w:rPr>
          <w:rFonts w:ascii="Arial" w:hAnsi="Arial" w:cs="Arial"/>
          <w:sz w:val="22"/>
          <w:szCs w:val="22"/>
        </w:rPr>
        <w:t xml:space="preserve"> are many </w:t>
      </w:r>
      <w:r w:rsidR="007D2561">
        <w:rPr>
          <w:rFonts w:ascii="Arial" w:hAnsi="Arial" w:cs="Arial"/>
          <w:sz w:val="22"/>
          <w:szCs w:val="22"/>
        </w:rPr>
        <w:t>objectives</w:t>
      </w:r>
      <w:r w:rsidRPr="00A119D7">
        <w:rPr>
          <w:rFonts w:ascii="Arial" w:hAnsi="Arial" w:cs="Arial"/>
          <w:sz w:val="22"/>
          <w:szCs w:val="22"/>
        </w:rPr>
        <w:t xml:space="preserve"> associated with Welsh as a second language, but from the SDP, it is still being determined what </w:t>
      </w:r>
      <w:r w:rsidR="007D2561">
        <w:rPr>
          <w:rFonts w:ascii="Arial" w:hAnsi="Arial" w:cs="Arial"/>
          <w:sz w:val="22"/>
          <w:szCs w:val="22"/>
        </w:rPr>
        <w:t>objectives</w:t>
      </w:r>
      <w:r w:rsidRPr="00A119D7">
        <w:rPr>
          <w:rFonts w:ascii="Arial" w:hAnsi="Arial" w:cs="Arial"/>
          <w:sz w:val="22"/>
          <w:szCs w:val="22"/>
        </w:rPr>
        <w:t xml:space="preserve"> have been achieved in the academic year thus far. For example, a goal such as ‘return of phrase of the week’ can be ticked off. This would ensure accountability and create stronger timelines, highlighting what needed to be completed by the three members of staff in charge of this.  </w:t>
      </w:r>
    </w:p>
    <w:p w14:paraId="48A6BC2E" w14:textId="77777777" w:rsidR="0003482F" w:rsidRPr="00A119D7" w:rsidRDefault="0003482F" w:rsidP="0003482F">
      <w:pPr>
        <w:spacing w:line="360" w:lineRule="auto"/>
        <w:rPr>
          <w:rFonts w:ascii="Arial" w:hAnsi="Arial" w:cs="Arial"/>
          <w:sz w:val="22"/>
          <w:szCs w:val="22"/>
        </w:rPr>
      </w:pPr>
    </w:p>
    <w:p w14:paraId="3F8DFBDD" w14:textId="6EB83181" w:rsidR="0003482F" w:rsidRPr="00A119D7" w:rsidRDefault="0003482F" w:rsidP="00F95891">
      <w:pPr>
        <w:spacing w:line="360" w:lineRule="auto"/>
        <w:jc w:val="both"/>
        <w:rPr>
          <w:rFonts w:ascii="Arial" w:hAnsi="Arial" w:cs="Arial"/>
          <w:sz w:val="22"/>
          <w:szCs w:val="22"/>
        </w:rPr>
      </w:pPr>
      <w:r w:rsidRPr="00A119D7">
        <w:rPr>
          <w:rFonts w:ascii="Arial" w:hAnsi="Arial" w:cs="Arial"/>
          <w:sz w:val="22"/>
          <w:szCs w:val="22"/>
        </w:rPr>
        <w:t xml:space="preserve">It is important to reflect on what went well in this SDP and relate this to the literature discussed above. There was a strong cross-curricular link throughout the goals, and the focus was on creating a culture for learning the Welsh language. This </w:t>
      </w:r>
      <w:r w:rsidR="000302C4">
        <w:rPr>
          <w:rFonts w:ascii="Arial" w:hAnsi="Arial" w:cs="Arial"/>
          <w:sz w:val="22"/>
          <w:szCs w:val="22"/>
        </w:rPr>
        <w:t>goal would</w:t>
      </w:r>
      <w:r w:rsidRPr="00A119D7">
        <w:rPr>
          <w:rFonts w:ascii="Arial" w:hAnsi="Arial" w:cs="Arial"/>
          <w:sz w:val="22"/>
          <w:szCs w:val="22"/>
        </w:rPr>
        <w:t xml:space="preserve"> </w:t>
      </w:r>
      <w:r w:rsidR="000302C4">
        <w:rPr>
          <w:rFonts w:ascii="Arial" w:hAnsi="Arial" w:cs="Arial"/>
          <w:sz w:val="22"/>
          <w:szCs w:val="22"/>
        </w:rPr>
        <w:t xml:space="preserve">enable </w:t>
      </w:r>
      <w:r w:rsidRPr="00A119D7">
        <w:rPr>
          <w:rFonts w:ascii="Arial" w:hAnsi="Arial" w:cs="Arial"/>
          <w:sz w:val="22"/>
          <w:szCs w:val="22"/>
        </w:rPr>
        <w:t>Welsh language to be applied to authentic contexts throughout the school</w:t>
      </w:r>
      <w:r w:rsidR="000302C4">
        <w:rPr>
          <w:rFonts w:ascii="Arial" w:hAnsi="Arial" w:cs="Arial"/>
          <w:sz w:val="22"/>
          <w:szCs w:val="22"/>
        </w:rPr>
        <w:t xml:space="preserve">. Lack of authentic context is </w:t>
      </w:r>
      <w:r w:rsidRPr="00A119D7">
        <w:rPr>
          <w:rFonts w:ascii="Arial" w:hAnsi="Arial" w:cs="Arial"/>
          <w:sz w:val="22"/>
          <w:szCs w:val="22"/>
        </w:rPr>
        <w:t xml:space="preserve">highlighted through literature as the downfall of Welsh language acquisition, </w:t>
      </w:r>
      <w:r w:rsidR="000302C4">
        <w:rPr>
          <w:rFonts w:ascii="Arial" w:hAnsi="Arial" w:cs="Arial"/>
          <w:sz w:val="22"/>
          <w:szCs w:val="22"/>
        </w:rPr>
        <w:t>emphasising</w:t>
      </w:r>
      <w:r w:rsidRPr="00A119D7">
        <w:rPr>
          <w:rFonts w:ascii="Arial" w:hAnsi="Arial" w:cs="Arial"/>
          <w:sz w:val="22"/>
          <w:szCs w:val="22"/>
        </w:rPr>
        <w:t xml:space="preserve"> this element of the SDP as good practice (Beard, 2020). As well as this, the opportunity for staff to continue </w:t>
      </w:r>
      <w:r w:rsidR="008A296A">
        <w:rPr>
          <w:rFonts w:ascii="Arial" w:hAnsi="Arial" w:cs="Arial"/>
          <w:sz w:val="22"/>
          <w:szCs w:val="22"/>
        </w:rPr>
        <w:t>to develop their language skills,</w:t>
      </w:r>
      <w:r w:rsidRPr="00A119D7">
        <w:rPr>
          <w:rFonts w:ascii="Arial" w:hAnsi="Arial" w:cs="Arial"/>
          <w:sz w:val="22"/>
          <w:szCs w:val="22"/>
        </w:rPr>
        <w:t xml:space="preserve"> aligns with the Cymraeg 2050 guidance for encouraging teachers to develop language to inspire young people to learn (Welsh Government, 2015).</w:t>
      </w:r>
    </w:p>
    <w:p w14:paraId="45042E3E" w14:textId="77777777" w:rsidR="0003482F" w:rsidRPr="00A119D7" w:rsidRDefault="0003482F" w:rsidP="0003482F">
      <w:pPr>
        <w:spacing w:line="360" w:lineRule="auto"/>
        <w:rPr>
          <w:rFonts w:ascii="Arial" w:hAnsi="Arial" w:cs="Arial"/>
          <w:sz w:val="22"/>
          <w:szCs w:val="22"/>
        </w:rPr>
      </w:pPr>
    </w:p>
    <w:p w14:paraId="511FD7A0" w14:textId="7A4670E0" w:rsidR="0064624F" w:rsidRPr="00A119D7" w:rsidRDefault="0003482F" w:rsidP="00F95891">
      <w:pPr>
        <w:spacing w:line="360" w:lineRule="auto"/>
        <w:jc w:val="both"/>
        <w:rPr>
          <w:rFonts w:ascii="Arial" w:hAnsi="Arial" w:cs="Arial"/>
          <w:sz w:val="22"/>
          <w:szCs w:val="22"/>
        </w:rPr>
      </w:pPr>
      <w:proofErr w:type="gramStart"/>
      <w:r w:rsidRPr="00A119D7">
        <w:rPr>
          <w:rFonts w:ascii="Arial" w:hAnsi="Arial" w:cs="Arial"/>
          <w:sz w:val="22"/>
          <w:szCs w:val="22"/>
        </w:rPr>
        <w:t>In light of</w:t>
      </w:r>
      <w:proofErr w:type="gramEnd"/>
      <w:r w:rsidRPr="00A119D7">
        <w:rPr>
          <w:rFonts w:ascii="Arial" w:hAnsi="Arial" w:cs="Arial"/>
          <w:sz w:val="22"/>
          <w:szCs w:val="22"/>
        </w:rPr>
        <w:t xml:space="preserve"> being reflective, it is vital to consider some practical suggestions that may develop the school’s SDP further. It is shown through literature that effective leadership impacts pupils’ outcomes and attainment (Sammons et al., 2011, p.83-101). This highlights the need for consistency in leadership. Despite three staff members being assigned to this goal, it may be beneficial to have one member of staff as the leader of this target, to ensure consistency and accountability of the goal. As well as this parental engagement is shown through literature to enhance pupils’ language learning, so incorporating support outside of the home in Welsh language as part of the SDP could be a way to encourage pupils to continue their language learning outside the classroom (Lyon and Ellis,</w:t>
      </w:r>
      <w:r w:rsidR="0092623A" w:rsidRPr="00A119D7">
        <w:rPr>
          <w:rFonts w:ascii="Arial" w:hAnsi="Arial" w:cs="Arial"/>
          <w:sz w:val="22"/>
          <w:szCs w:val="22"/>
        </w:rPr>
        <w:t xml:space="preserve"> p.239-251,</w:t>
      </w:r>
      <w:r w:rsidRPr="00A119D7">
        <w:rPr>
          <w:rFonts w:ascii="Arial" w:hAnsi="Arial" w:cs="Arial"/>
          <w:sz w:val="22"/>
          <w:szCs w:val="22"/>
        </w:rPr>
        <w:t xml:space="preserve"> 2010).</w:t>
      </w:r>
    </w:p>
    <w:p w14:paraId="64A281BD" w14:textId="77777777" w:rsidR="0003482F" w:rsidRPr="00A119D7" w:rsidRDefault="0003482F" w:rsidP="0003482F">
      <w:pPr>
        <w:spacing w:line="360" w:lineRule="auto"/>
        <w:rPr>
          <w:rFonts w:ascii="Arial" w:hAnsi="Arial" w:cs="Arial"/>
          <w:b/>
          <w:bCs/>
          <w:sz w:val="28"/>
          <w:szCs w:val="28"/>
          <w:u w:val="single"/>
        </w:rPr>
      </w:pPr>
    </w:p>
    <w:p w14:paraId="4FC9A4A9" w14:textId="77777777" w:rsidR="00A119D7" w:rsidRDefault="00A119D7" w:rsidP="00FF67BF">
      <w:pPr>
        <w:spacing w:line="360" w:lineRule="auto"/>
        <w:rPr>
          <w:rFonts w:ascii="Arial" w:hAnsi="Arial" w:cs="Arial"/>
          <w:b/>
          <w:bCs/>
          <w:sz w:val="28"/>
          <w:szCs w:val="28"/>
          <w:u w:val="single"/>
        </w:rPr>
      </w:pPr>
    </w:p>
    <w:p w14:paraId="7FC85612" w14:textId="2901741D" w:rsidR="00D92535" w:rsidRDefault="0064624F" w:rsidP="00FF67BF">
      <w:pPr>
        <w:spacing w:line="360" w:lineRule="auto"/>
        <w:rPr>
          <w:rFonts w:ascii="Arial" w:hAnsi="Arial" w:cs="Arial"/>
          <w:b/>
          <w:bCs/>
          <w:sz w:val="28"/>
          <w:szCs w:val="28"/>
          <w:u w:val="single"/>
        </w:rPr>
      </w:pPr>
      <w:r w:rsidRPr="00A119D7">
        <w:rPr>
          <w:rFonts w:ascii="Arial" w:hAnsi="Arial" w:cs="Arial"/>
          <w:b/>
          <w:bCs/>
          <w:sz w:val="28"/>
          <w:szCs w:val="28"/>
          <w:u w:val="single"/>
        </w:rPr>
        <w:t xml:space="preserve">Conclusion </w:t>
      </w:r>
    </w:p>
    <w:p w14:paraId="4A4A23B1" w14:textId="77777777" w:rsidR="00F53A91" w:rsidRPr="006E26E9" w:rsidRDefault="00F53A91" w:rsidP="00FF67BF">
      <w:pPr>
        <w:spacing w:line="360" w:lineRule="auto"/>
        <w:rPr>
          <w:rFonts w:ascii="Arial" w:hAnsi="Arial" w:cs="Arial"/>
          <w:b/>
          <w:bCs/>
          <w:sz w:val="22"/>
          <w:szCs w:val="22"/>
          <w:u w:val="single"/>
        </w:rPr>
      </w:pPr>
    </w:p>
    <w:p w14:paraId="2EF415E3" w14:textId="14660604" w:rsidR="002E5387" w:rsidRDefault="00DE34B7" w:rsidP="00F95891">
      <w:pPr>
        <w:spacing w:line="360" w:lineRule="auto"/>
        <w:jc w:val="both"/>
        <w:rPr>
          <w:rFonts w:ascii="Arial" w:hAnsi="Arial" w:cs="Arial"/>
          <w:sz w:val="22"/>
          <w:szCs w:val="22"/>
        </w:rPr>
      </w:pPr>
      <w:r w:rsidRPr="00A119D7">
        <w:rPr>
          <w:rFonts w:ascii="Arial" w:hAnsi="Arial" w:cs="Arial"/>
          <w:sz w:val="22"/>
          <w:szCs w:val="22"/>
        </w:rPr>
        <w:t>In conclusion, it is crucial as a teacher to understand my positionality in whole school development planning. By looking at the literature, it is important to understand the Welsh Government’s changes and focus on school development planning. Understanding the structure gives insight into how a school develops and grows through long and short-term goals. As well as this, the process of self-reflection highlights the importance of being a reflective practitioner</w:t>
      </w:r>
      <w:r w:rsidR="00F53A91">
        <w:rPr>
          <w:rFonts w:ascii="Arial" w:hAnsi="Arial" w:cs="Arial"/>
          <w:sz w:val="22"/>
          <w:szCs w:val="22"/>
        </w:rPr>
        <w:t>, t</w:t>
      </w:r>
      <w:r w:rsidRPr="00A119D7">
        <w:rPr>
          <w:rFonts w:ascii="Arial" w:hAnsi="Arial" w:cs="Arial"/>
          <w:sz w:val="22"/>
          <w:szCs w:val="22"/>
        </w:rPr>
        <w:t>his is highlighted in the Professional Standards as valuable for growth and development as a teacher in Wales</w:t>
      </w:r>
      <w:r w:rsidR="00F53A91">
        <w:rPr>
          <w:rFonts w:ascii="Arial" w:hAnsi="Arial" w:cs="Arial"/>
          <w:sz w:val="22"/>
          <w:szCs w:val="22"/>
        </w:rPr>
        <w:t xml:space="preserve"> </w:t>
      </w:r>
      <w:r w:rsidR="00F53A91" w:rsidRPr="00A119D7">
        <w:rPr>
          <w:rFonts w:ascii="Arial" w:hAnsi="Arial" w:cs="Arial"/>
          <w:sz w:val="22"/>
          <w:szCs w:val="22"/>
        </w:rPr>
        <w:t>(Welsh Government, 2018)</w:t>
      </w:r>
      <w:r w:rsidRPr="00A119D7">
        <w:rPr>
          <w:rFonts w:ascii="Arial" w:hAnsi="Arial" w:cs="Arial"/>
          <w:sz w:val="22"/>
          <w:szCs w:val="22"/>
        </w:rPr>
        <w:t xml:space="preserve">. As well as this, it was interesting to understand the Welsh Government’s focus on the Welsh language. Through looking deeper at the </w:t>
      </w:r>
      <w:r w:rsidR="00F53A91">
        <w:rPr>
          <w:rFonts w:ascii="Arial" w:hAnsi="Arial" w:cs="Arial"/>
          <w:sz w:val="22"/>
          <w:szCs w:val="22"/>
        </w:rPr>
        <w:t>‘</w:t>
      </w:r>
      <w:r w:rsidRPr="00A119D7">
        <w:rPr>
          <w:rFonts w:ascii="Arial" w:hAnsi="Arial" w:cs="Arial"/>
          <w:sz w:val="22"/>
          <w:szCs w:val="22"/>
        </w:rPr>
        <w:t>Cymraeg 2050</w:t>
      </w:r>
      <w:r w:rsidR="00F53A91">
        <w:rPr>
          <w:rFonts w:ascii="Arial" w:hAnsi="Arial" w:cs="Arial"/>
          <w:sz w:val="22"/>
          <w:szCs w:val="22"/>
        </w:rPr>
        <w:t>’</w:t>
      </w:r>
      <w:r w:rsidRPr="00A119D7">
        <w:rPr>
          <w:rFonts w:ascii="Arial" w:hAnsi="Arial" w:cs="Arial"/>
          <w:sz w:val="22"/>
          <w:szCs w:val="22"/>
        </w:rPr>
        <w:t xml:space="preserve"> documentation, it is clear how vital the Welsh language is as a teacher and my important role in developing authentic, passionate, and capable lifelong learners in English and Welsh. Overall, understanding </w:t>
      </w:r>
      <w:r w:rsidR="00F53A91">
        <w:rPr>
          <w:rFonts w:ascii="Arial" w:hAnsi="Arial" w:cs="Arial"/>
          <w:sz w:val="22"/>
          <w:szCs w:val="22"/>
        </w:rPr>
        <w:t xml:space="preserve">the </w:t>
      </w:r>
      <w:r w:rsidRPr="00A119D7">
        <w:rPr>
          <w:rFonts w:ascii="Arial" w:hAnsi="Arial" w:cs="Arial"/>
          <w:sz w:val="22"/>
          <w:szCs w:val="22"/>
        </w:rPr>
        <w:t xml:space="preserve">SDP in </w:t>
      </w:r>
      <w:r w:rsidR="00F53A91">
        <w:rPr>
          <w:rFonts w:ascii="Arial" w:hAnsi="Arial" w:cs="Arial"/>
          <w:sz w:val="22"/>
          <w:szCs w:val="22"/>
        </w:rPr>
        <w:t xml:space="preserve">my teaching </w:t>
      </w:r>
      <w:r w:rsidRPr="00A119D7">
        <w:rPr>
          <w:rFonts w:ascii="Arial" w:hAnsi="Arial" w:cs="Arial"/>
          <w:sz w:val="22"/>
          <w:szCs w:val="22"/>
        </w:rPr>
        <w:t>equips me better as a practitioner to play my part in contributing to school leadership and planning in the future.</w:t>
      </w:r>
    </w:p>
    <w:p w14:paraId="2BB91D41" w14:textId="77777777" w:rsidR="00DE34B7" w:rsidRDefault="00DE34B7" w:rsidP="00FF67BF">
      <w:pPr>
        <w:spacing w:line="360" w:lineRule="auto"/>
        <w:rPr>
          <w:rFonts w:ascii="Arial" w:hAnsi="Arial" w:cs="Arial"/>
          <w:sz w:val="22"/>
          <w:szCs w:val="22"/>
        </w:rPr>
      </w:pPr>
    </w:p>
    <w:p w14:paraId="2ABEF303" w14:textId="77777777" w:rsidR="00D92535" w:rsidRDefault="00D92535" w:rsidP="00FF67BF">
      <w:pPr>
        <w:spacing w:line="360" w:lineRule="auto"/>
        <w:rPr>
          <w:rFonts w:ascii="Arial" w:hAnsi="Arial" w:cs="Arial"/>
          <w:b/>
          <w:bCs/>
          <w:sz w:val="28"/>
          <w:szCs w:val="28"/>
          <w:u w:val="single"/>
        </w:rPr>
      </w:pPr>
    </w:p>
    <w:p w14:paraId="3D0B955E" w14:textId="77777777" w:rsidR="00D92535" w:rsidRDefault="00D92535" w:rsidP="00FF67BF">
      <w:pPr>
        <w:spacing w:line="360" w:lineRule="auto"/>
        <w:rPr>
          <w:rFonts w:ascii="Arial" w:hAnsi="Arial" w:cs="Arial"/>
          <w:b/>
          <w:bCs/>
          <w:sz w:val="28"/>
          <w:szCs w:val="28"/>
          <w:u w:val="single"/>
        </w:rPr>
      </w:pPr>
    </w:p>
    <w:p w14:paraId="1A57C288" w14:textId="77777777" w:rsidR="00D92535" w:rsidRDefault="00D92535" w:rsidP="00FF67BF">
      <w:pPr>
        <w:spacing w:line="360" w:lineRule="auto"/>
        <w:rPr>
          <w:rFonts w:ascii="Arial" w:hAnsi="Arial" w:cs="Arial"/>
          <w:b/>
          <w:bCs/>
          <w:sz w:val="28"/>
          <w:szCs w:val="28"/>
          <w:u w:val="single"/>
        </w:rPr>
      </w:pPr>
    </w:p>
    <w:p w14:paraId="18FE323D" w14:textId="77777777" w:rsidR="00D92535" w:rsidRDefault="00D92535" w:rsidP="00FF67BF">
      <w:pPr>
        <w:spacing w:line="360" w:lineRule="auto"/>
        <w:rPr>
          <w:rFonts w:ascii="Arial" w:hAnsi="Arial" w:cs="Arial"/>
          <w:b/>
          <w:bCs/>
          <w:sz w:val="28"/>
          <w:szCs w:val="28"/>
          <w:u w:val="single"/>
        </w:rPr>
      </w:pPr>
    </w:p>
    <w:p w14:paraId="4BE044E5" w14:textId="77777777" w:rsidR="00D92535" w:rsidRDefault="00D92535" w:rsidP="00FF67BF">
      <w:pPr>
        <w:spacing w:line="360" w:lineRule="auto"/>
        <w:rPr>
          <w:rFonts w:ascii="Arial" w:hAnsi="Arial" w:cs="Arial"/>
          <w:b/>
          <w:bCs/>
          <w:sz w:val="28"/>
          <w:szCs w:val="28"/>
          <w:u w:val="single"/>
        </w:rPr>
      </w:pPr>
    </w:p>
    <w:p w14:paraId="5D7180DA" w14:textId="77777777" w:rsidR="00D92535" w:rsidRDefault="00D92535" w:rsidP="00FF67BF">
      <w:pPr>
        <w:spacing w:line="360" w:lineRule="auto"/>
        <w:rPr>
          <w:rFonts w:ascii="Arial" w:hAnsi="Arial" w:cs="Arial"/>
          <w:b/>
          <w:bCs/>
          <w:sz w:val="28"/>
          <w:szCs w:val="28"/>
          <w:u w:val="single"/>
        </w:rPr>
      </w:pPr>
    </w:p>
    <w:p w14:paraId="6848E10A" w14:textId="77777777" w:rsidR="00D92535" w:rsidRDefault="00D92535" w:rsidP="00FF67BF">
      <w:pPr>
        <w:spacing w:line="360" w:lineRule="auto"/>
        <w:rPr>
          <w:rFonts w:ascii="Arial" w:hAnsi="Arial" w:cs="Arial"/>
          <w:b/>
          <w:bCs/>
          <w:sz w:val="28"/>
          <w:szCs w:val="28"/>
          <w:u w:val="single"/>
        </w:rPr>
      </w:pPr>
    </w:p>
    <w:p w14:paraId="229586F4" w14:textId="77777777" w:rsidR="00D92535" w:rsidRDefault="00D92535" w:rsidP="00FF67BF">
      <w:pPr>
        <w:spacing w:line="360" w:lineRule="auto"/>
        <w:rPr>
          <w:rFonts w:ascii="Arial" w:hAnsi="Arial" w:cs="Arial"/>
          <w:b/>
          <w:bCs/>
          <w:sz w:val="28"/>
          <w:szCs w:val="28"/>
          <w:u w:val="single"/>
        </w:rPr>
      </w:pPr>
    </w:p>
    <w:p w14:paraId="547C96E0" w14:textId="77777777" w:rsidR="00D92535" w:rsidRDefault="00D92535" w:rsidP="00FF67BF">
      <w:pPr>
        <w:spacing w:line="360" w:lineRule="auto"/>
        <w:rPr>
          <w:rFonts w:ascii="Arial" w:hAnsi="Arial" w:cs="Arial"/>
          <w:b/>
          <w:bCs/>
          <w:sz w:val="28"/>
          <w:szCs w:val="28"/>
          <w:u w:val="single"/>
        </w:rPr>
      </w:pPr>
    </w:p>
    <w:p w14:paraId="1B57DE27" w14:textId="77777777" w:rsidR="00D92535" w:rsidRDefault="00D92535" w:rsidP="00FF67BF">
      <w:pPr>
        <w:spacing w:line="360" w:lineRule="auto"/>
        <w:rPr>
          <w:rFonts w:ascii="Arial" w:hAnsi="Arial" w:cs="Arial"/>
          <w:b/>
          <w:bCs/>
          <w:sz w:val="28"/>
          <w:szCs w:val="28"/>
          <w:u w:val="single"/>
        </w:rPr>
      </w:pPr>
    </w:p>
    <w:p w14:paraId="2C1C44F5" w14:textId="77777777" w:rsidR="00D92535" w:rsidRDefault="00D92535" w:rsidP="00FF67BF">
      <w:pPr>
        <w:spacing w:line="360" w:lineRule="auto"/>
        <w:rPr>
          <w:rFonts w:ascii="Arial" w:hAnsi="Arial" w:cs="Arial"/>
          <w:b/>
          <w:bCs/>
          <w:sz w:val="28"/>
          <w:szCs w:val="28"/>
          <w:u w:val="single"/>
        </w:rPr>
      </w:pPr>
    </w:p>
    <w:p w14:paraId="11FFBAA5" w14:textId="77777777" w:rsidR="00D92535" w:rsidRDefault="00D92535" w:rsidP="00FF67BF">
      <w:pPr>
        <w:spacing w:line="360" w:lineRule="auto"/>
        <w:rPr>
          <w:rFonts w:ascii="Arial" w:hAnsi="Arial" w:cs="Arial"/>
          <w:b/>
          <w:bCs/>
          <w:sz w:val="28"/>
          <w:szCs w:val="28"/>
          <w:u w:val="single"/>
        </w:rPr>
      </w:pPr>
    </w:p>
    <w:p w14:paraId="3DE6D08A" w14:textId="77777777" w:rsidR="00D92535" w:rsidRDefault="00D92535" w:rsidP="00FF67BF">
      <w:pPr>
        <w:spacing w:line="360" w:lineRule="auto"/>
        <w:rPr>
          <w:rFonts w:ascii="Arial" w:hAnsi="Arial" w:cs="Arial"/>
          <w:b/>
          <w:bCs/>
          <w:sz w:val="28"/>
          <w:szCs w:val="28"/>
          <w:u w:val="single"/>
        </w:rPr>
      </w:pPr>
    </w:p>
    <w:p w14:paraId="1FEED741" w14:textId="77777777" w:rsidR="00D92535" w:rsidRDefault="00D92535" w:rsidP="00FF67BF">
      <w:pPr>
        <w:spacing w:line="360" w:lineRule="auto"/>
        <w:rPr>
          <w:rFonts w:ascii="Arial" w:hAnsi="Arial" w:cs="Arial"/>
          <w:b/>
          <w:bCs/>
          <w:sz w:val="28"/>
          <w:szCs w:val="28"/>
          <w:u w:val="single"/>
        </w:rPr>
      </w:pPr>
    </w:p>
    <w:p w14:paraId="1B32F282" w14:textId="77777777" w:rsidR="00D92535" w:rsidRDefault="00D92535" w:rsidP="00FF67BF">
      <w:pPr>
        <w:spacing w:line="360" w:lineRule="auto"/>
        <w:rPr>
          <w:rFonts w:ascii="Arial" w:hAnsi="Arial" w:cs="Arial"/>
          <w:b/>
          <w:bCs/>
          <w:sz w:val="28"/>
          <w:szCs w:val="28"/>
          <w:u w:val="single"/>
        </w:rPr>
      </w:pPr>
    </w:p>
    <w:p w14:paraId="5B031FEE" w14:textId="11022764" w:rsidR="00D21600" w:rsidRDefault="002E5387" w:rsidP="00FF67BF">
      <w:pPr>
        <w:spacing w:line="360" w:lineRule="auto"/>
        <w:rPr>
          <w:rFonts w:ascii="Arial" w:hAnsi="Arial" w:cs="Arial"/>
          <w:b/>
          <w:bCs/>
          <w:sz w:val="28"/>
          <w:szCs w:val="28"/>
          <w:u w:val="single"/>
        </w:rPr>
      </w:pPr>
      <w:r w:rsidRPr="002E5387">
        <w:rPr>
          <w:rFonts w:ascii="Arial" w:hAnsi="Arial" w:cs="Arial"/>
          <w:b/>
          <w:bCs/>
          <w:sz w:val="28"/>
          <w:szCs w:val="28"/>
          <w:u w:val="single"/>
        </w:rPr>
        <w:lastRenderedPageBreak/>
        <w:t>Reference list</w:t>
      </w:r>
    </w:p>
    <w:p w14:paraId="11263009"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Beard (Wales Journal of Education), A. (2020)</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 xml:space="preserve">The suitability of </w:t>
      </w:r>
      <w:r>
        <w:rPr>
          <w:rFonts w:ascii="Arial" w:hAnsi="Arial" w:cs="Arial"/>
          <w:i/>
          <w:iCs/>
          <w:color w:val="000000"/>
          <w:sz w:val="22"/>
          <w:szCs w:val="22"/>
        </w:rPr>
        <w:t>W</w:t>
      </w:r>
      <w:r w:rsidRPr="00D21600">
        <w:rPr>
          <w:rFonts w:ascii="Arial" w:hAnsi="Arial" w:cs="Arial"/>
          <w:i/>
          <w:iCs/>
          <w:color w:val="000000"/>
          <w:sz w:val="22"/>
          <w:szCs w:val="22"/>
        </w:rPr>
        <w:t>elsh language provision in English-medium schools to produce speakers of the language</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Wales Journal of Education</w:t>
      </w:r>
      <w:r w:rsidRPr="00D21600">
        <w:rPr>
          <w:rFonts w:ascii="Arial" w:hAnsi="Arial" w:cs="Arial"/>
          <w:color w:val="000000"/>
          <w:sz w:val="22"/>
          <w:szCs w:val="22"/>
        </w:rPr>
        <w:t>. University of Wales Press. Available at: https://journal.uwp.co.uk/wje/article/id/449/ (Accessed: April 2023).</w:t>
      </w:r>
      <w:r w:rsidRPr="00D21600">
        <w:rPr>
          <w:rStyle w:val="apple-converted-space"/>
          <w:rFonts w:ascii="Arial" w:hAnsi="Arial" w:cs="Arial"/>
          <w:color w:val="000000"/>
          <w:sz w:val="22"/>
          <w:szCs w:val="22"/>
        </w:rPr>
        <w:t> </w:t>
      </w:r>
    </w:p>
    <w:p w14:paraId="010D80F2"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BERA (2018)</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Ethical guidelines for educational research, Fourth edition (2018)</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BERA</w:t>
      </w:r>
      <w:r w:rsidRPr="00D21600">
        <w:rPr>
          <w:rFonts w:ascii="Arial" w:hAnsi="Arial" w:cs="Arial"/>
          <w:color w:val="000000"/>
          <w:sz w:val="22"/>
          <w:szCs w:val="22"/>
        </w:rPr>
        <w:t>. Available at: https://www.bera.ac.uk/publication/ethical-guidelines-for-educational-research-2018 (Accessed: April 2023).</w:t>
      </w:r>
      <w:r w:rsidRPr="00D21600">
        <w:rPr>
          <w:rStyle w:val="apple-converted-space"/>
          <w:rFonts w:ascii="Arial" w:hAnsi="Arial" w:cs="Arial"/>
          <w:color w:val="000000"/>
          <w:sz w:val="22"/>
          <w:szCs w:val="22"/>
        </w:rPr>
        <w:t> </w:t>
      </w:r>
    </w:p>
    <w:p w14:paraId="7E1875D0"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BERA (2022)</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 self-evaluation for School Improvement: Principles of effective practice</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BERA</w:t>
      </w:r>
      <w:r w:rsidRPr="00D21600">
        <w:rPr>
          <w:rFonts w:ascii="Arial" w:hAnsi="Arial" w:cs="Arial"/>
          <w:color w:val="000000"/>
          <w:sz w:val="22"/>
          <w:szCs w:val="22"/>
        </w:rPr>
        <w:t>. Available at: https://www.bera.ac.uk/blog/school-self-evaluation-for-school-improvement-principles-of-effective-practice (Accessed: April 15, 2023).</w:t>
      </w:r>
      <w:r w:rsidRPr="00D21600">
        <w:rPr>
          <w:rStyle w:val="apple-converted-space"/>
          <w:rFonts w:ascii="Arial" w:hAnsi="Arial" w:cs="Arial"/>
          <w:color w:val="000000"/>
          <w:sz w:val="22"/>
          <w:szCs w:val="22"/>
        </w:rPr>
        <w:t> </w:t>
      </w:r>
    </w:p>
    <w:p w14:paraId="0B6CABB8"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Brighouse, T. and Woods, D. (2015) “Stakeholders and partners: their contribution to school improvement,” in</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How to improve your school</w:t>
      </w:r>
      <w:r w:rsidRPr="00D21600">
        <w:rPr>
          <w:rFonts w:ascii="Arial" w:hAnsi="Arial" w:cs="Arial"/>
          <w:color w:val="000000"/>
          <w:sz w:val="22"/>
          <w:szCs w:val="22"/>
        </w:rPr>
        <w:t>. Routledge, pp. 105–114.</w:t>
      </w:r>
      <w:r w:rsidRPr="00D21600">
        <w:rPr>
          <w:rStyle w:val="apple-converted-space"/>
          <w:rFonts w:ascii="Arial" w:hAnsi="Arial" w:cs="Arial"/>
          <w:color w:val="000000"/>
          <w:sz w:val="22"/>
          <w:szCs w:val="22"/>
        </w:rPr>
        <w:t> </w:t>
      </w:r>
    </w:p>
    <w:p w14:paraId="63047A4C" w14:textId="77777777" w:rsidR="001A3EDC" w:rsidRPr="0092623A" w:rsidRDefault="001A3EDC" w:rsidP="0092623A">
      <w:pPr>
        <w:pStyle w:val="NormalWeb"/>
        <w:spacing w:line="360" w:lineRule="auto"/>
        <w:ind w:left="567" w:hanging="567"/>
        <w:rPr>
          <w:rFonts w:ascii="Arial" w:hAnsi="Arial" w:cs="Arial"/>
          <w:color w:val="000000"/>
          <w:sz w:val="22"/>
          <w:szCs w:val="22"/>
        </w:rPr>
      </w:pPr>
      <w:r w:rsidRPr="0092623A">
        <w:rPr>
          <w:rFonts w:ascii="Arial" w:hAnsi="Arial" w:cs="Arial"/>
          <w:color w:val="000000"/>
          <w:sz w:val="22"/>
          <w:szCs w:val="22"/>
        </w:rPr>
        <w:t>Estyn (2018)</w:t>
      </w:r>
      <w:r w:rsidRPr="0092623A">
        <w:rPr>
          <w:rStyle w:val="apple-converted-space"/>
          <w:rFonts w:ascii="Arial" w:hAnsi="Arial" w:cs="Arial"/>
          <w:color w:val="000000"/>
          <w:sz w:val="22"/>
          <w:szCs w:val="22"/>
        </w:rPr>
        <w:t> </w:t>
      </w:r>
      <w:r w:rsidRPr="0092623A">
        <w:rPr>
          <w:rFonts w:ascii="Arial" w:hAnsi="Arial" w:cs="Arial"/>
          <w:i/>
          <w:iCs/>
          <w:color w:val="000000"/>
          <w:sz w:val="22"/>
          <w:szCs w:val="22"/>
        </w:rPr>
        <w:t>Estyn Inspection - School X</w:t>
      </w:r>
      <w:r w:rsidRPr="0092623A">
        <w:rPr>
          <w:rFonts w:ascii="Arial" w:hAnsi="Arial" w:cs="Arial"/>
          <w:color w:val="000000"/>
          <w:sz w:val="22"/>
          <w:szCs w:val="22"/>
        </w:rPr>
        <w:t>.</w:t>
      </w:r>
      <w:r w:rsidRPr="0092623A">
        <w:rPr>
          <w:rStyle w:val="apple-converted-space"/>
          <w:rFonts w:ascii="Arial" w:hAnsi="Arial" w:cs="Arial"/>
          <w:color w:val="000000"/>
          <w:sz w:val="22"/>
          <w:szCs w:val="22"/>
        </w:rPr>
        <w:t> </w:t>
      </w:r>
    </w:p>
    <w:p w14:paraId="3DD4A840"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Estyn (2020)</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Including all staff in the self-evaluation process</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Estyn</w:t>
      </w:r>
      <w:r w:rsidRPr="00D21600">
        <w:rPr>
          <w:rFonts w:ascii="Arial" w:hAnsi="Arial" w:cs="Arial"/>
          <w:color w:val="000000"/>
          <w:sz w:val="22"/>
          <w:szCs w:val="22"/>
        </w:rPr>
        <w:t>. Available at: https://www.estyn.gov.wales/effective-practice/including-all-staff-self-evaluation-process (Accessed: April 2023).</w:t>
      </w:r>
      <w:r w:rsidRPr="00D21600">
        <w:rPr>
          <w:rStyle w:val="apple-converted-space"/>
          <w:rFonts w:ascii="Arial" w:hAnsi="Arial" w:cs="Arial"/>
          <w:color w:val="000000"/>
          <w:sz w:val="22"/>
          <w:szCs w:val="22"/>
        </w:rPr>
        <w:t> </w:t>
      </w:r>
    </w:p>
    <w:p w14:paraId="224775A5"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Estyn (2021)</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Welsh language acquisition</w:t>
      </w:r>
      <w:r w:rsidRPr="00D21600">
        <w:rPr>
          <w:rFonts w:ascii="Arial" w:hAnsi="Arial" w:cs="Arial"/>
          <w:color w:val="000000"/>
          <w:sz w:val="22"/>
          <w:szCs w:val="22"/>
        </w:rPr>
        <w:t>. Available at: https://www.estyn.gov.wales/system/files/2022-01/Estyn%20Welsh%20language%20acquisition%20E%2810%29.pdf (Accessed: April 2023).</w:t>
      </w:r>
      <w:r w:rsidRPr="00D21600">
        <w:rPr>
          <w:rStyle w:val="apple-converted-space"/>
          <w:rFonts w:ascii="Arial" w:hAnsi="Arial" w:cs="Arial"/>
          <w:color w:val="000000"/>
          <w:sz w:val="22"/>
          <w:szCs w:val="22"/>
        </w:rPr>
        <w:t> </w:t>
      </w:r>
    </w:p>
    <w:p w14:paraId="2A78FEFA" w14:textId="77777777" w:rsidR="001A3EDC" w:rsidRPr="0092623A" w:rsidRDefault="001A3EDC" w:rsidP="0092623A">
      <w:pPr>
        <w:pStyle w:val="NormalWeb"/>
        <w:spacing w:line="360" w:lineRule="auto"/>
        <w:ind w:left="567" w:hanging="567"/>
        <w:rPr>
          <w:rFonts w:ascii="Arial" w:hAnsi="Arial" w:cs="Arial"/>
          <w:color w:val="000000"/>
          <w:sz w:val="22"/>
          <w:szCs w:val="22"/>
        </w:rPr>
      </w:pPr>
      <w:r w:rsidRPr="0092623A">
        <w:rPr>
          <w:rFonts w:ascii="Arial" w:hAnsi="Arial" w:cs="Arial"/>
          <w:color w:val="000000"/>
          <w:sz w:val="22"/>
          <w:szCs w:val="22"/>
        </w:rPr>
        <w:t>Headteacher Y (2023) “Meeting: Headteacher Y.”</w:t>
      </w:r>
      <w:r w:rsidRPr="0092623A">
        <w:rPr>
          <w:rStyle w:val="apple-converted-space"/>
          <w:rFonts w:ascii="Arial" w:hAnsi="Arial" w:cs="Arial"/>
          <w:color w:val="000000"/>
          <w:sz w:val="22"/>
          <w:szCs w:val="22"/>
        </w:rPr>
        <w:t> </w:t>
      </w:r>
    </w:p>
    <w:p w14:paraId="7EDA93F5"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Hwb (2018)</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Schools as Learning Organisations</w:t>
      </w:r>
      <w:r w:rsidRPr="00D21600">
        <w:rPr>
          <w:rFonts w:ascii="Arial" w:hAnsi="Arial" w:cs="Arial"/>
          <w:color w:val="000000"/>
          <w:sz w:val="22"/>
          <w:szCs w:val="22"/>
        </w:rPr>
        <w:t>. Available at: https://hwb.gov.wales/api/storage/f87e720f-8568-4a60-9383-55e20b9a1bb7/schools-in-wales-as-learning-organisations.pdf (Accessed: April 2023).</w:t>
      </w:r>
      <w:r w:rsidRPr="00D21600">
        <w:rPr>
          <w:rStyle w:val="apple-converted-space"/>
          <w:rFonts w:ascii="Arial" w:hAnsi="Arial" w:cs="Arial"/>
          <w:color w:val="000000"/>
          <w:sz w:val="22"/>
          <w:szCs w:val="22"/>
        </w:rPr>
        <w:t> </w:t>
      </w:r>
    </w:p>
    <w:p w14:paraId="226B27B9" w14:textId="1A47CDD0"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 xml:space="preserve">Lyon, J. and Ellis, N. (2010) “Parental attitudes towards the </w:t>
      </w:r>
      <w:r w:rsidR="00E2387B">
        <w:rPr>
          <w:rFonts w:ascii="Arial" w:hAnsi="Arial" w:cs="Arial"/>
          <w:color w:val="000000"/>
          <w:sz w:val="22"/>
          <w:szCs w:val="22"/>
        </w:rPr>
        <w:t>W</w:t>
      </w:r>
      <w:r w:rsidRPr="00D21600">
        <w:rPr>
          <w:rFonts w:ascii="Arial" w:hAnsi="Arial" w:cs="Arial"/>
          <w:color w:val="000000"/>
          <w:sz w:val="22"/>
          <w:szCs w:val="22"/>
        </w:rPr>
        <w:t>elsh language,”</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Journal of Multilingual and Multicultural Development</w:t>
      </w:r>
      <w:r w:rsidRPr="00D21600">
        <w:rPr>
          <w:rFonts w:ascii="Arial" w:hAnsi="Arial" w:cs="Arial"/>
          <w:color w:val="000000"/>
          <w:sz w:val="22"/>
          <w:szCs w:val="22"/>
        </w:rPr>
        <w:t>, 12(4), pp. 239–251. Available at: https://doi.org/10.1080/01434632.1991.9994461.</w:t>
      </w:r>
      <w:r w:rsidRPr="00D21600">
        <w:rPr>
          <w:rStyle w:val="apple-converted-space"/>
          <w:rFonts w:ascii="Arial" w:hAnsi="Arial" w:cs="Arial"/>
          <w:color w:val="000000"/>
          <w:sz w:val="22"/>
          <w:szCs w:val="22"/>
        </w:rPr>
        <w:t> </w:t>
      </w:r>
    </w:p>
    <w:p w14:paraId="03DFB8A8"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lastRenderedPageBreak/>
        <w:t>My Local School (2022)</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 X</w:t>
      </w:r>
      <w:r w:rsidRPr="00D21600">
        <w:rPr>
          <w:rFonts w:ascii="Arial" w:hAnsi="Arial" w:cs="Arial"/>
          <w:color w:val="000000"/>
          <w:sz w:val="22"/>
          <w:szCs w:val="22"/>
        </w:rPr>
        <w:t>. Available at: https://mylocalschool.gov.wales (Accessed: April 2023).</w:t>
      </w:r>
      <w:r w:rsidRPr="00D21600">
        <w:rPr>
          <w:rStyle w:val="apple-converted-space"/>
          <w:rFonts w:ascii="Arial" w:hAnsi="Arial" w:cs="Arial"/>
          <w:color w:val="000000"/>
          <w:sz w:val="22"/>
          <w:szCs w:val="22"/>
        </w:rPr>
        <w:t> </w:t>
      </w:r>
    </w:p>
    <w:p w14:paraId="38BBAD58"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OCED (2018)</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Developing Schools as Learning Organisations</w:t>
      </w:r>
      <w:r w:rsidRPr="00D21600">
        <w:rPr>
          <w:rFonts w:ascii="Arial" w:hAnsi="Arial" w:cs="Arial"/>
          <w:color w:val="000000"/>
          <w:sz w:val="22"/>
          <w:szCs w:val="22"/>
        </w:rPr>
        <w:t>. Available at: https://www.oecd-ilibrary.org/docserver/9789264307193-en.pdf?expires=1681209391&amp;id=id&amp;accname=guest&amp;checksum=E82723D82BB18FBCE8F483204265073C (Accessed: April 2023).</w:t>
      </w:r>
      <w:r w:rsidRPr="00D21600">
        <w:rPr>
          <w:rStyle w:val="apple-converted-space"/>
          <w:rFonts w:ascii="Arial" w:hAnsi="Arial" w:cs="Arial"/>
          <w:color w:val="000000"/>
          <w:sz w:val="22"/>
          <w:szCs w:val="22"/>
        </w:rPr>
        <w:t> </w:t>
      </w:r>
    </w:p>
    <w:p w14:paraId="12F5D82C" w14:textId="3F62DB75"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Rhys, M. and Smith, K. (2022) “‘Everything we do revolves around the exam’: What are secondary school students’ perceptions and experiences of learning Welsh as a second language in Wales?”</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Wales Journal of Education</w:t>
      </w:r>
      <w:r w:rsidRPr="00D21600">
        <w:rPr>
          <w:rFonts w:ascii="Arial" w:hAnsi="Arial" w:cs="Arial"/>
          <w:color w:val="000000"/>
          <w:sz w:val="22"/>
          <w:szCs w:val="22"/>
        </w:rPr>
        <w:t>, pp. 4–24.</w:t>
      </w:r>
      <w:r w:rsidRPr="00D21600">
        <w:rPr>
          <w:rStyle w:val="apple-converted-space"/>
          <w:rFonts w:ascii="Arial" w:hAnsi="Arial" w:cs="Arial"/>
          <w:color w:val="000000"/>
          <w:sz w:val="22"/>
          <w:szCs w:val="22"/>
        </w:rPr>
        <w:t> </w:t>
      </w:r>
    </w:p>
    <w:p w14:paraId="7C72C33B"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Sammons, P.</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et al.</w:t>
      </w:r>
      <w:r w:rsidRPr="00D21600">
        <w:rPr>
          <w:rStyle w:val="apple-converted-space"/>
          <w:rFonts w:ascii="Arial" w:hAnsi="Arial" w:cs="Arial"/>
          <w:color w:val="000000"/>
          <w:sz w:val="22"/>
          <w:szCs w:val="22"/>
        </w:rPr>
        <w:t> </w:t>
      </w:r>
      <w:r w:rsidRPr="00D21600">
        <w:rPr>
          <w:rFonts w:ascii="Arial" w:hAnsi="Arial" w:cs="Arial"/>
          <w:color w:val="000000"/>
          <w:sz w:val="22"/>
          <w:szCs w:val="22"/>
        </w:rPr>
        <w:t>(2011) “Exploring the impact of school leadership on pupil outcomes,”</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International Journal of Educational Management</w:t>
      </w:r>
      <w:r w:rsidRPr="00D21600">
        <w:rPr>
          <w:rFonts w:ascii="Arial" w:hAnsi="Arial" w:cs="Arial"/>
          <w:color w:val="000000"/>
          <w:sz w:val="22"/>
          <w:szCs w:val="22"/>
        </w:rPr>
        <w:t>, 25(1), pp. 83–101. Available at: https://doi.org/10.1108/09513541111100134.</w:t>
      </w:r>
      <w:r w:rsidRPr="00D21600">
        <w:rPr>
          <w:rStyle w:val="apple-converted-space"/>
          <w:rFonts w:ascii="Arial" w:hAnsi="Arial" w:cs="Arial"/>
          <w:color w:val="000000"/>
          <w:sz w:val="22"/>
          <w:szCs w:val="22"/>
        </w:rPr>
        <w:t> </w:t>
      </w:r>
    </w:p>
    <w:p w14:paraId="59B8B7ED"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Sibieta, L. and Jerrim, J. (2021)</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A comparison of school institutions and policies across the UK</w:t>
      </w:r>
      <w:r w:rsidRPr="00D21600">
        <w:rPr>
          <w:rFonts w:ascii="Arial" w:hAnsi="Arial" w:cs="Arial"/>
          <w:color w:val="000000"/>
          <w:sz w:val="22"/>
          <w:szCs w:val="22"/>
        </w:rPr>
        <w:t>. Education Policy Institute. Available at: https://epi.org.uk/wp-content/uploads/2021/04/EPI-UK-Institutions-Comparisons-2021.pdf (Accessed: April 2023).</w:t>
      </w:r>
      <w:r w:rsidRPr="00D21600">
        <w:rPr>
          <w:rStyle w:val="apple-converted-space"/>
          <w:rFonts w:ascii="Arial" w:hAnsi="Arial" w:cs="Arial"/>
          <w:color w:val="000000"/>
          <w:sz w:val="22"/>
          <w:szCs w:val="22"/>
        </w:rPr>
        <w:t> </w:t>
      </w:r>
    </w:p>
    <w:p w14:paraId="1E74E4ED" w14:textId="06A2DF81"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(2014)</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 Development Plans</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 Development Plans</w:t>
      </w:r>
      <w:r w:rsidRPr="00D21600">
        <w:rPr>
          <w:rFonts w:ascii="Arial" w:hAnsi="Arial" w:cs="Arial"/>
          <w:color w:val="000000"/>
          <w:sz w:val="22"/>
          <w:szCs w:val="22"/>
        </w:rPr>
        <w:t>. Available at: https://www.gov.wales/sites/default/files/publications/2018-03/school-development-plans.pdf (Accessed: April 2023).</w:t>
      </w:r>
      <w:r w:rsidRPr="00D21600">
        <w:rPr>
          <w:rStyle w:val="apple-converted-space"/>
          <w:rFonts w:ascii="Arial" w:hAnsi="Arial" w:cs="Arial"/>
          <w:color w:val="000000"/>
          <w:sz w:val="22"/>
          <w:szCs w:val="22"/>
        </w:rPr>
        <w:t> </w:t>
      </w:r>
    </w:p>
    <w:p w14:paraId="057F2C2C"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(2015)</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Cymraeg 2050: Welsh language strategy</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GOV.WALES</w:t>
      </w:r>
      <w:r w:rsidRPr="00D21600">
        <w:rPr>
          <w:rFonts w:ascii="Arial" w:hAnsi="Arial" w:cs="Arial"/>
          <w:color w:val="000000"/>
          <w:sz w:val="22"/>
          <w:szCs w:val="22"/>
        </w:rPr>
        <w:t>. Available at: https://www.gov.wales/cymraeg-2050-welsh-language-strategy (Accessed: April 2023).</w:t>
      </w:r>
      <w:r w:rsidRPr="00D21600">
        <w:rPr>
          <w:rStyle w:val="apple-converted-space"/>
          <w:rFonts w:ascii="Arial" w:hAnsi="Arial" w:cs="Arial"/>
          <w:color w:val="000000"/>
          <w:sz w:val="22"/>
          <w:szCs w:val="22"/>
        </w:rPr>
        <w:t> </w:t>
      </w:r>
    </w:p>
    <w:p w14:paraId="7ACE3FD0"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(2018)</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An introduction to the professional standards for teaching and leadership</w:t>
      </w:r>
      <w:r w:rsidRPr="00D21600">
        <w:rPr>
          <w:rFonts w:ascii="Arial" w:hAnsi="Arial" w:cs="Arial"/>
          <w:color w:val="000000"/>
          <w:sz w:val="22"/>
          <w:szCs w:val="22"/>
        </w:rPr>
        <w:t>. Available at: https://hwb.gov.wales/api/storage/932d8940-56f5-4660-aa85-afb4e87560a9/an-introduction-to-the-professional-standards-for-teaching-and-leadership.pdf (Accessed: April 2023).</w:t>
      </w:r>
      <w:r w:rsidRPr="00D21600">
        <w:rPr>
          <w:rStyle w:val="apple-converted-space"/>
          <w:rFonts w:ascii="Arial" w:hAnsi="Arial" w:cs="Arial"/>
          <w:color w:val="000000"/>
          <w:sz w:val="22"/>
          <w:szCs w:val="22"/>
        </w:rPr>
        <w:t> </w:t>
      </w:r>
    </w:p>
    <w:p w14:paraId="557318BB"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(2019)</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Siarter Iaith</w:t>
      </w:r>
      <w:r w:rsidRPr="00D21600">
        <w:rPr>
          <w:rFonts w:ascii="Arial" w:hAnsi="Arial" w:cs="Arial"/>
          <w:color w:val="000000"/>
          <w:sz w:val="22"/>
          <w:szCs w:val="22"/>
        </w:rPr>
        <w:t>,</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Hwb</w:t>
      </w:r>
      <w:r w:rsidRPr="00D21600">
        <w:rPr>
          <w:rFonts w:ascii="Arial" w:hAnsi="Arial" w:cs="Arial"/>
          <w:color w:val="000000"/>
          <w:sz w:val="22"/>
          <w:szCs w:val="22"/>
        </w:rPr>
        <w:t>. Available at: https://hwb.gov.wales/siarter-iaith/ (Accessed: April 2023).</w:t>
      </w:r>
      <w:r w:rsidRPr="00D21600">
        <w:rPr>
          <w:rStyle w:val="apple-converted-space"/>
          <w:rFonts w:ascii="Arial" w:hAnsi="Arial" w:cs="Arial"/>
          <w:color w:val="000000"/>
          <w:sz w:val="22"/>
          <w:szCs w:val="22"/>
        </w:rPr>
        <w:t> </w:t>
      </w:r>
    </w:p>
    <w:p w14:paraId="3B8895AD" w14:textId="77777777" w:rsidR="001A3EDC" w:rsidRPr="00D21600" w:rsidRDefault="001A3EDC" w:rsidP="00D21600">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(2022)</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School improvement guidance: Impact assessment | GOV</w:t>
      </w:r>
      <w:r w:rsidRPr="00D21600">
        <w:rPr>
          <w:rFonts w:ascii="Arial" w:hAnsi="Arial" w:cs="Arial"/>
          <w:color w:val="000000"/>
          <w:sz w:val="22"/>
          <w:szCs w:val="22"/>
        </w:rPr>
        <w:t>. Available at: https://www.gov.wales/sites/default/files/pdf-</w:t>
      </w:r>
      <w:r w:rsidRPr="00D21600">
        <w:rPr>
          <w:rFonts w:ascii="Arial" w:hAnsi="Arial" w:cs="Arial"/>
          <w:color w:val="000000"/>
          <w:sz w:val="22"/>
          <w:szCs w:val="22"/>
        </w:rPr>
        <w:lastRenderedPageBreak/>
        <w:t>versions/2022/7/3/1657103361/school-improvement-guidance-impact-assessment.pdf (Accessed: April 2023).</w:t>
      </w:r>
      <w:r w:rsidRPr="00D21600">
        <w:rPr>
          <w:rStyle w:val="apple-converted-space"/>
          <w:rFonts w:ascii="Arial" w:hAnsi="Arial" w:cs="Arial"/>
          <w:color w:val="000000"/>
          <w:sz w:val="22"/>
          <w:szCs w:val="22"/>
        </w:rPr>
        <w:t> </w:t>
      </w:r>
    </w:p>
    <w:p w14:paraId="01E2DC3A" w14:textId="77777777" w:rsidR="001A3EDC" w:rsidRPr="0092623A" w:rsidRDefault="001A3EDC" w:rsidP="0092623A">
      <w:pPr>
        <w:pStyle w:val="NormalWeb"/>
        <w:spacing w:line="360" w:lineRule="auto"/>
        <w:ind w:left="567" w:hanging="567"/>
        <w:rPr>
          <w:rFonts w:ascii="Arial" w:hAnsi="Arial" w:cs="Arial"/>
          <w:color w:val="000000"/>
          <w:sz w:val="22"/>
          <w:szCs w:val="22"/>
        </w:rPr>
      </w:pPr>
      <w:r w:rsidRPr="00D21600">
        <w:rPr>
          <w:rFonts w:ascii="Arial" w:hAnsi="Arial" w:cs="Arial"/>
          <w:color w:val="000000"/>
          <w:sz w:val="22"/>
          <w:szCs w:val="22"/>
        </w:rPr>
        <w:t>Welsh Government (2023)</w:t>
      </w:r>
      <w:r w:rsidRPr="00D21600">
        <w:rPr>
          <w:rStyle w:val="apple-converted-space"/>
          <w:rFonts w:ascii="Arial" w:hAnsi="Arial" w:cs="Arial"/>
          <w:color w:val="000000"/>
          <w:sz w:val="22"/>
          <w:szCs w:val="22"/>
        </w:rPr>
        <w:t> </w:t>
      </w:r>
      <w:r w:rsidRPr="00D21600">
        <w:rPr>
          <w:rFonts w:ascii="Arial" w:hAnsi="Arial" w:cs="Arial"/>
          <w:i/>
          <w:iCs/>
          <w:color w:val="000000"/>
          <w:sz w:val="22"/>
          <w:szCs w:val="22"/>
        </w:rPr>
        <w:t>Cymraeg 2050: Welsh language strategy action plan 2022 to 2023 | gov</w:t>
      </w:r>
      <w:r w:rsidRPr="00D21600">
        <w:rPr>
          <w:rFonts w:ascii="Arial" w:hAnsi="Arial" w:cs="Arial"/>
          <w:color w:val="000000"/>
          <w:sz w:val="22"/>
          <w:szCs w:val="22"/>
        </w:rPr>
        <w:t>. Available at: https://www.gov.wales/sites/default/files/pdf-versions/2022/3/1/1648471983/cymraeg-2050-welsh-language-strategy-action-plan-</w:t>
      </w:r>
      <w:r w:rsidRPr="0092623A">
        <w:rPr>
          <w:rFonts w:ascii="Arial" w:hAnsi="Arial" w:cs="Arial"/>
          <w:color w:val="000000"/>
          <w:sz w:val="22"/>
          <w:szCs w:val="22"/>
        </w:rPr>
        <w:t>2022-2023.pdf (Accessed: April 2023).</w:t>
      </w:r>
      <w:r w:rsidRPr="0092623A">
        <w:rPr>
          <w:rStyle w:val="apple-converted-space"/>
          <w:rFonts w:ascii="Arial" w:hAnsi="Arial" w:cs="Arial"/>
          <w:color w:val="000000"/>
          <w:sz w:val="22"/>
          <w:szCs w:val="22"/>
        </w:rPr>
        <w:t> </w:t>
      </w:r>
    </w:p>
    <w:p w14:paraId="17135F34" w14:textId="77777777" w:rsidR="00D21600" w:rsidRPr="002E5387" w:rsidRDefault="00D21600" w:rsidP="00FF67BF">
      <w:pPr>
        <w:spacing w:line="360" w:lineRule="auto"/>
        <w:rPr>
          <w:rFonts w:ascii="Arial" w:hAnsi="Arial" w:cs="Arial"/>
          <w:b/>
          <w:bCs/>
          <w:sz w:val="28"/>
          <w:szCs w:val="28"/>
          <w:u w:val="single"/>
        </w:rPr>
      </w:pPr>
    </w:p>
    <w:sectPr w:rsidR="00D21600" w:rsidRPr="002E5387" w:rsidSect="00A8452B">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435D4" w14:textId="77777777" w:rsidR="00D47117" w:rsidRDefault="00D47117" w:rsidP="00A119D7">
      <w:r>
        <w:separator/>
      </w:r>
    </w:p>
  </w:endnote>
  <w:endnote w:type="continuationSeparator" w:id="0">
    <w:p w14:paraId="4A605437" w14:textId="77777777" w:rsidR="00D47117" w:rsidRDefault="00D47117" w:rsidP="00A119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4613967"/>
      <w:docPartObj>
        <w:docPartGallery w:val="Page Numbers (Bottom of Page)"/>
        <w:docPartUnique/>
      </w:docPartObj>
    </w:sdtPr>
    <w:sdtContent>
      <w:p w14:paraId="6D05196F" w14:textId="5D3B953D" w:rsidR="001F274B" w:rsidRDefault="001F274B" w:rsidP="002071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51ACAF" w14:textId="77777777" w:rsidR="001F274B" w:rsidRDefault="001F274B" w:rsidP="001F27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7876586"/>
      <w:docPartObj>
        <w:docPartGallery w:val="Page Numbers (Bottom of Page)"/>
        <w:docPartUnique/>
      </w:docPartObj>
    </w:sdtPr>
    <w:sdtContent>
      <w:p w14:paraId="73E55C5F" w14:textId="6113D01E" w:rsidR="001F274B" w:rsidRDefault="001F274B" w:rsidP="002071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71B594C" w14:textId="77777777" w:rsidR="001F274B" w:rsidRDefault="001F274B" w:rsidP="001F27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4DD825" w14:textId="77777777" w:rsidR="00D47117" w:rsidRDefault="00D47117" w:rsidP="00A119D7">
      <w:r>
        <w:separator/>
      </w:r>
    </w:p>
  </w:footnote>
  <w:footnote w:type="continuationSeparator" w:id="0">
    <w:p w14:paraId="6B8E4B7A" w14:textId="77777777" w:rsidR="00D47117" w:rsidRDefault="00D47117" w:rsidP="00A119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AF437" w14:textId="60515527" w:rsidR="00A119D7" w:rsidRPr="00A119D7" w:rsidRDefault="00A119D7">
    <w:pPr>
      <w:pStyle w:val="Header"/>
      <w:rPr>
        <w:rFonts w:ascii="Arial" w:hAnsi="Arial" w:cs="Arial"/>
      </w:rPr>
    </w:pPr>
    <w:r w:rsidRPr="00A119D7">
      <w:rPr>
        <w:rFonts w:ascii="Arial" w:hAnsi="Arial" w:cs="Arial"/>
      </w:rPr>
      <w:t>ECAD7003</w:t>
    </w:r>
    <w:r w:rsidRPr="00A119D7">
      <w:rPr>
        <w:rFonts w:ascii="Arial" w:hAnsi="Arial" w:cs="Arial"/>
      </w:rPr>
      <w:tab/>
    </w:r>
    <w:r w:rsidRPr="00A119D7">
      <w:rPr>
        <w:rFonts w:ascii="Arial" w:hAnsi="Arial" w:cs="Arial"/>
      </w:rPr>
      <w:tab/>
      <w:t>2210979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FC"/>
    <w:rsid w:val="000302C4"/>
    <w:rsid w:val="0003482F"/>
    <w:rsid w:val="000D77DD"/>
    <w:rsid w:val="000E7B89"/>
    <w:rsid w:val="000F3012"/>
    <w:rsid w:val="0015056B"/>
    <w:rsid w:val="001A3EDC"/>
    <w:rsid w:val="001F274B"/>
    <w:rsid w:val="002E5387"/>
    <w:rsid w:val="003133C7"/>
    <w:rsid w:val="0038395A"/>
    <w:rsid w:val="003E4806"/>
    <w:rsid w:val="00462A65"/>
    <w:rsid w:val="004777F5"/>
    <w:rsid w:val="004A0AFC"/>
    <w:rsid w:val="004A2897"/>
    <w:rsid w:val="004D1F79"/>
    <w:rsid w:val="0052120A"/>
    <w:rsid w:val="005A04E4"/>
    <w:rsid w:val="005B667E"/>
    <w:rsid w:val="005D2325"/>
    <w:rsid w:val="005D5E54"/>
    <w:rsid w:val="005E3622"/>
    <w:rsid w:val="00603940"/>
    <w:rsid w:val="0064624F"/>
    <w:rsid w:val="006845C6"/>
    <w:rsid w:val="006B3DA6"/>
    <w:rsid w:val="006E26E9"/>
    <w:rsid w:val="006E3E4E"/>
    <w:rsid w:val="007472A1"/>
    <w:rsid w:val="0075427C"/>
    <w:rsid w:val="007A67AB"/>
    <w:rsid w:val="007A6FDC"/>
    <w:rsid w:val="007C4C49"/>
    <w:rsid w:val="007D2561"/>
    <w:rsid w:val="007E1663"/>
    <w:rsid w:val="007F2501"/>
    <w:rsid w:val="0080603F"/>
    <w:rsid w:val="00834B40"/>
    <w:rsid w:val="008A296A"/>
    <w:rsid w:val="008C6889"/>
    <w:rsid w:val="00923EC8"/>
    <w:rsid w:val="0092623A"/>
    <w:rsid w:val="009B2928"/>
    <w:rsid w:val="009E3747"/>
    <w:rsid w:val="009F6D66"/>
    <w:rsid w:val="00A119D7"/>
    <w:rsid w:val="00A26970"/>
    <w:rsid w:val="00A65426"/>
    <w:rsid w:val="00A82D8F"/>
    <w:rsid w:val="00A8452B"/>
    <w:rsid w:val="00AE4494"/>
    <w:rsid w:val="00AE52FC"/>
    <w:rsid w:val="00B02EC5"/>
    <w:rsid w:val="00B61D8C"/>
    <w:rsid w:val="00C3660D"/>
    <w:rsid w:val="00C42C96"/>
    <w:rsid w:val="00C62224"/>
    <w:rsid w:val="00C7083E"/>
    <w:rsid w:val="00C87A4D"/>
    <w:rsid w:val="00CA27A8"/>
    <w:rsid w:val="00CC1BFD"/>
    <w:rsid w:val="00CE1906"/>
    <w:rsid w:val="00CE1B35"/>
    <w:rsid w:val="00D21600"/>
    <w:rsid w:val="00D27A20"/>
    <w:rsid w:val="00D47117"/>
    <w:rsid w:val="00D80FFD"/>
    <w:rsid w:val="00D92535"/>
    <w:rsid w:val="00DC76A7"/>
    <w:rsid w:val="00DE34B7"/>
    <w:rsid w:val="00E2387B"/>
    <w:rsid w:val="00E55F61"/>
    <w:rsid w:val="00E811FE"/>
    <w:rsid w:val="00E863D8"/>
    <w:rsid w:val="00EB63F7"/>
    <w:rsid w:val="00EC080D"/>
    <w:rsid w:val="00EC4DD8"/>
    <w:rsid w:val="00F52180"/>
    <w:rsid w:val="00F53A91"/>
    <w:rsid w:val="00F82BA4"/>
    <w:rsid w:val="00F95891"/>
    <w:rsid w:val="00FF0047"/>
    <w:rsid w:val="00FF105F"/>
    <w:rsid w:val="00FF6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5EE145"/>
  <w15:chartTrackingRefBased/>
  <w15:docId w15:val="{CDBAEE67-25F8-F141-9451-B1BFB7B00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D66"/>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9F6D66"/>
    <w:pPr>
      <w:spacing w:line="360" w:lineRule="auto"/>
    </w:pPr>
    <w:rPr>
      <w:rFonts w:ascii="Arial" w:hAnsi="Arial"/>
      <w:sz w:val="22"/>
      <w:szCs w:val="22"/>
    </w:rPr>
  </w:style>
  <w:style w:type="character" w:customStyle="1" w:styleId="AssignBodyChar">
    <w:name w:val="AssignBody Char"/>
    <w:basedOn w:val="DefaultParagraphFont"/>
    <w:link w:val="AssignBody"/>
    <w:rsid w:val="009F6D66"/>
    <w:rPr>
      <w:rFonts w:ascii="Arial" w:hAnsi="Arial"/>
      <w:kern w:val="0"/>
      <w:sz w:val="22"/>
      <w:szCs w:val="22"/>
      <w14:ligatures w14:val="none"/>
    </w:rPr>
  </w:style>
  <w:style w:type="table" w:styleId="TableGrid">
    <w:name w:val="Table Grid"/>
    <w:basedOn w:val="TableNormal"/>
    <w:uiPriority w:val="39"/>
    <w:rsid w:val="009F6D66"/>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F6D66"/>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21600"/>
  </w:style>
  <w:style w:type="paragraph" w:styleId="Header">
    <w:name w:val="header"/>
    <w:basedOn w:val="Normal"/>
    <w:link w:val="HeaderChar"/>
    <w:uiPriority w:val="99"/>
    <w:unhideWhenUsed/>
    <w:rsid w:val="00A119D7"/>
    <w:pPr>
      <w:tabs>
        <w:tab w:val="center" w:pos="4680"/>
        <w:tab w:val="right" w:pos="9360"/>
      </w:tabs>
    </w:pPr>
  </w:style>
  <w:style w:type="character" w:customStyle="1" w:styleId="HeaderChar">
    <w:name w:val="Header Char"/>
    <w:basedOn w:val="DefaultParagraphFont"/>
    <w:link w:val="Header"/>
    <w:uiPriority w:val="99"/>
    <w:rsid w:val="00A119D7"/>
    <w:rPr>
      <w:kern w:val="0"/>
      <w14:ligatures w14:val="none"/>
    </w:rPr>
  </w:style>
  <w:style w:type="paragraph" w:styleId="Footer">
    <w:name w:val="footer"/>
    <w:basedOn w:val="Normal"/>
    <w:link w:val="FooterChar"/>
    <w:uiPriority w:val="99"/>
    <w:unhideWhenUsed/>
    <w:rsid w:val="00A119D7"/>
    <w:pPr>
      <w:tabs>
        <w:tab w:val="center" w:pos="4680"/>
        <w:tab w:val="right" w:pos="9360"/>
      </w:tabs>
    </w:pPr>
  </w:style>
  <w:style w:type="character" w:customStyle="1" w:styleId="FooterChar">
    <w:name w:val="Footer Char"/>
    <w:basedOn w:val="DefaultParagraphFont"/>
    <w:link w:val="Footer"/>
    <w:uiPriority w:val="99"/>
    <w:rsid w:val="00A119D7"/>
    <w:rPr>
      <w:kern w:val="0"/>
      <w14:ligatures w14:val="none"/>
    </w:rPr>
  </w:style>
  <w:style w:type="character" w:styleId="PageNumber">
    <w:name w:val="page number"/>
    <w:basedOn w:val="DefaultParagraphFont"/>
    <w:uiPriority w:val="99"/>
    <w:semiHidden/>
    <w:unhideWhenUsed/>
    <w:rsid w:val="001F2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0512408">
      <w:bodyDiv w:val="1"/>
      <w:marLeft w:val="0"/>
      <w:marRight w:val="0"/>
      <w:marTop w:val="0"/>
      <w:marBottom w:val="0"/>
      <w:divBdr>
        <w:top w:val="none" w:sz="0" w:space="0" w:color="auto"/>
        <w:left w:val="none" w:sz="0" w:space="0" w:color="auto"/>
        <w:bottom w:val="none" w:sz="0" w:space="0" w:color="auto"/>
        <w:right w:val="none" w:sz="0" w:space="0" w:color="auto"/>
      </w:divBdr>
    </w:div>
    <w:div w:id="1158035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398</TotalTime>
  <Pages>12</Pages>
  <Words>3322</Words>
  <Characters>18937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Cooper</dc:creator>
  <cp:keywords/>
  <dc:description/>
  <cp:lastModifiedBy>Abigail Cooper</cp:lastModifiedBy>
  <cp:revision>63</cp:revision>
  <dcterms:created xsi:type="dcterms:W3CDTF">2023-04-11T10:01:00Z</dcterms:created>
  <dcterms:modified xsi:type="dcterms:W3CDTF">2023-04-15T17:11:00Z</dcterms:modified>
</cp:coreProperties>
</file>