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7845E" w14:textId="5F5BF8F4" w:rsidR="00A12DC4" w:rsidRPr="004B7539" w:rsidRDefault="004B1779">
      <w:pPr>
        <w:rPr>
          <w:rFonts w:asciiTheme="minorBidi" w:hAnsiTheme="minorBidi"/>
          <w:b/>
          <w:bCs/>
          <w:sz w:val="36"/>
          <w:szCs w:val="36"/>
        </w:rPr>
      </w:pPr>
      <w:r w:rsidRPr="004B7539">
        <w:rPr>
          <w:rFonts w:asciiTheme="minorBidi" w:hAnsiTheme="minorBidi"/>
          <w:b/>
          <w:bCs/>
          <w:sz w:val="36"/>
          <w:szCs w:val="36"/>
        </w:rPr>
        <w:t>Are you not scared to be on your own outdoors?</w:t>
      </w:r>
    </w:p>
    <w:p w14:paraId="0F879E23" w14:textId="77777777" w:rsidR="00F356F2" w:rsidRPr="004B7539" w:rsidRDefault="00C61A06">
      <w:pPr>
        <w:rPr>
          <w:rFonts w:asciiTheme="minorBidi" w:hAnsiTheme="minorBidi"/>
          <w:color w:val="FF0000"/>
          <w:sz w:val="36"/>
          <w:szCs w:val="36"/>
        </w:rPr>
      </w:pPr>
      <w:r w:rsidRPr="004B7539">
        <w:rPr>
          <w:rFonts w:asciiTheme="minorBidi" w:hAnsiTheme="minorBidi"/>
          <w:color w:val="FF0000"/>
          <w:sz w:val="36"/>
          <w:szCs w:val="36"/>
        </w:rPr>
        <w:t>Scen</w:t>
      </w:r>
      <w:r w:rsidR="00F356F2" w:rsidRPr="004B7539">
        <w:rPr>
          <w:rFonts w:asciiTheme="minorBidi" w:hAnsiTheme="minorBidi"/>
          <w:color w:val="FF0000"/>
          <w:sz w:val="36"/>
          <w:szCs w:val="36"/>
        </w:rPr>
        <w:t>a</w:t>
      </w:r>
      <w:r w:rsidRPr="004B7539">
        <w:rPr>
          <w:rFonts w:asciiTheme="minorBidi" w:hAnsiTheme="minorBidi"/>
          <w:color w:val="FF0000"/>
          <w:sz w:val="36"/>
          <w:szCs w:val="36"/>
        </w:rPr>
        <w:t xml:space="preserve">rio </w:t>
      </w:r>
    </w:p>
    <w:p w14:paraId="6AC06E6B" w14:textId="242B2687" w:rsidR="004B1779" w:rsidRDefault="00F356F2" w:rsidP="004B7539">
      <w:pPr>
        <w:rPr>
          <w:rFonts w:asciiTheme="minorBidi" w:hAnsiTheme="minorBidi"/>
          <w:sz w:val="36"/>
          <w:szCs w:val="36"/>
        </w:rPr>
      </w:pPr>
      <w:r>
        <w:rPr>
          <w:rFonts w:asciiTheme="minorBidi" w:hAnsiTheme="minorBidi"/>
          <w:sz w:val="36"/>
          <w:szCs w:val="36"/>
        </w:rPr>
        <w:t xml:space="preserve">You are out </w:t>
      </w:r>
      <w:r w:rsidR="00C61A06">
        <w:rPr>
          <w:rFonts w:asciiTheme="minorBidi" w:hAnsiTheme="minorBidi"/>
          <w:sz w:val="36"/>
          <w:szCs w:val="36"/>
        </w:rPr>
        <w:t>walking alon</w:t>
      </w:r>
      <w:r>
        <w:rPr>
          <w:rFonts w:asciiTheme="minorBidi" w:hAnsiTheme="minorBidi"/>
          <w:sz w:val="36"/>
          <w:szCs w:val="36"/>
        </w:rPr>
        <w:t>e in a beautiful but q</w:t>
      </w:r>
      <w:r w:rsidR="004B7539">
        <w:rPr>
          <w:rFonts w:asciiTheme="minorBidi" w:hAnsiTheme="minorBidi"/>
          <w:sz w:val="36"/>
          <w:szCs w:val="36"/>
        </w:rPr>
        <w:t>u</w:t>
      </w:r>
      <w:r>
        <w:rPr>
          <w:rFonts w:asciiTheme="minorBidi" w:hAnsiTheme="minorBidi"/>
          <w:sz w:val="36"/>
          <w:szCs w:val="36"/>
        </w:rPr>
        <w:t>iet area and in the distance (100m) a man appears also walking alone.</w:t>
      </w:r>
    </w:p>
    <w:p w14:paraId="2671C151" w14:textId="77777777" w:rsidR="00984858" w:rsidRPr="004B7539" w:rsidRDefault="00984858" w:rsidP="004B7539">
      <w:pPr>
        <w:rPr>
          <w:rFonts w:asciiTheme="minorBidi" w:hAnsiTheme="minorBidi"/>
          <w:sz w:val="36"/>
          <w:szCs w:val="36"/>
        </w:rPr>
      </w:pPr>
    </w:p>
    <w:p w14:paraId="69CF335B" w14:textId="12D080A8" w:rsidR="004B1779" w:rsidRPr="00F327C4" w:rsidRDefault="004B1779" w:rsidP="00324D50">
      <w:pPr>
        <w:rPr>
          <w:rFonts w:asciiTheme="minorBidi" w:hAnsiTheme="minorBidi"/>
          <w:color w:val="FF0000"/>
          <w:sz w:val="24"/>
          <w:szCs w:val="24"/>
        </w:rPr>
      </w:pPr>
      <w:r w:rsidRPr="00F327C4">
        <w:rPr>
          <w:rFonts w:asciiTheme="minorBidi" w:hAnsiTheme="minorBidi"/>
          <w:color w:val="FF0000"/>
          <w:sz w:val="24"/>
          <w:szCs w:val="24"/>
        </w:rPr>
        <w:t xml:space="preserve">Reasons often given </w:t>
      </w:r>
      <w:r w:rsidR="00F327C4" w:rsidRPr="00F327C4">
        <w:rPr>
          <w:rFonts w:asciiTheme="minorBidi" w:hAnsiTheme="minorBidi"/>
          <w:color w:val="FF0000"/>
          <w:sz w:val="24"/>
          <w:szCs w:val="24"/>
        </w:rPr>
        <w:t xml:space="preserve">by WOMEN </w:t>
      </w:r>
      <w:r w:rsidRPr="00F327C4">
        <w:rPr>
          <w:rFonts w:asciiTheme="minorBidi" w:hAnsiTheme="minorBidi"/>
          <w:color w:val="FF0000"/>
          <w:sz w:val="24"/>
          <w:szCs w:val="24"/>
        </w:rPr>
        <w:t>for non-participation in outdoor recreation:</w:t>
      </w:r>
    </w:p>
    <w:p w14:paraId="7D248DDC" w14:textId="4440215F" w:rsidR="004B1779" w:rsidRPr="00F327C4" w:rsidRDefault="004B1779">
      <w:pPr>
        <w:rPr>
          <w:rFonts w:asciiTheme="minorBidi" w:hAnsiTheme="minorBidi"/>
          <w:sz w:val="24"/>
          <w:szCs w:val="24"/>
        </w:rPr>
      </w:pPr>
      <w:r w:rsidRPr="00F327C4">
        <w:rPr>
          <w:rFonts w:asciiTheme="minorBidi" w:hAnsiTheme="minorBidi"/>
          <w:sz w:val="24"/>
          <w:szCs w:val="24"/>
        </w:rPr>
        <w:t>Fear of physical harm, violence, harassment and crime</w:t>
      </w:r>
    </w:p>
    <w:p w14:paraId="302F9307" w14:textId="6B4D210F" w:rsidR="004B1779" w:rsidRPr="00F327C4" w:rsidRDefault="004B1779">
      <w:pPr>
        <w:rPr>
          <w:rFonts w:asciiTheme="minorBidi" w:hAnsiTheme="minorBidi"/>
          <w:sz w:val="24"/>
          <w:szCs w:val="24"/>
        </w:rPr>
      </w:pPr>
      <w:r w:rsidRPr="00F327C4">
        <w:rPr>
          <w:rFonts w:asciiTheme="minorBidi" w:hAnsiTheme="minorBidi"/>
          <w:sz w:val="24"/>
          <w:szCs w:val="24"/>
        </w:rPr>
        <w:t>Isolation and distance from others/help in case of accident, incident or injury.</w:t>
      </w:r>
    </w:p>
    <w:p w14:paraId="08FA3DB4" w14:textId="2710628C" w:rsidR="004B1779" w:rsidRPr="00E362A1" w:rsidRDefault="004B1779">
      <w:pPr>
        <w:rPr>
          <w:rFonts w:asciiTheme="minorBidi" w:hAnsiTheme="minorBidi"/>
          <w:sz w:val="24"/>
          <w:szCs w:val="24"/>
        </w:rPr>
      </w:pPr>
      <w:r w:rsidRPr="00E362A1">
        <w:rPr>
          <w:rFonts w:asciiTheme="minorBidi" w:hAnsiTheme="minorBidi"/>
          <w:sz w:val="24"/>
          <w:szCs w:val="24"/>
        </w:rPr>
        <w:t>Getting lost.</w:t>
      </w:r>
    </w:p>
    <w:p w14:paraId="16F12D99" w14:textId="3AA15B25" w:rsidR="004B1779" w:rsidRPr="00E362A1" w:rsidRDefault="004B1779">
      <w:pPr>
        <w:rPr>
          <w:rFonts w:asciiTheme="minorBidi" w:hAnsiTheme="minorBidi"/>
          <w:sz w:val="24"/>
          <w:szCs w:val="24"/>
        </w:rPr>
      </w:pPr>
      <w:r w:rsidRPr="00E362A1">
        <w:rPr>
          <w:rFonts w:asciiTheme="minorBidi" w:hAnsiTheme="minorBidi"/>
          <w:sz w:val="24"/>
          <w:szCs w:val="24"/>
        </w:rPr>
        <w:t>No mobile phone access</w:t>
      </w:r>
    </w:p>
    <w:p w14:paraId="1FE62A60" w14:textId="60FE08B9" w:rsidR="00E362A1" w:rsidRDefault="000B3EE8" w:rsidP="00E362A1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Societal p</w:t>
      </w:r>
      <w:r w:rsidR="004B1779" w:rsidRPr="00F327C4">
        <w:rPr>
          <w:rFonts w:asciiTheme="minorBidi" w:hAnsiTheme="minorBidi"/>
          <w:sz w:val="24"/>
          <w:szCs w:val="24"/>
        </w:rPr>
        <w:t>erception - Risk appears greater doing outdoor recreational activities compa</w:t>
      </w:r>
      <w:r w:rsidR="00ED7483" w:rsidRPr="00F327C4">
        <w:rPr>
          <w:rFonts w:asciiTheme="minorBidi" w:hAnsiTheme="minorBidi"/>
          <w:sz w:val="24"/>
          <w:szCs w:val="24"/>
        </w:rPr>
        <w:t>r</w:t>
      </w:r>
      <w:r w:rsidR="004B1779" w:rsidRPr="00F327C4">
        <w:rPr>
          <w:rFonts w:asciiTheme="minorBidi" w:hAnsiTheme="minorBidi"/>
          <w:sz w:val="24"/>
          <w:szCs w:val="24"/>
        </w:rPr>
        <w:t xml:space="preserve">ed to other </w:t>
      </w:r>
      <w:r w:rsidR="00ED7483" w:rsidRPr="00F327C4">
        <w:rPr>
          <w:rFonts w:asciiTheme="minorBidi" w:hAnsiTheme="minorBidi"/>
          <w:sz w:val="24"/>
          <w:szCs w:val="24"/>
        </w:rPr>
        <w:t>sports d</w:t>
      </w:r>
      <w:r w:rsidR="00E362A1">
        <w:rPr>
          <w:rFonts w:asciiTheme="minorBidi" w:hAnsiTheme="minorBidi"/>
          <w:sz w:val="24"/>
          <w:szCs w:val="24"/>
        </w:rPr>
        <w:t>ue</w:t>
      </w:r>
      <w:r w:rsidR="00ED7483" w:rsidRPr="00F327C4">
        <w:rPr>
          <w:rFonts w:asciiTheme="minorBidi" w:hAnsiTheme="minorBidi"/>
          <w:sz w:val="24"/>
          <w:szCs w:val="24"/>
        </w:rPr>
        <w:t xml:space="preserve"> to the factors noted above.</w:t>
      </w:r>
    </w:p>
    <w:p w14:paraId="35E77002" w14:textId="3CDFF3B2" w:rsidR="00ED7483" w:rsidRPr="00F327C4" w:rsidRDefault="00ED7483" w:rsidP="00E362A1">
      <w:pPr>
        <w:rPr>
          <w:rFonts w:asciiTheme="minorBidi" w:hAnsiTheme="minorBidi"/>
          <w:sz w:val="24"/>
          <w:szCs w:val="24"/>
        </w:rPr>
      </w:pPr>
      <w:r w:rsidRPr="00F327C4">
        <w:rPr>
          <w:rFonts w:asciiTheme="minorBidi" w:hAnsiTheme="minorBidi"/>
          <w:sz w:val="24"/>
          <w:szCs w:val="24"/>
        </w:rPr>
        <w:t>Gender stereotypes – women don’t do ORec</w:t>
      </w:r>
      <w:r w:rsidR="000F1900">
        <w:rPr>
          <w:rFonts w:asciiTheme="minorBidi" w:hAnsiTheme="minorBidi"/>
          <w:sz w:val="24"/>
          <w:szCs w:val="24"/>
        </w:rPr>
        <w:t>?</w:t>
      </w:r>
    </w:p>
    <w:p w14:paraId="0AC0D37F" w14:textId="36000613" w:rsidR="00ED7483" w:rsidRPr="00F327C4" w:rsidRDefault="00ED7483" w:rsidP="00ED7483">
      <w:pPr>
        <w:rPr>
          <w:rFonts w:asciiTheme="minorBidi" w:hAnsiTheme="minorBidi"/>
          <w:sz w:val="24"/>
          <w:szCs w:val="24"/>
        </w:rPr>
      </w:pPr>
      <w:r w:rsidRPr="00F327C4">
        <w:rPr>
          <w:rFonts w:asciiTheme="minorBidi" w:hAnsiTheme="minorBidi"/>
          <w:sz w:val="24"/>
          <w:szCs w:val="24"/>
        </w:rPr>
        <w:t>Women perceived as sexual objects.</w:t>
      </w:r>
    </w:p>
    <w:p w14:paraId="39F5D474" w14:textId="05E34A4C" w:rsidR="00ED7483" w:rsidRPr="00F327C4" w:rsidRDefault="00C420F2" w:rsidP="00ED7483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Genetics </w:t>
      </w:r>
      <w:r w:rsidR="00ED7483" w:rsidRPr="00F327C4">
        <w:rPr>
          <w:rFonts w:asciiTheme="minorBidi" w:hAnsiTheme="minorBidi"/>
          <w:sz w:val="24"/>
          <w:szCs w:val="24"/>
        </w:rPr>
        <w:t>– evolutionary explanation</w:t>
      </w:r>
    </w:p>
    <w:p w14:paraId="3EDE55C9" w14:textId="27D6D5B7" w:rsidR="00ED7483" w:rsidRPr="00F327C4" w:rsidRDefault="00ED7483" w:rsidP="00ED7483">
      <w:pPr>
        <w:rPr>
          <w:rFonts w:asciiTheme="minorBidi" w:hAnsiTheme="minorBidi"/>
          <w:sz w:val="24"/>
          <w:szCs w:val="24"/>
        </w:rPr>
      </w:pPr>
      <w:r w:rsidRPr="00F327C4">
        <w:rPr>
          <w:rFonts w:asciiTheme="minorBidi" w:hAnsiTheme="minorBidi"/>
          <w:sz w:val="24"/>
          <w:szCs w:val="24"/>
        </w:rPr>
        <w:t>Family / household responsibilities</w:t>
      </w:r>
    </w:p>
    <w:p w14:paraId="77D18AB2" w14:textId="7B84F11F" w:rsidR="00ED7483" w:rsidRPr="00F327C4" w:rsidRDefault="00ED7483" w:rsidP="00ED7483">
      <w:pPr>
        <w:rPr>
          <w:rFonts w:asciiTheme="minorBidi" w:hAnsiTheme="minorBidi"/>
          <w:sz w:val="24"/>
          <w:szCs w:val="24"/>
        </w:rPr>
      </w:pPr>
      <w:r w:rsidRPr="00F327C4">
        <w:rPr>
          <w:rFonts w:asciiTheme="minorBidi" w:hAnsiTheme="minorBidi"/>
          <w:sz w:val="24"/>
          <w:szCs w:val="24"/>
        </w:rPr>
        <w:t xml:space="preserve">Access </w:t>
      </w:r>
    </w:p>
    <w:p w14:paraId="36232102" w14:textId="13003B46" w:rsidR="00ED7483" w:rsidRPr="00F327C4" w:rsidRDefault="00ED7483" w:rsidP="00ED7483">
      <w:pPr>
        <w:rPr>
          <w:rFonts w:asciiTheme="minorBidi" w:hAnsiTheme="minorBidi"/>
          <w:sz w:val="24"/>
          <w:szCs w:val="24"/>
        </w:rPr>
      </w:pPr>
      <w:r w:rsidRPr="00F327C4">
        <w:rPr>
          <w:rFonts w:asciiTheme="minorBidi" w:hAnsiTheme="minorBidi"/>
          <w:sz w:val="24"/>
          <w:szCs w:val="24"/>
        </w:rPr>
        <w:t>Cost</w:t>
      </w:r>
    </w:p>
    <w:p w14:paraId="0AEE9F16" w14:textId="4FC9A688" w:rsidR="008128C4" w:rsidRPr="00F327C4" w:rsidRDefault="008128C4" w:rsidP="00ED7483">
      <w:pPr>
        <w:rPr>
          <w:rFonts w:asciiTheme="minorBidi" w:hAnsiTheme="minorBidi"/>
          <w:sz w:val="24"/>
          <w:szCs w:val="24"/>
        </w:rPr>
      </w:pPr>
      <w:r w:rsidRPr="00F327C4">
        <w:rPr>
          <w:rFonts w:asciiTheme="minorBidi" w:hAnsiTheme="minorBidi"/>
          <w:sz w:val="24"/>
          <w:szCs w:val="24"/>
        </w:rPr>
        <w:t>Inability to commit regularly</w:t>
      </w:r>
    </w:p>
    <w:p w14:paraId="0606A246" w14:textId="5518D7CC" w:rsidR="008128C4" w:rsidRPr="00F327C4" w:rsidRDefault="008128C4" w:rsidP="00ED7483">
      <w:pPr>
        <w:rPr>
          <w:rFonts w:asciiTheme="minorBidi" w:hAnsiTheme="minorBidi"/>
          <w:sz w:val="24"/>
          <w:szCs w:val="24"/>
        </w:rPr>
      </w:pPr>
      <w:r w:rsidRPr="00F327C4">
        <w:rPr>
          <w:rFonts w:asciiTheme="minorBidi" w:hAnsiTheme="minorBidi"/>
          <w:sz w:val="24"/>
          <w:szCs w:val="24"/>
        </w:rPr>
        <w:t>Lack of free time</w:t>
      </w:r>
    </w:p>
    <w:p w14:paraId="351B96E9" w14:textId="6E135617" w:rsidR="008128C4" w:rsidRPr="00F327C4" w:rsidRDefault="008128C4" w:rsidP="00ED7483">
      <w:pPr>
        <w:rPr>
          <w:rFonts w:asciiTheme="minorBidi" w:hAnsiTheme="minorBidi"/>
          <w:sz w:val="24"/>
          <w:szCs w:val="24"/>
        </w:rPr>
      </w:pPr>
      <w:r w:rsidRPr="00F327C4">
        <w:rPr>
          <w:rFonts w:asciiTheme="minorBidi" w:hAnsiTheme="minorBidi"/>
          <w:sz w:val="24"/>
          <w:szCs w:val="24"/>
        </w:rPr>
        <w:t>Affordable and functional clothing for women’s body size and shapes</w:t>
      </w:r>
    </w:p>
    <w:p w14:paraId="5B3267F4" w14:textId="227E6FA7" w:rsidR="004B1779" w:rsidRPr="00F327C4" w:rsidRDefault="004B1779">
      <w:pPr>
        <w:rPr>
          <w:rFonts w:asciiTheme="minorBidi" w:hAnsiTheme="minorBidi"/>
          <w:sz w:val="24"/>
          <w:szCs w:val="24"/>
        </w:rPr>
      </w:pPr>
    </w:p>
    <w:p w14:paraId="1DC5D76E" w14:textId="20585730" w:rsidR="00ED7483" w:rsidRPr="00F327C4" w:rsidRDefault="00ED7483">
      <w:pPr>
        <w:rPr>
          <w:rFonts w:asciiTheme="minorBidi" w:hAnsiTheme="minorBidi"/>
          <w:color w:val="FF0000"/>
          <w:sz w:val="24"/>
          <w:szCs w:val="24"/>
        </w:rPr>
      </w:pPr>
      <w:r w:rsidRPr="00F327C4">
        <w:rPr>
          <w:rFonts w:asciiTheme="minorBidi" w:hAnsiTheme="minorBidi"/>
          <w:color w:val="FF0000"/>
          <w:sz w:val="24"/>
          <w:szCs w:val="24"/>
        </w:rPr>
        <w:t>Mediating strategies:</w:t>
      </w:r>
    </w:p>
    <w:p w14:paraId="4B70E427" w14:textId="3ECEE64B" w:rsidR="0045241C" w:rsidRPr="00F327C4" w:rsidRDefault="00ED7483" w:rsidP="00BD3789">
      <w:pPr>
        <w:rPr>
          <w:rFonts w:asciiTheme="minorBidi" w:hAnsiTheme="minorBidi"/>
          <w:sz w:val="24"/>
          <w:szCs w:val="24"/>
        </w:rPr>
      </w:pPr>
      <w:r w:rsidRPr="00F327C4">
        <w:rPr>
          <w:rFonts w:asciiTheme="minorBidi" w:hAnsiTheme="minorBidi"/>
          <w:sz w:val="24"/>
          <w:szCs w:val="24"/>
        </w:rPr>
        <w:t>Join a group</w:t>
      </w:r>
      <w:r w:rsidR="008128C4" w:rsidRPr="00F327C4">
        <w:rPr>
          <w:rFonts w:asciiTheme="minorBidi" w:hAnsiTheme="minorBidi"/>
          <w:sz w:val="24"/>
          <w:szCs w:val="24"/>
        </w:rPr>
        <w:t xml:space="preserve"> </w:t>
      </w:r>
      <w:r w:rsidR="00BD3789">
        <w:rPr>
          <w:rFonts w:asciiTheme="minorBidi" w:hAnsiTheme="minorBidi"/>
          <w:sz w:val="24"/>
          <w:szCs w:val="24"/>
        </w:rPr>
        <w:t>/ participate with friends</w:t>
      </w:r>
    </w:p>
    <w:p w14:paraId="551B464F" w14:textId="2265AB4E" w:rsidR="00ED7483" w:rsidRDefault="00ED7483">
      <w:pPr>
        <w:rPr>
          <w:rFonts w:asciiTheme="minorBidi" w:hAnsiTheme="minorBidi"/>
          <w:sz w:val="24"/>
          <w:szCs w:val="24"/>
        </w:rPr>
      </w:pPr>
      <w:r w:rsidRPr="00F327C4">
        <w:rPr>
          <w:rFonts w:asciiTheme="minorBidi" w:hAnsiTheme="minorBidi"/>
          <w:sz w:val="24"/>
          <w:szCs w:val="24"/>
        </w:rPr>
        <w:t>Women’s only group</w:t>
      </w:r>
    </w:p>
    <w:p w14:paraId="3169A3EE" w14:textId="1B46B1A0" w:rsidR="00BD3789" w:rsidRDefault="00BD3789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Take </w:t>
      </w:r>
      <w:r w:rsidR="00C66F60">
        <w:rPr>
          <w:rFonts w:asciiTheme="minorBidi" w:hAnsiTheme="minorBidi"/>
          <w:sz w:val="24"/>
          <w:szCs w:val="24"/>
        </w:rPr>
        <w:t>safety measures – before, during, after</w:t>
      </w:r>
    </w:p>
    <w:p w14:paraId="0218F5BC" w14:textId="1297E007" w:rsidR="003830A0" w:rsidRPr="00C61A06" w:rsidRDefault="003830A0">
      <w:pPr>
        <w:rPr>
          <w:rFonts w:asciiTheme="minorBidi" w:hAnsiTheme="minorBidi"/>
          <w:color w:val="FF0000"/>
          <w:sz w:val="24"/>
          <w:szCs w:val="24"/>
        </w:rPr>
      </w:pPr>
    </w:p>
    <w:p w14:paraId="3BF64A4A" w14:textId="77777777" w:rsidR="00E17D5A" w:rsidRDefault="00E17D5A">
      <w:pPr>
        <w:rPr>
          <w:rFonts w:asciiTheme="minorBidi" w:hAnsiTheme="minorBidi"/>
          <w:color w:val="FF0000"/>
          <w:sz w:val="24"/>
          <w:szCs w:val="24"/>
        </w:rPr>
      </w:pPr>
    </w:p>
    <w:p w14:paraId="677A1EE5" w14:textId="117B22E4" w:rsidR="003830A0" w:rsidRPr="00C61A06" w:rsidRDefault="003830A0">
      <w:pPr>
        <w:rPr>
          <w:rFonts w:asciiTheme="minorBidi" w:hAnsiTheme="minorBidi"/>
          <w:color w:val="FF0000"/>
          <w:sz w:val="24"/>
          <w:szCs w:val="24"/>
        </w:rPr>
      </w:pPr>
      <w:r w:rsidRPr="00C61A06">
        <w:rPr>
          <w:rFonts w:asciiTheme="minorBidi" w:hAnsiTheme="minorBidi"/>
          <w:color w:val="FF0000"/>
          <w:sz w:val="24"/>
          <w:szCs w:val="24"/>
        </w:rPr>
        <w:lastRenderedPageBreak/>
        <w:t>Questions</w:t>
      </w:r>
    </w:p>
    <w:p w14:paraId="53572873" w14:textId="22879103" w:rsidR="005D43D9" w:rsidRDefault="003830A0" w:rsidP="005D43D9">
      <w:pPr>
        <w:rPr>
          <w:rFonts w:asciiTheme="minorBidi" w:hAnsiTheme="minorBidi"/>
          <w:sz w:val="24"/>
          <w:szCs w:val="24"/>
        </w:rPr>
      </w:pPr>
      <w:r w:rsidRPr="003830A0">
        <w:rPr>
          <w:rFonts w:asciiTheme="minorBidi" w:hAnsiTheme="minorBidi"/>
          <w:sz w:val="24"/>
          <w:szCs w:val="24"/>
        </w:rPr>
        <w:t>Do other s</w:t>
      </w:r>
      <w:r w:rsidR="00C61A06">
        <w:rPr>
          <w:rFonts w:asciiTheme="minorBidi" w:hAnsiTheme="minorBidi"/>
          <w:sz w:val="24"/>
          <w:szCs w:val="24"/>
        </w:rPr>
        <w:t>oc</w:t>
      </w:r>
      <w:r w:rsidRPr="003830A0">
        <w:rPr>
          <w:rFonts w:asciiTheme="minorBidi" w:hAnsiTheme="minorBidi"/>
          <w:sz w:val="24"/>
          <w:szCs w:val="24"/>
        </w:rPr>
        <w:t>ial groups f</w:t>
      </w:r>
      <w:r>
        <w:rPr>
          <w:rFonts w:asciiTheme="minorBidi" w:hAnsiTheme="minorBidi"/>
          <w:sz w:val="24"/>
          <w:szCs w:val="24"/>
        </w:rPr>
        <w:t xml:space="preserve">eel similarly </w:t>
      </w:r>
      <w:r w:rsidR="005D43D9">
        <w:rPr>
          <w:rFonts w:asciiTheme="minorBidi" w:hAnsiTheme="minorBidi"/>
          <w:sz w:val="24"/>
          <w:szCs w:val="24"/>
        </w:rPr>
        <w:t>threatened</w:t>
      </w:r>
      <w:r w:rsidR="00C61A06">
        <w:rPr>
          <w:rFonts w:asciiTheme="minorBidi" w:hAnsiTheme="minorBidi"/>
          <w:sz w:val="24"/>
          <w:szCs w:val="24"/>
        </w:rPr>
        <w:t>?</w:t>
      </w:r>
    </w:p>
    <w:p w14:paraId="6C1E9A6B" w14:textId="6E55744F" w:rsidR="005D43D9" w:rsidRPr="005D43D9" w:rsidRDefault="005D43D9" w:rsidP="005D43D9">
      <w:pPr>
        <w:rPr>
          <w:rFonts w:asciiTheme="minorBidi" w:hAnsiTheme="minorBidi"/>
          <w:sz w:val="24"/>
          <w:szCs w:val="24"/>
        </w:rPr>
      </w:pPr>
      <w:r w:rsidRPr="005D43D9">
        <w:rPr>
          <w:rFonts w:asciiTheme="minorBidi" w:hAnsiTheme="minorBidi"/>
          <w:sz w:val="24"/>
          <w:szCs w:val="24"/>
        </w:rPr>
        <w:t>Do hetrosexual men feel</w:t>
      </w:r>
      <w:r>
        <w:rPr>
          <w:rFonts w:asciiTheme="minorBidi" w:hAnsiTheme="minorBidi"/>
          <w:sz w:val="24"/>
          <w:szCs w:val="24"/>
        </w:rPr>
        <w:t xml:space="preserve"> threatened</w:t>
      </w:r>
      <w:r w:rsidR="00C61A06">
        <w:rPr>
          <w:rFonts w:asciiTheme="minorBidi" w:hAnsiTheme="minorBidi"/>
          <w:sz w:val="24"/>
          <w:szCs w:val="24"/>
        </w:rPr>
        <w:t>?</w:t>
      </w:r>
    </w:p>
    <w:p w14:paraId="13D1518E" w14:textId="68BAB54A" w:rsidR="00C66F60" w:rsidRPr="005D43D9" w:rsidRDefault="001931F3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How do we balance sensible risk taking </w:t>
      </w:r>
      <w:r w:rsidR="000B3EE8">
        <w:rPr>
          <w:rFonts w:asciiTheme="minorBidi" w:hAnsiTheme="minorBidi"/>
          <w:sz w:val="24"/>
          <w:szCs w:val="24"/>
        </w:rPr>
        <w:t xml:space="preserve">with </w:t>
      </w:r>
      <w:r w:rsidR="00366150" w:rsidRPr="005D43D9">
        <w:rPr>
          <w:rFonts w:asciiTheme="minorBidi" w:hAnsiTheme="minorBidi"/>
          <w:sz w:val="24"/>
          <w:szCs w:val="24"/>
        </w:rPr>
        <w:t>media scaremongering</w:t>
      </w:r>
      <w:r w:rsidR="000608C0">
        <w:rPr>
          <w:rFonts w:asciiTheme="minorBidi" w:hAnsiTheme="minorBidi"/>
          <w:sz w:val="24"/>
          <w:szCs w:val="24"/>
        </w:rPr>
        <w:t>?</w:t>
      </w:r>
    </w:p>
    <w:p w14:paraId="4F253B4D" w14:textId="77777777" w:rsidR="00984858" w:rsidRPr="000B3EE8" w:rsidRDefault="00984858">
      <w:pPr>
        <w:rPr>
          <w:rFonts w:asciiTheme="minorBidi" w:hAnsiTheme="minorBidi"/>
          <w:color w:val="002060"/>
          <w:sz w:val="24"/>
          <w:szCs w:val="24"/>
        </w:rPr>
      </w:pPr>
    </w:p>
    <w:p w14:paraId="7E8922D1" w14:textId="70075B27" w:rsidR="00ED7483" w:rsidRPr="000B3EE8" w:rsidRDefault="00984858">
      <w:pPr>
        <w:rPr>
          <w:color w:val="002060"/>
        </w:rPr>
      </w:pPr>
      <w:r w:rsidRPr="000B3EE8">
        <w:rPr>
          <w:rFonts w:asciiTheme="minorBidi" w:hAnsiTheme="minorBidi"/>
          <w:color w:val="002060"/>
          <w:sz w:val="24"/>
          <w:szCs w:val="24"/>
        </w:rPr>
        <w:t>AW25/09/22</w:t>
      </w:r>
      <w:r w:rsidR="00F327C4" w:rsidRPr="000B3EE8">
        <w:rPr>
          <w:rFonts w:asciiTheme="minorBidi" w:hAnsiTheme="minorBidi"/>
          <w:color w:val="002060"/>
          <w:sz w:val="24"/>
          <w:szCs w:val="24"/>
        </w:rPr>
        <w:t xml:space="preserve"> </w:t>
      </w:r>
    </w:p>
    <w:sectPr w:rsidR="00ED7483" w:rsidRPr="000B3E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13A0F4" w14:textId="77777777" w:rsidR="00946F0A" w:rsidRDefault="00946F0A" w:rsidP="000608C0">
      <w:pPr>
        <w:spacing w:after="0" w:line="240" w:lineRule="auto"/>
      </w:pPr>
      <w:r>
        <w:separator/>
      </w:r>
    </w:p>
  </w:endnote>
  <w:endnote w:type="continuationSeparator" w:id="0">
    <w:p w14:paraId="55AD1BF2" w14:textId="77777777" w:rsidR="00946F0A" w:rsidRDefault="00946F0A" w:rsidP="00060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E4DFE" w14:textId="77777777" w:rsidR="00946F0A" w:rsidRDefault="00946F0A" w:rsidP="000608C0">
      <w:pPr>
        <w:spacing w:after="0" w:line="240" w:lineRule="auto"/>
      </w:pPr>
      <w:r>
        <w:separator/>
      </w:r>
    </w:p>
  </w:footnote>
  <w:footnote w:type="continuationSeparator" w:id="0">
    <w:p w14:paraId="74F6C147" w14:textId="77777777" w:rsidR="00946F0A" w:rsidRDefault="00946F0A" w:rsidP="000608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779"/>
    <w:rsid w:val="000608C0"/>
    <w:rsid w:val="000B3EE8"/>
    <w:rsid w:val="000F1900"/>
    <w:rsid w:val="001931F3"/>
    <w:rsid w:val="00324D50"/>
    <w:rsid w:val="00366150"/>
    <w:rsid w:val="003830A0"/>
    <w:rsid w:val="0045241C"/>
    <w:rsid w:val="004B1779"/>
    <w:rsid w:val="004B7539"/>
    <w:rsid w:val="005D43D9"/>
    <w:rsid w:val="008128C4"/>
    <w:rsid w:val="00946F0A"/>
    <w:rsid w:val="00984858"/>
    <w:rsid w:val="00A12DC4"/>
    <w:rsid w:val="00BD3789"/>
    <w:rsid w:val="00C420F2"/>
    <w:rsid w:val="00C61A06"/>
    <w:rsid w:val="00C66F60"/>
    <w:rsid w:val="00E17D5A"/>
    <w:rsid w:val="00E362A1"/>
    <w:rsid w:val="00ED7483"/>
    <w:rsid w:val="00F327C4"/>
    <w:rsid w:val="00F35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554A6F"/>
  <w15:chartTrackingRefBased/>
  <w15:docId w15:val="{B6BD16EE-312C-4A19-AD45-FFD7E32CA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08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8C0"/>
  </w:style>
  <w:style w:type="paragraph" w:styleId="Footer">
    <w:name w:val="footer"/>
    <w:basedOn w:val="Normal"/>
    <w:link w:val="FooterChar"/>
    <w:uiPriority w:val="99"/>
    <w:unhideWhenUsed/>
    <w:rsid w:val="000608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8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Williams</dc:creator>
  <cp:keywords/>
  <dc:description/>
  <cp:lastModifiedBy>Andy Williams</cp:lastModifiedBy>
  <cp:revision>7</cp:revision>
  <dcterms:created xsi:type="dcterms:W3CDTF">2022-09-25T16:53:00Z</dcterms:created>
  <dcterms:modified xsi:type="dcterms:W3CDTF">2022-11-07T12:52:00Z</dcterms:modified>
</cp:coreProperties>
</file>