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180481" w14:textId="77777777" w:rsidR="008E5804" w:rsidRDefault="001F0770">
      <w:pPr>
        <w:pStyle w:val="NoSpacing"/>
        <w:spacing w:before="1540" w:after="240"/>
        <w:jc w:val="center"/>
      </w:pPr>
      <w:r>
        <w:rPr>
          <w:noProof/>
          <w:color w:val="4472C4"/>
        </w:rPr>
        <w:drawing>
          <wp:inline distT="0" distB="0" distL="0" distR="0" wp14:anchorId="10FB3BDF" wp14:editId="11348F84">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417320" cy="750896"/>
                    </a:xfrm>
                    <a:prstGeom prst="rect">
                      <a:avLst/>
                    </a:prstGeom>
                    <a:noFill/>
                    <a:ln>
                      <a:noFill/>
                      <a:prstDash/>
                    </a:ln>
                  </pic:spPr>
                </pic:pic>
              </a:graphicData>
            </a:graphic>
          </wp:inline>
        </w:drawing>
      </w:r>
    </w:p>
    <w:p w14:paraId="347179B8" w14:textId="77777777" w:rsidR="008E5804" w:rsidRDefault="001F0770">
      <w:pPr>
        <w:pStyle w:val="NoSpacing"/>
        <w:pBdr>
          <w:top w:val="single" w:sz="6" w:space="6" w:color="4472C4"/>
          <w:bottom w:val="single" w:sz="6" w:space="6" w:color="4472C4"/>
        </w:pBdr>
        <w:spacing w:after="240"/>
        <w:jc w:val="center"/>
      </w:pPr>
      <w:r>
        <w:rPr>
          <w:rFonts w:ascii="Calibri Light" w:hAnsi="Calibri Light"/>
          <w:b/>
          <w:bCs/>
          <w:caps/>
          <w:color w:val="4472C4"/>
          <w:sz w:val="96"/>
          <w:szCs w:val="96"/>
        </w:rPr>
        <w:t>THE RISE OF PRIMARK</w:t>
      </w:r>
    </w:p>
    <w:p w14:paraId="00574BCF" w14:textId="77777777" w:rsidR="008E5804" w:rsidRDefault="001F0770">
      <w:pPr>
        <w:pStyle w:val="NoSpacing"/>
        <w:jc w:val="center"/>
      </w:pPr>
      <w:r>
        <w:rPr>
          <w:color w:val="4472C4"/>
          <w:sz w:val="28"/>
          <w:szCs w:val="28"/>
        </w:rPr>
        <w:t>[Document subtitle]</w:t>
      </w:r>
    </w:p>
    <w:p w14:paraId="3003FBA6" w14:textId="77777777" w:rsidR="008E5804" w:rsidRDefault="001F0770">
      <w:pPr>
        <w:pStyle w:val="NoSpacing"/>
        <w:spacing w:before="480"/>
        <w:jc w:val="center"/>
      </w:pPr>
      <w:r>
        <w:rPr>
          <w:noProof/>
          <w:color w:val="4472C4"/>
        </w:rPr>
        <w:drawing>
          <wp:inline distT="0" distB="0" distL="0" distR="0" wp14:anchorId="28726298" wp14:editId="473D1811">
            <wp:extent cx="758952" cy="478935"/>
            <wp:effectExtent l="0" t="0" r="3048" b="0"/>
            <wp:docPr id="2"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58952" cy="478935"/>
                    </a:xfrm>
                    <a:prstGeom prst="rect">
                      <a:avLst/>
                    </a:prstGeom>
                    <a:noFill/>
                    <a:ln>
                      <a:noFill/>
                      <a:prstDash/>
                    </a:ln>
                  </pic:spPr>
                </pic:pic>
              </a:graphicData>
            </a:graphic>
          </wp:inline>
        </w:drawing>
      </w:r>
    </w:p>
    <w:p w14:paraId="23D9D2AB" w14:textId="77777777" w:rsidR="008E5804" w:rsidRDefault="001F0770">
      <w:r>
        <w:rPr>
          <w:noProof/>
          <w:color w:val="4472C4"/>
        </w:rPr>
        <mc:AlternateContent>
          <mc:Choice Requires="wps">
            <w:drawing>
              <wp:anchor distT="0" distB="0" distL="114300" distR="114300" simplePos="0" relativeHeight="251660288" behindDoc="0" locked="0" layoutInCell="1" allowOverlap="1" wp14:anchorId="0DD11C85" wp14:editId="2A3FD3B7">
                <wp:simplePos x="0" y="0"/>
                <wp:positionH relativeFrom="margin">
                  <wp:align>right</wp:align>
                </wp:positionH>
                <wp:positionV relativeFrom="page">
                  <wp:posOffset>8764176</wp:posOffset>
                </wp:positionV>
                <wp:extent cx="6553203" cy="912498"/>
                <wp:effectExtent l="0" t="0" r="0" b="1902"/>
                <wp:wrapNone/>
                <wp:docPr id="3" name="Text Box 142"/>
                <wp:cNvGraphicFramePr/>
                <a:graphic xmlns:a="http://schemas.openxmlformats.org/drawingml/2006/main">
                  <a:graphicData uri="http://schemas.microsoft.com/office/word/2010/wordprocessingShape">
                    <wps:wsp>
                      <wps:cNvSpPr txBox="1"/>
                      <wps:spPr>
                        <a:xfrm>
                          <a:off x="0" y="0"/>
                          <a:ext cx="6553203" cy="912498"/>
                        </a:xfrm>
                        <a:prstGeom prst="rect">
                          <a:avLst/>
                        </a:prstGeom>
                        <a:noFill/>
                        <a:ln>
                          <a:noFill/>
                          <a:prstDash/>
                        </a:ln>
                      </wps:spPr>
                      <wps:txbx>
                        <w:txbxContent>
                          <w:p w14:paraId="3B9B378D" w14:textId="77777777" w:rsidR="008E5804" w:rsidRDefault="001F0770">
                            <w:pPr>
                              <w:pStyle w:val="NoSpacing"/>
                              <w:spacing w:after="40"/>
                              <w:jc w:val="center"/>
                            </w:pPr>
                            <w:bookmarkStart w:id="0" w:name="_Hlk12821445"/>
                            <w:r>
                              <w:rPr>
                                <w:rFonts w:cs="Calibri"/>
                                <w:caps/>
                              </w:rPr>
                              <w:t>July 12, 2019</w:t>
                            </w:r>
                          </w:p>
                          <w:p w14:paraId="4CAEF59D" w14:textId="77777777" w:rsidR="008E5804" w:rsidRDefault="001F0770">
                            <w:pPr>
                              <w:pStyle w:val="NoSpacing"/>
                              <w:spacing w:after="40"/>
                              <w:jc w:val="center"/>
                              <w:rPr>
                                <w:rFonts w:cs="Calibri"/>
                                <w:caps/>
                              </w:rPr>
                            </w:pPr>
                            <w:r>
                              <w:rPr>
                                <w:rFonts w:cs="Calibri"/>
                                <w:caps/>
                              </w:rPr>
                              <w:t xml:space="preserve">PRIMARK;             </w:t>
                            </w:r>
                          </w:p>
                          <w:p w14:paraId="6F115642" w14:textId="77777777" w:rsidR="008E5804" w:rsidRDefault="001F0770">
                            <w:pPr>
                              <w:pStyle w:val="NoSpacing"/>
                              <w:spacing w:after="40"/>
                              <w:jc w:val="center"/>
                              <w:rPr>
                                <w:rFonts w:cs="Calibri"/>
                                <w:caps/>
                              </w:rPr>
                            </w:pPr>
                            <w:r>
                              <w:rPr>
                                <w:rFonts w:cs="Calibri"/>
                                <w:caps/>
                              </w:rPr>
                              <w:t xml:space="preserve">  BY IOANA GABRIELA REVNIC (1812194) </w:t>
                            </w:r>
                          </w:p>
                          <w:p w14:paraId="07271419" w14:textId="77777777" w:rsidR="008E5804" w:rsidRDefault="001F0770">
                            <w:pPr>
                              <w:pStyle w:val="NoSpacing"/>
                              <w:spacing w:after="40"/>
                              <w:jc w:val="center"/>
                            </w:pPr>
                            <w:r>
                              <w:rPr>
                                <w:rFonts w:cs="Calibri"/>
                                <w:caps/>
                              </w:rPr>
                              <w:t>University of Wales Trinity Saint David; SWANSEA</w:t>
                            </w:r>
                          </w:p>
                          <w:bookmarkEnd w:id="0"/>
                          <w:p w14:paraId="013AA8C6" w14:textId="77777777" w:rsidR="008E5804" w:rsidRDefault="001F0770">
                            <w:pPr>
                              <w:pStyle w:val="NoSpacing"/>
                              <w:jc w:val="center"/>
                            </w:pPr>
                            <w:r>
                              <w:rPr>
                                <w:color w:val="4472C4"/>
                              </w:rPr>
                              <w:t xml:space="preserve">     </w:t>
                            </w:r>
                          </w:p>
                        </w:txbxContent>
                      </wps:txbx>
                      <wps:bodyPr vert="horz" wrap="square" lIns="0" tIns="0" rIns="0" bIns="0" anchor="b" anchorCtr="0" compatLnSpc="1">
                        <a:noAutofit/>
                      </wps:bodyPr>
                    </wps:wsp>
                  </a:graphicData>
                </a:graphic>
              </wp:anchor>
            </w:drawing>
          </mc:Choice>
          <mc:Fallback>
            <w:pict>
              <v:shapetype w14:anchorId="0DD11C85" id="_x0000_t202" coordsize="21600,21600" o:spt="202" path="m,l,21600r21600,l21600,xe">
                <v:stroke joinstyle="miter"/>
                <v:path gradientshapeok="t" o:connecttype="rect"/>
              </v:shapetype>
              <v:shape id="Text Box 142" o:spid="_x0000_s1026" type="#_x0000_t202" style="position:absolute;margin-left:464.8pt;margin-top:690.1pt;width:516pt;height:71.85pt;z-index:251660288;visibility:visible;mso-wrap-style:square;mso-wrap-distance-left:9pt;mso-wrap-distance-top:0;mso-wrap-distance-right:9pt;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" filled="f" stroked="f">
                <v:textbox inset="0,0,0,0">
                  <w:txbxContent>
                    <w:p w14:paraId="3B9B378D" w14:textId="77777777" w:rsidR="008E5804" w:rsidRDefault="001F0770">
                      <w:pPr>
                        <w:pStyle w:val="NoSpacing"/>
                        <w:spacing w:after="40"/>
                        <w:jc w:val="center"/>
                      </w:pPr>
                      <w:bookmarkStart w:id="1" w:name="_Hlk12821445"/>
                      <w:r>
                        <w:rPr>
                          <w:rFonts w:cs="Calibri"/>
                          <w:caps/>
                        </w:rPr>
                        <w:t>July 12, 2019</w:t>
                      </w:r>
                    </w:p>
                    <w:p w14:paraId="4CAEF59D" w14:textId="77777777" w:rsidR="008E5804" w:rsidRDefault="001F0770">
                      <w:pPr>
                        <w:pStyle w:val="NoSpacing"/>
                        <w:spacing w:after="40"/>
                        <w:jc w:val="center"/>
                        <w:rPr>
                          <w:rFonts w:cs="Calibri"/>
                          <w:caps/>
                        </w:rPr>
                      </w:pPr>
                      <w:r>
                        <w:rPr>
                          <w:rFonts w:cs="Calibri"/>
                          <w:caps/>
                        </w:rPr>
                        <w:t xml:space="preserve">PRIMARK;             </w:t>
                      </w:r>
                    </w:p>
                    <w:p w14:paraId="6F115642" w14:textId="77777777" w:rsidR="008E5804" w:rsidRDefault="001F0770">
                      <w:pPr>
                        <w:pStyle w:val="NoSpacing"/>
                        <w:spacing w:after="40"/>
                        <w:jc w:val="center"/>
                        <w:rPr>
                          <w:rFonts w:cs="Calibri"/>
                          <w:caps/>
                        </w:rPr>
                      </w:pPr>
                      <w:r>
                        <w:rPr>
                          <w:rFonts w:cs="Calibri"/>
                          <w:caps/>
                        </w:rPr>
                        <w:t xml:space="preserve">  BY IOANA GABRIELA REVNIC (1812194) </w:t>
                      </w:r>
                    </w:p>
                    <w:p w14:paraId="07271419" w14:textId="77777777" w:rsidR="008E5804" w:rsidRDefault="001F0770">
                      <w:pPr>
                        <w:pStyle w:val="NoSpacing"/>
                        <w:spacing w:after="40"/>
                        <w:jc w:val="center"/>
                      </w:pPr>
                      <w:r>
                        <w:rPr>
                          <w:rFonts w:cs="Calibri"/>
                          <w:caps/>
                        </w:rPr>
                        <w:t>University of Wales Trinity Saint David; SWANSEA</w:t>
                      </w:r>
                    </w:p>
                    <w:bookmarkEnd w:id="1"/>
                    <w:p w14:paraId="013AA8C6" w14:textId="77777777" w:rsidR="008E5804" w:rsidRDefault="001F0770">
                      <w:pPr>
                        <w:pStyle w:val="NoSpacing"/>
                        <w:jc w:val="center"/>
                      </w:pPr>
                      <w:r>
                        <w:rPr>
                          <w:color w:val="4472C4"/>
                        </w:rPr>
                        <w:t xml:space="preserve">     </w:t>
                      </w:r>
                    </w:p>
                  </w:txbxContent>
                </v:textbox>
                <w10:wrap anchorx="margin" anchory="page"/>
              </v:shape>
            </w:pict>
          </mc:Fallback>
        </mc:AlternateContent>
      </w:r>
      <w:r>
        <w:rPr>
          <w:rFonts w:cs="Calibri"/>
          <w:b/>
          <w:bCs/>
          <w:i/>
          <w:iCs/>
          <w:noProof/>
          <w:color w:val="4472C4"/>
          <w:sz w:val="96"/>
          <w:szCs w:val="96"/>
        </w:rPr>
        <w:drawing>
          <wp:anchor distT="0" distB="0" distL="114300" distR="114300" simplePos="0" relativeHeight="251662336" behindDoc="0" locked="0" layoutInCell="1" allowOverlap="1" wp14:anchorId="6DA9CC33" wp14:editId="260BADA0">
            <wp:simplePos x="0" y="0"/>
            <wp:positionH relativeFrom="margin">
              <wp:align>center</wp:align>
            </wp:positionH>
            <wp:positionV relativeFrom="paragraph">
              <wp:posOffset>266602</wp:posOffset>
            </wp:positionV>
            <wp:extent cx="5066032" cy="3311527"/>
            <wp:effectExtent l="0" t="0" r="1268" b="3173"/>
            <wp:wrapSquare wrapText="bothSides"/>
            <wp:docPr id="4"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066032" cy="3311527"/>
                    </a:xfrm>
                    <a:prstGeom prst="rect">
                      <a:avLst/>
                    </a:prstGeom>
                    <a:noFill/>
                    <a:ln>
                      <a:noFill/>
                      <a:prstDash/>
                    </a:ln>
                  </pic:spPr>
                </pic:pic>
              </a:graphicData>
            </a:graphic>
          </wp:anchor>
        </w:drawing>
      </w:r>
    </w:p>
    <w:p w14:paraId="7673B74B" w14:textId="77777777" w:rsidR="008E5804" w:rsidRDefault="001F0770">
      <w:pPr>
        <w:pageBreakBefore/>
        <w:rPr>
          <w:b/>
          <w:bCs/>
          <w:sz w:val="40"/>
          <w:szCs w:val="40"/>
        </w:rPr>
      </w:pPr>
      <w:r>
        <w:rPr>
          <w:b/>
          <w:bCs/>
          <w:sz w:val="40"/>
          <w:szCs w:val="40"/>
        </w:rPr>
        <w:lastRenderedPageBreak/>
        <w:t xml:space="preserve">                         REPORT </w:t>
      </w:r>
      <w:r>
        <w:rPr>
          <w:b/>
          <w:bCs/>
          <w:sz w:val="40"/>
          <w:szCs w:val="40"/>
        </w:rPr>
        <w:t>WRITING-CHECKLIST</w:t>
      </w:r>
    </w:p>
    <w:p w14:paraId="504BBBE5" w14:textId="77777777" w:rsidR="008E5804" w:rsidRDefault="008E5804">
      <w:pPr>
        <w:rPr>
          <w:b/>
          <w:bCs/>
          <w:sz w:val="40"/>
          <w:szCs w:val="40"/>
        </w:rPr>
      </w:pPr>
    </w:p>
    <w:p w14:paraId="04741F94" w14:textId="77777777" w:rsidR="008E5804" w:rsidRDefault="001F0770">
      <w:pPr>
        <w:pStyle w:val="ListParagraph"/>
        <w:numPr>
          <w:ilvl w:val="0"/>
          <w:numId w:val="1"/>
        </w:numPr>
        <w:tabs>
          <w:tab w:val="left" w:pos="1609"/>
        </w:tabs>
      </w:pPr>
      <w:r>
        <w:t>Title Page</w:t>
      </w:r>
    </w:p>
    <w:p w14:paraId="75EC2D01" w14:textId="77777777" w:rsidR="008E5804" w:rsidRDefault="001F0770">
      <w:pPr>
        <w:pStyle w:val="ListParagraph"/>
        <w:numPr>
          <w:ilvl w:val="0"/>
          <w:numId w:val="1"/>
        </w:numPr>
        <w:tabs>
          <w:tab w:val="left" w:pos="1609"/>
        </w:tabs>
      </w:pPr>
      <w:r>
        <w:t>Executive Summary</w:t>
      </w:r>
    </w:p>
    <w:p w14:paraId="00878111" w14:textId="77777777" w:rsidR="008E5804" w:rsidRDefault="001F0770">
      <w:pPr>
        <w:pStyle w:val="ListParagraph"/>
        <w:numPr>
          <w:ilvl w:val="0"/>
          <w:numId w:val="1"/>
        </w:numPr>
        <w:tabs>
          <w:tab w:val="left" w:pos="1609"/>
        </w:tabs>
      </w:pPr>
      <w:r>
        <w:t>Contents Page</w:t>
      </w:r>
    </w:p>
    <w:p w14:paraId="696F2CD5" w14:textId="77777777" w:rsidR="008E5804" w:rsidRDefault="001F0770">
      <w:pPr>
        <w:pStyle w:val="ListParagraph"/>
        <w:numPr>
          <w:ilvl w:val="0"/>
          <w:numId w:val="1"/>
        </w:numPr>
        <w:tabs>
          <w:tab w:val="left" w:pos="1609"/>
        </w:tabs>
      </w:pPr>
      <w:r>
        <w:t>Terms of Reference</w:t>
      </w:r>
    </w:p>
    <w:p w14:paraId="6917E868" w14:textId="77777777" w:rsidR="008E5804" w:rsidRDefault="001F0770">
      <w:pPr>
        <w:pStyle w:val="ListParagraph"/>
        <w:numPr>
          <w:ilvl w:val="0"/>
          <w:numId w:val="1"/>
        </w:numPr>
        <w:tabs>
          <w:tab w:val="left" w:pos="1609"/>
        </w:tabs>
      </w:pPr>
      <w:r>
        <w:t>Procedure</w:t>
      </w:r>
    </w:p>
    <w:p w14:paraId="553BBAD7" w14:textId="77777777" w:rsidR="008E5804" w:rsidRDefault="001F0770">
      <w:pPr>
        <w:pStyle w:val="ListParagraph"/>
        <w:numPr>
          <w:ilvl w:val="0"/>
          <w:numId w:val="1"/>
        </w:numPr>
        <w:tabs>
          <w:tab w:val="left" w:pos="1609"/>
        </w:tabs>
      </w:pPr>
      <w:r>
        <w:t>Findings</w:t>
      </w:r>
    </w:p>
    <w:p w14:paraId="6F7BBADF" w14:textId="77777777" w:rsidR="008E5804" w:rsidRDefault="001F0770">
      <w:pPr>
        <w:pStyle w:val="ListParagraph"/>
        <w:numPr>
          <w:ilvl w:val="0"/>
          <w:numId w:val="1"/>
        </w:numPr>
        <w:tabs>
          <w:tab w:val="left" w:pos="1609"/>
        </w:tabs>
      </w:pPr>
      <w:r>
        <w:t>Conclusion</w:t>
      </w:r>
    </w:p>
    <w:p w14:paraId="78BCE502" w14:textId="77777777" w:rsidR="008E5804" w:rsidRDefault="001F0770">
      <w:pPr>
        <w:pStyle w:val="ListParagraph"/>
        <w:numPr>
          <w:ilvl w:val="0"/>
          <w:numId w:val="1"/>
        </w:numPr>
        <w:tabs>
          <w:tab w:val="left" w:pos="1609"/>
        </w:tabs>
      </w:pPr>
      <w:r>
        <w:t>Options</w:t>
      </w:r>
    </w:p>
    <w:p w14:paraId="01AA826E" w14:textId="77777777" w:rsidR="008E5804" w:rsidRDefault="001F0770">
      <w:pPr>
        <w:pStyle w:val="ListParagraph"/>
        <w:numPr>
          <w:ilvl w:val="0"/>
          <w:numId w:val="1"/>
        </w:numPr>
        <w:tabs>
          <w:tab w:val="left" w:pos="1609"/>
        </w:tabs>
      </w:pPr>
      <w:r>
        <w:t>Appendices</w:t>
      </w:r>
    </w:p>
    <w:p w14:paraId="055A5D74" w14:textId="77777777" w:rsidR="008E5804" w:rsidRDefault="001F0770">
      <w:pPr>
        <w:pStyle w:val="ListParagraph"/>
        <w:numPr>
          <w:ilvl w:val="0"/>
          <w:numId w:val="1"/>
        </w:numPr>
        <w:tabs>
          <w:tab w:val="left" w:pos="1609"/>
        </w:tabs>
      </w:pPr>
      <w:r>
        <w:t>Acknowledgements</w:t>
      </w:r>
    </w:p>
    <w:p w14:paraId="76BFD40D" w14:textId="77777777" w:rsidR="008E5804" w:rsidRDefault="001F0770">
      <w:pPr>
        <w:pStyle w:val="ListParagraph"/>
        <w:numPr>
          <w:ilvl w:val="0"/>
          <w:numId w:val="1"/>
        </w:numPr>
        <w:tabs>
          <w:tab w:val="left" w:pos="1609"/>
        </w:tabs>
      </w:pPr>
      <w:r>
        <w:t>Reference</w:t>
      </w:r>
    </w:p>
    <w:p w14:paraId="3836EE4D" w14:textId="77777777" w:rsidR="008E5804" w:rsidRDefault="001F0770">
      <w:pPr>
        <w:pageBreakBefore/>
        <w:rPr>
          <w:b/>
          <w:bCs/>
          <w:sz w:val="40"/>
          <w:szCs w:val="40"/>
        </w:rPr>
      </w:pPr>
      <w:r>
        <w:rPr>
          <w:b/>
          <w:bCs/>
          <w:sz w:val="40"/>
          <w:szCs w:val="40"/>
        </w:rPr>
        <w:lastRenderedPageBreak/>
        <w:t xml:space="preserve">                                CONTENTS PAGE</w:t>
      </w:r>
    </w:p>
    <w:p w14:paraId="2E60C6C8" w14:textId="77777777" w:rsidR="008E5804" w:rsidRDefault="008E5804">
      <w:pPr>
        <w:rPr>
          <w:b/>
          <w:bCs/>
          <w:sz w:val="40"/>
          <w:szCs w:val="40"/>
        </w:rPr>
      </w:pPr>
    </w:p>
    <w:p w14:paraId="51B6B315" w14:textId="77777777" w:rsidR="008E5804" w:rsidRDefault="001F0770">
      <w:pPr>
        <w:pStyle w:val="ListParagraph"/>
        <w:numPr>
          <w:ilvl w:val="0"/>
          <w:numId w:val="2"/>
        </w:numPr>
      </w:pPr>
      <w:r>
        <w:t xml:space="preserve">Content </w:t>
      </w:r>
      <w:r>
        <w:t xml:space="preserve">                                                       Page No</w:t>
      </w:r>
    </w:p>
    <w:p w14:paraId="690110F5" w14:textId="77777777" w:rsidR="008E5804" w:rsidRDefault="001F0770">
      <w:pPr>
        <w:pStyle w:val="ListParagraph"/>
        <w:numPr>
          <w:ilvl w:val="0"/>
          <w:numId w:val="2"/>
        </w:numPr>
      </w:pPr>
      <w:r>
        <w:t>1.0 Terms of Reference                                         1</w:t>
      </w:r>
    </w:p>
    <w:p w14:paraId="68F46928" w14:textId="77777777" w:rsidR="008E5804" w:rsidRDefault="001F0770">
      <w:pPr>
        <w:pStyle w:val="ListParagraph"/>
        <w:numPr>
          <w:ilvl w:val="0"/>
          <w:numId w:val="2"/>
        </w:numPr>
      </w:pPr>
      <w:r>
        <w:t>2.0 Procedure (2.1)                                                2</w:t>
      </w:r>
    </w:p>
    <w:p w14:paraId="037321CA" w14:textId="77777777" w:rsidR="008E5804" w:rsidRDefault="001F0770">
      <w:pPr>
        <w:pStyle w:val="ListParagraph"/>
        <w:numPr>
          <w:ilvl w:val="0"/>
          <w:numId w:val="2"/>
        </w:numPr>
      </w:pPr>
      <w:r>
        <w:t>3.0 Findings (3.1;3.2 3.3;3.3.4;</w:t>
      </w:r>
    </w:p>
    <w:p w14:paraId="72E3F854" w14:textId="77777777" w:rsidR="008E5804" w:rsidRDefault="001F0770">
      <w:pPr>
        <w:pStyle w:val="ListParagraph"/>
        <w:numPr>
          <w:ilvl w:val="0"/>
          <w:numId w:val="2"/>
        </w:numPr>
      </w:pPr>
      <w:r>
        <w:t xml:space="preserve"> 3.4; 3.4.1; 3.4.2; 3.4.3;</w:t>
      </w:r>
      <w:r>
        <w:t xml:space="preserve"> 3.4.4;)                           3-6               </w:t>
      </w:r>
    </w:p>
    <w:p w14:paraId="2EBAA654" w14:textId="77777777" w:rsidR="008E5804" w:rsidRDefault="001F0770">
      <w:pPr>
        <w:pStyle w:val="ListParagraph"/>
        <w:numPr>
          <w:ilvl w:val="0"/>
          <w:numId w:val="2"/>
        </w:numPr>
      </w:pPr>
      <w:r>
        <w:t>4.0 Conclusion (4.1; 4.2; 4.3                               6-7</w:t>
      </w:r>
    </w:p>
    <w:p w14:paraId="498BA913" w14:textId="77777777" w:rsidR="008E5804" w:rsidRDefault="001F0770">
      <w:pPr>
        <w:pStyle w:val="ListParagraph"/>
        <w:numPr>
          <w:ilvl w:val="0"/>
          <w:numId w:val="2"/>
        </w:numPr>
      </w:pPr>
      <w:r>
        <w:t>5.0 Options (5.1)                                                     7</w:t>
      </w:r>
    </w:p>
    <w:p w14:paraId="0DE21F76" w14:textId="77777777" w:rsidR="008E5804" w:rsidRDefault="001F0770">
      <w:pPr>
        <w:pStyle w:val="ListParagraph"/>
        <w:numPr>
          <w:ilvl w:val="0"/>
          <w:numId w:val="2"/>
        </w:numPr>
      </w:pPr>
      <w:r>
        <w:t xml:space="preserve">6.0 Appendices                                                    </w:t>
      </w:r>
      <w:r>
        <w:t xml:space="preserve">  8-11</w:t>
      </w:r>
    </w:p>
    <w:p w14:paraId="36DDB860" w14:textId="77777777" w:rsidR="008E5804" w:rsidRDefault="001F0770">
      <w:pPr>
        <w:pStyle w:val="ListParagraph"/>
        <w:numPr>
          <w:ilvl w:val="0"/>
          <w:numId w:val="2"/>
        </w:numPr>
      </w:pPr>
      <w:r>
        <w:t>7.0 Acknowledgements                                       12</w:t>
      </w:r>
    </w:p>
    <w:p w14:paraId="72F711CA" w14:textId="77777777" w:rsidR="008E5804" w:rsidRDefault="001F0770">
      <w:pPr>
        <w:pStyle w:val="ListParagraph"/>
        <w:numPr>
          <w:ilvl w:val="0"/>
          <w:numId w:val="2"/>
        </w:numPr>
      </w:pPr>
      <w:r>
        <w:t>8.0 Reference List                                                 13</w:t>
      </w:r>
    </w:p>
    <w:p w14:paraId="0B726733" w14:textId="77777777" w:rsidR="008E5804" w:rsidRDefault="008E5804">
      <w:pPr>
        <w:pageBreakBefore/>
        <w:rPr>
          <w:b/>
          <w:bCs/>
          <w:sz w:val="40"/>
          <w:szCs w:val="40"/>
        </w:rPr>
      </w:pPr>
    </w:p>
    <w:p w14:paraId="3EEDC9E6" w14:textId="77777777" w:rsidR="008E5804" w:rsidRDefault="001F0770">
      <w:pPr>
        <w:rPr>
          <w:rFonts w:eastAsia="Times New Roman" w:cs="Calibri"/>
          <w:b/>
          <w:bCs/>
          <w:sz w:val="44"/>
          <w:szCs w:val="44"/>
          <w:lang w:val="en-US"/>
        </w:rPr>
      </w:pPr>
      <w:r>
        <w:rPr>
          <w:rFonts w:eastAsia="Times New Roman" w:cs="Calibri"/>
          <w:b/>
          <w:bCs/>
          <w:sz w:val="44"/>
          <w:szCs w:val="44"/>
          <w:lang w:val="en-US"/>
        </w:rPr>
        <w:t xml:space="preserve">                       1.0 TERMS OF REFERENCES </w:t>
      </w:r>
    </w:p>
    <w:p w14:paraId="43674323" w14:textId="77777777" w:rsidR="008E5804" w:rsidRDefault="008E5804">
      <w:pPr>
        <w:rPr>
          <w:rFonts w:eastAsia="Times New Roman"/>
          <w:sz w:val="28"/>
          <w:szCs w:val="28"/>
          <w:lang w:val="en-US"/>
        </w:rPr>
      </w:pPr>
    </w:p>
    <w:p w14:paraId="6B877399" w14:textId="77777777" w:rsidR="008E5804" w:rsidRDefault="008E5804">
      <w:pPr>
        <w:rPr>
          <w:rFonts w:eastAsia="Times New Roman"/>
          <w:sz w:val="28"/>
          <w:szCs w:val="28"/>
          <w:lang w:val="en-US"/>
        </w:rPr>
      </w:pPr>
    </w:p>
    <w:p w14:paraId="466AA546" w14:textId="77777777" w:rsidR="008E5804" w:rsidRDefault="001F0770">
      <w:r>
        <w:rPr>
          <w:rFonts w:eastAsia="Times New Roman" w:cs="Calibri"/>
          <w:lang w:val="en-US"/>
        </w:rPr>
        <w:t xml:space="preserve">This report was requested by the CEO of Primark, on </w:t>
      </w:r>
      <w:r>
        <w:rPr>
          <w:rFonts w:eastAsia="Times New Roman" w:cs="Calibri"/>
          <w:lang w:val="en-US"/>
        </w:rPr>
        <w:t xml:space="preserve">5/06/2019; the purpose of this report (assessment) is </w:t>
      </w:r>
      <w:r>
        <w:rPr>
          <w:rFonts w:eastAsia="Times New Roman" w:cs="Calibri"/>
          <w:b/>
          <w:bCs/>
          <w:i/>
          <w:iCs/>
          <w:lang w:val="en-US"/>
        </w:rPr>
        <w:t xml:space="preserve">THE RISE OF PRIMARK; </w:t>
      </w:r>
      <w:r>
        <w:rPr>
          <w:rFonts w:eastAsia="Times New Roman" w:cs="Calibri"/>
          <w:lang w:val="en-US"/>
        </w:rPr>
        <w:t xml:space="preserve"> case study about Primark, investigation about how Primark has planned, communicated, monitored and reviewed previous attempts to resolve problems with suppliers; finding and descri</w:t>
      </w:r>
      <w:r>
        <w:rPr>
          <w:rFonts w:eastAsia="Times New Roman" w:cs="Calibri"/>
          <w:lang w:val="en-US"/>
        </w:rPr>
        <w:t xml:space="preserve">bing the nature, scope and impact of any current problem facing Primark, </w:t>
      </w:r>
      <w:r>
        <w:rPr>
          <w:rFonts w:eastAsia="Times New Roman" w:cs="Calibri"/>
          <w:b/>
          <w:bCs/>
          <w:i/>
          <w:iCs/>
          <w:lang w:val="en-US"/>
        </w:rPr>
        <w:t xml:space="preserve"> </w:t>
      </w:r>
      <w:r>
        <w:rPr>
          <w:rFonts w:eastAsia="Times New Roman" w:cs="Calibri"/>
          <w:lang w:val="en-US"/>
        </w:rPr>
        <w:t>using SWOT ANALYSIS; PESTLE ANALYSIS; STAKEHOLDERS ANALYSIS; deadline 12/07/2019, compiled by Ioana Gabriela Revnic.</w:t>
      </w:r>
    </w:p>
    <w:p w14:paraId="04534F77" w14:textId="77777777" w:rsidR="008E5804" w:rsidRDefault="008E5804">
      <w:pPr>
        <w:rPr>
          <w:rFonts w:eastAsia="Times New Roman"/>
          <w:sz w:val="28"/>
          <w:szCs w:val="28"/>
          <w:lang w:val="en-US"/>
        </w:rPr>
      </w:pPr>
    </w:p>
    <w:p w14:paraId="0B1C4454" w14:textId="77777777" w:rsidR="008E5804" w:rsidRDefault="008E5804">
      <w:pPr>
        <w:rPr>
          <w:rFonts w:eastAsia="Times New Roman"/>
          <w:sz w:val="28"/>
          <w:szCs w:val="28"/>
          <w:lang w:val="en-US"/>
        </w:rPr>
      </w:pPr>
    </w:p>
    <w:p w14:paraId="5675F18D" w14:textId="77777777" w:rsidR="008E5804" w:rsidRDefault="008E5804">
      <w:pPr>
        <w:rPr>
          <w:rFonts w:eastAsia="Times New Roman"/>
          <w:sz w:val="28"/>
          <w:szCs w:val="28"/>
          <w:lang w:val="en-US"/>
        </w:rPr>
      </w:pPr>
    </w:p>
    <w:p w14:paraId="05C0A06B" w14:textId="77777777" w:rsidR="008E5804" w:rsidRDefault="008E5804">
      <w:pPr>
        <w:rPr>
          <w:rFonts w:eastAsia="Times New Roman"/>
          <w:sz w:val="28"/>
          <w:szCs w:val="28"/>
          <w:lang w:val="en-US"/>
        </w:rPr>
      </w:pPr>
    </w:p>
    <w:p w14:paraId="49D6D574" w14:textId="77777777" w:rsidR="008E5804" w:rsidRDefault="008E5804">
      <w:pPr>
        <w:rPr>
          <w:rFonts w:eastAsia="Times New Roman"/>
          <w:sz w:val="28"/>
          <w:szCs w:val="28"/>
          <w:lang w:val="en-US"/>
        </w:rPr>
      </w:pPr>
    </w:p>
    <w:p w14:paraId="51C79FE7" w14:textId="77777777" w:rsidR="008E5804" w:rsidRDefault="008E5804">
      <w:pPr>
        <w:rPr>
          <w:rFonts w:eastAsia="Times New Roman"/>
          <w:sz w:val="28"/>
          <w:szCs w:val="28"/>
          <w:lang w:val="en-US"/>
        </w:rPr>
      </w:pPr>
    </w:p>
    <w:p w14:paraId="724E35CF" w14:textId="77777777" w:rsidR="008E5804" w:rsidRDefault="008E5804">
      <w:pPr>
        <w:rPr>
          <w:rFonts w:eastAsia="Times New Roman"/>
          <w:sz w:val="28"/>
          <w:szCs w:val="28"/>
          <w:lang w:val="en-US"/>
        </w:rPr>
      </w:pPr>
    </w:p>
    <w:p w14:paraId="3D733EAF" w14:textId="77777777" w:rsidR="008E5804" w:rsidRDefault="008E5804">
      <w:pPr>
        <w:rPr>
          <w:rFonts w:eastAsia="Times New Roman"/>
          <w:sz w:val="28"/>
          <w:szCs w:val="28"/>
          <w:lang w:val="en-US"/>
        </w:rPr>
      </w:pPr>
    </w:p>
    <w:p w14:paraId="09389C6A" w14:textId="77777777" w:rsidR="008E5804" w:rsidRDefault="008E5804">
      <w:pPr>
        <w:rPr>
          <w:rFonts w:eastAsia="Times New Roman"/>
          <w:sz w:val="28"/>
          <w:szCs w:val="28"/>
          <w:lang w:val="en-US"/>
        </w:rPr>
      </w:pPr>
    </w:p>
    <w:p w14:paraId="5BD54401" w14:textId="77777777" w:rsidR="008E5804" w:rsidRDefault="008E5804">
      <w:pPr>
        <w:rPr>
          <w:rFonts w:eastAsia="Times New Roman"/>
          <w:sz w:val="28"/>
          <w:szCs w:val="28"/>
          <w:lang w:val="en-US"/>
        </w:rPr>
      </w:pPr>
    </w:p>
    <w:p w14:paraId="1F9ECEBB" w14:textId="77777777" w:rsidR="008E5804" w:rsidRDefault="008E5804">
      <w:pPr>
        <w:rPr>
          <w:rFonts w:eastAsia="Times New Roman"/>
          <w:sz w:val="28"/>
          <w:szCs w:val="28"/>
          <w:lang w:val="en-US"/>
        </w:rPr>
      </w:pPr>
    </w:p>
    <w:p w14:paraId="2A6D92C8" w14:textId="77777777" w:rsidR="008E5804" w:rsidRDefault="008E5804">
      <w:pPr>
        <w:rPr>
          <w:rFonts w:eastAsia="Times New Roman"/>
          <w:sz w:val="28"/>
          <w:szCs w:val="28"/>
          <w:lang w:val="en-US"/>
        </w:rPr>
      </w:pPr>
    </w:p>
    <w:p w14:paraId="48A4DAFF" w14:textId="77777777" w:rsidR="008E5804" w:rsidRDefault="008E5804">
      <w:pPr>
        <w:rPr>
          <w:rFonts w:eastAsia="Times New Roman"/>
          <w:sz w:val="28"/>
          <w:szCs w:val="28"/>
          <w:lang w:val="en-US"/>
        </w:rPr>
      </w:pPr>
    </w:p>
    <w:p w14:paraId="77724864" w14:textId="77777777" w:rsidR="008E5804" w:rsidRDefault="008E5804">
      <w:pPr>
        <w:rPr>
          <w:rFonts w:eastAsia="Times New Roman"/>
          <w:sz w:val="28"/>
          <w:szCs w:val="28"/>
          <w:lang w:val="en-US"/>
        </w:rPr>
      </w:pPr>
    </w:p>
    <w:p w14:paraId="765029C6" w14:textId="77777777" w:rsidR="008E5804" w:rsidRDefault="008E5804">
      <w:pPr>
        <w:rPr>
          <w:rFonts w:eastAsia="Times New Roman"/>
          <w:sz w:val="28"/>
          <w:szCs w:val="28"/>
          <w:lang w:val="en-US"/>
        </w:rPr>
      </w:pPr>
    </w:p>
    <w:p w14:paraId="7C5F7E19" w14:textId="77777777" w:rsidR="008E5804" w:rsidRDefault="008E5804">
      <w:pPr>
        <w:rPr>
          <w:rFonts w:eastAsia="Times New Roman"/>
          <w:sz w:val="28"/>
          <w:szCs w:val="28"/>
          <w:lang w:val="en-US"/>
        </w:rPr>
      </w:pPr>
    </w:p>
    <w:p w14:paraId="767577F2" w14:textId="77777777" w:rsidR="008E5804" w:rsidRDefault="008E5804">
      <w:pPr>
        <w:rPr>
          <w:rFonts w:eastAsia="Times New Roman"/>
          <w:sz w:val="28"/>
          <w:szCs w:val="28"/>
          <w:lang w:val="en-US"/>
        </w:rPr>
      </w:pPr>
    </w:p>
    <w:p w14:paraId="13876A4A" w14:textId="77777777" w:rsidR="008E5804" w:rsidRDefault="008E5804">
      <w:pPr>
        <w:rPr>
          <w:rFonts w:eastAsia="Times New Roman"/>
          <w:sz w:val="28"/>
          <w:szCs w:val="28"/>
          <w:lang w:val="en-US"/>
        </w:rPr>
      </w:pPr>
    </w:p>
    <w:p w14:paraId="4D055799" w14:textId="77777777" w:rsidR="008E5804" w:rsidRDefault="008E5804">
      <w:pPr>
        <w:rPr>
          <w:rFonts w:eastAsia="Times New Roman"/>
          <w:sz w:val="28"/>
          <w:szCs w:val="28"/>
          <w:lang w:val="en-US"/>
        </w:rPr>
      </w:pPr>
    </w:p>
    <w:p w14:paraId="60FE63B1" w14:textId="77777777" w:rsidR="008E5804" w:rsidRDefault="001F0770">
      <w:pPr>
        <w:rPr>
          <w:rFonts w:eastAsia="Times New Roman" w:cs="Calibri"/>
          <w:b/>
          <w:bCs/>
          <w:sz w:val="44"/>
          <w:szCs w:val="44"/>
          <w:lang w:val="en-US"/>
        </w:rPr>
      </w:pPr>
      <w:r>
        <w:rPr>
          <w:rFonts w:eastAsia="Times New Roman" w:cs="Calibri"/>
          <w:b/>
          <w:bCs/>
          <w:sz w:val="44"/>
          <w:szCs w:val="44"/>
          <w:lang w:val="en-US"/>
        </w:rPr>
        <w:lastRenderedPageBreak/>
        <w:t xml:space="preserve">                           </w:t>
      </w:r>
    </w:p>
    <w:p w14:paraId="1A4378B6" w14:textId="77777777" w:rsidR="008E5804" w:rsidRDefault="001F0770">
      <w:pPr>
        <w:rPr>
          <w:rFonts w:eastAsia="Times New Roman" w:cs="Calibri"/>
          <w:b/>
          <w:bCs/>
          <w:sz w:val="44"/>
          <w:szCs w:val="44"/>
          <w:lang w:val="en-US"/>
        </w:rPr>
      </w:pPr>
      <w:r>
        <w:rPr>
          <w:rFonts w:eastAsia="Times New Roman" w:cs="Calibri"/>
          <w:b/>
          <w:bCs/>
          <w:sz w:val="44"/>
          <w:szCs w:val="44"/>
          <w:lang w:val="en-US"/>
        </w:rPr>
        <w:t xml:space="preserve">                  </w:t>
      </w:r>
      <w:r>
        <w:rPr>
          <w:rFonts w:eastAsia="Times New Roman" w:cs="Calibri"/>
          <w:b/>
          <w:bCs/>
          <w:sz w:val="44"/>
          <w:szCs w:val="44"/>
          <w:lang w:val="en-US"/>
        </w:rPr>
        <w:t xml:space="preserve">         2.0 PROCEDURE</w:t>
      </w:r>
    </w:p>
    <w:p w14:paraId="297A97D0" w14:textId="77777777" w:rsidR="008E5804" w:rsidRDefault="008E5804">
      <w:pPr>
        <w:rPr>
          <w:rFonts w:eastAsia="Times New Roman" w:cs="Calibri"/>
          <w:b/>
          <w:bCs/>
          <w:sz w:val="44"/>
          <w:szCs w:val="44"/>
          <w:lang w:val="en-US"/>
        </w:rPr>
      </w:pPr>
    </w:p>
    <w:p w14:paraId="5F1EDB28" w14:textId="77777777" w:rsidR="008E5804" w:rsidRDefault="001F0770">
      <w:pPr>
        <w:rPr>
          <w:rFonts w:eastAsia="Times New Roman" w:cs="Calibri"/>
          <w:lang w:val="en-US"/>
        </w:rPr>
      </w:pPr>
      <w:r>
        <w:rPr>
          <w:rFonts w:eastAsia="Times New Roman" w:cs="Calibri"/>
          <w:lang w:val="en-US"/>
        </w:rPr>
        <w:t>Procedures adopted to prepare the report: research, using:</w:t>
      </w:r>
    </w:p>
    <w:p w14:paraId="3DCA6A25" w14:textId="77777777" w:rsidR="008E5804" w:rsidRDefault="008E5804">
      <w:pPr>
        <w:rPr>
          <w:rFonts w:eastAsia="Times New Roman" w:cs="Calibri"/>
          <w:lang w:val="en-US"/>
        </w:rPr>
      </w:pPr>
    </w:p>
    <w:p w14:paraId="1956D467" w14:textId="77777777" w:rsidR="008E5804" w:rsidRDefault="008E5804">
      <w:pPr>
        <w:rPr>
          <w:rFonts w:eastAsia="Times New Roman" w:cs="Calibri"/>
          <w:lang w:val="en-US"/>
        </w:rPr>
      </w:pPr>
    </w:p>
    <w:p w14:paraId="331F276B" w14:textId="77777777" w:rsidR="008E5804" w:rsidRDefault="001F0770">
      <w:pPr>
        <w:rPr>
          <w:rFonts w:eastAsia="Times New Roman" w:cs="Calibri"/>
          <w:b/>
          <w:bCs/>
          <w:sz w:val="44"/>
          <w:szCs w:val="44"/>
          <w:lang w:val="en-US"/>
        </w:rPr>
      </w:pPr>
      <w:r>
        <w:rPr>
          <w:rFonts w:eastAsia="Times New Roman" w:cs="Calibri"/>
          <w:b/>
          <w:bCs/>
          <w:sz w:val="44"/>
          <w:szCs w:val="44"/>
          <w:lang w:val="en-US"/>
        </w:rPr>
        <w:t xml:space="preserve">                           2.1 Books, Websites, Journals</w:t>
      </w:r>
    </w:p>
    <w:p w14:paraId="4D380FF5" w14:textId="77777777" w:rsidR="008E5804" w:rsidRDefault="008E5804">
      <w:pPr>
        <w:rPr>
          <w:rFonts w:eastAsia="Times New Roman" w:cs="Calibri"/>
          <w:b/>
          <w:bCs/>
          <w:sz w:val="44"/>
          <w:szCs w:val="44"/>
          <w:lang w:val="en-US"/>
        </w:rPr>
      </w:pPr>
    </w:p>
    <w:p w14:paraId="7AC90CE8" w14:textId="77777777" w:rsidR="008E5804" w:rsidRDefault="008E5804">
      <w:pPr>
        <w:rPr>
          <w:rFonts w:eastAsia="Times New Roman" w:cs="Calibri"/>
          <w:lang w:val="en-US"/>
        </w:rPr>
      </w:pPr>
    </w:p>
    <w:p w14:paraId="0E01177F" w14:textId="77777777" w:rsidR="008E5804" w:rsidRDefault="001F0770">
      <w:pPr>
        <w:rPr>
          <w:rFonts w:eastAsia="Times New Roman" w:cs="Calibri"/>
          <w:lang w:val="en-US"/>
        </w:rPr>
      </w:pPr>
      <w:r>
        <w:rPr>
          <w:rFonts w:eastAsia="Times New Roman" w:cs="Calibri"/>
          <w:lang w:val="en-US"/>
        </w:rPr>
        <w:t>A variety of textbooks, websites and journals were researched to compile this report.</w:t>
      </w:r>
    </w:p>
    <w:p w14:paraId="5AEF1650" w14:textId="77777777" w:rsidR="008E5804" w:rsidRDefault="008E5804">
      <w:pPr>
        <w:rPr>
          <w:rFonts w:eastAsia="Times New Roman"/>
          <w:sz w:val="28"/>
          <w:szCs w:val="28"/>
          <w:lang w:val="en-US"/>
        </w:rPr>
      </w:pPr>
    </w:p>
    <w:p w14:paraId="2137D73A" w14:textId="77777777" w:rsidR="008E5804" w:rsidRDefault="008E5804">
      <w:pPr>
        <w:rPr>
          <w:rFonts w:eastAsia="Times New Roman"/>
          <w:sz w:val="28"/>
          <w:szCs w:val="28"/>
          <w:lang w:val="en-US"/>
        </w:rPr>
      </w:pPr>
    </w:p>
    <w:p w14:paraId="76488F94" w14:textId="77777777" w:rsidR="008E5804" w:rsidRDefault="008E5804">
      <w:pPr>
        <w:rPr>
          <w:rFonts w:eastAsia="Times New Roman"/>
          <w:sz w:val="28"/>
          <w:szCs w:val="28"/>
          <w:lang w:val="en-US"/>
        </w:rPr>
      </w:pPr>
    </w:p>
    <w:p w14:paraId="58B913DB" w14:textId="77777777" w:rsidR="008E5804" w:rsidRDefault="008E5804">
      <w:pPr>
        <w:rPr>
          <w:rFonts w:eastAsia="Times New Roman"/>
          <w:sz w:val="28"/>
          <w:szCs w:val="28"/>
          <w:lang w:val="en-US"/>
        </w:rPr>
      </w:pPr>
    </w:p>
    <w:p w14:paraId="4F3B9266" w14:textId="77777777" w:rsidR="008E5804" w:rsidRDefault="008E5804">
      <w:pPr>
        <w:rPr>
          <w:rFonts w:eastAsia="Times New Roman"/>
          <w:sz w:val="28"/>
          <w:szCs w:val="28"/>
          <w:lang w:val="en-US"/>
        </w:rPr>
      </w:pPr>
    </w:p>
    <w:p w14:paraId="3B6C24BA" w14:textId="77777777" w:rsidR="008E5804" w:rsidRDefault="008E5804">
      <w:pPr>
        <w:rPr>
          <w:rFonts w:eastAsia="Times New Roman"/>
          <w:sz w:val="28"/>
          <w:szCs w:val="28"/>
          <w:lang w:val="en-US"/>
        </w:rPr>
      </w:pPr>
    </w:p>
    <w:p w14:paraId="3EC9CCF6" w14:textId="77777777" w:rsidR="008E5804" w:rsidRDefault="008E5804">
      <w:pPr>
        <w:rPr>
          <w:rFonts w:eastAsia="Times New Roman"/>
          <w:sz w:val="28"/>
          <w:szCs w:val="28"/>
          <w:lang w:val="en-US"/>
        </w:rPr>
      </w:pPr>
    </w:p>
    <w:p w14:paraId="5EC8C797" w14:textId="77777777" w:rsidR="008E5804" w:rsidRDefault="008E5804">
      <w:pPr>
        <w:rPr>
          <w:rFonts w:eastAsia="Times New Roman"/>
          <w:sz w:val="28"/>
          <w:szCs w:val="28"/>
          <w:lang w:val="en-US"/>
        </w:rPr>
      </w:pPr>
    </w:p>
    <w:p w14:paraId="579DDDF8" w14:textId="77777777" w:rsidR="008E5804" w:rsidRDefault="008E5804">
      <w:pPr>
        <w:rPr>
          <w:rFonts w:eastAsia="Times New Roman"/>
          <w:sz w:val="28"/>
          <w:szCs w:val="28"/>
          <w:lang w:val="en-US"/>
        </w:rPr>
      </w:pPr>
    </w:p>
    <w:p w14:paraId="5E59656F" w14:textId="77777777" w:rsidR="008E5804" w:rsidRDefault="008E5804">
      <w:pPr>
        <w:rPr>
          <w:rFonts w:eastAsia="Times New Roman"/>
          <w:sz w:val="28"/>
          <w:szCs w:val="28"/>
          <w:lang w:val="en-US"/>
        </w:rPr>
      </w:pPr>
    </w:p>
    <w:p w14:paraId="26953435" w14:textId="77777777" w:rsidR="008E5804" w:rsidRDefault="008E5804">
      <w:pPr>
        <w:rPr>
          <w:rFonts w:eastAsia="Times New Roman"/>
          <w:sz w:val="28"/>
          <w:szCs w:val="28"/>
          <w:lang w:val="en-US"/>
        </w:rPr>
      </w:pPr>
    </w:p>
    <w:p w14:paraId="4500A9C6" w14:textId="77777777" w:rsidR="008E5804" w:rsidRDefault="008E5804">
      <w:pPr>
        <w:rPr>
          <w:rFonts w:eastAsia="Times New Roman"/>
          <w:sz w:val="28"/>
          <w:szCs w:val="28"/>
          <w:lang w:val="en-US"/>
        </w:rPr>
      </w:pPr>
    </w:p>
    <w:p w14:paraId="457DE693" w14:textId="77777777" w:rsidR="008E5804" w:rsidRDefault="008E5804">
      <w:pPr>
        <w:rPr>
          <w:rFonts w:eastAsia="Times New Roman"/>
          <w:sz w:val="28"/>
          <w:szCs w:val="28"/>
          <w:lang w:val="en-US"/>
        </w:rPr>
      </w:pPr>
    </w:p>
    <w:p w14:paraId="0A03607C" w14:textId="77777777" w:rsidR="008E5804" w:rsidRDefault="008E5804">
      <w:pPr>
        <w:rPr>
          <w:rFonts w:eastAsia="Times New Roman"/>
          <w:sz w:val="28"/>
          <w:szCs w:val="28"/>
          <w:lang w:val="en-US"/>
        </w:rPr>
      </w:pPr>
    </w:p>
    <w:p w14:paraId="3E9928AC" w14:textId="77777777" w:rsidR="008E5804" w:rsidRDefault="008E5804">
      <w:pPr>
        <w:rPr>
          <w:rFonts w:eastAsia="Times New Roman"/>
          <w:sz w:val="28"/>
          <w:szCs w:val="28"/>
          <w:lang w:val="en-US"/>
        </w:rPr>
      </w:pPr>
    </w:p>
    <w:p w14:paraId="14BA2E19" w14:textId="77777777" w:rsidR="008E5804" w:rsidRDefault="008E5804">
      <w:pPr>
        <w:rPr>
          <w:rFonts w:eastAsia="Times New Roman"/>
          <w:sz w:val="28"/>
          <w:szCs w:val="28"/>
          <w:lang w:val="en-US"/>
        </w:rPr>
      </w:pPr>
    </w:p>
    <w:p w14:paraId="45871FDE" w14:textId="77777777" w:rsidR="008E5804" w:rsidRDefault="008E5804">
      <w:pPr>
        <w:rPr>
          <w:rFonts w:eastAsia="Times New Roman"/>
          <w:sz w:val="28"/>
          <w:szCs w:val="28"/>
          <w:lang w:val="en-US"/>
        </w:rPr>
      </w:pPr>
    </w:p>
    <w:p w14:paraId="6BDE569F" w14:textId="77777777" w:rsidR="008E5804" w:rsidRDefault="008E5804">
      <w:pPr>
        <w:rPr>
          <w:rFonts w:eastAsia="Times New Roman"/>
          <w:sz w:val="28"/>
          <w:szCs w:val="28"/>
          <w:lang w:val="en-US"/>
        </w:rPr>
      </w:pPr>
    </w:p>
    <w:p w14:paraId="4BADFCD5" w14:textId="77777777" w:rsidR="008E5804" w:rsidRDefault="008E5804">
      <w:pPr>
        <w:rPr>
          <w:rFonts w:eastAsia="Times New Roman"/>
          <w:sz w:val="28"/>
          <w:szCs w:val="28"/>
          <w:lang w:val="en-US"/>
        </w:rPr>
      </w:pPr>
    </w:p>
    <w:p w14:paraId="6CC966F2" w14:textId="77777777" w:rsidR="008E5804" w:rsidRDefault="008E5804">
      <w:pPr>
        <w:rPr>
          <w:rFonts w:eastAsia="Times New Roman"/>
          <w:sz w:val="28"/>
          <w:szCs w:val="28"/>
          <w:lang w:val="en-US"/>
        </w:rPr>
      </w:pPr>
    </w:p>
    <w:p w14:paraId="057F3D84" w14:textId="77777777" w:rsidR="008E5804" w:rsidRDefault="008E5804">
      <w:pPr>
        <w:rPr>
          <w:rFonts w:eastAsia="Times New Roman"/>
          <w:sz w:val="28"/>
          <w:szCs w:val="28"/>
          <w:lang w:val="en-US"/>
        </w:rPr>
      </w:pPr>
    </w:p>
    <w:p w14:paraId="7D679E22" w14:textId="77777777" w:rsidR="008E5804" w:rsidRDefault="001F0770">
      <w:pPr>
        <w:rPr>
          <w:rFonts w:eastAsia="Times New Roman" w:cs="Calibri"/>
          <w:b/>
          <w:bCs/>
          <w:sz w:val="44"/>
          <w:szCs w:val="44"/>
          <w:lang w:val="en-US"/>
        </w:rPr>
      </w:pPr>
      <w:r>
        <w:rPr>
          <w:rFonts w:eastAsia="Times New Roman" w:cs="Calibri"/>
          <w:b/>
          <w:bCs/>
          <w:sz w:val="44"/>
          <w:szCs w:val="44"/>
          <w:lang w:val="en-US"/>
        </w:rPr>
        <w:t xml:space="preserve">                                 3.0 FINDINGS</w:t>
      </w:r>
    </w:p>
    <w:p w14:paraId="0B2A6C80" w14:textId="77777777" w:rsidR="008E5804" w:rsidRDefault="001F0770">
      <w:pPr>
        <w:rPr>
          <w:rFonts w:eastAsia="Times New Roman" w:cs="Calibri"/>
          <w:lang w:val="en-US"/>
        </w:rPr>
      </w:pPr>
      <w:r>
        <w:rPr>
          <w:rFonts w:eastAsia="Times New Roman" w:cs="Calibri"/>
          <w:lang w:val="en-US"/>
        </w:rPr>
        <w:t>This section is a timeline diagram which outlines the organizations major developments from 1969 to 2019.</w:t>
      </w:r>
    </w:p>
    <w:p w14:paraId="75911E92" w14:textId="77777777" w:rsidR="008E5804" w:rsidRDefault="001F0770">
      <w:pPr>
        <w:pStyle w:val="NormalWeb"/>
        <w:shd w:val="clear" w:color="auto" w:fill="FFFFFF"/>
        <w:spacing w:before="0" w:after="0"/>
        <w:textAlignment w:val="baseline"/>
      </w:pPr>
      <w:r>
        <w:rPr>
          <w:rFonts w:cs="Calibri"/>
          <w:b/>
          <w:bCs/>
          <w:lang w:val="en-US"/>
        </w:rPr>
        <w:t xml:space="preserve">3.1 </w:t>
      </w:r>
      <w:r>
        <w:rPr>
          <w:rFonts w:ascii="Calibri" w:hAnsi="Calibri" w:cs="Calibri"/>
          <w:sz w:val="22"/>
          <w:szCs w:val="22"/>
          <w:lang w:val="en-US"/>
        </w:rPr>
        <w:t xml:space="preserve">Primark, is the most recognized name within the “fast” fashion industry, selling clothes at a </w:t>
      </w:r>
      <w:r>
        <w:rPr>
          <w:rFonts w:ascii="Calibri" w:hAnsi="Calibri" w:cs="Calibri"/>
          <w:sz w:val="22"/>
          <w:szCs w:val="22"/>
          <w:lang w:val="en-US"/>
        </w:rPr>
        <w:t>fraction of the price that other retailers are pricing them it has become “legendary” amongst its customers and competitors. Primark is not a British company, the company originates from Ireland, Dublin 1969. Primark is a subsidiary company of the ABF (Ass</w:t>
      </w:r>
      <w:r>
        <w:rPr>
          <w:rFonts w:ascii="Calibri" w:hAnsi="Calibri" w:cs="Calibri"/>
          <w:sz w:val="22"/>
          <w:szCs w:val="22"/>
          <w:lang w:val="en-US"/>
        </w:rPr>
        <w:t>ociated British Foods) Group. Primark was opened in Dublin (Ireland 1969) under the name PENNEYS, but when they expanded to the UK in 1974, they been forced to change the company s name from Penney’s to Primark, to avoid legal action by US retailer JCPenne</w:t>
      </w:r>
      <w:r>
        <w:rPr>
          <w:rFonts w:ascii="Calibri" w:hAnsi="Calibri" w:cs="Calibri"/>
          <w:sz w:val="22"/>
          <w:szCs w:val="22"/>
          <w:lang w:val="en-US"/>
        </w:rPr>
        <w:t>y. According to the Irish journal “THE IRISH TIMES”, there are 301 Primark stores in Europe,168 in UK representing more than 32,000 employees and more than 7.4 million followers on social media.  In the present are seven Primark stores in France “going lik</w:t>
      </w:r>
      <w:r>
        <w:rPr>
          <w:rFonts w:ascii="Calibri" w:hAnsi="Calibri" w:cs="Calibri"/>
          <w:sz w:val="22"/>
          <w:szCs w:val="22"/>
          <w:lang w:val="en-US"/>
        </w:rPr>
        <w:t xml:space="preserve">e trains”, according to </w:t>
      </w:r>
      <w:proofErr w:type="spellStart"/>
      <w:proofErr w:type="gramStart"/>
      <w:r>
        <w:rPr>
          <w:rFonts w:ascii="Calibri" w:hAnsi="Calibri" w:cs="Calibri"/>
          <w:sz w:val="22"/>
          <w:szCs w:val="22"/>
          <w:lang w:val="en-US"/>
        </w:rPr>
        <w:t>Breege</w:t>
      </w:r>
      <w:proofErr w:type="spellEnd"/>
      <w:r>
        <w:rPr>
          <w:rFonts w:ascii="Calibri" w:hAnsi="Calibri" w:cs="Calibri"/>
          <w:sz w:val="22"/>
          <w:szCs w:val="22"/>
          <w:lang w:val="en-US"/>
        </w:rPr>
        <w:t xml:space="preserve">  </w:t>
      </w:r>
      <w:proofErr w:type="spellStart"/>
      <w:r>
        <w:rPr>
          <w:rFonts w:ascii="Calibri" w:hAnsi="Calibri" w:cs="Calibri"/>
          <w:sz w:val="22"/>
          <w:szCs w:val="22"/>
          <w:lang w:val="en-US"/>
        </w:rPr>
        <w:t>O</w:t>
      </w:r>
      <w:proofErr w:type="gramEnd"/>
      <w:r>
        <w:rPr>
          <w:rFonts w:ascii="Calibri" w:hAnsi="Calibri" w:cs="Calibri"/>
          <w:sz w:val="22"/>
          <w:szCs w:val="22"/>
          <w:lang w:val="en-US"/>
        </w:rPr>
        <w:t>‘Donoghue</w:t>
      </w:r>
      <w:proofErr w:type="spellEnd"/>
      <w:r>
        <w:rPr>
          <w:rFonts w:ascii="Calibri" w:hAnsi="Calibri" w:cs="Calibri"/>
          <w:sz w:val="22"/>
          <w:szCs w:val="22"/>
          <w:lang w:val="en-US"/>
        </w:rPr>
        <w:t xml:space="preserve"> the director responsible for new markets who received this year the Legion </w:t>
      </w:r>
      <w:proofErr w:type="spellStart"/>
      <w:r>
        <w:rPr>
          <w:rFonts w:ascii="Calibri" w:hAnsi="Calibri" w:cs="Calibri"/>
          <w:sz w:val="22"/>
          <w:szCs w:val="22"/>
          <w:lang w:val="en-US"/>
        </w:rPr>
        <w:t>D’honneur</w:t>
      </w:r>
      <w:proofErr w:type="spellEnd"/>
      <w:r>
        <w:rPr>
          <w:rFonts w:ascii="Calibri" w:hAnsi="Calibri" w:cs="Calibri"/>
          <w:sz w:val="22"/>
          <w:szCs w:val="22"/>
          <w:lang w:val="en-US"/>
        </w:rPr>
        <w:t xml:space="preserve"> in Dublin from the French ambassador, and Spain has hit 1.7 billion euros. </w:t>
      </w:r>
      <w:proofErr w:type="spellStart"/>
      <w:r>
        <w:rPr>
          <w:rFonts w:ascii="Calibri" w:hAnsi="Calibri" w:cs="Calibri"/>
          <w:sz w:val="22"/>
          <w:szCs w:val="22"/>
          <w:lang w:val="en-US"/>
        </w:rPr>
        <w:t>Breege</w:t>
      </w:r>
      <w:proofErr w:type="spellEnd"/>
      <w:r>
        <w:rPr>
          <w:rFonts w:ascii="Calibri" w:hAnsi="Calibri" w:cs="Calibri"/>
          <w:sz w:val="22"/>
          <w:szCs w:val="22"/>
          <w:lang w:val="en-US"/>
        </w:rPr>
        <w:t xml:space="preserve"> </w:t>
      </w:r>
      <w:proofErr w:type="spellStart"/>
      <w:r>
        <w:rPr>
          <w:rFonts w:ascii="Calibri" w:hAnsi="Calibri" w:cs="Calibri"/>
          <w:sz w:val="22"/>
          <w:szCs w:val="22"/>
          <w:lang w:val="en-US"/>
        </w:rPr>
        <w:t>O’Donoghue</w:t>
      </w:r>
      <w:proofErr w:type="spellEnd"/>
      <w:r>
        <w:rPr>
          <w:rFonts w:ascii="Calibri" w:hAnsi="Calibri" w:cs="Calibri"/>
          <w:sz w:val="22"/>
          <w:szCs w:val="22"/>
          <w:lang w:val="en-US"/>
        </w:rPr>
        <w:t xml:space="preserve"> joined in the mid-1970, Primark has</w:t>
      </w:r>
      <w:r>
        <w:rPr>
          <w:rFonts w:ascii="Calibri" w:hAnsi="Calibri" w:cs="Calibri"/>
          <w:sz w:val="22"/>
          <w:szCs w:val="22"/>
          <w:lang w:val="en-US"/>
        </w:rPr>
        <w:t xml:space="preserve"> grown from 17 stores to 304 in ten countries, 62,000 employees and annual profits in 2014 of 808 million euros. According to Paul Marchant (CEO) who joined in 2009, the years 1969,1974,2006 and 2015 were “pivotal moments “for Primark. The Primark journey </w:t>
      </w:r>
      <w:r>
        <w:rPr>
          <w:rFonts w:ascii="Calibri" w:hAnsi="Calibri" w:cs="Calibri"/>
          <w:sz w:val="22"/>
          <w:szCs w:val="22"/>
          <w:lang w:val="en-US"/>
        </w:rPr>
        <w:t>started in 1969 by a very ambitious and “retailing flowing through his blood” man, called Arthur Ryan (2019,</w:t>
      </w:r>
      <w:r>
        <w:rPr>
          <w:rFonts w:ascii="Calibri" w:hAnsi="Calibri" w:cs="Calibri"/>
          <w:color w:val="000000"/>
          <w:sz w:val="22"/>
          <w:szCs w:val="22"/>
        </w:rPr>
        <w:t xml:space="preserve"> “Primark founder Arthur Ryan has died aged 83” , update, according to metro.co.uk)  </w:t>
      </w:r>
      <w:r>
        <w:rPr>
          <w:rFonts w:ascii="Calibri" w:hAnsi="Calibri" w:cs="Calibri"/>
          <w:sz w:val="22"/>
          <w:szCs w:val="22"/>
          <w:lang w:val="en-US"/>
        </w:rPr>
        <w:t xml:space="preserve">and Paddy Prior, finance director, they opened the first store </w:t>
      </w:r>
      <w:r>
        <w:rPr>
          <w:rFonts w:ascii="Calibri" w:hAnsi="Calibri" w:cs="Calibri"/>
          <w:sz w:val="22"/>
          <w:szCs w:val="22"/>
          <w:lang w:val="en-US"/>
        </w:rPr>
        <w:t xml:space="preserve">in Mary Street for parent company ABF(Associated British Foods) called </w:t>
      </w:r>
      <w:proofErr w:type="spellStart"/>
      <w:r>
        <w:rPr>
          <w:rFonts w:ascii="Calibri" w:hAnsi="Calibri" w:cs="Calibri"/>
          <w:sz w:val="22"/>
          <w:szCs w:val="22"/>
          <w:lang w:val="en-US"/>
        </w:rPr>
        <w:t>Penneys</w:t>
      </w:r>
      <w:proofErr w:type="spellEnd"/>
      <w:r>
        <w:rPr>
          <w:rFonts w:ascii="Calibri" w:hAnsi="Calibri" w:cs="Calibri"/>
          <w:sz w:val="22"/>
          <w:szCs w:val="22"/>
          <w:lang w:val="en-US"/>
        </w:rPr>
        <w:t xml:space="preserve">  and few years later Arthur Ryan, Paddy Prior along with Seamus Halford and </w:t>
      </w:r>
      <w:proofErr w:type="spellStart"/>
      <w:r>
        <w:rPr>
          <w:rFonts w:ascii="Calibri" w:hAnsi="Calibri" w:cs="Calibri"/>
          <w:sz w:val="22"/>
          <w:szCs w:val="22"/>
          <w:lang w:val="en-US"/>
        </w:rPr>
        <w:t>Breege</w:t>
      </w:r>
      <w:proofErr w:type="spellEnd"/>
      <w:r>
        <w:rPr>
          <w:rFonts w:ascii="Calibri" w:hAnsi="Calibri" w:cs="Calibri"/>
          <w:sz w:val="22"/>
          <w:szCs w:val="22"/>
          <w:lang w:val="en-US"/>
        </w:rPr>
        <w:t xml:space="preserve"> </w:t>
      </w:r>
      <w:proofErr w:type="spellStart"/>
      <w:r>
        <w:rPr>
          <w:rFonts w:ascii="Calibri" w:hAnsi="Calibri" w:cs="Calibri"/>
          <w:sz w:val="22"/>
          <w:szCs w:val="22"/>
          <w:lang w:val="en-US"/>
        </w:rPr>
        <w:t>O’Donoghue</w:t>
      </w:r>
      <w:proofErr w:type="spellEnd"/>
      <w:r>
        <w:rPr>
          <w:rFonts w:ascii="Calibri" w:hAnsi="Calibri" w:cs="Calibri"/>
          <w:sz w:val="22"/>
          <w:szCs w:val="22"/>
          <w:lang w:val="en-US"/>
        </w:rPr>
        <w:t xml:space="preserve"> joined their forces and helped the company to expand in UK and Europe. During the ‘</w:t>
      </w:r>
      <w:r>
        <w:rPr>
          <w:rFonts w:ascii="Calibri" w:hAnsi="Calibri" w:cs="Calibri"/>
          <w:sz w:val="22"/>
          <w:szCs w:val="22"/>
          <w:lang w:val="en-US"/>
        </w:rPr>
        <w:t>80s and ‘90s, Penney’s (Primark) was very well known by bargain lovers.</w:t>
      </w:r>
    </w:p>
    <w:p w14:paraId="5B4ED075" w14:textId="77777777" w:rsidR="008E5804" w:rsidRDefault="001F0770">
      <w:r>
        <w:rPr>
          <w:rFonts w:eastAsia="Times New Roman" w:cs="Calibri"/>
          <w:b/>
          <w:bCs/>
          <w:lang w:val="en-US"/>
        </w:rPr>
        <w:t>3.2</w:t>
      </w:r>
      <w:r>
        <w:rPr>
          <w:rFonts w:eastAsia="Times New Roman" w:cs="Calibri"/>
          <w:lang w:val="en-US"/>
        </w:rPr>
        <w:t xml:space="preserve"> Primark, the value fashion and homewares retailer, it is a big name and like a staple for UK high streets and shopping centers because of its quick fashion and small prices. Primar</w:t>
      </w:r>
      <w:r>
        <w:rPr>
          <w:rFonts w:eastAsia="Times New Roman" w:cs="Calibri"/>
          <w:lang w:val="en-US"/>
        </w:rPr>
        <w:t>k, it is a very interesting retailer, while the fashion market is falling apart, Primark is still growing (6% in 40 weeks to 23 of June this year).Primark, large physical stores, always on high street and shopping centers, selling a big range of products w</w:t>
      </w:r>
      <w:r>
        <w:rPr>
          <w:rFonts w:eastAsia="Times New Roman" w:cs="Calibri"/>
          <w:lang w:val="en-US"/>
        </w:rPr>
        <w:t>ith no e-commerce functionality on their website.</w:t>
      </w:r>
    </w:p>
    <w:p w14:paraId="799FF76F" w14:textId="77777777" w:rsidR="008E5804" w:rsidRDefault="001F0770">
      <w:r>
        <w:rPr>
          <w:rFonts w:eastAsia="Times New Roman" w:cs="Calibri"/>
          <w:lang w:val="en-US"/>
        </w:rPr>
        <w:t xml:space="preserve">Primark’s portfolio: Primark s (176) stores are located on UK s high streets (38%) and in shopping center s (54%), plus a number of stores across Europe (Spain, Portugal, Germany, Belgium, Austria, France, </w:t>
      </w:r>
      <w:r>
        <w:rPr>
          <w:rFonts w:eastAsia="Times New Roman" w:cs="Calibri"/>
          <w:lang w:val="en-US"/>
        </w:rPr>
        <w:t xml:space="preserve">Italy, the Netherlands, Republic of Ireland) and USA (301 stores just in Europe, according to “The Irish Times” journal). First Primark shop opened in 1969 in Dublin, Ireland, now 38 shops; in the UK first shop was opened in 1973 in Derby, now 188 stores; </w:t>
      </w:r>
      <w:r>
        <w:rPr>
          <w:rFonts w:eastAsia="Times New Roman" w:cs="Calibri"/>
          <w:lang w:val="en-US"/>
        </w:rPr>
        <w:t>in 2006 first Primark opened in Madrid, now 45 stores; 2008 is the year when the first Primark shop was opened in Rotterdam, the Netherlands, now 20 stores; now there are 15 Primark stores; in 2009, in Lisbon, Portugal it was opened the first Primark shop,</w:t>
      </w:r>
      <w:r>
        <w:rPr>
          <w:rFonts w:eastAsia="Times New Roman" w:cs="Calibri"/>
          <w:lang w:val="en-US"/>
        </w:rPr>
        <w:t xml:space="preserve"> now 10 stores, same year in Germany, Bremen, now 28 stores and Belgium in Liege, now 6 stores;  Primark opened their first shop in Austria, Innsbruck, in 2012; in </w:t>
      </w:r>
      <w:r>
        <w:rPr>
          <w:rFonts w:eastAsia="Times New Roman" w:cs="Calibri"/>
          <w:lang w:val="en-US"/>
        </w:rPr>
        <w:lastRenderedPageBreak/>
        <w:t>Paris ,France 2014, two new stores; 2015 it was the year when it was opened the first Primar</w:t>
      </w:r>
      <w:r>
        <w:rPr>
          <w:rFonts w:eastAsia="Times New Roman" w:cs="Calibri"/>
          <w:lang w:val="en-US"/>
        </w:rPr>
        <w:t xml:space="preserve">k store in USA, Boston, now 8 stores with plans to open by the end of this year in American Dream, New Jersey and in 2020 Primark wants to open the first store outside of the North Eastern Corridor, in Sawgrass Mills, Miami; in Italy, Arese, first Primark </w:t>
      </w:r>
      <w:r>
        <w:rPr>
          <w:rFonts w:eastAsia="Times New Roman" w:cs="Calibri"/>
          <w:lang w:val="en-US"/>
        </w:rPr>
        <w:t>store was opened in 2016, now 4 stores; in 2019 in Ljubljana, Slovenia, Primark enters its 12</w:t>
      </w:r>
      <w:r>
        <w:rPr>
          <w:rFonts w:eastAsia="Times New Roman" w:cs="Calibri"/>
          <w:vertAlign w:val="superscript"/>
          <w:lang w:val="en-US"/>
        </w:rPr>
        <w:t>th</w:t>
      </w:r>
      <w:r>
        <w:rPr>
          <w:rFonts w:eastAsia="Times New Roman" w:cs="Calibri"/>
          <w:lang w:val="en-US"/>
        </w:rPr>
        <w:t xml:space="preserve"> market and 1</w:t>
      </w:r>
      <w:r>
        <w:rPr>
          <w:rFonts w:eastAsia="Times New Roman" w:cs="Calibri"/>
          <w:vertAlign w:val="superscript"/>
          <w:lang w:val="en-US"/>
        </w:rPr>
        <w:t>st</w:t>
      </w:r>
      <w:r>
        <w:rPr>
          <w:rFonts w:eastAsia="Times New Roman" w:cs="Calibri"/>
          <w:lang w:val="en-US"/>
        </w:rPr>
        <w:t xml:space="preserve"> in Central Eastern Europe.</w:t>
      </w:r>
    </w:p>
    <w:p w14:paraId="08E462DA" w14:textId="77777777" w:rsidR="008E5804" w:rsidRDefault="001F0770">
      <w:r>
        <w:rPr>
          <w:rFonts w:eastAsia="Times New Roman" w:cs="Calibri"/>
          <w:b/>
          <w:bCs/>
          <w:lang w:val="en-US"/>
        </w:rPr>
        <w:t>3.3</w:t>
      </w:r>
      <w:r>
        <w:rPr>
          <w:rFonts w:eastAsia="Times New Roman" w:cs="Calibri"/>
          <w:lang w:val="en-US"/>
        </w:rPr>
        <w:t xml:space="preserve"> A big question mark about the organization (Primark) is that, if can really offer responsible fashion at a low </w:t>
      </w:r>
      <w:r>
        <w:rPr>
          <w:rFonts w:eastAsia="Times New Roman" w:cs="Calibri"/>
          <w:lang w:val="en-US"/>
        </w:rPr>
        <w:t>price? In 2013 it was a hard year for the fashion industry, when Rana Plaza factory collapse, it was the year when Primark looked much closer at its supply chain to analyze where it could make a larger impact through its sustainable and ethical initiatives</w:t>
      </w:r>
      <w:r>
        <w:rPr>
          <w:rFonts w:eastAsia="Times New Roman" w:cs="Calibri"/>
          <w:lang w:val="en-US"/>
        </w:rPr>
        <w:t>. For Primark it was for a long time a fight against the “brand “</w:t>
      </w:r>
      <w:bookmarkStart w:id="2" w:name="_Hlk13573867"/>
      <w:r>
        <w:rPr>
          <w:rFonts w:eastAsia="Times New Roman" w:cs="Calibri"/>
          <w:lang w:val="en-US"/>
        </w:rPr>
        <w:t>that cheap fashion is not sustainable or ethical</w:t>
      </w:r>
      <w:bookmarkEnd w:id="2"/>
      <w:r>
        <w:rPr>
          <w:rFonts w:eastAsia="Times New Roman" w:cs="Calibri"/>
          <w:lang w:val="en-US"/>
        </w:rPr>
        <w:t>, even if other brands from high street like H&amp;M, Zara, Mango are sharing the same suppliers and factories.</w:t>
      </w:r>
    </w:p>
    <w:p w14:paraId="3CB0ECAF" w14:textId="77777777" w:rsidR="008E5804" w:rsidRDefault="001F0770">
      <w:r>
        <w:rPr>
          <w:rFonts w:eastAsia="Times New Roman" w:cs="Calibri"/>
          <w:lang w:val="en-US"/>
        </w:rPr>
        <w:t xml:space="preserve">According to </w:t>
      </w:r>
      <w:hyperlink r:id="rId10" w:history="1">
        <w:r>
          <w:rPr>
            <w:rStyle w:val="Hyperlink"/>
            <w:rFonts w:eastAsia="Times New Roman" w:cs="Calibri"/>
            <w:lang w:val="en-US"/>
          </w:rPr>
          <w:t>www.retail-insight-network.com</w:t>
        </w:r>
      </w:hyperlink>
      <w:r>
        <w:rPr>
          <w:rFonts w:eastAsia="Times New Roman" w:cs="Calibri"/>
          <w:lang w:val="en-US"/>
        </w:rPr>
        <w:t>, in order to show transparency, Primark released a list of its suppliers, an information what was kept safe by Primark until now (2018) for the reason that,  other fashion business (competitor</w:t>
      </w:r>
      <w:r>
        <w:rPr>
          <w:rFonts w:eastAsia="Times New Roman" w:cs="Calibri"/>
          <w:lang w:val="en-US"/>
        </w:rPr>
        <w:t>s) could take advantage of this information. The list includes 31 countries with a total of (around) 900 factories; 500 factories just in China; 173 in India and 78 in Turkey.</w:t>
      </w:r>
    </w:p>
    <w:p w14:paraId="6A74C4D9" w14:textId="77777777" w:rsidR="008E5804" w:rsidRDefault="001F0770">
      <w:pPr>
        <w:rPr>
          <w:rFonts w:eastAsia="Times New Roman" w:cs="Calibri"/>
          <w:lang w:val="en-US"/>
        </w:rPr>
      </w:pPr>
      <w:r>
        <w:rPr>
          <w:rFonts w:eastAsia="Times New Roman" w:cs="Calibri"/>
          <w:lang w:val="en-US"/>
        </w:rPr>
        <w:t>Primark s spokesperson said: “Primark does not own any factories and requires al</w:t>
      </w:r>
      <w:r>
        <w:rPr>
          <w:rFonts w:eastAsia="Times New Roman" w:cs="Calibri"/>
          <w:lang w:val="en-US"/>
        </w:rPr>
        <w:t xml:space="preserve">l its suppliers, factories to meet its Code of Conduct, which is based on the standards of the International </w:t>
      </w:r>
      <w:proofErr w:type="spellStart"/>
      <w:r>
        <w:rPr>
          <w:rFonts w:eastAsia="Times New Roman" w:cs="Calibri"/>
          <w:lang w:val="en-US"/>
        </w:rPr>
        <w:t>Labour</w:t>
      </w:r>
      <w:proofErr w:type="spellEnd"/>
      <w:r>
        <w:rPr>
          <w:rFonts w:eastAsia="Times New Roman" w:cs="Calibri"/>
          <w:lang w:val="en-US"/>
        </w:rPr>
        <w:t xml:space="preserve"> Organization, a United Nation body. Primark’s </w:t>
      </w:r>
      <w:bookmarkStart w:id="3" w:name="_Hlk13574229"/>
      <w:r>
        <w:rPr>
          <w:rFonts w:eastAsia="Times New Roman" w:cs="Calibri"/>
          <w:lang w:val="en-US"/>
        </w:rPr>
        <w:t>Ethical Trade and Environmental Sustainability Team, which consist of over 100 people based in</w:t>
      </w:r>
      <w:r>
        <w:rPr>
          <w:rFonts w:eastAsia="Times New Roman" w:cs="Calibri"/>
          <w:lang w:val="en-US"/>
        </w:rPr>
        <w:t xml:space="preserve"> key sourcing countries, is responsible for monitoring compliance with its Code. This team will also be responsible for providing up-dates to the Primark Global Sourcing Map on a twice-yearly basis.”</w:t>
      </w:r>
    </w:p>
    <w:bookmarkEnd w:id="3"/>
    <w:p w14:paraId="1CB0996B" w14:textId="77777777" w:rsidR="008E5804" w:rsidRDefault="001F0770">
      <w:pPr>
        <w:rPr>
          <w:rFonts w:eastAsia="Times New Roman" w:cs="Calibri"/>
          <w:lang w:val="en-US"/>
        </w:rPr>
      </w:pPr>
      <w:r>
        <w:rPr>
          <w:rFonts w:eastAsia="Times New Roman" w:cs="Calibri"/>
          <w:lang w:val="en-US"/>
        </w:rPr>
        <w:t>A closer research divulges that an Indian garment suppli</w:t>
      </w:r>
      <w:r>
        <w:rPr>
          <w:rFonts w:eastAsia="Times New Roman" w:cs="Calibri"/>
          <w:lang w:val="en-US"/>
        </w:rPr>
        <w:t xml:space="preserve">er for well-known brands like Hugo Boss, Mother- care, Debenhams and Primark enforced slavery-work by keeping female workers captive. Primark took the responsibility to change and refine employment conditions in the aria, working with UK and International </w:t>
      </w:r>
      <w:r>
        <w:rPr>
          <w:rFonts w:eastAsia="Times New Roman" w:cs="Calibri"/>
          <w:lang w:val="en-US"/>
        </w:rPr>
        <w:t xml:space="preserve">brands, NGO s in order to improve it. </w:t>
      </w:r>
    </w:p>
    <w:p w14:paraId="3DFA5684" w14:textId="77777777" w:rsidR="008E5804" w:rsidRDefault="001F0770">
      <w:pPr>
        <w:rPr>
          <w:rFonts w:eastAsia="Times New Roman" w:cs="Calibri"/>
          <w:lang w:val="en-US"/>
        </w:rPr>
      </w:pPr>
      <w:r>
        <w:rPr>
          <w:rFonts w:eastAsia="Times New Roman" w:cs="Calibri"/>
          <w:lang w:val="en-US"/>
        </w:rPr>
        <w:t>A spokesman from Primark mentioned that, the organization is conscious about the issues in this aria and they are looking for possibilities to improve the conditions in accordance with the UN’s Guiding Principles that</w:t>
      </w:r>
      <w:r>
        <w:rPr>
          <w:rFonts w:eastAsia="Times New Roman" w:cs="Calibri"/>
          <w:lang w:val="en-US"/>
        </w:rPr>
        <w:t xml:space="preserve"> stimulate and promote companies to work for improvement through collaboration. In the same time, the spokesman mentioned that Primark is a member of ETI TNMS program since 2012, operating to make better conditions, including </w:t>
      </w:r>
      <w:proofErr w:type="spellStart"/>
      <w:r>
        <w:rPr>
          <w:rFonts w:eastAsia="Times New Roman" w:cs="Calibri"/>
          <w:lang w:val="en-US"/>
        </w:rPr>
        <w:t>Sulochana</w:t>
      </w:r>
      <w:proofErr w:type="spellEnd"/>
      <w:r>
        <w:rPr>
          <w:rFonts w:eastAsia="Times New Roman" w:cs="Calibri"/>
          <w:lang w:val="en-US"/>
        </w:rPr>
        <w:t xml:space="preserve"> Mills.</w:t>
      </w:r>
    </w:p>
    <w:p w14:paraId="47D5EC15" w14:textId="77777777" w:rsidR="008E5804" w:rsidRDefault="001F0770">
      <w:pPr>
        <w:rPr>
          <w:rFonts w:eastAsia="Times New Roman" w:cs="Calibri"/>
          <w:lang w:val="en-US"/>
        </w:rPr>
      </w:pPr>
      <w:r>
        <w:rPr>
          <w:rFonts w:eastAsia="Times New Roman" w:cs="Calibri"/>
          <w:lang w:val="en-US"/>
        </w:rPr>
        <w:t>Primark, beca</w:t>
      </w:r>
      <w:r>
        <w:rPr>
          <w:rFonts w:eastAsia="Times New Roman" w:cs="Calibri"/>
          <w:lang w:val="en-US"/>
        </w:rPr>
        <w:t>use of its frankness it was very well welcomed in the Clean Clothes Campaign, a campaign which works to improve working conditions in the global garment industry.</w:t>
      </w:r>
    </w:p>
    <w:p w14:paraId="74CEAB35" w14:textId="77777777" w:rsidR="008E5804" w:rsidRDefault="001F0770">
      <w:pPr>
        <w:rPr>
          <w:rFonts w:eastAsia="Times New Roman" w:cs="Calibri"/>
          <w:lang w:val="en-US"/>
        </w:rPr>
      </w:pPr>
      <w:proofErr w:type="spellStart"/>
      <w:r>
        <w:rPr>
          <w:rFonts w:eastAsia="Times New Roman" w:cs="Calibri"/>
          <w:lang w:val="en-US"/>
        </w:rPr>
        <w:t>Hintzmann</w:t>
      </w:r>
      <w:proofErr w:type="spellEnd"/>
      <w:r>
        <w:rPr>
          <w:rFonts w:eastAsia="Times New Roman" w:cs="Calibri"/>
          <w:lang w:val="en-US"/>
        </w:rPr>
        <w:t xml:space="preserve"> B, a member of the organization’s German division said: “Transparency is one of the</w:t>
      </w:r>
      <w:r>
        <w:rPr>
          <w:rFonts w:eastAsia="Times New Roman" w:cs="Calibri"/>
          <w:lang w:val="en-US"/>
        </w:rPr>
        <w:t xml:space="preserve"> most important steps to identify and eliminate problems”. He also thinks that H&amp;M and Primark unite and become one force, it could have big results.</w:t>
      </w:r>
    </w:p>
    <w:p w14:paraId="378AF855" w14:textId="77777777" w:rsidR="008E5804" w:rsidRDefault="001F0770">
      <w:r>
        <w:rPr>
          <w:rFonts w:eastAsia="Times New Roman" w:cs="Calibri"/>
          <w:b/>
          <w:bCs/>
          <w:lang w:val="en-US"/>
        </w:rPr>
        <w:t xml:space="preserve">3.3.4  </w:t>
      </w:r>
      <w:r>
        <w:rPr>
          <w:rFonts w:eastAsia="Times New Roman" w:cs="Calibri"/>
          <w:lang w:val="en-US"/>
        </w:rPr>
        <w:t xml:space="preserve">A deeper look into the organization (Primark), reveal the nature of the problem facing Primark;  a </w:t>
      </w:r>
      <w:r>
        <w:rPr>
          <w:rFonts w:eastAsia="Times New Roman" w:cs="Calibri"/>
          <w:lang w:val="en-US"/>
        </w:rPr>
        <w:t>very strong name in the fashion industry all over the world but especially in the UK, in spite of its retail success, Primark is facing the customers pre-fixed conception that fast-fashion is not sustainable and not ethically made. After the most deadly ac</w:t>
      </w:r>
      <w:r>
        <w:rPr>
          <w:rFonts w:eastAsia="Times New Roman" w:cs="Calibri"/>
          <w:lang w:val="en-US"/>
        </w:rPr>
        <w:t>cident in the garment industry in 2013, when Rana Plaza collapsed and 1138 workers died and more than 2000 people injured, Primark customers started to put more questions about how ethically are made Primark s products; Primark considered than it is time t</w:t>
      </w:r>
      <w:r>
        <w:rPr>
          <w:rFonts w:eastAsia="Times New Roman" w:cs="Calibri"/>
          <w:lang w:val="en-US"/>
        </w:rPr>
        <w:t xml:space="preserve">o be more vocal and committed in producing responsible fashion and adopting new strategies improving the existence of its garment workers, reducing its carbon footprint as well its chemical usage, water usage and waste output, to using more sustainable </w:t>
      </w:r>
      <w:r>
        <w:rPr>
          <w:rFonts w:eastAsia="Times New Roman" w:cs="Calibri"/>
          <w:lang w:val="en-US"/>
        </w:rPr>
        <w:lastRenderedPageBreak/>
        <w:t>mat</w:t>
      </w:r>
      <w:r>
        <w:rPr>
          <w:rFonts w:eastAsia="Times New Roman" w:cs="Calibri"/>
          <w:lang w:val="en-US"/>
        </w:rPr>
        <w:t xml:space="preserve">erials. Both, the organization and stakeholders have different needs and are affected about the negative event; the impact on the organization forced in a way Primark to give some explanations to their customers </w:t>
      </w:r>
      <w:bookmarkStart w:id="4" w:name="_Hlk13520682"/>
      <w:r>
        <w:rPr>
          <w:rFonts w:eastAsia="Times New Roman" w:cs="Calibri"/>
          <w:lang w:val="en-US"/>
        </w:rPr>
        <w:t>about the organization sustainability and et</w:t>
      </w:r>
      <w:r>
        <w:rPr>
          <w:rFonts w:eastAsia="Times New Roman" w:cs="Calibri"/>
          <w:lang w:val="en-US"/>
        </w:rPr>
        <w:t>hics</w:t>
      </w:r>
      <w:bookmarkEnd w:id="4"/>
      <w:r>
        <w:rPr>
          <w:rFonts w:eastAsia="Times New Roman" w:cs="Calibri"/>
          <w:lang w:val="en-US"/>
        </w:rPr>
        <w:t xml:space="preserve">; </w:t>
      </w:r>
      <w:bookmarkStart w:id="5" w:name="_Hlk13521031"/>
      <w:r>
        <w:rPr>
          <w:rFonts w:eastAsia="Times New Roman" w:cs="Calibri"/>
          <w:lang w:val="en-US"/>
        </w:rPr>
        <w:t>starting to be more aware of what it was done and what needs to be changed for a better credible evidence of the organization impact. In the same time</w:t>
      </w:r>
      <w:bookmarkEnd w:id="5"/>
      <w:r>
        <w:rPr>
          <w:rFonts w:eastAsia="Times New Roman" w:cs="Calibri"/>
          <w:lang w:val="en-US"/>
        </w:rPr>
        <w:t>, Primark knows that the stakeholders (internal or external), desire things like shareholders want a</w:t>
      </w:r>
      <w:r>
        <w:rPr>
          <w:rFonts w:eastAsia="Times New Roman" w:cs="Calibri"/>
          <w:lang w:val="en-US"/>
        </w:rPr>
        <w:t xml:space="preserve"> return on their capital, but this is depending on Primark making profit and employees want job security, job satisfaction, good working conditions and good salaries.</w:t>
      </w:r>
    </w:p>
    <w:p w14:paraId="696593E4" w14:textId="77777777" w:rsidR="008E5804" w:rsidRDefault="001F0770">
      <w:r>
        <w:rPr>
          <w:rFonts w:eastAsia="Times New Roman" w:cs="Calibri"/>
          <w:b/>
          <w:bCs/>
          <w:lang w:val="en-US"/>
        </w:rPr>
        <w:t xml:space="preserve">3.4 </w:t>
      </w:r>
      <w:r>
        <w:rPr>
          <w:rFonts w:eastAsia="Times New Roman" w:cs="Calibri"/>
          <w:lang w:val="en-US"/>
        </w:rPr>
        <w:t>Analysis of Primark shows that the company is doing well, their sales grew 4% compare</w:t>
      </w:r>
      <w:r>
        <w:rPr>
          <w:rFonts w:eastAsia="Times New Roman" w:cs="Calibri"/>
          <w:lang w:val="en-US"/>
        </w:rPr>
        <w:t>d to the last year (2018). A SWOT analysis can help the organization to take stock of the situation and display the organizations strengths, weaknesses, opportunities and threats. Using the SWOT analysis, the organization can easier find out about their si</w:t>
      </w:r>
      <w:r>
        <w:rPr>
          <w:rFonts w:eastAsia="Times New Roman" w:cs="Calibri"/>
          <w:lang w:val="en-US"/>
        </w:rPr>
        <w:t xml:space="preserve">tuation and transform the negative things in positive ones. Therefore, the organization (Primark), needs to use their strengths to take advantage of the opportunities; minimize threats; improve weaknesses by taking advantage of the opportunities; and work </w:t>
      </w:r>
      <w:r>
        <w:rPr>
          <w:rFonts w:eastAsia="Times New Roman" w:cs="Calibri"/>
          <w:lang w:val="en-US"/>
        </w:rPr>
        <w:t>to eliminate weaknesses to avoid threats.</w:t>
      </w:r>
    </w:p>
    <w:p w14:paraId="78E788D0" w14:textId="77777777" w:rsidR="008E5804" w:rsidRDefault="001F0770">
      <w:r>
        <w:rPr>
          <w:rFonts w:eastAsia="Times New Roman" w:cs="Calibri"/>
          <w:b/>
          <w:bCs/>
          <w:lang w:val="en-US"/>
        </w:rPr>
        <w:t xml:space="preserve">3.4.1 </w:t>
      </w:r>
      <w:r>
        <w:rPr>
          <w:rFonts w:eastAsia="Times New Roman" w:cs="Calibri"/>
          <w:lang w:val="en-US"/>
        </w:rPr>
        <w:t xml:space="preserve">A </w:t>
      </w:r>
      <w:r>
        <w:rPr>
          <w:rFonts w:eastAsia="Times New Roman" w:cs="Calibri"/>
          <w:b/>
          <w:bCs/>
          <w:lang w:val="en-US"/>
        </w:rPr>
        <w:t>SWOT</w:t>
      </w:r>
      <w:r>
        <w:rPr>
          <w:rFonts w:eastAsia="Times New Roman" w:cs="Calibri"/>
          <w:lang w:val="en-US"/>
        </w:rPr>
        <w:t xml:space="preserve"> analysis for Primark shows like this: (see appendices; 6.0)</w:t>
      </w:r>
    </w:p>
    <w:p w14:paraId="65787E7C" w14:textId="77777777" w:rsidR="008E5804" w:rsidRDefault="001F0770">
      <w:r>
        <w:rPr>
          <w:rFonts w:eastAsia="Times New Roman" w:cs="Calibri"/>
          <w:b/>
          <w:bCs/>
          <w:lang w:val="en-US"/>
        </w:rPr>
        <w:t>Strengths</w:t>
      </w:r>
      <w:r>
        <w:rPr>
          <w:rFonts w:eastAsia="Times New Roman" w:cs="Calibri"/>
          <w:lang w:val="en-US"/>
        </w:rPr>
        <w:t xml:space="preserve">- </w:t>
      </w:r>
      <w:bookmarkStart w:id="6" w:name="_Hlk13515741"/>
      <w:r>
        <w:rPr>
          <w:rFonts w:eastAsia="Times New Roman" w:cs="Calibri"/>
          <w:lang w:val="en-US"/>
        </w:rPr>
        <w:t>high number of customers, good stores locations (high street, shopping centers), large range of products, effective cost managemen</w:t>
      </w:r>
      <w:r>
        <w:rPr>
          <w:rFonts w:eastAsia="Times New Roman" w:cs="Calibri"/>
          <w:lang w:val="en-US"/>
        </w:rPr>
        <w:t>t, no advertising costs;</w:t>
      </w:r>
    </w:p>
    <w:bookmarkEnd w:id="6"/>
    <w:p w14:paraId="5A993CAD" w14:textId="77777777" w:rsidR="008E5804" w:rsidRDefault="001F0770">
      <w:r>
        <w:rPr>
          <w:rFonts w:eastAsia="Times New Roman" w:cs="Calibri"/>
          <w:b/>
          <w:bCs/>
          <w:lang w:val="en-US"/>
        </w:rPr>
        <w:t>Weaknesses</w:t>
      </w:r>
      <w:r>
        <w:rPr>
          <w:rFonts w:eastAsia="Times New Roman" w:cs="Calibri"/>
          <w:lang w:val="en-US"/>
        </w:rPr>
        <w:t>- weather condition</w:t>
      </w:r>
      <w:bookmarkStart w:id="7" w:name="_Hlk13520040"/>
      <w:r>
        <w:rPr>
          <w:rFonts w:eastAsia="Times New Roman" w:cs="Calibri"/>
          <w:lang w:val="en-US"/>
        </w:rPr>
        <w:t>, not the best quality products, no online sales</w:t>
      </w:r>
      <w:bookmarkEnd w:id="7"/>
      <w:r>
        <w:rPr>
          <w:rFonts w:eastAsia="Times New Roman" w:cs="Calibri"/>
          <w:lang w:val="en-US"/>
        </w:rPr>
        <w:t>, employees job satisfaction;</w:t>
      </w:r>
    </w:p>
    <w:p w14:paraId="43B9ACB0" w14:textId="77777777" w:rsidR="008E5804" w:rsidRDefault="001F0770">
      <w:r>
        <w:rPr>
          <w:rFonts w:eastAsia="Times New Roman" w:cs="Calibri"/>
          <w:b/>
          <w:bCs/>
          <w:lang w:val="en-US"/>
        </w:rPr>
        <w:t>Opportunities</w:t>
      </w:r>
      <w:r>
        <w:rPr>
          <w:rFonts w:eastAsia="Times New Roman" w:cs="Calibri"/>
          <w:lang w:val="en-US"/>
        </w:rPr>
        <w:t>- emphasize ethically sourced garments, intensify geographical diversification;</w:t>
      </w:r>
    </w:p>
    <w:p w14:paraId="4522AEBC" w14:textId="77777777" w:rsidR="008E5804" w:rsidRDefault="001F0770">
      <w:bookmarkStart w:id="8" w:name="_Hlk13521374"/>
      <w:r>
        <w:rPr>
          <w:rFonts w:eastAsia="Times New Roman" w:cs="Calibri"/>
          <w:b/>
          <w:bCs/>
          <w:lang w:val="en-US"/>
        </w:rPr>
        <w:t>Threats</w:t>
      </w:r>
      <w:r>
        <w:rPr>
          <w:rFonts w:eastAsia="Times New Roman" w:cs="Calibri"/>
          <w:lang w:val="en-US"/>
        </w:rPr>
        <w:t xml:space="preserve">- suppliers chain </w:t>
      </w:r>
      <w:r>
        <w:rPr>
          <w:rFonts w:eastAsia="Times New Roman" w:cs="Calibri"/>
          <w:lang w:val="en-US"/>
        </w:rPr>
        <w:t>susceptible to natural disasters or other incidents, competitors, Brexit;</w:t>
      </w:r>
    </w:p>
    <w:bookmarkEnd w:id="8"/>
    <w:p w14:paraId="5E96311F" w14:textId="77777777" w:rsidR="008E5804" w:rsidRDefault="001F0770">
      <w:r>
        <w:rPr>
          <w:rFonts w:eastAsia="Times New Roman" w:cs="Calibri"/>
          <w:b/>
          <w:bCs/>
          <w:lang w:val="en-US"/>
        </w:rPr>
        <w:t>3.4.2 Pestle analysis</w:t>
      </w:r>
      <w:r>
        <w:rPr>
          <w:rFonts w:eastAsia="Times New Roman" w:cs="Calibri"/>
          <w:lang w:val="en-US"/>
        </w:rPr>
        <w:t xml:space="preserve"> – using three arias of PESTLE identifying issues that maybe impacting on the organization and contributing to </w:t>
      </w:r>
      <w:proofErr w:type="spellStart"/>
      <w:r>
        <w:rPr>
          <w:rFonts w:eastAsia="Times New Roman" w:cs="Calibri"/>
          <w:lang w:val="en-US"/>
        </w:rPr>
        <w:t>it s</w:t>
      </w:r>
      <w:proofErr w:type="spellEnd"/>
      <w:r>
        <w:rPr>
          <w:rFonts w:eastAsia="Times New Roman" w:cs="Calibri"/>
          <w:lang w:val="en-US"/>
        </w:rPr>
        <w:t xml:space="preserve"> problems plus any future positive issue that </w:t>
      </w:r>
      <w:r>
        <w:rPr>
          <w:rFonts w:eastAsia="Times New Roman" w:cs="Calibri"/>
          <w:lang w:val="en-US"/>
        </w:rPr>
        <w:t>may help the organization to resolve its problem. (see appendices 6.0)</w:t>
      </w:r>
    </w:p>
    <w:p w14:paraId="42E74F66" w14:textId="77777777" w:rsidR="008E5804" w:rsidRDefault="001F0770">
      <w:r>
        <w:rPr>
          <w:rFonts w:eastAsia="Times New Roman" w:cs="Calibri"/>
          <w:b/>
          <w:bCs/>
          <w:lang w:val="en-US"/>
        </w:rPr>
        <w:t>Political factors</w:t>
      </w:r>
      <w:r>
        <w:rPr>
          <w:rFonts w:eastAsia="Times New Roman" w:cs="Calibri"/>
          <w:lang w:val="en-US"/>
        </w:rPr>
        <w:t xml:space="preserve">- the intake may suffer from the incertitude circumambient the economic moment of the Brexit vote; Primark must follow the UK and Irish regulation such as the Children </w:t>
      </w:r>
      <w:r>
        <w:rPr>
          <w:rFonts w:eastAsia="Times New Roman" w:cs="Calibri"/>
          <w:lang w:val="en-US"/>
        </w:rPr>
        <w:t>s Code of Practice as well as North American regulation that change from state to state.</w:t>
      </w:r>
    </w:p>
    <w:p w14:paraId="3EDDCD6D" w14:textId="77777777" w:rsidR="008E5804" w:rsidRDefault="001F0770">
      <w:r>
        <w:rPr>
          <w:rFonts w:eastAsia="Times New Roman" w:cs="Calibri"/>
          <w:b/>
          <w:bCs/>
          <w:lang w:val="en-US"/>
        </w:rPr>
        <w:t>Economic factors</w:t>
      </w:r>
      <w:r>
        <w:rPr>
          <w:rFonts w:eastAsia="Times New Roman" w:cs="Calibri"/>
          <w:lang w:val="en-US"/>
        </w:rPr>
        <w:t>- working cost are probable to grow due to increasing concerns for shareholders welfare and ethical working conditions regulation; an economic impact c</w:t>
      </w:r>
      <w:r>
        <w:rPr>
          <w:rFonts w:eastAsia="Times New Roman" w:cs="Calibri"/>
          <w:lang w:val="en-US"/>
        </w:rPr>
        <w:t xml:space="preserve">an have the high bills as well like rent, plus the government increase the National Wage. </w:t>
      </w:r>
    </w:p>
    <w:p w14:paraId="5E1EB27A" w14:textId="77777777" w:rsidR="008E5804" w:rsidRDefault="001F0770">
      <w:r>
        <w:rPr>
          <w:rFonts w:eastAsia="Times New Roman" w:cs="Calibri"/>
          <w:b/>
          <w:bCs/>
          <w:lang w:val="en-US"/>
        </w:rPr>
        <w:t>Environmental factors</w:t>
      </w:r>
      <w:r>
        <w:rPr>
          <w:rFonts w:eastAsia="Times New Roman" w:cs="Calibri"/>
          <w:lang w:val="en-US"/>
        </w:rPr>
        <w:t xml:space="preserve">- buying always big quantities from its suppliers to have the big discounts can increase the risk of keeping the products to long on stock, not </w:t>
      </w:r>
      <w:r>
        <w:rPr>
          <w:rFonts w:eastAsia="Times New Roman" w:cs="Calibri"/>
          <w:lang w:val="en-US"/>
        </w:rPr>
        <w:t>being on high demand, the environmental impact of manufacturing processes in factories.</w:t>
      </w:r>
      <w:r>
        <w:rPr>
          <w:rFonts w:ascii="Arial" w:hAnsi="Arial" w:cs="Arial"/>
          <w:color w:val="707070"/>
          <w:spacing w:val="3"/>
          <w:sz w:val="23"/>
          <w:szCs w:val="23"/>
          <w:shd w:val="clear" w:color="auto" w:fill="FFFFFF"/>
        </w:rPr>
        <w:t xml:space="preserve"> </w:t>
      </w:r>
    </w:p>
    <w:p w14:paraId="5AB1D107" w14:textId="77777777" w:rsidR="008E5804" w:rsidRDefault="001F0770">
      <w:r>
        <w:rPr>
          <w:rFonts w:eastAsia="Times New Roman" w:cs="Calibri"/>
          <w:b/>
          <w:bCs/>
          <w:lang w:val="en-US"/>
        </w:rPr>
        <w:t>3.4.3</w:t>
      </w:r>
      <w:r>
        <w:rPr>
          <w:rFonts w:eastAsia="Times New Roman" w:cs="Calibri"/>
          <w:lang w:val="en-US"/>
        </w:rPr>
        <w:t xml:space="preserve"> </w:t>
      </w:r>
      <w:r>
        <w:rPr>
          <w:rFonts w:eastAsia="Times New Roman" w:cs="Calibri"/>
          <w:b/>
          <w:bCs/>
          <w:lang w:val="en-US"/>
        </w:rPr>
        <w:t>Stakeholder analysis</w:t>
      </w:r>
      <w:r>
        <w:rPr>
          <w:rFonts w:eastAsia="Times New Roman" w:cs="Calibri"/>
          <w:lang w:val="en-US"/>
        </w:rPr>
        <w:t xml:space="preserve"> – a diagram demonstrating where the main stakeholders would be placed by the organization.</w:t>
      </w:r>
    </w:p>
    <w:p w14:paraId="72ACEA28" w14:textId="77777777" w:rsidR="008E5804" w:rsidRDefault="001F0770">
      <w:r>
        <w:rPr>
          <w:rFonts w:eastAsia="Times New Roman" w:cs="Calibri"/>
          <w:b/>
          <w:bCs/>
          <w:lang w:val="en-US"/>
        </w:rPr>
        <w:t>Primary stakeholders</w:t>
      </w:r>
      <w:r>
        <w:rPr>
          <w:rFonts w:eastAsia="Times New Roman" w:cs="Calibri"/>
          <w:lang w:val="en-US"/>
        </w:rPr>
        <w:t xml:space="preserve">- those who have official or </w:t>
      </w:r>
      <w:r>
        <w:rPr>
          <w:rFonts w:eastAsia="Times New Roman" w:cs="Calibri"/>
          <w:lang w:val="en-US"/>
        </w:rPr>
        <w:t>contractual relationship with the organization, e.g., customers, employees, communities, governmental agencies…</w:t>
      </w:r>
    </w:p>
    <w:p w14:paraId="6EA000F5" w14:textId="77777777" w:rsidR="008E5804" w:rsidRDefault="001F0770">
      <w:r>
        <w:rPr>
          <w:rFonts w:eastAsia="Times New Roman" w:cs="Calibri"/>
          <w:b/>
          <w:bCs/>
          <w:lang w:val="en-US"/>
        </w:rPr>
        <w:t>Secondary stakeholders</w:t>
      </w:r>
      <w:r>
        <w:rPr>
          <w:rFonts w:eastAsia="Times New Roman" w:cs="Calibri"/>
          <w:lang w:val="en-US"/>
        </w:rPr>
        <w:t>- all the other stakeholders e.g. environmentalist, media, trade association, competitors, clients….</w:t>
      </w:r>
    </w:p>
    <w:p w14:paraId="0B519DBC" w14:textId="77777777" w:rsidR="008E5804" w:rsidRDefault="001F0770">
      <w:r>
        <w:rPr>
          <w:rFonts w:eastAsia="Times New Roman" w:cs="Calibri"/>
          <w:b/>
          <w:bCs/>
          <w:lang w:val="en-US"/>
        </w:rPr>
        <w:t>MENDELOW</w:t>
      </w:r>
      <w:r>
        <w:rPr>
          <w:rFonts w:eastAsia="Times New Roman" w:cs="Calibri"/>
          <w:lang w:val="en-US"/>
        </w:rPr>
        <w:t xml:space="preserve"> (1991), prop</w:t>
      </w:r>
      <w:r>
        <w:rPr>
          <w:rFonts w:eastAsia="Times New Roman" w:cs="Calibri"/>
          <w:lang w:val="en-US"/>
        </w:rPr>
        <w:t>osed a model that ranks stakeholders according to power and interest. (see appendices 6.0)</w:t>
      </w:r>
    </w:p>
    <w:p w14:paraId="551CE9F8" w14:textId="77777777" w:rsidR="008E5804" w:rsidRDefault="001F0770">
      <w:pPr>
        <w:rPr>
          <w:rFonts w:eastAsia="Times New Roman" w:cs="Calibri"/>
          <w:lang w:val="en-US"/>
        </w:rPr>
      </w:pPr>
      <w:r>
        <w:rPr>
          <w:rFonts w:eastAsia="Times New Roman" w:cs="Calibri"/>
          <w:lang w:val="en-US"/>
        </w:rPr>
        <w:lastRenderedPageBreak/>
        <w:t xml:space="preserve">There are four categories of stakeholders: </w:t>
      </w:r>
    </w:p>
    <w:p w14:paraId="5148C388" w14:textId="77777777" w:rsidR="008E5804" w:rsidRDefault="001F0770">
      <w:pPr>
        <w:pStyle w:val="ListParagraph"/>
        <w:numPr>
          <w:ilvl w:val="0"/>
          <w:numId w:val="3"/>
        </w:numPr>
        <w:rPr>
          <w:rFonts w:eastAsia="Times New Roman" w:cs="Calibri"/>
          <w:lang w:val="en-US"/>
        </w:rPr>
      </w:pPr>
      <w:r>
        <w:rPr>
          <w:rFonts w:eastAsia="Times New Roman" w:cs="Calibri"/>
          <w:lang w:val="en-US"/>
        </w:rPr>
        <w:t>Minimal effort- where interest and power are low;</w:t>
      </w:r>
    </w:p>
    <w:p w14:paraId="6F821C95" w14:textId="77777777" w:rsidR="008E5804" w:rsidRDefault="001F0770">
      <w:pPr>
        <w:pStyle w:val="ListParagraph"/>
        <w:numPr>
          <w:ilvl w:val="0"/>
          <w:numId w:val="3"/>
        </w:numPr>
        <w:rPr>
          <w:rFonts w:eastAsia="Times New Roman" w:cs="Calibri"/>
          <w:lang w:val="en-US"/>
        </w:rPr>
      </w:pPr>
      <w:r>
        <w:rPr>
          <w:rFonts w:eastAsia="Times New Roman" w:cs="Calibri"/>
          <w:lang w:val="en-US"/>
        </w:rPr>
        <w:t>Keep informed- where interest is high, and power is low;</w:t>
      </w:r>
    </w:p>
    <w:p w14:paraId="6D8F7AB6" w14:textId="77777777" w:rsidR="008E5804" w:rsidRDefault="001F0770">
      <w:pPr>
        <w:pStyle w:val="ListParagraph"/>
        <w:numPr>
          <w:ilvl w:val="0"/>
          <w:numId w:val="3"/>
        </w:numPr>
        <w:rPr>
          <w:rFonts w:eastAsia="Times New Roman" w:cs="Calibri"/>
          <w:lang w:val="en-US"/>
        </w:rPr>
      </w:pPr>
      <w:r>
        <w:rPr>
          <w:rFonts w:eastAsia="Times New Roman" w:cs="Calibri"/>
          <w:lang w:val="en-US"/>
        </w:rPr>
        <w:t>Key players- w</w:t>
      </w:r>
      <w:r>
        <w:rPr>
          <w:rFonts w:eastAsia="Times New Roman" w:cs="Calibri"/>
          <w:lang w:val="en-US"/>
        </w:rPr>
        <w:t>here interest and power are high;</w:t>
      </w:r>
    </w:p>
    <w:p w14:paraId="34637840" w14:textId="77777777" w:rsidR="008E5804" w:rsidRDefault="001F0770">
      <w:pPr>
        <w:pStyle w:val="ListParagraph"/>
        <w:numPr>
          <w:ilvl w:val="0"/>
          <w:numId w:val="3"/>
        </w:numPr>
        <w:rPr>
          <w:rFonts w:eastAsia="Times New Roman" w:cs="Calibri"/>
          <w:lang w:val="en-US"/>
        </w:rPr>
      </w:pPr>
      <w:r>
        <w:rPr>
          <w:rFonts w:eastAsia="Times New Roman" w:cs="Calibri"/>
          <w:lang w:val="en-US"/>
        </w:rPr>
        <w:t>Keep satisfied- where interest is low, but power is high;</w:t>
      </w:r>
    </w:p>
    <w:p w14:paraId="67090AE3" w14:textId="77777777" w:rsidR="008E5804" w:rsidRDefault="001F0770">
      <w:r>
        <w:rPr>
          <w:rFonts w:eastAsia="Times New Roman" w:cs="Calibri"/>
          <w:b/>
          <w:bCs/>
          <w:lang w:val="en-US"/>
        </w:rPr>
        <w:t xml:space="preserve">3.4.4 </w:t>
      </w:r>
      <w:r>
        <w:rPr>
          <w:rFonts w:eastAsia="Times New Roman" w:cs="Calibri"/>
          <w:lang w:val="en-US"/>
        </w:rPr>
        <w:t>Stakeholders engagement it was, it is and will remain an essential factor of the sustainability toolkit.  It is an important part of materiality evaluation, u</w:t>
      </w:r>
      <w:r>
        <w:rPr>
          <w:rFonts w:eastAsia="Times New Roman" w:cs="Calibri"/>
          <w:lang w:val="en-US"/>
        </w:rPr>
        <w:t>sed to inform sustainability strategy and divulgation. Without admission from key stakeholders, any kind of sustainability will be restricted by the organization s self-interest and internal sources. In 2019, digital and social media amplify the public voi</w:t>
      </w:r>
      <w:r>
        <w:rPr>
          <w:rFonts w:eastAsia="Times New Roman" w:cs="Calibri"/>
          <w:lang w:val="en-US"/>
        </w:rPr>
        <w:t xml:space="preserve">ces including society organization s and sustainable development goals which are now globally accepted, and investors are very focused on the organization approaches to environmental. Therefore, the answer to the question, </w:t>
      </w:r>
      <w:r>
        <w:rPr>
          <w:rFonts w:eastAsia="Times New Roman" w:cs="Calibri"/>
          <w:i/>
          <w:iCs/>
          <w:lang w:val="en-US"/>
        </w:rPr>
        <w:t>how particular stakeholder may he</w:t>
      </w:r>
      <w:r>
        <w:rPr>
          <w:rFonts w:eastAsia="Times New Roman" w:cs="Calibri"/>
          <w:i/>
          <w:iCs/>
          <w:lang w:val="en-US"/>
        </w:rPr>
        <w:t xml:space="preserve">lp resolve the problem the organization is currently facing, </w:t>
      </w:r>
      <w:r>
        <w:rPr>
          <w:rFonts w:eastAsia="Times New Roman" w:cs="Calibri"/>
          <w:lang w:val="en-US"/>
        </w:rPr>
        <w:t xml:space="preserve">it is always about communication, like Robbins T said: </w:t>
      </w:r>
      <w:r>
        <w:rPr>
          <w:rFonts w:eastAsia="Times New Roman" w:cs="Calibri"/>
          <w:i/>
          <w:iCs/>
          <w:lang w:val="en-US"/>
        </w:rPr>
        <w:t>“ Quality communication is equal with quality results”</w:t>
      </w:r>
      <w:r>
        <w:rPr>
          <w:rFonts w:eastAsia="Times New Roman" w:cs="Calibri"/>
          <w:lang w:val="en-US"/>
        </w:rPr>
        <w:t xml:space="preserve"> , therefore</w:t>
      </w:r>
      <w:r>
        <w:rPr>
          <w:rFonts w:eastAsia="Times New Roman" w:cs="Calibri"/>
          <w:i/>
          <w:iCs/>
          <w:lang w:val="en-US"/>
        </w:rPr>
        <w:t xml:space="preserve"> </w:t>
      </w:r>
      <w:r>
        <w:rPr>
          <w:rFonts w:eastAsia="Times New Roman" w:cs="Calibri"/>
          <w:lang w:val="en-US"/>
        </w:rPr>
        <w:t xml:space="preserve"> the management of the organization which needs to communicate all the pl</w:t>
      </w:r>
      <w:r>
        <w:rPr>
          <w:rFonts w:eastAsia="Times New Roman" w:cs="Calibri"/>
          <w:lang w:val="en-US"/>
        </w:rPr>
        <w:t>ans to their shareholders and keep them satisfied; the management of the organization also needs to continuously monitor performance, to listen, to observe and establish the cause of the problem; gather information’s; define the nature, scope and impact; d</w:t>
      </w:r>
      <w:r>
        <w:rPr>
          <w:rFonts w:eastAsia="Times New Roman" w:cs="Calibri"/>
          <w:lang w:val="en-US"/>
        </w:rPr>
        <w:t>etermine consequences.</w:t>
      </w:r>
    </w:p>
    <w:p w14:paraId="60F385EC" w14:textId="77777777" w:rsidR="008E5804" w:rsidRDefault="001F0770">
      <w:r>
        <w:rPr>
          <w:rFonts w:eastAsia="Times New Roman" w:cs="Calibri"/>
          <w:b/>
          <w:bCs/>
          <w:lang w:val="en-US"/>
        </w:rPr>
        <w:t>4.0</w:t>
      </w:r>
      <w:r>
        <w:rPr>
          <w:rFonts w:eastAsia="Times New Roman" w:cs="Calibri"/>
          <w:lang w:val="en-US"/>
        </w:rPr>
        <w:t xml:space="preserve"> In conclusion </w:t>
      </w:r>
      <w:proofErr w:type="spellStart"/>
      <w:proofErr w:type="gramStart"/>
      <w:r>
        <w:rPr>
          <w:rFonts w:eastAsia="Times New Roman" w:cs="Calibri"/>
          <w:lang w:val="en-US"/>
        </w:rPr>
        <w:t>a</w:t>
      </w:r>
      <w:proofErr w:type="spellEnd"/>
      <w:proofErr w:type="gramEnd"/>
      <w:r>
        <w:rPr>
          <w:rFonts w:eastAsia="Times New Roman" w:cs="Calibri"/>
          <w:lang w:val="en-US"/>
        </w:rPr>
        <w:t xml:space="preserve"> overview of the situation of the organization in terms of strengths/weaknesses of its product portfolio it is that; </w:t>
      </w:r>
    </w:p>
    <w:p w14:paraId="7965984E" w14:textId="77777777" w:rsidR="008E5804" w:rsidRDefault="001F0770">
      <w:r>
        <w:rPr>
          <w:rFonts w:eastAsia="Times New Roman" w:cs="Calibri"/>
          <w:b/>
          <w:bCs/>
          <w:lang w:val="en-US"/>
        </w:rPr>
        <w:t>4.1</w:t>
      </w:r>
      <w:r>
        <w:rPr>
          <w:rFonts w:eastAsia="Times New Roman" w:cs="Calibri"/>
          <w:lang w:val="en-US"/>
        </w:rPr>
        <w:t xml:space="preserve"> Primark survived and will survive for long time on the market with its strong </w:t>
      </w:r>
      <w:r>
        <w:rPr>
          <w:rFonts w:eastAsia="Times New Roman" w:cs="Calibri"/>
          <w:lang w:val="en-US"/>
        </w:rPr>
        <w:t xml:space="preserve">strengths like high number of customers, good stores locations (high street, shopping centers), large range of products, effective cost management, no advertising costs, even with their weaknesses (not the best quality products, no online sales), they are </w:t>
      </w:r>
      <w:r>
        <w:rPr>
          <w:rFonts w:eastAsia="Times New Roman" w:cs="Calibri"/>
          <w:lang w:val="en-US"/>
        </w:rPr>
        <w:t xml:space="preserve">doing very well. A wrong, poor decision it was made by Primark when they decided to keep quiet or to not be so vocal, when they supposed to talk and give more explications to the stakeholders about their suppliers and about the organization sustainability </w:t>
      </w:r>
      <w:r>
        <w:rPr>
          <w:rFonts w:eastAsia="Times New Roman" w:cs="Calibri"/>
          <w:lang w:val="en-US"/>
        </w:rPr>
        <w:t>and ethics.</w:t>
      </w:r>
    </w:p>
    <w:p w14:paraId="4990E5EA" w14:textId="77777777" w:rsidR="008E5804" w:rsidRDefault="001F0770">
      <w:r>
        <w:rPr>
          <w:rFonts w:eastAsia="Times New Roman" w:cs="Calibri"/>
          <w:b/>
          <w:bCs/>
          <w:lang w:val="en-US"/>
        </w:rPr>
        <w:t xml:space="preserve">4.2 </w:t>
      </w:r>
      <w:r>
        <w:rPr>
          <w:rFonts w:eastAsia="Times New Roman" w:cs="Calibri"/>
          <w:lang w:val="en-US"/>
        </w:rPr>
        <w:t>The main areas of concerns for Primark are about the organization sustainability and ethics; suppliers chain susceptible to natural disasters or other incidents, competitors, Brexit;</w:t>
      </w:r>
      <w:r>
        <w:rPr>
          <w:rFonts w:eastAsia="Times New Roman" w:cs="Calibri"/>
          <w:b/>
          <w:bCs/>
          <w:lang w:val="en-US"/>
        </w:rPr>
        <w:t xml:space="preserve"> </w:t>
      </w:r>
      <w:r>
        <w:rPr>
          <w:rFonts w:eastAsia="Times New Roman" w:cs="Calibri"/>
          <w:lang w:val="en-US"/>
        </w:rPr>
        <w:t>starting to be more aware of what it was done and what ne</w:t>
      </w:r>
      <w:r>
        <w:rPr>
          <w:rFonts w:eastAsia="Times New Roman" w:cs="Calibri"/>
          <w:lang w:val="en-US"/>
        </w:rPr>
        <w:t xml:space="preserve">eds to be changed for a better credible evidence of the organization impact.  According to </w:t>
      </w:r>
      <w:hyperlink r:id="rId11" w:history="1">
        <w:r>
          <w:rPr>
            <w:color w:val="0000FF"/>
            <w:u w:val="single"/>
          </w:rPr>
          <w:t>https://www.primark.com/en/suppliers-information</w:t>
        </w:r>
      </w:hyperlink>
      <w:r>
        <w:rPr>
          <w:rFonts w:eastAsia="Times New Roman" w:cs="Calibri"/>
          <w:lang w:val="en-US"/>
        </w:rPr>
        <w:t xml:space="preserve"> (accessed 9/07/2019) “Primark’s Supplier Code of C</w:t>
      </w:r>
      <w:r>
        <w:rPr>
          <w:rFonts w:eastAsia="Times New Roman" w:cs="Calibri"/>
          <w:lang w:val="en-US"/>
        </w:rPr>
        <w:t xml:space="preserve">onduct is a mandatory requirement within which its suppliers work. It incorporates the United Nations </w:t>
      </w:r>
      <w:proofErr w:type="spellStart"/>
      <w:r>
        <w:rPr>
          <w:rFonts w:eastAsia="Times New Roman" w:cs="Calibri"/>
          <w:lang w:val="en-US"/>
        </w:rPr>
        <w:t>Chater</w:t>
      </w:r>
      <w:proofErr w:type="spellEnd"/>
      <w:r>
        <w:rPr>
          <w:rFonts w:eastAsia="Times New Roman" w:cs="Calibri"/>
          <w:lang w:val="en-US"/>
        </w:rPr>
        <w:t>, Chapter IX, article 55 and is subject to strict and ongoing audits conducted by third parties. Primark takes this Code of Conduct very seriously a</w:t>
      </w:r>
      <w:r>
        <w:rPr>
          <w:rFonts w:eastAsia="Times New Roman" w:cs="Calibri"/>
          <w:lang w:val="en-US"/>
        </w:rPr>
        <w:t>nd its management board reviews it regularly”.</w:t>
      </w:r>
    </w:p>
    <w:p w14:paraId="56D12C54" w14:textId="77777777" w:rsidR="008E5804" w:rsidRDefault="001F0770">
      <w:bookmarkStart w:id="9" w:name="_Hlk13522238"/>
      <w:r>
        <w:rPr>
          <w:rFonts w:eastAsia="Times New Roman" w:cs="Calibri"/>
          <w:b/>
          <w:bCs/>
          <w:lang w:val="en-US"/>
        </w:rPr>
        <w:t xml:space="preserve">4.3 </w:t>
      </w:r>
      <w:r>
        <w:rPr>
          <w:rFonts w:eastAsia="Times New Roman" w:cs="Calibri"/>
          <w:lang w:val="en-US"/>
        </w:rPr>
        <w:t>According to</w:t>
      </w:r>
      <w:r>
        <w:rPr>
          <w:rFonts w:eastAsia="Times New Roman" w:cs="Calibri"/>
          <w:b/>
          <w:bCs/>
          <w:lang w:val="en-US"/>
        </w:rPr>
        <w:t xml:space="preserve"> Cornwall Live, </w:t>
      </w:r>
      <w:r>
        <w:rPr>
          <w:rFonts w:eastAsia="Times New Roman" w:cs="Calibri"/>
          <w:lang w:val="en-US"/>
        </w:rPr>
        <w:t xml:space="preserve">Primark made big efforts for creating better working conditions at the factories where its garments were produced, helped the organization to become a leader in the </w:t>
      </w:r>
      <w:r>
        <w:rPr>
          <w:rFonts w:eastAsia="Times New Roman" w:cs="Calibri"/>
          <w:lang w:val="en-US"/>
        </w:rPr>
        <w:t xml:space="preserve">Ethical Trading Initiative (ETI), 2012, placing Primark in top 5% of ETI member brands. </w:t>
      </w:r>
    </w:p>
    <w:p w14:paraId="319E890E" w14:textId="77777777" w:rsidR="008E5804" w:rsidRDefault="001F0770">
      <w:pPr>
        <w:rPr>
          <w:rFonts w:eastAsia="Times New Roman" w:cs="Calibri"/>
          <w:lang w:val="en-US"/>
        </w:rPr>
      </w:pPr>
      <w:r>
        <w:rPr>
          <w:rFonts w:eastAsia="Times New Roman" w:cs="Calibri"/>
          <w:lang w:val="en-US"/>
        </w:rPr>
        <w:t>Is a fact that in business if there are no customers is no success. At this chapter Primark is doing very well, a strong strength is, keeping their customers happy and</w:t>
      </w:r>
      <w:r>
        <w:rPr>
          <w:rFonts w:eastAsia="Times New Roman" w:cs="Calibri"/>
          <w:lang w:val="en-US"/>
        </w:rPr>
        <w:t xml:space="preserve"> answer to their needs and concerns about ethical trading and providing affordable fashion, giving the best value for money. According to the finance director of Primark company, Associated British Foods, John </w:t>
      </w:r>
      <w:proofErr w:type="spellStart"/>
      <w:r>
        <w:rPr>
          <w:rFonts w:eastAsia="Times New Roman" w:cs="Calibri"/>
          <w:lang w:val="en-US"/>
        </w:rPr>
        <w:t>Bason</w:t>
      </w:r>
      <w:proofErr w:type="spellEnd"/>
      <w:r>
        <w:rPr>
          <w:rFonts w:eastAsia="Times New Roman" w:cs="Calibri"/>
          <w:lang w:val="en-US"/>
        </w:rPr>
        <w:t>, “The UK high street in not remotely dea</w:t>
      </w:r>
      <w:r>
        <w:rPr>
          <w:rFonts w:eastAsia="Times New Roman" w:cs="Calibri"/>
          <w:lang w:val="en-US"/>
        </w:rPr>
        <w:t xml:space="preserve">d”, or not for Primark that s for sure; Global Data announced that Primark has now around 7% of the British clothing sector only just 7.5% achieved by Marks &amp; Spencer. </w:t>
      </w:r>
    </w:p>
    <w:p w14:paraId="29FC9F33" w14:textId="77777777" w:rsidR="008E5804" w:rsidRDefault="001F0770">
      <w:r>
        <w:rPr>
          <w:rFonts w:eastAsia="Times New Roman" w:cs="Calibri"/>
          <w:b/>
          <w:bCs/>
          <w:lang w:val="en-US"/>
        </w:rPr>
        <w:lastRenderedPageBreak/>
        <w:t xml:space="preserve">5.0 </w:t>
      </w:r>
      <w:r>
        <w:rPr>
          <w:rFonts w:eastAsia="Times New Roman" w:cs="Calibri"/>
          <w:lang w:val="en-US"/>
        </w:rPr>
        <w:t>An option for the organization to consider solving its problems can be, transparenc</w:t>
      </w:r>
      <w:r>
        <w:rPr>
          <w:rFonts w:eastAsia="Times New Roman" w:cs="Calibri"/>
          <w:lang w:val="en-US"/>
        </w:rPr>
        <w:t>y; according to Katharine Stewart, Primark s ethical trade and environmental sustainability director, in the last five-six years has been a change in understanding regarding the pleasure to collaborate; retailers have now realized that some aspects of busi</w:t>
      </w:r>
      <w:r>
        <w:rPr>
          <w:rFonts w:eastAsia="Times New Roman" w:cs="Calibri"/>
          <w:lang w:val="en-US"/>
        </w:rPr>
        <w:t xml:space="preserve">ness purpose can be tackled and strengthened pre-competitively; Stewart K said that “time will tell” if transparency becomes a </w:t>
      </w:r>
      <w:proofErr w:type="spellStart"/>
      <w:r>
        <w:rPr>
          <w:rFonts w:eastAsia="Times New Roman" w:cs="Calibri"/>
          <w:lang w:val="en-US"/>
        </w:rPr>
        <w:t>ne</w:t>
      </w:r>
      <w:proofErr w:type="spellEnd"/>
      <w:r>
        <w:rPr>
          <w:rFonts w:eastAsia="Times New Roman" w:cs="Calibri"/>
          <w:lang w:val="en-US"/>
        </w:rPr>
        <w:t xml:space="preserve"> commercial benefit  for brands.</w:t>
      </w:r>
    </w:p>
    <w:p w14:paraId="5B743B72" w14:textId="77777777" w:rsidR="008E5804" w:rsidRDefault="001F0770">
      <w:pPr>
        <w:rPr>
          <w:rFonts w:eastAsia="Times New Roman" w:cs="Calibri"/>
          <w:lang w:val="en-US"/>
        </w:rPr>
      </w:pPr>
      <w:r>
        <w:rPr>
          <w:rFonts w:eastAsia="Times New Roman" w:cs="Calibri"/>
          <w:lang w:val="en-US"/>
        </w:rPr>
        <w:t xml:space="preserve">Another option for the organization would be good to consider, a more effective communication </w:t>
      </w:r>
      <w:r>
        <w:rPr>
          <w:rFonts w:eastAsia="Times New Roman" w:cs="Calibri"/>
          <w:lang w:val="en-US"/>
        </w:rPr>
        <w:t>between them and their stakeholders: Primark needs to make sure their communication strategies are meeting the organizations important objectives; More accessibility for the customers, the only way to purchase Primark product s is in the physical shops (no</w:t>
      </w:r>
      <w:r>
        <w:rPr>
          <w:rFonts w:eastAsia="Times New Roman" w:cs="Calibri"/>
          <w:lang w:val="en-US"/>
        </w:rPr>
        <w:t>t online). Communication in any business and even in everyday life, must be H.O.T. (Dan Oswald), H-honest; O-open; T-two-ways.</w:t>
      </w:r>
    </w:p>
    <w:p w14:paraId="15196F0A" w14:textId="77777777" w:rsidR="008E5804" w:rsidRDefault="001F0770">
      <w:r>
        <w:rPr>
          <w:rFonts w:eastAsia="Times New Roman" w:cs="Calibri"/>
          <w:b/>
          <w:bCs/>
          <w:lang w:val="en-US"/>
        </w:rPr>
        <w:t xml:space="preserve">5.1 </w:t>
      </w:r>
      <w:r>
        <w:rPr>
          <w:rFonts w:eastAsia="Times New Roman" w:cs="Calibri"/>
          <w:lang w:val="en-US"/>
        </w:rPr>
        <w:t>Primark s one of its weakness is about quality products; even if other brands on high street are using the same suppliers and</w:t>
      </w:r>
      <w:r>
        <w:rPr>
          <w:rFonts w:eastAsia="Times New Roman" w:cs="Calibri"/>
          <w:lang w:val="en-US"/>
        </w:rPr>
        <w:t xml:space="preserve"> factories, Primark was fighting against the idea that “cheap fashion is not sustainable or ethical”, therefore, the organization s Ethical Trade and Environmental Sustainability Team, which consist of over 100 people based in key sourcing countries, is re</w:t>
      </w:r>
      <w:r>
        <w:rPr>
          <w:rFonts w:eastAsia="Times New Roman" w:cs="Calibri"/>
          <w:lang w:val="en-US"/>
        </w:rPr>
        <w:t>sponsible for monitoring compliance with its Code. This team will also be responsible for providing up-dates to the Primark Global Sourcing Map on a twice-yearly basis” and working on the organization image and credibility.</w:t>
      </w:r>
    </w:p>
    <w:p w14:paraId="0BC59852" w14:textId="77777777" w:rsidR="008E5804" w:rsidRDefault="008E5804">
      <w:pPr>
        <w:rPr>
          <w:rFonts w:eastAsia="Times New Roman" w:cs="Calibri"/>
          <w:lang w:val="en-US"/>
        </w:rPr>
      </w:pPr>
    </w:p>
    <w:bookmarkEnd w:id="9"/>
    <w:p w14:paraId="3671326B" w14:textId="77777777" w:rsidR="008E5804" w:rsidRDefault="008E5804">
      <w:pPr>
        <w:rPr>
          <w:rFonts w:eastAsia="Times New Roman" w:cs="Calibri"/>
          <w:lang w:val="en-US"/>
        </w:rPr>
      </w:pPr>
    </w:p>
    <w:p w14:paraId="2FA8084A" w14:textId="77777777" w:rsidR="008E5804" w:rsidRDefault="008E5804">
      <w:pPr>
        <w:rPr>
          <w:rFonts w:eastAsia="Times New Roman" w:cs="Calibri"/>
          <w:lang w:val="en-US"/>
        </w:rPr>
      </w:pPr>
    </w:p>
    <w:p w14:paraId="5C52DB6B" w14:textId="77777777" w:rsidR="008E5804" w:rsidRDefault="001F0770">
      <w:pPr>
        <w:rPr>
          <w:rFonts w:eastAsia="Times New Roman" w:cs="Calibri"/>
          <w:lang w:val="en-US"/>
        </w:rPr>
      </w:pPr>
      <w:r>
        <w:rPr>
          <w:rFonts w:eastAsia="Times New Roman" w:cs="Calibri"/>
          <w:lang w:val="en-US"/>
        </w:rPr>
        <w:tab/>
      </w:r>
    </w:p>
    <w:p w14:paraId="71B87E38" w14:textId="77777777" w:rsidR="008E5804" w:rsidRDefault="008E5804">
      <w:pPr>
        <w:rPr>
          <w:rFonts w:eastAsia="Times New Roman" w:cs="Calibri"/>
          <w:lang w:val="en-US"/>
        </w:rPr>
      </w:pPr>
    </w:p>
    <w:p w14:paraId="4DCF2F31" w14:textId="77777777" w:rsidR="008E5804" w:rsidRDefault="008E5804">
      <w:pPr>
        <w:rPr>
          <w:rFonts w:eastAsia="Times New Roman" w:cs="Calibri"/>
          <w:lang w:val="en-US"/>
        </w:rPr>
      </w:pPr>
    </w:p>
    <w:p w14:paraId="20524697" w14:textId="77777777" w:rsidR="008E5804" w:rsidRDefault="008E5804">
      <w:pPr>
        <w:rPr>
          <w:rFonts w:eastAsia="Times New Roman" w:cs="Calibri"/>
          <w:lang w:val="en-US"/>
        </w:rPr>
      </w:pPr>
    </w:p>
    <w:p w14:paraId="0F6AD5E4" w14:textId="77777777" w:rsidR="008E5804" w:rsidRDefault="008E5804">
      <w:pPr>
        <w:rPr>
          <w:rFonts w:eastAsia="Times New Roman" w:cs="Calibri"/>
          <w:lang w:val="en-US"/>
        </w:rPr>
      </w:pPr>
    </w:p>
    <w:p w14:paraId="109C46CD" w14:textId="77777777" w:rsidR="008E5804" w:rsidRDefault="008E5804">
      <w:pPr>
        <w:rPr>
          <w:rFonts w:eastAsia="Times New Roman" w:cs="Calibri"/>
          <w:lang w:val="en-US"/>
        </w:rPr>
      </w:pPr>
    </w:p>
    <w:p w14:paraId="5654D813" w14:textId="77777777" w:rsidR="008E5804" w:rsidRDefault="001F0770">
      <w:pPr>
        <w:rPr>
          <w:rFonts w:eastAsia="Times New Roman" w:cs="Calibri"/>
          <w:lang w:val="en-US"/>
        </w:rPr>
      </w:pPr>
      <w:r>
        <w:rPr>
          <w:rFonts w:eastAsia="Times New Roman" w:cs="Calibri"/>
          <w:lang w:val="en-US"/>
        </w:rPr>
        <w:t xml:space="preserve">                      </w:t>
      </w:r>
      <w:r>
        <w:rPr>
          <w:rFonts w:eastAsia="Times New Roman" w:cs="Calibri"/>
          <w:lang w:val="en-US"/>
        </w:rPr>
        <w:t xml:space="preserve">                                     </w:t>
      </w:r>
    </w:p>
    <w:p w14:paraId="0FF23430" w14:textId="77777777" w:rsidR="008E5804" w:rsidRDefault="008E5804">
      <w:pPr>
        <w:rPr>
          <w:rFonts w:eastAsia="Times New Roman" w:cs="Calibri"/>
          <w:lang w:val="en-US"/>
        </w:rPr>
      </w:pPr>
    </w:p>
    <w:p w14:paraId="59C8BC66" w14:textId="77777777" w:rsidR="008E5804" w:rsidRDefault="008E5804">
      <w:pPr>
        <w:rPr>
          <w:rFonts w:eastAsia="Times New Roman" w:cs="Calibri"/>
          <w:lang w:val="en-US"/>
        </w:rPr>
      </w:pPr>
    </w:p>
    <w:p w14:paraId="04F08048" w14:textId="77777777" w:rsidR="008E5804" w:rsidRDefault="008E5804">
      <w:pPr>
        <w:rPr>
          <w:rFonts w:eastAsia="Times New Roman" w:cs="Calibri"/>
          <w:lang w:val="en-US"/>
        </w:rPr>
      </w:pPr>
    </w:p>
    <w:p w14:paraId="1975FADD" w14:textId="77777777" w:rsidR="008E5804" w:rsidRDefault="008E5804">
      <w:pPr>
        <w:rPr>
          <w:rFonts w:eastAsia="Times New Roman" w:cs="Calibri"/>
          <w:lang w:val="en-US"/>
        </w:rPr>
      </w:pPr>
    </w:p>
    <w:p w14:paraId="5E25A64F" w14:textId="77777777" w:rsidR="008E5804" w:rsidRDefault="008E5804">
      <w:pPr>
        <w:rPr>
          <w:rFonts w:eastAsia="Times New Roman" w:cs="Calibri"/>
          <w:lang w:val="en-US"/>
        </w:rPr>
      </w:pPr>
    </w:p>
    <w:p w14:paraId="6569FD1D" w14:textId="77777777" w:rsidR="008E5804" w:rsidRDefault="008E5804">
      <w:pPr>
        <w:rPr>
          <w:rFonts w:eastAsia="Times New Roman" w:cs="Calibri"/>
          <w:lang w:val="en-US"/>
        </w:rPr>
      </w:pPr>
    </w:p>
    <w:p w14:paraId="2E202843" w14:textId="77777777" w:rsidR="008E5804" w:rsidRDefault="008E5804">
      <w:pPr>
        <w:rPr>
          <w:rFonts w:eastAsia="Times New Roman" w:cs="Calibri"/>
          <w:lang w:val="en-US"/>
        </w:rPr>
      </w:pPr>
    </w:p>
    <w:p w14:paraId="22B56D4E" w14:textId="77777777" w:rsidR="008E5804" w:rsidRDefault="001F0770">
      <w:pPr>
        <w:rPr>
          <w:rFonts w:eastAsia="Times New Roman" w:cs="Calibri"/>
          <w:lang w:val="en-US"/>
        </w:rPr>
      </w:pPr>
      <w:r>
        <w:rPr>
          <w:rFonts w:eastAsia="Times New Roman" w:cs="Calibri"/>
          <w:lang w:val="en-US"/>
        </w:rPr>
        <w:t xml:space="preserve">                                                          </w:t>
      </w:r>
    </w:p>
    <w:p w14:paraId="4B37F569" w14:textId="77777777" w:rsidR="00154B2B" w:rsidRDefault="001F0770">
      <w:pPr>
        <w:rPr>
          <w:rFonts w:eastAsia="Times New Roman" w:cs="Calibri"/>
          <w:sz w:val="40"/>
          <w:szCs w:val="40"/>
          <w:lang w:val="en-US"/>
        </w:rPr>
      </w:pPr>
      <w:r>
        <w:rPr>
          <w:rFonts w:eastAsia="Times New Roman" w:cs="Calibri"/>
          <w:sz w:val="40"/>
          <w:szCs w:val="40"/>
          <w:lang w:val="en-US"/>
        </w:rPr>
        <w:t xml:space="preserve">                                    </w:t>
      </w:r>
    </w:p>
    <w:p w14:paraId="252F1072" w14:textId="4373C421" w:rsidR="008E5804" w:rsidRDefault="001F0770">
      <w:r>
        <w:rPr>
          <w:rFonts w:eastAsia="Times New Roman" w:cs="Calibri"/>
          <w:b/>
          <w:bCs/>
          <w:sz w:val="40"/>
          <w:szCs w:val="40"/>
          <w:lang w:val="en-US"/>
        </w:rPr>
        <w:lastRenderedPageBreak/>
        <w:t>6.0 Appendices</w:t>
      </w:r>
    </w:p>
    <w:p w14:paraId="1996A75B" w14:textId="77777777" w:rsidR="008E5804" w:rsidRDefault="008E5804">
      <w:pPr>
        <w:rPr>
          <w:rFonts w:eastAsia="Times New Roman" w:cs="Calibri"/>
          <w:b/>
          <w:bCs/>
          <w:sz w:val="40"/>
          <w:szCs w:val="40"/>
          <w:lang w:val="en-US"/>
        </w:rPr>
      </w:pPr>
    </w:p>
    <w:p w14:paraId="439EFB8A" w14:textId="77777777" w:rsidR="008E5804" w:rsidRDefault="008E5804">
      <w:pPr>
        <w:rPr>
          <w:rFonts w:eastAsia="Times New Roman" w:cs="Calibri"/>
          <w:b/>
          <w:bCs/>
          <w:sz w:val="40"/>
          <w:szCs w:val="40"/>
          <w:lang w:val="en-US"/>
        </w:rPr>
      </w:pPr>
    </w:p>
    <w:p w14:paraId="4524C0CA" w14:textId="77777777" w:rsidR="008E5804" w:rsidRDefault="001F0770">
      <w:pPr>
        <w:rPr>
          <w:rFonts w:eastAsia="Times New Roman" w:cs="Calibri"/>
          <w:b/>
          <w:bCs/>
          <w:sz w:val="40"/>
          <w:szCs w:val="40"/>
          <w:lang w:val="en-US"/>
        </w:rPr>
      </w:pPr>
      <w:r>
        <w:rPr>
          <w:rFonts w:eastAsia="Times New Roman" w:cs="Calibri"/>
          <w:b/>
          <w:bCs/>
          <w:sz w:val="40"/>
          <w:szCs w:val="40"/>
          <w:lang w:val="en-US"/>
        </w:rPr>
        <w:t xml:space="preserve">SWOT ANALYSIS </w:t>
      </w:r>
    </w:p>
    <w:p w14:paraId="2E04CF30" w14:textId="77777777" w:rsidR="008E5804" w:rsidRDefault="001F0770">
      <w:pPr>
        <w:rPr>
          <w:rFonts w:eastAsia="Times New Roman" w:cs="Calibri"/>
          <w:b/>
          <w:bCs/>
          <w:sz w:val="40"/>
          <w:szCs w:val="40"/>
          <w:lang w:val="en-US"/>
        </w:rPr>
      </w:pPr>
      <w:r>
        <w:rPr>
          <w:rFonts w:eastAsia="Times New Roman" w:cs="Calibri"/>
          <w:b/>
          <w:bCs/>
          <w:sz w:val="40"/>
          <w:szCs w:val="40"/>
          <w:lang w:val="en-US"/>
        </w:rPr>
        <w:t>3.4.1</w:t>
      </w:r>
    </w:p>
    <w:tbl>
      <w:tblPr>
        <w:tblW w:w="6998" w:type="dxa"/>
        <w:tblCellMar>
          <w:left w:w="10" w:type="dxa"/>
          <w:right w:w="10" w:type="dxa"/>
        </w:tblCellMar>
        <w:tblLook w:val="0000" w:firstRow="0" w:lastRow="0" w:firstColumn="0" w:lastColumn="0" w:noHBand="0" w:noVBand="0"/>
      </w:tblPr>
      <w:tblGrid>
        <w:gridCol w:w="2254"/>
        <w:gridCol w:w="4262"/>
        <w:gridCol w:w="246"/>
        <w:gridCol w:w="236"/>
      </w:tblGrid>
      <w:tr w:rsidR="008E5804" w14:paraId="20F263B5" w14:textId="77777777">
        <w:tblPrEx>
          <w:tblCellMar>
            <w:top w:w="0" w:type="dxa"/>
            <w:bottom w:w="0" w:type="dxa"/>
          </w:tblCellMar>
        </w:tblPrEx>
        <w:trPr>
          <w:trHeight w:val="1356"/>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8D3B0F" w14:textId="77777777" w:rsidR="008E5804" w:rsidRDefault="001F0770">
            <w:pPr>
              <w:spacing w:after="0" w:line="240" w:lineRule="auto"/>
              <w:rPr>
                <w:rFonts w:cs="Calibri"/>
                <w:b/>
                <w:bCs/>
              </w:rPr>
            </w:pPr>
            <w:r>
              <w:rPr>
                <w:rFonts w:cs="Calibri"/>
                <w:b/>
                <w:bCs/>
              </w:rPr>
              <w:t>STRENGHTS</w:t>
            </w:r>
          </w:p>
        </w:tc>
        <w:tc>
          <w:tcPr>
            <w:tcW w:w="4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1F6108" w14:textId="77777777" w:rsidR="008E5804" w:rsidRDefault="001F0770">
            <w:pPr>
              <w:spacing w:after="0" w:line="240" w:lineRule="auto"/>
              <w:rPr>
                <w:rFonts w:eastAsia="Times New Roman" w:cs="Calibri"/>
                <w:lang w:val="en-US"/>
              </w:rPr>
            </w:pPr>
            <w:r>
              <w:rPr>
                <w:rFonts w:eastAsia="Times New Roman" w:cs="Calibri"/>
                <w:lang w:val="en-US"/>
              </w:rPr>
              <w:t xml:space="preserve">high number of customers, good stores locations (high street, </w:t>
            </w:r>
            <w:r>
              <w:rPr>
                <w:rFonts w:eastAsia="Times New Roman" w:cs="Calibri"/>
                <w:lang w:val="en-US"/>
              </w:rPr>
              <w:t>shopping centers), large range of products, effective cost management, no advertising costs;</w:t>
            </w:r>
          </w:p>
          <w:p w14:paraId="70DA1452" w14:textId="77777777" w:rsidR="008E5804" w:rsidRDefault="008E5804">
            <w:pPr>
              <w:spacing w:after="0" w:line="240" w:lineRule="auto"/>
              <w:rPr>
                <w:rFonts w:cs="Calibri"/>
              </w:rPr>
            </w:pPr>
          </w:p>
        </w:tc>
        <w:tc>
          <w:tcPr>
            <w:tcW w:w="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4A7244" w14:textId="77777777" w:rsidR="008E5804" w:rsidRDefault="008E5804">
            <w:pPr>
              <w:spacing w:after="0" w:line="240" w:lineRule="auto"/>
              <w:rPr>
                <w:rFonts w:cs="Calibri"/>
              </w:rPr>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0E8ADF" w14:textId="77777777" w:rsidR="008E5804" w:rsidRDefault="008E5804">
            <w:pPr>
              <w:spacing w:after="0" w:line="240" w:lineRule="auto"/>
              <w:rPr>
                <w:rFonts w:cs="Calibri"/>
              </w:rPr>
            </w:pPr>
          </w:p>
        </w:tc>
      </w:tr>
      <w:tr w:rsidR="008E5804" w14:paraId="4CEAAD0C" w14:textId="77777777">
        <w:tblPrEx>
          <w:tblCellMar>
            <w:top w:w="0" w:type="dxa"/>
            <w:bottom w:w="0" w:type="dxa"/>
          </w:tblCellMar>
        </w:tblPrEx>
        <w:trPr>
          <w:trHeight w:val="1261"/>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E7D04D" w14:textId="77777777" w:rsidR="008E5804" w:rsidRDefault="001F0770">
            <w:pPr>
              <w:spacing w:after="0" w:line="240" w:lineRule="auto"/>
              <w:rPr>
                <w:rFonts w:cs="Calibri"/>
                <w:b/>
                <w:bCs/>
              </w:rPr>
            </w:pPr>
            <w:r>
              <w:rPr>
                <w:rFonts w:cs="Calibri"/>
                <w:b/>
                <w:bCs/>
              </w:rPr>
              <w:t>WEEKNESSES</w:t>
            </w:r>
          </w:p>
        </w:tc>
        <w:tc>
          <w:tcPr>
            <w:tcW w:w="4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2EE0A2" w14:textId="77777777" w:rsidR="008E5804" w:rsidRDefault="001F0770">
            <w:pPr>
              <w:spacing w:after="0" w:line="240" w:lineRule="auto"/>
              <w:rPr>
                <w:rFonts w:eastAsia="Times New Roman" w:cs="Calibri"/>
                <w:lang w:val="en-US"/>
              </w:rPr>
            </w:pPr>
            <w:r>
              <w:rPr>
                <w:rFonts w:eastAsia="Times New Roman" w:cs="Calibri"/>
                <w:lang w:val="en-US"/>
              </w:rPr>
              <w:t>weather condition, not the best quality products, no online sales, employees job satisfaction;</w:t>
            </w:r>
          </w:p>
          <w:p w14:paraId="4E6C6557" w14:textId="77777777" w:rsidR="008E5804" w:rsidRDefault="008E5804">
            <w:pPr>
              <w:spacing w:after="0" w:line="240" w:lineRule="auto"/>
              <w:rPr>
                <w:rFonts w:cs="Calibri"/>
              </w:rPr>
            </w:pPr>
          </w:p>
        </w:tc>
        <w:tc>
          <w:tcPr>
            <w:tcW w:w="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78A72E" w14:textId="77777777" w:rsidR="008E5804" w:rsidRDefault="008E5804">
            <w:pPr>
              <w:spacing w:after="0" w:line="240" w:lineRule="auto"/>
              <w:rPr>
                <w:rFonts w:cs="Calibri"/>
              </w:rPr>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B24AC1" w14:textId="77777777" w:rsidR="008E5804" w:rsidRDefault="008E5804">
            <w:pPr>
              <w:spacing w:after="0" w:line="240" w:lineRule="auto"/>
              <w:rPr>
                <w:rFonts w:cs="Calibri"/>
              </w:rPr>
            </w:pPr>
          </w:p>
        </w:tc>
      </w:tr>
      <w:tr w:rsidR="008E5804" w14:paraId="3CF26789" w14:textId="77777777">
        <w:tblPrEx>
          <w:tblCellMar>
            <w:top w:w="0" w:type="dxa"/>
            <w:bottom w:w="0" w:type="dxa"/>
          </w:tblCellMar>
        </w:tblPrEx>
        <w:trPr>
          <w:trHeight w:val="996"/>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FD8484" w14:textId="77777777" w:rsidR="008E5804" w:rsidRDefault="001F0770">
            <w:pPr>
              <w:spacing w:after="0" w:line="240" w:lineRule="auto"/>
              <w:rPr>
                <w:rFonts w:cs="Calibri"/>
                <w:b/>
                <w:bCs/>
              </w:rPr>
            </w:pPr>
            <w:r>
              <w:rPr>
                <w:rFonts w:cs="Calibri"/>
                <w:b/>
                <w:bCs/>
              </w:rPr>
              <w:t>OPPORTUNITIES</w:t>
            </w:r>
          </w:p>
        </w:tc>
        <w:tc>
          <w:tcPr>
            <w:tcW w:w="4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D1B004" w14:textId="77777777" w:rsidR="008E5804" w:rsidRDefault="001F0770">
            <w:pPr>
              <w:spacing w:after="0" w:line="240" w:lineRule="auto"/>
            </w:pPr>
            <w:r>
              <w:rPr>
                <w:rFonts w:eastAsia="Times New Roman" w:cs="Calibri"/>
                <w:lang w:val="en-US"/>
              </w:rPr>
              <w:t xml:space="preserve">emphasize ethically sourced </w:t>
            </w:r>
            <w:r>
              <w:rPr>
                <w:rFonts w:eastAsia="Times New Roman" w:cs="Calibri"/>
                <w:lang w:val="en-US"/>
              </w:rPr>
              <w:t>garments, intensify geographical diversification</w:t>
            </w:r>
          </w:p>
        </w:tc>
        <w:tc>
          <w:tcPr>
            <w:tcW w:w="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5A7127" w14:textId="77777777" w:rsidR="008E5804" w:rsidRDefault="008E5804">
            <w:pPr>
              <w:spacing w:after="0" w:line="240" w:lineRule="auto"/>
              <w:rPr>
                <w:rFonts w:cs="Calibri"/>
              </w:rPr>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B3CDFD" w14:textId="77777777" w:rsidR="008E5804" w:rsidRDefault="008E5804">
            <w:pPr>
              <w:spacing w:after="0" w:line="240" w:lineRule="auto"/>
              <w:rPr>
                <w:rFonts w:cs="Calibri"/>
              </w:rPr>
            </w:pPr>
          </w:p>
        </w:tc>
      </w:tr>
      <w:tr w:rsidR="008E5804" w14:paraId="1CAE9C8F" w14:textId="77777777">
        <w:tblPrEx>
          <w:tblCellMar>
            <w:top w:w="0" w:type="dxa"/>
            <w:bottom w:w="0" w:type="dxa"/>
          </w:tblCellMar>
        </w:tblPrEx>
        <w:trPr>
          <w:trHeight w:val="982"/>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7AB9BA" w14:textId="77777777" w:rsidR="008E5804" w:rsidRDefault="001F0770">
            <w:pPr>
              <w:spacing w:after="0" w:line="240" w:lineRule="auto"/>
              <w:rPr>
                <w:rFonts w:cs="Calibri"/>
                <w:b/>
                <w:bCs/>
              </w:rPr>
            </w:pPr>
            <w:r>
              <w:rPr>
                <w:rFonts w:cs="Calibri"/>
                <w:b/>
                <w:bCs/>
              </w:rPr>
              <w:t>THREATS</w:t>
            </w:r>
          </w:p>
        </w:tc>
        <w:tc>
          <w:tcPr>
            <w:tcW w:w="4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33EEF0" w14:textId="77777777" w:rsidR="008E5804" w:rsidRDefault="001F0770">
            <w:pPr>
              <w:spacing w:after="0" w:line="240" w:lineRule="auto"/>
              <w:rPr>
                <w:rFonts w:eastAsia="Times New Roman" w:cs="Calibri"/>
                <w:lang w:val="en-US"/>
              </w:rPr>
            </w:pPr>
            <w:r>
              <w:rPr>
                <w:rFonts w:eastAsia="Times New Roman" w:cs="Calibri"/>
                <w:lang w:val="en-US"/>
              </w:rPr>
              <w:t>- suppliers chain susceptible to natural disasters or other incidents, competitors, Brexit;</w:t>
            </w:r>
          </w:p>
          <w:p w14:paraId="106222EA" w14:textId="77777777" w:rsidR="008E5804" w:rsidRDefault="008E5804">
            <w:pPr>
              <w:spacing w:after="0" w:line="240" w:lineRule="auto"/>
              <w:rPr>
                <w:rFonts w:eastAsia="Times New Roman" w:cs="Calibri"/>
                <w:lang w:val="en-US"/>
              </w:rPr>
            </w:pPr>
          </w:p>
          <w:p w14:paraId="1FE2278D" w14:textId="77777777" w:rsidR="008E5804" w:rsidRDefault="008E5804">
            <w:pPr>
              <w:spacing w:after="0" w:line="240" w:lineRule="auto"/>
              <w:rPr>
                <w:rFonts w:cs="Calibri"/>
              </w:rPr>
            </w:pPr>
          </w:p>
        </w:tc>
        <w:tc>
          <w:tcPr>
            <w:tcW w:w="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141D12" w14:textId="77777777" w:rsidR="008E5804" w:rsidRDefault="008E5804">
            <w:pPr>
              <w:spacing w:after="0" w:line="240" w:lineRule="auto"/>
              <w:rPr>
                <w:rFonts w:cs="Calibri"/>
              </w:rPr>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AC1502" w14:textId="77777777" w:rsidR="008E5804" w:rsidRDefault="008E5804">
            <w:pPr>
              <w:spacing w:after="0" w:line="240" w:lineRule="auto"/>
              <w:rPr>
                <w:rFonts w:cs="Calibri"/>
              </w:rPr>
            </w:pPr>
          </w:p>
        </w:tc>
      </w:tr>
    </w:tbl>
    <w:p w14:paraId="71B8E194" w14:textId="77777777" w:rsidR="008E5804" w:rsidRDefault="008E5804">
      <w:pPr>
        <w:rPr>
          <w:rFonts w:cs="Calibri"/>
        </w:rPr>
      </w:pPr>
    </w:p>
    <w:p w14:paraId="5CB2DD7B" w14:textId="77777777" w:rsidR="008E5804" w:rsidRDefault="008E5804">
      <w:pPr>
        <w:rPr>
          <w:rFonts w:cs="Calibri"/>
        </w:rPr>
      </w:pPr>
    </w:p>
    <w:p w14:paraId="54E7951E" w14:textId="77777777" w:rsidR="008E5804" w:rsidRDefault="008E5804">
      <w:pPr>
        <w:rPr>
          <w:rFonts w:cs="Calibri"/>
        </w:rPr>
      </w:pPr>
    </w:p>
    <w:p w14:paraId="53508D25" w14:textId="77777777" w:rsidR="008E5804" w:rsidRDefault="008E5804">
      <w:pPr>
        <w:rPr>
          <w:rFonts w:cs="Calibri"/>
        </w:rPr>
      </w:pPr>
    </w:p>
    <w:p w14:paraId="544397D6" w14:textId="77777777" w:rsidR="008E5804" w:rsidRDefault="008E5804">
      <w:pPr>
        <w:rPr>
          <w:rFonts w:cs="Calibri"/>
          <w:b/>
          <w:bCs/>
          <w:sz w:val="40"/>
          <w:szCs w:val="40"/>
        </w:rPr>
      </w:pPr>
    </w:p>
    <w:p w14:paraId="4024CCF3" w14:textId="77777777" w:rsidR="008E5804" w:rsidRDefault="008E5804">
      <w:pPr>
        <w:rPr>
          <w:rFonts w:cs="Calibri"/>
          <w:b/>
          <w:bCs/>
          <w:sz w:val="40"/>
          <w:szCs w:val="40"/>
        </w:rPr>
      </w:pPr>
    </w:p>
    <w:p w14:paraId="5ED768CE" w14:textId="77777777" w:rsidR="008E5804" w:rsidRDefault="008E5804">
      <w:pPr>
        <w:rPr>
          <w:rFonts w:cs="Calibri"/>
          <w:b/>
          <w:bCs/>
          <w:sz w:val="40"/>
          <w:szCs w:val="40"/>
        </w:rPr>
      </w:pPr>
    </w:p>
    <w:p w14:paraId="08DCA192" w14:textId="77777777" w:rsidR="008E5804" w:rsidRDefault="008E5804">
      <w:pPr>
        <w:rPr>
          <w:rFonts w:cs="Calibri"/>
          <w:b/>
          <w:bCs/>
          <w:sz w:val="40"/>
          <w:szCs w:val="40"/>
        </w:rPr>
      </w:pPr>
    </w:p>
    <w:p w14:paraId="132F25C0" w14:textId="77777777" w:rsidR="008E5804" w:rsidRDefault="008E5804">
      <w:pPr>
        <w:rPr>
          <w:rFonts w:cs="Calibri"/>
          <w:b/>
          <w:bCs/>
          <w:sz w:val="40"/>
          <w:szCs w:val="40"/>
        </w:rPr>
      </w:pPr>
    </w:p>
    <w:p w14:paraId="5F9C6F86" w14:textId="77777777" w:rsidR="00154B2B" w:rsidRDefault="00154B2B">
      <w:pPr>
        <w:rPr>
          <w:rFonts w:cs="Calibri"/>
          <w:b/>
          <w:bCs/>
          <w:sz w:val="40"/>
          <w:szCs w:val="40"/>
        </w:rPr>
      </w:pPr>
    </w:p>
    <w:p w14:paraId="12C7E3B6" w14:textId="3CCEABAA" w:rsidR="008E5804" w:rsidRDefault="001F0770">
      <w:pPr>
        <w:rPr>
          <w:rFonts w:cs="Calibri"/>
          <w:b/>
          <w:bCs/>
          <w:sz w:val="40"/>
          <w:szCs w:val="40"/>
        </w:rPr>
      </w:pPr>
      <w:r>
        <w:rPr>
          <w:rFonts w:cs="Calibri"/>
          <w:b/>
          <w:bCs/>
          <w:sz w:val="40"/>
          <w:szCs w:val="40"/>
        </w:rPr>
        <w:lastRenderedPageBreak/>
        <w:t>PESTLE ANALYSIS</w:t>
      </w:r>
    </w:p>
    <w:p w14:paraId="19776FFF" w14:textId="77777777" w:rsidR="008E5804" w:rsidRDefault="001F0770">
      <w:pPr>
        <w:rPr>
          <w:rFonts w:cs="Calibri"/>
          <w:b/>
          <w:bCs/>
          <w:sz w:val="40"/>
          <w:szCs w:val="40"/>
        </w:rPr>
      </w:pPr>
      <w:r>
        <w:rPr>
          <w:rFonts w:cs="Calibri"/>
          <w:b/>
          <w:bCs/>
          <w:sz w:val="40"/>
          <w:szCs w:val="40"/>
        </w:rPr>
        <w:t>3.4.2</w:t>
      </w:r>
    </w:p>
    <w:p w14:paraId="161049EE" w14:textId="77777777" w:rsidR="008E5804" w:rsidRDefault="008E5804">
      <w:pPr>
        <w:rPr>
          <w:rFonts w:cs="Calibri"/>
        </w:rPr>
      </w:pPr>
    </w:p>
    <w:tbl>
      <w:tblPr>
        <w:tblW w:w="9016" w:type="dxa"/>
        <w:tblCellMar>
          <w:left w:w="10" w:type="dxa"/>
          <w:right w:w="10" w:type="dxa"/>
        </w:tblCellMar>
        <w:tblLook w:val="0000" w:firstRow="0" w:lastRow="0" w:firstColumn="0" w:lastColumn="0" w:noHBand="0" w:noVBand="0"/>
      </w:tblPr>
      <w:tblGrid>
        <w:gridCol w:w="2830"/>
        <w:gridCol w:w="3180"/>
        <w:gridCol w:w="3006"/>
      </w:tblGrid>
      <w:tr w:rsidR="008E5804" w14:paraId="03BCBA8D" w14:textId="77777777">
        <w:tblPrEx>
          <w:tblCellMar>
            <w:top w:w="0" w:type="dxa"/>
            <w:bottom w:w="0" w:type="dxa"/>
          </w:tblCellMar>
        </w:tblPrEx>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F0DD19" w14:textId="77777777" w:rsidR="008E5804" w:rsidRDefault="001F0770">
            <w:pPr>
              <w:spacing w:after="0" w:line="240" w:lineRule="auto"/>
              <w:rPr>
                <w:rFonts w:cs="Calibri"/>
                <w:b/>
                <w:bCs/>
              </w:rPr>
            </w:pPr>
            <w:r>
              <w:rPr>
                <w:rFonts w:cs="Calibri"/>
                <w:b/>
                <w:bCs/>
              </w:rPr>
              <w:t>POLITICAL FACTORS</w:t>
            </w:r>
          </w:p>
        </w:tc>
        <w:tc>
          <w:tcPr>
            <w:tcW w:w="3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5EACF2" w14:textId="77777777" w:rsidR="008E5804" w:rsidRDefault="001F0770">
            <w:pPr>
              <w:spacing w:after="0" w:line="240" w:lineRule="auto"/>
              <w:rPr>
                <w:rFonts w:cs="Calibri"/>
                <w:b/>
                <w:bCs/>
              </w:rPr>
            </w:pPr>
            <w:r>
              <w:rPr>
                <w:rFonts w:cs="Calibri"/>
                <w:b/>
                <w:bCs/>
              </w:rPr>
              <w:t>ECONOMIC FACTORS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1DA7D6" w14:textId="77777777" w:rsidR="008E5804" w:rsidRDefault="001F0770">
            <w:pPr>
              <w:spacing w:after="0" w:line="240" w:lineRule="auto"/>
              <w:rPr>
                <w:rFonts w:cs="Calibri"/>
                <w:b/>
                <w:bCs/>
              </w:rPr>
            </w:pPr>
            <w:r>
              <w:rPr>
                <w:rFonts w:cs="Calibri"/>
                <w:b/>
                <w:bCs/>
              </w:rPr>
              <w:t>ENVIROMENTAL FACTORS</w:t>
            </w:r>
          </w:p>
        </w:tc>
      </w:tr>
      <w:tr w:rsidR="008E5804" w14:paraId="421551FF" w14:textId="77777777">
        <w:tblPrEx>
          <w:tblCellMar>
            <w:top w:w="0" w:type="dxa"/>
            <w:bottom w:w="0" w:type="dxa"/>
          </w:tblCellMar>
        </w:tblPrEx>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4D65B9" w14:textId="77777777" w:rsidR="008E5804" w:rsidRDefault="001F0770">
            <w:pPr>
              <w:spacing w:after="0" w:line="240" w:lineRule="auto"/>
              <w:rPr>
                <w:rFonts w:eastAsia="Times New Roman" w:cs="Calibri"/>
                <w:lang w:val="en-US"/>
              </w:rPr>
            </w:pPr>
            <w:r>
              <w:rPr>
                <w:rFonts w:eastAsia="Times New Roman" w:cs="Calibri"/>
                <w:lang w:val="en-US"/>
              </w:rPr>
              <w:t xml:space="preserve">the </w:t>
            </w:r>
            <w:r>
              <w:rPr>
                <w:rFonts w:eastAsia="Times New Roman" w:cs="Calibri"/>
                <w:lang w:val="en-US"/>
              </w:rPr>
              <w:t>intake may suffer from the incertitude circumambient the economic moment of the Brexit vote; Primark must follow the UK and Irish regulation such as the Children s Code of Practice as well as North American regulation that change from state to state.</w:t>
            </w:r>
          </w:p>
          <w:p w14:paraId="06445462" w14:textId="77777777" w:rsidR="008E5804" w:rsidRDefault="008E5804">
            <w:pPr>
              <w:spacing w:after="0" w:line="240" w:lineRule="auto"/>
              <w:rPr>
                <w:rFonts w:cs="Calibri"/>
              </w:rPr>
            </w:pPr>
          </w:p>
        </w:tc>
        <w:tc>
          <w:tcPr>
            <w:tcW w:w="3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65F5EB" w14:textId="77777777" w:rsidR="008E5804" w:rsidRDefault="001F0770">
            <w:pPr>
              <w:spacing w:after="0" w:line="240" w:lineRule="auto"/>
              <w:rPr>
                <w:rFonts w:eastAsia="Times New Roman" w:cs="Calibri"/>
                <w:lang w:val="en-US"/>
              </w:rPr>
            </w:pPr>
            <w:r>
              <w:rPr>
                <w:rFonts w:eastAsia="Times New Roman" w:cs="Calibri"/>
                <w:lang w:val="en-US"/>
              </w:rPr>
              <w:t>work</w:t>
            </w:r>
            <w:r>
              <w:rPr>
                <w:rFonts w:eastAsia="Times New Roman" w:cs="Calibri"/>
                <w:lang w:val="en-US"/>
              </w:rPr>
              <w:t xml:space="preserve">ing cost are probable to grow due to increasing concerns for shareholders welfare and ethical working conditions regulation; an economic impact can have the high bills as well like rent, plus the government increase the National Wage. </w:t>
            </w:r>
          </w:p>
          <w:p w14:paraId="1097E256" w14:textId="77777777" w:rsidR="008E5804" w:rsidRDefault="008E5804">
            <w:pPr>
              <w:spacing w:after="0" w:line="240" w:lineRule="auto"/>
              <w:rPr>
                <w:rFonts w:cs="Calibri"/>
              </w:rPr>
            </w:pP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D2A5EE" w14:textId="77777777" w:rsidR="008E5804" w:rsidRDefault="001F0770">
            <w:pPr>
              <w:spacing w:after="0" w:line="240" w:lineRule="auto"/>
            </w:pPr>
            <w:r>
              <w:rPr>
                <w:rFonts w:eastAsia="Times New Roman" w:cs="Calibri"/>
                <w:lang w:val="en-US"/>
              </w:rPr>
              <w:t>- buying always big</w:t>
            </w:r>
            <w:r>
              <w:rPr>
                <w:rFonts w:eastAsia="Times New Roman" w:cs="Calibri"/>
                <w:lang w:val="en-US"/>
              </w:rPr>
              <w:t xml:space="preserve"> quantities from its suppliers to have the big discounts can increase the risk of keeping the products to long on stock, not being on high demand</w:t>
            </w:r>
            <w:bookmarkStart w:id="10" w:name="_Hlk13568689"/>
            <w:r>
              <w:rPr>
                <w:rFonts w:eastAsia="Times New Roman" w:cs="Calibri"/>
                <w:lang w:val="en-US"/>
              </w:rPr>
              <w:t>, the environmental impact of manufacturing processes in factories.</w:t>
            </w:r>
            <w:r>
              <w:rPr>
                <w:rFonts w:ascii="Arial" w:hAnsi="Arial" w:cs="Arial"/>
                <w:color w:val="707070"/>
                <w:spacing w:val="3"/>
                <w:sz w:val="23"/>
                <w:szCs w:val="23"/>
                <w:shd w:val="clear" w:color="auto" w:fill="FFFFFF"/>
              </w:rPr>
              <w:t xml:space="preserve"> </w:t>
            </w:r>
          </w:p>
          <w:bookmarkEnd w:id="10"/>
          <w:p w14:paraId="05346724" w14:textId="77777777" w:rsidR="008E5804" w:rsidRDefault="001F0770">
            <w:pPr>
              <w:spacing w:after="0" w:line="240" w:lineRule="auto"/>
              <w:rPr>
                <w:rFonts w:eastAsia="Times New Roman" w:cs="Calibri"/>
                <w:lang w:val="en-US"/>
              </w:rPr>
            </w:pPr>
            <w:r>
              <w:rPr>
                <w:rFonts w:eastAsia="Times New Roman" w:cs="Calibri"/>
                <w:lang w:val="en-US"/>
              </w:rPr>
              <w:tab/>
            </w:r>
          </w:p>
          <w:p w14:paraId="46659516" w14:textId="77777777" w:rsidR="008E5804" w:rsidRDefault="008E5804">
            <w:pPr>
              <w:spacing w:after="0" w:line="240" w:lineRule="auto"/>
              <w:rPr>
                <w:rFonts w:cs="Calibri"/>
              </w:rPr>
            </w:pPr>
          </w:p>
        </w:tc>
      </w:tr>
    </w:tbl>
    <w:p w14:paraId="46F777C8" w14:textId="77777777" w:rsidR="008E5804" w:rsidRDefault="008E5804">
      <w:pPr>
        <w:rPr>
          <w:rFonts w:cs="Calibri"/>
        </w:rPr>
      </w:pPr>
    </w:p>
    <w:p w14:paraId="1EBB0CD3" w14:textId="77777777" w:rsidR="008E5804" w:rsidRDefault="008E5804">
      <w:pPr>
        <w:rPr>
          <w:rFonts w:cs="Calibri"/>
        </w:rPr>
      </w:pPr>
    </w:p>
    <w:p w14:paraId="08E7B3FA" w14:textId="77777777" w:rsidR="008E5804" w:rsidRDefault="008E5804">
      <w:pPr>
        <w:rPr>
          <w:rFonts w:cs="Calibri"/>
        </w:rPr>
      </w:pPr>
    </w:p>
    <w:p w14:paraId="3BF02F93" w14:textId="77777777" w:rsidR="008E5804" w:rsidRDefault="008E5804">
      <w:pPr>
        <w:rPr>
          <w:rFonts w:cs="Calibri"/>
        </w:rPr>
      </w:pPr>
    </w:p>
    <w:p w14:paraId="085DE542" w14:textId="77777777" w:rsidR="008E5804" w:rsidRDefault="008E5804">
      <w:pPr>
        <w:rPr>
          <w:rFonts w:cs="Calibri"/>
        </w:rPr>
      </w:pPr>
    </w:p>
    <w:p w14:paraId="1530DA10" w14:textId="77777777" w:rsidR="008E5804" w:rsidRDefault="008E5804">
      <w:pPr>
        <w:rPr>
          <w:rFonts w:cs="Calibri"/>
        </w:rPr>
      </w:pPr>
    </w:p>
    <w:p w14:paraId="0E2A5D6D" w14:textId="77777777" w:rsidR="008E5804" w:rsidRDefault="008E5804">
      <w:pPr>
        <w:rPr>
          <w:rFonts w:cs="Calibri"/>
        </w:rPr>
      </w:pPr>
    </w:p>
    <w:p w14:paraId="0A4EC843" w14:textId="77777777" w:rsidR="008E5804" w:rsidRDefault="008E5804">
      <w:pPr>
        <w:rPr>
          <w:rFonts w:cs="Calibri"/>
        </w:rPr>
      </w:pPr>
    </w:p>
    <w:p w14:paraId="0B656585" w14:textId="77777777" w:rsidR="008E5804" w:rsidRDefault="008E5804">
      <w:pPr>
        <w:rPr>
          <w:rFonts w:cs="Calibri"/>
          <w:b/>
          <w:bCs/>
          <w:sz w:val="40"/>
          <w:szCs w:val="40"/>
        </w:rPr>
      </w:pPr>
    </w:p>
    <w:p w14:paraId="4BF4551D" w14:textId="77777777" w:rsidR="008E5804" w:rsidRDefault="008E5804">
      <w:pPr>
        <w:rPr>
          <w:rFonts w:cs="Calibri"/>
          <w:b/>
          <w:bCs/>
          <w:sz w:val="40"/>
          <w:szCs w:val="40"/>
        </w:rPr>
      </w:pPr>
    </w:p>
    <w:p w14:paraId="77722368" w14:textId="77777777" w:rsidR="008E5804" w:rsidRDefault="008E5804">
      <w:pPr>
        <w:rPr>
          <w:rFonts w:cs="Calibri"/>
          <w:b/>
          <w:bCs/>
          <w:sz w:val="40"/>
          <w:szCs w:val="40"/>
        </w:rPr>
      </w:pPr>
    </w:p>
    <w:p w14:paraId="70C53FDE" w14:textId="77777777" w:rsidR="008E5804" w:rsidRDefault="008E5804">
      <w:pPr>
        <w:rPr>
          <w:rFonts w:cs="Calibri"/>
          <w:b/>
          <w:bCs/>
          <w:sz w:val="40"/>
          <w:szCs w:val="40"/>
        </w:rPr>
      </w:pPr>
    </w:p>
    <w:p w14:paraId="5A3027D9" w14:textId="77777777" w:rsidR="008E5804" w:rsidRDefault="008E5804">
      <w:pPr>
        <w:rPr>
          <w:rFonts w:cs="Calibri"/>
          <w:b/>
          <w:bCs/>
          <w:sz w:val="40"/>
          <w:szCs w:val="40"/>
        </w:rPr>
      </w:pPr>
    </w:p>
    <w:p w14:paraId="0475A7F2" w14:textId="77777777" w:rsidR="008E5804" w:rsidRDefault="008E5804">
      <w:pPr>
        <w:rPr>
          <w:rFonts w:cs="Calibri"/>
          <w:b/>
          <w:bCs/>
          <w:sz w:val="40"/>
          <w:szCs w:val="40"/>
        </w:rPr>
      </w:pPr>
    </w:p>
    <w:p w14:paraId="30B8A8E9" w14:textId="77777777" w:rsidR="008E5804" w:rsidRDefault="008E5804">
      <w:pPr>
        <w:rPr>
          <w:rFonts w:cs="Calibri"/>
          <w:b/>
          <w:bCs/>
          <w:sz w:val="40"/>
          <w:szCs w:val="40"/>
        </w:rPr>
      </w:pPr>
    </w:p>
    <w:p w14:paraId="3C25867C" w14:textId="77777777" w:rsidR="00154B2B" w:rsidRDefault="00154B2B">
      <w:pPr>
        <w:rPr>
          <w:rFonts w:cs="Calibri"/>
          <w:b/>
          <w:bCs/>
          <w:sz w:val="40"/>
          <w:szCs w:val="40"/>
        </w:rPr>
      </w:pPr>
    </w:p>
    <w:p w14:paraId="3734BCC0" w14:textId="0F6F4E8F" w:rsidR="008E5804" w:rsidRDefault="001F0770">
      <w:pPr>
        <w:rPr>
          <w:rFonts w:cs="Calibri"/>
          <w:b/>
          <w:bCs/>
          <w:sz w:val="40"/>
          <w:szCs w:val="40"/>
        </w:rPr>
      </w:pPr>
      <w:r>
        <w:rPr>
          <w:rFonts w:cs="Calibri"/>
          <w:b/>
          <w:bCs/>
          <w:sz w:val="40"/>
          <w:szCs w:val="40"/>
        </w:rPr>
        <w:lastRenderedPageBreak/>
        <w:t xml:space="preserve"> </w:t>
      </w:r>
      <w:r>
        <w:rPr>
          <w:rFonts w:cs="Calibri"/>
          <w:b/>
          <w:bCs/>
          <w:sz w:val="40"/>
          <w:szCs w:val="40"/>
        </w:rPr>
        <w:t xml:space="preserve">STAKEHOLDRES ANALYSIS </w:t>
      </w:r>
    </w:p>
    <w:p w14:paraId="7D39DDE0" w14:textId="77777777" w:rsidR="008E5804" w:rsidRDefault="001F0770">
      <w:pPr>
        <w:rPr>
          <w:rFonts w:cs="Calibri"/>
          <w:b/>
          <w:bCs/>
        </w:rPr>
      </w:pPr>
      <w:r>
        <w:rPr>
          <w:rFonts w:cs="Calibri"/>
          <w:b/>
          <w:bCs/>
        </w:rPr>
        <w:t>POWER AND INTEREST MATRIX; ADAPTED, MENDELOW (1991)</w:t>
      </w:r>
    </w:p>
    <w:p w14:paraId="3001C932" w14:textId="77777777" w:rsidR="008E5804" w:rsidRDefault="001F0770">
      <w:pPr>
        <w:rPr>
          <w:rFonts w:cs="Calibri"/>
          <w:b/>
          <w:bCs/>
        </w:rPr>
      </w:pPr>
      <w:r>
        <w:rPr>
          <w:rFonts w:cs="Calibri"/>
          <w:b/>
          <w:bCs/>
        </w:rPr>
        <w:t>3.4.3</w:t>
      </w:r>
    </w:p>
    <w:p w14:paraId="4F904F84" w14:textId="77777777" w:rsidR="008E5804" w:rsidRDefault="001F0770">
      <w:pPr>
        <w:rPr>
          <w:rFonts w:cs="Calibri"/>
        </w:rPr>
      </w:pPr>
      <w:r>
        <w:rPr>
          <w:rFonts w:cs="Calibri"/>
        </w:rPr>
        <w:t xml:space="preserve">                                                       </w:t>
      </w:r>
    </w:p>
    <w:p w14:paraId="6E475850" w14:textId="77777777" w:rsidR="008E5804" w:rsidRDefault="001F0770">
      <w:pPr>
        <w:rPr>
          <w:rFonts w:cs="Calibri"/>
          <w:b/>
          <w:bCs/>
        </w:rPr>
      </w:pPr>
      <w:r>
        <w:rPr>
          <w:rFonts w:cs="Calibri"/>
          <w:b/>
          <w:bCs/>
        </w:rPr>
        <w:t xml:space="preserve">                                                                        Level of interest</w:t>
      </w:r>
    </w:p>
    <w:p w14:paraId="4213DB57" w14:textId="77777777" w:rsidR="008E5804" w:rsidRDefault="001F0770">
      <w:pPr>
        <w:rPr>
          <w:rFonts w:cs="Calibri"/>
          <w:b/>
          <w:bCs/>
        </w:rPr>
      </w:pPr>
      <w:r>
        <w:rPr>
          <w:rFonts w:cs="Calibri"/>
          <w:b/>
          <w:bCs/>
        </w:rPr>
        <w:t xml:space="preserve">                             </w:t>
      </w:r>
      <w:r>
        <w:rPr>
          <w:rFonts w:cs="Calibri"/>
          <w:b/>
          <w:bCs/>
        </w:rPr>
        <w:t xml:space="preserve">                                     Low                                          High</w:t>
      </w:r>
    </w:p>
    <w:p w14:paraId="0ED27033" w14:textId="77777777" w:rsidR="008E5804" w:rsidRDefault="008E5804">
      <w:pPr>
        <w:rPr>
          <w:rFonts w:cs="Calibri"/>
          <w:b/>
          <w:bCs/>
        </w:rPr>
      </w:pPr>
    </w:p>
    <w:tbl>
      <w:tblPr>
        <w:tblW w:w="6095" w:type="dxa"/>
        <w:tblCellMar>
          <w:left w:w="10" w:type="dxa"/>
          <w:right w:w="10" w:type="dxa"/>
        </w:tblCellMar>
        <w:tblLook w:val="0000" w:firstRow="0" w:lastRow="0" w:firstColumn="0" w:lastColumn="0" w:noHBand="0" w:noVBand="0"/>
      </w:tblPr>
      <w:tblGrid>
        <w:gridCol w:w="992"/>
        <w:gridCol w:w="2268"/>
        <w:gridCol w:w="2835"/>
      </w:tblGrid>
      <w:tr w:rsidR="008E5804" w14:paraId="31AE7B11" w14:textId="77777777">
        <w:tblPrEx>
          <w:tblCellMar>
            <w:top w:w="0" w:type="dxa"/>
            <w:bottom w:w="0" w:type="dxa"/>
          </w:tblCellMar>
        </w:tblPrEx>
        <w:trPr>
          <w:trHeight w:val="1025"/>
        </w:trPr>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2714F7" w14:textId="77777777" w:rsidR="008E5804" w:rsidRDefault="001F0770">
            <w:r>
              <w:rPr>
                <w:rFonts w:cs="Calibri"/>
                <w:b/>
                <w:bCs/>
              </w:rPr>
              <w:t>Power</w:t>
            </w:r>
            <w:r>
              <w:rPr>
                <w:rFonts w:cs="Calibri"/>
              </w:rPr>
              <w:t>:</w:t>
            </w:r>
          </w:p>
          <w:p w14:paraId="085C29AA" w14:textId="77777777" w:rsidR="008E5804" w:rsidRDefault="001F0770">
            <w:pPr>
              <w:rPr>
                <w:rFonts w:cs="Calibri"/>
                <w:b/>
                <w:bCs/>
              </w:rPr>
            </w:pPr>
            <w:r>
              <w:rPr>
                <w:rFonts w:cs="Calibri"/>
                <w:b/>
                <w:bCs/>
              </w:rPr>
              <w:t xml:space="preserve">Low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B721BE" w14:textId="77777777" w:rsidR="008E5804" w:rsidRDefault="001F0770">
            <w:pPr>
              <w:rPr>
                <w:rFonts w:cs="Calibri"/>
              </w:rPr>
            </w:pPr>
            <w:r>
              <w:rPr>
                <w:rFonts w:cs="Calibri"/>
              </w:rPr>
              <w:t>A)</w:t>
            </w:r>
          </w:p>
          <w:p w14:paraId="56965EB2" w14:textId="77777777" w:rsidR="008E5804" w:rsidRDefault="001F0770">
            <w:pPr>
              <w:rPr>
                <w:rFonts w:cs="Calibri"/>
              </w:rPr>
            </w:pPr>
            <w:r>
              <w:rPr>
                <w:rFonts w:cs="Calibri"/>
              </w:rPr>
              <w:t>STRATEGIC PARTENERS, STRATEGIC CLIENTS (lack of interest and power, more likely to accept what they are told and follow instructions).</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BBC959" w14:textId="77777777" w:rsidR="008E5804" w:rsidRDefault="001F0770">
            <w:pPr>
              <w:rPr>
                <w:rFonts w:cs="Calibri"/>
              </w:rPr>
            </w:pPr>
            <w:r>
              <w:rPr>
                <w:rFonts w:cs="Calibri"/>
              </w:rPr>
              <w:t>B)</w:t>
            </w:r>
          </w:p>
          <w:p w14:paraId="7C2850BE" w14:textId="77777777" w:rsidR="008E5804" w:rsidRDefault="001F0770">
            <w:pPr>
              <w:rPr>
                <w:rFonts w:cs="Calibri"/>
              </w:rPr>
            </w:pPr>
            <w:r>
              <w:rPr>
                <w:rFonts w:cs="Calibri"/>
              </w:rPr>
              <w:t xml:space="preserve">STAFF, </w:t>
            </w:r>
            <w:r>
              <w:rPr>
                <w:rFonts w:cs="Calibri"/>
              </w:rPr>
              <w:t>VENDORS, CUSTOMERS (interested in the strategy, but lack in the power to do anything).</w:t>
            </w:r>
          </w:p>
        </w:tc>
      </w:tr>
      <w:tr w:rsidR="008E5804" w14:paraId="3F224CB7" w14:textId="77777777">
        <w:tblPrEx>
          <w:tblCellMar>
            <w:top w:w="0" w:type="dxa"/>
            <w:bottom w:w="0" w:type="dxa"/>
          </w:tblCellMar>
        </w:tblPrEx>
        <w:trPr>
          <w:trHeight w:val="1253"/>
        </w:trPr>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B40057" w14:textId="77777777" w:rsidR="008E5804" w:rsidRDefault="001F0770">
            <w:pPr>
              <w:rPr>
                <w:rFonts w:cs="Calibri"/>
                <w:b/>
                <w:bCs/>
              </w:rPr>
            </w:pPr>
            <w:r>
              <w:rPr>
                <w:rFonts w:cs="Calibri"/>
                <w:b/>
                <w:bCs/>
              </w:rPr>
              <w:t xml:space="preserve">            High</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7DAFD2" w14:textId="77777777" w:rsidR="008E5804" w:rsidRDefault="001F0770">
            <w:pPr>
              <w:rPr>
                <w:rFonts w:cs="Calibri"/>
              </w:rPr>
            </w:pPr>
            <w:r>
              <w:rPr>
                <w:rFonts w:cs="Calibri"/>
              </w:rPr>
              <w:t>C) GOVERNMENT, CUSTOMERS, MEDIA, (the key here is to keep these stakeholders satisfied).</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CED730" w14:textId="77777777" w:rsidR="008E5804" w:rsidRDefault="001F0770">
            <w:pPr>
              <w:rPr>
                <w:rFonts w:cs="Calibri"/>
              </w:rPr>
            </w:pPr>
            <w:r>
              <w:rPr>
                <w:rFonts w:cs="Calibri"/>
              </w:rPr>
              <w:t xml:space="preserve">D) SHAREHOLDERS (are the major drivers of chance and </w:t>
            </w:r>
            <w:r>
              <w:rPr>
                <w:rFonts w:cs="Calibri"/>
              </w:rPr>
              <w:t xml:space="preserve">could stop management plans if not satisfied, therefore management needs to communicate plans to them and discus implementation issues). </w:t>
            </w:r>
          </w:p>
        </w:tc>
      </w:tr>
    </w:tbl>
    <w:p w14:paraId="21E5E11F" w14:textId="77777777" w:rsidR="008E5804" w:rsidRDefault="008E5804">
      <w:pPr>
        <w:rPr>
          <w:rFonts w:cs="Calibri"/>
          <w:b/>
          <w:bCs/>
        </w:rPr>
      </w:pPr>
    </w:p>
    <w:p w14:paraId="0AFA3789" w14:textId="77777777" w:rsidR="008E5804" w:rsidRDefault="008E5804">
      <w:pPr>
        <w:rPr>
          <w:rFonts w:cs="Calibri"/>
          <w:b/>
          <w:bCs/>
        </w:rPr>
      </w:pPr>
    </w:p>
    <w:p w14:paraId="3C312B02" w14:textId="77777777" w:rsidR="008E5804" w:rsidRDefault="008E5804">
      <w:pPr>
        <w:rPr>
          <w:rFonts w:cs="Calibri"/>
          <w:b/>
          <w:bCs/>
        </w:rPr>
      </w:pPr>
    </w:p>
    <w:p w14:paraId="454BB3F5" w14:textId="77777777" w:rsidR="008E5804" w:rsidRDefault="008E5804">
      <w:pPr>
        <w:rPr>
          <w:rFonts w:cs="Calibri"/>
          <w:b/>
          <w:bCs/>
        </w:rPr>
      </w:pPr>
    </w:p>
    <w:p w14:paraId="04439BBE" w14:textId="77777777" w:rsidR="008E5804" w:rsidRDefault="001F0770">
      <w:r>
        <w:rPr>
          <w:rFonts w:cs="Calibri"/>
        </w:rPr>
        <w:t xml:space="preserve"> </w:t>
      </w:r>
      <w:r>
        <w:rPr>
          <w:rFonts w:cs="Calibri"/>
          <w:b/>
          <w:bCs/>
        </w:rPr>
        <w:t xml:space="preserve">                                                                                                                                         </w:t>
      </w:r>
    </w:p>
    <w:p w14:paraId="30BA846B" w14:textId="77777777" w:rsidR="008E5804" w:rsidRDefault="008E5804">
      <w:pPr>
        <w:rPr>
          <w:rFonts w:cs="Calibri"/>
        </w:rPr>
      </w:pPr>
    </w:p>
    <w:p w14:paraId="7E76BFC7" w14:textId="77777777" w:rsidR="008E5804" w:rsidRDefault="008E5804">
      <w:pPr>
        <w:rPr>
          <w:rFonts w:cs="Calibri"/>
        </w:rPr>
      </w:pPr>
    </w:p>
    <w:p w14:paraId="2CA83D5D" w14:textId="77777777" w:rsidR="008E5804" w:rsidRDefault="008E5804">
      <w:pPr>
        <w:rPr>
          <w:rFonts w:cs="Calibri"/>
        </w:rPr>
      </w:pPr>
    </w:p>
    <w:p w14:paraId="4D46ED3B" w14:textId="77777777" w:rsidR="008E5804" w:rsidRDefault="008E5804">
      <w:pPr>
        <w:rPr>
          <w:rFonts w:cs="Calibri"/>
        </w:rPr>
      </w:pPr>
    </w:p>
    <w:p w14:paraId="3507BF1C" w14:textId="77777777" w:rsidR="008E5804" w:rsidRDefault="008E5804">
      <w:pPr>
        <w:rPr>
          <w:rFonts w:cs="Calibri"/>
        </w:rPr>
      </w:pPr>
    </w:p>
    <w:p w14:paraId="053B6460" w14:textId="77777777" w:rsidR="008E5804" w:rsidRDefault="008E5804">
      <w:pPr>
        <w:rPr>
          <w:rFonts w:cs="Calibri"/>
        </w:rPr>
      </w:pPr>
    </w:p>
    <w:p w14:paraId="52866A20" w14:textId="77777777" w:rsidR="008E5804" w:rsidRDefault="008E5804">
      <w:pPr>
        <w:rPr>
          <w:rFonts w:cs="Calibri"/>
          <w:b/>
          <w:bCs/>
          <w:sz w:val="40"/>
          <w:szCs w:val="40"/>
        </w:rPr>
      </w:pPr>
    </w:p>
    <w:p w14:paraId="40D4B6A0" w14:textId="77777777" w:rsidR="008E5804" w:rsidRDefault="001F0770">
      <w:pPr>
        <w:rPr>
          <w:rFonts w:cs="Calibri"/>
          <w:b/>
          <w:bCs/>
          <w:sz w:val="40"/>
          <w:szCs w:val="40"/>
        </w:rPr>
      </w:pPr>
      <w:bookmarkStart w:id="11" w:name="_GoBack"/>
      <w:bookmarkEnd w:id="11"/>
      <w:r>
        <w:rPr>
          <w:rFonts w:cs="Calibri"/>
          <w:b/>
          <w:bCs/>
          <w:sz w:val="40"/>
          <w:szCs w:val="40"/>
        </w:rPr>
        <w:lastRenderedPageBreak/>
        <w:t>STAKEHOLDERS</w:t>
      </w:r>
    </w:p>
    <w:p w14:paraId="3B6EDC9C" w14:textId="77777777" w:rsidR="008E5804" w:rsidRDefault="001F0770">
      <w:pPr>
        <w:rPr>
          <w:rFonts w:cs="Calibri"/>
          <w:b/>
          <w:bCs/>
          <w:sz w:val="40"/>
          <w:szCs w:val="40"/>
        </w:rPr>
      </w:pPr>
      <w:r>
        <w:rPr>
          <w:rFonts w:cs="Calibri"/>
          <w:b/>
          <w:bCs/>
          <w:sz w:val="40"/>
          <w:szCs w:val="40"/>
        </w:rPr>
        <w:t>3.4.3</w:t>
      </w:r>
    </w:p>
    <w:p w14:paraId="27122743" w14:textId="77777777" w:rsidR="008E5804" w:rsidRDefault="001F0770">
      <w:r>
        <w:rPr>
          <w:noProof/>
        </w:rPr>
        <w:drawing>
          <wp:anchor distT="0" distB="0" distL="114300" distR="114300" simplePos="0" relativeHeight="251663360" behindDoc="0" locked="0" layoutInCell="1" allowOverlap="1" wp14:anchorId="29109896" wp14:editId="7CBA7493">
            <wp:simplePos x="0" y="0"/>
            <wp:positionH relativeFrom="column">
              <wp:posOffset>233684</wp:posOffset>
            </wp:positionH>
            <wp:positionV relativeFrom="paragraph">
              <wp:posOffset>388620</wp:posOffset>
            </wp:positionV>
            <wp:extent cx="5411583" cy="5192219"/>
            <wp:effectExtent l="0" t="0" r="0" b="8431"/>
            <wp:wrapSquare wrapText="bothSides"/>
            <wp:docPr id="5"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411583" cy="5192219"/>
                    </a:xfrm>
                    <a:prstGeom prst="rect">
                      <a:avLst/>
                    </a:prstGeom>
                    <a:noFill/>
                    <a:ln>
                      <a:noFill/>
                      <a:prstDash/>
                    </a:ln>
                  </pic:spPr>
                </pic:pic>
              </a:graphicData>
            </a:graphic>
          </wp:anchor>
        </w:drawing>
      </w:r>
    </w:p>
    <w:p w14:paraId="7E78FFF7" w14:textId="77777777" w:rsidR="008E5804" w:rsidRDefault="008E5804">
      <w:pPr>
        <w:rPr>
          <w:rFonts w:cs="Calibri"/>
        </w:rPr>
      </w:pPr>
    </w:p>
    <w:p w14:paraId="0300A3A4" w14:textId="77777777" w:rsidR="008E5804" w:rsidRDefault="008E5804">
      <w:pPr>
        <w:rPr>
          <w:rFonts w:cs="Calibri"/>
        </w:rPr>
      </w:pPr>
    </w:p>
    <w:p w14:paraId="4A927643" w14:textId="77777777" w:rsidR="008E5804" w:rsidRDefault="008E5804">
      <w:pPr>
        <w:rPr>
          <w:rFonts w:cs="Calibri"/>
        </w:rPr>
      </w:pPr>
    </w:p>
    <w:p w14:paraId="6FCFBE35" w14:textId="77777777" w:rsidR="008E5804" w:rsidRDefault="008E5804">
      <w:pPr>
        <w:rPr>
          <w:rFonts w:cs="Calibri"/>
        </w:rPr>
      </w:pPr>
    </w:p>
    <w:p w14:paraId="0FC0EE3E" w14:textId="77777777" w:rsidR="008E5804" w:rsidRDefault="008E5804">
      <w:pPr>
        <w:rPr>
          <w:rFonts w:cs="Calibri"/>
        </w:rPr>
      </w:pPr>
    </w:p>
    <w:p w14:paraId="77808514" w14:textId="77777777" w:rsidR="008E5804" w:rsidRDefault="008E5804">
      <w:pPr>
        <w:rPr>
          <w:rFonts w:cs="Calibri"/>
        </w:rPr>
      </w:pPr>
    </w:p>
    <w:p w14:paraId="187E5830" w14:textId="77777777" w:rsidR="008E5804" w:rsidRDefault="008E5804">
      <w:pPr>
        <w:rPr>
          <w:rFonts w:cs="Calibri"/>
        </w:rPr>
      </w:pPr>
    </w:p>
    <w:p w14:paraId="4209F018" w14:textId="77777777" w:rsidR="008E5804" w:rsidRDefault="008E5804">
      <w:pPr>
        <w:rPr>
          <w:rFonts w:cs="Calibri"/>
        </w:rPr>
      </w:pPr>
    </w:p>
    <w:p w14:paraId="124CAD93" w14:textId="77777777" w:rsidR="008E5804" w:rsidRDefault="008E5804">
      <w:pPr>
        <w:rPr>
          <w:rFonts w:cs="Calibri"/>
        </w:rPr>
      </w:pPr>
    </w:p>
    <w:p w14:paraId="22ABA69D" w14:textId="77777777" w:rsidR="008E5804" w:rsidRDefault="001F0770">
      <w:pPr>
        <w:rPr>
          <w:rFonts w:cs="Calibri"/>
          <w:b/>
          <w:bCs/>
          <w:sz w:val="40"/>
          <w:szCs w:val="40"/>
        </w:rPr>
      </w:pPr>
      <w:r>
        <w:rPr>
          <w:rFonts w:cs="Calibri"/>
          <w:b/>
          <w:bCs/>
          <w:sz w:val="40"/>
          <w:szCs w:val="40"/>
        </w:rPr>
        <w:lastRenderedPageBreak/>
        <w:t xml:space="preserve">                      7.0 ACKNOWLEDGEMENTS</w:t>
      </w:r>
    </w:p>
    <w:p w14:paraId="2E239014" w14:textId="77777777" w:rsidR="008E5804" w:rsidRDefault="008E5804">
      <w:pPr>
        <w:suppressAutoHyphens w:val="0"/>
        <w:spacing w:line="256" w:lineRule="auto"/>
        <w:textAlignment w:val="auto"/>
        <w:rPr>
          <w:rFonts w:cs="Calibri"/>
        </w:rPr>
      </w:pPr>
    </w:p>
    <w:p w14:paraId="255B2E34" w14:textId="77777777" w:rsidR="008E5804" w:rsidRDefault="008E5804">
      <w:pPr>
        <w:suppressAutoHyphens w:val="0"/>
        <w:spacing w:line="256" w:lineRule="auto"/>
        <w:textAlignment w:val="auto"/>
        <w:rPr>
          <w:rFonts w:cs="Calibri"/>
        </w:rPr>
      </w:pPr>
    </w:p>
    <w:p w14:paraId="360839B0" w14:textId="77777777" w:rsidR="008E5804" w:rsidRDefault="008E5804">
      <w:pPr>
        <w:suppressAutoHyphens w:val="0"/>
        <w:spacing w:line="256" w:lineRule="auto"/>
        <w:textAlignment w:val="auto"/>
        <w:rPr>
          <w:rFonts w:cs="Calibri"/>
        </w:rPr>
      </w:pPr>
    </w:p>
    <w:p w14:paraId="7499E2A3" w14:textId="77777777" w:rsidR="008E5804" w:rsidRDefault="001F0770">
      <w:pPr>
        <w:suppressAutoHyphens w:val="0"/>
        <w:spacing w:line="256" w:lineRule="auto"/>
        <w:textAlignment w:val="auto"/>
        <w:rPr>
          <w:rFonts w:cs="Calibri"/>
        </w:rPr>
      </w:pPr>
      <w:r>
        <w:rPr>
          <w:rFonts w:cs="Calibri"/>
        </w:rPr>
        <w:t xml:space="preserve">The researcher would </w:t>
      </w:r>
      <w:r>
        <w:rPr>
          <w:rFonts w:cs="Calibri"/>
        </w:rPr>
        <w:t>like to express appreciation for assistance and co-operation given by universities’ librarians for helping to find the right books, family for the patience and understanding and not least to Maria Heffernan (lecturer) for her support and patience.</w:t>
      </w:r>
    </w:p>
    <w:p w14:paraId="4E986EEA" w14:textId="77777777" w:rsidR="008E5804" w:rsidRDefault="008E5804">
      <w:pPr>
        <w:suppressAutoHyphens w:val="0"/>
        <w:spacing w:line="256" w:lineRule="auto"/>
        <w:textAlignment w:val="auto"/>
        <w:rPr>
          <w:rFonts w:cs="Calibri"/>
        </w:rPr>
      </w:pPr>
    </w:p>
    <w:p w14:paraId="48E3EFD5" w14:textId="77777777" w:rsidR="008E5804" w:rsidRDefault="008E5804">
      <w:pPr>
        <w:rPr>
          <w:rFonts w:cs="Calibri"/>
          <w:b/>
          <w:bCs/>
          <w:sz w:val="40"/>
          <w:szCs w:val="40"/>
        </w:rPr>
      </w:pPr>
    </w:p>
    <w:p w14:paraId="6B749CA3" w14:textId="77777777" w:rsidR="008E5804" w:rsidRDefault="008E5804">
      <w:pPr>
        <w:rPr>
          <w:rFonts w:cs="Calibri"/>
          <w:b/>
          <w:bCs/>
          <w:sz w:val="40"/>
          <w:szCs w:val="40"/>
        </w:rPr>
      </w:pPr>
    </w:p>
    <w:p w14:paraId="73AA0662" w14:textId="77777777" w:rsidR="008E5804" w:rsidRDefault="001F0770">
      <w:pPr>
        <w:rPr>
          <w:rFonts w:cs="Calibri"/>
          <w:b/>
          <w:bCs/>
          <w:sz w:val="40"/>
          <w:szCs w:val="40"/>
        </w:rPr>
      </w:pPr>
      <w:r>
        <w:rPr>
          <w:rFonts w:cs="Calibri"/>
          <w:b/>
          <w:bCs/>
          <w:sz w:val="40"/>
          <w:szCs w:val="40"/>
        </w:rPr>
        <w:t xml:space="preserve">     </w:t>
      </w:r>
      <w:r>
        <w:rPr>
          <w:rFonts w:cs="Calibri"/>
          <w:b/>
          <w:bCs/>
          <w:sz w:val="40"/>
          <w:szCs w:val="40"/>
        </w:rPr>
        <w:t xml:space="preserve">                          </w:t>
      </w:r>
    </w:p>
    <w:p w14:paraId="5CC3D077" w14:textId="77777777" w:rsidR="008E5804" w:rsidRDefault="008E5804">
      <w:pPr>
        <w:rPr>
          <w:rFonts w:cs="Calibri"/>
          <w:b/>
          <w:bCs/>
          <w:sz w:val="40"/>
          <w:szCs w:val="40"/>
        </w:rPr>
      </w:pPr>
    </w:p>
    <w:p w14:paraId="5F21509A" w14:textId="77777777" w:rsidR="008E5804" w:rsidRDefault="008E5804">
      <w:pPr>
        <w:rPr>
          <w:rFonts w:cs="Calibri"/>
          <w:b/>
          <w:bCs/>
          <w:sz w:val="40"/>
          <w:szCs w:val="40"/>
        </w:rPr>
      </w:pPr>
    </w:p>
    <w:p w14:paraId="1C1E08F3" w14:textId="77777777" w:rsidR="008E5804" w:rsidRDefault="008E5804">
      <w:pPr>
        <w:rPr>
          <w:rFonts w:cs="Calibri"/>
          <w:b/>
          <w:bCs/>
          <w:sz w:val="40"/>
          <w:szCs w:val="40"/>
        </w:rPr>
      </w:pPr>
    </w:p>
    <w:p w14:paraId="474A266C" w14:textId="77777777" w:rsidR="008E5804" w:rsidRDefault="008E5804">
      <w:pPr>
        <w:rPr>
          <w:rFonts w:cs="Calibri"/>
          <w:b/>
          <w:bCs/>
          <w:sz w:val="40"/>
          <w:szCs w:val="40"/>
        </w:rPr>
      </w:pPr>
    </w:p>
    <w:p w14:paraId="02B0D667" w14:textId="77777777" w:rsidR="008E5804" w:rsidRDefault="008E5804">
      <w:pPr>
        <w:rPr>
          <w:rFonts w:cs="Calibri"/>
          <w:b/>
          <w:bCs/>
          <w:sz w:val="40"/>
          <w:szCs w:val="40"/>
        </w:rPr>
      </w:pPr>
    </w:p>
    <w:p w14:paraId="551DE6BD" w14:textId="77777777" w:rsidR="008E5804" w:rsidRDefault="008E5804">
      <w:pPr>
        <w:rPr>
          <w:rFonts w:cs="Calibri"/>
          <w:b/>
          <w:bCs/>
          <w:sz w:val="40"/>
          <w:szCs w:val="40"/>
        </w:rPr>
      </w:pPr>
    </w:p>
    <w:p w14:paraId="7729B8C6" w14:textId="77777777" w:rsidR="008E5804" w:rsidRDefault="008E5804">
      <w:pPr>
        <w:rPr>
          <w:rFonts w:cs="Calibri"/>
          <w:b/>
          <w:bCs/>
          <w:sz w:val="40"/>
          <w:szCs w:val="40"/>
        </w:rPr>
      </w:pPr>
    </w:p>
    <w:p w14:paraId="16A28C27" w14:textId="77777777" w:rsidR="008E5804" w:rsidRDefault="008E5804">
      <w:pPr>
        <w:rPr>
          <w:rFonts w:cs="Calibri"/>
          <w:b/>
          <w:bCs/>
          <w:sz w:val="40"/>
          <w:szCs w:val="40"/>
        </w:rPr>
      </w:pPr>
    </w:p>
    <w:p w14:paraId="74E77055" w14:textId="77777777" w:rsidR="008E5804" w:rsidRDefault="008E5804">
      <w:pPr>
        <w:rPr>
          <w:rFonts w:cs="Calibri"/>
          <w:b/>
          <w:bCs/>
          <w:sz w:val="40"/>
          <w:szCs w:val="40"/>
        </w:rPr>
      </w:pPr>
    </w:p>
    <w:p w14:paraId="6DCD679C" w14:textId="77777777" w:rsidR="008E5804" w:rsidRDefault="008E5804">
      <w:pPr>
        <w:rPr>
          <w:rFonts w:cs="Calibri"/>
          <w:b/>
          <w:bCs/>
          <w:sz w:val="40"/>
          <w:szCs w:val="40"/>
        </w:rPr>
      </w:pPr>
    </w:p>
    <w:p w14:paraId="7C0CB9E3" w14:textId="77777777" w:rsidR="008E5804" w:rsidRDefault="008E5804">
      <w:pPr>
        <w:rPr>
          <w:rFonts w:cs="Calibri"/>
          <w:b/>
          <w:bCs/>
          <w:sz w:val="40"/>
          <w:szCs w:val="40"/>
        </w:rPr>
      </w:pPr>
    </w:p>
    <w:p w14:paraId="0F44412A" w14:textId="77777777" w:rsidR="008E5804" w:rsidRDefault="008E5804">
      <w:pPr>
        <w:rPr>
          <w:rFonts w:cs="Calibri"/>
          <w:b/>
          <w:bCs/>
          <w:sz w:val="40"/>
          <w:szCs w:val="40"/>
        </w:rPr>
      </w:pPr>
    </w:p>
    <w:p w14:paraId="488499EF" w14:textId="77777777" w:rsidR="008E5804" w:rsidRDefault="001F0770">
      <w:pPr>
        <w:rPr>
          <w:rFonts w:cs="Calibri"/>
          <w:b/>
          <w:bCs/>
          <w:sz w:val="40"/>
          <w:szCs w:val="40"/>
        </w:rPr>
      </w:pPr>
      <w:r>
        <w:rPr>
          <w:rFonts w:cs="Calibri"/>
          <w:b/>
          <w:bCs/>
          <w:sz w:val="40"/>
          <w:szCs w:val="40"/>
        </w:rPr>
        <w:lastRenderedPageBreak/>
        <w:t xml:space="preserve">                                </w:t>
      </w:r>
      <w:proofErr w:type="gramStart"/>
      <w:r>
        <w:rPr>
          <w:rFonts w:cs="Calibri"/>
          <w:b/>
          <w:bCs/>
          <w:sz w:val="40"/>
          <w:szCs w:val="40"/>
        </w:rPr>
        <w:t>8.0  REFERENCE</w:t>
      </w:r>
      <w:proofErr w:type="gramEnd"/>
      <w:r>
        <w:rPr>
          <w:rFonts w:cs="Calibri"/>
          <w:b/>
          <w:bCs/>
          <w:sz w:val="40"/>
          <w:szCs w:val="40"/>
        </w:rPr>
        <w:t xml:space="preserve"> LIST</w:t>
      </w:r>
    </w:p>
    <w:p w14:paraId="22125013" w14:textId="77777777" w:rsidR="008E5804" w:rsidRDefault="008E5804">
      <w:pPr>
        <w:rPr>
          <w:rFonts w:cs="Calibri"/>
        </w:rPr>
      </w:pPr>
    </w:p>
    <w:p w14:paraId="3396B21C" w14:textId="77777777" w:rsidR="008E5804" w:rsidRDefault="008E5804">
      <w:pPr>
        <w:rPr>
          <w:rFonts w:cs="Calibri"/>
        </w:rPr>
      </w:pPr>
    </w:p>
    <w:p w14:paraId="373BA168" w14:textId="77777777" w:rsidR="008E5804" w:rsidRDefault="008E5804">
      <w:pPr>
        <w:rPr>
          <w:rFonts w:cs="Calibri"/>
        </w:rPr>
      </w:pPr>
    </w:p>
    <w:p w14:paraId="05ABE655" w14:textId="77777777" w:rsidR="008E5804" w:rsidRDefault="001F0770">
      <w:hyperlink r:id="rId13" w:history="1">
        <w:r>
          <w:rPr>
            <w:rStyle w:val="Hyperlink"/>
            <w:rFonts w:cs="Calibri"/>
          </w:rPr>
          <w:t>www.irishtimes.com/life-and-style/fashion/</w:t>
        </w:r>
        <w:r>
          <w:rPr>
            <w:rStyle w:val="Hyperlink"/>
            <w:rFonts w:cs="Calibri"/>
          </w:rPr>
          <w:t>thanks-penneys-the-rise-and-rise-of-primark-1.2602124</w:t>
        </w:r>
      </w:hyperlink>
      <w:r>
        <w:rPr>
          <w:rFonts w:cs="Calibri"/>
        </w:rPr>
        <w:t xml:space="preserve"> (accessed 10/06/2019)</w:t>
      </w:r>
    </w:p>
    <w:p w14:paraId="2EAFEC4C" w14:textId="77777777" w:rsidR="008E5804" w:rsidRDefault="001F0770">
      <w:hyperlink r:id="rId14" w:history="1">
        <w:r>
          <w:rPr>
            <w:rStyle w:val="Hyperlink"/>
            <w:rFonts w:cs="Calibri"/>
          </w:rPr>
          <w:t>www.cosmopolitan.com/uk/fashion/a9942986/primark-name-ireland-penneys/</w:t>
        </w:r>
      </w:hyperlink>
      <w:r>
        <w:rPr>
          <w:rFonts w:cs="Calibri"/>
        </w:rPr>
        <w:t xml:space="preserve"> (accessed 10/06/2019)</w:t>
      </w:r>
    </w:p>
    <w:p w14:paraId="2E08F9E6" w14:textId="77777777" w:rsidR="008E5804" w:rsidRDefault="001F0770">
      <w:hyperlink r:id="rId15" w:history="1">
        <w:r>
          <w:rPr>
            <w:rStyle w:val="Hyperlink"/>
            <w:rFonts w:cs="Calibri"/>
          </w:rPr>
          <w:t>www.retail-insight-network.com/news/primark-releases-suppliers-list-show-transparency/</w:t>
        </w:r>
      </w:hyperlink>
      <w:r>
        <w:rPr>
          <w:rFonts w:cs="Calibri"/>
        </w:rPr>
        <w:t xml:space="preserve"> (accessed 4/07/2019)</w:t>
      </w:r>
    </w:p>
    <w:p w14:paraId="2967C1AD" w14:textId="77777777" w:rsidR="008E5804" w:rsidRDefault="001F0770">
      <w:hyperlink r:id="rId16" w:history="1">
        <w:r>
          <w:rPr>
            <w:rStyle w:val="Hyperlink"/>
            <w:rFonts w:cs="Calibri"/>
          </w:rPr>
          <w:t>www.bsr.org/en/our-insights/report-view/stakeholder-engagement-five-step-approach-toolkit?gclid=EAIaIQobChMIvZ3_suql4wIVhuN3Ch0cdw-JEAMYASAAEgJ6R_D_</w:t>
        </w:r>
      </w:hyperlink>
      <w:r>
        <w:rPr>
          <w:rFonts w:cs="Calibri"/>
        </w:rPr>
        <w:t xml:space="preserve"> (accessed 8/07/2019)</w:t>
      </w:r>
    </w:p>
    <w:p w14:paraId="0C7DCA84" w14:textId="77777777" w:rsidR="008E5804" w:rsidRDefault="001F0770">
      <w:hyperlink r:id="rId17" w:history="1">
        <w:r>
          <w:rPr>
            <w:color w:val="0000FF"/>
            <w:u w:val="single"/>
          </w:rPr>
          <w:t>https://fabrikbrands.com/how-to-solve-your-stakeholder-communications/</w:t>
        </w:r>
      </w:hyperlink>
      <w:r>
        <w:t xml:space="preserve"> (accessed 8/07/2019)</w:t>
      </w:r>
    </w:p>
    <w:p w14:paraId="50CED410" w14:textId="77777777" w:rsidR="008E5804" w:rsidRDefault="001F0770">
      <w:hyperlink r:id="rId18" w:history="1">
        <w:r>
          <w:rPr>
            <w:rStyle w:val="Hyperlink"/>
          </w:rPr>
          <w:t>https://www.youtube.com/watch?v=axc3In5RVo0</w:t>
        </w:r>
      </w:hyperlink>
      <w:r>
        <w:t xml:space="preserve"> (accessed 8/07/2019)</w:t>
      </w:r>
    </w:p>
    <w:p w14:paraId="29AA46CD" w14:textId="77777777" w:rsidR="008E5804" w:rsidRDefault="001F0770">
      <w:hyperlink r:id="rId19" w:history="1">
        <w:r>
          <w:rPr>
            <w:color w:val="0000FF"/>
            <w:u w:val="single"/>
          </w:rPr>
          <w:t>https://www.cornwallliv</w:t>
        </w:r>
        <w:r>
          <w:rPr>
            <w:color w:val="0000FF"/>
            <w:u w:val="single"/>
          </w:rPr>
          <w:t>e.com/news/cornwall-news/concerns-primarks-cheap-prices-could-753997</w:t>
        </w:r>
      </w:hyperlink>
      <w:r>
        <w:t xml:space="preserve"> (accessed 8/07/2019)</w:t>
      </w:r>
    </w:p>
    <w:p w14:paraId="046AE9E9" w14:textId="77777777" w:rsidR="008E5804" w:rsidRDefault="001F0770">
      <w:hyperlink r:id="rId20" w:history="1">
        <w:r>
          <w:rPr>
            <w:color w:val="0000FF"/>
            <w:u w:val="single"/>
          </w:rPr>
          <w:t>https://www.primark.com/en/suppliers-information</w:t>
        </w:r>
      </w:hyperlink>
      <w:r>
        <w:t xml:space="preserve"> (accessed 9/07/2019)</w:t>
      </w:r>
    </w:p>
    <w:p w14:paraId="149C5568" w14:textId="77777777" w:rsidR="008E5804" w:rsidRDefault="001F0770">
      <w:hyperlink r:id="rId21" w:history="1">
        <w:r>
          <w:rPr>
            <w:color w:val="0000FF"/>
            <w:u w:val="single"/>
          </w:rPr>
          <w:t>http://businesscasestudies.co.uk/primark/engaging-with-stakeholders/customers-and-shareholders.html</w:t>
        </w:r>
      </w:hyperlink>
      <w:r>
        <w:t xml:space="preserve"> (accessed 9/07/2019)</w:t>
      </w:r>
    </w:p>
    <w:p w14:paraId="4C852E61" w14:textId="77777777" w:rsidR="008E5804" w:rsidRDefault="001F0770">
      <w:hyperlink r:id="rId22" w:history="1">
        <w:r>
          <w:rPr>
            <w:color w:val="0000FF"/>
            <w:u w:val="single"/>
          </w:rPr>
          <w:t>https://www.theguardian.com/business/2018/jul/01/primark-success-story-cheap-and-cheerful-high-street</w:t>
        </w:r>
      </w:hyperlink>
      <w:r>
        <w:t xml:space="preserve"> (accessed 9/07/2019)</w:t>
      </w:r>
    </w:p>
    <w:p w14:paraId="2C511089" w14:textId="77777777" w:rsidR="008E5804" w:rsidRDefault="001F0770">
      <w:hyperlink r:id="rId23" w:history="1">
        <w:r>
          <w:rPr>
            <w:color w:val="0000FF"/>
            <w:u w:val="single"/>
          </w:rPr>
          <w:t>https://metro.co.uk/2019/07/08/primark-founder-arthur-ryan-dies-aged-83-10134148/</w:t>
        </w:r>
      </w:hyperlink>
      <w:r>
        <w:t xml:space="preserve"> (accessed 9/07/2019)</w:t>
      </w:r>
    </w:p>
    <w:p w14:paraId="3CF434AE" w14:textId="77777777" w:rsidR="008E5804" w:rsidRDefault="001F0770">
      <w:hyperlink r:id="rId24" w:history="1">
        <w:r>
          <w:rPr>
            <w:color w:val="0000FF"/>
            <w:u w:val="single"/>
          </w:rPr>
          <w:t>https://www.pri</w:t>
        </w:r>
        <w:r>
          <w:rPr>
            <w:color w:val="0000FF"/>
            <w:u w:val="single"/>
          </w:rPr>
          <w:t>mark.com/en/our-ethics/planet/a/7a31a843-1476-44ba-9aed-010d9fdcb7c0</w:t>
        </w:r>
      </w:hyperlink>
      <w:r>
        <w:t xml:space="preserve"> (accessed 9/07/2019)</w:t>
      </w:r>
    </w:p>
    <w:p w14:paraId="7F95DA0A" w14:textId="77777777" w:rsidR="008E5804" w:rsidRDefault="001F0770">
      <w:hyperlink r:id="rId25" w:history="1">
        <w:r>
          <w:rPr>
            <w:color w:val="0000FF"/>
            <w:u w:val="single"/>
          </w:rPr>
          <w:t>https://www.edie.net/news/7/Primark-s-Glob</w:t>
        </w:r>
        <w:r>
          <w:rPr>
            <w:color w:val="0000FF"/>
            <w:u w:val="single"/>
          </w:rPr>
          <w:t>al-Sourcing-Map-emphasises-the-importance-of-brand-transparency/</w:t>
        </w:r>
      </w:hyperlink>
      <w:r>
        <w:t xml:space="preserve"> (accessed 9/07/2019)</w:t>
      </w:r>
    </w:p>
    <w:p w14:paraId="32DAA1E0" w14:textId="77777777" w:rsidR="008E5804" w:rsidRDefault="001F0770">
      <w:hyperlink r:id="rId26" w:history="1">
        <w:r>
          <w:rPr>
            <w:rStyle w:val="Hyperlink"/>
            <w:rFonts w:cs="Calibri"/>
          </w:rPr>
          <w:t>www.hrdailyadvisor.blr.com</w:t>
        </w:r>
      </w:hyperlink>
      <w:r>
        <w:rPr>
          <w:rFonts w:cs="Calibri"/>
        </w:rPr>
        <w:t xml:space="preserve"> (accessed 9/07/2019)</w:t>
      </w:r>
    </w:p>
    <w:p w14:paraId="0880EC1D" w14:textId="77777777" w:rsidR="008E5804" w:rsidRDefault="001F0770">
      <w:hyperlink r:id="rId27" w:history="1">
        <w:r>
          <w:rPr>
            <w:color w:val="0000FF"/>
            <w:u w:val="single"/>
          </w:rPr>
          <w:t>https://prezi.com/nx5rpgivaxc6/an-integrated-marketing-communications-plan-for-primark/</w:t>
        </w:r>
      </w:hyperlink>
      <w:r>
        <w:t xml:space="preserve"> (accessed 9/07/2019)</w:t>
      </w:r>
    </w:p>
    <w:p w14:paraId="54EED0ED" w14:textId="77777777" w:rsidR="008E5804" w:rsidRDefault="008E5804">
      <w:pPr>
        <w:rPr>
          <w:rFonts w:cs="Calibri"/>
        </w:rPr>
      </w:pPr>
    </w:p>
    <w:p w14:paraId="68D1FD5F" w14:textId="77777777" w:rsidR="008E5804" w:rsidRDefault="008E5804">
      <w:pPr>
        <w:rPr>
          <w:rFonts w:cs="Calibri"/>
        </w:rPr>
      </w:pPr>
    </w:p>
    <w:p w14:paraId="5AF20738" w14:textId="77777777" w:rsidR="008E5804" w:rsidRDefault="008E5804">
      <w:pPr>
        <w:rPr>
          <w:rFonts w:cs="Calibri"/>
        </w:rPr>
      </w:pPr>
    </w:p>
    <w:p w14:paraId="120BC3CB" w14:textId="77777777" w:rsidR="008E5804" w:rsidRDefault="008E5804">
      <w:pPr>
        <w:rPr>
          <w:rFonts w:cs="Calibri"/>
        </w:rPr>
      </w:pPr>
    </w:p>
    <w:p w14:paraId="6862EB0E" w14:textId="77777777" w:rsidR="008E5804" w:rsidRDefault="008E5804">
      <w:pPr>
        <w:rPr>
          <w:rFonts w:cs="Calibri"/>
        </w:rPr>
      </w:pPr>
    </w:p>
    <w:p w14:paraId="35E06DA6" w14:textId="77777777" w:rsidR="008E5804" w:rsidRDefault="008E5804">
      <w:pPr>
        <w:rPr>
          <w:rFonts w:cs="Calibri"/>
        </w:rPr>
      </w:pPr>
    </w:p>
    <w:p w14:paraId="7DDB52EA" w14:textId="77777777" w:rsidR="008E5804" w:rsidRDefault="008E5804">
      <w:pPr>
        <w:rPr>
          <w:rFonts w:cs="Calibri"/>
        </w:rPr>
      </w:pPr>
    </w:p>
    <w:p w14:paraId="6208E480" w14:textId="77777777" w:rsidR="008E5804" w:rsidRDefault="008E5804">
      <w:pPr>
        <w:rPr>
          <w:rFonts w:cs="Calibri"/>
        </w:rPr>
      </w:pPr>
    </w:p>
    <w:p w14:paraId="0A32E855" w14:textId="77777777" w:rsidR="008E5804" w:rsidRDefault="008E5804">
      <w:pPr>
        <w:rPr>
          <w:rFonts w:cs="Calibri"/>
        </w:rPr>
      </w:pPr>
    </w:p>
    <w:p w14:paraId="5E07B295" w14:textId="77777777" w:rsidR="008E5804" w:rsidRDefault="008E5804">
      <w:pPr>
        <w:rPr>
          <w:rFonts w:cs="Calibri"/>
        </w:rPr>
      </w:pPr>
    </w:p>
    <w:p w14:paraId="685AF6B0" w14:textId="77777777" w:rsidR="008E5804" w:rsidRDefault="008E5804">
      <w:pPr>
        <w:rPr>
          <w:rFonts w:cs="Calibri"/>
        </w:rPr>
      </w:pPr>
    </w:p>
    <w:p w14:paraId="04B6A1BF" w14:textId="77777777" w:rsidR="008E5804" w:rsidRDefault="008E5804">
      <w:pPr>
        <w:rPr>
          <w:rFonts w:cs="Calibri"/>
        </w:rPr>
      </w:pPr>
    </w:p>
    <w:p w14:paraId="6D67CDC3" w14:textId="77777777" w:rsidR="008E5804" w:rsidRDefault="008E5804">
      <w:pPr>
        <w:rPr>
          <w:rFonts w:cs="Calibri"/>
        </w:rPr>
      </w:pPr>
    </w:p>
    <w:p w14:paraId="424DA694" w14:textId="77777777" w:rsidR="008E5804" w:rsidRDefault="008E5804">
      <w:pPr>
        <w:rPr>
          <w:rFonts w:cs="Calibri"/>
        </w:rPr>
      </w:pPr>
    </w:p>
    <w:p w14:paraId="37FC559B" w14:textId="77777777" w:rsidR="008E5804" w:rsidRDefault="008E5804">
      <w:pPr>
        <w:rPr>
          <w:rFonts w:cs="Calibri"/>
        </w:rPr>
      </w:pPr>
    </w:p>
    <w:p w14:paraId="666CECFA" w14:textId="77777777" w:rsidR="008E5804" w:rsidRDefault="008E5804">
      <w:pPr>
        <w:rPr>
          <w:rFonts w:cs="Calibri"/>
        </w:rPr>
      </w:pPr>
    </w:p>
    <w:p w14:paraId="7BCC3292" w14:textId="77777777" w:rsidR="008E5804" w:rsidRDefault="008E5804">
      <w:pPr>
        <w:rPr>
          <w:rFonts w:cs="Calibri"/>
        </w:rPr>
      </w:pPr>
    </w:p>
    <w:p w14:paraId="63BCFFA0" w14:textId="77777777" w:rsidR="008E5804" w:rsidRDefault="008E5804">
      <w:pPr>
        <w:rPr>
          <w:rFonts w:cs="Calibri"/>
        </w:rPr>
      </w:pPr>
    </w:p>
    <w:p w14:paraId="64A78F3D" w14:textId="77777777" w:rsidR="008E5804" w:rsidRDefault="008E5804">
      <w:pPr>
        <w:rPr>
          <w:rFonts w:cs="Calibri"/>
        </w:rPr>
      </w:pPr>
    </w:p>
    <w:p w14:paraId="0B2F0981" w14:textId="77777777" w:rsidR="008E5804" w:rsidRDefault="008E5804">
      <w:pPr>
        <w:rPr>
          <w:rFonts w:cs="Calibri"/>
        </w:rPr>
      </w:pPr>
    </w:p>
    <w:p w14:paraId="268C5462" w14:textId="77777777" w:rsidR="008E5804" w:rsidRDefault="008E5804">
      <w:pPr>
        <w:rPr>
          <w:rFonts w:cs="Calibri"/>
        </w:rPr>
      </w:pPr>
    </w:p>
    <w:p w14:paraId="708E081E" w14:textId="77777777" w:rsidR="008E5804" w:rsidRDefault="008E5804">
      <w:pPr>
        <w:rPr>
          <w:rFonts w:cs="Calibri"/>
        </w:rPr>
      </w:pPr>
    </w:p>
    <w:p w14:paraId="13DA62E8" w14:textId="77777777" w:rsidR="008E5804" w:rsidRDefault="008E5804">
      <w:pPr>
        <w:rPr>
          <w:rFonts w:cs="Calibri"/>
          <w:b/>
          <w:bCs/>
          <w:i/>
          <w:iCs/>
          <w:color w:val="4472C4"/>
          <w:sz w:val="96"/>
          <w:szCs w:val="96"/>
        </w:rPr>
      </w:pPr>
    </w:p>
    <w:p w14:paraId="3C11296F" w14:textId="77777777" w:rsidR="008E5804" w:rsidRDefault="008E5804">
      <w:pPr>
        <w:rPr>
          <w:rFonts w:cs="Calibri"/>
          <w:b/>
          <w:bCs/>
          <w:i/>
          <w:iCs/>
          <w:color w:val="4472C4"/>
          <w:sz w:val="96"/>
          <w:szCs w:val="96"/>
        </w:rPr>
      </w:pPr>
    </w:p>
    <w:p w14:paraId="796F6847" w14:textId="77777777" w:rsidR="008E5804" w:rsidRDefault="008E5804">
      <w:pPr>
        <w:rPr>
          <w:rFonts w:cs="Calibri"/>
          <w:b/>
          <w:bCs/>
          <w:i/>
          <w:iCs/>
          <w:color w:val="4472C4"/>
          <w:sz w:val="96"/>
          <w:szCs w:val="96"/>
        </w:rPr>
      </w:pPr>
    </w:p>
    <w:p w14:paraId="42006DA5" w14:textId="77777777" w:rsidR="008E5804" w:rsidRDefault="008E5804">
      <w:pPr>
        <w:rPr>
          <w:rFonts w:cs="Calibri"/>
          <w:b/>
          <w:bCs/>
          <w:i/>
          <w:iCs/>
          <w:color w:val="4472C4"/>
          <w:sz w:val="96"/>
          <w:szCs w:val="96"/>
        </w:rPr>
      </w:pPr>
    </w:p>
    <w:p w14:paraId="257B248A" w14:textId="77777777" w:rsidR="008E5804" w:rsidRDefault="008E5804">
      <w:pPr>
        <w:rPr>
          <w:rFonts w:cs="Calibri"/>
          <w:b/>
          <w:bCs/>
          <w:i/>
          <w:iCs/>
          <w:color w:val="4472C4"/>
          <w:sz w:val="96"/>
          <w:szCs w:val="96"/>
        </w:rPr>
      </w:pPr>
    </w:p>
    <w:p w14:paraId="0035948F" w14:textId="77777777" w:rsidR="008E5804" w:rsidRDefault="008E5804">
      <w:pPr>
        <w:rPr>
          <w:rFonts w:cs="Calibri"/>
          <w:i/>
          <w:iCs/>
        </w:rPr>
      </w:pPr>
    </w:p>
    <w:p w14:paraId="2290DDEF" w14:textId="77777777" w:rsidR="008E5804" w:rsidRDefault="008E5804">
      <w:pPr>
        <w:rPr>
          <w:rFonts w:cs="Calibri"/>
          <w:i/>
          <w:iCs/>
        </w:rPr>
      </w:pPr>
    </w:p>
    <w:p w14:paraId="2A9EE535" w14:textId="77777777" w:rsidR="008E5804" w:rsidRDefault="008E5804">
      <w:pPr>
        <w:rPr>
          <w:rFonts w:cs="Calibri"/>
          <w:i/>
          <w:iCs/>
        </w:rPr>
      </w:pPr>
    </w:p>
    <w:p w14:paraId="2CCBD9C7" w14:textId="77777777" w:rsidR="008E5804" w:rsidRDefault="008E5804">
      <w:pPr>
        <w:rPr>
          <w:rFonts w:cs="Calibri"/>
          <w:i/>
          <w:iCs/>
        </w:rPr>
      </w:pPr>
    </w:p>
    <w:p w14:paraId="236E71A0" w14:textId="77777777" w:rsidR="008E5804" w:rsidRDefault="008E5804">
      <w:pPr>
        <w:rPr>
          <w:rFonts w:cs="Calibri"/>
          <w:i/>
          <w:iCs/>
        </w:rPr>
      </w:pPr>
    </w:p>
    <w:p w14:paraId="5F09C1CB" w14:textId="77777777" w:rsidR="008E5804" w:rsidRDefault="001F0770">
      <w:pPr>
        <w:rPr>
          <w:rFonts w:cs="Calibri"/>
          <w:i/>
          <w:iCs/>
        </w:rPr>
      </w:pPr>
      <w:r>
        <w:rPr>
          <w:rFonts w:cs="Calibri"/>
          <w:i/>
          <w:iCs/>
        </w:rPr>
        <w:t xml:space="preserve">                                                            </w:t>
      </w:r>
    </w:p>
    <w:p w14:paraId="145C6B34" w14:textId="77777777" w:rsidR="008E5804" w:rsidRDefault="008E5804">
      <w:pPr>
        <w:rPr>
          <w:rFonts w:cs="Calibri"/>
          <w:i/>
          <w:iCs/>
        </w:rPr>
      </w:pPr>
    </w:p>
    <w:p w14:paraId="3889774B" w14:textId="77777777" w:rsidR="008E5804" w:rsidRDefault="008E5804">
      <w:pPr>
        <w:rPr>
          <w:rFonts w:cs="Calibri"/>
          <w:i/>
          <w:iCs/>
        </w:rPr>
      </w:pPr>
    </w:p>
    <w:p w14:paraId="0CB24414" w14:textId="77777777" w:rsidR="008E5804" w:rsidRDefault="008E5804">
      <w:pPr>
        <w:rPr>
          <w:rFonts w:cs="Calibri"/>
          <w:i/>
          <w:iCs/>
        </w:rPr>
      </w:pPr>
    </w:p>
    <w:p w14:paraId="2DEA5FD9" w14:textId="77777777" w:rsidR="008E5804" w:rsidRDefault="008E5804">
      <w:pPr>
        <w:rPr>
          <w:rFonts w:cs="Calibri"/>
          <w:i/>
          <w:iCs/>
        </w:rPr>
      </w:pPr>
    </w:p>
    <w:p w14:paraId="136BE499" w14:textId="77777777" w:rsidR="008E5804" w:rsidRDefault="001F0770">
      <w:pPr>
        <w:rPr>
          <w:rFonts w:cs="Calibri"/>
          <w:i/>
          <w:iCs/>
        </w:rPr>
      </w:pPr>
      <w:r>
        <w:rPr>
          <w:rFonts w:cs="Calibri"/>
          <w:i/>
          <w:iCs/>
        </w:rPr>
        <w:t xml:space="preserve">                                                          )</w:t>
      </w:r>
    </w:p>
    <w:p w14:paraId="2D2D701D" w14:textId="77777777" w:rsidR="008E5804" w:rsidRDefault="001F0770">
      <w:pPr>
        <w:rPr>
          <w:rFonts w:cs="Calibri"/>
          <w:i/>
          <w:iCs/>
        </w:rPr>
      </w:pPr>
      <w:r>
        <w:rPr>
          <w:rFonts w:cs="Calibri"/>
          <w:i/>
          <w:iCs/>
        </w:rPr>
        <w:t xml:space="preserve">                                                                      </w:t>
      </w:r>
    </w:p>
    <w:p w14:paraId="4332DAA8" w14:textId="77777777" w:rsidR="008E5804" w:rsidRDefault="008E5804">
      <w:pPr>
        <w:rPr>
          <w:rFonts w:cs="Calibri"/>
          <w:b/>
          <w:bCs/>
          <w:i/>
          <w:iCs/>
          <w:color w:val="4472C4"/>
          <w:sz w:val="96"/>
          <w:szCs w:val="96"/>
        </w:rPr>
      </w:pPr>
    </w:p>
    <w:sectPr w:rsidR="008E5804">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C7608" w14:textId="77777777" w:rsidR="001F0770" w:rsidRDefault="001F0770">
      <w:pPr>
        <w:spacing w:after="0" w:line="240" w:lineRule="auto"/>
      </w:pPr>
      <w:r>
        <w:separator/>
      </w:r>
    </w:p>
  </w:endnote>
  <w:endnote w:type="continuationSeparator" w:id="0">
    <w:p w14:paraId="1E4FF684" w14:textId="77777777" w:rsidR="001F0770" w:rsidRDefault="001F0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C61E3" w14:textId="77777777" w:rsidR="001F0770" w:rsidRDefault="001F0770">
      <w:pPr>
        <w:spacing w:after="0" w:line="240" w:lineRule="auto"/>
      </w:pPr>
      <w:r>
        <w:rPr>
          <w:color w:val="000000"/>
        </w:rPr>
        <w:separator/>
      </w:r>
    </w:p>
  </w:footnote>
  <w:footnote w:type="continuationSeparator" w:id="0">
    <w:p w14:paraId="6B54E874" w14:textId="77777777" w:rsidR="001F0770" w:rsidRDefault="001F0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33A04"/>
    <w:multiLevelType w:val="multilevel"/>
    <w:tmpl w:val="F3C6A4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F193F99"/>
    <w:multiLevelType w:val="multilevel"/>
    <w:tmpl w:val="2334FC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B3B14FE"/>
    <w:multiLevelType w:val="multilevel"/>
    <w:tmpl w:val="F8B281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E5804"/>
    <w:rsid w:val="00154B2B"/>
    <w:rsid w:val="001F0770"/>
    <w:rsid w:val="008E5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E2C4"/>
  <w15:docId w15:val="{79D18670-8DE1-42BB-9416-BAA9D471E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customStyle="1" w:styleId="noname">
    <w:name w:val="no_name"/>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irishtimes.com/life-and-style/fashion/thanks-penneys-the-rise-and-rise-of-primark-1.2602124" TargetMode="External"/><Relationship Id="rId18" Type="http://schemas.openxmlformats.org/officeDocument/2006/relationships/hyperlink" Target="https://www.youtube.com/watch?v=axc3In5RVo0" TargetMode="External"/><Relationship Id="rId26" Type="http://schemas.openxmlformats.org/officeDocument/2006/relationships/hyperlink" Target="http://www.hrdailyadvisor.blr.com" TargetMode="External"/><Relationship Id="rId3" Type="http://schemas.openxmlformats.org/officeDocument/2006/relationships/settings" Target="settings.xml"/><Relationship Id="rId21" Type="http://schemas.openxmlformats.org/officeDocument/2006/relationships/hyperlink" Target="http://businesscasestudies.co.uk/primark/engaging-with-stakeholders/customers-and-shareholders.html"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fabrikbrands.com/how-to-solve-your-stakeholder-communications/" TargetMode="External"/><Relationship Id="rId25" Type="http://schemas.openxmlformats.org/officeDocument/2006/relationships/hyperlink" Target="https://www.edie.net/news/7/Primark-s-Global-Sourcing-Map-emphasises-the-importance-of-brand-transparency/" TargetMode="External"/><Relationship Id="rId2" Type="http://schemas.openxmlformats.org/officeDocument/2006/relationships/styles" Target="styles.xml"/><Relationship Id="rId16" Type="http://schemas.openxmlformats.org/officeDocument/2006/relationships/hyperlink" Target="http://www.bsr.org/en/our-insights/report-view/stakeholder-engagement-five-step-approach-toolkit?gclid=EAIaIQobChMIvZ3_suql4wIVhuN3Ch0cdw-JEAMYASAAEgJ6R_D_" TargetMode="External"/><Relationship Id="rId20" Type="http://schemas.openxmlformats.org/officeDocument/2006/relationships/hyperlink" Target="https://www.primark.com/en/suppliers-informati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imark.com/en/suppliers-information" TargetMode="External"/><Relationship Id="rId24" Type="http://schemas.openxmlformats.org/officeDocument/2006/relationships/hyperlink" Target="https://www.primark.com/en/our-ethics/planet/a/7a31a843-1476-44ba-9aed-010d9fdcb7c0" TargetMode="External"/><Relationship Id="rId5" Type="http://schemas.openxmlformats.org/officeDocument/2006/relationships/footnotes" Target="footnotes.xml"/><Relationship Id="rId15" Type="http://schemas.openxmlformats.org/officeDocument/2006/relationships/hyperlink" Target="http://www.retail-insight-network.com/news/primark-releases-suppliers-list-show-transparency/" TargetMode="External"/><Relationship Id="rId23" Type="http://schemas.openxmlformats.org/officeDocument/2006/relationships/hyperlink" Target="https://metro.co.uk/2019/07/08/primark-founder-arthur-ryan-dies-aged-83-10134148/" TargetMode="External"/><Relationship Id="rId28" Type="http://schemas.openxmlformats.org/officeDocument/2006/relationships/fontTable" Target="fontTable.xml"/><Relationship Id="rId10" Type="http://schemas.openxmlformats.org/officeDocument/2006/relationships/hyperlink" Target="http://www.retail-insight-network.com" TargetMode="External"/><Relationship Id="rId19" Type="http://schemas.openxmlformats.org/officeDocument/2006/relationships/hyperlink" Target="https://www.cornwalllive.com/news/cornwall-news/concerns-primarks-cheap-prices-could-753997"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cosmopolitan.com/uk/fashion/a9942986/primark-name-ireland-penneys/" TargetMode="External"/><Relationship Id="rId22" Type="http://schemas.openxmlformats.org/officeDocument/2006/relationships/hyperlink" Target="https://www.theguardian.com/business/2018/jul/01/primark-success-story-cheap-and-cheerful-high-street" TargetMode="External"/><Relationship Id="rId27" Type="http://schemas.openxmlformats.org/officeDocument/2006/relationships/hyperlink" Target="https://prezi.com/nx5rpgivaxc6/an-integrated-marketing-communications-plan-for-primar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3690</Words>
  <Characters>21036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revnic</dc:creator>
  <dc:description/>
  <cp:lastModifiedBy>ioana revnic</cp:lastModifiedBy>
  <cp:revision>2</cp:revision>
  <dcterms:created xsi:type="dcterms:W3CDTF">2019-07-09T15:18:00Z</dcterms:created>
  <dcterms:modified xsi:type="dcterms:W3CDTF">2019-07-09T15:18:00Z</dcterms:modified>
</cp:coreProperties>
</file>