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7A21E" w14:textId="3C0E82B6" w:rsidR="7C3EE541" w:rsidRDefault="7C3EE541" w:rsidP="4E4356FB">
      <w:r>
        <w:t>Malachi’s strangely word doc shaped</w:t>
      </w:r>
      <w:r w:rsidR="70B9D131">
        <w:t>:</w:t>
      </w:r>
      <w:r w:rsidR="12AF9A9F">
        <w:t xml:space="preserve"> </w:t>
      </w:r>
    </w:p>
    <w:p w14:paraId="0329D7A1" w14:textId="203AE1D1" w:rsidR="4E4356FB" w:rsidRPr="000A3553" w:rsidRDefault="7C3EE541">
      <w:pPr>
        <w:rPr>
          <w:sz w:val="32"/>
          <w:szCs w:val="32"/>
        </w:rPr>
      </w:pPr>
      <w:r w:rsidRPr="4E4356FB">
        <w:rPr>
          <w:sz w:val="32"/>
          <w:szCs w:val="32"/>
        </w:rPr>
        <w:t>Visual</w:t>
      </w:r>
      <w:r>
        <w:t xml:space="preserve"> </w:t>
      </w:r>
      <w:r w:rsidRPr="4E4356FB">
        <w:rPr>
          <w:sz w:val="32"/>
          <w:szCs w:val="32"/>
        </w:rPr>
        <w:t>Enquirie</w:t>
      </w:r>
      <w:r w:rsidR="19A6B6BF" w:rsidRPr="4E4356FB">
        <w:rPr>
          <w:sz w:val="32"/>
          <w:szCs w:val="32"/>
        </w:rPr>
        <w:t>s 1</w:t>
      </w:r>
    </w:p>
    <w:p w14:paraId="50F0F7EF" w14:textId="77777777" w:rsidR="00C37A06" w:rsidRDefault="00C37A06" w:rsidP="009F5AB1">
      <w:r>
        <w:t>Malachi Smith</w:t>
      </w:r>
    </w:p>
    <w:p w14:paraId="47647E64" w14:textId="77777777" w:rsidR="00C37A06" w:rsidRDefault="00C37A06" w:rsidP="009F5AB1">
      <w:r>
        <w:t>2404141</w:t>
      </w:r>
    </w:p>
    <w:p w14:paraId="5F9E44C0" w14:textId="77777777" w:rsidR="00C37A06" w:rsidRDefault="00C37A06" w:rsidP="009F5AB1"/>
    <w:p w14:paraId="4FBAE95C" w14:textId="77777777" w:rsidR="00C37A06" w:rsidRDefault="00C37A06" w:rsidP="009F5AB1"/>
    <w:p w14:paraId="77F6F9BF" w14:textId="77777777" w:rsidR="00C37A06" w:rsidRDefault="00C37A06" w:rsidP="009F5AB1">
      <w:r>
        <w:t xml:space="preserve">Site specific research </w:t>
      </w:r>
    </w:p>
    <w:p w14:paraId="755191C0" w14:textId="77777777" w:rsidR="00C37A06" w:rsidRDefault="00C37A06" w:rsidP="009F5AB1"/>
    <w:p w14:paraId="55516145" w14:textId="77777777" w:rsidR="00C37A06" w:rsidRDefault="00C37A06" w:rsidP="009F5AB1">
      <w:r>
        <w:t>Ar</w:t>
      </w:r>
      <w:r w:rsidRPr="591392A5">
        <w:t>twork created to be within the context of a location and/or community. If taken out of that context, it loses meaning and impact to viewers.</w:t>
      </w:r>
    </w:p>
    <w:p w14:paraId="2E0D6AE9" w14:textId="77777777" w:rsidR="00C37A06" w:rsidRDefault="00C37A06" w:rsidP="009F5AB1"/>
    <w:p w14:paraId="53CB3420" w14:textId="77777777" w:rsidR="00C37A06" w:rsidRDefault="00C37A06" w:rsidP="009F5AB1">
      <w:r>
        <w:rPr>
          <w:noProof/>
        </w:rPr>
        <w:drawing>
          <wp:inline distT="0" distB="0" distL="0" distR="0" wp14:anchorId="45327571" wp14:editId="3BD053EE">
            <wp:extent cx="5724525" cy="3800475"/>
            <wp:effectExtent l="0" t="0" r="0" b="0"/>
            <wp:docPr id="1641333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24594" name=""/>
                    <pic:cNvPicPr/>
                  </pic:nvPicPr>
                  <pic:blipFill>
                    <a:blip r:embed="rId6">
                      <a:extLst>
                        <a:ext uri="{28A0092B-C50C-407E-A947-70E740481C1C}">
                          <a14:useLocalDpi xmlns:a14="http://schemas.microsoft.com/office/drawing/2010/main" val="0"/>
                        </a:ext>
                      </a:extLst>
                    </a:blip>
                    <a:stretch>
                      <a:fillRect/>
                    </a:stretch>
                  </pic:blipFill>
                  <pic:spPr>
                    <a:xfrm>
                      <a:off x="0" y="0"/>
                      <a:ext cx="5724525" cy="3800475"/>
                    </a:xfrm>
                    <a:prstGeom prst="rect">
                      <a:avLst/>
                    </a:prstGeom>
                  </pic:spPr>
                </pic:pic>
              </a:graphicData>
            </a:graphic>
          </wp:inline>
        </w:drawing>
      </w:r>
    </w:p>
    <w:p w14:paraId="359B9468" w14:textId="77777777" w:rsidR="00C37A06" w:rsidRDefault="00C37A06" w:rsidP="009F5AB1">
      <w:pPr>
        <w:rPr>
          <w:color w:val="000000" w:themeColor="text1"/>
        </w:rPr>
      </w:pPr>
      <w:r w:rsidRPr="591392A5">
        <w:rPr>
          <w:color w:val="000000" w:themeColor="text1"/>
        </w:rPr>
        <w:t>Season's Greetings, Banksy, 2018</w:t>
      </w:r>
    </w:p>
    <w:p w14:paraId="2C991906" w14:textId="77777777" w:rsidR="00C37A06" w:rsidRDefault="00C37A06" w:rsidP="009F5AB1">
      <w:pPr>
        <w:rPr>
          <w:color w:val="000000" w:themeColor="text1"/>
        </w:rPr>
      </w:pPr>
      <w:r w:rsidRPr="591392A5">
        <w:rPr>
          <w:color w:val="000000" w:themeColor="text1"/>
        </w:rPr>
        <w:t>Banksy created this work in Port Talbot, showing a child with a sledge, in winter clothing enjoying snow. Around the corner of the building is a fire that is fairing from the inside of a bin, showing that the snow and night sky on the right side of the work is ash and smoke that has fallen.</w:t>
      </w:r>
    </w:p>
    <w:p w14:paraId="0861BA59" w14:textId="77777777" w:rsidR="00C37A06" w:rsidRDefault="00C37A06" w:rsidP="009F5AB1">
      <w:pPr>
        <w:rPr>
          <w:color w:val="000000" w:themeColor="text1"/>
        </w:rPr>
      </w:pPr>
      <w:r w:rsidRPr="591392A5">
        <w:rPr>
          <w:color w:val="000000" w:themeColor="text1"/>
        </w:rPr>
        <w:lastRenderedPageBreak/>
        <w:t xml:space="preserve">Port Talbot being known as a massive industrial factory complex, with steelworks visible from miles away, the location gives </w:t>
      </w:r>
      <w:bookmarkStart w:id="0" w:name="_Int_8xduZDk8"/>
      <w:r w:rsidRPr="591392A5">
        <w:rPr>
          <w:color w:val="000000" w:themeColor="text1"/>
        </w:rPr>
        <w:t>all the more</w:t>
      </w:r>
      <w:bookmarkEnd w:id="0"/>
      <w:r w:rsidRPr="591392A5">
        <w:rPr>
          <w:color w:val="000000" w:themeColor="text1"/>
        </w:rPr>
        <w:t xml:space="preserve"> meaning to the artwork. The burning bin being a representation of the furnaces and factories not too far away, a statement against pollution and the effects that it has on, not just the environment, but the community that has grown so used to it. The urban area being chosen to personalise and humanise the child being depicted, even a representation of actual children that are having to grow up in the setting. It could even be showing how we all are the small child, having to deal with the actions of people who do not care for us or the impact they have on others.</w:t>
      </w:r>
    </w:p>
    <w:p w14:paraId="2836A088" w14:textId="77777777" w:rsidR="00C37A06" w:rsidRDefault="00C37A06" w:rsidP="009F5AB1">
      <w:pPr>
        <w:rPr>
          <w:color w:val="000000" w:themeColor="text1"/>
        </w:rPr>
      </w:pPr>
      <w:r w:rsidRPr="591392A5">
        <w:rPr>
          <w:color w:val="000000" w:themeColor="text1"/>
        </w:rPr>
        <w:t xml:space="preserve">The artwork </w:t>
      </w:r>
      <w:r w:rsidRPr="591392A5">
        <w:rPr>
          <w:i/>
          <w:iCs/>
          <w:color w:val="000000" w:themeColor="text1"/>
        </w:rPr>
        <w:t>could</w:t>
      </w:r>
      <w:r w:rsidRPr="591392A5">
        <w:rPr>
          <w:color w:val="000000" w:themeColor="text1"/>
        </w:rPr>
        <w:t xml:space="preserve"> work in another location with similar theming, a factory or industrial area, but the choice of picking one of the biggest; in an urban setting, gives the work so much more depth.</w:t>
      </w:r>
    </w:p>
    <w:p w14:paraId="52B93DB9" w14:textId="77777777" w:rsidR="00C37A06" w:rsidRDefault="00C37A06" w:rsidP="009F5AB1">
      <w:pPr>
        <w:rPr>
          <w:color w:val="000000" w:themeColor="text1"/>
        </w:rPr>
      </w:pPr>
    </w:p>
    <w:p w14:paraId="2781C484" w14:textId="77777777" w:rsidR="00C37A06" w:rsidRDefault="00C37A06" w:rsidP="009F5AB1">
      <w:pPr>
        <w:rPr>
          <w:rFonts w:ascii="Aptos" w:eastAsia="Aptos" w:hAnsi="Aptos" w:cs="Aptos"/>
        </w:rPr>
      </w:pPr>
      <w:r>
        <w:rPr>
          <w:noProof/>
        </w:rPr>
        <w:drawing>
          <wp:inline distT="0" distB="0" distL="0" distR="0" wp14:anchorId="4230B02C" wp14:editId="60E3523D">
            <wp:extent cx="5724525" cy="3571875"/>
            <wp:effectExtent l="0" t="0" r="0" b="0"/>
            <wp:docPr id="2131062228" name="drawing" descr="Nancy Holt Sun Tunnels, 1973-1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44098"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3571875"/>
                    </a:xfrm>
                    <a:prstGeom prst="rect">
                      <a:avLst/>
                    </a:prstGeom>
                  </pic:spPr>
                </pic:pic>
              </a:graphicData>
            </a:graphic>
          </wp:inline>
        </w:drawing>
      </w:r>
    </w:p>
    <w:p w14:paraId="385CBB6B" w14:textId="77777777" w:rsidR="00C37A06" w:rsidRDefault="00C37A06" w:rsidP="009F5AB1">
      <w:pPr>
        <w:rPr>
          <w:color w:val="000000" w:themeColor="text1"/>
        </w:rPr>
      </w:pPr>
      <w:r w:rsidRPr="538D66C9">
        <w:rPr>
          <w:color w:val="000000" w:themeColor="text1"/>
        </w:rPr>
        <w:t>Sun Tunnels, Nancy Holt, 1973-76</w:t>
      </w:r>
    </w:p>
    <w:p w14:paraId="588ECBF1" w14:textId="77777777" w:rsidR="00C37A06" w:rsidRDefault="00C37A06" w:rsidP="009F5AB1">
      <w:pPr>
        <w:rPr>
          <w:color w:val="000000" w:themeColor="text1"/>
        </w:rPr>
      </w:pPr>
    </w:p>
    <w:p w14:paraId="7932AEBE" w14:textId="77777777" w:rsidR="00C37A06" w:rsidRDefault="00C37A06" w:rsidP="009F5AB1">
      <w:pPr>
        <w:rPr>
          <w:color w:val="000000" w:themeColor="text1"/>
        </w:rPr>
      </w:pPr>
      <w:r w:rsidRPr="538D66C9">
        <w:rPr>
          <w:color w:val="000000" w:themeColor="text1"/>
        </w:rPr>
        <w:t>Nancy Holt’s sun tunnels are in a Utah's Great Bastion desert, a four-hour drive away from Utah Museum of fine art. This long drive will great you with four concrete cylinders each pointing away from each other in a cross shape. The cylinders each align with the suns rise and descent, in winter and in summer. They each have holes in them showing different star constellations that shine through to the inside of the concrete structures.</w:t>
      </w:r>
    </w:p>
    <w:p w14:paraId="2866B931" w14:textId="77777777" w:rsidR="00C37A06" w:rsidRDefault="00C37A06" w:rsidP="009F5AB1">
      <w:pPr>
        <w:rPr>
          <w:color w:val="000000" w:themeColor="text1"/>
        </w:rPr>
      </w:pPr>
      <w:r w:rsidRPr="538D66C9">
        <w:rPr>
          <w:color w:val="000000" w:themeColor="text1"/>
        </w:rPr>
        <w:lastRenderedPageBreak/>
        <w:t xml:space="preserve">geographically these structures would not work anywhere else, as they have been set up to work in this </w:t>
      </w:r>
      <w:proofErr w:type="spellStart"/>
      <w:r w:rsidRPr="538D66C9">
        <w:rPr>
          <w:color w:val="000000" w:themeColor="text1"/>
        </w:rPr>
        <w:t>spesific</w:t>
      </w:r>
      <w:proofErr w:type="spellEnd"/>
      <w:r w:rsidRPr="538D66C9">
        <w:rPr>
          <w:color w:val="000000" w:themeColor="text1"/>
        </w:rPr>
        <w:t xml:space="preserve"> part of the world, alighted with the sunlight and stars that are visible that they are representing. The artwork changes basted on the time of year and the time of day, being strategically made to work in this desert. </w:t>
      </w:r>
    </w:p>
    <w:p w14:paraId="07DB648C" w14:textId="77777777" w:rsidR="00C37A06" w:rsidRDefault="00C37A06" w:rsidP="009F5AB1">
      <w:pPr>
        <w:rPr>
          <w:color w:val="000000" w:themeColor="text1"/>
        </w:rPr>
      </w:pPr>
      <w:r w:rsidRPr="538D66C9">
        <w:rPr>
          <w:color w:val="000000" w:themeColor="text1"/>
        </w:rPr>
        <w:t>If moved this works meaning would change fully and completely, instead of showing how people interact with the natural environment and viewing the surroundings, pointing the eye towards the sunset and sun rise they would be irrelevant. If just planted somewhere ay not align with the scales that have been created, and the journey to them would not be the same, the long ride to the artwork is to make you feel like one with the empty plain, scaling the work into the world.</w:t>
      </w:r>
    </w:p>
    <w:p w14:paraId="06ACF6E0" w14:textId="77777777" w:rsidR="00C37A06" w:rsidRDefault="00C37A06" w:rsidP="009F5AB1">
      <w:pPr>
        <w:rPr>
          <w:color w:val="000000" w:themeColor="text1"/>
        </w:rPr>
      </w:pPr>
      <w:r w:rsidRPr="538D66C9">
        <w:rPr>
          <w:color w:val="000000" w:themeColor="text1"/>
        </w:rPr>
        <w:t>If put inside an art museum, it would preserve the work, but it would just turn into a strange structure, a brutalist tube with holes in, still showing the consolations in strange shapes in the top, the tubes would probably be separated, taking away the large scale that they are at, making them unable to be experienced fully. They would be pointed at nothing, taking away all meaning from them.</w:t>
      </w:r>
    </w:p>
    <w:p w14:paraId="3487A2B4" w14:textId="77777777" w:rsidR="00C37A06" w:rsidRDefault="00C37A06" w:rsidP="009F5AB1">
      <w:pPr>
        <w:rPr>
          <w:color w:val="000000" w:themeColor="text1"/>
        </w:rPr>
      </w:pPr>
    </w:p>
    <w:p w14:paraId="52799720" w14:textId="77777777" w:rsidR="00C37A06" w:rsidRDefault="00C37A06" w:rsidP="009F5AB1">
      <w:pPr>
        <w:rPr>
          <w:color w:val="000000" w:themeColor="text1"/>
        </w:rPr>
      </w:pPr>
      <w:r w:rsidRPr="538D66C9">
        <w:rPr>
          <w:color w:val="000000" w:themeColor="text1"/>
        </w:rPr>
        <w:t>The artworks differ quite a bit in how they are connected to their surroundings and the contexts that are holding them in place.</w:t>
      </w:r>
    </w:p>
    <w:p w14:paraId="1DA78842" w14:textId="77777777" w:rsidR="00C37A06" w:rsidRDefault="00C37A06" w:rsidP="009F5AB1">
      <w:pPr>
        <w:rPr>
          <w:color w:val="000000" w:themeColor="text1"/>
        </w:rPr>
      </w:pPr>
      <w:r w:rsidRPr="538D66C9">
        <w:rPr>
          <w:color w:val="000000" w:themeColor="text1"/>
        </w:rPr>
        <w:t>The way that an artwork can be given meaning into the space that they occupy can be vast, the banks work being made into an urban area to make people relate and feel for the artwork personally is a stark difference to completely going out of your way to go visit something that just points out the environment that you have unknowingly taken yourself into.</w:t>
      </w:r>
    </w:p>
    <w:p w14:paraId="3F231974" w14:textId="77777777" w:rsidR="00C37A06" w:rsidRDefault="00C37A06" w:rsidP="009F5AB1">
      <w:pPr>
        <w:rPr>
          <w:color w:val="000000" w:themeColor="text1"/>
        </w:rPr>
      </w:pPr>
    </w:p>
    <w:p w14:paraId="409449F0" w14:textId="77777777" w:rsidR="00C37A06" w:rsidRDefault="00C37A06" w:rsidP="009F5AB1">
      <w:pPr>
        <w:rPr>
          <w:color w:val="000000" w:themeColor="text1"/>
        </w:rPr>
      </w:pPr>
      <w:r w:rsidRPr="591392A5">
        <w:rPr>
          <w:color w:val="000000" w:themeColor="text1"/>
        </w:rPr>
        <w:t>The difference between the two different artworks show how differently you can work in a site and show different meaning, or just work that only would work in the environment that it is purely because it is based on the environment itself.</w:t>
      </w:r>
    </w:p>
    <w:p w14:paraId="4545687C" w14:textId="77777777" w:rsidR="00842769" w:rsidRDefault="00842769" w:rsidP="009F5AB1">
      <w:pPr>
        <w:rPr>
          <w:color w:val="000000" w:themeColor="text1"/>
        </w:rPr>
      </w:pPr>
    </w:p>
    <w:p w14:paraId="6090FB57" w14:textId="77777777" w:rsidR="00842769" w:rsidRDefault="00842769" w:rsidP="009F5AB1">
      <w:pPr>
        <w:rPr>
          <w:color w:val="000000" w:themeColor="text1"/>
        </w:rPr>
      </w:pPr>
    </w:p>
    <w:p w14:paraId="6B6130D3" w14:textId="77777777" w:rsidR="00842769" w:rsidRDefault="00842769" w:rsidP="009F5AB1">
      <w:pPr>
        <w:rPr>
          <w:color w:val="000000" w:themeColor="text1"/>
        </w:rPr>
      </w:pPr>
    </w:p>
    <w:p w14:paraId="7848484E" w14:textId="77777777" w:rsidR="00842769" w:rsidRDefault="00842769" w:rsidP="009F5AB1">
      <w:pPr>
        <w:rPr>
          <w:color w:val="000000" w:themeColor="text1"/>
        </w:rPr>
      </w:pPr>
    </w:p>
    <w:p w14:paraId="2102B040" w14:textId="77777777" w:rsidR="00842769" w:rsidRDefault="00842769" w:rsidP="009F5AB1">
      <w:pPr>
        <w:rPr>
          <w:color w:val="000000" w:themeColor="text1"/>
        </w:rPr>
      </w:pPr>
    </w:p>
    <w:p w14:paraId="79F60FF8" w14:textId="77777777" w:rsidR="00842769" w:rsidRDefault="00842769" w:rsidP="009F5AB1">
      <w:pPr>
        <w:rPr>
          <w:color w:val="000000" w:themeColor="text1"/>
        </w:rPr>
      </w:pPr>
    </w:p>
    <w:p w14:paraId="5A0F014F" w14:textId="77777777" w:rsidR="00842769" w:rsidRDefault="00842769" w:rsidP="009F5AB1">
      <w:pPr>
        <w:rPr>
          <w:color w:val="000000" w:themeColor="text1"/>
        </w:rPr>
      </w:pPr>
    </w:p>
    <w:p w14:paraId="52811C6E" w14:textId="77777777" w:rsidR="00842769" w:rsidRPr="00842769" w:rsidRDefault="00842769" w:rsidP="009F5AB1">
      <w:pPr>
        <w:rPr>
          <w:sz w:val="32"/>
          <w:szCs w:val="32"/>
        </w:rPr>
      </w:pPr>
      <w:r w:rsidRPr="00842769">
        <w:rPr>
          <w:sz w:val="32"/>
          <w:szCs w:val="32"/>
        </w:rPr>
        <w:lastRenderedPageBreak/>
        <w:t>Site proposal</w:t>
      </w:r>
    </w:p>
    <w:p w14:paraId="3E2C809A" w14:textId="77777777" w:rsidR="00842769" w:rsidRDefault="00842769" w:rsidP="009F5AB1">
      <w:r>
        <w:t xml:space="preserve">In the main street, walls, covered with scraps of posters and partly painted walls so obviously covering up old graffiti. Paper left decaying in the street, used of their purpose and intent. Abandoned buildings being bombarded by mass prints; advertising </w:t>
      </w:r>
      <w:bookmarkStart w:id="1" w:name="_Int_FgFp22fL"/>
      <w:r>
        <w:t>over and over</w:t>
      </w:r>
      <w:bookmarkEnd w:id="1"/>
      <w:r>
        <w:t xml:space="preserve">, TO LET, but never being used by the community. </w:t>
      </w:r>
    </w:p>
    <w:p w14:paraId="4C4E6937" w14:textId="77777777" w:rsidR="00842769" w:rsidRDefault="00842769" w:rsidP="009F5AB1">
      <w:r>
        <w:t>Unmaintained marketing promises from companies, outdated and forgotten.</w:t>
      </w:r>
    </w:p>
    <w:p w14:paraId="77273194" w14:textId="77777777" w:rsidR="00842769" w:rsidRDefault="00842769" w:rsidP="009F5AB1">
      <w:r>
        <w:t>People are unable to claim space in their own communities; everything being owned by someone, just to rot.</w:t>
      </w:r>
    </w:p>
    <w:p w14:paraId="35A5E95C" w14:textId="77777777" w:rsidR="00842769" w:rsidRDefault="00842769" w:rsidP="009F5AB1"/>
    <w:p w14:paraId="38F64C28" w14:textId="77777777" w:rsidR="00842769" w:rsidRDefault="00842769" w:rsidP="009F5AB1">
      <w:r>
        <w:t>THEME:</w:t>
      </w:r>
    </w:p>
    <w:p w14:paraId="291F71E1" w14:textId="6B3BBBC3" w:rsidR="00842769" w:rsidRDefault="00842769" w:rsidP="009F5AB1">
      <w:r>
        <w:t xml:space="preserve">Using different forgotten signs and posters, a meaning being </w:t>
      </w:r>
      <w:proofErr w:type="spellStart"/>
      <w:r>
        <w:t>regiven</w:t>
      </w:r>
      <w:proofErr w:type="spellEnd"/>
      <w:r>
        <w:t xml:space="preserve"> through moving and warping the letters to be displayed in the people’s space, shown as work made by the forgotten parts of the space itself. Both putting people in front of the mess that has been left, and the message of the text itself. Salvaged parts of other events and adverts. This also </w:t>
      </w:r>
      <w:r w:rsidR="00F11D94">
        <w:t xml:space="preserve">leaves </w:t>
      </w:r>
      <w:r>
        <w:t>the space with no additional junk; work made in a space from the space itself.</w:t>
      </w:r>
    </w:p>
    <w:p w14:paraId="52FE0FEA" w14:textId="77777777" w:rsidR="00842769" w:rsidRDefault="00842769" w:rsidP="009F5AB1"/>
    <w:p w14:paraId="06D7DD3D" w14:textId="77777777" w:rsidR="00842769" w:rsidRPr="00842769" w:rsidRDefault="00842769" w:rsidP="009F5AB1"/>
    <w:p w14:paraId="31B39C54" w14:textId="77777777" w:rsidR="00842769" w:rsidRDefault="00842769" w:rsidP="009F5AB1">
      <w:pPr>
        <w:rPr>
          <w:color w:val="000000" w:themeColor="text1"/>
        </w:rPr>
      </w:pPr>
    </w:p>
    <w:p w14:paraId="13E54B04" w14:textId="77777777" w:rsidR="00C37A06" w:rsidRDefault="00C37A06" w:rsidP="009F5AB1">
      <w:pPr>
        <w:rPr>
          <w:color w:val="000000" w:themeColor="text1"/>
        </w:rPr>
      </w:pPr>
    </w:p>
    <w:p w14:paraId="5E7B8F39" w14:textId="77777777" w:rsidR="00C37A06" w:rsidRDefault="00C37A06" w:rsidP="009F5AB1">
      <w:pPr>
        <w:rPr>
          <w:color w:val="000000" w:themeColor="text1"/>
        </w:rPr>
      </w:pPr>
    </w:p>
    <w:p w14:paraId="20416F18" w14:textId="77777777" w:rsidR="00C37A06" w:rsidRDefault="00C37A06"/>
    <w:sectPr w:rsidR="00C37A06">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72DA1" w14:textId="77777777" w:rsidR="00566637" w:rsidRDefault="00566637">
      <w:pPr>
        <w:spacing w:after="0" w:line="240" w:lineRule="auto"/>
      </w:pPr>
      <w:r>
        <w:separator/>
      </w:r>
    </w:p>
  </w:endnote>
  <w:endnote w:type="continuationSeparator" w:id="0">
    <w:p w14:paraId="5301AC36" w14:textId="77777777" w:rsidR="00566637" w:rsidRDefault="00566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E4356FB" w14:paraId="16DF579C" w14:textId="77777777" w:rsidTr="4E4356FB">
      <w:trPr>
        <w:trHeight w:val="300"/>
      </w:trPr>
      <w:tc>
        <w:tcPr>
          <w:tcW w:w="3005" w:type="dxa"/>
        </w:tcPr>
        <w:p w14:paraId="75E1AD7E" w14:textId="5C528D24" w:rsidR="4E4356FB" w:rsidRDefault="4E4356FB" w:rsidP="4E4356FB">
          <w:pPr>
            <w:pStyle w:val="Header"/>
            <w:ind w:left="-115"/>
          </w:pPr>
        </w:p>
      </w:tc>
      <w:tc>
        <w:tcPr>
          <w:tcW w:w="3005" w:type="dxa"/>
        </w:tcPr>
        <w:p w14:paraId="239274B5" w14:textId="0837C35D" w:rsidR="4E4356FB" w:rsidRDefault="4E4356FB" w:rsidP="4E4356FB">
          <w:pPr>
            <w:pStyle w:val="Header"/>
            <w:jc w:val="center"/>
          </w:pPr>
        </w:p>
      </w:tc>
      <w:tc>
        <w:tcPr>
          <w:tcW w:w="3005" w:type="dxa"/>
        </w:tcPr>
        <w:p w14:paraId="0C736148" w14:textId="23857A0C" w:rsidR="4E4356FB" w:rsidRDefault="4E4356FB" w:rsidP="4E4356FB">
          <w:pPr>
            <w:pStyle w:val="Header"/>
            <w:ind w:right="-115"/>
            <w:jc w:val="right"/>
          </w:pPr>
        </w:p>
      </w:tc>
    </w:tr>
  </w:tbl>
  <w:p w14:paraId="7715A4A5" w14:textId="7520D67C" w:rsidR="4E4356FB" w:rsidRDefault="4E4356FB" w:rsidP="4E435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9528B" w14:textId="77777777" w:rsidR="00566637" w:rsidRDefault="00566637">
      <w:pPr>
        <w:spacing w:after="0" w:line="240" w:lineRule="auto"/>
      </w:pPr>
      <w:r>
        <w:separator/>
      </w:r>
    </w:p>
  </w:footnote>
  <w:footnote w:type="continuationSeparator" w:id="0">
    <w:p w14:paraId="6332436E" w14:textId="77777777" w:rsidR="00566637" w:rsidRDefault="005666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E4356FB" w14:paraId="5CE80864" w14:textId="77777777" w:rsidTr="4E4356FB">
      <w:trPr>
        <w:trHeight w:val="300"/>
      </w:trPr>
      <w:tc>
        <w:tcPr>
          <w:tcW w:w="3005" w:type="dxa"/>
        </w:tcPr>
        <w:p w14:paraId="4DFE2445" w14:textId="6E2FAFBE" w:rsidR="4E4356FB" w:rsidRDefault="4E4356FB" w:rsidP="4E4356FB">
          <w:pPr>
            <w:pStyle w:val="Header"/>
            <w:ind w:left="-115"/>
          </w:pPr>
        </w:p>
      </w:tc>
      <w:tc>
        <w:tcPr>
          <w:tcW w:w="3005" w:type="dxa"/>
        </w:tcPr>
        <w:p w14:paraId="79E1EB3B" w14:textId="04ECDA32" w:rsidR="4E4356FB" w:rsidRDefault="4E4356FB" w:rsidP="4E4356FB">
          <w:pPr>
            <w:pStyle w:val="Header"/>
            <w:jc w:val="center"/>
          </w:pPr>
        </w:p>
      </w:tc>
      <w:tc>
        <w:tcPr>
          <w:tcW w:w="3005" w:type="dxa"/>
        </w:tcPr>
        <w:p w14:paraId="4EEC9B0F" w14:textId="25A1E055" w:rsidR="4E4356FB" w:rsidRDefault="4E4356FB" w:rsidP="4E4356FB">
          <w:pPr>
            <w:pStyle w:val="Header"/>
            <w:ind w:right="-115"/>
            <w:jc w:val="right"/>
          </w:pPr>
        </w:p>
      </w:tc>
    </w:tr>
  </w:tbl>
  <w:p w14:paraId="57498D74" w14:textId="4B24E76F" w:rsidR="4E4356FB" w:rsidRDefault="4E4356FB" w:rsidP="4E4356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ACC532"/>
    <w:rsid w:val="000A3553"/>
    <w:rsid w:val="000B2003"/>
    <w:rsid w:val="00566637"/>
    <w:rsid w:val="00842769"/>
    <w:rsid w:val="00C37A06"/>
    <w:rsid w:val="00F11D94"/>
    <w:rsid w:val="12AF9A9F"/>
    <w:rsid w:val="19A6B6BF"/>
    <w:rsid w:val="343C8F96"/>
    <w:rsid w:val="4E4356FB"/>
    <w:rsid w:val="50A1AC87"/>
    <w:rsid w:val="57595809"/>
    <w:rsid w:val="6EACC532"/>
    <w:rsid w:val="70B9D131"/>
    <w:rsid w:val="7C3EE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CC532"/>
  <w15:chartTrackingRefBased/>
  <w15:docId w15:val="{162039D8-CA92-486C-8557-C20531004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E4356FB"/>
    <w:pPr>
      <w:tabs>
        <w:tab w:val="center" w:pos="4680"/>
        <w:tab w:val="right" w:pos="9360"/>
      </w:tabs>
      <w:spacing w:after="0" w:line="240" w:lineRule="auto"/>
    </w:pPr>
  </w:style>
  <w:style w:type="paragraph" w:styleId="Footer">
    <w:name w:val="footer"/>
    <w:basedOn w:val="Normal"/>
    <w:uiPriority w:val="99"/>
    <w:unhideWhenUsed/>
    <w:rsid w:val="4E4356F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726</Words>
  <Characters>4142</Characters>
  <Application>Microsoft Office Word</Application>
  <DocSecurity>0</DocSecurity>
  <Lines>34</Lines>
  <Paragraphs>9</Paragraphs>
  <ScaleCrop>false</ScaleCrop>
  <Company/>
  <LinksUpToDate>false</LinksUpToDate>
  <CharactersWithSpaces>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Malachi Smith (2404141)</dc:creator>
  <cp:keywords/>
  <dc:description/>
  <cp:lastModifiedBy>Malachi Smith (2404141)</cp:lastModifiedBy>
  <cp:revision>6</cp:revision>
  <dcterms:created xsi:type="dcterms:W3CDTF">2025-10-17T16:35:00Z</dcterms:created>
  <dcterms:modified xsi:type="dcterms:W3CDTF">2025-10-18T13:03:00Z</dcterms:modified>
</cp:coreProperties>
</file>