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E2262" w14:textId="77777777" w:rsidR="00711859" w:rsidRDefault="00711859" w:rsidP="00711859">
      <w:pPr>
        <w:rPr>
          <w:rFonts w:ascii="Times New Roman" w:hAnsi="Times New Roman" w:cs="Times New Roman"/>
          <w:b/>
          <w:bCs/>
          <w:sz w:val="28"/>
          <w:szCs w:val="28"/>
        </w:rPr>
      </w:pPr>
      <w:r>
        <w:rPr>
          <w:rFonts w:ascii="Times New Roman" w:hAnsi="Times New Roman" w:cs="Times New Roman"/>
          <w:sz w:val="28"/>
          <w:szCs w:val="28"/>
        </w:rPr>
        <w:t xml:space="preserve">         </w:t>
      </w:r>
      <w:r w:rsidRPr="00711859">
        <w:rPr>
          <w:rFonts w:ascii="Times New Roman" w:hAnsi="Times New Roman" w:cs="Times New Roman"/>
          <w:b/>
          <w:bCs/>
          <w:sz w:val="28"/>
          <w:szCs w:val="28"/>
        </w:rPr>
        <w:t>Name</w:t>
      </w:r>
      <w:r>
        <w:rPr>
          <w:rFonts w:ascii="Times New Roman" w:hAnsi="Times New Roman" w:cs="Times New Roman"/>
          <w:b/>
          <w:bCs/>
          <w:sz w:val="28"/>
          <w:szCs w:val="28"/>
        </w:rPr>
        <w:t>: Laurent Felix Ilboudo</w:t>
      </w:r>
    </w:p>
    <w:p w14:paraId="0DC9FF05" w14:textId="77777777" w:rsidR="00711859" w:rsidRDefault="00711859" w:rsidP="00711859">
      <w:pPr>
        <w:rPr>
          <w:rFonts w:ascii="Times New Roman" w:hAnsi="Times New Roman" w:cs="Times New Roman"/>
          <w:b/>
          <w:bCs/>
          <w:sz w:val="28"/>
          <w:szCs w:val="28"/>
        </w:rPr>
      </w:pPr>
      <w:r>
        <w:rPr>
          <w:rFonts w:ascii="Times New Roman" w:hAnsi="Times New Roman" w:cs="Times New Roman"/>
          <w:b/>
          <w:bCs/>
          <w:sz w:val="28"/>
          <w:szCs w:val="28"/>
        </w:rPr>
        <w:t xml:space="preserve">         Student Number: 2425696</w:t>
      </w:r>
    </w:p>
    <w:p w14:paraId="19490822" w14:textId="77777777" w:rsidR="00711859" w:rsidRPr="00711859" w:rsidRDefault="00711859" w:rsidP="00711859">
      <w:pPr>
        <w:rPr>
          <w:rFonts w:ascii="Times New Roman" w:hAnsi="Times New Roman" w:cs="Times New Roman"/>
          <w:b/>
          <w:bCs/>
          <w:sz w:val="28"/>
          <w:szCs w:val="28"/>
        </w:rPr>
      </w:pPr>
      <w:r>
        <w:rPr>
          <w:rFonts w:ascii="Times New Roman" w:hAnsi="Times New Roman" w:cs="Times New Roman"/>
          <w:b/>
          <w:bCs/>
          <w:sz w:val="28"/>
          <w:szCs w:val="28"/>
        </w:rPr>
        <w:t xml:space="preserve">         Lecturer: Farah Islam</w:t>
      </w:r>
    </w:p>
    <w:p w14:paraId="21C9C55D" w14:textId="77777777" w:rsidR="00711859" w:rsidRPr="00E67210" w:rsidRDefault="00711859" w:rsidP="00711859">
      <w:pPr>
        <w:rPr>
          <w:rFonts w:ascii="Times New Roman" w:hAnsi="Times New Roman" w:cs="Times New Roman"/>
          <w:b/>
          <w:bCs/>
          <w:sz w:val="28"/>
          <w:szCs w:val="28"/>
        </w:rPr>
      </w:pPr>
      <w:r>
        <w:rPr>
          <w:rFonts w:ascii="Times New Roman" w:hAnsi="Times New Roman" w:cs="Times New Roman"/>
          <w:b/>
          <w:bCs/>
          <w:sz w:val="28"/>
          <w:szCs w:val="28"/>
        </w:rPr>
        <w:t xml:space="preserve">        </w:t>
      </w:r>
      <w:r w:rsidRPr="00E67210">
        <w:rPr>
          <w:rFonts w:ascii="Times New Roman" w:hAnsi="Times New Roman" w:cs="Times New Roman"/>
          <w:b/>
          <w:bCs/>
          <w:sz w:val="28"/>
          <w:szCs w:val="28"/>
        </w:rPr>
        <w:t>Module Code: LCHS4009</w:t>
      </w:r>
    </w:p>
    <w:p w14:paraId="54A53F6D" w14:textId="77777777" w:rsidR="00711859" w:rsidRPr="00E67210" w:rsidRDefault="00711859" w:rsidP="00711859">
      <w:pPr>
        <w:jc w:val="center"/>
        <w:rPr>
          <w:rFonts w:ascii="Times New Roman" w:hAnsi="Times New Roman" w:cs="Times New Roman"/>
          <w:b/>
          <w:bCs/>
          <w:sz w:val="28"/>
          <w:szCs w:val="28"/>
        </w:rPr>
      </w:pPr>
      <w:r w:rsidRPr="00E67210">
        <w:rPr>
          <w:rFonts w:ascii="Times New Roman" w:hAnsi="Times New Roman" w:cs="Times New Roman"/>
          <w:b/>
          <w:bCs/>
          <w:sz w:val="28"/>
          <w:szCs w:val="28"/>
        </w:rPr>
        <w:t>Module: Professional Development within Health and Social Care</w:t>
      </w:r>
    </w:p>
    <w:p w14:paraId="627F0CBE" w14:textId="77777777" w:rsidR="00711859" w:rsidRPr="00E67210" w:rsidRDefault="00711859" w:rsidP="00711859">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Pr="00E67210">
        <w:rPr>
          <w:rFonts w:ascii="Times New Roman" w:hAnsi="Times New Roman" w:cs="Times New Roman"/>
          <w:b/>
          <w:bCs/>
          <w:sz w:val="28"/>
          <w:szCs w:val="28"/>
        </w:rPr>
        <w:t>Assignment Title: Self-Awareness Presentation</w:t>
      </w:r>
    </w:p>
    <w:p w14:paraId="44279590" w14:textId="77777777" w:rsidR="00531163" w:rsidRPr="00E67210" w:rsidRDefault="00531163" w:rsidP="00711859">
      <w:pPr>
        <w:spacing w:line="360" w:lineRule="auto"/>
      </w:pPr>
      <w:r w:rsidRPr="00E67210">
        <w:br w:type="page"/>
      </w:r>
    </w:p>
    <w:p w14:paraId="0312E914" w14:textId="2E2F4865" w:rsidR="00531163" w:rsidRPr="00E67210" w:rsidRDefault="00531163">
      <w:pPr>
        <w:rPr>
          <w:rFonts w:ascii="Times New Roman" w:hAnsi="Times New Roman" w:cs="Times New Roman"/>
        </w:rPr>
      </w:pPr>
    </w:p>
    <w:p w14:paraId="5B43EE0A" w14:textId="1E57F4BC" w:rsidR="000D493D" w:rsidRPr="00711859" w:rsidRDefault="00867A40" w:rsidP="00711859">
      <w:pPr>
        <w:rPr>
          <w:rFonts w:ascii="Times New Roman" w:hAnsi="Times New Roman" w:cs="Times New Roman"/>
          <w:b/>
          <w:bCs/>
          <w:sz w:val="28"/>
          <w:szCs w:val="28"/>
        </w:rPr>
      </w:pPr>
      <w:bookmarkStart w:id="0" w:name="_Toc211719834"/>
      <w:r w:rsidRPr="00711859">
        <w:rPr>
          <w:rFonts w:ascii="Times New Roman" w:hAnsi="Times New Roman" w:cs="Times New Roman"/>
          <w:b/>
          <w:bCs/>
        </w:rPr>
        <w:t>Introduction</w:t>
      </w:r>
      <w:bookmarkEnd w:id="0"/>
    </w:p>
    <w:p w14:paraId="282F6222" w14:textId="1A512B30" w:rsidR="000D493D" w:rsidRPr="000D493D" w:rsidRDefault="000D493D" w:rsidP="000D493D">
      <w:pPr>
        <w:spacing w:line="360" w:lineRule="auto"/>
        <w:jc w:val="both"/>
        <w:rPr>
          <w:rFonts w:ascii="Times New Roman" w:hAnsi="Times New Roman" w:cs="Times New Roman"/>
          <w:sz w:val="24"/>
        </w:rPr>
      </w:pPr>
      <w:r w:rsidRPr="000D493D">
        <w:rPr>
          <w:rFonts w:ascii="Times New Roman" w:hAnsi="Times New Roman" w:cs="Times New Roman"/>
          <w:sz w:val="24"/>
        </w:rPr>
        <w:t xml:space="preserve">Emotional intelligence is based on self-awareness, and it is an essential element in successful practice. It is the capacity to identify individual feelings, strengths, weaknesses, and the influence of behaviour on other people (Goleman, 2018). In health and social care, self-awareness helps practitioners to be more critical in their practice and actions, remain empathetic, and maintain professional standards of </w:t>
      </w:r>
      <w:r w:rsidR="00D66EF5">
        <w:rPr>
          <w:rFonts w:ascii="Times New Roman" w:hAnsi="Times New Roman" w:cs="Times New Roman"/>
          <w:sz w:val="24"/>
        </w:rPr>
        <w:t>care</w:t>
      </w:r>
      <w:r w:rsidRPr="000D493D">
        <w:rPr>
          <w:rFonts w:ascii="Times New Roman" w:hAnsi="Times New Roman" w:cs="Times New Roman"/>
          <w:sz w:val="24"/>
        </w:rPr>
        <w:t>.</w:t>
      </w:r>
    </w:p>
    <w:p w14:paraId="3CD46E85" w14:textId="6171536C" w:rsidR="000D493D" w:rsidRPr="000D493D" w:rsidRDefault="000D493D" w:rsidP="000D493D">
      <w:pPr>
        <w:spacing w:line="360" w:lineRule="auto"/>
        <w:jc w:val="both"/>
        <w:rPr>
          <w:rFonts w:ascii="Times New Roman" w:hAnsi="Times New Roman" w:cs="Times New Roman"/>
          <w:sz w:val="24"/>
        </w:rPr>
      </w:pPr>
      <w:r w:rsidRPr="000D493D">
        <w:rPr>
          <w:rFonts w:ascii="Times New Roman" w:hAnsi="Times New Roman" w:cs="Times New Roman"/>
          <w:sz w:val="24"/>
        </w:rPr>
        <w:t>The cultivation of self-awareness enables one to know more about his/her values, attitudes</w:t>
      </w:r>
      <w:r w:rsidR="00D66EF5">
        <w:rPr>
          <w:rFonts w:ascii="Times New Roman" w:hAnsi="Times New Roman" w:cs="Times New Roman"/>
          <w:sz w:val="24"/>
        </w:rPr>
        <w:t>, and motivations, which consequently improves interpersonal relationships</w:t>
      </w:r>
      <w:r w:rsidRPr="000D493D">
        <w:rPr>
          <w:rFonts w:ascii="Times New Roman" w:hAnsi="Times New Roman" w:cs="Times New Roman"/>
          <w:sz w:val="24"/>
        </w:rPr>
        <w:t xml:space="preserve"> with colleagues and service users. </w:t>
      </w:r>
      <w:r>
        <w:rPr>
          <w:rFonts w:ascii="Times New Roman" w:hAnsi="Times New Roman" w:cs="Times New Roman"/>
          <w:sz w:val="24"/>
        </w:rPr>
        <w:t>R</w:t>
      </w:r>
      <w:r w:rsidRPr="000D493D">
        <w:rPr>
          <w:rFonts w:ascii="Times New Roman" w:hAnsi="Times New Roman" w:cs="Times New Roman"/>
          <w:sz w:val="24"/>
        </w:rPr>
        <w:t>eflective practitioners with self-awareness have a higher chance of delivering compassionate and person-centred care, which is a critical mandate in health and social care practice.</w:t>
      </w:r>
    </w:p>
    <w:p w14:paraId="2A582213" w14:textId="77777777" w:rsidR="000D493D" w:rsidRPr="000D493D" w:rsidRDefault="000D493D" w:rsidP="000D493D">
      <w:pPr>
        <w:jc w:val="both"/>
        <w:rPr>
          <w:rFonts w:ascii="Times New Roman" w:hAnsi="Times New Roman" w:cs="Times New Roman"/>
          <w:sz w:val="24"/>
        </w:rPr>
      </w:pPr>
    </w:p>
    <w:p w14:paraId="3162C567" w14:textId="0EE86A58" w:rsidR="00362926" w:rsidRPr="00A64AAB" w:rsidRDefault="00867A40" w:rsidP="00A64AAB">
      <w:pPr>
        <w:spacing w:line="360" w:lineRule="auto"/>
        <w:rPr>
          <w:rFonts w:ascii="Arial" w:hAnsi="Arial" w:cs="Arial"/>
          <w:b/>
          <w:bCs/>
        </w:rPr>
      </w:pPr>
      <w:r w:rsidRPr="00E67210">
        <w:rPr>
          <w:rFonts w:ascii="Times New Roman" w:hAnsi="Times New Roman" w:cs="Times New Roman"/>
        </w:rPr>
        <w:br w:type="page"/>
      </w:r>
      <w:bookmarkStart w:id="1" w:name="_Toc211719835"/>
      <w:r w:rsidR="00362926">
        <w:rPr>
          <w:rFonts w:ascii="Times New Roman" w:hAnsi="Times New Roman" w:cs="Times New Roman"/>
          <w:sz w:val="28"/>
          <w:szCs w:val="28"/>
        </w:rPr>
        <w:lastRenderedPageBreak/>
        <w:t xml:space="preserve">       </w:t>
      </w:r>
    </w:p>
    <w:p w14:paraId="309BCA15" w14:textId="353BBD56" w:rsidR="00867A40" w:rsidRPr="00FB0B64" w:rsidRDefault="00867A40" w:rsidP="00FB0B64">
      <w:pPr>
        <w:rPr>
          <w:rFonts w:ascii="Times New Roman" w:eastAsiaTheme="majorEastAsia" w:hAnsi="Times New Roman" w:cs="Times New Roman"/>
          <w:color w:val="2F5496" w:themeColor="accent1" w:themeShade="BF"/>
          <w:sz w:val="32"/>
          <w:szCs w:val="32"/>
        </w:rPr>
      </w:pPr>
      <w:r w:rsidRPr="00B75CC4">
        <w:rPr>
          <w:rFonts w:ascii="Times New Roman" w:hAnsi="Times New Roman" w:cs="Times New Roman"/>
          <w:b/>
          <w:bCs/>
        </w:rPr>
        <w:t>Purpose of a Personal SWOT Analysis</w:t>
      </w:r>
      <w:bookmarkEnd w:id="1"/>
    </w:p>
    <w:p w14:paraId="37F29642" w14:textId="361FA847" w:rsidR="00D66EF5" w:rsidRDefault="00D66EF5">
      <w:pPr>
        <w:rPr>
          <w:rFonts w:ascii="Times New Roman" w:hAnsi="Times New Roman" w:cs="Times New Roman"/>
        </w:rPr>
      </w:pPr>
    </w:p>
    <w:p w14:paraId="68FFAB11" w14:textId="17E05D0D" w:rsidR="00D66EF5" w:rsidRPr="00D66EF5" w:rsidRDefault="00D66EF5" w:rsidP="00D66EF5">
      <w:pPr>
        <w:spacing w:line="360" w:lineRule="auto"/>
        <w:jc w:val="both"/>
        <w:rPr>
          <w:rFonts w:ascii="Times New Roman" w:hAnsi="Times New Roman" w:cs="Times New Roman"/>
        </w:rPr>
      </w:pPr>
      <w:r w:rsidRPr="00D66EF5">
        <w:rPr>
          <w:rFonts w:ascii="Times New Roman" w:hAnsi="Times New Roman" w:cs="Times New Roman"/>
        </w:rPr>
        <w:t>Personal SWOT analysis (Strengths, Weaknesses, Opportunities, Threats) is an organized system of evaluating internal and external forces that impact the growth of the professional. It offers a comprehensive understanding of the abilities of a person as well as the challenges so that the person can design specific development plans</w:t>
      </w:r>
      <w:r>
        <w:rPr>
          <w:rFonts w:ascii="Times New Roman" w:hAnsi="Times New Roman" w:cs="Times New Roman"/>
        </w:rPr>
        <w:t xml:space="preserve"> (Benzaghta </w:t>
      </w:r>
      <w:r>
        <w:rPr>
          <w:rFonts w:ascii="Times New Roman" w:hAnsi="Times New Roman" w:cs="Times New Roman"/>
          <w:i/>
        </w:rPr>
        <w:t>et al, 2021)</w:t>
      </w:r>
      <w:r w:rsidRPr="00D66EF5">
        <w:rPr>
          <w:rFonts w:ascii="Times New Roman" w:hAnsi="Times New Roman" w:cs="Times New Roman"/>
        </w:rPr>
        <w:t>.</w:t>
      </w:r>
    </w:p>
    <w:p w14:paraId="33529460" w14:textId="3D6DDA6E" w:rsidR="00D66EF5" w:rsidRPr="00D66EF5" w:rsidRDefault="00D66EF5" w:rsidP="00D66EF5">
      <w:pPr>
        <w:spacing w:line="360" w:lineRule="auto"/>
        <w:jc w:val="both"/>
        <w:rPr>
          <w:rFonts w:ascii="Times New Roman" w:hAnsi="Times New Roman" w:cs="Times New Roman"/>
        </w:rPr>
      </w:pPr>
      <w:r w:rsidRPr="00D66EF5">
        <w:rPr>
          <w:rFonts w:ascii="Times New Roman" w:hAnsi="Times New Roman" w:cs="Times New Roman"/>
        </w:rPr>
        <w:t>When applied in the context of health and social care, the tool helps practitioners to determine the skills that will enable them to support the care of patients, identify factors that impede productivity, and develop professional objectives that are achievable. Being able to know what needs to be improved and what opportunities may be offered to them, it is possible to be involved in the process of the ongoing learning which is one of the main principles of the professional competence and the ethical accountability.</w:t>
      </w:r>
    </w:p>
    <w:p w14:paraId="7D8947C6" w14:textId="2AB0A420" w:rsidR="00867A40" w:rsidRPr="00B75CC4" w:rsidRDefault="00867A40" w:rsidP="006F5B61">
      <w:pPr>
        <w:spacing w:line="360" w:lineRule="auto"/>
        <w:jc w:val="both"/>
        <w:rPr>
          <w:rFonts w:ascii="Times New Roman" w:eastAsiaTheme="majorEastAsia" w:hAnsi="Times New Roman" w:cs="Times New Roman"/>
          <w:b/>
          <w:bCs/>
          <w:color w:val="2F5496" w:themeColor="accent1" w:themeShade="BF"/>
          <w:sz w:val="32"/>
          <w:szCs w:val="32"/>
        </w:rPr>
      </w:pPr>
      <w:r w:rsidRPr="00E67210">
        <w:rPr>
          <w:rFonts w:ascii="Times New Roman" w:hAnsi="Times New Roman" w:cs="Times New Roman"/>
        </w:rPr>
        <w:br w:type="page"/>
      </w:r>
      <w:r w:rsidR="00B75CC4" w:rsidRPr="00B75CC4">
        <w:rPr>
          <w:rFonts w:ascii="Times New Roman" w:hAnsi="Times New Roman" w:cs="Times New Roman"/>
          <w:b/>
          <w:bCs/>
        </w:rPr>
        <w:lastRenderedPageBreak/>
        <w:t>My strengths</w:t>
      </w:r>
    </w:p>
    <w:p w14:paraId="13FAD1BD" w14:textId="3C850F9A" w:rsidR="00AC5192" w:rsidRDefault="00AC5192" w:rsidP="00AC5192"/>
    <w:p w14:paraId="49699C53" w14:textId="51CC9DB7" w:rsidR="00AC5192" w:rsidRPr="00AC5192" w:rsidRDefault="00AC5192" w:rsidP="00AC5192">
      <w:pPr>
        <w:spacing w:line="360" w:lineRule="auto"/>
        <w:jc w:val="both"/>
        <w:rPr>
          <w:rFonts w:ascii="Times New Roman" w:hAnsi="Times New Roman" w:cs="Times New Roman"/>
          <w:sz w:val="24"/>
        </w:rPr>
      </w:pPr>
      <w:r w:rsidRPr="00AC5192">
        <w:rPr>
          <w:rFonts w:ascii="Times New Roman" w:hAnsi="Times New Roman" w:cs="Times New Roman"/>
          <w:sz w:val="24"/>
        </w:rPr>
        <w:t>I have some strengths such as effective communication, empathy, reliability, teamwork and adaptability. Effective communication and listening enable me to establish trusting relationships with the service users so that the care would be responsive and compassionate. states that safe and person-centred care is based on effective communication, particularly in dealing with a wide range of people</w:t>
      </w:r>
      <w:r>
        <w:rPr>
          <w:rFonts w:ascii="Times New Roman" w:hAnsi="Times New Roman" w:cs="Times New Roman"/>
          <w:sz w:val="24"/>
        </w:rPr>
        <w:t xml:space="preserve"> (</w:t>
      </w:r>
      <w:r w:rsidRPr="00AC5192">
        <w:rPr>
          <w:rFonts w:ascii="Times New Roman" w:hAnsi="Times New Roman" w:cs="Times New Roman"/>
          <w:sz w:val="24"/>
        </w:rPr>
        <w:t>NHS England</w:t>
      </w:r>
      <w:r>
        <w:rPr>
          <w:rFonts w:ascii="Times New Roman" w:hAnsi="Times New Roman" w:cs="Times New Roman"/>
          <w:sz w:val="24"/>
        </w:rPr>
        <w:t>,</w:t>
      </w:r>
      <w:r w:rsidRPr="00AC5192">
        <w:rPr>
          <w:rFonts w:ascii="Times New Roman" w:hAnsi="Times New Roman" w:cs="Times New Roman"/>
          <w:sz w:val="24"/>
        </w:rPr>
        <w:t xml:space="preserve"> 2020</w:t>
      </w:r>
      <w:r>
        <w:rPr>
          <w:rFonts w:ascii="Times New Roman" w:hAnsi="Times New Roman" w:cs="Times New Roman"/>
          <w:sz w:val="24"/>
        </w:rPr>
        <w:t>)</w:t>
      </w:r>
      <w:r w:rsidRPr="00AC5192">
        <w:rPr>
          <w:rFonts w:ascii="Times New Roman" w:hAnsi="Times New Roman" w:cs="Times New Roman"/>
          <w:sz w:val="24"/>
        </w:rPr>
        <w:t>.</w:t>
      </w:r>
    </w:p>
    <w:p w14:paraId="739EF910" w14:textId="7025BD8C" w:rsidR="00AC5192" w:rsidRPr="00AC5192" w:rsidRDefault="00AC5192" w:rsidP="00AC5192">
      <w:pPr>
        <w:spacing w:line="360" w:lineRule="auto"/>
        <w:jc w:val="both"/>
        <w:rPr>
          <w:rFonts w:ascii="Times New Roman" w:hAnsi="Times New Roman" w:cs="Times New Roman"/>
          <w:sz w:val="24"/>
        </w:rPr>
      </w:pPr>
      <w:r w:rsidRPr="00AC5192">
        <w:rPr>
          <w:rFonts w:ascii="Times New Roman" w:hAnsi="Times New Roman" w:cs="Times New Roman"/>
          <w:sz w:val="24"/>
        </w:rPr>
        <w:t>Another strength that I take pride in is my reliability and punctuality, which are the key to ensuring consistency in healthcare provision. Another strength is teamwork; I work well with other colleagues</w:t>
      </w:r>
      <w:r w:rsidR="00EE60B4">
        <w:rPr>
          <w:rFonts w:ascii="Times New Roman" w:hAnsi="Times New Roman" w:cs="Times New Roman"/>
          <w:sz w:val="24"/>
        </w:rPr>
        <w:t>,</w:t>
      </w:r>
      <w:r w:rsidRPr="00AC5192">
        <w:rPr>
          <w:rFonts w:ascii="Times New Roman" w:hAnsi="Times New Roman" w:cs="Times New Roman"/>
          <w:sz w:val="24"/>
        </w:rPr>
        <w:t xml:space="preserve"> and I can easily adjust to new care settings. Flexibility helps me to work well under stress, adapting to new processes and </w:t>
      </w:r>
      <w:r w:rsidR="00EE60B4">
        <w:rPr>
          <w:rFonts w:ascii="Times New Roman" w:hAnsi="Times New Roman" w:cs="Times New Roman"/>
          <w:sz w:val="24"/>
        </w:rPr>
        <w:t xml:space="preserve">the </w:t>
      </w:r>
      <w:r w:rsidRPr="00AC5192">
        <w:rPr>
          <w:rFonts w:ascii="Times New Roman" w:hAnsi="Times New Roman" w:cs="Times New Roman"/>
          <w:sz w:val="24"/>
        </w:rPr>
        <w:t>needs of the patients. Finally, cultural sensitivity will help me uphold and empower individuals with diverse backgrounds as it is aligned to the values of inclusiveness and respect of the NHS.</w:t>
      </w:r>
    </w:p>
    <w:p w14:paraId="544D17DA" w14:textId="77777777" w:rsidR="00AC5192" w:rsidRPr="00AC5192" w:rsidRDefault="00AC5192" w:rsidP="00AC5192">
      <w:pPr>
        <w:spacing w:line="360" w:lineRule="auto"/>
        <w:jc w:val="both"/>
        <w:rPr>
          <w:rFonts w:ascii="Times New Roman" w:hAnsi="Times New Roman" w:cs="Times New Roman"/>
          <w:sz w:val="24"/>
        </w:rPr>
      </w:pPr>
    </w:p>
    <w:p w14:paraId="769B880D" w14:textId="26AA6E36" w:rsidR="00867A40" w:rsidRPr="006F5B61" w:rsidRDefault="00867A40" w:rsidP="006F5B61">
      <w:pPr>
        <w:rPr>
          <w:rFonts w:ascii="Times New Roman" w:eastAsiaTheme="majorEastAsia" w:hAnsi="Times New Roman" w:cs="Times New Roman"/>
          <w:b/>
          <w:bCs/>
          <w:color w:val="2F5496" w:themeColor="accent1" w:themeShade="BF"/>
          <w:sz w:val="32"/>
          <w:szCs w:val="32"/>
        </w:rPr>
      </w:pPr>
      <w:r w:rsidRPr="00E67210">
        <w:rPr>
          <w:rFonts w:ascii="Times New Roman" w:hAnsi="Times New Roman" w:cs="Times New Roman"/>
        </w:rPr>
        <w:br w:type="page"/>
      </w:r>
      <w:r w:rsidR="006F5B61" w:rsidRPr="006F5B61">
        <w:rPr>
          <w:rFonts w:ascii="Times New Roman" w:hAnsi="Times New Roman" w:cs="Times New Roman"/>
          <w:b/>
          <w:bCs/>
        </w:rPr>
        <w:lastRenderedPageBreak/>
        <w:t>My weaknesses</w:t>
      </w:r>
    </w:p>
    <w:p w14:paraId="3E390B89" w14:textId="540EE4C5" w:rsidR="00164691" w:rsidRDefault="00164691" w:rsidP="00164691"/>
    <w:p w14:paraId="4D40AE0B" w14:textId="79A7C3FD" w:rsidR="00164691" w:rsidRPr="00164691" w:rsidRDefault="00164691" w:rsidP="00164691">
      <w:pPr>
        <w:spacing w:line="360" w:lineRule="auto"/>
        <w:jc w:val="both"/>
        <w:rPr>
          <w:rFonts w:ascii="Times New Roman" w:hAnsi="Times New Roman" w:cs="Times New Roman"/>
          <w:sz w:val="24"/>
        </w:rPr>
      </w:pPr>
      <w:proofErr w:type="gramStart"/>
      <w:r w:rsidRPr="00164691">
        <w:rPr>
          <w:rFonts w:ascii="Times New Roman" w:hAnsi="Times New Roman" w:cs="Times New Roman"/>
          <w:sz w:val="24"/>
        </w:rPr>
        <w:t>In spite of</w:t>
      </w:r>
      <w:proofErr w:type="gramEnd"/>
      <w:r w:rsidRPr="00164691">
        <w:rPr>
          <w:rFonts w:ascii="Times New Roman" w:hAnsi="Times New Roman" w:cs="Times New Roman"/>
          <w:sz w:val="24"/>
        </w:rPr>
        <w:t xml:space="preserve"> these strengths, I am aware of the areas that I need to improve on. One of the weaknesses is my lack of confidence in speaking in front of </w:t>
      </w:r>
      <w:r w:rsidR="003708B9">
        <w:rPr>
          <w:rFonts w:ascii="Times New Roman" w:hAnsi="Times New Roman" w:cs="Times New Roman"/>
          <w:sz w:val="24"/>
        </w:rPr>
        <w:t>an</w:t>
      </w:r>
      <w:r w:rsidRPr="00164691">
        <w:rPr>
          <w:rFonts w:ascii="Times New Roman" w:hAnsi="Times New Roman" w:cs="Times New Roman"/>
          <w:sz w:val="24"/>
        </w:rPr>
        <w:t xml:space="preserve"> audience, which influences my efficiency in leading the group discussion or making the presentation. This has the potential to limit my leadership opportunities. </w:t>
      </w:r>
      <w:r w:rsidR="000B5935">
        <w:rPr>
          <w:rFonts w:ascii="Times New Roman" w:hAnsi="Times New Roman" w:cs="Times New Roman"/>
          <w:sz w:val="24"/>
        </w:rPr>
        <w:t>P</w:t>
      </w:r>
      <w:r w:rsidRPr="00164691">
        <w:rPr>
          <w:rFonts w:ascii="Times New Roman" w:hAnsi="Times New Roman" w:cs="Times New Roman"/>
          <w:sz w:val="24"/>
        </w:rPr>
        <w:t>rofessional competence and communication in clinical settings rely heavily on self-confidence.</w:t>
      </w:r>
    </w:p>
    <w:p w14:paraId="4561B16A" w14:textId="6962970A" w:rsidR="00164691" w:rsidRPr="00164691" w:rsidRDefault="00164691" w:rsidP="00164691">
      <w:pPr>
        <w:spacing w:line="360" w:lineRule="auto"/>
        <w:jc w:val="both"/>
        <w:rPr>
          <w:rFonts w:ascii="Times New Roman" w:hAnsi="Times New Roman" w:cs="Times New Roman"/>
          <w:sz w:val="24"/>
        </w:rPr>
      </w:pPr>
      <w:r w:rsidRPr="00164691">
        <w:rPr>
          <w:rFonts w:ascii="Times New Roman" w:hAnsi="Times New Roman" w:cs="Times New Roman"/>
          <w:sz w:val="24"/>
        </w:rPr>
        <w:t xml:space="preserve">I am also a big overanalytical </w:t>
      </w:r>
      <w:r w:rsidR="003708B9">
        <w:rPr>
          <w:rFonts w:ascii="Times New Roman" w:hAnsi="Times New Roman" w:cs="Times New Roman"/>
          <w:sz w:val="24"/>
        </w:rPr>
        <w:t xml:space="preserve">person and thus take a long time </w:t>
      </w:r>
      <w:r w:rsidRPr="00164691">
        <w:rPr>
          <w:rFonts w:ascii="Times New Roman" w:hAnsi="Times New Roman" w:cs="Times New Roman"/>
          <w:sz w:val="24"/>
        </w:rPr>
        <w:t xml:space="preserve">to make decisions. Another aspect that I consider difficult is delegation; I usually like to be in control of things because I am afraid that the results cannot be up to my expectations. Also, since the healthcare system is getting more digital, I understand that I need to enhance my own skills with </w:t>
      </w:r>
      <w:r w:rsidR="003708B9">
        <w:rPr>
          <w:rFonts w:ascii="Times New Roman" w:hAnsi="Times New Roman" w:cs="Times New Roman"/>
          <w:sz w:val="24"/>
        </w:rPr>
        <w:t>regard</w:t>
      </w:r>
      <w:r w:rsidRPr="00164691">
        <w:rPr>
          <w:rFonts w:ascii="Times New Roman" w:hAnsi="Times New Roman" w:cs="Times New Roman"/>
          <w:sz w:val="24"/>
        </w:rPr>
        <w:t xml:space="preserve"> to the use of electronic health records and digital documentation.</w:t>
      </w:r>
      <w:r w:rsidR="003708B9">
        <w:rPr>
          <w:rFonts w:ascii="Times New Roman" w:hAnsi="Times New Roman" w:cs="Times New Roman"/>
          <w:sz w:val="24"/>
        </w:rPr>
        <w:t xml:space="preserve"> Digital literacy has become an essential requirement of every health and care professional (Health Education England, 2021)</w:t>
      </w:r>
      <w:r w:rsidRPr="00164691">
        <w:rPr>
          <w:rFonts w:ascii="Times New Roman" w:hAnsi="Times New Roman" w:cs="Times New Roman"/>
          <w:sz w:val="24"/>
        </w:rPr>
        <w:t>.</w:t>
      </w:r>
    </w:p>
    <w:p w14:paraId="45DDCCBC" w14:textId="77777777" w:rsidR="00164691" w:rsidRPr="00164691" w:rsidRDefault="00164691" w:rsidP="00164691">
      <w:pPr>
        <w:spacing w:line="360" w:lineRule="auto"/>
        <w:jc w:val="both"/>
        <w:rPr>
          <w:rFonts w:ascii="Times New Roman" w:hAnsi="Times New Roman" w:cs="Times New Roman"/>
          <w:sz w:val="24"/>
        </w:rPr>
      </w:pPr>
    </w:p>
    <w:p w14:paraId="2AF68D39" w14:textId="77777777" w:rsidR="00164691" w:rsidRPr="00164691" w:rsidRDefault="00164691" w:rsidP="00164691"/>
    <w:p w14:paraId="2BA4C3C1" w14:textId="4A6CD347" w:rsidR="00867A40" w:rsidRPr="00D55A8F" w:rsidRDefault="00867A40" w:rsidP="00D55A8F">
      <w:pPr>
        <w:rPr>
          <w:rFonts w:ascii="Arial" w:eastAsiaTheme="majorEastAsia" w:hAnsi="Arial" w:cs="Arial"/>
          <w:b/>
          <w:bCs/>
          <w:color w:val="2F5496" w:themeColor="accent1" w:themeShade="BF"/>
          <w:sz w:val="32"/>
          <w:szCs w:val="32"/>
        </w:rPr>
      </w:pPr>
      <w:bookmarkStart w:id="2" w:name="_Toc211719838"/>
      <w:r w:rsidRPr="00D55A8F">
        <w:rPr>
          <w:rFonts w:ascii="Arial" w:hAnsi="Arial" w:cs="Arial"/>
          <w:b/>
          <w:bCs/>
        </w:rPr>
        <w:t>Opportunities for Development</w:t>
      </w:r>
      <w:bookmarkEnd w:id="2"/>
    </w:p>
    <w:p w14:paraId="2AF6E663" w14:textId="0C8AACB1" w:rsidR="00B101AC" w:rsidRPr="00B101AC" w:rsidRDefault="00B101AC" w:rsidP="00B101AC"/>
    <w:p w14:paraId="4EBA27F7" w14:textId="0CD097C1" w:rsidR="00B101AC" w:rsidRPr="00B101AC" w:rsidRDefault="00B101AC" w:rsidP="00B101AC">
      <w:pPr>
        <w:spacing w:line="360" w:lineRule="auto"/>
        <w:jc w:val="both"/>
        <w:rPr>
          <w:rFonts w:ascii="Times New Roman" w:hAnsi="Times New Roman" w:cs="Times New Roman"/>
        </w:rPr>
      </w:pPr>
      <w:r w:rsidRPr="00B101AC">
        <w:rPr>
          <w:rFonts w:ascii="Times New Roman" w:hAnsi="Times New Roman" w:cs="Times New Roman"/>
        </w:rPr>
        <w:t xml:space="preserve">It has </w:t>
      </w:r>
      <w:r w:rsidR="00D55A8F" w:rsidRPr="00B101AC">
        <w:rPr>
          <w:rFonts w:ascii="Times New Roman" w:hAnsi="Times New Roman" w:cs="Times New Roman"/>
        </w:rPr>
        <w:t>several</w:t>
      </w:r>
      <w:r w:rsidRPr="00B101AC">
        <w:rPr>
          <w:rFonts w:ascii="Times New Roman" w:hAnsi="Times New Roman" w:cs="Times New Roman"/>
        </w:rPr>
        <w:t xml:space="preserve"> avenues on which my professional growth can be achieved in the UK health and social care industry. Continuous Professional Development (CPD) </w:t>
      </w:r>
      <w:r w:rsidR="00D55A8F" w:rsidRPr="00B101AC">
        <w:rPr>
          <w:rFonts w:ascii="Times New Roman" w:hAnsi="Times New Roman" w:cs="Times New Roman"/>
        </w:rPr>
        <w:t>programs</w:t>
      </w:r>
      <w:r w:rsidRPr="00B101AC">
        <w:rPr>
          <w:rFonts w:ascii="Times New Roman" w:hAnsi="Times New Roman" w:cs="Times New Roman"/>
        </w:rPr>
        <w:t xml:space="preserve"> will help me improve my clinical competence, confidence and reflective practice. The schemes given also offer significant guidance and feedback through mentorship programs and peer learning environments (</w:t>
      </w:r>
      <w:r w:rsidR="0097078F">
        <w:rPr>
          <w:rFonts w:ascii="Times New Roman" w:hAnsi="Times New Roman" w:cs="Times New Roman"/>
        </w:rPr>
        <w:t>Gilbert</w:t>
      </w:r>
      <w:r w:rsidRPr="00B101AC">
        <w:rPr>
          <w:rFonts w:ascii="Times New Roman" w:hAnsi="Times New Roman" w:cs="Times New Roman"/>
        </w:rPr>
        <w:t>, 202</w:t>
      </w:r>
      <w:r w:rsidR="0097078F">
        <w:rPr>
          <w:rFonts w:ascii="Times New Roman" w:hAnsi="Times New Roman" w:cs="Times New Roman"/>
        </w:rPr>
        <w:t>1</w:t>
      </w:r>
      <w:r w:rsidRPr="00B101AC">
        <w:rPr>
          <w:rFonts w:ascii="Times New Roman" w:hAnsi="Times New Roman" w:cs="Times New Roman"/>
        </w:rPr>
        <w:t>).</w:t>
      </w:r>
    </w:p>
    <w:p w14:paraId="569C11B6" w14:textId="28BD0FE7" w:rsidR="00B101AC" w:rsidRPr="00B101AC" w:rsidRDefault="00B101AC" w:rsidP="00B101AC">
      <w:pPr>
        <w:spacing w:line="360" w:lineRule="auto"/>
        <w:jc w:val="both"/>
        <w:rPr>
          <w:rFonts w:ascii="Times New Roman" w:hAnsi="Times New Roman" w:cs="Times New Roman"/>
        </w:rPr>
      </w:pPr>
      <w:r w:rsidRPr="00B101AC">
        <w:rPr>
          <w:rFonts w:ascii="Times New Roman" w:hAnsi="Times New Roman" w:cs="Times New Roman"/>
        </w:rPr>
        <w:t xml:space="preserve">Additionally, online educational programs like the NHS Digital Academy provide the possibility to acquire technical competencies and data management </w:t>
      </w:r>
      <w:r w:rsidR="00164691">
        <w:rPr>
          <w:rFonts w:ascii="Times New Roman" w:hAnsi="Times New Roman" w:cs="Times New Roman"/>
        </w:rPr>
        <w:t>skills, the</w:t>
      </w:r>
      <w:r w:rsidRPr="00B101AC">
        <w:rPr>
          <w:rFonts w:ascii="Times New Roman" w:hAnsi="Times New Roman" w:cs="Times New Roman"/>
        </w:rPr>
        <w:t xml:space="preserve"> primary skills of the new healthcare (Health Education England, 2021). The elderly population in the UK is expected to keep on creating a job opportunity in compassionate care providers, which provides </w:t>
      </w:r>
      <w:proofErr w:type="spellStart"/>
      <w:r w:rsidRPr="00B101AC">
        <w:rPr>
          <w:rFonts w:ascii="Times New Roman" w:hAnsi="Times New Roman" w:cs="Times New Roman"/>
        </w:rPr>
        <w:t>specialisation</w:t>
      </w:r>
      <w:proofErr w:type="spellEnd"/>
      <w:r w:rsidRPr="00B101AC">
        <w:rPr>
          <w:rFonts w:ascii="Times New Roman" w:hAnsi="Times New Roman" w:cs="Times New Roman"/>
        </w:rPr>
        <w:t xml:space="preserve"> opportunities in gerontology or community support (Skills for Care, 2023). I can utilize these opportunities to increase my competency as well as career opportunities.</w:t>
      </w:r>
    </w:p>
    <w:p w14:paraId="71C94B08" w14:textId="7CC3C9E7" w:rsidR="00867A40" w:rsidRPr="00332D62" w:rsidRDefault="00867A40" w:rsidP="004377F7">
      <w:pPr>
        <w:spacing w:line="360" w:lineRule="auto"/>
        <w:jc w:val="both"/>
        <w:rPr>
          <w:rFonts w:ascii="Arial" w:eastAsiaTheme="majorEastAsia" w:hAnsi="Arial" w:cs="Arial"/>
          <w:b/>
          <w:bCs/>
          <w:color w:val="2F5496" w:themeColor="accent1" w:themeShade="BF"/>
          <w:sz w:val="32"/>
          <w:szCs w:val="32"/>
        </w:rPr>
      </w:pPr>
      <w:r w:rsidRPr="00E67210">
        <w:rPr>
          <w:rFonts w:ascii="Times New Roman" w:hAnsi="Times New Roman" w:cs="Times New Roman"/>
        </w:rPr>
        <w:br w:type="page"/>
      </w:r>
      <w:r w:rsidR="006F5B61" w:rsidRPr="00332D62">
        <w:rPr>
          <w:rFonts w:ascii="Arial" w:hAnsi="Arial" w:cs="Arial"/>
          <w:b/>
          <w:bCs/>
        </w:rPr>
        <w:lastRenderedPageBreak/>
        <w:t>Potential</w:t>
      </w:r>
      <w:r w:rsidR="00332D62" w:rsidRPr="00332D62">
        <w:rPr>
          <w:rFonts w:ascii="Arial" w:hAnsi="Arial" w:cs="Arial"/>
          <w:b/>
          <w:bCs/>
        </w:rPr>
        <w:t xml:space="preserve"> treats</w:t>
      </w:r>
      <w:r w:rsidR="00332D62" w:rsidRPr="00332D62">
        <w:rPr>
          <w:rFonts w:ascii="Arial" w:hAnsi="Arial" w:cs="Arial"/>
          <w:b/>
          <w:bCs/>
        </w:rPr>
        <w:t xml:space="preserve"> </w:t>
      </w:r>
    </w:p>
    <w:p w14:paraId="4EA7EF4C" w14:textId="7F6739D0" w:rsidR="00EE60B4" w:rsidRDefault="00EE60B4" w:rsidP="00EE60B4"/>
    <w:p w14:paraId="7E586F73" w14:textId="77777777" w:rsidR="00EE60B4" w:rsidRPr="00EE60B4" w:rsidRDefault="00EE60B4" w:rsidP="00EE60B4">
      <w:pPr>
        <w:spacing w:line="360" w:lineRule="auto"/>
        <w:jc w:val="both"/>
        <w:rPr>
          <w:rFonts w:ascii="Times New Roman" w:hAnsi="Times New Roman" w:cs="Times New Roman"/>
          <w:sz w:val="24"/>
        </w:rPr>
      </w:pPr>
      <w:r w:rsidRPr="00EE60B4">
        <w:rPr>
          <w:rFonts w:ascii="Times New Roman" w:hAnsi="Times New Roman" w:cs="Times New Roman"/>
          <w:sz w:val="24"/>
        </w:rPr>
        <w:t xml:space="preserve">Health and social care environment have </w:t>
      </w:r>
      <w:proofErr w:type="gramStart"/>
      <w:r w:rsidRPr="00EE60B4">
        <w:rPr>
          <w:rFonts w:ascii="Times New Roman" w:hAnsi="Times New Roman" w:cs="Times New Roman"/>
          <w:sz w:val="24"/>
        </w:rPr>
        <w:t>a number of</w:t>
      </w:r>
      <w:proofErr w:type="gramEnd"/>
      <w:r w:rsidRPr="00EE60B4">
        <w:rPr>
          <w:rFonts w:ascii="Times New Roman" w:hAnsi="Times New Roman" w:cs="Times New Roman"/>
          <w:sz w:val="24"/>
        </w:rPr>
        <w:t xml:space="preserve"> external threats that may affect professional development. Emotional burnout due to workload stresses and insufficient staff members is one of the major problems faced by the health care sector in the NHS that are heavily reported (The King's Fund, 2023). Over time stress and lack of rest may decrease compassion and increase mistakes.</w:t>
      </w:r>
    </w:p>
    <w:p w14:paraId="21B89367" w14:textId="77777777" w:rsidR="00EE60B4" w:rsidRPr="00EE60B4" w:rsidRDefault="00EE60B4" w:rsidP="00EE60B4">
      <w:pPr>
        <w:spacing w:line="360" w:lineRule="auto"/>
        <w:jc w:val="both"/>
        <w:rPr>
          <w:rFonts w:ascii="Times New Roman" w:hAnsi="Times New Roman" w:cs="Times New Roman"/>
          <w:sz w:val="24"/>
        </w:rPr>
      </w:pPr>
      <w:r w:rsidRPr="00EE60B4">
        <w:rPr>
          <w:rFonts w:ascii="Times New Roman" w:hAnsi="Times New Roman" w:cs="Times New Roman"/>
          <w:sz w:val="24"/>
        </w:rPr>
        <w:t>One more threat is technological advances, in the case of slow adaptation, the lack of digital competence might influence the performance and efficiency. Moreover, the external factors are a threat to the stability of the job and training opportunities due to external factors like the reduction of funds, political reform, and economic uncertainty, particularly after Brexit (RCN, 2021). By identifying these threats in time, I will be able to put in place proactive strategies to control them.</w:t>
      </w:r>
    </w:p>
    <w:p w14:paraId="53568EE4" w14:textId="77777777" w:rsidR="00EE60B4" w:rsidRPr="00EE60B4" w:rsidRDefault="00EE60B4" w:rsidP="00EE60B4">
      <w:pPr>
        <w:spacing w:line="360" w:lineRule="auto"/>
        <w:jc w:val="both"/>
        <w:rPr>
          <w:rFonts w:ascii="Times New Roman" w:hAnsi="Times New Roman" w:cs="Times New Roman"/>
          <w:sz w:val="24"/>
        </w:rPr>
      </w:pPr>
    </w:p>
    <w:p w14:paraId="1E0946F6" w14:textId="11F3ABED" w:rsidR="00867A40" w:rsidRPr="00D55A8F" w:rsidRDefault="00867A40" w:rsidP="00D55A8F">
      <w:pPr>
        <w:rPr>
          <w:rFonts w:ascii="Times New Roman" w:eastAsiaTheme="majorEastAsia" w:hAnsi="Times New Roman" w:cs="Times New Roman"/>
          <w:b/>
          <w:bCs/>
          <w:color w:val="2F5496" w:themeColor="accent1" w:themeShade="BF"/>
          <w:sz w:val="32"/>
          <w:szCs w:val="32"/>
        </w:rPr>
      </w:pPr>
      <w:bookmarkStart w:id="3" w:name="_Toc211719840"/>
      <w:r w:rsidRPr="00D55A8F">
        <w:rPr>
          <w:rFonts w:ascii="Times New Roman" w:hAnsi="Times New Roman" w:cs="Times New Roman"/>
          <w:b/>
          <w:bCs/>
        </w:rPr>
        <w:t>Managing Weaknesses and Threats</w:t>
      </w:r>
      <w:bookmarkEnd w:id="3"/>
    </w:p>
    <w:p w14:paraId="440593A5" w14:textId="5A863857" w:rsidR="00AA4B95" w:rsidRPr="00AA4B95" w:rsidRDefault="00AA4B95" w:rsidP="00AA4B95">
      <w:pPr>
        <w:spacing w:line="360" w:lineRule="auto"/>
        <w:jc w:val="both"/>
        <w:rPr>
          <w:rFonts w:ascii="Times New Roman" w:hAnsi="Times New Roman" w:cs="Times New Roman"/>
          <w:sz w:val="24"/>
        </w:rPr>
      </w:pPr>
      <w:proofErr w:type="gramStart"/>
      <w:r w:rsidRPr="00AA4B95">
        <w:rPr>
          <w:rFonts w:ascii="Times New Roman" w:hAnsi="Times New Roman" w:cs="Times New Roman"/>
          <w:sz w:val="24"/>
        </w:rPr>
        <w:t>In order to</w:t>
      </w:r>
      <w:proofErr w:type="gramEnd"/>
      <w:r w:rsidRPr="00AA4B95">
        <w:rPr>
          <w:rFonts w:ascii="Times New Roman" w:hAnsi="Times New Roman" w:cs="Times New Roman"/>
          <w:sz w:val="24"/>
        </w:rPr>
        <w:t xml:space="preserve"> address my shortcomings and work around my threats, I will take part in community speaking classes and leadership seminars. They will contribute to the development of confidence and improvement of presentation skills. The use of structured decision-making instruments, such as the Reflective Cycle developed by Gibbs, will decrease overthinking and facilitate timely and evidence-based decision-making.</w:t>
      </w:r>
    </w:p>
    <w:p w14:paraId="24FDF65D" w14:textId="00EE511A" w:rsidR="00AA4B95" w:rsidRPr="00AA4B95" w:rsidRDefault="00AA4B95" w:rsidP="00AA4B95">
      <w:pPr>
        <w:spacing w:line="360" w:lineRule="auto"/>
        <w:jc w:val="both"/>
        <w:rPr>
          <w:rFonts w:ascii="Times New Roman" w:hAnsi="Times New Roman" w:cs="Times New Roman"/>
          <w:sz w:val="24"/>
        </w:rPr>
      </w:pPr>
      <w:r w:rsidRPr="00AA4B95">
        <w:rPr>
          <w:rFonts w:ascii="Times New Roman" w:hAnsi="Times New Roman" w:cs="Times New Roman"/>
          <w:sz w:val="24"/>
        </w:rPr>
        <w:t xml:space="preserve">Delegation is one of the skills that will not only improve workload pressure but also build trust and </w:t>
      </w:r>
      <w:r w:rsidR="00230E17">
        <w:rPr>
          <w:rFonts w:ascii="Times New Roman" w:hAnsi="Times New Roman" w:cs="Times New Roman"/>
          <w:sz w:val="24"/>
        </w:rPr>
        <w:t>teamwork</w:t>
      </w:r>
      <w:r w:rsidRPr="00AA4B95">
        <w:rPr>
          <w:rFonts w:ascii="Times New Roman" w:hAnsi="Times New Roman" w:cs="Times New Roman"/>
          <w:sz w:val="24"/>
        </w:rPr>
        <w:t xml:space="preserve">. </w:t>
      </w:r>
      <w:proofErr w:type="gramStart"/>
      <w:r w:rsidRPr="00AA4B95">
        <w:rPr>
          <w:rFonts w:ascii="Times New Roman" w:hAnsi="Times New Roman" w:cs="Times New Roman"/>
          <w:sz w:val="24"/>
        </w:rPr>
        <w:t>In order to</w:t>
      </w:r>
      <w:proofErr w:type="gramEnd"/>
      <w:r w:rsidRPr="00AA4B95">
        <w:rPr>
          <w:rFonts w:ascii="Times New Roman" w:hAnsi="Times New Roman" w:cs="Times New Roman"/>
          <w:sz w:val="24"/>
        </w:rPr>
        <w:t xml:space="preserve"> deal with such threats as burnout, I will take part in NHS wellbeing </w:t>
      </w:r>
      <w:r w:rsidR="00D55A8F" w:rsidRPr="00AA4B95">
        <w:rPr>
          <w:rFonts w:ascii="Times New Roman" w:hAnsi="Times New Roman" w:cs="Times New Roman"/>
          <w:sz w:val="24"/>
        </w:rPr>
        <w:t>programs</w:t>
      </w:r>
      <w:r w:rsidRPr="00AA4B95">
        <w:rPr>
          <w:rFonts w:ascii="Times New Roman" w:hAnsi="Times New Roman" w:cs="Times New Roman"/>
          <w:sz w:val="24"/>
        </w:rPr>
        <w:t xml:space="preserve"> and balance work and life. </w:t>
      </w:r>
      <w:r w:rsidR="00E447C1">
        <w:rPr>
          <w:rFonts w:ascii="Times New Roman" w:hAnsi="Times New Roman" w:cs="Times New Roman"/>
          <w:sz w:val="24"/>
        </w:rPr>
        <w:t>W</w:t>
      </w:r>
      <w:r w:rsidRPr="00AA4B95">
        <w:rPr>
          <w:rFonts w:ascii="Times New Roman" w:hAnsi="Times New Roman" w:cs="Times New Roman"/>
          <w:sz w:val="24"/>
        </w:rPr>
        <w:t>ellbeing promotion improves job satisfaction, retention, and resilience of healthcare workers</w:t>
      </w:r>
      <w:r w:rsidR="00230E17">
        <w:rPr>
          <w:rFonts w:ascii="Times New Roman" w:hAnsi="Times New Roman" w:cs="Times New Roman"/>
          <w:sz w:val="24"/>
        </w:rPr>
        <w:t xml:space="preserve"> (</w:t>
      </w:r>
      <w:r w:rsidR="00230E17" w:rsidRPr="00AA4B95">
        <w:rPr>
          <w:rFonts w:ascii="Times New Roman" w:hAnsi="Times New Roman" w:cs="Times New Roman"/>
          <w:sz w:val="24"/>
        </w:rPr>
        <w:t>NHS Employers</w:t>
      </w:r>
      <w:r w:rsidR="00230E17">
        <w:rPr>
          <w:rFonts w:ascii="Times New Roman" w:hAnsi="Times New Roman" w:cs="Times New Roman"/>
          <w:sz w:val="24"/>
        </w:rPr>
        <w:t xml:space="preserve">, </w:t>
      </w:r>
      <w:r w:rsidR="00230E17" w:rsidRPr="00AA4B95">
        <w:rPr>
          <w:rFonts w:ascii="Times New Roman" w:hAnsi="Times New Roman" w:cs="Times New Roman"/>
          <w:sz w:val="24"/>
        </w:rPr>
        <w:t>2022)</w:t>
      </w:r>
      <w:r w:rsidRPr="00AA4B95">
        <w:rPr>
          <w:rFonts w:ascii="Times New Roman" w:hAnsi="Times New Roman" w:cs="Times New Roman"/>
          <w:sz w:val="24"/>
        </w:rPr>
        <w:t>.</w:t>
      </w:r>
    </w:p>
    <w:p w14:paraId="5D707EE4" w14:textId="77777777" w:rsidR="00AA4B95" w:rsidRPr="00D55A8F" w:rsidRDefault="00AA4B95" w:rsidP="00AA4B95">
      <w:pPr>
        <w:rPr>
          <w:rFonts w:ascii="Arial" w:hAnsi="Arial" w:cs="Arial"/>
        </w:rPr>
      </w:pPr>
    </w:p>
    <w:p w14:paraId="3B56C983" w14:textId="77777777" w:rsidR="00AA4B95" w:rsidRPr="00AA4B95" w:rsidRDefault="00AA4B95" w:rsidP="00AA4B95"/>
    <w:p w14:paraId="5469D41A" w14:textId="6AD059ED" w:rsidR="0016546C" w:rsidRPr="00D55A8F" w:rsidRDefault="00D7678F" w:rsidP="00D55A8F">
      <w:pPr>
        <w:rPr>
          <w:rFonts w:ascii="Times New Roman" w:eastAsiaTheme="majorEastAsia" w:hAnsi="Times New Roman" w:cs="Times New Roman"/>
          <w:b/>
          <w:bCs/>
          <w:color w:val="2F5496" w:themeColor="accent1" w:themeShade="BF"/>
          <w:sz w:val="32"/>
          <w:szCs w:val="32"/>
        </w:rPr>
      </w:pPr>
      <w:bookmarkStart w:id="4" w:name="_Toc211719841"/>
      <w:r w:rsidRPr="00D55A8F">
        <w:rPr>
          <w:rFonts w:ascii="Times New Roman" w:hAnsi="Times New Roman" w:cs="Times New Roman"/>
          <w:b/>
          <w:bCs/>
        </w:rPr>
        <w:t xml:space="preserve">Integrating Opportunities with </w:t>
      </w:r>
      <w:r w:rsidR="00426E5A" w:rsidRPr="00D55A8F">
        <w:rPr>
          <w:rFonts w:ascii="Times New Roman" w:hAnsi="Times New Roman" w:cs="Times New Roman"/>
          <w:b/>
          <w:bCs/>
        </w:rPr>
        <w:t>S</w:t>
      </w:r>
      <w:r w:rsidRPr="00D55A8F">
        <w:rPr>
          <w:rFonts w:ascii="Times New Roman" w:hAnsi="Times New Roman" w:cs="Times New Roman"/>
          <w:b/>
          <w:bCs/>
        </w:rPr>
        <w:t>trengths</w:t>
      </w:r>
      <w:bookmarkEnd w:id="4"/>
    </w:p>
    <w:p w14:paraId="152A7FF5" w14:textId="3C1CA075" w:rsidR="0016546C" w:rsidRPr="0016546C" w:rsidRDefault="0016546C" w:rsidP="0016546C">
      <w:pPr>
        <w:spacing w:line="360" w:lineRule="auto"/>
        <w:jc w:val="both"/>
        <w:rPr>
          <w:rFonts w:ascii="Times New Roman" w:hAnsi="Times New Roman" w:cs="Times New Roman"/>
          <w:sz w:val="24"/>
        </w:rPr>
      </w:pPr>
      <w:r w:rsidRPr="0016546C">
        <w:rPr>
          <w:rFonts w:ascii="Times New Roman" w:hAnsi="Times New Roman" w:cs="Times New Roman"/>
          <w:sz w:val="24"/>
        </w:rPr>
        <w:t>I will combine the recognised opportunities with my prevailing strengths to hasten my professional development. The connection between CPD objectives and communication</w:t>
      </w:r>
      <w:r w:rsidR="002237EF">
        <w:rPr>
          <w:rFonts w:ascii="Times New Roman" w:hAnsi="Times New Roman" w:cs="Times New Roman"/>
          <w:sz w:val="24"/>
        </w:rPr>
        <w:t>, as well as teamwork abilities,</w:t>
      </w:r>
      <w:r w:rsidRPr="0016546C">
        <w:rPr>
          <w:rFonts w:ascii="Times New Roman" w:hAnsi="Times New Roman" w:cs="Times New Roman"/>
          <w:sz w:val="24"/>
        </w:rPr>
        <w:t xml:space="preserve"> will support the leadership potential. Peer support, professional events</w:t>
      </w:r>
      <w:r w:rsidR="002237EF">
        <w:rPr>
          <w:rFonts w:ascii="Times New Roman" w:hAnsi="Times New Roman" w:cs="Times New Roman"/>
          <w:sz w:val="24"/>
        </w:rPr>
        <w:t>,</w:t>
      </w:r>
      <w:r w:rsidRPr="0016546C">
        <w:rPr>
          <w:rFonts w:ascii="Times New Roman" w:hAnsi="Times New Roman" w:cs="Times New Roman"/>
          <w:sz w:val="24"/>
        </w:rPr>
        <w:t xml:space="preserve"> and </w:t>
      </w:r>
      <w:proofErr w:type="spellStart"/>
      <w:r w:rsidRPr="0016546C">
        <w:rPr>
          <w:rFonts w:ascii="Times New Roman" w:hAnsi="Times New Roman" w:cs="Times New Roman"/>
          <w:sz w:val="24"/>
        </w:rPr>
        <w:t>specialised</w:t>
      </w:r>
      <w:proofErr w:type="spellEnd"/>
      <w:r w:rsidRPr="0016546C">
        <w:rPr>
          <w:rFonts w:ascii="Times New Roman" w:hAnsi="Times New Roman" w:cs="Times New Roman"/>
          <w:sz w:val="24"/>
        </w:rPr>
        <w:t xml:space="preserve"> training can be accessed through networking via professional, like the </w:t>
      </w:r>
      <w:r w:rsidRPr="0016546C">
        <w:rPr>
          <w:rFonts w:ascii="Times New Roman" w:hAnsi="Times New Roman" w:cs="Times New Roman"/>
          <w:sz w:val="24"/>
        </w:rPr>
        <w:lastRenderedPageBreak/>
        <w:t>Health and Care Professions Council (HCPC) and the Royal College of Nursing (RCN) (</w:t>
      </w:r>
      <w:r>
        <w:rPr>
          <w:rFonts w:ascii="Times New Roman" w:hAnsi="Times New Roman" w:cs="Times New Roman"/>
          <w:sz w:val="24"/>
        </w:rPr>
        <w:t>Khalil and Liu, 2019</w:t>
      </w:r>
      <w:r w:rsidRPr="0016546C">
        <w:rPr>
          <w:rFonts w:ascii="Times New Roman" w:hAnsi="Times New Roman" w:cs="Times New Roman"/>
          <w:sz w:val="24"/>
        </w:rPr>
        <w:t>).</w:t>
      </w:r>
      <w:r w:rsidR="003B3608">
        <w:rPr>
          <w:rFonts w:ascii="Times New Roman" w:hAnsi="Times New Roman" w:cs="Times New Roman"/>
          <w:sz w:val="24"/>
        </w:rPr>
        <w:t xml:space="preserve"> </w:t>
      </w:r>
      <w:r w:rsidRPr="0016546C">
        <w:rPr>
          <w:rFonts w:ascii="Times New Roman" w:hAnsi="Times New Roman" w:cs="Times New Roman"/>
          <w:sz w:val="24"/>
        </w:rPr>
        <w:t xml:space="preserve">I will also participate in community </w:t>
      </w:r>
      <w:r w:rsidR="00822278" w:rsidRPr="0016546C">
        <w:rPr>
          <w:rFonts w:ascii="Times New Roman" w:hAnsi="Times New Roman" w:cs="Times New Roman"/>
          <w:sz w:val="24"/>
        </w:rPr>
        <w:t>programs</w:t>
      </w:r>
      <w:r w:rsidRPr="0016546C">
        <w:rPr>
          <w:rFonts w:ascii="Times New Roman" w:hAnsi="Times New Roman" w:cs="Times New Roman"/>
          <w:sz w:val="24"/>
        </w:rPr>
        <w:t>, volunteering, and mentoring. Such experiences will not just empower my empathy and leadership</w:t>
      </w:r>
      <w:r w:rsidR="003B3608">
        <w:rPr>
          <w:rFonts w:ascii="Times New Roman" w:hAnsi="Times New Roman" w:cs="Times New Roman"/>
          <w:sz w:val="24"/>
        </w:rPr>
        <w:t xml:space="preserve"> </w:t>
      </w:r>
      <w:r w:rsidRPr="0016546C">
        <w:rPr>
          <w:rFonts w:ascii="Times New Roman" w:hAnsi="Times New Roman" w:cs="Times New Roman"/>
          <w:sz w:val="24"/>
        </w:rPr>
        <w:t>(NHS England, 2020).</w:t>
      </w:r>
    </w:p>
    <w:p w14:paraId="049DB11B" w14:textId="77777777" w:rsidR="0016546C" w:rsidRPr="0016546C" w:rsidRDefault="0016546C" w:rsidP="0016546C">
      <w:pPr>
        <w:spacing w:line="360" w:lineRule="auto"/>
        <w:jc w:val="both"/>
        <w:rPr>
          <w:rFonts w:ascii="Times New Roman" w:hAnsi="Times New Roman" w:cs="Times New Roman"/>
          <w:sz w:val="24"/>
        </w:rPr>
      </w:pPr>
    </w:p>
    <w:p w14:paraId="0F105BA0" w14:textId="6009C40F" w:rsidR="00F26E08" w:rsidRPr="007349A0" w:rsidRDefault="00426E5A" w:rsidP="007349A0">
      <w:pPr>
        <w:rPr>
          <w:rFonts w:ascii="Times New Roman" w:eastAsiaTheme="majorEastAsia" w:hAnsi="Times New Roman" w:cs="Times New Roman"/>
          <w:color w:val="2F5496" w:themeColor="accent1" w:themeShade="BF"/>
          <w:sz w:val="32"/>
          <w:szCs w:val="32"/>
        </w:rPr>
      </w:pPr>
      <w:r w:rsidRPr="00E67210">
        <w:rPr>
          <w:rFonts w:ascii="Times New Roman" w:hAnsi="Times New Roman" w:cs="Times New Roman"/>
        </w:rPr>
        <w:br w:type="page"/>
      </w:r>
    </w:p>
    <w:p w14:paraId="75ED5B60" w14:textId="09CC26B9" w:rsidR="00D55A8F" w:rsidRPr="00AD06AC" w:rsidRDefault="00AD06AC" w:rsidP="00D55A8F">
      <w:pPr>
        <w:rPr>
          <w:b/>
          <w:bCs/>
        </w:rPr>
      </w:pPr>
      <w:r w:rsidRPr="00AD06AC">
        <w:rPr>
          <w:b/>
          <w:bCs/>
        </w:rPr>
        <w:lastRenderedPageBreak/>
        <w:t>Conclusion</w:t>
      </w:r>
    </w:p>
    <w:p w14:paraId="1A51510E" w14:textId="79FC0227" w:rsidR="00EC6642" w:rsidRPr="00EC6642" w:rsidRDefault="00EC6642" w:rsidP="00EC6642">
      <w:pPr>
        <w:spacing w:line="360" w:lineRule="auto"/>
        <w:jc w:val="both"/>
        <w:rPr>
          <w:rFonts w:ascii="Times New Roman" w:hAnsi="Times New Roman" w:cs="Times New Roman"/>
        </w:rPr>
      </w:pPr>
      <w:r w:rsidRPr="00EC6642">
        <w:rPr>
          <w:rFonts w:ascii="Times New Roman" w:hAnsi="Times New Roman" w:cs="Times New Roman"/>
        </w:rPr>
        <w:t>To sum up, this SWOT analysis has enabled me to get profound insights into my personal and work profile. It has helped me to recognize the strengths that make me competent, the weaknesses that I should make efforts to improve, the opportunities available to me and the threats that I should be proactive to control. Through reflective practice, CPD, and the application of the support systems in the NHS, I am in a good position to fulfill my career aspirations in health and social care.</w:t>
      </w:r>
    </w:p>
    <w:p w14:paraId="0CC5B914" w14:textId="77777777" w:rsidR="005F62B4" w:rsidRDefault="005F62B4" w:rsidP="00EC6642">
      <w:pPr>
        <w:spacing w:line="360" w:lineRule="auto"/>
        <w:jc w:val="both"/>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0E071D0F" w14:textId="5C1249CA" w:rsidR="00A543AD" w:rsidRDefault="005F62B4" w:rsidP="001B673F">
      <w:pPr>
        <w:pStyle w:val="Heading1"/>
        <w:spacing w:line="360" w:lineRule="auto"/>
        <w:rPr>
          <w:rFonts w:ascii="Times New Roman" w:hAnsi="Times New Roman" w:cs="Times New Roman"/>
        </w:rPr>
      </w:pPr>
      <w:bookmarkStart w:id="5" w:name="_Toc211719843"/>
      <w:r>
        <w:rPr>
          <w:rFonts w:ascii="Times New Roman" w:hAnsi="Times New Roman" w:cs="Times New Roman"/>
        </w:rPr>
        <w:lastRenderedPageBreak/>
        <w:t>References</w:t>
      </w:r>
      <w:bookmarkEnd w:id="5"/>
    </w:p>
    <w:p w14:paraId="1AE6E5D4" w14:textId="77777777" w:rsidR="00577509" w:rsidRPr="00577509" w:rsidRDefault="00577509" w:rsidP="001B673F">
      <w:pPr>
        <w:spacing w:line="360" w:lineRule="auto"/>
        <w:jc w:val="both"/>
        <w:rPr>
          <w:rFonts w:ascii="Times New Roman" w:hAnsi="Times New Roman" w:cs="Times New Roman"/>
          <w:sz w:val="24"/>
        </w:rPr>
      </w:pPr>
      <w:r w:rsidRPr="00577509">
        <w:rPr>
          <w:rFonts w:ascii="Times New Roman" w:hAnsi="Times New Roman" w:cs="Times New Roman"/>
          <w:sz w:val="24"/>
        </w:rPr>
        <w:t>Benzaghta, M.A., Elwalda, A., Mousa, M.M., Erkan, I. and Rahman, M., 2021. SWOT analysis applications: An integrative literature review. </w:t>
      </w:r>
      <w:r w:rsidRPr="00577509">
        <w:rPr>
          <w:rFonts w:ascii="Times New Roman" w:hAnsi="Times New Roman" w:cs="Times New Roman"/>
          <w:i/>
          <w:iCs/>
          <w:sz w:val="24"/>
        </w:rPr>
        <w:t>Journal of Global Business Insights</w:t>
      </w:r>
      <w:r w:rsidRPr="00577509">
        <w:rPr>
          <w:rFonts w:ascii="Times New Roman" w:hAnsi="Times New Roman" w:cs="Times New Roman"/>
          <w:sz w:val="24"/>
        </w:rPr>
        <w:t>, </w:t>
      </w:r>
      <w:r w:rsidRPr="00577509">
        <w:rPr>
          <w:rFonts w:ascii="Times New Roman" w:hAnsi="Times New Roman" w:cs="Times New Roman"/>
          <w:i/>
          <w:iCs/>
          <w:sz w:val="24"/>
        </w:rPr>
        <w:t>6</w:t>
      </w:r>
      <w:r w:rsidRPr="00577509">
        <w:rPr>
          <w:rFonts w:ascii="Times New Roman" w:hAnsi="Times New Roman" w:cs="Times New Roman"/>
          <w:sz w:val="24"/>
        </w:rPr>
        <w:t xml:space="preserve">(1), pp.54-72, DOI: </w:t>
      </w:r>
      <w:hyperlink r:id="rId8" w:history="1">
        <w:r w:rsidRPr="00577509">
          <w:rPr>
            <w:rStyle w:val="Hyperlink"/>
            <w:rFonts w:ascii="Times New Roman" w:hAnsi="Times New Roman" w:cs="Times New Roman"/>
            <w:sz w:val="24"/>
          </w:rPr>
          <w:t>10.5038/2640-6489.6.1.1148</w:t>
        </w:r>
      </w:hyperlink>
    </w:p>
    <w:p w14:paraId="6D77593A" w14:textId="1F32CDFE" w:rsidR="004C0F76" w:rsidRPr="004C0F76" w:rsidRDefault="00577509" w:rsidP="001B673F">
      <w:pPr>
        <w:spacing w:line="360" w:lineRule="auto"/>
        <w:jc w:val="both"/>
        <w:rPr>
          <w:rFonts w:ascii="Times New Roman" w:hAnsi="Times New Roman" w:cs="Times New Roman"/>
          <w:sz w:val="24"/>
        </w:rPr>
      </w:pPr>
      <w:r w:rsidRPr="00577509">
        <w:rPr>
          <w:rFonts w:ascii="Times New Roman" w:hAnsi="Times New Roman" w:cs="Times New Roman"/>
          <w:sz w:val="24"/>
        </w:rPr>
        <w:t>Fontaine, S.J., 2018. The role of reflective practice in professional development. </w:t>
      </w:r>
      <w:r w:rsidRPr="00577509">
        <w:rPr>
          <w:rFonts w:ascii="Times New Roman" w:hAnsi="Times New Roman" w:cs="Times New Roman"/>
          <w:i/>
          <w:iCs/>
          <w:sz w:val="24"/>
        </w:rPr>
        <w:t>The Veterinary Nurse</w:t>
      </w:r>
      <w:r w:rsidRPr="00577509">
        <w:rPr>
          <w:rFonts w:ascii="Times New Roman" w:hAnsi="Times New Roman" w:cs="Times New Roman"/>
          <w:sz w:val="24"/>
        </w:rPr>
        <w:t>, </w:t>
      </w:r>
      <w:r w:rsidRPr="00577509">
        <w:rPr>
          <w:rFonts w:ascii="Times New Roman" w:hAnsi="Times New Roman" w:cs="Times New Roman"/>
          <w:i/>
          <w:iCs/>
          <w:sz w:val="24"/>
        </w:rPr>
        <w:t>9</w:t>
      </w:r>
      <w:r w:rsidRPr="00577509">
        <w:rPr>
          <w:rFonts w:ascii="Times New Roman" w:hAnsi="Times New Roman" w:cs="Times New Roman"/>
          <w:sz w:val="24"/>
        </w:rPr>
        <w:t xml:space="preserve">(7), pp.340-347, DOI: </w:t>
      </w:r>
      <w:hyperlink r:id="rId9" w:history="1">
        <w:r w:rsidRPr="00577509">
          <w:rPr>
            <w:rStyle w:val="Hyperlink"/>
            <w:rFonts w:ascii="Times New Roman" w:hAnsi="Times New Roman" w:cs="Times New Roman"/>
            <w:sz w:val="24"/>
          </w:rPr>
          <w:t>https://doi.org/10.12968/VETN.2018.9.7.340</w:t>
        </w:r>
      </w:hyperlink>
      <w:r w:rsidRPr="00577509">
        <w:rPr>
          <w:rFonts w:ascii="Times New Roman" w:hAnsi="Times New Roman" w:cs="Times New Roman"/>
          <w:sz w:val="24"/>
        </w:rPr>
        <w:t xml:space="preserve"> </w:t>
      </w:r>
    </w:p>
    <w:p w14:paraId="6F9B3CB3" w14:textId="28AB2CA1" w:rsidR="00577509" w:rsidRPr="00577509" w:rsidRDefault="004C0F76" w:rsidP="001B673F">
      <w:pPr>
        <w:spacing w:line="360" w:lineRule="auto"/>
        <w:jc w:val="both"/>
        <w:rPr>
          <w:rFonts w:ascii="Times New Roman" w:hAnsi="Times New Roman" w:cs="Times New Roman"/>
          <w:sz w:val="24"/>
        </w:rPr>
      </w:pPr>
      <w:r w:rsidRPr="00733989">
        <w:rPr>
          <w:rFonts w:ascii="Times New Roman" w:hAnsi="Times New Roman" w:cs="Times New Roman"/>
          <w:sz w:val="24"/>
        </w:rPr>
        <w:t>Gilbert, J., 2021. Mentoring in a cooperative learning classroom. </w:t>
      </w:r>
      <w:r w:rsidRPr="00733989">
        <w:rPr>
          <w:rFonts w:ascii="Times New Roman" w:hAnsi="Times New Roman" w:cs="Times New Roman"/>
          <w:i/>
          <w:iCs/>
          <w:sz w:val="24"/>
        </w:rPr>
        <w:t>International Journal for the Scholarship of Teaching and Learning</w:t>
      </w:r>
      <w:r w:rsidRPr="00733989">
        <w:rPr>
          <w:rFonts w:ascii="Times New Roman" w:hAnsi="Times New Roman" w:cs="Times New Roman"/>
          <w:sz w:val="24"/>
        </w:rPr>
        <w:t>, </w:t>
      </w:r>
      <w:r w:rsidRPr="00733989">
        <w:rPr>
          <w:rFonts w:ascii="Times New Roman" w:hAnsi="Times New Roman" w:cs="Times New Roman"/>
          <w:i/>
          <w:iCs/>
          <w:sz w:val="24"/>
        </w:rPr>
        <w:t>15</w:t>
      </w:r>
      <w:r w:rsidRPr="00733989">
        <w:rPr>
          <w:rFonts w:ascii="Times New Roman" w:hAnsi="Times New Roman" w:cs="Times New Roman"/>
          <w:sz w:val="24"/>
        </w:rPr>
        <w:t>(2), p.2</w:t>
      </w:r>
      <w:r>
        <w:rPr>
          <w:rFonts w:ascii="Times New Roman" w:hAnsi="Times New Roman" w:cs="Times New Roman"/>
          <w:sz w:val="24"/>
        </w:rPr>
        <w:t xml:space="preserve">, DOI: </w:t>
      </w:r>
      <w:hyperlink r:id="rId10" w:tgtFrame="_blank" w:history="1">
        <w:r w:rsidRPr="00BD72D4">
          <w:rPr>
            <w:rStyle w:val="Hyperlink"/>
            <w:rFonts w:ascii="Times New Roman" w:hAnsi="Times New Roman" w:cs="Times New Roman"/>
            <w:sz w:val="24"/>
          </w:rPr>
          <w:t>10.20429/ijsotl.2021.150202</w:t>
        </w:r>
      </w:hyperlink>
    </w:p>
    <w:p w14:paraId="317491BE" w14:textId="77777777" w:rsidR="00577509" w:rsidRPr="00577509" w:rsidRDefault="00577509" w:rsidP="001B673F">
      <w:pPr>
        <w:spacing w:line="360" w:lineRule="auto"/>
        <w:jc w:val="both"/>
        <w:rPr>
          <w:rFonts w:ascii="Times New Roman" w:hAnsi="Times New Roman" w:cs="Times New Roman"/>
          <w:sz w:val="24"/>
        </w:rPr>
      </w:pPr>
      <w:r w:rsidRPr="00577509">
        <w:rPr>
          <w:rFonts w:ascii="Times New Roman" w:hAnsi="Times New Roman" w:cs="Times New Roman"/>
          <w:sz w:val="24"/>
        </w:rPr>
        <w:t>Khalil, L. and Liu, S., 2019. Learning from Other Professions.</w:t>
      </w:r>
    </w:p>
    <w:p w14:paraId="2E798CC0" w14:textId="3FD1FF6C" w:rsidR="00577509" w:rsidRPr="00D17BF5" w:rsidRDefault="00577509" w:rsidP="001B673F">
      <w:pPr>
        <w:spacing w:line="360" w:lineRule="auto"/>
        <w:jc w:val="both"/>
        <w:rPr>
          <w:rFonts w:ascii="Arial" w:hAnsi="Arial" w:cs="Arial"/>
        </w:rPr>
      </w:pPr>
      <w:r w:rsidRPr="00577509">
        <w:rPr>
          <w:rFonts w:ascii="Times New Roman" w:hAnsi="Times New Roman" w:cs="Times New Roman"/>
          <w:sz w:val="24"/>
        </w:rPr>
        <w:t xml:space="preserve">NHS England. 2020. </w:t>
      </w:r>
      <w:r w:rsidRPr="00577509">
        <w:rPr>
          <w:rFonts w:ascii="Times New Roman" w:hAnsi="Times New Roman" w:cs="Times New Roman"/>
          <w:i/>
          <w:iCs/>
          <w:sz w:val="24"/>
        </w:rPr>
        <w:t>The NHS Long Term Plan.</w:t>
      </w:r>
      <w:r w:rsidRPr="00577509">
        <w:rPr>
          <w:rFonts w:ascii="Times New Roman" w:hAnsi="Times New Roman" w:cs="Times New Roman"/>
          <w:sz w:val="24"/>
        </w:rPr>
        <w:t xml:space="preserve"> Available at: https://www.longtermplan.nhs.uk</w:t>
      </w:r>
    </w:p>
    <w:p w14:paraId="08197526" w14:textId="77777777" w:rsidR="00577509" w:rsidRPr="00577509" w:rsidRDefault="00577509" w:rsidP="001B673F">
      <w:pPr>
        <w:spacing w:line="360" w:lineRule="auto"/>
        <w:jc w:val="both"/>
        <w:rPr>
          <w:rFonts w:ascii="Times New Roman" w:hAnsi="Times New Roman" w:cs="Times New Roman"/>
          <w:sz w:val="24"/>
        </w:rPr>
      </w:pPr>
      <w:r w:rsidRPr="00577509">
        <w:rPr>
          <w:rFonts w:ascii="Times New Roman" w:hAnsi="Times New Roman" w:cs="Times New Roman"/>
          <w:sz w:val="24"/>
        </w:rPr>
        <w:t xml:space="preserve">Skills for Care. 2023. </w:t>
      </w:r>
      <w:r w:rsidRPr="00577509">
        <w:rPr>
          <w:rFonts w:ascii="Times New Roman" w:hAnsi="Times New Roman" w:cs="Times New Roman"/>
          <w:i/>
          <w:iCs/>
          <w:sz w:val="24"/>
        </w:rPr>
        <w:t>The State of the Adult Social Care Sector and Workforce in England 2023.</w:t>
      </w:r>
    </w:p>
    <w:p w14:paraId="728C18E0" w14:textId="77777777" w:rsidR="00EE60B4" w:rsidRPr="00EE60B4" w:rsidRDefault="00EE60B4" w:rsidP="00EE60B4">
      <w:pPr>
        <w:spacing w:line="360" w:lineRule="auto"/>
        <w:jc w:val="both"/>
        <w:rPr>
          <w:rFonts w:ascii="Times New Roman" w:hAnsi="Times New Roman" w:cs="Times New Roman"/>
          <w:sz w:val="24"/>
        </w:rPr>
      </w:pPr>
    </w:p>
    <w:sectPr w:rsidR="00EE60B4" w:rsidRPr="00EE60B4" w:rsidSect="00531163">
      <w:footerReference w:type="default" r:id="rId11"/>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C308D" w14:textId="77777777" w:rsidR="005C119E" w:rsidRDefault="005C119E" w:rsidP="00531163">
      <w:pPr>
        <w:spacing w:after="0" w:line="240" w:lineRule="auto"/>
      </w:pPr>
      <w:r>
        <w:separator/>
      </w:r>
    </w:p>
  </w:endnote>
  <w:endnote w:type="continuationSeparator" w:id="0">
    <w:p w14:paraId="61B1A55F" w14:textId="77777777" w:rsidR="005C119E" w:rsidRDefault="005C119E" w:rsidP="00531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362981"/>
      <w:docPartObj>
        <w:docPartGallery w:val="Page Numbers (Bottom of Page)"/>
        <w:docPartUnique/>
      </w:docPartObj>
    </w:sdtPr>
    <w:sdtEndPr>
      <w:rPr>
        <w:noProof/>
      </w:rPr>
    </w:sdtEndPr>
    <w:sdtContent>
      <w:p w14:paraId="7CCDCCFE" w14:textId="31F8192C" w:rsidR="00531163" w:rsidRDefault="00531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C16821" w14:textId="77777777" w:rsidR="00531163" w:rsidRDefault="00531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B665D" w14:textId="77777777" w:rsidR="005C119E" w:rsidRDefault="005C119E" w:rsidP="00531163">
      <w:pPr>
        <w:spacing w:after="0" w:line="240" w:lineRule="auto"/>
      </w:pPr>
      <w:r>
        <w:separator/>
      </w:r>
    </w:p>
  </w:footnote>
  <w:footnote w:type="continuationSeparator" w:id="0">
    <w:p w14:paraId="08B16BA0" w14:textId="77777777" w:rsidR="005C119E" w:rsidRDefault="005C119E" w:rsidP="00531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C592D"/>
    <w:multiLevelType w:val="multilevel"/>
    <w:tmpl w:val="B3AE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AF125A"/>
    <w:multiLevelType w:val="multilevel"/>
    <w:tmpl w:val="914A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20042">
    <w:abstractNumId w:val="0"/>
  </w:num>
  <w:num w:numId="2" w16cid:durableId="821383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ECB"/>
    <w:rsid w:val="000B5935"/>
    <w:rsid w:val="000D493D"/>
    <w:rsid w:val="001070CE"/>
    <w:rsid w:val="00164691"/>
    <w:rsid w:val="0016546C"/>
    <w:rsid w:val="001A43DC"/>
    <w:rsid w:val="001B673F"/>
    <w:rsid w:val="001D75C6"/>
    <w:rsid w:val="002237EF"/>
    <w:rsid w:val="00230E17"/>
    <w:rsid w:val="002D003D"/>
    <w:rsid w:val="002E5ECB"/>
    <w:rsid w:val="00332D62"/>
    <w:rsid w:val="00362926"/>
    <w:rsid w:val="003708B9"/>
    <w:rsid w:val="003B3608"/>
    <w:rsid w:val="003F1CDB"/>
    <w:rsid w:val="00426E5A"/>
    <w:rsid w:val="004377F7"/>
    <w:rsid w:val="004C0F76"/>
    <w:rsid w:val="00531163"/>
    <w:rsid w:val="0054289A"/>
    <w:rsid w:val="00577509"/>
    <w:rsid w:val="005C119E"/>
    <w:rsid w:val="005F62B4"/>
    <w:rsid w:val="006D2AF3"/>
    <w:rsid w:val="006F5B61"/>
    <w:rsid w:val="00711859"/>
    <w:rsid w:val="00733989"/>
    <w:rsid w:val="007349A0"/>
    <w:rsid w:val="00822278"/>
    <w:rsid w:val="00867A40"/>
    <w:rsid w:val="008B2346"/>
    <w:rsid w:val="009158C6"/>
    <w:rsid w:val="0097078F"/>
    <w:rsid w:val="00994C1C"/>
    <w:rsid w:val="00A543AD"/>
    <w:rsid w:val="00A64AAB"/>
    <w:rsid w:val="00AA4B95"/>
    <w:rsid w:val="00AC5192"/>
    <w:rsid w:val="00AD06AC"/>
    <w:rsid w:val="00AD7488"/>
    <w:rsid w:val="00B101AC"/>
    <w:rsid w:val="00B75CC4"/>
    <w:rsid w:val="00BD72D4"/>
    <w:rsid w:val="00C43375"/>
    <w:rsid w:val="00D17BF5"/>
    <w:rsid w:val="00D55A8F"/>
    <w:rsid w:val="00D644EC"/>
    <w:rsid w:val="00D66EF5"/>
    <w:rsid w:val="00D7678F"/>
    <w:rsid w:val="00E447C1"/>
    <w:rsid w:val="00E67210"/>
    <w:rsid w:val="00EC6642"/>
    <w:rsid w:val="00ED3EBB"/>
    <w:rsid w:val="00EE60B4"/>
    <w:rsid w:val="00F26E08"/>
    <w:rsid w:val="00F33F87"/>
    <w:rsid w:val="00FB0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12423"/>
  <w15:chartTrackingRefBased/>
  <w15:docId w15:val="{209CDC99-8659-4B4F-9AC5-2470C113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1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1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1163"/>
    <w:pPr>
      <w:outlineLvl w:val="9"/>
    </w:pPr>
  </w:style>
  <w:style w:type="paragraph" w:styleId="Header">
    <w:name w:val="header"/>
    <w:basedOn w:val="Normal"/>
    <w:link w:val="HeaderChar"/>
    <w:uiPriority w:val="99"/>
    <w:unhideWhenUsed/>
    <w:rsid w:val="005311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163"/>
  </w:style>
  <w:style w:type="paragraph" w:styleId="Footer">
    <w:name w:val="footer"/>
    <w:basedOn w:val="Normal"/>
    <w:link w:val="FooterChar"/>
    <w:uiPriority w:val="99"/>
    <w:unhideWhenUsed/>
    <w:rsid w:val="005311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163"/>
  </w:style>
  <w:style w:type="paragraph" w:styleId="TOC1">
    <w:name w:val="toc 1"/>
    <w:basedOn w:val="Normal"/>
    <w:next w:val="Normal"/>
    <w:autoRedefine/>
    <w:uiPriority w:val="39"/>
    <w:unhideWhenUsed/>
    <w:rsid w:val="000D493D"/>
    <w:pPr>
      <w:spacing w:after="100"/>
    </w:pPr>
  </w:style>
  <w:style w:type="character" w:styleId="Hyperlink">
    <w:name w:val="Hyperlink"/>
    <w:basedOn w:val="DefaultParagraphFont"/>
    <w:uiPriority w:val="99"/>
    <w:unhideWhenUsed/>
    <w:rsid w:val="000D493D"/>
    <w:rPr>
      <w:color w:val="0563C1" w:themeColor="hyperlink"/>
      <w:u w:val="single"/>
    </w:rPr>
  </w:style>
  <w:style w:type="character" w:styleId="UnresolvedMention">
    <w:name w:val="Unresolved Mention"/>
    <w:basedOn w:val="DefaultParagraphFont"/>
    <w:uiPriority w:val="99"/>
    <w:semiHidden/>
    <w:unhideWhenUsed/>
    <w:rsid w:val="00BD7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1450">
      <w:bodyDiv w:val="1"/>
      <w:marLeft w:val="0"/>
      <w:marRight w:val="0"/>
      <w:marTop w:val="0"/>
      <w:marBottom w:val="0"/>
      <w:divBdr>
        <w:top w:val="none" w:sz="0" w:space="0" w:color="auto"/>
        <w:left w:val="none" w:sz="0" w:space="0" w:color="auto"/>
        <w:bottom w:val="none" w:sz="0" w:space="0" w:color="auto"/>
        <w:right w:val="none" w:sz="0" w:space="0" w:color="auto"/>
      </w:divBdr>
    </w:div>
    <w:div w:id="18626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038/2640-6489.6.1.114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20429/ijsotl.2021.150202" TargetMode="External"/><Relationship Id="rId4" Type="http://schemas.openxmlformats.org/officeDocument/2006/relationships/settings" Target="settings.xml"/><Relationship Id="rId9" Type="http://schemas.openxmlformats.org/officeDocument/2006/relationships/hyperlink" Target="https://doi.org/10.12968/VETN.2018.9.7.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80622-C205-4E23-849B-2982927F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1315</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laurent felix ilboudo</cp:lastModifiedBy>
  <cp:revision>3</cp:revision>
  <dcterms:created xsi:type="dcterms:W3CDTF">2025-10-19T12:58:00Z</dcterms:created>
  <dcterms:modified xsi:type="dcterms:W3CDTF">2025-10-19T12:58:00Z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3456f542-2c53-4dea-9b61-e14438d1b313</vt:lpwstr>
  </property>
</Properties>
</file>