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B092A0" w14:textId="77777777" w:rsidR="000D59F4" w:rsidRPr="00C61ACB" w:rsidRDefault="000D59F4" w:rsidP="000D59F4">
      <w:pPr>
        <w:jc w:val="center"/>
        <w:rPr>
          <w:rFonts w:ascii="Arial" w:hAnsi="Arial" w:cs="Arial"/>
          <w:sz w:val="22"/>
          <w:szCs w:val="22"/>
        </w:rPr>
      </w:pPr>
    </w:p>
    <w:p w14:paraId="06709179" w14:textId="77777777" w:rsidR="000D59F4" w:rsidRPr="00C61ACB" w:rsidRDefault="000D59F4" w:rsidP="000D59F4">
      <w:pPr>
        <w:jc w:val="center"/>
        <w:rPr>
          <w:rFonts w:ascii="Arial" w:hAnsi="Arial" w:cs="Arial"/>
          <w:sz w:val="22"/>
          <w:szCs w:val="22"/>
        </w:rPr>
      </w:pPr>
    </w:p>
    <w:p w14:paraId="62C7DDB3" w14:textId="77777777" w:rsidR="000D59F4" w:rsidRPr="00C61ACB" w:rsidRDefault="000D59F4" w:rsidP="000D59F4">
      <w:pPr>
        <w:jc w:val="center"/>
        <w:rPr>
          <w:rFonts w:ascii="Arial" w:hAnsi="Arial" w:cs="Arial"/>
          <w:sz w:val="22"/>
          <w:szCs w:val="22"/>
        </w:rPr>
      </w:pPr>
    </w:p>
    <w:p w14:paraId="3EE74CA2" w14:textId="77777777" w:rsidR="00334CC4" w:rsidRPr="00334CC4" w:rsidRDefault="00334CC4" w:rsidP="00334CC4">
      <w:pPr>
        <w:jc w:val="center"/>
        <w:rPr>
          <w:b/>
          <w:bCs/>
          <w:sz w:val="36"/>
          <w:szCs w:val="36"/>
        </w:rPr>
      </w:pPr>
      <w:r w:rsidRPr="00334CC4">
        <w:rPr>
          <w:b/>
          <w:bCs/>
          <w:sz w:val="36"/>
          <w:szCs w:val="36"/>
        </w:rPr>
        <w:t>Student Name: Fariha Batool</w:t>
      </w:r>
    </w:p>
    <w:p w14:paraId="4A73A803" w14:textId="77777777" w:rsidR="00334CC4" w:rsidRPr="00334CC4" w:rsidRDefault="00334CC4" w:rsidP="00334CC4">
      <w:pPr>
        <w:jc w:val="center"/>
        <w:rPr>
          <w:b/>
          <w:bCs/>
          <w:sz w:val="36"/>
          <w:szCs w:val="36"/>
        </w:rPr>
      </w:pPr>
    </w:p>
    <w:p w14:paraId="520147AA" w14:textId="77777777" w:rsidR="00334CC4" w:rsidRPr="00334CC4" w:rsidRDefault="00334CC4" w:rsidP="00334CC4">
      <w:pPr>
        <w:jc w:val="center"/>
        <w:rPr>
          <w:b/>
          <w:bCs/>
          <w:sz w:val="36"/>
          <w:szCs w:val="36"/>
        </w:rPr>
      </w:pPr>
      <w:r w:rsidRPr="00334CC4">
        <w:rPr>
          <w:b/>
          <w:bCs/>
          <w:sz w:val="36"/>
          <w:szCs w:val="36"/>
        </w:rPr>
        <w:t>Student Number: 2328297</w:t>
      </w:r>
    </w:p>
    <w:p w14:paraId="16273707" w14:textId="77777777" w:rsidR="00334CC4" w:rsidRPr="00334CC4" w:rsidRDefault="00334CC4" w:rsidP="00334CC4">
      <w:pPr>
        <w:jc w:val="center"/>
        <w:rPr>
          <w:b/>
          <w:bCs/>
          <w:sz w:val="36"/>
          <w:szCs w:val="36"/>
        </w:rPr>
      </w:pPr>
    </w:p>
    <w:p w14:paraId="7976BB17" w14:textId="77777777" w:rsidR="00334CC4" w:rsidRPr="00334CC4" w:rsidRDefault="00334CC4" w:rsidP="00334CC4">
      <w:pPr>
        <w:jc w:val="center"/>
        <w:rPr>
          <w:b/>
          <w:bCs/>
          <w:sz w:val="36"/>
          <w:szCs w:val="36"/>
        </w:rPr>
      </w:pPr>
      <w:r w:rsidRPr="00334CC4">
        <w:rPr>
          <w:b/>
          <w:bCs/>
          <w:sz w:val="36"/>
          <w:szCs w:val="36"/>
        </w:rPr>
        <w:t>BSc Health and Social Care</w:t>
      </w:r>
    </w:p>
    <w:p w14:paraId="5AF4605C" w14:textId="77777777" w:rsidR="00334CC4" w:rsidRPr="00334CC4" w:rsidRDefault="00334CC4" w:rsidP="00334CC4">
      <w:pPr>
        <w:jc w:val="center"/>
        <w:rPr>
          <w:b/>
          <w:bCs/>
          <w:sz w:val="36"/>
          <w:szCs w:val="36"/>
        </w:rPr>
      </w:pPr>
    </w:p>
    <w:p w14:paraId="7521A274" w14:textId="53D0FBEB" w:rsidR="00334CC4" w:rsidRPr="00334CC4" w:rsidRDefault="00334CC4" w:rsidP="00334CC4">
      <w:pPr>
        <w:jc w:val="center"/>
        <w:rPr>
          <w:rFonts w:ascii="Arial" w:hAnsi="Arial" w:cs="Arial"/>
          <w:b/>
          <w:bCs/>
          <w:sz w:val="36"/>
          <w:szCs w:val="36"/>
        </w:rPr>
      </w:pPr>
      <w:r w:rsidRPr="00334CC4">
        <w:rPr>
          <w:b/>
          <w:bCs/>
          <w:sz w:val="36"/>
          <w:szCs w:val="36"/>
        </w:rPr>
        <w:t xml:space="preserve">Module: </w:t>
      </w:r>
      <w:r w:rsidRPr="00334CC4">
        <w:rPr>
          <w:rFonts w:ascii="Arial" w:hAnsi="Arial" w:cs="Arial"/>
          <w:b/>
          <w:bCs/>
          <w:sz w:val="36"/>
          <w:szCs w:val="36"/>
        </w:rPr>
        <w:t>Introduction to Independent Research Skills</w:t>
      </w:r>
    </w:p>
    <w:p w14:paraId="6C217EC3" w14:textId="266231C8" w:rsidR="00334CC4" w:rsidRPr="00334CC4" w:rsidRDefault="00334CC4" w:rsidP="00334CC4">
      <w:pPr>
        <w:jc w:val="center"/>
        <w:rPr>
          <w:b/>
          <w:bCs/>
          <w:sz w:val="36"/>
          <w:szCs w:val="36"/>
        </w:rPr>
      </w:pPr>
    </w:p>
    <w:p w14:paraId="5C08FAC5" w14:textId="77777777" w:rsidR="00334CC4" w:rsidRPr="00334CC4" w:rsidRDefault="00334CC4" w:rsidP="00334CC4">
      <w:pPr>
        <w:jc w:val="center"/>
        <w:rPr>
          <w:b/>
          <w:bCs/>
          <w:sz w:val="36"/>
          <w:szCs w:val="36"/>
        </w:rPr>
      </w:pPr>
    </w:p>
    <w:p w14:paraId="5F894230" w14:textId="32CCAA35" w:rsidR="00334CC4" w:rsidRPr="00334CC4" w:rsidRDefault="00334CC4" w:rsidP="00334CC4">
      <w:pPr>
        <w:jc w:val="center"/>
        <w:rPr>
          <w:b/>
          <w:bCs/>
          <w:sz w:val="36"/>
          <w:szCs w:val="36"/>
        </w:rPr>
      </w:pPr>
      <w:r w:rsidRPr="00334CC4">
        <w:rPr>
          <w:b/>
          <w:bCs/>
          <w:sz w:val="36"/>
          <w:szCs w:val="36"/>
        </w:rPr>
        <w:t xml:space="preserve">Module Code: </w:t>
      </w:r>
      <w:r w:rsidRPr="00334CC4">
        <w:rPr>
          <w:rFonts w:ascii="Arial" w:hAnsi="Arial" w:cs="Arial"/>
          <w:b/>
          <w:bCs/>
          <w:sz w:val="36"/>
          <w:szCs w:val="36"/>
        </w:rPr>
        <w:t>BMHP5019</w:t>
      </w:r>
    </w:p>
    <w:p w14:paraId="2FBD177C" w14:textId="77777777" w:rsidR="00334CC4" w:rsidRPr="00334CC4" w:rsidRDefault="00334CC4" w:rsidP="00334CC4">
      <w:pPr>
        <w:jc w:val="center"/>
        <w:rPr>
          <w:b/>
          <w:bCs/>
          <w:sz w:val="36"/>
          <w:szCs w:val="36"/>
        </w:rPr>
      </w:pPr>
    </w:p>
    <w:p w14:paraId="043AC70B" w14:textId="0549788A" w:rsidR="00334CC4" w:rsidRPr="00334CC4" w:rsidRDefault="00334CC4" w:rsidP="00334CC4">
      <w:pPr>
        <w:jc w:val="center"/>
        <w:rPr>
          <w:b/>
          <w:bCs/>
          <w:sz w:val="36"/>
          <w:szCs w:val="36"/>
        </w:rPr>
      </w:pPr>
      <w:r w:rsidRPr="00334CC4">
        <w:rPr>
          <w:b/>
          <w:bCs/>
          <w:sz w:val="36"/>
          <w:szCs w:val="36"/>
        </w:rPr>
        <w:t xml:space="preserve">Lecture: </w:t>
      </w:r>
      <w:r w:rsidRPr="00334CC4">
        <w:rPr>
          <w:b/>
          <w:bCs/>
          <w:sz w:val="36"/>
          <w:szCs w:val="36"/>
        </w:rPr>
        <w:t xml:space="preserve">Rizwan Nadim </w:t>
      </w:r>
    </w:p>
    <w:p w14:paraId="5DF2A00D" w14:textId="77777777" w:rsidR="00334CC4" w:rsidRPr="00334CC4" w:rsidRDefault="00334CC4" w:rsidP="00334CC4">
      <w:pPr>
        <w:jc w:val="center"/>
        <w:rPr>
          <w:b/>
          <w:bCs/>
          <w:sz w:val="36"/>
          <w:szCs w:val="36"/>
        </w:rPr>
      </w:pPr>
    </w:p>
    <w:p w14:paraId="3FF2EF42" w14:textId="6B2AFB80" w:rsidR="00334CC4" w:rsidRPr="00334CC4" w:rsidRDefault="00334CC4" w:rsidP="00334CC4">
      <w:pPr>
        <w:jc w:val="center"/>
        <w:rPr>
          <w:b/>
          <w:bCs/>
          <w:sz w:val="36"/>
          <w:szCs w:val="36"/>
        </w:rPr>
      </w:pPr>
      <w:r w:rsidRPr="00334CC4">
        <w:rPr>
          <w:b/>
          <w:bCs/>
          <w:sz w:val="36"/>
          <w:szCs w:val="36"/>
        </w:rPr>
        <w:t xml:space="preserve">Component </w:t>
      </w:r>
      <w:r w:rsidRPr="00334CC4">
        <w:rPr>
          <w:b/>
          <w:bCs/>
          <w:sz w:val="36"/>
          <w:szCs w:val="36"/>
        </w:rPr>
        <w:t>1</w:t>
      </w:r>
      <w:r w:rsidRPr="00334CC4">
        <w:rPr>
          <w:b/>
          <w:bCs/>
          <w:sz w:val="36"/>
          <w:szCs w:val="36"/>
        </w:rPr>
        <w:t xml:space="preserve">: </w:t>
      </w:r>
      <w:r w:rsidRPr="00334CC4">
        <w:rPr>
          <w:b/>
          <w:bCs/>
          <w:sz w:val="36"/>
          <w:szCs w:val="36"/>
        </w:rPr>
        <w:t xml:space="preserve">Research Proposal </w:t>
      </w:r>
    </w:p>
    <w:p w14:paraId="65D19D54" w14:textId="77777777" w:rsidR="00334CC4" w:rsidRPr="00334CC4" w:rsidRDefault="00334CC4" w:rsidP="00334CC4">
      <w:pPr>
        <w:rPr>
          <w:b/>
          <w:bCs/>
          <w:sz w:val="36"/>
          <w:szCs w:val="36"/>
        </w:rPr>
      </w:pPr>
    </w:p>
    <w:p w14:paraId="564B2B85" w14:textId="70B824CE" w:rsidR="000D59F4" w:rsidRPr="00B37B05" w:rsidRDefault="00334CC4" w:rsidP="00B37B05">
      <w:pPr>
        <w:jc w:val="center"/>
        <w:rPr>
          <w:b/>
          <w:bCs/>
          <w:sz w:val="36"/>
          <w:szCs w:val="36"/>
        </w:rPr>
      </w:pPr>
      <w:r w:rsidRPr="00334CC4">
        <w:rPr>
          <w:b/>
          <w:bCs/>
          <w:sz w:val="36"/>
          <w:szCs w:val="36"/>
        </w:rPr>
        <w:t xml:space="preserve">Submission Deadline: </w:t>
      </w:r>
      <w:r w:rsidRPr="00334CC4">
        <w:rPr>
          <w:b/>
          <w:bCs/>
          <w:sz w:val="36"/>
          <w:szCs w:val="36"/>
        </w:rPr>
        <w:t>15</w:t>
      </w:r>
      <w:r w:rsidRPr="00334CC4">
        <w:rPr>
          <w:b/>
          <w:bCs/>
          <w:sz w:val="36"/>
          <w:szCs w:val="36"/>
          <w:vertAlign w:val="superscript"/>
        </w:rPr>
        <w:t>th</w:t>
      </w:r>
      <w:r w:rsidRPr="00334CC4">
        <w:rPr>
          <w:b/>
          <w:bCs/>
          <w:sz w:val="36"/>
          <w:szCs w:val="36"/>
        </w:rPr>
        <w:t xml:space="preserve"> </w:t>
      </w:r>
      <w:r w:rsidRPr="00334CC4">
        <w:rPr>
          <w:b/>
          <w:bCs/>
          <w:sz w:val="36"/>
          <w:szCs w:val="36"/>
        </w:rPr>
        <w:t>February</w:t>
      </w:r>
      <w:r w:rsidRPr="00334CC4">
        <w:rPr>
          <w:b/>
          <w:bCs/>
          <w:sz w:val="36"/>
          <w:szCs w:val="36"/>
        </w:rPr>
        <w:t xml:space="preserve"> 202</w:t>
      </w:r>
      <w:r w:rsidRPr="00334CC4">
        <w:rPr>
          <w:b/>
          <w:bCs/>
          <w:sz w:val="36"/>
          <w:szCs w:val="36"/>
        </w:rPr>
        <w:t>6</w:t>
      </w:r>
    </w:p>
    <w:p w14:paraId="5029BC67" w14:textId="77777777" w:rsidR="00334CC4" w:rsidRDefault="00334CC4" w:rsidP="00334CC4">
      <w:pPr>
        <w:pageBreakBefore/>
      </w:pPr>
      <w:r>
        <w:rPr>
          <w:rFonts w:ascii="Arial" w:hAnsi="Arial" w:cs="Arial"/>
          <w:b/>
          <w:bCs/>
          <w:sz w:val="22"/>
        </w:rPr>
        <w:lastRenderedPageBreak/>
        <w:t>Table of Contents</w:t>
      </w:r>
    </w:p>
    <w:p w14:paraId="6C2D9987" w14:textId="12422CC2" w:rsidR="00334CC4" w:rsidRPr="00B37B05" w:rsidRDefault="00334CC4" w:rsidP="00334CC4">
      <w:pPr>
        <w:spacing w:line="360" w:lineRule="auto"/>
        <w:rPr>
          <w:rFonts w:ascii="Arial" w:hAnsi="Arial" w:cs="Arial"/>
          <w:sz w:val="22"/>
          <w:szCs w:val="22"/>
        </w:rPr>
      </w:pPr>
      <w:r w:rsidRPr="00B37B05">
        <w:rPr>
          <w:rFonts w:ascii="Arial" w:hAnsi="Arial" w:cs="Arial"/>
          <w:sz w:val="22"/>
          <w:szCs w:val="22"/>
        </w:rPr>
        <w:t>Title …</w:t>
      </w:r>
      <w:r w:rsidRPr="00B37B05">
        <w:rPr>
          <w:rFonts w:ascii="Arial" w:hAnsi="Arial" w:cs="Arial"/>
          <w:sz w:val="22"/>
          <w:szCs w:val="22"/>
        </w:rPr>
        <w:t xml:space="preserve"> </w:t>
      </w:r>
      <w:r w:rsidRPr="00B37B05">
        <w:rPr>
          <w:rFonts w:ascii="Arial" w:hAnsi="Arial" w:cs="Arial"/>
          <w:sz w:val="22"/>
          <w:szCs w:val="22"/>
        </w:rPr>
        <w:t>……</w:t>
      </w:r>
      <w:r w:rsidRPr="00B37B05">
        <w:rPr>
          <w:rFonts w:ascii="Arial" w:hAnsi="Arial" w:cs="Arial"/>
          <w:sz w:val="22"/>
          <w:szCs w:val="22"/>
        </w:rPr>
        <w:t>…...…………………………………...............................................3</w:t>
      </w:r>
    </w:p>
    <w:p w14:paraId="2C67AF47" w14:textId="7FD247FD" w:rsidR="00334CC4" w:rsidRPr="00B37B05" w:rsidRDefault="00334CC4" w:rsidP="00334CC4">
      <w:pPr>
        <w:rPr>
          <w:rFonts w:ascii="Arial" w:hAnsi="Arial" w:cs="Arial"/>
          <w:sz w:val="22"/>
          <w:szCs w:val="22"/>
        </w:rPr>
      </w:pPr>
      <w:r w:rsidRPr="00B37B05">
        <w:rPr>
          <w:rFonts w:ascii="Arial" w:hAnsi="Arial" w:cs="Arial"/>
          <w:sz w:val="22"/>
          <w:szCs w:val="22"/>
        </w:rPr>
        <w:t>Background and Rationale………………………</w:t>
      </w:r>
      <w:proofErr w:type="gramStart"/>
      <w:r w:rsidRPr="00B37B05">
        <w:rPr>
          <w:rFonts w:ascii="Arial" w:hAnsi="Arial" w:cs="Arial"/>
          <w:sz w:val="22"/>
          <w:szCs w:val="22"/>
        </w:rPr>
        <w:t>…</w:t>
      </w:r>
      <w:r w:rsidR="00B37B05">
        <w:rPr>
          <w:rFonts w:ascii="Arial" w:hAnsi="Arial" w:cs="Arial"/>
          <w:sz w:val="22"/>
          <w:szCs w:val="22"/>
        </w:rPr>
        <w:t>..</w:t>
      </w:r>
      <w:proofErr w:type="gramEnd"/>
      <w:r w:rsidRPr="00B37B05">
        <w:rPr>
          <w:rFonts w:ascii="Arial" w:hAnsi="Arial" w:cs="Arial"/>
          <w:kern w:val="3"/>
          <w:sz w:val="22"/>
          <w:szCs w:val="22"/>
        </w:rPr>
        <w:t>…………………………....3</w:t>
      </w:r>
    </w:p>
    <w:p w14:paraId="20BC0B8A" w14:textId="5C7ECDD3" w:rsidR="00334CC4" w:rsidRPr="00B37B05" w:rsidRDefault="00B37B05" w:rsidP="00B37B05">
      <w:pPr>
        <w:rPr>
          <w:rFonts w:ascii="Arial" w:hAnsi="Arial" w:cs="Arial"/>
          <w:sz w:val="22"/>
          <w:szCs w:val="22"/>
        </w:rPr>
      </w:pPr>
      <w:r w:rsidRPr="00B37B05">
        <w:rPr>
          <w:rFonts w:ascii="Arial" w:hAnsi="Arial" w:cs="Arial"/>
          <w:sz w:val="22"/>
          <w:szCs w:val="22"/>
        </w:rPr>
        <w:t>Research Question</w:t>
      </w:r>
      <w:r w:rsidR="00334CC4" w:rsidRPr="00B37B05">
        <w:rPr>
          <w:rFonts w:ascii="Arial" w:hAnsi="Arial" w:cs="Arial"/>
          <w:color w:val="000000"/>
          <w:sz w:val="22"/>
          <w:szCs w:val="22"/>
        </w:rPr>
        <w:t>…………………………………………………………………</w:t>
      </w:r>
      <w:r w:rsidR="00266514">
        <w:rPr>
          <w:rFonts w:ascii="Arial" w:hAnsi="Arial" w:cs="Arial"/>
          <w:color w:val="000000"/>
          <w:sz w:val="22"/>
          <w:szCs w:val="22"/>
        </w:rPr>
        <w:t>3</w:t>
      </w:r>
    </w:p>
    <w:p w14:paraId="69137151" w14:textId="43B763AE" w:rsidR="00334CC4" w:rsidRPr="00B37B05" w:rsidRDefault="00B37B05" w:rsidP="00B37B05">
      <w:pPr>
        <w:rPr>
          <w:rFonts w:ascii="Arial" w:hAnsi="Arial" w:cs="Arial"/>
          <w:sz w:val="22"/>
          <w:szCs w:val="22"/>
        </w:rPr>
      </w:pPr>
      <w:r w:rsidRPr="00B37B05">
        <w:rPr>
          <w:rFonts w:ascii="Arial" w:hAnsi="Arial" w:cs="Arial"/>
          <w:sz w:val="22"/>
          <w:szCs w:val="22"/>
        </w:rPr>
        <w:t>Research Aim and Objectives</w:t>
      </w:r>
      <w:r w:rsidR="00334CC4" w:rsidRPr="00B37B05">
        <w:rPr>
          <w:rFonts w:ascii="Arial" w:hAnsi="Arial" w:cs="Arial"/>
          <w:sz w:val="22"/>
          <w:szCs w:val="22"/>
        </w:rPr>
        <w:t>…………………………………………………</w:t>
      </w:r>
      <w:proofErr w:type="gramStart"/>
      <w:r w:rsidR="00334CC4" w:rsidRPr="00B37B05">
        <w:rPr>
          <w:rFonts w:ascii="Arial" w:hAnsi="Arial" w:cs="Arial"/>
          <w:sz w:val="22"/>
          <w:szCs w:val="22"/>
        </w:rPr>
        <w:t>…..</w:t>
      </w:r>
      <w:proofErr w:type="gramEnd"/>
      <w:r w:rsidR="00266514">
        <w:rPr>
          <w:rFonts w:ascii="Arial" w:hAnsi="Arial" w:cs="Arial"/>
          <w:sz w:val="22"/>
          <w:szCs w:val="22"/>
        </w:rPr>
        <w:t>3</w:t>
      </w:r>
    </w:p>
    <w:p w14:paraId="29EF1581" w14:textId="0FA065DE" w:rsidR="00334CC4" w:rsidRPr="00B37B05" w:rsidRDefault="00B37B05" w:rsidP="00B37B05">
      <w:pPr>
        <w:rPr>
          <w:rFonts w:ascii="Arial" w:hAnsi="Arial" w:cs="Arial"/>
          <w:sz w:val="22"/>
          <w:szCs w:val="22"/>
        </w:rPr>
      </w:pPr>
      <w:r w:rsidRPr="00B37B05">
        <w:rPr>
          <w:rFonts w:ascii="Arial" w:hAnsi="Arial" w:cs="Arial"/>
          <w:sz w:val="22"/>
          <w:szCs w:val="22"/>
        </w:rPr>
        <w:t>Methodology</w:t>
      </w:r>
      <w:r w:rsidR="00334CC4" w:rsidRPr="00B37B05">
        <w:rPr>
          <w:rFonts w:ascii="Arial" w:hAnsi="Arial" w:cs="Arial"/>
          <w:sz w:val="22"/>
          <w:szCs w:val="22"/>
        </w:rPr>
        <w:t>……………………………………</w:t>
      </w:r>
      <w:r>
        <w:rPr>
          <w:rFonts w:ascii="Arial" w:hAnsi="Arial" w:cs="Arial"/>
          <w:sz w:val="22"/>
          <w:szCs w:val="22"/>
        </w:rPr>
        <w:t>……………...</w:t>
      </w:r>
      <w:r w:rsidR="00334CC4" w:rsidRPr="00B37B05">
        <w:rPr>
          <w:rFonts w:ascii="Arial" w:hAnsi="Arial" w:cs="Arial"/>
          <w:sz w:val="22"/>
          <w:szCs w:val="22"/>
        </w:rPr>
        <w:t>……………………</w:t>
      </w:r>
      <w:r w:rsidR="00266514">
        <w:rPr>
          <w:rFonts w:ascii="Arial" w:hAnsi="Arial" w:cs="Arial"/>
          <w:sz w:val="22"/>
          <w:szCs w:val="22"/>
        </w:rPr>
        <w:t>3</w:t>
      </w:r>
    </w:p>
    <w:p w14:paraId="5418D0FA" w14:textId="57404BDE" w:rsidR="00334CC4" w:rsidRPr="00B37B05" w:rsidRDefault="00B37B05" w:rsidP="00B37B05">
      <w:pPr>
        <w:rPr>
          <w:rFonts w:ascii="Arial" w:hAnsi="Arial" w:cs="Arial"/>
          <w:sz w:val="22"/>
          <w:szCs w:val="22"/>
        </w:rPr>
      </w:pPr>
      <w:r w:rsidRPr="00B37B05">
        <w:rPr>
          <w:rFonts w:ascii="Arial" w:hAnsi="Arial" w:cs="Arial"/>
          <w:sz w:val="22"/>
          <w:szCs w:val="22"/>
        </w:rPr>
        <w:t>Expected Outcomes</w:t>
      </w:r>
      <w:r w:rsidR="00334CC4" w:rsidRPr="00B37B05">
        <w:rPr>
          <w:rFonts w:ascii="Arial" w:hAnsi="Arial" w:cs="Arial"/>
          <w:sz w:val="22"/>
          <w:szCs w:val="22"/>
        </w:rPr>
        <w:t>……………………………………………………………</w:t>
      </w:r>
      <w:proofErr w:type="gramStart"/>
      <w:r w:rsidR="00334CC4" w:rsidRPr="00B37B05">
        <w:rPr>
          <w:rFonts w:ascii="Arial" w:hAnsi="Arial" w:cs="Arial"/>
          <w:sz w:val="22"/>
          <w:szCs w:val="22"/>
        </w:rPr>
        <w:t>…..</w:t>
      </w:r>
      <w:proofErr w:type="gramEnd"/>
      <w:r w:rsidR="00266514">
        <w:rPr>
          <w:rFonts w:ascii="Arial" w:hAnsi="Arial" w:cs="Arial"/>
          <w:sz w:val="22"/>
          <w:szCs w:val="22"/>
        </w:rPr>
        <w:t>4</w:t>
      </w:r>
    </w:p>
    <w:p w14:paraId="7CA08D57" w14:textId="40D25A38" w:rsidR="00334CC4" w:rsidRPr="00B37B05" w:rsidRDefault="00B37B05" w:rsidP="00B37B05">
      <w:pPr>
        <w:rPr>
          <w:rFonts w:ascii="Arial" w:hAnsi="Arial" w:cs="Arial"/>
          <w:sz w:val="22"/>
          <w:szCs w:val="22"/>
        </w:rPr>
      </w:pPr>
      <w:r w:rsidRPr="00B37B05">
        <w:rPr>
          <w:rFonts w:ascii="Arial" w:hAnsi="Arial" w:cs="Arial"/>
          <w:sz w:val="22"/>
          <w:szCs w:val="22"/>
        </w:rPr>
        <w:t>Ethical Considerations</w:t>
      </w:r>
      <w:r w:rsidR="00334CC4" w:rsidRPr="00B37B05">
        <w:rPr>
          <w:rFonts w:ascii="Arial" w:hAnsi="Arial" w:cs="Arial"/>
          <w:sz w:val="22"/>
          <w:szCs w:val="22"/>
        </w:rPr>
        <w:t>………………………………………</w:t>
      </w:r>
      <w:r>
        <w:rPr>
          <w:rFonts w:ascii="Arial" w:hAnsi="Arial" w:cs="Arial"/>
          <w:sz w:val="22"/>
          <w:szCs w:val="22"/>
        </w:rPr>
        <w:t>...</w:t>
      </w:r>
      <w:r w:rsidR="00334CC4" w:rsidRPr="00B37B05">
        <w:rPr>
          <w:rFonts w:ascii="Arial" w:hAnsi="Arial" w:cs="Arial"/>
          <w:sz w:val="22"/>
          <w:szCs w:val="22"/>
        </w:rPr>
        <w:t>……………………</w:t>
      </w:r>
      <w:r w:rsidR="00266514">
        <w:rPr>
          <w:rFonts w:ascii="Arial" w:hAnsi="Arial" w:cs="Arial"/>
          <w:sz w:val="22"/>
          <w:szCs w:val="22"/>
        </w:rPr>
        <w:t>4</w:t>
      </w:r>
    </w:p>
    <w:p w14:paraId="365B3D90" w14:textId="730CB08D" w:rsidR="00334CC4" w:rsidRPr="00B37B05" w:rsidRDefault="00334CC4" w:rsidP="00334CC4">
      <w:pPr>
        <w:spacing w:line="360" w:lineRule="auto"/>
        <w:rPr>
          <w:rFonts w:ascii="Arial" w:hAnsi="Arial" w:cs="Arial"/>
          <w:sz w:val="22"/>
          <w:szCs w:val="22"/>
        </w:rPr>
      </w:pPr>
      <w:r w:rsidRPr="00B37B05">
        <w:rPr>
          <w:rFonts w:ascii="Arial" w:hAnsi="Arial" w:cs="Arial"/>
          <w:sz w:val="22"/>
          <w:szCs w:val="22"/>
        </w:rPr>
        <w:t>References.………………………….………………………………...…………….</w:t>
      </w:r>
      <w:r w:rsidR="00266514">
        <w:rPr>
          <w:rFonts w:ascii="Arial" w:hAnsi="Arial" w:cs="Arial"/>
          <w:sz w:val="22"/>
          <w:szCs w:val="22"/>
        </w:rPr>
        <w:t>5</w:t>
      </w:r>
    </w:p>
    <w:p w14:paraId="0F6C951C" w14:textId="77777777" w:rsidR="00334CC4" w:rsidRDefault="00334CC4" w:rsidP="00334CC4">
      <w:pPr>
        <w:spacing w:line="360" w:lineRule="auto"/>
        <w:rPr>
          <w:rFonts w:ascii="Arial" w:hAnsi="Arial" w:cs="Arial"/>
          <w:sz w:val="22"/>
        </w:rPr>
      </w:pPr>
    </w:p>
    <w:p w14:paraId="65FB83C8" w14:textId="77777777" w:rsidR="00334CC4" w:rsidRDefault="00334CC4" w:rsidP="00334CC4">
      <w:pPr>
        <w:spacing w:line="360" w:lineRule="auto"/>
        <w:rPr>
          <w:rFonts w:ascii="Arial" w:hAnsi="Arial" w:cs="Arial"/>
          <w:sz w:val="22"/>
        </w:rPr>
      </w:pPr>
    </w:p>
    <w:p w14:paraId="5752590B" w14:textId="77777777" w:rsidR="00334CC4" w:rsidRDefault="00334CC4" w:rsidP="00334CC4">
      <w:pPr>
        <w:spacing w:line="360" w:lineRule="auto"/>
        <w:rPr>
          <w:rFonts w:ascii="Arial" w:hAnsi="Arial" w:cs="Arial"/>
          <w:sz w:val="22"/>
        </w:rPr>
      </w:pPr>
    </w:p>
    <w:p w14:paraId="5C3FBE07" w14:textId="77777777" w:rsidR="00334CC4" w:rsidRDefault="00334CC4" w:rsidP="00334CC4">
      <w:pPr>
        <w:spacing w:line="360" w:lineRule="auto"/>
        <w:rPr>
          <w:rFonts w:ascii="Arial" w:hAnsi="Arial" w:cs="Arial"/>
          <w:sz w:val="22"/>
        </w:rPr>
      </w:pPr>
    </w:p>
    <w:p w14:paraId="4224D4AA" w14:textId="77777777" w:rsidR="00334CC4" w:rsidRDefault="00334CC4" w:rsidP="00334CC4">
      <w:pPr>
        <w:spacing w:line="360" w:lineRule="auto"/>
        <w:rPr>
          <w:rFonts w:ascii="Arial" w:hAnsi="Arial" w:cs="Arial"/>
          <w:sz w:val="22"/>
        </w:rPr>
      </w:pPr>
    </w:p>
    <w:p w14:paraId="754BC92E" w14:textId="77777777" w:rsidR="00334CC4" w:rsidRDefault="00334CC4" w:rsidP="00334CC4">
      <w:pPr>
        <w:spacing w:line="360" w:lineRule="auto"/>
        <w:rPr>
          <w:rFonts w:ascii="Arial" w:hAnsi="Arial" w:cs="Arial"/>
          <w:sz w:val="22"/>
        </w:rPr>
      </w:pPr>
    </w:p>
    <w:p w14:paraId="670DD46D" w14:textId="77777777" w:rsidR="00334CC4" w:rsidRDefault="00334CC4" w:rsidP="00334CC4">
      <w:pPr>
        <w:spacing w:line="360" w:lineRule="auto"/>
        <w:rPr>
          <w:rFonts w:ascii="Arial" w:hAnsi="Arial" w:cs="Arial"/>
          <w:sz w:val="22"/>
        </w:rPr>
      </w:pPr>
    </w:p>
    <w:p w14:paraId="19163310" w14:textId="77777777" w:rsidR="00334CC4" w:rsidRDefault="00334CC4" w:rsidP="00334CC4">
      <w:pPr>
        <w:spacing w:line="360" w:lineRule="auto"/>
        <w:rPr>
          <w:rFonts w:ascii="Arial" w:hAnsi="Arial" w:cs="Arial"/>
          <w:sz w:val="22"/>
        </w:rPr>
      </w:pPr>
    </w:p>
    <w:p w14:paraId="536CE561" w14:textId="77777777" w:rsidR="00334CC4" w:rsidRDefault="00334CC4" w:rsidP="00334CC4">
      <w:pPr>
        <w:spacing w:line="360" w:lineRule="auto"/>
        <w:rPr>
          <w:rFonts w:ascii="Arial" w:hAnsi="Arial" w:cs="Arial"/>
          <w:sz w:val="22"/>
        </w:rPr>
      </w:pPr>
    </w:p>
    <w:p w14:paraId="43F26433" w14:textId="77777777" w:rsidR="00334CC4" w:rsidRDefault="00334CC4" w:rsidP="00334CC4">
      <w:pPr>
        <w:spacing w:line="360" w:lineRule="auto"/>
        <w:rPr>
          <w:rFonts w:ascii="Arial" w:hAnsi="Arial" w:cs="Arial"/>
          <w:sz w:val="22"/>
        </w:rPr>
      </w:pPr>
    </w:p>
    <w:p w14:paraId="6376C810" w14:textId="77777777" w:rsidR="00334CC4" w:rsidRDefault="00334CC4" w:rsidP="00334CC4">
      <w:pPr>
        <w:spacing w:line="360" w:lineRule="auto"/>
        <w:rPr>
          <w:rFonts w:ascii="Arial" w:hAnsi="Arial" w:cs="Arial"/>
          <w:sz w:val="22"/>
        </w:rPr>
      </w:pPr>
    </w:p>
    <w:p w14:paraId="37A0E490" w14:textId="77777777" w:rsidR="00334CC4" w:rsidRDefault="00334CC4" w:rsidP="00334CC4">
      <w:pPr>
        <w:spacing w:line="360" w:lineRule="auto"/>
        <w:rPr>
          <w:rFonts w:ascii="Arial" w:hAnsi="Arial" w:cs="Arial"/>
          <w:sz w:val="22"/>
        </w:rPr>
      </w:pPr>
    </w:p>
    <w:p w14:paraId="213CCA1F" w14:textId="77777777" w:rsidR="00334CC4" w:rsidRDefault="00334CC4" w:rsidP="00334CC4">
      <w:pPr>
        <w:spacing w:line="360" w:lineRule="auto"/>
        <w:rPr>
          <w:rFonts w:ascii="Arial" w:hAnsi="Arial" w:cs="Arial"/>
          <w:sz w:val="22"/>
        </w:rPr>
      </w:pPr>
    </w:p>
    <w:p w14:paraId="37E64258" w14:textId="77777777" w:rsidR="00334CC4" w:rsidRDefault="00334CC4" w:rsidP="00334CC4">
      <w:pPr>
        <w:spacing w:line="360" w:lineRule="auto"/>
        <w:rPr>
          <w:rFonts w:ascii="Arial" w:hAnsi="Arial" w:cs="Arial"/>
          <w:sz w:val="22"/>
        </w:rPr>
      </w:pPr>
    </w:p>
    <w:p w14:paraId="3CB0B271" w14:textId="77777777" w:rsidR="00334CC4" w:rsidRDefault="00334CC4" w:rsidP="00334CC4">
      <w:pPr>
        <w:spacing w:line="360" w:lineRule="auto"/>
        <w:rPr>
          <w:rFonts w:ascii="Arial" w:hAnsi="Arial" w:cs="Arial"/>
          <w:sz w:val="22"/>
        </w:rPr>
      </w:pPr>
    </w:p>
    <w:p w14:paraId="4819083B" w14:textId="77777777" w:rsidR="00B37B05" w:rsidRDefault="00B37B05" w:rsidP="00334CC4">
      <w:pPr>
        <w:spacing w:line="360" w:lineRule="auto"/>
        <w:rPr>
          <w:rFonts w:ascii="Arial" w:hAnsi="Arial" w:cs="Arial"/>
          <w:sz w:val="22"/>
        </w:rPr>
      </w:pPr>
    </w:p>
    <w:p w14:paraId="61FD5EC6" w14:textId="47256DFB" w:rsidR="00334CC4" w:rsidRPr="00B37B05" w:rsidRDefault="00B37B05" w:rsidP="00334CC4">
      <w:pPr>
        <w:rPr>
          <w:rFonts w:ascii="Arial" w:hAnsi="Arial" w:cs="Arial"/>
          <w:sz w:val="22"/>
        </w:rPr>
      </w:pPr>
      <w:r>
        <w:rPr>
          <w:rFonts w:ascii="Arial" w:hAnsi="Arial" w:cs="Arial"/>
          <w:sz w:val="22"/>
        </w:rPr>
        <w:br w:type="page"/>
      </w:r>
    </w:p>
    <w:p w14:paraId="6A2445AD" w14:textId="513B10B9" w:rsidR="002C336F" w:rsidRPr="00334CC4" w:rsidRDefault="002C336F" w:rsidP="00334CC4">
      <w:pPr>
        <w:rPr>
          <w:rFonts w:ascii="Arial" w:hAnsi="Arial" w:cs="Arial"/>
          <w:b/>
          <w:bCs/>
          <w:sz w:val="22"/>
          <w:szCs w:val="22"/>
        </w:rPr>
      </w:pPr>
      <w:r w:rsidRPr="00334CC4">
        <w:rPr>
          <w:rFonts w:ascii="Arial" w:hAnsi="Arial" w:cs="Arial"/>
          <w:b/>
          <w:bCs/>
          <w:sz w:val="22"/>
          <w:szCs w:val="22"/>
        </w:rPr>
        <w:lastRenderedPageBreak/>
        <w:t>Title</w:t>
      </w:r>
    </w:p>
    <w:p w14:paraId="0C91F596" w14:textId="357843E5" w:rsidR="002C336F" w:rsidRPr="00C61ACB" w:rsidRDefault="002C336F" w:rsidP="00334CC4">
      <w:pPr>
        <w:rPr>
          <w:rFonts w:ascii="Arial" w:hAnsi="Arial" w:cs="Arial"/>
          <w:sz w:val="22"/>
          <w:szCs w:val="22"/>
        </w:rPr>
      </w:pPr>
      <w:r w:rsidRPr="00C61ACB">
        <w:rPr>
          <w:rFonts w:ascii="Arial" w:hAnsi="Arial" w:cs="Arial"/>
          <w:sz w:val="22"/>
          <w:szCs w:val="22"/>
        </w:rPr>
        <w:t>A Scoping Review of</w:t>
      </w:r>
      <w:r w:rsidR="00D86636">
        <w:rPr>
          <w:rFonts w:ascii="Arial" w:hAnsi="Arial" w:cs="Arial"/>
          <w:sz w:val="22"/>
          <w:szCs w:val="22"/>
        </w:rPr>
        <w:t xml:space="preserve"> Dementia</w:t>
      </w:r>
      <w:r w:rsidRPr="00C61ACB">
        <w:rPr>
          <w:rFonts w:ascii="Arial" w:hAnsi="Arial" w:cs="Arial"/>
          <w:sz w:val="22"/>
          <w:szCs w:val="22"/>
        </w:rPr>
        <w:t>: Identifying Themes Using Aveyard’s Simplified Thematic Analysis</w:t>
      </w:r>
    </w:p>
    <w:p w14:paraId="11E967CD" w14:textId="77777777" w:rsidR="00D86636" w:rsidRDefault="00D86636" w:rsidP="002C336F">
      <w:pPr>
        <w:rPr>
          <w:rFonts w:ascii="Arial" w:hAnsi="Arial" w:cs="Arial"/>
          <w:b/>
          <w:bCs/>
          <w:sz w:val="22"/>
          <w:szCs w:val="22"/>
          <w:u w:val="single"/>
        </w:rPr>
      </w:pPr>
    </w:p>
    <w:p w14:paraId="317B657C" w14:textId="4E1EE2A3" w:rsidR="002C336F" w:rsidRPr="00334CC4" w:rsidRDefault="002C336F" w:rsidP="002C336F">
      <w:pPr>
        <w:rPr>
          <w:rFonts w:ascii="Arial" w:hAnsi="Arial" w:cs="Arial"/>
          <w:b/>
          <w:bCs/>
          <w:sz w:val="22"/>
          <w:szCs w:val="22"/>
        </w:rPr>
      </w:pPr>
      <w:r w:rsidRPr="00334CC4">
        <w:rPr>
          <w:rFonts w:ascii="Arial" w:hAnsi="Arial" w:cs="Arial"/>
          <w:b/>
          <w:bCs/>
          <w:sz w:val="22"/>
          <w:szCs w:val="22"/>
        </w:rPr>
        <w:t>Background and Rationale</w:t>
      </w:r>
    </w:p>
    <w:p w14:paraId="576A634E" w14:textId="77777777" w:rsidR="00797262" w:rsidRPr="00797262" w:rsidRDefault="00797262" w:rsidP="00797262">
      <w:pPr>
        <w:rPr>
          <w:rFonts w:ascii="Arial" w:hAnsi="Arial" w:cs="Arial"/>
          <w:color w:val="000000" w:themeColor="text1"/>
          <w:sz w:val="22"/>
          <w:szCs w:val="22"/>
        </w:rPr>
      </w:pPr>
      <w:r w:rsidRPr="00797262">
        <w:rPr>
          <w:rFonts w:ascii="Arial" w:hAnsi="Arial" w:cs="Arial"/>
          <w:color w:val="000000" w:themeColor="text1"/>
          <w:sz w:val="22"/>
          <w:szCs w:val="22"/>
        </w:rPr>
        <w:t>Dementia is a progressive neurological condition affecting memory, cognition, behaviour and the ability to perform daily activities. It represents a major global health and social care challenge, particularly in ageing populations. In the UK, dementia significantly affects individuals, families and services, creating demand for effective and compassionate care approaches. Research on dementia spans medical, psychological and social perspectives, producing a large and varied body of literature (World Health Organization, 2021).</w:t>
      </w:r>
    </w:p>
    <w:p w14:paraId="277081ED" w14:textId="77777777" w:rsidR="00797262" w:rsidRPr="00797262" w:rsidRDefault="00797262" w:rsidP="00797262">
      <w:pPr>
        <w:rPr>
          <w:rFonts w:ascii="Arial" w:hAnsi="Arial" w:cs="Arial"/>
          <w:color w:val="000000" w:themeColor="text1"/>
          <w:sz w:val="22"/>
          <w:szCs w:val="22"/>
        </w:rPr>
      </w:pPr>
    </w:p>
    <w:p w14:paraId="355D0B82" w14:textId="4D8F4947" w:rsidR="00797262" w:rsidRDefault="00797262" w:rsidP="00797262">
      <w:pPr>
        <w:rPr>
          <w:rFonts w:ascii="Arial" w:hAnsi="Arial" w:cs="Arial"/>
          <w:color w:val="000000" w:themeColor="text1"/>
          <w:sz w:val="22"/>
          <w:szCs w:val="22"/>
        </w:rPr>
      </w:pPr>
      <w:r w:rsidRPr="00797262">
        <w:rPr>
          <w:rFonts w:ascii="Arial" w:hAnsi="Arial" w:cs="Arial"/>
          <w:color w:val="000000" w:themeColor="text1"/>
          <w:sz w:val="22"/>
          <w:szCs w:val="22"/>
        </w:rPr>
        <w:t>Because dementia research is broad and multidisciplinary, gaining a clear overview of key themes can be challenging. Scoping reviews are designed to map existing evidence and identify central concepts in complex fields (Arksey &amp; O’Malley, 2005). Recent reviews demonstrate the diversity of dementia research, including person-centred care, service delivery and lived experience (</w:t>
      </w:r>
      <w:proofErr w:type="spellStart"/>
      <w:r w:rsidRPr="00797262">
        <w:rPr>
          <w:rFonts w:ascii="Arial" w:hAnsi="Arial" w:cs="Arial"/>
          <w:color w:val="000000" w:themeColor="text1"/>
          <w:sz w:val="22"/>
          <w:szCs w:val="22"/>
        </w:rPr>
        <w:t>Serbser</w:t>
      </w:r>
      <w:proofErr w:type="spellEnd"/>
      <w:r w:rsidRPr="00797262">
        <w:rPr>
          <w:rFonts w:ascii="Arial" w:hAnsi="Arial" w:cs="Arial"/>
          <w:color w:val="000000" w:themeColor="text1"/>
          <w:sz w:val="22"/>
          <w:szCs w:val="22"/>
        </w:rPr>
        <w:t>-Koal et al., 2024; Guan et al., 2025). However, there remains value in mapping themes across dementia literature to identify priorities and gaps. This scoping review will therefore explore key themes related to person-centred dementia care using Aveyard’s simplified thematic analysis</w:t>
      </w:r>
      <w:r>
        <w:rPr>
          <w:rFonts w:ascii="Arial" w:hAnsi="Arial" w:cs="Arial"/>
          <w:color w:val="000000" w:themeColor="text1"/>
          <w:sz w:val="22"/>
          <w:szCs w:val="22"/>
        </w:rPr>
        <w:t>.</w:t>
      </w:r>
    </w:p>
    <w:p w14:paraId="743138DA" w14:textId="6CDB551C" w:rsidR="005D26C5" w:rsidRPr="00C61ACB" w:rsidRDefault="005D26C5" w:rsidP="00797262">
      <w:pPr>
        <w:rPr>
          <w:rFonts w:ascii="Arial" w:hAnsi="Arial" w:cs="Arial"/>
          <w:b/>
          <w:bCs/>
          <w:sz w:val="22"/>
          <w:szCs w:val="22"/>
        </w:rPr>
      </w:pPr>
      <w:r w:rsidRPr="00C61ACB">
        <w:rPr>
          <w:rFonts w:ascii="Arial" w:hAnsi="Arial" w:cs="Arial"/>
          <w:b/>
          <w:bCs/>
          <w:sz w:val="22"/>
          <w:szCs w:val="22"/>
        </w:rPr>
        <w:t>Research Question</w:t>
      </w:r>
    </w:p>
    <w:p w14:paraId="3534606F" w14:textId="77777777" w:rsidR="00797262" w:rsidRPr="00797262" w:rsidRDefault="00797262" w:rsidP="002C336F">
      <w:pPr>
        <w:rPr>
          <w:rFonts w:ascii="Arial" w:hAnsi="Arial" w:cs="Arial"/>
          <w:color w:val="000000" w:themeColor="text1"/>
          <w:sz w:val="22"/>
          <w:szCs w:val="22"/>
        </w:rPr>
      </w:pPr>
      <w:r w:rsidRPr="00797262">
        <w:rPr>
          <w:rFonts w:ascii="Arial" w:hAnsi="Arial" w:cs="Arial"/>
          <w:color w:val="000000" w:themeColor="text1"/>
          <w:sz w:val="22"/>
          <w:szCs w:val="22"/>
        </w:rPr>
        <w:t>What does the existing literature reveal about person-centred approaches in dementia care?</w:t>
      </w:r>
    </w:p>
    <w:p w14:paraId="705029A7" w14:textId="7CF7458E" w:rsidR="002C336F" w:rsidRPr="00334CC4" w:rsidRDefault="002C336F" w:rsidP="002C336F">
      <w:pPr>
        <w:rPr>
          <w:rFonts w:ascii="Arial" w:hAnsi="Arial" w:cs="Arial"/>
          <w:b/>
          <w:bCs/>
          <w:sz w:val="22"/>
          <w:szCs w:val="22"/>
        </w:rPr>
      </w:pPr>
      <w:r w:rsidRPr="00334CC4">
        <w:rPr>
          <w:rFonts w:ascii="Arial" w:hAnsi="Arial" w:cs="Arial"/>
          <w:b/>
          <w:bCs/>
          <w:sz w:val="22"/>
          <w:szCs w:val="22"/>
        </w:rPr>
        <w:t>Research Aim and Objectives</w:t>
      </w:r>
    </w:p>
    <w:p w14:paraId="346E5F4F" w14:textId="64A08410" w:rsidR="00D86636" w:rsidRPr="00D86636" w:rsidRDefault="00D86636" w:rsidP="00797262">
      <w:pPr>
        <w:ind w:left="720"/>
        <w:rPr>
          <w:rFonts w:ascii="Arial" w:hAnsi="Arial" w:cs="Arial"/>
          <w:sz w:val="22"/>
          <w:szCs w:val="22"/>
        </w:rPr>
      </w:pPr>
      <w:r w:rsidRPr="00D86636">
        <w:rPr>
          <w:rFonts w:ascii="Arial" w:hAnsi="Arial" w:cs="Arial"/>
          <w:b/>
          <w:bCs/>
          <w:sz w:val="22"/>
          <w:szCs w:val="22"/>
        </w:rPr>
        <w:t>Aim:</w:t>
      </w:r>
      <w:r w:rsidRPr="00D86636">
        <w:rPr>
          <w:rFonts w:ascii="Arial" w:hAnsi="Arial" w:cs="Arial"/>
          <w:sz w:val="22"/>
          <w:szCs w:val="22"/>
        </w:rPr>
        <w:br/>
        <w:t>To explore and map the existing literature on person-centred approaches in dementia care.</w:t>
      </w:r>
    </w:p>
    <w:p w14:paraId="094B1A84" w14:textId="77777777" w:rsidR="00D86636" w:rsidRPr="00D86636" w:rsidRDefault="00D86636" w:rsidP="00D86636">
      <w:pPr>
        <w:ind w:left="720"/>
        <w:rPr>
          <w:rFonts w:ascii="Arial" w:hAnsi="Arial" w:cs="Arial"/>
          <w:sz w:val="22"/>
          <w:szCs w:val="22"/>
        </w:rPr>
      </w:pPr>
      <w:r w:rsidRPr="00D86636">
        <w:rPr>
          <w:rFonts w:ascii="Arial" w:hAnsi="Arial" w:cs="Arial"/>
          <w:b/>
          <w:bCs/>
          <w:sz w:val="22"/>
          <w:szCs w:val="22"/>
        </w:rPr>
        <w:t>Objectives:</w:t>
      </w:r>
    </w:p>
    <w:p w14:paraId="2144F200" w14:textId="77777777" w:rsidR="00D86636" w:rsidRPr="00D86636" w:rsidRDefault="00D86636" w:rsidP="00D86636">
      <w:pPr>
        <w:numPr>
          <w:ilvl w:val="0"/>
          <w:numId w:val="6"/>
        </w:numPr>
        <w:rPr>
          <w:rFonts w:ascii="Arial" w:hAnsi="Arial" w:cs="Arial"/>
          <w:sz w:val="22"/>
          <w:szCs w:val="22"/>
        </w:rPr>
      </w:pPr>
      <w:r w:rsidRPr="00D86636">
        <w:rPr>
          <w:rFonts w:ascii="Arial" w:hAnsi="Arial" w:cs="Arial"/>
          <w:sz w:val="22"/>
          <w:szCs w:val="22"/>
        </w:rPr>
        <w:t>To identify how person-centred dementia care is defined in recent evidence</w:t>
      </w:r>
    </w:p>
    <w:p w14:paraId="6D04BEBE" w14:textId="77777777" w:rsidR="00D86636" w:rsidRPr="00D86636" w:rsidRDefault="00D86636" w:rsidP="00D86636">
      <w:pPr>
        <w:numPr>
          <w:ilvl w:val="0"/>
          <w:numId w:val="6"/>
        </w:numPr>
        <w:rPr>
          <w:rFonts w:ascii="Arial" w:hAnsi="Arial" w:cs="Arial"/>
          <w:sz w:val="22"/>
          <w:szCs w:val="22"/>
        </w:rPr>
      </w:pPr>
      <w:r w:rsidRPr="00D86636">
        <w:rPr>
          <w:rFonts w:ascii="Arial" w:hAnsi="Arial" w:cs="Arial"/>
          <w:sz w:val="22"/>
          <w:szCs w:val="22"/>
        </w:rPr>
        <w:t>To examine how such approaches are implemented across care settings</w:t>
      </w:r>
    </w:p>
    <w:p w14:paraId="6A166992" w14:textId="77777777" w:rsidR="00D86636" w:rsidRPr="00D86636" w:rsidRDefault="00D86636" w:rsidP="00D86636">
      <w:pPr>
        <w:numPr>
          <w:ilvl w:val="0"/>
          <w:numId w:val="6"/>
        </w:numPr>
        <w:rPr>
          <w:rFonts w:ascii="Arial" w:hAnsi="Arial" w:cs="Arial"/>
          <w:sz w:val="22"/>
          <w:szCs w:val="22"/>
        </w:rPr>
      </w:pPr>
      <w:r w:rsidRPr="00D86636">
        <w:rPr>
          <w:rFonts w:ascii="Arial" w:hAnsi="Arial" w:cs="Arial"/>
          <w:sz w:val="22"/>
          <w:szCs w:val="22"/>
        </w:rPr>
        <w:t>To summarise reported outcomes associated with person-centred dementia care</w:t>
      </w:r>
    </w:p>
    <w:p w14:paraId="78DCEB44" w14:textId="77777777" w:rsidR="00D86636" w:rsidRPr="00D86636" w:rsidRDefault="00D86636" w:rsidP="00D86636">
      <w:pPr>
        <w:numPr>
          <w:ilvl w:val="0"/>
          <w:numId w:val="6"/>
        </w:numPr>
        <w:rPr>
          <w:rFonts w:ascii="Arial" w:hAnsi="Arial" w:cs="Arial"/>
          <w:sz w:val="22"/>
          <w:szCs w:val="22"/>
        </w:rPr>
      </w:pPr>
      <w:r w:rsidRPr="00D86636">
        <w:rPr>
          <w:rFonts w:ascii="Arial" w:hAnsi="Arial" w:cs="Arial"/>
          <w:sz w:val="22"/>
          <w:szCs w:val="22"/>
        </w:rPr>
        <w:t>To identify research gaps for future study</w:t>
      </w:r>
    </w:p>
    <w:p w14:paraId="3CF19D55" w14:textId="77777777" w:rsidR="00403F3C" w:rsidRPr="00C61ACB" w:rsidRDefault="00403F3C" w:rsidP="00403F3C">
      <w:pPr>
        <w:ind w:left="720"/>
        <w:rPr>
          <w:rFonts w:ascii="Arial" w:hAnsi="Arial" w:cs="Arial"/>
          <w:sz w:val="22"/>
          <w:szCs w:val="22"/>
        </w:rPr>
      </w:pPr>
    </w:p>
    <w:p w14:paraId="426EF15C" w14:textId="401C769C" w:rsidR="00D86636" w:rsidRPr="00334CC4" w:rsidRDefault="002C336F" w:rsidP="00D86636">
      <w:pPr>
        <w:rPr>
          <w:rFonts w:ascii="Arial" w:hAnsi="Arial" w:cs="Arial"/>
          <w:b/>
          <w:bCs/>
          <w:sz w:val="22"/>
          <w:szCs w:val="22"/>
        </w:rPr>
      </w:pPr>
      <w:r w:rsidRPr="00334CC4">
        <w:rPr>
          <w:rFonts w:ascii="Arial" w:hAnsi="Arial" w:cs="Arial"/>
          <w:b/>
          <w:bCs/>
          <w:sz w:val="22"/>
          <w:szCs w:val="22"/>
        </w:rPr>
        <w:t>Methodology</w:t>
      </w:r>
    </w:p>
    <w:p w14:paraId="42B9C1E4" w14:textId="5EC796C3" w:rsidR="00797262" w:rsidRPr="00797262" w:rsidRDefault="00797262" w:rsidP="00797262">
      <w:pPr>
        <w:rPr>
          <w:rFonts w:ascii="Arial" w:hAnsi="Arial" w:cs="Arial"/>
          <w:sz w:val="22"/>
          <w:szCs w:val="22"/>
        </w:rPr>
      </w:pPr>
      <w:r w:rsidRPr="00797262">
        <w:rPr>
          <w:rFonts w:ascii="Arial" w:hAnsi="Arial" w:cs="Arial"/>
          <w:sz w:val="22"/>
          <w:szCs w:val="22"/>
        </w:rPr>
        <w:t xml:space="preserve">This scoping review will follow Arksey and O’Malley’s (2005) framework: identifying the question, searching databases, selecting studies, charting data and summarising findings. Databases including PubMed, CINAHL and Google Scholar will be searched using terms </w:t>
      </w:r>
      <w:r w:rsidRPr="00797262">
        <w:rPr>
          <w:rFonts w:ascii="Arial" w:hAnsi="Arial" w:cs="Arial"/>
          <w:sz w:val="22"/>
          <w:szCs w:val="22"/>
        </w:rPr>
        <w:lastRenderedPageBreak/>
        <w:t>such as “dementia,” “person-centred care” and “outcomes.” Qualitative and quantitative studies published in English within the past 10–15 years will be included.</w:t>
      </w:r>
    </w:p>
    <w:p w14:paraId="1096F0CB" w14:textId="77777777" w:rsidR="00797262" w:rsidRDefault="00797262" w:rsidP="00797262">
      <w:pPr>
        <w:rPr>
          <w:rFonts w:ascii="Arial" w:hAnsi="Arial" w:cs="Arial"/>
          <w:sz w:val="22"/>
          <w:szCs w:val="22"/>
        </w:rPr>
      </w:pPr>
      <w:r w:rsidRPr="00797262">
        <w:rPr>
          <w:rFonts w:ascii="Arial" w:hAnsi="Arial" w:cs="Arial"/>
          <w:sz w:val="22"/>
          <w:szCs w:val="22"/>
        </w:rPr>
        <w:t>Data will be charted in tables and analysed using Aveyard’s (2007) simplified thematic analysis to identify recurring themes. This approach supports structured but accessible synthesis for student researchers. Recent reviews will provide contextual background on conceptual approaches and implementation challenges (</w:t>
      </w:r>
      <w:proofErr w:type="spellStart"/>
      <w:r w:rsidRPr="00797262">
        <w:rPr>
          <w:rFonts w:ascii="Arial" w:hAnsi="Arial" w:cs="Arial"/>
          <w:sz w:val="22"/>
          <w:szCs w:val="22"/>
        </w:rPr>
        <w:t>Serbser</w:t>
      </w:r>
      <w:proofErr w:type="spellEnd"/>
      <w:r w:rsidRPr="00797262">
        <w:rPr>
          <w:rFonts w:ascii="Arial" w:hAnsi="Arial" w:cs="Arial"/>
          <w:sz w:val="22"/>
          <w:szCs w:val="22"/>
        </w:rPr>
        <w:t>-Koal et al., 2024; Guan et al., 2025; Berkovic et al., 2024).</w:t>
      </w:r>
    </w:p>
    <w:p w14:paraId="0AA5FFEA" w14:textId="7D3C6260" w:rsidR="00F9058E" w:rsidRPr="00334CC4" w:rsidRDefault="002C336F" w:rsidP="00797262">
      <w:pPr>
        <w:rPr>
          <w:rFonts w:ascii="Arial" w:hAnsi="Arial" w:cs="Arial"/>
          <w:b/>
          <w:bCs/>
          <w:sz w:val="22"/>
          <w:szCs w:val="22"/>
        </w:rPr>
      </w:pPr>
      <w:r w:rsidRPr="00334CC4">
        <w:rPr>
          <w:rFonts w:ascii="Arial" w:hAnsi="Arial" w:cs="Arial"/>
          <w:b/>
          <w:bCs/>
          <w:sz w:val="22"/>
          <w:szCs w:val="22"/>
        </w:rPr>
        <w:t>Expected Outcomes</w:t>
      </w:r>
    </w:p>
    <w:p w14:paraId="15FAAEF1" w14:textId="718D556A" w:rsidR="002C336F" w:rsidRPr="00C61ACB" w:rsidRDefault="00D86636" w:rsidP="002C336F">
      <w:pPr>
        <w:rPr>
          <w:rFonts w:ascii="Arial" w:hAnsi="Arial" w:cs="Arial"/>
          <w:sz w:val="22"/>
          <w:szCs w:val="22"/>
        </w:rPr>
      </w:pPr>
      <w:r w:rsidRPr="00D86636">
        <w:rPr>
          <w:rFonts w:ascii="Arial" w:hAnsi="Arial" w:cs="Arial"/>
          <w:sz w:val="22"/>
          <w:szCs w:val="22"/>
        </w:rPr>
        <w:t>The review is expected to produce a comprehensive map of how person-centred care is defined and delivered in dementia literature, identify implementation barriers and facilitators, and summarise reported outcomes such as quality of life and wellbeing. Gaps in research and implications for practice and policy will be highlighted.</w:t>
      </w:r>
      <w:r w:rsidR="009A5565">
        <w:rPr>
          <w:rFonts w:ascii="Arial" w:hAnsi="Arial" w:cs="Arial"/>
          <w:sz w:val="22"/>
          <w:szCs w:val="22"/>
        </w:rPr>
        <w:t xml:space="preserve"> </w:t>
      </w:r>
    </w:p>
    <w:p w14:paraId="08364F4A" w14:textId="180AC501" w:rsidR="002C336F" w:rsidRPr="00334CC4" w:rsidRDefault="002C336F" w:rsidP="002C336F">
      <w:pPr>
        <w:rPr>
          <w:rFonts w:ascii="Arial" w:hAnsi="Arial" w:cs="Arial"/>
          <w:b/>
          <w:bCs/>
          <w:sz w:val="22"/>
          <w:szCs w:val="22"/>
        </w:rPr>
      </w:pPr>
      <w:r w:rsidRPr="00334CC4">
        <w:rPr>
          <w:rFonts w:ascii="Arial" w:hAnsi="Arial" w:cs="Arial"/>
          <w:b/>
          <w:bCs/>
          <w:sz w:val="22"/>
          <w:szCs w:val="22"/>
        </w:rPr>
        <w:t>Ethical Considerations</w:t>
      </w:r>
    </w:p>
    <w:p w14:paraId="66C69213" w14:textId="7EB5B56B" w:rsidR="00B37B05" w:rsidRDefault="00797262" w:rsidP="002C336F">
      <w:pPr>
        <w:rPr>
          <w:rFonts w:ascii="Arial" w:hAnsi="Arial" w:cs="Arial"/>
          <w:sz w:val="22"/>
          <w:szCs w:val="22"/>
        </w:rPr>
      </w:pPr>
      <w:r w:rsidRPr="00797262">
        <w:rPr>
          <w:rFonts w:ascii="Arial" w:hAnsi="Arial" w:cs="Arial"/>
          <w:sz w:val="22"/>
          <w:szCs w:val="22"/>
        </w:rPr>
        <w:t>As this study uses secondary literature, formal ethical approval is not required. Ethical practice will be maintained through accurate citation and transparent reporting (Aveyard, 2007).</w:t>
      </w:r>
    </w:p>
    <w:p w14:paraId="7E910FF8" w14:textId="77777777" w:rsidR="00B37B05" w:rsidRDefault="00B37B05" w:rsidP="002C336F">
      <w:pPr>
        <w:rPr>
          <w:rFonts w:ascii="Arial" w:hAnsi="Arial" w:cs="Arial"/>
          <w:sz w:val="22"/>
          <w:szCs w:val="22"/>
        </w:rPr>
      </w:pPr>
    </w:p>
    <w:p w14:paraId="141B65AD" w14:textId="77777777" w:rsidR="00B37B05" w:rsidRDefault="00B37B05" w:rsidP="002C336F">
      <w:pPr>
        <w:rPr>
          <w:rFonts w:ascii="Arial" w:hAnsi="Arial" w:cs="Arial"/>
          <w:sz w:val="22"/>
          <w:szCs w:val="22"/>
        </w:rPr>
      </w:pPr>
    </w:p>
    <w:p w14:paraId="0E28AFAB" w14:textId="77777777" w:rsidR="0092097D" w:rsidRDefault="0092097D" w:rsidP="002C336F">
      <w:pPr>
        <w:rPr>
          <w:rFonts w:ascii="Arial" w:hAnsi="Arial" w:cs="Arial"/>
          <w:sz w:val="22"/>
          <w:szCs w:val="22"/>
        </w:rPr>
      </w:pPr>
    </w:p>
    <w:p w14:paraId="618341DF" w14:textId="77777777" w:rsidR="0092097D" w:rsidRDefault="0092097D" w:rsidP="002C336F">
      <w:pPr>
        <w:rPr>
          <w:rFonts w:ascii="Arial" w:hAnsi="Arial" w:cs="Arial"/>
          <w:sz w:val="22"/>
          <w:szCs w:val="22"/>
        </w:rPr>
      </w:pPr>
    </w:p>
    <w:p w14:paraId="5232D66E" w14:textId="77777777" w:rsidR="0092097D" w:rsidRDefault="0092097D" w:rsidP="002C336F">
      <w:pPr>
        <w:rPr>
          <w:rFonts w:ascii="Arial" w:hAnsi="Arial" w:cs="Arial"/>
          <w:sz w:val="22"/>
          <w:szCs w:val="22"/>
        </w:rPr>
      </w:pPr>
    </w:p>
    <w:p w14:paraId="0E89CC6B" w14:textId="77777777" w:rsidR="0092097D" w:rsidRDefault="0092097D" w:rsidP="002C336F">
      <w:pPr>
        <w:rPr>
          <w:rFonts w:ascii="Arial" w:hAnsi="Arial" w:cs="Arial"/>
          <w:sz w:val="22"/>
          <w:szCs w:val="22"/>
        </w:rPr>
      </w:pPr>
    </w:p>
    <w:p w14:paraId="1502C031" w14:textId="77777777" w:rsidR="0092097D" w:rsidRDefault="0092097D" w:rsidP="002C336F">
      <w:pPr>
        <w:rPr>
          <w:rFonts w:ascii="Arial" w:hAnsi="Arial" w:cs="Arial"/>
          <w:sz w:val="22"/>
          <w:szCs w:val="22"/>
        </w:rPr>
      </w:pPr>
    </w:p>
    <w:p w14:paraId="35260F38" w14:textId="77777777" w:rsidR="0092097D" w:rsidRDefault="0092097D" w:rsidP="002C336F">
      <w:pPr>
        <w:rPr>
          <w:rFonts w:ascii="Arial" w:hAnsi="Arial" w:cs="Arial"/>
          <w:sz w:val="22"/>
          <w:szCs w:val="22"/>
        </w:rPr>
      </w:pPr>
    </w:p>
    <w:p w14:paraId="1E3EE663" w14:textId="77777777" w:rsidR="0092097D" w:rsidRDefault="0092097D" w:rsidP="002C336F">
      <w:pPr>
        <w:rPr>
          <w:rFonts w:ascii="Arial" w:hAnsi="Arial" w:cs="Arial"/>
          <w:sz w:val="22"/>
          <w:szCs w:val="22"/>
        </w:rPr>
      </w:pPr>
    </w:p>
    <w:p w14:paraId="54C48ECA" w14:textId="77777777" w:rsidR="0092097D" w:rsidRDefault="0092097D" w:rsidP="002C336F">
      <w:pPr>
        <w:rPr>
          <w:rFonts w:ascii="Arial" w:hAnsi="Arial" w:cs="Arial"/>
          <w:sz w:val="22"/>
          <w:szCs w:val="22"/>
        </w:rPr>
      </w:pPr>
    </w:p>
    <w:p w14:paraId="7EF30CD2" w14:textId="77777777" w:rsidR="0092097D" w:rsidRDefault="0092097D" w:rsidP="002C336F">
      <w:pPr>
        <w:rPr>
          <w:rFonts w:ascii="Arial" w:hAnsi="Arial" w:cs="Arial"/>
          <w:sz w:val="22"/>
          <w:szCs w:val="22"/>
        </w:rPr>
      </w:pPr>
    </w:p>
    <w:p w14:paraId="262667BF" w14:textId="77777777" w:rsidR="0092097D" w:rsidRDefault="0092097D" w:rsidP="002C336F">
      <w:pPr>
        <w:rPr>
          <w:rFonts w:ascii="Arial" w:hAnsi="Arial" w:cs="Arial"/>
          <w:sz w:val="22"/>
          <w:szCs w:val="22"/>
        </w:rPr>
      </w:pPr>
    </w:p>
    <w:p w14:paraId="42ED74B0" w14:textId="77777777" w:rsidR="0092097D" w:rsidRDefault="0092097D" w:rsidP="002C336F">
      <w:pPr>
        <w:rPr>
          <w:rFonts w:ascii="Arial" w:hAnsi="Arial" w:cs="Arial"/>
          <w:sz w:val="22"/>
          <w:szCs w:val="22"/>
        </w:rPr>
      </w:pPr>
    </w:p>
    <w:p w14:paraId="3480EF9C" w14:textId="77777777" w:rsidR="0092097D" w:rsidRDefault="0092097D" w:rsidP="002C336F">
      <w:pPr>
        <w:rPr>
          <w:rFonts w:ascii="Arial" w:hAnsi="Arial" w:cs="Arial"/>
          <w:sz w:val="22"/>
          <w:szCs w:val="22"/>
        </w:rPr>
      </w:pPr>
    </w:p>
    <w:p w14:paraId="104CA685" w14:textId="77777777" w:rsidR="0092097D" w:rsidRDefault="0092097D" w:rsidP="002C336F">
      <w:pPr>
        <w:rPr>
          <w:rFonts w:ascii="Arial" w:hAnsi="Arial" w:cs="Arial"/>
          <w:sz w:val="22"/>
          <w:szCs w:val="22"/>
        </w:rPr>
      </w:pPr>
    </w:p>
    <w:p w14:paraId="097A3E00" w14:textId="77777777" w:rsidR="0092097D" w:rsidRDefault="0092097D" w:rsidP="002C336F">
      <w:pPr>
        <w:rPr>
          <w:rFonts w:ascii="Arial" w:hAnsi="Arial" w:cs="Arial"/>
          <w:sz w:val="22"/>
          <w:szCs w:val="22"/>
        </w:rPr>
      </w:pPr>
    </w:p>
    <w:p w14:paraId="19568A3F" w14:textId="77777777" w:rsidR="0092097D" w:rsidRDefault="0092097D" w:rsidP="002C336F">
      <w:pPr>
        <w:rPr>
          <w:rFonts w:ascii="Arial" w:hAnsi="Arial" w:cs="Arial"/>
          <w:sz w:val="22"/>
          <w:szCs w:val="22"/>
        </w:rPr>
      </w:pPr>
    </w:p>
    <w:p w14:paraId="45989D46" w14:textId="77777777" w:rsidR="0092097D" w:rsidRDefault="0092097D" w:rsidP="002C336F">
      <w:pPr>
        <w:rPr>
          <w:rFonts w:ascii="Arial" w:hAnsi="Arial" w:cs="Arial"/>
          <w:sz w:val="22"/>
          <w:szCs w:val="22"/>
        </w:rPr>
      </w:pPr>
    </w:p>
    <w:p w14:paraId="3985A5FE" w14:textId="3D8236E6" w:rsidR="002C336F" w:rsidRPr="00B37B05" w:rsidRDefault="002C336F" w:rsidP="002C336F">
      <w:pPr>
        <w:rPr>
          <w:rFonts w:ascii="Arial" w:hAnsi="Arial" w:cs="Arial"/>
          <w:sz w:val="22"/>
          <w:szCs w:val="22"/>
        </w:rPr>
      </w:pPr>
      <w:r w:rsidRPr="00334CC4">
        <w:rPr>
          <w:rFonts w:ascii="Arial" w:hAnsi="Arial" w:cs="Arial"/>
          <w:b/>
          <w:bCs/>
          <w:sz w:val="22"/>
          <w:szCs w:val="22"/>
        </w:rPr>
        <w:lastRenderedPageBreak/>
        <w:t>References</w:t>
      </w:r>
    </w:p>
    <w:p w14:paraId="5B02F34E" w14:textId="77777777" w:rsidR="009E5018" w:rsidRPr="009E5018" w:rsidRDefault="009E5018" w:rsidP="009E5018">
      <w:pPr>
        <w:rPr>
          <w:rFonts w:ascii="Arial" w:hAnsi="Arial" w:cs="Arial"/>
          <w:sz w:val="22"/>
          <w:szCs w:val="22"/>
        </w:rPr>
      </w:pPr>
    </w:p>
    <w:p w14:paraId="74DD8359" w14:textId="62285466" w:rsidR="009E5018" w:rsidRDefault="009E5018" w:rsidP="009E5018">
      <w:pPr>
        <w:numPr>
          <w:ilvl w:val="0"/>
          <w:numId w:val="5"/>
        </w:numPr>
        <w:rPr>
          <w:rFonts w:ascii="Arial" w:hAnsi="Arial" w:cs="Arial"/>
          <w:sz w:val="22"/>
          <w:szCs w:val="22"/>
        </w:rPr>
      </w:pPr>
      <w:r w:rsidRPr="009E5018">
        <w:rPr>
          <w:rFonts w:ascii="Arial" w:hAnsi="Arial" w:cs="Arial"/>
          <w:sz w:val="22"/>
          <w:szCs w:val="22"/>
        </w:rPr>
        <w:t xml:space="preserve">Aveyard, H. (2014) Doing a literature review in health and social </w:t>
      </w:r>
      <w:proofErr w:type="gramStart"/>
      <w:r w:rsidRPr="009E5018">
        <w:rPr>
          <w:rFonts w:ascii="Arial" w:hAnsi="Arial" w:cs="Arial"/>
          <w:sz w:val="22"/>
          <w:szCs w:val="22"/>
        </w:rPr>
        <w:t>care :</w:t>
      </w:r>
      <w:proofErr w:type="gramEnd"/>
      <w:r w:rsidRPr="009E5018">
        <w:rPr>
          <w:rFonts w:ascii="Arial" w:hAnsi="Arial" w:cs="Arial"/>
          <w:sz w:val="22"/>
          <w:szCs w:val="22"/>
        </w:rPr>
        <w:t xml:space="preserve"> a practical guide. 3rd edition. Maidenhead: Open University Press.</w:t>
      </w:r>
    </w:p>
    <w:p w14:paraId="7B1CF86E" w14:textId="081A528C" w:rsidR="002C336F" w:rsidRDefault="002C336F" w:rsidP="009E5018">
      <w:pPr>
        <w:numPr>
          <w:ilvl w:val="0"/>
          <w:numId w:val="5"/>
        </w:numPr>
        <w:rPr>
          <w:rFonts w:ascii="Arial" w:hAnsi="Arial" w:cs="Arial"/>
          <w:sz w:val="22"/>
          <w:szCs w:val="22"/>
        </w:rPr>
      </w:pPr>
      <w:r w:rsidRPr="00C61ACB">
        <w:rPr>
          <w:rFonts w:ascii="Arial" w:hAnsi="Arial" w:cs="Arial"/>
          <w:sz w:val="22"/>
          <w:szCs w:val="22"/>
        </w:rPr>
        <w:t xml:space="preserve">Arksey, H., &amp; O'Malley, L. (2005). "Scoping studies: towards a methodological framework." </w:t>
      </w:r>
      <w:r w:rsidRPr="00C61ACB">
        <w:rPr>
          <w:rFonts w:ascii="Arial" w:hAnsi="Arial" w:cs="Arial"/>
          <w:i/>
          <w:iCs/>
          <w:sz w:val="22"/>
          <w:szCs w:val="22"/>
        </w:rPr>
        <w:t>International Journal of Social Research Methodology</w:t>
      </w:r>
      <w:r w:rsidRPr="00C61ACB">
        <w:rPr>
          <w:rFonts w:ascii="Arial" w:hAnsi="Arial" w:cs="Arial"/>
          <w:sz w:val="22"/>
          <w:szCs w:val="22"/>
        </w:rPr>
        <w:t>, 8(1), 19-32.</w:t>
      </w:r>
      <w:r w:rsidR="00691AE0">
        <w:rPr>
          <w:rFonts w:ascii="Arial" w:hAnsi="Arial" w:cs="Arial"/>
          <w:sz w:val="22"/>
          <w:szCs w:val="22"/>
        </w:rPr>
        <w:t xml:space="preserve"> </w:t>
      </w:r>
    </w:p>
    <w:p w14:paraId="1326109D" w14:textId="67C07B09" w:rsidR="00D86636" w:rsidRPr="00D86636" w:rsidRDefault="00D86636" w:rsidP="00D86636">
      <w:pPr>
        <w:numPr>
          <w:ilvl w:val="0"/>
          <w:numId w:val="5"/>
        </w:numPr>
        <w:rPr>
          <w:rFonts w:ascii="Arial" w:hAnsi="Arial" w:cs="Arial"/>
          <w:sz w:val="22"/>
          <w:szCs w:val="22"/>
        </w:rPr>
      </w:pPr>
      <w:r w:rsidRPr="00D86636">
        <w:rPr>
          <w:rFonts w:ascii="Arial" w:hAnsi="Arial" w:cs="Arial"/>
          <w:sz w:val="22"/>
          <w:szCs w:val="22"/>
        </w:rPr>
        <w:t xml:space="preserve">Berkovic, D., Macrae, A., </w:t>
      </w:r>
      <w:proofErr w:type="spellStart"/>
      <w:r w:rsidRPr="00D86636">
        <w:rPr>
          <w:rFonts w:ascii="Arial" w:hAnsi="Arial" w:cs="Arial"/>
          <w:sz w:val="22"/>
          <w:szCs w:val="22"/>
        </w:rPr>
        <w:t>Gulline</w:t>
      </w:r>
      <w:proofErr w:type="spellEnd"/>
      <w:r w:rsidRPr="00D86636">
        <w:rPr>
          <w:rFonts w:ascii="Arial" w:hAnsi="Arial" w:cs="Arial"/>
          <w:sz w:val="22"/>
          <w:szCs w:val="22"/>
        </w:rPr>
        <w:t xml:space="preserve">, H., Horsman, P., Soh, S.-E. &amp; </w:t>
      </w:r>
      <w:proofErr w:type="spellStart"/>
      <w:r w:rsidRPr="00D86636">
        <w:rPr>
          <w:rFonts w:ascii="Arial" w:hAnsi="Arial" w:cs="Arial"/>
          <w:sz w:val="22"/>
          <w:szCs w:val="22"/>
        </w:rPr>
        <w:t>Skouteris</w:t>
      </w:r>
      <w:proofErr w:type="spellEnd"/>
      <w:r w:rsidRPr="00D86636">
        <w:rPr>
          <w:rFonts w:ascii="Arial" w:hAnsi="Arial" w:cs="Arial"/>
          <w:sz w:val="22"/>
          <w:szCs w:val="22"/>
        </w:rPr>
        <w:t xml:space="preserve">, H. (2024). </w:t>
      </w:r>
      <w:r w:rsidRPr="00B37B05">
        <w:rPr>
          <w:rFonts w:ascii="Arial" w:hAnsi="Arial" w:cs="Arial"/>
          <w:i/>
          <w:iCs/>
          <w:sz w:val="22"/>
          <w:szCs w:val="22"/>
        </w:rPr>
        <w:t>The delivery of person-</w:t>
      </w:r>
      <w:proofErr w:type="spellStart"/>
      <w:r w:rsidRPr="00B37B05">
        <w:rPr>
          <w:rFonts w:ascii="Arial" w:hAnsi="Arial" w:cs="Arial"/>
          <w:i/>
          <w:iCs/>
          <w:sz w:val="22"/>
          <w:szCs w:val="22"/>
        </w:rPr>
        <w:t>centered</w:t>
      </w:r>
      <w:proofErr w:type="spellEnd"/>
      <w:r w:rsidRPr="00B37B05">
        <w:rPr>
          <w:rFonts w:ascii="Arial" w:hAnsi="Arial" w:cs="Arial"/>
          <w:i/>
          <w:iCs/>
          <w:sz w:val="22"/>
          <w:szCs w:val="22"/>
        </w:rPr>
        <w:t xml:space="preserve"> care for people living with dementia in residential aged care: a systematic review and mixed-methods </w:t>
      </w:r>
      <w:proofErr w:type="gramStart"/>
      <w:r w:rsidRPr="00B37B05">
        <w:rPr>
          <w:rFonts w:ascii="Arial" w:hAnsi="Arial" w:cs="Arial"/>
          <w:i/>
          <w:iCs/>
          <w:sz w:val="22"/>
          <w:szCs w:val="22"/>
        </w:rPr>
        <w:t>synthesis .</w:t>
      </w:r>
      <w:proofErr w:type="gramEnd"/>
      <w:r w:rsidRPr="00D86636">
        <w:rPr>
          <w:rFonts w:ascii="Arial" w:hAnsi="Arial" w:cs="Arial"/>
          <w:sz w:val="22"/>
          <w:szCs w:val="22"/>
        </w:rPr>
        <w:t xml:space="preserve"> The Gerontologist.</w:t>
      </w:r>
      <w:r w:rsidR="00BD6517">
        <w:rPr>
          <w:rFonts w:ascii="Arial" w:hAnsi="Arial" w:cs="Arial"/>
          <w:sz w:val="22"/>
          <w:szCs w:val="22"/>
        </w:rPr>
        <w:t xml:space="preserve"> Available at: </w:t>
      </w:r>
      <w:hyperlink r:id="rId8" w:history="1">
        <w:r w:rsidR="00BD6517" w:rsidRPr="00031A82">
          <w:rPr>
            <w:rStyle w:val="Hyperlink"/>
            <w:rFonts w:ascii="Arial" w:hAnsi="Arial" w:cs="Arial"/>
            <w:sz w:val="22"/>
            <w:szCs w:val="22"/>
          </w:rPr>
          <w:t>https://pubmed.ncbi.nlm.nih.go</w:t>
        </w:r>
        <w:r w:rsidR="00BD6517" w:rsidRPr="00031A82">
          <w:rPr>
            <w:rStyle w:val="Hyperlink"/>
            <w:rFonts w:ascii="Arial" w:hAnsi="Arial" w:cs="Arial"/>
            <w:sz w:val="22"/>
            <w:szCs w:val="22"/>
          </w:rPr>
          <w:t>v</w:t>
        </w:r>
        <w:r w:rsidR="00BD6517" w:rsidRPr="00031A82">
          <w:rPr>
            <w:rStyle w:val="Hyperlink"/>
            <w:rFonts w:ascii="Arial" w:hAnsi="Arial" w:cs="Arial"/>
            <w:sz w:val="22"/>
            <w:szCs w:val="22"/>
          </w:rPr>
          <w:t>/37144737/</w:t>
        </w:r>
      </w:hyperlink>
      <w:r w:rsidR="00691AE0">
        <w:rPr>
          <w:rFonts w:ascii="Arial" w:hAnsi="Arial" w:cs="Arial"/>
          <w:sz w:val="22"/>
          <w:szCs w:val="22"/>
        </w:rPr>
        <w:t xml:space="preserve"> </w:t>
      </w:r>
      <w:r w:rsidR="007E7B28">
        <w:t>(Accessed</w:t>
      </w:r>
      <w:r w:rsidR="00B37B05">
        <w:t xml:space="preserve">: </w:t>
      </w:r>
      <w:r w:rsidR="00B37B05">
        <w:t>9</w:t>
      </w:r>
      <w:r w:rsidR="00B37B05">
        <w:t xml:space="preserve"> </w:t>
      </w:r>
      <w:r w:rsidR="00B37B05">
        <w:t>February</w:t>
      </w:r>
      <w:r w:rsidR="00B37B05">
        <w:t xml:space="preserve"> 202</w:t>
      </w:r>
      <w:r w:rsidR="00B37B05">
        <w:t>6</w:t>
      </w:r>
      <w:r w:rsidR="00B37B05">
        <w:t>).</w:t>
      </w:r>
    </w:p>
    <w:p w14:paraId="5E7E3768" w14:textId="2A1D98E3" w:rsidR="007E7B28" w:rsidRDefault="007E7B28" w:rsidP="007E7B28">
      <w:pPr>
        <w:numPr>
          <w:ilvl w:val="0"/>
          <w:numId w:val="5"/>
        </w:numPr>
        <w:rPr>
          <w:rFonts w:ascii="Arial" w:hAnsi="Arial" w:cs="Arial"/>
          <w:sz w:val="22"/>
          <w:szCs w:val="22"/>
        </w:rPr>
      </w:pPr>
      <w:r w:rsidRPr="00D86636">
        <w:rPr>
          <w:rFonts w:ascii="Arial" w:hAnsi="Arial" w:cs="Arial"/>
          <w:sz w:val="22"/>
          <w:szCs w:val="22"/>
        </w:rPr>
        <w:t xml:space="preserve">Guan, X., et al. (2025). </w:t>
      </w:r>
      <w:r w:rsidRPr="00B37B05">
        <w:rPr>
          <w:rFonts w:ascii="Arial" w:hAnsi="Arial" w:cs="Arial"/>
          <w:i/>
          <w:iCs/>
          <w:sz w:val="22"/>
          <w:szCs w:val="22"/>
        </w:rPr>
        <w:t>Barriers and facilitators to implementing person-centred dementia care:</w:t>
      </w:r>
      <w:r w:rsidRPr="00D86636">
        <w:rPr>
          <w:rFonts w:ascii="Arial" w:hAnsi="Arial" w:cs="Arial"/>
          <w:sz w:val="22"/>
          <w:szCs w:val="22"/>
        </w:rPr>
        <w:t xml:space="preserve"> a scoping review. Frontiers in Psychiatry</w:t>
      </w:r>
      <w:r w:rsidR="00BD6517">
        <w:rPr>
          <w:rFonts w:ascii="Arial" w:hAnsi="Arial" w:cs="Arial"/>
          <w:sz w:val="22"/>
          <w:szCs w:val="22"/>
        </w:rPr>
        <w:t xml:space="preserve">. Available at: </w:t>
      </w:r>
      <w:hyperlink r:id="rId9" w:history="1">
        <w:r w:rsidR="00BD6517" w:rsidRPr="00031A82">
          <w:rPr>
            <w:rStyle w:val="Hyperlink"/>
            <w:rFonts w:ascii="Arial" w:hAnsi="Arial" w:cs="Arial"/>
            <w:sz w:val="22"/>
            <w:szCs w:val="22"/>
          </w:rPr>
          <w:t>https://pubmed.ncbi.nlm.nih.gov/398769</w:t>
        </w:r>
        <w:r w:rsidR="00BD6517" w:rsidRPr="00031A82">
          <w:rPr>
            <w:rStyle w:val="Hyperlink"/>
            <w:rFonts w:ascii="Arial" w:hAnsi="Arial" w:cs="Arial"/>
            <w:sz w:val="22"/>
            <w:szCs w:val="22"/>
          </w:rPr>
          <w:t>9</w:t>
        </w:r>
        <w:r w:rsidR="00BD6517" w:rsidRPr="00031A82">
          <w:rPr>
            <w:rStyle w:val="Hyperlink"/>
            <w:rFonts w:ascii="Arial" w:hAnsi="Arial" w:cs="Arial"/>
            <w:sz w:val="22"/>
            <w:szCs w:val="22"/>
          </w:rPr>
          <w:t>2/</w:t>
        </w:r>
      </w:hyperlink>
      <w:r>
        <w:rPr>
          <w:rFonts w:ascii="Arial" w:hAnsi="Arial" w:cs="Arial"/>
          <w:sz w:val="22"/>
          <w:szCs w:val="22"/>
        </w:rPr>
        <w:t xml:space="preserve"> </w:t>
      </w:r>
      <w:r>
        <w:t>(Accessed: 10 February 2026).</w:t>
      </w:r>
    </w:p>
    <w:p w14:paraId="4C5CD279" w14:textId="4C7F0273" w:rsidR="00B37B05" w:rsidRDefault="00D86636" w:rsidP="00B37B05">
      <w:pPr>
        <w:numPr>
          <w:ilvl w:val="0"/>
          <w:numId w:val="5"/>
        </w:numPr>
        <w:rPr>
          <w:rFonts w:ascii="Arial" w:hAnsi="Arial" w:cs="Arial"/>
          <w:sz w:val="22"/>
          <w:szCs w:val="22"/>
        </w:rPr>
      </w:pPr>
      <w:proofErr w:type="spellStart"/>
      <w:r w:rsidRPr="00D86636">
        <w:rPr>
          <w:rFonts w:ascii="Arial" w:hAnsi="Arial" w:cs="Arial"/>
          <w:sz w:val="22"/>
          <w:szCs w:val="22"/>
        </w:rPr>
        <w:t>Serbser</w:t>
      </w:r>
      <w:proofErr w:type="spellEnd"/>
      <w:r w:rsidRPr="00D86636">
        <w:rPr>
          <w:rFonts w:ascii="Arial" w:hAnsi="Arial" w:cs="Arial"/>
          <w:sz w:val="22"/>
          <w:szCs w:val="22"/>
        </w:rPr>
        <w:t xml:space="preserve">-Koal, J., </w:t>
      </w:r>
      <w:proofErr w:type="spellStart"/>
      <w:r w:rsidRPr="00D86636">
        <w:rPr>
          <w:rFonts w:ascii="Arial" w:hAnsi="Arial" w:cs="Arial"/>
          <w:sz w:val="22"/>
          <w:szCs w:val="22"/>
        </w:rPr>
        <w:t>Rommerskirch-Manietta</w:t>
      </w:r>
      <w:proofErr w:type="spellEnd"/>
      <w:r w:rsidRPr="00D86636">
        <w:rPr>
          <w:rFonts w:ascii="Arial" w:hAnsi="Arial" w:cs="Arial"/>
          <w:sz w:val="22"/>
          <w:szCs w:val="22"/>
        </w:rPr>
        <w:t xml:space="preserve">, M., </w:t>
      </w:r>
      <w:proofErr w:type="spellStart"/>
      <w:r w:rsidRPr="00D86636">
        <w:rPr>
          <w:rFonts w:ascii="Arial" w:hAnsi="Arial" w:cs="Arial"/>
          <w:sz w:val="22"/>
          <w:szCs w:val="22"/>
        </w:rPr>
        <w:t>Purwins</w:t>
      </w:r>
      <w:proofErr w:type="spellEnd"/>
      <w:r w:rsidRPr="00D86636">
        <w:rPr>
          <w:rFonts w:ascii="Arial" w:hAnsi="Arial" w:cs="Arial"/>
          <w:sz w:val="22"/>
          <w:szCs w:val="22"/>
        </w:rPr>
        <w:t xml:space="preserve">, D. &amp; Roes, M. (2024). </w:t>
      </w:r>
      <w:r w:rsidRPr="00B37B05">
        <w:rPr>
          <w:rFonts w:ascii="Arial" w:hAnsi="Arial" w:cs="Arial"/>
          <w:i/>
          <w:iCs/>
          <w:sz w:val="22"/>
          <w:szCs w:val="22"/>
        </w:rPr>
        <w:t>Person-centredness in dementia care: an integrative review of theoretical approaches</w:t>
      </w:r>
      <w:r w:rsidRPr="00D86636">
        <w:rPr>
          <w:rFonts w:ascii="Arial" w:hAnsi="Arial" w:cs="Arial"/>
          <w:sz w:val="22"/>
          <w:szCs w:val="22"/>
        </w:rPr>
        <w:t>. BMJ Open, 14(6), e085051.</w:t>
      </w:r>
      <w:r w:rsidR="00BD6517">
        <w:rPr>
          <w:rFonts w:ascii="Arial" w:hAnsi="Arial" w:cs="Arial"/>
          <w:sz w:val="22"/>
          <w:szCs w:val="22"/>
        </w:rPr>
        <w:t xml:space="preserve"> Available at:</w:t>
      </w:r>
    </w:p>
    <w:p w14:paraId="6E6C4929" w14:textId="7BD52F74" w:rsidR="00D86636" w:rsidRPr="00B37B05" w:rsidRDefault="00B37B05" w:rsidP="00B37B05">
      <w:pPr>
        <w:ind w:left="720"/>
        <w:rPr>
          <w:rFonts w:ascii="Arial" w:hAnsi="Arial" w:cs="Arial"/>
          <w:sz w:val="22"/>
          <w:szCs w:val="22"/>
        </w:rPr>
      </w:pPr>
      <w:hyperlink r:id="rId10" w:history="1">
        <w:r w:rsidRPr="00031A82">
          <w:rPr>
            <w:rStyle w:val="Hyperlink"/>
            <w:rFonts w:ascii="Arial" w:hAnsi="Arial" w:cs="Arial"/>
            <w:sz w:val="22"/>
            <w:szCs w:val="22"/>
          </w:rPr>
          <w:t>https://bmjopen.bmj.com/content</w:t>
        </w:r>
        <w:r w:rsidRPr="00031A82">
          <w:rPr>
            <w:rStyle w:val="Hyperlink"/>
            <w:rFonts w:ascii="Arial" w:hAnsi="Arial" w:cs="Arial"/>
            <w:sz w:val="22"/>
            <w:szCs w:val="22"/>
          </w:rPr>
          <w:t>/</w:t>
        </w:r>
        <w:r w:rsidRPr="00031A82">
          <w:rPr>
            <w:rStyle w:val="Hyperlink"/>
            <w:rFonts w:ascii="Arial" w:hAnsi="Arial" w:cs="Arial"/>
            <w:sz w:val="22"/>
            <w:szCs w:val="22"/>
          </w:rPr>
          <w:t>14/6/e085051</w:t>
        </w:r>
      </w:hyperlink>
      <w:r>
        <w:rPr>
          <w:rFonts w:ascii="Arial" w:hAnsi="Arial" w:cs="Arial"/>
          <w:sz w:val="22"/>
          <w:szCs w:val="22"/>
        </w:rPr>
        <w:t xml:space="preserve"> </w:t>
      </w:r>
      <w:r w:rsidR="007E7B28">
        <w:t>(Accessed</w:t>
      </w:r>
      <w:r>
        <w:t>: 1</w:t>
      </w:r>
      <w:r>
        <w:t>0</w:t>
      </w:r>
      <w:r>
        <w:t xml:space="preserve"> </w:t>
      </w:r>
      <w:r>
        <w:t>February</w:t>
      </w:r>
      <w:r>
        <w:t xml:space="preserve"> 202</w:t>
      </w:r>
      <w:r>
        <w:t>6</w:t>
      </w:r>
      <w:r>
        <w:t>).</w:t>
      </w:r>
    </w:p>
    <w:p w14:paraId="7C039F0B" w14:textId="503196EC" w:rsidR="00713AFF" w:rsidRPr="00C61ACB" w:rsidRDefault="00713AFF" w:rsidP="00D86636">
      <w:pPr>
        <w:numPr>
          <w:ilvl w:val="0"/>
          <w:numId w:val="5"/>
        </w:numPr>
        <w:rPr>
          <w:rFonts w:ascii="Arial" w:hAnsi="Arial" w:cs="Arial"/>
          <w:sz w:val="22"/>
          <w:szCs w:val="22"/>
        </w:rPr>
      </w:pPr>
      <w:r w:rsidRPr="00713AFF">
        <w:rPr>
          <w:rFonts w:ascii="Arial" w:hAnsi="Arial" w:cs="Arial"/>
          <w:sz w:val="22"/>
          <w:szCs w:val="22"/>
        </w:rPr>
        <w:t xml:space="preserve">World Health Organization (2021) </w:t>
      </w:r>
      <w:r w:rsidRPr="00713AFF">
        <w:rPr>
          <w:rFonts w:ascii="Arial" w:hAnsi="Arial" w:cs="Arial"/>
          <w:i/>
          <w:iCs/>
          <w:sz w:val="22"/>
          <w:szCs w:val="22"/>
        </w:rPr>
        <w:t>Dementia fact sheet</w:t>
      </w:r>
      <w:r w:rsidRPr="00713AFF">
        <w:rPr>
          <w:rFonts w:ascii="Arial" w:hAnsi="Arial" w:cs="Arial"/>
          <w:sz w:val="22"/>
          <w:szCs w:val="22"/>
        </w:rPr>
        <w:t xml:space="preserve">. Available at: </w:t>
      </w:r>
      <w:hyperlink r:id="rId11" w:tgtFrame="_new" w:history="1">
        <w:r w:rsidRPr="00713AFF">
          <w:rPr>
            <w:rStyle w:val="Hyperlink"/>
            <w:rFonts w:ascii="Arial" w:hAnsi="Arial" w:cs="Arial"/>
            <w:sz w:val="22"/>
            <w:szCs w:val="22"/>
          </w:rPr>
          <w:t>https://www.who.int/news-room/fact-shee</w:t>
        </w:r>
        <w:r w:rsidRPr="00713AFF">
          <w:rPr>
            <w:rStyle w:val="Hyperlink"/>
            <w:rFonts w:ascii="Arial" w:hAnsi="Arial" w:cs="Arial"/>
            <w:sz w:val="22"/>
            <w:szCs w:val="22"/>
          </w:rPr>
          <w:t>t</w:t>
        </w:r>
        <w:r w:rsidRPr="00713AFF">
          <w:rPr>
            <w:rStyle w:val="Hyperlink"/>
            <w:rFonts w:ascii="Arial" w:hAnsi="Arial" w:cs="Arial"/>
            <w:sz w:val="22"/>
            <w:szCs w:val="22"/>
          </w:rPr>
          <w:t>s/detail/dementia</w:t>
        </w:r>
      </w:hyperlink>
      <w:r w:rsidRPr="00713AFF">
        <w:rPr>
          <w:rFonts w:ascii="Arial" w:hAnsi="Arial" w:cs="Arial"/>
          <w:sz w:val="22"/>
          <w:szCs w:val="22"/>
        </w:rPr>
        <w:t xml:space="preserve"> </w:t>
      </w:r>
      <w:r w:rsidR="00B37B05">
        <w:t>( Accessed: 1</w:t>
      </w:r>
      <w:r w:rsidR="00B37B05">
        <w:t>3</w:t>
      </w:r>
      <w:r w:rsidR="00B37B05">
        <w:t xml:space="preserve"> </w:t>
      </w:r>
      <w:r w:rsidR="00B37B05">
        <w:t>February</w:t>
      </w:r>
      <w:r w:rsidR="00B37B05">
        <w:t xml:space="preserve"> 202</w:t>
      </w:r>
      <w:r w:rsidR="00B37B05">
        <w:t>6</w:t>
      </w:r>
      <w:r w:rsidR="00B37B05">
        <w:t>).</w:t>
      </w:r>
    </w:p>
    <w:p w14:paraId="6032738F" w14:textId="77777777" w:rsidR="002C336F" w:rsidRPr="00C61ACB" w:rsidRDefault="002C336F" w:rsidP="002C336F">
      <w:pPr>
        <w:rPr>
          <w:rFonts w:ascii="Arial" w:hAnsi="Arial" w:cs="Arial"/>
          <w:sz w:val="22"/>
          <w:szCs w:val="22"/>
        </w:rPr>
      </w:pPr>
    </w:p>
    <w:sectPr w:rsidR="002C336F" w:rsidRPr="00C61ACB">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D002CE" w14:textId="77777777" w:rsidR="00864137" w:rsidRDefault="00864137" w:rsidP="00691AE0">
      <w:pPr>
        <w:spacing w:after="0" w:line="240" w:lineRule="auto"/>
      </w:pPr>
      <w:r>
        <w:separator/>
      </w:r>
    </w:p>
  </w:endnote>
  <w:endnote w:type="continuationSeparator" w:id="0">
    <w:p w14:paraId="0ED8F4D2" w14:textId="77777777" w:rsidR="00864137" w:rsidRDefault="00864137" w:rsidP="00691A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06182659"/>
      <w:docPartObj>
        <w:docPartGallery w:val="Page Numbers (Bottom of Page)"/>
        <w:docPartUnique/>
      </w:docPartObj>
    </w:sdtPr>
    <w:sdtEndPr>
      <w:rPr>
        <w:noProof/>
      </w:rPr>
    </w:sdtEndPr>
    <w:sdtContent>
      <w:p w14:paraId="42621199" w14:textId="6F3E9D37" w:rsidR="00266514" w:rsidRDefault="0026651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2CF5CE2" w14:textId="77777777" w:rsidR="00315047" w:rsidRDefault="003150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D2C6B9" w14:textId="77777777" w:rsidR="00864137" w:rsidRDefault="00864137" w:rsidP="00691AE0">
      <w:pPr>
        <w:spacing w:after="0" w:line="240" w:lineRule="auto"/>
      </w:pPr>
      <w:r>
        <w:separator/>
      </w:r>
    </w:p>
  </w:footnote>
  <w:footnote w:type="continuationSeparator" w:id="0">
    <w:p w14:paraId="19BCF864" w14:textId="77777777" w:rsidR="00864137" w:rsidRDefault="00864137" w:rsidP="00691A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BF5858"/>
    <w:multiLevelType w:val="multilevel"/>
    <w:tmpl w:val="DBCA910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15:restartNumberingAfterBreak="0">
    <w:nsid w:val="40693944"/>
    <w:multiLevelType w:val="multilevel"/>
    <w:tmpl w:val="41389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3897F83"/>
    <w:multiLevelType w:val="multilevel"/>
    <w:tmpl w:val="5486FA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9F07CA0"/>
    <w:multiLevelType w:val="multilevel"/>
    <w:tmpl w:val="AFB409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89A757E"/>
    <w:multiLevelType w:val="multilevel"/>
    <w:tmpl w:val="5C3A7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D335DFD"/>
    <w:multiLevelType w:val="multilevel"/>
    <w:tmpl w:val="E65613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0687978">
    <w:abstractNumId w:val="1"/>
  </w:num>
  <w:num w:numId="2" w16cid:durableId="544566509">
    <w:abstractNumId w:val="2"/>
  </w:num>
  <w:num w:numId="3" w16cid:durableId="1913393191">
    <w:abstractNumId w:val="0"/>
  </w:num>
  <w:num w:numId="4" w16cid:durableId="1016731017">
    <w:abstractNumId w:val="3"/>
  </w:num>
  <w:num w:numId="5" w16cid:durableId="1466853792">
    <w:abstractNumId w:val="5"/>
  </w:num>
  <w:num w:numId="6" w16cid:durableId="47248144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36F"/>
    <w:rsid w:val="000D59F4"/>
    <w:rsid w:val="001A1084"/>
    <w:rsid w:val="001A7A67"/>
    <w:rsid w:val="001F04CD"/>
    <w:rsid w:val="00232808"/>
    <w:rsid w:val="00266514"/>
    <w:rsid w:val="002C336F"/>
    <w:rsid w:val="00315047"/>
    <w:rsid w:val="00334CC4"/>
    <w:rsid w:val="003A5859"/>
    <w:rsid w:val="003F3896"/>
    <w:rsid w:val="00403F3C"/>
    <w:rsid w:val="004227FC"/>
    <w:rsid w:val="005C1981"/>
    <w:rsid w:val="005D26C5"/>
    <w:rsid w:val="00691AE0"/>
    <w:rsid w:val="00713AFF"/>
    <w:rsid w:val="00797262"/>
    <w:rsid w:val="007E7B28"/>
    <w:rsid w:val="00812AD4"/>
    <w:rsid w:val="00864137"/>
    <w:rsid w:val="008A4E78"/>
    <w:rsid w:val="008F68AD"/>
    <w:rsid w:val="0092097D"/>
    <w:rsid w:val="00983E1B"/>
    <w:rsid w:val="009A5565"/>
    <w:rsid w:val="009E5018"/>
    <w:rsid w:val="00B37B05"/>
    <w:rsid w:val="00BB6586"/>
    <w:rsid w:val="00BD6517"/>
    <w:rsid w:val="00BD6E1B"/>
    <w:rsid w:val="00C61ACB"/>
    <w:rsid w:val="00CD5733"/>
    <w:rsid w:val="00D86636"/>
    <w:rsid w:val="00E619E4"/>
    <w:rsid w:val="00F9058E"/>
    <w:rsid w:val="00FB56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360CC"/>
  <w15:chartTrackingRefBased/>
  <w15:docId w15:val="{3E8DFC26-9DB8-4E5E-A89E-22401090E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33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33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33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33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33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33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33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33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33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3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33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33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33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33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33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33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33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336F"/>
    <w:rPr>
      <w:rFonts w:eastAsiaTheme="majorEastAsia" w:cstheme="majorBidi"/>
      <w:color w:val="272727" w:themeColor="text1" w:themeTint="D8"/>
    </w:rPr>
  </w:style>
  <w:style w:type="paragraph" w:styleId="Title">
    <w:name w:val="Title"/>
    <w:basedOn w:val="Normal"/>
    <w:next w:val="Normal"/>
    <w:link w:val="TitleChar"/>
    <w:uiPriority w:val="10"/>
    <w:qFormat/>
    <w:rsid w:val="002C33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33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33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33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336F"/>
    <w:pPr>
      <w:spacing w:before="160"/>
      <w:jc w:val="center"/>
    </w:pPr>
    <w:rPr>
      <w:i/>
      <w:iCs/>
      <w:color w:val="404040" w:themeColor="text1" w:themeTint="BF"/>
    </w:rPr>
  </w:style>
  <w:style w:type="character" w:customStyle="1" w:styleId="QuoteChar">
    <w:name w:val="Quote Char"/>
    <w:basedOn w:val="DefaultParagraphFont"/>
    <w:link w:val="Quote"/>
    <w:uiPriority w:val="29"/>
    <w:rsid w:val="002C336F"/>
    <w:rPr>
      <w:i/>
      <w:iCs/>
      <w:color w:val="404040" w:themeColor="text1" w:themeTint="BF"/>
    </w:rPr>
  </w:style>
  <w:style w:type="paragraph" w:styleId="ListParagraph">
    <w:name w:val="List Paragraph"/>
    <w:basedOn w:val="Normal"/>
    <w:uiPriority w:val="34"/>
    <w:qFormat/>
    <w:rsid w:val="002C336F"/>
    <w:pPr>
      <w:ind w:left="720"/>
      <w:contextualSpacing/>
    </w:pPr>
  </w:style>
  <w:style w:type="character" w:styleId="IntenseEmphasis">
    <w:name w:val="Intense Emphasis"/>
    <w:basedOn w:val="DefaultParagraphFont"/>
    <w:uiPriority w:val="21"/>
    <w:qFormat/>
    <w:rsid w:val="002C336F"/>
    <w:rPr>
      <w:i/>
      <w:iCs/>
      <w:color w:val="0F4761" w:themeColor="accent1" w:themeShade="BF"/>
    </w:rPr>
  </w:style>
  <w:style w:type="paragraph" w:styleId="IntenseQuote">
    <w:name w:val="Intense Quote"/>
    <w:basedOn w:val="Normal"/>
    <w:next w:val="Normal"/>
    <w:link w:val="IntenseQuoteChar"/>
    <w:uiPriority w:val="30"/>
    <w:qFormat/>
    <w:rsid w:val="002C33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336F"/>
    <w:rPr>
      <w:i/>
      <w:iCs/>
      <w:color w:val="0F4761" w:themeColor="accent1" w:themeShade="BF"/>
    </w:rPr>
  </w:style>
  <w:style w:type="character" w:styleId="IntenseReference">
    <w:name w:val="Intense Reference"/>
    <w:basedOn w:val="DefaultParagraphFont"/>
    <w:uiPriority w:val="32"/>
    <w:qFormat/>
    <w:rsid w:val="002C336F"/>
    <w:rPr>
      <w:b/>
      <w:bCs/>
      <w:smallCaps/>
      <w:color w:val="0F4761" w:themeColor="accent1" w:themeShade="BF"/>
      <w:spacing w:val="5"/>
    </w:rPr>
  </w:style>
  <w:style w:type="character" w:styleId="Hyperlink">
    <w:name w:val="Hyperlink"/>
    <w:basedOn w:val="DefaultParagraphFont"/>
    <w:uiPriority w:val="99"/>
    <w:unhideWhenUsed/>
    <w:rsid w:val="00D86636"/>
    <w:rPr>
      <w:color w:val="467886" w:themeColor="hyperlink"/>
      <w:u w:val="single"/>
    </w:rPr>
  </w:style>
  <w:style w:type="character" w:styleId="UnresolvedMention">
    <w:name w:val="Unresolved Mention"/>
    <w:basedOn w:val="DefaultParagraphFont"/>
    <w:uiPriority w:val="99"/>
    <w:semiHidden/>
    <w:unhideWhenUsed/>
    <w:rsid w:val="00D86636"/>
    <w:rPr>
      <w:color w:val="605E5C"/>
      <w:shd w:val="clear" w:color="auto" w:fill="E1DFDD"/>
    </w:rPr>
  </w:style>
  <w:style w:type="paragraph" w:styleId="Header">
    <w:name w:val="header"/>
    <w:basedOn w:val="Normal"/>
    <w:link w:val="HeaderChar"/>
    <w:uiPriority w:val="99"/>
    <w:unhideWhenUsed/>
    <w:rsid w:val="00691A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1AE0"/>
  </w:style>
  <w:style w:type="paragraph" w:styleId="Footer">
    <w:name w:val="footer"/>
    <w:basedOn w:val="Normal"/>
    <w:link w:val="FooterChar"/>
    <w:uiPriority w:val="99"/>
    <w:unhideWhenUsed/>
    <w:rsid w:val="00691A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1AE0"/>
  </w:style>
  <w:style w:type="character" w:styleId="FollowedHyperlink">
    <w:name w:val="FollowedHyperlink"/>
    <w:basedOn w:val="DefaultParagraphFont"/>
    <w:uiPriority w:val="99"/>
    <w:semiHidden/>
    <w:unhideWhenUsed/>
    <w:rsid w:val="007E7B2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8113255">
      <w:bodyDiv w:val="1"/>
      <w:marLeft w:val="0"/>
      <w:marRight w:val="0"/>
      <w:marTop w:val="0"/>
      <w:marBottom w:val="0"/>
      <w:divBdr>
        <w:top w:val="none" w:sz="0" w:space="0" w:color="auto"/>
        <w:left w:val="none" w:sz="0" w:space="0" w:color="auto"/>
        <w:bottom w:val="none" w:sz="0" w:space="0" w:color="auto"/>
        <w:right w:val="none" w:sz="0" w:space="0" w:color="auto"/>
      </w:divBdr>
    </w:div>
    <w:div w:id="447699003">
      <w:bodyDiv w:val="1"/>
      <w:marLeft w:val="0"/>
      <w:marRight w:val="0"/>
      <w:marTop w:val="0"/>
      <w:marBottom w:val="0"/>
      <w:divBdr>
        <w:top w:val="none" w:sz="0" w:space="0" w:color="auto"/>
        <w:left w:val="none" w:sz="0" w:space="0" w:color="auto"/>
        <w:bottom w:val="none" w:sz="0" w:space="0" w:color="auto"/>
        <w:right w:val="none" w:sz="0" w:space="0" w:color="auto"/>
      </w:divBdr>
    </w:div>
    <w:div w:id="816193310">
      <w:bodyDiv w:val="1"/>
      <w:marLeft w:val="0"/>
      <w:marRight w:val="0"/>
      <w:marTop w:val="0"/>
      <w:marBottom w:val="0"/>
      <w:divBdr>
        <w:top w:val="none" w:sz="0" w:space="0" w:color="auto"/>
        <w:left w:val="none" w:sz="0" w:space="0" w:color="auto"/>
        <w:bottom w:val="none" w:sz="0" w:space="0" w:color="auto"/>
        <w:right w:val="none" w:sz="0" w:space="0" w:color="auto"/>
      </w:divBdr>
    </w:div>
    <w:div w:id="860051188">
      <w:bodyDiv w:val="1"/>
      <w:marLeft w:val="0"/>
      <w:marRight w:val="0"/>
      <w:marTop w:val="0"/>
      <w:marBottom w:val="0"/>
      <w:divBdr>
        <w:top w:val="none" w:sz="0" w:space="0" w:color="auto"/>
        <w:left w:val="none" w:sz="0" w:space="0" w:color="auto"/>
        <w:bottom w:val="none" w:sz="0" w:space="0" w:color="auto"/>
        <w:right w:val="none" w:sz="0" w:space="0" w:color="auto"/>
      </w:divBdr>
    </w:div>
    <w:div w:id="960304187">
      <w:bodyDiv w:val="1"/>
      <w:marLeft w:val="0"/>
      <w:marRight w:val="0"/>
      <w:marTop w:val="0"/>
      <w:marBottom w:val="0"/>
      <w:divBdr>
        <w:top w:val="none" w:sz="0" w:space="0" w:color="auto"/>
        <w:left w:val="none" w:sz="0" w:space="0" w:color="auto"/>
        <w:bottom w:val="none" w:sz="0" w:space="0" w:color="auto"/>
        <w:right w:val="none" w:sz="0" w:space="0" w:color="auto"/>
      </w:divBdr>
    </w:div>
    <w:div w:id="1349717344">
      <w:bodyDiv w:val="1"/>
      <w:marLeft w:val="0"/>
      <w:marRight w:val="0"/>
      <w:marTop w:val="0"/>
      <w:marBottom w:val="0"/>
      <w:divBdr>
        <w:top w:val="none" w:sz="0" w:space="0" w:color="auto"/>
        <w:left w:val="none" w:sz="0" w:space="0" w:color="auto"/>
        <w:bottom w:val="none" w:sz="0" w:space="0" w:color="auto"/>
        <w:right w:val="none" w:sz="0" w:space="0" w:color="auto"/>
      </w:divBdr>
    </w:div>
    <w:div w:id="1376273506">
      <w:bodyDiv w:val="1"/>
      <w:marLeft w:val="0"/>
      <w:marRight w:val="0"/>
      <w:marTop w:val="0"/>
      <w:marBottom w:val="0"/>
      <w:divBdr>
        <w:top w:val="none" w:sz="0" w:space="0" w:color="auto"/>
        <w:left w:val="none" w:sz="0" w:space="0" w:color="auto"/>
        <w:bottom w:val="none" w:sz="0" w:space="0" w:color="auto"/>
        <w:right w:val="none" w:sz="0" w:space="0" w:color="auto"/>
      </w:divBdr>
    </w:div>
    <w:div w:id="1611737829">
      <w:bodyDiv w:val="1"/>
      <w:marLeft w:val="0"/>
      <w:marRight w:val="0"/>
      <w:marTop w:val="0"/>
      <w:marBottom w:val="0"/>
      <w:divBdr>
        <w:top w:val="none" w:sz="0" w:space="0" w:color="auto"/>
        <w:left w:val="none" w:sz="0" w:space="0" w:color="auto"/>
        <w:bottom w:val="none" w:sz="0" w:space="0" w:color="auto"/>
        <w:right w:val="none" w:sz="0" w:space="0" w:color="auto"/>
      </w:divBdr>
    </w:div>
    <w:div w:id="1711878914">
      <w:bodyDiv w:val="1"/>
      <w:marLeft w:val="0"/>
      <w:marRight w:val="0"/>
      <w:marTop w:val="0"/>
      <w:marBottom w:val="0"/>
      <w:divBdr>
        <w:top w:val="none" w:sz="0" w:space="0" w:color="auto"/>
        <w:left w:val="none" w:sz="0" w:space="0" w:color="auto"/>
        <w:bottom w:val="none" w:sz="0" w:space="0" w:color="auto"/>
        <w:right w:val="none" w:sz="0" w:space="0" w:color="auto"/>
      </w:divBdr>
    </w:div>
    <w:div w:id="1810244957">
      <w:bodyDiv w:val="1"/>
      <w:marLeft w:val="0"/>
      <w:marRight w:val="0"/>
      <w:marTop w:val="0"/>
      <w:marBottom w:val="0"/>
      <w:divBdr>
        <w:top w:val="none" w:sz="0" w:space="0" w:color="auto"/>
        <w:left w:val="none" w:sz="0" w:space="0" w:color="auto"/>
        <w:bottom w:val="none" w:sz="0" w:space="0" w:color="auto"/>
        <w:right w:val="none" w:sz="0" w:space="0" w:color="auto"/>
      </w:divBdr>
    </w:div>
    <w:div w:id="1863131004">
      <w:bodyDiv w:val="1"/>
      <w:marLeft w:val="0"/>
      <w:marRight w:val="0"/>
      <w:marTop w:val="0"/>
      <w:marBottom w:val="0"/>
      <w:divBdr>
        <w:top w:val="none" w:sz="0" w:space="0" w:color="auto"/>
        <w:left w:val="none" w:sz="0" w:space="0" w:color="auto"/>
        <w:bottom w:val="none" w:sz="0" w:space="0" w:color="auto"/>
        <w:right w:val="none" w:sz="0" w:space="0" w:color="auto"/>
      </w:divBdr>
    </w:div>
    <w:div w:id="1865247988">
      <w:bodyDiv w:val="1"/>
      <w:marLeft w:val="0"/>
      <w:marRight w:val="0"/>
      <w:marTop w:val="0"/>
      <w:marBottom w:val="0"/>
      <w:divBdr>
        <w:top w:val="none" w:sz="0" w:space="0" w:color="auto"/>
        <w:left w:val="none" w:sz="0" w:space="0" w:color="auto"/>
        <w:bottom w:val="none" w:sz="0" w:space="0" w:color="auto"/>
        <w:right w:val="none" w:sz="0" w:space="0" w:color="auto"/>
      </w:divBdr>
    </w:div>
    <w:div w:id="2009747607">
      <w:bodyDiv w:val="1"/>
      <w:marLeft w:val="0"/>
      <w:marRight w:val="0"/>
      <w:marTop w:val="0"/>
      <w:marBottom w:val="0"/>
      <w:divBdr>
        <w:top w:val="none" w:sz="0" w:space="0" w:color="auto"/>
        <w:left w:val="none" w:sz="0" w:space="0" w:color="auto"/>
        <w:bottom w:val="none" w:sz="0" w:space="0" w:color="auto"/>
        <w:right w:val="none" w:sz="0" w:space="0" w:color="auto"/>
      </w:divBdr>
    </w:div>
    <w:div w:id="2030642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med.ncbi.nlm.nih.gov/37144737/"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ho.int/news-room/fact-sheets/detail/dementia" TargetMode="External"/><Relationship Id="rId5" Type="http://schemas.openxmlformats.org/officeDocument/2006/relationships/webSettings" Target="webSettings.xml"/><Relationship Id="rId10" Type="http://schemas.openxmlformats.org/officeDocument/2006/relationships/hyperlink" Target="https://bmjopen.bmj.com/content/14/6/e085051" TargetMode="External"/><Relationship Id="rId4" Type="http://schemas.openxmlformats.org/officeDocument/2006/relationships/settings" Target="settings.xml"/><Relationship Id="rId9" Type="http://schemas.openxmlformats.org/officeDocument/2006/relationships/hyperlink" Target="https://pubmed.ncbi.nlm.nih.gov/3987699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7E178D-3F0A-456D-9FB1-5B5B412536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821</Words>
  <Characters>4680</Characters>
  <Application>Microsoft Office Word</Application>
  <DocSecurity>0</DocSecurity>
  <Lines>39</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Beau Academic</dc:creator>
  <cp:keywords/>
  <dc:description/>
  <cp:lastModifiedBy>Fariha Batool (2328297)</cp:lastModifiedBy>
  <cp:revision>2</cp:revision>
  <dcterms:created xsi:type="dcterms:W3CDTF">2026-02-15T10:57:00Z</dcterms:created>
  <dcterms:modified xsi:type="dcterms:W3CDTF">2026-02-15T10:57:00Z</dcterms:modified>
</cp:coreProperties>
</file>