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3"/>
      </w:tblGrid>
      <w:tr w:rsidR="00F927A1" w:rsidRPr="005D3F07" w14:paraId="68CAA39D" w14:textId="77777777" w:rsidTr="00351D3E">
        <w:trPr>
          <w:trHeight w:val="3840"/>
        </w:trPr>
        <w:tc>
          <w:tcPr>
            <w:tcW w:w="10883" w:type="dxa"/>
          </w:tcPr>
          <w:p w14:paraId="02F8EE88" w14:textId="1DE6903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51D3E">
              <w:rPr>
                <w:rFonts w:ascii="Times New Roman" w:hAnsi="Times New Roman" w:cs="Times New Roman"/>
                <w:b/>
                <w:color w:val="auto"/>
                <w:sz w:val="48"/>
              </w:rPr>
              <w:t>Debbie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C2C89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51D3E">
              <w:rPr>
                <w:rFonts w:ascii="Times New Roman" w:hAnsi="Times New Roman" w:cs="Times New Roman"/>
                <w:b/>
                <w:color w:val="auto"/>
                <w:sz w:val="48"/>
              </w:rPr>
              <w:t xml:space="preserve"> debs20404@yahoo.co.uk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4B7383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51D3E">
              <w:rPr>
                <w:rFonts w:ascii="Times New Roman" w:hAnsi="Times New Roman" w:cs="Times New Roman"/>
                <w:b/>
                <w:color w:val="auto"/>
                <w:sz w:val="48"/>
              </w:rPr>
              <w:t xml:space="preserve"> 2421179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13FAD71" w14:textId="77777777" w:rsidR="00351D3E" w:rsidRDefault="00351D3E" w:rsidP="00FF7EBB">
            <w:pPr>
              <w:jc w:val="both"/>
              <w:rPr>
                <w:i/>
                <w:sz w:val="24"/>
                <w:szCs w:val="24"/>
              </w:rPr>
            </w:pPr>
          </w:p>
          <w:p w14:paraId="105765CA" w14:textId="77777777" w:rsidR="00351D3E" w:rsidRDefault="00351D3E" w:rsidP="00FF7EBB">
            <w:pPr>
              <w:jc w:val="both"/>
              <w:rPr>
                <w:iCs/>
                <w:sz w:val="24"/>
                <w:szCs w:val="24"/>
              </w:rPr>
            </w:pPr>
          </w:p>
          <w:p w14:paraId="3703133E" w14:textId="41CA8FBC" w:rsidR="000426A2" w:rsidRDefault="000426A2" w:rsidP="009443A9">
            <w:pPr>
              <w:spacing w:line="480" w:lineRule="auto"/>
              <w:jc w:val="both"/>
              <w:rPr>
                <w:iCs/>
                <w:sz w:val="24"/>
                <w:szCs w:val="24"/>
              </w:rPr>
            </w:pPr>
            <w:r>
              <w:rPr>
                <w:iCs/>
                <w:sz w:val="24"/>
                <w:szCs w:val="24"/>
              </w:rPr>
              <w:t xml:space="preserve">Adult safeguarding refers </w:t>
            </w:r>
            <w:r w:rsidRPr="000426A2">
              <w:rPr>
                <w:iCs/>
                <w:sz w:val="24"/>
                <w:szCs w:val="24"/>
              </w:rPr>
              <w:t>to protecting adults who may be at risk of abuse or neglect, preventing harm, and promoting their wellbeing, rights, dignity and autonomy</w:t>
            </w:r>
            <w:r>
              <w:rPr>
                <w:iCs/>
                <w:sz w:val="24"/>
                <w:szCs w:val="24"/>
              </w:rPr>
              <w:t xml:space="preserve"> (Age UK, 2025). </w:t>
            </w:r>
            <w:r w:rsidRPr="000426A2">
              <w:rPr>
                <w:iCs/>
                <w:sz w:val="24"/>
                <w:szCs w:val="24"/>
              </w:rPr>
              <w:t>People should be supported to make their own decisions where possible; safeguarding responses should respect their views, wishes, feelings and beliefs</w:t>
            </w:r>
            <w:r>
              <w:rPr>
                <w:iCs/>
                <w:sz w:val="24"/>
                <w:szCs w:val="24"/>
              </w:rPr>
              <w:t xml:space="preserve"> (Wales Safeguarding Procedures 2019).  </w:t>
            </w:r>
            <w:r w:rsidR="00A37F8E">
              <w:rPr>
                <w:iCs/>
                <w:sz w:val="24"/>
                <w:szCs w:val="24"/>
              </w:rPr>
              <w:t xml:space="preserve">Within Wales the overarching legislation derives from the </w:t>
            </w:r>
            <w:r w:rsidR="00A37F8E" w:rsidRPr="008B7EC5">
              <w:rPr>
                <w:i/>
                <w:sz w:val="24"/>
                <w:szCs w:val="24"/>
              </w:rPr>
              <w:t>Social Services and Well-being (Wales) Act 2014</w:t>
            </w:r>
            <w:r w:rsidR="00DA5292" w:rsidRPr="008B7EC5">
              <w:rPr>
                <w:i/>
                <w:sz w:val="24"/>
                <w:szCs w:val="24"/>
              </w:rPr>
              <w:t xml:space="preserve"> (SSWBA, 2014)</w:t>
            </w:r>
            <w:r w:rsidR="00A37F8E" w:rsidRPr="008B7EC5">
              <w:rPr>
                <w:i/>
                <w:sz w:val="24"/>
                <w:szCs w:val="24"/>
              </w:rPr>
              <w:t>,</w:t>
            </w:r>
            <w:r w:rsidR="00A37F8E">
              <w:rPr>
                <w:iCs/>
                <w:sz w:val="24"/>
                <w:szCs w:val="24"/>
              </w:rPr>
              <w:t xml:space="preserve"> specifically part 7 safeguarding, which aimed to simplify the law.  Supporting this legislation within my area of work is </w:t>
            </w:r>
            <w:r w:rsidR="00A37F8E" w:rsidRPr="008B7EC5">
              <w:rPr>
                <w:i/>
                <w:sz w:val="24"/>
                <w:szCs w:val="24"/>
              </w:rPr>
              <w:t>Wales Safeguarding Procedures</w:t>
            </w:r>
            <w:r w:rsidR="008B7EC5" w:rsidRPr="008B7EC5">
              <w:rPr>
                <w:i/>
                <w:sz w:val="24"/>
                <w:szCs w:val="24"/>
              </w:rPr>
              <w:t xml:space="preserve"> </w:t>
            </w:r>
            <w:r w:rsidR="00A37F8E" w:rsidRPr="008B7EC5">
              <w:rPr>
                <w:i/>
                <w:sz w:val="24"/>
                <w:szCs w:val="24"/>
              </w:rPr>
              <w:t>2019, Mental Capacity Act 2005 and the Mental Health Act 1983, Equality Act 2010, Human Rights Act 1998,</w:t>
            </w:r>
            <w:r w:rsidR="00A37F8E">
              <w:rPr>
                <w:iCs/>
                <w:sz w:val="24"/>
                <w:szCs w:val="24"/>
              </w:rPr>
              <w:t xml:space="preserve"> particularly Articles 2,3,5,6 and 8</w:t>
            </w:r>
            <w:r w:rsidR="00777D0D">
              <w:rPr>
                <w:iCs/>
                <w:sz w:val="24"/>
                <w:szCs w:val="24"/>
              </w:rPr>
              <w:t>.</w:t>
            </w:r>
            <w:r w:rsidR="00A37F8E">
              <w:rPr>
                <w:iCs/>
                <w:sz w:val="24"/>
                <w:szCs w:val="24"/>
              </w:rPr>
              <w:t xml:space="preserve"> </w:t>
            </w:r>
            <w:r w:rsidR="00A37F8E" w:rsidRPr="00790A57">
              <w:rPr>
                <w:i/>
                <w:sz w:val="24"/>
                <w:szCs w:val="24"/>
              </w:rPr>
              <w:t xml:space="preserve">The United Nations Principles on Older Persons, 1991, “More than just words” Framework </w:t>
            </w:r>
            <w:r w:rsidR="00790A57">
              <w:rPr>
                <w:i/>
                <w:sz w:val="24"/>
                <w:szCs w:val="24"/>
              </w:rPr>
              <w:t>(</w:t>
            </w:r>
            <w:r w:rsidR="00A37F8E" w:rsidRPr="00790A57">
              <w:rPr>
                <w:i/>
                <w:sz w:val="24"/>
                <w:szCs w:val="24"/>
              </w:rPr>
              <w:t>2022</w:t>
            </w:r>
            <w:r w:rsidR="00790A57">
              <w:rPr>
                <w:i/>
                <w:sz w:val="24"/>
                <w:szCs w:val="24"/>
              </w:rPr>
              <w:t>)</w:t>
            </w:r>
            <w:r w:rsidR="00A37F8E">
              <w:rPr>
                <w:iCs/>
                <w:sz w:val="24"/>
                <w:szCs w:val="24"/>
              </w:rPr>
              <w:t xml:space="preserve"> and </w:t>
            </w:r>
            <w:r w:rsidR="00A37F8E" w:rsidRPr="00790A57">
              <w:rPr>
                <w:i/>
                <w:sz w:val="24"/>
                <w:szCs w:val="24"/>
              </w:rPr>
              <w:lastRenderedPageBreak/>
              <w:t>Welsh Language (Wales) Measures 2011</w:t>
            </w:r>
            <w:r w:rsidR="00A37F8E">
              <w:rPr>
                <w:iCs/>
                <w:sz w:val="24"/>
                <w:szCs w:val="24"/>
              </w:rPr>
              <w:t xml:space="preserve"> – Welsh Standards. Within my role as a social </w:t>
            </w:r>
            <w:r w:rsidR="006F1DF3">
              <w:rPr>
                <w:iCs/>
                <w:sz w:val="24"/>
                <w:szCs w:val="24"/>
              </w:rPr>
              <w:t>worker,</w:t>
            </w:r>
            <w:r w:rsidR="00A37F8E">
              <w:rPr>
                <w:iCs/>
                <w:sz w:val="24"/>
                <w:szCs w:val="24"/>
              </w:rPr>
              <w:t xml:space="preserve"> I </w:t>
            </w:r>
            <w:r w:rsidR="006F1DF3">
              <w:rPr>
                <w:iCs/>
                <w:sz w:val="24"/>
                <w:szCs w:val="24"/>
              </w:rPr>
              <w:t>a</w:t>
            </w:r>
            <w:r w:rsidR="00A37F8E">
              <w:rPr>
                <w:iCs/>
                <w:sz w:val="24"/>
                <w:szCs w:val="24"/>
              </w:rPr>
              <w:t xml:space="preserve">m guided by my professional </w:t>
            </w:r>
            <w:r w:rsidR="006F1DF3">
              <w:rPr>
                <w:iCs/>
                <w:sz w:val="24"/>
                <w:szCs w:val="24"/>
              </w:rPr>
              <w:t xml:space="preserve">standards following </w:t>
            </w:r>
            <w:r w:rsidR="00DF1EC1" w:rsidRPr="00DF1EC1">
              <w:rPr>
                <w:i/>
                <w:sz w:val="24"/>
                <w:szCs w:val="24"/>
              </w:rPr>
              <w:t>T</w:t>
            </w:r>
            <w:r w:rsidR="006F1DF3" w:rsidRPr="00DF1EC1">
              <w:rPr>
                <w:i/>
                <w:sz w:val="24"/>
                <w:szCs w:val="24"/>
              </w:rPr>
              <w:t>he</w:t>
            </w:r>
            <w:r w:rsidR="00A37F8E" w:rsidRPr="00DF1EC1">
              <w:rPr>
                <w:i/>
                <w:sz w:val="24"/>
                <w:szCs w:val="24"/>
              </w:rPr>
              <w:t xml:space="preserve"> </w:t>
            </w:r>
            <w:r w:rsidR="006F1DF3" w:rsidRPr="00DF1EC1">
              <w:rPr>
                <w:i/>
                <w:sz w:val="24"/>
                <w:szCs w:val="24"/>
              </w:rPr>
              <w:t xml:space="preserve">Code of Professional Practice for Social Care (2017) </w:t>
            </w:r>
            <w:r w:rsidR="006F1DF3">
              <w:rPr>
                <w:iCs/>
                <w:sz w:val="24"/>
                <w:szCs w:val="24"/>
              </w:rPr>
              <w:t>and the social work values (</w:t>
            </w:r>
            <w:r w:rsidR="006F1DF3" w:rsidRPr="006F1DF3">
              <w:rPr>
                <w:iCs/>
                <w:sz w:val="24"/>
                <w:szCs w:val="24"/>
              </w:rPr>
              <w:t>British Association of Social Workers</w:t>
            </w:r>
            <w:r w:rsidR="006F1DF3">
              <w:rPr>
                <w:iCs/>
                <w:sz w:val="24"/>
                <w:szCs w:val="24"/>
              </w:rPr>
              <w:t>, 2020)</w:t>
            </w:r>
            <w:r w:rsidR="001F2A02">
              <w:rPr>
                <w:iCs/>
                <w:sz w:val="24"/>
                <w:szCs w:val="24"/>
              </w:rPr>
              <w:t xml:space="preserve">. </w:t>
            </w:r>
            <w:r w:rsidR="005E0CA3">
              <w:rPr>
                <w:iCs/>
                <w:sz w:val="24"/>
                <w:szCs w:val="24"/>
              </w:rPr>
              <w:t xml:space="preserve">Supporting me to </w:t>
            </w:r>
            <w:r w:rsidR="009F196F">
              <w:rPr>
                <w:iCs/>
                <w:sz w:val="24"/>
                <w:szCs w:val="24"/>
              </w:rPr>
              <w:t>define my professional role are The National Occupational Standards</w:t>
            </w:r>
            <w:r w:rsidR="006A4F80">
              <w:rPr>
                <w:iCs/>
                <w:sz w:val="24"/>
                <w:szCs w:val="24"/>
              </w:rPr>
              <w:t xml:space="preserve"> which helps me to assess risk</w:t>
            </w:r>
            <w:r w:rsidR="0058264D">
              <w:rPr>
                <w:iCs/>
                <w:sz w:val="24"/>
                <w:szCs w:val="24"/>
              </w:rPr>
              <w:t xml:space="preserve"> and promote well-being (Social Care Wales, 2011)</w:t>
            </w:r>
            <w:r w:rsidR="002370CF">
              <w:rPr>
                <w:iCs/>
                <w:sz w:val="24"/>
                <w:szCs w:val="24"/>
              </w:rPr>
              <w:t xml:space="preserve">. </w:t>
            </w:r>
          </w:p>
          <w:p w14:paraId="3904A3D1" w14:textId="77777777" w:rsidR="006F1DF3" w:rsidRDefault="006F1DF3" w:rsidP="009443A9">
            <w:pPr>
              <w:spacing w:line="480" w:lineRule="auto"/>
              <w:jc w:val="both"/>
              <w:rPr>
                <w:iCs/>
                <w:sz w:val="24"/>
                <w:szCs w:val="24"/>
              </w:rPr>
            </w:pPr>
          </w:p>
          <w:p w14:paraId="532BE42B" w14:textId="12F8FA0A" w:rsidR="006F1DF3" w:rsidRDefault="006F1DF3" w:rsidP="009443A9">
            <w:pPr>
              <w:spacing w:line="480" w:lineRule="auto"/>
              <w:jc w:val="both"/>
              <w:rPr>
                <w:iCs/>
                <w:sz w:val="24"/>
                <w:szCs w:val="24"/>
              </w:rPr>
            </w:pPr>
            <w:r>
              <w:rPr>
                <w:iCs/>
                <w:sz w:val="24"/>
                <w:szCs w:val="24"/>
              </w:rPr>
              <w:t>An adult at risk is defined by</w:t>
            </w:r>
            <w:r w:rsidRPr="006F1DF3">
              <w:rPr>
                <w:iCs/>
                <w:sz w:val="24"/>
                <w:szCs w:val="24"/>
              </w:rPr>
              <w:t xml:space="preserve"> someone over 18 who</w:t>
            </w:r>
            <w:r w:rsidR="00AA574E">
              <w:rPr>
                <w:iCs/>
                <w:sz w:val="24"/>
                <w:szCs w:val="24"/>
              </w:rPr>
              <w:t xml:space="preserve"> </w:t>
            </w:r>
            <w:r w:rsidRPr="006F1DF3">
              <w:rPr>
                <w:iCs/>
                <w:sz w:val="24"/>
                <w:szCs w:val="24"/>
              </w:rPr>
              <w:t>is experiencing or at risk of abuse or neglect;</w:t>
            </w:r>
            <w:r w:rsidR="00AA574E">
              <w:rPr>
                <w:iCs/>
                <w:sz w:val="24"/>
                <w:szCs w:val="24"/>
              </w:rPr>
              <w:t xml:space="preserve"> </w:t>
            </w:r>
            <w:r w:rsidRPr="006F1DF3">
              <w:rPr>
                <w:iCs/>
                <w:sz w:val="24"/>
                <w:szCs w:val="24"/>
              </w:rPr>
              <w:t xml:space="preserve">has needs for care and </w:t>
            </w:r>
            <w:r w:rsidR="00AA574E" w:rsidRPr="006F1DF3">
              <w:rPr>
                <w:iCs/>
                <w:sz w:val="24"/>
                <w:szCs w:val="24"/>
              </w:rPr>
              <w:t xml:space="preserve">support </w:t>
            </w:r>
            <w:r w:rsidR="00AA574E">
              <w:rPr>
                <w:iCs/>
                <w:sz w:val="24"/>
                <w:szCs w:val="24"/>
              </w:rPr>
              <w:t>whether</w:t>
            </w:r>
            <w:r w:rsidRPr="006F1DF3">
              <w:rPr>
                <w:iCs/>
                <w:sz w:val="24"/>
                <w:szCs w:val="24"/>
              </w:rPr>
              <w:t xml:space="preserve"> those needs are being </w:t>
            </w:r>
            <w:r w:rsidR="00AA574E" w:rsidRPr="006F1DF3">
              <w:rPr>
                <w:iCs/>
                <w:sz w:val="24"/>
                <w:szCs w:val="24"/>
              </w:rPr>
              <w:t>met</w:t>
            </w:r>
            <w:r w:rsidR="00AA574E">
              <w:rPr>
                <w:iCs/>
                <w:sz w:val="24"/>
                <w:szCs w:val="24"/>
              </w:rPr>
              <w:t xml:space="preserve"> or not; </w:t>
            </w:r>
            <w:r w:rsidRPr="006F1DF3">
              <w:rPr>
                <w:iCs/>
                <w:sz w:val="24"/>
                <w:szCs w:val="24"/>
              </w:rPr>
              <w:t>is unable to protect themselves against the abuse or neglect or the risk of it because of those care &amp; support needs</w:t>
            </w:r>
            <w:r w:rsidR="00777D0D">
              <w:rPr>
                <w:iCs/>
                <w:sz w:val="24"/>
                <w:szCs w:val="24"/>
              </w:rPr>
              <w:t xml:space="preserve"> </w:t>
            </w:r>
            <w:r w:rsidR="00AA574E">
              <w:rPr>
                <w:iCs/>
                <w:sz w:val="24"/>
                <w:szCs w:val="24"/>
              </w:rPr>
              <w:t>(Wales Safeguarding Procedures 2019). Abuse and neglect can be in many forms: Financial, emotional, physical, psychological, sexual, coercion, controlling behaviour and female genital mutilation</w:t>
            </w:r>
            <w:r w:rsidR="00C11B73">
              <w:rPr>
                <w:iCs/>
                <w:sz w:val="24"/>
                <w:szCs w:val="24"/>
              </w:rPr>
              <w:t xml:space="preserve"> (Safeguarding Wales, 2019). Duties are placed on Local Authorities to investigate concerns of abuse and harm and relevant partners which include Police, health, education and voluntary sectors to report to the Local Authority.</w:t>
            </w:r>
          </w:p>
          <w:p w14:paraId="73D56C63" w14:textId="77777777" w:rsidR="00C11B73" w:rsidRDefault="00C11B73" w:rsidP="009443A9">
            <w:pPr>
              <w:spacing w:line="480" w:lineRule="auto"/>
              <w:jc w:val="both"/>
              <w:rPr>
                <w:iCs/>
                <w:sz w:val="24"/>
                <w:szCs w:val="24"/>
              </w:rPr>
            </w:pPr>
          </w:p>
          <w:p w14:paraId="1FB604DE" w14:textId="6B2D821D" w:rsidR="00A93171" w:rsidRDefault="00C11B73" w:rsidP="009443A9">
            <w:pPr>
              <w:spacing w:line="480" w:lineRule="auto"/>
              <w:jc w:val="both"/>
              <w:rPr>
                <w:iCs/>
                <w:sz w:val="24"/>
                <w:szCs w:val="24"/>
              </w:rPr>
            </w:pPr>
            <w:r>
              <w:rPr>
                <w:iCs/>
                <w:sz w:val="24"/>
                <w:szCs w:val="24"/>
              </w:rPr>
              <w:t xml:space="preserve">The law around safeguarding supports me to understand and know what my powers and duties are when working with people.  I have clear </w:t>
            </w:r>
            <w:r w:rsidR="006B4A55">
              <w:rPr>
                <w:iCs/>
                <w:sz w:val="24"/>
                <w:szCs w:val="24"/>
              </w:rPr>
              <w:t>guidance</w:t>
            </w:r>
            <w:r>
              <w:rPr>
                <w:iCs/>
                <w:sz w:val="24"/>
                <w:szCs w:val="24"/>
              </w:rPr>
              <w:t xml:space="preserve"> </w:t>
            </w:r>
            <w:r w:rsidR="006B4A55">
              <w:rPr>
                <w:iCs/>
                <w:sz w:val="24"/>
                <w:szCs w:val="24"/>
              </w:rPr>
              <w:t>with</w:t>
            </w:r>
            <w:r>
              <w:rPr>
                <w:iCs/>
                <w:sz w:val="24"/>
                <w:szCs w:val="24"/>
              </w:rPr>
              <w:t xml:space="preserve"> procedures to follow ensuring I work in a fair and ethical way, promoting people’s rights </w:t>
            </w:r>
            <w:r w:rsidR="00B51DAC">
              <w:rPr>
                <w:iCs/>
                <w:sz w:val="24"/>
                <w:szCs w:val="24"/>
              </w:rPr>
              <w:t>which gives me</w:t>
            </w:r>
            <w:r>
              <w:rPr>
                <w:iCs/>
                <w:sz w:val="24"/>
                <w:szCs w:val="24"/>
              </w:rPr>
              <w:t xml:space="preserve"> accountab</w:t>
            </w:r>
            <w:r w:rsidR="00B51DAC">
              <w:rPr>
                <w:iCs/>
                <w:sz w:val="24"/>
                <w:szCs w:val="24"/>
              </w:rPr>
              <w:t>ility</w:t>
            </w:r>
            <w:r>
              <w:rPr>
                <w:iCs/>
                <w:sz w:val="24"/>
                <w:szCs w:val="24"/>
              </w:rPr>
              <w:t xml:space="preserve"> for my work (Johns, 2005).  My professional judgement will be backed up by evidence to understand the thresholds for safeguarding concerns which protects me and justifies my actions</w:t>
            </w:r>
            <w:r w:rsidR="00777D0D">
              <w:rPr>
                <w:iCs/>
                <w:sz w:val="24"/>
                <w:szCs w:val="24"/>
              </w:rPr>
              <w:t xml:space="preserve"> (Munro, 2011)</w:t>
            </w:r>
            <w:r>
              <w:rPr>
                <w:iCs/>
                <w:sz w:val="24"/>
                <w:szCs w:val="24"/>
              </w:rPr>
              <w:t xml:space="preserve">. </w:t>
            </w:r>
            <w:r w:rsidR="006A4CDF">
              <w:rPr>
                <w:iCs/>
                <w:sz w:val="24"/>
                <w:szCs w:val="24"/>
              </w:rPr>
              <w:t xml:space="preserve">Throughout this case study I have felt dilemmas where I have had to warrant a </w:t>
            </w:r>
            <w:r w:rsidR="00A93171">
              <w:rPr>
                <w:iCs/>
                <w:sz w:val="24"/>
                <w:szCs w:val="24"/>
              </w:rPr>
              <w:t>person’s</w:t>
            </w:r>
            <w:r w:rsidR="006A4CDF">
              <w:rPr>
                <w:iCs/>
                <w:sz w:val="24"/>
                <w:szCs w:val="24"/>
              </w:rPr>
              <w:t xml:space="preserve"> </w:t>
            </w:r>
            <w:r w:rsidR="00A93171">
              <w:rPr>
                <w:iCs/>
                <w:sz w:val="24"/>
                <w:szCs w:val="24"/>
              </w:rPr>
              <w:t>rights v</w:t>
            </w:r>
            <w:r w:rsidR="008A5BB9">
              <w:rPr>
                <w:iCs/>
                <w:sz w:val="24"/>
                <w:szCs w:val="24"/>
              </w:rPr>
              <w:t>ersus</w:t>
            </w:r>
            <w:r w:rsidR="00A93171">
              <w:rPr>
                <w:iCs/>
                <w:sz w:val="24"/>
                <w:szCs w:val="24"/>
              </w:rPr>
              <w:t xml:space="preserve"> risk,</w:t>
            </w:r>
            <w:r w:rsidR="006A4CDF">
              <w:rPr>
                <w:iCs/>
                <w:sz w:val="24"/>
                <w:szCs w:val="24"/>
              </w:rPr>
              <w:t xml:space="preserve"> but the law </w:t>
            </w:r>
            <w:r w:rsidR="00DA5292">
              <w:rPr>
                <w:iCs/>
                <w:sz w:val="24"/>
                <w:szCs w:val="24"/>
              </w:rPr>
              <w:t>must</w:t>
            </w:r>
            <w:r w:rsidR="006A4CDF">
              <w:rPr>
                <w:iCs/>
                <w:sz w:val="24"/>
                <w:szCs w:val="24"/>
              </w:rPr>
              <w:t xml:space="preserve"> justify my intervention to ensure the people that I work with are kept safe.</w:t>
            </w:r>
            <w:r w:rsidR="00A93171">
              <w:rPr>
                <w:iCs/>
                <w:sz w:val="24"/>
                <w:szCs w:val="24"/>
              </w:rPr>
              <w:t xml:space="preserve"> Person centred practice according to </w:t>
            </w:r>
            <w:proofErr w:type="spellStart"/>
            <w:r w:rsidR="00A93171">
              <w:rPr>
                <w:iCs/>
                <w:sz w:val="24"/>
                <w:szCs w:val="24"/>
              </w:rPr>
              <w:t>Kitwood</w:t>
            </w:r>
            <w:proofErr w:type="spellEnd"/>
            <w:r w:rsidR="00A93171">
              <w:rPr>
                <w:iCs/>
                <w:sz w:val="24"/>
                <w:szCs w:val="24"/>
              </w:rPr>
              <w:t xml:space="preserve"> (1997) </w:t>
            </w:r>
            <w:r w:rsidR="00A93171">
              <w:rPr>
                <w:iCs/>
                <w:sz w:val="24"/>
                <w:szCs w:val="24"/>
              </w:rPr>
              <w:lastRenderedPageBreak/>
              <w:t xml:space="preserve">ensures dignity and well-being is promoted as well as a key policy focus within the </w:t>
            </w:r>
            <w:r w:rsidR="00A43A15" w:rsidRPr="005E6D55">
              <w:rPr>
                <w:i/>
                <w:sz w:val="24"/>
                <w:szCs w:val="24"/>
              </w:rPr>
              <w:t>SSWBA, 2014</w:t>
            </w:r>
            <w:r w:rsidR="00A93171" w:rsidRPr="005E6D55">
              <w:rPr>
                <w:i/>
                <w:sz w:val="24"/>
                <w:szCs w:val="24"/>
              </w:rPr>
              <w:t>.</w:t>
            </w:r>
            <w:r w:rsidR="00864623">
              <w:rPr>
                <w:iCs/>
                <w:sz w:val="24"/>
                <w:szCs w:val="24"/>
              </w:rPr>
              <w:t xml:space="preserve">  This also ensures an outcome based social work with the full participation of the citizen within the assessment process.  This is embedded and central within the </w:t>
            </w:r>
            <w:r w:rsidR="00864623" w:rsidRPr="00E909EF">
              <w:rPr>
                <w:i/>
                <w:sz w:val="24"/>
                <w:szCs w:val="24"/>
              </w:rPr>
              <w:t>SSWBA 2014</w:t>
            </w:r>
            <w:r w:rsidR="00864623">
              <w:rPr>
                <w:iCs/>
                <w:sz w:val="24"/>
                <w:szCs w:val="24"/>
              </w:rPr>
              <w:t xml:space="preserve"> and within literature </w:t>
            </w:r>
            <w:r w:rsidR="00864623" w:rsidRPr="00864623">
              <w:rPr>
                <w:iCs/>
                <w:sz w:val="24"/>
                <w:szCs w:val="24"/>
              </w:rPr>
              <w:t>(Social Services and Well-being (Wales) Act 2014; Doel and Best, 2008; Tisdall, 2015)</w:t>
            </w:r>
          </w:p>
          <w:p w14:paraId="4FF37FD7" w14:textId="4D01C1A5" w:rsidR="00864623" w:rsidRPr="00864623" w:rsidRDefault="00864623" w:rsidP="009443A9">
            <w:pPr>
              <w:spacing w:line="480" w:lineRule="auto"/>
              <w:jc w:val="both"/>
              <w:rPr>
                <w:b/>
                <w:bCs/>
                <w:iCs/>
                <w:sz w:val="24"/>
                <w:szCs w:val="24"/>
              </w:rPr>
            </w:pPr>
          </w:p>
          <w:p w14:paraId="2E1683CD" w14:textId="2A778A12" w:rsidR="00C11B73" w:rsidRDefault="00A93171" w:rsidP="009443A9">
            <w:pPr>
              <w:spacing w:line="480" w:lineRule="auto"/>
              <w:jc w:val="both"/>
              <w:rPr>
                <w:iCs/>
                <w:sz w:val="24"/>
                <w:szCs w:val="24"/>
              </w:rPr>
            </w:pPr>
            <w:r>
              <w:rPr>
                <w:iCs/>
                <w:sz w:val="24"/>
                <w:szCs w:val="24"/>
              </w:rPr>
              <w:t>The c</w:t>
            </w:r>
            <w:r w:rsidR="005801B4">
              <w:rPr>
                <w:iCs/>
                <w:sz w:val="24"/>
                <w:szCs w:val="24"/>
              </w:rPr>
              <w:t xml:space="preserve">ase study will critically reflect on an assessment that I have undertaken with others concerning safeguarding of an adult.  I work with adults over the age of 18, this adult will be known as adult 2 to remain confidential (Data Protection Act 2018).  Adult 2 lives in a very rural part of the county in Wales and is aged 44. She was born in a local town has white ethnicity and attended local mainstream school.  </w:t>
            </w:r>
            <w:r w:rsidR="003028C9">
              <w:rPr>
                <w:iCs/>
                <w:sz w:val="24"/>
                <w:szCs w:val="24"/>
              </w:rPr>
              <w:t xml:space="preserve">I have worked with this person for 10 months and received a very robust handover from the previous social worker who worked with her for over two years.  </w:t>
            </w:r>
            <w:r w:rsidR="00777D0D">
              <w:rPr>
                <w:iCs/>
                <w:sz w:val="24"/>
                <w:szCs w:val="24"/>
              </w:rPr>
              <w:t xml:space="preserve">Adult </w:t>
            </w:r>
            <w:r w:rsidR="004F5725">
              <w:rPr>
                <w:iCs/>
                <w:sz w:val="24"/>
                <w:szCs w:val="24"/>
              </w:rPr>
              <w:t>2</w:t>
            </w:r>
            <w:r w:rsidR="00777D0D">
              <w:rPr>
                <w:iCs/>
                <w:sz w:val="24"/>
                <w:szCs w:val="24"/>
              </w:rPr>
              <w:t xml:space="preserve"> </w:t>
            </w:r>
            <w:r w:rsidR="003028C9">
              <w:rPr>
                <w:iCs/>
                <w:sz w:val="24"/>
                <w:szCs w:val="24"/>
              </w:rPr>
              <w:t>is unable to work, due to her health condition; chronic fatigue syndrome, she displays mental ill health</w:t>
            </w:r>
            <w:r w:rsidR="00561FB5">
              <w:rPr>
                <w:iCs/>
                <w:sz w:val="24"/>
                <w:szCs w:val="24"/>
              </w:rPr>
              <w:t xml:space="preserve"> difficulties</w:t>
            </w:r>
            <w:r w:rsidR="003028C9">
              <w:rPr>
                <w:iCs/>
                <w:sz w:val="24"/>
                <w:szCs w:val="24"/>
              </w:rPr>
              <w:t>, has recently been diagnosed with Autism and ha</w:t>
            </w:r>
            <w:r w:rsidR="00561FB5">
              <w:rPr>
                <w:iCs/>
                <w:sz w:val="24"/>
                <w:szCs w:val="24"/>
              </w:rPr>
              <w:t>s</w:t>
            </w:r>
            <w:r w:rsidR="003028C9">
              <w:rPr>
                <w:iCs/>
                <w:sz w:val="24"/>
                <w:szCs w:val="24"/>
              </w:rPr>
              <w:t xml:space="preserve"> OCD tendencies.  She lives in a sheltered housing type accommodation for older adults; she was placed here as a temporary measure when her husband had carer breakdown.  Her home is cluttered, she displays on most of my visits </w:t>
            </w:r>
            <w:r w:rsidR="00E909EF">
              <w:rPr>
                <w:iCs/>
                <w:sz w:val="24"/>
                <w:szCs w:val="24"/>
              </w:rPr>
              <w:t>with</w:t>
            </w:r>
            <w:r w:rsidR="003028C9">
              <w:rPr>
                <w:iCs/>
                <w:sz w:val="24"/>
                <w:szCs w:val="24"/>
              </w:rPr>
              <w:t xml:space="preserve"> stained clothes, she feels she needs to take a liquidised diet although health has stated there is no reason for this and she explains she can go into seizure if she does not eat every 30 minutes. Since living at her home, the carers have </w:t>
            </w:r>
            <w:r w:rsidR="00777D0D">
              <w:rPr>
                <w:iCs/>
                <w:sz w:val="24"/>
                <w:szCs w:val="24"/>
              </w:rPr>
              <w:t>reported no</w:t>
            </w:r>
            <w:r w:rsidR="003028C9">
              <w:rPr>
                <w:iCs/>
                <w:sz w:val="24"/>
                <w:szCs w:val="24"/>
              </w:rPr>
              <w:t xml:space="preserve"> seizure activity, and they believe her health conditions are very much behavioural. </w:t>
            </w:r>
            <w:r w:rsidR="005E0629">
              <w:rPr>
                <w:iCs/>
                <w:sz w:val="24"/>
                <w:szCs w:val="24"/>
              </w:rPr>
              <w:t>She lives in a property full of food items, some of which are out of date, her carpets are stained from her tipping food, she has limited space with an excess</w:t>
            </w:r>
            <w:r w:rsidR="006C32C7">
              <w:rPr>
                <w:iCs/>
                <w:sz w:val="24"/>
                <w:szCs w:val="24"/>
              </w:rPr>
              <w:t>ive</w:t>
            </w:r>
            <w:r w:rsidR="005E0629">
              <w:rPr>
                <w:iCs/>
                <w:sz w:val="24"/>
                <w:szCs w:val="24"/>
              </w:rPr>
              <w:t xml:space="preserve"> </w:t>
            </w:r>
            <w:r w:rsidR="0030509F">
              <w:rPr>
                <w:iCs/>
                <w:sz w:val="24"/>
                <w:szCs w:val="24"/>
              </w:rPr>
              <w:t>number</w:t>
            </w:r>
            <w:r w:rsidR="005E0629">
              <w:rPr>
                <w:iCs/>
                <w:sz w:val="24"/>
                <w:szCs w:val="24"/>
              </w:rPr>
              <w:t xml:space="preserve"> of fridges</w:t>
            </w:r>
            <w:r w:rsidR="001E55A2">
              <w:rPr>
                <w:iCs/>
                <w:sz w:val="24"/>
                <w:szCs w:val="24"/>
              </w:rPr>
              <w:t xml:space="preserve">, </w:t>
            </w:r>
            <w:r w:rsidR="005E0629">
              <w:rPr>
                <w:iCs/>
                <w:sz w:val="24"/>
                <w:szCs w:val="24"/>
              </w:rPr>
              <w:t>b</w:t>
            </w:r>
            <w:r w:rsidR="006C32C7">
              <w:rPr>
                <w:iCs/>
                <w:sz w:val="24"/>
                <w:szCs w:val="24"/>
              </w:rPr>
              <w:t>lenders</w:t>
            </w:r>
            <w:r w:rsidR="001E55A2">
              <w:rPr>
                <w:iCs/>
                <w:sz w:val="24"/>
                <w:szCs w:val="24"/>
              </w:rPr>
              <w:t xml:space="preserve"> and cookers</w:t>
            </w:r>
            <w:r w:rsidR="005E0629">
              <w:rPr>
                <w:iCs/>
                <w:sz w:val="24"/>
                <w:szCs w:val="24"/>
              </w:rPr>
              <w:t>.</w:t>
            </w:r>
            <w:r w:rsidR="003028C9">
              <w:rPr>
                <w:iCs/>
                <w:sz w:val="24"/>
                <w:szCs w:val="24"/>
              </w:rPr>
              <w:t xml:space="preserve"> </w:t>
            </w:r>
            <w:r w:rsidR="005E0629">
              <w:rPr>
                <w:iCs/>
                <w:sz w:val="24"/>
                <w:szCs w:val="24"/>
              </w:rPr>
              <w:t xml:space="preserve">She over orders food items as she is worried about </w:t>
            </w:r>
            <w:r w:rsidR="005E0629">
              <w:rPr>
                <w:iCs/>
                <w:sz w:val="24"/>
                <w:szCs w:val="24"/>
              </w:rPr>
              <w:lastRenderedPageBreak/>
              <w:t xml:space="preserve">running out of food and dying. </w:t>
            </w:r>
            <w:r w:rsidR="003028C9">
              <w:rPr>
                <w:iCs/>
                <w:sz w:val="24"/>
                <w:szCs w:val="24"/>
              </w:rPr>
              <w:t xml:space="preserve">She has been referred to mental health </w:t>
            </w:r>
            <w:r w:rsidR="00777D0D">
              <w:rPr>
                <w:iCs/>
                <w:sz w:val="24"/>
                <w:szCs w:val="24"/>
              </w:rPr>
              <w:t>services, but she has not met their threshold for support.</w:t>
            </w:r>
            <w:r w:rsidR="003028C9">
              <w:rPr>
                <w:iCs/>
                <w:sz w:val="24"/>
                <w:szCs w:val="24"/>
              </w:rPr>
              <w:t xml:space="preserve"> She has been referred to the Integrated Autism </w:t>
            </w:r>
            <w:r w:rsidR="00BF4893">
              <w:rPr>
                <w:iCs/>
                <w:sz w:val="24"/>
                <w:szCs w:val="24"/>
              </w:rPr>
              <w:t>Service, they</w:t>
            </w:r>
            <w:r w:rsidR="003028C9">
              <w:rPr>
                <w:iCs/>
                <w:sz w:val="24"/>
                <w:szCs w:val="24"/>
              </w:rPr>
              <w:t xml:space="preserve"> closed due to her not wanting to be involved in post diagnosis therapies</w:t>
            </w:r>
            <w:r w:rsidR="00777D0D">
              <w:rPr>
                <w:iCs/>
                <w:sz w:val="24"/>
                <w:szCs w:val="24"/>
              </w:rPr>
              <w:t xml:space="preserve">. </w:t>
            </w:r>
            <w:r w:rsidR="003028C9">
              <w:rPr>
                <w:iCs/>
                <w:sz w:val="24"/>
                <w:szCs w:val="24"/>
              </w:rPr>
              <w:t>She has not left her flat for nearly 5 years.</w:t>
            </w:r>
            <w:r w:rsidR="003F53B0">
              <w:rPr>
                <w:iCs/>
                <w:sz w:val="24"/>
                <w:szCs w:val="24"/>
              </w:rPr>
              <w:t xml:space="preserve">  She has a teenage daughter who has never lived with her but continues with telephone contact. </w:t>
            </w:r>
            <w:r w:rsidR="00777D0D">
              <w:rPr>
                <w:iCs/>
                <w:sz w:val="24"/>
                <w:szCs w:val="24"/>
              </w:rPr>
              <w:t>Adult 2</w:t>
            </w:r>
            <w:r w:rsidR="00676A66">
              <w:rPr>
                <w:iCs/>
                <w:sz w:val="24"/>
                <w:szCs w:val="24"/>
              </w:rPr>
              <w:t xml:space="preserve"> has suffered loss with her mother </w:t>
            </w:r>
            <w:r w:rsidR="00BF4893">
              <w:rPr>
                <w:iCs/>
                <w:sz w:val="24"/>
                <w:szCs w:val="24"/>
              </w:rPr>
              <w:t>dying</w:t>
            </w:r>
            <w:r w:rsidR="003F53B0">
              <w:rPr>
                <w:iCs/>
                <w:sz w:val="24"/>
                <w:szCs w:val="24"/>
              </w:rPr>
              <w:t>, there were allocations of abuse throughout her case notes, and she believed she has become unwell upon the birth of her daughter 17 years ago</w:t>
            </w:r>
            <w:r w:rsidR="00777D0D">
              <w:rPr>
                <w:iCs/>
                <w:sz w:val="24"/>
                <w:szCs w:val="24"/>
              </w:rPr>
              <w:t>.</w:t>
            </w:r>
          </w:p>
          <w:p w14:paraId="58FA11C0" w14:textId="77777777" w:rsidR="003028C9" w:rsidRDefault="003028C9" w:rsidP="009443A9">
            <w:pPr>
              <w:spacing w:line="480" w:lineRule="auto"/>
              <w:jc w:val="both"/>
              <w:rPr>
                <w:iCs/>
                <w:sz w:val="24"/>
                <w:szCs w:val="24"/>
              </w:rPr>
            </w:pPr>
          </w:p>
          <w:p w14:paraId="5778C087" w14:textId="6ABB3A4F" w:rsidR="006F1DF3" w:rsidRDefault="003028C9" w:rsidP="009443A9">
            <w:pPr>
              <w:spacing w:line="480" w:lineRule="auto"/>
              <w:jc w:val="both"/>
              <w:rPr>
                <w:iCs/>
                <w:sz w:val="24"/>
                <w:szCs w:val="24"/>
              </w:rPr>
            </w:pPr>
            <w:r>
              <w:rPr>
                <w:iCs/>
                <w:sz w:val="24"/>
                <w:szCs w:val="24"/>
              </w:rPr>
              <w:t>Adult 2 is the most complex person that I have worked with, and I felt worried and stressed when I was allocated but have been visiting every week to build up a trusting relationship with her and to try to understand her life</w:t>
            </w:r>
            <w:r w:rsidR="00F96D70">
              <w:rPr>
                <w:iCs/>
                <w:sz w:val="24"/>
                <w:szCs w:val="24"/>
              </w:rPr>
              <w:t xml:space="preserve"> and </w:t>
            </w:r>
            <w:r w:rsidR="00777D0D">
              <w:rPr>
                <w:iCs/>
                <w:sz w:val="24"/>
                <w:szCs w:val="24"/>
              </w:rPr>
              <w:t xml:space="preserve">to encourage </w:t>
            </w:r>
            <w:r w:rsidR="00F96D70">
              <w:rPr>
                <w:iCs/>
                <w:sz w:val="24"/>
                <w:szCs w:val="24"/>
              </w:rPr>
              <w:t>her to have self-determination.</w:t>
            </w:r>
            <w:r>
              <w:rPr>
                <w:iCs/>
                <w:sz w:val="24"/>
                <w:szCs w:val="24"/>
              </w:rPr>
              <w:t xml:space="preserve"> Not working in this way</w:t>
            </w:r>
            <w:r w:rsidR="001803C2">
              <w:rPr>
                <w:iCs/>
                <w:sz w:val="24"/>
                <w:szCs w:val="24"/>
              </w:rPr>
              <w:t xml:space="preserve"> may produce poor outcomes a</w:t>
            </w:r>
            <w:r w:rsidR="003F53B0">
              <w:rPr>
                <w:iCs/>
                <w:sz w:val="24"/>
                <w:szCs w:val="24"/>
              </w:rPr>
              <w:t>s</w:t>
            </w:r>
            <w:r w:rsidR="001803C2">
              <w:rPr>
                <w:iCs/>
                <w:sz w:val="24"/>
                <w:szCs w:val="24"/>
              </w:rPr>
              <w:t xml:space="preserve"> services may not meet her </w:t>
            </w:r>
            <w:r w:rsidR="003F53B0">
              <w:rPr>
                <w:iCs/>
                <w:sz w:val="24"/>
                <w:szCs w:val="24"/>
              </w:rPr>
              <w:t xml:space="preserve">needs; she may also disengage from services </w:t>
            </w:r>
            <w:r w:rsidR="00777D0D">
              <w:rPr>
                <w:iCs/>
                <w:sz w:val="24"/>
                <w:szCs w:val="24"/>
              </w:rPr>
              <w:t xml:space="preserve">as </w:t>
            </w:r>
            <w:r w:rsidR="003F53B0">
              <w:rPr>
                <w:iCs/>
                <w:sz w:val="24"/>
                <w:szCs w:val="24"/>
              </w:rPr>
              <w:t xml:space="preserve">Thompson </w:t>
            </w:r>
            <w:r w:rsidR="00C863B9">
              <w:rPr>
                <w:iCs/>
                <w:sz w:val="24"/>
                <w:szCs w:val="24"/>
              </w:rPr>
              <w:t>(</w:t>
            </w:r>
            <w:r w:rsidR="003F53B0">
              <w:rPr>
                <w:iCs/>
                <w:sz w:val="24"/>
                <w:szCs w:val="24"/>
              </w:rPr>
              <w:t>2016)</w:t>
            </w:r>
            <w:r w:rsidR="00C863B9">
              <w:rPr>
                <w:iCs/>
                <w:sz w:val="24"/>
                <w:szCs w:val="24"/>
              </w:rPr>
              <w:t xml:space="preserve"> highlights that failing to promote empowerment and </w:t>
            </w:r>
            <w:r w:rsidR="005E0629">
              <w:rPr>
                <w:iCs/>
                <w:sz w:val="24"/>
                <w:szCs w:val="24"/>
              </w:rPr>
              <w:t>person-centred</w:t>
            </w:r>
            <w:r w:rsidR="00C863B9">
              <w:rPr>
                <w:iCs/>
                <w:sz w:val="24"/>
                <w:szCs w:val="24"/>
              </w:rPr>
              <w:t xml:space="preserve"> practice can result with service users withdrawing from support. </w:t>
            </w:r>
            <w:r w:rsidR="003F53B0">
              <w:rPr>
                <w:iCs/>
                <w:sz w:val="24"/>
                <w:szCs w:val="24"/>
              </w:rPr>
              <w:t xml:space="preserve"> </w:t>
            </w:r>
            <w:r w:rsidR="00561FB5">
              <w:rPr>
                <w:iCs/>
                <w:sz w:val="24"/>
                <w:szCs w:val="24"/>
              </w:rPr>
              <w:t>It is my professional judgement gathered from observations, reading case notes and spending time with her that s</w:t>
            </w:r>
            <w:r w:rsidR="003F53B0">
              <w:rPr>
                <w:iCs/>
                <w:sz w:val="24"/>
                <w:szCs w:val="24"/>
              </w:rPr>
              <w:t>ocial services alone cannot meet her need, and she would benefit from support from health, mental health and autism services which she has declined</w:t>
            </w:r>
            <w:r w:rsidR="00C863B9">
              <w:rPr>
                <w:iCs/>
                <w:sz w:val="24"/>
                <w:szCs w:val="24"/>
              </w:rPr>
              <w:t>, I discussed this within my supervision session to draw on my professional judgement.</w:t>
            </w:r>
            <w:ins w:id="0" w:author="Paula McCreary" w:date="2025-09-26T10:11:00Z" w16du:dateUtc="2025-09-26T09:11:00Z">
              <w:r w:rsidR="00750896">
                <w:rPr>
                  <w:iCs/>
                  <w:sz w:val="24"/>
                  <w:szCs w:val="24"/>
                </w:rPr>
                <w:t xml:space="preserve"> </w:t>
              </w:r>
            </w:ins>
            <w:r w:rsidR="000D21CC">
              <w:rPr>
                <w:iCs/>
                <w:sz w:val="24"/>
                <w:szCs w:val="24"/>
              </w:rPr>
              <w:t xml:space="preserve"> Conflicting this, is </w:t>
            </w:r>
            <w:r w:rsidR="00DA5292">
              <w:rPr>
                <w:iCs/>
                <w:sz w:val="24"/>
                <w:szCs w:val="24"/>
              </w:rPr>
              <w:t>that she</w:t>
            </w:r>
            <w:r w:rsidR="003F53B0">
              <w:rPr>
                <w:iCs/>
                <w:sz w:val="24"/>
                <w:szCs w:val="24"/>
              </w:rPr>
              <w:t xml:space="preserve"> continues to state that we are not meeting her need. </w:t>
            </w:r>
            <w:r w:rsidR="00DA5292">
              <w:rPr>
                <w:iCs/>
                <w:sz w:val="24"/>
                <w:szCs w:val="24"/>
              </w:rPr>
              <w:t>Having an electronic way to record her notes has ensured I can read about her behaviours and support for the past 5 years</w:t>
            </w:r>
            <w:r w:rsidR="00C863B9">
              <w:rPr>
                <w:iCs/>
                <w:sz w:val="24"/>
                <w:szCs w:val="24"/>
              </w:rPr>
              <w:t>. W</w:t>
            </w:r>
            <w:r w:rsidR="00DA5292">
              <w:rPr>
                <w:iCs/>
                <w:sz w:val="24"/>
                <w:szCs w:val="24"/>
              </w:rPr>
              <w:t>ithout this it may not show the full picture of her life to help with my assessments and care planning</w:t>
            </w:r>
            <w:r w:rsidR="00C863B9">
              <w:rPr>
                <w:iCs/>
                <w:sz w:val="24"/>
                <w:szCs w:val="24"/>
              </w:rPr>
              <w:t xml:space="preserve">, and accurate record keeping is also a requirement under data protection legislation (Information Commissioners Office, 2021). </w:t>
            </w:r>
            <w:r w:rsidR="00BD3B8A">
              <w:rPr>
                <w:iCs/>
                <w:sz w:val="24"/>
                <w:szCs w:val="24"/>
              </w:rPr>
              <w:t xml:space="preserve">The safeguarding </w:t>
            </w:r>
            <w:r w:rsidR="00BD3B8A">
              <w:rPr>
                <w:iCs/>
                <w:sz w:val="24"/>
                <w:szCs w:val="24"/>
              </w:rPr>
              <w:lastRenderedPageBreak/>
              <w:t>concerns that I had and other visiting professionals observed were</w:t>
            </w:r>
            <w:r w:rsidR="005E0629">
              <w:rPr>
                <w:iCs/>
                <w:sz w:val="24"/>
                <w:szCs w:val="24"/>
              </w:rPr>
              <w:t xml:space="preserve"> indicators of self</w:t>
            </w:r>
            <w:r w:rsidR="00C863B9">
              <w:rPr>
                <w:iCs/>
                <w:sz w:val="24"/>
                <w:szCs w:val="24"/>
              </w:rPr>
              <w:t>-neglect</w:t>
            </w:r>
            <w:r w:rsidR="005E0629">
              <w:rPr>
                <w:iCs/>
                <w:sz w:val="24"/>
                <w:szCs w:val="24"/>
              </w:rPr>
              <w:t>, such as her inability to manage her finances</w:t>
            </w:r>
            <w:r w:rsidR="00BD3B8A">
              <w:rPr>
                <w:iCs/>
                <w:sz w:val="24"/>
                <w:szCs w:val="24"/>
              </w:rPr>
              <w:t xml:space="preserve"> resulting in debt</w:t>
            </w:r>
            <w:r w:rsidR="005E0629">
              <w:rPr>
                <w:iCs/>
                <w:sz w:val="24"/>
                <w:szCs w:val="24"/>
              </w:rPr>
              <w:t xml:space="preserve"> and neglect of </w:t>
            </w:r>
            <w:r w:rsidR="000211C0">
              <w:rPr>
                <w:iCs/>
                <w:sz w:val="24"/>
                <w:szCs w:val="24"/>
              </w:rPr>
              <w:t>her psychological</w:t>
            </w:r>
            <w:r w:rsidR="00BD3B8A">
              <w:rPr>
                <w:iCs/>
                <w:sz w:val="24"/>
                <w:szCs w:val="24"/>
              </w:rPr>
              <w:t xml:space="preserve"> </w:t>
            </w:r>
            <w:r w:rsidR="005E0629">
              <w:rPr>
                <w:iCs/>
                <w:sz w:val="24"/>
                <w:szCs w:val="24"/>
              </w:rPr>
              <w:t xml:space="preserve">health (Braye, Orr &amp; Preston-Shoot, 2015). </w:t>
            </w:r>
            <w:r w:rsidR="00BD3B8A">
              <w:rPr>
                <w:iCs/>
                <w:sz w:val="24"/>
                <w:szCs w:val="24"/>
              </w:rPr>
              <w:t xml:space="preserve">These indicators are defined in s126(1) of the </w:t>
            </w:r>
            <w:r w:rsidR="00BD3B8A" w:rsidRPr="00D927D6">
              <w:rPr>
                <w:i/>
                <w:sz w:val="24"/>
                <w:szCs w:val="24"/>
              </w:rPr>
              <w:t>SSW</w:t>
            </w:r>
            <w:r w:rsidR="000211C0" w:rsidRPr="00D927D6">
              <w:rPr>
                <w:i/>
                <w:sz w:val="24"/>
                <w:szCs w:val="24"/>
              </w:rPr>
              <w:t>B</w:t>
            </w:r>
            <w:r w:rsidR="00BD3B8A" w:rsidRPr="00D927D6">
              <w:rPr>
                <w:i/>
                <w:sz w:val="24"/>
                <w:szCs w:val="24"/>
              </w:rPr>
              <w:t xml:space="preserve">A </w:t>
            </w:r>
            <w:r w:rsidR="00F96D70" w:rsidRPr="00D927D6">
              <w:rPr>
                <w:i/>
                <w:sz w:val="24"/>
                <w:szCs w:val="24"/>
              </w:rPr>
              <w:t>2014</w:t>
            </w:r>
            <w:r w:rsidR="00F96D70">
              <w:rPr>
                <w:iCs/>
                <w:sz w:val="24"/>
                <w:szCs w:val="24"/>
              </w:rPr>
              <w:t>,</w:t>
            </w:r>
            <w:r w:rsidR="00BD3B8A">
              <w:rPr>
                <w:iCs/>
                <w:sz w:val="24"/>
                <w:szCs w:val="24"/>
              </w:rPr>
              <w:t xml:space="preserve"> and all organisations have a duty to report their concerns to initiate enquiries (Wales Safeguarding Procedures 2019).</w:t>
            </w:r>
          </w:p>
          <w:p w14:paraId="6758710D" w14:textId="77777777" w:rsidR="00F96D70" w:rsidRDefault="00F96D70" w:rsidP="009443A9">
            <w:pPr>
              <w:spacing w:line="480" w:lineRule="auto"/>
              <w:jc w:val="both"/>
              <w:rPr>
                <w:iCs/>
                <w:sz w:val="24"/>
                <w:szCs w:val="24"/>
              </w:rPr>
            </w:pPr>
          </w:p>
          <w:p w14:paraId="0A14307A" w14:textId="411D3C07" w:rsidR="00055F36" w:rsidRDefault="00F96D70" w:rsidP="009443A9">
            <w:pPr>
              <w:spacing w:line="480" w:lineRule="auto"/>
              <w:jc w:val="both"/>
              <w:rPr>
                <w:sz w:val="24"/>
                <w:szCs w:val="24"/>
              </w:rPr>
            </w:pPr>
            <w:r>
              <w:rPr>
                <w:iCs/>
                <w:sz w:val="24"/>
                <w:szCs w:val="24"/>
              </w:rPr>
              <w:t>My actions while working with adult 2 was to complete a new assessment of need</w:t>
            </w:r>
            <w:r w:rsidR="005E0629">
              <w:rPr>
                <w:iCs/>
                <w:sz w:val="24"/>
                <w:szCs w:val="24"/>
              </w:rPr>
              <w:t xml:space="preserve"> </w:t>
            </w:r>
            <w:r w:rsidR="00987FF6">
              <w:rPr>
                <w:iCs/>
                <w:sz w:val="24"/>
                <w:szCs w:val="24"/>
              </w:rPr>
              <w:t>in line</w:t>
            </w:r>
            <w:r w:rsidR="005E0629">
              <w:rPr>
                <w:iCs/>
                <w:sz w:val="24"/>
                <w:szCs w:val="24"/>
              </w:rPr>
              <w:t xml:space="preserve"> with the </w:t>
            </w:r>
            <w:r w:rsidRPr="00D927D6">
              <w:rPr>
                <w:i/>
                <w:sz w:val="24"/>
                <w:szCs w:val="24"/>
              </w:rPr>
              <w:t>SSW</w:t>
            </w:r>
            <w:r w:rsidR="000211C0" w:rsidRPr="00D927D6">
              <w:rPr>
                <w:i/>
                <w:sz w:val="24"/>
                <w:szCs w:val="24"/>
              </w:rPr>
              <w:t>B</w:t>
            </w:r>
            <w:r w:rsidRPr="00D927D6">
              <w:rPr>
                <w:i/>
                <w:sz w:val="24"/>
                <w:szCs w:val="24"/>
              </w:rPr>
              <w:t>A 2014</w:t>
            </w:r>
            <w:r>
              <w:rPr>
                <w:iCs/>
                <w:sz w:val="24"/>
                <w:szCs w:val="24"/>
              </w:rPr>
              <w:t xml:space="preserve"> </w:t>
            </w:r>
            <w:r w:rsidR="000211C0">
              <w:rPr>
                <w:iCs/>
                <w:sz w:val="24"/>
                <w:szCs w:val="24"/>
              </w:rPr>
              <w:t>followed by</w:t>
            </w:r>
            <w:r>
              <w:rPr>
                <w:iCs/>
                <w:sz w:val="24"/>
                <w:szCs w:val="24"/>
              </w:rPr>
              <w:t xml:space="preserve"> a review of </w:t>
            </w:r>
            <w:r w:rsidR="00D927D6">
              <w:rPr>
                <w:iCs/>
                <w:sz w:val="24"/>
                <w:szCs w:val="24"/>
              </w:rPr>
              <w:t>her</w:t>
            </w:r>
            <w:r>
              <w:rPr>
                <w:iCs/>
                <w:sz w:val="24"/>
                <w:szCs w:val="24"/>
              </w:rPr>
              <w:t xml:space="preserve"> care and support needs. To </w:t>
            </w:r>
            <w:r w:rsidR="000211C0">
              <w:rPr>
                <w:iCs/>
                <w:sz w:val="24"/>
                <w:szCs w:val="24"/>
              </w:rPr>
              <w:t>determine</w:t>
            </w:r>
            <w:r>
              <w:rPr>
                <w:iCs/>
                <w:sz w:val="24"/>
                <w:szCs w:val="24"/>
              </w:rPr>
              <w:t xml:space="preserve"> eligibility, she </w:t>
            </w:r>
            <w:r w:rsidR="000211C0">
              <w:rPr>
                <w:iCs/>
                <w:sz w:val="24"/>
                <w:szCs w:val="24"/>
              </w:rPr>
              <w:t xml:space="preserve">must </w:t>
            </w:r>
            <w:r>
              <w:rPr>
                <w:iCs/>
                <w:sz w:val="24"/>
                <w:szCs w:val="24"/>
              </w:rPr>
              <w:t>meet</w:t>
            </w:r>
            <w:r w:rsidR="000211C0">
              <w:rPr>
                <w:iCs/>
                <w:sz w:val="24"/>
                <w:szCs w:val="24"/>
              </w:rPr>
              <w:t xml:space="preserve"> the specific</w:t>
            </w:r>
            <w:r>
              <w:rPr>
                <w:iCs/>
                <w:sz w:val="24"/>
                <w:szCs w:val="24"/>
              </w:rPr>
              <w:t xml:space="preserve"> criteria </w:t>
            </w:r>
            <w:r w:rsidR="000211C0">
              <w:rPr>
                <w:iCs/>
                <w:sz w:val="24"/>
                <w:szCs w:val="24"/>
              </w:rPr>
              <w:t xml:space="preserve">set out in </w:t>
            </w:r>
            <w:r w:rsidR="00D95A20" w:rsidRPr="00D95A20">
              <w:rPr>
                <w:i/>
                <w:sz w:val="24"/>
                <w:szCs w:val="24"/>
              </w:rPr>
              <w:t>T</w:t>
            </w:r>
            <w:r w:rsidRPr="00D95A20">
              <w:rPr>
                <w:i/>
                <w:sz w:val="24"/>
                <w:szCs w:val="24"/>
              </w:rPr>
              <w:t>he Care and Support (Eligibility) (Wales) Regulations 2015</w:t>
            </w:r>
            <w:r w:rsidR="00F259CB" w:rsidRPr="00D95A20">
              <w:rPr>
                <w:i/>
                <w:sz w:val="24"/>
                <w:szCs w:val="24"/>
              </w:rPr>
              <w:t>.</w:t>
            </w:r>
            <w:r w:rsidR="00F259CB">
              <w:rPr>
                <w:sz w:val="24"/>
                <w:szCs w:val="24"/>
              </w:rPr>
              <w:t xml:space="preserve"> Having these regulations ensures people are treated fairly, are safeguarded from</w:t>
            </w:r>
            <w:r w:rsidR="000211C0">
              <w:rPr>
                <w:sz w:val="24"/>
                <w:szCs w:val="24"/>
              </w:rPr>
              <w:t xml:space="preserve"> </w:t>
            </w:r>
            <w:r w:rsidR="00F259CB">
              <w:rPr>
                <w:sz w:val="24"/>
                <w:szCs w:val="24"/>
              </w:rPr>
              <w:t>neglect and their rights are protected by law</w:t>
            </w:r>
            <w:r w:rsidR="000211C0">
              <w:rPr>
                <w:sz w:val="24"/>
                <w:szCs w:val="24"/>
              </w:rPr>
              <w:t xml:space="preserve">. Whilst the </w:t>
            </w:r>
            <w:r w:rsidR="000211C0" w:rsidRPr="00D95A20">
              <w:rPr>
                <w:i/>
                <w:iCs/>
                <w:sz w:val="24"/>
                <w:szCs w:val="24"/>
              </w:rPr>
              <w:t>SSWBA 2014</w:t>
            </w:r>
            <w:r w:rsidR="000211C0">
              <w:rPr>
                <w:sz w:val="24"/>
                <w:szCs w:val="24"/>
              </w:rPr>
              <w:t xml:space="preserve"> does not list self-neglect as a category, local safeguarding policies in Wales recognise it as a significant risk factor. </w:t>
            </w:r>
            <w:r w:rsidR="00055F36">
              <w:rPr>
                <w:sz w:val="24"/>
                <w:szCs w:val="24"/>
              </w:rPr>
              <w:t>Therefore,</w:t>
            </w:r>
            <w:r w:rsidR="000211C0">
              <w:rPr>
                <w:sz w:val="24"/>
                <w:szCs w:val="24"/>
              </w:rPr>
              <w:t xml:space="preserve"> concerns about her self-neglect were considered within the wider safeguarding framework to ensure her well-being was protected. </w:t>
            </w:r>
            <w:ins w:id="1" w:author="Paula McCreary" w:date="2025-09-26T10:14:00Z" w16du:dateUtc="2025-09-26T09:14:00Z">
              <w:r w:rsidR="00586992">
                <w:rPr>
                  <w:sz w:val="24"/>
                  <w:szCs w:val="24"/>
                </w:rPr>
                <w:t xml:space="preserve"> </w:t>
              </w:r>
            </w:ins>
            <w:r w:rsidR="00F259CB">
              <w:rPr>
                <w:sz w:val="24"/>
                <w:szCs w:val="24"/>
              </w:rPr>
              <w:t xml:space="preserve"> For example, if I did not put in a service when care and support was needed then I would breach the law which could result in an unmet need and risk of harm and neglect. A person’s right would also be breached under the </w:t>
            </w:r>
            <w:r w:rsidR="00F259CB" w:rsidRPr="00D95A20">
              <w:rPr>
                <w:i/>
                <w:iCs/>
                <w:sz w:val="24"/>
                <w:szCs w:val="24"/>
              </w:rPr>
              <w:t>Human Rights Act 1998</w:t>
            </w:r>
            <w:r w:rsidR="00F259CB">
              <w:rPr>
                <w:sz w:val="24"/>
                <w:szCs w:val="24"/>
              </w:rPr>
              <w:t xml:space="preserve"> for a right to life and protection. </w:t>
            </w:r>
          </w:p>
          <w:p w14:paraId="337C2E0B" w14:textId="77777777" w:rsidR="00055F36" w:rsidRDefault="00055F36" w:rsidP="009443A9">
            <w:pPr>
              <w:spacing w:line="480" w:lineRule="auto"/>
              <w:jc w:val="both"/>
              <w:rPr>
                <w:sz w:val="24"/>
                <w:szCs w:val="24"/>
              </w:rPr>
            </w:pPr>
          </w:p>
          <w:p w14:paraId="75B5068E" w14:textId="27DF40BD" w:rsidR="00FF24EF" w:rsidRDefault="00F259CB" w:rsidP="009443A9">
            <w:pPr>
              <w:spacing w:line="480" w:lineRule="auto"/>
              <w:jc w:val="both"/>
              <w:rPr>
                <w:sz w:val="24"/>
                <w:szCs w:val="24"/>
              </w:rPr>
            </w:pPr>
            <w:r>
              <w:rPr>
                <w:sz w:val="24"/>
                <w:szCs w:val="24"/>
              </w:rPr>
              <w:t>I used a Signs of Safety model</w:t>
            </w:r>
            <w:r w:rsidR="00055F36">
              <w:rPr>
                <w:sz w:val="24"/>
                <w:szCs w:val="24"/>
              </w:rPr>
              <w:t xml:space="preserve"> (</w:t>
            </w:r>
            <w:r w:rsidR="00966C93">
              <w:rPr>
                <w:sz w:val="24"/>
                <w:szCs w:val="24"/>
              </w:rPr>
              <w:t>T</w:t>
            </w:r>
            <w:r w:rsidR="00055F36">
              <w:rPr>
                <w:sz w:val="24"/>
                <w:szCs w:val="24"/>
              </w:rPr>
              <w:t>u</w:t>
            </w:r>
            <w:r w:rsidR="00966C93">
              <w:rPr>
                <w:sz w:val="24"/>
                <w:szCs w:val="24"/>
              </w:rPr>
              <w:t xml:space="preserve">rnell &amp; Edwards, 1999) to ensure a strength-based approach that would balance risk with protective factors. This approach uses simple structure to promote a person’s participation in a collaborative </w:t>
            </w:r>
            <w:r w:rsidR="00055F36">
              <w:rPr>
                <w:sz w:val="24"/>
                <w:szCs w:val="24"/>
              </w:rPr>
              <w:t>way</w:t>
            </w:r>
            <w:r w:rsidR="00966C93">
              <w:rPr>
                <w:sz w:val="24"/>
                <w:szCs w:val="24"/>
              </w:rPr>
              <w:t xml:space="preserve"> (Welsh Government, 2018)</w:t>
            </w:r>
            <w:r w:rsidR="00055F36">
              <w:rPr>
                <w:sz w:val="24"/>
                <w:szCs w:val="24"/>
              </w:rPr>
              <w:t xml:space="preserve"> as it enabled adult 2 to express her perspective on what was working well, what was not working well and what needed to change. This promoted her accountability as she was actively </w:t>
            </w:r>
            <w:r w:rsidR="00055F36">
              <w:rPr>
                <w:sz w:val="24"/>
                <w:szCs w:val="24"/>
              </w:rPr>
              <w:lastRenderedPageBreak/>
              <w:t xml:space="preserve">involved in identifying both concerns and solutions, rather than having a plan imposed upon her. By making her voice central </w:t>
            </w:r>
            <w:r w:rsidR="00055F36" w:rsidRPr="00055F36">
              <w:rPr>
                <w:sz w:val="24"/>
                <w:szCs w:val="24"/>
              </w:rPr>
              <w:t>the process increased her ownership of the plan and encouraged her to take responsibility for the agreed actions.</w:t>
            </w:r>
            <w:r w:rsidR="0060282E">
              <w:rPr>
                <w:sz w:val="24"/>
                <w:szCs w:val="24"/>
              </w:rPr>
              <w:t xml:space="preserve"> </w:t>
            </w:r>
            <w:r w:rsidR="0060282E" w:rsidRPr="0060282E">
              <w:rPr>
                <w:sz w:val="24"/>
                <w:szCs w:val="24"/>
              </w:rPr>
              <w:t xml:space="preserve">This aligns with the National Occupational Standards for Social Work in Wales, which </w:t>
            </w:r>
            <w:r w:rsidR="00E27025">
              <w:rPr>
                <w:sz w:val="24"/>
                <w:szCs w:val="24"/>
              </w:rPr>
              <w:t>guides</w:t>
            </w:r>
            <w:r w:rsidR="0060282E" w:rsidRPr="0060282E">
              <w:rPr>
                <w:sz w:val="24"/>
                <w:szCs w:val="24"/>
              </w:rPr>
              <w:t xml:space="preserve"> the importance of empowering individuals, promoting choice and control, and involving service users in planning and decision-making to achieve person-centred outcomes (Social Care Wales, 2011).</w:t>
            </w:r>
          </w:p>
          <w:p w14:paraId="18B86C8C" w14:textId="77777777" w:rsidR="00FF24EF" w:rsidRDefault="00FF24EF" w:rsidP="009443A9">
            <w:pPr>
              <w:spacing w:line="480" w:lineRule="auto"/>
              <w:jc w:val="both"/>
              <w:rPr>
                <w:sz w:val="24"/>
                <w:szCs w:val="24"/>
              </w:rPr>
            </w:pPr>
          </w:p>
          <w:p w14:paraId="1D283A98" w14:textId="69A7913C" w:rsidR="00FF24EF" w:rsidRDefault="00055F36" w:rsidP="009443A9">
            <w:pPr>
              <w:spacing w:line="480" w:lineRule="auto"/>
              <w:jc w:val="both"/>
              <w:rPr>
                <w:sz w:val="24"/>
                <w:szCs w:val="24"/>
              </w:rPr>
            </w:pPr>
            <w:r w:rsidRPr="00055F36">
              <w:rPr>
                <w:sz w:val="24"/>
                <w:szCs w:val="24"/>
              </w:rPr>
              <w:t xml:space="preserve"> On reflection, while this approach helped me avoid focusing solely on risks</w:t>
            </w:r>
            <w:r w:rsidR="00DD65CF">
              <w:rPr>
                <w:sz w:val="24"/>
                <w:szCs w:val="24"/>
              </w:rPr>
              <w:t xml:space="preserve"> but also on adult 2’s existing strengths, such as her ability to engage in weekly visits and to complete tasks herself that would see a reduction in her support</w:t>
            </w:r>
            <w:r w:rsidR="003D612F">
              <w:rPr>
                <w:sz w:val="24"/>
                <w:szCs w:val="24"/>
              </w:rPr>
              <w:t xml:space="preserve"> services</w:t>
            </w:r>
            <w:r w:rsidR="00DD65CF">
              <w:rPr>
                <w:sz w:val="24"/>
                <w:szCs w:val="24"/>
              </w:rPr>
              <w:t>.</w:t>
            </w:r>
            <w:r w:rsidRPr="00055F36">
              <w:rPr>
                <w:sz w:val="24"/>
                <w:szCs w:val="24"/>
              </w:rPr>
              <w:t xml:space="preserve"> I sometimes found it challenging to maintain a strengths-based focus when safeguarding concerns felt more urgent. In future practice, I could use th</w:t>
            </w:r>
            <w:r w:rsidR="00E27025">
              <w:rPr>
                <w:sz w:val="24"/>
                <w:szCs w:val="24"/>
              </w:rPr>
              <w:t>is</w:t>
            </w:r>
            <w:r w:rsidRPr="00055F36">
              <w:rPr>
                <w:sz w:val="24"/>
                <w:szCs w:val="24"/>
              </w:rPr>
              <w:t xml:space="preserve"> model more effectively by ensuring that her words are clearly recorded in assessments and reviews, and by regularly checking progress against the goals she has helped set. This would strengthen collaboration, enhance her self-determination, and improve the quality and sustainability of outcomes.</w:t>
            </w:r>
            <w:r>
              <w:rPr>
                <w:sz w:val="24"/>
                <w:szCs w:val="24"/>
              </w:rPr>
              <w:t xml:space="preserve"> </w:t>
            </w:r>
          </w:p>
          <w:p w14:paraId="1B3A7B8F" w14:textId="77777777" w:rsidR="00FF24EF" w:rsidRDefault="00FF24EF" w:rsidP="009443A9">
            <w:pPr>
              <w:spacing w:line="480" w:lineRule="auto"/>
              <w:jc w:val="both"/>
              <w:rPr>
                <w:sz w:val="24"/>
                <w:szCs w:val="24"/>
              </w:rPr>
            </w:pPr>
          </w:p>
          <w:p w14:paraId="65CCBFC0" w14:textId="5C7B97AB" w:rsidR="00F96D70" w:rsidRDefault="000D21CC" w:rsidP="009443A9">
            <w:pPr>
              <w:spacing w:line="480" w:lineRule="auto"/>
              <w:jc w:val="both"/>
              <w:rPr>
                <w:sz w:val="24"/>
                <w:szCs w:val="24"/>
              </w:rPr>
            </w:pPr>
            <w:r>
              <w:rPr>
                <w:sz w:val="24"/>
                <w:szCs w:val="24"/>
              </w:rPr>
              <w:t>I have completed a mental capacity assessment around her ability to manage her finances (Mental Capacity Act 2005) and from a best interest decision requested that my local authority applies to the court of protection to become a deputy to manage her finances.</w:t>
            </w:r>
            <w:r w:rsidR="00DD65CF">
              <w:rPr>
                <w:sz w:val="24"/>
                <w:szCs w:val="24"/>
              </w:rPr>
              <w:t xml:space="preserve"> </w:t>
            </w:r>
            <w:r w:rsidR="00DD65CF" w:rsidRPr="00DD65CF">
              <w:rPr>
                <w:sz w:val="24"/>
                <w:szCs w:val="24"/>
              </w:rPr>
              <w:t xml:space="preserve">Completing this assessment highlighted the complexity of evaluating financial decision-making, particularly as her understanding and decision-making capacity could fluctuate. One challenge was balancing respect for her autonomy with the need to protect her from financial harm, which required careful professional judgement and consideration of long-term consequences. This </w:t>
            </w:r>
            <w:r w:rsidR="00DD65CF" w:rsidRPr="00DD65CF">
              <w:rPr>
                <w:sz w:val="24"/>
                <w:szCs w:val="24"/>
              </w:rPr>
              <w:lastRenderedPageBreak/>
              <w:t>process reinforced the importance of thorough documentation and multi-agency collaboration, given the legal responsibilities involved. I also learned that mental capacity assessments are ongoing rather than one-off, and in future practice I will ensure that her own values and preferences are fully explored even when decisions are made in her best interests.</w:t>
            </w:r>
          </w:p>
          <w:p w14:paraId="65D53D86" w14:textId="77777777" w:rsidR="002477B5" w:rsidRDefault="002477B5" w:rsidP="009443A9">
            <w:pPr>
              <w:spacing w:line="480" w:lineRule="auto"/>
              <w:jc w:val="both"/>
              <w:rPr>
                <w:sz w:val="24"/>
                <w:szCs w:val="24"/>
              </w:rPr>
            </w:pPr>
          </w:p>
          <w:p w14:paraId="41597E89" w14:textId="520352FA" w:rsidR="002477B5" w:rsidRDefault="003D612F" w:rsidP="009443A9">
            <w:pPr>
              <w:spacing w:line="480" w:lineRule="auto"/>
              <w:jc w:val="both"/>
              <w:rPr>
                <w:sz w:val="24"/>
                <w:szCs w:val="24"/>
              </w:rPr>
            </w:pPr>
            <w:r w:rsidRPr="003D612F">
              <w:rPr>
                <w:sz w:val="24"/>
                <w:szCs w:val="24"/>
              </w:rPr>
              <w:t xml:space="preserve">In reviewing the services she received, I identified that some support was no longer necessary, as she could complete </w:t>
            </w:r>
            <w:r w:rsidR="00F16327">
              <w:rPr>
                <w:sz w:val="24"/>
                <w:szCs w:val="24"/>
              </w:rPr>
              <w:t>some</w:t>
            </w:r>
            <w:r w:rsidRPr="003D612F">
              <w:rPr>
                <w:sz w:val="24"/>
                <w:szCs w:val="24"/>
              </w:rPr>
              <w:t xml:space="preserve"> tasks independently. </w:t>
            </w:r>
            <w:r w:rsidR="00DD65CF" w:rsidRPr="00DD65CF">
              <w:rPr>
                <w:sz w:val="24"/>
                <w:szCs w:val="24"/>
              </w:rPr>
              <w:t xml:space="preserve">My rationale for reducing services that were no longer required was to promote </w:t>
            </w:r>
            <w:r w:rsidR="003D0880">
              <w:rPr>
                <w:sz w:val="24"/>
                <w:szCs w:val="24"/>
              </w:rPr>
              <w:t>a</w:t>
            </w:r>
            <w:r w:rsidR="00DD65CF" w:rsidRPr="00DD65CF">
              <w:rPr>
                <w:sz w:val="24"/>
                <w:szCs w:val="24"/>
              </w:rPr>
              <w:t xml:space="preserve">dult 2’s independence and prevent unnecessary dependency on formal support. She did not meet the eligibility criteria for support in this area, and the care she was receiving was limited to a single task that she could complete herself. Critically reflecting on this decision, I recognised that removing unnecessary services carried both potential benefits and risks: while it encouraged self-determination and </w:t>
            </w:r>
            <w:r w:rsidR="00FD3DE7">
              <w:rPr>
                <w:sz w:val="24"/>
                <w:szCs w:val="24"/>
              </w:rPr>
              <w:t>independence</w:t>
            </w:r>
            <w:r w:rsidR="00DD65CF" w:rsidRPr="00DD65CF">
              <w:rPr>
                <w:sz w:val="24"/>
                <w:szCs w:val="24"/>
              </w:rPr>
              <w:t>, there was also a safeguarding consideration, as reducing support could potentially leave her vulnerable if she overestimated her abilities or became isolated. To mi</w:t>
            </w:r>
            <w:r w:rsidR="00456D75">
              <w:rPr>
                <w:sz w:val="24"/>
                <w:szCs w:val="24"/>
              </w:rPr>
              <w:t>nimise</w:t>
            </w:r>
            <w:r w:rsidR="00DD65CF" w:rsidRPr="00DD65CF">
              <w:rPr>
                <w:sz w:val="24"/>
                <w:szCs w:val="24"/>
              </w:rPr>
              <w:t xml:space="preserve"> these risks, I ensured that </w:t>
            </w:r>
            <w:r w:rsidR="003D0880">
              <w:rPr>
                <w:sz w:val="24"/>
                <w:szCs w:val="24"/>
              </w:rPr>
              <w:t>a</w:t>
            </w:r>
            <w:r w:rsidR="00DD65CF" w:rsidRPr="00DD65CF">
              <w:rPr>
                <w:sz w:val="24"/>
                <w:szCs w:val="24"/>
              </w:rPr>
              <w:t>dult 2 had access to guidance and check-ins from professionals if needed, and that the reduction in services was carefully explained and agreed collaboratively. This approach balanced promoting independence with ongoing safeguarding, ensuring that any reduction in support did not compromise her well-being or expose her to harm.</w:t>
            </w:r>
            <w:r w:rsidR="002477B5">
              <w:rPr>
                <w:sz w:val="24"/>
                <w:szCs w:val="24"/>
              </w:rPr>
              <w:t xml:space="preserve"> </w:t>
            </w:r>
            <w:r w:rsidR="002477B5" w:rsidRPr="003D0880">
              <w:rPr>
                <w:i/>
                <w:iCs/>
                <w:sz w:val="24"/>
                <w:szCs w:val="24"/>
              </w:rPr>
              <w:t>The Care and Support (Eligibility) (Wales) Regulations 2015</w:t>
            </w:r>
            <w:r w:rsidR="002477B5">
              <w:rPr>
                <w:sz w:val="24"/>
                <w:szCs w:val="24"/>
              </w:rPr>
              <w:t xml:space="preserve"> (Welsh Government, 2015) and the </w:t>
            </w:r>
            <w:r w:rsidR="002477B5" w:rsidRPr="003D0880">
              <w:rPr>
                <w:i/>
                <w:iCs/>
                <w:sz w:val="24"/>
                <w:szCs w:val="24"/>
              </w:rPr>
              <w:t>SSW</w:t>
            </w:r>
            <w:r w:rsidRPr="003D0880">
              <w:rPr>
                <w:i/>
                <w:iCs/>
                <w:sz w:val="24"/>
                <w:szCs w:val="24"/>
              </w:rPr>
              <w:t>B</w:t>
            </w:r>
            <w:r w:rsidR="002477B5" w:rsidRPr="003D0880">
              <w:rPr>
                <w:i/>
                <w:iCs/>
                <w:sz w:val="24"/>
                <w:szCs w:val="24"/>
              </w:rPr>
              <w:t>A 2014</w:t>
            </w:r>
            <w:r w:rsidR="002477B5">
              <w:rPr>
                <w:sz w:val="24"/>
                <w:szCs w:val="24"/>
              </w:rPr>
              <w:t xml:space="preserve"> clearly state that we have a duty to provide support where a person cannot meet this need themselves </w:t>
            </w:r>
            <w:r w:rsidR="002477B5" w:rsidRPr="002477B5">
              <w:rPr>
                <w:sz w:val="24"/>
                <w:szCs w:val="24"/>
              </w:rPr>
              <w:t>(</w:t>
            </w:r>
            <w:r w:rsidR="002477B5">
              <w:rPr>
                <w:sz w:val="24"/>
                <w:szCs w:val="24"/>
              </w:rPr>
              <w:t xml:space="preserve">Welsh Government, </w:t>
            </w:r>
            <w:r w:rsidR="002477B5" w:rsidRPr="002477B5">
              <w:rPr>
                <w:sz w:val="24"/>
                <w:szCs w:val="24"/>
              </w:rPr>
              <w:t>2014)</w:t>
            </w:r>
            <w:r w:rsidR="002477B5">
              <w:rPr>
                <w:sz w:val="24"/>
                <w:szCs w:val="24"/>
              </w:rPr>
              <w:t>.  I was no</w:t>
            </w:r>
            <w:r w:rsidR="0087654B">
              <w:rPr>
                <w:sz w:val="24"/>
                <w:szCs w:val="24"/>
              </w:rPr>
              <w:t>w</w:t>
            </w:r>
            <w:r w:rsidR="002477B5">
              <w:rPr>
                <w:sz w:val="24"/>
                <w:szCs w:val="24"/>
              </w:rPr>
              <w:t xml:space="preserve"> fighting with a dilemma as I now have created consequences for adult 2.  </w:t>
            </w:r>
            <w:proofErr w:type="gramStart"/>
            <w:r w:rsidR="002477B5">
              <w:rPr>
                <w:sz w:val="24"/>
                <w:szCs w:val="24"/>
              </w:rPr>
              <w:t>She  has</w:t>
            </w:r>
            <w:proofErr w:type="gramEnd"/>
            <w:r w:rsidR="002477B5">
              <w:rPr>
                <w:sz w:val="24"/>
                <w:szCs w:val="24"/>
              </w:rPr>
              <w:t xml:space="preserve"> a dependency on services which have been removed, she now feels that she is not supported enough and might die due </w:t>
            </w:r>
            <w:r w:rsidR="002477B5">
              <w:rPr>
                <w:sz w:val="24"/>
                <w:szCs w:val="24"/>
              </w:rPr>
              <w:lastRenderedPageBreak/>
              <w:t xml:space="preserve">to her health </w:t>
            </w:r>
            <w:r w:rsidR="0017379F">
              <w:rPr>
                <w:sz w:val="24"/>
                <w:szCs w:val="24"/>
              </w:rPr>
              <w:t>condition,</w:t>
            </w:r>
            <w:r w:rsidR="002477B5">
              <w:rPr>
                <w:sz w:val="24"/>
                <w:szCs w:val="24"/>
              </w:rPr>
              <w:t xml:space="preserve"> </w:t>
            </w:r>
            <w:r w:rsidR="0017379F">
              <w:rPr>
                <w:sz w:val="24"/>
                <w:szCs w:val="24"/>
              </w:rPr>
              <w:t xml:space="preserve">I was also insightful that </w:t>
            </w:r>
            <w:r w:rsidR="002477B5">
              <w:rPr>
                <w:sz w:val="24"/>
                <w:szCs w:val="24"/>
              </w:rPr>
              <w:t xml:space="preserve">she must be feeling very scared and alone without the </w:t>
            </w:r>
            <w:r w:rsidR="0087654B">
              <w:rPr>
                <w:sz w:val="24"/>
                <w:szCs w:val="24"/>
              </w:rPr>
              <w:t>support hours in place</w:t>
            </w:r>
            <w:r w:rsidR="002477B5">
              <w:rPr>
                <w:sz w:val="24"/>
                <w:szCs w:val="24"/>
              </w:rPr>
              <w:t>.</w:t>
            </w:r>
            <w:r>
              <w:rPr>
                <w:sz w:val="24"/>
                <w:szCs w:val="24"/>
              </w:rPr>
              <w:t xml:space="preserve"> </w:t>
            </w:r>
            <w:r w:rsidR="0017379F">
              <w:rPr>
                <w:sz w:val="24"/>
                <w:szCs w:val="24"/>
              </w:rPr>
              <w:t xml:space="preserve">This is where the law supports my actions as she </w:t>
            </w:r>
            <w:r w:rsidR="0087654B">
              <w:rPr>
                <w:sz w:val="24"/>
                <w:szCs w:val="24"/>
              </w:rPr>
              <w:t>can</w:t>
            </w:r>
            <w:r w:rsidR="0017379F">
              <w:rPr>
                <w:sz w:val="24"/>
                <w:szCs w:val="24"/>
              </w:rPr>
              <w:t xml:space="preserve"> complete these tasks herself without the support of others (Welsh Government, 2015).</w:t>
            </w:r>
          </w:p>
          <w:p w14:paraId="0DA83775" w14:textId="6C404343" w:rsidR="0017379F" w:rsidRPr="0087654B" w:rsidRDefault="0017379F" w:rsidP="009443A9">
            <w:pPr>
              <w:spacing w:line="480" w:lineRule="auto"/>
              <w:jc w:val="both"/>
              <w:rPr>
                <w:b/>
                <w:bCs/>
                <w:iCs/>
                <w:sz w:val="24"/>
                <w:szCs w:val="24"/>
              </w:rPr>
            </w:pPr>
          </w:p>
          <w:p w14:paraId="2EBE2648" w14:textId="68F138B9" w:rsidR="00873357" w:rsidRDefault="0087654B" w:rsidP="009443A9">
            <w:pPr>
              <w:spacing w:line="480" w:lineRule="auto"/>
              <w:jc w:val="both"/>
              <w:rPr>
                <w:iCs/>
              </w:rPr>
            </w:pPr>
            <w:r>
              <w:rPr>
                <w:iCs/>
                <w:sz w:val="24"/>
                <w:szCs w:val="24"/>
              </w:rPr>
              <w:t xml:space="preserve">Adult 2 had input from Occupational Health, </w:t>
            </w:r>
            <w:r w:rsidR="00EA2A53">
              <w:rPr>
                <w:iCs/>
                <w:sz w:val="24"/>
                <w:szCs w:val="24"/>
              </w:rPr>
              <w:t>G</w:t>
            </w:r>
            <w:r w:rsidR="00401950">
              <w:rPr>
                <w:iCs/>
                <w:sz w:val="24"/>
                <w:szCs w:val="24"/>
              </w:rPr>
              <w:t>eneral Practitioner (G.P)</w:t>
            </w:r>
            <w:r w:rsidR="00503951">
              <w:rPr>
                <w:iCs/>
                <w:sz w:val="24"/>
                <w:szCs w:val="24"/>
              </w:rPr>
              <w:t xml:space="preserve"> and third</w:t>
            </w:r>
            <w:r>
              <w:rPr>
                <w:iCs/>
                <w:sz w:val="24"/>
                <w:szCs w:val="24"/>
              </w:rPr>
              <w:t xml:space="preserve"> sector services</w:t>
            </w:r>
            <w:r w:rsidR="00503951">
              <w:rPr>
                <w:iCs/>
                <w:sz w:val="24"/>
                <w:szCs w:val="24"/>
              </w:rPr>
              <w:t xml:space="preserve">. </w:t>
            </w:r>
            <w:r>
              <w:rPr>
                <w:iCs/>
                <w:sz w:val="24"/>
                <w:szCs w:val="24"/>
              </w:rPr>
              <w:t xml:space="preserve">As it is their duty to report concerns, they completed a multi-agency referral form (MARF) which is the reporting method to initiate investigations (Wales Safeguarding Procedures 2019). </w:t>
            </w:r>
            <w:r w:rsidR="00117440">
              <w:rPr>
                <w:iCs/>
                <w:sz w:val="24"/>
                <w:szCs w:val="24"/>
              </w:rPr>
              <w:t xml:space="preserve">Adult 2 did not meet criteria under the </w:t>
            </w:r>
            <w:r w:rsidR="00117440" w:rsidRPr="00486D7D">
              <w:rPr>
                <w:i/>
                <w:sz w:val="24"/>
                <w:szCs w:val="24"/>
              </w:rPr>
              <w:t>MHA 1983</w:t>
            </w:r>
            <w:r w:rsidR="00117440">
              <w:rPr>
                <w:iCs/>
                <w:sz w:val="24"/>
                <w:szCs w:val="24"/>
              </w:rPr>
              <w:t xml:space="preserve"> in England and Wales section 2. </w:t>
            </w:r>
            <w:r w:rsidR="005561BF" w:rsidRPr="005561BF">
              <w:rPr>
                <w:iCs/>
                <w:sz w:val="24"/>
                <w:szCs w:val="24"/>
              </w:rPr>
              <w:t>Adult 2</w:t>
            </w:r>
            <w:r w:rsidR="005561BF">
              <w:rPr>
                <w:b/>
                <w:bCs/>
                <w:iCs/>
                <w:sz w:val="24"/>
                <w:szCs w:val="24"/>
              </w:rPr>
              <w:t xml:space="preserve"> </w:t>
            </w:r>
            <w:r w:rsidR="005561BF" w:rsidRPr="003C382D">
              <w:rPr>
                <w:iCs/>
                <w:sz w:val="24"/>
                <w:szCs w:val="24"/>
              </w:rPr>
              <w:t>must</w:t>
            </w:r>
            <w:r w:rsidR="003C382D" w:rsidRPr="003C382D">
              <w:rPr>
                <w:iCs/>
                <w:sz w:val="24"/>
                <w:szCs w:val="24"/>
              </w:rPr>
              <w:t xml:space="preserve"> be suffering from a mental disorder </w:t>
            </w:r>
            <w:r w:rsidR="00E45193">
              <w:rPr>
                <w:iCs/>
                <w:sz w:val="24"/>
                <w:szCs w:val="24"/>
              </w:rPr>
              <w:t>to</w:t>
            </w:r>
            <w:r w:rsidR="003C382D" w:rsidRPr="003C382D">
              <w:rPr>
                <w:iCs/>
                <w:sz w:val="24"/>
                <w:szCs w:val="24"/>
              </w:rPr>
              <w:t xml:space="preserve"> warrant hospital admission for assessment, and it must be necessary for </w:t>
            </w:r>
            <w:r w:rsidR="00B03C05">
              <w:rPr>
                <w:iCs/>
                <w:sz w:val="24"/>
                <w:szCs w:val="24"/>
              </w:rPr>
              <w:t>her</w:t>
            </w:r>
            <w:r w:rsidR="003C382D" w:rsidRPr="003C382D">
              <w:rPr>
                <w:iCs/>
                <w:sz w:val="24"/>
                <w:szCs w:val="24"/>
              </w:rPr>
              <w:t xml:space="preserve"> own health</w:t>
            </w:r>
            <w:r w:rsidR="00E45193">
              <w:rPr>
                <w:iCs/>
                <w:sz w:val="24"/>
                <w:szCs w:val="24"/>
              </w:rPr>
              <w:t xml:space="preserve"> or </w:t>
            </w:r>
            <w:r w:rsidR="003C382D" w:rsidRPr="003C382D">
              <w:rPr>
                <w:iCs/>
                <w:sz w:val="24"/>
                <w:szCs w:val="24"/>
              </w:rPr>
              <w:t>safety or for the protection of others.</w:t>
            </w:r>
            <w:r w:rsidR="00726617">
              <w:rPr>
                <w:iCs/>
                <w:sz w:val="24"/>
                <w:szCs w:val="24"/>
              </w:rPr>
              <w:t xml:space="preserve"> </w:t>
            </w:r>
            <w:r w:rsidR="003C382D" w:rsidRPr="003C382D">
              <w:rPr>
                <w:iCs/>
                <w:sz w:val="24"/>
                <w:szCs w:val="24"/>
              </w:rPr>
              <w:t xml:space="preserve">Adult 2 was not deemed a significant risk to themselves or </w:t>
            </w:r>
            <w:r w:rsidR="006A14AA" w:rsidRPr="003C382D">
              <w:rPr>
                <w:iCs/>
                <w:sz w:val="24"/>
                <w:szCs w:val="24"/>
              </w:rPr>
              <w:t>others and</w:t>
            </w:r>
            <w:r w:rsidR="003C382D" w:rsidRPr="003C382D">
              <w:rPr>
                <w:iCs/>
                <w:sz w:val="24"/>
                <w:szCs w:val="24"/>
              </w:rPr>
              <w:t xml:space="preserve"> could manage outside hospital.</w:t>
            </w:r>
            <w:r w:rsidR="004432B4">
              <w:rPr>
                <w:iCs/>
              </w:rPr>
              <w:t xml:space="preserve"> </w:t>
            </w:r>
            <w:r w:rsidR="003C382D" w:rsidRPr="003C382D">
              <w:rPr>
                <w:iCs/>
                <w:sz w:val="24"/>
                <w:szCs w:val="24"/>
              </w:rPr>
              <w:t xml:space="preserve">Community mental health support is usually offered if someone is willing to engage. Adult 2 consistently declined services, and she was not at risk enough to meet compulsory treatment thresholds, services </w:t>
            </w:r>
            <w:r w:rsidR="006A14AA">
              <w:rPr>
                <w:iCs/>
                <w:sz w:val="24"/>
                <w:szCs w:val="24"/>
              </w:rPr>
              <w:t xml:space="preserve">then </w:t>
            </w:r>
            <w:r w:rsidR="003C382D" w:rsidRPr="003C382D">
              <w:rPr>
                <w:iCs/>
                <w:sz w:val="24"/>
                <w:szCs w:val="24"/>
              </w:rPr>
              <w:t>withdr</w:t>
            </w:r>
            <w:r w:rsidR="006A14AA">
              <w:rPr>
                <w:iCs/>
                <w:sz w:val="24"/>
                <w:szCs w:val="24"/>
              </w:rPr>
              <w:t>e</w:t>
            </w:r>
            <w:r w:rsidR="003C382D" w:rsidRPr="003C382D">
              <w:rPr>
                <w:iCs/>
                <w:sz w:val="24"/>
                <w:szCs w:val="24"/>
              </w:rPr>
              <w:t>w due to non-engagement.</w:t>
            </w:r>
            <w:r w:rsidR="00503951">
              <w:rPr>
                <w:iCs/>
              </w:rPr>
              <w:t xml:space="preserve"> </w:t>
            </w:r>
          </w:p>
          <w:p w14:paraId="61A33458" w14:textId="77777777" w:rsidR="00873357" w:rsidRDefault="00873357" w:rsidP="009443A9">
            <w:pPr>
              <w:spacing w:line="480" w:lineRule="auto"/>
              <w:jc w:val="both"/>
              <w:rPr>
                <w:iCs/>
              </w:rPr>
            </w:pPr>
          </w:p>
          <w:p w14:paraId="7860F4DB" w14:textId="0614A7F2" w:rsidR="0087654B" w:rsidRPr="00CE2D9F" w:rsidRDefault="00EA2A53" w:rsidP="009443A9">
            <w:pPr>
              <w:spacing w:line="480" w:lineRule="auto"/>
              <w:jc w:val="both"/>
              <w:rPr>
                <w:iCs/>
              </w:rPr>
            </w:pPr>
            <w:r>
              <w:rPr>
                <w:iCs/>
                <w:sz w:val="24"/>
                <w:szCs w:val="24"/>
              </w:rPr>
              <w:t xml:space="preserve">My Local Authority safeguarding </w:t>
            </w:r>
            <w:r w:rsidR="003B72D5">
              <w:rPr>
                <w:iCs/>
                <w:sz w:val="24"/>
                <w:szCs w:val="24"/>
              </w:rPr>
              <w:t>t</w:t>
            </w:r>
            <w:r>
              <w:rPr>
                <w:iCs/>
                <w:sz w:val="24"/>
                <w:szCs w:val="24"/>
              </w:rPr>
              <w:t xml:space="preserve">eam contacted me to discuss the concerns of </w:t>
            </w:r>
            <w:r w:rsidR="00F622D9">
              <w:rPr>
                <w:iCs/>
                <w:sz w:val="24"/>
                <w:szCs w:val="24"/>
              </w:rPr>
              <w:t>self-neglect</w:t>
            </w:r>
            <w:r>
              <w:rPr>
                <w:iCs/>
                <w:sz w:val="24"/>
                <w:szCs w:val="24"/>
              </w:rPr>
              <w:t xml:space="preserve"> and </w:t>
            </w:r>
            <w:r w:rsidR="00CE2F92">
              <w:rPr>
                <w:iCs/>
                <w:sz w:val="24"/>
                <w:szCs w:val="24"/>
              </w:rPr>
              <w:t>her</w:t>
            </w:r>
            <w:r w:rsidR="00F622D9">
              <w:rPr>
                <w:iCs/>
                <w:sz w:val="24"/>
                <w:szCs w:val="24"/>
              </w:rPr>
              <w:t xml:space="preserve"> ability to manage finances</w:t>
            </w:r>
            <w:r>
              <w:rPr>
                <w:iCs/>
                <w:sz w:val="24"/>
                <w:szCs w:val="24"/>
              </w:rPr>
              <w:t xml:space="preserve">.  </w:t>
            </w:r>
            <w:r w:rsidR="0064255B">
              <w:rPr>
                <w:iCs/>
                <w:sz w:val="24"/>
                <w:szCs w:val="24"/>
              </w:rPr>
              <w:t>M</w:t>
            </w:r>
            <w:r>
              <w:rPr>
                <w:iCs/>
                <w:sz w:val="24"/>
                <w:szCs w:val="24"/>
              </w:rPr>
              <w:t>y working</w:t>
            </w:r>
            <w:r w:rsidR="0064255B">
              <w:rPr>
                <w:iCs/>
                <w:sz w:val="24"/>
                <w:szCs w:val="24"/>
              </w:rPr>
              <w:t xml:space="preserve"> now</w:t>
            </w:r>
            <w:r>
              <w:rPr>
                <w:iCs/>
                <w:sz w:val="24"/>
                <w:szCs w:val="24"/>
              </w:rPr>
              <w:t xml:space="preserve"> involved a collaborative approach, I needed to </w:t>
            </w:r>
            <w:r w:rsidR="00A97B12">
              <w:rPr>
                <w:iCs/>
                <w:sz w:val="24"/>
                <w:szCs w:val="24"/>
              </w:rPr>
              <w:t xml:space="preserve">ensure I prepared fully by gathering evidence from health and </w:t>
            </w:r>
            <w:r w:rsidR="0064255B">
              <w:rPr>
                <w:iCs/>
                <w:sz w:val="24"/>
                <w:szCs w:val="24"/>
              </w:rPr>
              <w:t>gathered</w:t>
            </w:r>
            <w:r w:rsidR="006915E1">
              <w:rPr>
                <w:iCs/>
                <w:sz w:val="24"/>
                <w:szCs w:val="24"/>
              </w:rPr>
              <w:t xml:space="preserve"> evidence for</w:t>
            </w:r>
            <w:r w:rsidR="00A97B12">
              <w:rPr>
                <w:iCs/>
                <w:sz w:val="24"/>
                <w:szCs w:val="24"/>
              </w:rPr>
              <w:t xml:space="preserve"> the safeguarding team, and third sector teams what support she was receiving, her abilities and what </w:t>
            </w:r>
            <w:r w:rsidR="006915E1">
              <w:rPr>
                <w:iCs/>
                <w:sz w:val="24"/>
                <w:szCs w:val="24"/>
              </w:rPr>
              <w:t>the</w:t>
            </w:r>
            <w:r w:rsidR="00A97B12">
              <w:rPr>
                <w:iCs/>
                <w:sz w:val="24"/>
                <w:szCs w:val="24"/>
              </w:rPr>
              <w:t xml:space="preserve"> plans for desired outcomes were.  Communication was achieved through telephone calls, video calls and in person.  To manage adult 2</w:t>
            </w:r>
            <w:r w:rsidR="00807E8A">
              <w:rPr>
                <w:iCs/>
                <w:sz w:val="24"/>
                <w:szCs w:val="24"/>
              </w:rPr>
              <w:t>’s</w:t>
            </w:r>
            <w:r w:rsidR="00A97B12">
              <w:rPr>
                <w:iCs/>
                <w:sz w:val="24"/>
                <w:szCs w:val="24"/>
              </w:rPr>
              <w:t xml:space="preserve"> distress, I visited her to discuss the MARFs.  As she was experiencing a period of sensory input difficulty due to her Autism, I had to change my communication style. We started to write down what we wanted </w:t>
            </w:r>
            <w:r w:rsidR="00A97B12">
              <w:rPr>
                <w:iCs/>
                <w:sz w:val="24"/>
                <w:szCs w:val="24"/>
              </w:rPr>
              <w:lastRenderedPageBreak/>
              <w:t xml:space="preserve">to say.  She required total silence.  This way of communicating to her was described to the other professionals so they could communicate in a style that she wanted and felt valued by.  </w:t>
            </w:r>
            <w:r w:rsidR="00A10F77" w:rsidRPr="00A10F77">
              <w:rPr>
                <w:iCs/>
                <w:sz w:val="24"/>
                <w:szCs w:val="24"/>
              </w:rPr>
              <w:t xml:space="preserve">In Wales, the principle of the </w:t>
            </w:r>
            <w:r w:rsidR="004C3C0C">
              <w:rPr>
                <w:iCs/>
                <w:sz w:val="24"/>
                <w:szCs w:val="24"/>
              </w:rPr>
              <w:t>“</w:t>
            </w:r>
            <w:r w:rsidR="00A10F77" w:rsidRPr="00A10F77">
              <w:rPr>
                <w:i/>
                <w:iCs/>
                <w:sz w:val="24"/>
                <w:szCs w:val="24"/>
              </w:rPr>
              <w:t>Active Offer</w:t>
            </w:r>
            <w:r w:rsidR="004C3C0C">
              <w:rPr>
                <w:i/>
                <w:iCs/>
                <w:sz w:val="24"/>
                <w:szCs w:val="24"/>
              </w:rPr>
              <w:t>”</w:t>
            </w:r>
            <w:r w:rsidR="00A10F77" w:rsidRPr="00A10F77">
              <w:rPr>
                <w:iCs/>
                <w:sz w:val="24"/>
                <w:szCs w:val="24"/>
              </w:rPr>
              <w:t xml:space="preserve"> (Welsh Language Measure 2011) ensures that individuals do not have to request services in their preferred language or method of communication, as this should be anticipated and provided as standard. Although </w:t>
            </w:r>
            <w:r w:rsidR="00B65DE6">
              <w:rPr>
                <w:iCs/>
                <w:sz w:val="24"/>
                <w:szCs w:val="24"/>
              </w:rPr>
              <w:t>a</w:t>
            </w:r>
            <w:r w:rsidR="00A10F77" w:rsidRPr="00A10F77">
              <w:rPr>
                <w:iCs/>
                <w:sz w:val="24"/>
                <w:szCs w:val="24"/>
              </w:rPr>
              <w:t xml:space="preserve">dult 2’s first language is English, she demonstrated a clear need for total silence </w:t>
            </w:r>
            <w:r w:rsidR="009939CE" w:rsidRPr="00A10F77">
              <w:rPr>
                <w:iCs/>
                <w:sz w:val="24"/>
                <w:szCs w:val="24"/>
              </w:rPr>
              <w:t>to</w:t>
            </w:r>
            <w:r w:rsidR="00A10F77" w:rsidRPr="00A10F77">
              <w:rPr>
                <w:iCs/>
                <w:sz w:val="24"/>
                <w:szCs w:val="24"/>
              </w:rPr>
              <w:t xml:space="preserve"> feel comfortable and to engage. By recognising and meeting this need, without her having to articulate it, I was applying the Welsh principle of the </w:t>
            </w:r>
            <w:r w:rsidR="004C3C0C">
              <w:rPr>
                <w:iCs/>
                <w:sz w:val="24"/>
                <w:szCs w:val="24"/>
              </w:rPr>
              <w:t>“</w:t>
            </w:r>
            <w:r w:rsidR="00A10F77" w:rsidRPr="00B65DE6">
              <w:rPr>
                <w:i/>
                <w:sz w:val="24"/>
                <w:szCs w:val="24"/>
              </w:rPr>
              <w:t>Active Offer</w:t>
            </w:r>
            <w:r w:rsidR="004C3C0C">
              <w:rPr>
                <w:i/>
                <w:sz w:val="24"/>
                <w:szCs w:val="24"/>
              </w:rPr>
              <w:t>”</w:t>
            </w:r>
            <w:r w:rsidR="00A10F77" w:rsidRPr="00A10F77">
              <w:rPr>
                <w:iCs/>
                <w:sz w:val="24"/>
                <w:szCs w:val="24"/>
              </w:rPr>
              <w:t xml:space="preserve"> in practice. This highlights how the Welsh context extends beyond language alone, promoting dignity, choice, and accessibility in communication, and ensuring that services are delivered in a way that respects individual preferences.</w:t>
            </w:r>
          </w:p>
          <w:p w14:paraId="24F3D87D" w14:textId="77777777" w:rsidR="00883217" w:rsidRDefault="00883217" w:rsidP="009443A9">
            <w:pPr>
              <w:spacing w:line="480" w:lineRule="auto"/>
              <w:jc w:val="both"/>
              <w:rPr>
                <w:iCs/>
                <w:sz w:val="24"/>
                <w:szCs w:val="24"/>
              </w:rPr>
            </w:pPr>
          </w:p>
          <w:p w14:paraId="392DF695" w14:textId="7D77CCA1" w:rsidR="0087654B" w:rsidRDefault="00394C5E" w:rsidP="009443A9">
            <w:pPr>
              <w:spacing w:line="480" w:lineRule="auto"/>
              <w:jc w:val="both"/>
              <w:rPr>
                <w:iCs/>
                <w:sz w:val="24"/>
                <w:szCs w:val="24"/>
              </w:rPr>
            </w:pPr>
            <w:r w:rsidRPr="00394C5E">
              <w:rPr>
                <w:iCs/>
                <w:sz w:val="24"/>
                <w:szCs w:val="24"/>
              </w:rPr>
              <w:t xml:space="preserve">My initial reaction to the MARFs was one of self-doubt, as I felt I was not doing a good job or fully meeting </w:t>
            </w:r>
            <w:r w:rsidR="004C3C0C">
              <w:rPr>
                <w:iCs/>
                <w:sz w:val="24"/>
                <w:szCs w:val="24"/>
              </w:rPr>
              <w:t>a</w:t>
            </w:r>
            <w:r w:rsidRPr="00394C5E">
              <w:rPr>
                <w:iCs/>
                <w:sz w:val="24"/>
                <w:szCs w:val="24"/>
              </w:rPr>
              <w:t xml:space="preserve">dult 2’s needs. I was able to justify why I removed part of her care and support, and although I felt uneasy, I was also confident that this decision promoted her self-determination and respected her right to choice and control. This experience highlighted the tension I felt between promoting autonomy and ensuring safety. I also felt frustrated and angry that the mental health team would not provide support, particularly as adult 2’s GP confirmed her difficulties were more aligned with mental health than physical health. On reflection, my emotional response shows how strongly I value advocacy for vulnerable adults and the importance I place on collaborative, multi-agency working. It also underlined the challenges of working within systems where eligibility criteria can leave individuals without the specialist </w:t>
            </w:r>
            <w:r w:rsidR="00287AAC" w:rsidRPr="00394C5E">
              <w:rPr>
                <w:iCs/>
                <w:sz w:val="24"/>
                <w:szCs w:val="24"/>
              </w:rPr>
              <w:t>input,</w:t>
            </w:r>
            <w:r w:rsidRPr="00394C5E">
              <w:rPr>
                <w:iCs/>
                <w:sz w:val="24"/>
                <w:szCs w:val="24"/>
              </w:rPr>
              <w:t xml:space="preserve"> they may need. Going forward, this reflection reinforces the need for me to maintain </w:t>
            </w:r>
            <w:r w:rsidRPr="00394C5E">
              <w:rPr>
                <w:iCs/>
                <w:sz w:val="24"/>
                <w:szCs w:val="24"/>
              </w:rPr>
              <w:lastRenderedPageBreak/>
              <w:t>professional curiosity, continue to advocate, and balance respecting an individual’s autonomy with recognising the limits of my role and the wider system.</w:t>
            </w:r>
            <w:r w:rsidR="00287AAC">
              <w:rPr>
                <w:iCs/>
                <w:sz w:val="24"/>
                <w:szCs w:val="24"/>
              </w:rPr>
              <w:t xml:space="preserve"> </w:t>
            </w:r>
            <w:r w:rsidR="00883217">
              <w:rPr>
                <w:iCs/>
                <w:sz w:val="24"/>
                <w:szCs w:val="24"/>
              </w:rPr>
              <w:t xml:space="preserve">I </w:t>
            </w:r>
            <w:r w:rsidR="00254001">
              <w:rPr>
                <w:iCs/>
                <w:sz w:val="24"/>
                <w:szCs w:val="24"/>
              </w:rPr>
              <w:t>did feel</w:t>
            </w:r>
            <w:r w:rsidR="00883217">
              <w:rPr>
                <w:iCs/>
                <w:sz w:val="24"/>
                <w:szCs w:val="24"/>
              </w:rPr>
              <w:t xml:space="preserve"> I was working alone, services were not available to support her, and she was beginning to lose trust in me.  Trust is a fundamental part of the social work values guided within the code of professional </w:t>
            </w:r>
            <w:proofErr w:type="gramStart"/>
            <w:r w:rsidR="00883217">
              <w:rPr>
                <w:iCs/>
                <w:sz w:val="24"/>
                <w:szCs w:val="24"/>
              </w:rPr>
              <w:t>practice</w:t>
            </w:r>
            <w:r w:rsidR="00254001">
              <w:rPr>
                <w:iCs/>
                <w:sz w:val="24"/>
                <w:szCs w:val="24"/>
              </w:rPr>
              <w:t xml:space="preserve"> </w:t>
            </w:r>
            <w:r w:rsidR="00883217">
              <w:rPr>
                <w:iCs/>
                <w:sz w:val="24"/>
                <w:szCs w:val="24"/>
              </w:rPr>
              <w:t xml:space="preserve"> promot</w:t>
            </w:r>
            <w:r w:rsidR="005915E5">
              <w:rPr>
                <w:iCs/>
                <w:sz w:val="24"/>
                <w:szCs w:val="24"/>
              </w:rPr>
              <w:t>ing</w:t>
            </w:r>
            <w:proofErr w:type="gramEnd"/>
            <w:r w:rsidR="00883217">
              <w:rPr>
                <w:iCs/>
                <w:sz w:val="24"/>
                <w:szCs w:val="24"/>
              </w:rPr>
              <w:t xml:space="preserve"> a partnership working, ensuring they feel understood and safe (Social Care Wales, 20</w:t>
            </w:r>
            <w:r w:rsidR="005915E5">
              <w:rPr>
                <w:iCs/>
                <w:sz w:val="24"/>
                <w:szCs w:val="24"/>
              </w:rPr>
              <w:t>20</w:t>
            </w:r>
            <w:r w:rsidR="00883217">
              <w:rPr>
                <w:iCs/>
                <w:sz w:val="24"/>
                <w:szCs w:val="24"/>
              </w:rPr>
              <w:t xml:space="preserve">). I was worried that I was missing something, and I may be </w:t>
            </w:r>
            <w:r w:rsidR="001B1756">
              <w:rPr>
                <w:iCs/>
                <w:sz w:val="24"/>
                <w:szCs w:val="24"/>
              </w:rPr>
              <w:t>allowing too much risk</w:t>
            </w:r>
            <w:r w:rsidR="00883217">
              <w:rPr>
                <w:iCs/>
                <w:sz w:val="24"/>
                <w:szCs w:val="24"/>
              </w:rPr>
              <w:t xml:space="preserve">.  </w:t>
            </w:r>
            <w:r w:rsidR="00492F94">
              <w:rPr>
                <w:iCs/>
                <w:sz w:val="24"/>
                <w:szCs w:val="24"/>
              </w:rPr>
              <w:t>Adult 2 was possibly feeling oppressed and powerless as she commented to me that I did not understand her.  To support her I wanted her to feel empowered to make decision</w:t>
            </w:r>
            <w:r w:rsidR="00401950">
              <w:rPr>
                <w:iCs/>
                <w:sz w:val="24"/>
                <w:szCs w:val="24"/>
              </w:rPr>
              <w:t>s</w:t>
            </w:r>
            <w:r w:rsidR="00492F94">
              <w:rPr>
                <w:iCs/>
                <w:sz w:val="24"/>
                <w:szCs w:val="24"/>
              </w:rPr>
              <w:t xml:space="preserve"> around her care</w:t>
            </w:r>
            <w:r w:rsidR="00401950">
              <w:rPr>
                <w:iCs/>
                <w:sz w:val="24"/>
                <w:szCs w:val="24"/>
              </w:rPr>
              <w:t xml:space="preserve"> and support</w:t>
            </w:r>
            <w:r w:rsidR="00492F94">
              <w:rPr>
                <w:iCs/>
                <w:sz w:val="24"/>
                <w:szCs w:val="24"/>
              </w:rPr>
              <w:t xml:space="preserve"> and reduce oppression.  I then referred her to Advocacy</w:t>
            </w:r>
            <w:r w:rsidR="00C96B08">
              <w:rPr>
                <w:iCs/>
                <w:sz w:val="24"/>
                <w:szCs w:val="24"/>
              </w:rPr>
              <w:t xml:space="preserve"> </w:t>
            </w:r>
            <w:r w:rsidR="00C96B08" w:rsidRPr="00C96B08">
              <w:rPr>
                <w:iCs/>
                <w:sz w:val="24"/>
                <w:szCs w:val="24"/>
              </w:rPr>
              <w:t xml:space="preserve">as I anticipated that an independent advocate could help her to have her voice heard, understand her rights, and actively participate in decisions about her care. I expected the advocate to support her in expressing her views more confidently to professionals, to challenge decisions if necessary, and to ensure that her choices were respected within the care planning </w:t>
            </w:r>
            <w:r w:rsidR="00FB61F7" w:rsidRPr="00C96B08">
              <w:rPr>
                <w:iCs/>
                <w:sz w:val="24"/>
                <w:szCs w:val="24"/>
              </w:rPr>
              <w:t>process</w:t>
            </w:r>
            <w:r w:rsidR="00FB61F7">
              <w:rPr>
                <w:iCs/>
                <w:sz w:val="24"/>
                <w:szCs w:val="24"/>
              </w:rPr>
              <w:t>,</w:t>
            </w:r>
            <w:r w:rsidR="00FB61F7" w:rsidRPr="00C96B08">
              <w:rPr>
                <w:iCs/>
                <w:sz w:val="24"/>
                <w:szCs w:val="24"/>
              </w:rPr>
              <w:t xml:space="preserve"> </w:t>
            </w:r>
            <w:r w:rsidR="00FB61F7">
              <w:rPr>
                <w:iCs/>
                <w:sz w:val="24"/>
                <w:szCs w:val="24"/>
              </w:rPr>
              <w:t>not</w:t>
            </w:r>
            <w:r w:rsidR="00492F94">
              <w:rPr>
                <w:iCs/>
                <w:sz w:val="24"/>
                <w:szCs w:val="24"/>
              </w:rPr>
              <w:t xml:space="preserve"> doing this would have seen me work oppressively. The </w:t>
            </w:r>
            <w:r w:rsidR="00492F94" w:rsidRPr="002462AB">
              <w:rPr>
                <w:i/>
                <w:sz w:val="24"/>
                <w:szCs w:val="24"/>
              </w:rPr>
              <w:t>SSW</w:t>
            </w:r>
            <w:r w:rsidR="002D09C3" w:rsidRPr="002462AB">
              <w:rPr>
                <w:i/>
                <w:sz w:val="24"/>
                <w:szCs w:val="24"/>
              </w:rPr>
              <w:t>B</w:t>
            </w:r>
            <w:r w:rsidR="00492F94" w:rsidRPr="002462AB">
              <w:rPr>
                <w:i/>
                <w:sz w:val="24"/>
                <w:szCs w:val="24"/>
              </w:rPr>
              <w:t>A 2014</w:t>
            </w:r>
            <w:r w:rsidR="00492F94">
              <w:rPr>
                <w:iCs/>
                <w:sz w:val="24"/>
                <w:szCs w:val="24"/>
              </w:rPr>
              <w:t xml:space="preserve"> part 10 - Advocacy and Dominelli (2004) </w:t>
            </w:r>
            <w:r w:rsidR="002462AB">
              <w:rPr>
                <w:iCs/>
                <w:sz w:val="24"/>
                <w:szCs w:val="24"/>
              </w:rPr>
              <w:t xml:space="preserve">support </w:t>
            </w:r>
            <w:r w:rsidR="00492F94">
              <w:rPr>
                <w:iCs/>
                <w:sz w:val="24"/>
                <w:szCs w:val="24"/>
              </w:rPr>
              <w:t>to challenge and combat oppression a person has the legal right to advocacy.</w:t>
            </w:r>
          </w:p>
          <w:p w14:paraId="7C8BE188" w14:textId="71134DE4" w:rsidR="00F151DE" w:rsidRPr="002055C4" w:rsidRDefault="00F151DE" w:rsidP="009443A9">
            <w:pPr>
              <w:spacing w:line="480" w:lineRule="auto"/>
              <w:jc w:val="both"/>
              <w:rPr>
                <w:b/>
                <w:bCs/>
                <w:iCs/>
                <w:sz w:val="24"/>
                <w:szCs w:val="24"/>
              </w:rPr>
            </w:pPr>
          </w:p>
          <w:p w14:paraId="2933F39C" w14:textId="545DD3BA" w:rsidR="006F7C00" w:rsidRPr="00FA445C" w:rsidRDefault="006F7C00" w:rsidP="009443A9">
            <w:pPr>
              <w:spacing w:after="160" w:line="480" w:lineRule="auto"/>
              <w:jc w:val="both"/>
              <w:rPr>
                <w:sz w:val="24"/>
                <w:szCs w:val="24"/>
              </w:rPr>
            </w:pPr>
            <w:r w:rsidRPr="00FA445C">
              <w:rPr>
                <w:sz w:val="24"/>
                <w:szCs w:val="24"/>
              </w:rPr>
              <w:t xml:space="preserve">This case highlighted </w:t>
            </w:r>
            <w:r w:rsidR="002462AB">
              <w:rPr>
                <w:sz w:val="24"/>
                <w:szCs w:val="24"/>
              </w:rPr>
              <w:t>to</w:t>
            </w:r>
            <w:r w:rsidRPr="00FA445C">
              <w:rPr>
                <w:sz w:val="24"/>
                <w:szCs w:val="24"/>
              </w:rPr>
              <w:t xml:space="preserve"> me the gap between policy and practice in multi-agency collaboration. The </w:t>
            </w:r>
            <w:r w:rsidR="00DD30AC" w:rsidRPr="00DD30AC">
              <w:rPr>
                <w:i/>
                <w:iCs/>
                <w:sz w:val="24"/>
                <w:szCs w:val="24"/>
              </w:rPr>
              <w:t xml:space="preserve">SSWBA </w:t>
            </w:r>
            <w:r w:rsidRPr="00DD30AC">
              <w:rPr>
                <w:i/>
                <w:iCs/>
                <w:sz w:val="24"/>
                <w:szCs w:val="24"/>
              </w:rPr>
              <w:t>2014</w:t>
            </w:r>
            <w:r w:rsidRPr="00FA445C">
              <w:rPr>
                <w:sz w:val="24"/>
                <w:szCs w:val="24"/>
              </w:rPr>
              <w:t xml:space="preserve"> and the All-Wales Safeguarding Procedures 2019 emphasise integrated working to safeguard well-being, yet in practice I found this difficult. Despite </w:t>
            </w:r>
            <w:r w:rsidRPr="006F7C00">
              <w:rPr>
                <w:sz w:val="24"/>
                <w:szCs w:val="24"/>
              </w:rPr>
              <w:t xml:space="preserve">persistence, </w:t>
            </w:r>
            <w:r w:rsidRPr="00FA445C">
              <w:rPr>
                <w:sz w:val="24"/>
                <w:szCs w:val="24"/>
              </w:rPr>
              <w:t>requesting two GP referrals to mental health services and contacting the Speech and Language Therapy team</w:t>
            </w:r>
            <w:r w:rsidRPr="006F7C00">
              <w:rPr>
                <w:sz w:val="24"/>
                <w:szCs w:val="24"/>
              </w:rPr>
              <w:t xml:space="preserve">, </w:t>
            </w:r>
            <w:r w:rsidRPr="00FA445C">
              <w:rPr>
                <w:sz w:val="24"/>
                <w:szCs w:val="24"/>
              </w:rPr>
              <w:t>support was not secured.</w:t>
            </w:r>
            <w:r w:rsidR="00EE67B1">
              <w:rPr>
                <w:sz w:val="24"/>
                <w:szCs w:val="24"/>
              </w:rPr>
              <w:t xml:space="preserve"> </w:t>
            </w:r>
            <w:r w:rsidRPr="00FA445C">
              <w:rPr>
                <w:sz w:val="24"/>
                <w:szCs w:val="24"/>
              </w:rPr>
              <w:t xml:space="preserve">This appeared less about professional unwillingness and </w:t>
            </w:r>
            <w:r w:rsidR="002324FF">
              <w:rPr>
                <w:sz w:val="24"/>
                <w:szCs w:val="24"/>
              </w:rPr>
              <w:t xml:space="preserve">could be </w:t>
            </w:r>
            <w:r w:rsidRPr="00FA445C">
              <w:rPr>
                <w:sz w:val="24"/>
                <w:szCs w:val="24"/>
              </w:rPr>
              <w:t>more about systemic barriers</w:t>
            </w:r>
            <w:r w:rsidRPr="006F7C00">
              <w:rPr>
                <w:sz w:val="24"/>
                <w:szCs w:val="24"/>
              </w:rPr>
              <w:t>,</w:t>
            </w:r>
            <w:r w:rsidRPr="00FA445C">
              <w:rPr>
                <w:sz w:val="24"/>
                <w:szCs w:val="24"/>
              </w:rPr>
              <w:t xml:space="preserve"> high thresholds, overstretched </w:t>
            </w:r>
            <w:r w:rsidRPr="00FA445C">
              <w:rPr>
                <w:sz w:val="24"/>
                <w:szCs w:val="24"/>
              </w:rPr>
              <w:lastRenderedPageBreak/>
              <w:t xml:space="preserve">teams, and limited resources. These factors led to delays, </w:t>
            </w:r>
            <w:r w:rsidRPr="006F7C00">
              <w:rPr>
                <w:sz w:val="24"/>
                <w:szCs w:val="24"/>
              </w:rPr>
              <w:t>limited</w:t>
            </w:r>
            <w:r w:rsidRPr="00FA445C">
              <w:rPr>
                <w:sz w:val="24"/>
                <w:szCs w:val="24"/>
              </w:rPr>
              <w:t xml:space="preserve"> communication, and a lack of coordinated support for adult 2. The experience highlighted a tension between legislat</w:t>
            </w:r>
            <w:r w:rsidRPr="006F7C00">
              <w:rPr>
                <w:sz w:val="24"/>
                <w:szCs w:val="24"/>
              </w:rPr>
              <w:t>ion</w:t>
            </w:r>
            <w:r w:rsidRPr="00FA445C">
              <w:rPr>
                <w:sz w:val="24"/>
                <w:szCs w:val="24"/>
              </w:rPr>
              <w:t xml:space="preserve"> and operation</w:t>
            </w:r>
            <w:r w:rsidRPr="006F7C00">
              <w:rPr>
                <w:sz w:val="24"/>
                <w:szCs w:val="24"/>
              </w:rPr>
              <w:t xml:space="preserve"> of services</w:t>
            </w:r>
            <w:r w:rsidRPr="00FA445C">
              <w:rPr>
                <w:sz w:val="24"/>
                <w:szCs w:val="24"/>
              </w:rPr>
              <w:t>, reinforcing for me the importance of persistence and advocacy, while recognising the structural limits of my role.</w:t>
            </w:r>
          </w:p>
          <w:p w14:paraId="429B81C0" w14:textId="338D4472" w:rsidR="006F7C00" w:rsidRPr="00FA445C" w:rsidRDefault="006F7C00" w:rsidP="009443A9">
            <w:pPr>
              <w:spacing w:after="160" w:line="480" w:lineRule="auto"/>
              <w:jc w:val="both"/>
              <w:rPr>
                <w:sz w:val="24"/>
                <w:szCs w:val="24"/>
              </w:rPr>
            </w:pPr>
            <w:r w:rsidRPr="00FA445C">
              <w:rPr>
                <w:sz w:val="24"/>
                <w:szCs w:val="24"/>
              </w:rPr>
              <w:t xml:space="preserve">A key issue arose when mental health services withdrew, expecting social care to respond until crisis, at which point detention under the </w:t>
            </w:r>
            <w:r w:rsidRPr="003C5D39">
              <w:rPr>
                <w:i/>
                <w:iCs/>
                <w:sz w:val="24"/>
                <w:szCs w:val="24"/>
              </w:rPr>
              <w:t>MHA 1983</w:t>
            </w:r>
            <w:r w:rsidRPr="00FA445C">
              <w:rPr>
                <w:sz w:val="24"/>
                <w:szCs w:val="24"/>
              </w:rPr>
              <w:t xml:space="preserve"> might occur. This reflects crisis intervention theory, which identifies a reactive rather than preventative pattern of service provision (Roberts, 2005). A preventative approach could have enabled </w:t>
            </w:r>
            <w:r w:rsidRPr="006F7C00">
              <w:rPr>
                <w:sz w:val="24"/>
                <w:szCs w:val="24"/>
              </w:rPr>
              <w:t>multi-agency</w:t>
            </w:r>
            <w:r w:rsidRPr="00FA445C">
              <w:rPr>
                <w:sz w:val="24"/>
                <w:szCs w:val="24"/>
              </w:rPr>
              <w:t xml:space="preserve"> planning, identification </w:t>
            </w:r>
            <w:r w:rsidRPr="006F7C00">
              <w:rPr>
                <w:sz w:val="24"/>
                <w:szCs w:val="24"/>
              </w:rPr>
              <w:t>of triggers</w:t>
            </w:r>
            <w:r w:rsidRPr="00FA445C">
              <w:rPr>
                <w:sz w:val="24"/>
                <w:szCs w:val="24"/>
              </w:rPr>
              <w:t xml:space="preserve">, and short-term support to </w:t>
            </w:r>
            <w:r w:rsidRPr="006F7C00">
              <w:rPr>
                <w:sz w:val="24"/>
                <w:szCs w:val="24"/>
              </w:rPr>
              <w:t>reduce risk</w:t>
            </w:r>
            <w:r w:rsidRPr="00FA445C">
              <w:rPr>
                <w:sz w:val="24"/>
                <w:szCs w:val="24"/>
              </w:rPr>
              <w:t xml:space="preserve">. This analysis emphasises how systemic reliance on crisis </w:t>
            </w:r>
            <w:r w:rsidR="002C69A2">
              <w:rPr>
                <w:sz w:val="24"/>
                <w:szCs w:val="24"/>
              </w:rPr>
              <w:t>situations</w:t>
            </w:r>
            <w:r w:rsidRPr="006F7C00">
              <w:rPr>
                <w:sz w:val="24"/>
                <w:szCs w:val="24"/>
              </w:rPr>
              <w:t xml:space="preserve"> minimises</w:t>
            </w:r>
            <w:r w:rsidRPr="00FA445C">
              <w:rPr>
                <w:sz w:val="24"/>
                <w:szCs w:val="24"/>
              </w:rPr>
              <w:t xml:space="preserve"> opportunities for early intervention.</w:t>
            </w:r>
            <w:r w:rsidR="00EE67B1">
              <w:rPr>
                <w:sz w:val="24"/>
                <w:szCs w:val="24"/>
              </w:rPr>
              <w:t xml:space="preserve"> </w:t>
            </w:r>
            <w:r w:rsidRPr="00FA445C">
              <w:rPr>
                <w:sz w:val="24"/>
                <w:szCs w:val="24"/>
              </w:rPr>
              <w:t xml:space="preserve">I also felt professionally </w:t>
            </w:r>
            <w:r w:rsidRPr="006F7C00">
              <w:rPr>
                <w:sz w:val="24"/>
                <w:szCs w:val="24"/>
              </w:rPr>
              <w:t>disempowered</w:t>
            </w:r>
            <w:r w:rsidRPr="00FA445C">
              <w:rPr>
                <w:sz w:val="24"/>
                <w:szCs w:val="24"/>
              </w:rPr>
              <w:t xml:space="preserve">, as the individual’s needs were </w:t>
            </w:r>
            <w:r w:rsidRPr="006F7C00">
              <w:rPr>
                <w:sz w:val="24"/>
                <w:szCs w:val="24"/>
              </w:rPr>
              <w:t>health related</w:t>
            </w:r>
            <w:r w:rsidRPr="00FA445C">
              <w:rPr>
                <w:sz w:val="24"/>
                <w:szCs w:val="24"/>
              </w:rPr>
              <w:t xml:space="preserve">. The power imbalance between health and social care </w:t>
            </w:r>
            <w:r w:rsidRPr="006F7C00">
              <w:rPr>
                <w:sz w:val="24"/>
                <w:szCs w:val="24"/>
              </w:rPr>
              <w:t xml:space="preserve">felt that </w:t>
            </w:r>
            <w:r w:rsidRPr="00FA445C">
              <w:rPr>
                <w:sz w:val="24"/>
                <w:szCs w:val="24"/>
              </w:rPr>
              <w:t>my input was not fully considered. Supervision was valuable in reframing this as a systemic issue rather than a personal failing and in identifying ways to escalate concerns more effectively.</w:t>
            </w:r>
            <w:r w:rsidR="00AB3835">
              <w:rPr>
                <w:sz w:val="24"/>
                <w:szCs w:val="24"/>
              </w:rPr>
              <w:t xml:space="preserve"> </w:t>
            </w:r>
            <w:r w:rsidRPr="00FA445C">
              <w:rPr>
                <w:sz w:val="24"/>
                <w:szCs w:val="24"/>
              </w:rPr>
              <w:t>Literature supports these reflections. Suter et al.</w:t>
            </w:r>
            <w:r w:rsidR="003C5D39">
              <w:rPr>
                <w:sz w:val="24"/>
                <w:szCs w:val="24"/>
              </w:rPr>
              <w:t>,</w:t>
            </w:r>
            <w:r w:rsidRPr="00FA445C">
              <w:rPr>
                <w:sz w:val="24"/>
                <w:szCs w:val="24"/>
              </w:rPr>
              <w:t xml:space="preserve"> (2016) note how professional hierarchies and weak communication reduce the effectiveness of inter-professional working, contradicting the collaborative principles embedded in the </w:t>
            </w:r>
            <w:r w:rsidRPr="007775F4">
              <w:rPr>
                <w:i/>
                <w:iCs/>
                <w:sz w:val="24"/>
                <w:szCs w:val="24"/>
              </w:rPr>
              <w:t>SSWBA 2014</w:t>
            </w:r>
            <w:r w:rsidRPr="00FA445C">
              <w:rPr>
                <w:sz w:val="24"/>
                <w:szCs w:val="24"/>
              </w:rPr>
              <w:t>. This case therefore deepened my awareness of the structural constraints on collaboration, and the necessity of professional curiosity, advocacy, and reflective supervision to navigate these tensions.</w:t>
            </w:r>
          </w:p>
          <w:p w14:paraId="76BC2686" w14:textId="77777777" w:rsidR="006A55E8" w:rsidRDefault="006A55E8" w:rsidP="009443A9">
            <w:pPr>
              <w:spacing w:line="480" w:lineRule="auto"/>
              <w:jc w:val="both"/>
              <w:rPr>
                <w:iCs/>
                <w:sz w:val="24"/>
                <w:szCs w:val="24"/>
              </w:rPr>
            </w:pPr>
          </w:p>
          <w:p w14:paraId="549DA4B3" w14:textId="76D9BCC5" w:rsidR="001457B2" w:rsidRPr="007F0982" w:rsidRDefault="001457B2" w:rsidP="009443A9">
            <w:pPr>
              <w:spacing w:after="160" w:line="480" w:lineRule="auto"/>
              <w:jc w:val="both"/>
              <w:rPr>
                <w:sz w:val="24"/>
                <w:szCs w:val="24"/>
              </w:rPr>
            </w:pPr>
            <w:r w:rsidRPr="007F0982">
              <w:rPr>
                <w:sz w:val="24"/>
                <w:szCs w:val="24"/>
              </w:rPr>
              <w:t xml:space="preserve">I met with the safeguarding team to discuss concerns, and it was agreed I would continue working to find solutions, as multiple professionals were already involved. The safeguarding </w:t>
            </w:r>
            <w:r w:rsidRPr="007F0982">
              <w:rPr>
                <w:sz w:val="24"/>
                <w:szCs w:val="24"/>
              </w:rPr>
              <w:lastRenderedPageBreak/>
              <w:t>team decided no further intervention was required. I also updated those who had submitted MARFs, explaining my rationale, which they accepted as being in adult 2’s best interests. The case has been explored with my supervisor, mentor, and team manager, particularly in relation to rights versus risk.</w:t>
            </w:r>
            <w:r w:rsidR="00A235C7">
              <w:rPr>
                <w:sz w:val="24"/>
                <w:szCs w:val="24"/>
              </w:rPr>
              <w:t xml:space="preserve"> </w:t>
            </w:r>
            <w:r w:rsidRPr="007F0982">
              <w:rPr>
                <w:sz w:val="24"/>
                <w:szCs w:val="24"/>
              </w:rPr>
              <w:t xml:space="preserve">Adult 2’s hoarding and the condition of her home placed her at risk of harm. My duty is to protect her, but she was assessed as having capacity under the </w:t>
            </w:r>
            <w:r w:rsidRPr="00ED2CBB">
              <w:rPr>
                <w:i/>
                <w:iCs/>
                <w:sz w:val="24"/>
                <w:szCs w:val="24"/>
              </w:rPr>
              <w:t>MCA</w:t>
            </w:r>
            <w:r w:rsidR="00ED2CBB" w:rsidRPr="00ED2CBB">
              <w:rPr>
                <w:i/>
                <w:iCs/>
                <w:sz w:val="24"/>
                <w:szCs w:val="24"/>
              </w:rPr>
              <w:t xml:space="preserve"> </w:t>
            </w:r>
            <w:r w:rsidRPr="00ED2CBB">
              <w:rPr>
                <w:i/>
                <w:iCs/>
                <w:sz w:val="24"/>
                <w:szCs w:val="24"/>
              </w:rPr>
              <w:t>2005</w:t>
            </w:r>
            <w:r w:rsidR="00F704A5" w:rsidRPr="00ED2CBB">
              <w:rPr>
                <w:i/>
                <w:iCs/>
                <w:sz w:val="24"/>
                <w:szCs w:val="24"/>
              </w:rPr>
              <w:t>,</w:t>
            </w:r>
            <w:r w:rsidRPr="007F0982">
              <w:rPr>
                <w:sz w:val="24"/>
                <w:szCs w:val="24"/>
              </w:rPr>
              <w:t xml:space="preserve"> therefore entitled to make what might be considered an unwise decision. Under the </w:t>
            </w:r>
            <w:r w:rsidRPr="009A366A">
              <w:rPr>
                <w:i/>
                <w:iCs/>
                <w:sz w:val="24"/>
                <w:szCs w:val="24"/>
              </w:rPr>
              <w:t>HRA</w:t>
            </w:r>
            <w:r w:rsidR="009A366A" w:rsidRPr="009A366A">
              <w:rPr>
                <w:i/>
                <w:iCs/>
                <w:sz w:val="24"/>
                <w:szCs w:val="24"/>
              </w:rPr>
              <w:t xml:space="preserve"> </w:t>
            </w:r>
            <w:r w:rsidRPr="009A366A">
              <w:rPr>
                <w:i/>
                <w:iCs/>
                <w:sz w:val="24"/>
                <w:szCs w:val="24"/>
              </w:rPr>
              <w:t>1998</w:t>
            </w:r>
            <w:r w:rsidR="007F7FFD">
              <w:rPr>
                <w:sz w:val="24"/>
                <w:szCs w:val="24"/>
              </w:rPr>
              <w:t>,</w:t>
            </w:r>
            <w:r w:rsidRPr="007F0982">
              <w:rPr>
                <w:sz w:val="24"/>
                <w:szCs w:val="24"/>
              </w:rPr>
              <w:t xml:space="preserve"> Article 8, she also has the right to live in her home free from unjust</w:t>
            </w:r>
            <w:r w:rsidR="00E544D6">
              <w:rPr>
                <w:sz w:val="24"/>
                <w:szCs w:val="24"/>
              </w:rPr>
              <w:t>ified</w:t>
            </w:r>
            <w:r w:rsidRPr="007F0982">
              <w:rPr>
                <w:sz w:val="24"/>
                <w:szCs w:val="24"/>
              </w:rPr>
              <w:t xml:space="preserve"> interference. Reflecting on </w:t>
            </w:r>
            <w:r w:rsidRPr="009A366A">
              <w:rPr>
                <w:i/>
                <w:iCs/>
                <w:sz w:val="24"/>
                <w:szCs w:val="24"/>
              </w:rPr>
              <w:t>MCA</w:t>
            </w:r>
            <w:r w:rsidR="00E544D6" w:rsidRPr="009A366A">
              <w:rPr>
                <w:i/>
                <w:iCs/>
                <w:sz w:val="24"/>
                <w:szCs w:val="24"/>
              </w:rPr>
              <w:t xml:space="preserve"> 2005</w:t>
            </w:r>
            <w:r w:rsidRPr="007F0982">
              <w:rPr>
                <w:sz w:val="24"/>
                <w:szCs w:val="24"/>
              </w:rPr>
              <w:t xml:space="preserve"> principles reminded me that capacity is decision and time</w:t>
            </w:r>
            <w:r w:rsidR="00E544D6">
              <w:rPr>
                <w:sz w:val="24"/>
                <w:szCs w:val="24"/>
              </w:rPr>
              <w:t xml:space="preserve"> </w:t>
            </w:r>
            <w:r w:rsidRPr="007F0982">
              <w:rPr>
                <w:sz w:val="24"/>
                <w:szCs w:val="24"/>
              </w:rPr>
              <w:t>specific. Whil</w:t>
            </w:r>
            <w:r w:rsidR="00E0779E">
              <w:rPr>
                <w:sz w:val="24"/>
                <w:szCs w:val="24"/>
              </w:rPr>
              <w:t>st</w:t>
            </w:r>
            <w:r w:rsidRPr="007F0982">
              <w:rPr>
                <w:sz w:val="24"/>
                <w:szCs w:val="24"/>
              </w:rPr>
              <w:t xml:space="preserve"> adult 2 demonstrated capacity to make day-to-day choices about her care and environment, she chose not to engage with mental health services, which limited the support available.</w:t>
            </w:r>
          </w:p>
          <w:p w14:paraId="3EC44AE8" w14:textId="5ABA5806" w:rsidR="001457B2" w:rsidRPr="007F0982" w:rsidRDefault="001457B2" w:rsidP="009443A9">
            <w:pPr>
              <w:spacing w:after="160" w:line="480" w:lineRule="auto"/>
              <w:jc w:val="both"/>
              <w:rPr>
                <w:sz w:val="24"/>
                <w:szCs w:val="24"/>
              </w:rPr>
            </w:pPr>
            <w:r w:rsidRPr="007F0982">
              <w:rPr>
                <w:sz w:val="24"/>
                <w:szCs w:val="24"/>
              </w:rPr>
              <w:t xml:space="preserve">During </w:t>
            </w:r>
            <w:r w:rsidR="00F64F1E">
              <w:rPr>
                <w:sz w:val="24"/>
                <w:szCs w:val="24"/>
              </w:rPr>
              <w:t xml:space="preserve">this </w:t>
            </w:r>
            <w:r w:rsidRPr="007F0982">
              <w:rPr>
                <w:sz w:val="24"/>
                <w:szCs w:val="24"/>
              </w:rPr>
              <w:t>assessment I carefully considered her ability to understand, retain, weigh, and communicate decisions. This highlighted that capacity is not linear and can fluctuate depending on the decision and circumstances. Respecting her autonomy therefore meant accepting her choice not to engage with services, even when this conflicted with professional concerns for her health. At the same time, I had to balance safeguarding responsibilities and remain alert to risks of deterioration.</w:t>
            </w:r>
          </w:p>
          <w:p w14:paraId="0B7A84FF" w14:textId="0F0B1BEF" w:rsidR="001457B2" w:rsidRPr="007F0982" w:rsidRDefault="001457B2" w:rsidP="009443A9">
            <w:pPr>
              <w:spacing w:after="160" w:line="480" w:lineRule="auto"/>
              <w:jc w:val="both"/>
              <w:rPr>
                <w:sz w:val="24"/>
                <w:szCs w:val="24"/>
              </w:rPr>
            </w:pPr>
            <w:r w:rsidRPr="007F0982">
              <w:rPr>
                <w:sz w:val="24"/>
                <w:szCs w:val="24"/>
              </w:rPr>
              <w:t>This reflection emphasised the importance of documenting decision</w:t>
            </w:r>
            <w:r w:rsidR="00334836">
              <w:rPr>
                <w:sz w:val="24"/>
                <w:szCs w:val="24"/>
              </w:rPr>
              <w:t xml:space="preserve"> </w:t>
            </w:r>
            <w:r w:rsidRPr="007F0982">
              <w:rPr>
                <w:sz w:val="24"/>
                <w:szCs w:val="24"/>
              </w:rPr>
              <w:t>and time</w:t>
            </w:r>
            <w:r w:rsidR="00334836">
              <w:rPr>
                <w:sz w:val="24"/>
                <w:szCs w:val="24"/>
              </w:rPr>
              <w:t xml:space="preserve"> </w:t>
            </w:r>
            <w:r w:rsidRPr="007F0982">
              <w:rPr>
                <w:sz w:val="24"/>
                <w:szCs w:val="24"/>
              </w:rPr>
              <w:t xml:space="preserve">specific capacity </w:t>
            </w:r>
            <w:r w:rsidR="00D524E2" w:rsidRPr="007F0982">
              <w:rPr>
                <w:sz w:val="24"/>
                <w:szCs w:val="24"/>
              </w:rPr>
              <w:t>assessments and</w:t>
            </w:r>
            <w:r w:rsidRPr="007F0982">
              <w:rPr>
                <w:sz w:val="24"/>
                <w:szCs w:val="24"/>
              </w:rPr>
              <w:t xml:space="preserve"> using the </w:t>
            </w:r>
            <w:r w:rsidRPr="00E0779E">
              <w:rPr>
                <w:i/>
                <w:iCs/>
                <w:sz w:val="24"/>
                <w:szCs w:val="24"/>
              </w:rPr>
              <w:t>MCA 2005</w:t>
            </w:r>
            <w:r w:rsidRPr="007F0982">
              <w:rPr>
                <w:sz w:val="24"/>
                <w:szCs w:val="24"/>
              </w:rPr>
              <w:t xml:space="preserve"> and </w:t>
            </w:r>
            <w:r w:rsidRPr="00E0779E">
              <w:rPr>
                <w:i/>
                <w:iCs/>
                <w:sz w:val="24"/>
                <w:szCs w:val="24"/>
              </w:rPr>
              <w:t>HRA 1998</w:t>
            </w:r>
            <w:r w:rsidRPr="007F0982">
              <w:rPr>
                <w:sz w:val="24"/>
                <w:szCs w:val="24"/>
              </w:rPr>
              <w:t xml:space="preserve"> to balance autonomy and protection. Article 25 of </w:t>
            </w:r>
            <w:r w:rsidR="00BF4CB2" w:rsidRPr="00BF4CB2">
              <w:rPr>
                <w:i/>
                <w:iCs/>
                <w:sz w:val="24"/>
                <w:szCs w:val="24"/>
              </w:rPr>
              <w:t>T</w:t>
            </w:r>
            <w:r w:rsidRPr="00BF4CB2">
              <w:rPr>
                <w:i/>
                <w:iCs/>
                <w:sz w:val="24"/>
                <w:szCs w:val="24"/>
              </w:rPr>
              <w:t>he Universal Declaration of Human Rights</w:t>
            </w:r>
            <w:r w:rsidR="00DA06A4" w:rsidRPr="00BF4CB2">
              <w:rPr>
                <w:i/>
                <w:iCs/>
                <w:sz w:val="24"/>
                <w:szCs w:val="24"/>
              </w:rPr>
              <w:t xml:space="preserve"> Act</w:t>
            </w:r>
            <w:r w:rsidRPr="007F0982">
              <w:rPr>
                <w:sz w:val="24"/>
                <w:szCs w:val="24"/>
              </w:rPr>
              <w:t xml:space="preserve"> also recognises the right to adequate living conditions, including housing. When I reduced her support hours, I felt I was limiting her rights, which conflicted with my values of advocating for safety and stability </w:t>
            </w:r>
            <w:r w:rsidRPr="007F0982">
              <w:rPr>
                <w:sz w:val="24"/>
                <w:szCs w:val="24"/>
              </w:rPr>
              <w:lastRenderedPageBreak/>
              <w:t>(BASW, 2021). I have struggled with these tensions, but recognised that with capacity, she retains the right to make choices</w:t>
            </w:r>
            <w:r w:rsidR="003103C4">
              <w:rPr>
                <w:sz w:val="24"/>
                <w:szCs w:val="24"/>
              </w:rPr>
              <w:t xml:space="preserve">, </w:t>
            </w:r>
            <w:r w:rsidRPr="007F0982">
              <w:rPr>
                <w:sz w:val="24"/>
                <w:szCs w:val="24"/>
              </w:rPr>
              <w:t>even those that increase risk</w:t>
            </w:r>
            <w:r w:rsidR="003103C4">
              <w:rPr>
                <w:sz w:val="24"/>
                <w:szCs w:val="24"/>
              </w:rPr>
              <w:t xml:space="preserve">, </w:t>
            </w:r>
            <w:r w:rsidRPr="007F0982">
              <w:rPr>
                <w:sz w:val="24"/>
                <w:szCs w:val="24"/>
              </w:rPr>
              <w:t>while my role is to ensure support remains available should she choose to engage.</w:t>
            </w:r>
          </w:p>
          <w:p w14:paraId="1ABB6487" w14:textId="1A5DB4B5" w:rsidR="002055C4" w:rsidRDefault="002055C4" w:rsidP="009443A9">
            <w:pPr>
              <w:spacing w:line="480" w:lineRule="auto"/>
              <w:jc w:val="both"/>
              <w:rPr>
                <w:iCs/>
                <w:sz w:val="24"/>
                <w:szCs w:val="24"/>
              </w:rPr>
            </w:pPr>
            <w:r>
              <w:rPr>
                <w:iCs/>
                <w:sz w:val="24"/>
                <w:szCs w:val="24"/>
              </w:rPr>
              <w:t xml:space="preserve">The implication of this situation is that </w:t>
            </w:r>
            <w:r w:rsidR="000B7AAF">
              <w:rPr>
                <w:iCs/>
                <w:sz w:val="24"/>
                <w:szCs w:val="24"/>
              </w:rPr>
              <w:t xml:space="preserve">if an adult has capacity but with underlying health conditions and is allowed to live in an unsafe environment then it can lead to an increased risk of mental illness and physical </w:t>
            </w:r>
            <w:r w:rsidR="00824D86">
              <w:rPr>
                <w:iCs/>
                <w:sz w:val="24"/>
                <w:szCs w:val="24"/>
              </w:rPr>
              <w:t>illness,</w:t>
            </w:r>
            <w:r w:rsidR="009D191B">
              <w:rPr>
                <w:iCs/>
                <w:sz w:val="24"/>
                <w:szCs w:val="24"/>
              </w:rPr>
              <w:t xml:space="preserve"> and depression can also worsen</w:t>
            </w:r>
            <w:r w:rsidR="000B7AAF">
              <w:rPr>
                <w:iCs/>
                <w:sz w:val="24"/>
                <w:szCs w:val="24"/>
              </w:rPr>
              <w:t xml:space="preserve"> (Marmot et al., 2020). From a safeguarding perspective living this way respects her autonomy but she could lead further into </w:t>
            </w:r>
            <w:r w:rsidR="00791D4F">
              <w:rPr>
                <w:iCs/>
                <w:sz w:val="24"/>
                <w:szCs w:val="24"/>
              </w:rPr>
              <w:t>self-neglect</w:t>
            </w:r>
            <w:r w:rsidR="000B7AAF">
              <w:rPr>
                <w:iCs/>
                <w:sz w:val="24"/>
                <w:szCs w:val="24"/>
              </w:rPr>
              <w:t xml:space="preserve"> and </w:t>
            </w:r>
            <w:r w:rsidR="0033348D">
              <w:rPr>
                <w:iCs/>
                <w:sz w:val="24"/>
                <w:szCs w:val="24"/>
              </w:rPr>
              <w:t xml:space="preserve">a breach of statutory responsibilities under the </w:t>
            </w:r>
            <w:r w:rsidR="0033348D" w:rsidRPr="00047259">
              <w:rPr>
                <w:i/>
                <w:sz w:val="24"/>
                <w:szCs w:val="24"/>
              </w:rPr>
              <w:t>SSWBA 2014</w:t>
            </w:r>
            <w:r w:rsidR="0033348D">
              <w:rPr>
                <w:iCs/>
                <w:sz w:val="24"/>
                <w:szCs w:val="24"/>
              </w:rPr>
              <w:t xml:space="preserve"> if there is a failure to provide adequate support. The importance of this situation is that adult 2 receives care and support that she is entitled to whether that is from a health and social perspective or one alone to ensure that she can live safely and healthily.  She </w:t>
            </w:r>
            <w:r w:rsidR="006229E0">
              <w:rPr>
                <w:iCs/>
                <w:sz w:val="24"/>
                <w:szCs w:val="24"/>
              </w:rPr>
              <w:t>has received</w:t>
            </w:r>
            <w:r w:rsidR="0033348D">
              <w:rPr>
                <w:iCs/>
                <w:sz w:val="24"/>
                <w:szCs w:val="24"/>
              </w:rPr>
              <w:t xml:space="preserve"> </w:t>
            </w:r>
            <w:r w:rsidR="00824D86">
              <w:rPr>
                <w:iCs/>
                <w:sz w:val="24"/>
                <w:szCs w:val="24"/>
              </w:rPr>
              <w:t>limited</w:t>
            </w:r>
            <w:r w:rsidR="0033348D">
              <w:rPr>
                <w:iCs/>
                <w:sz w:val="24"/>
                <w:szCs w:val="24"/>
              </w:rPr>
              <w:t xml:space="preserve"> support from health therefore I cannot stop my support due to the risk of living in </w:t>
            </w:r>
            <w:r w:rsidR="00824D86">
              <w:rPr>
                <w:iCs/>
                <w:sz w:val="24"/>
                <w:szCs w:val="24"/>
              </w:rPr>
              <w:t>self-neglect</w:t>
            </w:r>
            <w:r w:rsidR="0033348D">
              <w:rPr>
                <w:iCs/>
                <w:sz w:val="24"/>
                <w:szCs w:val="24"/>
              </w:rPr>
              <w:t xml:space="preserve">.  Finding a way to support her to overcome her housing conditions will be key to improve her well-being as well as her living conditions.  </w:t>
            </w:r>
            <w:r w:rsidR="00DC6911">
              <w:rPr>
                <w:iCs/>
                <w:sz w:val="24"/>
                <w:szCs w:val="24"/>
              </w:rPr>
              <w:t>With s</w:t>
            </w:r>
            <w:r w:rsidR="0033348D">
              <w:rPr>
                <w:iCs/>
                <w:sz w:val="24"/>
                <w:szCs w:val="24"/>
              </w:rPr>
              <w:t>afeguarding clos</w:t>
            </w:r>
            <w:r w:rsidR="00DC6911">
              <w:rPr>
                <w:iCs/>
                <w:sz w:val="24"/>
                <w:szCs w:val="24"/>
              </w:rPr>
              <w:t>ing</w:t>
            </w:r>
            <w:r w:rsidR="0033348D">
              <w:rPr>
                <w:iCs/>
                <w:sz w:val="24"/>
                <w:szCs w:val="24"/>
              </w:rPr>
              <w:t xml:space="preserve"> their involvement as she was being supported through a care and support plan, mak</w:t>
            </w:r>
            <w:r w:rsidR="006229E0">
              <w:rPr>
                <w:iCs/>
                <w:sz w:val="24"/>
                <w:szCs w:val="24"/>
              </w:rPr>
              <w:t>es</w:t>
            </w:r>
            <w:r w:rsidR="0033348D">
              <w:rPr>
                <w:iCs/>
                <w:sz w:val="24"/>
                <w:szCs w:val="24"/>
              </w:rPr>
              <w:t xml:space="preserve"> my involvement and my professional judgement key to ensure the right amount support is in place.</w:t>
            </w:r>
          </w:p>
          <w:p w14:paraId="0E0A7452" w14:textId="77777777" w:rsidR="0033348D" w:rsidRDefault="0033348D" w:rsidP="009443A9">
            <w:pPr>
              <w:spacing w:line="480" w:lineRule="auto"/>
              <w:jc w:val="both"/>
              <w:rPr>
                <w:iCs/>
                <w:sz w:val="24"/>
                <w:szCs w:val="24"/>
              </w:rPr>
            </w:pPr>
          </w:p>
          <w:p w14:paraId="5A2AAA09" w14:textId="215B0672" w:rsidR="00D02F4C" w:rsidRDefault="00D02F4C" w:rsidP="009443A9">
            <w:pPr>
              <w:spacing w:line="480" w:lineRule="auto"/>
              <w:jc w:val="both"/>
              <w:rPr>
                <w:iCs/>
                <w:sz w:val="24"/>
                <w:szCs w:val="24"/>
              </w:rPr>
            </w:pPr>
            <w:r w:rsidRPr="00D02F4C">
              <w:rPr>
                <w:iCs/>
                <w:sz w:val="24"/>
                <w:szCs w:val="24"/>
              </w:rPr>
              <w:t>My rationale for my actions was to better understand adult 2 and improve my professional judgement when intervening with care and support. In supervision with my mentor, we explored theories that could support her. Adult 2 has experienced multiple losses</w:t>
            </w:r>
            <w:r w:rsidR="002A1FC8">
              <w:rPr>
                <w:iCs/>
                <w:sz w:val="24"/>
                <w:szCs w:val="24"/>
              </w:rPr>
              <w:t xml:space="preserve">, </w:t>
            </w:r>
            <w:r w:rsidRPr="00D02F4C">
              <w:rPr>
                <w:iCs/>
                <w:sz w:val="24"/>
                <w:szCs w:val="24"/>
              </w:rPr>
              <w:t xml:space="preserve">her mother’s death in adolescence, separation from her daughter, divorce, loss of independence, and insecure housing. Grief and loss theory (Kubler-Ross, 1969; Worden, 2009) helped me </w:t>
            </w:r>
            <w:r w:rsidRPr="00D02F4C">
              <w:rPr>
                <w:iCs/>
                <w:sz w:val="24"/>
                <w:szCs w:val="24"/>
              </w:rPr>
              <w:lastRenderedPageBreak/>
              <w:t xml:space="preserve">understand her emotional responses while validating resilience. Psychodynamic theory (Freud, 1923; Howe, 2008) highlighted how earlier neglect may have contributed to mistrust of services and reluctance to engage. For example, her hesitancy to accept mental health support or preference for silence could be seen as defence mechanisms, such as withdrawal, developed in response to </w:t>
            </w:r>
            <w:proofErr w:type="gramStart"/>
            <w:r w:rsidRPr="00D02F4C">
              <w:rPr>
                <w:iCs/>
                <w:sz w:val="24"/>
                <w:szCs w:val="24"/>
              </w:rPr>
              <w:t xml:space="preserve">past </w:t>
            </w:r>
            <w:r w:rsidR="007B49E1">
              <w:rPr>
                <w:iCs/>
                <w:sz w:val="24"/>
                <w:szCs w:val="24"/>
              </w:rPr>
              <w:t>experience</w:t>
            </w:r>
            <w:proofErr w:type="gramEnd"/>
            <w:r w:rsidRPr="00D02F4C">
              <w:rPr>
                <w:iCs/>
                <w:sz w:val="24"/>
                <w:szCs w:val="24"/>
              </w:rPr>
              <w:t>. Recognising this enabled me to approach her with greater empathy and patience, reframing her behaviour as protective rather than non-compliant.</w:t>
            </w:r>
            <w:r w:rsidR="009B7482">
              <w:rPr>
                <w:iCs/>
                <w:sz w:val="24"/>
                <w:szCs w:val="24"/>
              </w:rPr>
              <w:t xml:space="preserve"> </w:t>
            </w:r>
            <w:r w:rsidR="006112DC">
              <w:rPr>
                <w:iCs/>
                <w:sz w:val="24"/>
                <w:szCs w:val="24"/>
              </w:rPr>
              <w:t>Having</w:t>
            </w:r>
            <w:r w:rsidRPr="00D02F4C">
              <w:rPr>
                <w:iCs/>
                <w:sz w:val="24"/>
                <w:szCs w:val="24"/>
              </w:rPr>
              <w:t xml:space="preserve"> these insights, I prioritised building trust, offering consistent support, and focusing on longer-term change rather than only immediate problems. Respecting her silences and empowering her to make decisions helped create a safe space for engagement. Her key goa</w:t>
            </w:r>
            <w:r w:rsidR="00B77B84">
              <w:rPr>
                <w:iCs/>
                <w:sz w:val="24"/>
                <w:szCs w:val="24"/>
              </w:rPr>
              <w:t xml:space="preserve">l was </w:t>
            </w:r>
            <w:r w:rsidRPr="00D02F4C">
              <w:rPr>
                <w:iCs/>
                <w:sz w:val="24"/>
                <w:szCs w:val="24"/>
              </w:rPr>
              <w:t xml:space="preserve">to move into more suitable </w:t>
            </w:r>
            <w:r w:rsidR="009B7482" w:rsidRPr="00D02F4C">
              <w:rPr>
                <w:iCs/>
                <w:sz w:val="24"/>
                <w:szCs w:val="24"/>
              </w:rPr>
              <w:t>accommodation,</w:t>
            </w:r>
            <w:r w:rsidR="00B77B84">
              <w:rPr>
                <w:iCs/>
                <w:sz w:val="24"/>
                <w:szCs w:val="24"/>
              </w:rPr>
              <w:t xml:space="preserve"> and this </w:t>
            </w:r>
            <w:r w:rsidRPr="00D02F4C">
              <w:rPr>
                <w:iCs/>
                <w:sz w:val="24"/>
                <w:szCs w:val="24"/>
              </w:rPr>
              <w:t xml:space="preserve">was supported by </w:t>
            </w:r>
            <w:r w:rsidR="00B77B84">
              <w:rPr>
                <w:iCs/>
                <w:sz w:val="24"/>
                <w:szCs w:val="24"/>
              </w:rPr>
              <w:t>the autism team within health</w:t>
            </w:r>
            <w:r w:rsidRPr="00D02F4C">
              <w:rPr>
                <w:iCs/>
                <w:sz w:val="24"/>
                <w:szCs w:val="24"/>
              </w:rPr>
              <w:t>, linking her housing to improved mental health and well-being.</w:t>
            </w:r>
          </w:p>
          <w:p w14:paraId="559C79A2" w14:textId="77777777" w:rsidR="009B7482" w:rsidRPr="00D02F4C" w:rsidRDefault="009B7482" w:rsidP="009443A9">
            <w:pPr>
              <w:spacing w:line="480" w:lineRule="auto"/>
              <w:jc w:val="both"/>
              <w:rPr>
                <w:iCs/>
                <w:sz w:val="24"/>
                <w:szCs w:val="24"/>
              </w:rPr>
            </w:pPr>
          </w:p>
          <w:p w14:paraId="2C2BE094" w14:textId="7758170C" w:rsidR="00D02F4C" w:rsidRPr="00D02F4C" w:rsidRDefault="00D02F4C" w:rsidP="009443A9">
            <w:pPr>
              <w:spacing w:line="480" w:lineRule="auto"/>
              <w:jc w:val="both"/>
              <w:rPr>
                <w:iCs/>
                <w:sz w:val="24"/>
                <w:szCs w:val="24"/>
              </w:rPr>
            </w:pPr>
            <w:r w:rsidRPr="00D02F4C">
              <w:rPr>
                <w:iCs/>
                <w:sz w:val="24"/>
                <w:szCs w:val="24"/>
              </w:rPr>
              <w:t>My current reflection is that collaborative working proved difficult while adult 2 still felt her needs unmet and safeguarding had closed involvement. I recognise that multi-agency</w:t>
            </w:r>
            <w:r w:rsidRPr="00D02F4C">
              <w:rPr>
                <w:b/>
                <w:bCs/>
                <w:iCs/>
                <w:sz w:val="24"/>
                <w:szCs w:val="24"/>
              </w:rPr>
              <w:t xml:space="preserve"> </w:t>
            </w:r>
            <w:r w:rsidRPr="00D02F4C">
              <w:rPr>
                <w:iCs/>
                <w:sz w:val="24"/>
                <w:szCs w:val="24"/>
              </w:rPr>
              <w:t>collaborat</w:t>
            </w:r>
            <w:r w:rsidR="00B651EB">
              <w:rPr>
                <w:iCs/>
                <w:sz w:val="24"/>
                <w:szCs w:val="24"/>
              </w:rPr>
              <w:t xml:space="preserve">ed </w:t>
            </w:r>
            <w:r w:rsidR="0030509F">
              <w:rPr>
                <w:iCs/>
                <w:sz w:val="24"/>
                <w:szCs w:val="24"/>
              </w:rPr>
              <w:t xml:space="preserve">working </w:t>
            </w:r>
            <w:r w:rsidR="0030509F" w:rsidRPr="00D02F4C">
              <w:rPr>
                <w:iCs/>
                <w:sz w:val="24"/>
                <w:szCs w:val="24"/>
              </w:rPr>
              <w:t>is</w:t>
            </w:r>
            <w:r w:rsidRPr="00D02F4C">
              <w:rPr>
                <w:iCs/>
                <w:sz w:val="24"/>
                <w:szCs w:val="24"/>
              </w:rPr>
              <w:t xml:space="preserve"> vital but often hindered by </w:t>
            </w:r>
            <w:r w:rsidR="00B12E6C">
              <w:rPr>
                <w:iCs/>
                <w:sz w:val="24"/>
                <w:szCs w:val="24"/>
              </w:rPr>
              <w:t xml:space="preserve">our own </w:t>
            </w:r>
            <w:r w:rsidRPr="00D02F4C">
              <w:rPr>
                <w:iCs/>
                <w:sz w:val="24"/>
                <w:szCs w:val="24"/>
              </w:rPr>
              <w:t>priorities, eligibility, resource pressures, and communication gaps. This experience showed me how systems can unintentionally leave people unsupported, highlighting the importance of persistence and advocacy. Although safeguarding withdrew, I remain alert to her unmet needs and responsible for ensuring her voice is heard, monitoring risks, and escalating where necessary.</w:t>
            </w:r>
            <w:r w:rsidR="00C4684F">
              <w:rPr>
                <w:iCs/>
                <w:sz w:val="24"/>
                <w:szCs w:val="24"/>
              </w:rPr>
              <w:t xml:space="preserve"> </w:t>
            </w:r>
            <w:r w:rsidRPr="00D02F4C">
              <w:rPr>
                <w:iCs/>
                <w:sz w:val="24"/>
                <w:szCs w:val="24"/>
              </w:rPr>
              <w:t xml:space="preserve">This case reinforced the importance of relationship-building despite system barriers. Moving forward, I aim to combine trust-building with persistence in engaging health services, while re-referring if risks escalate. Reflecting through Trevithick’s (2012) perspective deepened my </w:t>
            </w:r>
            <w:r w:rsidRPr="00D02F4C">
              <w:rPr>
                <w:iCs/>
                <w:sz w:val="24"/>
                <w:szCs w:val="24"/>
              </w:rPr>
              <w:lastRenderedPageBreak/>
              <w:t>understanding that effective social work is not only about immediate problem-solving but also about navigating systemic barriers, advocating for clients, and sustaining support over time.</w:t>
            </w:r>
          </w:p>
          <w:p w14:paraId="5C245CEB" w14:textId="77777777" w:rsidR="00D8692E" w:rsidRDefault="00D8692E" w:rsidP="009443A9">
            <w:pPr>
              <w:spacing w:line="480" w:lineRule="auto"/>
              <w:jc w:val="both"/>
              <w:rPr>
                <w:iCs/>
                <w:sz w:val="24"/>
                <w:szCs w:val="24"/>
              </w:rPr>
            </w:pPr>
          </w:p>
          <w:p w14:paraId="42755C4C" w14:textId="77777777" w:rsidR="00F5107C" w:rsidRPr="0020119E" w:rsidRDefault="00F5107C" w:rsidP="009443A9">
            <w:pPr>
              <w:spacing w:after="160" w:line="480" w:lineRule="auto"/>
              <w:jc w:val="both"/>
              <w:rPr>
                <w:sz w:val="24"/>
                <w:szCs w:val="24"/>
              </w:rPr>
            </w:pPr>
            <w:r w:rsidRPr="0020119E">
              <w:rPr>
                <w:sz w:val="24"/>
                <w:szCs w:val="24"/>
              </w:rPr>
              <w:t>From this experience I have learned that collaboration between agencies is difficult when professionals hold different priorities and outcomes. Despite systemic barriers, my client’s voice must remain central, particularly when services withdraw and she continues to feel unsupported. Serious case reviews show that individuals are often left at risk when professionals fail to listen to or act on their expressed needs (NSPCC,</w:t>
            </w:r>
            <w:r w:rsidRPr="0020119E">
              <w:rPr>
                <w:b/>
                <w:bCs/>
                <w:sz w:val="24"/>
                <w:szCs w:val="24"/>
              </w:rPr>
              <w:t xml:space="preserve"> </w:t>
            </w:r>
            <w:r w:rsidRPr="0020119E">
              <w:rPr>
                <w:sz w:val="24"/>
                <w:szCs w:val="24"/>
              </w:rPr>
              <w:t>2023). This reinforces the need for persistent advocacy and engagement so that service users’ perspectives guide safeguarding interventions.</w:t>
            </w:r>
          </w:p>
          <w:p w14:paraId="4B73FF24" w14:textId="175158D2" w:rsidR="00F5107C" w:rsidRPr="0020119E" w:rsidRDefault="00F5107C" w:rsidP="009443A9">
            <w:pPr>
              <w:spacing w:after="160" w:line="480" w:lineRule="auto"/>
              <w:jc w:val="both"/>
              <w:rPr>
                <w:sz w:val="24"/>
                <w:szCs w:val="24"/>
              </w:rPr>
            </w:pPr>
            <w:r w:rsidRPr="0020119E">
              <w:rPr>
                <w:sz w:val="24"/>
                <w:szCs w:val="24"/>
              </w:rPr>
              <w:t>When safeguarding services step back, risks often remain. Rather than providing closure, responsibility shifts between agencies, leaving individuals like adult 2 in uncertainty. This placed responsibility on me to sustain support and build trust while working towards longer-term outcomes.</w:t>
            </w:r>
            <w:r w:rsidR="002C1604">
              <w:rPr>
                <w:sz w:val="24"/>
                <w:szCs w:val="24"/>
              </w:rPr>
              <w:t xml:space="preserve"> </w:t>
            </w:r>
            <w:r w:rsidRPr="0020119E">
              <w:rPr>
                <w:sz w:val="24"/>
                <w:szCs w:val="24"/>
              </w:rPr>
              <w:t>Adult 2’s case also illustrates the tension between the medical and social models of disability. The medical model focuses on illness and treatment (Barnes &amp; Mercer,</w:t>
            </w:r>
            <w:r w:rsidRPr="0020119E">
              <w:rPr>
                <w:b/>
                <w:bCs/>
                <w:sz w:val="24"/>
                <w:szCs w:val="24"/>
              </w:rPr>
              <w:t xml:space="preserve"> </w:t>
            </w:r>
            <w:r w:rsidRPr="0020119E">
              <w:rPr>
                <w:sz w:val="24"/>
                <w:szCs w:val="24"/>
              </w:rPr>
              <w:t>2010), while the social model highlights environmental and economic factors influencing health (Oliver, 1996). Adult 2 falls into a grey area: she does not meet thresholds for medical intervention, yet social care cannot address her mental health needs alone. Such gaps risk poorer outcomes (Glasby, 2017) due to the lack of integrated medical input alongside social support.</w:t>
            </w:r>
            <w:r w:rsidR="00094E6A">
              <w:rPr>
                <w:sz w:val="24"/>
                <w:szCs w:val="24"/>
              </w:rPr>
              <w:t xml:space="preserve"> </w:t>
            </w:r>
            <w:r w:rsidRPr="0020119E">
              <w:rPr>
                <w:sz w:val="24"/>
                <w:szCs w:val="24"/>
              </w:rPr>
              <w:t>This reflection has strengthened my understanding that a holistic, collaborative</w:t>
            </w:r>
            <w:r w:rsidRPr="0020119E">
              <w:rPr>
                <w:b/>
                <w:bCs/>
                <w:sz w:val="24"/>
                <w:szCs w:val="24"/>
              </w:rPr>
              <w:t xml:space="preserve"> </w:t>
            </w:r>
            <w:r w:rsidRPr="0020119E">
              <w:rPr>
                <w:sz w:val="24"/>
                <w:szCs w:val="24"/>
              </w:rPr>
              <w:t>approach is essential. Combining medical and social perspectives could reduce long-term risks and ensure that adult 2’s well-being remains prioritised.</w:t>
            </w:r>
          </w:p>
          <w:p w14:paraId="0157DD88" w14:textId="33577D72" w:rsidR="006D5040" w:rsidRDefault="006D5040" w:rsidP="009443A9">
            <w:pPr>
              <w:spacing w:line="480" w:lineRule="auto"/>
              <w:jc w:val="both"/>
              <w:rPr>
                <w:iCs/>
                <w:sz w:val="24"/>
                <w:szCs w:val="24"/>
              </w:rPr>
            </w:pPr>
          </w:p>
          <w:p w14:paraId="2BA7958D" w14:textId="0B144573" w:rsidR="00A37A43" w:rsidRPr="00A37A43" w:rsidRDefault="00A37A43" w:rsidP="009443A9">
            <w:pPr>
              <w:spacing w:line="480" w:lineRule="auto"/>
              <w:jc w:val="both"/>
              <w:rPr>
                <w:iCs/>
                <w:sz w:val="24"/>
                <w:szCs w:val="24"/>
              </w:rPr>
            </w:pPr>
            <w:r w:rsidRPr="00A37A43">
              <w:rPr>
                <w:iCs/>
                <w:sz w:val="24"/>
                <w:szCs w:val="24"/>
              </w:rPr>
              <w:t>Looking ahead, I will apply the exchange model to ensure the client’s expertise in her own life is valued alongside professional knowledge (Smale et al., 2000), building on partnership and mutual respect. Collaborative practice will remain central so that my client’s needs are heard and responsibility is shared. Using this model positions adult 2 as the expert in her situation, enabling goals to be developed jointly.</w:t>
            </w:r>
            <w:r w:rsidR="00ED04D5">
              <w:rPr>
                <w:iCs/>
                <w:sz w:val="24"/>
                <w:szCs w:val="24"/>
              </w:rPr>
              <w:t xml:space="preserve"> </w:t>
            </w:r>
            <w:r w:rsidRPr="00A37A43">
              <w:rPr>
                <w:iCs/>
                <w:sz w:val="24"/>
                <w:szCs w:val="24"/>
              </w:rPr>
              <w:t>I will continue to use supervision to reflect on managing professional tensions and exercising judgement while maintaining safeguarding responsibilities. I will monitor risks closely and re-refer to safeguarding if my intervention alone proves insufficient. This case will remain ongoing, and my goal is to ensure care and support are in place to meet her needs and help her live safely and positively.</w:t>
            </w:r>
          </w:p>
          <w:p w14:paraId="4E49C5C4" w14:textId="77777777" w:rsidR="00561FB5" w:rsidRDefault="00561FB5" w:rsidP="00FF7EBB">
            <w:pPr>
              <w:jc w:val="both"/>
              <w:rPr>
                <w:iCs/>
                <w:sz w:val="24"/>
                <w:szCs w:val="24"/>
              </w:rPr>
            </w:pPr>
          </w:p>
          <w:p w14:paraId="4780FB5D" w14:textId="20EBA2A1" w:rsidR="00093574" w:rsidRPr="00ED04D5" w:rsidRDefault="00561FB5" w:rsidP="00FF7EBB">
            <w:pPr>
              <w:jc w:val="both"/>
              <w:rPr>
                <w:b/>
                <w:bCs/>
                <w:iCs/>
                <w:sz w:val="24"/>
                <w:szCs w:val="24"/>
              </w:rPr>
            </w:pPr>
            <w:r w:rsidRPr="00ED04D5">
              <w:rPr>
                <w:b/>
                <w:bCs/>
                <w:iCs/>
                <w:sz w:val="24"/>
                <w:szCs w:val="24"/>
              </w:rPr>
              <w:t>Word</w:t>
            </w:r>
            <w:r w:rsidR="00ED04D5" w:rsidRPr="00ED04D5">
              <w:rPr>
                <w:b/>
                <w:bCs/>
                <w:iCs/>
                <w:sz w:val="24"/>
                <w:szCs w:val="24"/>
              </w:rPr>
              <w:t>s 43</w:t>
            </w:r>
            <w:r w:rsidR="0054429F">
              <w:rPr>
                <w:b/>
                <w:bCs/>
                <w:iCs/>
                <w:sz w:val="24"/>
                <w:szCs w:val="24"/>
              </w:rPr>
              <w:t>90</w:t>
            </w:r>
          </w:p>
          <w:p w14:paraId="6A61209E" w14:textId="77777777" w:rsidR="006D5040" w:rsidRPr="000121FF" w:rsidRDefault="006D5040" w:rsidP="00FF7EBB">
            <w:pPr>
              <w:jc w:val="both"/>
              <w:rPr>
                <w:b/>
                <w:bCs/>
                <w:iCs/>
                <w:sz w:val="24"/>
                <w:szCs w:val="24"/>
              </w:rPr>
            </w:pPr>
          </w:p>
          <w:p w14:paraId="1225D23D" w14:textId="4FFF3138" w:rsidR="00D3203C" w:rsidRPr="000B7AAF" w:rsidRDefault="00D3203C" w:rsidP="00FF7EBB">
            <w:pPr>
              <w:jc w:val="both"/>
              <w:rPr>
                <w:iCs/>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98DF4" w14:textId="77777777" w:rsidR="000526F0" w:rsidRDefault="000526F0">
      <w:r>
        <w:separator/>
      </w:r>
    </w:p>
  </w:endnote>
  <w:endnote w:type="continuationSeparator" w:id="0">
    <w:p w14:paraId="646EECB2" w14:textId="77777777" w:rsidR="000526F0" w:rsidRDefault="000526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0C280" w14:textId="77777777" w:rsidR="000526F0" w:rsidRDefault="000526F0">
      <w:r>
        <w:separator/>
      </w:r>
    </w:p>
  </w:footnote>
  <w:footnote w:type="continuationSeparator" w:id="0">
    <w:p w14:paraId="750E9F0C" w14:textId="77777777" w:rsidR="000526F0" w:rsidRDefault="000526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257BAF"/>
    <w:multiLevelType w:val="multilevel"/>
    <w:tmpl w:val="92122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5A017FD"/>
    <w:multiLevelType w:val="multilevel"/>
    <w:tmpl w:val="07385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9C95FDF"/>
    <w:multiLevelType w:val="multilevel"/>
    <w:tmpl w:val="840E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8"/>
  </w:num>
  <w:num w:numId="4" w16cid:durableId="1850633156">
    <w:abstractNumId w:val="50"/>
  </w:num>
  <w:num w:numId="5" w16cid:durableId="2042589495">
    <w:abstractNumId w:val="37"/>
  </w:num>
  <w:num w:numId="6" w16cid:durableId="933980368">
    <w:abstractNumId w:val="35"/>
  </w:num>
  <w:num w:numId="7" w16cid:durableId="1060399973">
    <w:abstractNumId w:val="32"/>
  </w:num>
  <w:num w:numId="8" w16cid:durableId="1237400777">
    <w:abstractNumId w:val="33"/>
  </w:num>
  <w:num w:numId="9" w16cid:durableId="1914463563">
    <w:abstractNumId w:val="10"/>
  </w:num>
  <w:num w:numId="10" w16cid:durableId="693307142">
    <w:abstractNumId w:val="36"/>
  </w:num>
  <w:num w:numId="11" w16cid:durableId="141846751">
    <w:abstractNumId w:val="18"/>
  </w:num>
  <w:num w:numId="12" w16cid:durableId="1310867263">
    <w:abstractNumId w:val="17"/>
  </w:num>
  <w:num w:numId="13" w16cid:durableId="65736213">
    <w:abstractNumId w:val="29"/>
  </w:num>
  <w:num w:numId="14" w16cid:durableId="825441142">
    <w:abstractNumId w:val="8"/>
  </w:num>
  <w:num w:numId="15" w16cid:durableId="1016493186">
    <w:abstractNumId w:val="28"/>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19"/>
  </w:num>
  <w:num w:numId="21" w16cid:durableId="798959287">
    <w:abstractNumId w:val="15"/>
  </w:num>
  <w:num w:numId="22" w16cid:durableId="352731724">
    <w:abstractNumId w:val="11"/>
  </w:num>
  <w:num w:numId="23" w16cid:durableId="456266206">
    <w:abstractNumId w:val="30"/>
  </w:num>
  <w:num w:numId="24" w16cid:durableId="317615789">
    <w:abstractNumId w:val="21"/>
  </w:num>
  <w:num w:numId="25" w16cid:durableId="856430468">
    <w:abstractNumId w:val="44"/>
  </w:num>
  <w:num w:numId="26" w16cid:durableId="1104690971">
    <w:abstractNumId w:val="38"/>
  </w:num>
  <w:num w:numId="27" w16cid:durableId="1201670287">
    <w:abstractNumId w:val="43"/>
  </w:num>
  <w:num w:numId="28" w16cid:durableId="598562144">
    <w:abstractNumId w:val="22"/>
  </w:num>
  <w:num w:numId="29" w16cid:durableId="871068292">
    <w:abstractNumId w:val="46"/>
  </w:num>
  <w:num w:numId="30" w16cid:durableId="482159744">
    <w:abstractNumId w:val="34"/>
  </w:num>
  <w:num w:numId="31" w16cid:durableId="1565527110">
    <w:abstractNumId w:val="12"/>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1"/>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29765614">
    <w:abstractNumId w:val="13"/>
  </w:num>
  <w:num w:numId="55" w16cid:durableId="572547252">
    <w:abstractNumId w:val="31"/>
  </w:num>
  <w:num w:numId="56" w16cid:durableId="1826583018">
    <w:abstractNumId w:val="20"/>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AD" w15:userId="S::Paula@paulamccreary.onmicrosoft.com::742b9c08-772a-4720-9145-853327d74b0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1FF"/>
    <w:rsid w:val="00012B16"/>
    <w:rsid w:val="00016788"/>
    <w:rsid w:val="00020DE8"/>
    <w:rsid w:val="00020EEC"/>
    <w:rsid w:val="000211C0"/>
    <w:rsid w:val="0002440E"/>
    <w:rsid w:val="0002759A"/>
    <w:rsid w:val="00027B1F"/>
    <w:rsid w:val="0003088B"/>
    <w:rsid w:val="000325D9"/>
    <w:rsid w:val="000372B2"/>
    <w:rsid w:val="0004079F"/>
    <w:rsid w:val="000426A2"/>
    <w:rsid w:val="00043543"/>
    <w:rsid w:val="00045B87"/>
    <w:rsid w:val="00045C07"/>
    <w:rsid w:val="00045C40"/>
    <w:rsid w:val="00046861"/>
    <w:rsid w:val="00047259"/>
    <w:rsid w:val="000526F0"/>
    <w:rsid w:val="00054A07"/>
    <w:rsid w:val="00055D43"/>
    <w:rsid w:val="00055F36"/>
    <w:rsid w:val="00056FAC"/>
    <w:rsid w:val="00057751"/>
    <w:rsid w:val="00062E39"/>
    <w:rsid w:val="00064063"/>
    <w:rsid w:val="0006581A"/>
    <w:rsid w:val="000673D3"/>
    <w:rsid w:val="00074461"/>
    <w:rsid w:val="000766EC"/>
    <w:rsid w:val="00080E58"/>
    <w:rsid w:val="00083D99"/>
    <w:rsid w:val="00084DA6"/>
    <w:rsid w:val="00085699"/>
    <w:rsid w:val="00090160"/>
    <w:rsid w:val="00091F52"/>
    <w:rsid w:val="00092970"/>
    <w:rsid w:val="00093574"/>
    <w:rsid w:val="00093720"/>
    <w:rsid w:val="000938E6"/>
    <w:rsid w:val="00093B3C"/>
    <w:rsid w:val="0009488C"/>
    <w:rsid w:val="00094E6A"/>
    <w:rsid w:val="00095C1B"/>
    <w:rsid w:val="00096DEA"/>
    <w:rsid w:val="000A4240"/>
    <w:rsid w:val="000A469A"/>
    <w:rsid w:val="000A584A"/>
    <w:rsid w:val="000A6458"/>
    <w:rsid w:val="000B7AAF"/>
    <w:rsid w:val="000C378F"/>
    <w:rsid w:val="000C6892"/>
    <w:rsid w:val="000C6FFE"/>
    <w:rsid w:val="000D0BB6"/>
    <w:rsid w:val="000D21CC"/>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C6C"/>
    <w:rsid w:val="00106DC7"/>
    <w:rsid w:val="00112391"/>
    <w:rsid w:val="00114F52"/>
    <w:rsid w:val="00117440"/>
    <w:rsid w:val="00130119"/>
    <w:rsid w:val="00132812"/>
    <w:rsid w:val="001347F8"/>
    <w:rsid w:val="001359EE"/>
    <w:rsid w:val="00137BB5"/>
    <w:rsid w:val="00137E05"/>
    <w:rsid w:val="001447F6"/>
    <w:rsid w:val="001457B2"/>
    <w:rsid w:val="00147DE3"/>
    <w:rsid w:val="00150794"/>
    <w:rsid w:val="00151B79"/>
    <w:rsid w:val="00151DA6"/>
    <w:rsid w:val="001608C4"/>
    <w:rsid w:val="001637E2"/>
    <w:rsid w:val="00164832"/>
    <w:rsid w:val="00171418"/>
    <w:rsid w:val="0017379F"/>
    <w:rsid w:val="001772BF"/>
    <w:rsid w:val="001772DE"/>
    <w:rsid w:val="001803C2"/>
    <w:rsid w:val="0019496C"/>
    <w:rsid w:val="001961CF"/>
    <w:rsid w:val="001A59BB"/>
    <w:rsid w:val="001A607E"/>
    <w:rsid w:val="001A6A51"/>
    <w:rsid w:val="001A79C4"/>
    <w:rsid w:val="001B1756"/>
    <w:rsid w:val="001B331A"/>
    <w:rsid w:val="001B54CF"/>
    <w:rsid w:val="001C0237"/>
    <w:rsid w:val="001C0E74"/>
    <w:rsid w:val="001C3A8D"/>
    <w:rsid w:val="001C4DB8"/>
    <w:rsid w:val="001C50B8"/>
    <w:rsid w:val="001D229F"/>
    <w:rsid w:val="001E2EB6"/>
    <w:rsid w:val="001E55A2"/>
    <w:rsid w:val="001F2A02"/>
    <w:rsid w:val="001F4552"/>
    <w:rsid w:val="002019EB"/>
    <w:rsid w:val="00204B58"/>
    <w:rsid w:val="00205051"/>
    <w:rsid w:val="002055C4"/>
    <w:rsid w:val="00211F65"/>
    <w:rsid w:val="00214047"/>
    <w:rsid w:val="00216563"/>
    <w:rsid w:val="0021792F"/>
    <w:rsid w:val="00220D06"/>
    <w:rsid w:val="002246A0"/>
    <w:rsid w:val="00230439"/>
    <w:rsid w:val="002324FF"/>
    <w:rsid w:val="00232A09"/>
    <w:rsid w:val="00235176"/>
    <w:rsid w:val="00236061"/>
    <w:rsid w:val="0023697C"/>
    <w:rsid w:val="002370CF"/>
    <w:rsid w:val="0024100E"/>
    <w:rsid w:val="00241C1B"/>
    <w:rsid w:val="0024288B"/>
    <w:rsid w:val="00243DB0"/>
    <w:rsid w:val="002462AB"/>
    <w:rsid w:val="002462BB"/>
    <w:rsid w:val="00247265"/>
    <w:rsid w:val="002477B5"/>
    <w:rsid w:val="00254001"/>
    <w:rsid w:val="00260663"/>
    <w:rsid w:val="002657E9"/>
    <w:rsid w:val="0026665E"/>
    <w:rsid w:val="0027147E"/>
    <w:rsid w:val="002761F4"/>
    <w:rsid w:val="002775E1"/>
    <w:rsid w:val="00277979"/>
    <w:rsid w:val="00287AAC"/>
    <w:rsid w:val="00291ADD"/>
    <w:rsid w:val="002920DF"/>
    <w:rsid w:val="00292F3D"/>
    <w:rsid w:val="00295CA1"/>
    <w:rsid w:val="002A0E51"/>
    <w:rsid w:val="002A1A44"/>
    <w:rsid w:val="002A1FC8"/>
    <w:rsid w:val="002A291A"/>
    <w:rsid w:val="002A2C54"/>
    <w:rsid w:val="002A4E2E"/>
    <w:rsid w:val="002A5604"/>
    <w:rsid w:val="002A5ED5"/>
    <w:rsid w:val="002B1701"/>
    <w:rsid w:val="002B23C3"/>
    <w:rsid w:val="002B443A"/>
    <w:rsid w:val="002B5B35"/>
    <w:rsid w:val="002B7AEE"/>
    <w:rsid w:val="002C1604"/>
    <w:rsid w:val="002C2536"/>
    <w:rsid w:val="002C256A"/>
    <w:rsid w:val="002C3031"/>
    <w:rsid w:val="002C3034"/>
    <w:rsid w:val="002C4233"/>
    <w:rsid w:val="002C496D"/>
    <w:rsid w:val="002C69A2"/>
    <w:rsid w:val="002C7150"/>
    <w:rsid w:val="002D05EB"/>
    <w:rsid w:val="002D09C3"/>
    <w:rsid w:val="002D11A8"/>
    <w:rsid w:val="002D2F29"/>
    <w:rsid w:val="002D302E"/>
    <w:rsid w:val="002D46C0"/>
    <w:rsid w:val="002D5A92"/>
    <w:rsid w:val="002D65D2"/>
    <w:rsid w:val="002D6945"/>
    <w:rsid w:val="002D6B31"/>
    <w:rsid w:val="002E6D17"/>
    <w:rsid w:val="002E7017"/>
    <w:rsid w:val="002E7F2C"/>
    <w:rsid w:val="002F1FC7"/>
    <w:rsid w:val="002F2185"/>
    <w:rsid w:val="002F4F6E"/>
    <w:rsid w:val="002F7108"/>
    <w:rsid w:val="003015C3"/>
    <w:rsid w:val="003028C9"/>
    <w:rsid w:val="0030509F"/>
    <w:rsid w:val="003103C4"/>
    <w:rsid w:val="003106DB"/>
    <w:rsid w:val="0031350A"/>
    <w:rsid w:val="00316815"/>
    <w:rsid w:val="003168CA"/>
    <w:rsid w:val="00321255"/>
    <w:rsid w:val="0032230D"/>
    <w:rsid w:val="00322A0B"/>
    <w:rsid w:val="00330881"/>
    <w:rsid w:val="00331BEF"/>
    <w:rsid w:val="00331CD2"/>
    <w:rsid w:val="00332426"/>
    <w:rsid w:val="0033348D"/>
    <w:rsid w:val="00334836"/>
    <w:rsid w:val="00335C41"/>
    <w:rsid w:val="00335FC5"/>
    <w:rsid w:val="0033771E"/>
    <w:rsid w:val="00337FEF"/>
    <w:rsid w:val="00340E8E"/>
    <w:rsid w:val="00351D3E"/>
    <w:rsid w:val="00354B6D"/>
    <w:rsid w:val="00355210"/>
    <w:rsid w:val="00355CFD"/>
    <w:rsid w:val="00365DF9"/>
    <w:rsid w:val="0037066E"/>
    <w:rsid w:val="00372DB4"/>
    <w:rsid w:val="00373A36"/>
    <w:rsid w:val="0037419E"/>
    <w:rsid w:val="003748A6"/>
    <w:rsid w:val="00375AF5"/>
    <w:rsid w:val="003761BD"/>
    <w:rsid w:val="00377448"/>
    <w:rsid w:val="00377884"/>
    <w:rsid w:val="003802C8"/>
    <w:rsid w:val="003826BD"/>
    <w:rsid w:val="00385414"/>
    <w:rsid w:val="00390074"/>
    <w:rsid w:val="00392F73"/>
    <w:rsid w:val="00393600"/>
    <w:rsid w:val="00393F59"/>
    <w:rsid w:val="00394C5E"/>
    <w:rsid w:val="0039762B"/>
    <w:rsid w:val="003A0C37"/>
    <w:rsid w:val="003A1B6B"/>
    <w:rsid w:val="003A46C0"/>
    <w:rsid w:val="003A600E"/>
    <w:rsid w:val="003A6513"/>
    <w:rsid w:val="003B16C7"/>
    <w:rsid w:val="003B29BC"/>
    <w:rsid w:val="003B3115"/>
    <w:rsid w:val="003B6955"/>
    <w:rsid w:val="003B72D5"/>
    <w:rsid w:val="003C19F1"/>
    <w:rsid w:val="003C382D"/>
    <w:rsid w:val="003C3C67"/>
    <w:rsid w:val="003C4186"/>
    <w:rsid w:val="003C5D39"/>
    <w:rsid w:val="003C6185"/>
    <w:rsid w:val="003D0880"/>
    <w:rsid w:val="003D0D2D"/>
    <w:rsid w:val="003D1885"/>
    <w:rsid w:val="003D1BC0"/>
    <w:rsid w:val="003D20F1"/>
    <w:rsid w:val="003D4710"/>
    <w:rsid w:val="003D612F"/>
    <w:rsid w:val="003E16D7"/>
    <w:rsid w:val="003E197E"/>
    <w:rsid w:val="003E4B70"/>
    <w:rsid w:val="003E54CF"/>
    <w:rsid w:val="003E5FBA"/>
    <w:rsid w:val="003F1233"/>
    <w:rsid w:val="003F53B0"/>
    <w:rsid w:val="003F67A4"/>
    <w:rsid w:val="00400786"/>
    <w:rsid w:val="00401950"/>
    <w:rsid w:val="00401F62"/>
    <w:rsid w:val="00401FDA"/>
    <w:rsid w:val="004046F0"/>
    <w:rsid w:val="0040668F"/>
    <w:rsid w:val="00411EF7"/>
    <w:rsid w:val="00412677"/>
    <w:rsid w:val="00425160"/>
    <w:rsid w:val="00430DE3"/>
    <w:rsid w:val="004348AE"/>
    <w:rsid w:val="004376C0"/>
    <w:rsid w:val="0044223A"/>
    <w:rsid w:val="004432B4"/>
    <w:rsid w:val="00450B67"/>
    <w:rsid w:val="00451851"/>
    <w:rsid w:val="0045189A"/>
    <w:rsid w:val="00453343"/>
    <w:rsid w:val="004538C3"/>
    <w:rsid w:val="00456D75"/>
    <w:rsid w:val="004608B9"/>
    <w:rsid w:val="00463B55"/>
    <w:rsid w:val="00465947"/>
    <w:rsid w:val="004667B1"/>
    <w:rsid w:val="00467F66"/>
    <w:rsid w:val="00470461"/>
    <w:rsid w:val="00470BB1"/>
    <w:rsid w:val="00470F07"/>
    <w:rsid w:val="00473153"/>
    <w:rsid w:val="0047350F"/>
    <w:rsid w:val="004743AF"/>
    <w:rsid w:val="00475E51"/>
    <w:rsid w:val="00482C17"/>
    <w:rsid w:val="00484CE3"/>
    <w:rsid w:val="00486D7D"/>
    <w:rsid w:val="004911B4"/>
    <w:rsid w:val="0049196A"/>
    <w:rsid w:val="004923DA"/>
    <w:rsid w:val="00492EEB"/>
    <w:rsid w:val="00492F94"/>
    <w:rsid w:val="00493434"/>
    <w:rsid w:val="004968E2"/>
    <w:rsid w:val="004A2100"/>
    <w:rsid w:val="004A2A49"/>
    <w:rsid w:val="004A5A64"/>
    <w:rsid w:val="004B5553"/>
    <w:rsid w:val="004B600B"/>
    <w:rsid w:val="004B6822"/>
    <w:rsid w:val="004B69F6"/>
    <w:rsid w:val="004C2D3A"/>
    <w:rsid w:val="004C3C0C"/>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725"/>
    <w:rsid w:val="004F740D"/>
    <w:rsid w:val="004F7B8F"/>
    <w:rsid w:val="00500748"/>
    <w:rsid w:val="005011D6"/>
    <w:rsid w:val="00502A14"/>
    <w:rsid w:val="00503951"/>
    <w:rsid w:val="005042F1"/>
    <w:rsid w:val="0050481B"/>
    <w:rsid w:val="005113D4"/>
    <w:rsid w:val="0051287D"/>
    <w:rsid w:val="00513C7D"/>
    <w:rsid w:val="00520570"/>
    <w:rsid w:val="00521123"/>
    <w:rsid w:val="00521221"/>
    <w:rsid w:val="0052250B"/>
    <w:rsid w:val="005305C6"/>
    <w:rsid w:val="00540EEC"/>
    <w:rsid w:val="005414F4"/>
    <w:rsid w:val="0054429F"/>
    <w:rsid w:val="00546187"/>
    <w:rsid w:val="00547B11"/>
    <w:rsid w:val="00551290"/>
    <w:rsid w:val="005561BF"/>
    <w:rsid w:val="00557D77"/>
    <w:rsid w:val="00561FB5"/>
    <w:rsid w:val="00562EAA"/>
    <w:rsid w:val="00563247"/>
    <w:rsid w:val="00563B58"/>
    <w:rsid w:val="005640C4"/>
    <w:rsid w:val="0056684C"/>
    <w:rsid w:val="00574A0C"/>
    <w:rsid w:val="0057780F"/>
    <w:rsid w:val="005801B4"/>
    <w:rsid w:val="00581E0A"/>
    <w:rsid w:val="0058264D"/>
    <w:rsid w:val="00586992"/>
    <w:rsid w:val="00586D89"/>
    <w:rsid w:val="005877C8"/>
    <w:rsid w:val="00587923"/>
    <w:rsid w:val="005915E5"/>
    <w:rsid w:val="00594F9F"/>
    <w:rsid w:val="005A1B4C"/>
    <w:rsid w:val="005A545C"/>
    <w:rsid w:val="005B271A"/>
    <w:rsid w:val="005B3A2D"/>
    <w:rsid w:val="005C064F"/>
    <w:rsid w:val="005C1567"/>
    <w:rsid w:val="005C28D3"/>
    <w:rsid w:val="005C6CE5"/>
    <w:rsid w:val="005D0A89"/>
    <w:rsid w:val="005D3F07"/>
    <w:rsid w:val="005D4A1E"/>
    <w:rsid w:val="005D4F72"/>
    <w:rsid w:val="005E0629"/>
    <w:rsid w:val="005E0CA3"/>
    <w:rsid w:val="005E13EA"/>
    <w:rsid w:val="005E17F1"/>
    <w:rsid w:val="005E5694"/>
    <w:rsid w:val="005E6D55"/>
    <w:rsid w:val="005F64AA"/>
    <w:rsid w:val="005F7851"/>
    <w:rsid w:val="0060282E"/>
    <w:rsid w:val="00606E27"/>
    <w:rsid w:val="006108C9"/>
    <w:rsid w:val="006112DC"/>
    <w:rsid w:val="00614DF7"/>
    <w:rsid w:val="006179BB"/>
    <w:rsid w:val="0062158D"/>
    <w:rsid w:val="006223FD"/>
    <w:rsid w:val="006229E0"/>
    <w:rsid w:val="006326D1"/>
    <w:rsid w:val="00632E0A"/>
    <w:rsid w:val="00633165"/>
    <w:rsid w:val="00636A9E"/>
    <w:rsid w:val="0064255B"/>
    <w:rsid w:val="00642F7A"/>
    <w:rsid w:val="006447DE"/>
    <w:rsid w:val="00644889"/>
    <w:rsid w:val="0065276E"/>
    <w:rsid w:val="00654329"/>
    <w:rsid w:val="00654CEC"/>
    <w:rsid w:val="00655507"/>
    <w:rsid w:val="006579FD"/>
    <w:rsid w:val="006635E3"/>
    <w:rsid w:val="0066452E"/>
    <w:rsid w:val="00665017"/>
    <w:rsid w:val="006669F3"/>
    <w:rsid w:val="006712A7"/>
    <w:rsid w:val="00672CED"/>
    <w:rsid w:val="00674FC2"/>
    <w:rsid w:val="00676A66"/>
    <w:rsid w:val="00676E35"/>
    <w:rsid w:val="00677E42"/>
    <w:rsid w:val="00682334"/>
    <w:rsid w:val="00684732"/>
    <w:rsid w:val="00684B16"/>
    <w:rsid w:val="00687016"/>
    <w:rsid w:val="006872A0"/>
    <w:rsid w:val="006915E1"/>
    <w:rsid w:val="0069625A"/>
    <w:rsid w:val="00696A88"/>
    <w:rsid w:val="00696F65"/>
    <w:rsid w:val="00697572"/>
    <w:rsid w:val="006A13FF"/>
    <w:rsid w:val="006A14AA"/>
    <w:rsid w:val="006A2AA7"/>
    <w:rsid w:val="006A4CDF"/>
    <w:rsid w:val="006A4F80"/>
    <w:rsid w:val="006A55E8"/>
    <w:rsid w:val="006B4496"/>
    <w:rsid w:val="006B4A55"/>
    <w:rsid w:val="006B5E67"/>
    <w:rsid w:val="006B6612"/>
    <w:rsid w:val="006C2EB5"/>
    <w:rsid w:val="006C32C7"/>
    <w:rsid w:val="006D1200"/>
    <w:rsid w:val="006D18A3"/>
    <w:rsid w:val="006D5040"/>
    <w:rsid w:val="006D5970"/>
    <w:rsid w:val="006E415B"/>
    <w:rsid w:val="006E481E"/>
    <w:rsid w:val="006E795F"/>
    <w:rsid w:val="006F0862"/>
    <w:rsid w:val="006F1438"/>
    <w:rsid w:val="006F1DF3"/>
    <w:rsid w:val="006F2A9E"/>
    <w:rsid w:val="006F3260"/>
    <w:rsid w:val="006F5ED3"/>
    <w:rsid w:val="006F7C00"/>
    <w:rsid w:val="00700249"/>
    <w:rsid w:val="007044B2"/>
    <w:rsid w:val="007069CD"/>
    <w:rsid w:val="00706BB5"/>
    <w:rsid w:val="0071231A"/>
    <w:rsid w:val="00712E90"/>
    <w:rsid w:val="00713B7E"/>
    <w:rsid w:val="00726617"/>
    <w:rsid w:val="0072678F"/>
    <w:rsid w:val="007276E5"/>
    <w:rsid w:val="00727C4C"/>
    <w:rsid w:val="00734809"/>
    <w:rsid w:val="007355D9"/>
    <w:rsid w:val="0073714E"/>
    <w:rsid w:val="007374EF"/>
    <w:rsid w:val="007406E1"/>
    <w:rsid w:val="00743E40"/>
    <w:rsid w:val="00745016"/>
    <w:rsid w:val="0075031F"/>
    <w:rsid w:val="00750896"/>
    <w:rsid w:val="00751263"/>
    <w:rsid w:val="007544FC"/>
    <w:rsid w:val="00755427"/>
    <w:rsid w:val="00756548"/>
    <w:rsid w:val="0075673A"/>
    <w:rsid w:val="0075704F"/>
    <w:rsid w:val="00763B2D"/>
    <w:rsid w:val="00764741"/>
    <w:rsid w:val="00764C84"/>
    <w:rsid w:val="007710AD"/>
    <w:rsid w:val="00772924"/>
    <w:rsid w:val="00775ACE"/>
    <w:rsid w:val="007775F4"/>
    <w:rsid w:val="00777D0D"/>
    <w:rsid w:val="0078112D"/>
    <w:rsid w:val="0078672C"/>
    <w:rsid w:val="007872F2"/>
    <w:rsid w:val="007873F9"/>
    <w:rsid w:val="007908E0"/>
    <w:rsid w:val="00790A57"/>
    <w:rsid w:val="00791D4F"/>
    <w:rsid w:val="00793EB3"/>
    <w:rsid w:val="00794205"/>
    <w:rsid w:val="0079422A"/>
    <w:rsid w:val="007A1F6A"/>
    <w:rsid w:val="007A628F"/>
    <w:rsid w:val="007B0DE3"/>
    <w:rsid w:val="007B1BFD"/>
    <w:rsid w:val="007B49E1"/>
    <w:rsid w:val="007B7191"/>
    <w:rsid w:val="007C1D94"/>
    <w:rsid w:val="007C556F"/>
    <w:rsid w:val="007C5ABE"/>
    <w:rsid w:val="007C6A87"/>
    <w:rsid w:val="007D0A07"/>
    <w:rsid w:val="007D0F11"/>
    <w:rsid w:val="007D133D"/>
    <w:rsid w:val="007D3EB4"/>
    <w:rsid w:val="007D3F16"/>
    <w:rsid w:val="007E10FC"/>
    <w:rsid w:val="007F10BD"/>
    <w:rsid w:val="007F312E"/>
    <w:rsid w:val="007F3F7E"/>
    <w:rsid w:val="007F4BA4"/>
    <w:rsid w:val="007F7FFD"/>
    <w:rsid w:val="00807E8A"/>
    <w:rsid w:val="00813CEC"/>
    <w:rsid w:val="0081534C"/>
    <w:rsid w:val="00816CE7"/>
    <w:rsid w:val="008171E4"/>
    <w:rsid w:val="008208EA"/>
    <w:rsid w:val="00822B44"/>
    <w:rsid w:val="00824D86"/>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623"/>
    <w:rsid w:val="00865B58"/>
    <w:rsid w:val="00866B50"/>
    <w:rsid w:val="00867A63"/>
    <w:rsid w:val="008708F1"/>
    <w:rsid w:val="00871960"/>
    <w:rsid w:val="00873357"/>
    <w:rsid w:val="0087369F"/>
    <w:rsid w:val="008737DC"/>
    <w:rsid w:val="0087654B"/>
    <w:rsid w:val="00880539"/>
    <w:rsid w:val="00883217"/>
    <w:rsid w:val="008859E8"/>
    <w:rsid w:val="0088737B"/>
    <w:rsid w:val="00891078"/>
    <w:rsid w:val="00892716"/>
    <w:rsid w:val="00893067"/>
    <w:rsid w:val="008933DE"/>
    <w:rsid w:val="00895FCE"/>
    <w:rsid w:val="00897F3E"/>
    <w:rsid w:val="008A21B4"/>
    <w:rsid w:val="008A5BB9"/>
    <w:rsid w:val="008B07DE"/>
    <w:rsid w:val="008B1309"/>
    <w:rsid w:val="008B28E7"/>
    <w:rsid w:val="008B67F6"/>
    <w:rsid w:val="008B7EC5"/>
    <w:rsid w:val="008C14C7"/>
    <w:rsid w:val="008C2C2E"/>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3A9"/>
    <w:rsid w:val="0094495F"/>
    <w:rsid w:val="009544C0"/>
    <w:rsid w:val="00954FA4"/>
    <w:rsid w:val="00956AE9"/>
    <w:rsid w:val="00964CC6"/>
    <w:rsid w:val="00966C93"/>
    <w:rsid w:val="00967BFA"/>
    <w:rsid w:val="0098262C"/>
    <w:rsid w:val="0098427C"/>
    <w:rsid w:val="00986B43"/>
    <w:rsid w:val="00986C0B"/>
    <w:rsid w:val="00986D46"/>
    <w:rsid w:val="00987FF6"/>
    <w:rsid w:val="00991FDA"/>
    <w:rsid w:val="00992ACA"/>
    <w:rsid w:val="009939CE"/>
    <w:rsid w:val="00995737"/>
    <w:rsid w:val="009962A9"/>
    <w:rsid w:val="009A366A"/>
    <w:rsid w:val="009A5F3B"/>
    <w:rsid w:val="009A5F79"/>
    <w:rsid w:val="009A6F87"/>
    <w:rsid w:val="009B0B61"/>
    <w:rsid w:val="009B28C0"/>
    <w:rsid w:val="009B3178"/>
    <w:rsid w:val="009B3E3D"/>
    <w:rsid w:val="009B3E46"/>
    <w:rsid w:val="009B664B"/>
    <w:rsid w:val="009B7136"/>
    <w:rsid w:val="009B7482"/>
    <w:rsid w:val="009C07BA"/>
    <w:rsid w:val="009C337F"/>
    <w:rsid w:val="009C53E7"/>
    <w:rsid w:val="009C6092"/>
    <w:rsid w:val="009C7342"/>
    <w:rsid w:val="009D191B"/>
    <w:rsid w:val="009D4365"/>
    <w:rsid w:val="009D477B"/>
    <w:rsid w:val="009D4E3B"/>
    <w:rsid w:val="009D59C2"/>
    <w:rsid w:val="009D7BC9"/>
    <w:rsid w:val="009E122F"/>
    <w:rsid w:val="009E1982"/>
    <w:rsid w:val="009E4D2C"/>
    <w:rsid w:val="009F0978"/>
    <w:rsid w:val="009F196F"/>
    <w:rsid w:val="009F3AEC"/>
    <w:rsid w:val="009F6801"/>
    <w:rsid w:val="009F6C4E"/>
    <w:rsid w:val="00A00081"/>
    <w:rsid w:val="00A06422"/>
    <w:rsid w:val="00A10D56"/>
    <w:rsid w:val="00A10F77"/>
    <w:rsid w:val="00A12AAE"/>
    <w:rsid w:val="00A12F22"/>
    <w:rsid w:val="00A16DD1"/>
    <w:rsid w:val="00A22441"/>
    <w:rsid w:val="00A235C7"/>
    <w:rsid w:val="00A23F3B"/>
    <w:rsid w:val="00A24406"/>
    <w:rsid w:val="00A25F64"/>
    <w:rsid w:val="00A275F6"/>
    <w:rsid w:val="00A303B9"/>
    <w:rsid w:val="00A37416"/>
    <w:rsid w:val="00A37A43"/>
    <w:rsid w:val="00A37F8E"/>
    <w:rsid w:val="00A40ED6"/>
    <w:rsid w:val="00A43037"/>
    <w:rsid w:val="00A43A15"/>
    <w:rsid w:val="00A47621"/>
    <w:rsid w:val="00A479CD"/>
    <w:rsid w:val="00A50CFC"/>
    <w:rsid w:val="00A54D67"/>
    <w:rsid w:val="00A55A3F"/>
    <w:rsid w:val="00A5656A"/>
    <w:rsid w:val="00A60103"/>
    <w:rsid w:val="00A652F6"/>
    <w:rsid w:val="00A65861"/>
    <w:rsid w:val="00A732EA"/>
    <w:rsid w:val="00A7489E"/>
    <w:rsid w:val="00A773BA"/>
    <w:rsid w:val="00A8015F"/>
    <w:rsid w:val="00A85039"/>
    <w:rsid w:val="00A87176"/>
    <w:rsid w:val="00A906AA"/>
    <w:rsid w:val="00A93171"/>
    <w:rsid w:val="00A94C5E"/>
    <w:rsid w:val="00A97B12"/>
    <w:rsid w:val="00AA252C"/>
    <w:rsid w:val="00AA574E"/>
    <w:rsid w:val="00AA666E"/>
    <w:rsid w:val="00AA7960"/>
    <w:rsid w:val="00AB3835"/>
    <w:rsid w:val="00AB5518"/>
    <w:rsid w:val="00AC3A0E"/>
    <w:rsid w:val="00AC467C"/>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3C05"/>
    <w:rsid w:val="00B07E79"/>
    <w:rsid w:val="00B12295"/>
    <w:rsid w:val="00B12E6C"/>
    <w:rsid w:val="00B137BE"/>
    <w:rsid w:val="00B15998"/>
    <w:rsid w:val="00B17FA0"/>
    <w:rsid w:val="00B2292C"/>
    <w:rsid w:val="00B22C3C"/>
    <w:rsid w:val="00B24344"/>
    <w:rsid w:val="00B24C3E"/>
    <w:rsid w:val="00B26769"/>
    <w:rsid w:val="00B2754B"/>
    <w:rsid w:val="00B31C91"/>
    <w:rsid w:val="00B3747F"/>
    <w:rsid w:val="00B42E76"/>
    <w:rsid w:val="00B43194"/>
    <w:rsid w:val="00B436BF"/>
    <w:rsid w:val="00B47734"/>
    <w:rsid w:val="00B50FBA"/>
    <w:rsid w:val="00B51DAC"/>
    <w:rsid w:val="00B558EB"/>
    <w:rsid w:val="00B577D3"/>
    <w:rsid w:val="00B60466"/>
    <w:rsid w:val="00B63A03"/>
    <w:rsid w:val="00B651EB"/>
    <w:rsid w:val="00B6548F"/>
    <w:rsid w:val="00B65DE6"/>
    <w:rsid w:val="00B71A32"/>
    <w:rsid w:val="00B7502A"/>
    <w:rsid w:val="00B77305"/>
    <w:rsid w:val="00B774BD"/>
    <w:rsid w:val="00B77B84"/>
    <w:rsid w:val="00B82CC2"/>
    <w:rsid w:val="00B84A89"/>
    <w:rsid w:val="00B9256C"/>
    <w:rsid w:val="00B92BEF"/>
    <w:rsid w:val="00B94443"/>
    <w:rsid w:val="00B9689A"/>
    <w:rsid w:val="00B97056"/>
    <w:rsid w:val="00BA00BB"/>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B8A"/>
    <w:rsid w:val="00BE0F7B"/>
    <w:rsid w:val="00BE10C2"/>
    <w:rsid w:val="00BF0C5C"/>
    <w:rsid w:val="00BF0D6C"/>
    <w:rsid w:val="00BF4893"/>
    <w:rsid w:val="00BF4CB2"/>
    <w:rsid w:val="00BF5FEA"/>
    <w:rsid w:val="00C01D14"/>
    <w:rsid w:val="00C01D97"/>
    <w:rsid w:val="00C025B4"/>
    <w:rsid w:val="00C029EC"/>
    <w:rsid w:val="00C030FC"/>
    <w:rsid w:val="00C07CF5"/>
    <w:rsid w:val="00C11B73"/>
    <w:rsid w:val="00C12E5F"/>
    <w:rsid w:val="00C161FD"/>
    <w:rsid w:val="00C17C9F"/>
    <w:rsid w:val="00C21449"/>
    <w:rsid w:val="00C23F17"/>
    <w:rsid w:val="00C246F2"/>
    <w:rsid w:val="00C26D0D"/>
    <w:rsid w:val="00C27C95"/>
    <w:rsid w:val="00C300D2"/>
    <w:rsid w:val="00C3270F"/>
    <w:rsid w:val="00C3278B"/>
    <w:rsid w:val="00C33375"/>
    <w:rsid w:val="00C34C23"/>
    <w:rsid w:val="00C34C8F"/>
    <w:rsid w:val="00C368FA"/>
    <w:rsid w:val="00C42005"/>
    <w:rsid w:val="00C4664D"/>
    <w:rsid w:val="00C4684F"/>
    <w:rsid w:val="00C472AA"/>
    <w:rsid w:val="00C50A05"/>
    <w:rsid w:val="00C54AED"/>
    <w:rsid w:val="00C555FC"/>
    <w:rsid w:val="00C55E9B"/>
    <w:rsid w:val="00C56998"/>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3B9"/>
    <w:rsid w:val="00C87A74"/>
    <w:rsid w:val="00C911DF"/>
    <w:rsid w:val="00C92C71"/>
    <w:rsid w:val="00C93F8F"/>
    <w:rsid w:val="00C95045"/>
    <w:rsid w:val="00C96B08"/>
    <w:rsid w:val="00CA0894"/>
    <w:rsid w:val="00CA3593"/>
    <w:rsid w:val="00CA5726"/>
    <w:rsid w:val="00CA7E6A"/>
    <w:rsid w:val="00CB258E"/>
    <w:rsid w:val="00CB3C8F"/>
    <w:rsid w:val="00CB6BD4"/>
    <w:rsid w:val="00CC02F1"/>
    <w:rsid w:val="00CC1122"/>
    <w:rsid w:val="00CC11A6"/>
    <w:rsid w:val="00CC135E"/>
    <w:rsid w:val="00CC7226"/>
    <w:rsid w:val="00CD0735"/>
    <w:rsid w:val="00CD45E3"/>
    <w:rsid w:val="00CD4771"/>
    <w:rsid w:val="00CD5089"/>
    <w:rsid w:val="00CD5D3F"/>
    <w:rsid w:val="00CD7CE8"/>
    <w:rsid w:val="00CD7E1F"/>
    <w:rsid w:val="00CE2D9F"/>
    <w:rsid w:val="00CE2F92"/>
    <w:rsid w:val="00CE4BC4"/>
    <w:rsid w:val="00CE7DA2"/>
    <w:rsid w:val="00CF2F8A"/>
    <w:rsid w:val="00CF3DB3"/>
    <w:rsid w:val="00D0274B"/>
    <w:rsid w:val="00D02F4C"/>
    <w:rsid w:val="00D0503D"/>
    <w:rsid w:val="00D052BC"/>
    <w:rsid w:val="00D07026"/>
    <w:rsid w:val="00D146AE"/>
    <w:rsid w:val="00D22C8F"/>
    <w:rsid w:val="00D3203C"/>
    <w:rsid w:val="00D33491"/>
    <w:rsid w:val="00D3442D"/>
    <w:rsid w:val="00D36F00"/>
    <w:rsid w:val="00D44B67"/>
    <w:rsid w:val="00D44F8E"/>
    <w:rsid w:val="00D51FD5"/>
    <w:rsid w:val="00D524E2"/>
    <w:rsid w:val="00D55DE0"/>
    <w:rsid w:val="00D607EF"/>
    <w:rsid w:val="00D60F88"/>
    <w:rsid w:val="00D646BD"/>
    <w:rsid w:val="00D65558"/>
    <w:rsid w:val="00D71201"/>
    <w:rsid w:val="00D720C7"/>
    <w:rsid w:val="00D73A9D"/>
    <w:rsid w:val="00D84841"/>
    <w:rsid w:val="00D8692E"/>
    <w:rsid w:val="00D876E6"/>
    <w:rsid w:val="00D90958"/>
    <w:rsid w:val="00D927A4"/>
    <w:rsid w:val="00D927D6"/>
    <w:rsid w:val="00D95A20"/>
    <w:rsid w:val="00DA06A4"/>
    <w:rsid w:val="00DA1025"/>
    <w:rsid w:val="00DA22EC"/>
    <w:rsid w:val="00DA5292"/>
    <w:rsid w:val="00DA5682"/>
    <w:rsid w:val="00DA5860"/>
    <w:rsid w:val="00DA5C0C"/>
    <w:rsid w:val="00DB2767"/>
    <w:rsid w:val="00DB7FB6"/>
    <w:rsid w:val="00DC1B10"/>
    <w:rsid w:val="00DC2924"/>
    <w:rsid w:val="00DC4729"/>
    <w:rsid w:val="00DC6911"/>
    <w:rsid w:val="00DD30AC"/>
    <w:rsid w:val="00DD31C5"/>
    <w:rsid w:val="00DD5020"/>
    <w:rsid w:val="00DD63BE"/>
    <w:rsid w:val="00DD65CF"/>
    <w:rsid w:val="00DE4296"/>
    <w:rsid w:val="00DF1EC1"/>
    <w:rsid w:val="00DF2469"/>
    <w:rsid w:val="00DF7899"/>
    <w:rsid w:val="00E0524C"/>
    <w:rsid w:val="00E0779E"/>
    <w:rsid w:val="00E15751"/>
    <w:rsid w:val="00E17160"/>
    <w:rsid w:val="00E17D41"/>
    <w:rsid w:val="00E231D1"/>
    <w:rsid w:val="00E27025"/>
    <w:rsid w:val="00E3288D"/>
    <w:rsid w:val="00E348D1"/>
    <w:rsid w:val="00E35112"/>
    <w:rsid w:val="00E35BEC"/>
    <w:rsid w:val="00E41A6A"/>
    <w:rsid w:val="00E45193"/>
    <w:rsid w:val="00E50821"/>
    <w:rsid w:val="00E51F91"/>
    <w:rsid w:val="00E544D6"/>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9EF"/>
    <w:rsid w:val="00E9107A"/>
    <w:rsid w:val="00E91F62"/>
    <w:rsid w:val="00E929FD"/>
    <w:rsid w:val="00E93240"/>
    <w:rsid w:val="00E9479B"/>
    <w:rsid w:val="00E94E22"/>
    <w:rsid w:val="00E95F08"/>
    <w:rsid w:val="00E97171"/>
    <w:rsid w:val="00EA2A53"/>
    <w:rsid w:val="00EA3A3A"/>
    <w:rsid w:val="00EA4AAB"/>
    <w:rsid w:val="00EA4D48"/>
    <w:rsid w:val="00EA7ADF"/>
    <w:rsid w:val="00EB2173"/>
    <w:rsid w:val="00EB62E6"/>
    <w:rsid w:val="00EB695F"/>
    <w:rsid w:val="00EB6C9B"/>
    <w:rsid w:val="00EC3A85"/>
    <w:rsid w:val="00EC4B89"/>
    <w:rsid w:val="00EC59A5"/>
    <w:rsid w:val="00EC6E15"/>
    <w:rsid w:val="00ED04D5"/>
    <w:rsid w:val="00ED1B30"/>
    <w:rsid w:val="00ED2CBB"/>
    <w:rsid w:val="00ED37F3"/>
    <w:rsid w:val="00ED5D03"/>
    <w:rsid w:val="00EE01ED"/>
    <w:rsid w:val="00EE0E7B"/>
    <w:rsid w:val="00EE1AC1"/>
    <w:rsid w:val="00EE39D6"/>
    <w:rsid w:val="00EE52AD"/>
    <w:rsid w:val="00EE5BC3"/>
    <w:rsid w:val="00EE67B1"/>
    <w:rsid w:val="00EE6FAB"/>
    <w:rsid w:val="00EF328C"/>
    <w:rsid w:val="00EF68BB"/>
    <w:rsid w:val="00F01F92"/>
    <w:rsid w:val="00F030D4"/>
    <w:rsid w:val="00F033B9"/>
    <w:rsid w:val="00F04053"/>
    <w:rsid w:val="00F06573"/>
    <w:rsid w:val="00F10A08"/>
    <w:rsid w:val="00F151DE"/>
    <w:rsid w:val="00F15354"/>
    <w:rsid w:val="00F16327"/>
    <w:rsid w:val="00F22AC5"/>
    <w:rsid w:val="00F254D1"/>
    <w:rsid w:val="00F259CB"/>
    <w:rsid w:val="00F32B82"/>
    <w:rsid w:val="00F34C86"/>
    <w:rsid w:val="00F4043E"/>
    <w:rsid w:val="00F41795"/>
    <w:rsid w:val="00F41BBC"/>
    <w:rsid w:val="00F444F0"/>
    <w:rsid w:val="00F446FF"/>
    <w:rsid w:val="00F45521"/>
    <w:rsid w:val="00F50847"/>
    <w:rsid w:val="00F5107C"/>
    <w:rsid w:val="00F53F27"/>
    <w:rsid w:val="00F546D1"/>
    <w:rsid w:val="00F549B5"/>
    <w:rsid w:val="00F60281"/>
    <w:rsid w:val="00F62045"/>
    <w:rsid w:val="00F622D9"/>
    <w:rsid w:val="00F64F1E"/>
    <w:rsid w:val="00F65B95"/>
    <w:rsid w:val="00F66272"/>
    <w:rsid w:val="00F6725E"/>
    <w:rsid w:val="00F704A5"/>
    <w:rsid w:val="00F709C0"/>
    <w:rsid w:val="00F81FEC"/>
    <w:rsid w:val="00F927A1"/>
    <w:rsid w:val="00F92E4D"/>
    <w:rsid w:val="00F95D08"/>
    <w:rsid w:val="00F96D70"/>
    <w:rsid w:val="00FA23BD"/>
    <w:rsid w:val="00FA3764"/>
    <w:rsid w:val="00FA41C7"/>
    <w:rsid w:val="00FA4A79"/>
    <w:rsid w:val="00FA56ED"/>
    <w:rsid w:val="00FB05DD"/>
    <w:rsid w:val="00FB0F7C"/>
    <w:rsid w:val="00FB24EA"/>
    <w:rsid w:val="00FB5FA6"/>
    <w:rsid w:val="00FB61F7"/>
    <w:rsid w:val="00FC0334"/>
    <w:rsid w:val="00FC1310"/>
    <w:rsid w:val="00FC2FF3"/>
    <w:rsid w:val="00FC3263"/>
    <w:rsid w:val="00FC51F9"/>
    <w:rsid w:val="00FC5B40"/>
    <w:rsid w:val="00FC5FF8"/>
    <w:rsid w:val="00FD271B"/>
    <w:rsid w:val="00FD3D7C"/>
    <w:rsid w:val="00FD3DE7"/>
    <w:rsid w:val="00FD4F8F"/>
    <w:rsid w:val="00FE0C16"/>
    <w:rsid w:val="00FE14B1"/>
    <w:rsid w:val="00FE17D2"/>
    <w:rsid w:val="00FE4D97"/>
    <w:rsid w:val="00FE5F90"/>
    <w:rsid w:val="00FF0070"/>
    <w:rsid w:val="00FF07C3"/>
    <w:rsid w:val="00FF24E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6F1DF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4421</Words>
  <Characters>25204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Debbie (South Locality)</cp:lastModifiedBy>
  <cp:revision>2</cp:revision>
  <cp:lastPrinted>2020-02-11T19:20:00Z</cp:lastPrinted>
  <dcterms:created xsi:type="dcterms:W3CDTF">2025-10-06T20:44:00Z</dcterms:created>
  <dcterms:modified xsi:type="dcterms:W3CDTF">2025-10-06T20:44:00Z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