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1A66B" w14:textId="4E021CA1" w:rsidR="00E50DE6" w:rsidRDefault="00E50DE6"/>
    <w:sdt>
      <w:sdtPr>
        <w:id w:val="-1422947570"/>
        <w:docPartObj>
          <w:docPartGallery w:val="Cover Pages"/>
          <w:docPartUnique/>
        </w:docPartObj>
      </w:sdtPr>
      <w:sdtEndPr>
        <w:rPr>
          <w:rFonts w:cs="Arial"/>
          <w:sz w:val="40"/>
          <w:szCs w:val="40"/>
        </w:rPr>
      </w:sdtEndPr>
      <w:sdtContent>
        <w:p w14:paraId="5EE89C2B" w14:textId="4E021CA1" w:rsidR="00E50DE6" w:rsidRDefault="00E50DE6" w:rsidP="794EF923">
          <w:r>
            <w:rPr>
              <w:noProof/>
            </w:rPr>
            <mc:AlternateContent>
              <mc:Choice Requires="wpg">
                <w:drawing>
                  <wp:anchor distT="0" distB="0" distL="114300" distR="114300" simplePos="0" relativeHeight="251662336" behindDoc="0" locked="0" layoutInCell="1" allowOverlap="1" wp14:anchorId="02FCDAE3" wp14:editId="170525F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56DA279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v:fill type="frame" o:title="" recolor="t" rotate="t" r:id="rId10"/>
                    </v:rect>
                    <w10:wrap anchorx="page" anchory="page"/>
                  </v:group>
                </w:pict>
              </mc:Fallback>
            </mc:AlternateContent>
          </w:r>
        </w:p>
        <w:p w14:paraId="44E5EFC0" w14:textId="20550CFC" w:rsidR="00E50DE6" w:rsidRDefault="00DB0375">
          <w:pPr>
            <w:rPr>
              <w:rFonts w:cs="Arial"/>
              <w:sz w:val="40"/>
              <w:szCs w:val="40"/>
            </w:rPr>
          </w:pPr>
          <w:r>
            <w:rPr>
              <w:noProof/>
            </w:rPr>
            <mc:AlternateContent>
              <mc:Choice Requires="wps">
                <w:drawing>
                  <wp:anchor distT="0" distB="0" distL="114300" distR="114300" simplePos="0" relativeHeight="251659264" behindDoc="0" locked="0" layoutInCell="1" allowOverlap="1" wp14:anchorId="0178D67B" wp14:editId="0D3B357A">
                    <wp:simplePos x="0" y="0"/>
                    <wp:positionH relativeFrom="page">
                      <wp:posOffset>368300</wp:posOffset>
                    </wp:positionH>
                    <wp:positionV relativeFrom="page">
                      <wp:posOffset>3302000</wp:posOffset>
                    </wp:positionV>
                    <wp:extent cx="7114540" cy="26543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114540" cy="2654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507947" w14:textId="36DB5049" w:rsidR="00E50DE6" w:rsidRDefault="004D3E6A" w:rsidP="00E50DE6">
                                <w:pPr>
                                  <w:jc w:val="right"/>
                                  <w:rPr>
                                    <w:color w:val="4472C4" w:themeColor="accent1"/>
                                    <w:sz w:val="64"/>
                                    <w:szCs w:val="64"/>
                                  </w:rPr>
                                </w:pPr>
                                <w:sdt>
                                  <w:sdtPr>
                                    <w:rPr>
                                      <w:rFonts w:cs="Arial"/>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210BD">
                                      <w:rPr>
                                        <w:rFonts w:cs="Arial"/>
                                        <w:sz w:val="40"/>
                                        <w:szCs w:val="40"/>
                                      </w:rPr>
                                      <w:t>University of Wales Trinity Saint David</w:t>
                                    </w:r>
                                    <w:r w:rsidR="005210BD">
                                      <w:rPr>
                                        <w:rFonts w:cs="Arial"/>
                                        <w:sz w:val="40"/>
                                        <w:szCs w:val="40"/>
                                      </w:rPr>
                                      <w:br/>
                                      <w:t>Birmingham Learning Centre</w:t>
                                    </w:r>
                                  </w:sdtContent>
                                </w:sdt>
                              </w:p>
                              <w:p w14:paraId="43C5373C" w14:textId="29B609EC" w:rsidR="00DB0375" w:rsidRDefault="00667719" w:rsidP="00701C59">
                                <w:pPr>
                                  <w:jc w:val="right"/>
                                  <w:rPr>
                                    <w:rFonts w:cs="Arial"/>
                                    <w:sz w:val="30"/>
                                    <w:szCs w:val="30"/>
                                  </w:rPr>
                                </w:pPr>
                                <w:r w:rsidRPr="00667719">
                                  <w:rPr>
                                    <w:rFonts w:cs="Arial"/>
                                    <w:sz w:val="30"/>
                                    <w:szCs w:val="30"/>
                                  </w:rPr>
                                  <w:t>Module code: BMSW 510</w:t>
                                </w:r>
                                <w:r w:rsidR="002024BF">
                                  <w:rPr>
                                    <w:rFonts w:cs="Arial"/>
                                    <w:sz w:val="30"/>
                                    <w:szCs w:val="30"/>
                                  </w:rPr>
                                  <w:t>4 Managing Projects in the workpl</w:t>
                                </w:r>
                                <w:r w:rsidR="002105D6">
                                  <w:rPr>
                                    <w:rFonts w:cs="Arial"/>
                                    <w:sz w:val="30"/>
                                    <w:szCs w:val="30"/>
                                  </w:rPr>
                                  <w:t>ace</w:t>
                                </w:r>
                                <w:r w:rsidR="00DB0375">
                                  <w:rPr>
                                    <w:rFonts w:cs="Arial"/>
                                    <w:sz w:val="30"/>
                                    <w:szCs w:val="30"/>
                                  </w:rPr>
                                  <w:t xml:space="preserve">    </w:t>
                                </w:r>
                              </w:p>
                              <w:p w14:paraId="02496AEB" w14:textId="02E708E3" w:rsidR="00E50DE6" w:rsidRDefault="00DB0375" w:rsidP="00701C59">
                                <w:pPr>
                                  <w:jc w:val="right"/>
                                  <w:rPr>
                                    <w:smallCaps/>
                                    <w:color w:val="404040" w:themeColor="text1" w:themeTint="BF"/>
                                    <w:sz w:val="36"/>
                                    <w:szCs w:val="36"/>
                                  </w:rPr>
                                </w:pPr>
                                <w:r>
                                  <w:rPr>
                                    <w:rFonts w:cs="Arial"/>
                                    <w:sz w:val="30"/>
                                    <w:szCs w:val="30"/>
                                  </w:rPr>
                                  <w:t xml:space="preserve">            </w:t>
                                </w:r>
                                <w:r w:rsidR="0013790C">
                                  <w:rPr>
                                    <w:rFonts w:cs="Arial"/>
                                    <w:sz w:val="30"/>
                                    <w:szCs w:val="30"/>
                                  </w:rPr>
                                  <w:t>Lecturer: Sujee</w:t>
                                </w:r>
                                <w:r w:rsidR="00897FC2">
                                  <w:rPr>
                                    <w:rFonts w:cs="Arial"/>
                                    <w:sz w:val="30"/>
                                    <w:szCs w:val="30"/>
                                  </w:rPr>
                                  <w:t>w</w:t>
                                </w:r>
                                <w:r w:rsidR="0013790C">
                                  <w:rPr>
                                    <w:rFonts w:cs="Arial"/>
                                    <w:sz w:val="30"/>
                                    <w:szCs w:val="30"/>
                                  </w:rPr>
                                  <w:t>a Herath</w:t>
                                </w:r>
                                <w:r>
                                  <w:rPr>
                                    <w:rFonts w:cs="Arial"/>
                                    <w:sz w:val="30"/>
                                    <w:szCs w:val="30"/>
                                  </w:rPr>
                                  <w:t xml:space="preserve">                  </w:t>
                                </w:r>
                                <w:r w:rsidR="001C4BC3">
                                  <w:rPr>
                                    <w:rFonts w:cs="Arial"/>
                                    <w:sz w:val="30"/>
                                    <w:szCs w:val="30"/>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178D67B" id="_x0000_t202" coordsize="21600,21600" o:spt="202" path="m,l,21600r21600,l21600,xe">
                    <v:stroke joinstyle="miter"/>
                    <v:path gradientshapeok="t" o:connecttype="rect"/>
                  </v:shapetype>
                  <v:shape id="Text Box 154" o:spid="_x0000_s1026" type="#_x0000_t202" style="position:absolute;margin-left:29pt;margin-top:260pt;width:560.2pt;height:209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jG6pbAIAADkFAAAOAAAAZHJzL2Uyb0RvYy54bWysVFFv2jAQfp+0/2D5fSRQYCgiVIyKaVLV&#13;&#10;VqVTn41jQzTH59mGhP36nZ0EKraXTntxLnffne++u/P8tqkUOQrrStA5HQ5SSoTmUJR6l9PvL+tP&#13;&#10;M0qcZ7pgCrTI6Uk4erv4+GFem0yMYA+qEJZgEO2y2uR0773JksTxvaiYG4ARGo0SbMU8/tpdUlhW&#13;&#10;Y/RKJaM0nSY12MJY4MI51N61RrqI8aUU3D9K6YQnKqeYm4+njec2nMlizrKdZWZf8i4N9g9ZVKzU&#13;&#10;eOk51B3zjBxs+UeoquQWHEg/4FAlIGXJRawBqxmmV9Vs9syIWAuS48yZJvf/wvKH48Y8WeKbL9Bg&#13;&#10;AwMhtXGZQ2Wop5G2Cl/MlKAdKTydaRONJxyVn4fD8WSMJo620XQyvkkjscnF3VjnvwqoSBByarEv&#13;&#10;kS52vHcer0RoDwm3aViXSsXeKE3qnE5vJml0OFvQQ+mAFbHLXZhL6lHyJyUCRulnIUlZxAqCIs6X&#13;&#10;WClLjgwng3EutI/Fx7iIDiiJSbzHscNfsnqPc1tHfzNof3auSg02Vn+VdvGjT1m2eCTyTd1B9M22&#13;&#10;6Vq6heKEnbbQLoEzfF1iN+6Z80/M4tRjB3GT/SMeUgGyDp1EyR7sr7/pAx6HEa2U1LhFOXU/D8wK&#13;&#10;StQ3jWM6nKYprikuXvxFwUZhOpvMgnrbq/WhWgF2YojPheFRDGCvelFaqF5x15fhQjQxzfHanG57&#13;&#10;ceXbtca3govlMoJwxwzz93pjeAgdGhPG7KV5ZdZ0s+hxjB+gXzWWXY1kiw2eGpYHD7KM8xq4bQnt&#13;&#10;OMf9jGPcvSXhAXj7H1GXF2/xGwAA//8DAFBLAwQUAAYACAAAACEATQ7QBOMAAAAQAQAADwAAAGRy&#13;&#10;cy9kb3ducmV2LnhtbExPy27CMBC8V+o/WFupF1Qc+gghxEFVUU4VhxI+wMSLExrbqW0g7dd3ObWX&#13;&#10;Xa1mdh7FajQ9O6MPnbMCZtMEGNrGqc5qAbu6esiAhSitkr2zKOAbA6zK25tC5spd7Aeet1EzErEh&#13;&#10;lwLaGIec89C0aGSYugEtYQfnjYx0es2VlxcSNz1/TJKUG9lZcmjlgG8tNp/bkxGgld6pTTWvJ2mV&#13;&#10;1l+L9fvk+OOFuL8b10sar0tgEcf49wHXDpQfSgq2dyerAusFvGTUJ9ImL2BXwmyePQPbC1g8EcbL&#13;&#10;gv8vUv4CAAD//wMAUEsBAi0AFAAGAAgAAAAhALaDOJL+AAAA4QEAABMAAAAAAAAAAAAAAAAAAAAA&#13;&#10;AFtDb250ZW50X1R5cGVzXS54bWxQSwECLQAUAAYACAAAACEAOP0h/9YAAACUAQAACwAAAAAAAAAA&#13;&#10;AAAAAAAvAQAAX3JlbHMvLnJlbHNQSwECLQAUAAYACAAAACEA34xuqWwCAAA5BQAADgAAAAAAAAAA&#13;&#10;AAAAAAAuAgAAZHJzL2Uyb0RvYy54bWxQSwECLQAUAAYACAAAACEATQ7QBOMAAAAQAQAADwAAAAAA&#13;&#10;AAAAAAAAAADGBAAAZHJzL2Rvd25yZXYueG1sUEsFBgAAAAAEAAQA8wAAANYFAAAAAA==&#13;&#10;" filled="f" stroked="f" strokeweight=".5pt">
                    <v:textbox inset="126pt,0,54pt,0">
                      <w:txbxContent>
                        <w:p w14:paraId="38507947" w14:textId="36DB5049" w:rsidR="00E50DE6" w:rsidRDefault="004D3E6A" w:rsidP="00E50DE6">
                          <w:pPr>
                            <w:jc w:val="right"/>
                            <w:rPr>
                              <w:color w:val="4472C4" w:themeColor="accent1"/>
                              <w:sz w:val="64"/>
                              <w:szCs w:val="64"/>
                            </w:rPr>
                          </w:pPr>
                          <w:sdt>
                            <w:sdtPr>
                              <w:rPr>
                                <w:rFonts w:cs="Arial"/>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210BD">
                                <w:rPr>
                                  <w:rFonts w:cs="Arial"/>
                                  <w:sz w:val="40"/>
                                  <w:szCs w:val="40"/>
                                </w:rPr>
                                <w:t>University of Wales Trinity Saint David</w:t>
                              </w:r>
                              <w:r w:rsidR="005210BD">
                                <w:rPr>
                                  <w:rFonts w:cs="Arial"/>
                                  <w:sz w:val="40"/>
                                  <w:szCs w:val="40"/>
                                </w:rPr>
                                <w:br/>
                                <w:t>Birmingham Learning Centre</w:t>
                              </w:r>
                            </w:sdtContent>
                          </w:sdt>
                        </w:p>
                        <w:p w14:paraId="43C5373C" w14:textId="29B609EC" w:rsidR="00DB0375" w:rsidRDefault="00667719" w:rsidP="00701C59">
                          <w:pPr>
                            <w:jc w:val="right"/>
                            <w:rPr>
                              <w:rFonts w:cs="Arial"/>
                              <w:sz w:val="30"/>
                              <w:szCs w:val="30"/>
                            </w:rPr>
                          </w:pPr>
                          <w:r w:rsidRPr="00667719">
                            <w:rPr>
                              <w:rFonts w:cs="Arial"/>
                              <w:sz w:val="30"/>
                              <w:szCs w:val="30"/>
                            </w:rPr>
                            <w:t>Module code: BMSW 510</w:t>
                          </w:r>
                          <w:r w:rsidR="002024BF">
                            <w:rPr>
                              <w:rFonts w:cs="Arial"/>
                              <w:sz w:val="30"/>
                              <w:szCs w:val="30"/>
                            </w:rPr>
                            <w:t>4 Managing Projects in the workpl</w:t>
                          </w:r>
                          <w:r w:rsidR="002105D6">
                            <w:rPr>
                              <w:rFonts w:cs="Arial"/>
                              <w:sz w:val="30"/>
                              <w:szCs w:val="30"/>
                            </w:rPr>
                            <w:t>ace</w:t>
                          </w:r>
                          <w:r w:rsidR="00DB0375">
                            <w:rPr>
                              <w:rFonts w:cs="Arial"/>
                              <w:sz w:val="30"/>
                              <w:szCs w:val="30"/>
                            </w:rPr>
                            <w:t xml:space="preserve">    </w:t>
                          </w:r>
                        </w:p>
                        <w:p w14:paraId="02496AEB" w14:textId="02E708E3" w:rsidR="00E50DE6" w:rsidRDefault="00DB0375" w:rsidP="00701C59">
                          <w:pPr>
                            <w:jc w:val="right"/>
                            <w:rPr>
                              <w:smallCaps/>
                              <w:color w:val="404040" w:themeColor="text1" w:themeTint="BF"/>
                              <w:sz w:val="36"/>
                              <w:szCs w:val="36"/>
                            </w:rPr>
                          </w:pPr>
                          <w:r>
                            <w:rPr>
                              <w:rFonts w:cs="Arial"/>
                              <w:sz w:val="30"/>
                              <w:szCs w:val="30"/>
                            </w:rPr>
                            <w:t xml:space="preserve">            </w:t>
                          </w:r>
                          <w:r w:rsidR="0013790C">
                            <w:rPr>
                              <w:rFonts w:cs="Arial"/>
                              <w:sz w:val="30"/>
                              <w:szCs w:val="30"/>
                            </w:rPr>
                            <w:t>Lecturer: Sujee</w:t>
                          </w:r>
                          <w:r w:rsidR="00897FC2">
                            <w:rPr>
                              <w:rFonts w:cs="Arial"/>
                              <w:sz w:val="30"/>
                              <w:szCs w:val="30"/>
                            </w:rPr>
                            <w:t>w</w:t>
                          </w:r>
                          <w:r w:rsidR="0013790C">
                            <w:rPr>
                              <w:rFonts w:cs="Arial"/>
                              <w:sz w:val="30"/>
                              <w:szCs w:val="30"/>
                            </w:rPr>
                            <w:t>a Herath</w:t>
                          </w:r>
                          <w:r>
                            <w:rPr>
                              <w:rFonts w:cs="Arial"/>
                              <w:sz w:val="30"/>
                              <w:szCs w:val="30"/>
                            </w:rPr>
                            <w:t xml:space="preserve">                  </w:t>
                          </w:r>
                          <w:r w:rsidR="001C4BC3">
                            <w:rPr>
                              <w:rFonts w:cs="Arial"/>
                              <w:sz w:val="30"/>
                              <w:szCs w:val="30"/>
                            </w:rPr>
                            <w:t xml:space="preserve"> </w:t>
                          </w:r>
                        </w:p>
                      </w:txbxContent>
                    </v:textbox>
                    <w10:wrap type="square" anchorx="page" anchory="page"/>
                  </v:shape>
                </w:pict>
              </mc:Fallback>
            </mc:AlternateContent>
          </w:r>
          <w:r w:rsidR="00224818">
            <w:rPr>
              <w:noProof/>
            </w:rPr>
            <mc:AlternateContent>
              <mc:Choice Requires="wps">
                <w:drawing>
                  <wp:anchor distT="0" distB="0" distL="114300" distR="114300" simplePos="0" relativeHeight="251661312" behindDoc="0" locked="0" layoutInCell="1" allowOverlap="1" wp14:anchorId="3A5CBE32" wp14:editId="337F52E7">
                    <wp:simplePos x="0" y="0"/>
                    <wp:positionH relativeFrom="page">
                      <wp:posOffset>361315</wp:posOffset>
                    </wp:positionH>
                    <wp:positionV relativeFrom="page">
                      <wp:posOffset>7568823</wp:posOffset>
                    </wp:positionV>
                    <wp:extent cx="7315200" cy="5588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55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6EC2B5" w14:textId="0BB4205B" w:rsidR="00E50DE6" w:rsidRDefault="00E50DE6" w:rsidP="00825A5B">
                                <w:pPr>
                                  <w:pStyle w:val="NoSpacing"/>
                                  <w:jc w:val="right"/>
                                  <w:rPr>
                                    <w:color w:val="4472C4" w:themeColor="accent1"/>
                                    <w:sz w:val="28"/>
                                    <w:szCs w:val="28"/>
                                  </w:rPr>
                                </w:pPr>
                              </w:p>
                              <w:p w14:paraId="52306CB3" w14:textId="7AF1342A" w:rsidR="00E50DE6" w:rsidRPr="003207E1" w:rsidRDefault="004D3E6A" w:rsidP="00825A5B">
                                <w:pPr>
                                  <w:pStyle w:val="NoSpacing"/>
                                  <w:jc w:val="right"/>
                                  <w:rPr>
                                    <w:color w:val="595959" w:themeColor="text1" w:themeTint="A6"/>
                                    <w:sz w:val="20"/>
                                    <w:szCs w:val="20"/>
                                    <w:lang w:val="en-GB"/>
                                  </w:rPr>
                                </w:pPr>
                                <w:sdt>
                                  <w:sdtPr>
                                    <w:rPr>
                                      <w:rFonts w:ascii="Arial" w:hAnsi="Arial" w:cs="Arial"/>
                                      <w:sz w:val="40"/>
                                      <w:szCs w:val="4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724B7E">
                                      <w:rPr>
                                        <w:rFonts w:ascii="Arial" w:hAnsi="Arial" w:cs="Arial"/>
                                        <w:sz w:val="40"/>
                                        <w:szCs w:val="40"/>
                                      </w:rPr>
                                      <w:t>Project Management Plan</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A5CBE32" id="Text Box 153" o:spid="_x0000_s1027" type="#_x0000_t202" style="position:absolute;margin-left:28.45pt;margin-top:595.95pt;width:8in;height:44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zoA+agIAAD8FAAAOAAAAZHJzL2Uyb0RvYy54bWysVN9v2jAQfp+0/8Hy+0hoBUOooWKtmCZV&#13;&#10;bVU69dk4donm+Dz7IGF//c5OAqjbS6e9OBffd7+/89V1Wxu2Vz5UYAs+HuWcKSuhrOxrwb8/rz7N&#13;&#10;OAsobCkMWFXwgwr8evHxw1Xj5uoCtmBK5Rk5sWHeuIJvEd08y4LcqlqEEThlSanB1wLp179mpRcN&#13;&#10;ea9NdpHn06wBXzoPUoVAt7edki+Sf62VxAetg0JmCk65YTp9OjfxzBZXYv7qhdtWsk9D/EMWtags&#13;&#10;BT26uhUo2M5Xf7iqK+khgMaRhDoDrSupUg1UzTh/U816K5xKtVBzgju2Kfw/t/J+v3aPnmH7BVoa&#13;&#10;YGxI48I80GWsp9W+jl/KlJGeWng4tk21yCRdfr4cT2gWnEnSTSazGcnkJjtZOx/wq4KaRaHgnsaS&#13;&#10;uiX2dwE76ACJwSysKmPSaIxlTcGnl5M8GRw15NzYiFVpyL2bU+ZJwoNREWPsk9KsKlMB8SLRS90Y&#13;&#10;z/aCiCGkVBZT7ckvoSNKUxLvMezxp6zeY9zVMUQGi0fjurLgU/Vv0i5/DCnrDk89P6s7ithuWir8&#13;&#10;bLAbKA80bw/dKgQnVxUN5U4EfBSeuE9zpH3GBzq0AWo+9BJnW/C//nYf8URJ0nLW0C4VPPzcCa84&#13;&#10;M98skXU8zfNEEEy/FMEnYTqbRK6wzXBtd/UN0EDG9Gg4mcQIRjOI2kP9Qhu/jAFJJayksAXHQbzB&#13;&#10;brnpxZBquUwg2jQn8M6unYyu43wi257bF+FdT0kkMt/DsHBi/oaZHTZaWljuEHSVaBtb3DW0bz1t&#13;&#10;aSJ+/6LEZ+D8P6FO797iNwAAAP//AwBQSwMEFAAGAAgAAAAhAM0G9GrkAAAAEgEAAA8AAABkcnMv&#13;&#10;ZG93bnJldi54bWxMT01rwzAMvQ/2H4wGu612Ck2bNE4Z6zroYYO1g17dWE3C/BFiN83+/ZTTdhFP&#13;&#10;0tPTe8VmtIYN2IfWOwnJTABDV3ndulrC13H3tAIWonJaGe9Qwg8G2JT3d4XKtb+5TxwOsWYk4kKu&#13;&#10;JDQxdjnnoWrQqjDzHTraXXxvVaS2r7nu1Y3EreFzIVJuVevoQ6M6fGmw+j5crYQ0xv59FMv9R7c4&#13;&#10;Dbt9PL6at62Ujw/jdk3leQ0s4hj/LmDKQP6hJGNnf3U6MCNhkWbEpHmSJYQmxlysCJ0ntMwy4GXB&#13;&#10;/0cpfwEAAP//AwBQSwECLQAUAAYACAAAACEAtoM4kv4AAADhAQAAEwAAAAAAAAAAAAAAAAAAAAAA&#13;&#10;W0NvbnRlbnRfVHlwZXNdLnhtbFBLAQItABQABgAIAAAAIQA4/SH/1gAAAJQBAAALAAAAAAAAAAAA&#13;&#10;AAAAAC8BAABfcmVscy8ucmVsc1BLAQItABQABgAIAAAAIQCKzoA+agIAAD8FAAAOAAAAAAAAAAAA&#13;&#10;AAAAAC4CAABkcnMvZTJvRG9jLnhtbFBLAQItABQABgAIAAAAIQDNBvRq5AAAABIBAAAPAAAAAAAA&#13;&#10;AAAAAAAAAMQEAABkcnMvZG93bnJldi54bWxQSwUGAAAAAAQABADzAAAA1QUAAAAA&#13;&#10;" filled="f" stroked="f" strokeweight=".5pt">
                    <v:textbox inset="126pt,0,54pt,0">
                      <w:txbxContent>
                        <w:p w14:paraId="366EC2B5" w14:textId="0BB4205B" w:rsidR="00E50DE6" w:rsidRDefault="00E50DE6" w:rsidP="00825A5B">
                          <w:pPr>
                            <w:pStyle w:val="NoSpacing"/>
                            <w:jc w:val="right"/>
                            <w:rPr>
                              <w:color w:val="4472C4" w:themeColor="accent1"/>
                              <w:sz w:val="28"/>
                              <w:szCs w:val="28"/>
                            </w:rPr>
                          </w:pPr>
                        </w:p>
                        <w:p w14:paraId="52306CB3" w14:textId="7AF1342A" w:rsidR="00E50DE6" w:rsidRPr="003207E1" w:rsidRDefault="004D3E6A" w:rsidP="00825A5B">
                          <w:pPr>
                            <w:pStyle w:val="NoSpacing"/>
                            <w:jc w:val="right"/>
                            <w:rPr>
                              <w:color w:val="595959" w:themeColor="text1" w:themeTint="A6"/>
                              <w:sz w:val="20"/>
                              <w:szCs w:val="20"/>
                              <w:lang w:val="en-GB"/>
                            </w:rPr>
                          </w:pPr>
                          <w:sdt>
                            <w:sdtPr>
                              <w:rPr>
                                <w:rFonts w:ascii="Arial" w:hAnsi="Arial" w:cs="Arial"/>
                                <w:sz w:val="40"/>
                                <w:szCs w:val="4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724B7E">
                                <w:rPr>
                                  <w:rFonts w:ascii="Arial" w:hAnsi="Arial" w:cs="Arial"/>
                                  <w:sz w:val="40"/>
                                  <w:szCs w:val="40"/>
                                </w:rPr>
                                <w:t>Project Management Plan</w:t>
                              </w:r>
                            </w:sdtContent>
                          </w:sdt>
                        </w:p>
                      </w:txbxContent>
                    </v:textbox>
                    <w10:wrap type="square" anchorx="page" anchory="page"/>
                  </v:shape>
                </w:pict>
              </mc:Fallback>
            </mc:AlternateContent>
          </w:r>
          <w:r w:rsidR="00224818">
            <w:rPr>
              <w:noProof/>
            </w:rPr>
            <mc:AlternateContent>
              <mc:Choice Requires="wps">
                <w:drawing>
                  <wp:anchor distT="0" distB="0" distL="114300" distR="114300" simplePos="0" relativeHeight="251660288" behindDoc="0" locked="0" layoutInCell="1" allowOverlap="1" wp14:anchorId="14F21E0F" wp14:editId="369C29A2">
                    <wp:simplePos x="0" y="0"/>
                    <wp:positionH relativeFrom="page">
                      <wp:posOffset>360680</wp:posOffset>
                    </wp:positionH>
                    <wp:positionV relativeFrom="page">
                      <wp:posOffset>8441072</wp:posOffset>
                    </wp:positionV>
                    <wp:extent cx="7315200" cy="1057802"/>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05780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F34EFC0" w14:textId="063562DC" w:rsidR="00E50DE6" w:rsidRPr="00612E42" w:rsidRDefault="00E50DE6">
                                    <w:pPr>
                                      <w:pStyle w:val="NoSpacing"/>
                                      <w:jc w:val="right"/>
                                      <w:rPr>
                                        <w:b/>
                                        <w:bCs/>
                                        <w:color w:val="595959" w:themeColor="text1" w:themeTint="A6"/>
                                        <w:sz w:val="28"/>
                                        <w:szCs w:val="28"/>
                                      </w:rPr>
                                    </w:pPr>
                                    <w:r w:rsidRPr="00612E42">
                                      <w:rPr>
                                        <w:b/>
                                        <w:bCs/>
                                        <w:color w:val="595959" w:themeColor="text1" w:themeTint="A6"/>
                                        <w:sz w:val="28"/>
                                        <w:szCs w:val="28"/>
                                      </w:rPr>
                                      <w:t>Dilyana Fileva-Nikolova (</w:t>
                                    </w:r>
                                    <w:r w:rsidR="00152383" w:rsidRPr="00612E42">
                                      <w:rPr>
                                        <w:b/>
                                        <w:bCs/>
                                        <w:color w:val="595959" w:themeColor="text1" w:themeTint="A6"/>
                                        <w:sz w:val="28"/>
                                        <w:szCs w:val="28"/>
                                      </w:rPr>
                                      <w:t>St</w:t>
                                    </w:r>
                                    <w:r w:rsidR="004541F8" w:rsidRPr="00612E42">
                                      <w:rPr>
                                        <w:b/>
                                        <w:bCs/>
                                        <w:color w:val="595959" w:themeColor="text1" w:themeTint="A6"/>
                                        <w:sz w:val="28"/>
                                        <w:szCs w:val="28"/>
                                      </w:rPr>
                                      <w:t xml:space="preserve">udent number: </w:t>
                                    </w:r>
                                    <w:r w:rsidRPr="00612E42">
                                      <w:rPr>
                                        <w:b/>
                                        <w:bCs/>
                                        <w:color w:val="595959" w:themeColor="text1" w:themeTint="A6"/>
                                        <w:sz w:val="28"/>
                                        <w:szCs w:val="28"/>
                                      </w:rPr>
                                      <w:t>1920825)</w:t>
                                    </w:r>
                                  </w:p>
                                </w:sdtContent>
                              </w:sdt>
                              <w:p w14:paraId="2CDE82DA" w14:textId="150FC521" w:rsidR="00E50DE6" w:rsidRPr="00612E42" w:rsidRDefault="004D3E6A" w:rsidP="00152383">
                                <w:pPr>
                                  <w:pStyle w:val="NoSpacing"/>
                                  <w:jc w:val="center"/>
                                  <w:rPr>
                                    <w:b/>
                                    <w:bCs/>
                                    <w:color w:val="595959" w:themeColor="text1" w:themeTint="A6"/>
                                    <w:sz w:val="18"/>
                                    <w:szCs w:val="18"/>
                                  </w:rPr>
                                </w:pPr>
                                <w:sdt>
                                  <w:sdtPr>
                                    <w:rPr>
                                      <w:b/>
                                      <w:bCs/>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210BD" w:rsidRPr="00612E42">
                                      <w:rPr>
                                        <w:b/>
                                        <w:bCs/>
                                        <w:color w:val="595959" w:themeColor="text1" w:themeTint="A6"/>
                                        <w:sz w:val="18"/>
                                        <w:szCs w:val="18"/>
                                      </w:rPr>
                                      <w:t xml:space="preserve">     </w:t>
                                    </w:r>
                                  </w:sdtContent>
                                </w:sdt>
                                <w:r w:rsidR="00152383" w:rsidRPr="00612E42">
                                  <w:rPr>
                                    <w:rFonts w:ascii="Arial" w:hAnsi="Arial" w:cs="Arial"/>
                                    <w:b/>
                                    <w:bCs/>
                                    <w:sz w:val="30"/>
                                    <w:szCs w:val="30"/>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4F21E0F" id="Text Box 152" o:spid="_x0000_s1028" type="#_x0000_t202" style="position:absolute;margin-left:28.4pt;margin-top:664.65pt;width:8in;height:83.3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cy2sbQIAAEAFAAAOAAAAZHJzL2Uyb0RvYy54bWysVE1v2zAMvQ/YfxB0X+y0SBoEcYqsRYYB&#13;&#10;RVssHXpWZKkxJouaxMTOfv0o2U6KbpcOu8g0+Ujx41GL67Y27KB8qMAWfDzKOVNWQlnZl4J/f1p/&#13;&#10;mnEWUNhSGLCq4EcV+PXy44dF4+bqAnZgSuUZBbFh3riC7xDdPMuC3KlahBE4ZcmowdcC6de/ZKUX&#13;&#10;DUWvTXaR59OsAV86D1KFQNrbzsiXKb7WSuKD1kEhMwWn3DCdPp3beGbLhZi/eOF2lezTEP+QRS0q&#13;&#10;S5eeQt0KFGzvqz9C1ZX0EEDjSEKdgdaVVKkGqmacv6lmsxNOpVqoOcGd2hT+X1h5f9i4R8+w/Qwt&#13;&#10;DTA2pHFhHkgZ62m1r+OXMmVkpxYeT21TLTJJyqvL8YRmwZkk2zifXM3yixgnO7s7H/CLgppFoeCe&#13;&#10;5pLaJQ53ATvoAIm3WVhXxqTZGMuagk8vJ3lyOFkouLERq9KU+zDn1JOER6MixthvSrOqTBVEReKX&#13;&#10;ujGeHQQxQ0ipLKbiU1xCR5SmJN7j2OPPWb3HuatjuBksnpzryoJP1b9Ju/wxpKw7PPX8Vd1RxHbb&#13;&#10;UuEFTxOJmi2URxq4h24XgpPrioZyJwI+Ck/kp0HSQuMDHdoANR96ibMd+F9/00c8cZKsnDW0TAUP&#13;&#10;P/fCK87MV0tsHU/zPDEE0y/d4JMwnU1mkTjbQW339Q3QQMb0ajiZxAhGM4jaQ/1MK7+KF5JJWEnX&#13;&#10;Fnw7iDfYbTc9GVKtVglEq+YE3tmNkzF0nE9k21P7LLzrKYnE5nsYNk7M3zCzw0ZPC6s9gq4Sbc8N&#13;&#10;7VtPa5qI3z8p8R14/Z9Q54dv+RsAAP//AwBQSwMEFAAGAAgAAAAhAOjGLDTlAAAAEgEAAA8AAABk&#13;&#10;cnMvZG93bnJldi54bWxMT81OwzAMviPxDpGRuEwspWNl7ZpOiKknxIF1D5A1Ji00SUmyrfD0eCe4&#13;&#10;WPZn+/spN5MZ2Al96J0VcD9PgKFtneqtFrBv6rsVsBClVXJwFgV8Y4BNdX1VykK5s33D0y5qRiQ2&#13;&#10;FFJAF+NYcB7aDo0Mczeipd2780ZGGr3mysszkZuBp0mScSN7SwqdHPG5w/ZzdzQCtNJ79Vo/NrOs&#13;&#10;zpqvfPsy+/jxQtzeTNs1lac1sIhT/PuASwbyDxUZO7ijVYENApYZ2Y+EL9J8AexykSYrwg7UPeTL&#13;&#10;HHhV8v9Rql8AAAD//wMAUEsBAi0AFAAGAAgAAAAhALaDOJL+AAAA4QEAABMAAAAAAAAAAAAAAAAA&#13;&#10;AAAAAFtDb250ZW50X1R5cGVzXS54bWxQSwECLQAUAAYACAAAACEAOP0h/9YAAACUAQAACwAAAAAA&#13;&#10;AAAAAAAAAAAvAQAAX3JlbHMvLnJlbHNQSwECLQAUAAYACAAAACEATHMtrG0CAABABQAADgAAAAAA&#13;&#10;AAAAAAAAAAAuAgAAZHJzL2Uyb0RvYy54bWxQSwECLQAUAAYACAAAACEA6MYsNOUAAAASAQAADwAA&#13;&#10;AAAAAAAAAAAAAADHBAAAZHJzL2Rvd25yZXYueG1sUEsFBgAAAAAEAAQA8wAAANkFAAAAAA==&#13;&#10;" filled="f" stroked="f" strokeweight=".5pt">
                    <v:textbox inset="126pt,0,54pt,0">
                      <w:txbxContent>
                        <w:sdt>
                          <w:sdtPr>
                            <w:rPr>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F34EFC0" w14:textId="063562DC" w:rsidR="00E50DE6" w:rsidRPr="00612E42" w:rsidRDefault="00E50DE6">
                              <w:pPr>
                                <w:pStyle w:val="NoSpacing"/>
                                <w:jc w:val="right"/>
                                <w:rPr>
                                  <w:b/>
                                  <w:bCs/>
                                  <w:color w:val="595959" w:themeColor="text1" w:themeTint="A6"/>
                                  <w:sz w:val="28"/>
                                  <w:szCs w:val="28"/>
                                </w:rPr>
                              </w:pPr>
                              <w:r w:rsidRPr="00612E42">
                                <w:rPr>
                                  <w:b/>
                                  <w:bCs/>
                                  <w:color w:val="595959" w:themeColor="text1" w:themeTint="A6"/>
                                  <w:sz w:val="28"/>
                                  <w:szCs w:val="28"/>
                                </w:rPr>
                                <w:t>Dilyana Fileva-Nikolova (</w:t>
                              </w:r>
                              <w:r w:rsidR="00152383" w:rsidRPr="00612E42">
                                <w:rPr>
                                  <w:b/>
                                  <w:bCs/>
                                  <w:color w:val="595959" w:themeColor="text1" w:themeTint="A6"/>
                                  <w:sz w:val="28"/>
                                  <w:szCs w:val="28"/>
                                </w:rPr>
                                <w:t>St</w:t>
                              </w:r>
                              <w:r w:rsidR="004541F8" w:rsidRPr="00612E42">
                                <w:rPr>
                                  <w:b/>
                                  <w:bCs/>
                                  <w:color w:val="595959" w:themeColor="text1" w:themeTint="A6"/>
                                  <w:sz w:val="28"/>
                                  <w:szCs w:val="28"/>
                                </w:rPr>
                                <w:t xml:space="preserve">udent number: </w:t>
                              </w:r>
                              <w:r w:rsidRPr="00612E42">
                                <w:rPr>
                                  <w:b/>
                                  <w:bCs/>
                                  <w:color w:val="595959" w:themeColor="text1" w:themeTint="A6"/>
                                  <w:sz w:val="28"/>
                                  <w:szCs w:val="28"/>
                                </w:rPr>
                                <w:t>1920825)</w:t>
                              </w:r>
                            </w:p>
                          </w:sdtContent>
                        </w:sdt>
                        <w:p w14:paraId="2CDE82DA" w14:textId="150FC521" w:rsidR="00E50DE6" w:rsidRPr="00612E42" w:rsidRDefault="004D3E6A" w:rsidP="00152383">
                          <w:pPr>
                            <w:pStyle w:val="NoSpacing"/>
                            <w:jc w:val="center"/>
                            <w:rPr>
                              <w:b/>
                              <w:bCs/>
                              <w:color w:val="595959" w:themeColor="text1" w:themeTint="A6"/>
                              <w:sz w:val="18"/>
                              <w:szCs w:val="18"/>
                            </w:rPr>
                          </w:pPr>
                          <w:sdt>
                            <w:sdtPr>
                              <w:rPr>
                                <w:b/>
                                <w:bCs/>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210BD" w:rsidRPr="00612E42">
                                <w:rPr>
                                  <w:b/>
                                  <w:bCs/>
                                  <w:color w:val="595959" w:themeColor="text1" w:themeTint="A6"/>
                                  <w:sz w:val="18"/>
                                  <w:szCs w:val="18"/>
                                </w:rPr>
                                <w:t xml:space="preserve">     </w:t>
                              </w:r>
                            </w:sdtContent>
                          </w:sdt>
                          <w:r w:rsidR="00152383" w:rsidRPr="00612E42">
                            <w:rPr>
                              <w:rFonts w:ascii="Arial" w:hAnsi="Arial" w:cs="Arial"/>
                              <w:b/>
                              <w:bCs/>
                              <w:sz w:val="30"/>
                              <w:szCs w:val="30"/>
                            </w:rPr>
                            <w:t xml:space="preserve"> </w:t>
                          </w:r>
                        </w:p>
                      </w:txbxContent>
                    </v:textbox>
                    <w10:wrap type="square" anchorx="page" anchory="page"/>
                  </v:shape>
                </w:pict>
              </mc:Fallback>
            </mc:AlternateContent>
          </w:r>
          <w:r w:rsidR="00E50DE6">
            <w:rPr>
              <w:rFonts w:cs="Arial"/>
              <w:sz w:val="40"/>
              <w:szCs w:val="40"/>
            </w:rPr>
            <w:br w:type="page"/>
          </w:r>
        </w:p>
      </w:sdtContent>
    </w:sdt>
    <w:p w14:paraId="2D57B2EF" w14:textId="77777777" w:rsidR="002A30B5" w:rsidRPr="00C336EB" w:rsidRDefault="002A30B5" w:rsidP="002A30B5">
      <w:pPr>
        <w:rPr>
          <w:rFonts w:cs="Arial"/>
          <w:bCs/>
        </w:rPr>
      </w:pPr>
    </w:p>
    <w:bookmarkStart w:id="0" w:name="_Toc110862962" w:displacedByCustomXml="next"/>
    <w:sdt>
      <w:sdtPr>
        <w:rPr>
          <w:rFonts w:eastAsia="Times New Roman" w:cs="Times New Roman"/>
          <w:b/>
          <w:bCs/>
          <w:color w:val="auto"/>
          <w:sz w:val="22"/>
          <w:szCs w:val="24"/>
          <w:lang w:eastAsia="en-GB"/>
        </w:rPr>
        <w:id w:val="-461115728"/>
        <w:docPartObj>
          <w:docPartGallery w:val="Table of Contents"/>
          <w:docPartUnique/>
        </w:docPartObj>
      </w:sdtPr>
      <w:sdtEndPr>
        <w:rPr>
          <w:b w:val="0"/>
          <w:bCs w:val="0"/>
          <w:noProof/>
        </w:rPr>
      </w:sdtEndPr>
      <w:sdtContent>
        <w:p w14:paraId="3B0665D4" w14:textId="45ABFE2A" w:rsidR="00082509" w:rsidRDefault="00082509" w:rsidP="008D3E2B">
          <w:pPr>
            <w:pStyle w:val="Heading1"/>
          </w:pPr>
          <w:r>
            <w:t>Table of Contents</w:t>
          </w:r>
          <w:bookmarkEnd w:id="0"/>
        </w:p>
        <w:p w14:paraId="42840722" w14:textId="5E4B17CE" w:rsidR="00EC00F6" w:rsidRDefault="00082509">
          <w:pPr>
            <w:pStyle w:val="TOC1"/>
            <w:tabs>
              <w:tab w:val="right" w:leader="dot" w:pos="9016"/>
            </w:tabs>
            <w:rPr>
              <w:rFonts w:eastAsiaTheme="minorEastAsia" w:cstheme="minorBidi"/>
              <w:b w:val="0"/>
              <w:bCs w:val="0"/>
              <w:i w:val="0"/>
              <w:iCs w:val="0"/>
              <w:noProof/>
            </w:rPr>
          </w:pPr>
          <w:r>
            <w:rPr>
              <w:b w:val="0"/>
              <w:bCs w:val="0"/>
              <w:szCs w:val="22"/>
            </w:rPr>
            <w:fldChar w:fldCharType="begin"/>
          </w:r>
          <w:r>
            <w:instrText xml:space="preserve"> TOC \o "1-3" \h \z \u </w:instrText>
          </w:r>
          <w:r>
            <w:rPr>
              <w:b w:val="0"/>
              <w:bCs w:val="0"/>
              <w:szCs w:val="22"/>
            </w:rPr>
            <w:fldChar w:fldCharType="separate"/>
          </w:r>
          <w:hyperlink w:anchor="_Toc110862962" w:history="1">
            <w:r w:rsidR="00EC00F6" w:rsidRPr="00AB6B52">
              <w:rPr>
                <w:rStyle w:val="Hyperlink"/>
                <w:noProof/>
              </w:rPr>
              <w:t>Table of Contents</w:t>
            </w:r>
            <w:r w:rsidR="00EC00F6">
              <w:rPr>
                <w:noProof/>
                <w:webHidden/>
              </w:rPr>
              <w:tab/>
            </w:r>
            <w:r w:rsidR="00EC00F6">
              <w:rPr>
                <w:noProof/>
                <w:webHidden/>
              </w:rPr>
              <w:fldChar w:fldCharType="begin"/>
            </w:r>
            <w:r w:rsidR="00EC00F6">
              <w:rPr>
                <w:noProof/>
                <w:webHidden/>
              </w:rPr>
              <w:instrText xml:space="preserve"> PAGEREF _Toc110862962 \h </w:instrText>
            </w:r>
            <w:r w:rsidR="00EC00F6">
              <w:rPr>
                <w:noProof/>
                <w:webHidden/>
              </w:rPr>
            </w:r>
            <w:r w:rsidR="00EC00F6">
              <w:rPr>
                <w:noProof/>
                <w:webHidden/>
              </w:rPr>
              <w:fldChar w:fldCharType="separate"/>
            </w:r>
            <w:r w:rsidR="00EC00F6">
              <w:rPr>
                <w:noProof/>
                <w:webHidden/>
              </w:rPr>
              <w:t>1</w:t>
            </w:r>
            <w:r w:rsidR="00EC00F6">
              <w:rPr>
                <w:noProof/>
                <w:webHidden/>
              </w:rPr>
              <w:fldChar w:fldCharType="end"/>
            </w:r>
          </w:hyperlink>
        </w:p>
        <w:p w14:paraId="5E127373" w14:textId="2CD27F30" w:rsidR="00EC00F6" w:rsidRDefault="004D3E6A">
          <w:pPr>
            <w:pStyle w:val="TOC1"/>
            <w:tabs>
              <w:tab w:val="right" w:leader="dot" w:pos="9016"/>
            </w:tabs>
            <w:rPr>
              <w:rFonts w:eastAsiaTheme="minorEastAsia" w:cstheme="minorBidi"/>
              <w:b w:val="0"/>
              <w:bCs w:val="0"/>
              <w:i w:val="0"/>
              <w:iCs w:val="0"/>
              <w:noProof/>
            </w:rPr>
          </w:pPr>
          <w:hyperlink w:anchor="_Toc110862963" w:history="1">
            <w:r w:rsidR="00EC00F6" w:rsidRPr="00AB6B52">
              <w:rPr>
                <w:rStyle w:val="Hyperlink"/>
                <w:noProof/>
              </w:rPr>
              <w:t>Project outline</w:t>
            </w:r>
            <w:r w:rsidR="00EC00F6">
              <w:rPr>
                <w:noProof/>
                <w:webHidden/>
              </w:rPr>
              <w:tab/>
            </w:r>
            <w:r w:rsidR="00EC00F6">
              <w:rPr>
                <w:noProof/>
                <w:webHidden/>
              </w:rPr>
              <w:fldChar w:fldCharType="begin"/>
            </w:r>
            <w:r w:rsidR="00EC00F6">
              <w:rPr>
                <w:noProof/>
                <w:webHidden/>
              </w:rPr>
              <w:instrText xml:space="preserve"> PAGEREF _Toc110862963 \h </w:instrText>
            </w:r>
            <w:r w:rsidR="00EC00F6">
              <w:rPr>
                <w:noProof/>
                <w:webHidden/>
              </w:rPr>
            </w:r>
            <w:r w:rsidR="00EC00F6">
              <w:rPr>
                <w:noProof/>
                <w:webHidden/>
              </w:rPr>
              <w:fldChar w:fldCharType="separate"/>
            </w:r>
            <w:r w:rsidR="00EC00F6">
              <w:rPr>
                <w:noProof/>
                <w:webHidden/>
              </w:rPr>
              <w:t>2</w:t>
            </w:r>
            <w:r w:rsidR="00EC00F6">
              <w:rPr>
                <w:noProof/>
                <w:webHidden/>
              </w:rPr>
              <w:fldChar w:fldCharType="end"/>
            </w:r>
          </w:hyperlink>
        </w:p>
        <w:p w14:paraId="04E3E34A" w14:textId="6ADEAFA3" w:rsidR="00EC00F6" w:rsidRDefault="004D3E6A">
          <w:pPr>
            <w:pStyle w:val="TOC1"/>
            <w:tabs>
              <w:tab w:val="right" w:leader="dot" w:pos="9016"/>
            </w:tabs>
            <w:rPr>
              <w:rFonts w:eastAsiaTheme="minorEastAsia" w:cstheme="minorBidi"/>
              <w:b w:val="0"/>
              <w:bCs w:val="0"/>
              <w:i w:val="0"/>
              <w:iCs w:val="0"/>
              <w:noProof/>
            </w:rPr>
          </w:pPr>
          <w:hyperlink w:anchor="_Toc110862964" w:history="1">
            <w:r w:rsidR="00EC00F6" w:rsidRPr="00AB6B52">
              <w:rPr>
                <w:rStyle w:val="Hyperlink"/>
                <w:noProof/>
              </w:rPr>
              <w:t>Project Life Cycle</w:t>
            </w:r>
            <w:r w:rsidR="00EC00F6">
              <w:rPr>
                <w:noProof/>
                <w:webHidden/>
              </w:rPr>
              <w:tab/>
            </w:r>
            <w:r w:rsidR="00EC00F6">
              <w:rPr>
                <w:noProof/>
                <w:webHidden/>
              </w:rPr>
              <w:fldChar w:fldCharType="begin"/>
            </w:r>
            <w:r w:rsidR="00EC00F6">
              <w:rPr>
                <w:noProof/>
                <w:webHidden/>
              </w:rPr>
              <w:instrText xml:space="preserve"> PAGEREF _Toc110862964 \h </w:instrText>
            </w:r>
            <w:r w:rsidR="00EC00F6">
              <w:rPr>
                <w:noProof/>
                <w:webHidden/>
              </w:rPr>
            </w:r>
            <w:r w:rsidR="00EC00F6">
              <w:rPr>
                <w:noProof/>
                <w:webHidden/>
              </w:rPr>
              <w:fldChar w:fldCharType="separate"/>
            </w:r>
            <w:r w:rsidR="00EC00F6">
              <w:rPr>
                <w:noProof/>
                <w:webHidden/>
              </w:rPr>
              <w:t>2</w:t>
            </w:r>
            <w:r w:rsidR="00EC00F6">
              <w:rPr>
                <w:noProof/>
                <w:webHidden/>
              </w:rPr>
              <w:fldChar w:fldCharType="end"/>
            </w:r>
          </w:hyperlink>
        </w:p>
        <w:p w14:paraId="35933F90" w14:textId="4270252B" w:rsidR="00EC00F6" w:rsidRDefault="004D3E6A">
          <w:pPr>
            <w:pStyle w:val="TOC1"/>
            <w:tabs>
              <w:tab w:val="right" w:leader="dot" w:pos="9016"/>
            </w:tabs>
            <w:rPr>
              <w:rFonts w:eastAsiaTheme="minorEastAsia" w:cstheme="minorBidi"/>
              <w:b w:val="0"/>
              <w:bCs w:val="0"/>
              <w:i w:val="0"/>
              <w:iCs w:val="0"/>
              <w:noProof/>
            </w:rPr>
          </w:pPr>
          <w:hyperlink w:anchor="_Toc110862965" w:history="1">
            <w:r w:rsidR="00EC00F6" w:rsidRPr="00AB6B52">
              <w:rPr>
                <w:rStyle w:val="Hyperlink"/>
                <w:noProof/>
              </w:rPr>
              <w:t>Scope Management Plan</w:t>
            </w:r>
            <w:r w:rsidR="00EC00F6">
              <w:rPr>
                <w:noProof/>
                <w:webHidden/>
              </w:rPr>
              <w:tab/>
            </w:r>
            <w:r w:rsidR="00EC00F6">
              <w:rPr>
                <w:noProof/>
                <w:webHidden/>
              </w:rPr>
              <w:fldChar w:fldCharType="begin"/>
            </w:r>
            <w:r w:rsidR="00EC00F6">
              <w:rPr>
                <w:noProof/>
                <w:webHidden/>
              </w:rPr>
              <w:instrText xml:space="preserve"> PAGEREF _Toc110862965 \h </w:instrText>
            </w:r>
            <w:r w:rsidR="00EC00F6">
              <w:rPr>
                <w:noProof/>
                <w:webHidden/>
              </w:rPr>
            </w:r>
            <w:r w:rsidR="00EC00F6">
              <w:rPr>
                <w:noProof/>
                <w:webHidden/>
              </w:rPr>
              <w:fldChar w:fldCharType="separate"/>
            </w:r>
            <w:r w:rsidR="00EC00F6">
              <w:rPr>
                <w:noProof/>
                <w:webHidden/>
              </w:rPr>
              <w:t>4</w:t>
            </w:r>
            <w:r w:rsidR="00EC00F6">
              <w:rPr>
                <w:noProof/>
                <w:webHidden/>
              </w:rPr>
              <w:fldChar w:fldCharType="end"/>
            </w:r>
          </w:hyperlink>
        </w:p>
        <w:p w14:paraId="6CFA3B32" w14:textId="282EB5BB" w:rsidR="00EC00F6" w:rsidRDefault="004D3E6A">
          <w:pPr>
            <w:pStyle w:val="TOC1"/>
            <w:tabs>
              <w:tab w:val="right" w:leader="dot" w:pos="9016"/>
            </w:tabs>
            <w:rPr>
              <w:rFonts w:eastAsiaTheme="minorEastAsia" w:cstheme="minorBidi"/>
              <w:b w:val="0"/>
              <w:bCs w:val="0"/>
              <w:i w:val="0"/>
              <w:iCs w:val="0"/>
              <w:noProof/>
            </w:rPr>
          </w:pPr>
          <w:hyperlink w:anchor="_Toc110862966" w:history="1">
            <w:r w:rsidR="00EC00F6" w:rsidRPr="00AB6B52">
              <w:rPr>
                <w:rStyle w:val="Hyperlink"/>
                <w:noProof/>
              </w:rPr>
              <w:t>Quad chart</w:t>
            </w:r>
            <w:r w:rsidR="00EC00F6">
              <w:rPr>
                <w:noProof/>
                <w:webHidden/>
              </w:rPr>
              <w:tab/>
            </w:r>
            <w:r w:rsidR="00EC00F6">
              <w:rPr>
                <w:noProof/>
                <w:webHidden/>
              </w:rPr>
              <w:fldChar w:fldCharType="begin"/>
            </w:r>
            <w:r w:rsidR="00EC00F6">
              <w:rPr>
                <w:noProof/>
                <w:webHidden/>
              </w:rPr>
              <w:instrText xml:space="preserve"> PAGEREF _Toc110862966 \h </w:instrText>
            </w:r>
            <w:r w:rsidR="00EC00F6">
              <w:rPr>
                <w:noProof/>
                <w:webHidden/>
              </w:rPr>
            </w:r>
            <w:r w:rsidR="00EC00F6">
              <w:rPr>
                <w:noProof/>
                <w:webHidden/>
              </w:rPr>
              <w:fldChar w:fldCharType="separate"/>
            </w:r>
            <w:r w:rsidR="00EC00F6">
              <w:rPr>
                <w:noProof/>
                <w:webHidden/>
              </w:rPr>
              <w:t>6</w:t>
            </w:r>
            <w:r w:rsidR="00EC00F6">
              <w:rPr>
                <w:noProof/>
                <w:webHidden/>
              </w:rPr>
              <w:fldChar w:fldCharType="end"/>
            </w:r>
          </w:hyperlink>
        </w:p>
        <w:p w14:paraId="56BDDCBB" w14:textId="770DAC03" w:rsidR="00EC00F6" w:rsidRDefault="004D3E6A">
          <w:pPr>
            <w:pStyle w:val="TOC1"/>
            <w:tabs>
              <w:tab w:val="right" w:leader="dot" w:pos="9016"/>
            </w:tabs>
            <w:rPr>
              <w:rFonts w:eastAsiaTheme="minorEastAsia" w:cstheme="minorBidi"/>
              <w:b w:val="0"/>
              <w:bCs w:val="0"/>
              <w:i w:val="0"/>
              <w:iCs w:val="0"/>
              <w:noProof/>
            </w:rPr>
          </w:pPr>
          <w:hyperlink w:anchor="_Toc110862967" w:history="1">
            <w:r w:rsidR="00EC00F6" w:rsidRPr="00AB6B52">
              <w:rPr>
                <w:rStyle w:val="Hyperlink"/>
                <w:noProof/>
              </w:rPr>
              <w:t>Stakeholder Analysis</w:t>
            </w:r>
            <w:r w:rsidR="00EC00F6">
              <w:rPr>
                <w:noProof/>
                <w:webHidden/>
              </w:rPr>
              <w:tab/>
            </w:r>
            <w:r w:rsidR="00EC00F6">
              <w:rPr>
                <w:noProof/>
                <w:webHidden/>
              </w:rPr>
              <w:fldChar w:fldCharType="begin"/>
            </w:r>
            <w:r w:rsidR="00EC00F6">
              <w:rPr>
                <w:noProof/>
                <w:webHidden/>
              </w:rPr>
              <w:instrText xml:space="preserve"> PAGEREF _Toc110862967 \h </w:instrText>
            </w:r>
            <w:r w:rsidR="00EC00F6">
              <w:rPr>
                <w:noProof/>
                <w:webHidden/>
              </w:rPr>
            </w:r>
            <w:r w:rsidR="00EC00F6">
              <w:rPr>
                <w:noProof/>
                <w:webHidden/>
              </w:rPr>
              <w:fldChar w:fldCharType="separate"/>
            </w:r>
            <w:r w:rsidR="00EC00F6">
              <w:rPr>
                <w:noProof/>
                <w:webHidden/>
              </w:rPr>
              <w:t>7</w:t>
            </w:r>
            <w:r w:rsidR="00EC00F6">
              <w:rPr>
                <w:noProof/>
                <w:webHidden/>
              </w:rPr>
              <w:fldChar w:fldCharType="end"/>
            </w:r>
          </w:hyperlink>
        </w:p>
        <w:p w14:paraId="4CC9DD9B" w14:textId="2178A874" w:rsidR="00EC00F6" w:rsidRDefault="004D3E6A">
          <w:pPr>
            <w:pStyle w:val="TOC1"/>
            <w:tabs>
              <w:tab w:val="right" w:leader="dot" w:pos="9016"/>
            </w:tabs>
            <w:rPr>
              <w:rFonts w:eastAsiaTheme="minorEastAsia" w:cstheme="minorBidi"/>
              <w:b w:val="0"/>
              <w:bCs w:val="0"/>
              <w:i w:val="0"/>
              <w:iCs w:val="0"/>
              <w:noProof/>
            </w:rPr>
          </w:pPr>
          <w:hyperlink w:anchor="_Toc110862968" w:history="1">
            <w:r w:rsidR="00EC00F6" w:rsidRPr="00AB6B52">
              <w:rPr>
                <w:rStyle w:val="Hyperlink"/>
                <w:noProof/>
              </w:rPr>
              <w:t>Work Breakdown Structure (WBS)</w:t>
            </w:r>
            <w:r w:rsidR="00EC00F6">
              <w:rPr>
                <w:noProof/>
                <w:webHidden/>
              </w:rPr>
              <w:tab/>
            </w:r>
            <w:r w:rsidR="00EC00F6">
              <w:rPr>
                <w:noProof/>
                <w:webHidden/>
              </w:rPr>
              <w:fldChar w:fldCharType="begin"/>
            </w:r>
            <w:r w:rsidR="00EC00F6">
              <w:rPr>
                <w:noProof/>
                <w:webHidden/>
              </w:rPr>
              <w:instrText xml:space="preserve"> PAGEREF _Toc110862968 \h </w:instrText>
            </w:r>
            <w:r w:rsidR="00EC00F6">
              <w:rPr>
                <w:noProof/>
                <w:webHidden/>
              </w:rPr>
            </w:r>
            <w:r w:rsidR="00EC00F6">
              <w:rPr>
                <w:noProof/>
                <w:webHidden/>
              </w:rPr>
              <w:fldChar w:fldCharType="separate"/>
            </w:r>
            <w:r w:rsidR="00EC00F6">
              <w:rPr>
                <w:noProof/>
                <w:webHidden/>
              </w:rPr>
              <w:t>8</w:t>
            </w:r>
            <w:r w:rsidR="00EC00F6">
              <w:rPr>
                <w:noProof/>
                <w:webHidden/>
              </w:rPr>
              <w:fldChar w:fldCharType="end"/>
            </w:r>
          </w:hyperlink>
        </w:p>
        <w:p w14:paraId="77475DD2" w14:textId="028BB574" w:rsidR="00EC00F6" w:rsidRDefault="004D3E6A">
          <w:pPr>
            <w:pStyle w:val="TOC1"/>
            <w:tabs>
              <w:tab w:val="right" w:leader="dot" w:pos="9016"/>
            </w:tabs>
            <w:rPr>
              <w:rFonts w:eastAsiaTheme="minorEastAsia" w:cstheme="minorBidi"/>
              <w:b w:val="0"/>
              <w:bCs w:val="0"/>
              <w:i w:val="0"/>
              <w:iCs w:val="0"/>
              <w:noProof/>
            </w:rPr>
          </w:pPr>
          <w:hyperlink w:anchor="_Toc110862969" w:history="1">
            <w:r w:rsidR="00EC00F6" w:rsidRPr="00AB6B52">
              <w:rPr>
                <w:rStyle w:val="Hyperlink"/>
                <w:noProof/>
              </w:rPr>
              <w:t>Budget Plan Management</w:t>
            </w:r>
            <w:r w:rsidR="00EC00F6">
              <w:rPr>
                <w:noProof/>
                <w:webHidden/>
              </w:rPr>
              <w:tab/>
            </w:r>
            <w:r w:rsidR="00EC00F6">
              <w:rPr>
                <w:noProof/>
                <w:webHidden/>
              </w:rPr>
              <w:fldChar w:fldCharType="begin"/>
            </w:r>
            <w:r w:rsidR="00EC00F6">
              <w:rPr>
                <w:noProof/>
                <w:webHidden/>
              </w:rPr>
              <w:instrText xml:space="preserve"> PAGEREF _Toc110862969 \h </w:instrText>
            </w:r>
            <w:r w:rsidR="00EC00F6">
              <w:rPr>
                <w:noProof/>
                <w:webHidden/>
              </w:rPr>
            </w:r>
            <w:r w:rsidR="00EC00F6">
              <w:rPr>
                <w:noProof/>
                <w:webHidden/>
              </w:rPr>
              <w:fldChar w:fldCharType="separate"/>
            </w:r>
            <w:r w:rsidR="00EC00F6">
              <w:rPr>
                <w:noProof/>
                <w:webHidden/>
              </w:rPr>
              <w:t>9</w:t>
            </w:r>
            <w:r w:rsidR="00EC00F6">
              <w:rPr>
                <w:noProof/>
                <w:webHidden/>
              </w:rPr>
              <w:fldChar w:fldCharType="end"/>
            </w:r>
          </w:hyperlink>
        </w:p>
        <w:p w14:paraId="07E72B51" w14:textId="7C4D61A4" w:rsidR="00EC00F6" w:rsidRDefault="004D3E6A">
          <w:pPr>
            <w:pStyle w:val="TOC1"/>
            <w:tabs>
              <w:tab w:val="right" w:leader="dot" w:pos="9016"/>
            </w:tabs>
            <w:rPr>
              <w:rFonts w:eastAsiaTheme="minorEastAsia" w:cstheme="minorBidi"/>
              <w:b w:val="0"/>
              <w:bCs w:val="0"/>
              <w:i w:val="0"/>
              <w:iCs w:val="0"/>
              <w:noProof/>
            </w:rPr>
          </w:pPr>
          <w:hyperlink w:anchor="_Toc110862970" w:history="1">
            <w:r w:rsidR="00EC00F6" w:rsidRPr="00AB6B52">
              <w:rPr>
                <w:rStyle w:val="Hyperlink"/>
                <w:noProof/>
              </w:rPr>
              <w:t>Risk Management</w:t>
            </w:r>
            <w:r w:rsidR="00EC00F6">
              <w:rPr>
                <w:noProof/>
                <w:webHidden/>
              </w:rPr>
              <w:tab/>
            </w:r>
            <w:r w:rsidR="00EC00F6">
              <w:rPr>
                <w:noProof/>
                <w:webHidden/>
              </w:rPr>
              <w:fldChar w:fldCharType="begin"/>
            </w:r>
            <w:r w:rsidR="00EC00F6">
              <w:rPr>
                <w:noProof/>
                <w:webHidden/>
              </w:rPr>
              <w:instrText xml:space="preserve"> PAGEREF _Toc110862970 \h </w:instrText>
            </w:r>
            <w:r w:rsidR="00EC00F6">
              <w:rPr>
                <w:noProof/>
                <w:webHidden/>
              </w:rPr>
            </w:r>
            <w:r w:rsidR="00EC00F6">
              <w:rPr>
                <w:noProof/>
                <w:webHidden/>
              </w:rPr>
              <w:fldChar w:fldCharType="separate"/>
            </w:r>
            <w:r w:rsidR="00EC00F6">
              <w:rPr>
                <w:noProof/>
                <w:webHidden/>
              </w:rPr>
              <w:t>11</w:t>
            </w:r>
            <w:r w:rsidR="00EC00F6">
              <w:rPr>
                <w:noProof/>
                <w:webHidden/>
              </w:rPr>
              <w:fldChar w:fldCharType="end"/>
            </w:r>
          </w:hyperlink>
        </w:p>
        <w:p w14:paraId="4A7576CD" w14:textId="76D38573" w:rsidR="00EC00F6" w:rsidRDefault="004D3E6A">
          <w:pPr>
            <w:pStyle w:val="TOC1"/>
            <w:tabs>
              <w:tab w:val="right" w:leader="dot" w:pos="9016"/>
            </w:tabs>
            <w:rPr>
              <w:rFonts w:eastAsiaTheme="minorEastAsia" w:cstheme="minorBidi"/>
              <w:b w:val="0"/>
              <w:bCs w:val="0"/>
              <w:i w:val="0"/>
              <w:iCs w:val="0"/>
              <w:noProof/>
            </w:rPr>
          </w:pPr>
          <w:hyperlink w:anchor="_Toc110862971" w:history="1">
            <w:r w:rsidR="00EC00F6" w:rsidRPr="00AB6B52">
              <w:rPr>
                <w:rStyle w:val="Hyperlink"/>
                <w:noProof/>
              </w:rPr>
              <w:t>References</w:t>
            </w:r>
            <w:r w:rsidR="00EC00F6">
              <w:rPr>
                <w:noProof/>
                <w:webHidden/>
              </w:rPr>
              <w:tab/>
            </w:r>
            <w:r w:rsidR="00EC00F6">
              <w:rPr>
                <w:noProof/>
                <w:webHidden/>
              </w:rPr>
              <w:fldChar w:fldCharType="begin"/>
            </w:r>
            <w:r w:rsidR="00EC00F6">
              <w:rPr>
                <w:noProof/>
                <w:webHidden/>
              </w:rPr>
              <w:instrText xml:space="preserve"> PAGEREF _Toc110862971 \h </w:instrText>
            </w:r>
            <w:r w:rsidR="00EC00F6">
              <w:rPr>
                <w:noProof/>
                <w:webHidden/>
              </w:rPr>
            </w:r>
            <w:r w:rsidR="00EC00F6">
              <w:rPr>
                <w:noProof/>
                <w:webHidden/>
              </w:rPr>
              <w:fldChar w:fldCharType="separate"/>
            </w:r>
            <w:r w:rsidR="00EC00F6">
              <w:rPr>
                <w:noProof/>
                <w:webHidden/>
              </w:rPr>
              <w:t>11</w:t>
            </w:r>
            <w:r w:rsidR="00EC00F6">
              <w:rPr>
                <w:noProof/>
                <w:webHidden/>
              </w:rPr>
              <w:fldChar w:fldCharType="end"/>
            </w:r>
          </w:hyperlink>
        </w:p>
        <w:p w14:paraId="7F7D3F4B" w14:textId="175B6F0A" w:rsidR="00082509" w:rsidRDefault="00082509">
          <w:r>
            <w:rPr>
              <w:b/>
              <w:bCs/>
              <w:noProof/>
            </w:rPr>
            <w:fldChar w:fldCharType="end"/>
          </w:r>
        </w:p>
      </w:sdtContent>
    </w:sdt>
    <w:p w14:paraId="18785424" w14:textId="77777777" w:rsidR="002A30B5" w:rsidRPr="00C336EB" w:rsidRDefault="002A30B5" w:rsidP="002A30B5">
      <w:pPr>
        <w:rPr>
          <w:rFonts w:cs="Arial"/>
          <w:bCs/>
        </w:rPr>
      </w:pPr>
    </w:p>
    <w:p w14:paraId="0A2E93AD" w14:textId="304E97F3" w:rsidR="004211E0" w:rsidRDefault="004D3E6A"/>
    <w:p w14:paraId="0586F0B1" w14:textId="24CC7099" w:rsidR="00C902A7" w:rsidRDefault="00C902A7">
      <w:pPr>
        <w:rPr>
          <w:rFonts w:cs="Arial"/>
          <w:sz w:val="40"/>
          <w:szCs w:val="40"/>
        </w:rPr>
      </w:pPr>
    </w:p>
    <w:p w14:paraId="52085D32" w14:textId="25EC292C" w:rsidR="00C902A7" w:rsidRDefault="00C902A7">
      <w:pPr>
        <w:rPr>
          <w:rFonts w:cs="Arial"/>
          <w:sz w:val="40"/>
          <w:szCs w:val="40"/>
        </w:rPr>
      </w:pPr>
    </w:p>
    <w:p w14:paraId="6FF446F0" w14:textId="095249BF" w:rsidR="00C902A7" w:rsidRDefault="00C902A7">
      <w:pPr>
        <w:rPr>
          <w:rFonts w:cs="Arial"/>
          <w:sz w:val="40"/>
          <w:szCs w:val="40"/>
        </w:rPr>
      </w:pPr>
    </w:p>
    <w:p w14:paraId="34E3CEDF" w14:textId="22841A7A" w:rsidR="00C902A7" w:rsidRDefault="00C902A7">
      <w:pPr>
        <w:rPr>
          <w:rFonts w:cs="Arial"/>
          <w:sz w:val="40"/>
          <w:szCs w:val="40"/>
        </w:rPr>
      </w:pPr>
    </w:p>
    <w:p w14:paraId="40F88F84" w14:textId="1AA68296" w:rsidR="00C902A7" w:rsidRDefault="00C902A7">
      <w:pPr>
        <w:rPr>
          <w:rFonts w:cs="Arial"/>
          <w:sz w:val="40"/>
          <w:szCs w:val="40"/>
        </w:rPr>
      </w:pPr>
    </w:p>
    <w:p w14:paraId="26FDEF48" w14:textId="36A7D9F3" w:rsidR="00C902A7" w:rsidRDefault="00C902A7">
      <w:pPr>
        <w:rPr>
          <w:rFonts w:cs="Arial"/>
          <w:sz w:val="40"/>
          <w:szCs w:val="40"/>
        </w:rPr>
      </w:pPr>
    </w:p>
    <w:p w14:paraId="6061234E" w14:textId="099453FC" w:rsidR="00A06B04" w:rsidRDefault="00A06B04">
      <w:pPr>
        <w:rPr>
          <w:rFonts w:cs="Arial"/>
          <w:sz w:val="40"/>
          <w:szCs w:val="40"/>
        </w:rPr>
      </w:pPr>
    </w:p>
    <w:p w14:paraId="1A66AC90" w14:textId="0C69C922" w:rsidR="00A06B04" w:rsidRDefault="00A06B04">
      <w:pPr>
        <w:rPr>
          <w:rFonts w:cs="Arial"/>
          <w:sz w:val="40"/>
          <w:szCs w:val="40"/>
        </w:rPr>
      </w:pPr>
    </w:p>
    <w:p w14:paraId="0A6CEB7B" w14:textId="77777777" w:rsidR="009F5103" w:rsidRDefault="009F5103">
      <w:pPr>
        <w:rPr>
          <w:rFonts w:cs="Arial"/>
          <w:sz w:val="40"/>
          <w:szCs w:val="40"/>
        </w:rPr>
      </w:pPr>
    </w:p>
    <w:p w14:paraId="6C943D12" w14:textId="3809E204" w:rsidR="00A06B04" w:rsidRDefault="00A57A2A" w:rsidP="009F5103">
      <w:pPr>
        <w:pStyle w:val="Heading1"/>
      </w:pPr>
      <w:bookmarkStart w:id="1" w:name="_Toc110862963"/>
      <w:r>
        <w:lastRenderedPageBreak/>
        <w:t>Project outline</w:t>
      </w:r>
      <w:bookmarkEnd w:id="1"/>
    </w:p>
    <w:p w14:paraId="6E309681" w14:textId="590AD802" w:rsidR="009F5103" w:rsidRDefault="009F5103" w:rsidP="009F5103">
      <w:pPr>
        <w:rPr>
          <w:lang w:eastAsia="en-US"/>
        </w:rPr>
      </w:pPr>
    </w:p>
    <w:p w14:paraId="100DBC64" w14:textId="7A00FEDF" w:rsidR="009F5103" w:rsidRDefault="009F5103" w:rsidP="009F5103">
      <w:pPr>
        <w:rPr>
          <w:lang w:eastAsia="en-US"/>
        </w:rPr>
      </w:pPr>
    </w:p>
    <w:p w14:paraId="43454B3C" w14:textId="377FD852" w:rsidR="00D54523" w:rsidRDefault="00D54523" w:rsidP="00B15D8D">
      <w:r>
        <w:t xml:space="preserve">According to Lester (2007), “project management is </w:t>
      </w:r>
      <w:r w:rsidRPr="007103BE">
        <w:t xml:space="preserve">a specific number of actions with </w:t>
      </w:r>
      <w:r w:rsidR="002559DC">
        <w:t xml:space="preserve">a </w:t>
      </w:r>
      <w:r w:rsidRPr="007103BE">
        <w:t xml:space="preserve">clear beginning and ending points that are taken by a person or a group of people </w:t>
      </w:r>
      <w:r w:rsidR="002559DC">
        <w:t>to</w:t>
      </w:r>
      <w:r w:rsidRPr="007103BE">
        <w:t xml:space="preserve"> accomplish a given goal within budget, time, and performance requirements</w:t>
      </w:r>
      <w:r>
        <w:t>”</w:t>
      </w:r>
      <w:r w:rsidRPr="007103BE">
        <w:t>.</w:t>
      </w:r>
      <w:r>
        <w:t xml:space="preserve"> Project management </w:t>
      </w:r>
      <w:r w:rsidR="002559DC">
        <w:t>emphasises</w:t>
      </w:r>
      <w:r>
        <w:t xml:space="preserve"> changes</w:t>
      </w:r>
      <w:r w:rsidR="002559DC">
        <w:t>; therefore,</w:t>
      </w:r>
      <w:r>
        <w:t xml:space="preserve"> it is </w:t>
      </w:r>
      <w:r w:rsidR="002559DC">
        <w:t xml:space="preserve">a </w:t>
      </w:r>
      <w:r w:rsidR="00DC2A59">
        <w:t>proactive</w:t>
      </w:r>
      <w:r>
        <w:t xml:space="preserve"> type of management. Project management techniques are equally applicable for </w:t>
      </w:r>
      <w:r w:rsidR="002559DC">
        <w:t>small and large projects, such as building a hotel or moving house</w:t>
      </w:r>
      <w:r>
        <w:t xml:space="preserve">. </w:t>
      </w:r>
    </w:p>
    <w:p w14:paraId="066BF276" w14:textId="29103946" w:rsidR="00FC6C64" w:rsidRDefault="00585068" w:rsidP="00B15D8D">
      <w:r w:rsidRPr="00585068">
        <w:t xml:space="preserve">A project is a series of specific, detailed, and related tasks </w:t>
      </w:r>
      <w:r w:rsidR="00A709B1">
        <w:t>with</w:t>
      </w:r>
      <w:r w:rsidRPr="00585068">
        <w:t xml:space="preserve"> a clear objective and must be finished by a </w:t>
      </w:r>
      <w:r w:rsidR="00A709B1">
        <w:t>particular</w:t>
      </w:r>
      <w:r w:rsidRPr="00585068">
        <w:t xml:space="preserve"> date, schedule</w:t>
      </w:r>
      <w:r w:rsidR="007C2A7F">
        <w:t>,</w:t>
      </w:r>
      <w:r w:rsidR="00FD3745">
        <w:t xml:space="preserve"> and within</w:t>
      </w:r>
      <w:r w:rsidRPr="00585068">
        <w:t xml:space="preserve"> the allocated budget (Wysocki</w:t>
      </w:r>
      <w:r w:rsidR="007A73CC">
        <w:t>,</w:t>
      </w:r>
      <w:r w:rsidRPr="00585068">
        <w:t xml:space="preserve"> 2010).</w:t>
      </w:r>
      <w:r w:rsidR="00A97747">
        <w:t xml:space="preserve"> </w:t>
      </w:r>
      <w:r w:rsidR="00A97747" w:rsidRPr="00A97747">
        <w:t xml:space="preserve">An initiative must achieve a </w:t>
      </w:r>
      <w:r w:rsidR="007C2A7F">
        <w:t>specific</w:t>
      </w:r>
      <w:r w:rsidR="00A97747" w:rsidRPr="00A97747">
        <w:t xml:space="preserve"> set of requirements </w:t>
      </w:r>
      <w:r w:rsidR="00FD3745">
        <w:t>to</w:t>
      </w:r>
      <w:r w:rsidR="00A97747" w:rsidRPr="00A97747">
        <w:t xml:space="preserve"> be referred to as a project. If a project satisfies these requirements, it </w:t>
      </w:r>
      <w:r w:rsidR="003979A3">
        <w:t>must adhere to the project management approach established by the business</w:t>
      </w:r>
      <w:r w:rsidR="00A97747" w:rsidRPr="00A97747">
        <w:t>.</w:t>
      </w:r>
      <w:r w:rsidR="005E0176">
        <w:t xml:space="preserve"> </w:t>
      </w:r>
      <w:r w:rsidR="005E0176" w:rsidRPr="005E0176">
        <w:t xml:space="preserve">Project management includes the application, use, and performance of tools and resources together with </w:t>
      </w:r>
      <w:r w:rsidR="005E0176">
        <w:t>skilful</w:t>
      </w:r>
      <w:r w:rsidR="005E0176" w:rsidRPr="005E0176">
        <w:t xml:space="preserve"> planning, implementation, and management of operations </w:t>
      </w:r>
      <w:r w:rsidR="005E0176">
        <w:t>to</w:t>
      </w:r>
      <w:r w:rsidR="005E0176" w:rsidRPr="005E0176">
        <w:t xml:space="preserve"> reach and fulfil </w:t>
      </w:r>
      <w:r w:rsidR="005E0176">
        <w:t>the</w:t>
      </w:r>
      <w:r w:rsidR="005E0176" w:rsidRPr="005E0176">
        <w:t xml:space="preserve"> desired set of corporate goals. It is also a results-driven management approach that depends on creating strategic and collaborative business alliances between a diverse cast of people who work as </w:t>
      </w:r>
      <w:r w:rsidR="00C6120B">
        <w:t>an</w:t>
      </w:r>
      <w:r w:rsidR="005E0176" w:rsidRPr="005E0176">
        <w:t xml:space="preserve"> </w:t>
      </w:r>
      <w:r w:rsidR="002E1D4B" w:rsidRPr="005E0176">
        <w:t>organisation</w:t>
      </w:r>
      <w:r w:rsidR="005E0176" w:rsidRPr="005E0176">
        <w:t xml:space="preserve"> to accomplish a </w:t>
      </w:r>
      <w:r w:rsidR="00AC43B9">
        <w:t>target</w:t>
      </w:r>
      <w:r w:rsidR="005E0176" w:rsidRPr="005E0176">
        <w:t xml:space="preserve"> (Larson</w:t>
      </w:r>
      <w:r w:rsidR="00D574DB">
        <w:t xml:space="preserve"> and D</w:t>
      </w:r>
      <w:r w:rsidR="00D93448">
        <w:t>rexler</w:t>
      </w:r>
      <w:r w:rsidR="00A70FB1">
        <w:t>,</w:t>
      </w:r>
      <w:r w:rsidR="005E0176" w:rsidRPr="005E0176">
        <w:t xml:space="preserve"> 201</w:t>
      </w:r>
      <w:r w:rsidR="00D93448">
        <w:t>0</w:t>
      </w:r>
      <w:r w:rsidR="005E0176" w:rsidRPr="005E0176">
        <w:t>).</w:t>
      </w:r>
    </w:p>
    <w:p w14:paraId="6E720E5E" w14:textId="289E0C9F" w:rsidR="000A738A" w:rsidRDefault="000A738A" w:rsidP="00B15D8D"/>
    <w:p w14:paraId="6C6F14C6" w14:textId="36C75C61" w:rsidR="000A738A" w:rsidRPr="009F303B" w:rsidRDefault="000A738A" w:rsidP="00B15D8D">
      <w:r w:rsidRPr="009F303B">
        <w:t>This document is based on a case study and aims to present a project management plan for building six new blocks of hostel accommodation for the UWTSD. The University recently increased student intake and wants to invest heavily in constructing new buildings to increase students’ living and learning satisfaction. This Project Plan paper will introduce the project management plan for building new hostel blocks. It contains a</w:t>
      </w:r>
      <w:r w:rsidR="009F303B">
        <w:t xml:space="preserve"> Quad</w:t>
      </w:r>
      <w:r w:rsidRPr="009F303B">
        <w:t xml:space="preserve"> chart, </w:t>
      </w:r>
      <w:r w:rsidR="00C62FF6">
        <w:t>S</w:t>
      </w:r>
      <w:r w:rsidRPr="009F303B">
        <w:t xml:space="preserve">cope </w:t>
      </w:r>
      <w:r w:rsidR="00C62FF6">
        <w:t>A</w:t>
      </w:r>
      <w:r w:rsidRPr="009F303B">
        <w:t xml:space="preserve">nalysis, </w:t>
      </w:r>
      <w:r w:rsidR="00C62FF6">
        <w:t>Work B</w:t>
      </w:r>
      <w:r w:rsidRPr="009F303B">
        <w:t xml:space="preserve">reakdown </w:t>
      </w:r>
      <w:r w:rsidR="00C62FF6">
        <w:t>S</w:t>
      </w:r>
      <w:r w:rsidRPr="009F303B">
        <w:t>tructure</w:t>
      </w:r>
      <w:r w:rsidR="00C62FF6">
        <w:t xml:space="preserve"> (WBS)</w:t>
      </w:r>
      <w:r w:rsidRPr="009F303B">
        <w:t xml:space="preserve">, </w:t>
      </w:r>
      <w:r w:rsidR="00C62FF6">
        <w:t>B</w:t>
      </w:r>
      <w:r w:rsidRPr="009F303B">
        <w:t xml:space="preserve">udget plan, </w:t>
      </w:r>
      <w:r w:rsidR="00C62FF6">
        <w:t>S</w:t>
      </w:r>
      <w:r w:rsidRPr="009F303B">
        <w:t xml:space="preserve">takeholder </w:t>
      </w:r>
      <w:r w:rsidR="00C62FF6">
        <w:t>A</w:t>
      </w:r>
      <w:r w:rsidRPr="009F303B">
        <w:t xml:space="preserve">nalysis and </w:t>
      </w:r>
      <w:r w:rsidR="00C62FF6">
        <w:t>R</w:t>
      </w:r>
      <w:r w:rsidRPr="009F303B">
        <w:t xml:space="preserve">isk </w:t>
      </w:r>
      <w:r w:rsidR="00C62FF6">
        <w:t>A</w:t>
      </w:r>
      <w:r w:rsidRPr="009F303B">
        <w:t xml:space="preserve">ssessment </w:t>
      </w:r>
      <w:r w:rsidR="00C62FF6">
        <w:t>A</w:t>
      </w:r>
      <w:r w:rsidRPr="009F303B">
        <w:t xml:space="preserve">nalysis. </w:t>
      </w:r>
    </w:p>
    <w:p w14:paraId="5256F12C" w14:textId="77777777" w:rsidR="000A738A" w:rsidRPr="009F303B" w:rsidRDefault="000A738A" w:rsidP="00D54523"/>
    <w:p w14:paraId="0582F6EC" w14:textId="28755DBA" w:rsidR="005E27FE" w:rsidRDefault="005E27FE" w:rsidP="006328A6">
      <w:pPr>
        <w:pStyle w:val="Heading1"/>
      </w:pPr>
      <w:r>
        <w:t xml:space="preserve"> </w:t>
      </w:r>
      <w:bookmarkStart w:id="2" w:name="_Toc110862964"/>
      <w:r w:rsidR="00C6120B">
        <w:t xml:space="preserve">Project Life </w:t>
      </w:r>
      <w:r w:rsidR="006328A6">
        <w:t>Cycle</w:t>
      </w:r>
      <w:bookmarkEnd w:id="2"/>
    </w:p>
    <w:p w14:paraId="39998422" w14:textId="77777777" w:rsidR="006328A6" w:rsidRPr="006328A6" w:rsidRDefault="006328A6" w:rsidP="006328A6">
      <w:pPr>
        <w:rPr>
          <w:lang w:eastAsia="en-US"/>
        </w:rPr>
      </w:pPr>
    </w:p>
    <w:p w14:paraId="0C476732" w14:textId="145805B7" w:rsidR="005E27FE" w:rsidRDefault="005E27FE" w:rsidP="005E27FE">
      <w:pPr>
        <w:rPr>
          <w:lang w:eastAsia="en-US"/>
        </w:rPr>
      </w:pPr>
      <w:r>
        <w:rPr>
          <w:lang w:eastAsia="en-US"/>
        </w:rPr>
        <w:t xml:space="preserve">There are four steps in the project life cycle: defining, planning, carrying out, and completing </w:t>
      </w:r>
      <w:r w:rsidR="00D93448" w:rsidRPr="005E0176">
        <w:t>(Larson</w:t>
      </w:r>
      <w:r w:rsidR="00D93448">
        <w:t xml:space="preserve"> and Drexler,</w:t>
      </w:r>
      <w:r w:rsidR="00D93448" w:rsidRPr="005E0176">
        <w:t xml:space="preserve"> 201</w:t>
      </w:r>
      <w:r w:rsidR="00D93448">
        <w:t>0</w:t>
      </w:r>
      <w:r w:rsidR="00D93448" w:rsidRPr="005E0176">
        <w:t>)</w:t>
      </w:r>
      <w:r w:rsidR="00D93448">
        <w:t>.</w:t>
      </w:r>
    </w:p>
    <w:p w14:paraId="2A4EAA21" w14:textId="4AAF94A3" w:rsidR="005E27FE" w:rsidRDefault="005E27FE" w:rsidP="005E27FE">
      <w:pPr>
        <w:rPr>
          <w:lang w:eastAsia="en-US"/>
        </w:rPr>
      </w:pPr>
      <w:r>
        <w:rPr>
          <w:lang w:eastAsia="en-US"/>
        </w:rPr>
        <w:t xml:space="preserve"> Defining Stage: The </w:t>
      </w:r>
      <w:r w:rsidR="003979A3">
        <w:rPr>
          <w:lang w:eastAsia="en-US"/>
        </w:rPr>
        <w:t>project's objectives</w:t>
      </w:r>
      <w:r>
        <w:rPr>
          <w:lang w:eastAsia="en-US"/>
        </w:rPr>
        <w:t xml:space="preserve"> are established before the project's requirements are developed. Major tasks are assigned when teams are created. </w:t>
      </w:r>
    </w:p>
    <w:p w14:paraId="26E179F9" w14:textId="14077D07" w:rsidR="005E27FE" w:rsidRDefault="00D96C8D" w:rsidP="005E27FE">
      <w:pPr>
        <w:rPr>
          <w:lang w:eastAsia="en-US"/>
        </w:rPr>
      </w:pPr>
      <w:r>
        <w:rPr>
          <w:lang w:eastAsia="en-US"/>
        </w:rPr>
        <w:lastRenderedPageBreak/>
        <w:t>Planning</w:t>
      </w:r>
      <w:r w:rsidR="00E00B8A">
        <w:rPr>
          <w:lang w:eastAsia="en-US"/>
        </w:rPr>
        <w:t xml:space="preserve"> stage:</w:t>
      </w:r>
      <w:r>
        <w:rPr>
          <w:lang w:eastAsia="en-US"/>
        </w:rPr>
        <w:t xml:space="preserve"> </w:t>
      </w:r>
      <w:r w:rsidR="005E27FE">
        <w:rPr>
          <w:lang w:eastAsia="en-US"/>
        </w:rPr>
        <w:t xml:space="preserve">The effort level grows throughout the planning stage as plans are created for the project, timelines are projected for its progress and completion, and quality is maintained. </w:t>
      </w:r>
    </w:p>
    <w:p w14:paraId="7BA80DA8" w14:textId="77777777" w:rsidR="00D96C8D" w:rsidRDefault="005E27FE" w:rsidP="009F5103">
      <w:pPr>
        <w:rPr>
          <w:lang w:eastAsia="en-US"/>
        </w:rPr>
      </w:pPr>
      <w:r>
        <w:rPr>
          <w:lang w:eastAsia="en-US"/>
        </w:rPr>
        <w:t xml:space="preserve">Executing Stage: </w:t>
      </w:r>
      <w:r w:rsidR="00FC1793">
        <w:rPr>
          <w:lang w:eastAsia="en-US"/>
        </w:rPr>
        <w:t>Most</w:t>
      </w:r>
      <w:r>
        <w:rPr>
          <w:lang w:eastAsia="en-US"/>
        </w:rPr>
        <w:t xml:space="preserve"> </w:t>
      </w:r>
      <w:r w:rsidR="003979A3">
        <w:rPr>
          <w:lang w:eastAsia="en-US"/>
        </w:rPr>
        <w:t xml:space="preserve">of </w:t>
      </w:r>
      <w:r>
        <w:rPr>
          <w:lang w:eastAsia="en-US"/>
        </w:rPr>
        <w:t xml:space="preserve">the project's work is done at this stage, which also involves comparing </w:t>
      </w:r>
      <w:r w:rsidR="003979A3">
        <w:rPr>
          <w:lang w:eastAsia="en-US"/>
        </w:rPr>
        <w:t>predicted and</w:t>
      </w:r>
      <w:r>
        <w:rPr>
          <w:lang w:eastAsia="en-US"/>
        </w:rPr>
        <w:t xml:space="preserve"> </w:t>
      </w:r>
      <w:r w:rsidR="003979A3">
        <w:rPr>
          <w:lang w:eastAsia="en-US"/>
        </w:rPr>
        <w:t>achieved goals</w:t>
      </w:r>
      <w:r>
        <w:rPr>
          <w:lang w:eastAsia="en-US"/>
        </w:rPr>
        <w:t>.</w:t>
      </w:r>
    </w:p>
    <w:p w14:paraId="5CA25C0E" w14:textId="3BF6870F" w:rsidR="009F5103" w:rsidRDefault="003979A3" w:rsidP="009F5103">
      <w:pPr>
        <w:rPr>
          <w:lang w:eastAsia="en-US"/>
        </w:rPr>
      </w:pPr>
      <w:r w:rsidRPr="003979A3">
        <w:rPr>
          <w:lang w:eastAsia="en-US"/>
        </w:rPr>
        <w:t xml:space="preserve"> Closing Phase: This phase comprises completing the project while reallocating resources and conducting a post-project evaluation. It involves client education and document transfer, project equipment assignment to a new project, performance evaluation of the recently completed project, and learning the lessons for the subsequent project </w:t>
      </w:r>
      <w:r w:rsidR="00D93448" w:rsidRPr="005E0176">
        <w:t>(Larson</w:t>
      </w:r>
      <w:r w:rsidR="00D93448">
        <w:t xml:space="preserve"> and Drexler,</w:t>
      </w:r>
      <w:r w:rsidR="00D93448" w:rsidRPr="005E0176">
        <w:t xml:space="preserve"> 201</w:t>
      </w:r>
      <w:r w:rsidR="00D93448">
        <w:t>0</w:t>
      </w:r>
      <w:r w:rsidR="00D93448" w:rsidRPr="005E0176">
        <w:t>)</w:t>
      </w:r>
      <w:r w:rsidR="004D31A9">
        <w:t>.</w:t>
      </w:r>
    </w:p>
    <w:p w14:paraId="18B5A3B1" w14:textId="77777777" w:rsidR="00AB1C7B" w:rsidRDefault="001A6B02" w:rsidP="00735ED6">
      <w:pPr>
        <w:rPr>
          <w:lang w:eastAsia="en-US"/>
        </w:rPr>
      </w:pPr>
      <w:r>
        <w:rPr>
          <w:lang w:eastAsia="en-US"/>
        </w:rPr>
        <w:t>Regarding</w:t>
      </w:r>
      <w:r w:rsidR="00872DDC">
        <w:rPr>
          <w:lang w:eastAsia="en-US"/>
        </w:rPr>
        <w:t xml:space="preserve"> the case study scenario</w:t>
      </w:r>
      <w:r w:rsidR="00646C87">
        <w:rPr>
          <w:lang w:eastAsia="en-US"/>
        </w:rPr>
        <w:t xml:space="preserve"> subject to this paper</w:t>
      </w:r>
      <w:r w:rsidR="000F340C">
        <w:rPr>
          <w:lang w:eastAsia="en-US"/>
        </w:rPr>
        <w:t xml:space="preserve">, </w:t>
      </w:r>
      <w:r w:rsidR="005F7482">
        <w:rPr>
          <w:lang w:eastAsia="en-US"/>
        </w:rPr>
        <w:t xml:space="preserve">as a project contractor, our company </w:t>
      </w:r>
      <w:r w:rsidR="000F340C">
        <w:rPr>
          <w:lang w:eastAsia="en-US"/>
        </w:rPr>
        <w:t>ensure</w:t>
      </w:r>
      <w:r w:rsidR="00E70895">
        <w:rPr>
          <w:lang w:eastAsia="en-US"/>
        </w:rPr>
        <w:t>d</w:t>
      </w:r>
      <w:r w:rsidR="000F340C">
        <w:rPr>
          <w:lang w:eastAsia="en-US"/>
        </w:rPr>
        <w:t xml:space="preserve"> the project's objectives </w:t>
      </w:r>
      <w:r w:rsidR="005F7482">
        <w:rPr>
          <w:lang w:eastAsia="en-US"/>
        </w:rPr>
        <w:t>were</w:t>
      </w:r>
      <w:r w:rsidR="000F340C">
        <w:rPr>
          <w:lang w:eastAsia="en-US"/>
        </w:rPr>
        <w:t xml:space="preserve"> clear in the Defining stage</w:t>
      </w:r>
      <w:r w:rsidR="00C77188">
        <w:rPr>
          <w:lang w:eastAsia="en-US"/>
        </w:rPr>
        <w:t xml:space="preserve">. </w:t>
      </w:r>
      <w:r w:rsidR="00BD1DAE">
        <w:rPr>
          <w:lang w:eastAsia="en-US"/>
        </w:rPr>
        <w:t>Further</w:t>
      </w:r>
      <w:r w:rsidR="00DF20BE">
        <w:rPr>
          <w:lang w:eastAsia="en-US"/>
        </w:rPr>
        <w:t xml:space="preserve"> communication </w:t>
      </w:r>
      <w:r w:rsidR="00BD1DAE">
        <w:rPr>
          <w:lang w:eastAsia="en-US"/>
        </w:rPr>
        <w:t xml:space="preserve">with UWTSD </w:t>
      </w:r>
      <w:r w:rsidR="006B6CB9">
        <w:rPr>
          <w:lang w:eastAsia="en-US"/>
        </w:rPr>
        <w:t>has been</w:t>
      </w:r>
      <w:r w:rsidR="00BD1DAE">
        <w:rPr>
          <w:lang w:eastAsia="en-US"/>
        </w:rPr>
        <w:t xml:space="preserve"> initiated to </w:t>
      </w:r>
      <w:r w:rsidR="001C1F31">
        <w:rPr>
          <w:lang w:eastAsia="en-US"/>
        </w:rPr>
        <w:t xml:space="preserve">identify </w:t>
      </w:r>
      <w:r w:rsidR="002C5FD2">
        <w:rPr>
          <w:lang w:eastAsia="en-US"/>
        </w:rPr>
        <w:t xml:space="preserve">the </w:t>
      </w:r>
      <w:r w:rsidR="00637980">
        <w:rPr>
          <w:lang w:eastAsia="en-US"/>
        </w:rPr>
        <w:t>requirements</w:t>
      </w:r>
      <w:r w:rsidR="002C5FD2">
        <w:rPr>
          <w:lang w:eastAsia="en-US"/>
        </w:rPr>
        <w:t xml:space="preserve"> regarding </w:t>
      </w:r>
      <w:r w:rsidR="008F1930">
        <w:rPr>
          <w:lang w:eastAsia="en-US"/>
        </w:rPr>
        <w:t xml:space="preserve">the </w:t>
      </w:r>
      <w:r w:rsidR="00637980">
        <w:rPr>
          <w:lang w:eastAsia="en-US"/>
        </w:rPr>
        <w:t>location</w:t>
      </w:r>
      <w:r w:rsidR="008F1930">
        <w:rPr>
          <w:lang w:eastAsia="en-US"/>
        </w:rPr>
        <w:t xml:space="preserve"> of the new hostel blocks, </w:t>
      </w:r>
      <w:r w:rsidR="00D81FD4">
        <w:rPr>
          <w:lang w:eastAsia="en-US"/>
        </w:rPr>
        <w:t xml:space="preserve">the living and </w:t>
      </w:r>
      <w:r w:rsidR="00637980">
        <w:rPr>
          <w:lang w:eastAsia="en-US"/>
        </w:rPr>
        <w:t>learning</w:t>
      </w:r>
      <w:r w:rsidR="00D81FD4">
        <w:rPr>
          <w:lang w:eastAsia="en-US"/>
        </w:rPr>
        <w:t xml:space="preserve"> accommodation </w:t>
      </w:r>
      <w:r w:rsidR="00637980">
        <w:rPr>
          <w:lang w:eastAsia="en-US"/>
        </w:rPr>
        <w:t>requirements</w:t>
      </w:r>
      <w:r w:rsidR="002C0054">
        <w:rPr>
          <w:lang w:eastAsia="en-US"/>
        </w:rPr>
        <w:t xml:space="preserve">, </w:t>
      </w:r>
      <w:r w:rsidR="00E2727E">
        <w:rPr>
          <w:lang w:eastAsia="en-US"/>
        </w:rPr>
        <w:t xml:space="preserve">the </w:t>
      </w:r>
      <w:r w:rsidR="002C0054">
        <w:rPr>
          <w:lang w:eastAsia="en-US"/>
        </w:rPr>
        <w:t>time to complete</w:t>
      </w:r>
      <w:r w:rsidR="00C161B7">
        <w:rPr>
          <w:lang w:eastAsia="en-US"/>
        </w:rPr>
        <w:t xml:space="preserve"> the </w:t>
      </w:r>
      <w:r w:rsidR="00A72713">
        <w:rPr>
          <w:lang w:eastAsia="en-US"/>
        </w:rPr>
        <w:t>block requirements</w:t>
      </w:r>
      <w:r w:rsidR="002C0054">
        <w:rPr>
          <w:lang w:eastAsia="en-US"/>
        </w:rPr>
        <w:t xml:space="preserve"> and the funding availabilities and </w:t>
      </w:r>
      <w:r w:rsidR="00637980">
        <w:rPr>
          <w:lang w:eastAsia="en-US"/>
        </w:rPr>
        <w:t>expectations</w:t>
      </w:r>
      <w:r w:rsidR="002C0054">
        <w:rPr>
          <w:lang w:eastAsia="en-US"/>
        </w:rPr>
        <w:t xml:space="preserve"> of the </w:t>
      </w:r>
      <w:r w:rsidR="00E2727E">
        <w:rPr>
          <w:lang w:eastAsia="en-US"/>
        </w:rPr>
        <w:t>U</w:t>
      </w:r>
      <w:r w:rsidR="002C0054">
        <w:rPr>
          <w:lang w:eastAsia="en-US"/>
        </w:rPr>
        <w:t xml:space="preserve">niversity as </w:t>
      </w:r>
      <w:r w:rsidR="00E2727E">
        <w:rPr>
          <w:lang w:eastAsia="en-US"/>
        </w:rPr>
        <w:t>project recipient stakeholder</w:t>
      </w:r>
      <w:r w:rsidR="00637980">
        <w:rPr>
          <w:lang w:eastAsia="en-US"/>
        </w:rPr>
        <w:t>.</w:t>
      </w:r>
      <w:r w:rsidR="007234FE">
        <w:rPr>
          <w:lang w:eastAsia="en-US"/>
        </w:rPr>
        <w:t xml:space="preserve"> The communication </w:t>
      </w:r>
      <w:r w:rsidR="00E846F3">
        <w:rPr>
          <w:lang w:eastAsia="en-US"/>
        </w:rPr>
        <w:t>included</w:t>
      </w:r>
      <w:r w:rsidR="00C42C09">
        <w:rPr>
          <w:lang w:eastAsia="en-US"/>
        </w:rPr>
        <w:t xml:space="preserve"> </w:t>
      </w:r>
      <w:r w:rsidR="0060744C">
        <w:rPr>
          <w:lang w:eastAsia="en-US"/>
        </w:rPr>
        <w:t xml:space="preserve">emails </w:t>
      </w:r>
      <w:r w:rsidR="00E846F3">
        <w:rPr>
          <w:lang w:eastAsia="en-US"/>
        </w:rPr>
        <w:t>and</w:t>
      </w:r>
      <w:r w:rsidR="0060744C">
        <w:rPr>
          <w:lang w:eastAsia="en-US"/>
        </w:rPr>
        <w:t xml:space="preserve"> </w:t>
      </w:r>
      <w:r w:rsidR="00E846F3">
        <w:rPr>
          <w:lang w:eastAsia="en-US"/>
        </w:rPr>
        <w:t>face-to-face</w:t>
      </w:r>
      <w:r w:rsidR="0060744C">
        <w:rPr>
          <w:lang w:eastAsia="en-US"/>
        </w:rPr>
        <w:t xml:space="preserve"> </w:t>
      </w:r>
      <w:r w:rsidR="00E846F3">
        <w:rPr>
          <w:lang w:eastAsia="en-US"/>
        </w:rPr>
        <w:t>meetings</w:t>
      </w:r>
      <w:r w:rsidR="0060744C">
        <w:rPr>
          <w:lang w:eastAsia="en-US"/>
        </w:rPr>
        <w:t xml:space="preserve"> with </w:t>
      </w:r>
      <w:r w:rsidR="00FB4507">
        <w:rPr>
          <w:lang w:eastAsia="en-US"/>
        </w:rPr>
        <w:t xml:space="preserve">staff members of the </w:t>
      </w:r>
      <w:r w:rsidR="00E846F3">
        <w:rPr>
          <w:lang w:eastAsia="en-US"/>
        </w:rPr>
        <w:t>university</w:t>
      </w:r>
      <w:r w:rsidR="00F54A4B">
        <w:rPr>
          <w:lang w:eastAsia="en-US"/>
        </w:rPr>
        <w:t xml:space="preserve">. </w:t>
      </w:r>
      <w:r w:rsidR="00E846F3">
        <w:rPr>
          <w:lang w:eastAsia="en-US"/>
        </w:rPr>
        <w:t>Furthermore,</w:t>
      </w:r>
      <w:r w:rsidR="00F54A4B">
        <w:rPr>
          <w:lang w:eastAsia="en-US"/>
        </w:rPr>
        <w:t xml:space="preserve"> a survey </w:t>
      </w:r>
      <w:r w:rsidR="000337DF">
        <w:rPr>
          <w:lang w:eastAsia="en-US"/>
        </w:rPr>
        <w:t xml:space="preserve">among the students was held to </w:t>
      </w:r>
      <w:r w:rsidR="00E846F3">
        <w:rPr>
          <w:lang w:eastAsia="en-US"/>
        </w:rPr>
        <w:t>ensure</w:t>
      </w:r>
      <w:r w:rsidR="000337DF">
        <w:rPr>
          <w:lang w:eastAsia="en-US"/>
        </w:rPr>
        <w:t xml:space="preserve"> their needs </w:t>
      </w:r>
      <w:r w:rsidR="00250EE0">
        <w:rPr>
          <w:lang w:eastAsia="en-US"/>
        </w:rPr>
        <w:t xml:space="preserve">and </w:t>
      </w:r>
      <w:r w:rsidR="00564780">
        <w:rPr>
          <w:lang w:eastAsia="en-US"/>
        </w:rPr>
        <w:t>requirements</w:t>
      </w:r>
      <w:r w:rsidR="00250EE0">
        <w:rPr>
          <w:lang w:eastAsia="en-US"/>
        </w:rPr>
        <w:t xml:space="preserve"> are considered </w:t>
      </w:r>
      <w:r w:rsidR="00564780">
        <w:rPr>
          <w:lang w:eastAsia="en-US"/>
        </w:rPr>
        <w:t>in the defined objects subject of this Project Plan.</w:t>
      </w:r>
      <w:r w:rsidR="004C62CF">
        <w:rPr>
          <w:lang w:eastAsia="en-US"/>
        </w:rPr>
        <w:t xml:space="preserve"> </w:t>
      </w:r>
    </w:p>
    <w:p w14:paraId="53C8823C" w14:textId="16AE5581" w:rsidR="00735ED6" w:rsidRDefault="004C62CF" w:rsidP="00735ED6">
      <w:pPr>
        <w:rPr>
          <w:lang w:eastAsia="en-US"/>
        </w:rPr>
      </w:pPr>
      <w:r>
        <w:rPr>
          <w:lang w:eastAsia="en-US"/>
        </w:rPr>
        <w:t>During the planning stage</w:t>
      </w:r>
      <w:r w:rsidR="007D31F7">
        <w:rPr>
          <w:lang w:eastAsia="en-US"/>
        </w:rPr>
        <w:t>,</w:t>
      </w:r>
      <w:r>
        <w:rPr>
          <w:lang w:eastAsia="en-US"/>
        </w:rPr>
        <w:t xml:space="preserve"> </w:t>
      </w:r>
      <w:r w:rsidR="007D31F7">
        <w:rPr>
          <w:lang w:eastAsia="en-US"/>
        </w:rPr>
        <w:t>the project team members w</w:t>
      </w:r>
      <w:r w:rsidR="00030D78">
        <w:rPr>
          <w:lang w:eastAsia="en-US"/>
        </w:rPr>
        <w:t>ere</w:t>
      </w:r>
      <w:r w:rsidR="007D31F7">
        <w:rPr>
          <w:lang w:eastAsia="en-US"/>
        </w:rPr>
        <w:t xml:space="preserve"> </w:t>
      </w:r>
      <w:r w:rsidR="00564780">
        <w:rPr>
          <w:lang w:eastAsia="en-US"/>
        </w:rPr>
        <w:t>determined</w:t>
      </w:r>
      <w:r w:rsidR="001A6B02">
        <w:rPr>
          <w:lang w:eastAsia="en-US"/>
        </w:rPr>
        <w:t xml:space="preserve"> based on the tasks </w:t>
      </w:r>
      <w:r w:rsidR="00564780">
        <w:rPr>
          <w:lang w:eastAsia="en-US"/>
        </w:rPr>
        <w:t xml:space="preserve">that </w:t>
      </w:r>
      <w:r w:rsidR="001A6B02">
        <w:rPr>
          <w:lang w:eastAsia="en-US"/>
        </w:rPr>
        <w:t xml:space="preserve">needed to be completed. </w:t>
      </w:r>
      <w:r w:rsidR="00AB7041">
        <w:rPr>
          <w:lang w:eastAsia="en-US"/>
        </w:rPr>
        <w:t xml:space="preserve">A team of three </w:t>
      </w:r>
      <w:r w:rsidR="00FF7291">
        <w:rPr>
          <w:lang w:eastAsia="en-US"/>
        </w:rPr>
        <w:t xml:space="preserve">staff members of our company were working </w:t>
      </w:r>
      <w:r w:rsidR="007D7302">
        <w:rPr>
          <w:lang w:eastAsia="en-US"/>
        </w:rPr>
        <w:t xml:space="preserve">on the Project. </w:t>
      </w:r>
      <w:r w:rsidR="00F740E3">
        <w:rPr>
          <w:lang w:eastAsia="en-US"/>
        </w:rPr>
        <w:t>During the planning stage</w:t>
      </w:r>
      <w:r w:rsidR="0025198F">
        <w:rPr>
          <w:lang w:eastAsia="en-US"/>
        </w:rPr>
        <w:t>,</w:t>
      </w:r>
      <w:r w:rsidR="00F740E3">
        <w:rPr>
          <w:lang w:eastAsia="en-US"/>
        </w:rPr>
        <w:t xml:space="preserve"> </w:t>
      </w:r>
      <w:r w:rsidR="0025198F">
        <w:rPr>
          <w:lang w:eastAsia="en-US"/>
        </w:rPr>
        <w:t xml:space="preserve">all requirements were defined. </w:t>
      </w:r>
      <w:r w:rsidR="00C05C64">
        <w:rPr>
          <w:lang w:eastAsia="en-US"/>
        </w:rPr>
        <w:t>To</w:t>
      </w:r>
      <w:r w:rsidR="00B7137F">
        <w:rPr>
          <w:lang w:eastAsia="en-US"/>
        </w:rPr>
        <w:t xml:space="preserve"> ensure </w:t>
      </w:r>
      <w:r w:rsidR="00C05C64">
        <w:rPr>
          <w:lang w:eastAsia="en-US"/>
        </w:rPr>
        <w:t xml:space="preserve">the project management </w:t>
      </w:r>
      <w:r w:rsidR="0088626C">
        <w:rPr>
          <w:lang w:eastAsia="en-US"/>
        </w:rPr>
        <w:t xml:space="preserve">is </w:t>
      </w:r>
      <w:r w:rsidR="00831068">
        <w:rPr>
          <w:lang w:eastAsia="en-US"/>
        </w:rPr>
        <w:t>sufficient</w:t>
      </w:r>
      <w:r w:rsidR="0088626C">
        <w:rPr>
          <w:lang w:eastAsia="en-US"/>
        </w:rPr>
        <w:t xml:space="preserve"> and the project objectives are </w:t>
      </w:r>
      <w:r w:rsidR="00194507">
        <w:rPr>
          <w:lang w:eastAsia="en-US"/>
        </w:rPr>
        <w:t>met</w:t>
      </w:r>
      <w:r w:rsidR="00831068">
        <w:rPr>
          <w:lang w:eastAsia="en-US"/>
        </w:rPr>
        <w:t>,</w:t>
      </w:r>
      <w:r w:rsidR="00194507">
        <w:rPr>
          <w:lang w:eastAsia="en-US"/>
        </w:rPr>
        <w:t xml:space="preserve"> our team of </w:t>
      </w:r>
      <w:r w:rsidR="00831068">
        <w:rPr>
          <w:lang w:eastAsia="en-US"/>
        </w:rPr>
        <w:t>professionals</w:t>
      </w:r>
      <w:r w:rsidR="00194507">
        <w:rPr>
          <w:lang w:eastAsia="en-US"/>
        </w:rPr>
        <w:t xml:space="preserve"> </w:t>
      </w:r>
      <w:r w:rsidR="0085715D">
        <w:rPr>
          <w:lang w:eastAsia="en-US"/>
        </w:rPr>
        <w:t xml:space="preserve">used project </w:t>
      </w:r>
      <w:r w:rsidR="00831068">
        <w:rPr>
          <w:lang w:eastAsia="en-US"/>
        </w:rPr>
        <w:t>management</w:t>
      </w:r>
      <w:r w:rsidR="0085715D">
        <w:rPr>
          <w:lang w:eastAsia="en-US"/>
        </w:rPr>
        <w:t xml:space="preserve"> tools to create a </w:t>
      </w:r>
      <w:r w:rsidR="00831068">
        <w:rPr>
          <w:lang w:eastAsia="en-US"/>
        </w:rPr>
        <w:t>well-balanced</w:t>
      </w:r>
      <w:r w:rsidR="001F3BEB">
        <w:rPr>
          <w:lang w:eastAsia="en-US"/>
        </w:rPr>
        <w:t xml:space="preserve"> and </w:t>
      </w:r>
      <w:r w:rsidR="00831068">
        <w:rPr>
          <w:lang w:eastAsia="en-US"/>
        </w:rPr>
        <w:t>reliable</w:t>
      </w:r>
      <w:r w:rsidR="00311A35">
        <w:rPr>
          <w:lang w:eastAsia="en-US"/>
        </w:rPr>
        <w:t xml:space="preserve"> Project Plan </w:t>
      </w:r>
      <w:r w:rsidR="00515545">
        <w:rPr>
          <w:lang w:eastAsia="en-US"/>
        </w:rPr>
        <w:t>to construct</w:t>
      </w:r>
      <w:r w:rsidR="00311A35">
        <w:rPr>
          <w:lang w:eastAsia="en-US"/>
        </w:rPr>
        <w:t xml:space="preserve"> </w:t>
      </w:r>
      <w:r w:rsidR="00831068">
        <w:rPr>
          <w:lang w:eastAsia="en-US"/>
        </w:rPr>
        <w:t>six new blocks of hostel accommodation.</w:t>
      </w:r>
      <w:r w:rsidR="00515545">
        <w:rPr>
          <w:lang w:eastAsia="en-US"/>
        </w:rPr>
        <w:t xml:space="preserve"> These tools</w:t>
      </w:r>
      <w:r w:rsidR="009D7DD8">
        <w:rPr>
          <w:lang w:eastAsia="en-US"/>
        </w:rPr>
        <w:t xml:space="preserve"> are </w:t>
      </w:r>
      <w:r w:rsidR="00AA1B2E">
        <w:rPr>
          <w:lang w:eastAsia="en-US"/>
        </w:rPr>
        <w:t xml:space="preserve">Scope Management, Quad chart, </w:t>
      </w:r>
      <w:r w:rsidR="00C429AE">
        <w:rPr>
          <w:lang w:eastAsia="en-US"/>
        </w:rPr>
        <w:t>Stakeholder Analysis, Work Breakdown Structure (WBS)</w:t>
      </w:r>
      <w:r w:rsidR="00BE3F2D">
        <w:rPr>
          <w:lang w:eastAsia="en-US"/>
        </w:rPr>
        <w:t xml:space="preserve">, </w:t>
      </w:r>
      <w:r w:rsidR="00EA3362">
        <w:rPr>
          <w:lang w:eastAsia="en-US"/>
        </w:rPr>
        <w:t>Budget</w:t>
      </w:r>
      <w:r w:rsidR="00505FA0">
        <w:rPr>
          <w:lang w:eastAsia="en-US"/>
        </w:rPr>
        <w:t xml:space="preserve"> Plan Management </w:t>
      </w:r>
      <w:r w:rsidR="00EA3362">
        <w:rPr>
          <w:lang w:eastAsia="en-US"/>
        </w:rPr>
        <w:t xml:space="preserve">and Risk Management. </w:t>
      </w:r>
    </w:p>
    <w:p w14:paraId="3912FF38" w14:textId="758DA0D5" w:rsidR="00941D3B" w:rsidRDefault="004A2B04" w:rsidP="00735ED6">
      <w:pPr>
        <w:rPr>
          <w:lang w:eastAsia="en-US"/>
        </w:rPr>
      </w:pPr>
      <w:r>
        <w:rPr>
          <w:lang w:eastAsia="en-US"/>
        </w:rPr>
        <w:t>Exe</w:t>
      </w:r>
      <w:r w:rsidR="00BB73CC">
        <w:rPr>
          <w:lang w:eastAsia="en-US"/>
        </w:rPr>
        <w:t xml:space="preserve">cuting stage </w:t>
      </w:r>
      <w:r w:rsidR="0054082D">
        <w:rPr>
          <w:lang w:eastAsia="en-US"/>
        </w:rPr>
        <w:t>–</w:t>
      </w:r>
      <w:r w:rsidR="00BB73CC">
        <w:rPr>
          <w:lang w:eastAsia="en-US"/>
        </w:rPr>
        <w:t xml:space="preserve"> </w:t>
      </w:r>
      <w:r w:rsidR="00AF20EC">
        <w:rPr>
          <w:lang w:eastAsia="en-US"/>
        </w:rPr>
        <w:t xml:space="preserve">The locations of the new blocks are </w:t>
      </w:r>
      <w:r w:rsidR="00A46444">
        <w:rPr>
          <w:lang w:eastAsia="en-US"/>
        </w:rPr>
        <w:t>secured</w:t>
      </w:r>
      <w:r w:rsidR="00467E97">
        <w:rPr>
          <w:lang w:eastAsia="en-US"/>
        </w:rPr>
        <w:t xml:space="preserve">, all the required </w:t>
      </w:r>
      <w:r w:rsidR="00153735">
        <w:rPr>
          <w:lang w:eastAsia="en-US"/>
        </w:rPr>
        <w:t xml:space="preserve">legal </w:t>
      </w:r>
      <w:r w:rsidR="00467E97">
        <w:rPr>
          <w:lang w:eastAsia="en-US"/>
        </w:rPr>
        <w:t xml:space="preserve">permissions </w:t>
      </w:r>
      <w:r w:rsidR="00153735">
        <w:rPr>
          <w:lang w:eastAsia="en-US"/>
        </w:rPr>
        <w:t>are met</w:t>
      </w:r>
      <w:r w:rsidR="009B2D05">
        <w:rPr>
          <w:lang w:eastAsia="en-US"/>
        </w:rPr>
        <w:t xml:space="preserve">, the </w:t>
      </w:r>
      <w:r w:rsidR="00417B7C">
        <w:rPr>
          <w:lang w:eastAsia="en-US"/>
        </w:rPr>
        <w:t>budget</w:t>
      </w:r>
      <w:r w:rsidR="009B2D05">
        <w:rPr>
          <w:lang w:eastAsia="en-US"/>
        </w:rPr>
        <w:t xml:space="preserve"> is agreed </w:t>
      </w:r>
      <w:r w:rsidR="00417B7C">
        <w:rPr>
          <w:lang w:eastAsia="en-US"/>
        </w:rPr>
        <w:t xml:space="preserve">upon </w:t>
      </w:r>
      <w:r w:rsidR="009B2D05">
        <w:rPr>
          <w:lang w:eastAsia="en-US"/>
        </w:rPr>
        <w:t xml:space="preserve">with the University </w:t>
      </w:r>
      <w:r w:rsidR="00AD7C2B">
        <w:rPr>
          <w:lang w:eastAsia="en-US"/>
        </w:rPr>
        <w:t xml:space="preserve">also the time </w:t>
      </w:r>
      <w:r w:rsidR="00417B7C">
        <w:rPr>
          <w:lang w:eastAsia="en-US"/>
        </w:rPr>
        <w:t xml:space="preserve">for completing the project. </w:t>
      </w:r>
      <w:r w:rsidR="003563D2">
        <w:rPr>
          <w:lang w:eastAsia="en-US"/>
        </w:rPr>
        <w:t xml:space="preserve">The </w:t>
      </w:r>
      <w:r w:rsidR="0080173D">
        <w:rPr>
          <w:lang w:eastAsia="en-US"/>
        </w:rPr>
        <w:t>contractors</w:t>
      </w:r>
      <w:r w:rsidR="003563D2">
        <w:rPr>
          <w:lang w:eastAsia="en-US"/>
        </w:rPr>
        <w:t xml:space="preserve"> </w:t>
      </w:r>
      <w:r w:rsidR="0080173D">
        <w:rPr>
          <w:lang w:eastAsia="en-US"/>
        </w:rPr>
        <w:t xml:space="preserve">of the project are secured. </w:t>
      </w:r>
      <w:r w:rsidR="0042651F">
        <w:rPr>
          <w:lang w:eastAsia="en-US"/>
        </w:rPr>
        <w:t>The planning process is done</w:t>
      </w:r>
      <w:r w:rsidR="00F70DF1">
        <w:rPr>
          <w:lang w:eastAsia="en-US"/>
        </w:rPr>
        <w:t>,</w:t>
      </w:r>
      <w:r w:rsidR="0042651F">
        <w:rPr>
          <w:lang w:eastAsia="en-US"/>
        </w:rPr>
        <w:t xml:space="preserve"> and </w:t>
      </w:r>
      <w:r w:rsidR="00F70DF1">
        <w:rPr>
          <w:lang w:eastAsia="en-US"/>
        </w:rPr>
        <w:t xml:space="preserve">building </w:t>
      </w:r>
      <w:r w:rsidR="0003680B">
        <w:rPr>
          <w:lang w:eastAsia="en-US"/>
        </w:rPr>
        <w:t xml:space="preserve">the blocks is </w:t>
      </w:r>
      <w:r w:rsidR="00F70DF1">
        <w:rPr>
          <w:lang w:eastAsia="en-US"/>
        </w:rPr>
        <w:t>ongoing.</w:t>
      </w:r>
      <w:r w:rsidR="00440D41">
        <w:rPr>
          <w:lang w:eastAsia="en-US"/>
        </w:rPr>
        <w:t xml:space="preserve"> </w:t>
      </w:r>
      <w:r w:rsidR="003563D2">
        <w:rPr>
          <w:lang w:eastAsia="en-US"/>
        </w:rPr>
        <w:t xml:space="preserve"> </w:t>
      </w:r>
    </w:p>
    <w:p w14:paraId="7A6EB315" w14:textId="3F45076D" w:rsidR="0054082D" w:rsidRPr="00872DDC" w:rsidRDefault="0054082D" w:rsidP="00735ED6">
      <w:pPr>
        <w:rPr>
          <w:lang w:eastAsia="en-US"/>
        </w:rPr>
      </w:pPr>
      <w:r>
        <w:rPr>
          <w:lang w:eastAsia="en-US"/>
        </w:rPr>
        <w:t xml:space="preserve">Closing stage </w:t>
      </w:r>
      <w:r w:rsidR="000A206F">
        <w:rPr>
          <w:lang w:eastAsia="en-US"/>
        </w:rPr>
        <w:t>–</w:t>
      </w:r>
      <w:r>
        <w:rPr>
          <w:lang w:eastAsia="en-US"/>
        </w:rPr>
        <w:t xml:space="preserve"> </w:t>
      </w:r>
      <w:r w:rsidR="000A206F">
        <w:rPr>
          <w:lang w:eastAsia="en-US"/>
        </w:rPr>
        <w:t xml:space="preserve">The building process is done, </w:t>
      </w:r>
      <w:r w:rsidR="00250693">
        <w:rPr>
          <w:lang w:eastAsia="en-US"/>
        </w:rPr>
        <w:t xml:space="preserve">and </w:t>
      </w:r>
      <w:r w:rsidR="000A206F">
        <w:rPr>
          <w:lang w:eastAsia="en-US"/>
        </w:rPr>
        <w:t xml:space="preserve">the </w:t>
      </w:r>
      <w:r w:rsidR="00F46224">
        <w:rPr>
          <w:lang w:eastAsia="en-US"/>
        </w:rPr>
        <w:t xml:space="preserve">legal </w:t>
      </w:r>
      <w:r w:rsidR="00250693">
        <w:rPr>
          <w:lang w:eastAsia="en-US"/>
        </w:rPr>
        <w:t>certifications</w:t>
      </w:r>
      <w:r w:rsidR="00F46224">
        <w:rPr>
          <w:lang w:eastAsia="en-US"/>
        </w:rPr>
        <w:t xml:space="preserve"> regarding the </w:t>
      </w:r>
      <w:r w:rsidR="00250693">
        <w:rPr>
          <w:lang w:eastAsia="en-US"/>
        </w:rPr>
        <w:t>safety</w:t>
      </w:r>
      <w:r w:rsidR="00F46224">
        <w:rPr>
          <w:lang w:eastAsia="en-US"/>
        </w:rPr>
        <w:t xml:space="preserve"> of the building are </w:t>
      </w:r>
      <w:r w:rsidR="00250693">
        <w:rPr>
          <w:lang w:eastAsia="en-US"/>
        </w:rPr>
        <w:t>ready to be handled by the University.</w:t>
      </w:r>
    </w:p>
    <w:p w14:paraId="454F007E" w14:textId="77777777" w:rsidR="00DC6437" w:rsidRPr="00872DDC" w:rsidRDefault="00DC6437" w:rsidP="00735ED6"/>
    <w:p w14:paraId="144172D7" w14:textId="1E69C2BC" w:rsidR="00C21F98" w:rsidRPr="007A5806" w:rsidRDefault="00000FE7" w:rsidP="00735ED6">
      <w:r>
        <w:t xml:space="preserve">Every project has </w:t>
      </w:r>
      <w:r w:rsidR="001F2B48">
        <w:t xml:space="preserve">specified starting and finishing </w:t>
      </w:r>
      <w:r w:rsidR="008F03FF">
        <w:t>points</w:t>
      </w:r>
      <w:r w:rsidR="001F2B48">
        <w:t xml:space="preserve">, but also </w:t>
      </w:r>
      <w:r w:rsidR="00D03088">
        <w:t xml:space="preserve">it must meet </w:t>
      </w:r>
      <w:r w:rsidR="008F03FF">
        <w:t>specific</w:t>
      </w:r>
      <w:r w:rsidR="00D03088">
        <w:t xml:space="preserve"> criteria</w:t>
      </w:r>
      <w:r w:rsidR="00AD23B6">
        <w:t xml:space="preserve"> regarding </w:t>
      </w:r>
      <w:r w:rsidR="00BE1A56">
        <w:t>Ti</w:t>
      </w:r>
      <w:r w:rsidR="00AD23B6">
        <w:t xml:space="preserve">me, </w:t>
      </w:r>
      <w:r w:rsidR="00BE1A56">
        <w:t>C</w:t>
      </w:r>
      <w:r w:rsidR="00AD23B6">
        <w:t xml:space="preserve">ost and </w:t>
      </w:r>
      <w:r w:rsidR="00BE1A56">
        <w:t>Q</w:t>
      </w:r>
      <w:r w:rsidR="00AD23B6">
        <w:t xml:space="preserve">uality </w:t>
      </w:r>
      <w:r w:rsidR="00BE1A56">
        <w:t xml:space="preserve">Performance. </w:t>
      </w:r>
      <w:r w:rsidR="00715488">
        <w:t xml:space="preserve">These criteria </w:t>
      </w:r>
      <w:r w:rsidR="00EB0E75">
        <w:t xml:space="preserve">are represented </w:t>
      </w:r>
      <w:r w:rsidR="00904239">
        <w:t>by the project triangle</w:t>
      </w:r>
      <w:r w:rsidR="005D142B">
        <w:t xml:space="preserve"> </w:t>
      </w:r>
      <w:r w:rsidR="003A7386">
        <w:t>(Lester, 2007).</w:t>
      </w:r>
      <w:r w:rsidR="008F03FF">
        <w:t xml:space="preserve"> </w:t>
      </w:r>
      <w:r w:rsidR="00D37CAE">
        <w:t xml:space="preserve">Time means the project </w:t>
      </w:r>
      <w:r w:rsidR="00A45FA6">
        <w:t>must</w:t>
      </w:r>
      <w:r w:rsidR="00D37CAE">
        <w:t xml:space="preserve"> be completed on time. </w:t>
      </w:r>
      <w:r w:rsidR="00A45FA6">
        <w:t xml:space="preserve">Cost – the </w:t>
      </w:r>
      <w:r w:rsidR="00A45FA6">
        <w:lastRenderedPageBreak/>
        <w:t xml:space="preserve">project </w:t>
      </w:r>
      <w:r w:rsidR="007A5806">
        <w:t>must</w:t>
      </w:r>
      <w:r w:rsidR="00A45FA6">
        <w:t xml:space="preserve"> be </w:t>
      </w:r>
      <w:r w:rsidR="009D0CB7">
        <w:t xml:space="preserve">completed within the budgeted </w:t>
      </w:r>
      <w:r w:rsidR="004B23C9">
        <w:t>price</w:t>
      </w:r>
      <w:r w:rsidR="009D0CB7">
        <w:t xml:space="preserve">. </w:t>
      </w:r>
      <w:r w:rsidR="000D4333">
        <w:t xml:space="preserve">Quality Performance – the </w:t>
      </w:r>
      <w:r w:rsidR="004B23C9">
        <w:t>project's final product</w:t>
      </w:r>
      <w:r w:rsidR="000D4333">
        <w:t xml:space="preserve"> must adhere to the pres</w:t>
      </w:r>
      <w:r w:rsidR="007A5806">
        <w:t xml:space="preserve">cribed quality </w:t>
      </w:r>
      <w:r w:rsidR="004B23C9">
        <w:t>requirements</w:t>
      </w:r>
      <w:r w:rsidR="007A5806">
        <w:t>.</w:t>
      </w:r>
    </w:p>
    <w:p w14:paraId="6FE538A1" w14:textId="4A347F14" w:rsidR="00C21F98" w:rsidRDefault="007E786C" w:rsidP="00854860">
      <w:r>
        <w:t>To</w:t>
      </w:r>
      <w:r w:rsidR="00854860">
        <w:t xml:space="preserve"> </w:t>
      </w:r>
      <w:r w:rsidR="00861EBA">
        <w:t xml:space="preserve">classify the project as successful or failure, we need to consider </w:t>
      </w:r>
      <w:r>
        <w:t xml:space="preserve">whether </w:t>
      </w:r>
      <w:r w:rsidR="004B1023">
        <w:t>we are finishing the buildings at the time specified by the University and within the budget set</w:t>
      </w:r>
      <w:r w:rsidR="002B6EB7">
        <w:t>. Regarding the quality performance</w:t>
      </w:r>
      <w:r w:rsidR="00C90FEF">
        <w:t xml:space="preserve">, </w:t>
      </w:r>
      <w:r>
        <w:t>building</w:t>
      </w:r>
      <w:r w:rsidR="00C90FEF">
        <w:t xml:space="preserve"> the blocks needs to meet the </w:t>
      </w:r>
      <w:r>
        <w:t>safety</w:t>
      </w:r>
      <w:r w:rsidR="00C90FEF">
        <w:t xml:space="preserve"> </w:t>
      </w:r>
      <w:r>
        <w:t>requirements and satisfy students living and learning needs.</w:t>
      </w:r>
    </w:p>
    <w:p w14:paraId="55A1280C" w14:textId="3BA9174C" w:rsidR="00C21F98" w:rsidRDefault="005D142B" w:rsidP="00735ED6">
      <w:pPr>
        <w:rPr>
          <w:color w:val="FF0000"/>
        </w:rPr>
      </w:pPr>
      <w:r>
        <w:rPr>
          <w:noProof/>
          <w:color w:val="FF0000"/>
        </w:rPr>
        <w:drawing>
          <wp:inline distT="0" distB="0" distL="0" distR="0" wp14:anchorId="60EF8291" wp14:editId="5F70EB36">
            <wp:extent cx="2055159" cy="1951031"/>
            <wp:effectExtent l="0" t="0" r="2540" b="508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0552" cy="1975138"/>
                    </a:xfrm>
                    <a:prstGeom prst="rect">
                      <a:avLst/>
                    </a:prstGeom>
                  </pic:spPr>
                </pic:pic>
              </a:graphicData>
            </a:graphic>
          </wp:inline>
        </w:drawing>
      </w:r>
    </w:p>
    <w:p w14:paraId="0890EC91" w14:textId="5D890537" w:rsidR="0041613A" w:rsidRDefault="00904239" w:rsidP="00735ED6">
      <w:r w:rsidRPr="005D142B">
        <w:t>P</w:t>
      </w:r>
      <w:r w:rsidR="005D142B" w:rsidRPr="005D142B">
        <w:t>roject</w:t>
      </w:r>
      <w:r w:rsidR="005D142B">
        <w:rPr>
          <w:color w:val="FF0000"/>
        </w:rPr>
        <w:t xml:space="preserve"> </w:t>
      </w:r>
      <w:r w:rsidR="005D142B" w:rsidRPr="005D142B">
        <w:t>triangle</w:t>
      </w:r>
    </w:p>
    <w:p w14:paraId="4C61F89B" w14:textId="77777777" w:rsidR="00B15D8D" w:rsidRPr="00B15D8D" w:rsidRDefault="00B15D8D" w:rsidP="00B15D8D">
      <w:pPr>
        <w:rPr>
          <w:lang w:eastAsia="en-US"/>
        </w:rPr>
      </w:pPr>
    </w:p>
    <w:p w14:paraId="43D95483" w14:textId="432A2E60" w:rsidR="005D7904" w:rsidRDefault="00A95A98" w:rsidP="001251D7">
      <w:pPr>
        <w:pStyle w:val="Heading1"/>
      </w:pPr>
      <w:bookmarkStart w:id="3" w:name="_Toc110862965"/>
      <w:r>
        <w:t xml:space="preserve">Scope </w:t>
      </w:r>
      <w:r w:rsidR="00BA0DE1">
        <w:t>Management Plan</w:t>
      </w:r>
      <w:bookmarkEnd w:id="3"/>
    </w:p>
    <w:p w14:paraId="5126B49B" w14:textId="54EB8C87" w:rsidR="009F5103" w:rsidRDefault="009F5103" w:rsidP="009F5103">
      <w:pPr>
        <w:rPr>
          <w:lang w:eastAsia="en-US"/>
        </w:rPr>
      </w:pPr>
    </w:p>
    <w:p w14:paraId="6B7AF84C" w14:textId="65D70F0D" w:rsidR="009F5103" w:rsidRDefault="00734F9C" w:rsidP="009F5103">
      <w:pPr>
        <w:rPr>
          <w:lang w:eastAsia="en-US"/>
        </w:rPr>
      </w:pPr>
      <w:r>
        <w:rPr>
          <w:lang w:eastAsia="en-US"/>
        </w:rPr>
        <w:t xml:space="preserve">A scope management plan </w:t>
      </w:r>
      <w:r w:rsidR="003C2BAF">
        <w:rPr>
          <w:lang w:eastAsia="en-US"/>
        </w:rPr>
        <w:t>outlines</w:t>
      </w:r>
      <w:r>
        <w:rPr>
          <w:lang w:eastAsia="en-US"/>
        </w:rPr>
        <w:t xml:space="preserve"> how the scope will be determined, </w:t>
      </w:r>
      <w:r w:rsidR="00901D52">
        <w:rPr>
          <w:lang w:eastAsia="en-US"/>
        </w:rPr>
        <w:t>verified,</w:t>
      </w:r>
      <w:r>
        <w:rPr>
          <w:lang w:eastAsia="en-US"/>
        </w:rPr>
        <w:t xml:space="preserve"> and controlled</w:t>
      </w:r>
      <w:r w:rsidR="00653172" w:rsidRPr="00653172">
        <w:rPr>
          <w:lang w:eastAsia="en-US"/>
        </w:rPr>
        <w:t>.</w:t>
      </w:r>
      <w:r w:rsidR="00374F90">
        <w:rPr>
          <w:lang w:eastAsia="en-US"/>
        </w:rPr>
        <w:t xml:space="preserve"> </w:t>
      </w:r>
      <w:r w:rsidR="004223D8">
        <w:rPr>
          <w:lang w:eastAsia="en-US"/>
        </w:rPr>
        <w:t>To</w:t>
      </w:r>
      <w:r w:rsidR="00374F90" w:rsidRPr="00374F90">
        <w:rPr>
          <w:lang w:eastAsia="en-US"/>
        </w:rPr>
        <w:t xml:space="preserve"> establish project and product scope requirements, stakeholders would be interviewed to get the necessary information.</w:t>
      </w:r>
      <w:r w:rsidR="0009696D">
        <w:rPr>
          <w:lang w:eastAsia="en-US"/>
        </w:rPr>
        <w:t xml:space="preserve"> </w:t>
      </w:r>
      <w:r w:rsidR="0009696D" w:rsidRPr="0009696D">
        <w:rPr>
          <w:lang w:eastAsia="en-US"/>
        </w:rPr>
        <w:t xml:space="preserve">The scope then </w:t>
      </w:r>
      <w:r w:rsidR="00901D52">
        <w:rPr>
          <w:lang w:eastAsia="en-US"/>
        </w:rPr>
        <w:t xml:space="preserve">needs to </w:t>
      </w:r>
      <w:r w:rsidR="0009696D" w:rsidRPr="0009696D">
        <w:rPr>
          <w:lang w:eastAsia="en-US"/>
        </w:rPr>
        <w:t>be specified, clearly indicating what is in scope and what is not (</w:t>
      </w:r>
      <w:r w:rsidR="00C83DFE">
        <w:t>Cockfield,</w:t>
      </w:r>
      <w:r w:rsidR="0009696D" w:rsidRPr="0009696D">
        <w:rPr>
          <w:lang w:eastAsia="en-US"/>
        </w:rPr>
        <w:t xml:space="preserve"> 19</w:t>
      </w:r>
      <w:r w:rsidR="00C83DFE">
        <w:rPr>
          <w:lang w:eastAsia="en-US"/>
        </w:rPr>
        <w:t>87</w:t>
      </w:r>
      <w:r w:rsidR="0009696D" w:rsidRPr="0009696D">
        <w:rPr>
          <w:lang w:eastAsia="en-US"/>
        </w:rPr>
        <w:t xml:space="preserve">). The scope </w:t>
      </w:r>
      <w:r w:rsidR="001A1333">
        <w:rPr>
          <w:lang w:eastAsia="en-US"/>
        </w:rPr>
        <w:t>needs to</w:t>
      </w:r>
      <w:r w:rsidR="0009696D" w:rsidRPr="0009696D">
        <w:rPr>
          <w:lang w:eastAsia="en-US"/>
        </w:rPr>
        <w:t xml:space="preserve"> be regulated after validation to </w:t>
      </w:r>
      <w:r w:rsidR="004B166F">
        <w:rPr>
          <w:lang w:eastAsia="en-US"/>
        </w:rPr>
        <w:t>ensure</w:t>
      </w:r>
      <w:r w:rsidR="0009696D" w:rsidRPr="0009696D">
        <w:rPr>
          <w:lang w:eastAsia="en-US"/>
        </w:rPr>
        <w:t xml:space="preserve"> that any deviation from the baseline is tracked.</w:t>
      </w:r>
      <w:r w:rsidR="006A4D90">
        <w:rPr>
          <w:lang w:eastAsia="en-US"/>
        </w:rPr>
        <w:t xml:space="preserve"> </w:t>
      </w:r>
    </w:p>
    <w:p w14:paraId="7570771A" w14:textId="0315241B" w:rsidR="002E0917" w:rsidRDefault="008A4DAD" w:rsidP="009F5103">
      <w:pPr>
        <w:rPr>
          <w:lang w:eastAsia="en-US"/>
        </w:rPr>
      </w:pPr>
      <w:r>
        <w:rPr>
          <w:lang w:eastAsia="en-US"/>
        </w:rPr>
        <w:t>The Scope for th</w:t>
      </w:r>
      <w:r w:rsidR="00371313">
        <w:rPr>
          <w:lang w:eastAsia="en-US"/>
        </w:rPr>
        <w:t>is</w:t>
      </w:r>
      <w:r w:rsidR="00E91D8E">
        <w:rPr>
          <w:lang w:eastAsia="en-US"/>
        </w:rPr>
        <w:t xml:space="preserve"> </w:t>
      </w:r>
      <w:r w:rsidR="00371313">
        <w:rPr>
          <w:lang w:eastAsia="en-US"/>
        </w:rPr>
        <w:t>Project</w:t>
      </w:r>
      <w:r w:rsidR="00E91D8E">
        <w:rPr>
          <w:lang w:eastAsia="en-US"/>
        </w:rPr>
        <w:t xml:space="preserve"> Plan is </w:t>
      </w:r>
      <w:r w:rsidR="00A7097D">
        <w:rPr>
          <w:lang w:eastAsia="en-US"/>
        </w:rPr>
        <w:t xml:space="preserve">illustrated </w:t>
      </w:r>
      <w:r w:rsidR="00371313">
        <w:rPr>
          <w:lang w:eastAsia="en-US"/>
        </w:rPr>
        <w:t>in</w:t>
      </w:r>
      <w:r w:rsidR="00A7097D">
        <w:rPr>
          <w:lang w:eastAsia="en-US"/>
        </w:rPr>
        <w:t xml:space="preserve"> the diagram below, and it includes all the </w:t>
      </w:r>
      <w:r w:rsidR="00036C76">
        <w:rPr>
          <w:lang w:eastAsia="en-US"/>
        </w:rPr>
        <w:t>necessary</w:t>
      </w:r>
      <w:r w:rsidR="00A7097D">
        <w:rPr>
          <w:lang w:eastAsia="en-US"/>
        </w:rPr>
        <w:t xml:space="preserve"> steps </w:t>
      </w:r>
      <w:r w:rsidR="00036C76">
        <w:rPr>
          <w:lang w:eastAsia="en-US"/>
        </w:rPr>
        <w:t xml:space="preserve">and activities </w:t>
      </w:r>
      <w:r w:rsidR="00A7097D">
        <w:rPr>
          <w:lang w:eastAsia="en-US"/>
        </w:rPr>
        <w:t>to complete the building of the blocks subject of this project.</w:t>
      </w:r>
      <w:r w:rsidR="00371313">
        <w:rPr>
          <w:lang w:eastAsia="en-US"/>
        </w:rPr>
        <w:t xml:space="preserve"> </w:t>
      </w:r>
      <w:r w:rsidR="00596A44">
        <w:rPr>
          <w:lang w:eastAsia="en-US"/>
        </w:rPr>
        <w:t xml:space="preserve">It </w:t>
      </w:r>
      <w:r w:rsidR="00A74539">
        <w:rPr>
          <w:lang w:eastAsia="en-US"/>
        </w:rPr>
        <w:t>includes</w:t>
      </w:r>
      <w:r w:rsidR="00596A44">
        <w:rPr>
          <w:lang w:eastAsia="en-US"/>
        </w:rPr>
        <w:t xml:space="preserve"> planning and researching ac</w:t>
      </w:r>
      <w:r w:rsidR="00A74539">
        <w:rPr>
          <w:lang w:eastAsia="en-US"/>
        </w:rPr>
        <w:t xml:space="preserve">tivities </w:t>
      </w:r>
      <w:r w:rsidR="00834953">
        <w:rPr>
          <w:lang w:eastAsia="en-US"/>
        </w:rPr>
        <w:t>regarding</w:t>
      </w:r>
      <w:r w:rsidR="00C51110">
        <w:rPr>
          <w:lang w:eastAsia="en-US"/>
        </w:rPr>
        <w:t>:</w:t>
      </w:r>
    </w:p>
    <w:p w14:paraId="04714632" w14:textId="1E8C09FA" w:rsidR="006A2CA0" w:rsidRDefault="00C51110" w:rsidP="008F1104">
      <w:pPr>
        <w:pStyle w:val="ListParagraph"/>
        <w:numPr>
          <w:ilvl w:val="0"/>
          <w:numId w:val="2"/>
        </w:numPr>
        <w:rPr>
          <w:lang w:eastAsia="en-US"/>
        </w:rPr>
      </w:pPr>
      <w:r>
        <w:rPr>
          <w:lang w:eastAsia="en-US"/>
        </w:rPr>
        <w:t>F</w:t>
      </w:r>
      <w:r w:rsidR="00AC0DDF">
        <w:rPr>
          <w:lang w:eastAsia="en-US"/>
        </w:rPr>
        <w:t xml:space="preserve">inding the best locations for the new blocks that </w:t>
      </w:r>
      <w:r w:rsidR="008F766F">
        <w:rPr>
          <w:lang w:eastAsia="en-US"/>
        </w:rPr>
        <w:t>satisfy</w:t>
      </w:r>
      <w:r w:rsidR="00AC0DDF">
        <w:rPr>
          <w:lang w:eastAsia="en-US"/>
        </w:rPr>
        <w:t xml:space="preserve"> </w:t>
      </w:r>
      <w:r w:rsidR="00F462FD">
        <w:rPr>
          <w:lang w:eastAsia="en-US"/>
        </w:rPr>
        <w:t xml:space="preserve">the objectives set during the </w:t>
      </w:r>
      <w:r w:rsidR="00300BE4">
        <w:rPr>
          <w:lang w:eastAsia="en-US"/>
        </w:rPr>
        <w:t xml:space="preserve">defining </w:t>
      </w:r>
      <w:r w:rsidR="008F766F">
        <w:rPr>
          <w:lang w:eastAsia="en-US"/>
        </w:rPr>
        <w:t>stage</w:t>
      </w:r>
      <w:r w:rsidR="00300BE4">
        <w:rPr>
          <w:lang w:eastAsia="en-US"/>
        </w:rPr>
        <w:t xml:space="preserve"> </w:t>
      </w:r>
      <w:r w:rsidR="00152E4E">
        <w:rPr>
          <w:lang w:eastAsia="en-US"/>
        </w:rPr>
        <w:t xml:space="preserve">of the Project planning </w:t>
      </w:r>
      <w:r w:rsidR="00300BE4">
        <w:rPr>
          <w:lang w:eastAsia="en-US"/>
        </w:rPr>
        <w:t xml:space="preserve">by the </w:t>
      </w:r>
      <w:r w:rsidR="008F766F">
        <w:rPr>
          <w:lang w:eastAsia="en-US"/>
        </w:rPr>
        <w:t>UWTSD.</w:t>
      </w:r>
      <w:r w:rsidR="00BD2986">
        <w:rPr>
          <w:lang w:eastAsia="en-US"/>
        </w:rPr>
        <w:t xml:space="preserve"> </w:t>
      </w:r>
    </w:p>
    <w:p w14:paraId="3ED32915" w14:textId="0B811D29" w:rsidR="008F1104" w:rsidRDefault="006D51B7" w:rsidP="008F1104">
      <w:pPr>
        <w:pStyle w:val="ListParagraph"/>
        <w:numPr>
          <w:ilvl w:val="0"/>
          <w:numId w:val="2"/>
        </w:numPr>
        <w:rPr>
          <w:lang w:eastAsia="en-US"/>
        </w:rPr>
      </w:pPr>
      <w:r>
        <w:rPr>
          <w:lang w:eastAsia="en-US"/>
        </w:rPr>
        <w:t xml:space="preserve">Researching and contacting </w:t>
      </w:r>
      <w:r w:rsidR="003E254C">
        <w:rPr>
          <w:lang w:eastAsia="en-US"/>
        </w:rPr>
        <w:t xml:space="preserve">engineers </w:t>
      </w:r>
      <w:r w:rsidR="00382268">
        <w:rPr>
          <w:lang w:eastAsia="en-US"/>
        </w:rPr>
        <w:t xml:space="preserve">and </w:t>
      </w:r>
      <w:r w:rsidR="003E254C">
        <w:rPr>
          <w:lang w:eastAsia="en-US"/>
        </w:rPr>
        <w:t xml:space="preserve">building </w:t>
      </w:r>
      <w:r w:rsidR="00382268">
        <w:rPr>
          <w:lang w:eastAsia="en-US"/>
        </w:rPr>
        <w:t xml:space="preserve">companies to </w:t>
      </w:r>
      <w:r w:rsidR="00921ABF">
        <w:rPr>
          <w:lang w:eastAsia="en-US"/>
        </w:rPr>
        <w:t xml:space="preserve">get </w:t>
      </w:r>
      <w:r w:rsidR="003E652D">
        <w:rPr>
          <w:lang w:eastAsia="en-US"/>
        </w:rPr>
        <w:t>quotations</w:t>
      </w:r>
      <w:r w:rsidR="00921ABF">
        <w:rPr>
          <w:lang w:eastAsia="en-US"/>
        </w:rPr>
        <w:t xml:space="preserve"> regarding the price</w:t>
      </w:r>
      <w:r w:rsidR="003E652D">
        <w:rPr>
          <w:lang w:eastAsia="en-US"/>
        </w:rPr>
        <w:t>, time requirements, and availability.</w:t>
      </w:r>
    </w:p>
    <w:p w14:paraId="78D0C093" w14:textId="07C8D960" w:rsidR="006708EF" w:rsidRDefault="00C91ABB" w:rsidP="008F1104">
      <w:pPr>
        <w:pStyle w:val="ListParagraph"/>
        <w:numPr>
          <w:ilvl w:val="0"/>
          <w:numId w:val="2"/>
        </w:numPr>
        <w:rPr>
          <w:lang w:eastAsia="en-US"/>
        </w:rPr>
      </w:pPr>
      <w:r>
        <w:rPr>
          <w:lang w:eastAsia="en-US"/>
        </w:rPr>
        <w:t>Arrange</w:t>
      </w:r>
      <w:r w:rsidR="004A6081">
        <w:rPr>
          <w:lang w:eastAsia="en-US"/>
        </w:rPr>
        <w:t xml:space="preserve"> </w:t>
      </w:r>
      <w:r w:rsidR="00635183">
        <w:rPr>
          <w:lang w:eastAsia="en-US"/>
        </w:rPr>
        <w:t>engineer</w:t>
      </w:r>
      <w:r w:rsidR="004A6081">
        <w:rPr>
          <w:lang w:eastAsia="en-US"/>
        </w:rPr>
        <w:t xml:space="preserve"> and </w:t>
      </w:r>
      <w:r w:rsidR="00635183">
        <w:rPr>
          <w:lang w:eastAsia="en-US"/>
        </w:rPr>
        <w:t>building</w:t>
      </w:r>
      <w:r w:rsidR="004A6081">
        <w:rPr>
          <w:lang w:eastAsia="en-US"/>
        </w:rPr>
        <w:t xml:space="preserve"> company contractors after </w:t>
      </w:r>
      <w:r w:rsidR="00635183">
        <w:rPr>
          <w:lang w:eastAsia="en-US"/>
        </w:rPr>
        <w:t>consideration and comparison of the quotes received.</w:t>
      </w:r>
    </w:p>
    <w:p w14:paraId="3F47ED13" w14:textId="226B8B9D" w:rsidR="00C91ABB" w:rsidRDefault="00621DA0" w:rsidP="008F1104">
      <w:pPr>
        <w:pStyle w:val="ListParagraph"/>
        <w:numPr>
          <w:ilvl w:val="0"/>
          <w:numId w:val="2"/>
        </w:numPr>
        <w:rPr>
          <w:lang w:eastAsia="en-US"/>
        </w:rPr>
      </w:pPr>
      <w:r>
        <w:rPr>
          <w:lang w:eastAsia="en-US"/>
        </w:rPr>
        <w:t xml:space="preserve">Ensure building materials supplier </w:t>
      </w:r>
      <w:r w:rsidR="00536075">
        <w:rPr>
          <w:lang w:eastAsia="en-US"/>
        </w:rPr>
        <w:t>and schedule the deliveries.</w:t>
      </w:r>
      <w:r w:rsidR="00DE3617">
        <w:rPr>
          <w:lang w:eastAsia="en-US"/>
        </w:rPr>
        <w:t xml:space="preserve"> </w:t>
      </w:r>
    </w:p>
    <w:p w14:paraId="12D7C1D5" w14:textId="08A74F6B" w:rsidR="00672246" w:rsidRDefault="001D5046" w:rsidP="00F778BF">
      <w:pPr>
        <w:pStyle w:val="ListParagraph"/>
        <w:numPr>
          <w:ilvl w:val="0"/>
          <w:numId w:val="2"/>
        </w:numPr>
        <w:rPr>
          <w:lang w:eastAsia="en-US"/>
        </w:rPr>
      </w:pPr>
      <w:r>
        <w:rPr>
          <w:lang w:eastAsia="en-US"/>
        </w:rPr>
        <w:t>A</w:t>
      </w:r>
      <w:r w:rsidR="00E438C9">
        <w:rPr>
          <w:lang w:eastAsia="en-US"/>
        </w:rPr>
        <w:t>rraigning</w:t>
      </w:r>
      <w:r w:rsidR="004A469E">
        <w:rPr>
          <w:lang w:eastAsia="en-US"/>
        </w:rPr>
        <w:t xml:space="preserve"> </w:t>
      </w:r>
      <w:r w:rsidR="00E438C9">
        <w:rPr>
          <w:lang w:eastAsia="en-US"/>
        </w:rPr>
        <w:t xml:space="preserve">an </w:t>
      </w:r>
      <w:r w:rsidR="00F947D0">
        <w:rPr>
          <w:lang w:eastAsia="en-US"/>
        </w:rPr>
        <w:t>Interior disdainer</w:t>
      </w:r>
      <w:r w:rsidR="00646539">
        <w:rPr>
          <w:lang w:eastAsia="en-US"/>
        </w:rPr>
        <w:t xml:space="preserve"> contractor.</w:t>
      </w:r>
    </w:p>
    <w:p w14:paraId="0A233725" w14:textId="38982CE7" w:rsidR="00646539" w:rsidRDefault="001D5046" w:rsidP="00F778BF">
      <w:pPr>
        <w:pStyle w:val="ListParagraph"/>
        <w:numPr>
          <w:ilvl w:val="0"/>
          <w:numId w:val="2"/>
        </w:numPr>
        <w:rPr>
          <w:lang w:eastAsia="en-US"/>
        </w:rPr>
      </w:pPr>
      <w:r>
        <w:rPr>
          <w:lang w:eastAsia="en-US"/>
        </w:rPr>
        <w:t>G</w:t>
      </w:r>
      <w:r w:rsidR="00E438C9">
        <w:rPr>
          <w:lang w:eastAsia="en-US"/>
        </w:rPr>
        <w:t>etting</w:t>
      </w:r>
      <w:r w:rsidR="00646539">
        <w:rPr>
          <w:lang w:eastAsia="en-US"/>
        </w:rPr>
        <w:t xml:space="preserve"> insurance </w:t>
      </w:r>
      <w:r w:rsidR="00EF2813">
        <w:rPr>
          <w:lang w:eastAsia="en-US"/>
        </w:rPr>
        <w:t>quotes</w:t>
      </w:r>
      <w:r w:rsidR="00646539">
        <w:rPr>
          <w:lang w:eastAsia="en-US"/>
        </w:rPr>
        <w:t>.</w:t>
      </w:r>
    </w:p>
    <w:p w14:paraId="08819702" w14:textId="6B28D11E" w:rsidR="00646539" w:rsidRDefault="001D5046" w:rsidP="00F778BF">
      <w:pPr>
        <w:pStyle w:val="ListParagraph"/>
        <w:numPr>
          <w:ilvl w:val="0"/>
          <w:numId w:val="2"/>
        </w:numPr>
        <w:rPr>
          <w:lang w:eastAsia="en-US"/>
        </w:rPr>
      </w:pPr>
      <w:r>
        <w:rPr>
          <w:lang w:eastAsia="en-US"/>
        </w:rPr>
        <w:lastRenderedPageBreak/>
        <w:t>B</w:t>
      </w:r>
      <w:r w:rsidR="00E438C9">
        <w:rPr>
          <w:lang w:eastAsia="en-US"/>
        </w:rPr>
        <w:t>uying</w:t>
      </w:r>
      <w:r w:rsidR="00EF2813">
        <w:rPr>
          <w:lang w:eastAsia="en-US"/>
        </w:rPr>
        <w:t xml:space="preserve"> Insurance policies.</w:t>
      </w:r>
    </w:p>
    <w:p w14:paraId="08FA0F63" w14:textId="393E9C7A" w:rsidR="00EF2813" w:rsidRDefault="001D5046" w:rsidP="00F778BF">
      <w:pPr>
        <w:pStyle w:val="ListParagraph"/>
        <w:numPr>
          <w:ilvl w:val="0"/>
          <w:numId w:val="2"/>
        </w:numPr>
        <w:rPr>
          <w:lang w:eastAsia="en-US"/>
        </w:rPr>
      </w:pPr>
      <w:r>
        <w:rPr>
          <w:lang w:eastAsia="en-US"/>
        </w:rPr>
        <w:t>H</w:t>
      </w:r>
      <w:r w:rsidR="00E438C9">
        <w:rPr>
          <w:lang w:eastAsia="en-US"/>
        </w:rPr>
        <w:t>iring</w:t>
      </w:r>
      <w:r w:rsidR="00A237E9">
        <w:rPr>
          <w:lang w:eastAsia="en-US"/>
        </w:rPr>
        <w:t xml:space="preserve"> </w:t>
      </w:r>
      <w:r w:rsidR="00E438C9">
        <w:rPr>
          <w:lang w:eastAsia="en-US"/>
        </w:rPr>
        <w:t xml:space="preserve">and </w:t>
      </w:r>
      <w:r w:rsidR="00A237E9">
        <w:rPr>
          <w:lang w:eastAsia="en-US"/>
        </w:rPr>
        <w:t>maintaining staff.</w:t>
      </w:r>
    </w:p>
    <w:p w14:paraId="751060A0" w14:textId="3F0892BF" w:rsidR="00A237E9" w:rsidRDefault="001D5046" w:rsidP="00F778BF">
      <w:pPr>
        <w:pStyle w:val="ListParagraph"/>
        <w:numPr>
          <w:ilvl w:val="0"/>
          <w:numId w:val="2"/>
        </w:numPr>
        <w:rPr>
          <w:lang w:eastAsia="en-US"/>
        </w:rPr>
      </w:pPr>
      <w:r>
        <w:rPr>
          <w:lang w:eastAsia="en-US"/>
        </w:rPr>
        <w:t>A</w:t>
      </w:r>
      <w:r w:rsidR="00E438C9">
        <w:rPr>
          <w:lang w:eastAsia="en-US"/>
        </w:rPr>
        <w:t>rranging</w:t>
      </w:r>
      <w:r w:rsidR="00A237E9">
        <w:rPr>
          <w:lang w:eastAsia="en-US"/>
        </w:rPr>
        <w:t xml:space="preserve"> </w:t>
      </w:r>
      <w:r w:rsidR="005E01D4">
        <w:rPr>
          <w:lang w:eastAsia="en-US"/>
        </w:rPr>
        <w:t>plumbers’</w:t>
      </w:r>
      <w:r w:rsidR="00A237E9">
        <w:rPr>
          <w:lang w:eastAsia="en-US"/>
        </w:rPr>
        <w:t xml:space="preserve"> services.</w:t>
      </w:r>
    </w:p>
    <w:p w14:paraId="46F27284" w14:textId="5CD7AB5B" w:rsidR="001D5046" w:rsidRDefault="001D5046" w:rsidP="00F778BF">
      <w:pPr>
        <w:pStyle w:val="ListParagraph"/>
        <w:numPr>
          <w:ilvl w:val="0"/>
          <w:numId w:val="2"/>
        </w:numPr>
        <w:rPr>
          <w:lang w:eastAsia="en-US"/>
        </w:rPr>
      </w:pPr>
      <w:r>
        <w:rPr>
          <w:lang w:eastAsia="en-US"/>
        </w:rPr>
        <w:t>Rese</w:t>
      </w:r>
      <w:r w:rsidR="004806F8">
        <w:rPr>
          <w:lang w:eastAsia="en-US"/>
        </w:rPr>
        <w:t>arch for gas and electricity suppliers' quotes and contracts.</w:t>
      </w:r>
    </w:p>
    <w:p w14:paraId="58D5B991" w14:textId="67ABAC91" w:rsidR="00555CB9" w:rsidRDefault="00555CB9" w:rsidP="00F778BF">
      <w:pPr>
        <w:pStyle w:val="ListParagraph"/>
        <w:numPr>
          <w:ilvl w:val="0"/>
          <w:numId w:val="2"/>
        </w:numPr>
        <w:rPr>
          <w:lang w:eastAsia="en-US"/>
        </w:rPr>
      </w:pPr>
      <w:r>
        <w:rPr>
          <w:lang w:eastAsia="en-US"/>
        </w:rPr>
        <w:t xml:space="preserve">Buying bathroom </w:t>
      </w:r>
      <w:r w:rsidR="00EC5F6B">
        <w:rPr>
          <w:lang w:eastAsia="en-US"/>
        </w:rPr>
        <w:t>equipment</w:t>
      </w:r>
      <w:r>
        <w:rPr>
          <w:lang w:eastAsia="en-US"/>
        </w:rPr>
        <w:t>.</w:t>
      </w:r>
    </w:p>
    <w:p w14:paraId="21D05194" w14:textId="315B5DD3" w:rsidR="00555CB9" w:rsidRDefault="00EC5F6B" w:rsidP="00F778BF">
      <w:pPr>
        <w:pStyle w:val="ListParagraph"/>
        <w:numPr>
          <w:ilvl w:val="0"/>
          <w:numId w:val="2"/>
        </w:numPr>
        <w:rPr>
          <w:lang w:eastAsia="en-US"/>
        </w:rPr>
      </w:pPr>
      <w:r>
        <w:rPr>
          <w:lang w:eastAsia="en-US"/>
        </w:rPr>
        <w:t>Buying</w:t>
      </w:r>
      <w:r w:rsidR="00555CB9">
        <w:rPr>
          <w:lang w:eastAsia="en-US"/>
        </w:rPr>
        <w:t xml:space="preserve"> electrical </w:t>
      </w:r>
      <w:r>
        <w:rPr>
          <w:lang w:eastAsia="en-US"/>
        </w:rPr>
        <w:t>equipment.</w:t>
      </w:r>
    </w:p>
    <w:p w14:paraId="6CD1D28B" w14:textId="01094A5B" w:rsidR="00280A83" w:rsidRDefault="00EC5F6B" w:rsidP="009F5103">
      <w:pPr>
        <w:pStyle w:val="ListParagraph"/>
        <w:numPr>
          <w:ilvl w:val="0"/>
          <w:numId w:val="2"/>
        </w:numPr>
        <w:rPr>
          <w:lang w:eastAsia="en-US"/>
        </w:rPr>
      </w:pPr>
      <w:r>
        <w:rPr>
          <w:lang w:eastAsia="en-US"/>
        </w:rPr>
        <w:t>Buying computers and printers.</w:t>
      </w:r>
    </w:p>
    <w:p w14:paraId="02EB0831" w14:textId="0DA5F41B" w:rsidR="00280A83" w:rsidRDefault="00280A83" w:rsidP="009F5103">
      <w:pPr>
        <w:rPr>
          <w:lang w:eastAsia="en-US"/>
        </w:rPr>
      </w:pPr>
    </w:p>
    <w:p w14:paraId="32925B0C" w14:textId="7D55BB83" w:rsidR="00280A83" w:rsidRDefault="00280A83" w:rsidP="009F5103">
      <w:pPr>
        <w:rPr>
          <w:lang w:eastAsia="en-US"/>
        </w:rPr>
      </w:pPr>
      <w:r w:rsidRPr="00D56680">
        <w:rPr>
          <w:rFonts w:cs="Arial"/>
          <w:noProof/>
          <w:sz w:val="40"/>
          <w:szCs w:val="40"/>
        </w:rPr>
        <w:drawing>
          <wp:inline distT="0" distB="0" distL="0" distR="0" wp14:anchorId="5D079057" wp14:editId="48AA1D22">
            <wp:extent cx="5731510" cy="5303520"/>
            <wp:effectExtent l="12700" t="0" r="59690" b="0"/>
            <wp:docPr id="3" name="Diagram 3">
              <a:extLst xmlns:a="http://schemas.openxmlformats.org/drawingml/2006/main">
                <a:ext uri="{FF2B5EF4-FFF2-40B4-BE49-F238E27FC236}">
                  <a16:creationId xmlns:a16="http://schemas.microsoft.com/office/drawing/2014/main" id="{6C63C5DC-B9F2-852E-7C26-6FD828307F4E}"/>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74CA8FE" w14:textId="0FD8FB1D" w:rsidR="008F1104" w:rsidRDefault="008F1104" w:rsidP="009F5103">
      <w:pPr>
        <w:rPr>
          <w:lang w:eastAsia="en-US"/>
        </w:rPr>
      </w:pPr>
      <w:r>
        <w:rPr>
          <w:lang w:eastAsia="en-US"/>
        </w:rPr>
        <w:t>The Scope Diagram</w:t>
      </w:r>
    </w:p>
    <w:p w14:paraId="50D15FF4" w14:textId="0B5B022A" w:rsidR="00280A83" w:rsidRDefault="00280A83" w:rsidP="009F5103">
      <w:pPr>
        <w:rPr>
          <w:lang w:eastAsia="en-US"/>
        </w:rPr>
      </w:pPr>
    </w:p>
    <w:p w14:paraId="443F3FB8" w14:textId="77777777" w:rsidR="003648D1" w:rsidRDefault="003648D1" w:rsidP="003648D1">
      <w:pPr>
        <w:pStyle w:val="Heading1"/>
        <w:jc w:val="left"/>
      </w:pPr>
    </w:p>
    <w:p w14:paraId="6ACAF95F" w14:textId="210126EE" w:rsidR="00606F00" w:rsidRDefault="00606F00" w:rsidP="003648D1">
      <w:pPr>
        <w:pStyle w:val="Heading1"/>
      </w:pPr>
      <w:bookmarkStart w:id="4" w:name="_Toc110862966"/>
      <w:r>
        <w:t>Quad chart</w:t>
      </w:r>
      <w:bookmarkEnd w:id="4"/>
    </w:p>
    <w:p w14:paraId="147DBEAF" w14:textId="370904E2" w:rsidR="00606F00" w:rsidRDefault="00606F00" w:rsidP="009F5103">
      <w:pPr>
        <w:rPr>
          <w:lang w:eastAsia="en-US"/>
        </w:rPr>
      </w:pPr>
    </w:p>
    <w:p w14:paraId="700D2C9D" w14:textId="599E4437" w:rsidR="00606F00" w:rsidRDefault="00000EB9" w:rsidP="00000EB9">
      <w:pPr>
        <w:rPr>
          <w:lang w:eastAsia="en-US"/>
        </w:rPr>
      </w:pPr>
      <w:r>
        <w:rPr>
          <w:lang w:eastAsia="en-US"/>
        </w:rPr>
        <w:t>A quad chart is a one-page visual and descriptive summary of a project</w:t>
      </w:r>
      <w:r w:rsidR="00814950">
        <w:rPr>
          <w:lang w:eastAsia="en-US"/>
        </w:rPr>
        <w:t xml:space="preserve"> which </w:t>
      </w:r>
      <w:r>
        <w:rPr>
          <w:lang w:eastAsia="en-US"/>
        </w:rPr>
        <w:t>outlines the purpose of a project</w:t>
      </w:r>
      <w:r w:rsidR="00F53DF4">
        <w:rPr>
          <w:lang w:eastAsia="en-US"/>
        </w:rPr>
        <w:t xml:space="preserve">. </w:t>
      </w:r>
      <w:r w:rsidR="00814950">
        <w:rPr>
          <w:lang w:eastAsia="en-US"/>
        </w:rPr>
        <w:t>It can be helpful to break a concept or idea into digestible bits to identify what you do before you begin</w:t>
      </w:r>
      <w:r w:rsidR="00F53DF4">
        <w:rPr>
          <w:lang w:eastAsia="en-US"/>
        </w:rPr>
        <w:t xml:space="preserve"> (Ford and Wei, 2015). </w:t>
      </w:r>
      <w:r>
        <w:rPr>
          <w:lang w:eastAsia="en-US"/>
        </w:rPr>
        <w:t>It is typically employed to introduce new products or provide solutions to issues.</w:t>
      </w:r>
    </w:p>
    <w:p w14:paraId="67E5B32F" w14:textId="6E5A7E62" w:rsidR="00606F00" w:rsidRDefault="00E40D8B" w:rsidP="009F5103">
      <w:pPr>
        <w:rPr>
          <w:lang w:eastAsia="en-US"/>
        </w:rPr>
      </w:pPr>
      <w:r>
        <w:rPr>
          <w:lang w:eastAsia="en-US"/>
        </w:rPr>
        <w:t xml:space="preserve">The Quad chart is the second tool </w:t>
      </w:r>
      <w:r w:rsidR="00636B6A">
        <w:rPr>
          <w:lang w:eastAsia="en-US"/>
        </w:rPr>
        <w:t xml:space="preserve">used for this Project Plan. </w:t>
      </w:r>
      <w:r w:rsidR="00B6585B">
        <w:rPr>
          <w:lang w:eastAsia="en-US"/>
        </w:rPr>
        <w:t xml:space="preserve">It contains four </w:t>
      </w:r>
      <w:r w:rsidR="00A454D5">
        <w:rPr>
          <w:lang w:eastAsia="en-US"/>
        </w:rPr>
        <w:t>essential</w:t>
      </w:r>
      <w:r w:rsidR="00B6585B">
        <w:rPr>
          <w:lang w:eastAsia="en-US"/>
        </w:rPr>
        <w:t xml:space="preserve"> categories</w:t>
      </w:r>
      <w:r w:rsidR="00A454D5">
        <w:rPr>
          <w:lang w:eastAsia="en-US"/>
        </w:rPr>
        <w:t>: the</w:t>
      </w:r>
      <w:r w:rsidR="00B6585B">
        <w:rPr>
          <w:lang w:eastAsia="en-US"/>
        </w:rPr>
        <w:t xml:space="preserve"> purpose or goal of the project, stakeholders, result and measures of success. </w:t>
      </w:r>
    </w:p>
    <w:p w14:paraId="205121AA" w14:textId="6385498D" w:rsidR="00606F00" w:rsidRDefault="00606F00" w:rsidP="009F5103">
      <w:pPr>
        <w:rPr>
          <w:lang w:eastAsia="en-US"/>
        </w:rPr>
      </w:pPr>
    </w:p>
    <w:p w14:paraId="0B639B6A" w14:textId="450F8ECC" w:rsidR="00606F00" w:rsidRDefault="00BC4BC4" w:rsidP="009F5103">
      <w:pPr>
        <w:rPr>
          <w:lang w:eastAsia="en-US"/>
        </w:rPr>
      </w:pPr>
      <w:r w:rsidRPr="00F35933">
        <w:rPr>
          <w:rFonts w:cs="Arial"/>
          <w:noProof/>
          <w:sz w:val="40"/>
          <w:szCs w:val="40"/>
        </w:rPr>
        <w:drawing>
          <wp:inline distT="0" distB="0" distL="0" distR="0" wp14:anchorId="00E5FC2F" wp14:editId="120842E9">
            <wp:extent cx="4526658" cy="4442404"/>
            <wp:effectExtent l="0" t="0" r="0" b="3175"/>
            <wp:docPr id="27" name="Picture 26" descr="Table&#10;&#10;Description automatically generated">
              <a:extLst xmlns:a="http://schemas.openxmlformats.org/drawingml/2006/main">
                <a:ext uri="{FF2B5EF4-FFF2-40B4-BE49-F238E27FC236}">
                  <a16:creationId xmlns:a16="http://schemas.microsoft.com/office/drawing/2014/main" id="{034EAB01-D66F-FDF3-1638-3C1CA91F5B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descr="Table&#10;&#10;Description automatically generated">
                      <a:extLst>
                        <a:ext uri="{FF2B5EF4-FFF2-40B4-BE49-F238E27FC236}">
                          <a16:creationId xmlns:a16="http://schemas.microsoft.com/office/drawing/2014/main" id="{034EAB01-D66F-FDF3-1638-3C1CA91F5B1D}"/>
                        </a:ext>
                      </a:extLst>
                    </pic:cNvPr>
                    <pic:cNvPicPr>
                      <a:picLocks noChangeAspect="1"/>
                    </pic:cNvPicPr>
                  </pic:nvPicPr>
                  <pic:blipFill>
                    <a:blip r:embed="rId17"/>
                    <a:stretch>
                      <a:fillRect/>
                    </a:stretch>
                  </pic:blipFill>
                  <pic:spPr>
                    <a:xfrm>
                      <a:off x="0" y="0"/>
                      <a:ext cx="4532567" cy="4448203"/>
                    </a:xfrm>
                    <a:prstGeom prst="rect">
                      <a:avLst/>
                    </a:prstGeom>
                  </pic:spPr>
                </pic:pic>
              </a:graphicData>
            </a:graphic>
          </wp:inline>
        </w:drawing>
      </w:r>
    </w:p>
    <w:p w14:paraId="52D4E387" w14:textId="4C2995EC" w:rsidR="00606F00" w:rsidRDefault="00606F00" w:rsidP="009F5103">
      <w:pPr>
        <w:rPr>
          <w:lang w:eastAsia="en-US"/>
        </w:rPr>
      </w:pPr>
    </w:p>
    <w:p w14:paraId="72695D71" w14:textId="4F32A8AB" w:rsidR="00606F00" w:rsidRDefault="00606F00" w:rsidP="009F5103">
      <w:pPr>
        <w:rPr>
          <w:lang w:eastAsia="en-US"/>
        </w:rPr>
      </w:pPr>
    </w:p>
    <w:p w14:paraId="00043CDF" w14:textId="77777777" w:rsidR="0095418D" w:rsidRDefault="00A454D5" w:rsidP="009F5103">
      <w:pPr>
        <w:rPr>
          <w:lang w:eastAsia="en-US"/>
        </w:rPr>
      </w:pPr>
      <w:r>
        <w:rPr>
          <w:lang w:eastAsia="en-US"/>
        </w:rPr>
        <w:t xml:space="preserve">As it looks simple and easy to read, it is </w:t>
      </w:r>
      <w:r w:rsidR="00041ECC">
        <w:rPr>
          <w:lang w:eastAsia="en-US"/>
        </w:rPr>
        <w:t>an effective</w:t>
      </w:r>
      <w:r>
        <w:rPr>
          <w:lang w:eastAsia="en-US"/>
        </w:rPr>
        <w:t xml:space="preserve"> and help</w:t>
      </w:r>
      <w:r w:rsidR="00A763EC">
        <w:rPr>
          <w:lang w:eastAsia="en-US"/>
        </w:rPr>
        <w:t xml:space="preserve">ful tool that helps </w:t>
      </w:r>
      <w:r w:rsidR="00041ECC">
        <w:rPr>
          <w:lang w:eastAsia="en-US"/>
        </w:rPr>
        <w:t>present the essentials of the project</w:t>
      </w:r>
      <w:r w:rsidR="00233203">
        <w:rPr>
          <w:lang w:eastAsia="en-US"/>
        </w:rPr>
        <w:t xml:space="preserve">. </w:t>
      </w:r>
    </w:p>
    <w:p w14:paraId="657D8242" w14:textId="3D9FEB76" w:rsidR="00606F00" w:rsidRDefault="00643C89" w:rsidP="009F5103">
      <w:pPr>
        <w:rPr>
          <w:lang w:eastAsia="en-US"/>
        </w:rPr>
      </w:pPr>
      <w:r>
        <w:rPr>
          <w:lang w:eastAsia="en-US"/>
        </w:rPr>
        <w:t xml:space="preserve">The purpose of the project is </w:t>
      </w:r>
      <w:r w:rsidR="00EF370A">
        <w:rPr>
          <w:lang w:eastAsia="en-US"/>
        </w:rPr>
        <w:t xml:space="preserve">to fulfil the construction of six new hostels for the UWTSD to </w:t>
      </w:r>
      <w:r w:rsidR="00FC6378">
        <w:rPr>
          <w:lang w:eastAsia="en-US"/>
        </w:rPr>
        <w:t xml:space="preserve">provide the students with the best learning and living accommodation which will </w:t>
      </w:r>
      <w:r w:rsidR="0095418D">
        <w:rPr>
          <w:lang w:eastAsia="en-US"/>
        </w:rPr>
        <w:t>increase</w:t>
      </w:r>
      <w:r w:rsidR="00FC6378">
        <w:rPr>
          <w:lang w:eastAsia="en-US"/>
        </w:rPr>
        <w:t xml:space="preserve"> their satisfaction</w:t>
      </w:r>
      <w:r w:rsidR="00407177">
        <w:rPr>
          <w:lang w:eastAsia="en-US"/>
        </w:rPr>
        <w:t xml:space="preserve"> </w:t>
      </w:r>
      <w:r w:rsidR="0095418D">
        <w:rPr>
          <w:lang w:eastAsia="en-US"/>
        </w:rPr>
        <w:t>furthermore</w:t>
      </w:r>
      <w:r w:rsidR="00407177">
        <w:rPr>
          <w:lang w:eastAsia="en-US"/>
        </w:rPr>
        <w:t xml:space="preserve"> will lead to an increase </w:t>
      </w:r>
      <w:r w:rsidR="0095418D">
        <w:rPr>
          <w:lang w:eastAsia="en-US"/>
        </w:rPr>
        <w:t xml:space="preserve">in </w:t>
      </w:r>
      <w:r w:rsidR="00407177">
        <w:rPr>
          <w:lang w:eastAsia="en-US"/>
        </w:rPr>
        <w:t>student intake for the UWTSD.</w:t>
      </w:r>
    </w:p>
    <w:p w14:paraId="3B18ED67" w14:textId="7A27467D" w:rsidR="0095418D" w:rsidRDefault="0095418D" w:rsidP="009F5103">
      <w:pPr>
        <w:rPr>
          <w:lang w:eastAsia="en-US"/>
        </w:rPr>
      </w:pPr>
      <w:r>
        <w:rPr>
          <w:lang w:eastAsia="en-US"/>
        </w:rPr>
        <w:lastRenderedPageBreak/>
        <w:t xml:space="preserve">Stakeholders for the project are </w:t>
      </w:r>
      <w:r w:rsidR="006925CB">
        <w:rPr>
          <w:lang w:eastAsia="en-US"/>
        </w:rPr>
        <w:t xml:space="preserve">UWTSD, the students of UWTSD, gas and electricity suppliers, </w:t>
      </w:r>
      <w:r w:rsidR="004D1E77">
        <w:rPr>
          <w:lang w:eastAsia="en-US"/>
        </w:rPr>
        <w:t xml:space="preserve">the </w:t>
      </w:r>
      <w:r w:rsidR="002D50EF">
        <w:rPr>
          <w:lang w:eastAsia="en-US"/>
        </w:rPr>
        <w:t xml:space="preserve">local council, plumbers, </w:t>
      </w:r>
      <w:r w:rsidR="002B5A80">
        <w:rPr>
          <w:lang w:eastAsia="en-US"/>
        </w:rPr>
        <w:t>engineers</w:t>
      </w:r>
      <w:r w:rsidR="002D50EF">
        <w:rPr>
          <w:lang w:eastAsia="en-US"/>
        </w:rPr>
        <w:t>, building companies</w:t>
      </w:r>
      <w:r w:rsidR="00255BDD">
        <w:rPr>
          <w:lang w:eastAsia="en-US"/>
        </w:rPr>
        <w:t xml:space="preserve">, Insurance companies, </w:t>
      </w:r>
      <w:r w:rsidR="004D1E77">
        <w:rPr>
          <w:lang w:eastAsia="en-US"/>
        </w:rPr>
        <w:t>building material suppliers, etc.</w:t>
      </w:r>
    </w:p>
    <w:p w14:paraId="4FC82C4F" w14:textId="7EA3344A" w:rsidR="004D1E77" w:rsidRDefault="00D92DB6" w:rsidP="009F5103">
      <w:pPr>
        <w:rPr>
          <w:lang w:eastAsia="en-US"/>
        </w:rPr>
      </w:pPr>
      <w:r>
        <w:rPr>
          <w:lang w:eastAsia="en-US"/>
        </w:rPr>
        <w:t>The result of the project is the successful completion of six new buildings</w:t>
      </w:r>
      <w:r w:rsidR="008F64E4">
        <w:rPr>
          <w:lang w:eastAsia="en-US"/>
        </w:rPr>
        <w:t xml:space="preserve"> of hostel accommodation </w:t>
      </w:r>
      <w:r w:rsidR="006B227C">
        <w:rPr>
          <w:lang w:eastAsia="en-US"/>
        </w:rPr>
        <w:t>accomplished</w:t>
      </w:r>
      <w:r w:rsidR="008F64E4">
        <w:rPr>
          <w:lang w:eastAsia="en-US"/>
        </w:rPr>
        <w:t xml:space="preserve"> with the </w:t>
      </w:r>
      <w:r w:rsidR="006B227C">
        <w:rPr>
          <w:lang w:eastAsia="en-US"/>
        </w:rPr>
        <w:t xml:space="preserve">best learning and living environment for the students of UWTSD. </w:t>
      </w:r>
      <w:r w:rsidR="00D9090F">
        <w:rPr>
          <w:lang w:eastAsia="en-US"/>
        </w:rPr>
        <w:t>Furthermore,</w:t>
      </w:r>
      <w:r w:rsidR="00235960">
        <w:rPr>
          <w:lang w:eastAsia="en-US"/>
        </w:rPr>
        <w:t xml:space="preserve"> a result of the project is also </w:t>
      </w:r>
      <w:r w:rsidR="00D9090F">
        <w:rPr>
          <w:lang w:eastAsia="en-US"/>
        </w:rPr>
        <w:t>an</w:t>
      </w:r>
      <w:r w:rsidR="00235960">
        <w:rPr>
          <w:lang w:eastAsia="en-US"/>
        </w:rPr>
        <w:t xml:space="preserve"> increase </w:t>
      </w:r>
      <w:r w:rsidR="00D9090F">
        <w:rPr>
          <w:lang w:eastAsia="en-US"/>
        </w:rPr>
        <w:t>in</w:t>
      </w:r>
      <w:r w:rsidR="00235960">
        <w:rPr>
          <w:lang w:eastAsia="en-US"/>
        </w:rPr>
        <w:t xml:space="preserve"> </w:t>
      </w:r>
      <w:r w:rsidR="00D9090F">
        <w:rPr>
          <w:lang w:eastAsia="en-US"/>
        </w:rPr>
        <w:t>student</w:t>
      </w:r>
      <w:r w:rsidR="00235960">
        <w:rPr>
          <w:lang w:eastAsia="en-US"/>
        </w:rPr>
        <w:t xml:space="preserve"> satisfaction and</w:t>
      </w:r>
      <w:r w:rsidR="00D9090F">
        <w:rPr>
          <w:lang w:eastAsia="en-US"/>
        </w:rPr>
        <w:t>, therefore, a further increase in student intake in the UWTSD.</w:t>
      </w:r>
    </w:p>
    <w:p w14:paraId="561A04D3" w14:textId="4A7C5B28" w:rsidR="00B60B16" w:rsidRDefault="00B60B16" w:rsidP="009F5103">
      <w:pPr>
        <w:rPr>
          <w:lang w:eastAsia="en-US"/>
        </w:rPr>
      </w:pPr>
      <w:r>
        <w:rPr>
          <w:lang w:eastAsia="en-US"/>
        </w:rPr>
        <w:t xml:space="preserve">Measures of success as </w:t>
      </w:r>
      <w:r w:rsidR="004A6D77">
        <w:rPr>
          <w:lang w:eastAsia="en-US"/>
        </w:rPr>
        <w:t xml:space="preserve">described above </w:t>
      </w:r>
      <w:r w:rsidR="0008130A">
        <w:rPr>
          <w:lang w:eastAsia="en-US"/>
        </w:rPr>
        <w:t>considering the</w:t>
      </w:r>
      <w:r w:rsidR="00330BA4">
        <w:rPr>
          <w:lang w:eastAsia="en-US"/>
        </w:rPr>
        <w:t xml:space="preserve"> project triangle</w:t>
      </w:r>
      <w:r w:rsidR="004C553C">
        <w:rPr>
          <w:lang w:eastAsia="en-US"/>
        </w:rPr>
        <w:t>, are:</w:t>
      </w:r>
    </w:p>
    <w:p w14:paraId="1FC1DF5B" w14:textId="49E8976F" w:rsidR="004C553C" w:rsidRDefault="004C553C" w:rsidP="004C553C">
      <w:pPr>
        <w:pStyle w:val="ListParagraph"/>
        <w:numPr>
          <w:ilvl w:val="0"/>
          <w:numId w:val="2"/>
        </w:numPr>
        <w:rPr>
          <w:lang w:eastAsia="en-US"/>
        </w:rPr>
      </w:pPr>
      <w:r>
        <w:rPr>
          <w:lang w:eastAsia="en-US"/>
        </w:rPr>
        <w:t xml:space="preserve">Regarding the time, </w:t>
      </w:r>
      <w:r w:rsidR="00B03026">
        <w:rPr>
          <w:lang w:eastAsia="en-US"/>
        </w:rPr>
        <w:t xml:space="preserve">the project must be </w:t>
      </w:r>
      <w:r w:rsidR="00030AE1">
        <w:rPr>
          <w:lang w:eastAsia="en-US"/>
        </w:rPr>
        <w:t>completed</w:t>
      </w:r>
      <w:r w:rsidR="00B03026">
        <w:rPr>
          <w:lang w:eastAsia="en-US"/>
        </w:rPr>
        <w:t xml:space="preserve"> within the time frame </w:t>
      </w:r>
      <w:r w:rsidR="00030AE1">
        <w:rPr>
          <w:lang w:eastAsia="en-US"/>
        </w:rPr>
        <w:t xml:space="preserve">agreed. </w:t>
      </w:r>
    </w:p>
    <w:p w14:paraId="65726758" w14:textId="107F5CB1" w:rsidR="00030AE1" w:rsidRDefault="00030AE1" w:rsidP="004C553C">
      <w:pPr>
        <w:pStyle w:val="ListParagraph"/>
        <w:numPr>
          <w:ilvl w:val="0"/>
          <w:numId w:val="2"/>
        </w:numPr>
        <w:rPr>
          <w:lang w:eastAsia="en-US"/>
        </w:rPr>
      </w:pPr>
      <w:r>
        <w:rPr>
          <w:lang w:eastAsia="en-US"/>
        </w:rPr>
        <w:t xml:space="preserve">Cost criteria – the budget set and agreed </w:t>
      </w:r>
      <w:r w:rsidR="00850AE6">
        <w:rPr>
          <w:lang w:eastAsia="en-US"/>
        </w:rPr>
        <w:t>upon with the UWTSD must be adhered to and not exceeded.</w:t>
      </w:r>
    </w:p>
    <w:p w14:paraId="0113A422" w14:textId="020DE8F9" w:rsidR="00850AE6" w:rsidRDefault="004D65E7" w:rsidP="004C553C">
      <w:pPr>
        <w:pStyle w:val="ListParagraph"/>
        <w:numPr>
          <w:ilvl w:val="0"/>
          <w:numId w:val="2"/>
        </w:numPr>
        <w:rPr>
          <w:lang w:eastAsia="en-US"/>
        </w:rPr>
      </w:pPr>
      <w:r>
        <w:rPr>
          <w:lang w:eastAsia="en-US"/>
        </w:rPr>
        <w:t>In terms of quality</w:t>
      </w:r>
      <w:r w:rsidR="007D6F03">
        <w:rPr>
          <w:lang w:eastAsia="en-US"/>
        </w:rPr>
        <w:t xml:space="preserve">, the buildings must </w:t>
      </w:r>
      <w:r w:rsidR="00815145">
        <w:rPr>
          <w:lang w:eastAsia="en-US"/>
        </w:rPr>
        <w:t>comply</w:t>
      </w:r>
      <w:r w:rsidR="007D6F03">
        <w:rPr>
          <w:lang w:eastAsia="en-US"/>
        </w:rPr>
        <w:t xml:space="preserve"> with the health and safety regulations and </w:t>
      </w:r>
      <w:r w:rsidR="000D2248">
        <w:rPr>
          <w:lang w:eastAsia="en-US"/>
        </w:rPr>
        <w:t xml:space="preserve">meet all legal and local </w:t>
      </w:r>
      <w:r w:rsidR="007D6F03">
        <w:rPr>
          <w:lang w:eastAsia="en-US"/>
        </w:rPr>
        <w:t>requirements</w:t>
      </w:r>
      <w:r w:rsidR="00BB0E95">
        <w:rPr>
          <w:lang w:eastAsia="en-US"/>
        </w:rPr>
        <w:t xml:space="preserve">. </w:t>
      </w:r>
      <w:r w:rsidR="00815145">
        <w:rPr>
          <w:lang w:eastAsia="en-US"/>
        </w:rPr>
        <w:t>Therefore,</w:t>
      </w:r>
      <w:r w:rsidR="00BB0E95">
        <w:rPr>
          <w:lang w:eastAsia="en-US"/>
        </w:rPr>
        <w:t xml:space="preserve"> the </w:t>
      </w:r>
      <w:r w:rsidR="00815145">
        <w:rPr>
          <w:lang w:eastAsia="en-US"/>
        </w:rPr>
        <w:t>facility</w:t>
      </w:r>
      <w:r w:rsidR="00BB0E95">
        <w:rPr>
          <w:lang w:eastAsia="en-US"/>
        </w:rPr>
        <w:t xml:space="preserve"> must have</w:t>
      </w:r>
      <w:r w:rsidR="007D6F03">
        <w:rPr>
          <w:lang w:eastAsia="en-US"/>
        </w:rPr>
        <w:t xml:space="preserve"> all necessary certifications. That includes but </w:t>
      </w:r>
      <w:r w:rsidR="00815145">
        <w:rPr>
          <w:lang w:eastAsia="en-US"/>
        </w:rPr>
        <w:t xml:space="preserve">is </w:t>
      </w:r>
      <w:r w:rsidR="007D6F03">
        <w:rPr>
          <w:lang w:eastAsia="en-US"/>
        </w:rPr>
        <w:t>not limited to fire</w:t>
      </w:r>
      <w:r w:rsidR="00815145">
        <w:rPr>
          <w:lang w:eastAsia="en-US"/>
        </w:rPr>
        <w:t xml:space="preserve"> </w:t>
      </w:r>
      <w:r w:rsidR="005831D6">
        <w:rPr>
          <w:lang w:eastAsia="en-US"/>
        </w:rPr>
        <w:t>safety</w:t>
      </w:r>
      <w:r w:rsidR="0052357B">
        <w:rPr>
          <w:lang w:eastAsia="en-US"/>
        </w:rPr>
        <w:t xml:space="preserve"> regulations</w:t>
      </w:r>
      <w:r w:rsidR="005831D6">
        <w:rPr>
          <w:lang w:eastAsia="en-US"/>
        </w:rPr>
        <w:t>,</w:t>
      </w:r>
      <w:r w:rsidR="00B238D9">
        <w:rPr>
          <w:lang w:eastAsia="en-US"/>
        </w:rPr>
        <w:t xml:space="preserve"> earthquake </w:t>
      </w:r>
      <w:r w:rsidR="00330551">
        <w:rPr>
          <w:lang w:eastAsia="en-US"/>
        </w:rPr>
        <w:t>safety</w:t>
      </w:r>
      <w:r w:rsidR="0052357B">
        <w:rPr>
          <w:lang w:eastAsia="en-US"/>
        </w:rPr>
        <w:t xml:space="preserve"> regulations</w:t>
      </w:r>
      <w:r w:rsidR="00330551">
        <w:rPr>
          <w:lang w:eastAsia="en-US"/>
        </w:rPr>
        <w:t xml:space="preserve">, gas and electricity </w:t>
      </w:r>
      <w:r w:rsidR="0052357B">
        <w:rPr>
          <w:lang w:eastAsia="en-US"/>
        </w:rPr>
        <w:t>safety regulations, etc.</w:t>
      </w:r>
      <w:r w:rsidR="005831D6">
        <w:rPr>
          <w:lang w:eastAsia="en-US"/>
        </w:rPr>
        <w:t xml:space="preserve"> </w:t>
      </w:r>
    </w:p>
    <w:p w14:paraId="3F8B6F72" w14:textId="77777777" w:rsidR="003648D1" w:rsidRDefault="003648D1" w:rsidP="00972F50">
      <w:pPr>
        <w:pStyle w:val="Heading1"/>
      </w:pPr>
    </w:p>
    <w:p w14:paraId="2BF5DC96" w14:textId="497C45B8" w:rsidR="00606F00" w:rsidRDefault="00972F50" w:rsidP="00972F50">
      <w:pPr>
        <w:pStyle w:val="Heading1"/>
      </w:pPr>
      <w:bookmarkStart w:id="5" w:name="_Toc110862967"/>
      <w:r>
        <w:t>Stakeholder Analysis</w:t>
      </w:r>
      <w:bookmarkEnd w:id="5"/>
    </w:p>
    <w:p w14:paraId="22C33994" w14:textId="3684AA9F" w:rsidR="00972F50" w:rsidRDefault="00972F50" w:rsidP="00972F50">
      <w:pPr>
        <w:rPr>
          <w:lang w:eastAsia="en-US"/>
        </w:rPr>
      </w:pPr>
    </w:p>
    <w:p w14:paraId="1A927705" w14:textId="7FECCBCF" w:rsidR="00972F50" w:rsidRDefault="00972F50" w:rsidP="00972F50">
      <w:pPr>
        <w:rPr>
          <w:lang w:eastAsia="en-US"/>
        </w:rPr>
      </w:pPr>
    </w:p>
    <w:p w14:paraId="3A53D1F7" w14:textId="6CE0EA2F" w:rsidR="00972F50" w:rsidRDefault="00212FA0" w:rsidP="00972F50">
      <w:pPr>
        <w:rPr>
          <w:lang w:eastAsia="en-US"/>
        </w:rPr>
      </w:pPr>
      <w:r w:rsidRPr="00212FA0">
        <w:rPr>
          <w:lang w:eastAsia="en-US"/>
        </w:rPr>
        <w:t>Stakeholder analysis is another analytical technique (Savage</w:t>
      </w:r>
      <w:r w:rsidR="001C650F">
        <w:rPr>
          <w:lang w:eastAsia="en-US"/>
        </w:rPr>
        <w:t xml:space="preserve"> et al.</w:t>
      </w:r>
      <w:r w:rsidRPr="00212FA0">
        <w:rPr>
          <w:lang w:eastAsia="en-US"/>
        </w:rPr>
        <w:t xml:space="preserve">, 1991). Any individual or organisation that may be impacted by the activities or decisions made by a business is considered a stakeholder. Therefore, a stakeholder analysis is </w:t>
      </w:r>
      <w:r w:rsidR="001C650F">
        <w:rPr>
          <w:lang w:eastAsia="en-US"/>
        </w:rPr>
        <w:t xml:space="preserve">the </w:t>
      </w:r>
      <w:r w:rsidR="008B72D1" w:rsidRPr="00212FA0">
        <w:rPr>
          <w:lang w:eastAsia="en-US"/>
        </w:rPr>
        <w:t>research</w:t>
      </w:r>
      <w:r w:rsidRPr="00212FA0">
        <w:rPr>
          <w:lang w:eastAsia="en-US"/>
        </w:rPr>
        <w:t xml:space="preserve"> of all the people who will be impacted by any decisions </w:t>
      </w:r>
      <w:r w:rsidR="00C04ED3">
        <w:rPr>
          <w:lang w:eastAsia="en-US"/>
        </w:rPr>
        <w:t xml:space="preserve">the firm makes, particularly when </w:t>
      </w:r>
      <w:r w:rsidRPr="00212FA0">
        <w:rPr>
          <w:lang w:eastAsia="en-US"/>
        </w:rPr>
        <w:t xml:space="preserve">establishing a new strategy. It is an examination that must be carried out early in the planning phase so that the company can </w:t>
      </w:r>
      <w:r w:rsidR="001C650F">
        <w:rPr>
          <w:lang w:eastAsia="en-US"/>
        </w:rPr>
        <w:t>ensure</w:t>
      </w:r>
      <w:r w:rsidRPr="00212FA0">
        <w:rPr>
          <w:lang w:eastAsia="en-US"/>
        </w:rPr>
        <w:t xml:space="preserve"> all the necessary individuals and proposals are included from the start.</w:t>
      </w:r>
    </w:p>
    <w:p w14:paraId="0B850231" w14:textId="40FB6142" w:rsidR="00C04ED3" w:rsidRDefault="00EC0F73" w:rsidP="00972F50">
      <w:pPr>
        <w:rPr>
          <w:lang w:eastAsia="en-US"/>
        </w:rPr>
      </w:pPr>
      <w:r w:rsidRPr="00EC0F73">
        <w:rPr>
          <w:lang w:eastAsia="en-US"/>
        </w:rPr>
        <w:t>How well a project or planning strategy will be successful or not depends on the results of a stakeholder study. The project will be crippled later by a poor stakeholder analysis, and if the initiative is eventually discontinued, funding that has already been paid may be lost. The stakeholders are reassured that the project will be successful by a well-done stakeholder study.</w:t>
      </w:r>
    </w:p>
    <w:p w14:paraId="26600CAD" w14:textId="60AD0E32" w:rsidR="00C04ED3" w:rsidRDefault="00A61690" w:rsidP="00972F50">
      <w:pPr>
        <w:rPr>
          <w:lang w:eastAsia="en-US"/>
        </w:rPr>
      </w:pPr>
      <w:r>
        <w:rPr>
          <w:lang w:eastAsia="en-US"/>
        </w:rPr>
        <w:t>On the diagram below is the Stakeholder Analys</w:t>
      </w:r>
      <w:r w:rsidR="00F251ED">
        <w:rPr>
          <w:lang w:eastAsia="en-US"/>
        </w:rPr>
        <w:t xml:space="preserve">is for the Project Plan </w:t>
      </w:r>
      <w:r w:rsidR="007A6E4A">
        <w:rPr>
          <w:lang w:eastAsia="en-US"/>
        </w:rPr>
        <w:t xml:space="preserve">subject of this document. </w:t>
      </w:r>
      <w:r w:rsidR="00AB024F">
        <w:rPr>
          <w:lang w:eastAsia="en-US"/>
        </w:rPr>
        <w:t>In</w:t>
      </w:r>
      <w:r w:rsidR="00C84E9C">
        <w:rPr>
          <w:lang w:eastAsia="en-US"/>
        </w:rPr>
        <w:t xml:space="preserve"> the </w:t>
      </w:r>
      <w:r w:rsidR="00AB024F">
        <w:rPr>
          <w:lang w:eastAsia="en-US"/>
        </w:rPr>
        <w:t>higher</w:t>
      </w:r>
      <w:r w:rsidR="00C84E9C">
        <w:rPr>
          <w:lang w:eastAsia="en-US"/>
        </w:rPr>
        <w:t xml:space="preserve"> interest and higher power </w:t>
      </w:r>
      <w:r w:rsidR="00AB024F">
        <w:rPr>
          <w:lang w:eastAsia="en-US"/>
        </w:rPr>
        <w:t>quadrant,</w:t>
      </w:r>
      <w:r w:rsidR="00C70780">
        <w:rPr>
          <w:lang w:eastAsia="en-US"/>
        </w:rPr>
        <w:t xml:space="preserve"> we have the UWTSD, the stakeholder the project result is </w:t>
      </w:r>
      <w:r w:rsidR="00795E18">
        <w:rPr>
          <w:lang w:eastAsia="en-US"/>
        </w:rPr>
        <w:t xml:space="preserve">for. The UWTSD as a stakeholder has the power to </w:t>
      </w:r>
      <w:r w:rsidR="00AB024F">
        <w:rPr>
          <w:lang w:eastAsia="en-US"/>
        </w:rPr>
        <w:t>decide</w:t>
      </w:r>
      <w:r w:rsidR="00795E18">
        <w:rPr>
          <w:lang w:eastAsia="en-US"/>
        </w:rPr>
        <w:t xml:space="preserve"> </w:t>
      </w:r>
      <w:r w:rsidR="00AB024F">
        <w:rPr>
          <w:lang w:eastAsia="en-US"/>
        </w:rPr>
        <w:t>whether</w:t>
      </w:r>
      <w:r w:rsidR="00795E18">
        <w:rPr>
          <w:lang w:eastAsia="en-US"/>
        </w:rPr>
        <w:t xml:space="preserve"> the project will </w:t>
      </w:r>
      <w:r w:rsidR="00AB024F">
        <w:rPr>
          <w:lang w:eastAsia="en-US"/>
        </w:rPr>
        <w:t>be executed</w:t>
      </w:r>
      <w:r w:rsidR="00442DAA">
        <w:rPr>
          <w:lang w:eastAsia="en-US"/>
        </w:rPr>
        <w:t xml:space="preserve"> or not.</w:t>
      </w:r>
      <w:r w:rsidR="00900AF5">
        <w:rPr>
          <w:lang w:eastAsia="en-US"/>
        </w:rPr>
        <w:t xml:space="preserve"> </w:t>
      </w:r>
      <w:r w:rsidR="00387B55">
        <w:rPr>
          <w:lang w:eastAsia="en-US"/>
        </w:rPr>
        <w:t>In</w:t>
      </w:r>
      <w:r w:rsidR="00900AF5">
        <w:rPr>
          <w:lang w:eastAsia="en-US"/>
        </w:rPr>
        <w:t xml:space="preserve"> the quadrant with high </w:t>
      </w:r>
      <w:r w:rsidR="00387B55">
        <w:rPr>
          <w:lang w:eastAsia="en-US"/>
        </w:rPr>
        <w:t>strength</w:t>
      </w:r>
      <w:r w:rsidR="00900AF5">
        <w:rPr>
          <w:lang w:eastAsia="en-US"/>
        </w:rPr>
        <w:t xml:space="preserve"> and low interest </w:t>
      </w:r>
      <w:r w:rsidR="00B03897">
        <w:rPr>
          <w:lang w:eastAsia="en-US"/>
        </w:rPr>
        <w:t xml:space="preserve">is the Government, </w:t>
      </w:r>
      <w:r w:rsidR="00387B55">
        <w:rPr>
          <w:lang w:eastAsia="en-US"/>
        </w:rPr>
        <w:t>which</w:t>
      </w:r>
      <w:r w:rsidR="00B03897">
        <w:rPr>
          <w:lang w:eastAsia="en-US"/>
        </w:rPr>
        <w:t xml:space="preserve"> </w:t>
      </w:r>
      <w:r w:rsidR="00387B55">
        <w:rPr>
          <w:lang w:eastAsia="en-US"/>
        </w:rPr>
        <w:t>can</w:t>
      </w:r>
      <w:r w:rsidR="00B03897">
        <w:rPr>
          <w:lang w:eastAsia="en-US"/>
        </w:rPr>
        <w:t xml:space="preserve"> stop or </w:t>
      </w:r>
      <w:r w:rsidR="00387B55">
        <w:rPr>
          <w:lang w:eastAsia="en-US"/>
        </w:rPr>
        <w:t>limit</w:t>
      </w:r>
      <w:r w:rsidR="00B03897">
        <w:rPr>
          <w:lang w:eastAsia="en-US"/>
        </w:rPr>
        <w:t xml:space="preserve"> the project </w:t>
      </w:r>
      <w:r w:rsidR="001B1FD8">
        <w:rPr>
          <w:lang w:eastAsia="en-US"/>
        </w:rPr>
        <w:t xml:space="preserve">with the need </w:t>
      </w:r>
      <w:r w:rsidR="00387B55">
        <w:rPr>
          <w:lang w:eastAsia="en-US"/>
        </w:rPr>
        <w:t>to follow</w:t>
      </w:r>
      <w:r w:rsidR="001B1FD8">
        <w:rPr>
          <w:lang w:eastAsia="en-US"/>
        </w:rPr>
        <w:t xml:space="preserve"> </w:t>
      </w:r>
      <w:r w:rsidR="001B1FD8">
        <w:rPr>
          <w:lang w:eastAsia="en-US"/>
        </w:rPr>
        <w:lastRenderedPageBreak/>
        <w:t xml:space="preserve">specified </w:t>
      </w:r>
      <w:r w:rsidR="00387B55">
        <w:rPr>
          <w:lang w:eastAsia="en-US"/>
        </w:rPr>
        <w:t xml:space="preserve">legal </w:t>
      </w:r>
      <w:r w:rsidR="001B1FD8">
        <w:rPr>
          <w:lang w:eastAsia="en-US"/>
        </w:rPr>
        <w:t>regulations</w:t>
      </w:r>
      <w:r w:rsidR="00387B55">
        <w:rPr>
          <w:lang w:eastAsia="en-US"/>
        </w:rPr>
        <w:t xml:space="preserve">. The </w:t>
      </w:r>
      <w:r w:rsidR="00D82A01">
        <w:rPr>
          <w:lang w:eastAsia="en-US"/>
        </w:rPr>
        <w:t xml:space="preserve">government's interest in the project's competition is low, as it will </w:t>
      </w:r>
      <w:r w:rsidR="00750370">
        <w:rPr>
          <w:lang w:eastAsia="en-US"/>
        </w:rPr>
        <w:t>only complement the university and the students</w:t>
      </w:r>
      <w:r w:rsidR="00D82A01">
        <w:rPr>
          <w:lang w:eastAsia="en-US"/>
        </w:rPr>
        <w:t>.</w:t>
      </w:r>
    </w:p>
    <w:p w14:paraId="32FB8441" w14:textId="760D8CF3" w:rsidR="00C04ED3" w:rsidRDefault="00C04ED3" w:rsidP="00972F50">
      <w:pPr>
        <w:rPr>
          <w:lang w:eastAsia="en-US"/>
        </w:rPr>
      </w:pPr>
    </w:p>
    <w:p w14:paraId="00E5303B" w14:textId="77777777" w:rsidR="00C04ED3" w:rsidRDefault="00C04ED3" w:rsidP="00972F50">
      <w:pPr>
        <w:rPr>
          <w:lang w:eastAsia="en-US"/>
        </w:rPr>
      </w:pPr>
    </w:p>
    <w:p w14:paraId="7D3BAAF4" w14:textId="751A3E4F" w:rsidR="00972F50" w:rsidRPr="00972F50" w:rsidRDefault="00972F50" w:rsidP="00972F50">
      <w:pPr>
        <w:rPr>
          <w:lang w:eastAsia="en-US"/>
        </w:rPr>
      </w:pPr>
      <w:r w:rsidRPr="00C01E70">
        <w:rPr>
          <w:rFonts w:cs="Arial"/>
          <w:noProof/>
          <w:sz w:val="40"/>
          <w:szCs w:val="40"/>
        </w:rPr>
        <w:drawing>
          <wp:inline distT="0" distB="0" distL="0" distR="0" wp14:anchorId="0AD55DA8" wp14:editId="36769A5F">
            <wp:extent cx="4425200" cy="1571861"/>
            <wp:effectExtent l="0" t="0" r="0" b="15875"/>
            <wp:docPr id="1" name="Diagram 1">
              <a:extLst xmlns:a="http://schemas.openxmlformats.org/drawingml/2006/main">
                <a:ext uri="{FF2B5EF4-FFF2-40B4-BE49-F238E27FC236}">
                  <a16:creationId xmlns:a16="http://schemas.microsoft.com/office/drawing/2014/main" id="{0E16FBD4-E1C5-8DC8-D191-D5E28AE4BA6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04491FE" w14:textId="14905529" w:rsidR="00972F50" w:rsidRDefault="00972F50" w:rsidP="009F5103">
      <w:pPr>
        <w:rPr>
          <w:lang w:eastAsia="en-US"/>
        </w:rPr>
      </w:pPr>
    </w:p>
    <w:p w14:paraId="001FD0E7" w14:textId="01C8DF18" w:rsidR="00972F50" w:rsidRPr="00A61690" w:rsidRDefault="00A61690" w:rsidP="009F5103">
      <w:pPr>
        <w:rPr>
          <w:lang w:eastAsia="en-US"/>
        </w:rPr>
      </w:pPr>
      <w:r>
        <w:rPr>
          <w:lang w:eastAsia="en-US"/>
        </w:rPr>
        <w:t xml:space="preserve">                                     Stakeholder analysis</w:t>
      </w:r>
    </w:p>
    <w:p w14:paraId="45D71D22" w14:textId="68858082" w:rsidR="00972F50" w:rsidRDefault="00972F50" w:rsidP="009F5103">
      <w:pPr>
        <w:rPr>
          <w:lang w:eastAsia="en-US"/>
        </w:rPr>
      </w:pPr>
    </w:p>
    <w:p w14:paraId="649FEF4A" w14:textId="66ABD195" w:rsidR="00972F50" w:rsidRDefault="00972F50" w:rsidP="009F5103">
      <w:pPr>
        <w:rPr>
          <w:lang w:eastAsia="en-US"/>
        </w:rPr>
      </w:pPr>
    </w:p>
    <w:p w14:paraId="46516D19" w14:textId="06555120" w:rsidR="00972F50" w:rsidRDefault="0051204D" w:rsidP="009F5103">
      <w:pPr>
        <w:rPr>
          <w:lang w:eastAsia="en-US"/>
        </w:rPr>
      </w:pPr>
      <w:r>
        <w:rPr>
          <w:lang w:eastAsia="en-US"/>
        </w:rPr>
        <w:t xml:space="preserve">With low </w:t>
      </w:r>
      <w:r w:rsidR="00750370">
        <w:rPr>
          <w:lang w:eastAsia="en-US"/>
        </w:rPr>
        <w:t>interest</w:t>
      </w:r>
      <w:r>
        <w:rPr>
          <w:lang w:eastAsia="en-US"/>
        </w:rPr>
        <w:t xml:space="preserve"> and low power is the local community, as it would not benefit the hostels but also has not the </w:t>
      </w:r>
      <w:r w:rsidR="00750370">
        <w:rPr>
          <w:lang w:eastAsia="en-US"/>
        </w:rPr>
        <w:t>ability</w:t>
      </w:r>
      <w:r>
        <w:rPr>
          <w:lang w:eastAsia="en-US"/>
        </w:rPr>
        <w:t xml:space="preserve"> to </w:t>
      </w:r>
      <w:r w:rsidR="00750370">
        <w:rPr>
          <w:lang w:eastAsia="en-US"/>
        </w:rPr>
        <w:t xml:space="preserve">affect the project completion. Finally, </w:t>
      </w:r>
      <w:r w:rsidR="00493E3F">
        <w:rPr>
          <w:lang w:eastAsia="en-US"/>
        </w:rPr>
        <w:t>in</w:t>
      </w:r>
      <w:r w:rsidR="00750370">
        <w:rPr>
          <w:lang w:eastAsia="en-US"/>
        </w:rPr>
        <w:t xml:space="preserve"> the fourth quadrant with low power and high interest </w:t>
      </w:r>
      <w:r w:rsidR="00EF15FB">
        <w:rPr>
          <w:lang w:eastAsia="en-US"/>
        </w:rPr>
        <w:t xml:space="preserve">are the students, </w:t>
      </w:r>
      <w:r w:rsidR="00493E3F">
        <w:rPr>
          <w:lang w:eastAsia="en-US"/>
        </w:rPr>
        <w:t>who will benefit from the project's completion but</w:t>
      </w:r>
      <w:r w:rsidR="00EF15FB">
        <w:rPr>
          <w:lang w:eastAsia="en-US"/>
        </w:rPr>
        <w:t xml:space="preserve"> do not have </w:t>
      </w:r>
      <w:r w:rsidR="00493E3F">
        <w:rPr>
          <w:lang w:eastAsia="en-US"/>
        </w:rPr>
        <w:t>control</w:t>
      </w:r>
      <w:r w:rsidR="00EF15FB">
        <w:rPr>
          <w:lang w:eastAsia="en-US"/>
        </w:rPr>
        <w:t xml:space="preserve"> </w:t>
      </w:r>
      <w:r w:rsidR="009E5239">
        <w:rPr>
          <w:lang w:eastAsia="en-US"/>
        </w:rPr>
        <w:t xml:space="preserve">over the </w:t>
      </w:r>
      <w:r w:rsidR="00493E3F">
        <w:rPr>
          <w:lang w:eastAsia="en-US"/>
        </w:rPr>
        <w:t>process.</w:t>
      </w:r>
    </w:p>
    <w:p w14:paraId="0AF5D604" w14:textId="142014D3" w:rsidR="00972F50" w:rsidRDefault="00972F50" w:rsidP="009F5103">
      <w:pPr>
        <w:rPr>
          <w:lang w:eastAsia="en-US"/>
        </w:rPr>
      </w:pPr>
    </w:p>
    <w:p w14:paraId="2DCB8D10" w14:textId="74EF714E" w:rsidR="00972F50" w:rsidRDefault="00972F50" w:rsidP="009F5103">
      <w:pPr>
        <w:rPr>
          <w:lang w:eastAsia="en-US"/>
        </w:rPr>
      </w:pPr>
    </w:p>
    <w:p w14:paraId="5F58C002" w14:textId="77777777" w:rsidR="00606F00" w:rsidRDefault="00606F00" w:rsidP="009F5103">
      <w:pPr>
        <w:rPr>
          <w:lang w:eastAsia="en-US"/>
        </w:rPr>
      </w:pPr>
    </w:p>
    <w:p w14:paraId="59CA460D" w14:textId="3BBA0488" w:rsidR="00280A83" w:rsidRDefault="00401159" w:rsidP="00051208">
      <w:pPr>
        <w:pStyle w:val="Heading1"/>
      </w:pPr>
      <w:bookmarkStart w:id="6" w:name="_Toc110862968"/>
      <w:r>
        <w:t xml:space="preserve">Work </w:t>
      </w:r>
      <w:r w:rsidR="00BC4BC4">
        <w:t>Breakdown</w:t>
      </w:r>
      <w:r>
        <w:t xml:space="preserve"> Structure (</w:t>
      </w:r>
      <w:r w:rsidR="0026699D">
        <w:t>WB</w:t>
      </w:r>
      <w:r>
        <w:t>S)</w:t>
      </w:r>
      <w:bookmarkEnd w:id="6"/>
    </w:p>
    <w:p w14:paraId="35150C46" w14:textId="77777777" w:rsidR="00280A83" w:rsidRDefault="00280A83" w:rsidP="009F5103">
      <w:pPr>
        <w:rPr>
          <w:lang w:eastAsia="en-US"/>
        </w:rPr>
      </w:pPr>
    </w:p>
    <w:p w14:paraId="3B846375" w14:textId="185D9EF2" w:rsidR="00015059" w:rsidRDefault="002E0917" w:rsidP="00015059">
      <w:pPr>
        <w:rPr>
          <w:lang w:eastAsia="en-US"/>
        </w:rPr>
      </w:pPr>
      <w:r w:rsidRPr="002E0917">
        <w:rPr>
          <w:lang w:eastAsia="en-US"/>
        </w:rPr>
        <w:t xml:space="preserve">A work breakdown structure for the project would be written and evaluated to ensure that deliverables are acceptable </w:t>
      </w:r>
      <w:r>
        <w:rPr>
          <w:lang w:eastAsia="en-US"/>
        </w:rPr>
        <w:t>to</w:t>
      </w:r>
      <w:r w:rsidRPr="002E0917">
        <w:rPr>
          <w:lang w:eastAsia="en-US"/>
        </w:rPr>
        <w:t xml:space="preserve"> stakeholders.</w:t>
      </w:r>
      <w:r w:rsidR="006D776B">
        <w:rPr>
          <w:lang w:eastAsia="en-US"/>
        </w:rPr>
        <w:t xml:space="preserve"> </w:t>
      </w:r>
      <w:r w:rsidR="0026699D">
        <w:rPr>
          <w:lang w:eastAsia="en-US"/>
        </w:rPr>
        <w:t>WB</w:t>
      </w:r>
      <w:r w:rsidR="00330E68">
        <w:rPr>
          <w:lang w:eastAsia="en-US"/>
        </w:rPr>
        <w:t>S would help</w:t>
      </w:r>
      <w:r w:rsidR="00015059" w:rsidRPr="00505568">
        <w:rPr>
          <w:lang w:eastAsia="en-US"/>
        </w:rPr>
        <w:t xml:space="preserve"> prevent scheduling and communication errors by providing a visual framework of the </w:t>
      </w:r>
      <w:r w:rsidR="00CB6E74" w:rsidRPr="00505568">
        <w:rPr>
          <w:lang w:eastAsia="en-US"/>
        </w:rPr>
        <w:t>actions</w:t>
      </w:r>
      <w:r w:rsidR="00015059" w:rsidRPr="00505568">
        <w:rPr>
          <w:lang w:eastAsia="en-US"/>
        </w:rPr>
        <w:t xml:space="preserve"> to be </w:t>
      </w:r>
      <w:r w:rsidR="00DA6ACE">
        <w:rPr>
          <w:lang w:eastAsia="en-US"/>
        </w:rPr>
        <w:t>completed</w:t>
      </w:r>
      <w:r w:rsidR="00015059" w:rsidRPr="00505568">
        <w:rPr>
          <w:lang w:eastAsia="en-US"/>
        </w:rPr>
        <w:t xml:space="preserve"> on a project and </w:t>
      </w:r>
      <w:r w:rsidR="00CB6E74" w:rsidRPr="00505568">
        <w:rPr>
          <w:lang w:eastAsia="en-US"/>
        </w:rPr>
        <w:t>showing</w:t>
      </w:r>
      <w:r w:rsidR="00015059" w:rsidRPr="00505568">
        <w:rPr>
          <w:lang w:eastAsia="en-US"/>
        </w:rPr>
        <w:t xml:space="preserve"> the </w:t>
      </w:r>
      <w:r w:rsidR="00330E68">
        <w:rPr>
          <w:lang w:eastAsia="en-US"/>
        </w:rPr>
        <w:t>project's</w:t>
      </w:r>
      <w:r w:rsidR="00015059" w:rsidRPr="00505568">
        <w:rPr>
          <w:lang w:eastAsia="en-US"/>
        </w:rPr>
        <w:t xml:space="preserve"> schedule from start to finish</w:t>
      </w:r>
      <w:r w:rsidR="00015059" w:rsidRPr="0009696D">
        <w:rPr>
          <w:lang w:eastAsia="en-US"/>
        </w:rPr>
        <w:t xml:space="preserve"> (</w:t>
      </w:r>
      <w:r w:rsidR="00015059">
        <w:t>Cockfield,</w:t>
      </w:r>
      <w:r w:rsidR="00015059" w:rsidRPr="0009696D">
        <w:rPr>
          <w:lang w:eastAsia="en-US"/>
        </w:rPr>
        <w:t xml:space="preserve"> 19</w:t>
      </w:r>
      <w:r w:rsidR="00015059">
        <w:rPr>
          <w:lang w:eastAsia="en-US"/>
        </w:rPr>
        <w:t>87</w:t>
      </w:r>
      <w:r w:rsidR="00015059" w:rsidRPr="0009696D">
        <w:rPr>
          <w:lang w:eastAsia="en-US"/>
        </w:rPr>
        <w:t>)</w:t>
      </w:r>
      <w:r w:rsidR="00015059">
        <w:rPr>
          <w:lang w:eastAsia="en-US"/>
        </w:rPr>
        <w:t>. Establishing the critical path</w:t>
      </w:r>
      <w:r w:rsidR="00015059" w:rsidRPr="006830C6">
        <w:rPr>
          <w:lang w:eastAsia="en-US"/>
        </w:rPr>
        <w:t xml:space="preserve"> would be </w:t>
      </w:r>
      <w:r w:rsidR="00015059">
        <w:rPr>
          <w:lang w:eastAsia="en-US"/>
        </w:rPr>
        <w:t xml:space="preserve">better to manage risk and schedule restrictions on the project </w:t>
      </w:r>
      <w:r w:rsidR="00015059" w:rsidRPr="006830C6">
        <w:rPr>
          <w:lang w:eastAsia="en-US"/>
        </w:rPr>
        <w:t>because it would be evident which tasks had no float or slack.</w:t>
      </w:r>
    </w:p>
    <w:p w14:paraId="5137D4C6" w14:textId="4B65BC39" w:rsidR="00280A83" w:rsidRDefault="008E2267" w:rsidP="009F5103">
      <w:pPr>
        <w:rPr>
          <w:lang w:eastAsia="en-US"/>
        </w:rPr>
      </w:pPr>
      <w:r>
        <w:rPr>
          <w:lang w:eastAsia="en-US"/>
        </w:rPr>
        <w:t>The diagram below shows</w:t>
      </w:r>
      <w:r w:rsidR="00E56090">
        <w:rPr>
          <w:lang w:eastAsia="en-US"/>
        </w:rPr>
        <w:t xml:space="preserve"> the </w:t>
      </w:r>
      <w:r w:rsidR="0026699D">
        <w:rPr>
          <w:lang w:eastAsia="en-US"/>
        </w:rPr>
        <w:t>WB</w:t>
      </w:r>
      <w:r w:rsidR="00E56090">
        <w:rPr>
          <w:lang w:eastAsia="en-US"/>
        </w:rPr>
        <w:t xml:space="preserve">S </w:t>
      </w:r>
      <w:r w:rsidR="003337DD">
        <w:rPr>
          <w:lang w:eastAsia="en-US"/>
        </w:rPr>
        <w:t>for the construction Project Plan</w:t>
      </w:r>
      <w:r w:rsidR="001C3C8D">
        <w:rPr>
          <w:lang w:eastAsia="en-US"/>
        </w:rPr>
        <w:t xml:space="preserve"> prepared for the UWTSD. It is separated </w:t>
      </w:r>
      <w:r w:rsidR="00220708">
        <w:rPr>
          <w:lang w:eastAsia="en-US"/>
        </w:rPr>
        <w:t>into</w:t>
      </w:r>
      <w:r w:rsidR="001C3C8D">
        <w:rPr>
          <w:lang w:eastAsia="en-US"/>
        </w:rPr>
        <w:t xml:space="preserve"> two </w:t>
      </w:r>
      <w:r w:rsidR="00220708">
        <w:rPr>
          <w:lang w:eastAsia="en-US"/>
        </w:rPr>
        <w:t>essential</w:t>
      </w:r>
      <w:r w:rsidR="001C3C8D">
        <w:rPr>
          <w:lang w:eastAsia="en-US"/>
        </w:rPr>
        <w:t xml:space="preserve"> part</w:t>
      </w:r>
      <w:r w:rsidR="00220708">
        <w:rPr>
          <w:lang w:eastAsia="en-US"/>
        </w:rPr>
        <w:t xml:space="preserve">s: planning and realisation. </w:t>
      </w:r>
      <w:r>
        <w:rPr>
          <w:lang w:eastAsia="en-US"/>
        </w:rPr>
        <w:t xml:space="preserve">Under the planning </w:t>
      </w:r>
      <w:r w:rsidR="00C62FF6">
        <w:rPr>
          <w:lang w:eastAsia="en-US"/>
        </w:rPr>
        <w:t xml:space="preserve">process </w:t>
      </w:r>
      <w:r w:rsidR="00AB085B">
        <w:rPr>
          <w:lang w:eastAsia="en-US"/>
        </w:rPr>
        <w:t xml:space="preserve">part of the WBS, we have the activities </w:t>
      </w:r>
      <w:r w:rsidR="003A4FF9">
        <w:rPr>
          <w:lang w:eastAsia="en-US"/>
        </w:rPr>
        <w:t xml:space="preserve">that </w:t>
      </w:r>
      <w:r w:rsidR="00AB085B">
        <w:rPr>
          <w:lang w:eastAsia="en-US"/>
        </w:rPr>
        <w:t xml:space="preserve">need to be </w:t>
      </w:r>
      <w:r w:rsidR="00C60299">
        <w:rPr>
          <w:lang w:eastAsia="en-US"/>
        </w:rPr>
        <w:t xml:space="preserve">completed to plan and prepare the project for the realisation state. Every segment of the planning process is separated </w:t>
      </w:r>
      <w:r w:rsidR="0075354D">
        <w:rPr>
          <w:lang w:eastAsia="en-US"/>
        </w:rPr>
        <w:t xml:space="preserve">and listed on steps </w:t>
      </w:r>
      <w:r w:rsidR="000D59EA">
        <w:rPr>
          <w:lang w:eastAsia="en-US"/>
        </w:rPr>
        <w:t xml:space="preserve">and critical points that </w:t>
      </w:r>
      <w:r w:rsidR="00A7636E">
        <w:rPr>
          <w:lang w:eastAsia="en-US"/>
        </w:rPr>
        <w:t>need</w:t>
      </w:r>
      <w:r w:rsidR="000D59EA">
        <w:rPr>
          <w:lang w:eastAsia="en-US"/>
        </w:rPr>
        <w:t xml:space="preserve"> to follow each other </w:t>
      </w:r>
      <w:r w:rsidR="00A7636E">
        <w:rPr>
          <w:lang w:eastAsia="en-US"/>
        </w:rPr>
        <w:t xml:space="preserve">for mistakes and errors to be avoided. </w:t>
      </w:r>
    </w:p>
    <w:p w14:paraId="7107A3FF" w14:textId="4D2B581C" w:rsidR="00280A83" w:rsidRDefault="00280A83" w:rsidP="009F5103">
      <w:pPr>
        <w:rPr>
          <w:lang w:eastAsia="en-US"/>
        </w:rPr>
      </w:pPr>
    </w:p>
    <w:p w14:paraId="12E0085C" w14:textId="37AD7143" w:rsidR="00280A83" w:rsidRDefault="00280A83" w:rsidP="009F5103">
      <w:pPr>
        <w:rPr>
          <w:lang w:eastAsia="en-US"/>
        </w:rPr>
      </w:pPr>
    </w:p>
    <w:p w14:paraId="13DEE7E4" w14:textId="6972D36B" w:rsidR="00280A83" w:rsidRDefault="00280A83" w:rsidP="009F5103">
      <w:pPr>
        <w:rPr>
          <w:lang w:eastAsia="en-US"/>
        </w:rPr>
      </w:pPr>
    </w:p>
    <w:p w14:paraId="7525958C" w14:textId="3DE7085B" w:rsidR="00280A83" w:rsidRDefault="00280A83" w:rsidP="009F5103">
      <w:pPr>
        <w:rPr>
          <w:lang w:eastAsia="en-US"/>
        </w:rPr>
      </w:pPr>
    </w:p>
    <w:p w14:paraId="6338657F" w14:textId="010D1158" w:rsidR="00280A83" w:rsidRDefault="00280A83" w:rsidP="009F5103">
      <w:pPr>
        <w:rPr>
          <w:lang w:eastAsia="en-US"/>
        </w:rPr>
      </w:pPr>
      <w:r w:rsidRPr="00D56680">
        <w:rPr>
          <w:rFonts w:cs="Arial"/>
          <w:noProof/>
          <w:sz w:val="40"/>
          <w:szCs w:val="40"/>
        </w:rPr>
        <w:drawing>
          <wp:inline distT="0" distB="0" distL="0" distR="0" wp14:anchorId="6D5F1E57" wp14:editId="7CDC70B1">
            <wp:extent cx="5731510" cy="4083685"/>
            <wp:effectExtent l="0" t="0" r="0" b="5715"/>
            <wp:docPr id="4" name="Picture 3" descr="Diagram&#10;&#10;Description automatically generated">
              <a:extLst xmlns:a="http://schemas.openxmlformats.org/drawingml/2006/main">
                <a:ext uri="{FF2B5EF4-FFF2-40B4-BE49-F238E27FC236}">
                  <a16:creationId xmlns:a16="http://schemas.microsoft.com/office/drawing/2014/main" id="{922F3F90-8F07-449E-CEE1-BED28FD1AB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Diagram&#10;&#10;Description automatically generated">
                      <a:extLst>
                        <a:ext uri="{FF2B5EF4-FFF2-40B4-BE49-F238E27FC236}">
                          <a16:creationId xmlns:a16="http://schemas.microsoft.com/office/drawing/2014/main" id="{922F3F90-8F07-449E-CEE1-BED28FD1ABA6}"/>
                        </a:ext>
                      </a:extLst>
                    </pic:cNvPr>
                    <pic:cNvPicPr>
                      <a:picLocks noChangeAspect="1"/>
                    </pic:cNvPicPr>
                  </pic:nvPicPr>
                  <pic:blipFill>
                    <a:blip r:embed="rId23"/>
                    <a:stretch>
                      <a:fillRect/>
                    </a:stretch>
                  </pic:blipFill>
                  <pic:spPr>
                    <a:xfrm>
                      <a:off x="0" y="0"/>
                      <a:ext cx="5731510" cy="4083685"/>
                    </a:xfrm>
                    <a:prstGeom prst="rect">
                      <a:avLst/>
                    </a:prstGeom>
                  </pic:spPr>
                </pic:pic>
              </a:graphicData>
            </a:graphic>
          </wp:inline>
        </w:drawing>
      </w:r>
    </w:p>
    <w:p w14:paraId="1766E296" w14:textId="3CAA52F8" w:rsidR="00280A83" w:rsidRDefault="00E56090" w:rsidP="009F5103">
      <w:pPr>
        <w:rPr>
          <w:lang w:eastAsia="en-US"/>
        </w:rPr>
      </w:pPr>
      <w:r>
        <w:rPr>
          <w:lang w:eastAsia="en-US"/>
        </w:rPr>
        <w:t xml:space="preserve">                Work Breakdown Structure (BWS)</w:t>
      </w:r>
    </w:p>
    <w:p w14:paraId="26BDF36D" w14:textId="60305D2F" w:rsidR="00280A83" w:rsidRDefault="00280A83" w:rsidP="009F5103">
      <w:pPr>
        <w:rPr>
          <w:lang w:eastAsia="en-US"/>
        </w:rPr>
      </w:pPr>
    </w:p>
    <w:p w14:paraId="3A73C3F1" w14:textId="18F2B7BE" w:rsidR="00280A83" w:rsidRDefault="00280A83" w:rsidP="009F5103">
      <w:pPr>
        <w:rPr>
          <w:lang w:eastAsia="en-US"/>
        </w:rPr>
      </w:pPr>
    </w:p>
    <w:p w14:paraId="2234B583" w14:textId="77777777" w:rsidR="00A7636E" w:rsidRDefault="00A7636E" w:rsidP="009F5103">
      <w:pPr>
        <w:rPr>
          <w:lang w:eastAsia="en-US"/>
        </w:rPr>
      </w:pPr>
    </w:p>
    <w:p w14:paraId="1A817775" w14:textId="3D52D264" w:rsidR="00280A83" w:rsidRDefault="00BE3F2D" w:rsidP="00BE3F2D">
      <w:pPr>
        <w:pStyle w:val="Heading1"/>
      </w:pPr>
      <w:bookmarkStart w:id="7" w:name="_Toc110862969"/>
      <w:r>
        <w:t>Budget Plan Management</w:t>
      </w:r>
      <w:bookmarkEnd w:id="7"/>
    </w:p>
    <w:p w14:paraId="2D5E2D6E" w14:textId="1101AC68" w:rsidR="00BE3F2D" w:rsidRDefault="00BE3F2D" w:rsidP="00BE3F2D">
      <w:pPr>
        <w:rPr>
          <w:lang w:eastAsia="en-US"/>
        </w:rPr>
      </w:pPr>
    </w:p>
    <w:p w14:paraId="083FC449" w14:textId="0DD232E6" w:rsidR="00BE3F2D" w:rsidRDefault="00BE3F2D" w:rsidP="00BE3F2D">
      <w:pPr>
        <w:rPr>
          <w:lang w:eastAsia="en-US"/>
        </w:rPr>
      </w:pPr>
    </w:p>
    <w:p w14:paraId="53F7576D" w14:textId="20D9D000" w:rsidR="00296226" w:rsidRDefault="00296226" w:rsidP="00BE3F2D">
      <w:pPr>
        <w:rPr>
          <w:lang w:eastAsia="en-US"/>
        </w:rPr>
      </w:pPr>
      <w:r w:rsidRPr="00296226">
        <w:rPr>
          <w:lang w:eastAsia="en-US"/>
        </w:rPr>
        <w:t xml:space="preserve">The idea of cost planning and cost control, especially during the building project tendering process, is used to get the most value for the project budget. </w:t>
      </w:r>
      <w:r w:rsidR="008072C0">
        <w:rPr>
          <w:lang w:eastAsia="en-US"/>
        </w:rPr>
        <w:t xml:space="preserve">It </w:t>
      </w:r>
      <w:r w:rsidRPr="00296226">
        <w:rPr>
          <w:lang w:eastAsia="en-US"/>
        </w:rPr>
        <w:t xml:space="preserve">involves assigning costs to the various types of labour, materials, and other components </w:t>
      </w:r>
      <w:r w:rsidR="00A56E22" w:rsidRPr="00296226">
        <w:rPr>
          <w:lang w:eastAsia="en-US"/>
        </w:rPr>
        <w:t>to</w:t>
      </w:r>
      <w:r w:rsidRPr="00296226">
        <w:rPr>
          <w:lang w:eastAsia="en-US"/>
        </w:rPr>
        <w:t xml:space="preserve"> determine how much the project will ultimately cost</w:t>
      </w:r>
      <w:r w:rsidR="00EB286C">
        <w:rPr>
          <w:lang w:eastAsia="en-US"/>
        </w:rPr>
        <w:t xml:space="preserve"> (Matthew, 1981)</w:t>
      </w:r>
      <w:r w:rsidRPr="00296226">
        <w:rPr>
          <w:lang w:eastAsia="en-US"/>
        </w:rPr>
        <w:t>. In addition to estimating the project's likely cost, this strategy is also used to evaluate if the project achieved the best value for money.</w:t>
      </w:r>
    </w:p>
    <w:p w14:paraId="5FC1205E" w14:textId="5E42A0AA" w:rsidR="00D60AE4" w:rsidRDefault="00D60AE4" w:rsidP="00D60AE4">
      <w:r w:rsidRPr="00467E90">
        <w:t xml:space="preserve">The Cost Analysis Plan outlines how a project's expenses will be handled over the project's lifecycle. It establishes the format and requirements for recording, reporting, and controlling </w:t>
      </w:r>
      <w:r w:rsidRPr="00467E90">
        <w:lastRenderedPageBreak/>
        <w:t xml:space="preserve">project expenses. </w:t>
      </w:r>
      <w:r>
        <w:t>The cost management plan determines who oversees managing expenses</w:t>
      </w:r>
      <w:r w:rsidRPr="00467E90">
        <w:t xml:space="preserve">. </w:t>
      </w:r>
    </w:p>
    <w:p w14:paraId="5F0D5395" w14:textId="1D4C7531" w:rsidR="00D60AE4" w:rsidRDefault="00D60AE4" w:rsidP="00BE3F2D">
      <w:pPr>
        <w:rPr>
          <w:lang w:eastAsia="en-US"/>
        </w:rPr>
      </w:pPr>
    </w:p>
    <w:p w14:paraId="19388828" w14:textId="28CC3894" w:rsidR="00D60AE4" w:rsidRDefault="00D60AE4" w:rsidP="00BE3F2D">
      <w:pPr>
        <w:rPr>
          <w:lang w:eastAsia="en-US"/>
        </w:rPr>
      </w:pPr>
    </w:p>
    <w:p w14:paraId="3DA35BA2" w14:textId="77777777" w:rsidR="00D60AE4" w:rsidRDefault="00D60AE4" w:rsidP="00BE3F2D">
      <w:pPr>
        <w:rPr>
          <w:lang w:eastAsia="en-US"/>
        </w:rPr>
      </w:pPr>
    </w:p>
    <w:p w14:paraId="7F199CA5" w14:textId="211DEAA0" w:rsidR="00EB286C" w:rsidRDefault="008158E4" w:rsidP="00BE3F2D">
      <w:pPr>
        <w:rPr>
          <w:lang w:eastAsia="en-US"/>
        </w:rPr>
      </w:pPr>
      <w:r>
        <w:rPr>
          <w:lang w:eastAsia="en-US"/>
        </w:rPr>
        <w:t xml:space="preserve">The </w:t>
      </w:r>
      <w:r w:rsidR="00F95039">
        <w:rPr>
          <w:lang w:eastAsia="en-US"/>
        </w:rPr>
        <w:t>Budget plan as part of this Project Plan</w:t>
      </w:r>
      <w:r w:rsidR="005A7A1C">
        <w:rPr>
          <w:lang w:eastAsia="en-US"/>
        </w:rPr>
        <w:t xml:space="preserve"> covers the time frame </w:t>
      </w:r>
      <w:r w:rsidR="00E3342D">
        <w:rPr>
          <w:lang w:eastAsia="en-US"/>
        </w:rPr>
        <w:t xml:space="preserve">of the project life cycle and follows the activities </w:t>
      </w:r>
      <w:r w:rsidR="00733B7B">
        <w:rPr>
          <w:lang w:eastAsia="en-US"/>
        </w:rPr>
        <w:t xml:space="preserve">that need to be funded </w:t>
      </w:r>
      <w:r w:rsidR="00E068C2">
        <w:rPr>
          <w:lang w:eastAsia="en-US"/>
        </w:rPr>
        <w:t>monthly</w:t>
      </w:r>
      <w:r w:rsidR="00733B7B">
        <w:rPr>
          <w:lang w:eastAsia="en-US"/>
        </w:rPr>
        <w:t xml:space="preserve">. </w:t>
      </w:r>
      <w:r w:rsidR="0048312D">
        <w:rPr>
          <w:lang w:eastAsia="en-US"/>
        </w:rPr>
        <w:t xml:space="preserve">It shows how the Opening Cash Balance </w:t>
      </w:r>
      <w:r w:rsidR="00E62191">
        <w:rPr>
          <w:lang w:eastAsia="en-US"/>
        </w:rPr>
        <w:t xml:space="preserve">or the funding from UWTSD will cover the project expenses and costs during the </w:t>
      </w:r>
      <w:r w:rsidR="003E0F4E">
        <w:rPr>
          <w:lang w:eastAsia="en-US"/>
        </w:rPr>
        <w:t xml:space="preserve">planning and realisation process. </w:t>
      </w:r>
    </w:p>
    <w:p w14:paraId="2679E455" w14:textId="2D39683F" w:rsidR="00EB286C" w:rsidRDefault="00EB286C" w:rsidP="00BE3F2D">
      <w:pPr>
        <w:rPr>
          <w:lang w:eastAsia="en-US"/>
        </w:rPr>
      </w:pPr>
    </w:p>
    <w:p w14:paraId="0E610AC9" w14:textId="77777777" w:rsidR="00EB286C" w:rsidRDefault="00EB286C" w:rsidP="00BE3F2D">
      <w:pPr>
        <w:rPr>
          <w:lang w:eastAsia="en-US"/>
        </w:rPr>
      </w:pPr>
    </w:p>
    <w:p w14:paraId="4132C71E" w14:textId="540D9341" w:rsidR="00BE3F2D" w:rsidRPr="00BE3F2D" w:rsidRDefault="00BE3F2D" w:rsidP="00BE3F2D">
      <w:pPr>
        <w:rPr>
          <w:lang w:eastAsia="en-US"/>
        </w:rPr>
      </w:pPr>
      <w:r w:rsidRPr="00967B74">
        <w:rPr>
          <w:rFonts w:cs="Arial"/>
          <w:noProof/>
          <w:sz w:val="40"/>
          <w:szCs w:val="40"/>
        </w:rPr>
        <w:drawing>
          <wp:inline distT="0" distB="0" distL="0" distR="0" wp14:anchorId="27D6F7C9" wp14:editId="7CECA552">
            <wp:extent cx="3937210" cy="4625547"/>
            <wp:effectExtent l="0" t="0" r="0" b="0"/>
            <wp:docPr id="8" name="Picture 7" descr="Table&#10;&#10;Description automatically generated">
              <a:extLst xmlns:a="http://schemas.openxmlformats.org/drawingml/2006/main">
                <a:ext uri="{FF2B5EF4-FFF2-40B4-BE49-F238E27FC236}">
                  <a16:creationId xmlns:a16="http://schemas.microsoft.com/office/drawing/2014/main" id="{63C06515-F124-1AEA-3EF1-CA2663B00A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Table&#10;&#10;Description automatically generated">
                      <a:extLst>
                        <a:ext uri="{FF2B5EF4-FFF2-40B4-BE49-F238E27FC236}">
                          <a16:creationId xmlns:a16="http://schemas.microsoft.com/office/drawing/2014/main" id="{63C06515-F124-1AEA-3EF1-CA2663B00ABA}"/>
                        </a:ext>
                      </a:extLst>
                    </pic:cNvPr>
                    <pic:cNvPicPr>
                      <a:picLocks noChangeAspect="1"/>
                    </pic:cNvPicPr>
                  </pic:nvPicPr>
                  <pic:blipFill>
                    <a:blip r:embed="rId24"/>
                    <a:stretch>
                      <a:fillRect/>
                    </a:stretch>
                  </pic:blipFill>
                  <pic:spPr>
                    <a:xfrm>
                      <a:off x="0" y="0"/>
                      <a:ext cx="3937210" cy="4625547"/>
                    </a:xfrm>
                    <a:prstGeom prst="rect">
                      <a:avLst/>
                    </a:prstGeom>
                  </pic:spPr>
                </pic:pic>
              </a:graphicData>
            </a:graphic>
          </wp:inline>
        </w:drawing>
      </w:r>
    </w:p>
    <w:p w14:paraId="22B5C739" w14:textId="32A8A535" w:rsidR="00280A83" w:rsidRDefault="00280A83" w:rsidP="009F5103">
      <w:pPr>
        <w:rPr>
          <w:lang w:eastAsia="en-US"/>
        </w:rPr>
      </w:pPr>
    </w:p>
    <w:p w14:paraId="0AD6B162" w14:textId="473A641C" w:rsidR="00280A83" w:rsidRDefault="00920141" w:rsidP="009F5103">
      <w:pPr>
        <w:rPr>
          <w:lang w:eastAsia="en-US"/>
        </w:rPr>
      </w:pPr>
      <w:r>
        <w:rPr>
          <w:lang w:eastAsia="en-US"/>
        </w:rPr>
        <w:t xml:space="preserve">      Project Budget Plan</w:t>
      </w:r>
    </w:p>
    <w:p w14:paraId="15DECD5B" w14:textId="1F78DB13" w:rsidR="00280A83" w:rsidRDefault="00280A83" w:rsidP="009F5103">
      <w:pPr>
        <w:rPr>
          <w:lang w:eastAsia="en-US"/>
        </w:rPr>
      </w:pPr>
    </w:p>
    <w:p w14:paraId="7A793886" w14:textId="177A579B" w:rsidR="00280A83" w:rsidRDefault="00280A83" w:rsidP="009F5103">
      <w:pPr>
        <w:rPr>
          <w:lang w:eastAsia="en-US"/>
        </w:rPr>
      </w:pPr>
    </w:p>
    <w:p w14:paraId="6ACA1666" w14:textId="45BEBE1B" w:rsidR="004E201A" w:rsidRDefault="004E201A" w:rsidP="009F5103">
      <w:pPr>
        <w:rPr>
          <w:lang w:eastAsia="en-US"/>
        </w:rPr>
      </w:pPr>
    </w:p>
    <w:p w14:paraId="10475992" w14:textId="1C43E7F2" w:rsidR="004E201A" w:rsidRDefault="004E201A" w:rsidP="009F5103">
      <w:pPr>
        <w:rPr>
          <w:lang w:eastAsia="en-US"/>
        </w:rPr>
      </w:pPr>
    </w:p>
    <w:p w14:paraId="7425E157" w14:textId="402C9266" w:rsidR="004E201A" w:rsidRDefault="00656A8E" w:rsidP="00656A8E">
      <w:pPr>
        <w:pStyle w:val="Heading1"/>
      </w:pPr>
      <w:bookmarkStart w:id="8" w:name="_Toc110862970"/>
      <w:r>
        <w:lastRenderedPageBreak/>
        <w:t xml:space="preserve">Risk </w:t>
      </w:r>
      <w:r w:rsidR="004B23C9">
        <w:t>Management</w:t>
      </w:r>
      <w:bookmarkEnd w:id="8"/>
    </w:p>
    <w:p w14:paraId="547956EB" w14:textId="77777777" w:rsidR="004E201A" w:rsidRDefault="004E201A" w:rsidP="009F5103">
      <w:pPr>
        <w:rPr>
          <w:lang w:eastAsia="en-US"/>
        </w:rPr>
      </w:pPr>
    </w:p>
    <w:p w14:paraId="452E90B2" w14:textId="4436D2B9" w:rsidR="009F5103" w:rsidRDefault="00166A7B" w:rsidP="009F5103">
      <w:pPr>
        <w:rPr>
          <w:lang w:eastAsia="en-US"/>
        </w:rPr>
      </w:pPr>
      <w:r w:rsidRPr="00166A7B">
        <w:rPr>
          <w:lang w:eastAsia="en-US"/>
        </w:rPr>
        <w:t xml:space="preserve">Assessing project risk involves simply thinking about the risks likely to be there, how important they are to the project, what they might mean, and how likely they are to happen. </w:t>
      </w:r>
      <w:r w:rsidR="00227ABB">
        <w:rPr>
          <w:lang w:eastAsia="en-US"/>
        </w:rPr>
        <w:t>To</w:t>
      </w:r>
      <w:r w:rsidRPr="00166A7B">
        <w:rPr>
          <w:lang w:eastAsia="en-US"/>
        </w:rPr>
        <w:t xml:space="preserve"> compile a thorough list of project </w:t>
      </w:r>
      <w:r w:rsidR="00227ABB">
        <w:rPr>
          <w:lang w:eastAsia="en-US"/>
        </w:rPr>
        <w:t>risks</w:t>
      </w:r>
      <w:r w:rsidRPr="00166A7B">
        <w:rPr>
          <w:lang w:eastAsia="en-US"/>
        </w:rPr>
        <w:t xml:space="preserve"> (</w:t>
      </w:r>
      <w:r w:rsidR="005E7D68">
        <w:rPr>
          <w:rFonts w:ascii="Helvetica" w:hAnsi="Helvetica"/>
          <w:color w:val="575757"/>
          <w:shd w:val="clear" w:color="auto" w:fill="FFFFFF"/>
        </w:rPr>
        <w:t>Hillson</w:t>
      </w:r>
      <w:r w:rsidR="00EC5F1C">
        <w:rPr>
          <w:rFonts w:ascii="Helvetica" w:hAnsi="Helvetica"/>
          <w:color w:val="575757"/>
          <w:shd w:val="clear" w:color="auto" w:fill="FFFFFF"/>
        </w:rPr>
        <w:t>,</w:t>
      </w:r>
      <w:r w:rsidR="005E7D68" w:rsidRPr="00166A7B">
        <w:rPr>
          <w:lang w:eastAsia="en-US"/>
        </w:rPr>
        <w:t xml:space="preserve"> </w:t>
      </w:r>
      <w:r w:rsidRPr="00166A7B">
        <w:rPr>
          <w:lang w:eastAsia="en-US"/>
        </w:rPr>
        <w:t>201</w:t>
      </w:r>
      <w:r w:rsidR="00EC5F1C">
        <w:rPr>
          <w:lang w:eastAsia="en-US"/>
        </w:rPr>
        <w:t>4</w:t>
      </w:r>
      <w:r w:rsidRPr="00166A7B">
        <w:rPr>
          <w:lang w:eastAsia="en-US"/>
        </w:rPr>
        <w:t xml:space="preserve">) that will be recorded on the risk register, potential risks will be discovered via planning sessions and discussions with stakeholders and subject matter experts. Both qualitative </w:t>
      </w:r>
      <w:r w:rsidR="00227ABB">
        <w:rPr>
          <w:lang w:eastAsia="en-US"/>
        </w:rPr>
        <w:t>and</w:t>
      </w:r>
      <w:r w:rsidRPr="00166A7B">
        <w:rPr>
          <w:lang w:eastAsia="en-US"/>
        </w:rPr>
        <w:t xml:space="preserve"> quantitative analysis approaches would be used to evaluate and rate the risk, and a probability and effects analysis would be produced to rank risk based on its probabilities and effects (</w:t>
      </w:r>
      <w:r w:rsidR="00EC5F1C">
        <w:rPr>
          <w:rFonts w:ascii="Helvetica" w:hAnsi="Helvetica"/>
          <w:color w:val="575757"/>
          <w:shd w:val="clear" w:color="auto" w:fill="FFFFFF"/>
        </w:rPr>
        <w:t>Hillson,</w:t>
      </w:r>
      <w:r w:rsidR="00EC5F1C" w:rsidRPr="00166A7B">
        <w:rPr>
          <w:lang w:eastAsia="en-US"/>
        </w:rPr>
        <w:t xml:space="preserve"> </w:t>
      </w:r>
      <w:r w:rsidRPr="00166A7B">
        <w:rPr>
          <w:lang w:eastAsia="en-US"/>
        </w:rPr>
        <w:t>201</w:t>
      </w:r>
      <w:r w:rsidR="00EC5F1C">
        <w:rPr>
          <w:lang w:eastAsia="en-US"/>
        </w:rPr>
        <w:t>4</w:t>
      </w:r>
      <w:r w:rsidRPr="00166A7B">
        <w:rPr>
          <w:lang w:eastAsia="en-US"/>
        </w:rPr>
        <w:t>). Sensitivity analysis would also be used.</w:t>
      </w:r>
    </w:p>
    <w:p w14:paraId="7A1EEEEF" w14:textId="4499D184" w:rsidR="009F5103" w:rsidRDefault="00CF7592" w:rsidP="009F5103">
      <w:pPr>
        <w:rPr>
          <w:lang w:eastAsia="en-US"/>
        </w:rPr>
      </w:pPr>
      <w:r>
        <w:rPr>
          <w:lang w:eastAsia="en-US"/>
        </w:rPr>
        <w:t xml:space="preserve">The main risk </w:t>
      </w:r>
      <w:r w:rsidR="005262A5">
        <w:rPr>
          <w:lang w:eastAsia="en-US"/>
        </w:rPr>
        <w:t>categories</w:t>
      </w:r>
      <w:r w:rsidR="00C159DF">
        <w:rPr>
          <w:lang w:eastAsia="en-US"/>
        </w:rPr>
        <w:t xml:space="preserve"> that need to be considered</w:t>
      </w:r>
      <w:r w:rsidR="005262A5">
        <w:rPr>
          <w:lang w:eastAsia="en-US"/>
        </w:rPr>
        <w:t xml:space="preserve"> for this project are</w:t>
      </w:r>
      <w:r w:rsidR="00C159DF">
        <w:rPr>
          <w:lang w:eastAsia="en-US"/>
        </w:rPr>
        <w:t xml:space="preserve"> poor communication, </w:t>
      </w:r>
      <w:r w:rsidR="00A313E8">
        <w:rPr>
          <w:lang w:eastAsia="en-US"/>
        </w:rPr>
        <w:t xml:space="preserve">errors in the construction </w:t>
      </w:r>
      <w:r w:rsidR="00697162">
        <w:rPr>
          <w:lang w:eastAsia="en-US"/>
        </w:rPr>
        <w:t>schemes</w:t>
      </w:r>
      <w:r w:rsidR="00A313E8">
        <w:rPr>
          <w:lang w:eastAsia="en-US"/>
        </w:rPr>
        <w:t xml:space="preserve">, changes </w:t>
      </w:r>
      <w:r w:rsidR="00697162">
        <w:rPr>
          <w:lang w:eastAsia="en-US"/>
        </w:rPr>
        <w:t xml:space="preserve">in </w:t>
      </w:r>
      <w:r w:rsidR="00A313E8">
        <w:rPr>
          <w:lang w:eastAsia="en-US"/>
        </w:rPr>
        <w:t>the price</w:t>
      </w:r>
      <w:r w:rsidR="00BF13AA">
        <w:rPr>
          <w:lang w:eastAsia="en-US"/>
        </w:rPr>
        <w:t xml:space="preserve">s and </w:t>
      </w:r>
      <w:r w:rsidR="00DA6ACE">
        <w:rPr>
          <w:lang w:eastAsia="en-US"/>
        </w:rPr>
        <w:t>suppliers’</w:t>
      </w:r>
      <w:r w:rsidR="00BF13AA">
        <w:rPr>
          <w:lang w:eastAsia="en-US"/>
        </w:rPr>
        <w:t xml:space="preserve"> </w:t>
      </w:r>
      <w:r w:rsidR="00697162">
        <w:rPr>
          <w:lang w:eastAsia="en-US"/>
        </w:rPr>
        <w:t>disruptions</w:t>
      </w:r>
      <w:r w:rsidR="000D27C2">
        <w:rPr>
          <w:lang w:eastAsia="en-US"/>
        </w:rPr>
        <w:t xml:space="preserve">, </w:t>
      </w:r>
      <w:r w:rsidR="00BF13AA">
        <w:rPr>
          <w:lang w:eastAsia="en-US"/>
        </w:rPr>
        <w:t>administrative delays</w:t>
      </w:r>
      <w:r w:rsidR="00B708E9">
        <w:rPr>
          <w:lang w:eastAsia="en-US"/>
        </w:rPr>
        <w:t xml:space="preserve">, </w:t>
      </w:r>
      <w:r w:rsidR="00697162">
        <w:rPr>
          <w:lang w:eastAsia="en-US"/>
        </w:rPr>
        <w:t>incidents</w:t>
      </w:r>
      <w:r w:rsidR="00B708E9">
        <w:rPr>
          <w:lang w:eastAsia="en-US"/>
        </w:rPr>
        <w:t xml:space="preserve">, </w:t>
      </w:r>
      <w:r w:rsidR="00697162">
        <w:rPr>
          <w:lang w:eastAsia="en-US"/>
        </w:rPr>
        <w:t>weather</w:t>
      </w:r>
      <w:r w:rsidR="00B708E9">
        <w:rPr>
          <w:lang w:eastAsia="en-US"/>
        </w:rPr>
        <w:t xml:space="preserve"> </w:t>
      </w:r>
      <w:r w:rsidR="00697162">
        <w:rPr>
          <w:lang w:eastAsia="en-US"/>
        </w:rPr>
        <w:t>conditions</w:t>
      </w:r>
      <w:r w:rsidR="00B708E9">
        <w:rPr>
          <w:lang w:eastAsia="en-US"/>
        </w:rPr>
        <w:t xml:space="preserve"> and disasters</w:t>
      </w:r>
      <w:r w:rsidR="00697162">
        <w:rPr>
          <w:lang w:eastAsia="en-US"/>
        </w:rPr>
        <w:t xml:space="preserve"> and national or regional strikes.</w:t>
      </w:r>
      <w:r w:rsidR="00DA6ACE">
        <w:rPr>
          <w:lang w:eastAsia="en-US"/>
        </w:rPr>
        <w:t xml:space="preserve"> All those </w:t>
      </w:r>
      <w:r w:rsidR="00EC00F6">
        <w:rPr>
          <w:lang w:eastAsia="en-US"/>
        </w:rPr>
        <w:t xml:space="preserve">categories will be monitored and evaluated if needed. </w:t>
      </w:r>
    </w:p>
    <w:p w14:paraId="051685FC" w14:textId="4C1ED3A3" w:rsidR="009F5103" w:rsidRDefault="009F5103" w:rsidP="009F5103">
      <w:pPr>
        <w:rPr>
          <w:lang w:eastAsia="en-US"/>
        </w:rPr>
      </w:pPr>
    </w:p>
    <w:p w14:paraId="55A9EBCE" w14:textId="72C824A3" w:rsidR="009F5103" w:rsidRDefault="009F5103" w:rsidP="009F5103">
      <w:pPr>
        <w:rPr>
          <w:lang w:eastAsia="en-US"/>
        </w:rPr>
      </w:pPr>
    </w:p>
    <w:p w14:paraId="03326326" w14:textId="2C5E0768" w:rsidR="009F5103" w:rsidRDefault="006D5902" w:rsidP="009F5103">
      <w:pPr>
        <w:rPr>
          <w:lang w:eastAsia="en-US"/>
        </w:rPr>
      </w:pPr>
      <w:r w:rsidRPr="00E71E21">
        <w:rPr>
          <w:rFonts w:cs="Arial"/>
          <w:noProof/>
          <w:sz w:val="40"/>
          <w:szCs w:val="40"/>
        </w:rPr>
        <w:drawing>
          <wp:inline distT="0" distB="0" distL="0" distR="0" wp14:anchorId="2E4EFA66" wp14:editId="4D806D45">
            <wp:extent cx="4458335" cy="2513761"/>
            <wp:effectExtent l="0" t="25400" r="0" b="26670"/>
            <wp:docPr id="5" name="Diagram 5">
              <a:extLst xmlns:a="http://schemas.openxmlformats.org/drawingml/2006/main">
                <a:ext uri="{FF2B5EF4-FFF2-40B4-BE49-F238E27FC236}">
                  <a16:creationId xmlns:a16="http://schemas.microsoft.com/office/drawing/2014/main" id="{6109B4FF-F0F6-9CC2-81D1-218AF11C3204}"/>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40C0ECEE" w14:textId="77777777" w:rsidR="009F5103" w:rsidRPr="009F5103" w:rsidRDefault="009F5103" w:rsidP="009F5103">
      <w:pPr>
        <w:rPr>
          <w:lang w:eastAsia="en-US"/>
        </w:rPr>
      </w:pPr>
    </w:p>
    <w:p w14:paraId="5B2522C9" w14:textId="33ADFE0E" w:rsidR="00A06B04" w:rsidRDefault="00A06B04">
      <w:pPr>
        <w:rPr>
          <w:rFonts w:cs="Arial"/>
          <w:sz w:val="40"/>
          <w:szCs w:val="40"/>
        </w:rPr>
      </w:pPr>
    </w:p>
    <w:p w14:paraId="56275FF6" w14:textId="3815182A" w:rsidR="00A06B04" w:rsidRDefault="00A06B04">
      <w:pPr>
        <w:rPr>
          <w:rFonts w:cs="Arial"/>
          <w:sz w:val="40"/>
          <w:szCs w:val="40"/>
        </w:rPr>
      </w:pPr>
    </w:p>
    <w:p w14:paraId="04752797" w14:textId="5B457F55" w:rsidR="00E71E21" w:rsidRDefault="00E71E21">
      <w:pPr>
        <w:rPr>
          <w:rFonts w:cs="Arial"/>
          <w:sz w:val="40"/>
          <w:szCs w:val="40"/>
        </w:rPr>
      </w:pPr>
    </w:p>
    <w:p w14:paraId="78E8BF0A" w14:textId="618E6073" w:rsidR="003269D6" w:rsidRDefault="001F204E" w:rsidP="008D3E2B">
      <w:pPr>
        <w:pStyle w:val="Heading1"/>
      </w:pPr>
      <w:bookmarkStart w:id="9" w:name="_Toc110862971"/>
      <w:r>
        <w:t>References</w:t>
      </w:r>
      <w:bookmarkEnd w:id="9"/>
    </w:p>
    <w:p w14:paraId="2E16F58B" w14:textId="41D6A033" w:rsidR="00B103F8" w:rsidRDefault="00B103F8" w:rsidP="00B103F8">
      <w:pPr>
        <w:rPr>
          <w:lang w:eastAsia="en-US"/>
        </w:rPr>
      </w:pPr>
    </w:p>
    <w:p w14:paraId="39D98251" w14:textId="0A4461A0" w:rsidR="001F204E" w:rsidRDefault="001F204E" w:rsidP="001F204E"/>
    <w:p w14:paraId="22E72253" w14:textId="03234A16" w:rsidR="004B1BA0" w:rsidRDefault="004B1BA0" w:rsidP="00143E80">
      <w:r>
        <w:t xml:space="preserve">Cockfield, R. W. (1987) </w:t>
      </w:r>
      <w:r w:rsidR="00DD6C28">
        <w:t>‘</w:t>
      </w:r>
      <w:r>
        <w:t>Scope Management</w:t>
      </w:r>
      <w:r w:rsidR="00DD6C28">
        <w:t>’,</w:t>
      </w:r>
      <w:r>
        <w:rPr>
          <w:rStyle w:val="apple-converted-space"/>
          <w:rFonts w:ascii="Helvetica" w:hAnsi="Helvetica"/>
          <w:color w:val="575757"/>
        </w:rPr>
        <w:t> </w:t>
      </w:r>
      <w:r>
        <w:rPr>
          <w:rStyle w:val="Emphasis"/>
          <w:rFonts w:ascii="Helvetica Neue" w:hAnsi="Helvetica Neue"/>
          <w:color w:val="575757"/>
        </w:rPr>
        <w:t>PM Network, 1</w:t>
      </w:r>
      <w:r>
        <w:t>(3), 12–15.</w:t>
      </w:r>
    </w:p>
    <w:p w14:paraId="7911C77F" w14:textId="77777777" w:rsidR="00F53DF4" w:rsidRDefault="00F53DF4" w:rsidP="009A500E"/>
    <w:p w14:paraId="7518C70E" w14:textId="3040AD60" w:rsidR="009A500E" w:rsidRPr="009A500E" w:rsidRDefault="009A500E" w:rsidP="009A500E">
      <w:r w:rsidRPr="009A500E">
        <w:t xml:space="preserve"> Ford, J. D. and Wei, T. (2015) ‘Quad Charts in the Classroom to Reinforce Technical Communication Fundamentals’, </w:t>
      </w:r>
      <w:r w:rsidRPr="00F53DF4">
        <w:rPr>
          <w:i/>
          <w:iCs/>
        </w:rPr>
        <w:t>Journal of Technical Writing and Communication</w:t>
      </w:r>
      <w:r w:rsidRPr="009A500E">
        <w:t xml:space="preserve">, 45(3), pp. 275–284. </w:t>
      </w:r>
      <w:r w:rsidR="00BE6851" w:rsidRPr="009A500E">
        <w:t>D</w:t>
      </w:r>
      <w:r w:rsidR="00BE6851">
        <w:t>OI</w:t>
      </w:r>
      <w:r w:rsidRPr="009A500E">
        <w:t>: 10.1177/0047281615578848.</w:t>
      </w:r>
    </w:p>
    <w:p w14:paraId="181C80DA" w14:textId="2050561F" w:rsidR="004B1BA0" w:rsidRDefault="004B1BA0" w:rsidP="004B1BA0"/>
    <w:p w14:paraId="06611AA3" w14:textId="1D05F509" w:rsidR="007C64D9" w:rsidRDefault="007C64D9" w:rsidP="007C64D9">
      <w:r>
        <w:rPr>
          <w:rFonts w:ascii="Helvetica" w:hAnsi="Helvetica"/>
          <w:color w:val="575757"/>
          <w:shd w:val="clear" w:color="auto" w:fill="FFFFFF"/>
        </w:rPr>
        <w:t xml:space="preserve">Hillson, D. (2014) </w:t>
      </w:r>
      <w:r w:rsidR="00DC4D1A">
        <w:rPr>
          <w:rFonts w:ascii="Helvetica" w:hAnsi="Helvetica"/>
          <w:color w:val="575757"/>
          <w:shd w:val="clear" w:color="auto" w:fill="FFFFFF"/>
        </w:rPr>
        <w:t>‘</w:t>
      </w:r>
      <w:r>
        <w:rPr>
          <w:rFonts w:ascii="Helvetica" w:hAnsi="Helvetica"/>
          <w:color w:val="575757"/>
          <w:shd w:val="clear" w:color="auto" w:fill="FFFFFF"/>
        </w:rPr>
        <w:t>Managing overall project risk</w:t>
      </w:r>
      <w:r w:rsidR="00A35818">
        <w:rPr>
          <w:rFonts w:ascii="Helvetica" w:hAnsi="Helvetica"/>
          <w:color w:val="575757"/>
          <w:shd w:val="clear" w:color="auto" w:fill="FFFFFF"/>
        </w:rPr>
        <w:t>’</w:t>
      </w:r>
      <w:r w:rsidR="00503B77">
        <w:rPr>
          <w:rFonts w:ascii="Helvetica" w:hAnsi="Helvetica"/>
          <w:color w:val="575757"/>
          <w:shd w:val="clear" w:color="auto" w:fill="FFFFFF"/>
        </w:rPr>
        <w:t>,</w:t>
      </w:r>
      <w:r>
        <w:rPr>
          <w:rFonts w:ascii="Helvetica" w:hAnsi="Helvetica"/>
          <w:color w:val="575757"/>
          <w:shd w:val="clear" w:color="auto" w:fill="FFFFFF"/>
        </w:rPr>
        <w:t xml:space="preserve"> </w:t>
      </w:r>
      <w:r w:rsidRPr="00503B77">
        <w:rPr>
          <w:rFonts w:ascii="Helvetica" w:hAnsi="Helvetica"/>
          <w:i/>
          <w:iCs/>
          <w:color w:val="575757"/>
          <w:shd w:val="clear" w:color="auto" w:fill="FFFFFF"/>
        </w:rPr>
        <w:t>Paper presented at PMI® Global Congress 2014—EMEA</w:t>
      </w:r>
      <w:r w:rsidR="008C3A2C">
        <w:rPr>
          <w:rFonts w:ascii="Helvetica" w:hAnsi="Helvetica"/>
          <w:color w:val="575757"/>
          <w:shd w:val="clear" w:color="auto" w:fill="FFFFFF"/>
        </w:rPr>
        <w:t>.</w:t>
      </w:r>
      <w:r>
        <w:rPr>
          <w:rFonts w:ascii="Helvetica" w:hAnsi="Helvetica"/>
          <w:color w:val="575757"/>
          <w:shd w:val="clear" w:color="auto" w:fill="FFFFFF"/>
        </w:rPr>
        <w:t xml:space="preserve"> Dubai, United Arab Emirates. Newtown Square</w:t>
      </w:r>
      <w:r w:rsidR="008F2B0B">
        <w:rPr>
          <w:rFonts w:ascii="Helvetica" w:hAnsi="Helvetica"/>
          <w:color w:val="575757"/>
          <w:shd w:val="clear" w:color="auto" w:fill="FFFFFF"/>
        </w:rPr>
        <w:t xml:space="preserve">. Available at: </w:t>
      </w:r>
      <w:hyperlink r:id="rId30" w:history="1">
        <w:r w:rsidR="00C27B4A" w:rsidRPr="002B0573">
          <w:rPr>
            <w:rStyle w:val="Hyperlink"/>
            <w:rFonts w:ascii="Helvetica" w:hAnsi="Helvetica"/>
            <w:shd w:val="clear" w:color="auto" w:fill="FFFFFF"/>
          </w:rPr>
          <w:t>https://www.pmi.org/learning/library/overall-project-risk-assessment-models-1386</w:t>
        </w:r>
      </w:hyperlink>
      <w:r w:rsidR="00C27B4A">
        <w:rPr>
          <w:rFonts w:ascii="Helvetica" w:hAnsi="Helvetica"/>
          <w:color w:val="575757"/>
          <w:shd w:val="clear" w:color="auto" w:fill="FFFFFF"/>
        </w:rPr>
        <w:t xml:space="preserve"> (Accessed</w:t>
      </w:r>
      <w:r w:rsidR="009C5781">
        <w:rPr>
          <w:rFonts w:ascii="Helvetica" w:hAnsi="Helvetica"/>
          <w:color w:val="575757"/>
          <w:shd w:val="clear" w:color="auto" w:fill="FFFFFF"/>
        </w:rPr>
        <w:t>: 03 August 2022)</w:t>
      </w:r>
    </w:p>
    <w:p w14:paraId="4504AFC3" w14:textId="77777777" w:rsidR="007C64D9" w:rsidRDefault="007C64D9" w:rsidP="004B1BA0">
      <w:pPr>
        <w:rPr>
          <w:rFonts w:ascii="Times New Roman" w:hAnsi="Times New Roman"/>
        </w:rPr>
      </w:pPr>
    </w:p>
    <w:p w14:paraId="7C61E0EE" w14:textId="77777777" w:rsidR="004B1BA0" w:rsidRDefault="004B1BA0" w:rsidP="001F204E"/>
    <w:p w14:paraId="0B193939" w14:textId="3DEE49EA" w:rsidR="00031C8B" w:rsidRDefault="00031C8B" w:rsidP="00031C8B">
      <w:r>
        <w:t>Larson E</w:t>
      </w:r>
      <w:r w:rsidR="00C230C3">
        <w:t xml:space="preserve"> and</w:t>
      </w:r>
      <w:r>
        <w:t xml:space="preserve"> Drexler</w:t>
      </w:r>
      <w:r w:rsidR="00C230C3">
        <w:t>,</w:t>
      </w:r>
      <w:r>
        <w:t xml:space="preserve"> J.</w:t>
      </w:r>
      <w:r w:rsidR="00832730">
        <w:t>A</w:t>
      </w:r>
      <w:r w:rsidR="00821FFB">
        <w:t>.</w:t>
      </w:r>
      <w:r w:rsidR="00935419">
        <w:t xml:space="preserve"> (2010)</w:t>
      </w:r>
      <w:r>
        <w:t xml:space="preserve"> </w:t>
      </w:r>
      <w:r w:rsidR="00006C8F">
        <w:t>‘</w:t>
      </w:r>
      <w:r>
        <w:t>Project Management in Real Time: A Service-Learning Project</w:t>
      </w:r>
      <w:r w:rsidR="00006C8F">
        <w:t>,</w:t>
      </w:r>
      <w:r>
        <w:t xml:space="preserve"> </w:t>
      </w:r>
      <w:r w:rsidRPr="00006C8F">
        <w:rPr>
          <w:i/>
          <w:iCs/>
        </w:rPr>
        <w:t>Journal of Management Education</w:t>
      </w:r>
      <w:r w:rsidR="00006C8F">
        <w:rPr>
          <w:i/>
          <w:iCs/>
        </w:rPr>
        <w:t>,</w:t>
      </w:r>
      <w:r>
        <w:t xml:space="preserve"> 34(4)</w:t>
      </w:r>
      <w:r w:rsidR="003438BE">
        <w:t>, pp.</w:t>
      </w:r>
      <w:r w:rsidR="00D574DB">
        <w:t xml:space="preserve"> </w:t>
      </w:r>
      <w:r>
        <w:t>551-573. doi:10.1177/1052562909335860</w:t>
      </w:r>
    </w:p>
    <w:p w14:paraId="61B4F67A" w14:textId="77777777" w:rsidR="00031C8B" w:rsidRDefault="00031C8B" w:rsidP="00031C8B">
      <w:r>
        <w:t xml:space="preserve">  </w:t>
      </w:r>
    </w:p>
    <w:p w14:paraId="56B7ABCA" w14:textId="5F463D05" w:rsidR="001F204E" w:rsidRDefault="001F204E" w:rsidP="00CA7169"/>
    <w:p w14:paraId="473F7938" w14:textId="33A5CA1F" w:rsidR="00560FE0" w:rsidRPr="00560FE0" w:rsidRDefault="006A7D80" w:rsidP="00CA7169">
      <w:pPr>
        <w:rPr>
          <w:lang w:eastAsia="en-US"/>
        </w:rPr>
      </w:pPr>
      <w:r>
        <w:rPr>
          <w:lang w:eastAsia="en-US"/>
        </w:rPr>
        <w:t>Lester</w:t>
      </w:r>
      <w:r w:rsidR="00560FE0" w:rsidRPr="00560FE0">
        <w:rPr>
          <w:lang w:eastAsia="en-US"/>
        </w:rPr>
        <w:t xml:space="preserve">, </w:t>
      </w:r>
      <w:r>
        <w:rPr>
          <w:lang w:eastAsia="en-US"/>
        </w:rPr>
        <w:t>A</w:t>
      </w:r>
      <w:r w:rsidR="00560FE0" w:rsidRPr="00560FE0">
        <w:rPr>
          <w:lang w:eastAsia="en-US"/>
        </w:rPr>
        <w:t>. (20</w:t>
      </w:r>
      <w:r>
        <w:rPr>
          <w:lang w:eastAsia="en-US"/>
        </w:rPr>
        <w:t>07</w:t>
      </w:r>
      <w:r w:rsidR="00560FE0" w:rsidRPr="00560FE0">
        <w:rPr>
          <w:lang w:eastAsia="en-US"/>
        </w:rPr>
        <w:t xml:space="preserve">) </w:t>
      </w:r>
      <w:r w:rsidR="000F77B0">
        <w:rPr>
          <w:i/>
          <w:iCs/>
          <w:lang w:eastAsia="en-US"/>
        </w:rPr>
        <w:t xml:space="preserve">Project Management, </w:t>
      </w:r>
      <w:r w:rsidR="00F0167A">
        <w:rPr>
          <w:i/>
          <w:iCs/>
          <w:lang w:eastAsia="en-US"/>
        </w:rPr>
        <w:t>Planning</w:t>
      </w:r>
      <w:r w:rsidR="000F77B0">
        <w:rPr>
          <w:i/>
          <w:iCs/>
          <w:lang w:eastAsia="en-US"/>
        </w:rPr>
        <w:t xml:space="preserve"> </w:t>
      </w:r>
      <w:r w:rsidR="00F0167A">
        <w:rPr>
          <w:i/>
          <w:iCs/>
          <w:lang w:eastAsia="en-US"/>
        </w:rPr>
        <w:t>and Control</w:t>
      </w:r>
      <w:r w:rsidR="00560FE0" w:rsidRPr="00560FE0">
        <w:rPr>
          <w:lang w:eastAsia="en-US"/>
        </w:rPr>
        <w:t xml:space="preserve">. </w:t>
      </w:r>
      <w:r w:rsidR="00F0167A">
        <w:rPr>
          <w:lang w:eastAsia="en-US"/>
        </w:rPr>
        <w:t>5th</w:t>
      </w:r>
      <w:r w:rsidR="00560FE0" w:rsidRPr="00560FE0">
        <w:rPr>
          <w:lang w:eastAsia="en-US"/>
        </w:rPr>
        <w:t xml:space="preserve"> </w:t>
      </w:r>
      <w:r w:rsidR="00842070">
        <w:rPr>
          <w:lang w:eastAsia="en-US"/>
        </w:rPr>
        <w:t>edn</w:t>
      </w:r>
      <w:r w:rsidR="00560FE0" w:rsidRPr="00560FE0">
        <w:rPr>
          <w:lang w:eastAsia="en-US"/>
        </w:rPr>
        <w:t xml:space="preserve">. </w:t>
      </w:r>
      <w:r w:rsidR="00F57B25">
        <w:rPr>
          <w:lang w:eastAsia="en-US"/>
        </w:rPr>
        <w:t>Oxford</w:t>
      </w:r>
      <w:r w:rsidR="00560FE0" w:rsidRPr="00560FE0">
        <w:rPr>
          <w:lang w:eastAsia="en-US"/>
        </w:rPr>
        <w:t xml:space="preserve">: </w:t>
      </w:r>
      <w:r w:rsidR="00CF1CD7">
        <w:rPr>
          <w:lang w:eastAsia="en-US"/>
        </w:rPr>
        <w:t>Elsevier Ltd</w:t>
      </w:r>
      <w:r w:rsidR="00560FE0" w:rsidRPr="00560FE0">
        <w:rPr>
          <w:lang w:eastAsia="en-US"/>
        </w:rPr>
        <w:t xml:space="preserve">. </w:t>
      </w:r>
    </w:p>
    <w:p w14:paraId="75D68EE2" w14:textId="5C24EBA9" w:rsidR="00B870B0" w:rsidRDefault="00B870B0" w:rsidP="00CA7169">
      <w:pPr>
        <w:rPr>
          <w:lang w:eastAsia="en-US"/>
        </w:rPr>
      </w:pPr>
    </w:p>
    <w:p w14:paraId="51C75093" w14:textId="2E69ECFA" w:rsidR="002050B2" w:rsidRPr="002050B2" w:rsidRDefault="002050B2" w:rsidP="002050B2">
      <w:r w:rsidRPr="002050B2">
        <w:rPr>
          <w:rFonts w:ascii="Open Sans" w:hAnsi="Open Sans" w:cs="Open Sans"/>
          <w:color w:val="333333"/>
        </w:rPr>
        <w:t>Matthew</w:t>
      </w:r>
      <w:r>
        <w:rPr>
          <w:rFonts w:ascii="Open Sans" w:hAnsi="Open Sans" w:cs="Open Sans"/>
          <w:color w:val="333333"/>
        </w:rPr>
        <w:t>,</w:t>
      </w:r>
      <w:r w:rsidRPr="002050B2">
        <w:rPr>
          <w:rFonts w:ascii="Open Sans" w:hAnsi="Open Sans" w:cs="Open Sans"/>
          <w:color w:val="333333"/>
        </w:rPr>
        <w:t xml:space="preserve"> J. L</w:t>
      </w:r>
      <w:r w:rsidR="00EB286C">
        <w:rPr>
          <w:rFonts w:ascii="Open Sans" w:hAnsi="Open Sans" w:cs="Open Sans"/>
          <w:color w:val="333333"/>
        </w:rPr>
        <w:t>.</w:t>
      </w:r>
      <w:r w:rsidRPr="002050B2">
        <w:rPr>
          <w:rFonts w:ascii="Open Sans" w:hAnsi="Open Sans" w:cs="Open Sans"/>
          <w:color w:val="333333"/>
          <w:shd w:val="clear" w:color="auto" w:fill="FFFFFF"/>
        </w:rPr>
        <w:t> </w:t>
      </w:r>
      <w:r w:rsidRPr="002050B2">
        <w:rPr>
          <w:rFonts w:ascii="Open Sans" w:hAnsi="Open Sans" w:cs="Open Sans"/>
          <w:color w:val="333333"/>
        </w:rPr>
        <w:t>(1981)</w:t>
      </w:r>
      <w:r w:rsidRPr="002050B2">
        <w:rPr>
          <w:rFonts w:ascii="Open Sans" w:hAnsi="Open Sans" w:cs="Open Sans"/>
          <w:color w:val="333333"/>
          <w:shd w:val="clear" w:color="auto" w:fill="FFFFFF"/>
        </w:rPr>
        <w:t> </w:t>
      </w:r>
      <w:r w:rsidR="00EB286C">
        <w:rPr>
          <w:rFonts w:ascii="Open Sans" w:hAnsi="Open Sans" w:cs="Open Sans"/>
          <w:color w:val="333333"/>
          <w:shd w:val="clear" w:color="auto" w:fill="FFFFFF"/>
        </w:rPr>
        <w:t>‘</w:t>
      </w:r>
      <w:r w:rsidRPr="002050B2">
        <w:rPr>
          <w:rFonts w:ascii="Open Sans" w:hAnsi="Open Sans" w:cs="Open Sans"/>
          <w:color w:val="333333"/>
        </w:rPr>
        <w:t xml:space="preserve">An Incremental Approach for R&amp;D Project Planning and </w:t>
      </w:r>
      <w:r w:rsidR="008158E4">
        <w:rPr>
          <w:rFonts w:ascii="Open Sans" w:hAnsi="Open Sans" w:cs="Open Sans"/>
          <w:color w:val="333333"/>
        </w:rPr>
        <w:t>Budgeting</w:t>
      </w:r>
      <w:r w:rsidRPr="002050B2">
        <w:rPr>
          <w:rFonts w:ascii="Open Sans" w:hAnsi="Open Sans" w:cs="Open Sans"/>
          <w:color w:val="333333"/>
        </w:rPr>
        <w:t>,</w:t>
      </w:r>
      <w:r w:rsidRPr="002050B2">
        <w:rPr>
          <w:rFonts w:ascii="Open Sans" w:hAnsi="Open Sans" w:cs="Open Sans"/>
          <w:color w:val="333333"/>
          <w:shd w:val="clear" w:color="auto" w:fill="FFFFFF"/>
        </w:rPr>
        <w:t> </w:t>
      </w:r>
      <w:r w:rsidRPr="002050B2">
        <w:rPr>
          <w:rFonts w:ascii="Open Sans" w:hAnsi="Open Sans" w:cs="Open Sans"/>
          <w:i/>
          <w:iCs/>
          <w:color w:val="333333"/>
        </w:rPr>
        <w:t>Research Management</w:t>
      </w:r>
      <w:r w:rsidRPr="002050B2">
        <w:rPr>
          <w:rFonts w:ascii="Open Sans" w:hAnsi="Open Sans" w:cs="Open Sans"/>
          <w:color w:val="333333"/>
        </w:rPr>
        <w:t>,</w:t>
      </w:r>
      <w:r w:rsidRPr="002050B2">
        <w:rPr>
          <w:rFonts w:ascii="Open Sans" w:hAnsi="Open Sans" w:cs="Open Sans"/>
          <w:color w:val="333333"/>
          <w:shd w:val="clear" w:color="auto" w:fill="FFFFFF"/>
        </w:rPr>
        <w:t> </w:t>
      </w:r>
      <w:r w:rsidRPr="002050B2">
        <w:rPr>
          <w:rFonts w:ascii="Open Sans" w:hAnsi="Open Sans" w:cs="Open Sans"/>
          <w:color w:val="333333"/>
        </w:rPr>
        <w:t>24:2,</w:t>
      </w:r>
      <w:r w:rsidRPr="002050B2">
        <w:rPr>
          <w:rFonts w:ascii="Open Sans" w:hAnsi="Open Sans" w:cs="Open Sans"/>
          <w:color w:val="333333"/>
          <w:shd w:val="clear" w:color="auto" w:fill="FFFFFF"/>
        </w:rPr>
        <w:t> </w:t>
      </w:r>
      <w:r w:rsidRPr="002050B2">
        <w:rPr>
          <w:rFonts w:ascii="Open Sans" w:hAnsi="Open Sans" w:cs="Open Sans"/>
          <w:color w:val="333333"/>
        </w:rPr>
        <w:t>17-20,</w:t>
      </w:r>
      <w:r w:rsidRPr="002050B2">
        <w:rPr>
          <w:rFonts w:ascii="Open Sans" w:hAnsi="Open Sans" w:cs="Open Sans"/>
          <w:color w:val="333333"/>
          <w:shd w:val="clear" w:color="auto" w:fill="FFFFFF"/>
        </w:rPr>
        <w:t> </w:t>
      </w:r>
      <w:r w:rsidRPr="002050B2">
        <w:rPr>
          <w:rFonts w:ascii="Open Sans" w:hAnsi="Open Sans" w:cs="Open Sans"/>
          <w:color w:val="333333"/>
        </w:rPr>
        <w:t>DOI: </w:t>
      </w:r>
      <w:hyperlink r:id="rId31" w:history="1">
        <w:r w:rsidRPr="002050B2">
          <w:rPr>
            <w:rFonts w:ascii="Open Sans" w:hAnsi="Open Sans" w:cs="Open Sans"/>
            <w:color w:val="333333"/>
            <w:u w:val="single"/>
          </w:rPr>
          <w:t>10.1080/00345334.1981.11756656</w:t>
        </w:r>
      </w:hyperlink>
    </w:p>
    <w:p w14:paraId="0F71971A" w14:textId="77777777" w:rsidR="002050B2" w:rsidRDefault="002050B2" w:rsidP="00CA7169">
      <w:pPr>
        <w:rPr>
          <w:lang w:eastAsia="en-US"/>
        </w:rPr>
      </w:pPr>
    </w:p>
    <w:p w14:paraId="369A6517" w14:textId="77777777" w:rsidR="002050B2" w:rsidRDefault="002050B2" w:rsidP="00CA7169">
      <w:pPr>
        <w:rPr>
          <w:lang w:eastAsia="en-US"/>
        </w:rPr>
      </w:pPr>
    </w:p>
    <w:p w14:paraId="2C6767D0" w14:textId="769A2775" w:rsidR="008B72D1" w:rsidRDefault="008B72D1" w:rsidP="00CA7169">
      <w:pPr>
        <w:rPr>
          <w:lang w:eastAsia="en-US"/>
        </w:rPr>
      </w:pPr>
      <w:r>
        <w:rPr>
          <w:lang w:eastAsia="en-US"/>
        </w:rPr>
        <w:t>Savage</w:t>
      </w:r>
      <w:r w:rsidR="006A7A5F">
        <w:rPr>
          <w:lang w:eastAsia="en-US"/>
        </w:rPr>
        <w:t>, G.</w:t>
      </w:r>
      <w:r w:rsidR="00371557">
        <w:rPr>
          <w:lang w:eastAsia="en-US"/>
        </w:rPr>
        <w:t xml:space="preserve"> </w:t>
      </w:r>
      <w:r w:rsidR="00C777AF">
        <w:rPr>
          <w:lang w:eastAsia="en-US"/>
        </w:rPr>
        <w:t>et al. (1991</w:t>
      </w:r>
      <w:r w:rsidR="00421753">
        <w:rPr>
          <w:lang w:eastAsia="en-US"/>
        </w:rPr>
        <w:t xml:space="preserve">) ‘Strategies </w:t>
      </w:r>
      <w:r w:rsidR="00DB3835">
        <w:rPr>
          <w:lang w:eastAsia="en-US"/>
        </w:rPr>
        <w:t xml:space="preserve">for assessing and managing organisational </w:t>
      </w:r>
      <w:r w:rsidR="00FC3BBC">
        <w:rPr>
          <w:lang w:eastAsia="en-US"/>
        </w:rPr>
        <w:t xml:space="preserve">stakeholders’, </w:t>
      </w:r>
      <w:r w:rsidR="00FC3BBC" w:rsidRPr="005A3A66">
        <w:rPr>
          <w:i/>
          <w:iCs/>
          <w:lang w:eastAsia="en-US"/>
        </w:rPr>
        <w:t xml:space="preserve">Academy of </w:t>
      </w:r>
      <w:r w:rsidR="005A3A66" w:rsidRPr="005A3A66">
        <w:rPr>
          <w:i/>
          <w:iCs/>
          <w:lang w:eastAsia="en-US"/>
        </w:rPr>
        <w:t xml:space="preserve">Management </w:t>
      </w:r>
      <w:r w:rsidR="005A3A66">
        <w:rPr>
          <w:i/>
          <w:iCs/>
          <w:lang w:eastAsia="en-US"/>
        </w:rPr>
        <w:t>Perspectives</w:t>
      </w:r>
      <w:r w:rsidR="005A3A66">
        <w:rPr>
          <w:lang w:eastAsia="en-US"/>
        </w:rPr>
        <w:t xml:space="preserve">, </w:t>
      </w:r>
      <w:r w:rsidR="008628FB">
        <w:rPr>
          <w:lang w:eastAsia="en-US"/>
        </w:rPr>
        <w:t>5(2).</w:t>
      </w:r>
      <w:r w:rsidR="00BE6851">
        <w:rPr>
          <w:lang w:eastAsia="en-US"/>
        </w:rPr>
        <w:t xml:space="preserve"> DOI:</w:t>
      </w:r>
      <w:r w:rsidR="001C650F">
        <w:t xml:space="preserve"> </w:t>
      </w:r>
      <w:r w:rsidR="001C650F" w:rsidRPr="001C650F">
        <w:rPr>
          <w:lang w:eastAsia="en-US"/>
        </w:rPr>
        <w:t>https://doi.org/10.5465/ame.1991.4274682</w:t>
      </w:r>
    </w:p>
    <w:p w14:paraId="0E3E662C" w14:textId="77777777" w:rsidR="008B72D1" w:rsidRDefault="008B72D1" w:rsidP="00CA7169">
      <w:pPr>
        <w:rPr>
          <w:lang w:eastAsia="en-US"/>
        </w:rPr>
      </w:pPr>
    </w:p>
    <w:p w14:paraId="08E6ABB7" w14:textId="65D08751" w:rsidR="007A73CC" w:rsidRPr="007A73CC" w:rsidRDefault="007A73CC" w:rsidP="00CA7169">
      <w:pPr>
        <w:rPr>
          <w:rFonts w:ascii="Times New Roman" w:hAnsi="Times New Roman"/>
          <w:sz w:val="24"/>
        </w:rPr>
      </w:pPr>
      <w:r w:rsidRPr="007A73CC">
        <w:rPr>
          <w:shd w:val="clear" w:color="auto" w:fill="FFFFFF"/>
        </w:rPr>
        <w:t xml:space="preserve">Wysocki, </w:t>
      </w:r>
      <w:r w:rsidR="00CA7169">
        <w:rPr>
          <w:shd w:val="clear" w:color="auto" w:fill="FFFFFF"/>
        </w:rPr>
        <w:t xml:space="preserve">R. (2010) </w:t>
      </w:r>
      <w:r w:rsidRPr="00CA7169">
        <w:rPr>
          <w:i/>
          <w:iCs/>
          <w:shd w:val="clear" w:color="auto" w:fill="FFFFFF"/>
        </w:rPr>
        <w:t>Effective Project Management: Traditional, Agile, Extreme</w:t>
      </w:r>
      <w:r w:rsidR="00CA7169" w:rsidRPr="00CA7169">
        <w:rPr>
          <w:i/>
          <w:iCs/>
          <w:shd w:val="clear" w:color="auto" w:fill="FFFFFF"/>
        </w:rPr>
        <w:t>.</w:t>
      </w:r>
      <w:r w:rsidRPr="007A73CC">
        <w:rPr>
          <w:shd w:val="clear" w:color="auto" w:fill="FFFFFF"/>
        </w:rPr>
        <w:t xml:space="preserve"> 5th </w:t>
      </w:r>
      <w:r w:rsidR="008F547D">
        <w:rPr>
          <w:shd w:val="clear" w:color="auto" w:fill="FFFFFF"/>
        </w:rPr>
        <w:t>edn.</w:t>
      </w:r>
      <w:r w:rsidRPr="007A73CC">
        <w:rPr>
          <w:shd w:val="clear" w:color="auto" w:fill="FFFFFF"/>
        </w:rPr>
        <w:t xml:space="preserve"> </w:t>
      </w:r>
      <w:r w:rsidR="008F547D" w:rsidRPr="007A73CC">
        <w:rPr>
          <w:shd w:val="clear" w:color="auto" w:fill="FFFFFF"/>
        </w:rPr>
        <w:t>Chichester</w:t>
      </w:r>
      <w:r w:rsidR="008F547D">
        <w:rPr>
          <w:shd w:val="clear" w:color="auto" w:fill="FFFFFF"/>
        </w:rPr>
        <w:t xml:space="preserve">: </w:t>
      </w:r>
      <w:r w:rsidRPr="007A73CC">
        <w:rPr>
          <w:shd w:val="clear" w:color="auto" w:fill="FFFFFF"/>
        </w:rPr>
        <w:t>John Wiley &amp; Sons Ltd.</w:t>
      </w:r>
    </w:p>
    <w:p w14:paraId="43A1B7A0" w14:textId="77777777" w:rsidR="007A73CC" w:rsidRPr="00B870B0" w:rsidRDefault="007A73CC" w:rsidP="00CA7169">
      <w:pPr>
        <w:rPr>
          <w:lang w:eastAsia="en-US"/>
        </w:rPr>
      </w:pPr>
    </w:p>
    <w:sectPr w:rsidR="007A73CC" w:rsidRPr="00B870B0" w:rsidSect="00E50DE6">
      <w:footerReference w:type="even" r:id="rId32"/>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C3CB4" w14:textId="77777777" w:rsidR="000351C1" w:rsidRDefault="000351C1" w:rsidP="00C902A7">
      <w:r>
        <w:separator/>
      </w:r>
    </w:p>
  </w:endnote>
  <w:endnote w:type="continuationSeparator" w:id="0">
    <w:p w14:paraId="2AB7B5BC" w14:textId="77777777" w:rsidR="000351C1" w:rsidRDefault="000351C1" w:rsidP="00C90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373FB" w14:textId="3E462E38" w:rsidR="00C902A7" w:rsidRDefault="00C902A7" w:rsidP="003F2B3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24DC3113" w14:textId="77777777" w:rsidR="00C902A7" w:rsidRDefault="00C902A7" w:rsidP="00C902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6443074"/>
      <w:docPartObj>
        <w:docPartGallery w:val="Page Numbers (Bottom of Page)"/>
        <w:docPartUnique/>
      </w:docPartObj>
    </w:sdtPr>
    <w:sdtEndPr>
      <w:rPr>
        <w:rStyle w:val="PageNumber"/>
      </w:rPr>
    </w:sdtEndPr>
    <w:sdtContent>
      <w:p w14:paraId="02333615" w14:textId="7591711E" w:rsidR="003F2B3B" w:rsidRDefault="003F2B3B" w:rsidP="00CB5B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C1098D" w14:textId="77777777" w:rsidR="00C902A7" w:rsidRDefault="00C902A7" w:rsidP="00C902A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B30F7" w14:textId="77777777" w:rsidR="000351C1" w:rsidRDefault="000351C1" w:rsidP="00C902A7">
      <w:r>
        <w:separator/>
      </w:r>
    </w:p>
  </w:footnote>
  <w:footnote w:type="continuationSeparator" w:id="0">
    <w:p w14:paraId="527ECAB1" w14:textId="77777777" w:rsidR="000351C1" w:rsidRDefault="000351C1" w:rsidP="00C902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B1BF2"/>
    <w:multiLevelType w:val="hybridMultilevel"/>
    <w:tmpl w:val="7CAC4242"/>
    <w:lvl w:ilvl="0" w:tplc="B0C64578">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75E945EA"/>
    <w:multiLevelType w:val="hybridMultilevel"/>
    <w:tmpl w:val="A47A6ACC"/>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3030697">
    <w:abstractNumId w:val="1"/>
  </w:num>
  <w:num w:numId="2" w16cid:durableId="1446584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860"/>
    <w:rsid w:val="000003CE"/>
    <w:rsid w:val="00000B4D"/>
    <w:rsid w:val="00000EB9"/>
    <w:rsid w:val="00000FE7"/>
    <w:rsid w:val="0000159D"/>
    <w:rsid w:val="00003643"/>
    <w:rsid w:val="000051C7"/>
    <w:rsid w:val="00005BC1"/>
    <w:rsid w:val="00006962"/>
    <w:rsid w:val="00006C8F"/>
    <w:rsid w:val="00006E57"/>
    <w:rsid w:val="0000702F"/>
    <w:rsid w:val="00007D1B"/>
    <w:rsid w:val="000122B0"/>
    <w:rsid w:val="00013FA2"/>
    <w:rsid w:val="00015059"/>
    <w:rsid w:val="00017438"/>
    <w:rsid w:val="0002042E"/>
    <w:rsid w:val="0002070C"/>
    <w:rsid w:val="00020DF5"/>
    <w:rsid w:val="00020F87"/>
    <w:rsid w:val="00021E5C"/>
    <w:rsid w:val="00027398"/>
    <w:rsid w:val="0002758A"/>
    <w:rsid w:val="00027E87"/>
    <w:rsid w:val="00030AE1"/>
    <w:rsid w:val="00030D78"/>
    <w:rsid w:val="00030F4D"/>
    <w:rsid w:val="00031C8B"/>
    <w:rsid w:val="00033205"/>
    <w:rsid w:val="000337DF"/>
    <w:rsid w:val="00033836"/>
    <w:rsid w:val="00033BC3"/>
    <w:rsid w:val="000351C1"/>
    <w:rsid w:val="00035404"/>
    <w:rsid w:val="00035E57"/>
    <w:rsid w:val="0003680B"/>
    <w:rsid w:val="00036C76"/>
    <w:rsid w:val="00040FB1"/>
    <w:rsid w:val="00041647"/>
    <w:rsid w:val="00041BD9"/>
    <w:rsid w:val="00041ECC"/>
    <w:rsid w:val="00044BF1"/>
    <w:rsid w:val="00046F1B"/>
    <w:rsid w:val="00051208"/>
    <w:rsid w:val="00055D29"/>
    <w:rsid w:val="0005661D"/>
    <w:rsid w:val="00060123"/>
    <w:rsid w:val="000601E0"/>
    <w:rsid w:val="000606CC"/>
    <w:rsid w:val="00060D88"/>
    <w:rsid w:val="00062EF7"/>
    <w:rsid w:val="000723F3"/>
    <w:rsid w:val="00074A61"/>
    <w:rsid w:val="00076504"/>
    <w:rsid w:val="00077630"/>
    <w:rsid w:val="000801FD"/>
    <w:rsid w:val="000806C8"/>
    <w:rsid w:val="0008130A"/>
    <w:rsid w:val="00082509"/>
    <w:rsid w:val="000828AD"/>
    <w:rsid w:val="000828F1"/>
    <w:rsid w:val="0008292C"/>
    <w:rsid w:val="00084EDC"/>
    <w:rsid w:val="00085831"/>
    <w:rsid w:val="0008686F"/>
    <w:rsid w:val="00086CEC"/>
    <w:rsid w:val="00086CFA"/>
    <w:rsid w:val="00092968"/>
    <w:rsid w:val="00092DF8"/>
    <w:rsid w:val="00094945"/>
    <w:rsid w:val="000965DF"/>
    <w:rsid w:val="0009696D"/>
    <w:rsid w:val="000A0F24"/>
    <w:rsid w:val="000A206F"/>
    <w:rsid w:val="000A28A5"/>
    <w:rsid w:val="000A2A07"/>
    <w:rsid w:val="000A3F5E"/>
    <w:rsid w:val="000A418F"/>
    <w:rsid w:val="000A6C6E"/>
    <w:rsid w:val="000A738A"/>
    <w:rsid w:val="000A7EBC"/>
    <w:rsid w:val="000B0466"/>
    <w:rsid w:val="000B14D3"/>
    <w:rsid w:val="000B20D5"/>
    <w:rsid w:val="000B2306"/>
    <w:rsid w:val="000B2956"/>
    <w:rsid w:val="000C0866"/>
    <w:rsid w:val="000C1FA8"/>
    <w:rsid w:val="000C3202"/>
    <w:rsid w:val="000C413C"/>
    <w:rsid w:val="000C6CA8"/>
    <w:rsid w:val="000D0569"/>
    <w:rsid w:val="000D0C24"/>
    <w:rsid w:val="000D1339"/>
    <w:rsid w:val="000D2248"/>
    <w:rsid w:val="000D27C2"/>
    <w:rsid w:val="000D3D41"/>
    <w:rsid w:val="000D4333"/>
    <w:rsid w:val="000D51D5"/>
    <w:rsid w:val="000D59EA"/>
    <w:rsid w:val="000D6095"/>
    <w:rsid w:val="000D649E"/>
    <w:rsid w:val="000D65E7"/>
    <w:rsid w:val="000D7498"/>
    <w:rsid w:val="000E02FA"/>
    <w:rsid w:val="000E2A5C"/>
    <w:rsid w:val="000E2ECA"/>
    <w:rsid w:val="000E3B3A"/>
    <w:rsid w:val="000E49CB"/>
    <w:rsid w:val="000E4CF4"/>
    <w:rsid w:val="000F16F0"/>
    <w:rsid w:val="000F340C"/>
    <w:rsid w:val="000F51A1"/>
    <w:rsid w:val="000F6108"/>
    <w:rsid w:val="000F610C"/>
    <w:rsid w:val="000F77B0"/>
    <w:rsid w:val="00100308"/>
    <w:rsid w:val="00101CFF"/>
    <w:rsid w:val="00103667"/>
    <w:rsid w:val="00104603"/>
    <w:rsid w:val="00104AE5"/>
    <w:rsid w:val="001065EE"/>
    <w:rsid w:val="00107102"/>
    <w:rsid w:val="00107889"/>
    <w:rsid w:val="00107E5F"/>
    <w:rsid w:val="001120F0"/>
    <w:rsid w:val="00112F9E"/>
    <w:rsid w:val="001164D7"/>
    <w:rsid w:val="0011721F"/>
    <w:rsid w:val="00120242"/>
    <w:rsid w:val="00123D29"/>
    <w:rsid w:val="001251D7"/>
    <w:rsid w:val="00125980"/>
    <w:rsid w:val="00130115"/>
    <w:rsid w:val="00131BAB"/>
    <w:rsid w:val="00132091"/>
    <w:rsid w:val="00132336"/>
    <w:rsid w:val="0013347C"/>
    <w:rsid w:val="00135BD7"/>
    <w:rsid w:val="00136324"/>
    <w:rsid w:val="001367BA"/>
    <w:rsid w:val="00137067"/>
    <w:rsid w:val="00137570"/>
    <w:rsid w:val="0013790C"/>
    <w:rsid w:val="00137B11"/>
    <w:rsid w:val="0014153A"/>
    <w:rsid w:val="00143E80"/>
    <w:rsid w:val="0014422C"/>
    <w:rsid w:val="001446E7"/>
    <w:rsid w:val="00145854"/>
    <w:rsid w:val="001514E0"/>
    <w:rsid w:val="00152383"/>
    <w:rsid w:val="00152E4E"/>
    <w:rsid w:val="001533B3"/>
    <w:rsid w:val="00153411"/>
    <w:rsid w:val="001536B9"/>
    <w:rsid w:val="00153735"/>
    <w:rsid w:val="001546C0"/>
    <w:rsid w:val="001576CA"/>
    <w:rsid w:val="001600FB"/>
    <w:rsid w:val="00162102"/>
    <w:rsid w:val="001621AF"/>
    <w:rsid w:val="00162727"/>
    <w:rsid w:val="001629DC"/>
    <w:rsid w:val="00166351"/>
    <w:rsid w:val="00166A7B"/>
    <w:rsid w:val="001725A2"/>
    <w:rsid w:val="0017420C"/>
    <w:rsid w:val="00174C7D"/>
    <w:rsid w:val="00175424"/>
    <w:rsid w:val="001755D1"/>
    <w:rsid w:val="00175C5C"/>
    <w:rsid w:val="00176CCA"/>
    <w:rsid w:val="001777B6"/>
    <w:rsid w:val="00180009"/>
    <w:rsid w:val="00181846"/>
    <w:rsid w:val="001820EC"/>
    <w:rsid w:val="00185D8F"/>
    <w:rsid w:val="001872F9"/>
    <w:rsid w:val="00191056"/>
    <w:rsid w:val="001911C0"/>
    <w:rsid w:val="00191C14"/>
    <w:rsid w:val="001925A6"/>
    <w:rsid w:val="00192B3C"/>
    <w:rsid w:val="00192FE0"/>
    <w:rsid w:val="00194507"/>
    <w:rsid w:val="00194B6F"/>
    <w:rsid w:val="001A0913"/>
    <w:rsid w:val="001A0B8D"/>
    <w:rsid w:val="001A1333"/>
    <w:rsid w:val="001A40BC"/>
    <w:rsid w:val="001A6B02"/>
    <w:rsid w:val="001A77DA"/>
    <w:rsid w:val="001B1FD8"/>
    <w:rsid w:val="001B267E"/>
    <w:rsid w:val="001B323E"/>
    <w:rsid w:val="001B4431"/>
    <w:rsid w:val="001B549D"/>
    <w:rsid w:val="001B622B"/>
    <w:rsid w:val="001C04C0"/>
    <w:rsid w:val="001C1F31"/>
    <w:rsid w:val="001C3C8D"/>
    <w:rsid w:val="001C4BC3"/>
    <w:rsid w:val="001C650F"/>
    <w:rsid w:val="001C6875"/>
    <w:rsid w:val="001C71A1"/>
    <w:rsid w:val="001C772D"/>
    <w:rsid w:val="001D1E28"/>
    <w:rsid w:val="001D2EBF"/>
    <w:rsid w:val="001D5046"/>
    <w:rsid w:val="001D5123"/>
    <w:rsid w:val="001D6988"/>
    <w:rsid w:val="001D6C7E"/>
    <w:rsid w:val="001D74A9"/>
    <w:rsid w:val="001D7765"/>
    <w:rsid w:val="001D7F03"/>
    <w:rsid w:val="001E1D2D"/>
    <w:rsid w:val="001E66A6"/>
    <w:rsid w:val="001F204E"/>
    <w:rsid w:val="001F2B48"/>
    <w:rsid w:val="001F3BEB"/>
    <w:rsid w:val="001F3C96"/>
    <w:rsid w:val="001F4433"/>
    <w:rsid w:val="001F6941"/>
    <w:rsid w:val="001F7547"/>
    <w:rsid w:val="001F7F51"/>
    <w:rsid w:val="002024BF"/>
    <w:rsid w:val="00202D44"/>
    <w:rsid w:val="002050B2"/>
    <w:rsid w:val="00206C7C"/>
    <w:rsid w:val="00206DB6"/>
    <w:rsid w:val="002105D6"/>
    <w:rsid w:val="002106B8"/>
    <w:rsid w:val="0021103D"/>
    <w:rsid w:val="00211F90"/>
    <w:rsid w:val="00212BE4"/>
    <w:rsid w:val="00212FA0"/>
    <w:rsid w:val="002137B3"/>
    <w:rsid w:val="00216408"/>
    <w:rsid w:val="00220708"/>
    <w:rsid w:val="00220B6F"/>
    <w:rsid w:val="00223B20"/>
    <w:rsid w:val="00224818"/>
    <w:rsid w:val="0022537A"/>
    <w:rsid w:val="00227ABB"/>
    <w:rsid w:val="002316FE"/>
    <w:rsid w:val="00231D11"/>
    <w:rsid w:val="00233059"/>
    <w:rsid w:val="00233203"/>
    <w:rsid w:val="00235960"/>
    <w:rsid w:val="00236935"/>
    <w:rsid w:val="00237051"/>
    <w:rsid w:val="00237396"/>
    <w:rsid w:val="00240F2E"/>
    <w:rsid w:val="00241313"/>
    <w:rsid w:val="00242792"/>
    <w:rsid w:val="002443BD"/>
    <w:rsid w:val="0024450F"/>
    <w:rsid w:val="00244EDC"/>
    <w:rsid w:val="002456FC"/>
    <w:rsid w:val="00245B1D"/>
    <w:rsid w:val="00245E33"/>
    <w:rsid w:val="00246AA5"/>
    <w:rsid w:val="00247804"/>
    <w:rsid w:val="00250693"/>
    <w:rsid w:val="00250EE0"/>
    <w:rsid w:val="002516D9"/>
    <w:rsid w:val="0025198F"/>
    <w:rsid w:val="002519CA"/>
    <w:rsid w:val="002559DC"/>
    <w:rsid w:val="00255BDD"/>
    <w:rsid w:val="00256E32"/>
    <w:rsid w:val="00256E5D"/>
    <w:rsid w:val="0026337C"/>
    <w:rsid w:val="00263A10"/>
    <w:rsid w:val="002651A5"/>
    <w:rsid w:val="0026699D"/>
    <w:rsid w:val="00270816"/>
    <w:rsid w:val="00270F90"/>
    <w:rsid w:val="00273E4B"/>
    <w:rsid w:val="00274227"/>
    <w:rsid w:val="00275073"/>
    <w:rsid w:val="00276C6A"/>
    <w:rsid w:val="00280A83"/>
    <w:rsid w:val="00281DBC"/>
    <w:rsid w:val="00281E95"/>
    <w:rsid w:val="00282C60"/>
    <w:rsid w:val="00283DB3"/>
    <w:rsid w:val="002871C6"/>
    <w:rsid w:val="00287ECF"/>
    <w:rsid w:val="00290217"/>
    <w:rsid w:val="0029123D"/>
    <w:rsid w:val="002918C0"/>
    <w:rsid w:val="0029255D"/>
    <w:rsid w:val="00292738"/>
    <w:rsid w:val="002934FE"/>
    <w:rsid w:val="00293ABA"/>
    <w:rsid w:val="00294500"/>
    <w:rsid w:val="00296226"/>
    <w:rsid w:val="00297005"/>
    <w:rsid w:val="00297EC4"/>
    <w:rsid w:val="002A0256"/>
    <w:rsid w:val="002A0495"/>
    <w:rsid w:val="002A30B5"/>
    <w:rsid w:val="002A3E07"/>
    <w:rsid w:val="002A44B7"/>
    <w:rsid w:val="002A669F"/>
    <w:rsid w:val="002A66B6"/>
    <w:rsid w:val="002A68D6"/>
    <w:rsid w:val="002A7101"/>
    <w:rsid w:val="002B051A"/>
    <w:rsid w:val="002B13C0"/>
    <w:rsid w:val="002B179C"/>
    <w:rsid w:val="002B2D57"/>
    <w:rsid w:val="002B4B82"/>
    <w:rsid w:val="002B5A80"/>
    <w:rsid w:val="002B6EB7"/>
    <w:rsid w:val="002C0054"/>
    <w:rsid w:val="002C19D8"/>
    <w:rsid w:val="002C4423"/>
    <w:rsid w:val="002C4B38"/>
    <w:rsid w:val="002C50BC"/>
    <w:rsid w:val="002C5E4C"/>
    <w:rsid w:val="002C5FD2"/>
    <w:rsid w:val="002C6065"/>
    <w:rsid w:val="002C7AE9"/>
    <w:rsid w:val="002D0315"/>
    <w:rsid w:val="002D07BB"/>
    <w:rsid w:val="002D357C"/>
    <w:rsid w:val="002D35E3"/>
    <w:rsid w:val="002D50EF"/>
    <w:rsid w:val="002D61B6"/>
    <w:rsid w:val="002D6CE0"/>
    <w:rsid w:val="002E0917"/>
    <w:rsid w:val="002E1D4B"/>
    <w:rsid w:val="002E2FD2"/>
    <w:rsid w:val="002E548B"/>
    <w:rsid w:val="002F1617"/>
    <w:rsid w:val="002F6225"/>
    <w:rsid w:val="002F7379"/>
    <w:rsid w:val="00300BE4"/>
    <w:rsid w:val="00300F06"/>
    <w:rsid w:val="00305C79"/>
    <w:rsid w:val="00311A35"/>
    <w:rsid w:val="00316154"/>
    <w:rsid w:val="003207E1"/>
    <w:rsid w:val="00321B5C"/>
    <w:rsid w:val="00324358"/>
    <w:rsid w:val="00325AF6"/>
    <w:rsid w:val="003269A9"/>
    <w:rsid w:val="003269D6"/>
    <w:rsid w:val="00330551"/>
    <w:rsid w:val="00330BA4"/>
    <w:rsid w:val="00330BEC"/>
    <w:rsid w:val="00330E68"/>
    <w:rsid w:val="00333686"/>
    <w:rsid w:val="003337DD"/>
    <w:rsid w:val="003338E0"/>
    <w:rsid w:val="0033390E"/>
    <w:rsid w:val="0033530A"/>
    <w:rsid w:val="00337517"/>
    <w:rsid w:val="003429F2"/>
    <w:rsid w:val="00342FB9"/>
    <w:rsid w:val="003438BE"/>
    <w:rsid w:val="00345074"/>
    <w:rsid w:val="00346C46"/>
    <w:rsid w:val="0035174B"/>
    <w:rsid w:val="00351885"/>
    <w:rsid w:val="00352A04"/>
    <w:rsid w:val="00353695"/>
    <w:rsid w:val="003563D2"/>
    <w:rsid w:val="00356963"/>
    <w:rsid w:val="0035775E"/>
    <w:rsid w:val="00361413"/>
    <w:rsid w:val="003648D1"/>
    <w:rsid w:val="00367017"/>
    <w:rsid w:val="00371313"/>
    <w:rsid w:val="00371557"/>
    <w:rsid w:val="00374057"/>
    <w:rsid w:val="00374817"/>
    <w:rsid w:val="00374F90"/>
    <w:rsid w:val="003803B7"/>
    <w:rsid w:val="00382268"/>
    <w:rsid w:val="0038238D"/>
    <w:rsid w:val="00383443"/>
    <w:rsid w:val="003845EE"/>
    <w:rsid w:val="00384716"/>
    <w:rsid w:val="00386084"/>
    <w:rsid w:val="003870A5"/>
    <w:rsid w:val="003876DE"/>
    <w:rsid w:val="00387B55"/>
    <w:rsid w:val="00390754"/>
    <w:rsid w:val="00391B73"/>
    <w:rsid w:val="00392E08"/>
    <w:rsid w:val="00392F92"/>
    <w:rsid w:val="0039430A"/>
    <w:rsid w:val="003948E9"/>
    <w:rsid w:val="00394E2B"/>
    <w:rsid w:val="00394E61"/>
    <w:rsid w:val="003979A3"/>
    <w:rsid w:val="003A0876"/>
    <w:rsid w:val="003A2BE6"/>
    <w:rsid w:val="003A4FF9"/>
    <w:rsid w:val="003A543F"/>
    <w:rsid w:val="003A7386"/>
    <w:rsid w:val="003B1A76"/>
    <w:rsid w:val="003B2159"/>
    <w:rsid w:val="003B2751"/>
    <w:rsid w:val="003B6376"/>
    <w:rsid w:val="003B6F46"/>
    <w:rsid w:val="003C00F2"/>
    <w:rsid w:val="003C1634"/>
    <w:rsid w:val="003C20C3"/>
    <w:rsid w:val="003C2BAF"/>
    <w:rsid w:val="003C4908"/>
    <w:rsid w:val="003C4CD8"/>
    <w:rsid w:val="003C6997"/>
    <w:rsid w:val="003C7953"/>
    <w:rsid w:val="003D0474"/>
    <w:rsid w:val="003D08D9"/>
    <w:rsid w:val="003D1BBE"/>
    <w:rsid w:val="003D24AB"/>
    <w:rsid w:val="003D3161"/>
    <w:rsid w:val="003D655A"/>
    <w:rsid w:val="003D6BF7"/>
    <w:rsid w:val="003E004C"/>
    <w:rsid w:val="003E0F4E"/>
    <w:rsid w:val="003E1855"/>
    <w:rsid w:val="003E254C"/>
    <w:rsid w:val="003E28A8"/>
    <w:rsid w:val="003E3820"/>
    <w:rsid w:val="003E5D75"/>
    <w:rsid w:val="003E652D"/>
    <w:rsid w:val="003E67AE"/>
    <w:rsid w:val="003E794D"/>
    <w:rsid w:val="003F2474"/>
    <w:rsid w:val="003F2B3B"/>
    <w:rsid w:val="00401159"/>
    <w:rsid w:val="00402279"/>
    <w:rsid w:val="004038EA"/>
    <w:rsid w:val="004043DD"/>
    <w:rsid w:val="00405A32"/>
    <w:rsid w:val="00407177"/>
    <w:rsid w:val="004115DC"/>
    <w:rsid w:val="004128CD"/>
    <w:rsid w:val="00412E3C"/>
    <w:rsid w:val="004134DB"/>
    <w:rsid w:val="00414C45"/>
    <w:rsid w:val="00415661"/>
    <w:rsid w:val="0041613A"/>
    <w:rsid w:val="004161F0"/>
    <w:rsid w:val="00417B7C"/>
    <w:rsid w:val="00420921"/>
    <w:rsid w:val="00421753"/>
    <w:rsid w:val="00421B5C"/>
    <w:rsid w:val="00421EBA"/>
    <w:rsid w:val="004223D8"/>
    <w:rsid w:val="00422A16"/>
    <w:rsid w:val="0042651F"/>
    <w:rsid w:val="004270D0"/>
    <w:rsid w:val="00430F24"/>
    <w:rsid w:val="00434444"/>
    <w:rsid w:val="00434531"/>
    <w:rsid w:val="004345A0"/>
    <w:rsid w:val="004349AC"/>
    <w:rsid w:val="004353E0"/>
    <w:rsid w:val="00436741"/>
    <w:rsid w:val="00436DDE"/>
    <w:rsid w:val="00440D41"/>
    <w:rsid w:val="00442012"/>
    <w:rsid w:val="00442DAA"/>
    <w:rsid w:val="0044403C"/>
    <w:rsid w:val="00451355"/>
    <w:rsid w:val="004528E8"/>
    <w:rsid w:val="004541F8"/>
    <w:rsid w:val="00454FA1"/>
    <w:rsid w:val="00455951"/>
    <w:rsid w:val="00455A53"/>
    <w:rsid w:val="00455CD1"/>
    <w:rsid w:val="00456302"/>
    <w:rsid w:val="00456638"/>
    <w:rsid w:val="0045711F"/>
    <w:rsid w:val="004611FD"/>
    <w:rsid w:val="00462B8E"/>
    <w:rsid w:val="0046317B"/>
    <w:rsid w:val="004644D3"/>
    <w:rsid w:val="00465174"/>
    <w:rsid w:val="004659AD"/>
    <w:rsid w:val="00466500"/>
    <w:rsid w:val="00466BAD"/>
    <w:rsid w:val="00466F4F"/>
    <w:rsid w:val="004675F3"/>
    <w:rsid w:val="00467E90"/>
    <w:rsid w:val="00467E97"/>
    <w:rsid w:val="00474348"/>
    <w:rsid w:val="00476059"/>
    <w:rsid w:val="00477AD4"/>
    <w:rsid w:val="004806F8"/>
    <w:rsid w:val="00481BA4"/>
    <w:rsid w:val="0048254D"/>
    <w:rsid w:val="0048312D"/>
    <w:rsid w:val="004832E9"/>
    <w:rsid w:val="00486D24"/>
    <w:rsid w:val="00490611"/>
    <w:rsid w:val="004909E7"/>
    <w:rsid w:val="00492A06"/>
    <w:rsid w:val="00492C75"/>
    <w:rsid w:val="004936F8"/>
    <w:rsid w:val="00493E3F"/>
    <w:rsid w:val="00494560"/>
    <w:rsid w:val="00496104"/>
    <w:rsid w:val="004969CC"/>
    <w:rsid w:val="00496D7C"/>
    <w:rsid w:val="004A201F"/>
    <w:rsid w:val="004A2B04"/>
    <w:rsid w:val="004A2C2A"/>
    <w:rsid w:val="004A3D6E"/>
    <w:rsid w:val="004A469E"/>
    <w:rsid w:val="004A5982"/>
    <w:rsid w:val="004A6081"/>
    <w:rsid w:val="004A6778"/>
    <w:rsid w:val="004A6D77"/>
    <w:rsid w:val="004A7953"/>
    <w:rsid w:val="004B023C"/>
    <w:rsid w:val="004B1023"/>
    <w:rsid w:val="004B133C"/>
    <w:rsid w:val="004B166F"/>
    <w:rsid w:val="004B1BA0"/>
    <w:rsid w:val="004B20BA"/>
    <w:rsid w:val="004B23C9"/>
    <w:rsid w:val="004B37DE"/>
    <w:rsid w:val="004B3F5D"/>
    <w:rsid w:val="004B731E"/>
    <w:rsid w:val="004C0980"/>
    <w:rsid w:val="004C3A28"/>
    <w:rsid w:val="004C553C"/>
    <w:rsid w:val="004C61F5"/>
    <w:rsid w:val="004C62CF"/>
    <w:rsid w:val="004D02DF"/>
    <w:rsid w:val="004D04BA"/>
    <w:rsid w:val="004D1E77"/>
    <w:rsid w:val="004D2D73"/>
    <w:rsid w:val="004D31A9"/>
    <w:rsid w:val="004D3B67"/>
    <w:rsid w:val="004D3E6A"/>
    <w:rsid w:val="004D65E7"/>
    <w:rsid w:val="004E201A"/>
    <w:rsid w:val="004E3AF3"/>
    <w:rsid w:val="004F3F5C"/>
    <w:rsid w:val="004F5A15"/>
    <w:rsid w:val="004F62EB"/>
    <w:rsid w:val="004F7DFC"/>
    <w:rsid w:val="005002C6"/>
    <w:rsid w:val="00500AEA"/>
    <w:rsid w:val="00501CCC"/>
    <w:rsid w:val="0050205E"/>
    <w:rsid w:val="00503B77"/>
    <w:rsid w:val="00505073"/>
    <w:rsid w:val="00505568"/>
    <w:rsid w:val="00505EBC"/>
    <w:rsid w:val="00505FA0"/>
    <w:rsid w:val="0050633C"/>
    <w:rsid w:val="00511BF1"/>
    <w:rsid w:val="0051204D"/>
    <w:rsid w:val="00513439"/>
    <w:rsid w:val="00515545"/>
    <w:rsid w:val="0051632C"/>
    <w:rsid w:val="00516BE9"/>
    <w:rsid w:val="00517815"/>
    <w:rsid w:val="00517E65"/>
    <w:rsid w:val="00520201"/>
    <w:rsid w:val="00520407"/>
    <w:rsid w:val="00520B38"/>
    <w:rsid w:val="005210BD"/>
    <w:rsid w:val="0052357B"/>
    <w:rsid w:val="00523F40"/>
    <w:rsid w:val="00524B99"/>
    <w:rsid w:val="005262A5"/>
    <w:rsid w:val="00526941"/>
    <w:rsid w:val="00526C31"/>
    <w:rsid w:val="00526FCE"/>
    <w:rsid w:val="00527147"/>
    <w:rsid w:val="00527289"/>
    <w:rsid w:val="0052733B"/>
    <w:rsid w:val="00534A6D"/>
    <w:rsid w:val="00535315"/>
    <w:rsid w:val="00536075"/>
    <w:rsid w:val="00537B41"/>
    <w:rsid w:val="0054065E"/>
    <w:rsid w:val="0054082D"/>
    <w:rsid w:val="00541DF6"/>
    <w:rsid w:val="00542E13"/>
    <w:rsid w:val="00543CA6"/>
    <w:rsid w:val="00544B8C"/>
    <w:rsid w:val="005454A4"/>
    <w:rsid w:val="0054763A"/>
    <w:rsid w:val="00551EB2"/>
    <w:rsid w:val="00553578"/>
    <w:rsid w:val="0055443F"/>
    <w:rsid w:val="0055463D"/>
    <w:rsid w:val="00554B91"/>
    <w:rsid w:val="00555AC3"/>
    <w:rsid w:val="00555CB9"/>
    <w:rsid w:val="0055736B"/>
    <w:rsid w:val="00560E9A"/>
    <w:rsid w:val="00560FE0"/>
    <w:rsid w:val="00561033"/>
    <w:rsid w:val="00562E46"/>
    <w:rsid w:val="00563BD5"/>
    <w:rsid w:val="00564780"/>
    <w:rsid w:val="00564CC0"/>
    <w:rsid w:val="00566B32"/>
    <w:rsid w:val="00570B58"/>
    <w:rsid w:val="0057180F"/>
    <w:rsid w:val="005721E9"/>
    <w:rsid w:val="005723F4"/>
    <w:rsid w:val="005736E9"/>
    <w:rsid w:val="005748B2"/>
    <w:rsid w:val="00577A78"/>
    <w:rsid w:val="00580131"/>
    <w:rsid w:val="00581076"/>
    <w:rsid w:val="005831D6"/>
    <w:rsid w:val="00583358"/>
    <w:rsid w:val="0058359E"/>
    <w:rsid w:val="00585068"/>
    <w:rsid w:val="00585349"/>
    <w:rsid w:val="00585A1B"/>
    <w:rsid w:val="00586C15"/>
    <w:rsid w:val="00590569"/>
    <w:rsid w:val="00592F19"/>
    <w:rsid w:val="00593E19"/>
    <w:rsid w:val="00594314"/>
    <w:rsid w:val="00596A44"/>
    <w:rsid w:val="0059731B"/>
    <w:rsid w:val="005A2C10"/>
    <w:rsid w:val="005A3A66"/>
    <w:rsid w:val="005A4EB9"/>
    <w:rsid w:val="005A4F7F"/>
    <w:rsid w:val="005A6929"/>
    <w:rsid w:val="005A7254"/>
    <w:rsid w:val="005A7A1C"/>
    <w:rsid w:val="005B0C64"/>
    <w:rsid w:val="005B1EB7"/>
    <w:rsid w:val="005B2FE6"/>
    <w:rsid w:val="005B69F7"/>
    <w:rsid w:val="005B6B6D"/>
    <w:rsid w:val="005C0094"/>
    <w:rsid w:val="005C0648"/>
    <w:rsid w:val="005C089C"/>
    <w:rsid w:val="005C1724"/>
    <w:rsid w:val="005C2873"/>
    <w:rsid w:val="005C3CA9"/>
    <w:rsid w:val="005D0545"/>
    <w:rsid w:val="005D0D6A"/>
    <w:rsid w:val="005D1087"/>
    <w:rsid w:val="005D142B"/>
    <w:rsid w:val="005D14E1"/>
    <w:rsid w:val="005D506E"/>
    <w:rsid w:val="005D7368"/>
    <w:rsid w:val="005D7904"/>
    <w:rsid w:val="005D7F48"/>
    <w:rsid w:val="005E0176"/>
    <w:rsid w:val="005E01D4"/>
    <w:rsid w:val="005E16BF"/>
    <w:rsid w:val="005E2233"/>
    <w:rsid w:val="005E27FE"/>
    <w:rsid w:val="005E28C3"/>
    <w:rsid w:val="005E2935"/>
    <w:rsid w:val="005E2C25"/>
    <w:rsid w:val="005E2F2F"/>
    <w:rsid w:val="005E3815"/>
    <w:rsid w:val="005E41E8"/>
    <w:rsid w:val="005E5501"/>
    <w:rsid w:val="005E564D"/>
    <w:rsid w:val="005E5AE1"/>
    <w:rsid w:val="005E6272"/>
    <w:rsid w:val="005E6A7B"/>
    <w:rsid w:val="005E7D68"/>
    <w:rsid w:val="005F06E1"/>
    <w:rsid w:val="005F15C2"/>
    <w:rsid w:val="005F1A69"/>
    <w:rsid w:val="005F2718"/>
    <w:rsid w:val="005F32C7"/>
    <w:rsid w:val="005F4285"/>
    <w:rsid w:val="005F480E"/>
    <w:rsid w:val="005F72D1"/>
    <w:rsid w:val="005F7482"/>
    <w:rsid w:val="00602130"/>
    <w:rsid w:val="006025C5"/>
    <w:rsid w:val="00605B69"/>
    <w:rsid w:val="00605F77"/>
    <w:rsid w:val="0060600A"/>
    <w:rsid w:val="006064B2"/>
    <w:rsid w:val="00606F00"/>
    <w:rsid w:val="0060744C"/>
    <w:rsid w:val="006078DC"/>
    <w:rsid w:val="006110FB"/>
    <w:rsid w:val="00611C0B"/>
    <w:rsid w:val="00612552"/>
    <w:rsid w:val="006128C0"/>
    <w:rsid w:val="00612E42"/>
    <w:rsid w:val="0061394E"/>
    <w:rsid w:val="006161F0"/>
    <w:rsid w:val="00620B3F"/>
    <w:rsid w:val="00621DA0"/>
    <w:rsid w:val="00626265"/>
    <w:rsid w:val="006263B5"/>
    <w:rsid w:val="0062735C"/>
    <w:rsid w:val="006302E0"/>
    <w:rsid w:val="006316CC"/>
    <w:rsid w:val="00631B3E"/>
    <w:rsid w:val="00632714"/>
    <w:rsid w:val="006328A6"/>
    <w:rsid w:val="00635183"/>
    <w:rsid w:val="00636B6A"/>
    <w:rsid w:val="00637980"/>
    <w:rsid w:val="00637A3F"/>
    <w:rsid w:val="00643C89"/>
    <w:rsid w:val="00643F24"/>
    <w:rsid w:val="00644919"/>
    <w:rsid w:val="006461A3"/>
    <w:rsid w:val="00646539"/>
    <w:rsid w:val="00646C87"/>
    <w:rsid w:val="00651CA4"/>
    <w:rsid w:val="00652771"/>
    <w:rsid w:val="00653172"/>
    <w:rsid w:val="00653754"/>
    <w:rsid w:val="006544B1"/>
    <w:rsid w:val="00655772"/>
    <w:rsid w:val="00656649"/>
    <w:rsid w:val="00656A8E"/>
    <w:rsid w:val="006579D5"/>
    <w:rsid w:val="00660424"/>
    <w:rsid w:val="0066097A"/>
    <w:rsid w:val="006616AB"/>
    <w:rsid w:val="00663205"/>
    <w:rsid w:val="0066376A"/>
    <w:rsid w:val="00663A47"/>
    <w:rsid w:val="00664823"/>
    <w:rsid w:val="00665CB2"/>
    <w:rsid w:val="006669D8"/>
    <w:rsid w:val="00667719"/>
    <w:rsid w:val="006708EF"/>
    <w:rsid w:val="00670F18"/>
    <w:rsid w:val="00672246"/>
    <w:rsid w:val="00672476"/>
    <w:rsid w:val="006729D1"/>
    <w:rsid w:val="00674220"/>
    <w:rsid w:val="00675272"/>
    <w:rsid w:val="0067571D"/>
    <w:rsid w:val="006765B2"/>
    <w:rsid w:val="006830C6"/>
    <w:rsid w:val="0068444A"/>
    <w:rsid w:val="00685B77"/>
    <w:rsid w:val="00686025"/>
    <w:rsid w:val="0068681D"/>
    <w:rsid w:val="0069070B"/>
    <w:rsid w:val="00691E80"/>
    <w:rsid w:val="006925CB"/>
    <w:rsid w:val="00695830"/>
    <w:rsid w:val="00697162"/>
    <w:rsid w:val="006A048A"/>
    <w:rsid w:val="006A0B22"/>
    <w:rsid w:val="006A1938"/>
    <w:rsid w:val="006A2474"/>
    <w:rsid w:val="006A2CA0"/>
    <w:rsid w:val="006A33B5"/>
    <w:rsid w:val="006A4440"/>
    <w:rsid w:val="006A4B56"/>
    <w:rsid w:val="006A4D90"/>
    <w:rsid w:val="006A7A5F"/>
    <w:rsid w:val="006A7D80"/>
    <w:rsid w:val="006B0716"/>
    <w:rsid w:val="006B1261"/>
    <w:rsid w:val="006B227C"/>
    <w:rsid w:val="006B595C"/>
    <w:rsid w:val="006B6CB9"/>
    <w:rsid w:val="006C13B7"/>
    <w:rsid w:val="006C21F2"/>
    <w:rsid w:val="006C2705"/>
    <w:rsid w:val="006C3715"/>
    <w:rsid w:val="006C6DC3"/>
    <w:rsid w:val="006D02A8"/>
    <w:rsid w:val="006D126F"/>
    <w:rsid w:val="006D1F32"/>
    <w:rsid w:val="006D1F38"/>
    <w:rsid w:val="006D2B4F"/>
    <w:rsid w:val="006D51B7"/>
    <w:rsid w:val="006D5902"/>
    <w:rsid w:val="006D604F"/>
    <w:rsid w:val="006D776B"/>
    <w:rsid w:val="006D7AFF"/>
    <w:rsid w:val="006E0304"/>
    <w:rsid w:val="006E0BD4"/>
    <w:rsid w:val="006E1499"/>
    <w:rsid w:val="006E1627"/>
    <w:rsid w:val="006E3503"/>
    <w:rsid w:val="006E55DA"/>
    <w:rsid w:val="006F014A"/>
    <w:rsid w:val="006F2FFE"/>
    <w:rsid w:val="006F3B91"/>
    <w:rsid w:val="006F4C5D"/>
    <w:rsid w:val="006F4D75"/>
    <w:rsid w:val="006F4E9F"/>
    <w:rsid w:val="006F6D16"/>
    <w:rsid w:val="007009C7"/>
    <w:rsid w:val="00700F96"/>
    <w:rsid w:val="00701C59"/>
    <w:rsid w:val="007022CB"/>
    <w:rsid w:val="00702B0D"/>
    <w:rsid w:val="00702E99"/>
    <w:rsid w:val="0070397A"/>
    <w:rsid w:val="00705648"/>
    <w:rsid w:val="00710678"/>
    <w:rsid w:val="00710F07"/>
    <w:rsid w:val="007116ED"/>
    <w:rsid w:val="00712A1D"/>
    <w:rsid w:val="007140F5"/>
    <w:rsid w:val="00715488"/>
    <w:rsid w:val="00716FE3"/>
    <w:rsid w:val="007206CD"/>
    <w:rsid w:val="00720FB4"/>
    <w:rsid w:val="007234FE"/>
    <w:rsid w:val="0072365D"/>
    <w:rsid w:val="00724B7E"/>
    <w:rsid w:val="00724CC6"/>
    <w:rsid w:val="00724DE1"/>
    <w:rsid w:val="0072641C"/>
    <w:rsid w:val="007265FF"/>
    <w:rsid w:val="00733B7B"/>
    <w:rsid w:val="00734F9C"/>
    <w:rsid w:val="00735ED6"/>
    <w:rsid w:val="00741DD4"/>
    <w:rsid w:val="00742075"/>
    <w:rsid w:val="00742323"/>
    <w:rsid w:val="00742E81"/>
    <w:rsid w:val="0074383C"/>
    <w:rsid w:val="00744EBF"/>
    <w:rsid w:val="00746374"/>
    <w:rsid w:val="00750370"/>
    <w:rsid w:val="00751184"/>
    <w:rsid w:val="00752871"/>
    <w:rsid w:val="00753542"/>
    <w:rsid w:val="0075354D"/>
    <w:rsid w:val="00754CA5"/>
    <w:rsid w:val="00756123"/>
    <w:rsid w:val="00756AFE"/>
    <w:rsid w:val="00760B6A"/>
    <w:rsid w:val="007613F8"/>
    <w:rsid w:val="00761B3A"/>
    <w:rsid w:val="00763FB6"/>
    <w:rsid w:val="0076514B"/>
    <w:rsid w:val="0076710E"/>
    <w:rsid w:val="00767A00"/>
    <w:rsid w:val="00770F13"/>
    <w:rsid w:val="00772B2F"/>
    <w:rsid w:val="007864E2"/>
    <w:rsid w:val="00787ADF"/>
    <w:rsid w:val="00791B49"/>
    <w:rsid w:val="00792559"/>
    <w:rsid w:val="00795A90"/>
    <w:rsid w:val="00795E18"/>
    <w:rsid w:val="007962DD"/>
    <w:rsid w:val="007A0443"/>
    <w:rsid w:val="007A0EBC"/>
    <w:rsid w:val="007A1183"/>
    <w:rsid w:val="007A1AB5"/>
    <w:rsid w:val="007A24ED"/>
    <w:rsid w:val="007A5806"/>
    <w:rsid w:val="007A6E4A"/>
    <w:rsid w:val="007A73CC"/>
    <w:rsid w:val="007A7FCB"/>
    <w:rsid w:val="007B0673"/>
    <w:rsid w:val="007B1128"/>
    <w:rsid w:val="007B37CF"/>
    <w:rsid w:val="007B396E"/>
    <w:rsid w:val="007B3B17"/>
    <w:rsid w:val="007B43EC"/>
    <w:rsid w:val="007B457C"/>
    <w:rsid w:val="007B6DB2"/>
    <w:rsid w:val="007C170A"/>
    <w:rsid w:val="007C2000"/>
    <w:rsid w:val="007C2A7F"/>
    <w:rsid w:val="007C2B1A"/>
    <w:rsid w:val="007C2C7E"/>
    <w:rsid w:val="007C396B"/>
    <w:rsid w:val="007C50D2"/>
    <w:rsid w:val="007C64D9"/>
    <w:rsid w:val="007C7144"/>
    <w:rsid w:val="007D113D"/>
    <w:rsid w:val="007D14E2"/>
    <w:rsid w:val="007D28CD"/>
    <w:rsid w:val="007D305E"/>
    <w:rsid w:val="007D31F7"/>
    <w:rsid w:val="007D42BA"/>
    <w:rsid w:val="007D4891"/>
    <w:rsid w:val="007D686E"/>
    <w:rsid w:val="007D6F03"/>
    <w:rsid w:val="007D7302"/>
    <w:rsid w:val="007D7EA6"/>
    <w:rsid w:val="007E09F8"/>
    <w:rsid w:val="007E786C"/>
    <w:rsid w:val="007E7BB0"/>
    <w:rsid w:val="007F00D4"/>
    <w:rsid w:val="007F0382"/>
    <w:rsid w:val="007F3178"/>
    <w:rsid w:val="007F31C5"/>
    <w:rsid w:val="007F3876"/>
    <w:rsid w:val="007F38DB"/>
    <w:rsid w:val="007F520A"/>
    <w:rsid w:val="007F53DA"/>
    <w:rsid w:val="007F6497"/>
    <w:rsid w:val="007F6EC8"/>
    <w:rsid w:val="007F6EEB"/>
    <w:rsid w:val="00800293"/>
    <w:rsid w:val="0080173D"/>
    <w:rsid w:val="00804998"/>
    <w:rsid w:val="00807214"/>
    <w:rsid w:val="008072C0"/>
    <w:rsid w:val="0081148E"/>
    <w:rsid w:val="008146C6"/>
    <w:rsid w:val="008147A2"/>
    <w:rsid w:val="00814950"/>
    <w:rsid w:val="00815145"/>
    <w:rsid w:val="00815798"/>
    <w:rsid w:val="008158CF"/>
    <w:rsid w:val="008158E4"/>
    <w:rsid w:val="00816689"/>
    <w:rsid w:val="008211E8"/>
    <w:rsid w:val="00821FFB"/>
    <w:rsid w:val="00823387"/>
    <w:rsid w:val="008245A4"/>
    <w:rsid w:val="00824F3A"/>
    <w:rsid w:val="00825A5B"/>
    <w:rsid w:val="00827755"/>
    <w:rsid w:val="008301B9"/>
    <w:rsid w:val="00831068"/>
    <w:rsid w:val="00832730"/>
    <w:rsid w:val="00832B3C"/>
    <w:rsid w:val="00834953"/>
    <w:rsid w:val="00842070"/>
    <w:rsid w:val="0084366B"/>
    <w:rsid w:val="0084390B"/>
    <w:rsid w:val="00844769"/>
    <w:rsid w:val="00844930"/>
    <w:rsid w:val="00850AE6"/>
    <w:rsid w:val="00852D58"/>
    <w:rsid w:val="0085308B"/>
    <w:rsid w:val="00853BA5"/>
    <w:rsid w:val="00854860"/>
    <w:rsid w:val="00856C03"/>
    <w:rsid w:val="00856C49"/>
    <w:rsid w:val="0085715D"/>
    <w:rsid w:val="00861463"/>
    <w:rsid w:val="00861EBA"/>
    <w:rsid w:val="00862846"/>
    <w:rsid w:val="008628FB"/>
    <w:rsid w:val="008646DA"/>
    <w:rsid w:val="0086474A"/>
    <w:rsid w:val="00867E75"/>
    <w:rsid w:val="0087081B"/>
    <w:rsid w:val="00870AD1"/>
    <w:rsid w:val="00871084"/>
    <w:rsid w:val="00872DDC"/>
    <w:rsid w:val="00874A6D"/>
    <w:rsid w:val="00874CC0"/>
    <w:rsid w:val="00874E56"/>
    <w:rsid w:val="00875C79"/>
    <w:rsid w:val="00876363"/>
    <w:rsid w:val="0087704C"/>
    <w:rsid w:val="00877BCE"/>
    <w:rsid w:val="00880230"/>
    <w:rsid w:val="00885FE2"/>
    <w:rsid w:val="0088626C"/>
    <w:rsid w:val="00886D0E"/>
    <w:rsid w:val="00886DAC"/>
    <w:rsid w:val="00886EE4"/>
    <w:rsid w:val="00891B08"/>
    <w:rsid w:val="00892B66"/>
    <w:rsid w:val="008938C0"/>
    <w:rsid w:val="00895043"/>
    <w:rsid w:val="008952B6"/>
    <w:rsid w:val="0089680C"/>
    <w:rsid w:val="008969EC"/>
    <w:rsid w:val="00896B24"/>
    <w:rsid w:val="00897FC2"/>
    <w:rsid w:val="008A1198"/>
    <w:rsid w:val="008A2A75"/>
    <w:rsid w:val="008A3FEB"/>
    <w:rsid w:val="008A4DAD"/>
    <w:rsid w:val="008A63F9"/>
    <w:rsid w:val="008A71B5"/>
    <w:rsid w:val="008A76A5"/>
    <w:rsid w:val="008B0367"/>
    <w:rsid w:val="008B2F68"/>
    <w:rsid w:val="008B3137"/>
    <w:rsid w:val="008B34BF"/>
    <w:rsid w:val="008B4840"/>
    <w:rsid w:val="008B6D0A"/>
    <w:rsid w:val="008B72D1"/>
    <w:rsid w:val="008B776D"/>
    <w:rsid w:val="008C00B2"/>
    <w:rsid w:val="008C068E"/>
    <w:rsid w:val="008C0BD3"/>
    <w:rsid w:val="008C13D6"/>
    <w:rsid w:val="008C3A2C"/>
    <w:rsid w:val="008C4341"/>
    <w:rsid w:val="008C58FB"/>
    <w:rsid w:val="008C6CD3"/>
    <w:rsid w:val="008D157F"/>
    <w:rsid w:val="008D1E64"/>
    <w:rsid w:val="008D3E2B"/>
    <w:rsid w:val="008D6A33"/>
    <w:rsid w:val="008D7548"/>
    <w:rsid w:val="008E006B"/>
    <w:rsid w:val="008E14CC"/>
    <w:rsid w:val="008E20D9"/>
    <w:rsid w:val="008E2267"/>
    <w:rsid w:val="008E3D19"/>
    <w:rsid w:val="008E5879"/>
    <w:rsid w:val="008E5998"/>
    <w:rsid w:val="008E59A5"/>
    <w:rsid w:val="008E7EC6"/>
    <w:rsid w:val="008F03FF"/>
    <w:rsid w:val="008F1104"/>
    <w:rsid w:val="008F1392"/>
    <w:rsid w:val="008F1930"/>
    <w:rsid w:val="008F28BE"/>
    <w:rsid w:val="008F2B0B"/>
    <w:rsid w:val="008F30FC"/>
    <w:rsid w:val="008F3151"/>
    <w:rsid w:val="008F33AE"/>
    <w:rsid w:val="008F547D"/>
    <w:rsid w:val="008F5F52"/>
    <w:rsid w:val="008F64E4"/>
    <w:rsid w:val="008F6517"/>
    <w:rsid w:val="008F7638"/>
    <w:rsid w:val="008F766F"/>
    <w:rsid w:val="00900AF5"/>
    <w:rsid w:val="00900B84"/>
    <w:rsid w:val="0090171A"/>
    <w:rsid w:val="009019D4"/>
    <w:rsid w:val="00901D52"/>
    <w:rsid w:val="00902932"/>
    <w:rsid w:val="00903947"/>
    <w:rsid w:val="00904239"/>
    <w:rsid w:val="009048D8"/>
    <w:rsid w:val="00907074"/>
    <w:rsid w:val="00912EDB"/>
    <w:rsid w:val="00913D25"/>
    <w:rsid w:val="0091435F"/>
    <w:rsid w:val="00916B1E"/>
    <w:rsid w:val="00920141"/>
    <w:rsid w:val="0092034E"/>
    <w:rsid w:val="009215BD"/>
    <w:rsid w:val="00921ABF"/>
    <w:rsid w:val="00921BCE"/>
    <w:rsid w:val="009234CD"/>
    <w:rsid w:val="00923C24"/>
    <w:rsid w:val="00923D8A"/>
    <w:rsid w:val="00924362"/>
    <w:rsid w:val="00924D00"/>
    <w:rsid w:val="00924F72"/>
    <w:rsid w:val="00927814"/>
    <w:rsid w:val="00930D26"/>
    <w:rsid w:val="009321A9"/>
    <w:rsid w:val="0093422F"/>
    <w:rsid w:val="00935419"/>
    <w:rsid w:val="00936AB8"/>
    <w:rsid w:val="00937510"/>
    <w:rsid w:val="00941480"/>
    <w:rsid w:val="00941640"/>
    <w:rsid w:val="00941704"/>
    <w:rsid w:val="00941D3B"/>
    <w:rsid w:val="00943DE0"/>
    <w:rsid w:val="00945B70"/>
    <w:rsid w:val="009460B7"/>
    <w:rsid w:val="00946C0B"/>
    <w:rsid w:val="009476AE"/>
    <w:rsid w:val="00950B82"/>
    <w:rsid w:val="009536C8"/>
    <w:rsid w:val="0095418D"/>
    <w:rsid w:val="00954984"/>
    <w:rsid w:val="0095546E"/>
    <w:rsid w:val="00955A13"/>
    <w:rsid w:val="00961D11"/>
    <w:rsid w:val="00963AA8"/>
    <w:rsid w:val="0096453D"/>
    <w:rsid w:val="00965601"/>
    <w:rsid w:val="009667D0"/>
    <w:rsid w:val="00966823"/>
    <w:rsid w:val="00966860"/>
    <w:rsid w:val="009669DF"/>
    <w:rsid w:val="009673A8"/>
    <w:rsid w:val="00967B74"/>
    <w:rsid w:val="0097182D"/>
    <w:rsid w:val="00972F50"/>
    <w:rsid w:val="00973DB4"/>
    <w:rsid w:val="00974248"/>
    <w:rsid w:val="00977071"/>
    <w:rsid w:val="0097725A"/>
    <w:rsid w:val="00977C78"/>
    <w:rsid w:val="00977D87"/>
    <w:rsid w:val="00984E3C"/>
    <w:rsid w:val="00985071"/>
    <w:rsid w:val="00996381"/>
    <w:rsid w:val="00997B4C"/>
    <w:rsid w:val="009A0D5F"/>
    <w:rsid w:val="009A121E"/>
    <w:rsid w:val="009A3707"/>
    <w:rsid w:val="009A4099"/>
    <w:rsid w:val="009A42F3"/>
    <w:rsid w:val="009A500E"/>
    <w:rsid w:val="009A65B0"/>
    <w:rsid w:val="009A6841"/>
    <w:rsid w:val="009B2D05"/>
    <w:rsid w:val="009B36B7"/>
    <w:rsid w:val="009B3AD7"/>
    <w:rsid w:val="009B3B62"/>
    <w:rsid w:val="009B626C"/>
    <w:rsid w:val="009B64FE"/>
    <w:rsid w:val="009C112C"/>
    <w:rsid w:val="009C1181"/>
    <w:rsid w:val="009C5781"/>
    <w:rsid w:val="009C59CB"/>
    <w:rsid w:val="009C66F7"/>
    <w:rsid w:val="009D05D2"/>
    <w:rsid w:val="009D0CB7"/>
    <w:rsid w:val="009D31EC"/>
    <w:rsid w:val="009D3776"/>
    <w:rsid w:val="009D41F2"/>
    <w:rsid w:val="009D489D"/>
    <w:rsid w:val="009D5572"/>
    <w:rsid w:val="009D55D5"/>
    <w:rsid w:val="009D7DD8"/>
    <w:rsid w:val="009E132D"/>
    <w:rsid w:val="009E23B9"/>
    <w:rsid w:val="009E24B9"/>
    <w:rsid w:val="009E2F88"/>
    <w:rsid w:val="009E470E"/>
    <w:rsid w:val="009E4C8E"/>
    <w:rsid w:val="009E5160"/>
    <w:rsid w:val="009E5239"/>
    <w:rsid w:val="009E560C"/>
    <w:rsid w:val="009E5725"/>
    <w:rsid w:val="009E6A12"/>
    <w:rsid w:val="009E708C"/>
    <w:rsid w:val="009E7879"/>
    <w:rsid w:val="009F1AB7"/>
    <w:rsid w:val="009F303B"/>
    <w:rsid w:val="009F378A"/>
    <w:rsid w:val="009F50FD"/>
    <w:rsid w:val="009F5103"/>
    <w:rsid w:val="009F7414"/>
    <w:rsid w:val="00A0235E"/>
    <w:rsid w:val="00A03779"/>
    <w:rsid w:val="00A04442"/>
    <w:rsid w:val="00A062EB"/>
    <w:rsid w:val="00A06B04"/>
    <w:rsid w:val="00A10360"/>
    <w:rsid w:val="00A11975"/>
    <w:rsid w:val="00A12F20"/>
    <w:rsid w:val="00A139CF"/>
    <w:rsid w:val="00A14CF8"/>
    <w:rsid w:val="00A15828"/>
    <w:rsid w:val="00A161BD"/>
    <w:rsid w:val="00A23196"/>
    <w:rsid w:val="00A237E9"/>
    <w:rsid w:val="00A3134C"/>
    <w:rsid w:val="00A313E8"/>
    <w:rsid w:val="00A324C7"/>
    <w:rsid w:val="00A330E5"/>
    <w:rsid w:val="00A35818"/>
    <w:rsid w:val="00A3663B"/>
    <w:rsid w:val="00A402DB"/>
    <w:rsid w:val="00A40EA6"/>
    <w:rsid w:val="00A413E1"/>
    <w:rsid w:val="00A4240B"/>
    <w:rsid w:val="00A43238"/>
    <w:rsid w:val="00A43EB6"/>
    <w:rsid w:val="00A454D5"/>
    <w:rsid w:val="00A45FA6"/>
    <w:rsid w:val="00A46444"/>
    <w:rsid w:val="00A47DD9"/>
    <w:rsid w:val="00A47E02"/>
    <w:rsid w:val="00A500F2"/>
    <w:rsid w:val="00A502E5"/>
    <w:rsid w:val="00A5161D"/>
    <w:rsid w:val="00A51DB2"/>
    <w:rsid w:val="00A52243"/>
    <w:rsid w:val="00A530C1"/>
    <w:rsid w:val="00A53DFB"/>
    <w:rsid w:val="00A54A35"/>
    <w:rsid w:val="00A554CE"/>
    <w:rsid w:val="00A5698E"/>
    <w:rsid w:val="00A56E22"/>
    <w:rsid w:val="00A57A2A"/>
    <w:rsid w:val="00A57C61"/>
    <w:rsid w:val="00A60368"/>
    <w:rsid w:val="00A60EEF"/>
    <w:rsid w:val="00A61690"/>
    <w:rsid w:val="00A61C21"/>
    <w:rsid w:val="00A62923"/>
    <w:rsid w:val="00A667CF"/>
    <w:rsid w:val="00A7097D"/>
    <w:rsid w:val="00A709B1"/>
    <w:rsid w:val="00A70FB1"/>
    <w:rsid w:val="00A72713"/>
    <w:rsid w:val="00A72EDE"/>
    <w:rsid w:val="00A7430E"/>
    <w:rsid w:val="00A74539"/>
    <w:rsid w:val="00A74ABC"/>
    <w:rsid w:val="00A7636E"/>
    <w:rsid w:val="00A763EC"/>
    <w:rsid w:val="00A838D8"/>
    <w:rsid w:val="00A83ED2"/>
    <w:rsid w:val="00A906BC"/>
    <w:rsid w:val="00A91748"/>
    <w:rsid w:val="00A923DF"/>
    <w:rsid w:val="00A93C17"/>
    <w:rsid w:val="00A95963"/>
    <w:rsid w:val="00A95A98"/>
    <w:rsid w:val="00A97747"/>
    <w:rsid w:val="00AA0E6D"/>
    <w:rsid w:val="00AA1B2E"/>
    <w:rsid w:val="00AA4044"/>
    <w:rsid w:val="00AA4B7B"/>
    <w:rsid w:val="00AB024F"/>
    <w:rsid w:val="00AB085B"/>
    <w:rsid w:val="00AB0D1C"/>
    <w:rsid w:val="00AB11C3"/>
    <w:rsid w:val="00AB1C7B"/>
    <w:rsid w:val="00AB4BE3"/>
    <w:rsid w:val="00AB57CD"/>
    <w:rsid w:val="00AB5D94"/>
    <w:rsid w:val="00AB6396"/>
    <w:rsid w:val="00AB7041"/>
    <w:rsid w:val="00AB7E7A"/>
    <w:rsid w:val="00AC0D9A"/>
    <w:rsid w:val="00AC0DDF"/>
    <w:rsid w:val="00AC3C85"/>
    <w:rsid w:val="00AC3D6E"/>
    <w:rsid w:val="00AC3E0C"/>
    <w:rsid w:val="00AC43B9"/>
    <w:rsid w:val="00AC5C5E"/>
    <w:rsid w:val="00AC5EAC"/>
    <w:rsid w:val="00AC6EFE"/>
    <w:rsid w:val="00AC7212"/>
    <w:rsid w:val="00AC74D5"/>
    <w:rsid w:val="00AD00C4"/>
    <w:rsid w:val="00AD23B6"/>
    <w:rsid w:val="00AD4F6B"/>
    <w:rsid w:val="00AD64C0"/>
    <w:rsid w:val="00AD7C2B"/>
    <w:rsid w:val="00AE003D"/>
    <w:rsid w:val="00AE0130"/>
    <w:rsid w:val="00AE262F"/>
    <w:rsid w:val="00AE2BA8"/>
    <w:rsid w:val="00AE2EC3"/>
    <w:rsid w:val="00AE4FF0"/>
    <w:rsid w:val="00AE67AE"/>
    <w:rsid w:val="00AF01B5"/>
    <w:rsid w:val="00AF2029"/>
    <w:rsid w:val="00AF20EC"/>
    <w:rsid w:val="00AF2618"/>
    <w:rsid w:val="00AF2813"/>
    <w:rsid w:val="00AF4188"/>
    <w:rsid w:val="00AF4C51"/>
    <w:rsid w:val="00AF7B4E"/>
    <w:rsid w:val="00AF7C5E"/>
    <w:rsid w:val="00B018E5"/>
    <w:rsid w:val="00B025E7"/>
    <w:rsid w:val="00B02D2B"/>
    <w:rsid w:val="00B03026"/>
    <w:rsid w:val="00B03897"/>
    <w:rsid w:val="00B05035"/>
    <w:rsid w:val="00B05C7D"/>
    <w:rsid w:val="00B06194"/>
    <w:rsid w:val="00B06456"/>
    <w:rsid w:val="00B06503"/>
    <w:rsid w:val="00B103F8"/>
    <w:rsid w:val="00B105F3"/>
    <w:rsid w:val="00B1173C"/>
    <w:rsid w:val="00B133F9"/>
    <w:rsid w:val="00B15D8D"/>
    <w:rsid w:val="00B16332"/>
    <w:rsid w:val="00B20121"/>
    <w:rsid w:val="00B20A7F"/>
    <w:rsid w:val="00B22544"/>
    <w:rsid w:val="00B238D9"/>
    <w:rsid w:val="00B2497D"/>
    <w:rsid w:val="00B254A2"/>
    <w:rsid w:val="00B265DD"/>
    <w:rsid w:val="00B2690D"/>
    <w:rsid w:val="00B31424"/>
    <w:rsid w:val="00B323A9"/>
    <w:rsid w:val="00B34976"/>
    <w:rsid w:val="00B35442"/>
    <w:rsid w:val="00B36FA7"/>
    <w:rsid w:val="00B40569"/>
    <w:rsid w:val="00B41C43"/>
    <w:rsid w:val="00B42052"/>
    <w:rsid w:val="00B436CC"/>
    <w:rsid w:val="00B43ACC"/>
    <w:rsid w:val="00B44532"/>
    <w:rsid w:val="00B454A6"/>
    <w:rsid w:val="00B500DF"/>
    <w:rsid w:val="00B5107E"/>
    <w:rsid w:val="00B51BE4"/>
    <w:rsid w:val="00B51E5A"/>
    <w:rsid w:val="00B54426"/>
    <w:rsid w:val="00B551E9"/>
    <w:rsid w:val="00B577E5"/>
    <w:rsid w:val="00B57B18"/>
    <w:rsid w:val="00B602B5"/>
    <w:rsid w:val="00B60B16"/>
    <w:rsid w:val="00B610C3"/>
    <w:rsid w:val="00B65237"/>
    <w:rsid w:val="00B65692"/>
    <w:rsid w:val="00B6585B"/>
    <w:rsid w:val="00B67859"/>
    <w:rsid w:val="00B708E9"/>
    <w:rsid w:val="00B7137F"/>
    <w:rsid w:val="00B71E71"/>
    <w:rsid w:val="00B72404"/>
    <w:rsid w:val="00B72E68"/>
    <w:rsid w:val="00B73A6D"/>
    <w:rsid w:val="00B745A3"/>
    <w:rsid w:val="00B76B6B"/>
    <w:rsid w:val="00B77578"/>
    <w:rsid w:val="00B8033E"/>
    <w:rsid w:val="00B80909"/>
    <w:rsid w:val="00B83704"/>
    <w:rsid w:val="00B84DCC"/>
    <w:rsid w:val="00B870B0"/>
    <w:rsid w:val="00B908B8"/>
    <w:rsid w:val="00B91AD7"/>
    <w:rsid w:val="00B932AC"/>
    <w:rsid w:val="00B933FF"/>
    <w:rsid w:val="00B96169"/>
    <w:rsid w:val="00B970B1"/>
    <w:rsid w:val="00BA0124"/>
    <w:rsid w:val="00BA0D2C"/>
    <w:rsid w:val="00BA0DE1"/>
    <w:rsid w:val="00BA4A6F"/>
    <w:rsid w:val="00BA5F95"/>
    <w:rsid w:val="00BB0E95"/>
    <w:rsid w:val="00BB17D3"/>
    <w:rsid w:val="00BB1D11"/>
    <w:rsid w:val="00BB36BC"/>
    <w:rsid w:val="00BB73CC"/>
    <w:rsid w:val="00BB7635"/>
    <w:rsid w:val="00BB770A"/>
    <w:rsid w:val="00BC0DDB"/>
    <w:rsid w:val="00BC1CBC"/>
    <w:rsid w:val="00BC41D0"/>
    <w:rsid w:val="00BC4BC4"/>
    <w:rsid w:val="00BC652D"/>
    <w:rsid w:val="00BC7F8C"/>
    <w:rsid w:val="00BD0C13"/>
    <w:rsid w:val="00BD17FA"/>
    <w:rsid w:val="00BD1DAE"/>
    <w:rsid w:val="00BD2986"/>
    <w:rsid w:val="00BD3985"/>
    <w:rsid w:val="00BD401E"/>
    <w:rsid w:val="00BD429E"/>
    <w:rsid w:val="00BD62C3"/>
    <w:rsid w:val="00BD6687"/>
    <w:rsid w:val="00BD7DC4"/>
    <w:rsid w:val="00BE0F69"/>
    <w:rsid w:val="00BE1A56"/>
    <w:rsid w:val="00BE3F2D"/>
    <w:rsid w:val="00BE6851"/>
    <w:rsid w:val="00BE6CCD"/>
    <w:rsid w:val="00BF13AA"/>
    <w:rsid w:val="00BF3468"/>
    <w:rsid w:val="00C004A3"/>
    <w:rsid w:val="00C01E70"/>
    <w:rsid w:val="00C02749"/>
    <w:rsid w:val="00C04121"/>
    <w:rsid w:val="00C04ED3"/>
    <w:rsid w:val="00C0589A"/>
    <w:rsid w:val="00C05C64"/>
    <w:rsid w:val="00C065A3"/>
    <w:rsid w:val="00C079DF"/>
    <w:rsid w:val="00C10BD2"/>
    <w:rsid w:val="00C13ED6"/>
    <w:rsid w:val="00C159DF"/>
    <w:rsid w:val="00C15C27"/>
    <w:rsid w:val="00C161B7"/>
    <w:rsid w:val="00C16AB5"/>
    <w:rsid w:val="00C1757F"/>
    <w:rsid w:val="00C17CC7"/>
    <w:rsid w:val="00C2055A"/>
    <w:rsid w:val="00C21F98"/>
    <w:rsid w:val="00C230C3"/>
    <w:rsid w:val="00C2413A"/>
    <w:rsid w:val="00C243DC"/>
    <w:rsid w:val="00C24853"/>
    <w:rsid w:val="00C24BAB"/>
    <w:rsid w:val="00C27B4A"/>
    <w:rsid w:val="00C33BAB"/>
    <w:rsid w:val="00C33FD5"/>
    <w:rsid w:val="00C36CFE"/>
    <w:rsid w:val="00C36FDE"/>
    <w:rsid w:val="00C409F7"/>
    <w:rsid w:val="00C429AE"/>
    <w:rsid w:val="00C42C09"/>
    <w:rsid w:val="00C43474"/>
    <w:rsid w:val="00C43A93"/>
    <w:rsid w:val="00C4513F"/>
    <w:rsid w:val="00C46123"/>
    <w:rsid w:val="00C472E6"/>
    <w:rsid w:val="00C4774A"/>
    <w:rsid w:val="00C51110"/>
    <w:rsid w:val="00C51BAE"/>
    <w:rsid w:val="00C53365"/>
    <w:rsid w:val="00C533ED"/>
    <w:rsid w:val="00C53431"/>
    <w:rsid w:val="00C5656B"/>
    <w:rsid w:val="00C56BE0"/>
    <w:rsid w:val="00C57CCC"/>
    <w:rsid w:val="00C601CD"/>
    <w:rsid w:val="00C60299"/>
    <w:rsid w:val="00C605E8"/>
    <w:rsid w:val="00C6120B"/>
    <w:rsid w:val="00C62466"/>
    <w:rsid w:val="00C62FF6"/>
    <w:rsid w:val="00C64C8E"/>
    <w:rsid w:val="00C672C3"/>
    <w:rsid w:val="00C6752E"/>
    <w:rsid w:val="00C675D4"/>
    <w:rsid w:val="00C70780"/>
    <w:rsid w:val="00C73D00"/>
    <w:rsid w:val="00C74042"/>
    <w:rsid w:val="00C74223"/>
    <w:rsid w:val="00C77188"/>
    <w:rsid w:val="00C777AF"/>
    <w:rsid w:val="00C7788D"/>
    <w:rsid w:val="00C8096F"/>
    <w:rsid w:val="00C809DB"/>
    <w:rsid w:val="00C80E53"/>
    <w:rsid w:val="00C82A85"/>
    <w:rsid w:val="00C83BBC"/>
    <w:rsid w:val="00C83C9E"/>
    <w:rsid w:val="00C83DFE"/>
    <w:rsid w:val="00C84B11"/>
    <w:rsid w:val="00C84E9C"/>
    <w:rsid w:val="00C86D6B"/>
    <w:rsid w:val="00C87205"/>
    <w:rsid w:val="00C90000"/>
    <w:rsid w:val="00C902A7"/>
    <w:rsid w:val="00C90C5B"/>
    <w:rsid w:val="00C90FEF"/>
    <w:rsid w:val="00C91ABB"/>
    <w:rsid w:val="00C93EB2"/>
    <w:rsid w:val="00C960D0"/>
    <w:rsid w:val="00C962C7"/>
    <w:rsid w:val="00C967FD"/>
    <w:rsid w:val="00C97ED3"/>
    <w:rsid w:val="00CA0DA5"/>
    <w:rsid w:val="00CA18E0"/>
    <w:rsid w:val="00CA1E36"/>
    <w:rsid w:val="00CA6A5A"/>
    <w:rsid w:val="00CA7169"/>
    <w:rsid w:val="00CA7346"/>
    <w:rsid w:val="00CB29E1"/>
    <w:rsid w:val="00CB3987"/>
    <w:rsid w:val="00CB3B50"/>
    <w:rsid w:val="00CB4F61"/>
    <w:rsid w:val="00CB5A76"/>
    <w:rsid w:val="00CB6C14"/>
    <w:rsid w:val="00CB6E74"/>
    <w:rsid w:val="00CB7A96"/>
    <w:rsid w:val="00CB7EA6"/>
    <w:rsid w:val="00CC0254"/>
    <w:rsid w:val="00CC0AFD"/>
    <w:rsid w:val="00CC13B9"/>
    <w:rsid w:val="00CC1586"/>
    <w:rsid w:val="00CC21A5"/>
    <w:rsid w:val="00CC415F"/>
    <w:rsid w:val="00CC4889"/>
    <w:rsid w:val="00CC60B2"/>
    <w:rsid w:val="00CC7B3D"/>
    <w:rsid w:val="00CD26DB"/>
    <w:rsid w:val="00CD5008"/>
    <w:rsid w:val="00CD66BB"/>
    <w:rsid w:val="00CD683B"/>
    <w:rsid w:val="00CD6D09"/>
    <w:rsid w:val="00CD75FD"/>
    <w:rsid w:val="00CE06D2"/>
    <w:rsid w:val="00CE1E14"/>
    <w:rsid w:val="00CE5A36"/>
    <w:rsid w:val="00CE5CE0"/>
    <w:rsid w:val="00CE5DCF"/>
    <w:rsid w:val="00CE5FE2"/>
    <w:rsid w:val="00CF0582"/>
    <w:rsid w:val="00CF0A64"/>
    <w:rsid w:val="00CF1CD7"/>
    <w:rsid w:val="00CF4743"/>
    <w:rsid w:val="00CF64D7"/>
    <w:rsid w:val="00CF7592"/>
    <w:rsid w:val="00CF76A1"/>
    <w:rsid w:val="00D00DEF"/>
    <w:rsid w:val="00D01326"/>
    <w:rsid w:val="00D028D1"/>
    <w:rsid w:val="00D03088"/>
    <w:rsid w:val="00D037A5"/>
    <w:rsid w:val="00D03979"/>
    <w:rsid w:val="00D05A90"/>
    <w:rsid w:val="00D06748"/>
    <w:rsid w:val="00D06853"/>
    <w:rsid w:val="00D069BB"/>
    <w:rsid w:val="00D10023"/>
    <w:rsid w:val="00D11544"/>
    <w:rsid w:val="00D125A2"/>
    <w:rsid w:val="00D146F4"/>
    <w:rsid w:val="00D14E5C"/>
    <w:rsid w:val="00D16CBF"/>
    <w:rsid w:val="00D16FF7"/>
    <w:rsid w:val="00D17237"/>
    <w:rsid w:val="00D2135A"/>
    <w:rsid w:val="00D259F9"/>
    <w:rsid w:val="00D25EBB"/>
    <w:rsid w:val="00D268B7"/>
    <w:rsid w:val="00D27329"/>
    <w:rsid w:val="00D3002F"/>
    <w:rsid w:val="00D30DBF"/>
    <w:rsid w:val="00D31797"/>
    <w:rsid w:val="00D33D2F"/>
    <w:rsid w:val="00D33DE9"/>
    <w:rsid w:val="00D34DC6"/>
    <w:rsid w:val="00D35227"/>
    <w:rsid w:val="00D35759"/>
    <w:rsid w:val="00D3655D"/>
    <w:rsid w:val="00D37CAE"/>
    <w:rsid w:val="00D43640"/>
    <w:rsid w:val="00D445E3"/>
    <w:rsid w:val="00D46541"/>
    <w:rsid w:val="00D51428"/>
    <w:rsid w:val="00D51E98"/>
    <w:rsid w:val="00D53F68"/>
    <w:rsid w:val="00D54523"/>
    <w:rsid w:val="00D561FB"/>
    <w:rsid w:val="00D56680"/>
    <w:rsid w:val="00D574DB"/>
    <w:rsid w:val="00D60A3D"/>
    <w:rsid w:val="00D60AE4"/>
    <w:rsid w:val="00D61C10"/>
    <w:rsid w:val="00D645EE"/>
    <w:rsid w:val="00D651DA"/>
    <w:rsid w:val="00D656E2"/>
    <w:rsid w:val="00D662CA"/>
    <w:rsid w:val="00D717BB"/>
    <w:rsid w:val="00D72F7A"/>
    <w:rsid w:val="00D7454C"/>
    <w:rsid w:val="00D7542C"/>
    <w:rsid w:val="00D75937"/>
    <w:rsid w:val="00D768B2"/>
    <w:rsid w:val="00D77C2F"/>
    <w:rsid w:val="00D8065B"/>
    <w:rsid w:val="00D80A0C"/>
    <w:rsid w:val="00D8184E"/>
    <w:rsid w:val="00D8186A"/>
    <w:rsid w:val="00D81FD4"/>
    <w:rsid w:val="00D828A1"/>
    <w:rsid w:val="00D82A01"/>
    <w:rsid w:val="00D82DFF"/>
    <w:rsid w:val="00D83056"/>
    <w:rsid w:val="00D855B9"/>
    <w:rsid w:val="00D901D8"/>
    <w:rsid w:val="00D9090F"/>
    <w:rsid w:val="00D914AA"/>
    <w:rsid w:val="00D917A4"/>
    <w:rsid w:val="00D91BFE"/>
    <w:rsid w:val="00D92DB6"/>
    <w:rsid w:val="00D93448"/>
    <w:rsid w:val="00D935A7"/>
    <w:rsid w:val="00D94200"/>
    <w:rsid w:val="00D96C8D"/>
    <w:rsid w:val="00DA04E4"/>
    <w:rsid w:val="00DA0CF1"/>
    <w:rsid w:val="00DA1787"/>
    <w:rsid w:val="00DA2C16"/>
    <w:rsid w:val="00DA5A4A"/>
    <w:rsid w:val="00DA62A8"/>
    <w:rsid w:val="00DA6ACE"/>
    <w:rsid w:val="00DB0375"/>
    <w:rsid w:val="00DB1842"/>
    <w:rsid w:val="00DB1AFC"/>
    <w:rsid w:val="00DB2003"/>
    <w:rsid w:val="00DB3835"/>
    <w:rsid w:val="00DB39F6"/>
    <w:rsid w:val="00DC2998"/>
    <w:rsid w:val="00DC2A59"/>
    <w:rsid w:val="00DC3301"/>
    <w:rsid w:val="00DC35FA"/>
    <w:rsid w:val="00DC4174"/>
    <w:rsid w:val="00DC4C71"/>
    <w:rsid w:val="00DC4D1A"/>
    <w:rsid w:val="00DC4DE2"/>
    <w:rsid w:val="00DC4E26"/>
    <w:rsid w:val="00DC6437"/>
    <w:rsid w:val="00DD224A"/>
    <w:rsid w:val="00DD4094"/>
    <w:rsid w:val="00DD42F9"/>
    <w:rsid w:val="00DD4D88"/>
    <w:rsid w:val="00DD62B3"/>
    <w:rsid w:val="00DD6C28"/>
    <w:rsid w:val="00DE0A47"/>
    <w:rsid w:val="00DE0B7E"/>
    <w:rsid w:val="00DE31E7"/>
    <w:rsid w:val="00DE3617"/>
    <w:rsid w:val="00DE41C0"/>
    <w:rsid w:val="00DE4CFF"/>
    <w:rsid w:val="00DE69A6"/>
    <w:rsid w:val="00DF034B"/>
    <w:rsid w:val="00DF1820"/>
    <w:rsid w:val="00DF20BE"/>
    <w:rsid w:val="00DF227D"/>
    <w:rsid w:val="00DF2796"/>
    <w:rsid w:val="00DF72E7"/>
    <w:rsid w:val="00E00B8A"/>
    <w:rsid w:val="00E00CF8"/>
    <w:rsid w:val="00E00F41"/>
    <w:rsid w:val="00E0197F"/>
    <w:rsid w:val="00E01A99"/>
    <w:rsid w:val="00E03326"/>
    <w:rsid w:val="00E0332E"/>
    <w:rsid w:val="00E06543"/>
    <w:rsid w:val="00E068C2"/>
    <w:rsid w:val="00E069E0"/>
    <w:rsid w:val="00E1076A"/>
    <w:rsid w:val="00E10B44"/>
    <w:rsid w:val="00E11140"/>
    <w:rsid w:val="00E11CFB"/>
    <w:rsid w:val="00E1442B"/>
    <w:rsid w:val="00E155F7"/>
    <w:rsid w:val="00E16ED3"/>
    <w:rsid w:val="00E17A33"/>
    <w:rsid w:val="00E2180D"/>
    <w:rsid w:val="00E24336"/>
    <w:rsid w:val="00E24843"/>
    <w:rsid w:val="00E24F7A"/>
    <w:rsid w:val="00E25095"/>
    <w:rsid w:val="00E2552E"/>
    <w:rsid w:val="00E2583F"/>
    <w:rsid w:val="00E26F5B"/>
    <w:rsid w:val="00E2727E"/>
    <w:rsid w:val="00E32889"/>
    <w:rsid w:val="00E3342D"/>
    <w:rsid w:val="00E361C2"/>
    <w:rsid w:val="00E40330"/>
    <w:rsid w:val="00E4064C"/>
    <w:rsid w:val="00E40D8B"/>
    <w:rsid w:val="00E438C9"/>
    <w:rsid w:val="00E44A01"/>
    <w:rsid w:val="00E45BD1"/>
    <w:rsid w:val="00E4770F"/>
    <w:rsid w:val="00E50B14"/>
    <w:rsid w:val="00E50DCF"/>
    <w:rsid w:val="00E50DE6"/>
    <w:rsid w:val="00E515B8"/>
    <w:rsid w:val="00E52556"/>
    <w:rsid w:val="00E5258B"/>
    <w:rsid w:val="00E53252"/>
    <w:rsid w:val="00E53F8B"/>
    <w:rsid w:val="00E556F9"/>
    <w:rsid w:val="00E55B67"/>
    <w:rsid w:val="00E56090"/>
    <w:rsid w:val="00E603C6"/>
    <w:rsid w:val="00E60C8B"/>
    <w:rsid w:val="00E62191"/>
    <w:rsid w:val="00E62865"/>
    <w:rsid w:val="00E630F5"/>
    <w:rsid w:val="00E649D6"/>
    <w:rsid w:val="00E65CE3"/>
    <w:rsid w:val="00E70895"/>
    <w:rsid w:val="00E70D8E"/>
    <w:rsid w:val="00E71184"/>
    <w:rsid w:val="00E71E21"/>
    <w:rsid w:val="00E73377"/>
    <w:rsid w:val="00E745F3"/>
    <w:rsid w:val="00E7523F"/>
    <w:rsid w:val="00E768B4"/>
    <w:rsid w:val="00E76CCF"/>
    <w:rsid w:val="00E7707E"/>
    <w:rsid w:val="00E8129B"/>
    <w:rsid w:val="00E822D6"/>
    <w:rsid w:val="00E82A3F"/>
    <w:rsid w:val="00E82B28"/>
    <w:rsid w:val="00E8321A"/>
    <w:rsid w:val="00E84216"/>
    <w:rsid w:val="00E846F3"/>
    <w:rsid w:val="00E85401"/>
    <w:rsid w:val="00E8563C"/>
    <w:rsid w:val="00E85998"/>
    <w:rsid w:val="00E85B4B"/>
    <w:rsid w:val="00E8610B"/>
    <w:rsid w:val="00E91D8E"/>
    <w:rsid w:val="00E92109"/>
    <w:rsid w:val="00E9480E"/>
    <w:rsid w:val="00E94F23"/>
    <w:rsid w:val="00E97467"/>
    <w:rsid w:val="00EA086C"/>
    <w:rsid w:val="00EA0B7A"/>
    <w:rsid w:val="00EA133E"/>
    <w:rsid w:val="00EA1C63"/>
    <w:rsid w:val="00EA3362"/>
    <w:rsid w:val="00EA598C"/>
    <w:rsid w:val="00EA5A29"/>
    <w:rsid w:val="00EB0E75"/>
    <w:rsid w:val="00EB22A2"/>
    <w:rsid w:val="00EB286C"/>
    <w:rsid w:val="00EB58E2"/>
    <w:rsid w:val="00EB5E35"/>
    <w:rsid w:val="00EB645A"/>
    <w:rsid w:val="00EB748E"/>
    <w:rsid w:val="00EB7D13"/>
    <w:rsid w:val="00EC00F6"/>
    <w:rsid w:val="00EC0F73"/>
    <w:rsid w:val="00EC5518"/>
    <w:rsid w:val="00EC5F1C"/>
    <w:rsid w:val="00EC5F6B"/>
    <w:rsid w:val="00ED0825"/>
    <w:rsid w:val="00ED1707"/>
    <w:rsid w:val="00ED2F87"/>
    <w:rsid w:val="00ED3B8F"/>
    <w:rsid w:val="00ED5703"/>
    <w:rsid w:val="00ED70EB"/>
    <w:rsid w:val="00ED77E7"/>
    <w:rsid w:val="00ED7E3C"/>
    <w:rsid w:val="00EE2C55"/>
    <w:rsid w:val="00EE7AA0"/>
    <w:rsid w:val="00EF0DB9"/>
    <w:rsid w:val="00EF15FB"/>
    <w:rsid w:val="00EF162B"/>
    <w:rsid w:val="00EF2813"/>
    <w:rsid w:val="00EF370A"/>
    <w:rsid w:val="00EF48AE"/>
    <w:rsid w:val="00F0167A"/>
    <w:rsid w:val="00F01DE1"/>
    <w:rsid w:val="00F073D0"/>
    <w:rsid w:val="00F13F74"/>
    <w:rsid w:val="00F1464C"/>
    <w:rsid w:val="00F21862"/>
    <w:rsid w:val="00F251ED"/>
    <w:rsid w:val="00F25F1F"/>
    <w:rsid w:val="00F261FC"/>
    <w:rsid w:val="00F2685E"/>
    <w:rsid w:val="00F32713"/>
    <w:rsid w:val="00F3324C"/>
    <w:rsid w:val="00F336D5"/>
    <w:rsid w:val="00F33FF2"/>
    <w:rsid w:val="00F353B7"/>
    <w:rsid w:val="00F35933"/>
    <w:rsid w:val="00F36482"/>
    <w:rsid w:val="00F37160"/>
    <w:rsid w:val="00F37E09"/>
    <w:rsid w:val="00F37E54"/>
    <w:rsid w:val="00F406BB"/>
    <w:rsid w:val="00F41358"/>
    <w:rsid w:val="00F41964"/>
    <w:rsid w:val="00F4230F"/>
    <w:rsid w:val="00F4491F"/>
    <w:rsid w:val="00F46224"/>
    <w:rsid w:val="00F462FD"/>
    <w:rsid w:val="00F47DF8"/>
    <w:rsid w:val="00F50AF4"/>
    <w:rsid w:val="00F50DD5"/>
    <w:rsid w:val="00F51A2A"/>
    <w:rsid w:val="00F53516"/>
    <w:rsid w:val="00F53DF4"/>
    <w:rsid w:val="00F54A4B"/>
    <w:rsid w:val="00F54B12"/>
    <w:rsid w:val="00F563D4"/>
    <w:rsid w:val="00F57B25"/>
    <w:rsid w:val="00F607B1"/>
    <w:rsid w:val="00F60991"/>
    <w:rsid w:val="00F617BE"/>
    <w:rsid w:val="00F618B7"/>
    <w:rsid w:val="00F61CF2"/>
    <w:rsid w:val="00F61F55"/>
    <w:rsid w:val="00F63EE2"/>
    <w:rsid w:val="00F64362"/>
    <w:rsid w:val="00F65B16"/>
    <w:rsid w:val="00F6762B"/>
    <w:rsid w:val="00F70DF1"/>
    <w:rsid w:val="00F70E6F"/>
    <w:rsid w:val="00F7378A"/>
    <w:rsid w:val="00F740E3"/>
    <w:rsid w:val="00F76AA4"/>
    <w:rsid w:val="00F778BF"/>
    <w:rsid w:val="00F77F0D"/>
    <w:rsid w:val="00F805D8"/>
    <w:rsid w:val="00F85746"/>
    <w:rsid w:val="00F8659D"/>
    <w:rsid w:val="00F87EEA"/>
    <w:rsid w:val="00F947D0"/>
    <w:rsid w:val="00F94850"/>
    <w:rsid w:val="00F94CD6"/>
    <w:rsid w:val="00F95039"/>
    <w:rsid w:val="00FA08E3"/>
    <w:rsid w:val="00FA0BFC"/>
    <w:rsid w:val="00FA23BC"/>
    <w:rsid w:val="00FA3CA2"/>
    <w:rsid w:val="00FA654F"/>
    <w:rsid w:val="00FA785D"/>
    <w:rsid w:val="00FB1DF7"/>
    <w:rsid w:val="00FB22AF"/>
    <w:rsid w:val="00FB27EF"/>
    <w:rsid w:val="00FB4507"/>
    <w:rsid w:val="00FB4DCC"/>
    <w:rsid w:val="00FB54DA"/>
    <w:rsid w:val="00FB55EF"/>
    <w:rsid w:val="00FC043D"/>
    <w:rsid w:val="00FC04D9"/>
    <w:rsid w:val="00FC0978"/>
    <w:rsid w:val="00FC1248"/>
    <w:rsid w:val="00FC1793"/>
    <w:rsid w:val="00FC227F"/>
    <w:rsid w:val="00FC30E2"/>
    <w:rsid w:val="00FC3B16"/>
    <w:rsid w:val="00FC3BBC"/>
    <w:rsid w:val="00FC4C14"/>
    <w:rsid w:val="00FC599C"/>
    <w:rsid w:val="00FC6378"/>
    <w:rsid w:val="00FC6C64"/>
    <w:rsid w:val="00FD263F"/>
    <w:rsid w:val="00FD3272"/>
    <w:rsid w:val="00FD3745"/>
    <w:rsid w:val="00FD6D21"/>
    <w:rsid w:val="00FD6E98"/>
    <w:rsid w:val="00FD75A7"/>
    <w:rsid w:val="00FE0D9E"/>
    <w:rsid w:val="00FE25AB"/>
    <w:rsid w:val="00FE4423"/>
    <w:rsid w:val="00FE4BC3"/>
    <w:rsid w:val="00FE6AD4"/>
    <w:rsid w:val="00FE7D01"/>
    <w:rsid w:val="00FE7DF4"/>
    <w:rsid w:val="00FF001D"/>
    <w:rsid w:val="00FF43A4"/>
    <w:rsid w:val="00FF48D1"/>
    <w:rsid w:val="00FF5ED9"/>
    <w:rsid w:val="00FF7291"/>
    <w:rsid w:val="00FF77BC"/>
    <w:rsid w:val="794EF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722DE"/>
  <w15:chartTrackingRefBased/>
  <w15:docId w15:val="{09FD26EB-CD1F-2C44-AF44-D80AE59DD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D8D"/>
    <w:pPr>
      <w:spacing w:line="360" w:lineRule="auto"/>
    </w:pPr>
    <w:rPr>
      <w:rFonts w:ascii="Arial" w:eastAsia="Times New Roman" w:hAnsi="Arial" w:cs="Times New Roman"/>
      <w:sz w:val="22"/>
      <w:lang w:eastAsia="en-GB"/>
    </w:rPr>
  </w:style>
  <w:style w:type="paragraph" w:styleId="Heading1">
    <w:name w:val="heading 1"/>
    <w:basedOn w:val="Normal"/>
    <w:next w:val="Normal"/>
    <w:link w:val="Heading1Char"/>
    <w:uiPriority w:val="9"/>
    <w:qFormat/>
    <w:rsid w:val="00B51E5A"/>
    <w:pPr>
      <w:keepNext/>
      <w:keepLines/>
      <w:spacing w:before="240" w:line="259" w:lineRule="auto"/>
      <w:jc w:val="center"/>
      <w:outlineLvl w:val="0"/>
    </w:pPr>
    <w:rPr>
      <w:rFonts w:eastAsiaTheme="majorEastAsia" w:cstheme="majorBidi"/>
      <w:color w:val="4472C4" w:themeColor="accent1"/>
      <w:sz w:val="36"/>
      <w:szCs w:val="32"/>
      <w:lang w:eastAsia="en-US"/>
    </w:rPr>
  </w:style>
  <w:style w:type="paragraph" w:styleId="Heading2">
    <w:name w:val="heading 2"/>
    <w:basedOn w:val="Normal"/>
    <w:next w:val="Normal"/>
    <w:link w:val="Heading2Char"/>
    <w:uiPriority w:val="9"/>
    <w:unhideWhenUsed/>
    <w:qFormat/>
    <w:rsid w:val="00DE4CFF"/>
    <w:pPr>
      <w:keepNext/>
      <w:keepLines/>
      <w:spacing w:before="40" w:line="259" w:lineRule="auto"/>
      <w:outlineLvl w:val="1"/>
    </w:pPr>
    <w:rPr>
      <w:rFonts w:eastAsiaTheme="majorEastAsia" w:cstheme="majorBidi"/>
      <w:color w:val="2F5496" w:themeColor="accent1" w:themeShade="BF"/>
      <w:sz w:val="32"/>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902A7"/>
    <w:pPr>
      <w:tabs>
        <w:tab w:val="center" w:pos="4513"/>
        <w:tab w:val="right" w:pos="9026"/>
      </w:tabs>
    </w:pPr>
    <w:rPr>
      <w:rFonts w:eastAsiaTheme="minorHAnsi" w:cstheme="minorBidi"/>
      <w:szCs w:val="22"/>
      <w:lang w:eastAsia="en-US"/>
    </w:rPr>
  </w:style>
  <w:style w:type="character" w:customStyle="1" w:styleId="FooterChar">
    <w:name w:val="Footer Char"/>
    <w:basedOn w:val="DefaultParagraphFont"/>
    <w:link w:val="Footer"/>
    <w:uiPriority w:val="99"/>
    <w:rsid w:val="00C902A7"/>
    <w:rPr>
      <w:sz w:val="22"/>
      <w:szCs w:val="22"/>
    </w:rPr>
  </w:style>
  <w:style w:type="character" w:styleId="PageNumber">
    <w:name w:val="page number"/>
    <w:basedOn w:val="DefaultParagraphFont"/>
    <w:uiPriority w:val="99"/>
    <w:semiHidden/>
    <w:unhideWhenUsed/>
    <w:rsid w:val="00C902A7"/>
  </w:style>
  <w:style w:type="paragraph" w:styleId="NoSpacing">
    <w:name w:val="No Spacing"/>
    <w:link w:val="NoSpacingChar"/>
    <w:uiPriority w:val="1"/>
    <w:qFormat/>
    <w:rsid w:val="00E50DE6"/>
    <w:rPr>
      <w:rFonts w:eastAsiaTheme="minorEastAsia"/>
      <w:sz w:val="22"/>
      <w:szCs w:val="22"/>
      <w:lang w:val="en-US" w:eastAsia="zh-CN"/>
    </w:rPr>
  </w:style>
  <w:style w:type="character" w:customStyle="1" w:styleId="NoSpacingChar">
    <w:name w:val="No Spacing Char"/>
    <w:basedOn w:val="DefaultParagraphFont"/>
    <w:link w:val="NoSpacing"/>
    <w:uiPriority w:val="1"/>
    <w:rsid w:val="00E50DE6"/>
    <w:rPr>
      <w:rFonts w:eastAsiaTheme="minorEastAsia"/>
      <w:sz w:val="22"/>
      <w:szCs w:val="22"/>
      <w:lang w:val="en-US" w:eastAsia="zh-CN"/>
    </w:rPr>
  </w:style>
  <w:style w:type="character" w:customStyle="1" w:styleId="Heading1Char">
    <w:name w:val="Heading 1 Char"/>
    <w:basedOn w:val="DefaultParagraphFont"/>
    <w:link w:val="Heading1"/>
    <w:uiPriority w:val="9"/>
    <w:rsid w:val="00B51E5A"/>
    <w:rPr>
      <w:rFonts w:ascii="Arial" w:eastAsiaTheme="majorEastAsia" w:hAnsi="Arial" w:cstheme="majorBidi"/>
      <w:color w:val="4472C4" w:themeColor="accent1"/>
      <w:sz w:val="36"/>
      <w:szCs w:val="32"/>
    </w:rPr>
  </w:style>
  <w:style w:type="character" w:customStyle="1" w:styleId="Heading2Char">
    <w:name w:val="Heading 2 Char"/>
    <w:basedOn w:val="DefaultParagraphFont"/>
    <w:link w:val="Heading2"/>
    <w:uiPriority w:val="9"/>
    <w:rsid w:val="00DE4CFF"/>
    <w:rPr>
      <w:rFonts w:ascii="Arial" w:eastAsiaTheme="majorEastAsia" w:hAnsi="Arial" w:cstheme="majorBidi"/>
      <w:color w:val="2F5496" w:themeColor="accent1" w:themeShade="BF"/>
      <w:sz w:val="32"/>
      <w:szCs w:val="26"/>
    </w:rPr>
  </w:style>
  <w:style w:type="character" w:customStyle="1" w:styleId="apple-converted-space">
    <w:name w:val="apple-converted-space"/>
    <w:basedOn w:val="DefaultParagraphFont"/>
    <w:rsid w:val="00F073D0"/>
  </w:style>
  <w:style w:type="character" w:styleId="Hyperlink">
    <w:name w:val="Hyperlink"/>
    <w:basedOn w:val="DefaultParagraphFont"/>
    <w:uiPriority w:val="99"/>
    <w:unhideWhenUsed/>
    <w:rsid w:val="006316CC"/>
    <w:rPr>
      <w:color w:val="0563C1" w:themeColor="hyperlink"/>
      <w:u w:val="single"/>
    </w:rPr>
  </w:style>
  <w:style w:type="character" w:styleId="UnresolvedMention">
    <w:name w:val="Unresolved Mention"/>
    <w:basedOn w:val="DefaultParagraphFont"/>
    <w:uiPriority w:val="99"/>
    <w:semiHidden/>
    <w:unhideWhenUsed/>
    <w:rsid w:val="006316CC"/>
    <w:rPr>
      <w:color w:val="605E5C"/>
      <w:shd w:val="clear" w:color="auto" w:fill="E1DFDD"/>
    </w:rPr>
  </w:style>
  <w:style w:type="character" w:styleId="FollowedHyperlink">
    <w:name w:val="FollowedHyperlink"/>
    <w:basedOn w:val="DefaultParagraphFont"/>
    <w:uiPriority w:val="99"/>
    <w:semiHidden/>
    <w:unhideWhenUsed/>
    <w:rsid w:val="00E73377"/>
    <w:rPr>
      <w:color w:val="954F72" w:themeColor="followedHyperlink"/>
      <w:u w:val="single"/>
    </w:rPr>
  </w:style>
  <w:style w:type="paragraph" w:styleId="TOCHeading">
    <w:name w:val="TOC Heading"/>
    <w:basedOn w:val="Heading1"/>
    <w:next w:val="Normal"/>
    <w:uiPriority w:val="39"/>
    <w:unhideWhenUsed/>
    <w:qFormat/>
    <w:rsid w:val="00082509"/>
    <w:pPr>
      <w:spacing w:before="480" w:line="276" w:lineRule="auto"/>
      <w:jc w:val="left"/>
      <w:outlineLvl w:val="9"/>
    </w:pPr>
    <w:rPr>
      <w:rFonts w:asciiTheme="majorHAnsi" w:hAnsiTheme="majorHAnsi"/>
      <w:b/>
      <w:bCs/>
      <w:color w:val="2F5496" w:themeColor="accent1" w:themeShade="BF"/>
      <w:sz w:val="28"/>
      <w:szCs w:val="28"/>
      <w:lang w:val="en-US"/>
    </w:rPr>
  </w:style>
  <w:style w:type="paragraph" w:styleId="TOC1">
    <w:name w:val="toc 1"/>
    <w:basedOn w:val="Normal"/>
    <w:next w:val="Normal"/>
    <w:autoRedefine/>
    <w:uiPriority w:val="39"/>
    <w:unhideWhenUsed/>
    <w:rsid w:val="00082509"/>
    <w:pPr>
      <w:spacing w:before="120"/>
    </w:pPr>
    <w:rPr>
      <w:rFonts w:asciiTheme="minorHAnsi" w:hAnsiTheme="minorHAnsi" w:cstheme="minorHAnsi"/>
      <w:b/>
      <w:bCs/>
      <w:i/>
      <w:iCs/>
      <w:sz w:val="24"/>
    </w:rPr>
  </w:style>
  <w:style w:type="paragraph" w:styleId="TOC2">
    <w:name w:val="toc 2"/>
    <w:basedOn w:val="Normal"/>
    <w:next w:val="Normal"/>
    <w:autoRedefine/>
    <w:uiPriority w:val="39"/>
    <w:unhideWhenUsed/>
    <w:rsid w:val="00082509"/>
    <w:pPr>
      <w:spacing w:before="120"/>
      <w:ind w:left="220"/>
    </w:pPr>
    <w:rPr>
      <w:rFonts w:asciiTheme="minorHAnsi" w:hAnsiTheme="minorHAnsi" w:cstheme="minorHAnsi"/>
      <w:b/>
      <w:bCs/>
      <w:szCs w:val="22"/>
    </w:rPr>
  </w:style>
  <w:style w:type="paragraph" w:styleId="TOC3">
    <w:name w:val="toc 3"/>
    <w:basedOn w:val="Normal"/>
    <w:next w:val="Normal"/>
    <w:autoRedefine/>
    <w:uiPriority w:val="39"/>
    <w:semiHidden/>
    <w:unhideWhenUsed/>
    <w:rsid w:val="00082509"/>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82509"/>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82509"/>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82509"/>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82509"/>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82509"/>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82509"/>
    <w:pPr>
      <w:ind w:left="1760"/>
    </w:pPr>
    <w:rPr>
      <w:rFonts w:asciiTheme="minorHAnsi" w:hAnsiTheme="minorHAnsi" w:cstheme="minorHAnsi"/>
      <w:sz w:val="20"/>
      <w:szCs w:val="20"/>
    </w:rPr>
  </w:style>
  <w:style w:type="character" w:styleId="Emphasis">
    <w:name w:val="Emphasis"/>
    <w:basedOn w:val="DefaultParagraphFont"/>
    <w:uiPriority w:val="20"/>
    <w:qFormat/>
    <w:rsid w:val="004B1BA0"/>
    <w:rPr>
      <w:i/>
      <w:iCs/>
    </w:rPr>
  </w:style>
  <w:style w:type="paragraph" w:styleId="ListParagraph">
    <w:name w:val="List Paragraph"/>
    <w:basedOn w:val="Normal"/>
    <w:uiPriority w:val="34"/>
    <w:qFormat/>
    <w:rsid w:val="008F1104"/>
    <w:pPr>
      <w:ind w:left="720"/>
      <w:contextualSpacing/>
    </w:pPr>
  </w:style>
  <w:style w:type="character" w:customStyle="1" w:styleId="authors">
    <w:name w:val="authors"/>
    <w:basedOn w:val="DefaultParagraphFont"/>
    <w:rsid w:val="002050B2"/>
  </w:style>
  <w:style w:type="character" w:customStyle="1" w:styleId="Date1">
    <w:name w:val="Date1"/>
    <w:basedOn w:val="DefaultParagraphFont"/>
    <w:rsid w:val="002050B2"/>
  </w:style>
  <w:style w:type="character" w:customStyle="1" w:styleId="arttitle">
    <w:name w:val="art_title"/>
    <w:basedOn w:val="DefaultParagraphFont"/>
    <w:rsid w:val="002050B2"/>
  </w:style>
  <w:style w:type="character" w:customStyle="1" w:styleId="serialtitle">
    <w:name w:val="serial_title"/>
    <w:basedOn w:val="DefaultParagraphFont"/>
    <w:rsid w:val="002050B2"/>
  </w:style>
  <w:style w:type="character" w:customStyle="1" w:styleId="volumeissue">
    <w:name w:val="volume_issue"/>
    <w:basedOn w:val="DefaultParagraphFont"/>
    <w:rsid w:val="002050B2"/>
  </w:style>
  <w:style w:type="character" w:customStyle="1" w:styleId="pagerange">
    <w:name w:val="page_range"/>
    <w:basedOn w:val="DefaultParagraphFont"/>
    <w:rsid w:val="002050B2"/>
  </w:style>
  <w:style w:type="character" w:customStyle="1" w:styleId="doilink">
    <w:name w:val="doi_link"/>
    <w:basedOn w:val="DefaultParagraphFont"/>
    <w:rsid w:val="00205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311">
      <w:bodyDiv w:val="1"/>
      <w:marLeft w:val="0"/>
      <w:marRight w:val="0"/>
      <w:marTop w:val="0"/>
      <w:marBottom w:val="0"/>
      <w:divBdr>
        <w:top w:val="none" w:sz="0" w:space="0" w:color="auto"/>
        <w:left w:val="none" w:sz="0" w:space="0" w:color="auto"/>
        <w:bottom w:val="none" w:sz="0" w:space="0" w:color="auto"/>
        <w:right w:val="none" w:sz="0" w:space="0" w:color="auto"/>
      </w:divBdr>
    </w:div>
    <w:div w:id="70592272">
      <w:bodyDiv w:val="1"/>
      <w:marLeft w:val="0"/>
      <w:marRight w:val="0"/>
      <w:marTop w:val="0"/>
      <w:marBottom w:val="0"/>
      <w:divBdr>
        <w:top w:val="none" w:sz="0" w:space="0" w:color="auto"/>
        <w:left w:val="none" w:sz="0" w:space="0" w:color="auto"/>
        <w:bottom w:val="none" w:sz="0" w:space="0" w:color="auto"/>
        <w:right w:val="none" w:sz="0" w:space="0" w:color="auto"/>
      </w:divBdr>
    </w:div>
    <w:div w:id="82994673">
      <w:bodyDiv w:val="1"/>
      <w:marLeft w:val="0"/>
      <w:marRight w:val="0"/>
      <w:marTop w:val="0"/>
      <w:marBottom w:val="0"/>
      <w:divBdr>
        <w:top w:val="none" w:sz="0" w:space="0" w:color="auto"/>
        <w:left w:val="none" w:sz="0" w:space="0" w:color="auto"/>
        <w:bottom w:val="none" w:sz="0" w:space="0" w:color="auto"/>
        <w:right w:val="none" w:sz="0" w:space="0" w:color="auto"/>
      </w:divBdr>
    </w:div>
    <w:div w:id="134488373">
      <w:bodyDiv w:val="1"/>
      <w:marLeft w:val="0"/>
      <w:marRight w:val="0"/>
      <w:marTop w:val="0"/>
      <w:marBottom w:val="0"/>
      <w:divBdr>
        <w:top w:val="none" w:sz="0" w:space="0" w:color="auto"/>
        <w:left w:val="none" w:sz="0" w:space="0" w:color="auto"/>
        <w:bottom w:val="none" w:sz="0" w:space="0" w:color="auto"/>
        <w:right w:val="none" w:sz="0" w:space="0" w:color="auto"/>
      </w:divBdr>
    </w:div>
    <w:div w:id="139081181">
      <w:bodyDiv w:val="1"/>
      <w:marLeft w:val="0"/>
      <w:marRight w:val="0"/>
      <w:marTop w:val="0"/>
      <w:marBottom w:val="0"/>
      <w:divBdr>
        <w:top w:val="none" w:sz="0" w:space="0" w:color="auto"/>
        <w:left w:val="none" w:sz="0" w:space="0" w:color="auto"/>
        <w:bottom w:val="none" w:sz="0" w:space="0" w:color="auto"/>
        <w:right w:val="none" w:sz="0" w:space="0" w:color="auto"/>
      </w:divBdr>
    </w:div>
    <w:div w:id="156073187">
      <w:bodyDiv w:val="1"/>
      <w:marLeft w:val="0"/>
      <w:marRight w:val="0"/>
      <w:marTop w:val="0"/>
      <w:marBottom w:val="0"/>
      <w:divBdr>
        <w:top w:val="none" w:sz="0" w:space="0" w:color="auto"/>
        <w:left w:val="none" w:sz="0" w:space="0" w:color="auto"/>
        <w:bottom w:val="none" w:sz="0" w:space="0" w:color="auto"/>
        <w:right w:val="none" w:sz="0" w:space="0" w:color="auto"/>
      </w:divBdr>
    </w:div>
    <w:div w:id="191890214">
      <w:bodyDiv w:val="1"/>
      <w:marLeft w:val="0"/>
      <w:marRight w:val="0"/>
      <w:marTop w:val="0"/>
      <w:marBottom w:val="0"/>
      <w:divBdr>
        <w:top w:val="none" w:sz="0" w:space="0" w:color="auto"/>
        <w:left w:val="none" w:sz="0" w:space="0" w:color="auto"/>
        <w:bottom w:val="none" w:sz="0" w:space="0" w:color="auto"/>
        <w:right w:val="none" w:sz="0" w:space="0" w:color="auto"/>
      </w:divBdr>
      <w:divsChild>
        <w:div w:id="1844011515">
          <w:marLeft w:val="0"/>
          <w:marRight w:val="0"/>
          <w:marTop w:val="0"/>
          <w:marBottom w:val="0"/>
          <w:divBdr>
            <w:top w:val="none" w:sz="0" w:space="0" w:color="auto"/>
            <w:left w:val="none" w:sz="0" w:space="0" w:color="auto"/>
            <w:bottom w:val="none" w:sz="0" w:space="0" w:color="auto"/>
            <w:right w:val="none" w:sz="0" w:space="0" w:color="auto"/>
          </w:divBdr>
          <w:divsChild>
            <w:div w:id="49312615">
              <w:marLeft w:val="0"/>
              <w:marRight w:val="0"/>
              <w:marTop w:val="0"/>
              <w:marBottom w:val="0"/>
              <w:divBdr>
                <w:top w:val="none" w:sz="0" w:space="0" w:color="auto"/>
                <w:left w:val="none" w:sz="0" w:space="0" w:color="auto"/>
                <w:bottom w:val="none" w:sz="0" w:space="0" w:color="auto"/>
                <w:right w:val="none" w:sz="0" w:space="0" w:color="auto"/>
              </w:divBdr>
              <w:divsChild>
                <w:div w:id="7170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133946">
      <w:bodyDiv w:val="1"/>
      <w:marLeft w:val="0"/>
      <w:marRight w:val="0"/>
      <w:marTop w:val="0"/>
      <w:marBottom w:val="0"/>
      <w:divBdr>
        <w:top w:val="none" w:sz="0" w:space="0" w:color="auto"/>
        <w:left w:val="none" w:sz="0" w:space="0" w:color="auto"/>
        <w:bottom w:val="none" w:sz="0" w:space="0" w:color="auto"/>
        <w:right w:val="none" w:sz="0" w:space="0" w:color="auto"/>
      </w:divBdr>
    </w:div>
    <w:div w:id="254746450">
      <w:bodyDiv w:val="1"/>
      <w:marLeft w:val="0"/>
      <w:marRight w:val="0"/>
      <w:marTop w:val="0"/>
      <w:marBottom w:val="0"/>
      <w:divBdr>
        <w:top w:val="none" w:sz="0" w:space="0" w:color="auto"/>
        <w:left w:val="none" w:sz="0" w:space="0" w:color="auto"/>
        <w:bottom w:val="none" w:sz="0" w:space="0" w:color="auto"/>
        <w:right w:val="none" w:sz="0" w:space="0" w:color="auto"/>
      </w:divBdr>
    </w:div>
    <w:div w:id="286594488">
      <w:bodyDiv w:val="1"/>
      <w:marLeft w:val="0"/>
      <w:marRight w:val="0"/>
      <w:marTop w:val="0"/>
      <w:marBottom w:val="0"/>
      <w:divBdr>
        <w:top w:val="none" w:sz="0" w:space="0" w:color="auto"/>
        <w:left w:val="none" w:sz="0" w:space="0" w:color="auto"/>
        <w:bottom w:val="none" w:sz="0" w:space="0" w:color="auto"/>
        <w:right w:val="none" w:sz="0" w:space="0" w:color="auto"/>
      </w:divBdr>
      <w:divsChild>
        <w:div w:id="412628773">
          <w:marLeft w:val="0"/>
          <w:marRight w:val="0"/>
          <w:marTop w:val="0"/>
          <w:marBottom w:val="0"/>
          <w:divBdr>
            <w:top w:val="none" w:sz="0" w:space="0" w:color="auto"/>
            <w:left w:val="none" w:sz="0" w:space="0" w:color="auto"/>
            <w:bottom w:val="none" w:sz="0" w:space="0" w:color="auto"/>
            <w:right w:val="none" w:sz="0" w:space="0" w:color="auto"/>
          </w:divBdr>
          <w:divsChild>
            <w:div w:id="1577475583">
              <w:marLeft w:val="0"/>
              <w:marRight w:val="0"/>
              <w:marTop w:val="0"/>
              <w:marBottom w:val="0"/>
              <w:divBdr>
                <w:top w:val="none" w:sz="0" w:space="0" w:color="auto"/>
                <w:left w:val="none" w:sz="0" w:space="0" w:color="auto"/>
                <w:bottom w:val="none" w:sz="0" w:space="0" w:color="auto"/>
                <w:right w:val="none" w:sz="0" w:space="0" w:color="auto"/>
              </w:divBdr>
              <w:divsChild>
                <w:div w:id="156475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048988">
      <w:bodyDiv w:val="1"/>
      <w:marLeft w:val="0"/>
      <w:marRight w:val="0"/>
      <w:marTop w:val="0"/>
      <w:marBottom w:val="0"/>
      <w:divBdr>
        <w:top w:val="none" w:sz="0" w:space="0" w:color="auto"/>
        <w:left w:val="none" w:sz="0" w:space="0" w:color="auto"/>
        <w:bottom w:val="none" w:sz="0" w:space="0" w:color="auto"/>
        <w:right w:val="none" w:sz="0" w:space="0" w:color="auto"/>
      </w:divBdr>
      <w:divsChild>
        <w:div w:id="1739522899">
          <w:marLeft w:val="0"/>
          <w:marRight w:val="0"/>
          <w:marTop w:val="0"/>
          <w:marBottom w:val="0"/>
          <w:divBdr>
            <w:top w:val="none" w:sz="0" w:space="0" w:color="auto"/>
            <w:left w:val="none" w:sz="0" w:space="0" w:color="auto"/>
            <w:bottom w:val="none" w:sz="0" w:space="0" w:color="auto"/>
            <w:right w:val="none" w:sz="0" w:space="0" w:color="auto"/>
          </w:divBdr>
          <w:divsChild>
            <w:div w:id="155539581">
              <w:marLeft w:val="0"/>
              <w:marRight w:val="0"/>
              <w:marTop w:val="0"/>
              <w:marBottom w:val="0"/>
              <w:divBdr>
                <w:top w:val="none" w:sz="0" w:space="0" w:color="auto"/>
                <w:left w:val="none" w:sz="0" w:space="0" w:color="auto"/>
                <w:bottom w:val="none" w:sz="0" w:space="0" w:color="auto"/>
                <w:right w:val="none" w:sz="0" w:space="0" w:color="auto"/>
              </w:divBdr>
              <w:divsChild>
                <w:div w:id="189982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604455">
      <w:bodyDiv w:val="1"/>
      <w:marLeft w:val="0"/>
      <w:marRight w:val="0"/>
      <w:marTop w:val="0"/>
      <w:marBottom w:val="0"/>
      <w:divBdr>
        <w:top w:val="none" w:sz="0" w:space="0" w:color="auto"/>
        <w:left w:val="none" w:sz="0" w:space="0" w:color="auto"/>
        <w:bottom w:val="none" w:sz="0" w:space="0" w:color="auto"/>
        <w:right w:val="none" w:sz="0" w:space="0" w:color="auto"/>
      </w:divBdr>
      <w:divsChild>
        <w:div w:id="426341565">
          <w:marLeft w:val="0"/>
          <w:marRight w:val="0"/>
          <w:marTop w:val="0"/>
          <w:marBottom w:val="0"/>
          <w:divBdr>
            <w:top w:val="none" w:sz="0" w:space="0" w:color="auto"/>
            <w:left w:val="none" w:sz="0" w:space="0" w:color="auto"/>
            <w:bottom w:val="none" w:sz="0" w:space="0" w:color="auto"/>
            <w:right w:val="none" w:sz="0" w:space="0" w:color="auto"/>
          </w:divBdr>
          <w:divsChild>
            <w:div w:id="1456947986">
              <w:marLeft w:val="0"/>
              <w:marRight w:val="0"/>
              <w:marTop w:val="0"/>
              <w:marBottom w:val="0"/>
              <w:divBdr>
                <w:top w:val="none" w:sz="0" w:space="0" w:color="auto"/>
                <w:left w:val="none" w:sz="0" w:space="0" w:color="auto"/>
                <w:bottom w:val="none" w:sz="0" w:space="0" w:color="auto"/>
                <w:right w:val="none" w:sz="0" w:space="0" w:color="auto"/>
              </w:divBdr>
              <w:divsChild>
                <w:div w:id="6807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864913">
      <w:bodyDiv w:val="1"/>
      <w:marLeft w:val="0"/>
      <w:marRight w:val="0"/>
      <w:marTop w:val="0"/>
      <w:marBottom w:val="0"/>
      <w:divBdr>
        <w:top w:val="none" w:sz="0" w:space="0" w:color="auto"/>
        <w:left w:val="none" w:sz="0" w:space="0" w:color="auto"/>
        <w:bottom w:val="none" w:sz="0" w:space="0" w:color="auto"/>
        <w:right w:val="none" w:sz="0" w:space="0" w:color="auto"/>
      </w:divBdr>
    </w:div>
    <w:div w:id="408230274">
      <w:bodyDiv w:val="1"/>
      <w:marLeft w:val="0"/>
      <w:marRight w:val="0"/>
      <w:marTop w:val="0"/>
      <w:marBottom w:val="0"/>
      <w:divBdr>
        <w:top w:val="none" w:sz="0" w:space="0" w:color="auto"/>
        <w:left w:val="none" w:sz="0" w:space="0" w:color="auto"/>
        <w:bottom w:val="none" w:sz="0" w:space="0" w:color="auto"/>
        <w:right w:val="none" w:sz="0" w:space="0" w:color="auto"/>
      </w:divBdr>
    </w:div>
    <w:div w:id="411204535">
      <w:bodyDiv w:val="1"/>
      <w:marLeft w:val="0"/>
      <w:marRight w:val="0"/>
      <w:marTop w:val="0"/>
      <w:marBottom w:val="0"/>
      <w:divBdr>
        <w:top w:val="none" w:sz="0" w:space="0" w:color="auto"/>
        <w:left w:val="none" w:sz="0" w:space="0" w:color="auto"/>
        <w:bottom w:val="none" w:sz="0" w:space="0" w:color="auto"/>
        <w:right w:val="none" w:sz="0" w:space="0" w:color="auto"/>
      </w:divBdr>
    </w:div>
    <w:div w:id="411393279">
      <w:bodyDiv w:val="1"/>
      <w:marLeft w:val="0"/>
      <w:marRight w:val="0"/>
      <w:marTop w:val="0"/>
      <w:marBottom w:val="0"/>
      <w:divBdr>
        <w:top w:val="none" w:sz="0" w:space="0" w:color="auto"/>
        <w:left w:val="none" w:sz="0" w:space="0" w:color="auto"/>
        <w:bottom w:val="none" w:sz="0" w:space="0" w:color="auto"/>
        <w:right w:val="none" w:sz="0" w:space="0" w:color="auto"/>
      </w:divBdr>
    </w:div>
    <w:div w:id="449713654">
      <w:bodyDiv w:val="1"/>
      <w:marLeft w:val="0"/>
      <w:marRight w:val="0"/>
      <w:marTop w:val="0"/>
      <w:marBottom w:val="0"/>
      <w:divBdr>
        <w:top w:val="none" w:sz="0" w:space="0" w:color="auto"/>
        <w:left w:val="none" w:sz="0" w:space="0" w:color="auto"/>
        <w:bottom w:val="none" w:sz="0" w:space="0" w:color="auto"/>
        <w:right w:val="none" w:sz="0" w:space="0" w:color="auto"/>
      </w:divBdr>
    </w:div>
    <w:div w:id="480342542">
      <w:bodyDiv w:val="1"/>
      <w:marLeft w:val="0"/>
      <w:marRight w:val="0"/>
      <w:marTop w:val="0"/>
      <w:marBottom w:val="0"/>
      <w:divBdr>
        <w:top w:val="none" w:sz="0" w:space="0" w:color="auto"/>
        <w:left w:val="none" w:sz="0" w:space="0" w:color="auto"/>
        <w:bottom w:val="none" w:sz="0" w:space="0" w:color="auto"/>
        <w:right w:val="none" w:sz="0" w:space="0" w:color="auto"/>
      </w:divBdr>
    </w:div>
    <w:div w:id="499194258">
      <w:bodyDiv w:val="1"/>
      <w:marLeft w:val="0"/>
      <w:marRight w:val="0"/>
      <w:marTop w:val="0"/>
      <w:marBottom w:val="0"/>
      <w:divBdr>
        <w:top w:val="none" w:sz="0" w:space="0" w:color="auto"/>
        <w:left w:val="none" w:sz="0" w:space="0" w:color="auto"/>
        <w:bottom w:val="none" w:sz="0" w:space="0" w:color="auto"/>
        <w:right w:val="none" w:sz="0" w:space="0" w:color="auto"/>
      </w:divBdr>
    </w:div>
    <w:div w:id="517933149">
      <w:bodyDiv w:val="1"/>
      <w:marLeft w:val="0"/>
      <w:marRight w:val="0"/>
      <w:marTop w:val="0"/>
      <w:marBottom w:val="0"/>
      <w:divBdr>
        <w:top w:val="none" w:sz="0" w:space="0" w:color="auto"/>
        <w:left w:val="none" w:sz="0" w:space="0" w:color="auto"/>
        <w:bottom w:val="none" w:sz="0" w:space="0" w:color="auto"/>
        <w:right w:val="none" w:sz="0" w:space="0" w:color="auto"/>
      </w:divBdr>
    </w:div>
    <w:div w:id="540553783">
      <w:bodyDiv w:val="1"/>
      <w:marLeft w:val="0"/>
      <w:marRight w:val="0"/>
      <w:marTop w:val="0"/>
      <w:marBottom w:val="0"/>
      <w:divBdr>
        <w:top w:val="none" w:sz="0" w:space="0" w:color="auto"/>
        <w:left w:val="none" w:sz="0" w:space="0" w:color="auto"/>
        <w:bottom w:val="none" w:sz="0" w:space="0" w:color="auto"/>
        <w:right w:val="none" w:sz="0" w:space="0" w:color="auto"/>
      </w:divBdr>
    </w:div>
    <w:div w:id="565847061">
      <w:bodyDiv w:val="1"/>
      <w:marLeft w:val="0"/>
      <w:marRight w:val="0"/>
      <w:marTop w:val="0"/>
      <w:marBottom w:val="0"/>
      <w:divBdr>
        <w:top w:val="none" w:sz="0" w:space="0" w:color="auto"/>
        <w:left w:val="none" w:sz="0" w:space="0" w:color="auto"/>
        <w:bottom w:val="none" w:sz="0" w:space="0" w:color="auto"/>
        <w:right w:val="none" w:sz="0" w:space="0" w:color="auto"/>
      </w:divBdr>
      <w:divsChild>
        <w:div w:id="2071881512">
          <w:marLeft w:val="0"/>
          <w:marRight w:val="0"/>
          <w:marTop w:val="0"/>
          <w:marBottom w:val="0"/>
          <w:divBdr>
            <w:top w:val="none" w:sz="0" w:space="0" w:color="auto"/>
            <w:left w:val="none" w:sz="0" w:space="0" w:color="auto"/>
            <w:bottom w:val="none" w:sz="0" w:space="0" w:color="auto"/>
            <w:right w:val="none" w:sz="0" w:space="0" w:color="auto"/>
          </w:divBdr>
          <w:divsChild>
            <w:div w:id="521162671">
              <w:marLeft w:val="0"/>
              <w:marRight w:val="0"/>
              <w:marTop w:val="0"/>
              <w:marBottom w:val="0"/>
              <w:divBdr>
                <w:top w:val="none" w:sz="0" w:space="0" w:color="auto"/>
                <w:left w:val="none" w:sz="0" w:space="0" w:color="auto"/>
                <w:bottom w:val="none" w:sz="0" w:space="0" w:color="auto"/>
                <w:right w:val="none" w:sz="0" w:space="0" w:color="auto"/>
              </w:divBdr>
              <w:divsChild>
                <w:div w:id="50759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006190">
      <w:bodyDiv w:val="1"/>
      <w:marLeft w:val="0"/>
      <w:marRight w:val="0"/>
      <w:marTop w:val="0"/>
      <w:marBottom w:val="0"/>
      <w:divBdr>
        <w:top w:val="none" w:sz="0" w:space="0" w:color="auto"/>
        <w:left w:val="none" w:sz="0" w:space="0" w:color="auto"/>
        <w:bottom w:val="none" w:sz="0" w:space="0" w:color="auto"/>
        <w:right w:val="none" w:sz="0" w:space="0" w:color="auto"/>
      </w:divBdr>
      <w:divsChild>
        <w:div w:id="1130438562">
          <w:marLeft w:val="0"/>
          <w:marRight w:val="0"/>
          <w:marTop w:val="0"/>
          <w:marBottom w:val="0"/>
          <w:divBdr>
            <w:top w:val="none" w:sz="0" w:space="0" w:color="auto"/>
            <w:left w:val="none" w:sz="0" w:space="0" w:color="auto"/>
            <w:bottom w:val="none" w:sz="0" w:space="0" w:color="auto"/>
            <w:right w:val="none" w:sz="0" w:space="0" w:color="auto"/>
          </w:divBdr>
          <w:divsChild>
            <w:div w:id="644088780">
              <w:marLeft w:val="0"/>
              <w:marRight w:val="0"/>
              <w:marTop w:val="0"/>
              <w:marBottom w:val="0"/>
              <w:divBdr>
                <w:top w:val="none" w:sz="0" w:space="0" w:color="auto"/>
                <w:left w:val="none" w:sz="0" w:space="0" w:color="auto"/>
                <w:bottom w:val="none" w:sz="0" w:space="0" w:color="auto"/>
                <w:right w:val="none" w:sz="0" w:space="0" w:color="auto"/>
              </w:divBdr>
              <w:divsChild>
                <w:div w:id="2236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261152">
      <w:bodyDiv w:val="1"/>
      <w:marLeft w:val="0"/>
      <w:marRight w:val="0"/>
      <w:marTop w:val="0"/>
      <w:marBottom w:val="0"/>
      <w:divBdr>
        <w:top w:val="none" w:sz="0" w:space="0" w:color="auto"/>
        <w:left w:val="none" w:sz="0" w:space="0" w:color="auto"/>
        <w:bottom w:val="none" w:sz="0" w:space="0" w:color="auto"/>
        <w:right w:val="none" w:sz="0" w:space="0" w:color="auto"/>
      </w:divBdr>
    </w:div>
    <w:div w:id="668867260">
      <w:bodyDiv w:val="1"/>
      <w:marLeft w:val="0"/>
      <w:marRight w:val="0"/>
      <w:marTop w:val="0"/>
      <w:marBottom w:val="0"/>
      <w:divBdr>
        <w:top w:val="none" w:sz="0" w:space="0" w:color="auto"/>
        <w:left w:val="none" w:sz="0" w:space="0" w:color="auto"/>
        <w:bottom w:val="none" w:sz="0" w:space="0" w:color="auto"/>
        <w:right w:val="none" w:sz="0" w:space="0" w:color="auto"/>
      </w:divBdr>
    </w:div>
    <w:div w:id="716005856">
      <w:bodyDiv w:val="1"/>
      <w:marLeft w:val="0"/>
      <w:marRight w:val="0"/>
      <w:marTop w:val="0"/>
      <w:marBottom w:val="0"/>
      <w:divBdr>
        <w:top w:val="none" w:sz="0" w:space="0" w:color="auto"/>
        <w:left w:val="none" w:sz="0" w:space="0" w:color="auto"/>
        <w:bottom w:val="none" w:sz="0" w:space="0" w:color="auto"/>
        <w:right w:val="none" w:sz="0" w:space="0" w:color="auto"/>
      </w:divBdr>
    </w:div>
    <w:div w:id="731270823">
      <w:bodyDiv w:val="1"/>
      <w:marLeft w:val="0"/>
      <w:marRight w:val="0"/>
      <w:marTop w:val="0"/>
      <w:marBottom w:val="0"/>
      <w:divBdr>
        <w:top w:val="none" w:sz="0" w:space="0" w:color="auto"/>
        <w:left w:val="none" w:sz="0" w:space="0" w:color="auto"/>
        <w:bottom w:val="none" w:sz="0" w:space="0" w:color="auto"/>
        <w:right w:val="none" w:sz="0" w:space="0" w:color="auto"/>
      </w:divBdr>
    </w:div>
    <w:div w:id="744449458">
      <w:bodyDiv w:val="1"/>
      <w:marLeft w:val="0"/>
      <w:marRight w:val="0"/>
      <w:marTop w:val="0"/>
      <w:marBottom w:val="0"/>
      <w:divBdr>
        <w:top w:val="none" w:sz="0" w:space="0" w:color="auto"/>
        <w:left w:val="none" w:sz="0" w:space="0" w:color="auto"/>
        <w:bottom w:val="none" w:sz="0" w:space="0" w:color="auto"/>
        <w:right w:val="none" w:sz="0" w:space="0" w:color="auto"/>
      </w:divBdr>
    </w:div>
    <w:div w:id="801000563">
      <w:bodyDiv w:val="1"/>
      <w:marLeft w:val="0"/>
      <w:marRight w:val="0"/>
      <w:marTop w:val="0"/>
      <w:marBottom w:val="0"/>
      <w:divBdr>
        <w:top w:val="none" w:sz="0" w:space="0" w:color="auto"/>
        <w:left w:val="none" w:sz="0" w:space="0" w:color="auto"/>
        <w:bottom w:val="none" w:sz="0" w:space="0" w:color="auto"/>
        <w:right w:val="none" w:sz="0" w:space="0" w:color="auto"/>
      </w:divBdr>
    </w:div>
    <w:div w:id="836579168">
      <w:bodyDiv w:val="1"/>
      <w:marLeft w:val="0"/>
      <w:marRight w:val="0"/>
      <w:marTop w:val="0"/>
      <w:marBottom w:val="0"/>
      <w:divBdr>
        <w:top w:val="none" w:sz="0" w:space="0" w:color="auto"/>
        <w:left w:val="none" w:sz="0" w:space="0" w:color="auto"/>
        <w:bottom w:val="none" w:sz="0" w:space="0" w:color="auto"/>
        <w:right w:val="none" w:sz="0" w:space="0" w:color="auto"/>
      </w:divBdr>
      <w:divsChild>
        <w:div w:id="45841198">
          <w:marLeft w:val="0"/>
          <w:marRight w:val="0"/>
          <w:marTop w:val="375"/>
          <w:marBottom w:val="0"/>
          <w:divBdr>
            <w:top w:val="none" w:sz="0" w:space="0" w:color="auto"/>
            <w:left w:val="none" w:sz="0" w:space="0" w:color="auto"/>
            <w:bottom w:val="none" w:sz="0" w:space="0" w:color="auto"/>
            <w:right w:val="none" w:sz="0" w:space="0" w:color="auto"/>
          </w:divBdr>
          <w:divsChild>
            <w:div w:id="78611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944254">
      <w:bodyDiv w:val="1"/>
      <w:marLeft w:val="0"/>
      <w:marRight w:val="0"/>
      <w:marTop w:val="0"/>
      <w:marBottom w:val="0"/>
      <w:divBdr>
        <w:top w:val="none" w:sz="0" w:space="0" w:color="auto"/>
        <w:left w:val="none" w:sz="0" w:space="0" w:color="auto"/>
        <w:bottom w:val="none" w:sz="0" w:space="0" w:color="auto"/>
        <w:right w:val="none" w:sz="0" w:space="0" w:color="auto"/>
      </w:divBdr>
    </w:div>
    <w:div w:id="964851458">
      <w:bodyDiv w:val="1"/>
      <w:marLeft w:val="0"/>
      <w:marRight w:val="0"/>
      <w:marTop w:val="0"/>
      <w:marBottom w:val="0"/>
      <w:divBdr>
        <w:top w:val="none" w:sz="0" w:space="0" w:color="auto"/>
        <w:left w:val="none" w:sz="0" w:space="0" w:color="auto"/>
        <w:bottom w:val="none" w:sz="0" w:space="0" w:color="auto"/>
        <w:right w:val="none" w:sz="0" w:space="0" w:color="auto"/>
      </w:divBdr>
    </w:div>
    <w:div w:id="987706902">
      <w:bodyDiv w:val="1"/>
      <w:marLeft w:val="0"/>
      <w:marRight w:val="0"/>
      <w:marTop w:val="0"/>
      <w:marBottom w:val="0"/>
      <w:divBdr>
        <w:top w:val="none" w:sz="0" w:space="0" w:color="auto"/>
        <w:left w:val="none" w:sz="0" w:space="0" w:color="auto"/>
        <w:bottom w:val="none" w:sz="0" w:space="0" w:color="auto"/>
        <w:right w:val="none" w:sz="0" w:space="0" w:color="auto"/>
      </w:divBdr>
    </w:div>
    <w:div w:id="1005278218">
      <w:bodyDiv w:val="1"/>
      <w:marLeft w:val="0"/>
      <w:marRight w:val="0"/>
      <w:marTop w:val="0"/>
      <w:marBottom w:val="0"/>
      <w:divBdr>
        <w:top w:val="none" w:sz="0" w:space="0" w:color="auto"/>
        <w:left w:val="none" w:sz="0" w:space="0" w:color="auto"/>
        <w:bottom w:val="none" w:sz="0" w:space="0" w:color="auto"/>
        <w:right w:val="none" w:sz="0" w:space="0" w:color="auto"/>
      </w:divBdr>
    </w:div>
    <w:div w:id="1024211345">
      <w:bodyDiv w:val="1"/>
      <w:marLeft w:val="0"/>
      <w:marRight w:val="0"/>
      <w:marTop w:val="0"/>
      <w:marBottom w:val="0"/>
      <w:divBdr>
        <w:top w:val="none" w:sz="0" w:space="0" w:color="auto"/>
        <w:left w:val="none" w:sz="0" w:space="0" w:color="auto"/>
        <w:bottom w:val="none" w:sz="0" w:space="0" w:color="auto"/>
        <w:right w:val="none" w:sz="0" w:space="0" w:color="auto"/>
      </w:divBdr>
    </w:div>
    <w:div w:id="1089036218">
      <w:bodyDiv w:val="1"/>
      <w:marLeft w:val="0"/>
      <w:marRight w:val="0"/>
      <w:marTop w:val="0"/>
      <w:marBottom w:val="0"/>
      <w:divBdr>
        <w:top w:val="none" w:sz="0" w:space="0" w:color="auto"/>
        <w:left w:val="none" w:sz="0" w:space="0" w:color="auto"/>
        <w:bottom w:val="none" w:sz="0" w:space="0" w:color="auto"/>
        <w:right w:val="none" w:sz="0" w:space="0" w:color="auto"/>
      </w:divBdr>
    </w:div>
    <w:div w:id="1103720501">
      <w:bodyDiv w:val="1"/>
      <w:marLeft w:val="0"/>
      <w:marRight w:val="0"/>
      <w:marTop w:val="0"/>
      <w:marBottom w:val="0"/>
      <w:divBdr>
        <w:top w:val="none" w:sz="0" w:space="0" w:color="auto"/>
        <w:left w:val="none" w:sz="0" w:space="0" w:color="auto"/>
        <w:bottom w:val="none" w:sz="0" w:space="0" w:color="auto"/>
        <w:right w:val="none" w:sz="0" w:space="0" w:color="auto"/>
      </w:divBdr>
    </w:div>
    <w:div w:id="1168593514">
      <w:bodyDiv w:val="1"/>
      <w:marLeft w:val="0"/>
      <w:marRight w:val="0"/>
      <w:marTop w:val="0"/>
      <w:marBottom w:val="0"/>
      <w:divBdr>
        <w:top w:val="none" w:sz="0" w:space="0" w:color="auto"/>
        <w:left w:val="none" w:sz="0" w:space="0" w:color="auto"/>
        <w:bottom w:val="none" w:sz="0" w:space="0" w:color="auto"/>
        <w:right w:val="none" w:sz="0" w:space="0" w:color="auto"/>
      </w:divBdr>
      <w:divsChild>
        <w:div w:id="1819881507">
          <w:marLeft w:val="0"/>
          <w:marRight w:val="0"/>
          <w:marTop w:val="0"/>
          <w:marBottom w:val="0"/>
          <w:divBdr>
            <w:top w:val="none" w:sz="0" w:space="0" w:color="auto"/>
            <w:left w:val="none" w:sz="0" w:space="0" w:color="auto"/>
            <w:bottom w:val="none" w:sz="0" w:space="0" w:color="auto"/>
            <w:right w:val="none" w:sz="0" w:space="0" w:color="auto"/>
          </w:divBdr>
          <w:divsChild>
            <w:div w:id="2139060962">
              <w:marLeft w:val="0"/>
              <w:marRight w:val="0"/>
              <w:marTop w:val="0"/>
              <w:marBottom w:val="0"/>
              <w:divBdr>
                <w:top w:val="none" w:sz="0" w:space="0" w:color="auto"/>
                <w:left w:val="none" w:sz="0" w:space="0" w:color="auto"/>
                <w:bottom w:val="none" w:sz="0" w:space="0" w:color="auto"/>
                <w:right w:val="none" w:sz="0" w:space="0" w:color="auto"/>
              </w:divBdr>
              <w:divsChild>
                <w:div w:id="141447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502946">
      <w:bodyDiv w:val="1"/>
      <w:marLeft w:val="0"/>
      <w:marRight w:val="0"/>
      <w:marTop w:val="0"/>
      <w:marBottom w:val="0"/>
      <w:divBdr>
        <w:top w:val="none" w:sz="0" w:space="0" w:color="auto"/>
        <w:left w:val="none" w:sz="0" w:space="0" w:color="auto"/>
        <w:bottom w:val="none" w:sz="0" w:space="0" w:color="auto"/>
        <w:right w:val="none" w:sz="0" w:space="0" w:color="auto"/>
      </w:divBdr>
    </w:div>
    <w:div w:id="1215848288">
      <w:bodyDiv w:val="1"/>
      <w:marLeft w:val="0"/>
      <w:marRight w:val="0"/>
      <w:marTop w:val="0"/>
      <w:marBottom w:val="0"/>
      <w:divBdr>
        <w:top w:val="none" w:sz="0" w:space="0" w:color="auto"/>
        <w:left w:val="none" w:sz="0" w:space="0" w:color="auto"/>
        <w:bottom w:val="none" w:sz="0" w:space="0" w:color="auto"/>
        <w:right w:val="none" w:sz="0" w:space="0" w:color="auto"/>
      </w:divBdr>
    </w:div>
    <w:div w:id="1230113764">
      <w:bodyDiv w:val="1"/>
      <w:marLeft w:val="0"/>
      <w:marRight w:val="0"/>
      <w:marTop w:val="0"/>
      <w:marBottom w:val="0"/>
      <w:divBdr>
        <w:top w:val="none" w:sz="0" w:space="0" w:color="auto"/>
        <w:left w:val="none" w:sz="0" w:space="0" w:color="auto"/>
        <w:bottom w:val="none" w:sz="0" w:space="0" w:color="auto"/>
        <w:right w:val="none" w:sz="0" w:space="0" w:color="auto"/>
      </w:divBdr>
      <w:divsChild>
        <w:div w:id="395007417">
          <w:marLeft w:val="0"/>
          <w:marRight w:val="0"/>
          <w:marTop w:val="0"/>
          <w:marBottom w:val="0"/>
          <w:divBdr>
            <w:top w:val="none" w:sz="0" w:space="0" w:color="auto"/>
            <w:left w:val="none" w:sz="0" w:space="0" w:color="auto"/>
            <w:bottom w:val="none" w:sz="0" w:space="0" w:color="auto"/>
            <w:right w:val="none" w:sz="0" w:space="0" w:color="auto"/>
          </w:divBdr>
          <w:divsChild>
            <w:div w:id="906111503">
              <w:marLeft w:val="0"/>
              <w:marRight w:val="0"/>
              <w:marTop w:val="0"/>
              <w:marBottom w:val="0"/>
              <w:divBdr>
                <w:top w:val="none" w:sz="0" w:space="0" w:color="auto"/>
                <w:left w:val="none" w:sz="0" w:space="0" w:color="auto"/>
                <w:bottom w:val="none" w:sz="0" w:space="0" w:color="auto"/>
                <w:right w:val="none" w:sz="0" w:space="0" w:color="auto"/>
              </w:divBdr>
              <w:divsChild>
                <w:div w:id="207129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436319">
      <w:bodyDiv w:val="1"/>
      <w:marLeft w:val="0"/>
      <w:marRight w:val="0"/>
      <w:marTop w:val="0"/>
      <w:marBottom w:val="0"/>
      <w:divBdr>
        <w:top w:val="none" w:sz="0" w:space="0" w:color="auto"/>
        <w:left w:val="none" w:sz="0" w:space="0" w:color="auto"/>
        <w:bottom w:val="none" w:sz="0" w:space="0" w:color="auto"/>
        <w:right w:val="none" w:sz="0" w:space="0" w:color="auto"/>
      </w:divBdr>
    </w:div>
    <w:div w:id="1242106077">
      <w:bodyDiv w:val="1"/>
      <w:marLeft w:val="0"/>
      <w:marRight w:val="0"/>
      <w:marTop w:val="0"/>
      <w:marBottom w:val="0"/>
      <w:divBdr>
        <w:top w:val="none" w:sz="0" w:space="0" w:color="auto"/>
        <w:left w:val="none" w:sz="0" w:space="0" w:color="auto"/>
        <w:bottom w:val="none" w:sz="0" w:space="0" w:color="auto"/>
        <w:right w:val="none" w:sz="0" w:space="0" w:color="auto"/>
      </w:divBdr>
      <w:divsChild>
        <w:div w:id="785462901">
          <w:marLeft w:val="0"/>
          <w:marRight w:val="0"/>
          <w:marTop w:val="0"/>
          <w:marBottom w:val="0"/>
          <w:divBdr>
            <w:top w:val="none" w:sz="0" w:space="0" w:color="auto"/>
            <w:left w:val="none" w:sz="0" w:space="0" w:color="auto"/>
            <w:bottom w:val="none" w:sz="0" w:space="0" w:color="auto"/>
            <w:right w:val="none" w:sz="0" w:space="0" w:color="auto"/>
          </w:divBdr>
          <w:divsChild>
            <w:div w:id="1859465654">
              <w:marLeft w:val="0"/>
              <w:marRight w:val="0"/>
              <w:marTop w:val="0"/>
              <w:marBottom w:val="0"/>
              <w:divBdr>
                <w:top w:val="none" w:sz="0" w:space="0" w:color="auto"/>
                <w:left w:val="none" w:sz="0" w:space="0" w:color="auto"/>
                <w:bottom w:val="none" w:sz="0" w:space="0" w:color="auto"/>
                <w:right w:val="none" w:sz="0" w:space="0" w:color="auto"/>
              </w:divBdr>
              <w:divsChild>
                <w:div w:id="133380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250475">
      <w:bodyDiv w:val="1"/>
      <w:marLeft w:val="0"/>
      <w:marRight w:val="0"/>
      <w:marTop w:val="0"/>
      <w:marBottom w:val="0"/>
      <w:divBdr>
        <w:top w:val="none" w:sz="0" w:space="0" w:color="auto"/>
        <w:left w:val="none" w:sz="0" w:space="0" w:color="auto"/>
        <w:bottom w:val="none" w:sz="0" w:space="0" w:color="auto"/>
        <w:right w:val="none" w:sz="0" w:space="0" w:color="auto"/>
      </w:divBdr>
      <w:divsChild>
        <w:div w:id="1163854119">
          <w:marLeft w:val="0"/>
          <w:marRight w:val="0"/>
          <w:marTop w:val="0"/>
          <w:marBottom w:val="0"/>
          <w:divBdr>
            <w:top w:val="none" w:sz="0" w:space="0" w:color="auto"/>
            <w:left w:val="none" w:sz="0" w:space="0" w:color="auto"/>
            <w:bottom w:val="none" w:sz="0" w:space="0" w:color="auto"/>
            <w:right w:val="none" w:sz="0" w:space="0" w:color="auto"/>
          </w:divBdr>
          <w:divsChild>
            <w:div w:id="1683388743">
              <w:marLeft w:val="0"/>
              <w:marRight w:val="0"/>
              <w:marTop w:val="0"/>
              <w:marBottom w:val="0"/>
              <w:divBdr>
                <w:top w:val="none" w:sz="0" w:space="0" w:color="auto"/>
                <w:left w:val="none" w:sz="0" w:space="0" w:color="auto"/>
                <w:bottom w:val="none" w:sz="0" w:space="0" w:color="auto"/>
                <w:right w:val="none" w:sz="0" w:space="0" w:color="auto"/>
              </w:divBdr>
              <w:divsChild>
                <w:div w:id="199246930">
                  <w:marLeft w:val="0"/>
                  <w:marRight w:val="0"/>
                  <w:marTop w:val="0"/>
                  <w:marBottom w:val="0"/>
                  <w:divBdr>
                    <w:top w:val="none" w:sz="0" w:space="0" w:color="auto"/>
                    <w:left w:val="none" w:sz="0" w:space="0" w:color="auto"/>
                    <w:bottom w:val="none" w:sz="0" w:space="0" w:color="auto"/>
                    <w:right w:val="none" w:sz="0" w:space="0" w:color="auto"/>
                  </w:divBdr>
                </w:div>
                <w:div w:id="373121562">
                  <w:marLeft w:val="0"/>
                  <w:marRight w:val="0"/>
                  <w:marTop w:val="0"/>
                  <w:marBottom w:val="0"/>
                  <w:divBdr>
                    <w:top w:val="none" w:sz="0" w:space="0" w:color="auto"/>
                    <w:left w:val="none" w:sz="0" w:space="0" w:color="auto"/>
                    <w:bottom w:val="none" w:sz="0" w:space="0" w:color="auto"/>
                    <w:right w:val="none" w:sz="0" w:space="0" w:color="auto"/>
                  </w:divBdr>
                </w:div>
                <w:div w:id="50305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153122">
      <w:bodyDiv w:val="1"/>
      <w:marLeft w:val="0"/>
      <w:marRight w:val="0"/>
      <w:marTop w:val="0"/>
      <w:marBottom w:val="0"/>
      <w:divBdr>
        <w:top w:val="none" w:sz="0" w:space="0" w:color="auto"/>
        <w:left w:val="none" w:sz="0" w:space="0" w:color="auto"/>
        <w:bottom w:val="none" w:sz="0" w:space="0" w:color="auto"/>
        <w:right w:val="none" w:sz="0" w:space="0" w:color="auto"/>
      </w:divBdr>
    </w:div>
    <w:div w:id="1313875696">
      <w:bodyDiv w:val="1"/>
      <w:marLeft w:val="0"/>
      <w:marRight w:val="0"/>
      <w:marTop w:val="0"/>
      <w:marBottom w:val="0"/>
      <w:divBdr>
        <w:top w:val="none" w:sz="0" w:space="0" w:color="auto"/>
        <w:left w:val="none" w:sz="0" w:space="0" w:color="auto"/>
        <w:bottom w:val="none" w:sz="0" w:space="0" w:color="auto"/>
        <w:right w:val="none" w:sz="0" w:space="0" w:color="auto"/>
      </w:divBdr>
    </w:div>
    <w:div w:id="1323437270">
      <w:bodyDiv w:val="1"/>
      <w:marLeft w:val="0"/>
      <w:marRight w:val="0"/>
      <w:marTop w:val="0"/>
      <w:marBottom w:val="0"/>
      <w:divBdr>
        <w:top w:val="none" w:sz="0" w:space="0" w:color="auto"/>
        <w:left w:val="none" w:sz="0" w:space="0" w:color="auto"/>
        <w:bottom w:val="none" w:sz="0" w:space="0" w:color="auto"/>
        <w:right w:val="none" w:sz="0" w:space="0" w:color="auto"/>
      </w:divBdr>
      <w:divsChild>
        <w:div w:id="110057560">
          <w:marLeft w:val="0"/>
          <w:marRight w:val="0"/>
          <w:marTop w:val="0"/>
          <w:marBottom w:val="0"/>
          <w:divBdr>
            <w:top w:val="none" w:sz="0" w:space="0" w:color="auto"/>
            <w:left w:val="none" w:sz="0" w:space="0" w:color="auto"/>
            <w:bottom w:val="none" w:sz="0" w:space="0" w:color="auto"/>
            <w:right w:val="none" w:sz="0" w:space="0" w:color="auto"/>
          </w:divBdr>
          <w:divsChild>
            <w:div w:id="1793475726">
              <w:marLeft w:val="0"/>
              <w:marRight w:val="0"/>
              <w:marTop w:val="0"/>
              <w:marBottom w:val="0"/>
              <w:divBdr>
                <w:top w:val="none" w:sz="0" w:space="0" w:color="auto"/>
                <w:left w:val="none" w:sz="0" w:space="0" w:color="auto"/>
                <w:bottom w:val="none" w:sz="0" w:space="0" w:color="auto"/>
                <w:right w:val="none" w:sz="0" w:space="0" w:color="auto"/>
              </w:divBdr>
              <w:divsChild>
                <w:div w:id="1794908882">
                  <w:marLeft w:val="0"/>
                  <w:marRight w:val="0"/>
                  <w:marTop w:val="0"/>
                  <w:marBottom w:val="0"/>
                  <w:divBdr>
                    <w:top w:val="none" w:sz="0" w:space="0" w:color="auto"/>
                    <w:left w:val="none" w:sz="0" w:space="0" w:color="auto"/>
                    <w:bottom w:val="none" w:sz="0" w:space="0" w:color="auto"/>
                    <w:right w:val="none" w:sz="0" w:space="0" w:color="auto"/>
                  </w:divBdr>
                </w:div>
                <w:div w:id="1400324513">
                  <w:marLeft w:val="0"/>
                  <w:marRight w:val="0"/>
                  <w:marTop w:val="0"/>
                  <w:marBottom w:val="0"/>
                  <w:divBdr>
                    <w:top w:val="none" w:sz="0" w:space="0" w:color="auto"/>
                    <w:left w:val="none" w:sz="0" w:space="0" w:color="auto"/>
                    <w:bottom w:val="none" w:sz="0" w:space="0" w:color="auto"/>
                    <w:right w:val="none" w:sz="0" w:space="0" w:color="auto"/>
                  </w:divBdr>
                </w:div>
                <w:div w:id="129271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96863">
      <w:bodyDiv w:val="1"/>
      <w:marLeft w:val="0"/>
      <w:marRight w:val="0"/>
      <w:marTop w:val="0"/>
      <w:marBottom w:val="0"/>
      <w:divBdr>
        <w:top w:val="none" w:sz="0" w:space="0" w:color="auto"/>
        <w:left w:val="none" w:sz="0" w:space="0" w:color="auto"/>
        <w:bottom w:val="none" w:sz="0" w:space="0" w:color="auto"/>
        <w:right w:val="none" w:sz="0" w:space="0" w:color="auto"/>
      </w:divBdr>
    </w:div>
    <w:div w:id="1430466321">
      <w:bodyDiv w:val="1"/>
      <w:marLeft w:val="0"/>
      <w:marRight w:val="0"/>
      <w:marTop w:val="0"/>
      <w:marBottom w:val="0"/>
      <w:divBdr>
        <w:top w:val="none" w:sz="0" w:space="0" w:color="auto"/>
        <w:left w:val="none" w:sz="0" w:space="0" w:color="auto"/>
        <w:bottom w:val="none" w:sz="0" w:space="0" w:color="auto"/>
        <w:right w:val="none" w:sz="0" w:space="0" w:color="auto"/>
      </w:divBdr>
    </w:div>
    <w:div w:id="1483809557">
      <w:bodyDiv w:val="1"/>
      <w:marLeft w:val="0"/>
      <w:marRight w:val="0"/>
      <w:marTop w:val="0"/>
      <w:marBottom w:val="0"/>
      <w:divBdr>
        <w:top w:val="none" w:sz="0" w:space="0" w:color="auto"/>
        <w:left w:val="none" w:sz="0" w:space="0" w:color="auto"/>
        <w:bottom w:val="none" w:sz="0" w:space="0" w:color="auto"/>
        <w:right w:val="none" w:sz="0" w:space="0" w:color="auto"/>
      </w:divBdr>
    </w:div>
    <w:div w:id="1575310783">
      <w:bodyDiv w:val="1"/>
      <w:marLeft w:val="0"/>
      <w:marRight w:val="0"/>
      <w:marTop w:val="0"/>
      <w:marBottom w:val="0"/>
      <w:divBdr>
        <w:top w:val="none" w:sz="0" w:space="0" w:color="auto"/>
        <w:left w:val="none" w:sz="0" w:space="0" w:color="auto"/>
        <w:bottom w:val="none" w:sz="0" w:space="0" w:color="auto"/>
        <w:right w:val="none" w:sz="0" w:space="0" w:color="auto"/>
      </w:divBdr>
    </w:div>
    <w:div w:id="1580602687">
      <w:bodyDiv w:val="1"/>
      <w:marLeft w:val="0"/>
      <w:marRight w:val="0"/>
      <w:marTop w:val="0"/>
      <w:marBottom w:val="0"/>
      <w:divBdr>
        <w:top w:val="none" w:sz="0" w:space="0" w:color="auto"/>
        <w:left w:val="none" w:sz="0" w:space="0" w:color="auto"/>
        <w:bottom w:val="none" w:sz="0" w:space="0" w:color="auto"/>
        <w:right w:val="none" w:sz="0" w:space="0" w:color="auto"/>
      </w:divBdr>
    </w:div>
    <w:div w:id="1582791643">
      <w:bodyDiv w:val="1"/>
      <w:marLeft w:val="0"/>
      <w:marRight w:val="0"/>
      <w:marTop w:val="0"/>
      <w:marBottom w:val="0"/>
      <w:divBdr>
        <w:top w:val="none" w:sz="0" w:space="0" w:color="auto"/>
        <w:left w:val="none" w:sz="0" w:space="0" w:color="auto"/>
        <w:bottom w:val="none" w:sz="0" w:space="0" w:color="auto"/>
        <w:right w:val="none" w:sz="0" w:space="0" w:color="auto"/>
      </w:divBdr>
    </w:div>
    <w:div w:id="1584726251">
      <w:bodyDiv w:val="1"/>
      <w:marLeft w:val="0"/>
      <w:marRight w:val="0"/>
      <w:marTop w:val="0"/>
      <w:marBottom w:val="0"/>
      <w:divBdr>
        <w:top w:val="none" w:sz="0" w:space="0" w:color="auto"/>
        <w:left w:val="none" w:sz="0" w:space="0" w:color="auto"/>
        <w:bottom w:val="none" w:sz="0" w:space="0" w:color="auto"/>
        <w:right w:val="none" w:sz="0" w:space="0" w:color="auto"/>
      </w:divBdr>
    </w:div>
    <w:div w:id="1604994713">
      <w:bodyDiv w:val="1"/>
      <w:marLeft w:val="0"/>
      <w:marRight w:val="0"/>
      <w:marTop w:val="0"/>
      <w:marBottom w:val="0"/>
      <w:divBdr>
        <w:top w:val="none" w:sz="0" w:space="0" w:color="auto"/>
        <w:left w:val="none" w:sz="0" w:space="0" w:color="auto"/>
        <w:bottom w:val="none" w:sz="0" w:space="0" w:color="auto"/>
        <w:right w:val="none" w:sz="0" w:space="0" w:color="auto"/>
      </w:divBdr>
    </w:div>
    <w:div w:id="1610508814">
      <w:bodyDiv w:val="1"/>
      <w:marLeft w:val="0"/>
      <w:marRight w:val="0"/>
      <w:marTop w:val="0"/>
      <w:marBottom w:val="0"/>
      <w:divBdr>
        <w:top w:val="none" w:sz="0" w:space="0" w:color="auto"/>
        <w:left w:val="none" w:sz="0" w:space="0" w:color="auto"/>
        <w:bottom w:val="none" w:sz="0" w:space="0" w:color="auto"/>
        <w:right w:val="none" w:sz="0" w:space="0" w:color="auto"/>
      </w:divBdr>
    </w:div>
    <w:div w:id="1651322826">
      <w:bodyDiv w:val="1"/>
      <w:marLeft w:val="0"/>
      <w:marRight w:val="0"/>
      <w:marTop w:val="0"/>
      <w:marBottom w:val="0"/>
      <w:divBdr>
        <w:top w:val="none" w:sz="0" w:space="0" w:color="auto"/>
        <w:left w:val="none" w:sz="0" w:space="0" w:color="auto"/>
        <w:bottom w:val="none" w:sz="0" w:space="0" w:color="auto"/>
        <w:right w:val="none" w:sz="0" w:space="0" w:color="auto"/>
      </w:divBdr>
    </w:div>
    <w:div w:id="1652518818">
      <w:bodyDiv w:val="1"/>
      <w:marLeft w:val="0"/>
      <w:marRight w:val="0"/>
      <w:marTop w:val="0"/>
      <w:marBottom w:val="0"/>
      <w:divBdr>
        <w:top w:val="none" w:sz="0" w:space="0" w:color="auto"/>
        <w:left w:val="none" w:sz="0" w:space="0" w:color="auto"/>
        <w:bottom w:val="none" w:sz="0" w:space="0" w:color="auto"/>
        <w:right w:val="none" w:sz="0" w:space="0" w:color="auto"/>
      </w:divBdr>
    </w:div>
    <w:div w:id="1697653232">
      <w:bodyDiv w:val="1"/>
      <w:marLeft w:val="0"/>
      <w:marRight w:val="0"/>
      <w:marTop w:val="0"/>
      <w:marBottom w:val="0"/>
      <w:divBdr>
        <w:top w:val="none" w:sz="0" w:space="0" w:color="auto"/>
        <w:left w:val="none" w:sz="0" w:space="0" w:color="auto"/>
        <w:bottom w:val="none" w:sz="0" w:space="0" w:color="auto"/>
        <w:right w:val="none" w:sz="0" w:space="0" w:color="auto"/>
      </w:divBdr>
    </w:div>
    <w:div w:id="1755785004">
      <w:bodyDiv w:val="1"/>
      <w:marLeft w:val="0"/>
      <w:marRight w:val="0"/>
      <w:marTop w:val="0"/>
      <w:marBottom w:val="0"/>
      <w:divBdr>
        <w:top w:val="none" w:sz="0" w:space="0" w:color="auto"/>
        <w:left w:val="none" w:sz="0" w:space="0" w:color="auto"/>
        <w:bottom w:val="none" w:sz="0" w:space="0" w:color="auto"/>
        <w:right w:val="none" w:sz="0" w:space="0" w:color="auto"/>
      </w:divBdr>
    </w:div>
    <w:div w:id="1766346365">
      <w:bodyDiv w:val="1"/>
      <w:marLeft w:val="0"/>
      <w:marRight w:val="0"/>
      <w:marTop w:val="0"/>
      <w:marBottom w:val="0"/>
      <w:divBdr>
        <w:top w:val="none" w:sz="0" w:space="0" w:color="auto"/>
        <w:left w:val="none" w:sz="0" w:space="0" w:color="auto"/>
        <w:bottom w:val="none" w:sz="0" w:space="0" w:color="auto"/>
        <w:right w:val="none" w:sz="0" w:space="0" w:color="auto"/>
      </w:divBdr>
    </w:div>
    <w:div w:id="1775398273">
      <w:bodyDiv w:val="1"/>
      <w:marLeft w:val="0"/>
      <w:marRight w:val="0"/>
      <w:marTop w:val="0"/>
      <w:marBottom w:val="0"/>
      <w:divBdr>
        <w:top w:val="none" w:sz="0" w:space="0" w:color="auto"/>
        <w:left w:val="none" w:sz="0" w:space="0" w:color="auto"/>
        <w:bottom w:val="none" w:sz="0" w:space="0" w:color="auto"/>
        <w:right w:val="none" w:sz="0" w:space="0" w:color="auto"/>
      </w:divBdr>
    </w:div>
    <w:div w:id="1779716348">
      <w:bodyDiv w:val="1"/>
      <w:marLeft w:val="0"/>
      <w:marRight w:val="0"/>
      <w:marTop w:val="0"/>
      <w:marBottom w:val="0"/>
      <w:divBdr>
        <w:top w:val="none" w:sz="0" w:space="0" w:color="auto"/>
        <w:left w:val="none" w:sz="0" w:space="0" w:color="auto"/>
        <w:bottom w:val="none" w:sz="0" w:space="0" w:color="auto"/>
        <w:right w:val="none" w:sz="0" w:space="0" w:color="auto"/>
      </w:divBdr>
    </w:div>
    <w:div w:id="1802990498">
      <w:bodyDiv w:val="1"/>
      <w:marLeft w:val="0"/>
      <w:marRight w:val="0"/>
      <w:marTop w:val="0"/>
      <w:marBottom w:val="0"/>
      <w:divBdr>
        <w:top w:val="none" w:sz="0" w:space="0" w:color="auto"/>
        <w:left w:val="none" w:sz="0" w:space="0" w:color="auto"/>
        <w:bottom w:val="none" w:sz="0" w:space="0" w:color="auto"/>
        <w:right w:val="none" w:sz="0" w:space="0" w:color="auto"/>
      </w:divBdr>
      <w:divsChild>
        <w:div w:id="1100566056">
          <w:marLeft w:val="0"/>
          <w:marRight w:val="0"/>
          <w:marTop w:val="0"/>
          <w:marBottom w:val="0"/>
          <w:divBdr>
            <w:top w:val="none" w:sz="0" w:space="0" w:color="auto"/>
            <w:left w:val="none" w:sz="0" w:space="0" w:color="auto"/>
            <w:bottom w:val="none" w:sz="0" w:space="0" w:color="auto"/>
            <w:right w:val="none" w:sz="0" w:space="0" w:color="auto"/>
          </w:divBdr>
          <w:divsChild>
            <w:div w:id="1552810853">
              <w:marLeft w:val="0"/>
              <w:marRight w:val="0"/>
              <w:marTop w:val="0"/>
              <w:marBottom w:val="0"/>
              <w:divBdr>
                <w:top w:val="none" w:sz="0" w:space="0" w:color="auto"/>
                <w:left w:val="none" w:sz="0" w:space="0" w:color="auto"/>
                <w:bottom w:val="none" w:sz="0" w:space="0" w:color="auto"/>
                <w:right w:val="none" w:sz="0" w:space="0" w:color="auto"/>
              </w:divBdr>
              <w:divsChild>
                <w:div w:id="129178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049126">
      <w:bodyDiv w:val="1"/>
      <w:marLeft w:val="0"/>
      <w:marRight w:val="0"/>
      <w:marTop w:val="0"/>
      <w:marBottom w:val="0"/>
      <w:divBdr>
        <w:top w:val="none" w:sz="0" w:space="0" w:color="auto"/>
        <w:left w:val="none" w:sz="0" w:space="0" w:color="auto"/>
        <w:bottom w:val="none" w:sz="0" w:space="0" w:color="auto"/>
        <w:right w:val="none" w:sz="0" w:space="0" w:color="auto"/>
      </w:divBdr>
    </w:div>
    <w:div w:id="1918635935">
      <w:bodyDiv w:val="1"/>
      <w:marLeft w:val="0"/>
      <w:marRight w:val="0"/>
      <w:marTop w:val="0"/>
      <w:marBottom w:val="0"/>
      <w:divBdr>
        <w:top w:val="none" w:sz="0" w:space="0" w:color="auto"/>
        <w:left w:val="none" w:sz="0" w:space="0" w:color="auto"/>
        <w:bottom w:val="none" w:sz="0" w:space="0" w:color="auto"/>
        <w:right w:val="none" w:sz="0" w:space="0" w:color="auto"/>
      </w:divBdr>
    </w:div>
    <w:div w:id="2003310759">
      <w:bodyDiv w:val="1"/>
      <w:marLeft w:val="0"/>
      <w:marRight w:val="0"/>
      <w:marTop w:val="0"/>
      <w:marBottom w:val="0"/>
      <w:divBdr>
        <w:top w:val="none" w:sz="0" w:space="0" w:color="auto"/>
        <w:left w:val="none" w:sz="0" w:space="0" w:color="auto"/>
        <w:bottom w:val="none" w:sz="0" w:space="0" w:color="auto"/>
        <w:right w:val="none" w:sz="0" w:space="0" w:color="auto"/>
      </w:divBdr>
    </w:div>
    <w:div w:id="2011709501">
      <w:bodyDiv w:val="1"/>
      <w:marLeft w:val="0"/>
      <w:marRight w:val="0"/>
      <w:marTop w:val="0"/>
      <w:marBottom w:val="0"/>
      <w:divBdr>
        <w:top w:val="none" w:sz="0" w:space="0" w:color="auto"/>
        <w:left w:val="none" w:sz="0" w:space="0" w:color="auto"/>
        <w:bottom w:val="none" w:sz="0" w:space="0" w:color="auto"/>
        <w:right w:val="none" w:sz="0" w:space="0" w:color="auto"/>
      </w:divBdr>
    </w:div>
    <w:div w:id="2045321247">
      <w:bodyDiv w:val="1"/>
      <w:marLeft w:val="0"/>
      <w:marRight w:val="0"/>
      <w:marTop w:val="0"/>
      <w:marBottom w:val="0"/>
      <w:divBdr>
        <w:top w:val="none" w:sz="0" w:space="0" w:color="auto"/>
        <w:left w:val="none" w:sz="0" w:space="0" w:color="auto"/>
        <w:bottom w:val="none" w:sz="0" w:space="0" w:color="auto"/>
        <w:right w:val="none" w:sz="0" w:space="0" w:color="auto"/>
      </w:divBdr>
    </w:div>
    <w:div w:id="2047027843">
      <w:bodyDiv w:val="1"/>
      <w:marLeft w:val="0"/>
      <w:marRight w:val="0"/>
      <w:marTop w:val="0"/>
      <w:marBottom w:val="0"/>
      <w:divBdr>
        <w:top w:val="none" w:sz="0" w:space="0" w:color="auto"/>
        <w:left w:val="none" w:sz="0" w:space="0" w:color="auto"/>
        <w:bottom w:val="none" w:sz="0" w:space="0" w:color="auto"/>
        <w:right w:val="none" w:sz="0" w:space="0" w:color="auto"/>
      </w:divBdr>
    </w:div>
    <w:div w:id="2061173786">
      <w:bodyDiv w:val="1"/>
      <w:marLeft w:val="0"/>
      <w:marRight w:val="0"/>
      <w:marTop w:val="0"/>
      <w:marBottom w:val="0"/>
      <w:divBdr>
        <w:top w:val="none" w:sz="0" w:space="0" w:color="auto"/>
        <w:left w:val="none" w:sz="0" w:space="0" w:color="auto"/>
        <w:bottom w:val="none" w:sz="0" w:space="0" w:color="auto"/>
        <w:right w:val="none" w:sz="0" w:space="0" w:color="auto"/>
      </w:divBdr>
    </w:div>
    <w:div w:id="2064912773">
      <w:bodyDiv w:val="1"/>
      <w:marLeft w:val="0"/>
      <w:marRight w:val="0"/>
      <w:marTop w:val="0"/>
      <w:marBottom w:val="0"/>
      <w:divBdr>
        <w:top w:val="none" w:sz="0" w:space="0" w:color="auto"/>
        <w:left w:val="none" w:sz="0" w:space="0" w:color="auto"/>
        <w:bottom w:val="none" w:sz="0" w:space="0" w:color="auto"/>
        <w:right w:val="none" w:sz="0" w:space="0" w:color="auto"/>
      </w:divBdr>
    </w:div>
    <w:div w:id="2073262500">
      <w:bodyDiv w:val="1"/>
      <w:marLeft w:val="0"/>
      <w:marRight w:val="0"/>
      <w:marTop w:val="0"/>
      <w:marBottom w:val="0"/>
      <w:divBdr>
        <w:top w:val="none" w:sz="0" w:space="0" w:color="auto"/>
        <w:left w:val="none" w:sz="0" w:space="0" w:color="auto"/>
        <w:bottom w:val="none" w:sz="0" w:space="0" w:color="auto"/>
        <w:right w:val="none" w:sz="0" w:space="0" w:color="auto"/>
      </w:divBdr>
    </w:div>
    <w:div w:id="2100564703">
      <w:bodyDiv w:val="1"/>
      <w:marLeft w:val="0"/>
      <w:marRight w:val="0"/>
      <w:marTop w:val="0"/>
      <w:marBottom w:val="0"/>
      <w:divBdr>
        <w:top w:val="none" w:sz="0" w:space="0" w:color="auto"/>
        <w:left w:val="none" w:sz="0" w:space="0" w:color="auto"/>
        <w:bottom w:val="none" w:sz="0" w:space="0" w:color="auto"/>
        <w:right w:val="none" w:sz="0" w:space="0" w:color="auto"/>
      </w:divBdr>
    </w:div>
    <w:div w:id="2125270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Data" Target="diagrams/data2.xml"/><Relationship Id="rId26" Type="http://schemas.openxmlformats.org/officeDocument/2006/relationships/diagramLayout" Target="diagrams/layout3.xml"/><Relationship Id="rId3" Type="http://schemas.openxmlformats.org/officeDocument/2006/relationships/numbering" Target="numbering.xml"/><Relationship Id="rId21" Type="http://schemas.openxmlformats.org/officeDocument/2006/relationships/diagramColors" Target="diagrams/colors2.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image" Target="media/image3.jpeg"/><Relationship Id="rId25" Type="http://schemas.openxmlformats.org/officeDocument/2006/relationships/diagramData" Target="diagrams/data3.xml"/><Relationship Id="rId33" Type="http://schemas.openxmlformats.org/officeDocument/2006/relationships/footer" Target="footer2.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QuickStyle" Target="diagrams/quickStyle2.xml"/><Relationship Id="rId29" Type="http://schemas.microsoft.com/office/2007/relationships/diagramDrawing" Target="diagrams/drawing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5.jpe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image" Target="media/image4.jpeg"/><Relationship Id="rId28" Type="http://schemas.openxmlformats.org/officeDocument/2006/relationships/diagramColors" Target="diagrams/colors3.xml"/><Relationship Id="rId10" Type="http://schemas.openxmlformats.org/officeDocument/2006/relationships/image" Target="media/image2.png"/><Relationship Id="rId19" Type="http://schemas.openxmlformats.org/officeDocument/2006/relationships/diagramLayout" Target="diagrams/layout2.xml"/><Relationship Id="rId31" Type="http://schemas.openxmlformats.org/officeDocument/2006/relationships/hyperlink" Target="https://doi.org/10.1080/00345334.1981.11756656"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QuickStyle" Target="diagrams/quickStyle1.xml"/><Relationship Id="rId22" Type="http://schemas.microsoft.com/office/2007/relationships/diagramDrawing" Target="diagrams/drawing2.xml"/><Relationship Id="rId27" Type="http://schemas.openxmlformats.org/officeDocument/2006/relationships/diagramQuickStyle" Target="diagrams/quickStyle3.xml"/><Relationship Id="rId30" Type="http://schemas.openxmlformats.org/officeDocument/2006/relationships/hyperlink" Target="https://www.pmi.org/learning/library/overall-project-risk-assessment-models-1386" TargetMode="External"/><Relationship Id="rId35" Type="http://schemas.openxmlformats.org/officeDocument/2006/relationships/theme" Target="theme/theme1.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C02800-D422-D542-9E3F-411AC5372878}"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26471957-A92B-C848-91D6-9DE7AE210F19}">
      <dgm:prSet phldrT="[Text]"/>
      <dgm:spPr/>
      <dgm:t>
        <a:bodyPr/>
        <a:lstStyle/>
        <a:p>
          <a:r>
            <a:rPr lang="en-GB" dirty="0"/>
            <a:t>Finding the best available location for the hostels</a:t>
          </a:r>
        </a:p>
      </dgm:t>
    </dgm:pt>
    <dgm:pt modelId="{C9C4A758-D60F-8E48-9199-4F5136A739AE}" type="parTrans" cxnId="{942C87B6-1416-924C-B959-F8D59AA309D0}">
      <dgm:prSet/>
      <dgm:spPr/>
      <dgm:t>
        <a:bodyPr/>
        <a:lstStyle/>
        <a:p>
          <a:endParaRPr lang="en-GB"/>
        </a:p>
      </dgm:t>
    </dgm:pt>
    <dgm:pt modelId="{65D95D45-ADCD-1244-84AB-D634942EDFD3}" type="sibTrans" cxnId="{942C87B6-1416-924C-B959-F8D59AA309D0}">
      <dgm:prSet/>
      <dgm:spPr/>
      <dgm:t>
        <a:bodyPr/>
        <a:lstStyle/>
        <a:p>
          <a:endParaRPr lang="en-GB"/>
        </a:p>
      </dgm:t>
    </dgm:pt>
    <dgm:pt modelId="{FDECEF79-4D52-3443-BDBE-A679B1CD5D69}">
      <dgm:prSet phldrT="[Text]"/>
      <dgm:spPr/>
      <dgm:t>
        <a:bodyPr/>
        <a:lstStyle/>
        <a:p>
          <a:r>
            <a:rPr lang="en-GB" dirty="0"/>
            <a:t>Getting engineer and building companies quotas</a:t>
          </a:r>
        </a:p>
      </dgm:t>
    </dgm:pt>
    <dgm:pt modelId="{F8E6A6E1-D7AB-414D-BFA9-C6EF8242C979}" type="parTrans" cxnId="{0A9BFE57-E293-8A4E-AC38-D56CB16A166A}">
      <dgm:prSet/>
      <dgm:spPr/>
      <dgm:t>
        <a:bodyPr/>
        <a:lstStyle/>
        <a:p>
          <a:endParaRPr lang="en-GB"/>
        </a:p>
      </dgm:t>
    </dgm:pt>
    <dgm:pt modelId="{A1A0D075-10C8-C846-A37A-3D38EC099F92}" type="sibTrans" cxnId="{0A9BFE57-E293-8A4E-AC38-D56CB16A166A}">
      <dgm:prSet/>
      <dgm:spPr/>
      <dgm:t>
        <a:bodyPr/>
        <a:lstStyle/>
        <a:p>
          <a:endParaRPr lang="en-GB"/>
        </a:p>
      </dgm:t>
    </dgm:pt>
    <dgm:pt modelId="{46D6A07C-E5CE-C44E-B0F3-55520D2C5CEA}">
      <dgm:prSet phldrT="[Text]"/>
      <dgm:spPr/>
      <dgm:t>
        <a:bodyPr/>
        <a:lstStyle/>
        <a:p>
          <a:r>
            <a:rPr lang="en-GB" dirty="0"/>
            <a:t>Arrainging  engineer contractors</a:t>
          </a:r>
        </a:p>
      </dgm:t>
    </dgm:pt>
    <dgm:pt modelId="{67F5E980-3F43-854B-AE8C-010D0FD8E0A4}" type="parTrans" cxnId="{BC7DE7D8-49C3-C74C-A747-9991625A30E3}">
      <dgm:prSet/>
      <dgm:spPr/>
      <dgm:t>
        <a:bodyPr/>
        <a:lstStyle/>
        <a:p>
          <a:endParaRPr lang="en-GB"/>
        </a:p>
      </dgm:t>
    </dgm:pt>
    <dgm:pt modelId="{279C5B29-C929-704E-9ADE-F4EA37C1A81F}" type="sibTrans" cxnId="{BC7DE7D8-49C3-C74C-A747-9991625A30E3}">
      <dgm:prSet/>
      <dgm:spPr/>
      <dgm:t>
        <a:bodyPr/>
        <a:lstStyle/>
        <a:p>
          <a:endParaRPr lang="en-GB"/>
        </a:p>
      </dgm:t>
    </dgm:pt>
    <dgm:pt modelId="{A77E5336-CBC9-5247-9F82-98251803A01B}">
      <dgm:prSet phldrT="[Text]"/>
      <dgm:spPr/>
      <dgm:t>
        <a:bodyPr/>
        <a:lstStyle/>
        <a:p>
          <a:r>
            <a:rPr lang="en-GB" dirty="0"/>
            <a:t>Arrainging building contractors</a:t>
          </a:r>
        </a:p>
      </dgm:t>
    </dgm:pt>
    <dgm:pt modelId="{AC53365E-7540-2446-B63E-8FF791668D91}" type="parTrans" cxnId="{0B7AAAAD-EF4B-484D-BC84-5D4230F43201}">
      <dgm:prSet/>
      <dgm:spPr/>
      <dgm:t>
        <a:bodyPr/>
        <a:lstStyle/>
        <a:p>
          <a:endParaRPr lang="en-GB"/>
        </a:p>
      </dgm:t>
    </dgm:pt>
    <dgm:pt modelId="{E9EA348B-02CE-0042-9192-DA12513C9679}" type="sibTrans" cxnId="{0B7AAAAD-EF4B-484D-BC84-5D4230F43201}">
      <dgm:prSet/>
      <dgm:spPr/>
      <dgm:t>
        <a:bodyPr/>
        <a:lstStyle/>
        <a:p>
          <a:endParaRPr lang="en-GB"/>
        </a:p>
      </dgm:t>
    </dgm:pt>
    <dgm:pt modelId="{6EBEBFF9-0AF4-AA45-9FD5-5E0D272D8DF4}">
      <dgm:prSet phldrT="[Text]"/>
      <dgm:spPr/>
      <dgm:t>
        <a:bodyPr/>
        <a:lstStyle/>
        <a:p>
          <a:r>
            <a:rPr lang="en-GB" dirty="0"/>
            <a:t>Getting quotas from building materials suppliers</a:t>
          </a:r>
        </a:p>
      </dgm:t>
    </dgm:pt>
    <dgm:pt modelId="{49852A96-48C3-774E-8262-98CE67B3AF59}" type="parTrans" cxnId="{D8431DCD-634B-9243-838F-847263A17852}">
      <dgm:prSet/>
      <dgm:spPr/>
      <dgm:t>
        <a:bodyPr/>
        <a:lstStyle/>
        <a:p>
          <a:endParaRPr lang="en-GB"/>
        </a:p>
      </dgm:t>
    </dgm:pt>
    <dgm:pt modelId="{417B5964-6963-3147-B8C0-032EF7F505A6}" type="sibTrans" cxnId="{D8431DCD-634B-9243-838F-847263A17852}">
      <dgm:prSet/>
      <dgm:spPr/>
      <dgm:t>
        <a:bodyPr/>
        <a:lstStyle/>
        <a:p>
          <a:endParaRPr lang="en-GB"/>
        </a:p>
      </dgm:t>
    </dgm:pt>
    <dgm:pt modelId="{38EE5F6A-DC72-D246-A323-52F03C507578}">
      <dgm:prSet phldrT="[Text]"/>
      <dgm:spPr/>
      <dgm:t>
        <a:bodyPr/>
        <a:lstStyle/>
        <a:p>
          <a:r>
            <a:rPr lang="en-GB" dirty="0"/>
            <a:t>Arrainge building materials suppliers schedule</a:t>
          </a:r>
        </a:p>
      </dgm:t>
    </dgm:pt>
    <dgm:pt modelId="{EC884C60-E314-D04C-BA26-BB811CC926D7}" type="parTrans" cxnId="{EB74FBB3-3FC2-2F46-9190-C3A9A4B711B5}">
      <dgm:prSet/>
      <dgm:spPr/>
      <dgm:t>
        <a:bodyPr/>
        <a:lstStyle/>
        <a:p>
          <a:endParaRPr lang="en-GB"/>
        </a:p>
      </dgm:t>
    </dgm:pt>
    <dgm:pt modelId="{09720BBF-E1F8-8647-BD7B-C7F6381A5BD8}" type="sibTrans" cxnId="{EB74FBB3-3FC2-2F46-9190-C3A9A4B711B5}">
      <dgm:prSet/>
      <dgm:spPr/>
      <dgm:t>
        <a:bodyPr/>
        <a:lstStyle/>
        <a:p>
          <a:endParaRPr lang="en-GB"/>
        </a:p>
      </dgm:t>
    </dgm:pt>
    <dgm:pt modelId="{38A1926D-526B-FB49-ADF3-B31C1A4775F4}">
      <dgm:prSet phldrT="[Text]"/>
      <dgm:spPr/>
      <dgm:t>
        <a:bodyPr/>
        <a:lstStyle/>
        <a:p>
          <a:r>
            <a:rPr lang="en-GB" dirty="0"/>
            <a:t>Arranging plumbers services</a:t>
          </a:r>
        </a:p>
      </dgm:t>
    </dgm:pt>
    <dgm:pt modelId="{44AE5CDD-22F1-AC45-9C21-647C141550A7}" type="parTrans" cxnId="{0FA2AE91-F8DA-AE4C-9113-A7C9C4122393}">
      <dgm:prSet/>
      <dgm:spPr/>
      <dgm:t>
        <a:bodyPr/>
        <a:lstStyle/>
        <a:p>
          <a:endParaRPr lang="en-GB"/>
        </a:p>
      </dgm:t>
    </dgm:pt>
    <dgm:pt modelId="{60A5A691-12B9-FA44-9A16-6C1CC1686A22}" type="sibTrans" cxnId="{0FA2AE91-F8DA-AE4C-9113-A7C9C4122393}">
      <dgm:prSet/>
      <dgm:spPr/>
      <dgm:t>
        <a:bodyPr/>
        <a:lstStyle/>
        <a:p>
          <a:endParaRPr lang="en-GB"/>
        </a:p>
      </dgm:t>
    </dgm:pt>
    <dgm:pt modelId="{470D8F0A-B2AE-5D40-8282-F2D5B6B803CD}">
      <dgm:prSet phldrT="[Text]"/>
      <dgm:spPr/>
      <dgm:t>
        <a:bodyPr/>
        <a:lstStyle/>
        <a:p>
          <a:r>
            <a:rPr lang="en-GB" dirty="0"/>
            <a:t>Arrainging Interior designers contactors</a:t>
          </a:r>
        </a:p>
      </dgm:t>
    </dgm:pt>
    <dgm:pt modelId="{64561D3B-7FA9-B04A-ACC5-8D5C4BB2E338}" type="parTrans" cxnId="{5ACD9741-A7A3-6846-B95D-DDC946F84D19}">
      <dgm:prSet/>
      <dgm:spPr/>
      <dgm:t>
        <a:bodyPr/>
        <a:lstStyle/>
        <a:p>
          <a:endParaRPr lang="en-GB"/>
        </a:p>
      </dgm:t>
    </dgm:pt>
    <dgm:pt modelId="{8B0060CA-AAE2-3B4D-A6B2-45DE3F93AE14}" type="sibTrans" cxnId="{5ACD9741-A7A3-6846-B95D-DDC946F84D19}">
      <dgm:prSet/>
      <dgm:spPr/>
      <dgm:t>
        <a:bodyPr/>
        <a:lstStyle/>
        <a:p>
          <a:endParaRPr lang="en-GB"/>
        </a:p>
      </dgm:t>
    </dgm:pt>
    <dgm:pt modelId="{205311F0-215E-BC43-A366-558E46A9576E}">
      <dgm:prSet phldrT="[Text]"/>
      <dgm:spPr/>
      <dgm:t>
        <a:bodyPr/>
        <a:lstStyle/>
        <a:p>
          <a:r>
            <a:rPr lang="en-GB" dirty="0"/>
            <a:t>Arrainging gas and electricity suppliers, quotas and contacts </a:t>
          </a:r>
        </a:p>
      </dgm:t>
    </dgm:pt>
    <dgm:pt modelId="{B126FB49-777C-6F49-9729-21AAD82A7A3B}" type="parTrans" cxnId="{B0434539-E50C-0141-8A6B-94E6F88BD058}">
      <dgm:prSet/>
      <dgm:spPr/>
      <dgm:t>
        <a:bodyPr/>
        <a:lstStyle/>
        <a:p>
          <a:endParaRPr lang="en-GB"/>
        </a:p>
      </dgm:t>
    </dgm:pt>
    <dgm:pt modelId="{CB85E18A-9359-6A4D-B023-DF984170A31F}" type="sibTrans" cxnId="{B0434539-E50C-0141-8A6B-94E6F88BD058}">
      <dgm:prSet/>
      <dgm:spPr/>
      <dgm:t>
        <a:bodyPr/>
        <a:lstStyle/>
        <a:p>
          <a:endParaRPr lang="en-GB"/>
        </a:p>
      </dgm:t>
    </dgm:pt>
    <dgm:pt modelId="{F4921C2B-7FD0-AF48-AC71-13F60E38AA4D}">
      <dgm:prSet phldrT="[Text]"/>
      <dgm:spPr/>
      <dgm:t>
        <a:bodyPr/>
        <a:lstStyle/>
        <a:p>
          <a:r>
            <a:rPr lang="en-GB" dirty="0"/>
            <a:t>Buying bathroom equipment</a:t>
          </a:r>
        </a:p>
      </dgm:t>
    </dgm:pt>
    <dgm:pt modelId="{5365AEB6-DB96-F047-9A16-C7A344CF43C2}" type="parTrans" cxnId="{0F8BD1FB-5388-EC45-B39A-AA0D9CB33327}">
      <dgm:prSet/>
      <dgm:spPr/>
      <dgm:t>
        <a:bodyPr/>
        <a:lstStyle/>
        <a:p>
          <a:endParaRPr lang="en-GB"/>
        </a:p>
      </dgm:t>
    </dgm:pt>
    <dgm:pt modelId="{BB3AFAE7-EED8-F048-A7E2-6801EFC233E0}" type="sibTrans" cxnId="{0F8BD1FB-5388-EC45-B39A-AA0D9CB33327}">
      <dgm:prSet/>
      <dgm:spPr/>
      <dgm:t>
        <a:bodyPr/>
        <a:lstStyle/>
        <a:p>
          <a:endParaRPr lang="en-GB"/>
        </a:p>
      </dgm:t>
    </dgm:pt>
    <dgm:pt modelId="{98504FEF-45FC-0641-A539-3F9BF6501F62}">
      <dgm:prSet phldrT="[Text]"/>
      <dgm:spPr/>
      <dgm:t>
        <a:bodyPr/>
        <a:lstStyle/>
        <a:p>
          <a:r>
            <a:rPr lang="en-GB" dirty="0"/>
            <a:t>Buying electrical equipment</a:t>
          </a:r>
        </a:p>
      </dgm:t>
    </dgm:pt>
    <dgm:pt modelId="{32F927EA-C3EE-9742-8FB0-61F7BEDFD4D6}" type="parTrans" cxnId="{7A1D6497-522F-2642-A9A8-E695BD4C384F}">
      <dgm:prSet/>
      <dgm:spPr/>
      <dgm:t>
        <a:bodyPr/>
        <a:lstStyle/>
        <a:p>
          <a:endParaRPr lang="en-GB"/>
        </a:p>
      </dgm:t>
    </dgm:pt>
    <dgm:pt modelId="{2B59405F-7275-304E-B1A7-55DE9EFA6BE6}" type="sibTrans" cxnId="{7A1D6497-522F-2642-A9A8-E695BD4C384F}">
      <dgm:prSet/>
      <dgm:spPr/>
      <dgm:t>
        <a:bodyPr/>
        <a:lstStyle/>
        <a:p>
          <a:endParaRPr lang="en-GB"/>
        </a:p>
      </dgm:t>
    </dgm:pt>
    <dgm:pt modelId="{9CFFFB48-F728-2C4F-88FF-8D87F12D3B48}">
      <dgm:prSet phldrT="[Text]"/>
      <dgm:spPr/>
      <dgm:t>
        <a:bodyPr/>
        <a:lstStyle/>
        <a:p>
          <a:r>
            <a:rPr lang="en-GB" dirty="0"/>
            <a:t>Buying Computers and printers</a:t>
          </a:r>
        </a:p>
      </dgm:t>
    </dgm:pt>
    <dgm:pt modelId="{F1C4AEDA-0670-B54F-8595-323C3C280BDC}" type="parTrans" cxnId="{D4452F93-A0F4-E04B-AC1D-EF7501E0AEE7}">
      <dgm:prSet/>
      <dgm:spPr/>
      <dgm:t>
        <a:bodyPr/>
        <a:lstStyle/>
        <a:p>
          <a:endParaRPr lang="en-GB"/>
        </a:p>
      </dgm:t>
    </dgm:pt>
    <dgm:pt modelId="{2E2179FB-F3B7-CE4F-8B28-8387DF09639E}" type="sibTrans" cxnId="{D4452F93-A0F4-E04B-AC1D-EF7501E0AEE7}">
      <dgm:prSet/>
      <dgm:spPr/>
      <dgm:t>
        <a:bodyPr/>
        <a:lstStyle/>
        <a:p>
          <a:endParaRPr lang="en-GB"/>
        </a:p>
      </dgm:t>
    </dgm:pt>
    <dgm:pt modelId="{C4F205A5-5F24-E747-A5E6-696F97216B58}">
      <dgm:prSet phldrT="[Text]"/>
      <dgm:spPr/>
      <dgm:t>
        <a:bodyPr/>
        <a:lstStyle/>
        <a:p>
          <a:r>
            <a:rPr lang="en-GB" dirty="0"/>
            <a:t>Hiring maintaining staff</a:t>
          </a:r>
        </a:p>
      </dgm:t>
    </dgm:pt>
    <dgm:pt modelId="{F36B501D-66B5-584C-8816-C27EB08C66E0}" type="parTrans" cxnId="{3C399076-A2D2-C54B-8258-8E3DF69B2024}">
      <dgm:prSet/>
      <dgm:spPr/>
      <dgm:t>
        <a:bodyPr/>
        <a:lstStyle/>
        <a:p>
          <a:endParaRPr lang="en-GB"/>
        </a:p>
      </dgm:t>
    </dgm:pt>
    <dgm:pt modelId="{4E239B9D-EE53-854A-956D-91A2CE9A48FF}" type="sibTrans" cxnId="{3C399076-A2D2-C54B-8258-8E3DF69B2024}">
      <dgm:prSet/>
      <dgm:spPr/>
      <dgm:t>
        <a:bodyPr/>
        <a:lstStyle/>
        <a:p>
          <a:endParaRPr lang="en-GB"/>
        </a:p>
      </dgm:t>
    </dgm:pt>
    <dgm:pt modelId="{BC17FAD8-9E9A-F745-8907-AFE426DEE870}">
      <dgm:prSet phldrT="[Text]"/>
      <dgm:spPr/>
      <dgm:t>
        <a:bodyPr/>
        <a:lstStyle/>
        <a:p>
          <a:r>
            <a:rPr lang="en-GB" dirty="0"/>
            <a:t>Arrainging gas, electricity, fire and seismic resistance certificates </a:t>
          </a:r>
        </a:p>
      </dgm:t>
    </dgm:pt>
    <dgm:pt modelId="{D68704E1-BDBE-DE42-8219-4580EAB754E2}" type="parTrans" cxnId="{2F378556-D21B-FB40-B9F1-72D220AA295C}">
      <dgm:prSet/>
      <dgm:spPr/>
      <dgm:t>
        <a:bodyPr/>
        <a:lstStyle/>
        <a:p>
          <a:endParaRPr lang="en-GB"/>
        </a:p>
      </dgm:t>
    </dgm:pt>
    <dgm:pt modelId="{04472D3B-D26B-C247-9401-F353A45158C3}" type="sibTrans" cxnId="{2F378556-D21B-FB40-B9F1-72D220AA295C}">
      <dgm:prSet/>
      <dgm:spPr/>
      <dgm:t>
        <a:bodyPr/>
        <a:lstStyle/>
        <a:p>
          <a:endParaRPr lang="en-GB"/>
        </a:p>
      </dgm:t>
    </dgm:pt>
    <dgm:pt modelId="{D45FCCEF-437F-B147-BD33-704D23FB6DEC}">
      <dgm:prSet phldrT="[Text]"/>
      <dgm:spPr/>
      <dgm:t>
        <a:bodyPr/>
        <a:lstStyle/>
        <a:p>
          <a:r>
            <a:rPr lang="en-GB" dirty="0"/>
            <a:t>Getting insurance quotas</a:t>
          </a:r>
        </a:p>
      </dgm:t>
    </dgm:pt>
    <dgm:pt modelId="{43AEF00B-7AB3-D740-A0AE-CD34138F25B5}" type="parTrans" cxnId="{97E0738C-F7AE-9C46-90AE-29FFC847879F}">
      <dgm:prSet/>
      <dgm:spPr/>
      <dgm:t>
        <a:bodyPr/>
        <a:lstStyle/>
        <a:p>
          <a:endParaRPr lang="en-GB"/>
        </a:p>
      </dgm:t>
    </dgm:pt>
    <dgm:pt modelId="{7E33B05A-7EEE-C440-B112-68B118C06240}" type="sibTrans" cxnId="{97E0738C-F7AE-9C46-90AE-29FFC847879F}">
      <dgm:prSet/>
      <dgm:spPr/>
      <dgm:t>
        <a:bodyPr/>
        <a:lstStyle/>
        <a:p>
          <a:endParaRPr lang="en-GB"/>
        </a:p>
      </dgm:t>
    </dgm:pt>
    <dgm:pt modelId="{4F553AB9-327A-6F44-835D-EC360366249F}">
      <dgm:prSet phldrT="[Text]"/>
      <dgm:spPr/>
      <dgm:t>
        <a:bodyPr/>
        <a:lstStyle/>
        <a:p>
          <a:r>
            <a:rPr lang="en-GB" dirty="0"/>
            <a:t>Arrainge Insurance policies</a:t>
          </a:r>
        </a:p>
      </dgm:t>
    </dgm:pt>
    <dgm:pt modelId="{BF00E8BC-0FDD-D64A-9EE4-CBE81F4F276B}" type="parTrans" cxnId="{B09EB825-BB02-9A4E-B968-FCDED0735BD9}">
      <dgm:prSet/>
      <dgm:spPr/>
      <dgm:t>
        <a:bodyPr/>
        <a:lstStyle/>
        <a:p>
          <a:endParaRPr lang="en-GB"/>
        </a:p>
      </dgm:t>
    </dgm:pt>
    <dgm:pt modelId="{2CB841C1-C2AD-0D45-94C3-3C94657C525A}" type="sibTrans" cxnId="{B09EB825-BB02-9A4E-B968-FCDED0735BD9}">
      <dgm:prSet/>
      <dgm:spPr/>
      <dgm:t>
        <a:bodyPr/>
        <a:lstStyle/>
        <a:p>
          <a:endParaRPr lang="en-GB"/>
        </a:p>
      </dgm:t>
    </dgm:pt>
    <dgm:pt modelId="{107C4107-78C8-7B47-985F-C852241E3D21}" type="pres">
      <dgm:prSet presAssocID="{6BC02800-D422-D542-9E3F-411AC5372878}" presName="diagram" presStyleCnt="0">
        <dgm:presLayoutVars>
          <dgm:dir/>
          <dgm:resizeHandles val="exact"/>
        </dgm:presLayoutVars>
      </dgm:prSet>
      <dgm:spPr/>
    </dgm:pt>
    <dgm:pt modelId="{2F7390B5-6781-8442-AD27-E3F6DA69E657}" type="pres">
      <dgm:prSet presAssocID="{26471957-A92B-C848-91D6-9DE7AE210F19}" presName="node" presStyleLbl="node1" presStyleIdx="0" presStyleCnt="16">
        <dgm:presLayoutVars>
          <dgm:bulletEnabled val="1"/>
        </dgm:presLayoutVars>
      </dgm:prSet>
      <dgm:spPr/>
    </dgm:pt>
    <dgm:pt modelId="{C9DB7BB8-8837-504B-B74B-84ECD8E24008}" type="pres">
      <dgm:prSet presAssocID="{65D95D45-ADCD-1244-84AB-D634942EDFD3}" presName="sibTrans" presStyleCnt="0"/>
      <dgm:spPr/>
    </dgm:pt>
    <dgm:pt modelId="{D76D867E-BA64-4049-AE55-A7BE6E3255F1}" type="pres">
      <dgm:prSet presAssocID="{FDECEF79-4D52-3443-BDBE-A679B1CD5D69}" presName="node" presStyleLbl="node1" presStyleIdx="1" presStyleCnt="16">
        <dgm:presLayoutVars>
          <dgm:bulletEnabled val="1"/>
        </dgm:presLayoutVars>
      </dgm:prSet>
      <dgm:spPr/>
    </dgm:pt>
    <dgm:pt modelId="{AD494BE5-79B0-FA46-8687-4D8F143CB4C4}" type="pres">
      <dgm:prSet presAssocID="{A1A0D075-10C8-C846-A37A-3D38EC099F92}" presName="sibTrans" presStyleCnt="0"/>
      <dgm:spPr/>
    </dgm:pt>
    <dgm:pt modelId="{2FF5FC8E-00E8-7847-A944-6A3FEAC041A2}" type="pres">
      <dgm:prSet presAssocID="{46D6A07C-E5CE-C44E-B0F3-55520D2C5CEA}" presName="node" presStyleLbl="node1" presStyleIdx="2" presStyleCnt="16">
        <dgm:presLayoutVars>
          <dgm:bulletEnabled val="1"/>
        </dgm:presLayoutVars>
      </dgm:prSet>
      <dgm:spPr/>
    </dgm:pt>
    <dgm:pt modelId="{CFA82BEF-F388-2C45-BDE3-13D9B9E3A410}" type="pres">
      <dgm:prSet presAssocID="{279C5B29-C929-704E-9ADE-F4EA37C1A81F}" presName="sibTrans" presStyleCnt="0"/>
      <dgm:spPr/>
    </dgm:pt>
    <dgm:pt modelId="{FF95FB35-3242-834E-AB91-8F7281AC8BB5}" type="pres">
      <dgm:prSet presAssocID="{A77E5336-CBC9-5247-9F82-98251803A01B}" presName="node" presStyleLbl="node1" presStyleIdx="3" presStyleCnt="16">
        <dgm:presLayoutVars>
          <dgm:bulletEnabled val="1"/>
        </dgm:presLayoutVars>
      </dgm:prSet>
      <dgm:spPr/>
    </dgm:pt>
    <dgm:pt modelId="{43D7BD2D-6D50-5944-8154-BEC758F56373}" type="pres">
      <dgm:prSet presAssocID="{E9EA348B-02CE-0042-9192-DA12513C9679}" presName="sibTrans" presStyleCnt="0"/>
      <dgm:spPr/>
    </dgm:pt>
    <dgm:pt modelId="{4DE1D6D5-93DE-8540-9BDE-409A9E67C1F9}" type="pres">
      <dgm:prSet presAssocID="{D45FCCEF-437F-B147-BD33-704D23FB6DEC}" presName="node" presStyleLbl="node1" presStyleIdx="4" presStyleCnt="16">
        <dgm:presLayoutVars>
          <dgm:bulletEnabled val="1"/>
        </dgm:presLayoutVars>
      </dgm:prSet>
      <dgm:spPr/>
    </dgm:pt>
    <dgm:pt modelId="{4CABCDCE-FB9F-504F-9634-9120400028E4}" type="pres">
      <dgm:prSet presAssocID="{7E33B05A-7EEE-C440-B112-68B118C06240}" presName="sibTrans" presStyleCnt="0"/>
      <dgm:spPr/>
    </dgm:pt>
    <dgm:pt modelId="{BB2DAFA8-5824-B840-BC18-63460F56AD95}" type="pres">
      <dgm:prSet presAssocID="{4F553AB9-327A-6F44-835D-EC360366249F}" presName="node" presStyleLbl="node1" presStyleIdx="5" presStyleCnt="16">
        <dgm:presLayoutVars>
          <dgm:bulletEnabled val="1"/>
        </dgm:presLayoutVars>
      </dgm:prSet>
      <dgm:spPr/>
    </dgm:pt>
    <dgm:pt modelId="{D824604E-45A6-0649-9D7A-F174A21DC38D}" type="pres">
      <dgm:prSet presAssocID="{2CB841C1-C2AD-0D45-94C3-3C94657C525A}" presName="sibTrans" presStyleCnt="0"/>
      <dgm:spPr/>
    </dgm:pt>
    <dgm:pt modelId="{0EE0FF0B-83F5-214D-937A-A3414069C123}" type="pres">
      <dgm:prSet presAssocID="{C4F205A5-5F24-E747-A5E6-696F97216B58}" presName="node" presStyleLbl="node1" presStyleIdx="6" presStyleCnt="16">
        <dgm:presLayoutVars>
          <dgm:bulletEnabled val="1"/>
        </dgm:presLayoutVars>
      </dgm:prSet>
      <dgm:spPr/>
    </dgm:pt>
    <dgm:pt modelId="{45F4CE00-B4B4-3142-8BED-B38FB6745524}" type="pres">
      <dgm:prSet presAssocID="{4E239B9D-EE53-854A-956D-91A2CE9A48FF}" presName="sibTrans" presStyleCnt="0"/>
      <dgm:spPr/>
    </dgm:pt>
    <dgm:pt modelId="{3D881987-3085-6346-BD5F-D1185C602C14}" type="pres">
      <dgm:prSet presAssocID="{6EBEBFF9-0AF4-AA45-9FD5-5E0D272D8DF4}" presName="node" presStyleLbl="node1" presStyleIdx="7" presStyleCnt="16">
        <dgm:presLayoutVars>
          <dgm:bulletEnabled val="1"/>
        </dgm:presLayoutVars>
      </dgm:prSet>
      <dgm:spPr/>
    </dgm:pt>
    <dgm:pt modelId="{9C885300-E28F-264C-8A44-079F490CFFC9}" type="pres">
      <dgm:prSet presAssocID="{417B5964-6963-3147-B8C0-032EF7F505A6}" presName="sibTrans" presStyleCnt="0"/>
      <dgm:spPr/>
    </dgm:pt>
    <dgm:pt modelId="{50C5916D-AF93-1C4C-9755-8D825332478F}" type="pres">
      <dgm:prSet presAssocID="{38EE5F6A-DC72-D246-A323-52F03C507578}" presName="node" presStyleLbl="node1" presStyleIdx="8" presStyleCnt="16">
        <dgm:presLayoutVars>
          <dgm:bulletEnabled val="1"/>
        </dgm:presLayoutVars>
      </dgm:prSet>
      <dgm:spPr/>
    </dgm:pt>
    <dgm:pt modelId="{E3421719-5A67-EC4D-847B-854990F4BC3A}" type="pres">
      <dgm:prSet presAssocID="{09720BBF-E1F8-8647-BD7B-C7F6381A5BD8}" presName="sibTrans" presStyleCnt="0"/>
      <dgm:spPr/>
    </dgm:pt>
    <dgm:pt modelId="{DF145F62-93DC-F94D-B58D-BCD290B16283}" type="pres">
      <dgm:prSet presAssocID="{38A1926D-526B-FB49-ADF3-B31C1A4775F4}" presName="node" presStyleLbl="node1" presStyleIdx="9" presStyleCnt="16">
        <dgm:presLayoutVars>
          <dgm:bulletEnabled val="1"/>
        </dgm:presLayoutVars>
      </dgm:prSet>
      <dgm:spPr/>
    </dgm:pt>
    <dgm:pt modelId="{E7F72480-2A7B-A049-B0DA-F463C024EC66}" type="pres">
      <dgm:prSet presAssocID="{60A5A691-12B9-FA44-9A16-6C1CC1686A22}" presName="sibTrans" presStyleCnt="0"/>
      <dgm:spPr/>
    </dgm:pt>
    <dgm:pt modelId="{1F145F79-7985-A048-AC0E-B2E54686EC37}" type="pres">
      <dgm:prSet presAssocID="{470D8F0A-B2AE-5D40-8282-F2D5B6B803CD}" presName="node" presStyleLbl="node1" presStyleIdx="10" presStyleCnt="16">
        <dgm:presLayoutVars>
          <dgm:bulletEnabled val="1"/>
        </dgm:presLayoutVars>
      </dgm:prSet>
      <dgm:spPr/>
    </dgm:pt>
    <dgm:pt modelId="{9C0DC5F0-F436-B74E-AF5D-77C0FD5765C6}" type="pres">
      <dgm:prSet presAssocID="{8B0060CA-AAE2-3B4D-A6B2-45DE3F93AE14}" presName="sibTrans" presStyleCnt="0"/>
      <dgm:spPr/>
    </dgm:pt>
    <dgm:pt modelId="{4089A480-DBE2-3442-A3D1-05B907D09E47}" type="pres">
      <dgm:prSet presAssocID="{205311F0-215E-BC43-A366-558E46A9576E}" presName="node" presStyleLbl="node1" presStyleIdx="11" presStyleCnt="16">
        <dgm:presLayoutVars>
          <dgm:bulletEnabled val="1"/>
        </dgm:presLayoutVars>
      </dgm:prSet>
      <dgm:spPr/>
    </dgm:pt>
    <dgm:pt modelId="{51C3D1AF-1D45-CC4F-AD79-C6F5892E9094}" type="pres">
      <dgm:prSet presAssocID="{CB85E18A-9359-6A4D-B023-DF984170A31F}" presName="sibTrans" presStyleCnt="0"/>
      <dgm:spPr/>
    </dgm:pt>
    <dgm:pt modelId="{5675EF25-CAD6-A740-BE5D-262908E32D7F}" type="pres">
      <dgm:prSet presAssocID="{F4921C2B-7FD0-AF48-AC71-13F60E38AA4D}" presName="node" presStyleLbl="node1" presStyleIdx="12" presStyleCnt="16">
        <dgm:presLayoutVars>
          <dgm:bulletEnabled val="1"/>
        </dgm:presLayoutVars>
      </dgm:prSet>
      <dgm:spPr/>
    </dgm:pt>
    <dgm:pt modelId="{E312A867-6B85-0347-A9F2-A476E92710CA}" type="pres">
      <dgm:prSet presAssocID="{BB3AFAE7-EED8-F048-A7E2-6801EFC233E0}" presName="sibTrans" presStyleCnt="0"/>
      <dgm:spPr/>
    </dgm:pt>
    <dgm:pt modelId="{A43D3FB6-8B52-6541-9757-11F45BE09450}" type="pres">
      <dgm:prSet presAssocID="{98504FEF-45FC-0641-A539-3F9BF6501F62}" presName="node" presStyleLbl="node1" presStyleIdx="13" presStyleCnt="16">
        <dgm:presLayoutVars>
          <dgm:bulletEnabled val="1"/>
        </dgm:presLayoutVars>
      </dgm:prSet>
      <dgm:spPr/>
    </dgm:pt>
    <dgm:pt modelId="{034FA4D2-ABE7-CC42-834B-566DFAAB8933}" type="pres">
      <dgm:prSet presAssocID="{2B59405F-7275-304E-B1A7-55DE9EFA6BE6}" presName="sibTrans" presStyleCnt="0"/>
      <dgm:spPr/>
    </dgm:pt>
    <dgm:pt modelId="{9857D0D2-48F2-9148-A2FA-4E344C3480E4}" type="pres">
      <dgm:prSet presAssocID="{9CFFFB48-F728-2C4F-88FF-8D87F12D3B48}" presName="node" presStyleLbl="node1" presStyleIdx="14" presStyleCnt="16">
        <dgm:presLayoutVars>
          <dgm:bulletEnabled val="1"/>
        </dgm:presLayoutVars>
      </dgm:prSet>
      <dgm:spPr/>
    </dgm:pt>
    <dgm:pt modelId="{27EF1640-5E21-B541-B1A0-85A38A0B9902}" type="pres">
      <dgm:prSet presAssocID="{2E2179FB-F3B7-CE4F-8B28-8387DF09639E}" presName="sibTrans" presStyleCnt="0"/>
      <dgm:spPr/>
    </dgm:pt>
    <dgm:pt modelId="{49008E5C-F754-D448-AB47-671B0105C341}" type="pres">
      <dgm:prSet presAssocID="{BC17FAD8-9E9A-F745-8907-AFE426DEE870}" presName="node" presStyleLbl="node1" presStyleIdx="15" presStyleCnt="16">
        <dgm:presLayoutVars>
          <dgm:bulletEnabled val="1"/>
        </dgm:presLayoutVars>
      </dgm:prSet>
      <dgm:spPr/>
    </dgm:pt>
  </dgm:ptLst>
  <dgm:cxnLst>
    <dgm:cxn modelId="{C2341521-DC7C-0047-A9F1-982A1E8E51D8}" type="presOf" srcId="{A77E5336-CBC9-5247-9F82-98251803A01B}" destId="{FF95FB35-3242-834E-AB91-8F7281AC8BB5}" srcOrd="0" destOrd="0" presId="urn:microsoft.com/office/officeart/2005/8/layout/default"/>
    <dgm:cxn modelId="{396E6321-6905-2948-8DC2-F089BE3D5FE9}" type="presOf" srcId="{205311F0-215E-BC43-A366-558E46A9576E}" destId="{4089A480-DBE2-3442-A3D1-05B907D09E47}" srcOrd="0" destOrd="0" presId="urn:microsoft.com/office/officeart/2005/8/layout/default"/>
    <dgm:cxn modelId="{478EB722-01F3-D04C-A87B-FA399064BB89}" type="presOf" srcId="{BC17FAD8-9E9A-F745-8907-AFE426DEE870}" destId="{49008E5C-F754-D448-AB47-671B0105C341}" srcOrd="0" destOrd="0" presId="urn:microsoft.com/office/officeart/2005/8/layout/default"/>
    <dgm:cxn modelId="{B09EB825-BB02-9A4E-B968-FCDED0735BD9}" srcId="{6BC02800-D422-D542-9E3F-411AC5372878}" destId="{4F553AB9-327A-6F44-835D-EC360366249F}" srcOrd="5" destOrd="0" parTransId="{BF00E8BC-0FDD-D64A-9EE4-CBE81F4F276B}" sibTransId="{2CB841C1-C2AD-0D45-94C3-3C94657C525A}"/>
    <dgm:cxn modelId="{ED23CF2C-B779-5E43-9AAF-85B62A60C195}" type="presOf" srcId="{470D8F0A-B2AE-5D40-8282-F2D5B6B803CD}" destId="{1F145F79-7985-A048-AC0E-B2E54686EC37}" srcOrd="0" destOrd="0" presId="urn:microsoft.com/office/officeart/2005/8/layout/default"/>
    <dgm:cxn modelId="{B0434539-E50C-0141-8A6B-94E6F88BD058}" srcId="{6BC02800-D422-D542-9E3F-411AC5372878}" destId="{205311F0-215E-BC43-A366-558E46A9576E}" srcOrd="11" destOrd="0" parTransId="{B126FB49-777C-6F49-9729-21AAD82A7A3B}" sibTransId="{CB85E18A-9359-6A4D-B023-DF984170A31F}"/>
    <dgm:cxn modelId="{5ACD9741-A7A3-6846-B95D-DDC946F84D19}" srcId="{6BC02800-D422-D542-9E3F-411AC5372878}" destId="{470D8F0A-B2AE-5D40-8282-F2D5B6B803CD}" srcOrd="10" destOrd="0" parTransId="{64561D3B-7FA9-B04A-ACC5-8D5C4BB2E338}" sibTransId="{8B0060CA-AAE2-3B4D-A6B2-45DE3F93AE14}"/>
    <dgm:cxn modelId="{DDD3FA4F-C79F-ED4C-9725-5C5AB03DD979}" type="presOf" srcId="{38A1926D-526B-FB49-ADF3-B31C1A4775F4}" destId="{DF145F62-93DC-F94D-B58D-BCD290B16283}" srcOrd="0" destOrd="0" presId="urn:microsoft.com/office/officeart/2005/8/layout/default"/>
    <dgm:cxn modelId="{7DDE1850-A85B-664C-8F56-8FC43C82B02C}" type="presOf" srcId="{D45FCCEF-437F-B147-BD33-704D23FB6DEC}" destId="{4DE1D6D5-93DE-8540-9BDE-409A9E67C1F9}" srcOrd="0" destOrd="0" presId="urn:microsoft.com/office/officeart/2005/8/layout/default"/>
    <dgm:cxn modelId="{2F378556-D21B-FB40-B9F1-72D220AA295C}" srcId="{6BC02800-D422-D542-9E3F-411AC5372878}" destId="{BC17FAD8-9E9A-F745-8907-AFE426DEE870}" srcOrd="15" destOrd="0" parTransId="{D68704E1-BDBE-DE42-8219-4580EAB754E2}" sibTransId="{04472D3B-D26B-C247-9401-F353A45158C3}"/>
    <dgm:cxn modelId="{0A9BFE57-E293-8A4E-AC38-D56CB16A166A}" srcId="{6BC02800-D422-D542-9E3F-411AC5372878}" destId="{FDECEF79-4D52-3443-BDBE-A679B1CD5D69}" srcOrd="1" destOrd="0" parTransId="{F8E6A6E1-D7AB-414D-BFA9-C6EF8242C979}" sibTransId="{A1A0D075-10C8-C846-A37A-3D38EC099F92}"/>
    <dgm:cxn modelId="{B6EB6B58-CB1B-7E41-8554-1B343FDD925D}" type="presOf" srcId="{26471957-A92B-C848-91D6-9DE7AE210F19}" destId="{2F7390B5-6781-8442-AD27-E3F6DA69E657}" srcOrd="0" destOrd="0" presId="urn:microsoft.com/office/officeart/2005/8/layout/default"/>
    <dgm:cxn modelId="{D09BCD6A-1F26-524D-9E69-FA5315EA914C}" type="presOf" srcId="{FDECEF79-4D52-3443-BDBE-A679B1CD5D69}" destId="{D76D867E-BA64-4049-AE55-A7BE6E3255F1}" srcOrd="0" destOrd="0" presId="urn:microsoft.com/office/officeart/2005/8/layout/default"/>
    <dgm:cxn modelId="{506EB975-816D-B143-800A-759DD02051DD}" type="presOf" srcId="{9CFFFB48-F728-2C4F-88FF-8D87F12D3B48}" destId="{9857D0D2-48F2-9148-A2FA-4E344C3480E4}" srcOrd="0" destOrd="0" presId="urn:microsoft.com/office/officeart/2005/8/layout/default"/>
    <dgm:cxn modelId="{3C399076-A2D2-C54B-8258-8E3DF69B2024}" srcId="{6BC02800-D422-D542-9E3F-411AC5372878}" destId="{C4F205A5-5F24-E747-A5E6-696F97216B58}" srcOrd="6" destOrd="0" parTransId="{F36B501D-66B5-584C-8816-C27EB08C66E0}" sibTransId="{4E239B9D-EE53-854A-956D-91A2CE9A48FF}"/>
    <dgm:cxn modelId="{E420917C-4576-8846-8D90-2FB650D1245A}" type="presOf" srcId="{6EBEBFF9-0AF4-AA45-9FD5-5E0D272D8DF4}" destId="{3D881987-3085-6346-BD5F-D1185C602C14}" srcOrd="0" destOrd="0" presId="urn:microsoft.com/office/officeart/2005/8/layout/default"/>
    <dgm:cxn modelId="{97E0738C-F7AE-9C46-90AE-29FFC847879F}" srcId="{6BC02800-D422-D542-9E3F-411AC5372878}" destId="{D45FCCEF-437F-B147-BD33-704D23FB6DEC}" srcOrd="4" destOrd="0" parTransId="{43AEF00B-7AB3-D740-A0AE-CD34138F25B5}" sibTransId="{7E33B05A-7EEE-C440-B112-68B118C06240}"/>
    <dgm:cxn modelId="{0FA2AE91-F8DA-AE4C-9113-A7C9C4122393}" srcId="{6BC02800-D422-D542-9E3F-411AC5372878}" destId="{38A1926D-526B-FB49-ADF3-B31C1A4775F4}" srcOrd="9" destOrd="0" parTransId="{44AE5CDD-22F1-AC45-9C21-647C141550A7}" sibTransId="{60A5A691-12B9-FA44-9A16-6C1CC1686A22}"/>
    <dgm:cxn modelId="{D4452F93-A0F4-E04B-AC1D-EF7501E0AEE7}" srcId="{6BC02800-D422-D542-9E3F-411AC5372878}" destId="{9CFFFB48-F728-2C4F-88FF-8D87F12D3B48}" srcOrd="14" destOrd="0" parTransId="{F1C4AEDA-0670-B54F-8595-323C3C280BDC}" sibTransId="{2E2179FB-F3B7-CE4F-8B28-8387DF09639E}"/>
    <dgm:cxn modelId="{7A1D6497-522F-2642-A9A8-E695BD4C384F}" srcId="{6BC02800-D422-D542-9E3F-411AC5372878}" destId="{98504FEF-45FC-0641-A539-3F9BF6501F62}" srcOrd="13" destOrd="0" parTransId="{32F927EA-C3EE-9742-8FB0-61F7BEDFD4D6}" sibTransId="{2B59405F-7275-304E-B1A7-55DE9EFA6BE6}"/>
    <dgm:cxn modelId="{1876F99C-AE4C-1F41-97C2-F1980EE6CE25}" type="presOf" srcId="{C4F205A5-5F24-E747-A5E6-696F97216B58}" destId="{0EE0FF0B-83F5-214D-937A-A3414069C123}" srcOrd="0" destOrd="0" presId="urn:microsoft.com/office/officeart/2005/8/layout/default"/>
    <dgm:cxn modelId="{BC542AA1-AF8B-C341-B08B-C3972D75128E}" type="presOf" srcId="{4F553AB9-327A-6F44-835D-EC360366249F}" destId="{BB2DAFA8-5824-B840-BC18-63460F56AD95}" srcOrd="0" destOrd="0" presId="urn:microsoft.com/office/officeart/2005/8/layout/default"/>
    <dgm:cxn modelId="{017912A2-8ADA-B542-AACA-84B64DE23602}" type="presOf" srcId="{46D6A07C-E5CE-C44E-B0F3-55520D2C5CEA}" destId="{2FF5FC8E-00E8-7847-A944-6A3FEAC041A2}" srcOrd="0" destOrd="0" presId="urn:microsoft.com/office/officeart/2005/8/layout/default"/>
    <dgm:cxn modelId="{0B7AAAAD-EF4B-484D-BC84-5D4230F43201}" srcId="{6BC02800-D422-D542-9E3F-411AC5372878}" destId="{A77E5336-CBC9-5247-9F82-98251803A01B}" srcOrd="3" destOrd="0" parTransId="{AC53365E-7540-2446-B63E-8FF791668D91}" sibTransId="{E9EA348B-02CE-0042-9192-DA12513C9679}"/>
    <dgm:cxn modelId="{EB74FBB3-3FC2-2F46-9190-C3A9A4B711B5}" srcId="{6BC02800-D422-D542-9E3F-411AC5372878}" destId="{38EE5F6A-DC72-D246-A323-52F03C507578}" srcOrd="8" destOrd="0" parTransId="{EC884C60-E314-D04C-BA26-BB811CC926D7}" sibTransId="{09720BBF-E1F8-8647-BD7B-C7F6381A5BD8}"/>
    <dgm:cxn modelId="{942C87B6-1416-924C-B959-F8D59AA309D0}" srcId="{6BC02800-D422-D542-9E3F-411AC5372878}" destId="{26471957-A92B-C848-91D6-9DE7AE210F19}" srcOrd="0" destOrd="0" parTransId="{C9C4A758-D60F-8E48-9199-4F5136A739AE}" sibTransId="{65D95D45-ADCD-1244-84AB-D634942EDFD3}"/>
    <dgm:cxn modelId="{877B0DC2-375C-C04E-A84C-4726C1BDD105}" type="presOf" srcId="{6BC02800-D422-D542-9E3F-411AC5372878}" destId="{107C4107-78C8-7B47-985F-C852241E3D21}" srcOrd="0" destOrd="0" presId="urn:microsoft.com/office/officeart/2005/8/layout/default"/>
    <dgm:cxn modelId="{D8431DCD-634B-9243-838F-847263A17852}" srcId="{6BC02800-D422-D542-9E3F-411AC5372878}" destId="{6EBEBFF9-0AF4-AA45-9FD5-5E0D272D8DF4}" srcOrd="7" destOrd="0" parTransId="{49852A96-48C3-774E-8262-98CE67B3AF59}" sibTransId="{417B5964-6963-3147-B8C0-032EF7F505A6}"/>
    <dgm:cxn modelId="{BC7DE7D8-49C3-C74C-A747-9991625A30E3}" srcId="{6BC02800-D422-D542-9E3F-411AC5372878}" destId="{46D6A07C-E5CE-C44E-B0F3-55520D2C5CEA}" srcOrd="2" destOrd="0" parTransId="{67F5E980-3F43-854B-AE8C-010D0FD8E0A4}" sibTransId="{279C5B29-C929-704E-9ADE-F4EA37C1A81F}"/>
    <dgm:cxn modelId="{7F4D1ADB-E927-694B-B538-2B3C761B61CF}" type="presOf" srcId="{38EE5F6A-DC72-D246-A323-52F03C507578}" destId="{50C5916D-AF93-1C4C-9755-8D825332478F}" srcOrd="0" destOrd="0" presId="urn:microsoft.com/office/officeart/2005/8/layout/default"/>
    <dgm:cxn modelId="{A0CB8CF6-7692-E345-85D1-CE57CBC0F300}" type="presOf" srcId="{98504FEF-45FC-0641-A539-3F9BF6501F62}" destId="{A43D3FB6-8B52-6541-9757-11F45BE09450}" srcOrd="0" destOrd="0" presId="urn:microsoft.com/office/officeart/2005/8/layout/default"/>
    <dgm:cxn modelId="{0F8BD1FB-5388-EC45-B39A-AA0D9CB33327}" srcId="{6BC02800-D422-D542-9E3F-411AC5372878}" destId="{F4921C2B-7FD0-AF48-AC71-13F60E38AA4D}" srcOrd="12" destOrd="0" parTransId="{5365AEB6-DB96-F047-9A16-C7A344CF43C2}" sibTransId="{BB3AFAE7-EED8-F048-A7E2-6801EFC233E0}"/>
    <dgm:cxn modelId="{FA383BFD-B153-CF4D-BC52-94D8EBEE9A19}" type="presOf" srcId="{F4921C2B-7FD0-AF48-AC71-13F60E38AA4D}" destId="{5675EF25-CAD6-A740-BE5D-262908E32D7F}" srcOrd="0" destOrd="0" presId="urn:microsoft.com/office/officeart/2005/8/layout/default"/>
    <dgm:cxn modelId="{CBE84F92-6683-A844-A970-61C552D852DB}" type="presParOf" srcId="{107C4107-78C8-7B47-985F-C852241E3D21}" destId="{2F7390B5-6781-8442-AD27-E3F6DA69E657}" srcOrd="0" destOrd="0" presId="urn:microsoft.com/office/officeart/2005/8/layout/default"/>
    <dgm:cxn modelId="{74246D37-5E11-114D-A317-08FCB30DBE95}" type="presParOf" srcId="{107C4107-78C8-7B47-985F-C852241E3D21}" destId="{C9DB7BB8-8837-504B-B74B-84ECD8E24008}" srcOrd="1" destOrd="0" presId="urn:microsoft.com/office/officeart/2005/8/layout/default"/>
    <dgm:cxn modelId="{4DEB6DF8-D4F3-454A-9EBE-8172FA3A3C0F}" type="presParOf" srcId="{107C4107-78C8-7B47-985F-C852241E3D21}" destId="{D76D867E-BA64-4049-AE55-A7BE6E3255F1}" srcOrd="2" destOrd="0" presId="urn:microsoft.com/office/officeart/2005/8/layout/default"/>
    <dgm:cxn modelId="{1C5BAF70-1C8B-0C47-8B3A-D1CE72E85AAB}" type="presParOf" srcId="{107C4107-78C8-7B47-985F-C852241E3D21}" destId="{AD494BE5-79B0-FA46-8687-4D8F143CB4C4}" srcOrd="3" destOrd="0" presId="urn:microsoft.com/office/officeart/2005/8/layout/default"/>
    <dgm:cxn modelId="{31B30A48-9734-C648-9E62-BB8B44AE64B8}" type="presParOf" srcId="{107C4107-78C8-7B47-985F-C852241E3D21}" destId="{2FF5FC8E-00E8-7847-A944-6A3FEAC041A2}" srcOrd="4" destOrd="0" presId="urn:microsoft.com/office/officeart/2005/8/layout/default"/>
    <dgm:cxn modelId="{E3B17FF2-867C-494B-89E0-71BC091B1A8F}" type="presParOf" srcId="{107C4107-78C8-7B47-985F-C852241E3D21}" destId="{CFA82BEF-F388-2C45-BDE3-13D9B9E3A410}" srcOrd="5" destOrd="0" presId="urn:microsoft.com/office/officeart/2005/8/layout/default"/>
    <dgm:cxn modelId="{1AA71768-F670-174B-BEC0-5A3175C63FCC}" type="presParOf" srcId="{107C4107-78C8-7B47-985F-C852241E3D21}" destId="{FF95FB35-3242-834E-AB91-8F7281AC8BB5}" srcOrd="6" destOrd="0" presId="urn:microsoft.com/office/officeart/2005/8/layout/default"/>
    <dgm:cxn modelId="{8CE2B29C-1AC5-1B48-B8B5-D363C48FABA2}" type="presParOf" srcId="{107C4107-78C8-7B47-985F-C852241E3D21}" destId="{43D7BD2D-6D50-5944-8154-BEC758F56373}" srcOrd="7" destOrd="0" presId="urn:microsoft.com/office/officeart/2005/8/layout/default"/>
    <dgm:cxn modelId="{BD3FC68A-1113-6146-AC44-765273F8BD81}" type="presParOf" srcId="{107C4107-78C8-7B47-985F-C852241E3D21}" destId="{4DE1D6D5-93DE-8540-9BDE-409A9E67C1F9}" srcOrd="8" destOrd="0" presId="urn:microsoft.com/office/officeart/2005/8/layout/default"/>
    <dgm:cxn modelId="{CFFB8ACD-5109-C640-A4E7-408E92CC13C2}" type="presParOf" srcId="{107C4107-78C8-7B47-985F-C852241E3D21}" destId="{4CABCDCE-FB9F-504F-9634-9120400028E4}" srcOrd="9" destOrd="0" presId="urn:microsoft.com/office/officeart/2005/8/layout/default"/>
    <dgm:cxn modelId="{F1F71B6A-948F-9F4D-BD75-EF3B4BE8BB66}" type="presParOf" srcId="{107C4107-78C8-7B47-985F-C852241E3D21}" destId="{BB2DAFA8-5824-B840-BC18-63460F56AD95}" srcOrd="10" destOrd="0" presId="urn:microsoft.com/office/officeart/2005/8/layout/default"/>
    <dgm:cxn modelId="{DC4A1ED2-15AE-7541-804A-A706D2EFD0F3}" type="presParOf" srcId="{107C4107-78C8-7B47-985F-C852241E3D21}" destId="{D824604E-45A6-0649-9D7A-F174A21DC38D}" srcOrd="11" destOrd="0" presId="urn:microsoft.com/office/officeart/2005/8/layout/default"/>
    <dgm:cxn modelId="{B23794AF-64C9-9241-AD33-CCF489261F7A}" type="presParOf" srcId="{107C4107-78C8-7B47-985F-C852241E3D21}" destId="{0EE0FF0B-83F5-214D-937A-A3414069C123}" srcOrd="12" destOrd="0" presId="urn:microsoft.com/office/officeart/2005/8/layout/default"/>
    <dgm:cxn modelId="{695C3750-92A3-B34E-AF0D-9FF93F1E9311}" type="presParOf" srcId="{107C4107-78C8-7B47-985F-C852241E3D21}" destId="{45F4CE00-B4B4-3142-8BED-B38FB6745524}" srcOrd="13" destOrd="0" presId="urn:microsoft.com/office/officeart/2005/8/layout/default"/>
    <dgm:cxn modelId="{0FDE088B-0D18-AD45-884C-0A8B5A88960A}" type="presParOf" srcId="{107C4107-78C8-7B47-985F-C852241E3D21}" destId="{3D881987-3085-6346-BD5F-D1185C602C14}" srcOrd="14" destOrd="0" presId="urn:microsoft.com/office/officeart/2005/8/layout/default"/>
    <dgm:cxn modelId="{122C4ABA-AE3F-B841-B680-F2E8E3D87F70}" type="presParOf" srcId="{107C4107-78C8-7B47-985F-C852241E3D21}" destId="{9C885300-E28F-264C-8A44-079F490CFFC9}" srcOrd="15" destOrd="0" presId="urn:microsoft.com/office/officeart/2005/8/layout/default"/>
    <dgm:cxn modelId="{CBCE8D0D-440A-0348-B331-6B94A5B194DF}" type="presParOf" srcId="{107C4107-78C8-7B47-985F-C852241E3D21}" destId="{50C5916D-AF93-1C4C-9755-8D825332478F}" srcOrd="16" destOrd="0" presId="urn:microsoft.com/office/officeart/2005/8/layout/default"/>
    <dgm:cxn modelId="{41FB3F31-B115-644D-957D-32A79B84E98D}" type="presParOf" srcId="{107C4107-78C8-7B47-985F-C852241E3D21}" destId="{E3421719-5A67-EC4D-847B-854990F4BC3A}" srcOrd="17" destOrd="0" presId="urn:microsoft.com/office/officeart/2005/8/layout/default"/>
    <dgm:cxn modelId="{15959251-DE98-864F-9887-FE5A1D81D796}" type="presParOf" srcId="{107C4107-78C8-7B47-985F-C852241E3D21}" destId="{DF145F62-93DC-F94D-B58D-BCD290B16283}" srcOrd="18" destOrd="0" presId="urn:microsoft.com/office/officeart/2005/8/layout/default"/>
    <dgm:cxn modelId="{ECC581D4-954B-A540-B9EC-0C6A67561674}" type="presParOf" srcId="{107C4107-78C8-7B47-985F-C852241E3D21}" destId="{E7F72480-2A7B-A049-B0DA-F463C024EC66}" srcOrd="19" destOrd="0" presId="urn:microsoft.com/office/officeart/2005/8/layout/default"/>
    <dgm:cxn modelId="{18C569E8-3853-A544-B661-BD570C7276CD}" type="presParOf" srcId="{107C4107-78C8-7B47-985F-C852241E3D21}" destId="{1F145F79-7985-A048-AC0E-B2E54686EC37}" srcOrd="20" destOrd="0" presId="urn:microsoft.com/office/officeart/2005/8/layout/default"/>
    <dgm:cxn modelId="{7D842389-6315-3143-A2DD-F9BD530C1E83}" type="presParOf" srcId="{107C4107-78C8-7B47-985F-C852241E3D21}" destId="{9C0DC5F0-F436-B74E-AF5D-77C0FD5765C6}" srcOrd="21" destOrd="0" presId="urn:microsoft.com/office/officeart/2005/8/layout/default"/>
    <dgm:cxn modelId="{2D622C03-ABEE-9E40-B0BE-D3F012078065}" type="presParOf" srcId="{107C4107-78C8-7B47-985F-C852241E3D21}" destId="{4089A480-DBE2-3442-A3D1-05B907D09E47}" srcOrd="22" destOrd="0" presId="urn:microsoft.com/office/officeart/2005/8/layout/default"/>
    <dgm:cxn modelId="{FA19F8B9-1883-874B-95AB-0F1819FED274}" type="presParOf" srcId="{107C4107-78C8-7B47-985F-C852241E3D21}" destId="{51C3D1AF-1D45-CC4F-AD79-C6F5892E9094}" srcOrd="23" destOrd="0" presId="urn:microsoft.com/office/officeart/2005/8/layout/default"/>
    <dgm:cxn modelId="{616AFCA0-F471-DB42-8CBC-B5A8ECBB5C45}" type="presParOf" srcId="{107C4107-78C8-7B47-985F-C852241E3D21}" destId="{5675EF25-CAD6-A740-BE5D-262908E32D7F}" srcOrd="24" destOrd="0" presId="urn:microsoft.com/office/officeart/2005/8/layout/default"/>
    <dgm:cxn modelId="{02F72B2B-74B9-F844-BB56-FF9478F9CCD6}" type="presParOf" srcId="{107C4107-78C8-7B47-985F-C852241E3D21}" destId="{E312A867-6B85-0347-A9F2-A476E92710CA}" srcOrd="25" destOrd="0" presId="urn:microsoft.com/office/officeart/2005/8/layout/default"/>
    <dgm:cxn modelId="{E6DF1ACC-6AC9-B94F-AA0F-5C2A9D5A77DA}" type="presParOf" srcId="{107C4107-78C8-7B47-985F-C852241E3D21}" destId="{A43D3FB6-8B52-6541-9757-11F45BE09450}" srcOrd="26" destOrd="0" presId="urn:microsoft.com/office/officeart/2005/8/layout/default"/>
    <dgm:cxn modelId="{6C183468-8362-6748-9592-DA2A5A313237}" type="presParOf" srcId="{107C4107-78C8-7B47-985F-C852241E3D21}" destId="{034FA4D2-ABE7-CC42-834B-566DFAAB8933}" srcOrd="27" destOrd="0" presId="urn:microsoft.com/office/officeart/2005/8/layout/default"/>
    <dgm:cxn modelId="{7C6C6F85-7E66-2549-8B1A-3F9AE4A24887}" type="presParOf" srcId="{107C4107-78C8-7B47-985F-C852241E3D21}" destId="{9857D0D2-48F2-9148-A2FA-4E344C3480E4}" srcOrd="28" destOrd="0" presId="urn:microsoft.com/office/officeart/2005/8/layout/default"/>
    <dgm:cxn modelId="{8554B004-B937-6543-83CB-940420EA30CD}" type="presParOf" srcId="{107C4107-78C8-7B47-985F-C852241E3D21}" destId="{27EF1640-5E21-B541-B1A0-85A38A0B9902}" srcOrd="29" destOrd="0" presId="urn:microsoft.com/office/officeart/2005/8/layout/default"/>
    <dgm:cxn modelId="{7B0ABC25-BDA6-124A-BFF4-B4AB49A893E2}" type="presParOf" srcId="{107C4107-78C8-7B47-985F-C852241E3D21}" destId="{49008E5C-F754-D448-AB47-671B0105C341}" srcOrd="30" destOrd="0" presId="urn:microsoft.com/office/officeart/2005/8/layout/defaul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592D2D1-A5BD-6149-AED4-10C1C3D97121}" type="doc">
      <dgm:prSet loTypeId="urn:microsoft.com/office/officeart/2005/8/layout/cycle4" loCatId="" qsTypeId="urn:microsoft.com/office/officeart/2005/8/quickstyle/simple3" qsCatId="simple" csTypeId="urn:microsoft.com/office/officeart/2005/8/colors/accent1_2" csCatId="accent1" phldr="1"/>
      <dgm:spPr/>
      <dgm:t>
        <a:bodyPr/>
        <a:lstStyle/>
        <a:p>
          <a:endParaRPr lang="en-GB"/>
        </a:p>
      </dgm:t>
    </dgm:pt>
    <dgm:pt modelId="{0D27F1DA-3A13-FA45-9D1A-17D0D3E09DC3}">
      <dgm:prSet phldrT="[Text]"/>
      <dgm:spPr/>
      <dgm:t>
        <a:bodyPr/>
        <a:lstStyle/>
        <a:p>
          <a:r>
            <a:rPr lang="en-GB" dirty="0"/>
            <a:t>High power, Low Interest</a:t>
          </a:r>
        </a:p>
      </dgm:t>
    </dgm:pt>
    <dgm:pt modelId="{89DFA967-53AF-594C-B6E3-E07C80213F8C}" type="parTrans" cxnId="{07D2C253-3463-4847-9A90-615CC42C8C0B}">
      <dgm:prSet/>
      <dgm:spPr/>
      <dgm:t>
        <a:bodyPr/>
        <a:lstStyle/>
        <a:p>
          <a:endParaRPr lang="en-GB"/>
        </a:p>
      </dgm:t>
    </dgm:pt>
    <dgm:pt modelId="{4A65D030-0BFB-5A45-A50C-DDFE98D8255C}" type="sibTrans" cxnId="{07D2C253-3463-4847-9A90-615CC42C8C0B}">
      <dgm:prSet/>
      <dgm:spPr/>
      <dgm:t>
        <a:bodyPr/>
        <a:lstStyle/>
        <a:p>
          <a:endParaRPr lang="en-GB"/>
        </a:p>
      </dgm:t>
    </dgm:pt>
    <dgm:pt modelId="{5ADFF62B-3C47-274C-A99F-8B87EDC20F25}">
      <dgm:prSet phldrT="[Text]"/>
      <dgm:spPr/>
      <dgm:t>
        <a:bodyPr/>
        <a:lstStyle/>
        <a:p>
          <a:r>
            <a:rPr lang="en-GB" dirty="0"/>
            <a:t>UWTSD</a:t>
          </a:r>
        </a:p>
      </dgm:t>
    </dgm:pt>
    <dgm:pt modelId="{8637C737-B344-5D46-B2A0-F3BE909686F5}" type="parTrans" cxnId="{A7D1F46B-B735-EE40-A064-4CA45ACDB401}">
      <dgm:prSet/>
      <dgm:spPr/>
      <dgm:t>
        <a:bodyPr/>
        <a:lstStyle/>
        <a:p>
          <a:endParaRPr lang="en-GB"/>
        </a:p>
      </dgm:t>
    </dgm:pt>
    <dgm:pt modelId="{A84A9C75-E1B8-7942-90E0-5A553ED5EB23}" type="sibTrans" cxnId="{A7D1F46B-B735-EE40-A064-4CA45ACDB401}">
      <dgm:prSet/>
      <dgm:spPr/>
      <dgm:t>
        <a:bodyPr/>
        <a:lstStyle/>
        <a:p>
          <a:endParaRPr lang="en-GB"/>
        </a:p>
      </dgm:t>
    </dgm:pt>
    <dgm:pt modelId="{740F68BA-2ED5-9442-8B7D-C4F3BD5E360E}">
      <dgm:prSet phldrT="[Text]"/>
      <dgm:spPr/>
      <dgm:t>
        <a:bodyPr/>
        <a:lstStyle/>
        <a:p>
          <a:r>
            <a:rPr lang="en-GB" dirty="0"/>
            <a:t>High Power, High Interest</a:t>
          </a:r>
        </a:p>
      </dgm:t>
    </dgm:pt>
    <dgm:pt modelId="{EEAA1867-AB76-7A4F-8962-81438DB56FAB}" type="parTrans" cxnId="{64386BE1-4158-D948-8CA0-6C1EB62ABCF6}">
      <dgm:prSet/>
      <dgm:spPr/>
      <dgm:t>
        <a:bodyPr/>
        <a:lstStyle/>
        <a:p>
          <a:endParaRPr lang="en-GB"/>
        </a:p>
      </dgm:t>
    </dgm:pt>
    <dgm:pt modelId="{48A129F4-516B-9944-B0B2-2D76DBEEB69F}" type="sibTrans" cxnId="{64386BE1-4158-D948-8CA0-6C1EB62ABCF6}">
      <dgm:prSet/>
      <dgm:spPr/>
      <dgm:t>
        <a:bodyPr/>
        <a:lstStyle/>
        <a:p>
          <a:endParaRPr lang="en-GB"/>
        </a:p>
      </dgm:t>
    </dgm:pt>
    <dgm:pt modelId="{BDB793D0-8A3E-C645-91D2-C5D5793B3434}">
      <dgm:prSet phldrT="[Text]"/>
      <dgm:spPr/>
      <dgm:t>
        <a:bodyPr/>
        <a:lstStyle/>
        <a:p>
          <a:r>
            <a:rPr lang="en-GB" dirty="0"/>
            <a:t>Students</a:t>
          </a:r>
        </a:p>
      </dgm:t>
    </dgm:pt>
    <dgm:pt modelId="{47987EB1-8195-1B4C-9C6E-3F023F612BE3}" type="parTrans" cxnId="{646059C6-5815-5A4F-BCD0-F73983E28ECA}">
      <dgm:prSet/>
      <dgm:spPr/>
      <dgm:t>
        <a:bodyPr/>
        <a:lstStyle/>
        <a:p>
          <a:endParaRPr lang="en-GB"/>
        </a:p>
      </dgm:t>
    </dgm:pt>
    <dgm:pt modelId="{280DBCEE-5494-714A-9493-874665725366}" type="sibTrans" cxnId="{646059C6-5815-5A4F-BCD0-F73983E28ECA}">
      <dgm:prSet/>
      <dgm:spPr/>
      <dgm:t>
        <a:bodyPr/>
        <a:lstStyle/>
        <a:p>
          <a:endParaRPr lang="en-GB"/>
        </a:p>
      </dgm:t>
    </dgm:pt>
    <dgm:pt modelId="{10174AE0-DAE0-9F4D-A375-03D83757776F}">
      <dgm:prSet phldrT="[Text]"/>
      <dgm:spPr/>
      <dgm:t>
        <a:bodyPr/>
        <a:lstStyle/>
        <a:p>
          <a:r>
            <a:rPr lang="en-GB" dirty="0"/>
            <a:t>Low Power, High Interest</a:t>
          </a:r>
        </a:p>
      </dgm:t>
    </dgm:pt>
    <dgm:pt modelId="{BEA55C12-9744-F541-963D-8AE4A9EFC693}" type="parTrans" cxnId="{CABF44CF-85C8-E443-8A7D-12D4DFA2A799}">
      <dgm:prSet/>
      <dgm:spPr/>
      <dgm:t>
        <a:bodyPr/>
        <a:lstStyle/>
        <a:p>
          <a:endParaRPr lang="en-GB"/>
        </a:p>
      </dgm:t>
    </dgm:pt>
    <dgm:pt modelId="{53595544-9AB8-3148-9ED6-156C1469208B}" type="sibTrans" cxnId="{CABF44CF-85C8-E443-8A7D-12D4DFA2A799}">
      <dgm:prSet/>
      <dgm:spPr/>
      <dgm:t>
        <a:bodyPr/>
        <a:lstStyle/>
        <a:p>
          <a:endParaRPr lang="en-GB"/>
        </a:p>
      </dgm:t>
    </dgm:pt>
    <dgm:pt modelId="{D92941AA-C6FF-024E-81F6-0F6EE1CABC10}">
      <dgm:prSet phldrT="[Text]"/>
      <dgm:spPr/>
      <dgm:t>
        <a:bodyPr/>
        <a:lstStyle/>
        <a:p>
          <a:r>
            <a:rPr lang="en-GB" dirty="0"/>
            <a:t>Community Around</a:t>
          </a:r>
        </a:p>
      </dgm:t>
    </dgm:pt>
    <dgm:pt modelId="{34F46487-961C-8642-A664-E42C6D09164A}" type="parTrans" cxnId="{C1298282-095E-4C4C-89D8-0B133008F04D}">
      <dgm:prSet/>
      <dgm:spPr/>
      <dgm:t>
        <a:bodyPr/>
        <a:lstStyle/>
        <a:p>
          <a:endParaRPr lang="en-GB"/>
        </a:p>
      </dgm:t>
    </dgm:pt>
    <dgm:pt modelId="{CF523A2B-4B0A-6441-99FA-BB00929E60D5}" type="sibTrans" cxnId="{C1298282-095E-4C4C-89D8-0B133008F04D}">
      <dgm:prSet/>
      <dgm:spPr/>
      <dgm:t>
        <a:bodyPr/>
        <a:lstStyle/>
        <a:p>
          <a:endParaRPr lang="en-GB"/>
        </a:p>
      </dgm:t>
    </dgm:pt>
    <dgm:pt modelId="{E6828A07-C385-DB42-9169-E29A4DAD9CB2}">
      <dgm:prSet phldrT="[Text]"/>
      <dgm:spPr/>
      <dgm:t>
        <a:bodyPr/>
        <a:lstStyle/>
        <a:p>
          <a:r>
            <a:rPr lang="en-GB" dirty="0"/>
            <a:t>Low Power, Low Interest</a:t>
          </a:r>
        </a:p>
      </dgm:t>
    </dgm:pt>
    <dgm:pt modelId="{3BE5680E-B72C-C841-B619-AB3E9D33FD06}" type="parTrans" cxnId="{B8164591-70CD-4C47-9A9F-E1FC1358F9AC}">
      <dgm:prSet/>
      <dgm:spPr/>
      <dgm:t>
        <a:bodyPr/>
        <a:lstStyle/>
        <a:p>
          <a:endParaRPr lang="en-GB"/>
        </a:p>
      </dgm:t>
    </dgm:pt>
    <dgm:pt modelId="{6E4E840D-92AD-2643-B7FF-87C0524E9F3E}" type="sibTrans" cxnId="{B8164591-70CD-4C47-9A9F-E1FC1358F9AC}">
      <dgm:prSet/>
      <dgm:spPr/>
      <dgm:t>
        <a:bodyPr/>
        <a:lstStyle/>
        <a:p>
          <a:endParaRPr lang="en-GB"/>
        </a:p>
      </dgm:t>
    </dgm:pt>
    <dgm:pt modelId="{B0F5A60B-A5D2-D949-9544-85D1DB012532}">
      <dgm:prSet phldrT="[Text]"/>
      <dgm:spPr/>
      <dgm:t>
        <a:bodyPr/>
        <a:lstStyle/>
        <a:p>
          <a:r>
            <a:rPr lang="en-GB" dirty="0"/>
            <a:t>Government</a:t>
          </a:r>
        </a:p>
      </dgm:t>
    </dgm:pt>
    <dgm:pt modelId="{D34B0628-8EDA-C44F-9E58-4309DBF945FC}" type="sibTrans" cxnId="{120B6A51-E2F1-1F4E-8681-BC952BC776D2}">
      <dgm:prSet/>
      <dgm:spPr/>
      <dgm:t>
        <a:bodyPr/>
        <a:lstStyle/>
        <a:p>
          <a:endParaRPr lang="en-GB"/>
        </a:p>
      </dgm:t>
    </dgm:pt>
    <dgm:pt modelId="{32831AA1-ADB3-C141-8D63-6923CCC6B152}" type="parTrans" cxnId="{120B6A51-E2F1-1F4E-8681-BC952BC776D2}">
      <dgm:prSet/>
      <dgm:spPr/>
      <dgm:t>
        <a:bodyPr/>
        <a:lstStyle/>
        <a:p>
          <a:endParaRPr lang="en-GB"/>
        </a:p>
      </dgm:t>
    </dgm:pt>
    <dgm:pt modelId="{EC908670-59FD-5E47-ACA1-7B9CB7978AB8}" type="pres">
      <dgm:prSet presAssocID="{6592D2D1-A5BD-6149-AED4-10C1C3D97121}" presName="cycleMatrixDiagram" presStyleCnt="0">
        <dgm:presLayoutVars>
          <dgm:chMax val="1"/>
          <dgm:dir/>
          <dgm:animLvl val="lvl"/>
          <dgm:resizeHandles val="exact"/>
        </dgm:presLayoutVars>
      </dgm:prSet>
      <dgm:spPr/>
    </dgm:pt>
    <dgm:pt modelId="{65F5D9D9-39E9-974D-B2EB-99FB484C3414}" type="pres">
      <dgm:prSet presAssocID="{6592D2D1-A5BD-6149-AED4-10C1C3D97121}" presName="children" presStyleCnt="0"/>
      <dgm:spPr/>
    </dgm:pt>
    <dgm:pt modelId="{7715092A-AAE3-3D44-9F82-7A149BA69179}" type="pres">
      <dgm:prSet presAssocID="{6592D2D1-A5BD-6149-AED4-10C1C3D97121}" presName="child1group" presStyleCnt="0"/>
      <dgm:spPr/>
    </dgm:pt>
    <dgm:pt modelId="{FB4B38CF-2C82-744A-BC09-DD9D0DC971F1}" type="pres">
      <dgm:prSet presAssocID="{6592D2D1-A5BD-6149-AED4-10C1C3D97121}" presName="child1" presStyleLbl="bgAcc1" presStyleIdx="0" presStyleCnt="4"/>
      <dgm:spPr/>
    </dgm:pt>
    <dgm:pt modelId="{2A4D2E05-27F5-C44D-9407-E0C1FA84E0D4}" type="pres">
      <dgm:prSet presAssocID="{6592D2D1-A5BD-6149-AED4-10C1C3D97121}" presName="child1Text" presStyleLbl="bgAcc1" presStyleIdx="0" presStyleCnt="4">
        <dgm:presLayoutVars>
          <dgm:bulletEnabled val="1"/>
        </dgm:presLayoutVars>
      </dgm:prSet>
      <dgm:spPr/>
    </dgm:pt>
    <dgm:pt modelId="{AD8D244B-09D7-164E-A052-33E2AE3F03C0}" type="pres">
      <dgm:prSet presAssocID="{6592D2D1-A5BD-6149-AED4-10C1C3D97121}" presName="child2group" presStyleCnt="0"/>
      <dgm:spPr/>
    </dgm:pt>
    <dgm:pt modelId="{CEA10310-4A6E-7A41-946A-831890DD1ECD}" type="pres">
      <dgm:prSet presAssocID="{6592D2D1-A5BD-6149-AED4-10C1C3D97121}" presName="child2" presStyleLbl="bgAcc1" presStyleIdx="1" presStyleCnt="4"/>
      <dgm:spPr/>
    </dgm:pt>
    <dgm:pt modelId="{70F663AA-8DA8-CB4A-AD23-E9C14D4070AA}" type="pres">
      <dgm:prSet presAssocID="{6592D2D1-A5BD-6149-AED4-10C1C3D97121}" presName="child2Text" presStyleLbl="bgAcc1" presStyleIdx="1" presStyleCnt="4">
        <dgm:presLayoutVars>
          <dgm:bulletEnabled val="1"/>
        </dgm:presLayoutVars>
      </dgm:prSet>
      <dgm:spPr/>
    </dgm:pt>
    <dgm:pt modelId="{462944F2-3A64-654E-860B-2CD290235A25}" type="pres">
      <dgm:prSet presAssocID="{6592D2D1-A5BD-6149-AED4-10C1C3D97121}" presName="child3group" presStyleCnt="0"/>
      <dgm:spPr/>
    </dgm:pt>
    <dgm:pt modelId="{E00B74E4-8505-C449-89C2-A57C37AEB79C}" type="pres">
      <dgm:prSet presAssocID="{6592D2D1-A5BD-6149-AED4-10C1C3D97121}" presName="child3" presStyleLbl="bgAcc1" presStyleIdx="2" presStyleCnt="4"/>
      <dgm:spPr/>
    </dgm:pt>
    <dgm:pt modelId="{78E7590B-AD7E-1C45-AA00-163ECFBCD46A}" type="pres">
      <dgm:prSet presAssocID="{6592D2D1-A5BD-6149-AED4-10C1C3D97121}" presName="child3Text" presStyleLbl="bgAcc1" presStyleIdx="2" presStyleCnt="4">
        <dgm:presLayoutVars>
          <dgm:bulletEnabled val="1"/>
        </dgm:presLayoutVars>
      </dgm:prSet>
      <dgm:spPr/>
    </dgm:pt>
    <dgm:pt modelId="{00B8A141-07AF-7B45-9B0B-6044656E07F1}" type="pres">
      <dgm:prSet presAssocID="{6592D2D1-A5BD-6149-AED4-10C1C3D97121}" presName="child4group" presStyleCnt="0"/>
      <dgm:spPr/>
    </dgm:pt>
    <dgm:pt modelId="{9D70F335-4B9E-F149-BA93-9EE5C2BA48E0}" type="pres">
      <dgm:prSet presAssocID="{6592D2D1-A5BD-6149-AED4-10C1C3D97121}" presName="child4" presStyleLbl="bgAcc1" presStyleIdx="3" presStyleCnt="4"/>
      <dgm:spPr/>
    </dgm:pt>
    <dgm:pt modelId="{E3164B2F-F4AB-F542-9A96-271F6484439B}" type="pres">
      <dgm:prSet presAssocID="{6592D2D1-A5BD-6149-AED4-10C1C3D97121}" presName="child4Text" presStyleLbl="bgAcc1" presStyleIdx="3" presStyleCnt="4">
        <dgm:presLayoutVars>
          <dgm:bulletEnabled val="1"/>
        </dgm:presLayoutVars>
      </dgm:prSet>
      <dgm:spPr/>
    </dgm:pt>
    <dgm:pt modelId="{ED03D621-8293-934C-968D-81ADB55A5D24}" type="pres">
      <dgm:prSet presAssocID="{6592D2D1-A5BD-6149-AED4-10C1C3D97121}" presName="childPlaceholder" presStyleCnt="0"/>
      <dgm:spPr/>
    </dgm:pt>
    <dgm:pt modelId="{0BD22CCE-6041-A44B-8613-CF0C9DA850C4}" type="pres">
      <dgm:prSet presAssocID="{6592D2D1-A5BD-6149-AED4-10C1C3D97121}" presName="circle" presStyleCnt="0"/>
      <dgm:spPr/>
    </dgm:pt>
    <dgm:pt modelId="{F51087DC-B1F9-8D43-9C71-97BE9A4DFF88}" type="pres">
      <dgm:prSet presAssocID="{6592D2D1-A5BD-6149-AED4-10C1C3D97121}" presName="quadrant1" presStyleLbl="node1" presStyleIdx="0" presStyleCnt="4">
        <dgm:presLayoutVars>
          <dgm:chMax val="1"/>
          <dgm:bulletEnabled val="1"/>
        </dgm:presLayoutVars>
      </dgm:prSet>
      <dgm:spPr/>
    </dgm:pt>
    <dgm:pt modelId="{FE85577A-DACC-0943-9F5D-63F2723AC98D}" type="pres">
      <dgm:prSet presAssocID="{6592D2D1-A5BD-6149-AED4-10C1C3D97121}" presName="quadrant2" presStyleLbl="node1" presStyleIdx="1" presStyleCnt="4">
        <dgm:presLayoutVars>
          <dgm:chMax val="1"/>
          <dgm:bulletEnabled val="1"/>
        </dgm:presLayoutVars>
      </dgm:prSet>
      <dgm:spPr/>
    </dgm:pt>
    <dgm:pt modelId="{B65D7D49-CC7F-6F45-9B91-FB9DE7035EDE}" type="pres">
      <dgm:prSet presAssocID="{6592D2D1-A5BD-6149-AED4-10C1C3D97121}" presName="quadrant3" presStyleLbl="node1" presStyleIdx="2" presStyleCnt="4">
        <dgm:presLayoutVars>
          <dgm:chMax val="1"/>
          <dgm:bulletEnabled val="1"/>
        </dgm:presLayoutVars>
      </dgm:prSet>
      <dgm:spPr/>
    </dgm:pt>
    <dgm:pt modelId="{5990D37F-7C1D-3F4A-9767-AF582D298947}" type="pres">
      <dgm:prSet presAssocID="{6592D2D1-A5BD-6149-AED4-10C1C3D97121}" presName="quadrant4" presStyleLbl="node1" presStyleIdx="3" presStyleCnt="4">
        <dgm:presLayoutVars>
          <dgm:chMax val="1"/>
          <dgm:bulletEnabled val="1"/>
        </dgm:presLayoutVars>
      </dgm:prSet>
      <dgm:spPr/>
    </dgm:pt>
    <dgm:pt modelId="{DB125772-3364-DE4D-8331-55277521F349}" type="pres">
      <dgm:prSet presAssocID="{6592D2D1-A5BD-6149-AED4-10C1C3D97121}" presName="quadrantPlaceholder" presStyleCnt="0"/>
      <dgm:spPr/>
    </dgm:pt>
    <dgm:pt modelId="{87EEC282-CBCD-C446-8130-6FC96275E0A9}" type="pres">
      <dgm:prSet presAssocID="{6592D2D1-A5BD-6149-AED4-10C1C3D97121}" presName="center1" presStyleLbl="fgShp" presStyleIdx="0" presStyleCnt="2"/>
      <dgm:spPr/>
    </dgm:pt>
    <dgm:pt modelId="{68330F24-3C9D-5D4A-9E9D-E00B17804423}" type="pres">
      <dgm:prSet presAssocID="{6592D2D1-A5BD-6149-AED4-10C1C3D97121}" presName="center2" presStyleLbl="fgShp" presStyleIdx="1" presStyleCnt="2"/>
      <dgm:spPr/>
    </dgm:pt>
  </dgm:ptLst>
  <dgm:cxnLst>
    <dgm:cxn modelId="{A4EF2615-E231-2E41-95F0-9F238D648843}" type="presOf" srcId="{B0F5A60B-A5D2-D949-9544-85D1DB012532}" destId="{F51087DC-B1F9-8D43-9C71-97BE9A4DFF88}" srcOrd="0" destOrd="0" presId="urn:microsoft.com/office/officeart/2005/8/layout/cycle4"/>
    <dgm:cxn modelId="{FBF1191C-8711-FA44-8FBD-D948F7CD9F2F}" type="presOf" srcId="{E6828A07-C385-DB42-9169-E29A4DAD9CB2}" destId="{E3164B2F-F4AB-F542-9A96-271F6484439B}" srcOrd="1" destOrd="0" presId="urn:microsoft.com/office/officeart/2005/8/layout/cycle4"/>
    <dgm:cxn modelId="{AFEC4637-1F75-9D42-95C6-DCE72F7B4C81}" type="presOf" srcId="{6592D2D1-A5BD-6149-AED4-10C1C3D97121}" destId="{EC908670-59FD-5E47-ACA1-7B9CB7978AB8}" srcOrd="0" destOrd="0" presId="urn:microsoft.com/office/officeart/2005/8/layout/cycle4"/>
    <dgm:cxn modelId="{1C76AC3F-61B9-4E4A-B04D-9468274286F0}" type="presOf" srcId="{5ADFF62B-3C47-274C-A99F-8B87EDC20F25}" destId="{FE85577A-DACC-0943-9F5D-63F2723AC98D}" srcOrd="0" destOrd="0" presId="urn:microsoft.com/office/officeart/2005/8/layout/cycle4"/>
    <dgm:cxn modelId="{F3AC3443-FCC7-D646-9F49-7841C899BFFC}" type="presOf" srcId="{740F68BA-2ED5-9442-8B7D-C4F3BD5E360E}" destId="{70F663AA-8DA8-CB4A-AD23-E9C14D4070AA}" srcOrd="1" destOrd="0" presId="urn:microsoft.com/office/officeart/2005/8/layout/cycle4"/>
    <dgm:cxn modelId="{120B6A51-E2F1-1F4E-8681-BC952BC776D2}" srcId="{6592D2D1-A5BD-6149-AED4-10C1C3D97121}" destId="{B0F5A60B-A5D2-D949-9544-85D1DB012532}" srcOrd="0" destOrd="0" parTransId="{32831AA1-ADB3-C141-8D63-6923CCC6B152}" sibTransId="{D34B0628-8EDA-C44F-9E58-4309DBF945FC}"/>
    <dgm:cxn modelId="{07D2C253-3463-4847-9A90-615CC42C8C0B}" srcId="{B0F5A60B-A5D2-D949-9544-85D1DB012532}" destId="{0D27F1DA-3A13-FA45-9D1A-17D0D3E09DC3}" srcOrd="0" destOrd="0" parTransId="{89DFA967-53AF-594C-B6E3-E07C80213F8C}" sibTransId="{4A65D030-0BFB-5A45-A50C-DDFE98D8255C}"/>
    <dgm:cxn modelId="{760C8565-C01C-3C49-9F25-E22B256092A0}" type="presOf" srcId="{10174AE0-DAE0-9F4D-A375-03D83757776F}" destId="{E00B74E4-8505-C449-89C2-A57C37AEB79C}" srcOrd="0" destOrd="0" presId="urn:microsoft.com/office/officeart/2005/8/layout/cycle4"/>
    <dgm:cxn modelId="{A7D1F46B-B735-EE40-A064-4CA45ACDB401}" srcId="{6592D2D1-A5BD-6149-AED4-10C1C3D97121}" destId="{5ADFF62B-3C47-274C-A99F-8B87EDC20F25}" srcOrd="1" destOrd="0" parTransId="{8637C737-B344-5D46-B2A0-F3BE909686F5}" sibTransId="{A84A9C75-E1B8-7942-90E0-5A553ED5EB23}"/>
    <dgm:cxn modelId="{D5C3FC6B-5297-2C43-82B0-156D44755D81}" type="presOf" srcId="{E6828A07-C385-DB42-9169-E29A4DAD9CB2}" destId="{9D70F335-4B9E-F149-BA93-9EE5C2BA48E0}" srcOrd="0" destOrd="0" presId="urn:microsoft.com/office/officeart/2005/8/layout/cycle4"/>
    <dgm:cxn modelId="{C1298282-095E-4C4C-89D8-0B133008F04D}" srcId="{6592D2D1-A5BD-6149-AED4-10C1C3D97121}" destId="{D92941AA-C6FF-024E-81F6-0F6EE1CABC10}" srcOrd="3" destOrd="0" parTransId="{34F46487-961C-8642-A664-E42C6D09164A}" sibTransId="{CF523A2B-4B0A-6441-99FA-BB00929E60D5}"/>
    <dgm:cxn modelId="{BDE76890-8CB8-5647-A928-ADF26619E7FC}" type="presOf" srcId="{10174AE0-DAE0-9F4D-A375-03D83757776F}" destId="{78E7590B-AD7E-1C45-AA00-163ECFBCD46A}" srcOrd="1" destOrd="0" presId="urn:microsoft.com/office/officeart/2005/8/layout/cycle4"/>
    <dgm:cxn modelId="{B8164591-70CD-4C47-9A9F-E1FC1358F9AC}" srcId="{D92941AA-C6FF-024E-81F6-0F6EE1CABC10}" destId="{E6828A07-C385-DB42-9169-E29A4DAD9CB2}" srcOrd="0" destOrd="0" parTransId="{3BE5680E-B72C-C841-B619-AB3E9D33FD06}" sibTransId="{6E4E840D-92AD-2643-B7FF-87C0524E9F3E}"/>
    <dgm:cxn modelId="{5AC0E194-587B-B14F-8FD9-49B6DD3AB4A5}" type="presOf" srcId="{D92941AA-C6FF-024E-81F6-0F6EE1CABC10}" destId="{5990D37F-7C1D-3F4A-9767-AF582D298947}" srcOrd="0" destOrd="0" presId="urn:microsoft.com/office/officeart/2005/8/layout/cycle4"/>
    <dgm:cxn modelId="{993300AA-FEEC-9F44-9016-FFA46A1E9C96}" type="presOf" srcId="{0D27F1DA-3A13-FA45-9D1A-17D0D3E09DC3}" destId="{FB4B38CF-2C82-744A-BC09-DD9D0DC971F1}" srcOrd="0" destOrd="0" presId="urn:microsoft.com/office/officeart/2005/8/layout/cycle4"/>
    <dgm:cxn modelId="{646059C6-5815-5A4F-BCD0-F73983E28ECA}" srcId="{6592D2D1-A5BD-6149-AED4-10C1C3D97121}" destId="{BDB793D0-8A3E-C645-91D2-C5D5793B3434}" srcOrd="2" destOrd="0" parTransId="{47987EB1-8195-1B4C-9C6E-3F023F612BE3}" sibTransId="{280DBCEE-5494-714A-9493-874665725366}"/>
    <dgm:cxn modelId="{CABF44CF-85C8-E443-8A7D-12D4DFA2A799}" srcId="{BDB793D0-8A3E-C645-91D2-C5D5793B3434}" destId="{10174AE0-DAE0-9F4D-A375-03D83757776F}" srcOrd="0" destOrd="0" parTransId="{BEA55C12-9744-F541-963D-8AE4A9EFC693}" sibTransId="{53595544-9AB8-3148-9ED6-156C1469208B}"/>
    <dgm:cxn modelId="{3EE8D7D4-1993-334D-A07D-C3D22F2AF40F}" type="presOf" srcId="{0D27F1DA-3A13-FA45-9D1A-17D0D3E09DC3}" destId="{2A4D2E05-27F5-C44D-9407-E0C1FA84E0D4}" srcOrd="1" destOrd="0" presId="urn:microsoft.com/office/officeart/2005/8/layout/cycle4"/>
    <dgm:cxn modelId="{6B21FDDF-66A6-2642-8BD3-FF10B58A16FF}" type="presOf" srcId="{740F68BA-2ED5-9442-8B7D-C4F3BD5E360E}" destId="{CEA10310-4A6E-7A41-946A-831890DD1ECD}" srcOrd="0" destOrd="0" presId="urn:microsoft.com/office/officeart/2005/8/layout/cycle4"/>
    <dgm:cxn modelId="{64386BE1-4158-D948-8CA0-6C1EB62ABCF6}" srcId="{5ADFF62B-3C47-274C-A99F-8B87EDC20F25}" destId="{740F68BA-2ED5-9442-8B7D-C4F3BD5E360E}" srcOrd="0" destOrd="0" parTransId="{EEAA1867-AB76-7A4F-8962-81438DB56FAB}" sibTransId="{48A129F4-516B-9944-B0B2-2D76DBEEB69F}"/>
    <dgm:cxn modelId="{2411D4F8-3152-2B4B-BEE4-DF057F303AA8}" type="presOf" srcId="{BDB793D0-8A3E-C645-91D2-C5D5793B3434}" destId="{B65D7D49-CC7F-6F45-9B91-FB9DE7035EDE}" srcOrd="0" destOrd="0" presId="urn:microsoft.com/office/officeart/2005/8/layout/cycle4"/>
    <dgm:cxn modelId="{A84CBFD9-5642-7B41-852E-FB4FBEA9E7AE}" type="presParOf" srcId="{EC908670-59FD-5E47-ACA1-7B9CB7978AB8}" destId="{65F5D9D9-39E9-974D-B2EB-99FB484C3414}" srcOrd="0" destOrd="0" presId="urn:microsoft.com/office/officeart/2005/8/layout/cycle4"/>
    <dgm:cxn modelId="{338A607C-8126-A041-8F38-BB3BA84310AE}" type="presParOf" srcId="{65F5D9D9-39E9-974D-B2EB-99FB484C3414}" destId="{7715092A-AAE3-3D44-9F82-7A149BA69179}" srcOrd="0" destOrd="0" presId="urn:microsoft.com/office/officeart/2005/8/layout/cycle4"/>
    <dgm:cxn modelId="{B1D8AC99-25FA-884C-BB75-FA40C9E9895E}" type="presParOf" srcId="{7715092A-AAE3-3D44-9F82-7A149BA69179}" destId="{FB4B38CF-2C82-744A-BC09-DD9D0DC971F1}" srcOrd="0" destOrd="0" presId="urn:microsoft.com/office/officeart/2005/8/layout/cycle4"/>
    <dgm:cxn modelId="{12F07CD6-C3DF-EC47-8A64-7598971EE8DB}" type="presParOf" srcId="{7715092A-AAE3-3D44-9F82-7A149BA69179}" destId="{2A4D2E05-27F5-C44D-9407-E0C1FA84E0D4}" srcOrd="1" destOrd="0" presId="urn:microsoft.com/office/officeart/2005/8/layout/cycle4"/>
    <dgm:cxn modelId="{ABB12A2A-6042-D044-953B-E31F6FEC3FAE}" type="presParOf" srcId="{65F5D9D9-39E9-974D-B2EB-99FB484C3414}" destId="{AD8D244B-09D7-164E-A052-33E2AE3F03C0}" srcOrd="1" destOrd="0" presId="urn:microsoft.com/office/officeart/2005/8/layout/cycle4"/>
    <dgm:cxn modelId="{A1F890D0-AA3F-3641-BF07-526DE6978FFA}" type="presParOf" srcId="{AD8D244B-09D7-164E-A052-33E2AE3F03C0}" destId="{CEA10310-4A6E-7A41-946A-831890DD1ECD}" srcOrd="0" destOrd="0" presId="urn:microsoft.com/office/officeart/2005/8/layout/cycle4"/>
    <dgm:cxn modelId="{44709BA3-AA7F-144A-81A8-3BA6D7DFD09D}" type="presParOf" srcId="{AD8D244B-09D7-164E-A052-33E2AE3F03C0}" destId="{70F663AA-8DA8-CB4A-AD23-E9C14D4070AA}" srcOrd="1" destOrd="0" presId="urn:microsoft.com/office/officeart/2005/8/layout/cycle4"/>
    <dgm:cxn modelId="{B488AB21-B383-C24A-90F5-FAD9245A610F}" type="presParOf" srcId="{65F5D9D9-39E9-974D-B2EB-99FB484C3414}" destId="{462944F2-3A64-654E-860B-2CD290235A25}" srcOrd="2" destOrd="0" presId="urn:microsoft.com/office/officeart/2005/8/layout/cycle4"/>
    <dgm:cxn modelId="{71BEFC51-EAE7-0449-9C47-0BDEB99158A8}" type="presParOf" srcId="{462944F2-3A64-654E-860B-2CD290235A25}" destId="{E00B74E4-8505-C449-89C2-A57C37AEB79C}" srcOrd="0" destOrd="0" presId="urn:microsoft.com/office/officeart/2005/8/layout/cycle4"/>
    <dgm:cxn modelId="{55CAA384-6EAF-294E-A51F-511C59CEAEF0}" type="presParOf" srcId="{462944F2-3A64-654E-860B-2CD290235A25}" destId="{78E7590B-AD7E-1C45-AA00-163ECFBCD46A}" srcOrd="1" destOrd="0" presId="urn:microsoft.com/office/officeart/2005/8/layout/cycle4"/>
    <dgm:cxn modelId="{B6009084-3AFE-244B-8E24-2A1B64C49F15}" type="presParOf" srcId="{65F5D9D9-39E9-974D-B2EB-99FB484C3414}" destId="{00B8A141-07AF-7B45-9B0B-6044656E07F1}" srcOrd="3" destOrd="0" presId="urn:microsoft.com/office/officeart/2005/8/layout/cycle4"/>
    <dgm:cxn modelId="{5A0991E6-6EA7-AC47-8694-6074E5FCCA5D}" type="presParOf" srcId="{00B8A141-07AF-7B45-9B0B-6044656E07F1}" destId="{9D70F335-4B9E-F149-BA93-9EE5C2BA48E0}" srcOrd="0" destOrd="0" presId="urn:microsoft.com/office/officeart/2005/8/layout/cycle4"/>
    <dgm:cxn modelId="{D7EB5178-FF5B-0347-98B0-F94A671456B5}" type="presParOf" srcId="{00B8A141-07AF-7B45-9B0B-6044656E07F1}" destId="{E3164B2F-F4AB-F542-9A96-271F6484439B}" srcOrd="1" destOrd="0" presId="urn:microsoft.com/office/officeart/2005/8/layout/cycle4"/>
    <dgm:cxn modelId="{63FADCED-9D18-8044-8A70-43A491791737}" type="presParOf" srcId="{65F5D9D9-39E9-974D-B2EB-99FB484C3414}" destId="{ED03D621-8293-934C-968D-81ADB55A5D24}" srcOrd="4" destOrd="0" presId="urn:microsoft.com/office/officeart/2005/8/layout/cycle4"/>
    <dgm:cxn modelId="{A8D940FF-B5B4-004F-847F-4814074EFBE2}" type="presParOf" srcId="{EC908670-59FD-5E47-ACA1-7B9CB7978AB8}" destId="{0BD22CCE-6041-A44B-8613-CF0C9DA850C4}" srcOrd="1" destOrd="0" presId="urn:microsoft.com/office/officeart/2005/8/layout/cycle4"/>
    <dgm:cxn modelId="{DD580FAA-7693-C745-BE84-595570941E3B}" type="presParOf" srcId="{0BD22CCE-6041-A44B-8613-CF0C9DA850C4}" destId="{F51087DC-B1F9-8D43-9C71-97BE9A4DFF88}" srcOrd="0" destOrd="0" presId="urn:microsoft.com/office/officeart/2005/8/layout/cycle4"/>
    <dgm:cxn modelId="{46878D1F-F413-AE49-9C48-76CAFD826456}" type="presParOf" srcId="{0BD22CCE-6041-A44B-8613-CF0C9DA850C4}" destId="{FE85577A-DACC-0943-9F5D-63F2723AC98D}" srcOrd="1" destOrd="0" presId="urn:microsoft.com/office/officeart/2005/8/layout/cycle4"/>
    <dgm:cxn modelId="{8346C400-CA1D-3948-BCC7-B09EA65F394B}" type="presParOf" srcId="{0BD22CCE-6041-A44B-8613-CF0C9DA850C4}" destId="{B65D7D49-CC7F-6F45-9B91-FB9DE7035EDE}" srcOrd="2" destOrd="0" presId="urn:microsoft.com/office/officeart/2005/8/layout/cycle4"/>
    <dgm:cxn modelId="{16248F00-48E2-A14E-A182-3B0105F518DC}" type="presParOf" srcId="{0BD22CCE-6041-A44B-8613-CF0C9DA850C4}" destId="{5990D37F-7C1D-3F4A-9767-AF582D298947}" srcOrd="3" destOrd="0" presId="urn:microsoft.com/office/officeart/2005/8/layout/cycle4"/>
    <dgm:cxn modelId="{A2BAF45A-41AD-9D4B-A3A1-A289059F75BB}" type="presParOf" srcId="{0BD22CCE-6041-A44B-8613-CF0C9DA850C4}" destId="{DB125772-3364-DE4D-8331-55277521F349}" srcOrd="4" destOrd="0" presId="urn:microsoft.com/office/officeart/2005/8/layout/cycle4"/>
    <dgm:cxn modelId="{2E3F8B64-7382-0942-AFBB-5FA9FC4C74F8}" type="presParOf" srcId="{EC908670-59FD-5E47-ACA1-7B9CB7978AB8}" destId="{87EEC282-CBCD-C446-8130-6FC96275E0A9}" srcOrd="2" destOrd="0" presId="urn:microsoft.com/office/officeart/2005/8/layout/cycle4"/>
    <dgm:cxn modelId="{A9E6EAFB-787A-4942-B49D-FE07FE6290FB}" type="presParOf" srcId="{EC908670-59FD-5E47-ACA1-7B9CB7978AB8}" destId="{68330F24-3C9D-5D4A-9E9D-E00B17804423}" srcOrd="3" destOrd="0" presId="urn:microsoft.com/office/officeart/2005/8/layout/cycle4"/>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803B4A6-DDAD-2C48-8398-F7434094ECB5}" type="doc">
      <dgm:prSet loTypeId="urn:microsoft.com/office/officeart/2008/layout/HorizontalMultiLevelHierarchy" loCatId="" qsTypeId="urn:microsoft.com/office/officeart/2005/8/quickstyle/simple3" qsCatId="simple" csTypeId="urn:microsoft.com/office/officeart/2005/8/colors/accent1_2" csCatId="accent1" phldr="1"/>
      <dgm:spPr/>
      <dgm:t>
        <a:bodyPr/>
        <a:lstStyle/>
        <a:p>
          <a:endParaRPr lang="en-GB"/>
        </a:p>
      </dgm:t>
    </dgm:pt>
    <dgm:pt modelId="{872C993C-4BDB-384B-B995-F33028E92943}">
      <dgm:prSet phldrT="[Text]"/>
      <dgm:spPr/>
      <dgm:t>
        <a:bodyPr/>
        <a:lstStyle/>
        <a:p>
          <a:r>
            <a:rPr lang="en-GB" dirty="0"/>
            <a:t>Late Project completion or building collapse</a:t>
          </a:r>
        </a:p>
      </dgm:t>
    </dgm:pt>
    <dgm:pt modelId="{DE34A734-0F5F-3344-A6A0-3D96E008F6C7}" type="parTrans" cxnId="{EC0DD3BC-F148-A74C-B395-1F5DEBFDD0E3}">
      <dgm:prSet/>
      <dgm:spPr/>
      <dgm:t>
        <a:bodyPr/>
        <a:lstStyle/>
        <a:p>
          <a:endParaRPr lang="en-GB"/>
        </a:p>
      </dgm:t>
    </dgm:pt>
    <dgm:pt modelId="{DD78E061-9CC0-824C-BA9E-0652F898D59F}" type="sibTrans" cxnId="{EC0DD3BC-F148-A74C-B395-1F5DEBFDD0E3}">
      <dgm:prSet/>
      <dgm:spPr/>
      <dgm:t>
        <a:bodyPr/>
        <a:lstStyle/>
        <a:p>
          <a:endParaRPr lang="en-GB"/>
        </a:p>
      </dgm:t>
    </dgm:pt>
    <dgm:pt modelId="{756B0E8A-C2CA-DB41-A512-215FCC989AF2}">
      <dgm:prSet phldrT="[Text]"/>
      <dgm:spPr/>
      <dgm:t>
        <a:bodyPr/>
        <a:lstStyle/>
        <a:p>
          <a:r>
            <a:rPr lang="en-GB" dirty="0"/>
            <a:t>Weather disasters</a:t>
          </a:r>
        </a:p>
      </dgm:t>
    </dgm:pt>
    <dgm:pt modelId="{06E32276-D57C-BB4C-B0B7-95EB72570B6B}" type="parTrans" cxnId="{89F42C00-2E65-D549-A888-8B7FEC43B2F8}">
      <dgm:prSet/>
      <dgm:spPr/>
      <dgm:t>
        <a:bodyPr/>
        <a:lstStyle/>
        <a:p>
          <a:endParaRPr lang="en-GB"/>
        </a:p>
      </dgm:t>
    </dgm:pt>
    <dgm:pt modelId="{1B5A5FD2-E8C5-444B-A04E-9711939F7238}" type="sibTrans" cxnId="{89F42C00-2E65-D549-A888-8B7FEC43B2F8}">
      <dgm:prSet/>
      <dgm:spPr/>
      <dgm:t>
        <a:bodyPr/>
        <a:lstStyle/>
        <a:p>
          <a:endParaRPr lang="en-GB"/>
        </a:p>
      </dgm:t>
    </dgm:pt>
    <dgm:pt modelId="{1F24AFC7-9E53-894A-B8E8-1423666B5590}">
      <dgm:prSet phldrT="[Text]"/>
      <dgm:spPr/>
      <dgm:t>
        <a:bodyPr/>
        <a:lstStyle/>
        <a:p>
          <a:r>
            <a:rPr lang="en-GB" dirty="0"/>
            <a:t>Errors in the construction schemes</a:t>
          </a:r>
        </a:p>
      </dgm:t>
    </dgm:pt>
    <dgm:pt modelId="{FFCD174C-5480-0343-963B-0AA1AC52FA60}" type="parTrans" cxnId="{69DB6218-E327-A647-B8DB-66F4BA3FC82C}">
      <dgm:prSet/>
      <dgm:spPr/>
      <dgm:t>
        <a:bodyPr/>
        <a:lstStyle/>
        <a:p>
          <a:endParaRPr lang="en-GB"/>
        </a:p>
      </dgm:t>
    </dgm:pt>
    <dgm:pt modelId="{E1560186-124B-6E4F-A90F-D76B31E0AE77}" type="sibTrans" cxnId="{69DB6218-E327-A647-B8DB-66F4BA3FC82C}">
      <dgm:prSet/>
      <dgm:spPr/>
      <dgm:t>
        <a:bodyPr/>
        <a:lstStyle/>
        <a:p>
          <a:endParaRPr lang="en-GB"/>
        </a:p>
      </dgm:t>
    </dgm:pt>
    <dgm:pt modelId="{B9F894DA-EC77-D247-8933-1B9D0389C45B}">
      <dgm:prSet phldrT="[Text]"/>
      <dgm:spPr/>
      <dgm:t>
        <a:bodyPr/>
        <a:lstStyle/>
        <a:p>
          <a:r>
            <a:rPr lang="en-GB" dirty="0"/>
            <a:t>Poor communication</a:t>
          </a:r>
        </a:p>
      </dgm:t>
    </dgm:pt>
    <dgm:pt modelId="{B880C711-B7B7-C64E-8890-69CC2B678F7A}" type="parTrans" cxnId="{6ED5A473-A40F-1242-9DF0-33FD7B4D8E1C}">
      <dgm:prSet/>
      <dgm:spPr/>
      <dgm:t>
        <a:bodyPr/>
        <a:lstStyle/>
        <a:p>
          <a:endParaRPr lang="en-GB"/>
        </a:p>
      </dgm:t>
    </dgm:pt>
    <dgm:pt modelId="{BB7E074B-4763-C84F-B381-C07C38BAC8C2}" type="sibTrans" cxnId="{6ED5A473-A40F-1242-9DF0-33FD7B4D8E1C}">
      <dgm:prSet/>
      <dgm:spPr/>
      <dgm:t>
        <a:bodyPr/>
        <a:lstStyle/>
        <a:p>
          <a:endParaRPr lang="en-GB"/>
        </a:p>
      </dgm:t>
    </dgm:pt>
    <dgm:pt modelId="{5A9CD7C1-B354-384B-A6CB-E752E816022F}">
      <dgm:prSet/>
      <dgm:spPr/>
      <dgm:t>
        <a:bodyPr/>
        <a:lstStyle/>
        <a:p>
          <a:pPr>
            <a:buFont typeface="Arial" panose="020B0604020202020204" pitchFamily="34" charset="0"/>
            <a:buChar char="•"/>
          </a:pPr>
          <a:r>
            <a:rPr lang="en-GB" dirty="0"/>
            <a:t>Changes of prices and suppliers disruptions</a:t>
          </a:r>
        </a:p>
      </dgm:t>
    </dgm:pt>
    <dgm:pt modelId="{9D10CB55-1E62-8649-98FB-50669423788A}" type="parTrans" cxnId="{ECAE2A8E-F70C-844E-8FAF-34682F0FEDBC}">
      <dgm:prSet/>
      <dgm:spPr/>
      <dgm:t>
        <a:bodyPr/>
        <a:lstStyle/>
        <a:p>
          <a:endParaRPr lang="en-GB"/>
        </a:p>
      </dgm:t>
    </dgm:pt>
    <dgm:pt modelId="{14F892F5-87D2-054B-9611-849C347A6CAE}" type="sibTrans" cxnId="{ECAE2A8E-F70C-844E-8FAF-34682F0FEDBC}">
      <dgm:prSet/>
      <dgm:spPr/>
      <dgm:t>
        <a:bodyPr/>
        <a:lstStyle/>
        <a:p>
          <a:endParaRPr lang="en-GB"/>
        </a:p>
      </dgm:t>
    </dgm:pt>
    <dgm:pt modelId="{24DA5E74-D184-7742-8CFB-779800AA0D5A}">
      <dgm:prSet phldrT="[Text]"/>
      <dgm:spPr/>
      <dgm:t>
        <a:bodyPr/>
        <a:lstStyle/>
        <a:p>
          <a:r>
            <a:rPr lang="en-GB" dirty="0"/>
            <a:t>National or regional strikes</a:t>
          </a:r>
        </a:p>
      </dgm:t>
    </dgm:pt>
    <dgm:pt modelId="{5AD0B9E8-9F5B-574E-88D8-0457007A939A}" type="parTrans" cxnId="{C7CFD2A9-0737-1B42-89A3-08421C95DDE6}">
      <dgm:prSet/>
      <dgm:spPr/>
      <dgm:t>
        <a:bodyPr/>
        <a:lstStyle/>
        <a:p>
          <a:endParaRPr lang="en-GB"/>
        </a:p>
      </dgm:t>
    </dgm:pt>
    <dgm:pt modelId="{62C07687-E0EE-9A4A-BEEA-B4FB3D7F431E}" type="sibTrans" cxnId="{C7CFD2A9-0737-1B42-89A3-08421C95DDE6}">
      <dgm:prSet/>
      <dgm:spPr/>
      <dgm:t>
        <a:bodyPr/>
        <a:lstStyle/>
        <a:p>
          <a:endParaRPr lang="en-GB"/>
        </a:p>
      </dgm:t>
    </dgm:pt>
    <dgm:pt modelId="{F098905A-F80C-B247-AA7D-8041BA3CDD06}">
      <dgm:prSet phldrT="[Text]"/>
      <dgm:spPr/>
      <dgm:t>
        <a:bodyPr/>
        <a:lstStyle/>
        <a:p>
          <a:r>
            <a:rPr lang="en-GB" dirty="0"/>
            <a:t>incidents </a:t>
          </a:r>
        </a:p>
      </dgm:t>
    </dgm:pt>
    <dgm:pt modelId="{5BAE2D5D-86F1-484F-9069-5845BFDE0A6B}" type="parTrans" cxnId="{18CB9619-6BA6-4548-B34E-F6DF8B2E9C90}">
      <dgm:prSet/>
      <dgm:spPr/>
      <dgm:t>
        <a:bodyPr/>
        <a:lstStyle/>
        <a:p>
          <a:endParaRPr lang="en-GB"/>
        </a:p>
      </dgm:t>
    </dgm:pt>
    <dgm:pt modelId="{16E408B3-175C-564D-98A3-3FEF2884058D}" type="sibTrans" cxnId="{18CB9619-6BA6-4548-B34E-F6DF8B2E9C90}">
      <dgm:prSet/>
      <dgm:spPr/>
      <dgm:t>
        <a:bodyPr/>
        <a:lstStyle/>
        <a:p>
          <a:endParaRPr lang="en-GB"/>
        </a:p>
      </dgm:t>
    </dgm:pt>
    <dgm:pt modelId="{9FB5FBD8-404E-FD41-B9AB-2F2AFDA96074}">
      <dgm:prSet phldrT="[Text]"/>
      <dgm:spPr/>
      <dgm:t>
        <a:bodyPr/>
        <a:lstStyle/>
        <a:p>
          <a:r>
            <a:rPr lang="en-GB" dirty="0"/>
            <a:t>Administrative delays</a:t>
          </a:r>
        </a:p>
      </dgm:t>
    </dgm:pt>
    <dgm:pt modelId="{11E023BE-3E90-0449-8089-21C3C4737B3A}" type="sibTrans" cxnId="{0F0D47D8-63B8-D64B-977A-A91B36251B19}">
      <dgm:prSet/>
      <dgm:spPr/>
      <dgm:t>
        <a:bodyPr/>
        <a:lstStyle/>
        <a:p>
          <a:endParaRPr lang="en-GB"/>
        </a:p>
      </dgm:t>
    </dgm:pt>
    <dgm:pt modelId="{57CDBF15-31FC-4B40-A2DE-00D6186666BA}" type="parTrans" cxnId="{0F0D47D8-63B8-D64B-977A-A91B36251B19}">
      <dgm:prSet/>
      <dgm:spPr/>
      <dgm:t>
        <a:bodyPr/>
        <a:lstStyle/>
        <a:p>
          <a:endParaRPr lang="en-GB"/>
        </a:p>
      </dgm:t>
    </dgm:pt>
    <dgm:pt modelId="{20AB0090-4BF3-FE4F-865F-491D374D48A8}" type="pres">
      <dgm:prSet presAssocID="{6803B4A6-DDAD-2C48-8398-F7434094ECB5}" presName="Name0" presStyleCnt="0">
        <dgm:presLayoutVars>
          <dgm:chPref val="1"/>
          <dgm:dir/>
          <dgm:animOne val="branch"/>
          <dgm:animLvl val="lvl"/>
          <dgm:resizeHandles val="exact"/>
        </dgm:presLayoutVars>
      </dgm:prSet>
      <dgm:spPr/>
    </dgm:pt>
    <dgm:pt modelId="{43C596EC-3128-6146-85D4-AA3F8C9A1CB4}" type="pres">
      <dgm:prSet presAssocID="{872C993C-4BDB-384B-B995-F33028E92943}" presName="root1" presStyleCnt="0"/>
      <dgm:spPr/>
    </dgm:pt>
    <dgm:pt modelId="{554A7FC8-2160-D24D-951F-8833E79AA039}" type="pres">
      <dgm:prSet presAssocID="{872C993C-4BDB-384B-B995-F33028E92943}" presName="LevelOneTextNode" presStyleLbl="node0" presStyleIdx="0" presStyleCnt="1">
        <dgm:presLayoutVars>
          <dgm:chPref val="3"/>
        </dgm:presLayoutVars>
      </dgm:prSet>
      <dgm:spPr/>
    </dgm:pt>
    <dgm:pt modelId="{BA4F9569-B716-534D-A499-1094848A0952}" type="pres">
      <dgm:prSet presAssocID="{872C993C-4BDB-384B-B995-F33028E92943}" presName="level2hierChild" presStyleCnt="0"/>
      <dgm:spPr/>
    </dgm:pt>
    <dgm:pt modelId="{8F883FA2-C213-B24D-A68A-1838821EDEA7}" type="pres">
      <dgm:prSet presAssocID="{06E32276-D57C-BB4C-B0B7-95EB72570B6B}" presName="conn2-1" presStyleLbl="parChTrans1D2" presStyleIdx="0" presStyleCnt="7"/>
      <dgm:spPr/>
    </dgm:pt>
    <dgm:pt modelId="{19740654-2699-A046-BD8F-6537A6EA198A}" type="pres">
      <dgm:prSet presAssocID="{06E32276-D57C-BB4C-B0B7-95EB72570B6B}" presName="connTx" presStyleLbl="parChTrans1D2" presStyleIdx="0" presStyleCnt="7"/>
      <dgm:spPr/>
    </dgm:pt>
    <dgm:pt modelId="{A1875EDC-3708-994F-AA39-47A0CF3D9055}" type="pres">
      <dgm:prSet presAssocID="{756B0E8A-C2CA-DB41-A512-215FCC989AF2}" presName="root2" presStyleCnt="0"/>
      <dgm:spPr/>
    </dgm:pt>
    <dgm:pt modelId="{FCD3FE4D-095F-2B48-9C4E-38486BEBD287}" type="pres">
      <dgm:prSet presAssocID="{756B0E8A-C2CA-DB41-A512-215FCC989AF2}" presName="LevelTwoTextNode" presStyleLbl="node2" presStyleIdx="0" presStyleCnt="7">
        <dgm:presLayoutVars>
          <dgm:chPref val="3"/>
        </dgm:presLayoutVars>
      </dgm:prSet>
      <dgm:spPr/>
    </dgm:pt>
    <dgm:pt modelId="{5B7557DA-0249-3C48-A49B-DFA6D9553CB6}" type="pres">
      <dgm:prSet presAssocID="{756B0E8A-C2CA-DB41-A512-215FCC989AF2}" presName="level3hierChild" presStyleCnt="0"/>
      <dgm:spPr/>
    </dgm:pt>
    <dgm:pt modelId="{67967701-DA5E-394F-A1F0-1353E6EA4809}" type="pres">
      <dgm:prSet presAssocID="{9D10CB55-1E62-8649-98FB-50669423788A}" presName="conn2-1" presStyleLbl="parChTrans1D2" presStyleIdx="1" presStyleCnt="7"/>
      <dgm:spPr/>
    </dgm:pt>
    <dgm:pt modelId="{B3400C4B-2FB0-3B4B-867D-EFB8AA4F8DD2}" type="pres">
      <dgm:prSet presAssocID="{9D10CB55-1E62-8649-98FB-50669423788A}" presName="connTx" presStyleLbl="parChTrans1D2" presStyleIdx="1" presStyleCnt="7"/>
      <dgm:spPr/>
    </dgm:pt>
    <dgm:pt modelId="{24946DFD-B232-AA41-B46C-FB32D3BE1C76}" type="pres">
      <dgm:prSet presAssocID="{5A9CD7C1-B354-384B-A6CB-E752E816022F}" presName="root2" presStyleCnt="0"/>
      <dgm:spPr/>
    </dgm:pt>
    <dgm:pt modelId="{26648475-6CD3-1440-B84E-92626F8F139F}" type="pres">
      <dgm:prSet presAssocID="{5A9CD7C1-B354-384B-A6CB-E752E816022F}" presName="LevelTwoTextNode" presStyleLbl="node2" presStyleIdx="1" presStyleCnt="7">
        <dgm:presLayoutVars>
          <dgm:chPref val="3"/>
        </dgm:presLayoutVars>
      </dgm:prSet>
      <dgm:spPr/>
    </dgm:pt>
    <dgm:pt modelId="{F644CB36-38BC-D444-BFED-F553AC443C61}" type="pres">
      <dgm:prSet presAssocID="{5A9CD7C1-B354-384B-A6CB-E752E816022F}" presName="level3hierChild" presStyleCnt="0"/>
      <dgm:spPr/>
    </dgm:pt>
    <dgm:pt modelId="{C200AF80-F309-1345-9B1F-220FF4356774}" type="pres">
      <dgm:prSet presAssocID="{FFCD174C-5480-0343-963B-0AA1AC52FA60}" presName="conn2-1" presStyleLbl="parChTrans1D2" presStyleIdx="2" presStyleCnt="7"/>
      <dgm:spPr/>
    </dgm:pt>
    <dgm:pt modelId="{C2730F56-5046-604B-9062-2FDC01AEC509}" type="pres">
      <dgm:prSet presAssocID="{FFCD174C-5480-0343-963B-0AA1AC52FA60}" presName="connTx" presStyleLbl="parChTrans1D2" presStyleIdx="2" presStyleCnt="7"/>
      <dgm:spPr/>
    </dgm:pt>
    <dgm:pt modelId="{FA0D8938-ED9E-6C47-AC5A-F4B108BE0AA2}" type="pres">
      <dgm:prSet presAssocID="{1F24AFC7-9E53-894A-B8E8-1423666B5590}" presName="root2" presStyleCnt="0"/>
      <dgm:spPr/>
    </dgm:pt>
    <dgm:pt modelId="{BE5F8B0D-4FE9-9D45-ABAF-3C94535D5D20}" type="pres">
      <dgm:prSet presAssocID="{1F24AFC7-9E53-894A-B8E8-1423666B5590}" presName="LevelTwoTextNode" presStyleLbl="node2" presStyleIdx="2" presStyleCnt="7">
        <dgm:presLayoutVars>
          <dgm:chPref val="3"/>
        </dgm:presLayoutVars>
      </dgm:prSet>
      <dgm:spPr/>
    </dgm:pt>
    <dgm:pt modelId="{E0EC3CAF-7A45-EA4B-80C2-CDD780671B2E}" type="pres">
      <dgm:prSet presAssocID="{1F24AFC7-9E53-894A-B8E8-1423666B5590}" presName="level3hierChild" presStyleCnt="0"/>
      <dgm:spPr/>
    </dgm:pt>
    <dgm:pt modelId="{364C5EF8-3E13-5443-B873-C8063BBDE93E}" type="pres">
      <dgm:prSet presAssocID="{B880C711-B7B7-C64E-8890-69CC2B678F7A}" presName="conn2-1" presStyleLbl="parChTrans1D2" presStyleIdx="3" presStyleCnt="7"/>
      <dgm:spPr/>
    </dgm:pt>
    <dgm:pt modelId="{8EEDFB9B-A6A8-B34B-9566-4F6D42A488B2}" type="pres">
      <dgm:prSet presAssocID="{B880C711-B7B7-C64E-8890-69CC2B678F7A}" presName="connTx" presStyleLbl="parChTrans1D2" presStyleIdx="3" presStyleCnt="7"/>
      <dgm:spPr/>
    </dgm:pt>
    <dgm:pt modelId="{CF4C6477-D1F7-3745-B608-1269D52F636F}" type="pres">
      <dgm:prSet presAssocID="{B9F894DA-EC77-D247-8933-1B9D0389C45B}" presName="root2" presStyleCnt="0"/>
      <dgm:spPr/>
    </dgm:pt>
    <dgm:pt modelId="{6E217878-F22C-2B4F-86DE-8B3062B397CD}" type="pres">
      <dgm:prSet presAssocID="{B9F894DA-EC77-D247-8933-1B9D0389C45B}" presName="LevelTwoTextNode" presStyleLbl="node2" presStyleIdx="3" presStyleCnt="7">
        <dgm:presLayoutVars>
          <dgm:chPref val="3"/>
        </dgm:presLayoutVars>
      </dgm:prSet>
      <dgm:spPr/>
    </dgm:pt>
    <dgm:pt modelId="{D7E4BDE1-8C8A-F34C-A04E-706D111569B5}" type="pres">
      <dgm:prSet presAssocID="{B9F894DA-EC77-D247-8933-1B9D0389C45B}" presName="level3hierChild" presStyleCnt="0"/>
      <dgm:spPr/>
    </dgm:pt>
    <dgm:pt modelId="{7CFEE293-AED8-2F47-90C3-FB83E21A166F}" type="pres">
      <dgm:prSet presAssocID="{57CDBF15-31FC-4B40-A2DE-00D6186666BA}" presName="conn2-1" presStyleLbl="parChTrans1D2" presStyleIdx="4" presStyleCnt="7"/>
      <dgm:spPr/>
    </dgm:pt>
    <dgm:pt modelId="{BC6C04D9-F6EB-7B46-8765-A2CE7BBD0EF8}" type="pres">
      <dgm:prSet presAssocID="{57CDBF15-31FC-4B40-A2DE-00D6186666BA}" presName="connTx" presStyleLbl="parChTrans1D2" presStyleIdx="4" presStyleCnt="7"/>
      <dgm:spPr/>
    </dgm:pt>
    <dgm:pt modelId="{040FACDB-1D28-DF43-AE64-7CF30CE5B636}" type="pres">
      <dgm:prSet presAssocID="{9FB5FBD8-404E-FD41-B9AB-2F2AFDA96074}" presName="root2" presStyleCnt="0"/>
      <dgm:spPr/>
    </dgm:pt>
    <dgm:pt modelId="{2DE3C545-8934-9B4D-A6E2-C9F78DAF681A}" type="pres">
      <dgm:prSet presAssocID="{9FB5FBD8-404E-FD41-B9AB-2F2AFDA96074}" presName="LevelTwoTextNode" presStyleLbl="node2" presStyleIdx="4" presStyleCnt="7">
        <dgm:presLayoutVars>
          <dgm:chPref val="3"/>
        </dgm:presLayoutVars>
      </dgm:prSet>
      <dgm:spPr/>
    </dgm:pt>
    <dgm:pt modelId="{47C2DCB4-D867-4847-B6CD-8F4C28B778CF}" type="pres">
      <dgm:prSet presAssocID="{9FB5FBD8-404E-FD41-B9AB-2F2AFDA96074}" presName="level3hierChild" presStyleCnt="0"/>
      <dgm:spPr/>
    </dgm:pt>
    <dgm:pt modelId="{92AA74AB-39E5-6A4A-B529-CFE3286A6CE0}" type="pres">
      <dgm:prSet presAssocID="{5AD0B9E8-9F5B-574E-88D8-0457007A939A}" presName="conn2-1" presStyleLbl="parChTrans1D2" presStyleIdx="5" presStyleCnt="7"/>
      <dgm:spPr/>
    </dgm:pt>
    <dgm:pt modelId="{C1333E79-9C5E-6645-BACD-FE1F4B995BA8}" type="pres">
      <dgm:prSet presAssocID="{5AD0B9E8-9F5B-574E-88D8-0457007A939A}" presName="connTx" presStyleLbl="parChTrans1D2" presStyleIdx="5" presStyleCnt="7"/>
      <dgm:spPr/>
    </dgm:pt>
    <dgm:pt modelId="{3041AB17-8987-7749-A083-D2E4D850AC8F}" type="pres">
      <dgm:prSet presAssocID="{24DA5E74-D184-7742-8CFB-779800AA0D5A}" presName="root2" presStyleCnt="0"/>
      <dgm:spPr/>
    </dgm:pt>
    <dgm:pt modelId="{D408AF02-9BB3-4E40-B7D7-A4B935AABB53}" type="pres">
      <dgm:prSet presAssocID="{24DA5E74-D184-7742-8CFB-779800AA0D5A}" presName="LevelTwoTextNode" presStyleLbl="node2" presStyleIdx="5" presStyleCnt="7">
        <dgm:presLayoutVars>
          <dgm:chPref val="3"/>
        </dgm:presLayoutVars>
      </dgm:prSet>
      <dgm:spPr/>
    </dgm:pt>
    <dgm:pt modelId="{A0960432-8492-244C-BC03-8CBB2033F343}" type="pres">
      <dgm:prSet presAssocID="{24DA5E74-D184-7742-8CFB-779800AA0D5A}" presName="level3hierChild" presStyleCnt="0"/>
      <dgm:spPr/>
    </dgm:pt>
    <dgm:pt modelId="{E39ECB81-B469-D04B-8EF0-36F710FDC2A8}" type="pres">
      <dgm:prSet presAssocID="{5BAE2D5D-86F1-484F-9069-5845BFDE0A6B}" presName="conn2-1" presStyleLbl="parChTrans1D2" presStyleIdx="6" presStyleCnt="7"/>
      <dgm:spPr/>
    </dgm:pt>
    <dgm:pt modelId="{B5DD3439-CA7D-1F4F-A30B-4D893B34118E}" type="pres">
      <dgm:prSet presAssocID="{5BAE2D5D-86F1-484F-9069-5845BFDE0A6B}" presName="connTx" presStyleLbl="parChTrans1D2" presStyleIdx="6" presStyleCnt="7"/>
      <dgm:spPr/>
    </dgm:pt>
    <dgm:pt modelId="{EF497466-1BB5-4444-88FB-840E40E3627A}" type="pres">
      <dgm:prSet presAssocID="{F098905A-F80C-B247-AA7D-8041BA3CDD06}" presName="root2" presStyleCnt="0"/>
      <dgm:spPr/>
    </dgm:pt>
    <dgm:pt modelId="{BAEDEC4A-816C-614C-AC8F-6022C04CDAE3}" type="pres">
      <dgm:prSet presAssocID="{F098905A-F80C-B247-AA7D-8041BA3CDD06}" presName="LevelTwoTextNode" presStyleLbl="node2" presStyleIdx="6" presStyleCnt="7">
        <dgm:presLayoutVars>
          <dgm:chPref val="3"/>
        </dgm:presLayoutVars>
      </dgm:prSet>
      <dgm:spPr/>
    </dgm:pt>
    <dgm:pt modelId="{1244EE62-0D0D-5A4B-BCA3-C990DE77C3B7}" type="pres">
      <dgm:prSet presAssocID="{F098905A-F80C-B247-AA7D-8041BA3CDD06}" presName="level3hierChild" presStyleCnt="0"/>
      <dgm:spPr/>
    </dgm:pt>
  </dgm:ptLst>
  <dgm:cxnLst>
    <dgm:cxn modelId="{89F42C00-2E65-D549-A888-8B7FEC43B2F8}" srcId="{872C993C-4BDB-384B-B995-F33028E92943}" destId="{756B0E8A-C2CA-DB41-A512-215FCC989AF2}" srcOrd="0" destOrd="0" parTransId="{06E32276-D57C-BB4C-B0B7-95EB72570B6B}" sibTransId="{1B5A5FD2-E8C5-444B-A04E-9711939F7238}"/>
    <dgm:cxn modelId="{77456913-EE89-D54A-B358-74F197241971}" type="presOf" srcId="{FFCD174C-5480-0343-963B-0AA1AC52FA60}" destId="{C2730F56-5046-604B-9062-2FDC01AEC509}" srcOrd="1" destOrd="0" presId="urn:microsoft.com/office/officeart/2008/layout/HorizontalMultiLevelHierarchy"/>
    <dgm:cxn modelId="{F8D10618-7791-FF43-BA66-1A3930DBECFC}" type="presOf" srcId="{B9F894DA-EC77-D247-8933-1B9D0389C45B}" destId="{6E217878-F22C-2B4F-86DE-8B3062B397CD}" srcOrd="0" destOrd="0" presId="urn:microsoft.com/office/officeart/2008/layout/HorizontalMultiLevelHierarchy"/>
    <dgm:cxn modelId="{69DB6218-E327-A647-B8DB-66F4BA3FC82C}" srcId="{872C993C-4BDB-384B-B995-F33028E92943}" destId="{1F24AFC7-9E53-894A-B8E8-1423666B5590}" srcOrd="2" destOrd="0" parTransId="{FFCD174C-5480-0343-963B-0AA1AC52FA60}" sibTransId="{E1560186-124B-6E4F-A90F-D76B31E0AE77}"/>
    <dgm:cxn modelId="{18CB9619-6BA6-4548-B34E-F6DF8B2E9C90}" srcId="{872C993C-4BDB-384B-B995-F33028E92943}" destId="{F098905A-F80C-B247-AA7D-8041BA3CDD06}" srcOrd="6" destOrd="0" parTransId="{5BAE2D5D-86F1-484F-9069-5845BFDE0A6B}" sibTransId="{16E408B3-175C-564D-98A3-3FEF2884058D}"/>
    <dgm:cxn modelId="{AD0EF519-5D60-2744-B342-3F76B086E4B4}" type="presOf" srcId="{9D10CB55-1E62-8649-98FB-50669423788A}" destId="{B3400C4B-2FB0-3B4B-867D-EFB8AA4F8DD2}" srcOrd="1" destOrd="0" presId="urn:microsoft.com/office/officeart/2008/layout/HorizontalMultiLevelHierarchy"/>
    <dgm:cxn modelId="{D586C540-3631-D94E-9735-FCC381947F63}" type="presOf" srcId="{06E32276-D57C-BB4C-B0B7-95EB72570B6B}" destId="{8F883FA2-C213-B24D-A68A-1838821EDEA7}" srcOrd="0" destOrd="0" presId="urn:microsoft.com/office/officeart/2008/layout/HorizontalMultiLevelHierarchy"/>
    <dgm:cxn modelId="{6AFFC741-D2E2-FA49-BA37-2B07C9FD6141}" type="presOf" srcId="{756B0E8A-C2CA-DB41-A512-215FCC989AF2}" destId="{FCD3FE4D-095F-2B48-9C4E-38486BEBD287}" srcOrd="0" destOrd="0" presId="urn:microsoft.com/office/officeart/2008/layout/HorizontalMultiLevelHierarchy"/>
    <dgm:cxn modelId="{9F40DC54-4F44-FC4E-A36C-4460EF48FF9D}" type="presOf" srcId="{6803B4A6-DDAD-2C48-8398-F7434094ECB5}" destId="{20AB0090-4BF3-FE4F-865F-491D374D48A8}" srcOrd="0" destOrd="0" presId="urn:microsoft.com/office/officeart/2008/layout/HorizontalMultiLevelHierarchy"/>
    <dgm:cxn modelId="{9B6BE055-46E7-6E41-8A9D-66FC2F02850A}" type="presOf" srcId="{B880C711-B7B7-C64E-8890-69CC2B678F7A}" destId="{8EEDFB9B-A6A8-B34B-9566-4F6D42A488B2}" srcOrd="1" destOrd="0" presId="urn:microsoft.com/office/officeart/2008/layout/HorizontalMultiLevelHierarchy"/>
    <dgm:cxn modelId="{96883C72-436B-4045-AFC4-B6654289C896}" type="presOf" srcId="{5BAE2D5D-86F1-484F-9069-5845BFDE0A6B}" destId="{E39ECB81-B469-D04B-8EF0-36F710FDC2A8}" srcOrd="0" destOrd="0" presId="urn:microsoft.com/office/officeart/2008/layout/HorizontalMultiLevelHierarchy"/>
    <dgm:cxn modelId="{6ED5A473-A40F-1242-9DF0-33FD7B4D8E1C}" srcId="{872C993C-4BDB-384B-B995-F33028E92943}" destId="{B9F894DA-EC77-D247-8933-1B9D0389C45B}" srcOrd="3" destOrd="0" parTransId="{B880C711-B7B7-C64E-8890-69CC2B678F7A}" sibTransId="{BB7E074B-4763-C84F-B381-C07C38BAC8C2}"/>
    <dgm:cxn modelId="{AE3C0A7B-F9DB-344C-B9EB-9387430B249E}" type="presOf" srcId="{57CDBF15-31FC-4B40-A2DE-00D6186666BA}" destId="{BC6C04D9-F6EB-7B46-8765-A2CE7BBD0EF8}" srcOrd="1" destOrd="0" presId="urn:microsoft.com/office/officeart/2008/layout/HorizontalMultiLevelHierarchy"/>
    <dgm:cxn modelId="{BD0F017E-6C60-124D-9EDA-63C07DF9CF72}" type="presOf" srcId="{24DA5E74-D184-7742-8CFB-779800AA0D5A}" destId="{D408AF02-9BB3-4E40-B7D7-A4B935AABB53}" srcOrd="0" destOrd="0" presId="urn:microsoft.com/office/officeart/2008/layout/HorizontalMultiLevelHierarchy"/>
    <dgm:cxn modelId="{ECAE2A8E-F70C-844E-8FAF-34682F0FEDBC}" srcId="{872C993C-4BDB-384B-B995-F33028E92943}" destId="{5A9CD7C1-B354-384B-A6CB-E752E816022F}" srcOrd="1" destOrd="0" parTransId="{9D10CB55-1E62-8649-98FB-50669423788A}" sibTransId="{14F892F5-87D2-054B-9611-849C347A6CAE}"/>
    <dgm:cxn modelId="{1B6FE896-DFA0-8D4F-8C2A-05164CDB261C}" type="presOf" srcId="{872C993C-4BDB-384B-B995-F33028E92943}" destId="{554A7FC8-2160-D24D-951F-8833E79AA039}" srcOrd="0" destOrd="0" presId="urn:microsoft.com/office/officeart/2008/layout/HorizontalMultiLevelHierarchy"/>
    <dgm:cxn modelId="{D82B3E99-9D69-1347-BC19-0CF3C246CD96}" type="presOf" srcId="{9D10CB55-1E62-8649-98FB-50669423788A}" destId="{67967701-DA5E-394F-A1F0-1353E6EA4809}" srcOrd="0" destOrd="0" presId="urn:microsoft.com/office/officeart/2008/layout/HorizontalMultiLevelHierarchy"/>
    <dgm:cxn modelId="{A221829C-C065-0845-AD4E-D08B8352989F}" type="presOf" srcId="{5AD0B9E8-9F5B-574E-88D8-0457007A939A}" destId="{C1333E79-9C5E-6645-BACD-FE1F4B995BA8}" srcOrd="1" destOrd="0" presId="urn:microsoft.com/office/officeart/2008/layout/HorizontalMultiLevelHierarchy"/>
    <dgm:cxn modelId="{5B79EEA5-1DD1-0B46-B8FF-86FE2F518D2B}" type="presOf" srcId="{B880C711-B7B7-C64E-8890-69CC2B678F7A}" destId="{364C5EF8-3E13-5443-B873-C8063BBDE93E}" srcOrd="0" destOrd="0" presId="urn:microsoft.com/office/officeart/2008/layout/HorizontalMultiLevelHierarchy"/>
    <dgm:cxn modelId="{C7CFD2A9-0737-1B42-89A3-08421C95DDE6}" srcId="{872C993C-4BDB-384B-B995-F33028E92943}" destId="{24DA5E74-D184-7742-8CFB-779800AA0D5A}" srcOrd="5" destOrd="0" parTransId="{5AD0B9E8-9F5B-574E-88D8-0457007A939A}" sibTransId="{62C07687-E0EE-9A4A-BEEA-B4FB3D7F431E}"/>
    <dgm:cxn modelId="{50D150AD-88D1-E641-82DD-35BF600803D7}" type="presOf" srcId="{5A9CD7C1-B354-384B-A6CB-E752E816022F}" destId="{26648475-6CD3-1440-B84E-92626F8F139F}" srcOrd="0" destOrd="0" presId="urn:microsoft.com/office/officeart/2008/layout/HorizontalMultiLevelHierarchy"/>
    <dgm:cxn modelId="{34F326B0-0CB2-4641-B905-25EECC95B026}" type="presOf" srcId="{5BAE2D5D-86F1-484F-9069-5845BFDE0A6B}" destId="{B5DD3439-CA7D-1F4F-A30B-4D893B34118E}" srcOrd="1" destOrd="0" presId="urn:microsoft.com/office/officeart/2008/layout/HorizontalMultiLevelHierarchy"/>
    <dgm:cxn modelId="{EC0DD3BC-F148-A74C-B395-1F5DEBFDD0E3}" srcId="{6803B4A6-DDAD-2C48-8398-F7434094ECB5}" destId="{872C993C-4BDB-384B-B995-F33028E92943}" srcOrd="0" destOrd="0" parTransId="{DE34A734-0F5F-3344-A6A0-3D96E008F6C7}" sibTransId="{DD78E061-9CC0-824C-BA9E-0652F898D59F}"/>
    <dgm:cxn modelId="{B898A1D4-4D8E-A148-81D8-D047D994813D}" type="presOf" srcId="{F098905A-F80C-B247-AA7D-8041BA3CDD06}" destId="{BAEDEC4A-816C-614C-AC8F-6022C04CDAE3}" srcOrd="0" destOrd="0" presId="urn:microsoft.com/office/officeart/2008/layout/HorizontalMultiLevelHierarchy"/>
    <dgm:cxn modelId="{0F0D47D8-63B8-D64B-977A-A91B36251B19}" srcId="{872C993C-4BDB-384B-B995-F33028E92943}" destId="{9FB5FBD8-404E-FD41-B9AB-2F2AFDA96074}" srcOrd="4" destOrd="0" parTransId="{57CDBF15-31FC-4B40-A2DE-00D6186666BA}" sibTransId="{11E023BE-3E90-0449-8089-21C3C4737B3A}"/>
    <dgm:cxn modelId="{BC9314E2-F7AF-644D-8961-B54153D072D1}" type="presOf" srcId="{5AD0B9E8-9F5B-574E-88D8-0457007A939A}" destId="{92AA74AB-39E5-6A4A-B529-CFE3286A6CE0}" srcOrd="0" destOrd="0" presId="urn:microsoft.com/office/officeart/2008/layout/HorizontalMultiLevelHierarchy"/>
    <dgm:cxn modelId="{6B9593E3-5A7E-0B49-9861-E52F79BEE76C}" type="presOf" srcId="{1F24AFC7-9E53-894A-B8E8-1423666B5590}" destId="{BE5F8B0D-4FE9-9D45-ABAF-3C94535D5D20}" srcOrd="0" destOrd="0" presId="urn:microsoft.com/office/officeart/2008/layout/HorizontalMultiLevelHierarchy"/>
    <dgm:cxn modelId="{C632BFEF-BA27-944E-93E3-7CCC8E213FF1}" type="presOf" srcId="{06E32276-D57C-BB4C-B0B7-95EB72570B6B}" destId="{19740654-2699-A046-BD8F-6537A6EA198A}" srcOrd="1" destOrd="0" presId="urn:microsoft.com/office/officeart/2008/layout/HorizontalMultiLevelHierarchy"/>
    <dgm:cxn modelId="{AA3735F5-3C96-C140-B62C-8CC61EFDCDE4}" type="presOf" srcId="{FFCD174C-5480-0343-963B-0AA1AC52FA60}" destId="{C200AF80-F309-1345-9B1F-220FF4356774}" srcOrd="0" destOrd="0" presId="urn:microsoft.com/office/officeart/2008/layout/HorizontalMultiLevelHierarchy"/>
    <dgm:cxn modelId="{339588F6-5921-2F46-8B3D-6F6F347C35F0}" type="presOf" srcId="{57CDBF15-31FC-4B40-A2DE-00D6186666BA}" destId="{7CFEE293-AED8-2F47-90C3-FB83E21A166F}" srcOrd="0" destOrd="0" presId="urn:microsoft.com/office/officeart/2008/layout/HorizontalMultiLevelHierarchy"/>
    <dgm:cxn modelId="{28F3D5FB-46AD-2C44-9B3B-2CF4C00CDDF7}" type="presOf" srcId="{9FB5FBD8-404E-FD41-B9AB-2F2AFDA96074}" destId="{2DE3C545-8934-9B4D-A6E2-C9F78DAF681A}" srcOrd="0" destOrd="0" presId="urn:microsoft.com/office/officeart/2008/layout/HorizontalMultiLevelHierarchy"/>
    <dgm:cxn modelId="{C8726073-0547-994E-B28D-C6025AD125F5}" type="presParOf" srcId="{20AB0090-4BF3-FE4F-865F-491D374D48A8}" destId="{43C596EC-3128-6146-85D4-AA3F8C9A1CB4}" srcOrd="0" destOrd="0" presId="urn:microsoft.com/office/officeart/2008/layout/HorizontalMultiLevelHierarchy"/>
    <dgm:cxn modelId="{B928076B-51C9-B241-B931-9A87BE56CE30}" type="presParOf" srcId="{43C596EC-3128-6146-85D4-AA3F8C9A1CB4}" destId="{554A7FC8-2160-D24D-951F-8833E79AA039}" srcOrd="0" destOrd="0" presId="urn:microsoft.com/office/officeart/2008/layout/HorizontalMultiLevelHierarchy"/>
    <dgm:cxn modelId="{70E08884-A5CD-134A-B8E4-36C48210E428}" type="presParOf" srcId="{43C596EC-3128-6146-85D4-AA3F8C9A1CB4}" destId="{BA4F9569-B716-534D-A499-1094848A0952}" srcOrd="1" destOrd="0" presId="urn:microsoft.com/office/officeart/2008/layout/HorizontalMultiLevelHierarchy"/>
    <dgm:cxn modelId="{682E7818-A25C-5240-909E-BA65C6551864}" type="presParOf" srcId="{BA4F9569-B716-534D-A499-1094848A0952}" destId="{8F883FA2-C213-B24D-A68A-1838821EDEA7}" srcOrd="0" destOrd="0" presId="urn:microsoft.com/office/officeart/2008/layout/HorizontalMultiLevelHierarchy"/>
    <dgm:cxn modelId="{EE931D87-7601-AD45-BD5F-66F2237982EA}" type="presParOf" srcId="{8F883FA2-C213-B24D-A68A-1838821EDEA7}" destId="{19740654-2699-A046-BD8F-6537A6EA198A}" srcOrd="0" destOrd="0" presId="urn:microsoft.com/office/officeart/2008/layout/HorizontalMultiLevelHierarchy"/>
    <dgm:cxn modelId="{E3EF4CC6-605F-F940-8861-8B4D24DE7D41}" type="presParOf" srcId="{BA4F9569-B716-534D-A499-1094848A0952}" destId="{A1875EDC-3708-994F-AA39-47A0CF3D9055}" srcOrd="1" destOrd="0" presId="urn:microsoft.com/office/officeart/2008/layout/HorizontalMultiLevelHierarchy"/>
    <dgm:cxn modelId="{753A9F30-9021-824D-96F2-60036A8852AC}" type="presParOf" srcId="{A1875EDC-3708-994F-AA39-47A0CF3D9055}" destId="{FCD3FE4D-095F-2B48-9C4E-38486BEBD287}" srcOrd="0" destOrd="0" presId="urn:microsoft.com/office/officeart/2008/layout/HorizontalMultiLevelHierarchy"/>
    <dgm:cxn modelId="{A9DA4C28-1020-2649-8C13-DBBDCCF29F6C}" type="presParOf" srcId="{A1875EDC-3708-994F-AA39-47A0CF3D9055}" destId="{5B7557DA-0249-3C48-A49B-DFA6D9553CB6}" srcOrd="1" destOrd="0" presId="urn:microsoft.com/office/officeart/2008/layout/HorizontalMultiLevelHierarchy"/>
    <dgm:cxn modelId="{2A4D29DE-B159-D14C-BF49-CAD23DB954E2}" type="presParOf" srcId="{BA4F9569-B716-534D-A499-1094848A0952}" destId="{67967701-DA5E-394F-A1F0-1353E6EA4809}" srcOrd="2" destOrd="0" presId="urn:microsoft.com/office/officeart/2008/layout/HorizontalMultiLevelHierarchy"/>
    <dgm:cxn modelId="{BE428378-18E8-B24B-BDAC-BDD1053EE004}" type="presParOf" srcId="{67967701-DA5E-394F-A1F0-1353E6EA4809}" destId="{B3400C4B-2FB0-3B4B-867D-EFB8AA4F8DD2}" srcOrd="0" destOrd="0" presId="urn:microsoft.com/office/officeart/2008/layout/HorizontalMultiLevelHierarchy"/>
    <dgm:cxn modelId="{6C8B42D6-2AC6-DA40-9BFB-6072B9A6E6A8}" type="presParOf" srcId="{BA4F9569-B716-534D-A499-1094848A0952}" destId="{24946DFD-B232-AA41-B46C-FB32D3BE1C76}" srcOrd="3" destOrd="0" presId="urn:microsoft.com/office/officeart/2008/layout/HorizontalMultiLevelHierarchy"/>
    <dgm:cxn modelId="{FAADCC60-F382-E74B-A624-625C2172FC65}" type="presParOf" srcId="{24946DFD-B232-AA41-B46C-FB32D3BE1C76}" destId="{26648475-6CD3-1440-B84E-92626F8F139F}" srcOrd="0" destOrd="0" presId="urn:microsoft.com/office/officeart/2008/layout/HorizontalMultiLevelHierarchy"/>
    <dgm:cxn modelId="{B8CA6F3E-551E-EC41-9D1F-25E299567566}" type="presParOf" srcId="{24946DFD-B232-AA41-B46C-FB32D3BE1C76}" destId="{F644CB36-38BC-D444-BFED-F553AC443C61}" srcOrd="1" destOrd="0" presId="urn:microsoft.com/office/officeart/2008/layout/HorizontalMultiLevelHierarchy"/>
    <dgm:cxn modelId="{6C360C07-BC4E-0F45-984C-442290BA547B}" type="presParOf" srcId="{BA4F9569-B716-534D-A499-1094848A0952}" destId="{C200AF80-F309-1345-9B1F-220FF4356774}" srcOrd="4" destOrd="0" presId="urn:microsoft.com/office/officeart/2008/layout/HorizontalMultiLevelHierarchy"/>
    <dgm:cxn modelId="{981ADD40-9C2D-AA44-BF5F-837E453B259B}" type="presParOf" srcId="{C200AF80-F309-1345-9B1F-220FF4356774}" destId="{C2730F56-5046-604B-9062-2FDC01AEC509}" srcOrd="0" destOrd="0" presId="urn:microsoft.com/office/officeart/2008/layout/HorizontalMultiLevelHierarchy"/>
    <dgm:cxn modelId="{B9F45A22-2718-A447-922D-835CB6891298}" type="presParOf" srcId="{BA4F9569-B716-534D-A499-1094848A0952}" destId="{FA0D8938-ED9E-6C47-AC5A-F4B108BE0AA2}" srcOrd="5" destOrd="0" presId="urn:microsoft.com/office/officeart/2008/layout/HorizontalMultiLevelHierarchy"/>
    <dgm:cxn modelId="{66228D35-36A4-9248-89AB-2934114F73D2}" type="presParOf" srcId="{FA0D8938-ED9E-6C47-AC5A-F4B108BE0AA2}" destId="{BE5F8B0D-4FE9-9D45-ABAF-3C94535D5D20}" srcOrd="0" destOrd="0" presId="urn:microsoft.com/office/officeart/2008/layout/HorizontalMultiLevelHierarchy"/>
    <dgm:cxn modelId="{4F9ABC7A-997E-A041-AD26-00CB4EEDA5FE}" type="presParOf" srcId="{FA0D8938-ED9E-6C47-AC5A-F4B108BE0AA2}" destId="{E0EC3CAF-7A45-EA4B-80C2-CDD780671B2E}" srcOrd="1" destOrd="0" presId="urn:microsoft.com/office/officeart/2008/layout/HorizontalMultiLevelHierarchy"/>
    <dgm:cxn modelId="{04AB8EBA-7B84-D641-83BE-E017FF635355}" type="presParOf" srcId="{BA4F9569-B716-534D-A499-1094848A0952}" destId="{364C5EF8-3E13-5443-B873-C8063BBDE93E}" srcOrd="6" destOrd="0" presId="urn:microsoft.com/office/officeart/2008/layout/HorizontalMultiLevelHierarchy"/>
    <dgm:cxn modelId="{145A959D-DF8C-4944-8DFD-DBAB0FD7BFCD}" type="presParOf" srcId="{364C5EF8-3E13-5443-B873-C8063BBDE93E}" destId="{8EEDFB9B-A6A8-B34B-9566-4F6D42A488B2}" srcOrd="0" destOrd="0" presId="urn:microsoft.com/office/officeart/2008/layout/HorizontalMultiLevelHierarchy"/>
    <dgm:cxn modelId="{BBD18817-36E6-7E46-9A23-B73E911C75EA}" type="presParOf" srcId="{BA4F9569-B716-534D-A499-1094848A0952}" destId="{CF4C6477-D1F7-3745-B608-1269D52F636F}" srcOrd="7" destOrd="0" presId="urn:microsoft.com/office/officeart/2008/layout/HorizontalMultiLevelHierarchy"/>
    <dgm:cxn modelId="{C4E5289D-1D4C-D840-9B04-39BFCF1957D4}" type="presParOf" srcId="{CF4C6477-D1F7-3745-B608-1269D52F636F}" destId="{6E217878-F22C-2B4F-86DE-8B3062B397CD}" srcOrd="0" destOrd="0" presId="urn:microsoft.com/office/officeart/2008/layout/HorizontalMultiLevelHierarchy"/>
    <dgm:cxn modelId="{6784F0C0-0850-484E-A238-6E506887FEFC}" type="presParOf" srcId="{CF4C6477-D1F7-3745-B608-1269D52F636F}" destId="{D7E4BDE1-8C8A-F34C-A04E-706D111569B5}" srcOrd="1" destOrd="0" presId="urn:microsoft.com/office/officeart/2008/layout/HorizontalMultiLevelHierarchy"/>
    <dgm:cxn modelId="{710C1425-424F-E444-B31A-F7E9ACA76985}" type="presParOf" srcId="{BA4F9569-B716-534D-A499-1094848A0952}" destId="{7CFEE293-AED8-2F47-90C3-FB83E21A166F}" srcOrd="8" destOrd="0" presId="urn:microsoft.com/office/officeart/2008/layout/HorizontalMultiLevelHierarchy"/>
    <dgm:cxn modelId="{F0D51416-4F79-954E-B183-18C9F1ACBDD7}" type="presParOf" srcId="{7CFEE293-AED8-2F47-90C3-FB83E21A166F}" destId="{BC6C04D9-F6EB-7B46-8765-A2CE7BBD0EF8}" srcOrd="0" destOrd="0" presId="urn:microsoft.com/office/officeart/2008/layout/HorizontalMultiLevelHierarchy"/>
    <dgm:cxn modelId="{9FA6EC87-858A-9447-9F65-01EF2884B31F}" type="presParOf" srcId="{BA4F9569-B716-534D-A499-1094848A0952}" destId="{040FACDB-1D28-DF43-AE64-7CF30CE5B636}" srcOrd="9" destOrd="0" presId="urn:microsoft.com/office/officeart/2008/layout/HorizontalMultiLevelHierarchy"/>
    <dgm:cxn modelId="{1B890AA7-1468-D241-AFAA-C4FEFA67721D}" type="presParOf" srcId="{040FACDB-1D28-DF43-AE64-7CF30CE5B636}" destId="{2DE3C545-8934-9B4D-A6E2-C9F78DAF681A}" srcOrd="0" destOrd="0" presId="urn:microsoft.com/office/officeart/2008/layout/HorizontalMultiLevelHierarchy"/>
    <dgm:cxn modelId="{4F9A88BC-AFDD-854B-8986-94914E5BA576}" type="presParOf" srcId="{040FACDB-1D28-DF43-AE64-7CF30CE5B636}" destId="{47C2DCB4-D867-4847-B6CD-8F4C28B778CF}" srcOrd="1" destOrd="0" presId="urn:microsoft.com/office/officeart/2008/layout/HorizontalMultiLevelHierarchy"/>
    <dgm:cxn modelId="{0DFB7ABD-2C05-9A46-8CEE-C4504EBA6DDC}" type="presParOf" srcId="{BA4F9569-B716-534D-A499-1094848A0952}" destId="{92AA74AB-39E5-6A4A-B529-CFE3286A6CE0}" srcOrd="10" destOrd="0" presId="urn:microsoft.com/office/officeart/2008/layout/HorizontalMultiLevelHierarchy"/>
    <dgm:cxn modelId="{281A78B5-2FA2-3D46-AC16-B839044DD215}" type="presParOf" srcId="{92AA74AB-39E5-6A4A-B529-CFE3286A6CE0}" destId="{C1333E79-9C5E-6645-BACD-FE1F4B995BA8}" srcOrd="0" destOrd="0" presId="urn:microsoft.com/office/officeart/2008/layout/HorizontalMultiLevelHierarchy"/>
    <dgm:cxn modelId="{F6E9F783-A8CF-8F41-BBAD-08C72707BE32}" type="presParOf" srcId="{BA4F9569-B716-534D-A499-1094848A0952}" destId="{3041AB17-8987-7749-A083-D2E4D850AC8F}" srcOrd="11" destOrd="0" presId="urn:microsoft.com/office/officeart/2008/layout/HorizontalMultiLevelHierarchy"/>
    <dgm:cxn modelId="{F09E5B5D-1151-E64C-8AF2-768B4DCCF622}" type="presParOf" srcId="{3041AB17-8987-7749-A083-D2E4D850AC8F}" destId="{D408AF02-9BB3-4E40-B7D7-A4B935AABB53}" srcOrd="0" destOrd="0" presId="urn:microsoft.com/office/officeart/2008/layout/HorizontalMultiLevelHierarchy"/>
    <dgm:cxn modelId="{FB02AF7B-8F21-084F-BCC1-585F2AB21B29}" type="presParOf" srcId="{3041AB17-8987-7749-A083-D2E4D850AC8F}" destId="{A0960432-8492-244C-BC03-8CBB2033F343}" srcOrd="1" destOrd="0" presId="urn:microsoft.com/office/officeart/2008/layout/HorizontalMultiLevelHierarchy"/>
    <dgm:cxn modelId="{FEAAA622-4FDF-A74E-8D86-26EFCB6F025A}" type="presParOf" srcId="{BA4F9569-B716-534D-A499-1094848A0952}" destId="{E39ECB81-B469-D04B-8EF0-36F710FDC2A8}" srcOrd="12" destOrd="0" presId="urn:microsoft.com/office/officeart/2008/layout/HorizontalMultiLevelHierarchy"/>
    <dgm:cxn modelId="{78AFBA8B-3621-8744-9AE0-C3741E581C64}" type="presParOf" srcId="{E39ECB81-B469-D04B-8EF0-36F710FDC2A8}" destId="{B5DD3439-CA7D-1F4F-A30B-4D893B34118E}" srcOrd="0" destOrd="0" presId="urn:microsoft.com/office/officeart/2008/layout/HorizontalMultiLevelHierarchy"/>
    <dgm:cxn modelId="{48F76960-21E1-0F42-A870-E34EF284AB29}" type="presParOf" srcId="{BA4F9569-B716-534D-A499-1094848A0952}" destId="{EF497466-1BB5-4444-88FB-840E40E3627A}" srcOrd="13" destOrd="0" presId="urn:microsoft.com/office/officeart/2008/layout/HorizontalMultiLevelHierarchy"/>
    <dgm:cxn modelId="{B0C0671A-AB7F-8544-91CB-86FBA64F4399}" type="presParOf" srcId="{EF497466-1BB5-4444-88FB-840E40E3627A}" destId="{BAEDEC4A-816C-614C-AC8F-6022C04CDAE3}" srcOrd="0" destOrd="0" presId="urn:microsoft.com/office/officeart/2008/layout/HorizontalMultiLevelHierarchy"/>
    <dgm:cxn modelId="{18383DBB-060E-C544-9373-50E103F2D780}" type="presParOf" srcId="{EF497466-1BB5-4444-88FB-840E40E3627A}" destId="{1244EE62-0D0D-5A4B-BCA3-C990DE77C3B7}" srcOrd="1" destOrd="0" presId="urn:microsoft.com/office/officeart/2008/layout/HorizontalMultiLevelHierarchy"/>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7390B5-6781-8442-AD27-E3F6DA69E657}">
      <dsp:nvSpPr>
        <dsp:cNvPr id="0" name=""/>
        <dsp:cNvSpPr/>
      </dsp:nvSpPr>
      <dsp:spPr>
        <a:xfrm>
          <a:off x="1679" y="853386"/>
          <a:ext cx="1332128" cy="7992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Finding the best available location for the hostels</a:t>
          </a:r>
        </a:p>
      </dsp:txBody>
      <dsp:txXfrm>
        <a:off x="1679" y="853386"/>
        <a:ext cx="1332128" cy="799276"/>
      </dsp:txXfrm>
    </dsp:sp>
    <dsp:sp modelId="{D76D867E-BA64-4049-AE55-A7BE6E3255F1}">
      <dsp:nvSpPr>
        <dsp:cNvPr id="0" name=""/>
        <dsp:cNvSpPr/>
      </dsp:nvSpPr>
      <dsp:spPr>
        <a:xfrm>
          <a:off x="1467020" y="853386"/>
          <a:ext cx="1332128" cy="7992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Getting engineer and building companies quotas</a:t>
          </a:r>
        </a:p>
      </dsp:txBody>
      <dsp:txXfrm>
        <a:off x="1467020" y="853386"/>
        <a:ext cx="1332128" cy="799276"/>
      </dsp:txXfrm>
    </dsp:sp>
    <dsp:sp modelId="{2FF5FC8E-00E8-7847-A944-6A3FEAC041A2}">
      <dsp:nvSpPr>
        <dsp:cNvPr id="0" name=""/>
        <dsp:cNvSpPr/>
      </dsp:nvSpPr>
      <dsp:spPr>
        <a:xfrm>
          <a:off x="2932361" y="853386"/>
          <a:ext cx="1332128" cy="7992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Arrainging  engineer contractors</a:t>
          </a:r>
        </a:p>
      </dsp:txBody>
      <dsp:txXfrm>
        <a:off x="2932361" y="853386"/>
        <a:ext cx="1332128" cy="799276"/>
      </dsp:txXfrm>
    </dsp:sp>
    <dsp:sp modelId="{FF95FB35-3242-834E-AB91-8F7281AC8BB5}">
      <dsp:nvSpPr>
        <dsp:cNvPr id="0" name=""/>
        <dsp:cNvSpPr/>
      </dsp:nvSpPr>
      <dsp:spPr>
        <a:xfrm>
          <a:off x="4397702" y="853386"/>
          <a:ext cx="1332128" cy="7992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Arrainging building contractors</a:t>
          </a:r>
        </a:p>
      </dsp:txBody>
      <dsp:txXfrm>
        <a:off x="4397702" y="853386"/>
        <a:ext cx="1332128" cy="799276"/>
      </dsp:txXfrm>
    </dsp:sp>
    <dsp:sp modelId="{4DE1D6D5-93DE-8540-9BDE-409A9E67C1F9}">
      <dsp:nvSpPr>
        <dsp:cNvPr id="0" name=""/>
        <dsp:cNvSpPr/>
      </dsp:nvSpPr>
      <dsp:spPr>
        <a:xfrm>
          <a:off x="1679" y="1785876"/>
          <a:ext cx="1332128" cy="7992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Getting insurance quotas</a:t>
          </a:r>
        </a:p>
      </dsp:txBody>
      <dsp:txXfrm>
        <a:off x="1679" y="1785876"/>
        <a:ext cx="1332128" cy="799276"/>
      </dsp:txXfrm>
    </dsp:sp>
    <dsp:sp modelId="{BB2DAFA8-5824-B840-BC18-63460F56AD95}">
      <dsp:nvSpPr>
        <dsp:cNvPr id="0" name=""/>
        <dsp:cNvSpPr/>
      </dsp:nvSpPr>
      <dsp:spPr>
        <a:xfrm>
          <a:off x="1467020" y="1785876"/>
          <a:ext cx="1332128" cy="7992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Arrainge Insurance policies</a:t>
          </a:r>
        </a:p>
      </dsp:txBody>
      <dsp:txXfrm>
        <a:off x="1467020" y="1785876"/>
        <a:ext cx="1332128" cy="799276"/>
      </dsp:txXfrm>
    </dsp:sp>
    <dsp:sp modelId="{0EE0FF0B-83F5-214D-937A-A3414069C123}">
      <dsp:nvSpPr>
        <dsp:cNvPr id="0" name=""/>
        <dsp:cNvSpPr/>
      </dsp:nvSpPr>
      <dsp:spPr>
        <a:xfrm>
          <a:off x="2932361" y="1785876"/>
          <a:ext cx="1332128" cy="7992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Hiring maintaining staff</a:t>
          </a:r>
        </a:p>
      </dsp:txBody>
      <dsp:txXfrm>
        <a:off x="2932361" y="1785876"/>
        <a:ext cx="1332128" cy="799276"/>
      </dsp:txXfrm>
    </dsp:sp>
    <dsp:sp modelId="{3D881987-3085-6346-BD5F-D1185C602C14}">
      <dsp:nvSpPr>
        <dsp:cNvPr id="0" name=""/>
        <dsp:cNvSpPr/>
      </dsp:nvSpPr>
      <dsp:spPr>
        <a:xfrm>
          <a:off x="4397702" y="1785876"/>
          <a:ext cx="1332128" cy="7992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Getting quotas from building materials suppliers</a:t>
          </a:r>
        </a:p>
      </dsp:txBody>
      <dsp:txXfrm>
        <a:off x="4397702" y="1785876"/>
        <a:ext cx="1332128" cy="799276"/>
      </dsp:txXfrm>
    </dsp:sp>
    <dsp:sp modelId="{50C5916D-AF93-1C4C-9755-8D825332478F}">
      <dsp:nvSpPr>
        <dsp:cNvPr id="0" name=""/>
        <dsp:cNvSpPr/>
      </dsp:nvSpPr>
      <dsp:spPr>
        <a:xfrm>
          <a:off x="1679" y="2718366"/>
          <a:ext cx="1332128" cy="7992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Arrainge building materials suppliers schedule</a:t>
          </a:r>
        </a:p>
      </dsp:txBody>
      <dsp:txXfrm>
        <a:off x="1679" y="2718366"/>
        <a:ext cx="1332128" cy="799276"/>
      </dsp:txXfrm>
    </dsp:sp>
    <dsp:sp modelId="{DF145F62-93DC-F94D-B58D-BCD290B16283}">
      <dsp:nvSpPr>
        <dsp:cNvPr id="0" name=""/>
        <dsp:cNvSpPr/>
      </dsp:nvSpPr>
      <dsp:spPr>
        <a:xfrm>
          <a:off x="1467020" y="2718366"/>
          <a:ext cx="1332128" cy="7992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Arranging plumbers services</a:t>
          </a:r>
        </a:p>
      </dsp:txBody>
      <dsp:txXfrm>
        <a:off x="1467020" y="2718366"/>
        <a:ext cx="1332128" cy="799276"/>
      </dsp:txXfrm>
    </dsp:sp>
    <dsp:sp modelId="{1F145F79-7985-A048-AC0E-B2E54686EC37}">
      <dsp:nvSpPr>
        <dsp:cNvPr id="0" name=""/>
        <dsp:cNvSpPr/>
      </dsp:nvSpPr>
      <dsp:spPr>
        <a:xfrm>
          <a:off x="2932361" y="2718366"/>
          <a:ext cx="1332128" cy="7992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Arrainging Interior designers contactors</a:t>
          </a:r>
        </a:p>
      </dsp:txBody>
      <dsp:txXfrm>
        <a:off x="2932361" y="2718366"/>
        <a:ext cx="1332128" cy="799276"/>
      </dsp:txXfrm>
    </dsp:sp>
    <dsp:sp modelId="{4089A480-DBE2-3442-A3D1-05B907D09E47}">
      <dsp:nvSpPr>
        <dsp:cNvPr id="0" name=""/>
        <dsp:cNvSpPr/>
      </dsp:nvSpPr>
      <dsp:spPr>
        <a:xfrm>
          <a:off x="4397702" y="2718366"/>
          <a:ext cx="1332128" cy="7992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Arrainging gas and electricity suppliers, quotas and contacts </a:t>
          </a:r>
        </a:p>
      </dsp:txBody>
      <dsp:txXfrm>
        <a:off x="4397702" y="2718366"/>
        <a:ext cx="1332128" cy="799276"/>
      </dsp:txXfrm>
    </dsp:sp>
    <dsp:sp modelId="{5675EF25-CAD6-A740-BE5D-262908E32D7F}">
      <dsp:nvSpPr>
        <dsp:cNvPr id="0" name=""/>
        <dsp:cNvSpPr/>
      </dsp:nvSpPr>
      <dsp:spPr>
        <a:xfrm>
          <a:off x="1679" y="3650856"/>
          <a:ext cx="1332128" cy="7992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Buying bathroom equipment</a:t>
          </a:r>
        </a:p>
      </dsp:txBody>
      <dsp:txXfrm>
        <a:off x="1679" y="3650856"/>
        <a:ext cx="1332128" cy="799276"/>
      </dsp:txXfrm>
    </dsp:sp>
    <dsp:sp modelId="{A43D3FB6-8B52-6541-9757-11F45BE09450}">
      <dsp:nvSpPr>
        <dsp:cNvPr id="0" name=""/>
        <dsp:cNvSpPr/>
      </dsp:nvSpPr>
      <dsp:spPr>
        <a:xfrm>
          <a:off x="1467020" y="3650856"/>
          <a:ext cx="1332128" cy="7992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Buying electrical equipment</a:t>
          </a:r>
        </a:p>
      </dsp:txBody>
      <dsp:txXfrm>
        <a:off x="1467020" y="3650856"/>
        <a:ext cx="1332128" cy="799276"/>
      </dsp:txXfrm>
    </dsp:sp>
    <dsp:sp modelId="{9857D0D2-48F2-9148-A2FA-4E344C3480E4}">
      <dsp:nvSpPr>
        <dsp:cNvPr id="0" name=""/>
        <dsp:cNvSpPr/>
      </dsp:nvSpPr>
      <dsp:spPr>
        <a:xfrm>
          <a:off x="2932361" y="3650856"/>
          <a:ext cx="1332128" cy="7992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Buying Computers and printers</a:t>
          </a:r>
        </a:p>
      </dsp:txBody>
      <dsp:txXfrm>
        <a:off x="2932361" y="3650856"/>
        <a:ext cx="1332128" cy="799276"/>
      </dsp:txXfrm>
    </dsp:sp>
    <dsp:sp modelId="{49008E5C-F754-D448-AB47-671B0105C341}">
      <dsp:nvSpPr>
        <dsp:cNvPr id="0" name=""/>
        <dsp:cNvSpPr/>
      </dsp:nvSpPr>
      <dsp:spPr>
        <a:xfrm>
          <a:off x="4397702" y="3650856"/>
          <a:ext cx="1332128" cy="7992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Arrainging gas, electricity, fire and seismic resistance certificates </a:t>
          </a:r>
        </a:p>
      </dsp:txBody>
      <dsp:txXfrm>
        <a:off x="4397702" y="3650856"/>
        <a:ext cx="1332128" cy="79927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0B74E4-8505-C449-89C2-A57C37AEB79C}">
      <dsp:nvSpPr>
        <dsp:cNvPr id="0" name=""/>
        <dsp:cNvSpPr/>
      </dsp:nvSpPr>
      <dsp:spPr>
        <a:xfrm>
          <a:off x="2457810" y="1068865"/>
          <a:ext cx="776499" cy="50299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266700">
            <a:lnSpc>
              <a:spcPct val="90000"/>
            </a:lnSpc>
            <a:spcBef>
              <a:spcPct val="0"/>
            </a:spcBef>
            <a:spcAft>
              <a:spcPct val="15000"/>
            </a:spcAft>
            <a:buChar char="•"/>
          </a:pPr>
          <a:r>
            <a:rPr lang="en-GB" sz="600" kern="1200" dirty="0"/>
            <a:t>Low Power, High Interest</a:t>
          </a:r>
        </a:p>
      </dsp:txBody>
      <dsp:txXfrm>
        <a:off x="2701809" y="1205663"/>
        <a:ext cx="521451" cy="355148"/>
      </dsp:txXfrm>
    </dsp:sp>
    <dsp:sp modelId="{9D70F335-4B9E-F149-BA93-9EE5C2BA48E0}">
      <dsp:nvSpPr>
        <dsp:cNvPr id="0" name=""/>
        <dsp:cNvSpPr/>
      </dsp:nvSpPr>
      <dsp:spPr>
        <a:xfrm>
          <a:off x="1190890" y="1068865"/>
          <a:ext cx="776499" cy="50299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266700">
            <a:lnSpc>
              <a:spcPct val="90000"/>
            </a:lnSpc>
            <a:spcBef>
              <a:spcPct val="0"/>
            </a:spcBef>
            <a:spcAft>
              <a:spcPct val="15000"/>
            </a:spcAft>
            <a:buChar char="•"/>
          </a:pPr>
          <a:r>
            <a:rPr lang="en-GB" sz="600" kern="1200" dirty="0"/>
            <a:t>Low Power, Low Interest</a:t>
          </a:r>
        </a:p>
      </dsp:txBody>
      <dsp:txXfrm>
        <a:off x="1201939" y="1205663"/>
        <a:ext cx="521451" cy="355148"/>
      </dsp:txXfrm>
    </dsp:sp>
    <dsp:sp modelId="{CEA10310-4A6E-7A41-946A-831890DD1ECD}">
      <dsp:nvSpPr>
        <dsp:cNvPr id="0" name=""/>
        <dsp:cNvSpPr/>
      </dsp:nvSpPr>
      <dsp:spPr>
        <a:xfrm>
          <a:off x="2457810" y="0"/>
          <a:ext cx="776499" cy="50299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266700">
            <a:lnSpc>
              <a:spcPct val="90000"/>
            </a:lnSpc>
            <a:spcBef>
              <a:spcPct val="0"/>
            </a:spcBef>
            <a:spcAft>
              <a:spcPct val="15000"/>
            </a:spcAft>
            <a:buChar char="•"/>
          </a:pPr>
          <a:r>
            <a:rPr lang="en-GB" sz="600" kern="1200" dirty="0"/>
            <a:t>High Power, High Interest</a:t>
          </a:r>
        </a:p>
      </dsp:txBody>
      <dsp:txXfrm>
        <a:off x="2701809" y="11049"/>
        <a:ext cx="521451" cy="355148"/>
      </dsp:txXfrm>
    </dsp:sp>
    <dsp:sp modelId="{FB4B38CF-2C82-744A-BC09-DD9D0DC971F1}">
      <dsp:nvSpPr>
        <dsp:cNvPr id="0" name=""/>
        <dsp:cNvSpPr/>
      </dsp:nvSpPr>
      <dsp:spPr>
        <a:xfrm>
          <a:off x="1190890" y="0"/>
          <a:ext cx="776499" cy="50299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266700">
            <a:lnSpc>
              <a:spcPct val="90000"/>
            </a:lnSpc>
            <a:spcBef>
              <a:spcPct val="0"/>
            </a:spcBef>
            <a:spcAft>
              <a:spcPct val="15000"/>
            </a:spcAft>
            <a:buChar char="•"/>
          </a:pPr>
          <a:r>
            <a:rPr lang="en-GB" sz="600" kern="1200" dirty="0"/>
            <a:t>High power, Low Interest</a:t>
          </a:r>
        </a:p>
      </dsp:txBody>
      <dsp:txXfrm>
        <a:off x="1201939" y="11049"/>
        <a:ext cx="521451" cy="355148"/>
      </dsp:txXfrm>
    </dsp:sp>
    <dsp:sp modelId="{F51087DC-B1F9-8D43-9C71-97BE9A4DFF88}">
      <dsp:nvSpPr>
        <dsp:cNvPr id="0" name=""/>
        <dsp:cNvSpPr/>
      </dsp:nvSpPr>
      <dsp:spPr>
        <a:xfrm>
          <a:off x="1516265" y="89596"/>
          <a:ext cx="680615" cy="680615"/>
        </a:xfrm>
        <a:prstGeom prst="pieWedg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GB" sz="600" kern="1200" dirty="0"/>
            <a:t>Government</a:t>
          </a:r>
        </a:p>
      </dsp:txBody>
      <dsp:txXfrm>
        <a:off x="1715613" y="288944"/>
        <a:ext cx="481267" cy="481267"/>
      </dsp:txXfrm>
    </dsp:sp>
    <dsp:sp modelId="{FE85577A-DACC-0943-9F5D-63F2723AC98D}">
      <dsp:nvSpPr>
        <dsp:cNvPr id="0" name=""/>
        <dsp:cNvSpPr/>
      </dsp:nvSpPr>
      <dsp:spPr>
        <a:xfrm rot="5400000">
          <a:off x="2228318" y="89596"/>
          <a:ext cx="680615" cy="680615"/>
        </a:xfrm>
        <a:prstGeom prst="pieWedg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GB" sz="600" kern="1200" dirty="0"/>
            <a:t>UWTSD</a:t>
          </a:r>
        </a:p>
      </dsp:txBody>
      <dsp:txXfrm rot="-5400000">
        <a:off x="2228318" y="288944"/>
        <a:ext cx="481267" cy="481267"/>
      </dsp:txXfrm>
    </dsp:sp>
    <dsp:sp modelId="{B65D7D49-CC7F-6F45-9B91-FB9DE7035EDE}">
      <dsp:nvSpPr>
        <dsp:cNvPr id="0" name=""/>
        <dsp:cNvSpPr/>
      </dsp:nvSpPr>
      <dsp:spPr>
        <a:xfrm rot="10800000">
          <a:off x="2228318" y="801649"/>
          <a:ext cx="680615" cy="680615"/>
        </a:xfrm>
        <a:prstGeom prst="pieWedg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GB" sz="600" kern="1200" dirty="0"/>
            <a:t>Students</a:t>
          </a:r>
        </a:p>
      </dsp:txBody>
      <dsp:txXfrm rot="10800000">
        <a:off x="2228318" y="801649"/>
        <a:ext cx="481267" cy="481267"/>
      </dsp:txXfrm>
    </dsp:sp>
    <dsp:sp modelId="{5990D37F-7C1D-3F4A-9767-AF582D298947}">
      <dsp:nvSpPr>
        <dsp:cNvPr id="0" name=""/>
        <dsp:cNvSpPr/>
      </dsp:nvSpPr>
      <dsp:spPr>
        <a:xfrm rot="16200000">
          <a:off x="1516265" y="801649"/>
          <a:ext cx="680615" cy="680615"/>
        </a:xfrm>
        <a:prstGeom prst="pieWedg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GB" sz="600" kern="1200" dirty="0"/>
            <a:t>Community Around</a:t>
          </a:r>
        </a:p>
      </dsp:txBody>
      <dsp:txXfrm rot="5400000">
        <a:off x="1715613" y="801649"/>
        <a:ext cx="481267" cy="481267"/>
      </dsp:txXfrm>
    </dsp:sp>
    <dsp:sp modelId="{87EEC282-CBCD-C446-8130-6FC96275E0A9}">
      <dsp:nvSpPr>
        <dsp:cNvPr id="0" name=""/>
        <dsp:cNvSpPr/>
      </dsp:nvSpPr>
      <dsp:spPr>
        <a:xfrm>
          <a:off x="2095103" y="644463"/>
          <a:ext cx="234993" cy="204341"/>
        </a:xfrm>
        <a:prstGeom prst="circularArrow">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w="635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 modelId="{68330F24-3C9D-5D4A-9E9D-E00B17804423}">
      <dsp:nvSpPr>
        <dsp:cNvPr id="0" name=""/>
        <dsp:cNvSpPr/>
      </dsp:nvSpPr>
      <dsp:spPr>
        <a:xfrm rot="10800000">
          <a:off x="2095103" y="723056"/>
          <a:ext cx="234993" cy="204341"/>
        </a:xfrm>
        <a:prstGeom prst="circularArrow">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w="635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9ECB81-B469-D04B-8EF0-36F710FDC2A8}">
      <dsp:nvSpPr>
        <dsp:cNvPr id="0" name=""/>
        <dsp:cNvSpPr/>
      </dsp:nvSpPr>
      <dsp:spPr>
        <a:xfrm>
          <a:off x="1795064" y="1256880"/>
          <a:ext cx="193986" cy="1108914"/>
        </a:xfrm>
        <a:custGeom>
          <a:avLst/>
          <a:gdLst/>
          <a:ahLst/>
          <a:cxnLst/>
          <a:rect l="0" t="0" r="0" b="0"/>
          <a:pathLst>
            <a:path>
              <a:moveTo>
                <a:pt x="0" y="0"/>
              </a:moveTo>
              <a:lnTo>
                <a:pt x="96993" y="0"/>
              </a:lnTo>
              <a:lnTo>
                <a:pt x="96993" y="1108914"/>
              </a:lnTo>
              <a:lnTo>
                <a:pt x="193986" y="1108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863913" y="1783194"/>
        <a:ext cx="56287" cy="56287"/>
      </dsp:txXfrm>
    </dsp:sp>
    <dsp:sp modelId="{92AA74AB-39E5-6A4A-B529-CFE3286A6CE0}">
      <dsp:nvSpPr>
        <dsp:cNvPr id="0" name=""/>
        <dsp:cNvSpPr/>
      </dsp:nvSpPr>
      <dsp:spPr>
        <a:xfrm>
          <a:off x="1795064" y="1256880"/>
          <a:ext cx="193986" cy="739276"/>
        </a:xfrm>
        <a:custGeom>
          <a:avLst/>
          <a:gdLst/>
          <a:ahLst/>
          <a:cxnLst/>
          <a:rect l="0" t="0" r="0" b="0"/>
          <a:pathLst>
            <a:path>
              <a:moveTo>
                <a:pt x="0" y="0"/>
              </a:moveTo>
              <a:lnTo>
                <a:pt x="96993" y="0"/>
              </a:lnTo>
              <a:lnTo>
                <a:pt x="96993" y="739276"/>
              </a:lnTo>
              <a:lnTo>
                <a:pt x="193986" y="73927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872949" y="1607411"/>
        <a:ext cx="38215" cy="38215"/>
      </dsp:txXfrm>
    </dsp:sp>
    <dsp:sp modelId="{7CFEE293-AED8-2F47-90C3-FB83E21A166F}">
      <dsp:nvSpPr>
        <dsp:cNvPr id="0" name=""/>
        <dsp:cNvSpPr/>
      </dsp:nvSpPr>
      <dsp:spPr>
        <a:xfrm>
          <a:off x="1795064" y="1256880"/>
          <a:ext cx="193986" cy="369638"/>
        </a:xfrm>
        <a:custGeom>
          <a:avLst/>
          <a:gdLst/>
          <a:ahLst/>
          <a:cxnLst/>
          <a:rect l="0" t="0" r="0" b="0"/>
          <a:pathLst>
            <a:path>
              <a:moveTo>
                <a:pt x="0" y="0"/>
              </a:moveTo>
              <a:lnTo>
                <a:pt x="96993" y="0"/>
              </a:lnTo>
              <a:lnTo>
                <a:pt x="96993" y="369638"/>
              </a:lnTo>
              <a:lnTo>
                <a:pt x="193986" y="3696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881621" y="1431263"/>
        <a:ext cx="20872" cy="20872"/>
      </dsp:txXfrm>
    </dsp:sp>
    <dsp:sp modelId="{364C5EF8-3E13-5443-B873-C8063BBDE93E}">
      <dsp:nvSpPr>
        <dsp:cNvPr id="0" name=""/>
        <dsp:cNvSpPr/>
      </dsp:nvSpPr>
      <dsp:spPr>
        <a:xfrm>
          <a:off x="1795064" y="1211160"/>
          <a:ext cx="193986" cy="91440"/>
        </a:xfrm>
        <a:custGeom>
          <a:avLst/>
          <a:gdLst/>
          <a:ahLst/>
          <a:cxnLst/>
          <a:rect l="0" t="0" r="0" b="0"/>
          <a:pathLst>
            <a:path>
              <a:moveTo>
                <a:pt x="0" y="45720"/>
              </a:moveTo>
              <a:lnTo>
                <a:pt x="193986"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887207" y="1252030"/>
        <a:ext cx="9699" cy="9699"/>
      </dsp:txXfrm>
    </dsp:sp>
    <dsp:sp modelId="{C200AF80-F309-1345-9B1F-220FF4356774}">
      <dsp:nvSpPr>
        <dsp:cNvPr id="0" name=""/>
        <dsp:cNvSpPr/>
      </dsp:nvSpPr>
      <dsp:spPr>
        <a:xfrm>
          <a:off x="1795064" y="887242"/>
          <a:ext cx="193986" cy="369638"/>
        </a:xfrm>
        <a:custGeom>
          <a:avLst/>
          <a:gdLst/>
          <a:ahLst/>
          <a:cxnLst/>
          <a:rect l="0" t="0" r="0" b="0"/>
          <a:pathLst>
            <a:path>
              <a:moveTo>
                <a:pt x="0" y="369638"/>
              </a:moveTo>
              <a:lnTo>
                <a:pt x="96993" y="369638"/>
              </a:lnTo>
              <a:lnTo>
                <a:pt x="96993" y="0"/>
              </a:lnTo>
              <a:lnTo>
                <a:pt x="193986"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881621" y="1061625"/>
        <a:ext cx="20872" cy="20872"/>
      </dsp:txXfrm>
    </dsp:sp>
    <dsp:sp modelId="{67967701-DA5E-394F-A1F0-1353E6EA4809}">
      <dsp:nvSpPr>
        <dsp:cNvPr id="0" name=""/>
        <dsp:cNvSpPr/>
      </dsp:nvSpPr>
      <dsp:spPr>
        <a:xfrm>
          <a:off x="1795064" y="517604"/>
          <a:ext cx="193986" cy="739276"/>
        </a:xfrm>
        <a:custGeom>
          <a:avLst/>
          <a:gdLst/>
          <a:ahLst/>
          <a:cxnLst/>
          <a:rect l="0" t="0" r="0" b="0"/>
          <a:pathLst>
            <a:path>
              <a:moveTo>
                <a:pt x="0" y="739276"/>
              </a:moveTo>
              <a:lnTo>
                <a:pt x="96993" y="739276"/>
              </a:lnTo>
              <a:lnTo>
                <a:pt x="96993" y="0"/>
              </a:lnTo>
              <a:lnTo>
                <a:pt x="193986"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872949" y="868134"/>
        <a:ext cx="38215" cy="38215"/>
      </dsp:txXfrm>
    </dsp:sp>
    <dsp:sp modelId="{8F883FA2-C213-B24D-A68A-1838821EDEA7}">
      <dsp:nvSpPr>
        <dsp:cNvPr id="0" name=""/>
        <dsp:cNvSpPr/>
      </dsp:nvSpPr>
      <dsp:spPr>
        <a:xfrm>
          <a:off x="1795064" y="147965"/>
          <a:ext cx="193986" cy="1108914"/>
        </a:xfrm>
        <a:custGeom>
          <a:avLst/>
          <a:gdLst/>
          <a:ahLst/>
          <a:cxnLst/>
          <a:rect l="0" t="0" r="0" b="0"/>
          <a:pathLst>
            <a:path>
              <a:moveTo>
                <a:pt x="0" y="1108914"/>
              </a:moveTo>
              <a:lnTo>
                <a:pt x="96993" y="1108914"/>
              </a:lnTo>
              <a:lnTo>
                <a:pt x="96993" y="0"/>
              </a:lnTo>
              <a:lnTo>
                <a:pt x="193986"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863913" y="674279"/>
        <a:ext cx="56287" cy="56287"/>
      </dsp:txXfrm>
    </dsp:sp>
    <dsp:sp modelId="{554A7FC8-2160-D24D-951F-8833E79AA039}">
      <dsp:nvSpPr>
        <dsp:cNvPr id="0" name=""/>
        <dsp:cNvSpPr/>
      </dsp:nvSpPr>
      <dsp:spPr>
        <a:xfrm rot="16200000">
          <a:off x="869023" y="1109025"/>
          <a:ext cx="1556371" cy="295710"/>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dirty="0"/>
            <a:t>Late Project completion or building collapse</a:t>
          </a:r>
        </a:p>
      </dsp:txBody>
      <dsp:txXfrm>
        <a:off x="869023" y="1109025"/>
        <a:ext cx="1556371" cy="295710"/>
      </dsp:txXfrm>
    </dsp:sp>
    <dsp:sp modelId="{FCD3FE4D-095F-2B48-9C4E-38486BEBD287}">
      <dsp:nvSpPr>
        <dsp:cNvPr id="0" name=""/>
        <dsp:cNvSpPr/>
      </dsp:nvSpPr>
      <dsp:spPr>
        <a:xfrm>
          <a:off x="1989050" y="110"/>
          <a:ext cx="969930" cy="295710"/>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t>Weather disasters</a:t>
          </a:r>
        </a:p>
      </dsp:txBody>
      <dsp:txXfrm>
        <a:off x="1989050" y="110"/>
        <a:ext cx="969930" cy="295710"/>
      </dsp:txXfrm>
    </dsp:sp>
    <dsp:sp modelId="{26648475-6CD3-1440-B84E-92626F8F139F}">
      <dsp:nvSpPr>
        <dsp:cNvPr id="0" name=""/>
        <dsp:cNvSpPr/>
      </dsp:nvSpPr>
      <dsp:spPr>
        <a:xfrm>
          <a:off x="1989050" y="369748"/>
          <a:ext cx="969930" cy="295710"/>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Font typeface="Arial" panose="020B0604020202020204" pitchFamily="34" charset="0"/>
            <a:buNone/>
          </a:pPr>
          <a:r>
            <a:rPr lang="en-GB" sz="800" kern="1200" dirty="0"/>
            <a:t>Changes of prices and suppliers disruptions</a:t>
          </a:r>
        </a:p>
      </dsp:txBody>
      <dsp:txXfrm>
        <a:off x="1989050" y="369748"/>
        <a:ext cx="969930" cy="295710"/>
      </dsp:txXfrm>
    </dsp:sp>
    <dsp:sp modelId="{BE5F8B0D-4FE9-9D45-ABAF-3C94535D5D20}">
      <dsp:nvSpPr>
        <dsp:cNvPr id="0" name=""/>
        <dsp:cNvSpPr/>
      </dsp:nvSpPr>
      <dsp:spPr>
        <a:xfrm>
          <a:off x="1989050" y="739386"/>
          <a:ext cx="969930" cy="295710"/>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t>Errors in the construction schemes</a:t>
          </a:r>
        </a:p>
      </dsp:txBody>
      <dsp:txXfrm>
        <a:off x="1989050" y="739386"/>
        <a:ext cx="969930" cy="295710"/>
      </dsp:txXfrm>
    </dsp:sp>
    <dsp:sp modelId="{6E217878-F22C-2B4F-86DE-8B3062B397CD}">
      <dsp:nvSpPr>
        <dsp:cNvPr id="0" name=""/>
        <dsp:cNvSpPr/>
      </dsp:nvSpPr>
      <dsp:spPr>
        <a:xfrm>
          <a:off x="1989050" y="1109025"/>
          <a:ext cx="969930" cy="295710"/>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t>Poor communication</a:t>
          </a:r>
        </a:p>
      </dsp:txBody>
      <dsp:txXfrm>
        <a:off x="1989050" y="1109025"/>
        <a:ext cx="969930" cy="295710"/>
      </dsp:txXfrm>
    </dsp:sp>
    <dsp:sp modelId="{2DE3C545-8934-9B4D-A6E2-C9F78DAF681A}">
      <dsp:nvSpPr>
        <dsp:cNvPr id="0" name=""/>
        <dsp:cNvSpPr/>
      </dsp:nvSpPr>
      <dsp:spPr>
        <a:xfrm>
          <a:off x="1989050" y="1478663"/>
          <a:ext cx="969930" cy="295710"/>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t>Administrative delays</a:t>
          </a:r>
        </a:p>
      </dsp:txBody>
      <dsp:txXfrm>
        <a:off x="1989050" y="1478663"/>
        <a:ext cx="969930" cy="295710"/>
      </dsp:txXfrm>
    </dsp:sp>
    <dsp:sp modelId="{D408AF02-9BB3-4E40-B7D7-A4B935AABB53}">
      <dsp:nvSpPr>
        <dsp:cNvPr id="0" name=""/>
        <dsp:cNvSpPr/>
      </dsp:nvSpPr>
      <dsp:spPr>
        <a:xfrm>
          <a:off x="1989050" y="1848301"/>
          <a:ext cx="969930" cy="295710"/>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t>National or regional strikes</a:t>
          </a:r>
        </a:p>
      </dsp:txBody>
      <dsp:txXfrm>
        <a:off x="1989050" y="1848301"/>
        <a:ext cx="969930" cy="295710"/>
      </dsp:txXfrm>
    </dsp:sp>
    <dsp:sp modelId="{BAEDEC4A-816C-614C-AC8F-6022C04CDAE3}">
      <dsp:nvSpPr>
        <dsp:cNvPr id="0" name=""/>
        <dsp:cNvSpPr/>
      </dsp:nvSpPr>
      <dsp:spPr>
        <a:xfrm>
          <a:off x="1989050" y="2217939"/>
          <a:ext cx="969930" cy="295710"/>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t>incidents </a:t>
          </a:r>
        </a:p>
      </dsp:txBody>
      <dsp:txXfrm>
        <a:off x="1989050" y="2217939"/>
        <a:ext cx="969930" cy="29571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3.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Project Management Plan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1B8659-63F9-FC4D-BA87-CEEDFE285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1554</TotalTime>
  <Pages>13</Pages>
  <Words>2471</Words>
  <Characters>14091</Characters>
  <Application>Microsoft Office Word</Application>
  <DocSecurity>0</DocSecurity>
  <Lines>117</Lines>
  <Paragraphs>33</Paragraphs>
  <ScaleCrop>false</ScaleCrop>
  <Company/>
  <LinksUpToDate>false</LinksUpToDate>
  <CharactersWithSpaces>16529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
Birmingham Learning Centre</dc:title>
  <dc:subject>Module code: BMSW 5104 Managing Projects in the Workplace</dc:subject>
  <dc:creator>Dilyana Fileva-Nikolova (Student number: 1920825)</dc:creator>
  <cp:keywords/>
  <dc:description/>
  <cp:lastModifiedBy>Dilyana Fileva-Nikolova (1920825)</cp:lastModifiedBy>
  <cp:revision>1830</cp:revision>
  <dcterms:created xsi:type="dcterms:W3CDTF">2022-03-17T13:11:00Z</dcterms:created>
  <dcterms:modified xsi:type="dcterms:W3CDTF">2022-08-08T13:57:00Z</dcterms:modified>
</cp:coreProperties>
</file>