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955BAC1" w14:textId="77777777" w:rsidR="004F6B1A" w:rsidRDefault="004F6B1A" w:rsidP="00EE3745">
      <w:pPr>
        <w:spacing w:line="360" w:lineRule="auto"/>
        <w:rPr>
          <w:rFonts w:ascii="Arial" w:hAnsi="Arial" w:cs="Arial"/>
          <w:sz w:val="24"/>
          <w:szCs w:val="24"/>
        </w:rPr>
      </w:pPr>
    </w:p>
    <w:p w14:paraId="0D5DF9B5" w14:textId="67BBDF4B" w:rsidR="004F6B1A" w:rsidRPr="007C2A5D" w:rsidRDefault="004F6B1A" w:rsidP="007C2A5D">
      <w:pPr>
        <w:spacing w:line="360" w:lineRule="auto"/>
        <w:jc w:val="center"/>
        <w:rPr>
          <w:rFonts w:ascii="Arial" w:hAnsi="Arial" w:cs="Arial"/>
          <w:b/>
          <w:bCs/>
          <w:u w:val="single"/>
        </w:rPr>
      </w:pPr>
      <w:r w:rsidRPr="007C2A5D">
        <w:rPr>
          <w:rFonts w:ascii="Arial" w:hAnsi="Arial" w:cs="Arial"/>
          <w:b/>
          <w:bCs/>
          <w:u w:val="single"/>
        </w:rPr>
        <w:t>Supporting paper</w:t>
      </w:r>
    </w:p>
    <w:p w14:paraId="6F48D284" w14:textId="77777777" w:rsidR="004F6B1A" w:rsidRPr="007C2A5D" w:rsidRDefault="004F6B1A" w:rsidP="00EE3745">
      <w:pPr>
        <w:spacing w:line="360" w:lineRule="auto"/>
        <w:rPr>
          <w:rFonts w:ascii="Arial" w:hAnsi="Arial" w:cs="Arial"/>
        </w:rPr>
      </w:pPr>
    </w:p>
    <w:p w14:paraId="25961EFC" w14:textId="77777777" w:rsidR="004F6B1A" w:rsidRPr="007C2A5D" w:rsidRDefault="004F6B1A" w:rsidP="00EE3745">
      <w:pPr>
        <w:spacing w:line="360" w:lineRule="auto"/>
        <w:rPr>
          <w:rFonts w:ascii="Arial" w:hAnsi="Arial" w:cs="Arial"/>
          <w:b/>
          <w:bCs/>
          <w:u w:val="single"/>
        </w:rPr>
      </w:pPr>
      <w:r w:rsidRPr="007C2A5D">
        <w:rPr>
          <w:rFonts w:ascii="Arial" w:hAnsi="Arial" w:cs="Arial"/>
          <w:b/>
          <w:bCs/>
          <w:u w:val="single"/>
        </w:rPr>
        <w:t xml:space="preserve">Introduction </w:t>
      </w:r>
    </w:p>
    <w:p w14:paraId="7A153F10" w14:textId="0E3940F1" w:rsidR="004F6B1A" w:rsidRPr="007C2A5D" w:rsidRDefault="004F6B1A" w:rsidP="00EE3745">
      <w:pPr>
        <w:spacing w:line="360" w:lineRule="auto"/>
        <w:rPr>
          <w:rFonts w:ascii="Arial" w:hAnsi="Arial" w:cs="Arial"/>
        </w:rPr>
      </w:pPr>
      <w:r w:rsidRPr="007C2A5D">
        <w:rPr>
          <w:rFonts w:ascii="Arial" w:hAnsi="Arial" w:cs="Arial"/>
        </w:rPr>
        <w:t xml:space="preserve">This essay is a supporting paper </w:t>
      </w:r>
      <w:r w:rsidR="00C92B5D" w:rsidRPr="007C2A5D">
        <w:rPr>
          <w:rFonts w:ascii="Arial" w:hAnsi="Arial" w:cs="Arial"/>
        </w:rPr>
        <w:t xml:space="preserve">to a presentation which was presented. This piece of writing </w:t>
      </w:r>
      <w:r w:rsidR="002E6039" w:rsidRPr="007C2A5D">
        <w:rPr>
          <w:rFonts w:ascii="Arial" w:hAnsi="Arial" w:cs="Arial"/>
        </w:rPr>
        <w:t>reflex to</w:t>
      </w:r>
      <w:r w:rsidR="006C00B1" w:rsidRPr="007C2A5D">
        <w:rPr>
          <w:rFonts w:ascii="Arial" w:hAnsi="Arial" w:cs="Arial"/>
        </w:rPr>
        <w:t xml:space="preserve"> </w:t>
      </w:r>
      <w:r w:rsidR="002E6039" w:rsidRPr="007C2A5D">
        <w:rPr>
          <w:rFonts w:ascii="Arial" w:hAnsi="Arial" w:cs="Arial"/>
        </w:rPr>
        <w:t xml:space="preserve">a case study </w:t>
      </w:r>
      <w:r w:rsidR="006600D4" w:rsidRPr="007C2A5D">
        <w:rPr>
          <w:rFonts w:ascii="Arial" w:hAnsi="Arial" w:cs="Arial"/>
        </w:rPr>
        <w:t>o</w:t>
      </w:r>
      <w:r w:rsidR="006C00B1" w:rsidRPr="007C2A5D">
        <w:rPr>
          <w:rFonts w:ascii="Arial" w:hAnsi="Arial" w:cs="Arial"/>
        </w:rPr>
        <w:t>f</w:t>
      </w:r>
      <w:r w:rsidR="006600D4" w:rsidRPr="007C2A5D">
        <w:rPr>
          <w:rFonts w:ascii="Arial" w:hAnsi="Arial" w:cs="Arial"/>
        </w:rPr>
        <w:t xml:space="preserve"> a family who consists of a mother, father and th</w:t>
      </w:r>
      <w:r w:rsidR="00D86ECA" w:rsidRPr="007C2A5D">
        <w:rPr>
          <w:rFonts w:ascii="Arial" w:hAnsi="Arial" w:cs="Arial"/>
        </w:rPr>
        <w:t>ei</w:t>
      </w:r>
      <w:r w:rsidR="006600D4" w:rsidRPr="007C2A5D">
        <w:rPr>
          <w:rFonts w:ascii="Arial" w:hAnsi="Arial" w:cs="Arial"/>
        </w:rPr>
        <w:t xml:space="preserve">r </w:t>
      </w:r>
      <w:r w:rsidR="00D86ECA" w:rsidRPr="007C2A5D">
        <w:rPr>
          <w:rFonts w:ascii="Arial" w:hAnsi="Arial" w:cs="Arial"/>
        </w:rPr>
        <w:t>two sons.</w:t>
      </w:r>
    </w:p>
    <w:p w14:paraId="4503644D" w14:textId="752FEA6E" w:rsidR="004F6B1A" w:rsidRPr="007C2A5D" w:rsidRDefault="00F827FF" w:rsidP="00EE3745">
      <w:pPr>
        <w:spacing w:line="360" w:lineRule="auto"/>
        <w:rPr>
          <w:rFonts w:ascii="Arial" w:hAnsi="Arial" w:cs="Arial"/>
          <w:b/>
          <w:bCs/>
          <w:u w:val="single"/>
        </w:rPr>
      </w:pPr>
      <w:r w:rsidRPr="007C2A5D">
        <w:rPr>
          <w:rFonts w:ascii="Arial" w:hAnsi="Arial" w:cs="Arial"/>
          <w:b/>
          <w:bCs/>
          <w:u w:val="single"/>
        </w:rPr>
        <w:t>Wh</w:t>
      </w:r>
      <w:r w:rsidR="001D54A4" w:rsidRPr="007C2A5D">
        <w:rPr>
          <w:rFonts w:ascii="Arial" w:hAnsi="Arial" w:cs="Arial"/>
          <w:b/>
          <w:bCs/>
          <w:u w:val="single"/>
        </w:rPr>
        <w:t>y is the family</w:t>
      </w:r>
      <w:r w:rsidR="00834116" w:rsidRPr="007C2A5D">
        <w:rPr>
          <w:rFonts w:ascii="Arial" w:hAnsi="Arial" w:cs="Arial"/>
          <w:b/>
          <w:bCs/>
          <w:u w:val="single"/>
        </w:rPr>
        <w:t xml:space="preserve"> vulnerable?</w:t>
      </w:r>
    </w:p>
    <w:p w14:paraId="786E0DF9" w14:textId="77777777" w:rsidR="009A1E8A" w:rsidRPr="007C2A5D" w:rsidRDefault="001A61CA" w:rsidP="009A1E8A">
      <w:pPr>
        <w:spacing w:line="360" w:lineRule="auto"/>
        <w:rPr>
          <w:rStyle w:val="selectable"/>
          <w:rFonts w:ascii="Arial" w:hAnsi="Arial" w:cs="Arial"/>
          <w:color w:val="000000"/>
          <w:shd w:val="clear" w:color="auto" w:fill="FFFFFF"/>
        </w:rPr>
      </w:pPr>
      <w:r w:rsidRPr="007C2A5D">
        <w:rPr>
          <w:rFonts w:ascii="Arial" w:hAnsi="Arial" w:cs="Arial"/>
        </w:rPr>
        <w:t>There are many factors which makes this family vulnerabl</w:t>
      </w:r>
      <w:r w:rsidR="0023451B" w:rsidRPr="007C2A5D">
        <w:rPr>
          <w:rFonts w:ascii="Arial" w:hAnsi="Arial" w:cs="Arial"/>
        </w:rPr>
        <w:t xml:space="preserve">e. Starting with the two young boys, their father was verbally and emotionally abuse to them. </w:t>
      </w:r>
      <w:r w:rsidR="00700781" w:rsidRPr="007C2A5D">
        <w:rPr>
          <w:rFonts w:ascii="Arial" w:hAnsi="Arial" w:cs="Arial"/>
        </w:rPr>
        <w:t xml:space="preserve">Emotional abuse is also known as psychological abuse. This is when a parent which in this case is the father deliberately made the boys feel </w:t>
      </w:r>
      <w:r w:rsidR="00FF1845" w:rsidRPr="007C2A5D">
        <w:rPr>
          <w:rFonts w:ascii="Arial" w:hAnsi="Arial" w:cs="Arial"/>
        </w:rPr>
        <w:t>unloved, worthless and degraded</w:t>
      </w:r>
      <w:r w:rsidR="00700781" w:rsidRPr="007C2A5D">
        <w:rPr>
          <w:rFonts w:ascii="Arial" w:hAnsi="Arial" w:cs="Arial"/>
        </w:rPr>
        <w:t xml:space="preserve">. Emotional abuse can make the boys feel ignored by their father because of no interaction with them, which means their needs was not met. </w:t>
      </w:r>
      <w:r w:rsidR="00FF1845" w:rsidRPr="007C2A5D">
        <w:rPr>
          <w:rFonts w:ascii="Arial" w:hAnsi="Arial" w:cs="Arial"/>
        </w:rPr>
        <w:t xml:space="preserve">Terrorizing the child with treats to physically harm them is emotional abuse. Exploiting and corrupting can lead the boys develop bad behaviours </w:t>
      </w:r>
      <w:r w:rsidR="00FF1845" w:rsidRPr="007C2A5D">
        <w:rPr>
          <w:rStyle w:val="selectable"/>
          <w:rFonts w:ascii="Arial" w:hAnsi="Arial" w:cs="Arial"/>
          <w:color w:val="000000"/>
          <w:shd w:val="clear" w:color="auto" w:fill="FFFFFF"/>
        </w:rPr>
        <w:t>(Glaser, 2002, p.702)</w:t>
      </w:r>
      <w:r w:rsidR="00EE3745" w:rsidRPr="007C2A5D">
        <w:rPr>
          <w:rStyle w:val="selectable"/>
          <w:rFonts w:ascii="Arial" w:hAnsi="Arial" w:cs="Arial"/>
          <w:color w:val="000000"/>
          <w:shd w:val="clear" w:color="auto" w:fill="FFFFFF"/>
        </w:rPr>
        <w:t xml:space="preserve">. </w:t>
      </w:r>
    </w:p>
    <w:p w14:paraId="4B66652F" w14:textId="77777777" w:rsidR="001F2C23" w:rsidRPr="007C2A5D" w:rsidRDefault="00EE3745" w:rsidP="009A1E8A">
      <w:pPr>
        <w:spacing w:line="360" w:lineRule="auto"/>
        <w:rPr>
          <w:rFonts w:ascii="Arial" w:hAnsi="Arial" w:cs="Arial"/>
          <w:color w:val="000000"/>
          <w:shd w:val="clear" w:color="auto" w:fill="FFFFFF"/>
        </w:rPr>
      </w:pPr>
      <w:r w:rsidRPr="007C2A5D">
        <w:rPr>
          <w:rStyle w:val="selectable"/>
          <w:rFonts w:ascii="Arial" w:hAnsi="Arial" w:cs="Arial"/>
          <w:color w:val="000000"/>
          <w:shd w:val="clear" w:color="auto" w:fill="FFFFFF"/>
        </w:rPr>
        <w:t xml:space="preserve">Verbal Abuse </w:t>
      </w:r>
      <w:r w:rsidR="00960AEF" w:rsidRPr="007C2A5D">
        <w:rPr>
          <w:rStyle w:val="selectable"/>
          <w:rFonts w:ascii="Arial" w:hAnsi="Arial" w:cs="Arial"/>
          <w:color w:val="000000"/>
          <w:shd w:val="clear" w:color="auto" w:fill="FFFFFF"/>
        </w:rPr>
        <w:t>can be a major risk to children especially as they grow up. Children that have been victimised of verbal abuse tend to have personality disorder (PDs)</w:t>
      </w:r>
      <w:r w:rsidR="00ED4284" w:rsidRPr="007C2A5D">
        <w:rPr>
          <w:rStyle w:val="selectable"/>
          <w:rFonts w:ascii="Arial" w:hAnsi="Arial" w:cs="Arial"/>
          <w:color w:val="000000"/>
          <w:shd w:val="clear" w:color="auto" w:fill="FFFFFF"/>
        </w:rPr>
        <w:t xml:space="preserve"> </w:t>
      </w:r>
      <w:r w:rsidR="00ED4284" w:rsidRPr="007C2A5D">
        <w:rPr>
          <w:rFonts w:ascii="Arial" w:hAnsi="Arial" w:cs="Arial"/>
          <w:color w:val="000000"/>
          <w:shd w:val="clear" w:color="auto" w:fill="FFFFFF"/>
        </w:rPr>
        <w:t xml:space="preserve">(Johnson et al., 2001). This can affect the way the boys </w:t>
      </w:r>
      <w:r w:rsidR="00C40108" w:rsidRPr="007C2A5D">
        <w:rPr>
          <w:rFonts w:ascii="Arial" w:hAnsi="Arial" w:cs="Arial"/>
          <w:color w:val="000000"/>
          <w:shd w:val="clear" w:color="auto" w:fill="FFFFFF"/>
        </w:rPr>
        <w:t>think,</w:t>
      </w:r>
      <w:r w:rsidR="00ED4284" w:rsidRPr="007C2A5D">
        <w:rPr>
          <w:rFonts w:ascii="Arial" w:hAnsi="Arial" w:cs="Arial"/>
          <w:color w:val="000000"/>
          <w:shd w:val="clear" w:color="auto" w:fill="FFFFFF"/>
        </w:rPr>
        <w:t xml:space="preserve"> and they will have problems trying to maintain the emotions and have </w:t>
      </w:r>
      <w:r w:rsidR="00C40108" w:rsidRPr="007C2A5D">
        <w:rPr>
          <w:rFonts w:ascii="Arial" w:hAnsi="Arial" w:cs="Arial"/>
          <w:color w:val="000000"/>
          <w:shd w:val="clear" w:color="auto" w:fill="FFFFFF"/>
        </w:rPr>
        <w:t>an</w:t>
      </w:r>
      <w:r w:rsidR="00ED4284" w:rsidRPr="007C2A5D">
        <w:rPr>
          <w:rFonts w:ascii="Arial" w:hAnsi="Arial" w:cs="Arial"/>
          <w:color w:val="000000"/>
          <w:shd w:val="clear" w:color="auto" w:fill="FFFFFF"/>
        </w:rPr>
        <w:t xml:space="preserve"> impulsive behaviour cause them to have unstable relationships with others and a constant worry about people abandoning them</w:t>
      </w:r>
      <w:r w:rsidR="00FD0606" w:rsidRPr="007C2A5D">
        <w:rPr>
          <w:rFonts w:ascii="Arial" w:hAnsi="Arial" w:cs="Arial"/>
          <w:color w:val="000000"/>
          <w:shd w:val="clear" w:color="auto" w:fill="FFFFFF"/>
        </w:rPr>
        <w:t xml:space="preserve"> (NHS, 2020</w:t>
      </w:r>
      <w:r w:rsidR="00C40108" w:rsidRPr="007C2A5D">
        <w:rPr>
          <w:rFonts w:ascii="Arial" w:hAnsi="Arial" w:cs="Arial"/>
          <w:color w:val="000000"/>
          <w:shd w:val="clear" w:color="auto" w:fill="FFFFFF"/>
        </w:rPr>
        <w:t>).</w:t>
      </w:r>
      <w:r w:rsidR="001110DA" w:rsidRPr="007C2A5D">
        <w:rPr>
          <w:rFonts w:ascii="Arial" w:hAnsi="Arial" w:cs="Arial"/>
          <w:color w:val="000000"/>
          <w:shd w:val="clear" w:color="auto" w:fill="FFFFFF"/>
        </w:rPr>
        <w:t xml:space="preserve"> </w:t>
      </w:r>
    </w:p>
    <w:p w14:paraId="0E57623E" w14:textId="4E265FB3" w:rsidR="001F2C23" w:rsidRPr="007C2A5D" w:rsidRDefault="003664B7" w:rsidP="009A1E8A">
      <w:pPr>
        <w:spacing w:line="360" w:lineRule="auto"/>
        <w:rPr>
          <w:rFonts w:ascii="Arial" w:hAnsi="Arial" w:cs="Arial"/>
          <w:color w:val="000000"/>
          <w:shd w:val="clear" w:color="auto" w:fill="FFFFFF"/>
        </w:rPr>
      </w:pPr>
      <w:r w:rsidRPr="007C2A5D">
        <w:rPr>
          <w:rFonts w:ascii="Arial" w:hAnsi="Arial" w:cs="Arial"/>
          <w:color w:val="000000"/>
          <w:shd w:val="clear" w:color="auto" w:fill="FFFFFF"/>
        </w:rPr>
        <w:t xml:space="preserve">There has been domestic violence </w:t>
      </w:r>
      <w:r w:rsidR="009E68A3" w:rsidRPr="007C2A5D">
        <w:rPr>
          <w:rFonts w:ascii="Arial" w:hAnsi="Arial" w:cs="Arial"/>
          <w:color w:val="000000"/>
          <w:shd w:val="clear" w:color="auto" w:fill="FFFFFF"/>
        </w:rPr>
        <w:t xml:space="preserve">from the </w:t>
      </w:r>
      <w:r w:rsidR="00CB21FA">
        <w:rPr>
          <w:rFonts w:ascii="Arial" w:hAnsi="Arial" w:cs="Arial"/>
          <w:color w:val="000000"/>
          <w:shd w:val="clear" w:color="auto" w:fill="FFFFFF"/>
        </w:rPr>
        <w:t>mother new partner</w:t>
      </w:r>
      <w:r w:rsidR="008C42C9" w:rsidRPr="007C2A5D">
        <w:rPr>
          <w:rFonts w:ascii="Arial" w:hAnsi="Arial" w:cs="Arial"/>
          <w:color w:val="000000"/>
          <w:shd w:val="clear" w:color="auto" w:fill="FFFFFF"/>
        </w:rPr>
        <w:t>. Research has suggested that domestic violence has a negative impact on</w:t>
      </w:r>
      <w:r w:rsidR="00A31422" w:rsidRPr="007C2A5D">
        <w:rPr>
          <w:rFonts w:ascii="Arial" w:hAnsi="Arial" w:cs="Arial"/>
          <w:color w:val="000000"/>
          <w:shd w:val="clear" w:color="auto" w:fill="FFFFFF"/>
        </w:rPr>
        <w:t xml:space="preserve"> a </w:t>
      </w:r>
      <w:r w:rsidR="00CB21FA">
        <w:rPr>
          <w:rFonts w:ascii="Arial" w:hAnsi="Arial" w:cs="Arial"/>
          <w:color w:val="000000"/>
          <w:shd w:val="clear" w:color="auto" w:fill="FFFFFF"/>
        </w:rPr>
        <w:t>mother</w:t>
      </w:r>
      <w:r w:rsidR="008C42C9" w:rsidRPr="007C2A5D">
        <w:rPr>
          <w:rFonts w:ascii="Arial" w:hAnsi="Arial" w:cs="Arial"/>
          <w:color w:val="000000"/>
          <w:shd w:val="clear" w:color="auto" w:fill="FFFFFF"/>
        </w:rPr>
        <w:t xml:space="preserve"> ability </w:t>
      </w:r>
      <w:r w:rsidR="00A31422" w:rsidRPr="007C2A5D">
        <w:rPr>
          <w:rFonts w:ascii="Arial" w:hAnsi="Arial" w:cs="Arial"/>
          <w:color w:val="000000"/>
          <w:shd w:val="clear" w:color="auto" w:fill="FFFFFF"/>
        </w:rPr>
        <w:t>to have</w:t>
      </w:r>
      <w:r w:rsidR="008C42C9" w:rsidRPr="007C2A5D">
        <w:rPr>
          <w:rFonts w:ascii="Arial" w:hAnsi="Arial" w:cs="Arial"/>
          <w:color w:val="000000"/>
          <w:shd w:val="clear" w:color="auto" w:fill="FFFFFF"/>
        </w:rPr>
        <w:t xml:space="preserve"> authority over the child. Witnessing domestic abuse can cause children to be at risk of </w:t>
      </w:r>
      <w:r w:rsidR="003010CF" w:rsidRPr="007C2A5D">
        <w:rPr>
          <w:rFonts w:ascii="Arial" w:hAnsi="Arial" w:cs="Arial"/>
          <w:color w:val="000000"/>
          <w:shd w:val="clear" w:color="auto" w:fill="FFFFFF"/>
        </w:rPr>
        <w:t>anti-social</w:t>
      </w:r>
      <w:r w:rsidR="008C42C9" w:rsidRPr="007C2A5D">
        <w:rPr>
          <w:rFonts w:ascii="Arial" w:hAnsi="Arial" w:cs="Arial"/>
          <w:color w:val="000000"/>
          <w:shd w:val="clear" w:color="auto" w:fill="FFFFFF"/>
        </w:rPr>
        <w:t xml:space="preserve"> behaviour and also </w:t>
      </w:r>
      <w:r w:rsidR="0026678E" w:rsidRPr="007C2A5D">
        <w:rPr>
          <w:rFonts w:ascii="Arial" w:hAnsi="Arial" w:cs="Arial"/>
          <w:color w:val="000000"/>
          <w:shd w:val="clear" w:color="auto" w:fill="FFFFFF"/>
        </w:rPr>
        <w:t xml:space="preserve">have </w:t>
      </w:r>
      <w:r w:rsidR="008C42C9" w:rsidRPr="007C2A5D">
        <w:rPr>
          <w:rFonts w:ascii="Arial" w:hAnsi="Arial" w:cs="Arial"/>
          <w:color w:val="000000"/>
          <w:shd w:val="clear" w:color="auto" w:fill="FFFFFF"/>
        </w:rPr>
        <w:t>aggression as the child gets old</w:t>
      </w:r>
      <w:r w:rsidR="0026678E" w:rsidRPr="007C2A5D">
        <w:rPr>
          <w:rFonts w:ascii="Arial" w:hAnsi="Arial" w:cs="Arial"/>
          <w:color w:val="000000"/>
          <w:shd w:val="clear" w:color="auto" w:fill="FFFFFF"/>
        </w:rPr>
        <w:t>er</w:t>
      </w:r>
      <w:r w:rsidR="008C42C9" w:rsidRPr="007C2A5D">
        <w:rPr>
          <w:rFonts w:ascii="Arial" w:hAnsi="Arial" w:cs="Arial"/>
          <w:color w:val="000000"/>
          <w:shd w:val="clear" w:color="auto" w:fill="FFFFFF"/>
        </w:rPr>
        <w:t> (Holt, Buckley and Whelan, 2008).</w:t>
      </w:r>
      <w:r w:rsidR="00E3638C" w:rsidRPr="007C2A5D">
        <w:rPr>
          <w:rFonts w:ascii="Arial" w:hAnsi="Arial" w:cs="Arial"/>
          <w:color w:val="000000"/>
          <w:shd w:val="clear" w:color="auto" w:fill="FFFFFF"/>
        </w:rPr>
        <w:t xml:space="preserve"> </w:t>
      </w:r>
    </w:p>
    <w:p w14:paraId="331D5241" w14:textId="79301BD0" w:rsidR="00AC7989" w:rsidRPr="007C2A5D" w:rsidRDefault="001F2C23" w:rsidP="00744D66">
      <w:pPr>
        <w:spacing w:line="360" w:lineRule="auto"/>
        <w:rPr>
          <w:rFonts w:ascii="Arial" w:eastAsiaTheme="minorEastAsia" w:hAnsi="Arial" w:cs="Arial"/>
          <w:kern w:val="24"/>
        </w:rPr>
      </w:pPr>
      <w:r w:rsidRPr="007C2A5D">
        <w:rPr>
          <w:rFonts w:ascii="Arial" w:hAnsi="Arial" w:cs="Arial"/>
          <w:color w:val="000000"/>
          <w:shd w:val="clear" w:color="auto" w:fill="FFFFFF"/>
        </w:rPr>
        <w:t xml:space="preserve">With the boys being </w:t>
      </w:r>
      <w:r w:rsidR="00AC7989" w:rsidRPr="007C2A5D">
        <w:rPr>
          <w:rFonts w:ascii="Arial" w:hAnsi="Arial" w:cs="Arial"/>
          <w:color w:val="000000"/>
          <w:shd w:val="clear" w:color="auto" w:fill="FFFFFF"/>
        </w:rPr>
        <w:t xml:space="preserve">around domestic abuse it a </w:t>
      </w:r>
      <w:r w:rsidR="003F27EC" w:rsidRPr="007C2A5D">
        <w:rPr>
          <w:rFonts w:ascii="Arial" w:hAnsi="Arial" w:cs="Arial"/>
          <w:color w:val="000000"/>
          <w:shd w:val="clear" w:color="auto" w:fill="FFFFFF"/>
        </w:rPr>
        <w:t xml:space="preserve">possibility </w:t>
      </w:r>
      <w:r w:rsidR="00B06005" w:rsidRPr="007C2A5D">
        <w:rPr>
          <w:rFonts w:ascii="Arial" w:hAnsi="Arial" w:cs="Arial"/>
          <w:color w:val="000000"/>
          <w:shd w:val="clear" w:color="auto" w:fill="FFFFFF"/>
        </w:rPr>
        <w:t>that this is why the boys have anti-social behaviour.</w:t>
      </w:r>
      <w:r w:rsidR="009A396F" w:rsidRPr="007C2A5D">
        <w:rPr>
          <w:rFonts w:ascii="Arial" w:hAnsi="Arial" w:cs="Arial"/>
          <w:color w:val="000000"/>
          <w:shd w:val="clear" w:color="auto" w:fill="FFFFFF"/>
        </w:rPr>
        <w:t xml:space="preserve"> </w:t>
      </w:r>
      <w:r w:rsidR="002B02C9">
        <w:rPr>
          <w:rFonts w:ascii="Arial" w:hAnsi="Arial" w:cs="Arial"/>
          <w:color w:val="000000"/>
          <w:shd w:val="clear" w:color="auto" w:fill="FFFFFF"/>
        </w:rPr>
        <w:t>Children</w:t>
      </w:r>
      <w:r w:rsidR="009A396F" w:rsidRPr="007C2A5D">
        <w:rPr>
          <w:rFonts w:ascii="Arial" w:hAnsi="Arial" w:cs="Arial"/>
          <w:color w:val="000000"/>
          <w:shd w:val="clear" w:color="auto" w:fill="FFFFFF"/>
        </w:rPr>
        <w:t xml:space="preserve"> </w:t>
      </w:r>
      <w:r w:rsidR="00286787">
        <w:rPr>
          <w:rFonts w:ascii="Arial" w:hAnsi="Arial" w:cs="Arial"/>
          <w:color w:val="000000"/>
          <w:shd w:val="clear" w:color="auto" w:fill="FFFFFF"/>
        </w:rPr>
        <w:t xml:space="preserve">suffer with </w:t>
      </w:r>
      <w:r w:rsidR="009A396F" w:rsidRPr="007C2A5D">
        <w:rPr>
          <w:rFonts w:ascii="Arial" w:hAnsi="Arial" w:cs="Arial"/>
          <w:color w:val="000000"/>
          <w:shd w:val="clear" w:color="auto" w:fill="FFFFFF"/>
        </w:rPr>
        <w:t>anti-</w:t>
      </w:r>
      <w:r w:rsidR="00004133" w:rsidRPr="007C2A5D">
        <w:rPr>
          <w:rFonts w:ascii="Arial" w:hAnsi="Arial" w:cs="Arial"/>
          <w:color w:val="000000"/>
          <w:shd w:val="clear" w:color="auto" w:fill="FFFFFF"/>
        </w:rPr>
        <w:t>social</w:t>
      </w:r>
      <w:r w:rsidR="009A396F" w:rsidRPr="007C2A5D">
        <w:rPr>
          <w:rFonts w:ascii="Arial" w:hAnsi="Arial" w:cs="Arial"/>
          <w:color w:val="000000"/>
          <w:shd w:val="clear" w:color="auto" w:fill="FFFFFF"/>
        </w:rPr>
        <w:t xml:space="preserve"> behaviour can be hostile</w:t>
      </w:r>
      <w:r w:rsidR="00286787">
        <w:rPr>
          <w:rFonts w:ascii="Arial" w:hAnsi="Arial" w:cs="Arial"/>
          <w:color w:val="000000"/>
          <w:shd w:val="clear" w:color="auto" w:fill="FFFFFF"/>
        </w:rPr>
        <w:t xml:space="preserve"> and </w:t>
      </w:r>
      <w:r w:rsidR="00286787" w:rsidRPr="007C2A5D">
        <w:rPr>
          <w:rFonts w:ascii="Arial" w:hAnsi="Arial" w:cs="Arial"/>
          <w:color w:val="000000"/>
          <w:shd w:val="clear" w:color="auto" w:fill="FFFFFF"/>
        </w:rPr>
        <w:t>disobedient</w:t>
      </w:r>
      <w:r w:rsidR="009A396F" w:rsidRPr="007C2A5D">
        <w:rPr>
          <w:rFonts w:ascii="Arial" w:hAnsi="Arial" w:cs="Arial"/>
          <w:color w:val="000000"/>
          <w:shd w:val="clear" w:color="auto" w:fill="FFFFFF"/>
        </w:rPr>
        <w:t>. They m</w:t>
      </w:r>
      <w:r w:rsidR="00286787">
        <w:rPr>
          <w:rFonts w:ascii="Arial" w:hAnsi="Arial" w:cs="Arial"/>
          <w:color w:val="000000"/>
          <w:shd w:val="clear" w:color="auto" w:fill="FFFFFF"/>
        </w:rPr>
        <w:t xml:space="preserve">ay </w:t>
      </w:r>
      <w:r w:rsidR="009A396F" w:rsidRPr="007C2A5D">
        <w:rPr>
          <w:rFonts w:ascii="Arial" w:hAnsi="Arial" w:cs="Arial"/>
          <w:color w:val="000000"/>
          <w:shd w:val="clear" w:color="auto" w:fill="FFFFFF"/>
        </w:rPr>
        <w:t xml:space="preserve">have </w:t>
      </w:r>
      <w:r w:rsidR="00286787">
        <w:rPr>
          <w:rFonts w:ascii="Arial" w:hAnsi="Arial" w:cs="Arial"/>
          <w:color w:val="000000"/>
          <w:shd w:val="clear" w:color="auto" w:fill="FFFFFF"/>
        </w:rPr>
        <w:t>the tendency to</w:t>
      </w:r>
      <w:r w:rsidR="009A396F" w:rsidRPr="007C2A5D">
        <w:rPr>
          <w:rFonts w:ascii="Arial" w:hAnsi="Arial" w:cs="Arial"/>
          <w:color w:val="000000"/>
          <w:shd w:val="clear" w:color="auto" w:fill="FFFFFF"/>
        </w:rPr>
        <w:t xml:space="preserve"> be</w:t>
      </w:r>
      <w:r w:rsidR="00286787">
        <w:rPr>
          <w:rFonts w:ascii="Arial" w:hAnsi="Arial" w:cs="Arial"/>
          <w:color w:val="000000"/>
          <w:shd w:val="clear" w:color="auto" w:fill="FFFFFF"/>
        </w:rPr>
        <w:t xml:space="preserve"> </w:t>
      </w:r>
      <w:r w:rsidR="009A396F" w:rsidRPr="007C2A5D">
        <w:rPr>
          <w:rFonts w:ascii="Arial" w:hAnsi="Arial" w:cs="Arial"/>
          <w:color w:val="000000"/>
          <w:shd w:val="clear" w:color="auto" w:fill="FFFFFF"/>
        </w:rPr>
        <w:t>verbally and physically</w:t>
      </w:r>
      <w:r w:rsidR="00427C20" w:rsidRPr="007C2A5D">
        <w:rPr>
          <w:rFonts w:ascii="Arial" w:hAnsi="Arial" w:cs="Arial"/>
          <w:color w:val="000000"/>
          <w:shd w:val="clear" w:color="auto" w:fill="FFFFFF"/>
        </w:rPr>
        <w:t xml:space="preserve"> </w:t>
      </w:r>
      <w:r w:rsidR="009A396F" w:rsidRPr="007C2A5D">
        <w:rPr>
          <w:rFonts w:ascii="Arial" w:hAnsi="Arial" w:cs="Arial"/>
          <w:color w:val="000000"/>
          <w:shd w:val="clear" w:color="auto" w:fill="FFFFFF"/>
        </w:rPr>
        <w:t>abusive</w:t>
      </w:r>
      <w:r w:rsidR="00286787">
        <w:rPr>
          <w:rFonts w:ascii="Arial" w:hAnsi="Arial" w:cs="Arial"/>
          <w:color w:val="000000"/>
          <w:shd w:val="clear" w:color="auto" w:fill="FFFFFF"/>
        </w:rPr>
        <w:t xml:space="preserve">. This </w:t>
      </w:r>
      <w:r w:rsidR="009A396F" w:rsidRPr="007C2A5D">
        <w:rPr>
          <w:rFonts w:ascii="Arial" w:hAnsi="Arial" w:cs="Arial"/>
          <w:color w:val="000000"/>
          <w:shd w:val="clear" w:color="auto" w:fill="FFFFFF"/>
        </w:rPr>
        <w:t>can lead to the boys to steal</w:t>
      </w:r>
      <w:r w:rsidR="00286787">
        <w:rPr>
          <w:rFonts w:ascii="Arial" w:hAnsi="Arial" w:cs="Arial"/>
          <w:color w:val="000000"/>
          <w:shd w:val="clear" w:color="auto" w:fill="FFFFFF"/>
        </w:rPr>
        <w:t xml:space="preserve"> </w:t>
      </w:r>
      <w:r w:rsidR="009A396F" w:rsidRPr="007C2A5D">
        <w:rPr>
          <w:rFonts w:ascii="Arial" w:hAnsi="Arial" w:cs="Arial"/>
          <w:color w:val="000000"/>
          <w:shd w:val="clear" w:color="auto" w:fill="FFFFFF"/>
        </w:rPr>
        <w:t>and even destroy</w:t>
      </w:r>
      <w:r w:rsidR="00286787">
        <w:rPr>
          <w:rFonts w:ascii="Arial" w:hAnsi="Arial" w:cs="Arial"/>
          <w:color w:val="000000"/>
          <w:shd w:val="clear" w:color="auto" w:fill="FFFFFF"/>
        </w:rPr>
        <w:t xml:space="preserve"> </w:t>
      </w:r>
      <w:r w:rsidR="009A396F" w:rsidRPr="007C2A5D">
        <w:rPr>
          <w:rFonts w:ascii="Arial" w:hAnsi="Arial" w:cs="Arial"/>
          <w:color w:val="000000"/>
          <w:shd w:val="clear" w:color="auto" w:fill="FFFFFF"/>
        </w:rPr>
        <w:t>property. If the boys</w:t>
      </w:r>
      <w:r w:rsidR="002717B8">
        <w:rPr>
          <w:rFonts w:ascii="Arial" w:hAnsi="Arial" w:cs="Arial"/>
          <w:color w:val="000000"/>
          <w:shd w:val="clear" w:color="auto" w:fill="FFFFFF"/>
        </w:rPr>
        <w:t xml:space="preserve"> are </w:t>
      </w:r>
      <w:r w:rsidR="002717B8" w:rsidRPr="007C2A5D">
        <w:rPr>
          <w:rFonts w:ascii="Arial" w:hAnsi="Arial" w:cs="Arial"/>
          <w:color w:val="000000"/>
          <w:shd w:val="clear" w:color="auto" w:fill="FFFFFF"/>
        </w:rPr>
        <w:t>untreated,</w:t>
      </w:r>
      <w:r w:rsidR="009A396F" w:rsidRPr="007C2A5D">
        <w:rPr>
          <w:rFonts w:ascii="Arial" w:hAnsi="Arial" w:cs="Arial"/>
          <w:color w:val="000000"/>
          <w:shd w:val="clear" w:color="auto" w:fill="FFFFFF"/>
        </w:rPr>
        <w:t xml:space="preserve"> it can lead </w:t>
      </w:r>
      <w:r w:rsidR="002717B8">
        <w:rPr>
          <w:rFonts w:ascii="Arial" w:hAnsi="Arial" w:cs="Arial"/>
          <w:color w:val="000000"/>
          <w:shd w:val="clear" w:color="auto" w:fill="FFFFFF"/>
        </w:rPr>
        <w:t xml:space="preserve">them </w:t>
      </w:r>
      <w:r w:rsidR="009A396F" w:rsidRPr="007C2A5D">
        <w:rPr>
          <w:rFonts w:ascii="Arial" w:hAnsi="Arial" w:cs="Arial"/>
          <w:color w:val="000000"/>
          <w:shd w:val="clear" w:color="auto" w:fill="FFFFFF"/>
        </w:rPr>
        <w:t>to a severe impact in adulthood (Scaccia, 2016).</w:t>
      </w:r>
      <w:r w:rsidR="00700F6B" w:rsidRPr="007C2A5D">
        <w:rPr>
          <w:rFonts w:ascii="Arial" w:eastAsiaTheme="minorEastAsia" w:hAnsi="Arial" w:cs="Arial"/>
          <w:b/>
          <w:bCs/>
          <w:color w:val="8EAADB" w:themeColor="accent1" w:themeTint="99"/>
          <w:kern w:val="24"/>
          <w:lang w:eastAsia="en-GB"/>
        </w:rPr>
        <w:t xml:space="preserve"> </w:t>
      </w:r>
      <w:r w:rsidR="00AC7989" w:rsidRPr="007C2A5D">
        <w:rPr>
          <w:rFonts w:ascii="Arial" w:hAnsi="Arial" w:cs="Arial"/>
          <w:kern w:val="24"/>
        </w:rPr>
        <w:t>The risk factors </w:t>
      </w:r>
      <w:r w:rsidR="00CF111C">
        <w:rPr>
          <w:rFonts w:ascii="Arial" w:hAnsi="Arial" w:cs="Arial"/>
          <w:kern w:val="24"/>
        </w:rPr>
        <w:t>has been an result</w:t>
      </w:r>
      <w:r w:rsidR="00AC7989" w:rsidRPr="007C2A5D">
        <w:rPr>
          <w:rFonts w:ascii="Arial" w:hAnsi="Arial" w:cs="Arial"/>
          <w:kern w:val="24"/>
        </w:rPr>
        <w:t> </w:t>
      </w:r>
      <w:r w:rsidR="00CF111C">
        <w:rPr>
          <w:rFonts w:ascii="Arial" w:hAnsi="Arial" w:cs="Arial"/>
          <w:kern w:val="24"/>
        </w:rPr>
        <w:t xml:space="preserve">of </w:t>
      </w:r>
      <w:r w:rsidR="00AC7989" w:rsidRPr="007C2A5D">
        <w:rPr>
          <w:rFonts w:ascii="Arial" w:hAnsi="Arial" w:cs="Arial"/>
          <w:kern w:val="24"/>
        </w:rPr>
        <w:t>all the situations the child been though such as not attending school, violent and unstable parenting and up bringing (Scaccia, 2016).</w:t>
      </w:r>
    </w:p>
    <w:p w14:paraId="0611FA28" w14:textId="7522C415" w:rsidR="00734078" w:rsidRPr="007C2A5D" w:rsidRDefault="004670A7" w:rsidP="00734078">
      <w:pPr>
        <w:spacing w:line="360" w:lineRule="auto"/>
        <w:rPr>
          <w:rFonts w:ascii="Arial" w:hAnsi="Arial" w:cs="Arial"/>
        </w:rPr>
      </w:pPr>
      <w:r w:rsidRPr="007C2A5D">
        <w:rPr>
          <w:rFonts w:ascii="Arial" w:hAnsi="Arial" w:cs="Arial"/>
          <w:kern w:val="24"/>
        </w:rPr>
        <w:lastRenderedPageBreak/>
        <w:t xml:space="preserve">The fact that the </w:t>
      </w:r>
      <w:r w:rsidR="0052688B" w:rsidRPr="007C2A5D">
        <w:rPr>
          <w:rFonts w:ascii="Arial" w:hAnsi="Arial" w:cs="Arial"/>
          <w:kern w:val="24"/>
        </w:rPr>
        <w:t>family have rent a</w:t>
      </w:r>
      <w:r w:rsidR="005F274D" w:rsidRPr="007C2A5D">
        <w:rPr>
          <w:rFonts w:ascii="Arial" w:hAnsi="Arial" w:cs="Arial"/>
          <w:kern w:val="24"/>
        </w:rPr>
        <w:t xml:space="preserve">rears </w:t>
      </w:r>
      <w:r w:rsidR="0020288F" w:rsidRPr="007C2A5D">
        <w:rPr>
          <w:rFonts w:ascii="Arial" w:hAnsi="Arial" w:cs="Arial"/>
          <w:kern w:val="24"/>
        </w:rPr>
        <w:t xml:space="preserve">makes them very vulnerable because there is a </w:t>
      </w:r>
      <w:r w:rsidR="00CB45E4" w:rsidRPr="007C2A5D">
        <w:rPr>
          <w:rFonts w:ascii="Arial" w:hAnsi="Arial" w:cs="Arial"/>
          <w:kern w:val="24"/>
        </w:rPr>
        <w:t>chance,</w:t>
      </w:r>
      <w:r w:rsidR="0020288F" w:rsidRPr="007C2A5D">
        <w:rPr>
          <w:rFonts w:ascii="Arial" w:hAnsi="Arial" w:cs="Arial"/>
          <w:kern w:val="24"/>
        </w:rPr>
        <w:t xml:space="preserve"> they could potentially be homeless.</w:t>
      </w:r>
      <w:r w:rsidR="002A75E1" w:rsidRPr="007C2A5D">
        <w:rPr>
          <w:rFonts w:ascii="Arial" w:hAnsi="Arial" w:cs="Arial"/>
        </w:rPr>
        <w:t xml:space="preserve"> If the family was evicted,</w:t>
      </w:r>
      <w:r w:rsidR="0020288F" w:rsidRPr="007C2A5D">
        <w:rPr>
          <w:rFonts w:ascii="Arial" w:hAnsi="Arial" w:cs="Arial"/>
          <w:kern w:val="24"/>
        </w:rPr>
        <w:t xml:space="preserve"> </w:t>
      </w:r>
      <w:r w:rsidR="002A75E1" w:rsidRPr="007C2A5D">
        <w:rPr>
          <w:rFonts w:ascii="Arial" w:hAnsi="Arial" w:cs="Arial"/>
        </w:rPr>
        <w:t>moving the children to a not so good area can lead the boys to behaviour</w:t>
      </w:r>
      <w:r w:rsidR="00BE3AFD" w:rsidRPr="007C2A5D">
        <w:rPr>
          <w:rFonts w:ascii="Arial" w:hAnsi="Arial" w:cs="Arial"/>
        </w:rPr>
        <w:t xml:space="preserve">. </w:t>
      </w:r>
      <w:r w:rsidR="00FD0037" w:rsidRPr="007C2A5D">
        <w:rPr>
          <w:rFonts w:ascii="Arial" w:hAnsi="Arial" w:cs="Arial"/>
          <w:kern w:val="24"/>
        </w:rPr>
        <w:t xml:space="preserve">Rent arrears along with </w:t>
      </w:r>
      <w:r w:rsidR="00CB45E4" w:rsidRPr="007C2A5D">
        <w:rPr>
          <w:rFonts w:ascii="Arial" w:hAnsi="Arial" w:cs="Arial"/>
          <w:kern w:val="24"/>
        </w:rPr>
        <w:t xml:space="preserve">domestic abuse has a </w:t>
      </w:r>
      <w:r w:rsidR="00427C20" w:rsidRPr="007C2A5D">
        <w:rPr>
          <w:rFonts w:ascii="Arial" w:hAnsi="Arial" w:cs="Arial"/>
          <w:kern w:val="24"/>
        </w:rPr>
        <w:t>major impact on the children</w:t>
      </w:r>
      <w:r w:rsidR="00A26B16" w:rsidRPr="007C2A5D">
        <w:rPr>
          <w:rFonts w:ascii="Arial" w:hAnsi="Arial" w:cs="Arial"/>
          <w:kern w:val="24"/>
        </w:rPr>
        <w:t xml:space="preserve"> safely a</w:t>
      </w:r>
      <w:r w:rsidR="002A75E1" w:rsidRPr="007C2A5D">
        <w:rPr>
          <w:rFonts w:ascii="Arial" w:hAnsi="Arial" w:cs="Arial"/>
          <w:kern w:val="24"/>
        </w:rPr>
        <w:t>n</w:t>
      </w:r>
      <w:r w:rsidR="00A26B16" w:rsidRPr="007C2A5D">
        <w:rPr>
          <w:rFonts w:ascii="Arial" w:hAnsi="Arial" w:cs="Arial"/>
          <w:kern w:val="24"/>
        </w:rPr>
        <w:t>d stress levels</w:t>
      </w:r>
      <w:r w:rsidR="00E03FA5" w:rsidRPr="007C2A5D">
        <w:rPr>
          <w:rFonts w:ascii="Arial" w:hAnsi="Arial" w:cs="Arial"/>
          <w:kern w:val="24"/>
        </w:rPr>
        <w:t>. Their moods will be affected which impacts in their behaviour</w:t>
      </w:r>
      <w:r w:rsidR="004B004B" w:rsidRPr="007C2A5D">
        <w:rPr>
          <w:rFonts w:ascii="Arial" w:hAnsi="Arial" w:cs="Arial"/>
          <w:kern w:val="24"/>
        </w:rPr>
        <w:t xml:space="preserve"> </w:t>
      </w:r>
      <w:r w:rsidR="004B004B" w:rsidRPr="007C2A5D">
        <w:rPr>
          <w:rFonts w:ascii="Arial" w:hAnsi="Arial" w:cs="Arial"/>
          <w:b/>
          <w:bCs/>
          <w:kern w:val="24"/>
        </w:rPr>
        <w:t>(</w:t>
      </w:r>
      <w:r w:rsidR="004B004B" w:rsidRPr="007C2A5D">
        <w:rPr>
          <w:rFonts w:ascii="Arial" w:hAnsi="Arial" w:cs="Arial"/>
          <w:kern w:val="24"/>
        </w:rPr>
        <w:t>Bomsta and Sullivan, 2018).</w:t>
      </w:r>
      <w:r w:rsidR="00025CB4" w:rsidRPr="007C2A5D">
        <w:rPr>
          <w:rFonts w:ascii="Arial" w:hAnsi="Arial" w:cs="Arial"/>
          <w:kern w:val="24"/>
        </w:rPr>
        <w:t xml:space="preserve"> </w:t>
      </w:r>
      <w:r w:rsidR="00427C20" w:rsidRPr="007C2A5D">
        <w:rPr>
          <w:rFonts w:ascii="Arial" w:hAnsi="Arial" w:cs="Arial"/>
        </w:rPr>
        <w:t xml:space="preserve">Research has proven that not having a stable home can affect </w:t>
      </w:r>
      <w:r w:rsidR="000C75AA" w:rsidRPr="007C2A5D">
        <w:rPr>
          <w:rFonts w:ascii="Arial" w:hAnsi="Arial" w:cs="Arial"/>
        </w:rPr>
        <w:t>the</w:t>
      </w:r>
      <w:r w:rsidR="00427C20" w:rsidRPr="007C2A5D">
        <w:rPr>
          <w:rFonts w:ascii="Arial" w:hAnsi="Arial" w:cs="Arial"/>
        </w:rPr>
        <w:t xml:space="preserve"> boys academic learning</w:t>
      </w:r>
      <w:r w:rsidR="00566B75" w:rsidRPr="007C2A5D">
        <w:rPr>
          <w:rFonts w:ascii="Arial" w:hAnsi="Arial" w:cs="Arial"/>
        </w:rPr>
        <w:t xml:space="preserve">. </w:t>
      </w:r>
      <w:r w:rsidR="00EB626A" w:rsidRPr="007C2A5D">
        <w:rPr>
          <w:rFonts w:ascii="Arial" w:hAnsi="Arial" w:cs="Arial"/>
        </w:rPr>
        <w:t>(Leventhal and Newman, 2010).</w:t>
      </w:r>
      <w:r w:rsidR="006B674A" w:rsidRPr="007C2A5D">
        <w:rPr>
          <w:rFonts w:ascii="Arial" w:hAnsi="Arial" w:cs="Arial"/>
        </w:rPr>
        <w:t xml:space="preserve"> </w:t>
      </w:r>
    </w:p>
    <w:p w14:paraId="51C94DEB" w14:textId="32BF069D" w:rsidR="00734078" w:rsidRPr="007C2A5D" w:rsidRDefault="00734078" w:rsidP="00734078">
      <w:pPr>
        <w:spacing w:line="360" w:lineRule="auto"/>
        <w:rPr>
          <w:rFonts w:ascii="Arial" w:hAnsi="Arial" w:cs="Arial"/>
        </w:rPr>
      </w:pPr>
    </w:p>
    <w:p w14:paraId="6158D16C" w14:textId="031331AF" w:rsidR="00CB125F" w:rsidRPr="007C2A5D" w:rsidRDefault="00CB125F" w:rsidP="00734078">
      <w:pPr>
        <w:spacing w:line="360" w:lineRule="auto"/>
        <w:rPr>
          <w:rFonts w:ascii="Arial" w:hAnsi="Arial" w:cs="Arial"/>
          <w:b/>
          <w:bCs/>
          <w:u w:val="single"/>
        </w:rPr>
      </w:pPr>
      <w:r w:rsidRPr="007C2A5D">
        <w:rPr>
          <w:rFonts w:ascii="Arial" w:hAnsi="Arial" w:cs="Arial"/>
          <w:b/>
          <w:bCs/>
          <w:u w:val="single"/>
        </w:rPr>
        <w:t xml:space="preserve">What </w:t>
      </w:r>
      <w:r w:rsidR="007C2A5D" w:rsidRPr="007C2A5D">
        <w:rPr>
          <w:rFonts w:ascii="Arial" w:hAnsi="Arial" w:cs="Arial"/>
          <w:b/>
          <w:bCs/>
          <w:u w:val="single"/>
        </w:rPr>
        <w:t>are</w:t>
      </w:r>
      <w:r w:rsidRPr="007C2A5D">
        <w:rPr>
          <w:rFonts w:ascii="Arial" w:hAnsi="Arial" w:cs="Arial"/>
          <w:b/>
          <w:bCs/>
          <w:u w:val="single"/>
        </w:rPr>
        <w:t xml:space="preserve"> risk factors</w:t>
      </w:r>
      <w:r w:rsidR="007C2A5D" w:rsidRPr="007C2A5D">
        <w:rPr>
          <w:rFonts w:ascii="Arial" w:hAnsi="Arial" w:cs="Arial"/>
          <w:b/>
          <w:bCs/>
          <w:u w:val="single"/>
        </w:rPr>
        <w:t>?</w:t>
      </w:r>
    </w:p>
    <w:p w14:paraId="1CD3F2AE" w14:textId="73D0D47B" w:rsidR="00734078" w:rsidRPr="007C2A5D" w:rsidRDefault="00A33465" w:rsidP="00734078">
      <w:pPr>
        <w:spacing w:line="360" w:lineRule="auto"/>
        <w:rPr>
          <w:rFonts w:ascii="Arial" w:hAnsi="Arial" w:cs="Arial"/>
          <w:color w:val="000000"/>
          <w:shd w:val="clear" w:color="auto" w:fill="FFFFFF"/>
        </w:rPr>
      </w:pPr>
      <w:r w:rsidRPr="007C2A5D">
        <w:rPr>
          <w:rFonts w:ascii="Arial" w:hAnsi="Arial" w:cs="Arial"/>
        </w:rPr>
        <w:t xml:space="preserve">There </w:t>
      </w:r>
      <w:r w:rsidR="00B86DB6" w:rsidRPr="007C2A5D">
        <w:rPr>
          <w:rFonts w:ascii="Arial" w:hAnsi="Arial" w:cs="Arial"/>
        </w:rPr>
        <w:t>is</w:t>
      </w:r>
      <w:r w:rsidRPr="007C2A5D">
        <w:rPr>
          <w:rFonts w:ascii="Arial" w:hAnsi="Arial" w:cs="Arial"/>
        </w:rPr>
        <w:t xml:space="preserve"> many evidence that proves the family is </w:t>
      </w:r>
      <w:r w:rsidR="00D559BE" w:rsidRPr="007C2A5D">
        <w:rPr>
          <w:rFonts w:ascii="Arial" w:hAnsi="Arial" w:cs="Arial"/>
        </w:rPr>
        <w:t xml:space="preserve">vulnerable. The mother </w:t>
      </w:r>
      <w:r w:rsidR="00740087" w:rsidRPr="007C2A5D">
        <w:rPr>
          <w:rFonts w:ascii="Arial" w:hAnsi="Arial" w:cs="Arial"/>
        </w:rPr>
        <w:t>alcoholism</w:t>
      </w:r>
      <w:r w:rsidR="00B905FA" w:rsidRPr="007C2A5D">
        <w:rPr>
          <w:rFonts w:ascii="Arial" w:hAnsi="Arial" w:cs="Arial"/>
        </w:rPr>
        <w:t xml:space="preserve"> is a factor that contributes to the cause of </w:t>
      </w:r>
      <w:r w:rsidR="00840269" w:rsidRPr="007C2A5D">
        <w:rPr>
          <w:rFonts w:ascii="Arial" w:hAnsi="Arial" w:cs="Arial"/>
        </w:rPr>
        <w:t>domestic vi</w:t>
      </w:r>
      <w:r w:rsidR="003C1600" w:rsidRPr="007C2A5D">
        <w:rPr>
          <w:rFonts w:ascii="Arial" w:hAnsi="Arial" w:cs="Arial"/>
        </w:rPr>
        <w:t xml:space="preserve">olence. </w:t>
      </w:r>
      <w:r w:rsidR="003C1600" w:rsidRPr="007C2A5D">
        <w:rPr>
          <w:rFonts w:ascii="Arial" w:hAnsi="Arial" w:cs="Arial"/>
          <w:color w:val="000000"/>
          <w:shd w:val="clear" w:color="auto" w:fill="FFFFFF"/>
        </w:rPr>
        <w:t xml:space="preserve">Leonard, K., (2001) stated </w:t>
      </w:r>
      <w:r w:rsidR="00E20704" w:rsidRPr="007C2A5D">
        <w:rPr>
          <w:rFonts w:ascii="Arial" w:hAnsi="Arial" w:cs="Arial"/>
          <w:color w:val="333333"/>
        </w:rPr>
        <w:t xml:space="preserve">that intoxication in the victim is often viewed as an excuse for the perpetrator's </w:t>
      </w:r>
      <w:r w:rsidR="003C1600" w:rsidRPr="007C2A5D">
        <w:rPr>
          <w:rFonts w:ascii="Arial" w:hAnsi="Arial" w:cs="Arial"/>
          <w:color w:val="333333"/>
        </w:rPr>
        <w:t>behaviour</w:t>
      </w:r>
      <w:r w:rsidR="00E20704" w:rsidRPr="007C2A5D">
        <w:rPr>
          <w:rFonts w:ascii="Arial" w:hAnsi="Arial" w:cs="Arial"/>
          <w:color w:val="333333"/>
        </w:rPr>
        <w:t>.</w:t>
      </w:r>
      <w:r w:rsidR="003C1600" w:rsidRPr="007C2A5D">
        <w:rPr>
          <w:rFonts w:ascii="Arial" w:hAnsi="Arial" w:cs="Arial"/>
          <w:color w:val="333333"/>
        </w:rPr>
        <w:t xml:space="preserve"> </w:t>
      </w:r>
      <w:r w:rsidR="002E5D0B" w:rsidRPr="007C2A5D">
        <w:rPr>
          <w:rFonts w:ascii="Arial" w:hAnsi="Arial" w:cs="Arial"/>
          <w:color w:val="333333"/>
        </w:rPr>
        <w:t xml:space="preserve">With the mother having </w:t>
      </w:r>
      <w:r w:rsidR="00753268" w:rsidRPr="007C2A5D">
        <w:rPr>
          <w:rFonts w:ascii="Arial" w:hAnsi="Arial" w:cs="Arial"/>
          <w:color w:val="333333"/>
        </w:rPr>
        <w:t>alcohol</w:t>
      </w:r>
      <w:r w:rsidR="002E5D0B" w:rsidRPr="007C2A5D">
        <w:rPr>
          <w:rFonts w:ascii="Arial" w:hAnsi="Arial" w:cs="Arial"/>
          <w:color w:val="333333"/>
        </w:rPr>
        <w:t xml:space="preserve"> issues this could have been a cause to why the father used dom</w:t>
      </w:r>
      <w:r w:rsidR="00753268" w:rsidRPr="007C2A5D">
        <w:rPr>
          <w:rFonts w:ascii="Arial" w:hAnsi="Arial" w:cs="Arial"/>
          <w:color w:val="333333"/>
        </w:rPr>
        <w:t>estic violence</w:t>
      </w:r>
      <w:r w:rsidR="00695BFA" w:rsidRPr="007C2A5D">
        <w:rPr>
          <w:rFonts w:ascii="Arial" w:hAnsi="Arial" w:cs="Arial"/>
          <w:color w:val="333333"/>
        </w:rPr>
        <w:t xml:space="preserve"> making the mother and the boys vulnerable</w:t>
      </w:r>
      <w:r w:rsidR="00753268" w:rsidRPr="007C2A5D">
        <w:rPr>
          <w:rFonts w:ascii="Arial" w:hAnsi="Arial" w:cs="Arial"/>
          <w:color w:val="333333"/>
        </w:rPr>
        <w:t xml:space="preserve"> </w:t>
      </w:r>
      <w:r w:rsidR="008872F1" w:rsidRPr="007C2A5D">
        <w:rPr>
          <w:rFonts w:ascii="Arial" w:hAnsi="Arial" w:cs="Arial"/>
          <w:color w:val="333333"/>
        </w:rPr>
        <w:t xml:space="preserve">Bereavement that the mother had to deal with is a risk factor </w:t>
      </w:r>
      <w:r w:rsidR="00695BFA" w:rsidRPr="007C2A5D">
        <w:rPr>
          <w:rFonts w:ascii="Arial" w:hAnsi="Arial" w:cs="Arial"/>
          <w:color w:val="333333"/>
        </w:rPr>
        <w:t xml:space="preserve">that also makes not only herself but the children vulnerable. </w:t>
      </w:r>
      <w:r w:rsidR="00FA673F" w:rsidRPr="007C2A5D">
        <w:rPr>
          <w:rFonts w:ascii="Arial" w:hAnsi="Arial" w:cs="Arial"/>
          <w:color w:val="333333"/>
        </w:rPr>
        <w:t xml:space="preserve">Dealing with grieve </w:t>
      </w:r>
      <w:r w:rsidR="00A12D90" w:rsidRPr="007C2A5D">
        <w:rPr>
          <w:rFonts w:ascii="Arial" w:hAnsi="Arial" w:cs="Arial"/>
          <w:color w:val="333333"/>
        </w:rPr>
        <w:t>can make the mother feel alone and isolated</w:t>
      </w:r>
      <w:r w:rsidR="00D52E3B" w:rsidRPr="007C2A5D">
        <w:rPr>
          <w:rFonts w:ascii="Arial" w:hAnsi="Arial" w:cs="Arial"/>
          <w:color w:val="333333"/>
        </w:rPr>
        <w:t xml:space="preserve"> leading her to feel that she has no control over herself or her children</w:t>
      </w:r>
      <w:r w:rsidR="007B36D4" w:rsidRPr="007C2A5D">
        <w:rPr>
          <w:rFonts w:ascii="Arial" w:hAnsi="Arial" w:cs="Arial"/>
          <w:color w:val="000000"/>
          <w:shd w:val="clear" w:color="auto" w:fill="FFFFFF"/>
        </w:rPr>
        <w:t xml:space="preserve"> </w:t>
      </w:r>
      <w:r w:rsidR="00D2129D" w:rsidRPr="007C2A5D">
        <w:rPr>
          <w:rFonts w:ascii="Arial" w:hAnsi="Arial" w:cs="Arial"/>
          <w:color w:val="000000"/>
          <w:shd w:val="clear" w:color="auto" w:fill="FFFFFF"/>
        </w:rPr>
        <w:t>(</w:t>
      </w:r>
      <w:r w:rsidR="007B36D4" w:rsidRPr="007C2A5D">
        <w:rPr>
          <w:rFonts w:ascii="Arial" w:hAnsi="Arial" w:cs="Arial"/>
          <w:color w:val="000000"/>
          <w:shd w:val="clear" w:color="auto" w:fill="FFFFFF"/>
        </w:rPr>
        <w:t>Haley,</w:t>
      </w:r>
      <w:r w:rsidR="00D2129D" w:rsidRPr="007C2A5D">
        <w:rPr>
          <w:rFonts w:ascii="Arial" w:hAnsi="Arial" w:cs="Arial"/>
          <w:color w:val="000000"/>
          <w:shd w:val="clear" w:color="auto" w:fill="FFFFFF"/>
        </w:rPr>
        <w:t xml:space="preserve"> </w:t>
      </w:r>
      <w:r w:rsidR="007B36D4" w:rsidRPr="007C2A5D">
        <w:rPr>
          <w:rFonts w:ascii="Arial" w:hAnsi="Arial" w:cs="Arial"/>
          <w:color w:val="000000"/>
          <w:shd w:val="clear" w:color="auto" w:fill="FFFFFF"/>
        </w:rPr>
        <w:t>2021</w:t>
      </w:r>
      <w:r w:rsidR="00D2129D" w:rsidRPr="007C2A5D">
        <w:rPr>
          <w:rFonts w:ascii="Arial" w:hAnsi="Arial" w:cs="Arial"/>
          <w:color w:val="000000"/>
          <w:shd w:val="clear" w:color="auto" w:fill="FFFFFF"/>
        </w:rPr>
        <w:t>).</w:t>
      </w:r>
      <w:r w:rsidR="00403271" w:rsidRPr="007C2A5D">
        <w:rPr>
          <w:rFonts w:ascii="Arial" w:hAnsi="Arial" w:cs="Arial"/>
          <w:color w:val="000000"/>
          <w:shd w:val="clear" w:color="auto" w:fill="FFFFFF"/>
        </w:rPr>
        <w:t xml:space="preserve"> </w:t>
      </w:r>
    </w:p>
    <w:p w14:paraId="2D746241" w14:textId="438E4F84" w:rsidR="00734078" w:rsidRPr="007C2A5D" w:rsidRDefault="00667050" w:rsidP="00734078">
      <w:pPr>
        <w:spacing w:line="360" w:lineRule="auto"/>
        <w:rPr>
          <w:rFonts w:ascii="Arial" w:hAnsi="Arial" w:cs="Arial"/>
          <w:b/>
          <w:bCs/>
          <w:color w:val="000000"/>
          <w:u w:val="single"/>
          <w:shd w:val="clear" w:color="auto" w:fill="FFFFFF"/>
        </w:rPr>
      </w:pPr>
      <w:r w:rsidRPr="007C2A5D">
        <w:rPr>
          <w:rFonts w:ascii="Arial" w:hAnsi="Arial" w:cs="Arial"/>
          <w:b/>
          <w:bCs/>
          <w:color w:val="000000"/>
          <w:u w:val="single"/>
          <w:shd w:val="clear" w:color="auto" w:fill="FFFFFF"/>
        </w:rPr>
        <w:t xml:space="preserve">Referral </w:t>
      </w:r>
    </w:p>
    <w:p w14:paraId="29471553" w14:textId="2FEC1C7A" w:rsidR="00AD3E05" w:rsidRPr="007C2A5D" w:rsidRDefault="00F444F2" w:rsidP="00734078">
      <w:pPr>
        <w:spacing w:line="360" w:lineRule="auto"/>
        <w:rPr>
          <w:rFonts w:ascii="Arial" w:hAnsi="Arial" w:cs="Arial"/>
        </w:rPr>
      </w:pPr>
      <w:r w:rsidRPr="007C2A5D">
        <w:rPr>
          <w:rFonts w:ascii="Arial" w:hAnsi="Arial" w:cs="Arial"/>
          <w:color w:val="000000"/>
          <w:shd w:val="clear" w:color="auto" w:fill="FFFFFF"/>
        </w:rPr>
        <w:t>The family was refer</w:t>
      </w:r>
      <w:r w:rsidR="000720D2" w:rsidRPr="007C2A5D">
        <w:rPr>
          <w:rFonts w:ascii="Arial" w:hAnsi="Arial" w:cs="Arial"/>
          <w:color w:val="000000"/>
          <w:shd w:val="clear" w:color="auto" w:fill="FFFFFF"/>
        </w:rPr>
        <w:t xml:space="preserve">red by the </w:t>
      </w:r>
      <w:r w:rsidR="000720D2" w:rsidRPr="007C2A5D">
        <w:rPr>
          <w:rFonts w:ascii="Arial" w:hAnsi="Arial" w:cs="Arial"/>
        </w:rPr>
        <w:t>Anti-Social Behaviour Team</w:t>
      </w:r>
      <w:r w:rsidR="00F05539" w:rsidRPr="007C2A5D">
        <w:rPr>
          <w:rFonts w:ascii="Arial" w:hAnsi="Arial" w:cs="Arial"/>
        </w:rPr>
        <w:t>. The Anti-social team also noted the role of the Neighbourhood Services because the family also had rent arrears at the mother’s home. Because of the children vulnerability, the Anti-Social Behaviour Team deemed it would be in the children best interest to go and live with their father</w:t>
      </w:r>
      <w:r w:rsidR="00920190" w:rsidRPr="007C2A5D">
        <w:rPr>
          <w:rFonts w:ascii="Arial" w:hAnsi="Arial" w:cs="Arial"/>
        </w:rPr>
        <w:t xml:space="preserve">. One of the policies used was the domestic violence policy which was committed by the </w:t>
      </w:r>
      <w:r w:rsidR="00CB21FA">
        <w:rPr>
          <w:rFonts w:ascii="Arial" w:hAnsi="Arial" w:cs="Arial"/>
        </w:rPr>
        <w:t>mother partner</w:t>
      </w:r>
      <w:r w:rsidR="00920190" w:rsidRPr="007C2A5D">
        <w:rPr>
          <w:rFonts w:ascii="Arial" w:hAnsi="Arial" w:cs="Arial"/>
        </w:rPr>
        <w:t>. This policy would make it clear who is at risk within the family and communicate any safeguarding concerns. Safeguarding should be put in place to identify who is at risk of ser</w:t>
      </w:r>
      <w:r w:rsidR="004901F5" w:rsidRPr="007C2A5D">
        <w:rPr>
          <w:rFonts w:ascii="Arial" w:hAnsi="Arial" w:cs="Arial"/>
        </w:rPr>
        <w:t>iou</w:t>
      </w:r>
      <w:r w:rsidR="00920190" w:rsidRPr="007C2A5D">
        <w:rPr>
          <w:rFonts w:ascii="Arial" w:hAnsi="Arial" w:cs="Arial"/>
        </w:rPr>
        <w:t>s harm to help them</w:t>
      </w:r>
      <w:r w:rsidR="004901F5" w:rsidRPr="007C2A5D">
        <w:rPr>
          <w:rFonts w:ascii="Arial" w:hAnsi="Arial" w:cs="Arial"/>
        </w:rPr>
        <w:t xml:space="preserve"> (</w:t>
      </w:r>
      <w:r w:rsidR="004901F5" w:rsidRPr="007C2A5D">
        <w:rPr>
          <w:rFonts w:ascii="Arial" w:hAnsi="Arial" w:cs="Arial"/>
          <w:color w:val="000000"/>
          <w:shd w:val="clear" w:color="auto" w:fill="FFFFFF"/>
        </w:rPr>
        <w:t>Gov UK, 2020). </w:t>
      </w:r>
      <w:r w:rsidR="00920190" w:rsidRPr="007C2A5D">
        <w:rPr>
          <w:rFonts w:ascii="Arial" w:hAnsi="Arial" w:cs="Arial"/>
        </w:rPr>
        <w:t xml:space="preserve">The pros of the </w:t>
      </w:r>
      <w:r w:rsidR="004901F5" w:rsidRPr="007C2A5D">
        <w:rPr>
          <w:rFonts w:ascii="Arial" w:hAnsi="Arial" w:cs="Arial"/>
        </w:rPr>
        <w:t xml:space="preserve">domestic violence policy </w:t>
      </w:r>
      <w:r w:rsidR="00CB21FA" w:rsidRPr="007C2A5D">
        <w:rPr>
          <w:rFonts w:ascii="Arial" w:hAnsi="Arial" w:cs="Arial"/>
        </w:rPr>
        <w:t>are</w:t>
      </w:r>
      <w:r w:rsidR="004901F5" w:rsidRPr="007C2A5D">
        <w:rPr>
          <w:rFonts w:ascii="Arial" w:hAnsi="Arial" w:cs="Arial"/>
        </w:rPr>
        <w:t xml:space="preserve"> that with this policy all families should be protected and safeguard from any harm and</w:t>
      </w:r>
      <w:r w:rsidR="00CB21FA">
        <w:rPr>
          <w:rFonts w:ascii="Arial" w:hAnsi="Arial" w:cs="Arial"/>
        </w:rPr>
        <w:t xml:space="preserve"> to be </w:t>
      </w:r>
      <w:r w:rsidR="004901F5" w:rsidRPr="007C2A5D">
        <w:rPr>
          <w:rFonts w:ascii="Arial" w:hAnsi="Arial" w:cs="Arial"/>
        </w:rPr>
        <w:t xml:space="preserve"> taking </w:t>
      </w:r>
      <w:r w:rsidR="00CF420B" w:rsidRPr="007C2A5D">
        <w:rPr>
          <w:rFonts w:ascii="Arial" w:hAnsi="Arial" w:cs="Arial"/>
        </w:rPr>
        <w:t>out of</w:t>
      </w:r>
      <w:r w:rsidR="004901F5" w:rsidRPr="007C2A5D">
        <w:rPr>
          <w:rFonts w:ascii="Arial" w:hAnsi="Arial" w:cs="Arial"/>
        </w:rPr>
        <w:t xml:space="preserve"> the situation. A study was done </w:t>
      </w:r>
      <w:r w:rsidR="00CF420B" w:rsidRPr="007C2A5D">
        <w:rPr>
          <w:rFonts w:ascii="Arial" w:hAnsi="Arial" w:cs="Arial"/>
        </w:rPr>
        <w:t>on the Domestic Violence Act on how it could be better. 85% of participates felt that the was not another protection for victims and that there was a gap in the law regarding controlling behaviour. Participates also felt there needed to be tougher sentences to people who committed domestic violence</w:t>
      </w:r>
      <w:r w:rsidR="00AD3E05" w:rsidRPr="007C2A5D">
        <w:rPr>
          <w:rFonts w:ascii="Arial" w:hAnsi="Arial" w:cs="Arial"/>
        </w:rPr>
        <w:t xml:space="preserve"> (Home Office, 2014).</w:t>
      </w:r>
    </w:p>
    <w:p w14:paraId="458D46A1" w14:textId="425BE62A" w:rsidR="00734078" w:rsidRPr="007C2A5D" w:rsidRDefault="006E0F57" w:rsidP="00734078">
      <w:pPr>
        <w:spacing w:line="360" w:lineRule="auto"/>
        <w:rPr>
          <w:rFonts w:ascii="Arial" w:hAnsi="Arial" w:cs="Arial"/>
        </w:rPr>
      </w:pPr>
      <w:r w:rsidRPr="007C2A5D">
        <w:rPr>
          <w:rFonts w:ascii="Arial" w:hAnsi="Arial" w:cs="Arial"/>
        </w:rPr>
        <w:t>In the policy it clearly states that to gain and maintain analytical approach which will ensure that all information regarding individual’s situations and risks are up to date (</w:t>
      </w:r>
      <w:r w:rsidRPr="007C2A5D">
        <w:rPr>
          <w:rFonts w:ascii="Arial" w:hAnsi="Arial" w:cs="Arial"/>
          <w:color w:val="000000"/>
          <w:shd w:val="clear" w:color="auto" w:fill="FFFFFF"/>
        </w:rPr>
        <w:t xml:space="preserve">Gov UK, </w:t>
      </w:r>
      <w:r w:rsidRPr="007C2A5D">
        <w:rPr>
          <w:rFonts w:ascii="Arial" w:hAnsi="Arial" w:cs="Arial"/>
          <w:color w:val="000000"/>
          <w:shd w:val="clear" w:color="auto" w:fill="FFFFFF"/>
        </w:rPr>
        <w:lastRenderedPageBreak/>
        <w:t>2020). </w:t>
      </w:r>
      <w:r w:rsidR="00AD3E05" w:rsidRPr="007C2A5D">
        <w:rPr>
          <w:rFonts w:ascii="Arial" w:hAnsi="Arial" w:cs="Arial"/>
        </w:rPr>
        <w:t xml:space="preserve">In this case the guidelines </w:t>
      </w:r>
      <w:r w:rsidR="00CB21FA">
        <w:rPr>
          <w:rFonts w:ascii="Arial" w:hAnsi="Arial" w:cs="Arial"/>
        </w:rPr>
        <w:t>were</w:t>
      </w:r>
      <w:r w:rsidR="00AD3E05" w:rsidRPr="007C2A5D">
        <w:rPr>
          <w:rFonts w:ascii="Arial" w:hAnsi="Arial" w:cs="Arial"/>
        </w:rPr>
        <w:t xml:space="preserve"> followed because the children got placed with their </w:t>
      </w:r>
      <w:r w:rsidR="00CB21FA" w:rsidRPr="007C2A5D">
        <w:rPr>
          <w:rFonts w:ascii="Arial" w:hAnsi="Arial" w:cs="Arial"/>
        </w:rPr>
        <w:t>father,</w:t>
      </w:r>
      <w:r w:rsidR="00CB21FA">
        <w:rPr>
          <w:rFonts w:ascii="Arial" w:hAnsi="Arial" w:cs="Arial"/>
        </w:rPr>
        <w:t xml:space="preserve"> but the father</w:t>
      </w:r>
      <w:r w:rsidR="00AD3E05" w:rsidRPr="007C2A5D">
        <w:rPr>
          <w:rFonts w:ascii="Arial" w:hAnsi="Arial" w:cs="Arial"/>
        </w:rPr>
        <w:t xml:space="preserve"> victimised the </w:t>
      </w:r>
      <w:r w:rsidR="001A4B3D" w:rsidRPr="007C2A5D">
        <w:rPr>
          <w:rFonts w:ascii="Arial" w:hAnsi="Arial" w:cs="Arial"/>
        </w:rPr>
        <w:t>boys</w:t>
      </w:r>
      <w:r w:rsidR="00AD3E05" w:rsidRPr="007C2A5D">
        <w:rPr>
          <w:rFonts w:ascii="Arial" w:hAnsi="Arial" w:cs="Arial"/>
        </w:rPr>
        <w:t xml:space="preserve"> </w:t>
      </w:r>
      <w:r w:rsidR="00CB21FA">
        <w:rPr>
          <w:rFonts w:ascii="Arial" w:hAnsi="Arial" w:cs="Arial"/>
        </w:rPr>
        <w:t>with emotional and verbal abuse.</w:t>
      </w:r>
      <w:r w:rsidR="00AD3E05" w:rsidRPr="007C2A5D">
        <w:rPr>
          <w:rFonts w:ascii="Arial" w:hAnsi="Arial" w:cs="Arial"/>
        </w:rPr>
        <w:t xml:space="preserve"> This means th</w:t>
      </w:r>
      <w:r w:rsidR="00CB21FA">
        <w:rPr>
          <w:rFonts w:ascii="Arial" w:hAnsi="Arial" w:cs="Arial"/>
        </w:rPr>
        <w:t xml:space="preserve">e father background </w:t>
      </w:r>
      <w:r w:rsidR="00AD3E05" w:rsidRPr="007C2A5D">
        <w:rPr>
          <w:rFonts w:ascii="Arial" w:hAnsi="Arial" w:cs="Arial"/>
        </w:rPr>
        <w:t>was not checked before the children was places with their father.</w:t>
      </w:r>
      <w:r w:rsidRPr="007C2A5D">
        <w:rPr>
          <w:rFonts w:ascii="Arial" w:hAnsi="Arial" w:cs="Arial"/>
        </w:rPr>
        <w:t xml:space="preserve"> </w:t>
      </w:r>
    </w:p>
    <w:p w14:paraId="07FA39D2" w14:textId="36395C48" w:rsidR="00CF420B" w:rsidRPr="007C2A5D" w:rsidRDefault="006E0F57" w:rsidP="00734078">
      <w:pPr>
        <w:spacing w:line="360" w:lineRule="auto"/>
        <w:rPr>
          <w:rFonts w:ascii="Arial" w:hAnsi="Arial" w:cs="Arial"/>
          <w:b/>
          <w:bCs/>
          <w:u w:val="single"/>
        </w:rPr>
      </w:pPr>
      <w:r w:rsidRPr="007C2A5D">
        <w:rPr>
          <w:rFonts w:ascii="Arial" w:hAnsi="Arial" w:cs="Arial"/>
          <w:b/>
          <w:bCs/>
          <w:u w:val="single"/>
        </w:rPr>
        <w:t xml:space="preserve">Recommendation </w:t>
      </w:r>
    </w:p>
    <w:p w14:paraId="5195F6BE" w14:textId="432ED1B5" w:rsidR="006E0F57" w:rsidRPr="007C2A5D" w:rsidRDefault="006E0F57" w:rsidP="00734078">
      <w:pPr>
        <w:spacing w:line="360" w:lineRule="auto"/>
        <w:rPr>
          <w:rFonts w:ascii="Arial" w:hAnsi="Arial" w:cs="Arial"/>
        </w:rPr>
      </w:pPr>
      <w:r w:rsidRPr="007C2A5D">
        <w:rPr>
          <w:rFonts w:ascii="Arial" w:hAnsi="Arial" w:cs="Arial"/>
        </w:rPr>
        <w:t xml:space="preserve">The Children Act 1989 stated that any children that was identified to be in danger and should be removed from any risk. This was not done with this family because the children </w:t>
      </w:r>
      <w:r w:rsidR="003A6FB0" w:rsidRPr="007C2A5D">
        <w:rPr>
          <w:rFonts w:ascii="Arial" w:hAnsi="Arial" w:cs="Arial"/>
        </w:rPr>
        <w:t>were</w:t>
      </w:r>
      <w:r w:rsidRPr="007C2A5D">
        <w:rPr>
          <w:rFonts w:ascii="Arial" w:hAnsi="Arial" w:cs="Arial"/>
        </w:rPr>
        <w:t xml:space="preserve"> placed with their father </w:t>
      </w:r>
      <w:r w:rsidR="003A6FB0" w:rsidRPr="007C2A5D">
        <w:rPr>
          <w:rFonts w:ascii="Arial" w:hAnsi="Arial" w:cs="Arial"/>
        </w:rPr>
        <w:t xml:space="preserve">who committed verbal and emotional abuse to the children. The children should have been place with another family member who would care and protect the children. The there was no family member to take care of them then they should have been out in to care. The father background should have been </w:t>
      </w:r>
      <w:r w:rsidR="007C2A5D" w:rsidRPr="007C2A5D">
        <w:rPr>
          <w:rFonts w:ascii="Arial" w:hAnsi="Arial" w:cs="Arial"/>
        </w:rPr>
        <w:t>investigated</w:t>
      </w:r>
      <w:r w:rsidR="003A6FB0" w:rsidRPr="007C2A5D">
        <w:rPr>
          <w:rFonts w:ascii="Arial" w:hAnsi="Arial" w:cs="Arial"/>
        </w:rPr>
        <w:t xml:space="preserve"> before allocating him to take care of his children.  The family no longer met the criteria which lead the team to concentrate on the mother only. Meanwhile the children safety was at risk while they were in the care of </w:t>
      </w:r>
      <w:r w:rsidR="007C2A5D" w:rsidRPr="007C2A5D">
        <w:rPr>
          <w:rFonts w:ascii="Arial" w:hAnsi="Arial" w:cs="Arial"/>
        </w:rPr>
        <w:t>their</w:t>
      </w:r>
      <w:r w:rsidR="003A6FB0" w:rsidRPr="007C2A5D">
        <w:rPr>
          <w:rFonts w:ascii="Arial" w:hAnsi="Arial" w:cs="Arial"/>
        </w:rPr>
        <w:t xml:space="preserve"> father</w:t>
      </w:r>
      <w:r w:rsidR="007C2A5D" w:rsidRPr="007C2A5D">
        <w:rPr>
          <w:rFonts w:ascii="Arial" w:hAnsi="Arial" w:cs="Arial"/>
        </w:rPr>
        <w:t xml:space="preserve">. Everyone in the family still need the support from the multi-agency team even though they suggested the family did not need it. </w:t>
      </w:r>
    </w:p>
    <w:p w14:paraId="22C0974B" w14:textId="5178D8FC" w:rsidR="00920190" w:rsidRPr="007C2A5D" w:rsidRDefault="00920190" w:rsidP="00734078">
      <w:pPr>
        <w:spacing w:line="360" w:lineRule="auto"/>
        <w:rPr>
          <w:rFonts w:ascii="Arial" w:hAnsi="Arial" w:cs="Arial"/>
        </w:rPr>
      </w:pPr>
    </w:p>
    <w:p w14:paraId="242912FD" w14:textId="511966B9" w:rsidR="00920190" w:rsidRPr="007C2A5D" w:rsidRDefault="00920190" w:rsidP="00734078">
      <w:pPr>
        <w:spacing w:line="360" w:lineRule="auto"/>
        <w:rPr>
          <w:rFonts w:ascii="Arial" w:hAnsi="Arial" w:cs="Arial"/>
        </w:rPr>
      </w:pPr>
    </w:p>
    <w:p w14:paraId="4A6B502B" w14:textId="77777777" w:rsidR="007C2A5D" w:rsidRPr="007C2A5D" w:rsidRDefault="007C2A5D" w:rsidP="00EE3745">
      <w:pPr>
        <w:spacing w:line="360" w:lineRule="auto"/>
        <w:rPr>
          <w:rFonts w:ascii="Arial" w:hAnsi="Arial" w:cs="Arial"/>
        </w:rPr>
      </w:pPr>
    </w:p>
    <w:p w14:paraId="2701CAA0" w14:textId="77777777" w:rsidR="007C2A5D" w:rsidRPr="007C2A5D" w:rsidRDefault="007C2A5D" w:rsidP="00EE3745">
      <w:pPr>
        <w:spacing w:line="360" w:lineRule="auto"/>
        <w:rPr>
          <w:rFonts w:ascii="Arial" w:hAnsi="Arial" w:cs="Arial"/>
        </w:rPr>
      </w:pPr>
    </w:p>
    <w:p w14:paraId="16E41C9D" w14:textId="77777777" w:rsidR="007C2A5D" w:rsidRPr="007C2A5D" w:rsidRDefault="007C2A5D" w:rsidP="00EE3745">
      <w:pPr>
        <w:spacing w:line="360" w:lineRule="auto"/>
        <w:rPr>
          <w:rFonts w:ascii="Arial" w:hAnsi="Arial" w:cs="Arial"/>
        </w:rPr>
      </w:pPr>
    </w:p>
    <w:p w14:paraId="1E8037B2" w14:textId="77777777" w:rsidR="007C2A5D" w:rsidRPr="007C2A5D" w:rsidRDefault="007C2A5D" w:rsidP="00EE3745">
      <w:pPr>
        <w:spacing w:line="360" w:lineRule="auto"/>
        <w:rPr>
          <w:rFonts w:ascii="Arial" w:hAnsi="Arial" w:cs="Arial"/>
        </w:rPr>
      </w:pPr>
    </w:p>
    <w:p w14:paraId="751FC329" w14:textId="77777777" w:rsidR="007C2A5D" w:rsidRPr="007C2A5D" w:rsidRDefault="007C2A5D" w:rsidP="00EE3745">
      <w:pPr>
        <w:spacing w:line="360" w:lineRule="auto"/>
        <w:rPr>
          <w:rFonts w:ascii="Arial" w:hAnsi="Arial" w:cs="Arial"/>
        </w:rPr>
      </w:pPr>
    </w:p>
    <w:p w14:paraId="2D7E676F" w14:textId="77777777" w:rsidR="007C2A5D" w:rsidRPr="007C2A5D" w:rsidRDefault="007C2A5D" w:rsidP="00EE3745">
      <w:pPr>
        <w:spacing w:line="360" w:lineRule="auto"/>
        <w:rPr>
          <w:rFonts w:ascii="Arial" w:hAnsi="Arial" w:cs="Arial"/>
        </w:rPr>
      </w:pPr>
    </w:p>
    <w:p w14:paraId="385B695A" w14:textId="77777777" w:rsidR="007C2A5D" w:rsidRPr="007C2A5D" w:rsidRDefault="007C2A5D" w:rsidP="00EE3745">
      <w:pPr>
        <w:spacing w:line="360" w:lineRule="auto"/>
        <w:rPr>
          <w:rFonts w:ascii="Arial" w:hAnsi="Arial" w:cs="Arial"/>
        </w:rPr>
      </w:pPr>
    </w:p>
    <w:p w14:paraId="5466ABB2" w14:textId="77777777" w:rsidR="007C2A5D" w:rsidRPr="007C2A5D" w:rsidRDefault="007C2A5D" w:rsidP="00EE3745">
      <w:pPr>
        <w:spacing w:line="360" w:lineRule="auto"/>
        <w:rPr>
          <w:rFonts w:ascii="Arial" w:hAnsi="Arial" w:cs="Arial"/>
        </w:rPr>
      </w:pPr>
    </w:p>
    <w:p w14:paraId="57EE1B6E" w14:textId="77777777" w:rsidR="001A4B3D" w:rsidRDefault="001A4B3D" w:rsidP="007C2A5D">
      <w:pPr>
        <w:spacing w:line="360" w:lineRule="auto"/>
        <w:rPr>
          <w:rFonts w:ascii="Arial" w:hAnsi="Arial" w:cs="Arial"/>
          <w:b/>
          <w:bCs/>
          <w:u w:val="single"/>
        </w:rPr>
      </w:pPr>
    </w:p>
    <w:p w14:paraId="4AFCDF7E" w14:textId="77777777" w:rsidR="001A4B3D" w:rsidRDefault="001A4B3D" w:rsidP="007C2A5D">
      <w:pPr>
        <w:spacing w:line="360" w:lineRule="auto"/>
        <w:rPr>
          <w:rFonts w:ascii="Arial" w:hAnsi="Arial" w:cs="Arial"/>
          <w:b/>
          <w:bCs/>
          <w:u w:val="single"/>
        </w:rPr>
      </w:pPr>
    </w:p>
    <w:p w14:paraId="20A65BA9" w14:textId="77777777" w:rsidR="001A4B3D" w:rsidRDefault="001A4B3D" w:rsidP="007C2A5D">
      <w:pPr>
        <w:spacing w:line="360" w:lineRule="auto"/>
        <w:rPr>
          <w:rFonts w:ascii="Arial" w:hAnsi="Arial" w:cs="Arial"/>
          <w:b/>
          <w:bCs/>
          <w:u w:val="single"/>
        </w:rPr>
      </w:pPr>
    </w:p>
    <w:p w14:paraId="7AB9839D" w14:textId="77777777" w:rsidR="001A4B3D" w:rsidRDefault="001A4B3D" w:rsidP="007C2A5D">
      <w:pPr>
        <w:spacing w:line="360" w:lineRule="auto"/>
        <w:rPr>
          <w:rFonts w:ascii="Arial" w:hAnsi="Arial" w:cs="Arial"/>
          <w:b/>
          <w:bCs/>
          <w:u w:val="single"/>
        </w:rPr>
      </w:pPr>
    </w:p>
    <w:p w14:paraId="705C8C25" w14:textId="77777777" w:rsidR="001A4B3D" w:rsidRDefault="001A4B3D" w:rsidP="007C2A5D">
      <w:pPr>
        <w:spacing w:line="360" w:lineRule="auto"/>
        <w:rPr>
          <w:rFonts w:ascii="Arial" w:hAnsi="Arial" w:cs="Arial"/>
          <w:b/>
          <w:bCs/>
          <w:u w:val="single"/>
        </w:rPr>
      </w:pPr>
    </w:p>
    <w:p w14:paraId="49A316E2" w14:textId="49BC458E" w:rsidR="001A61CA" w:rsidRPr="007C2A5D" w:rsidRDefault="00FF1845" w:rsidP="001A4B3D">
      <w:pPr>
        <w:spacing w:line="360" w:lineRule="auto"/>
        <w:jc w:val="center"/>
        <w:rPr>
          <w:rFonts w:ascii="Arial" w:hAnsi="Arial" w:cs="Arial"/>
          <w:b/>
          <w:bCs/>
          <w:u w:val="single"/>
        </w:rPr>
      </w:pPr>
      <w:r w:rsidRPr="007C2A5D">
        <w:rPr>
          <w:rFonts w:ascii="Arial" w:hAnsi="Arial" w:cs="Arial"/>
          <w:b/>
          <w:bCs/>
          <w:u w:val="single"/>
        </w:rPr>
        <w:lastRenderedPageBreak/>
        <w:t>Reference</w:t>
      </w:r>
    </w:p>
    <w:p w14:paraId="4552FD86" w14:textId="77777777" w:rsidR="007C2A5D" w:rsidRPr="007C2A5D" w:rsidRDefault="007C2A5D" w:rsidP="007C2A5D">
      <w:pPr>
        <w:spacing w:line="360" w:lineRule="auto"/>
        <w:ind w:left="720"/>
        <w:rPr>
          <w:rFonts w:ascii="Arial" w:hAnsi="Arial" w:cs="Arial"/>
        </w:rPr>
      </w:pPr>
    </w:p>
    <w:p w14:paraId="1BD4CF0E" w14:textId="77777777" w:rsidR="007C2A5D" w:rsidRPr="007C2A5D" w:rsidRDefault="007C2A5D" w:rsidP="007C2A5D">
      <w:pPr>
        <w:spacing w:line="360" w:lineRule="auto"/>
        <w:rPr>
          <w:rFonts w:ascii="Arial" w:hAnsi="Arial" w:cs="Arial"/>
        </w:rPr>
      </w:pPr>
      <w:r w:rsidRPr="007C2A5D">
        <w:rPr>
          <w:rFonts w:ascii="Arial" w:hAnsi="Arial" w:cs="Arial"/>
        </w:rPr>
        <w:t>Bomsta, H. and Sullivan, C. (2018). IPV Survivors’ Perceptions of How a Flexible Funding Housing Intervention Impacted Their Children. </w:t>
      </w:r>
      <w:r w:rsidRPr="007C2A5D">
        <w:rPr>
          <w:rFonts w:ascii="Arial" w:hAnsi="Arial" w:cs="Arial"/>
          <w:i/>
          <w:iCs/>
        </w:rPr>
        <w:t>Journal of Family Violence</w:t>
      </w:r>
      <w:r w:rsidRPr="007C2A5D">
        <w:rPr>
          <w:rFonts w:ascii="Arial" w:hAnsi="Arial" w:cs="Arial"/>
        </w:rPr>
        <w:t>, 33(6), pp.371-380. Available at: &lt;https://link.springer.com/article/10.1007/s10896-018-9972-5&gt; (Accessed 4 July 2021).</w:t>
      </w:r>
    </w:p>
    <w:p w14:paraId="4E18099A" w14:textId="77777777" w:rsidR="007C2A5D" w:rsidRPr="007C2A5D" w:rsidRDefault="007C2A5D" w:rsidP="007C2A5D">
      <w:pPr>
        <w:spacing w:line="360" w:lineRule="auto"/>
        <w:rPr>
          <w:rFonts w:ascii="Arial" w:hAnsi="Arial" w:cs="Arial"/>
          <w:color w:val="000000"/>
          <w:shd w:val="clear" w:color="auto" w:fill="FFFFFF"/>
        </w:rPr>
      </w:pPr>
      <w:r w:rsidRPr="007C2A5D">
        <w:rPr>
          <w:rFonts w:ascii="Arial" w:hAnsi="Arial" w:cs="Arial"/>
          <w:color w:val="000000"/>
          <w:shd w:val="clear" w:color="auto" w:fill="FFFFFF"/>
        </w:rPr>
        <w:t>Glaser, D., (2002). ‘Emotional abuse and neglect (psychological maltreatment): a conceptual framework’. </w:t>
      </w:r>
      <w:r w:rsidRPr="007C2A5D">
        <w:rPr>
          <w:rFonts w:ascii="Arial" w:hAnsi="Arial" w:cs="Arial"/>
          <w:i/>
          <w:iCs/>
          <w:color w:val="000000"/>
          <w:shd w:val="clear" w:color="auto" w:fill="FFFFFF"/>
        </w:rPr>
        <w:t>Child Abuse &amp; Neglect</w:t>
      </w:r>
      <w:r w:rsidRPr="007C2A5D">
        <w:rPr>
          <w:rFonts w:ascii="Arial" w:hAnsi="Arial" w:cs="Arial"/>
          <w:color w:val="000000"/>
          <w:shd w:val="clear" w:color="auto" w:fill="FFFFFF"/>
        </w:rPr>
        <w:t xml:space="preserve">, 26(6-7), p.702. Available at: </w:t>
      </w:r>
      <w:hyperlink r:id="rId8" w:history="1">
        <w:r w:rsidRPr="007C2A5D">
          <w:rPr>
            <w:rStyle w:val="Hyperlink"/>
            <w:rFonts w:ascii="Arial" w:hAnsi="Arial" w:cs="Arial"/>
            <w:shd w:val="clear" w:color="auto" w:fill="FFFFFF"/>
          </w:rPr>
          <w:t>https://reader.elsevier.com/reader/sd/pii/S0145213402003423?token=E315321EF053BACA45E501EBD175B97EC55CE46A437CA1F2A3A1738823625A570175C868FD42953BC5549C92D35ED3B4&amp;originRegion=eu-west-1&amp;originCreation=20210717130406</w:t>
        </w:r>
      </w:hyperlink>
      <w:r w:rsidRPr="007C2A5D">
        <w:rPr>
          <w:rFonts w:ascii="Arial" w:hAnsi="Arial" w:cs="Arial"/>
          <w:color w:val="000000"/>
          <w:shd w:val="clear" w:color="auto" w:fill="FFFFFF"/>
        </w:rPr>
        <w:t>. (Accessed 17 July 2021).</w:t>
      </w:r>
    </w:p>
    <w:p w14:paraId="0B3537A9" w14:textId="77777777" w:rsidR="007C2A5D" w:rsidRPr="007C2A5D" w:rsidRDefault="007C2A5D" w:rsidP="007C2A5D">
      <w:pPr>
        <w:spacing w:line="360" w:lineRule="auto"/>
        <w:rPr>
          <w:rFonts w:ascii="Arial" w:hAnsi="Arial" w:cs="Arial"/>
          <w:color w:val="000000"/>
          <w:shd w:val="clear" w:color="auto" w:fill="FFFFFF"/>
        </w:rPr>
      </w:pPr>
      <w:r w:rsidRPr="007C2A5D">
        <w:rPr>
          <w:rFonts w:ascii="Arial" w:hAnsi="Arial" w:cs="Arial"/>
          <w:color w:val="000000"/>
          <w:shd w:val="clear" w:color="auto" w:fill="FFFFFF"/>
        </w:rPr>
        <w:t>Gov UK., (2020). </w:t>
      </w:r>
      <w:r w:rsidRPr="007C2A5D">
        <w:rPr>
          <w:rFonts w:ascii="Arial" w:hAnsi="Arial" w:cs="Arial"/>
          <w:i/>
          <w:iCs/>
          <w:color w:val="000000"/>
          <w:shd w:val="clear" w:color="auto" w:fill="FFFFFF"/>
        </w:rPr>
        <w:t>Domestic Abuse Policy Framework</w:t>
      </w:r>
      <w:r w:rsidRPr="007C2A5D">
        <w:rPr>
          <w:rFonts w:ascii="Arial" w:hAnsi="Arial" w:cs="Arial"/>
          <w:color w:val="000000"/>
          <w:shd w:val="clear" w:color="auto" w:fill="FFFFFF"/>
        </w:rPr>
        <w:t xml:space="preserve">. Available at: </w:t>
      </w:r>
      <w:hyperlink r:id="rId9" w:history="1">
        <w:r w:rsidRPr="007C2A5D">
          <w:rPr>
            <w:rStyle w:val="Hyperlink"/>
            <w:rFonts w:ascii="Arial" w:hAnsi="Arial" w:cs="Arial"/>
            <w:shd w:val="clear" w:color="auto" w:fill="FFFFFF"/>
          </w:rPr>
          <w:t>https://assets.publishing.service.gov.uk/government/uploads/system/uploads/attachment_data/file/877643/domestic-abuse-pf.pdf</w:t>
        </w:r>
      </w:hyperlink>
      <w:r w:rsidRPr="007C2A5D">
        <w:rPr>
          <w:rFonts w:ascii="Arial" w:hAnsi="Arial" w:cs="Arial"/>
          <w:color w:val="000000"/>
          <w:shd w:val="clear" w:color="auto" w:fill="FFFFFF"/>
        </w:rPr>
        <w:t>. (Accessed 29 July 2021).</w:t>
      </w:r>
    </w:p>
    <w:p w14:paraId="13A4F24A" w14:textId="77777777" w:rsidR="007C2A5D" w:rsidRPr="007C2A5D" w:rsidRDefault="007C2A5D" w:rsidP="007C2A5D">
      <w:pPr>
        <w:spacing w:line="360" w:lineRule="auto"/>
        <w:rPr>
          <w:rFonts w:ascii="Arial" w:hAnsi="Arial" w:cs="Arial"/>
          <w:color w:val="000000"/>
          <w:shd w:val="clear" w:color="auto" w:fill="FFFFFF"/>
        </w:rPr>
      </w:pPr>
      <w:r w:rsidRPr="007C2A5D">
        <w:rPr>
          <w:rFonts w:ascii="Arial" w:hAnsi="Arial" w:cs="Arial"/>
          <w:color w:val="000000"/>
          <w:shd w:val="clear" w:color="auto" w:fill="FFFFFF"/>
        </w:rPr>
        <w:t>HALEY, E., (2021). </w:t>
      </w:r>
      <w:r w:rsidRPr="007C2A5D">
        <w:rPr>
          <w:rFonts w:ascii="Arial" w:hAnsi="Arial" w:cs="Arial"/>
          <w:i/>
          <w:iCs/>
          <w:color w:val="000000"/>
          <w:shd w:val="clear" w:color="auto" w:fill="FFFFFF"/>
        </w:rPr>
        <w:t>Feelings of Fear and Vulnerability in Grief - Whats your Grief</w:t>
      </w:r>
      <w:r w:rsidRPr="007C2A5D">
        <w:rPr>
          <w:rFonts w:ascii="Arial" w:hAnsi="Arial" w:cs="Arial"/>
          <w:color w:val="000000"/>
          <w:shd w:val="clear" w:color="auto" w:fill="FFFFFF"/>
        </w:rPr>
        <w:t xml:space="preserve">.  Whats your Grief. Available at: </w:t>
      </w:r>
      <w:hyperlink r:id="rId10" w:history="1">
        <w:r w:rsidRPr="007C2A5D">
          <w:rPr>
            <w:rStyle w:val="Hyperlink"/>
            <w:rFonts w:ascii="Arial" w:hAnsi="Arial" w:cs="Arial"/>
            <w:shd w:val="clear" w:color="auto" w:fill="FFFFFF"/>
          </w:rPr>
          <w:t>https://whatsyourgrief.com/fear-and-vulnerability-in-grief/</w:t>
        </w:r>
      </w:hyperlink>
      <w:r w:rsidRPr="007C2A5D">
        <w:rPr>
          <w:rFonts w:ascii="Arial" w:hAnsi="Arial" w:cs="Arial"/>
          <w:color w:val="000000"/>
          <w:shd w:val="clear" w:color="auto" w:fill="FFFFFF"/>
        </w:rPr>
        <w:t>. (Accessed 26 July 2021).</w:t>
      </w:r>
    </w:p>
    <w:p w14:paraId="39EFB496" w14:textId="16FC5C22" w:rsidR="007C2A5D" w:rsidRPr="007C2A5D" w:rsidRDefault="007C2A5D" w:rsidP="007C2A5D">
      <w:pPr>
        <w:spacing w:line="360" w:lineRule="auto"/>
        <w:rPr>
          <w:rFonts w:ascii="Arial" w:hAnsi="Arial" w:cs="Arial"/>
        </w:rPr>
      </w:pPr>
      <w:r w:rsidRPr="007C2A5D">
        <w:rPr>
          <w:rFonts w:ascii="Arial" w:hAnsi="Arial" w:cs="Arial"/>
        </w:rPr>
        <w:t>Holt, S., Buckley, H. and Whelan, S., (2008). The impact of exposure to domestic violence on children and young people: A review of the literature. </w:t>
      </w:r>
      <w:r w:rsidRPr="007C2A5D">
        <w:rPr>
          <w:rFonts w:ascii="Arial" w:hAnsi="Arial" w:cs="Arial"/>
          <w:i/>
          <w:iCs/>
        </w:rPr>
        <w:t>Child Abuse &amp; Neglect</w:t>
      </w:r>
      <w:r w:rsidRPr="007C2A5D">
        <w:rPr>
          <w:rFonts w:ascii="Arial" w:hAnsi="Arial" w:cs="Arial"/>
        </w:rPr>
        <w:t xml:space="preserve">, 32(8), pp.797-810. Available at: </w:t>
      </w:r>
      <w:hyperlink r:id="rId11" w:history="1">
        <w:r w:rsidRPr="007C2A5D">
          <w:rPr>
            <w:rStyle w:val="Hyperlink"/>
            <w:rFonts w:ascii="Arial" w:hAnsi="Arial" w:cs="Arial"/>
          </w:rPr>
          <w:t>https://reader.elsevier.com/reader/sd/pii/S0145213408001348?token=E4C972644AD01A52D22895D1E6083C74C184DF02658D184AAAEDE004903E03AFF5067E5535EE0B5EAC75F76F215AAC2D&amp;originRegion=eu-west-1&amp;originCreation=20210704131545</w:t>
        </w:r>
      </w:hyperlink>
      <w:r w:rsidRPr="007C2A5D">
        <w:rPr>
          <w:rFonts w:ascii="Arial" w:hAnsi="Arial" w:cs="Arial"/>
        </w:rPr>
        <w:t>. (Accessed 4 July 2021).</w:t>
      </w:r>
    </w:p>
    <w:p w14:paraId="3BEF9EB5" w14:textId="77777777" w:rsidR="007C2A5D" w:rsidRPr="007C2A5D" w:rsidRDefault="007C2A5D" w:rsidP="007C2A5D">
      <w:pPr>
        <w:spacing w:line="360" w:lineRule="auto"/>
        <w:rPr>
          <w:rFonts w:ascii="Arial" w:hAnsi="Arial" w:cs="Arial"/>
        </w:rPr>
      </w:pPr>
      <w:r w:rsidRPr="007C2A5D">
        <w:rPr>
          <w:rFonts w:ascii="Arial" w:hAnsi="Arial" w:cs="Arial"/>
          <w:color w:val="000000"/>
          <w:shd w:val="clear" w:color="auto" w:fill="FFFFFF"/>
        </w:rPr>
        <w:t xml:space="preserve">Home office., (2014)  </w:t>
      </w:r>
      <w:r w:rsidRPr="007C2A5D">
        <w:rPr>
          <w:rFonts w:ascii="Arial" w:hAnsi="Arial" w:cs="Arial"/>
          <w:i/>
          <w:iCs/>
        </w:rPr>
        <w:t>Strengthening the Law on Domestic Abuse Consultation</w:t>
      </w:r>
      <w:r w:rsidRPr="007C2A5D">
        <w:rPr>
          <w:rFonts w:ascii="Arial" w:hAnsi="Arial" w:cs="Arial"/>
        </w:rPr>
        <w:t xml:space="preserve">– Summary of Responses. Available at: </w:t>
      </w:r>
      <w:hyperlink r:id="rId12" w:history="1">
        <w:r w:rsidRPr="007C2A5D">
          <w:rPr>
            <w:rStyle w:val="Hyperlink"/>
            <w:rFonts w:ascii="Arial" w:hAnsi="Arial" w:cs="Arial"/>
          </w:rPr>
          <w:t>Strengthening the law on domestic abuse: summary of responses (publishing.service.gov.uk)</w:t>
        </w:r>
      </w:hyperlink>
      <w:r w:rsidRPr="007C2A5D">
        <w:rPr>
          <w:rFonts w:ascii="Arial" w:hAnsi="Arial" w:cs="Arial"/>
          <w:color w:val="000000"/>
          <w:shd w:val="clear" w:color="auto" w:fill="FFFFFF"/>
        </w:rPr>
        <w:t xml:space="preserve"> . (Accessed 29 July 2021).</w:t>
      </w:r>
    </w:p>
    <w:p w14:paraId="72A852C7" w14:textId="77777777" w:rsidR="007C2A5D" w:rsidRPr="007C2A5D" w:rsidRDefault="007C2A5D" w:rsidP="007C2A5D">
      <w:pPr>
        <w:spacing w:line="360" w:lineRule="auto"/>
        <w:rPr>
          <w:rFonts w:ascii="Arial" w:hAnsi="Arial" w:cs="Arial"/>
          <w:color w:val="000000"/>
          <w:shd w:val="clear" w:color="auto" w:fill="FFFFFF"/>
        </w:rPr>
      </w:pPr>
      <w:r w:rsidRPr="007C2A5D">
        <w:rPr>
          <w:rFonts w:ascii="Arial" w:hAnsi="Arial" w:cs="Arial"/>
          <w:color w:val="000000"/>
          <w:shd w:val="clear" w:color="auto" w:fill="FFFFFF"/>
        </w:rPr>
        <w:t>Johnson, J., Cohen, P., Smailes, E., Skodol, A., Brown, J. and Oldham, J., (2001). ‘Childhood verbal abuse and risk for personality disorders during adolescence and early adulthood’. </w:t>
      </w:r>
      <w:r w:rsidRPr="007C2A5D">
        <w:rPr>
          <w:rFonts w:ascii="Arial" w:hAnsi="Arial" w:cs="Arial"/>
          <w:i/>
          <w:iCs/>
          <w:color w:val="000000"/>
          <w:shd w:val="clear" w:color="auto" w:fill="FFFFFF"/>
        </w:rPr>
        <w:t>Comprehensive Psychiatry</w:t>
      </w:r>
      <w:r w:rsidRPr="007C2A5D">
        <w:rPr>
          <w:rFonts w:ascii="Arial" w:hAnsi="Arial" w:cs="Arial"/>
          <w:color w:val="000000"/>
          <w:shd w:val="clear" w:color="auto" w:fill="FFFFFF"/>
        </w:rPr>
        <w:t xml:space="preserve">, 42(1), p.16. Available at: </w:t>
      </w:r>
      <w:hyperlink r:id="rId13" w:history="1">
        <w:r w:rsidRPr="007C2A5D">
          <w:rPr>
            <w:rStyle w:val="Hyperlink"/>
            <w:rFonts w:ascii="Arial" w:hAnsi="Arial" w:cs="Arial"/>
            <w:shd w:val="clear" w:color="auto" w:fill="FFFFFF"/>
          </w:rPr>
          <w:t>https://d1wqtxts1xzle7.cloudfront.net/65445675/Childhood_Verbal_Abuse_and_Risk_for_Personality_Disorders.pdf?1610898693=&amp;response-content-</w:t>
        </w:r>
        <w:r w:rsidRPr="007C2A5D">
          <w:rPr>
            <w:rStyle w:val="Hyperlink"/>
            <w:rFonts w:ascii="Arial" w:hAnsi="Arial" w:cs="Arial"/>
            <w:shd w:val="clear" w:color="auto" w:fill="FFFFFF"/>
          </w:rPr>
          <w:lastRenderedPageBreak/>
          <w:t>disposition=inline%3B+filename%3DChildhood_Verbal_Abuse_and_Risk_for_Pers.pdf&amp;Expires=1626533478&amp;Signature=Uh0A8Nb0whdg1txldObBsdDSohN-d8SvRSWuw6pMD~advE~MmgWcQeR19jvbraKGKHr7EyBj4VGvPhMn9qodmCKP0o8gE8bJreLqUpl5ZMBxgelQROtWpUWlg0d94hrZLl3r169uLzvGs2Mn-pNKlSdnMP-m0qVs5fSoAvgBggK8-14PAHEs5Nny20-pcupz-~HzF1rMJKHN5EZXN2l6Ks7sz1ecsy36uwExGrtJyuGHhwwXDo2DgeTqvlEN7xcy7ucJfMQBnJepKIuN0822BqbEsrObwk~Q1AYlW2WrUaAdOL5T8VwJ6jEGiUcb2tyIIDBUFZIQMF1abN7reBTIeQ__&amp;Key-Pair-Id=APKAJLOHF5GGSLRBV4ZA</w:t>
        </w:r>
      </w:hyperlink>
      <w:r w:rsidRPr="007C2A5D">
        <w:rPr>
          <w:rFonts w:ascii="Arial" w:hAnsi="Arial" w:cs="Arial"/>
          <w:color w:val="000000"/>
          <w:shd w:val="clear" w:color="auto" w:fill="FFFFFF"/>
        </w:rPr>
        <w:t>. (Accessed 17 July 2021).</w:t>
      </w:r>
    </w:p>
    <w:p w14:paraId="3E7C9201" w14:textId="77777777" w:rsidR="007C2A5D" w:rsidRPr="007C2A5D" w:rsidRDefault="007C2A5D" w:rsidP="007C2A5D">
      <w:pPr>
        <w:spacing w:line="360" w:lineRule="auto"/>
        <w:rPr>
          <w:rFonts w:ascii="Arial" w:hAnsi="Arial" w:cs="Arial"/>
          <w:color w:val="000000"/>
          <w:shd w:val="clear" w:color="auto" w:fill="FFFFFF"/>
        </w:rPr>
      </w:pPr>
      <w:r w:rsidRPr="007C2A5D">
        <w:rPr>
          <w:rFonts w:ascii="Arial" w:hAnsi="Arial" w:cs="Arial"/>
          <w:color w:val="000000"/>
          <w:shd w:val="clear" w:color="auto" w:fill="FFFFFF"/>
        </w:rPr>
        <w:t>Leonard, K., (2001). ‘Domestic violence and alcohol: what is known and what do we need to know to encourage environmental interventions?’. </w:t>
      </w:r>
      <w:r w:rsidRPr="007C2A5D">
        <w:rPr>
          <w:rFonts w:ascii="Arial" w:hAnsi="Arial" w:cs="Arial"/>
          <w:i/>
          <w:iCs/>
          <w:color w:val="000000"/>
          <w:shd w:val="clear" w:color="auto" w:fill="FFFFFF"/>
        </w:rPr>
        <w:t>Journal of Substance Use</w:t>
      </w:r>
      <w:r w:rsidRPr="007C2A5D">
        <w:rPr>
          <w:rFonts w:ascii="Arial" w:hAnsi="Arial" w:cs="Arial"/>
          <w:color w:val="000000"/>
          <w:shd w:val="clear" w:color="auto" w:fill="FFFFFF"/>
        </w:rPr>
        <w:t xml:space="preserve">, 6(4), pp.235-247. Available at: </w:t>
      </w:r>
      <w:hyperlink r:id="rId14" w:history="1">
        <w:r w:rsidRPr="007C2A5D">
          <w:rPr>
            <w:rStyle w:val="Hyperlink"/>
            <w:rFonts w:ascii="Arial" w:hAnsi="Arial" w:cs="Arial"/>
            <w:shd w:val="clear" w:color="auto" w:fill="FFFFFF"/>
          </w:rPr>
          <w:t>https://www.tandfonline.com/doi/abs/10.1080/146598901753325075</w:t>
        </w:r>
      </w:hyperlink>
      <w:r w:rsidRPr="007C2A5D">
        <w:rPr>
          <w:rFonts w:ascii="Arial" w:hAnsi="Arial" w:cs="Arial"/>
          <w:color w:val="000000"/>
          <w:shd w:val="clear" w:color="auto" w:fill="FFFFFF"/>
        </w:rPr>
        <w:t>.(Accessed 26 July 2021).</w:t>
      </w:r>
    </w:p>
    <w:p w14:paraId="4BFA17FD" w14:textId="77777777" w:rsidR="007C2A5D" w:rsidRPr="007C2A5D" w:rsidRDefault="007C2A5D" w:rsidP="007C2A5D">
      <w:pPr>
        <w:spacing w:line="360" w:lineRule="auto"/>
        <w:rPr>
          <w:rFonts w:ascii="Arial" w:hAnsi="Arial" w:cs="Arial"/>
        </w:rPr>
      </w:pPr>
      <w:r w:rsidRPr="007C2A5D">
        <w:rPr>
          <w:rFonts w:ascii="Arial" w:hAnsi="Arial" w:cs="Arial"/>
        </w:rPr>
        <w:t>Leventhal, T. and Newman, S. (2010) Housing and child development. </w:t>
      </w:r>
      <w:r w:rsidRPr="007C2A5D">
        <w:rPr>
          <w:rFonts w:ascii="Arial" w:hAnsi="Arial" w:cs="Arial"/>
          <w:i/>
          <w:iCs/>
        </w:rPr>
        <w:t>Children and Youth Services Review</w:t>
      </w:r>
      <w:r w:rsidRPr="007C2A5D">
        <w:rPr>
          <w:rFonts w:ascii="Arial" w:hAnsi="Arial" w:cs="Arial"/>
        </w:rPr>
        <w:t>, </w:t>
      </w:r>
      <w:r w:rsidRPr="007C2A5D">
        <w:rPr>
          <w:rFonts w:ascii="Arial" w:hAnsi="Arial" w:cs="Arial"/>
          <w:i/>
          <w:iCs/>
        </w:rPr>
        <w:t>32</w:t>
      </w:r>
      <w:r w:rsidRPr="007C2A5D">
        <w:rPr>
          <w:rFonts w:ascii="Arial" w:hAnsi="Arial" w:cs="Arial"/>
        </w:rPr>
        <w:t>(9), pp.1165-1174. </w:t>
      </w:r>
    </w:p>
    <w:p w14:paraId="547726C4" w14:textId="77777777" w:rsidR="007C2A5D" w:rsidRPr="007C2A5D" w:rsidRDefault="007C2A5D" w:rsidP="007C2A5D">
      <w:pPr>
        <w:spacing w:line="360" w:lineRule="auto"/>
        <w:rPr>
          <w:rFonts w:ascii="Arial" w:hAnsi="Arial" w:cs="Arial"/>
          <w:color w:val="000000"/>
          <w:shd w:val="clear" w:color="auto" w:fill="FFFFFF"/>
        </w:rPr>
      </w:pPr>
      <w:r w:rsidRPr="007C2A5D">
        <w:rPr>
          <w:rFonts w:ascii="Arial" w:hAnsi="Arial" w:cs="Arial"/>
          <w:color w:val="000000"/>
          <w:shd w:val="clear" w:color="auto" w:fill="FFFFFF"/>
        </w:rPr>
        <w:t>NHS.uk. 2020. </w:t>
      </w:r>
      <w:r w:rsidRPr="007C2A5D">
        <w:rPr>
          <w:rFonts w:ascii="Arial" w:hAnsi="Arial" w:cs="Arial"/>
          <w:i/>
          <w:iCs/>
          <w:color w:val="000000"/>
          <w:shd w:val="clear" w:color="auto" w:fill="FFFFFF"/>
        </w:rPr>
        <w:t>Personality disorders</w:t>
      </w:r>
      <w:r w:rsidRPr="007C2A5D">
        <w:rPr>
          <w:rFonts w:ascii="Arial" w:hAnsi="Arial" w:cs="Arial"/>
          <w:color w:val="000000"/>
          <w:shd w:val="clear" w:color="auto" w:fill="FFFFFF"/>
        </w:rPr>
        <w:t xml:space="preserve">. Available at: </w:t>
      </w:r>
      <w:hyperlink r:id="rId15" w:history="1">
        <w:r w:rsidRPr="007C2A5D">
          <w:rPr>
            <w:rStyle w:val="Hyperlink"/>
            <w:rFonts w:ascii="Arial" w:hAnsi="Arial" w:cs="Arial"/>
            <w:shd w:val="clear" w:color="auto" w:fill="FFFFFF"/>
          </w:rPr>
          <w:t>https://www.nhs.uk/mental-health/conditions/personality-disorder/</w:t>
        </w:r>
      </w:hyperlink>
      <w:r w:rsidRPr="007C2A5D">
        <w:rPr>
          <w:rFonts w:ascii="Arial" w:hAnsi="Arial" w:cs="Arial"/>
          <w:color w:val="000000"/>
          <w:shd w:val="clear" w:color="auto" w:fill="FFFFFF"/>
        </w:rPr>
        <w:t>. (Accessed 17 July 2021).</w:t>
      </w:r>
    </w:p>
    <w:p w14:paraId="3B210DE9" w14:textId="28F9FF84" w:rsidR="00682E56" w:rsidRPr="007C2A5D" w:rsidRDefault="00682E56" w:rsidP="00950061">
      <w:pPr>
        <w:spacing w:line="360" w:lineRule="auto"/>
        <w:ind w:left="720"/>
        <w:rPr>
          <w:rFonts w:ascii="Arial" w:hAnsi="Arial" w:cs="Arial"/>
        </w:rPr>
      </w:pPr>
    </w:p>
    <w:p w14:paraId="3730ABF3" w14:textId="147975E0" w:rsidR="00682E56" w:rsidRPr="007C2A5D" w:rsidRDefault="00682E56" w:rsidP="0026678E">
      <w:pPr>
        <w:spacing w:line="360" w:lineRule="auto"/>
        <w:rPr>
          <w:rFonts w:ascii="Arial" w:hAnsi="Arial" w:cs="Arial"/>
        </w:rPr>
      </w:pPr>
    </w:p>
    <w:p w14:paraId="501DC3F2" w14:textId="6D65519D" w:rsidR="0026678E" w:rsidRPr="007C2A5D" w:rsidRDefault="0026678E" w:rsidP="007C2A5D">
      <w:pPr>
        <w:spacing w:line="360" w:lineRule="auto"/>
        <w:rPr>
          <w:rFonts w:ascii="Arial" w:hAnsi="Arial" w:cs="Arial"/>
        </w:rPr>
      </w:pPr>
    </w:p>
    <w:sectPr w:rsidR="0026678E" w:rsidRPr="007C2A5D">
      <w:headerReference w:type="default" r:id="rId16"/>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0F7D59F" w14:textId="77777777" w:rsidR="009B6551" w:rsidRDefault="009B6551" w:rsidP="001A4B3D">
      <w:pPr>
        <w:spacing w:after="0" w:line="240" w:lineRule="auto"/>
      </w:pPr>
      <w:r>
        <w:separator/>
      </w:r>
    </w:p>
  </w:endnote>
  <w:endnote w:type="continuationSeparator" w:id="0">
    <w:p w14:paraId="4EB9DE97" w14:textId="77777777" w:rsidR="009B6551" w:rsidRDefault="009B6551" w:rsidP="001A4B3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Wingdings 2">
    <w:panose1 w:val="050201020105070707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0C1DD84" w14:textId="77777777" w:rsidR="009B6551" w:rsidRDefault="009B6551" w:rsidP="001A4B3D">
      <w:pPr>
        <w:spacing w:after="0" w:line="240" w:lineRule="auto"/>
      </w:pPr>
      <w:r>
        <w:separator/>
      </w:r>
    </w:p>
  </w:footnote>
  <w:footnote w:type="continuationSeparator" w:id="0">
    <w:p w14:paraId="774E764E" w14:textId="77777777" w:rsidR="009B6551" w:rsidRDefault="009B6551" w:rsidP="001A4B3D">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2060121282"/>
      <w:docPartObj>
        <w:docPartGallery w:val="Page Numbers (Margins)"/>
        <w:docPartUnique/>
      </w:docPartObj>
    </w:sdtPr>
    <w:sdtEndPr/>
    <w:sdtContent>
      <w:p w14:paraId="7A8C5DA7" w14:textId="30C57F3C" w:rsidR="001A4B3D" w:rsidRDefault="001A4B3D">
        <w:pPr>
          <w:pStyle w:val="Header"/>
        </w:pPr>
        <w:r>
          <w:rPr>
            <w:noProof/>
          </w:rPr>
          <mc:AlternateContent>
            <mc:Choice Requires="wps">
              <w:drawing>
                <wp:anchor distT="0" distB="0" distL="114300" distR="114300" simplePos="0" relativeHeight="251659264" behindDoc="0" locked="0" layoutInCell="0" allowOverlap="1" wp14:anchorId="2ABB172E" wp14:editId="689BD30D">
                  <wp:simplePos x="0" y="0"/>
                  <wp:positionH relativeFrom="rightMargin">
                    <wp:align>center</wp:align>
                  </wp:positionH>
                  <wp:positionV relativeFrom="margin">
                    <wp:align>bottom</wp:align>
                  </wp:positionV>
                  <wp:extent cx="510540" cy="2183130"/>
                  <wp:effectExtent l="0" t="0" r="3810" b="0"/>
                  <wp:wrapNone/>
                  <wp:docPr id="1" name="Rectangle 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10540" cy="218313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6674F894" w14:textId="77777777" w:rsidR="001A4B3D" w:rsidRDefault="001A4B3D">
                              <w:pPr>
                                <w:pStyle w:val="Footer"/>
                                <w:rPr>
                                  <w:rFonts w:asciiTheme="majorHAnsi" w:eastAsiaTheme="majorEastAsia" w:hAnsiTheme="majorHAnsi" w:cstheme="majorBidi"/>
                                  <w:sz w:val="44"/>
                                  <w:szCs w:val="44"/>
                                </w:rPr>
                              </w:pPr>
                              <w:r>
                                <w:rPr>
                                  <w:rFonts w:asciiTheme="majorHAnsi" w:eastAsiaTheme="majorEastAsia" w:hAnsiTheme="majorHAnsi" w:cstheme="majorBidi"/>
                                </w:rPr>
                                <w:t>Page</w:t>
                              </w:r>
                              <w:r>
                                <w:rPr>
                                  <w:rFonts w:eastAsiaTheme="minorEastAsia" w:cs="Times New Roman"/>
                                </w:rPr>
                                <w:fldChar w:fldCharType="begin"/>
                              </w:r>
                              <w:r>
                                <w:instrText xml:space="preserve"> PAGE    \* MERGEFORMAT </w:instrText>
                              </w:r>
                              <w:r>
                                <w:rPr>
                                  <w:rFonts w:eastAsiaTheme="minorEastAsia" w:cs="Times New Roman"/>
                                </w:rPr>
                                <w:fldChar w:fldCharType="separate"/>
                              </w:r>
                              <w:r>
                                <w:rPr>
                                  <w:rFonts w:asciiTheme="majorHAnsi" w:eastAsiaTheme="majorEastAsia" w:hAnsiTheme="majorHAnsi" w:cstheme="majorBidi"/>
                                  <w:noProof/>
                                  <w:sz w:val="44"/>
                                  <w:szCs w:val="44"/>
                                </w:rPr>
                                <w:t>2</w:t>
                              </w:r>
                              <w:r>
                                <w:rPr>
                                  <w:rFonts w:asciiTheme="majorHAnsi" w:eastAsiaTheme="majorEastAsia" w:hAnsiTheme="majorHAnsi" w:cstheme="majorBidi"/>
                                  <w:noProof/>
                                  <w:sz w:val="44"/>
                                  <w:szCs w:val="44"/>
                                </w:rPr>
                                <w:fldChar w:fldCharType="end"/>
                              </w:r>
                            </w:p>
                          </w:txbxContent>
                        </wps:txbx>
                        <wps:bodyPr rot="0" vert="vert270" wrap="square" lIns="91440" tIns="45720" rIns="91440" bIns="45720" anchor="ctr" anchorCtr="0" upright="1">
                          <a:spAutoFit/>
                        </wps:bodyPr>
                      </wps:wsp>
                    </a:graphicData>
                  </a:graphic>
                  <wp14:sizeRelH relativeFrom="page">
                    <wp14:pctWidth>0</wp14:pctWidth>
                  </wp14:sizeRelH>
                  <wp14:sizeRelV relativeFrom="page">
                    <wp14:pctHeight>0</wp14:pctHeight>
                  </wp14:sizeRelV>
                </wp:anchor>
              </w:drawing>
            </mc:Choice>
            <mc:Fallback>
              <w:pict>
                <v:rect w14:anchorId="2ABB172E" id="Rectangle 1" o:spid="_x0000_s1026" style="position:absolute;margin-left:0;margin-top:0;width:40.2pt;height:171.9pt;z-index:251659264;visibility:visible;mso-wrap-style:square;mso-width-percent:0;mso-height-percent:0;mso-wrap-distance-left:9pt;mso-wrap-distance-top:0;mso-wrap-distance-right:9pt;mso-wrap-distance-bottom:0;mso-position-horizontal:center;mso-position-horizontal-relative:right-margin-area;mso-position-vertical:bottom;mso-position-vertical-relative:margin;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" o:allowincell="f" filled="f" stroked="f">
                  <v:textbox style="layout-flow:vertical;mso-layout-flow-alt:bottom-to-top;mso-fit-shape-to-text:t">
                    <w:txbxContent>
                      <w:p w14:paraId="6674F894" w14:textId="77777777" w:rsidR="001A4B3D" w:rsidRDefault="001A4B3D">
                        <w:pPr>
                          <w:pStyle w:val="Footer"/>
                          <w:rPr>
                            <w:rFonts w:asciiTheme="majorHAnsi" w:eastAsiaTheme="majorEastAsia" w:hAnsiTheme="majorHAnsi" w:cstheme="majorBidi"/>
                            <w:sz w:val="44"/>
                            <w:szCs w:val="44"/>
                          </w:rPr>
                        </w:pPr>
                        <w:r>
                          <w:rPr>
                            <w:rFonts w:asciiTheme="majorHAnsi" w:eastAsiaTheme="majorEastAsia" w:hAnsiTheme="majorHAnsi" w:cstheme="majorBidi"/>
                          </w:rPr>
                          <w:t>Page</w:t>
                        </w:r>
                        <w:r>
                          <w:rPr>
                            <w:rFonts w:eastAsiaTheme="minorEastAsia" w:cs="Times New Roman"/>
                          </w:rPr>
                          <w:fldChar w:fldCharType="begin"/>
                        </w:r>
                        <w:r>
                          <w:instrText xml:space="preserve"> PAGE    \* MERGEFORMAT </w:instrText>
                        </w:r>
                        <w:r>
                          <w:rPr>
                            <w:rFonts w:eastAsiaTheme="minorEastAsia" w:cs="Times New Roman"/>
                          </w:rPr>
                          <w:fldChar w:fldCharType="separate"/>
                        </w:r>
                        <w:r>
                          <w:rPr>
                            <w:rFonts w:asciiTheme="majorHAnsi" w:eastAsiaTheme="majorEastAsia" w:hAnsiTheme="majorHAnsi" w:cstheme="majorBidi"/>
                            <w:noProof/>
                            <w:sz w:val="44"/>
                            <w:szCs w:val="44"/>
                          </w:rPr>
                          <w:t>2</w:t>
                        </w:r>
                        <w:r>
                          <w:rPr>
                            <w:rFonts w:asciiTheme="majorHAnsi" w:eastAsiaTheme="majorEastAsia" w:hAnsiTheme="majorHAnsi" w:cstheme="majorBidi"/>
                            <w:noProof/>
                            <w:sz w:val="44"/>
                            <w:szCs w:val="44"/>
                          </w:rPr>
                          <w:fldChar w:fldCharType="end"/>
                        </w:r>
                      </w:p>
                    </w:txbxContent>
                  </v:textbox>
                  <w10:wrap anchorx="margin" anchory="margin"/>
                </v:rect>
              </w:pict>
            </mc:Fallback>
          </mc:AlternateContent>
        </w:r>
      </w:p>
    </w:sdtContent>
  </w:sdt>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3A11818"/>
    <w:multiLevelType w:val="hybridMultilevel"/>
    <w:tmpl w:val="FD9835EE"/>
    <w:lvl w:ilvl="0" w:tplc="77C645CE">
      <w:start w:val="1"/>
      <w:numFmt w:val="bullet"/>
      <w:lvlText w:val=""/>
      <w:lvlJc w:val="left"/>
      <w:pPr>
        <w:tabs>
          <w:tab w:val="num" w:pos="720"/>
        </w:tabs>
        <w:ind w:left="720" w:hanging="360"/>
      </w:pPr>
      <w:rPr>
        <w:rFonts w:ascii="Wingdings 2" w:hAnsi="Wingdings 2" w:hint="default"/>
      </w:rPr>
    </w:lvl>
    <w:lvl w:ilvl="1" w:tplc="52FE3718" w:tentative="1">
      <w:start w:val="1"/>
      <w:numFmt w:val="bullet"/>
      <w:lvlText w:val=""/>
      <w:lvlJc w:val="left"/>
      <w:pPr>
        <w:tabs>
          <w:tab w:val="num" w:pos="1440"/>
        </w:tabs>
        <w:ind w:left="1440" w:hanging="360"/>
      </w:pPr>
      <w:rPr>
        <w:rFonts w:ascii="Wingdings 2" w:hAnsi="Wingdings 2" w:hint="default"/>
      </w:rPr>
    </w:lvl>
    <w:lvl w:ilvl="2" w:tplc="10EC924A" w:tentative="1">
      <w:start w:val="1"/>
      <w:numFmt w:val="bullet"/>
      <w:lvlText w:val=""/>
      <w:lvlJc w:val="left"/>
      <w:pPr>
        <w:tabs>
          <w:tab w:val="num" w:pos="2160"/>
        </w:tabs>
        <w:ind w:left="2160" w:hanging="360"/>
      </w:pPr>
      <w:rPr>
        <w:rFonts w:ascii="Wingdings 2" w:hAnsi="Wingdings 2" w:hint="default"/>
      </w:rPr>
    </w:lvl>
    <w:lvl w:ilvl="3" w:tplc="A656D564" w:tentative="1">
      <w:start w:val="1"/>
      <w:numFmt w:val="bullet"/>
      <w:lvlText w:val=""/>
      <w:lvlJc w:val="left"/>
      <w:pPr>
        <w:tabs>
          <w:tab w:val="num" w:pos="2880"/>
        </w:tabs>
        <w:ind w:left="2880" w:hanging="360"/>
      </w:pPr>
      <w:rPr>
        <w:rFonts w:ascii="Wingdings 2" w:hAnsi="Wingdings 2" w:hint="default"/>
      </w:rPr>
    </w:lvl>
    <w:lvl w:ilvl="4" w:tplc="1610BAD6" w:tentative="1">
      <w:start w:val="1"/>
      <w:numFmt w:val="bullet"/>
      <w:lvlText w:val=""/>
      <w:lvlJc w:val="left"/>
      <w:pPr>
        <w:tabs>
          <w:tab w:val="num" w:pos="3600"/>
        </w:tabs>
        <w:ind w:left="3600" w:hanging="360"/>
      </w:pPr>
      <w:rPr>
        <w:rFonts w:ascii="Wingdings 2" w:hAnsi="Wingdings 2" w:hint="default"/>
      </w:rPr>
    </w:lvl>
    <w:lvl w:ilvl="5" w:tplc="13BA3D3A" w:tentative="1">
      <w:start w:val="1"/>
      <w:numFmt w:val="bullet"/>
      <w:lvlText w:val=""/>
      <w:lvlJc w:val="left"/>
      <w:pPr>
        <w:tabs>
          <w:tab w:val="num" w:pos="4320"/>
        </w:tabs>
        <w:ind w:left="4320" w:hanging="360"/>
      </w:pPr>
      <w:rPr>
        <w:rFonts w:ascii="Wingdings 2" w:hAnsi="Wingdings 2" w:hint="default"/>
      </w:rPr>
    </w:lvl>
    <w:lvl w:ilvl="6" w:tplc="2438F286" w:tentative="1">
      <w:start w:val="1"/>
      <w:numFmt w:val="bullet"/>
      <w:lvlText w:val=""/>
      <w:lvlJc w:val="left"/>
      <w:pPr>
        <w:tabs>
          <w:tab w:val="num" w:pos="5040"/>
        </w:tabs>
        <w:ind w:left="5040" w:hanging="360"/>
      </w:pPr>
      <w:rPr>
        <w:rFonts w:ascii="Wingdings 2" w:hAnsi="Wingdings 2" w:hint="default"/>
      </w:rPr>
    </w:lvl>
    <w:lvl w:ilvl="7" w:tplc="C8A28BA4" w:tentative="1">
      <w:start w:val="1"/>
      <w:numFmt w:val="bullet"/>
      <w:lvlText w:val=""/>
      <w:lvlJc w:val="left"/>
      <w:pPr>
        <w:tabs>
          <w:tab w:val="num" w:pos="5760"/>
        </w:tabs>
        <w:ind w:left="5760" w:hanging="360"/>
      </w:pPr>
      <w:rPr>
        <w:rFonts w:ascii="Wingdings 2" w:hAnsi="Wingdings 2" w:hint="default"/>
      </w:rPr>
    </w:lvl>
    <w:lvl w:ilvl="8" w:tplc="AF9C684A" w:tentative="1">
      <w:start w:val="1"/>
      <w:numFmt w:val="bullet"/>
      <w:lvlText w:val=""/>
      <w:lvlJc w:val="left"/>
      <w:pPr>
        <w:tabs>
          <w:tab w:val="num" w:pos="6480"/>
        </w:tabs>
        <w:ind w:left="6480" w:hanging="360"/>
      </w:pPr>
      <w:rPr>
        <w:rFonts w:ascii="Wingdings 2" w:hAnsi="Wingdings 2" w:hint="default"/>
      </w:rPr>
    </w:lvl>
  </w:abstractNum>
  <w:abstractNum w:abstractNumId="1" w15:restartNumberingAfterBreak="0">
    <w:nsid w:val="2733055F"/>
    <w:multiLevelType w:val="hybridMultilevel"/>
    <w:tmpl w:val="95B84760"/>
    <w:lvl w:ilvl="0" w:tplc="95A08FFA">
      <w:start w:val="1"/>
      <w:numFmt w:val="bullet"/>
      <w:lvlText w:val=""/>
      <w:lvlJc w:val="left"/>
      <w:pPr>
        <w:tabs>
          <w:tab w:val="num" w:pos="720"/>
        </w:tabs>
        <w:ind w:left="720" w:hanging="360"/>
      </w:pPr>
      <w:rPr>
        <w:rFonts w:ascii="Wingdings 2" w:hAnsi="Wingdings 2" w:hint="default"/>
      </w:rPr>
    </w:lvl>
    <w:lvl w:ilvl="1" w:tplc="CFF0DA20" w:tentative="1">
      <w:start w:val="1"/>
      <w:numFmt w:val="bullet"/>
      <w:lvlText w:val=""/>
      <w:lvlJc w:val="left"/>
      <w:pPr>
        <w:tabs>
          <w:tab w:val="num" w:pos="1440"/>
        </w:tabs>
        <w:ind w:left="1440" w:hanging="360"/>
      </w:pPr>
      <w:rPr>
        <w:rFonts w:ascii="Wingdings 2" w:hAnsi="Wingdings 2" w:hint="default"/>
      </w:rPr>
    </w:lvl>
    <w:lvl w:ilvl="2" w:tplc="BC42E43C" w:tentative="1">
      <w:start w:val="1"/>
      <w:numFmt w:val="bullet"/>
      <w:lvlText w:val=""/>
      <w:lvlJc w:val="left"/>
      <w:pPr>
        <w:tabs>
          <w:tab w:val="num" w:pos="2160"/>
        </w:tabs>
        <w:ind w:left="2160" w:hanging="360"/>
      </w:pPr>
      <w:rPr>
        <w:rFonts w:ascii="Wingdings 2" w:hAnsi="Wingdings 2" w:hint="default"/>
      </w:rPr>
    </w:lvl>
    <w:lvl w:ilvl="3" w:tplc="4D6CB896" w:tentative="1">
      <w:start w:val="1"/>
      <w:numFmt w:val="bullet"/>
      <w:lvlText w:val=""/>
      <w:lvlJc w:val="left"/>
      <w:pPr>
        <w:tabs>
          <w:tab w:val="num" w:pos="2880"/>
        </w:tabs>
        <w:ind w:left="2880" w:hanging="360"/>
      </w:pPr>
      <w:rPr>
        <w:rFonts w:ascii="Wingdings 2" w:hAnsi="Wingdings 2" w:hint="default"/>
      </w:rPr>
    </w:lvl>
    <w:lvl w:ilvl="4" w:tplc="DB20E1EA" w:tentative="1">
      <w:start w:val="1"/>
      <w:numFmt w:val="bullet"/>
      <w:lvlText w:val=""/>
      <w:lvlJc w:val="left"/>
      <w:pPr>
        <w:tabs>
          <w:tab w:val="num" w:pos="3600"/>
        </w:tabs>
        <w:ind w:left="3600" w:hanging="360"/>
      </w:pPr>
      <w:rPr>
        <w:rFonts w:ascii="Wingdings 2" w:hAnsi="Wingdings 2" w:hint="default"/>
      </w:rPr>
    </w:lvl>
    <w:lvl w:ilvl="5" w:tplc="509614F0" w:tentative="1">
      <w:start w:val="1"/>
      <w:numFmt w:val="bullet"/>
      <w:lvlText w:val=""/>
      <w:lvlJc w:val="left"/>
      <w:pPr>
        <w:tabs>
          <w:tab w:val="num" w:pos="4320"/>
        </w:tabs>
        <w:ind w:left="4320" w:hanging="360"/>
      </w:pPr>
      <w:rPr>
        <w:rFonts w:ascii="Wingdings 2" w:hAnsi="Wingdings 2" w:hint="default"/>
      </w:rPr>
    </w:lvl>
    <w:lvl w:ilvl="6" w:tplc="807225C4" w:tentative="1">
      <w:start w:val="1"/>
      <w:numFmt w:val="bullet"/>
      <w:lvlText w:val=""/>
      <w:lvlJc w:val="left"/>
      <w:pPr>
        <w:tabs>
          <w:tab w:val="num" w:pos="5040"/>
        </w:tabs>
        <w:ind w:left="5040" w:hanging="360"/>
      </w:pPr>
      <w:rPr>
        <w:rFonts w:ascii="Wingdings 2" w:hAnsi="Wingdings 2" w:hint="default"/>
      </w:rPr>
    </w:lvl>
    <w:lvl w:ilvl="7" w:tplc="2EB65908" w:tentative="1">
      <w:start w:val="1"/>
      <w:numFmt w:val="bullet"/>
      <w:lvlText w:val=""/>
      <w:lvlJc w:val="left"/>
      <w:pPr>
        <w:tabs>
          <w:tab w:val="num" w:pos="5760"/>
        </w:tabs>
        <w:ind w:left="5760" w:hanging="360"/>
      </w:pPr>
      <w:rPr>
        <w:rFonts w:ascii="Wingdings 2" w:hAnsi="Wingdings 2" w:hint="default"/>
      </w:rPr>
    </w:lvl>
    <w:lvl w:ilvl="8" w:tplc="0C069422" w:tentative="1">
      <w:start w:val="1"/>
      <w:numFmt w:val="bullet"/>
      <w:lvlText w:val=""/>
      <w:lvlJc w:val="left"/>
      <w:pPr>
        <w:tabs>
          <w:tab w:val="num" w:pos="6480"/>
        </w:tabs>
        <w:ind w:left="6480" w:hanging="360"/>
      </w:pPr>
      <w:rPr>
        <w:rFonts w:ascii="Wingdings 2" w:hAnsi="Wingdings 2" w:hint="default"/>
      </w:rPr>
    </w:lvl>
  </w:abstractNum>
  <w:abstractNum w:abstractNumId="2" w15:restartNumberingAfterBreak="0">
    <w:nsid w:val="2798260C"/>
    <w:multiLevelType w:val="hybridMultilevel"/>
    <w:tmpl w:val="B23E6588"/>
    <w:lvl w:ilvl="0" w:tplc="7792A2A4">
      <w:start w:val="1"/>
      <w:numFmt w:val="bullet"/>
      <w:lvlText w:val=""/>
      <w:lvlJc w:val="left"/>
      <w:pPr>
        <w:tabs>
          <w:tab w:val="num" w:pos="720"/>
        </w:tabs>
        <w:ind w:left="720" w:hanging="360"/>
      </w:pPr>
      <w:rPr>
        <w:rFonts w:ascii="Wingdings 2" w:hAnsi="Wingdings 2" w:hint="default"/>
      </w:rPr>
    </w:lvl>
    <w:lvl w:ilvl="1" w:tplc="1924DB80" w:tentative="1">
      <w:start w:val="1"/>
      <w:numFmt w:val="bullet"/>
      <w:lvlText w:val=""/>
      <w:lvlJc w:val="left"/>
      <w:pPr>
        <w:tabs>
          <w:tab w:val="num" w:pos="1440"/>
        </w:tabs>
        <w:ind w:left="1440" w:hanging="360"/>
      </w:pPr>
      <w:rPr>
        <w:rFonts w:ascii="Wingdings 2" w:hAnsi="Wingdings 2" w:hint="default"/>
      </w:rPr>
    </w:lvl>
    <w:lvl w:ilvl="2" w:tplc="4DA40B0C" w:tentative="1">
      <w:start w:val="1"/>
      <w:numFmt w:val="bullet"/>
      <w:lvlText w:val=""/>
      <w:lvlJc w:val="left"/>
      <w:pPr>
        <w:tabs>
          <w:tab w:val="num" w:pos="2160"/>
        </w:tabs>
        <w:ind w:left="2160" w:hanging="360"/>
      </w:pPr>
      <w:rPr>
        <w:rFonts w:ascii="Wingdings 2" w:hAnsi="Wingdings 2" w:hint="default"/>
      </w:rPr>
    </w:lvl>
    <w:lvl w:ilvl="3" w:tplc="28EE81E6" w:tentative="1">
      <w:start w:val="1"/>
      <w:numFmt w:val="bullet"/>
      <w:lvlText w:val=""/>
      <w:lvlJc w:val="left"/>
      <w:pPr>
        <w:tabs>
          <w:tab w:val="num" w:pos="2880"/>
        </w:tabs>
        <w:ind w:left="2880" w:hanging="360"/>
      </w:pPr>
      <w:rPr>
        <w:rFonts w:ascii="Wingdings 2" w:hAnsi="Wingdings 2" w:hint="default"/>
      </w:rPr>
    </w:lvl>
    <w:lvl w:ilvl="4" w:tplc="F91641F4" w:tentative="1">
      <w:start w:val="1"/>
      <w:numFmt w:val="bullet"/>
      <w:lvlText w:val=""/>
      <w:lvlJc w:val="left"/>
      <w:pPr>
        <w:tabs>
          <w:tab w:val="num" w:pos="3600"/>
        </w:tabs>
        <w:ind w:left="3600" w:hanging="360"/>
      </w:pPr>
      <w:rPr>
        <w:rFonts w:ascii="Wingdings 2" w:hAnsi="Wingdings 2" w:hint="default"/>
      </w:rPr>
    </w:lvl>
    <w:lvl w:ilvl="5" w:tplc="A5B6EB2E" w:tentative="1">
      <w:start w:val="1"/>
      <w:numFmt w:val="bullet"/>
      <w:lvlText w:val=""/>
      <w:lvlJc w:val="left"/>
      <w:pPr>
        <w:tabs>
          <w:tab w:val="num" w:pos="4320"/>
        </w:tabs>
        <w:ind w:left="4320" w:hanging="360"/>
      </w:pPr>
      <w:rPr>
        <w:rFonts w:ascii="Wingdings 2" w:hAnsi="Wingdings 2" w:hint="default"/>
      </w:rPr>
    </w:lvl>
    <w:lvl w:ilvl="6" w:tplc="C498713A" w:tentative="1">
      <w:start w:val="1"/>
      <w:numFmt w:val="bullet"/>
      <w:lvlText w:val=""/>
      <w:lvlJc w:val="left"/>
      <w:pPr>
        <w:tabs>
          <w:tab w:val="num" w:pos="5040"/>
        </w:tabs>
        <w:ind w:left="5040" w:hanging="360"/>
      </w:pPr>
      <w:rPr>
        <w:rFonts w:ascii="Wingdings 2" w:hAnsi="Wingdings 2" w:hint="default"/>
      </w:rPr>
    </w:lvl>
    <w:lvl w:ilvl="7" w:tplc="501A5DA6" w:tentative="1">
      <w:start w:val="1"/>
      <w:numFmt w:val="bullet"/>
      <w:lvlText w:val=""/>
      <w:lvlJc w:val="left"/>
      <w:pPr>
        <w:tabs>
          <w:tab w:val="num" w:pos="5760"/>
        </w:tabs>
        <w:ind w:left="5760" w:hanging="360"/>
      </w:pPr>
      <w:rPr>
        <w:rFonts w:ascii="Wingdings 2" w:hAnsi="Wingdings 2" w:hint="default"/>
      </w:rPr>
    </w:lvl>
    <w:lvl w:ilvl="8" w:tplc="31CA6B20" w:tentative="1">
      <w:start w:val="1"/>
      <w:numFmt w:val="bullet"/>
      <w:lvlText w:val=""/>
      <w:lvlJc w:val="left"/>
      <w:pPr>
        <w:tabs>
          <w:tab w:val="num" w:pos="6480"/>
        </w:tabs>
        <w:ind w:left="6480" w:hanging="360"/>
      </w:pPr>
      <w:rPr>
        <w:rFonts w:ascii="Wingdings 2" w:hAnsi="Wingdings 2" w:hint="default"/>
      </w:rPr>
    </w:lvl>
  </w:abstractNum>
  <w:abstractNum w:abstractNumId="3" w15:restartNumberingAfterBreak="0">
    <w:nsid w:val="2F980BD3"/>
    <w:multiLevelType w:val="hybridMultilevel"/>
    <w:tmpl w:val="9CF28E74"/>
    <w:lvl w:ilvl="0" w:tplc="7E24B46A">
      <w:start w:val="1"/>
      <w:numFmt w:val="bullet"/>
      <w:lvlText w:val=""/>
      <w:lvlJc w:val="left"/>
      <w:pPr>
        <w:tabs>
          <w:tab w:val="num" w:pos="720"/>
        </w:tabs>
        <w:ind w:left="720" w:hanging="360"/>
      </w:pPr>
      <w:rPr>
        <w:rFonts w:ascii="Wingdings 2" w:hAnsi="Wingdings 2" w:hint="default"/>
      </w:rPr>
    </w:lvl>
    <w:lvl w:ilvl="1" w:tplc="EEA01314" w:tentative="1">
      <w:start w:val="1"/>
      <w:numFmt w:val="bullet"/>
      <w:lvlText w:val=""/>
      <w:lvlJc w:val="left"/>
      <w:pPr>
        <w:tabs>
          <w:tab w:val="num" w:pos="1440"/>
        </w:tabs>
        <w:ind w:left="1440" w:hanging="360"/>
      </w:pPr>
      <w:rPr>
        <w:rFonts w:ascii="Wingdings 2" w:hAnsi="Wingdings 2" w:hint="default"/>
      </w:rPr>
    </w:lvl>
    <w:lvl w:ilvl="2" w:tplc="2EAAA1F6" w:tentative="1">
      <w:start w:val="1"/>
      <w:numFmt w:val="bullet"/>
      <w:lvlText w:val=""/>
      <w:lvlJc w:val="left"/>
      <w:pPr>
        <w:tabs>
          <w:tab w:val="num" w:pos="2160"/>
        </w:tabs>
        <w:ind w:left="2160" w:hanging="360"/>
      </w:pPr>
      <w:rPr>
        <w:rFonts w:ascii="Wingdings 2" w:hAnsi="Wingdings 2" w:hint="default"/>
      </w:rPr>
    </w:lvl>
    <w:lvl w:ilvl="3" w:tplc="DBA02FA0" w:tentative="1">
      <w:start w:val="1"/>
      <w:numFmt w:val="bullet"/>
      <w:lvlText w:val=""/>
      <w:lvlJc w:val="left"/>
      <w:pPr>
        <w:tabs>
          <w:tab w:val="num" w:pos="2880"/>
        </w:tabs>
        <w:ind w:left="2880" w:hanging="360"/>
      </w:pPr>
      <w:rPr>
        <w:rFonts w:ascii="Wingdings 2" w:hAnsi="Wingdings 2" w:hint="default"/>
      </w:rPr>
    </w:lvl>
    <w:lvl w:ilvl="4" w:tplc="7D7C7030" w:tentative="1">
      <w:start w:val="1"/>
      <w:numFmt w:val="bullet"/>
      <w:lvlText w:val=""/>
      <w:lvlJc w:val="left"/>
      <w:pPr>
        <w:tabs>
          <w:tab w:val="num" w:pos="3600"/>
        </w:tabs>
        <w:ind w:left="3600" w:hanging="360"/>
      </w:pPr>
      <w:rPr>
        <w:rFonts w:ascii="Wingdings 2" w:hAnsi="Wingdings 2" w:hint="default"/>
      </w:rPr>
    </w:lvl>
    <w:lvl w:ilvl="5" w:tplc="656A003A" w:tentative="1">
      <w:start w:val="1"/>
      <w:numFmt w:val="bullet"/>
      <w:lvlText w:val=""/>
      <w:lvlJc w:val="left"/>
      <w:pPr>
        <w:tabs>
          <w:tab w:val="num" w:pos="4320"/>
        </w:tabs>
        <w:ind w:left="4320" w:hanging="360"/>
      </w:pPr>
      <w:rPr>
        <w:rFonts w:ascii="Wingdings 2" w:hAnsi="Wingdings 2" w:hint="default"/>
      </w:rPr>
    </w:lvl>
    <w:lvl w:ilvl="6" w:tplc="2D347EC0" w:tentative="1">
      <w:start w:val="1"/>
      <w:numFmt w:val="bullet"/>
      <w:lvlText w:val=""/>
      <w:lvlJc w:val="left"/>
      <w:pPr>
        <w:tabs>
          <w:tab w:val="num" w:pos="5040"/>
        </w:tabs>
        <w:ind w:left="5040" w:hanging="360"/>
      </w:pPr>
      <w:rPr>
        <w:rFonts w:ascii="Wingdings 2" w:hAnsi="Wingdings 2" w:hint="default"/>
      </w:rPr>
    </w:lvl>
    <w:lvl w:ilvl="7" w:tplc="0BCC0650" w:tentative="1">
      <w:start w:val="1"/>
      <w:numFmt w:val="bullet"/>
      <w:lvlText w:val=""/>
      <w:lvlJc w:val="left"/>
      <w:pPr>
        <w:tabs>
          <w:tab w:val="num" w:pos="5760"/>
        </w:tabs>
        <w:ind w:left="5760" w:hanging="360"/>
      </w:pPr>
      <w:rPr>
        <w:rFonts w:ascii="Wingdings 2" w:hAnsi="Wingdings 2" w:hint="default"/>
      </w:rPr>
    </w:lvl>
    <w:lvl w:ilvl="8" w:tplc="95402DCA" w:tentative="1">
      <w:start w:val="1"/>
      <w:numFmt w:val="bullet"/>
      <w:lvlText w:val=""/>
      <w:lvlJc w:val="left"/>
      <w:pPr>
        <w:tabs>
          <w:tab w:val="num" w:pos="6480"/>
        </w:tabs>
        <w:ind w:left="6480" w:hanging="360"/>
      </w:pPr>
      <w:rPr>
        <w:rFonts w:ascii="Wingdings 2" w:hAnsi="Wingdings 2" w:hint="default"/>
      </w:rPr>
    </w:lvl>
  </w:abstractNum>
  <w:abstractNum w:abstractNumId="4" w15:restartNumberingAfterBreak="0">
    <w:nsid w:val="32D97002"/>
    <w:multiLevelType w:val="hybridMultilevel"/>
    <w:tmpl w:val="BB369D24"/>
    <w:lvl w:ilvl="0" w:tplc="D81E89D8">
      <w:start w:val="1"/>
      <w:numFmt w:val="bullet"/>
      <w:lvlText w:val=""/>
      <w:lvlJc w:val="left"/>
      <w:pPr>
        <w:tabs>
          <w:tab w:val="num" w:pos="720"/>
        </w:tabs>
        <w:ind w:left="720" w:hanging="360"/>
      </w:pPr>
      <w:rPr>
        <w:rFonts w:ascii="Wingdings 2" w:hAnsi="Wingdings 2" w:hint="default"/>
      </w:rPr>
    </w:lvl>
    <w:lvl w:ilvl="1" w:tplc="91C01206" w:tentative="1">
      <w:start w:val="1"/>
      <w:numFmt w:val="bullet"/>
      <w:lvlText w:val=""/>
      <w:lvlJc w:val="left"/>
      <w:pPr>
        <w:tabs>
          <w:tab w:val="num" w:pos="1440"/>
        </w:tabs>
        <w:ind w:left="1440" w:hanging="360"/>
      </w:pPr>
      <w:rPr>
        <w:rFonts w:ascii="Wingdings 2" w:hAnsi="Wingdings 2" w:hint="default"/>
      </w:rPr>
    </w:lvl>
    <w:lvl w:ilvl="2" w:tplc="E89A1064" w:tentative="1">
      <w:start w:val="1"/>
      <w:numFmt w:val="bullet"/>
      <w:lvlText w:val=""/>
      <w:lvlJc w:val="left"/>
      <w:pPr>
        <w:tabs>
          <w:tab w:val="num" w:pos="2160"/>
        </w:tabs>
        <w:ind w:left="2160" w:hanging="360"/>
      </w:pPr>
      <w:rPr>
        <w:rFonts w:ascii="Wingdings 2" w:hAnsi="Wingdings 2" w:hint="default"/>
      </w:rPr>
    </w:lvl>
    <w:lvl w:ilvl="3" w:tplc="3F867FB2" w:tentative="1">
      <w:start w:val="1"/>
      <w:numFmt w:val="bullet"/>
      <w:lvlText w:val=""/>
      <w:lvlJc w:val="left"/>
      <w:pPr>
        <w:tabs>
          <w:tab w:val="num" w:pos="2880"/>
        </w:tabs>
        <w:ind w:left="2880" w:hanging="360"/>
      </w:pPr>
      <w:rPr>
        <w:rFonts w:ascii="Wingdings 2" w:hAnsi="Wingdings 2" w:hint="default"/>
      </w:rPr>
    </w:lvl>
    <w:lvl w:ilvl="4" w:tplc="51769CB2" w:tentative="1">
      <w:start w:val="1"/>
      <w:numFmt w:val="bullet"/>
      <w:lvlText w:val=""/>
      <w:lvlJc w:val="left"/>
      <w:pPr>
        <w:tabs>
          <w:tab w:val="num" w:pos="3600"/>
        </w:tabs>
        <w:ind w:left="3600" w:hanging="360"/>
      </w:pPr>
      <w:rPr>
        <w:rFonts w:ascii="Wingdings 2" w:hAnsi="Wingdings 2" w:hint="default"/>
      </w:rPr>
    </w:lvl>
    <w:lvl w:ilvl="5" w:tplc="DC7C3174" w:tentative="1">
      <w:start w:val="1"/>
      <w:numFmt w:val="bullet"/>
      <w:lvlText w:val=""/>
      <w:lvlJc w:val="left"/>
      <w:pPr>
        <w:tabs>
          <w:tab w:val="num" w:pos="4320"/>
        </w:tabs>
        <w:ind w:left="4320" w:hanging="360"/>
      </w:pPr>
      <w:rPr>
        <w:rFonts w:ascii="Wingdings 2" w:hAnsi="Wingdings 2" w:hint="default"/>
      </w:rPr>
    </w:lvl>
    <w:lvl w:ilvl="6" w:tplc="97E2207E" w:tentative="1">
      <w:start w:val="1"/>
      <w:numFmt w:val="bullet"/>
      <w:lvlText w:val=""/>
      <w:lvlJc w:val="left"/>
      <w:pPr>
        <w:tabs>
          <w:tab w:val="num" w:pos="5040"/>
        </w:tabs>
        <w:ind w:left="5040" w:hanging="360"/>
      </w:pPr>
      <w:rPr>
        <w:rFonts w:ascii="Wingdings 2" w:hAnsi="Wingdings 2" w:hint="default"/>
      </w:rPr>
    </w:lvl>
    <w:lvl w:ilvl="7" w:tplc="0C72D03E" w:tentative="1">
      <w:start w:val="1"/>
      <w:numFmt w:val="bullet"/>
      <w:lvlText w:val=""/>
      <w:lvlJc w:val="left"/>
      <w:pPr>
        <w:tabs>
          <w:tab w:val="num" w:pos="5760"/>
        </w:tabs>
        <w:ind w:left="5760" w:hanging="360"/>
      </w:pPr>
      <w:rPr>
        <w:rFonts w:ascii="Wingdings 2" w:hAnsi="Wingdings 2" w:hint="default"/>
      </w:rPr>
    </w:lvl>
    <w:lvl w:ilvl="8" w:tplc="60F8920A" w:tentative="1">
      <w:start w:val="1"/>
      <w:numFmt w:val="bullet"/>
      <w:lvlText w:val=""/>
      <w:lvlJc w:val="left"/>
      <w:pPr>
        <w:tabs>
          <w:tab w:val="num" w:pos="6480"/>
        </w:tabs>
        <w:ind w:left="6480" w:hanging="360"/>
      </w:pPr>
      <w:rPr>
        <w:rFonts w:ascii="Wingdings 2" w:hAnsi="Wingdings 2" w:hint="default"/>
      </w:rPr>
    </w:lvl>
  </w:abstractNum>
  <w:abstractNum w:abstractNumId="5" w15:restartNumberingAfterBreak="0">
    <w:nsid w:val="40460D4A"/>
    <w:multiLevelType w:val="hybridMultilevel"/>
    <w:tmpl w:val="18E8FF04"/>
    <w:lvl w:ilvl="0" w:tplc="0240AB32">
      <w:start w:val="1"/>
      <w:numFmt w:val="bullet"/>
      <w:lvlText w:val=""/>
      <w:lvlJc w:val="left"/>
      <w:pPr>
        <w:tabs>
          <w:tab w:val="num" w:pos="720"/>
        </w:tabs>
        <w:ind w:left="720" w:hanging="360"/>
      </w:pPr>
      <w:rPr>
        <w:rFonts w:ascii="Wingdings 2" w:hAnsi="Wingdings 2" w:hint="default"/>
      </w:rPr>
    </w:lvl>
    <w:lvl w:ilvl="1" w:tplc="25BACB0C" w:tentative="1">
      <w:start w:val="1"/>
      <w:numFmt w:val="bullet"/>
      <w:lvlText w:val=""/>
      <w:lvlJc w:val="left"/>
      <w:pPr>
        <w:tabs>
          <w:tab w:val="num" w:pos="1440"/>
        </w:tabs>
        <w:ind w:left="1440" w:hanging="360"/>
      </w:pPr>
      <w:rPr>
        <w:rFonts w:ascii="Wingdings 2" w:hAnsi="Wingdings 2" w:hint="default"/>
      </w:rPr>
    </w:lvl>
    <w:lvl w:ilvl="2" w:tplc="03BCB986" w:tentative="1">
      <w:start w:val="1"/>
      <w:numFmt w:val="bullet"/>
      <w:lvlText w:val=""/>
      <w:lvlJc w:val="left"/>
      <w:pPr>
        <w:tabs>
          <w:tab w:val="num" w:pos="2160"/>
        </w:tabs>
        <w:ind w:left="2160" w:hanging="360"/>
      </w:pPr>
      <w:rPr>
        <w:rFonts w:ascii="Wingdings 2" w:hAnsi="Wingdings 2" w:hint="default"/>
      </w:rPr>
    </w:lvl>
    <w:lvl w:ilvl="3" w:tplc="E3A86208" w:tentative="1">
      <w:start w:val="1"/>
      <w:numFmt w:val="bullet"/>
      <w:lvlText w:val=""/>
      <w:lvlJc w:val="left"/>
      <w:pPr>
        <w:tabs>
          <w:tab w:val="num" w:pos="2880"/>
        </w:tabs>
        <w:ind w:left="2880" w:hanging="360"/>
      </w:pPr>
      <w:rPr>
        <w:rFonts w:ascii="Wingdings 2" w:hAnsi="Wingdings 2" w:hint="default"/>
      </w:rPr>
    </w:lvl>
    <w:lvl w:ilvl="4" w:tplc="515EFF32" w:tentative="1">
      <w:start w:val="1"/>
      <w:numFmt w:val="bullet"/>
      <w:lvlText w:val=""/>
      <w:lvlJc w:val="left"/>
      <w:pPr>
        <w:tabs>
          <w:tab w:val="num" w:pos="3600"/>
        </w:tabs>
        <w:ind w:left="3600" w:hanging="360"/>
      </w:pPr>
      <w:rPr>
        <w:rFonts w:ascii="Wingdings 2" w:hAnsi="Wingdings 2" w:hint="default"/>
      </w:rPr>
    </w:lvl>
    <w:lvl w:ilvl="5" w:tplc="CEA8833C" w:tentative="1">
      <w:start w:val="1"/>
      <w:numFmt w:val="bullet"/>
      <w:lvlText w:val=""/>
      <w:lvlJc w:val="left"/>
      <w:pPr>
        <w:tabs>
          <w:tab w:val="num" w:pos="4320"/>
        </w:tabs>
        <w:ind w:left="4320" w:hanging="360"/>
      </w:pPr>
      <w:rPr>
        <w:rFonts w:ascii="Wingdings 2" w:hAnsi="Wingdings 2" w:hint="default"/>
      </w:rPr>
    </w:lvl>
    <w:lvl w:ilvl="6" w:tplc="2D883010" w:tentative="1">
      <w:start w:val="1"/>
      <w:numFmt w:val="bullet"/>
      <w:lvlText w:val=""/>
      <w:lvlJc w:val="left"/>
      <w:pPr>
        <w:tabs>
          <w:tab w:val="num" w:pos="5040"/>
        </w:tabs>
        <w:ind w:left="5040" w:hanging="360"/>
      </w:pPr>
      <w:rPr>
        <w:rFonts w:ascii="Wingdings 2" w:hAnsi="Wingdings 2" w:hint="default"/>
      </w:rPr>
    </w:lvl>
    <w:lvl w:ilvl="7" w:tplc="3B441526" w:tentative="1">
      <w:start w:val="1"/>
      <w:numFmt w:val="bullet"/>
      <w:lvlText w:val=""/>
      <w:lvlJc w:val="left"/>
      <w:pPr>
        <w:tabs>
          <w:tab w:val="num" w:pos="5760"/>
        </w:tabs>
        <w:ind w:left="5760" w:hanging="360"/>
      </w:pPr>
      <w:rPr>
        <w:rFonts w:ascii="Wingdings 2" w:hAnsi="Wingdings 2" w:hint="default"/>
      </w:rPr>
    </w:lvl>
    <w:lvl w:ilvl="8" w:tplc="C6AE78C2" w:tentative="1">
      <w:start w:val="1"/>
      <w:numFmt w:val="bullet"/>
      <w:lvlText w:val=""/>
      <w:lvlJc w:val="left"/>
      <w:pPr>
        <w:tabs>
          <w:tab w:val="num" w:pos="6480"/>
        </w:tabs>
        <w:ind w:left="6480" w:hanging="360"/>
      </w:pPr>
      <w:rPr>
        <w:rFonts w:ascii="Wingdings 2" w:hAnsi="Wingdings 2" w:hint="default"/>
      </w:rPr>
    </w:lvl>
  </w:abstractNum>
  <w:abstractNum w:abstractNumId="6" w15:restartNumberingAfterBreak="0">
    <w:nsid w:val="4DD52395"/>
    <w:multiLevelType w:val="hybridMultilevel"/>
    <w:tmpl w:val="641A9EE2"/>
    <w:lvl w:ilvl="0" w:tplc="C6C64002">
      <w:start w:val="1"/>
      <w:numFmt w:val="bullet"/>
      <w:lvlText w:val=""/>
      <w:lvlJc w:val="left"/>
      <w:pPr>
        <w:tabs>
          <w:tab w:val="num" w:pos="720"/>
        </w:tabs>
        <w:ind w:left="720" w:hanging="360"/>
      </w:pPr>
      <w:rPr>
        <w:rFonts w:ascii="Wingdings 2" w:hAnsi="Wingdings 2" w:hint="default"/>
      </w:rPr>
    </w:lvl>
    <w:lvl w:ilvl="1" w:tplc="1846751A" w:tentative="1">
      <w:start w:val="1"/>
      <w:numFmt w:val="bullet"/>
      <w:lvlText w:val=""/>
      <w:lvlJc w:val="left"/>
      <w:pPr>
        <w:tabs>
          <w:tab w:val="num" w:pos="1440"/>
        </w:tabs>
        <w:ind w:left="1440" w:hanging="360"/>
      </w:pPr>
      <w:rPr>
        <w:rFonts w:ascii="Wingdings 2" w:hAnsi="Wingdings 2" w:hint="default"/>
      </w:rPr>
    </w:lvl>
    <w:lvl w:ilvl="2" w:tplc="0AC46A40" w:tentative="1">
      <w:start w:val="1"/>
      <w:numFmt w:val="bullet"/>
      <w:lvlText w:val=""/>
      <w:lvlJc w:val="left"/>
      <w:pPr>
        <w:tabs>
          <w:tab w:val="num" w:pos="2160"/>
        </w:tabs>
        <w:ind w:left="2160" w:hanging="360"/>
      </w:pPr>
      <w:rPr>
        <w:rFonts w:ascii="Wingdings 2" w:hAnsi="Wingdings 2" w:hint="default"/>
      </w:rPr>
    </w:lvl>
    <w:lvl w:ilvl="3" w:tplc="A5A40DA0" w:tentative="1">
      <w:start w:val="1"/>
      <w:numFmt w:val="bullet"/>
      <w:lvlText w:val=""/>
      <w:lvlJc w:val="left"/>
      <w:pPr>
        <w:tabs>
          <w:tab w:val="num" w:pos="2880"/>
        </w:tabs>
        <w:ind w:left="2880" w:hanging="360"/>
      </w:pPr>
      <w:rPr>
        <w:rFonts w:ascii="Wingdings 2" w:hAnsi="Wingdings 2" w:hint="default"/>
      </w:rPr>
    </w:lvl>
    <w:lvl w:ilvl="4" w:tplc="2CA2A562" w:tentative="1">
      <w:start w:val="1"/>
      <w:numFmt w:val="bullet"/>
      <w:lvlText w:val=""/>
      <w:lvlJc w:val="left"/>
      <w:pPr>
        <w:tabs>
          <w:tab w:val="num" w:pos="3600"/>
        </w:tabs>
        <w:ind w:left="3600" w:hanging="360"/>
      </w:pPr>
      <w:rPr>
        <w:rFonts w:ascii="Wingdings 2" w:hAnsi="Wingdings 2" w:hint="default"/>
      </w:rPr>
    </w:lvl>
    <w:lvl w:ilvl="5" w:tplc="34BC8A74" w:tentative="1">
      <w:start w:val="1"/>
      <w:numFmt w:val="bullet"/>
      <w:lvlText w:val=""/>
      <w:lvlJc w:val="left"/>
      <w:pPr>
        <w:tabs>
          <w:tab w:val="num" w:pos="4320"/>
        </w:tabs>
        <w:ind w:left="4320" w:hanging="360"/>
      </w:pPr>
      <w:rPr>
        <w:rFonts w:ascii="Wingdings 2" w:hAnsi="Wingdings 2" w:hint="default"/>
      </w:rPr>
    </w:lvl>
    <w:lvl w:ilvl="6" w:tplc="1A50B316" w:tentative="1">
      <w:start w:val="1"/>
      <w:numFmt w:val="bullet"/>
      <w:lvlText w:val=""/>
      <w:lvlJc w:val="left"/>
      <w:pPr>
        <w:tabs>
          <w:tab w:val="num" w:pos="5040"/>
        </w:tabs>
        <w:ind w:left="5040" w:hanging="360"/>
      </w:pPr>
      <w:rPr>
        <w:rFonts w:ascii="Wingdings 2" w:hAnsi="Wingdings 2" w:hint="default"/>
      </w:rPr>
    </w:lvl>
    <w:lvl w:ilvl="7" w:tplc="C17E946A" w:tentative="1">
      <w:start w:val="1"/>
      <w:numFmt w:val="bullet"/>
      <w:lvlText w:val=""/>
      <w:lvlJc w:val="left"/>
      <w:pPr>
        <w:tabs>
          <w:tab w:val="num" w:pos="5760"/>
        </w:tabs>
        <w:ind w:left="5760" w:hanging="360"/>
      </w:pPr>
      <w:rPr>
        <w:rFonts w:ascii="Wingdings 2" w:hAnsi="Wingdings 2" w:hint="default"/>
      </w:rPr>
    </w:lvl>
    <w:lvl w:ilvl="8" w:tplc="3CC4917A" w:tentative="1">
      <w:start w:val="1"/>
      <w:numFmt w:val="bullet"/>
      <w:lvlText w:val=""/>
      <w:lvlJc w:val="left"/>
      <w:pPr>
        <w:tabs>
          <w:tab w:val="num" w:pos="6480"/>
        </w:tabs>
        <w:ind w:left="6480" w:hanging="360"/>
      </w:pPr>
      <w:rPr>
        <w:rFonts w:ascii="Wingdings 2" w:hAnsi="Wingdings 2" w:hint="default"/>
      </w:rPr>
    </w:lvl>
  </w:abstractNum>
  <w:abstractNum w:abstractNumId="7" w15:restartNumberingAfterBreak="0">
    <w:nsid w:val="5DE84DB7"/>
    <w:multiLevelType w:val="hybridMultilevel"/>
    <w:tmpl w:val="4DF41E54"/>
    <w:lvl w:ilvl="0" w:tplc="D824614E">
      <w:start w:val="1"/>
      <w:numFmt w:val="bullet"/>
      <w:lvlText w:val=""/>
      <w:lvlJc w:val="left"/>
      <w:pPr>
        <w:tabs>
          <w:tab w:val="num" w:pos="720"/>
        </w:tabs>
        <w:ind w:left="720" w:hanging="360"/>
      </w:pPr>
      <w:rPr>
        <w:rFonts w:ascii="Wingdings 2" w:hAnsi="Wingdings 2" w:hint="default"/>
      </w:rPr>
    </w:lvl>
    <w:lvl w:ilvl="1" w:tplc="687831E0" w:tentative="1">
      <w:start w:val="1"/>
      <w:numFmt w:val="bullet"/>
      <w:lvlText w:val=""/>
      <w:lvlJc w:val="left"/>
      <w:pPr>
        <w:tabs>
          <w:tab w:val="num" w:pos="1440"/>
        </w:tabs>
        <w:ind w:left="1440" w:hanging="360"/>
      </w:pPr>
      <w:rPr>
        <w:rFonts w:ascii="Wingdings 2" w:hAnsi="Wingdings 2" w:hint="default"/>
      </w:rPr>
    </w:lvl>
    <w:lvl w:ilvl="2" w:tplc="DDB04EEE" w:tentative="1">
      <w:start w:val="1"/>
      <w:numFmt w:val="bullet"/>
      <w:lvlText w:val=""/>
      <w:lvlJc w:val="left"/>
      <w:pPr>
        <w:tabs>
          <w:tab w:val="num" w:pos="2160"/>
        </w:tabs>
        <w:ind w:left="2160" w:hanging="360"/>
      </w:pPr>
      <w:rPr>
        <w:rFonts w:ascii="Wingdings 2" w:hAnsi="Wingdings 2" w:hint="default"/>
      </w:rPr>
    </w:lvl>
    <w:lvl w:ilvl="3" w:tplc="86A0298C" w:tentative="1">
      <w:start w:val="1"/>
      <w:numFmt w:val="bullet"/>
      <w:lvlText w:val=""/>
      <w:lvlJc w:val="left"/>
      <w:pPr>
        <w:tabs>
          <w:tab w:val="num" w:pos="2880"/>
        </w:tabs>
        <w:ind w:left="2880" w:hanging="360"/>
      </w:pPr>
      <w:rPr>
        <w:rFonts w:ascii="Wingdings 2" w:hAnsi="Wingdings 2" w:hint="default"/>
      </w:rPr>
    </w:lvl>
    <w:lvl w:ilvl="4" w:tplc="5C6AEACC" w:tentative="1">
      <w:start w:val="1"/>
      <w:numFmt w:val="bullet"/>
      <w:lvlText w:val=""/>
      <w:lvlJc w:val="left"/>
      <w:pPr>
        <w:tabs>
          <w:tab w:val="num" w:pos="3600"/>
        </w:tabs>
        <w:ind w:left="3600" w:hanging="360"/>
      </w:pPr>
      <w:rPr>
        <w:rFonts w:ascii="Wingdings 2" w:hAnsi="Wingdings 2" w:hint="default"/>
      </w:rPr>
    </w:lvl>
    <w:lvl w:ilvl="5" w:tplc="19DE9D56" w:tentative="1">
      <w:start w:val="1"/>
      <w:numFmt w:val="bullet"/>
      <w:lvlText w:val=""/>
      <w:lvlJc w:val="left"/>
      <w:pPr>
        <w:tabs>
          <w:tab w:val="num" w:pos="4320"/>
        </w:tabs>
        <w:ind w:left="4320" w:hanging="360"/>
      </w:pPr>
      <w:rPr>
        <w:rFonts w:ascii="Wingdings 2" w:hAnsi="Wingdings 2" w:hint="default"/>
      </w:rPr>
    </w:lvl>
    <w:lvl w:ilvl="6" w:tplc="99F4C864" w:tentative="1">
      <w:start w:val="1"/>
      <w:numFmt w:val="bullet"/>
      <w:lvlText w:val=""/>
      <w:lvlJc w:val="left"/>
      <w:pPr>
        <w:tabs>
          <w:tab w:val="num" w:pos="5040"/>
        </w:tabs>
        <w:ind w:left="5040" w:hanging="360"/>
      </w:pPr>
      <w:rPr>
        <w:rFonts w:ascii="Wingdings 2" w:hAnsi="Wingdings 2" w:hint="default"/>
      </w:rPr>
    </w:lvl>
    <w:lvl w:ilvl="7" w:tplc="18387D18" w:tentative="1">
      <w:start w:val="1"/>
      <w:numFmt w:val="bullet"/>
      <w:lvlText w:val=""/>
      <w:lvlJc w:val="left"/>
      <w:pPr>
        <w:tabs>
          <w:tab w:val="num" w:pos="5760"/>
        </w:tabs>
        <w:ind w:left="5760" w:hanging="360"/>
      </w:pPr>
      <w:rPr>
        <w:rFonts w:ascii="Wingdings 2" w:hAnsi="Wingdings 2" w:hint="default"/>
      </w:rPr>
    </w:lvl>
    <w:lvl w:ilvl="8" w:tplc="8E9EC284" w:tentative="1">
      <w:start w:val="1"/>
      <w:numFmt w:val="bullet"/>
      <w:lvlText w:val=""/>
      <w:lvlJc w:val="left"/>
      <w:pPr>
        <w:tabs>
          <w:tab w:val="num" w:pos="6480"/>
        </w:tabs>
        <w:ind w:left="6480" w:hanging="360"/>
      </w:pPr>
      <w:rPr>
        <w:rFonts w:ascii="Wingdings 2" w:hAnsi="Wingdings 2" w:hint="default"/>
      </w:rPr>
    </w:lvl>
  </w:abstractNum>
  <w:abstractNum w:abstractNumId="8" w15:restartNumberingAfterBreak="0">
    <w:nsid w:val="5FA62E74"/>
    <w:multiLevelType w:val="hybridMultilevel"/>
    <w:tmpl w:val="87BCD1AE"/>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632720D3"/>
    <w:multiLevelType w:val="hybridMultilevel"/>
    <w:tmpl w:val="FCD07F44"/>
    <w:lvl w:ilvl="0" w:tplc="BA8C374E">
      <w:start w:val="1"/>
      <w:numFmt w:val="bullet"/>
      <w:lvlText w:val=""/>
      <w:lvlJc w:val="left"/>
      <w:pPr>
        <w:tabs>
          <w:tab w:val="num" w:pos="720"/>
        </w:tabs>
        <w:ind w:left="720" w:hanging="360"/>
      </w:pPr>
      <w:rPr>
        <w:rFonts w:ascii="Wingdings 2" w:hAnsi="Wingdings 2" w:hint="default"/>
      </w:rPr>
    </w:lvl>
    <w:lvl w:ilvl="1" w:tplc="2EFCD3C8" w:tentative="1">
      <w:start w:val="1"/>
      <w:numFmt w:val="bullet"/>
      <w:lvlText w:val=""/>
      <w:lvlJc w:val="left"/>
      <w:pPr>
        <w:tabs>
          <w:tab w:val="num" w:pos="1440"/>
        </w:tabs>
        <w:ind w:left="1440" w:hanging="360"/>
      </w:pPr>
      <w:rPr>
        <w:rFonts w:ascii="Wingdings 2" w:hAnsi="Wingdings 2" w:hint="default"/>
      </w:rPr>
    </w:lvl>
    <w:lvl w:ilvl="2" w:tplc="616A8502" w:tentative="1">
      <w:start w:val="1"/>
      <w:numFmt w:val="bullet"/>
      <w:lvlText w:val=""/>
      <w:lvlJc w:val="left"/>
      <w:pPr>
        <w:tabs>
          <w:tab w:val="num" w:pos="2160"/>
        </w:tabs>
        <w:ind w:left="2160" w:hanging="360"/>
      </w:pPr>
      <w:rPr>
        <w:rFonts w:ascii="Wingdings 2" w:hAnsi="Wingdings 2" w:hint="default"/>
      </w:rPr>
    </w:lvl>
    <w:lvl w:ilvl="3" w:tplc="06067042" w:tentative="1">
      <w:start w:val="1"/>
      <w:numFmt w:val="bullet"/>
      <w:lvlText w:val=""/>
      <w:lvlJc w:val="left"/>
      <w:pPr>
        <w:tabs>
          <w:tab w:val="num" w:pos="2880"/>
        </w:tabs>
        <w:ind w:left="2880" w:hanging="360"/>
      </w:pPr>
      <w:rPr>
        <w:rFonts w:ascii="Wingdings 2" w:hAnsi="Wingdings 2" w:hint="default"/>
      </w:rPr>
    </w:lvl>
    <w:lvl w:ilvl="4" w:tplc="15EC4598" w:tentative="1">
      <w:start w:val="1"/>
      <w:numFmt w:val="bullet"/>
      <w:lvlText w:val=""/>
      <w:lvlJc w:val="left"/>
      <w:pPr>
        <w:tabs>
          <w:tab w:val="num" w:pos="3600"/>
        </w:tabs>
        <w:ind w:left="3600" w:hanging="360"/>
      </w:pPr>
      <w:rPr>
        <w:rFonts w:ascii="Wingdings 2" w:hAnsi="Wingdings 2" w:hint="default"/>
      </w:rPr>
    </w:lvl>
    <w:lvl w:ilvl="5" w:tplc="508A2348" w:tentative="1">
      <w:start w:val="1"/>
      <w:numFmt w:val="bullet"/>
      <w:lvlText w:val=""/>
      <w:lvlJc w:val="left"/>
      <w:pPr>
        <w:tabs>
          <w:tab w:val="num" w:pos="4320"/>
        </w:tabs>
        <w:ind w:left="4320" w:hanging="360"/>
      </w:pPr>
      <w:rPr>
        <w:rFonts w:ascii="Wingdings 2" w:hAnsi="Wingdings 2" w:hint="default"/>
      </w:rPr>
    </w:lvl>
    <w:lvl w:ilvl="6" w:tplc="D56AEBF4" w:tentative="1">
      <w:start w:val="1"/>
      <w:numFmt w:val="bullet"/>
      <w:lvlText w:val=""/>
      <w:lvlJc w:val="left"/>
      <w:pPr>
        <w:tabs>
          <w:tab w:val="num" w:pos="5040"/>
        </w:tabs>
        <w:ind w:left="5040" w:hanging="360"/>
      </w:pPr>
      <w:rPr>
        <w:rFonts w:ascii="Wingdings 2" w:hAnsi="Wingdings 2" w:hint="default"/>
      </w:rPr>
    </w:lvl>
    <w:lvl w:ilvl="7" w:tplc="B1A46718" w:tentative="1">
      <w:start w:val="1"/>
      <w:numFmt w:val="bullet"/>
      <w:lvlText w:val=""/>
      <w:lvlJc w:val="left"/>
      <w:pPr>
        <w:tabs>
          <w:tab w:val="num" w:pos="5760"/>
        </w:tabs>
        <w:ind w:left="5760" w:hanging="360"/>
      </w:pPr>
      <w:rPr>
        <w:rFonts w:ascii="Wingdings 2" w:hAnsi="Wingdings 2" w:hint="default"/>
      </w:rPr>
    </w:lvl>
    <w:lvl w:ilvl="8" w:tplc="9C12CCDC" w:tentative="1">
      <w:start w:val="1"/>
      <w:numFmt w:val="bullet"/>
      <w:lvlText w:val=""/>
      <w:lvlJc w:val="left"/>
      <w:pPr>
        <w:tabs>
          <w:tab w:val="num" w:pos="6480"/>
        </w:tabs>
        <w:ind w:left="6480" w:hanging="360"/>
      </w:pPr>
      <w:rPr>
        <w:rFonts w:ascii="Wingdings 2" w:hAnsi="Wingdings 2" w:hint="default"/>
      </w:rPr>
    </w:lvl>
  </w:abstractNum>
  <w:abstractNum w:abstractNumId="10" w15:restartNumberingAfterBreak="0">
    <w:nsid w:val="74C03550"/>
    <w:multiLevelType w:val="hybridMultilevel"/>
    <w:tmpl w:val="DB84DD7C"/>
    <w:lvl w:ilvl="0" w:tplc="5A98D820">
      <w:start w:val="1"/>
      <w:numFmt w:val="bullet"/>
      <w:lvlText w:val=""/>
      <w:lvlJc w:val="left"/>
      <w:pPr>
        <w:tabs>
          <w:tab w:val="num" w:pos="720"/>
        </w:tabs>
        <w:ind w:left="720" w:hanging="360"/>
      </w:pPr>
      <w:rPr>
        <w:rFonts w:ascii="Wingdings 2" w:hAnsi="Wingdings 2" w:hint="default"/>
      </w:rPr>
    </w:lvl>
    <w:lvl w:ilvl="1" w:tplc="BE6A7A36" w:tentative="1">
      <w:start w:val="1"/>
      <w:numFmt w:val="bullet"/>
      <w:lvlText w:val=""/>
      <w:lvlJc w:val="left"/>
      <w:pPr>
        <w:tabs>
          <w:tab w:val="num" w:pos="1440"/>
        </w:tabs>
        <w:ind w:left="1440" w:hanging="360"/>
      </w:pPr>
      <w:rPr>
        <w:rFonts w:ascii="Wingdings 2" w:hAnsi="Wingdings 2" w:hint="default"/>
      </w:rPr>
    </w:lvl>
    <w:lvl w:ilvl="2" w:tplc="FDD6B34C" w:tentative="1">
      <w:start w:val="1"/>
      <w:numFmt w:val="bullet"/>
      <w:lvlText w:val=""/>
      <w:lvlJc w:val="left"/>
      <w:pPr>
        <w:tabs>
          <w:tab w:val="num" w:pos="2160"/>
        </w:tabs>
        <w:ind w:left="2160" w:hanging="360"/>
      </w:pPr>
      <w:rPr>
        <w:rFonts w:ascii="Wingdings 2" w:hAnsi="Wingdings 2" w:hint="default"/>
      </w:rPr>
    </w:lvl>
    <w:lvl w:ilvl="3" w:tplc="D94CB550" w:tentative="1">
      <w:start w:val="1"/>
      <w:numFmt w:val="bullet"/>
      <w:lvlText w:val=""/>
      <w:lvlJc w:val="left"/>
      <w:pPr>
        <w:tabs>
          <w:tab w:val="num" w:pos="2880"/>
        </w:tabs>
        <w:ind w:left="2880" w:hanging="360"/>
      </w:pPr>
      <w:rPr>
        <w:rFonts w:ascii="Wingdings 2" w:hAnsi="Wingdings 2" w:hint="default"/>
      </w:rPr>
    </w:lvl>
    <w:lvl w:ilvl="4" w:tplc="5ED6A8CC" w:tentative="1">
      <w:start w:val="1"/>
      <w:numFmt w:val="bullet"/>
      <w:lvlText w:val=""/>
      <w:lvlJc w:val="left"/>
      <w:pPr>
        <w:tabs>
          <w:tab w:val="num" w:pos="3600"/>
        </w:tabs>
        <w:ind w:left="3600" w:hanging="360"/>
      </w:pPr>
      <w:rPr>
        <w:rFonts w:ascii="Wingdings 2" w:hAnsi="Wingdings 2" w:hint="default"/>
      </w:rPr>
    </w:lvl>
    <w:lvl w:ilvl="5" w:tplc="20803068" w:tentative="1">
      <w:start w:val="1"/>
      <w:numFmt w:val="bullet"/>
      <w:lvlText w:val=""/>
      <w:lvlJc w:val="left"/>
      <w:pPr>
        <w:tabs>
          <w:tab w:val="num" w:pos="4320"/>
        </w:tabs>
        <w:ind w:left="4320" w:hanging="360"/>
      </w:pPr>
      <w:rPr>
        <w:rFonts w:ascii="Wingdings 2" w:hAnsi="Wingdings 2" w:hint="default"/>
      </w:rPr>
    </w:lvl>
    <w:lvl w:ilvl="6" w:tplc="7B0E6A6E" w:tentative="1">
      <w:start w:val="1"/>
      <w:numFmt w:val="bullet"/>
      <w:lvlText w:val=""/>
      <w:lvlJc w:val="left"/>
      <w:pPr>
        <w:tabs>
          <w:tab w:val="num" w:pos="5040"/>
        </w:tabs>
        <w:ind w:left="5040" w:hanging="360"/>
      </w:pPr>
      <w:rPr>
        <w:rFonts w:ascii="Wingdings 2" w:hAnsi="Wingdings 2" w:hint="default"/>
      </w:rPr>
    </w:lvl>
    <w:lvl w:ilvl="7" w:tplc="6FE0789E" w:tentative="1">
      <w:start w:val="1"/>
      <w:numFmt w:val="bullet"/>
      <w:lvlText w:val=""/>
      <w:lvlJc w:val="left"/>
      <w:pPr>
        <w:tabs>
          <w:tab w:val="num" w:pos="5760"/>
        </w:tabs>
        <w:ind w:left="5760" w:hanging="360"/>
      </w:pPr>
      <w:rPr>
        <w:rFonts w:ascii="Wingdings 2" w:hAnsi="Wingdings 2" w:hint="default"/>
      </w:rPr>
    </w:lvl>
    <w:lvl w:ilvl="8" w:tplc="CA20AE90" w:tentative="1">
      <w:start w:val="1"/>
      <w:numFmt w:val="bullet"/>
      <w:lvlText w:val=""/>
      <w:lvlJc w:val="left"/>
      <w:pPr>
        <w:tabs>
          <w:tab w:val="num" w:pos="6480"/>
        </w:tabs>
        <w:ind w:left="6480" w:hanging="360"/>
      </w:pPr>
      <w:rPr>
        <w:rFonts w:ascii="Wingdings 2" w:hAnsi="Wingdings 2" w:hint="default"/>
      </w:rPr>
    </w:lvl>
  </w:abstractNum>
  <w:num w:numId="1">
    <w:abstractNumId w:val="4"/>
  </w:num>
  <w:num w:numId="2">
    <w:abstractNumId w:val="6"/>
  </w:num>
  <w:num w:numId="3">
    <w:abstractNumId w:val="9"/>
  </w:num>
  <w:num w:numId="4">
    <w:abstractNumId w:val="2"/>
  </w:num>
  <w:num w:numId="5">
    <w:abstractNumId w:val="10"/>
  </w:num>
  <w:num w:numId="6">
    <w:abstractNumId w:val="7"/>
  </w:num>
  <w:num w:numId="7">
    <w:abstractNumId w:val="5"/>
  </w:num>
  <w:num w:numId="8">
    <w:abstractNumId w:val="1"/>
  </w:num>
  <w:num w:numId="9">
    <w:abstractNumId w:val="3"/>
  </w:num>
  <w:num w:numId="10">
    <w:abstractNumId w:val="0"/>
  </w:num>
  <w:num w:numId="11">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A61CA"/>
    <w:rsid w:val="00004133"/>
    <w:rsid w:val="00025CB4"/>
    <w:rsid w:val="00057B6F"/>
    <w:rsid w:val="000720D2"/>
    <w:rsid w:val="000C75AA"/>
    <w:rsid w:val="001110DA"/>
    <w:rsid w:val="0017038B"/>
    <w:rsid w:val="0018700C"/>
    <w:rsid w:val="001A4B3D"/>
    <w:rsid w:val="001A61CA"/>
    <w:rsid w:val="001D12DF"/>
    <w:rsid w:val="001D54A4"/>
    <w:rsid w:val="001F2C23"/>
    <w:rsid w:val="0020288F"/>
    <w:rsid w:val="0023451B"/>
    <w:rsid w:val="0026678E"/>
    <w:rsid w:val="002717B8"/>
    <w:rsid w:val="00286787"/>
    <w:rsid w:val="002A75E1"/>
    <w:rsid w:val="002B02C9"/>
    <w:rsid w:val="002C39D9"/>
    <w:rsid w:val="002E5D0B"/>
    <w:rsid w:val="002E6039"/>
    <w:rsid w:val="003010CF"/>
    <w:rsid w:val="00320D77"/>
    <w:rsid w:val="003664B7"/>
    <w:rsid w:val="003A6FB0"/>
    <w:rsid w:val="003C005D"/>
    <w:rsid w:val="003C1600"/>
    <w:rsid w:val="003F27EC"/>
    <w:rsid w:val="00403271"/>
    <w:rsid w:val="00427C20"/>
    <w:rsid w:val="004670A7"/>
    <w:rsid w:val="004901F5"/>
    <w:rsid w:val="004B004B"/>
    <w:rsid w:val="004F6B1A"/>
    <w:rsid w:val="0052688B"/>
    <w:rsid w:val="00566B75"/>
    <w:rsid w:val="00594F21"/>
    <w:rsid w:val="005F274D"/>
    <w:rsid w:val="006553E3"/>
    <w:rsid w:val="006600D4"/>
    <w:rsid w:val="00667050"/>
    <w:rsid w:val="00682E56"/>
    <w:rsid w:val="00685D17"/>
    <w:rsid w:val="00695BFA"/>
    <w:rsid w:val="00697D1E"/>
    <w:rsid w:val="006B674A"/>
    <w:rsid w:val="006B78EB"/>
    <w:rsid w:val="006C00B1"/>
    <w:rsid w:val="006E0F57"/>
    <w:rsid w:val="00700781"/>
    <w:rsid w:val="00700F6B"/>
    <w:rsid w:val="00724447"/>
    <w:rsid w:val="00730BE6"/>
    <w:rsid w:val="00734078"/>
    <w:rsid w:val="00740087"/>
    <w:rsid w:val="00744D66"/>
    <w:rsid w:val="00753268"/>
    <w:rsid w:val="007B36D4"/>
    <w:rsid w:val="007C2A5D"/>
    <w:rsid w:val="007F6B2B"/>
    <w:rsid w:val="00824686"/>
    <w:rsid w:val="00834116"/>
    <w:rsid w:val="00840269"/>
    <w:rsid w:val="0085285B"/>
    <w:rsid w:val="008872F1"/>
    <w:rsid w:val="008C42C9"/>
    <w:rsid w:val="00920190"/>
    <w:rsid w:val="00950061"/>
    <w:rsid w:val="00960AEF"/>
    <w:rsid w:val="009877FB"/>
    <w:rsid w:val="009A1E8A"/>
    <w:rsid w:val="009A396F"/>
    <w:rsid w:val="009B6551"/>
    <w:rsid w:val="009B774D"/>
    <w:rsid w:val="009E68A3"/>
    <w:rsid w:val="00A12D90"/>
    <w:rsid w:val="00A26B16"/>
    <w:rsid w:val="00A31422"/>
    <w:rsid w:val="00A33465"/>
    <w:rsid w:val="00AC7989"/>
    <w:rsid w:val="00AD3E05"/>
    <w:rsid w:val="00B06005"/>
    <w:rsid w:val="00B86DB6"/>
    <w:rsid w:val="00B905FA"/>
    <w:rsid w:val="00BE3AFD"/>
    <w:rsid w:val="00C40108"/>
    <w:rsid w:val="00C92B5D"/>
    <w:rsid w:val="00CB125F"/>
    <w:rsid w:val="00CB21FA"/>
    <w:rsid w:val="00CB45E4"/>
    <w:rsid w:val="00CE41D2"/>
    <w:rsid w:val="00CF111C"/>
    <w:rsid w:val="00CF420B"/>
    <w:rsid w:val="00D2129D"/>
    <w:rsid w:val="00D52E3B"/>
    <w:rsid w:val="00D559BE"/>
    <w:rsid w:val="00D86ECA"/>
    <w:rsid w:val="00E03FA5"/>
    <w:rsid w:val="00E20704"/>
    <w:rsid w:val="00E3638C"/>
    <w:rsid w:val="00E7071A"/>
    <w:rsid w:val="00EB626A"/>
    <w:rsid w:val="00ED4284"/>
    <w:rsid w:val="00EE3745"/>
    <w:rsid w:val="00F05539"/>
    <w:rsid w:val="00F17EDF"/>
    <w:rsid w:val="00F316FA"/>
    <w:rsid w:val="00F444F2"/>
    <w:rsid w:val="00F827FF"/>
    <w:rsid w:val="00F83AB3"/>
    <w:rsid w:val="00FA673F"/>
    <w:rsid w:val="00FD0037"/>
    <w:rsid w:val="00FD0606"/>
    <w:rsid w:val="00FF184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68CAA7A8"/>
  <w15:chartTrackingRefBased/>
  <w15:docId w15:val="{8BA88977-0933-4500-BE40-59ECE81EA37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Strong">
    <w:name w:val="Strong"/>
    <w:basedOn w:val="DefaultParagraphFont"/>
    <w:uiPriority w:val="22"/>
    <w:qFormat/>
    <w:rsid w:val="00FF1845"/>
    <w:rPr>
      <w:b/>
      <w:bCs/>
    </w:rPr>
  </w:style>
  <w:style w:type="character" w:customStyle="1" w:styleId="selectable">
    <w:name w:val="selectable"/>
    <w:basedOn w:val="DefaultParagraphFont"/>
    <w:rsid w:val="00FF1845"/>
  </w:style>
  <w:style w:type="character" w:styleId="Hyperlink">
    <w:name w:val="Hyperlink"/>
    <w:basedOn w:val="DefaultParagraphFont"/>
    <w:uiPriority w:val="99"/>
    <w:unhideWhenUsed/>
    <w:rsid w:val="00FF1845"/>
    <w:rPr>
      <w:color w:val="0563C1" w:themeColor="hyperlink"/>
      <w:u w:val="single"/>
    </w:rPr>
  </w:style>
  <w:style w:type="character" w:styleId="UnresolvedMention">
    <w:name w:val="Unresolved Mention"/>
    <w:basedOn w:val="DefaultParagraphFont"/>
    <w:uiPriority w:val="99"/>
    <w:semiHidden/>
    <w:unhideWhenUsed/>
    <w:rsid w:val="00FF1845"/>
    <w:rPr>
      <w:color w:val="605E5C"/>
      <w:shd w:val="clear" w:color="auto" w:fill="E1DFDD"/>
    </w:rPr>
  </w:style>
  <w:style w:type="paragraph" w:styleId="NormalWeb">
    <w:name w:val="Normal (Web)"/>
    <w:basedOn w:val="Normal"/>
    <w:uiPriority w:val="99"/>
    <w:unhideWhenUsed/>
    <w:rsid w:val="00960AEF"/>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styleId="ListParagraph">
    <w:name w:val="List Paragraph"/>
    <w:basedOn w:val="Normal"/>
    <w:uiPriority w:val="34"/>
    <w:qFormat/>
    <w:rsid w:val="009A396F"/>
    <w:pPr>
      <w:spacing w:after="0" w:line="240" w:lineRule="auto"/>
      <w:ind w:left="720"/>
      <w:contextualSpacing/>
    </w:pPr>
    <w:rPr>
      <w:rFonts w:ascii="Times New Roman" w:eastAsia="Times New Roman" w:hAnsi="Times New Roman" w:cs="Times New Roman"/>
      <w:sz w:val="24"/>
      <w:szCs w:val="24"/>
      <w:lang w:eastAsia="en-GB"/>
    </w:rPr>
  </w:style>
  <w:style w:type="paragraph" w:styleId="Header">
    <w:name w:val="header"/>
    <w:basedOn w:val="Normal"/>
    <w:link w:val="HeaderChar"/>
    <w:uiPriority w:val="99"/>
    <w:unhideWhenUsed/>
    <w:rsid w:val="001A4B3D"/>
    <w:pPr>
      <w:tabs>
        <w:tab w:val="center" w:pos="4513"/>
        <w:tab w:val="right" w:pos="9026"/>
      </w:tabs>
      <w:spacing w:after="0" w:line="240" w:lineRule="auto"/>
    </w:pPr>
  </w:style>
  <w:style w:type="character" w:customStyle="1" w:styleId="HeaderChar">
    <w:name w:val="Header Char"/>
    <w:basedOn w:val="DefaultParagraphFont"/>
    <w:link w:val="Header"/>
    <w:uiPriority w:val="99"/>
    <w:rsid w:val="001A4B3D"/>
  </w:style>
  <w:style w:type="paragraph" w:styleId="Footer">
    <w:name w:val="footer"/>
    <w:basedOn w:val="Normal"/>
    <w:link w:val="FooterChar"/>
    <w:uiPriority w:val="99"/>
    <w:unhideWhenUsed/>
    <w:rsid w:val="001A4B3D"/>
    <w:pPr>
      <w:tabs>
        <w:tab w:val="center" w:pos="4513"/>
        <w:tab w:val="right" w:pos="9026"/>
      </w:tabs>
      <w:spacing w:after="0" w:line="240" w:lineRule="auto"/>
    </w:pPr>
  </w:style>
  <w:style w:type="character" w:customStyle="1" w:styleId="FooterChar">
    <w:name w:val="Footer Char"/>
    <w:basedOn w:val="DefaultParagraphFont"/>
    <w:link w:val="Footer"/>
    <w:uiPriority w:val="99"/>
    <w:rsid w:val="001A4B3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08743675">
      <w:bodyDiv w:val="1"/>
      <w:marLeft w:val="0"/>
      <w:marRight w:val="0"/>
      <w:marTop w:val="0"/>
      <w:marBottom w:val="0"/>
      <w:divBdr>
        <w:top w:val="none" w:sz="0" w:space="0" w:color="auto"/>
        <w:left w:val="none" w:sz="0" w:space="0" w:color="auto"/>
        <w:bottom w:val="none" w:sz="0" w:space="0" w:color="auto"/>
        <w:right w:val="none" w:sz="0" w:space="0" w:color="auto"/>
      </w:divBdr>
      <w:divsChild>
        <w:div w:id="1037660178">
          <w:marLeft w:val="547"/>
          <w:marRight w:val="0"/>
          <w:marTop w:val="0"/>
          <w:marBottom w:val="0"/>
          <w:divBdr>
            <w:top w:val="none" w:sz="0" w:space="0" w:color="auto"/>
            <w:left w:val="none" w:sz="0" w:space="0" w:color="auto"/>
            <w:bottom w:val="none" w:sz="0" w:space="0" w:color="auto"/>
            <w:right w:val="none" w:sz="0" w:space="0" w:color="auto"/>
          </w:divBdr>
        </w:div>
      </w:divsChild>
    </w:div>
    <w:div w:id="212736338">
      <w:bodyDiv w:val="1"/>
      <w:marLeft w:val="0"/>
      <w:marRight w:val="0"/>
      <w:marTop w:val="0"/>
      <w:marBottom w:val="0"/>
      <w:divBdr>
        <w:top w:val="none" w:sz="0" w:space="0" w:color="auto"/>
        <w:left w:val="none" w:sz="0" w:space="0" w:color="auto"/>
        <w:bottom w:val="none" w:sz="0" w:space="0" w:color="auto"/>
        <w:right w:val="none" w:sz="0" w:space="0" w:color="auto"/>
      </w:divBdr>
      <w:divsChild>
        <w:div w:id="527990006">
          <w:marLeft w:val="547"/>
          <w:marRight w:val="0"/>
          <w:marTop w:val="106"/>
          <w:marBottom w:val="120"/>
          <w:divBdr>
            <w:top w:val="none" w:sz="0" w:space="0" w:color="auto"/>
            <w:left w:val="none" w:sz="0" w:space="0" w:color="auto"/>
            <w:bottom w:val="none" w:sz="0" w:space="0" w:color="auto"/>
            <w:right w:val="none" w:sz="0" w:space="0" w:color="auto"/>
          </w:divBdr>
        </w:div>
      </w:divsChild>
    </w:div>
    <w:div w:id="217055840">
      <w:bodyDiv w:val="1"/>
      <w:marLeft w:val="0"/>
      <w:marRight w:val="0"/>
      <w:marTop w:val="0"/>
      <w:marBottom w:val="0"/>
      <w:divBdr>
        <w:top w:val="none" w:sz="0" w:space="0" w:color="auto"/>
        <w:left w:val="none" w:sz="0" w:space="0" w:color="auto"/>
        <w:bottom w:val="none" w:sz="0" w:space="0" w:color="auto"/>
        <w:right w:val="none" w:sz="0" w:space="0" w:color="auto"/>
      </w:divBdr>
    </w:div>
    <w:div w:id="456145469">
      <w:bodyDiv w:val="1"/>
      <w:marLeft w:val="0"/>
      <w:marRight w:val="0"/>
      <w:marTop w:val="0"/>
      <w:marBottom w:val="0"/>
      <w:divBdr>
        <w:top w:val="none" w:sz="0" w:space="0" w:color="auto"/>
        <w:left w:val="none" w:sz="0" w:space="0" w:color="auto"/>
        <w:bottom w:val="none" w:sz="0" w:space="0" w:color="auto"/>
        <w:right w:val="none" w:sz="0" w:space="0" w:color="auto"/>
      </w:divBdr>
      <w:divsChild>
        <w:div w:id="1235972285">
          <w:marLeft w:val="547"/>
          <w:marRight w:val="0"/>
          <w:marTop w:val="0"/>
          <w:marBottom w:val="0"/>
          <w:divBdr>
            <w:top w:val="none" w:sz="0" w:space="0" w:color="auto"/>
            <w:left w:val="none" w:sz="0" w:space="0" w:color="auto"/>
            <w:bottom w:val="none" w:sz="0" w:space="0" w:color="auto"/>
            <w:right w:val="none" w:sz="0" w:space="0" w:color="auto"/>
          </w:divBdr>
        </w:div>
      </w:divsChild>
    </w:div>
    <w:div w:id="605963537">
      <w:bodyDiv w:val="1"/>
      <w:marLeft w:val="0"/>
      <w:marRight w:val="0"/>
      <w:marTop w:val="0"/>
      <w:marBottom w:val="0"/>
      <w:divBdr>
        <w:top w:val="none" w:sz="0" w:space="0" w:color="auto"/>
        <w:left w:val="none" w:sz="0" w:space="0" w:color="auto"/>
        <w:bottom w:val="none" w:sz="0" w:space="0" w:color="auto"/>
        <w:right w:val="none" w:sz="0" w:space="0" w:color="auto"/>
      </w:divBdr>
      <w:divsChild>
        <w:div w:id="797796744">
          <w:marLeft w:val="547"/>
          <w:marRight w:val="0"/>
          <w:marTop w:val="0"/>
          <w:marBottom w:val="0"/>
          <w:divBdr>
            <w:top w:val="none" w:sz="0" w:space="0" w:color="auto"/>
            <w:left w:val="none" w:sz="0" w:space="0" w:color="auto"/>
            <w:bottom w:val="none" w:sz="0" w:space="0" w:color="auto"/>
            <w:right w:val="none" w:sz="0" w:space="0" w:color="auto"/>
          </w:divBdr>
        </w:div>
      </w:divsChild>
    </w:div>
    <w:div w:id="704411231">
      <w:bodyDiv w:val="1"/>
      <w:marLeft w:val="0"/>
      <w:marRight w:val="0"/>
      <w:marTop w:val="0"/>
      <w:marBottom w:val="0"/>
      <w:divBdr>
        <w:top w:val="none" w:sz="0" w:space="0" w:color="auto"/>
        <w:left w:val="none" w:sz="0" w:space="0" w:color="auto"/>
        <w:bottom w:val="none" w:sz="0" w:space="0" w:color="auto"/>
        <w:right w:val="none" w:sz="0" w:space="0" w:color="auto"/>
      </w:divBdr>
      <w:divsChild>
        <w:div w:id="1566450741">
          <w:marLeft w:val="547"/>
          <w:marRight w:val="0"/>
          <w:marTop w:val="0"/>
          <w:marBottom w:val="0"/>
          <w:divBdr>
            <w:top w:val="none" w:sz="0" w:space="0" w:color="auto"/>
            <w:left w:val="none" w:sz="0" w:space="0" w:color="auto"/>
            <w:bottom w:val="none" w:sz="0" w:space="0" w:color="auto"/>
            <w:right w:val="none" w:sz="0" w:space="0" w:color="auto"/>
          </w:divBdr>
        </w:div>
      </w:divsChild>
    </w:div>
    <w:div w:id="1212883296">
      <w:bodyDiv w:val="1"/>
      <w:marLeft w:val="0"/>
      <w:marRight w:val="0"/>
      <w:marTop w:val="0"/>
      <w:marBottom w:val="0"/>
      <w:divBdr>
        <w:top w:val="none" w:sz="0" w:space="0" w:color="auto"/>
        <w:left w:val="none" w:sz="0" w:space="0" w:color="auto"/>
        <w:bottom w:val="none" w:sz="0" w:space="0" w:color="auto"/>
        <w:right w:val="none" w:sz="0" w:space="0" w:color="auto"/>
      </w:divBdr>
      <w:divsChild>
        <w:div w:id="134419509">
          <w:marLeft w:val="547"/>
          <w:marRight w:val="0"/>
          <w:marTop w:val="0"/>
          <w:marBottom w:val="0"/>
          <w:divBdr>
            <w:top w:val="none" w:sz="0" w:space="0" w:color="auto"/>
            <w:left w:val="none" w:sz="0" w:space="0" w:color="auto"/>
            <w:bottom w:val="none" w:sz="0" w:space="0" w:color="auto"/>
            <w:right w:val="none" w:sz="0" w:space="0" w:color="auto"/>
          </w:divBdr>
        </w:div>
      </w:divsChild>
    </w:div>
    <w:div w:id="1588881383">
      <w:bodyDiv w:val="1"/>
      <w:marLeft w:val="0"/>
      <w:marRight w:val="0"/>
      <w:marTop w:val="0"/>
      <w:marBottom w:val="0"/>
      <w:divBdr>
        <w:top w:val="none" w:sz="0" w:space="0" w:color="auto"/>
        <w:left w:val="none" w:sz="0" w:space="0" w:color="auto"/>
        <w:bottom w:val="none" w:sz="0" w:space="0" w:color="auto"/>
        <w:right w:val="none" w:sz="0" w:space="0" w:color="auto"/>
      </w:divBdr>
      <w:divsChild>
        <w:div w:id="1531263489">
          <w:marLeft w:val="547"/>
          <w:marRight w:val="0"/>
          <w:marTop w:val="106"/>
          <w:marBottom w:val="120"/>
          <w:divBdr>
            <w:top w:val="none" w:sz="0" w:space="0" w:color="auto"/>
            <w:left w:val="none" w:sz="0" w:space="0" w:color="auto"/>
            <w:bottom w:val="none" w:sz="0" w:space="0" w:color="auto"/>
            <w:right w:val="none" w:sz="0" w:space="0" w:color="auto"/>
          </w:divBdr>
        </w:div>
      </w:divsChild>
    </w:div>
    <w:div w:id="1691368018">
      <w:bodyDiv w:val="1"/>
      <w:marLeft w:val="0"/>
      <w:marRight w:val="0"/>
      <w:marTop w:val="0"/>
      <w:marBottom w:val="0"/>
      <w:divBdr>
        <w:top w:val="none" w:sz="0" w:space="0" w:color="auto"/>
        <w:left w:val="none" w:sz="0" w:space="0" w:color="auto"/>
        <w:bottom w:val="none" w:sz="0" w:space="0" w:color="auto"/>
        <w:right w:val="none" w:sz="0" w:space="0" w:color="auto"/>
      </w:divBdr>
      <w:divsChild>
        <w:div w:id="1065419805">
          <w:marLeft w:val="547"/>
          <w:marRight w:val="0"/>
          <w:marTop w:val="106"/>
          <w:marBottom w:val="120"/>
          <w:divBdr>
            <w:top w:val="none" w:sz="0" w:space="0" w:color="auto"/>
            <w:left w:val="none" w:sz="0" w:space="0" w:color="auto"/>
            <w:bottom w:val="none" w:sz="0" w:space="0" w:color="auto"/>
            <w:right w:val="none" w:sz="0" w:space="0" w:color="auto"/>
          </w:divBdr>
        </w:div>
      </w:divsChild>
    </w:div>
    <w:div w:id="1728718268">
      <w:bodyDiv w:val="1"/>
      <w:marLeft w:val="0"/>
      <w:marRight w:val="0"/>
      <w:marTop w:val="0"/>
      <w:marBottom w:val="0"/>
      <w:divBdr>
        <w:top w:val="none" w:sz="0" w:space="0" w:color="auto"/>
        <w:left w:val="none" w:sz="0" w:space="0" w:color="auto"/>
        <w:bottom w:val="none" w:sz="0" w:space="0" w:color="auto"/>
        <w:right w:val="none" w:sz="0" w:space="0" w:color="auto"/>
      </w:divBdr>
    </w:div>
    <w:div w:id="1954899061">
      <w:bodyDiv w:val="1"/>
      <w:marLeft w:val="0"/>
      <w:marRight w:val="0"/>
      <w:marTop w:val="0"/>
      <w:marBottom w:val="0"/>
      <w:divBdr>
        <w:top w:val="none" w:sz="0" w:space="0" w:color="auto"/>
        <w:left w:val="none" w:sz="0" w:space="0" w:color="auto"/>
        <w:bottom w:val="none" w:sz="0" w:space="0" w:color="auto"/>
        <w:right w:val="none" w:sz="0" w:space="0" w:color="auto"/>
      </w:divBdr>
    </w:div>
    <w:div w:id="1995059679">
      <w:bodyDiv w:val="1"/>
      <w:marLeft w:val="0"/>
      <w:marRight w:val="0"/>
      <w:marTop w:val="0"/>
      <w:marBottom w:val="0"/>
      <w:divBdr>
        <w:top w:val="none" w:sz="0" w:space="0" w:color="auto"/>
        <w:left w:val="none" w:sz="0" w:space="0" w:color="auto"/>
        <w:bottom w:val="none" w:sz="0" w:space="0" w:color="auto"/>
        <w:right w:val="none" w:sz="0" w:space="0" w:color="auto"/>
      </w:divBdr>
    </w:div>
    <w:div w:id="2022928403">
      <w:bodyDiv w:val="1"/>
      <w:marLeft w:val="0"/>
      <w:marRight w:val="0"/>
      <w:marTop w:val="0"/>
      <w:marBottom w:val="0"/>
      <w:divBdr>
        <w:top w:val="none" w:sz="0" w:space="0" w:color="auto"/>
        <w:left w:val="none" w:sz="0" w:space="0" w:color="auto"/>
        <w:bottom w:val="none" w:sz="0" w:space="0" w:color="auto"/>
        <w:right w:val="none" w:sz="0" w:space="0" w:color="auto"/>
      </w:divBdr>
      <w:divsChild>
        <w:div w:id="296766349">
          <w:marLeft w:val="547"/>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reader.elsevier.com/reader/sd/pii/S0145213402003423?token=E315321EF053BACA45E501EBD175B97EC55CE46A437CA1F2A3A1738823625A570175C868FD42953BC5549C92D35ED3B4&amp;originRegion=eu-west-1&amp;originCreation=20210717130406" TargetMode="External"/><Relationship Id="rId13" Type="http://schemas.openxmlformats.org/officeDocument/2006/relationships/hyperlink" Target="https://d1wqtxts1xzle7.cloudfront.net/65445675/Childhood_Verbal_Abuse_and_Risk_for_Personality_Disorders.pdf?1610898693=&amp;response-content-disposition=inline%3B+filename%3DChildhood_Verbal_Abuse_and_Risk_for_Pers.pdf&amp;Expires=1626533478&amp;Signature=Uh0A8Nb0whdg1txldObBsdDSohN-d8SvRSWuw6pMD~advE~MmgWcQeR19jvbraKGKHr7EyBj4VGvPhMn9qodmCKP0o8gE8bJreLqUpl5ZMBxgelQROtWpUWlg0d94hrZLl3r169uLzvGs2Mn-pNKlSdnMP-m0qVs5fSoAvgBggK8-14PAHEs5Nny20-pcupz-~HzF1rMJKHN5EZXN2l6Ks7sz1ecsy36uwExGrtJyuGHhwwXDo2DgeTqvlEN7xcy7ucJfMQBnJepKIuN0822BqbEsrObwk~Q1AYlW2WrUaAdOL5T8VwJ6jEGiUcb2tyIIDBUFZIQMF1abN7reBTIeQ__&amp;Key-Pair-Id=APKAJLOHF5GGSLRBV4ZA" TargetMode="Externa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assets.publishing.service.gov.uk/government/uploads/system/uploads/attachment_data/file/389002/StrengtheningLawDomesticAbuseResponses.pdf" TargetMode="Externa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reader.elsevier.com/reader/sd/pii/S0145213408001348?token=E4C972644AD01A52D22895D1E6083C74C184DF02658D184AAAEDE004903E03AFF5067E5535EE0B5EAC75F76F215AAC2D&amp;originRegion=eu-west-1&amp;originCreation=20210704131545" TargetMode="External"/><Relationship Id="rId5" Type="http://schemas.openxmlformats.org/officeDocument/2006/relationships/webSettings" Target="webSettings.xml"/><Relationship Id="rId15" Type="http://schemas.openxmlformats.org/officeDocument/2006/relationships/hyperlink" Target="https://www.nhs.uk/mental-health/conditions/personality-disorder/" TargetMode="External"/><Relationship Id="rId10" Type="http://schemas.openxmlformats.org/officeDocument/2006/relationships/hyperlink" Target="https://whatsyourgrief.com/fear-and-vulnerability-in-grief/" TargetMode="External"/><Relationship Id="rId4" Type="http://schemas.openxmlformats.org/officeDocument/2006/relationships/settings" Target="settings.xml"/><Relationship Id="rId9" Type="http://schemas.openxmlformats.org/officeDocument/2006/relationships/hyperlink" Target="https://assets.publishing.service.gov.uk/government/uploads/system/uploads/attachment_data/file/877643/domestic-abuse-pf.pdf" TargetMode="External"/><Relationship Id="rId14" Type="http://schemas.openxmlformats.org/officeDocument/2006/relationships/hyperlink" Target="https://www.tandfonline.com/doi/abs/10.1080/146598901753325075"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5B026D8-15A0-4684-8B67-9D06E2E1CAE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5</Pages>
  <Words>1629</Words>
  <Characters>9289</Characters>
  <Application>Microsoft Office Word</Application>
  <DocSecurity>0</DocSecurity>
  <Lines>77</Lines>
  <Paragraphs>21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10897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kerris smith</dc:creator>
  <cp:keywords/>
  <dc:description/>
  <cp:lastModifiedBy>kerris smith</cp:lastModifiedBy>
  <cp:revision>6</cp:revision>
  <dcterms:created xsi:type="dcterms:W3CDTF">2021-07-30T11:09:00Z</dcterms:created>
  <dcterms:modified xsi:type="dcterms:W3CDTF">2021-07-30T11:17:00Z</dcterms:modified>
</cp:coreProperties>
</file>