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EE289" w14:textId="77777777" w:rsidR="00830092" w:rsidRDefault="00830092" w:rsidP="00830092">
      <w:pPr>
        <w:spacing w:line="259" w:lineRule="auto"/>
        <w:jc w:val="center"/>
        <w:rPr>
          <w:b/>
          <w:bCs/>
        </w:rPr>
      </w:pPr>
    </w:p>
    <w:p w14:paraId="0BD9B4A7" w14:textId="4391921B" w:rsidR="00830092" w:rsidRDefault="00830092" w:rsidP="00830092">
      <w:pPr>
        <w:spacing w:line="259" w:lineRule="auto"/>
        <w:jc w:val="center"/>
        <w:rPr>
          <w:b/>
          <w:bCs/>
        </w:rPr>
      </w:pPr>
      <w:r w:rsidRPr="00830092">
        <w:rPr>
          <w:b/>
          <w:bCs/>
        </w:rPr>
        <w:t>Changemakers: Building your Personal Brand for Sustainable Employment</w:t>
      </w:r>
    </w:p>
    <w:p w14:paraId="236CB4CD" w14:textId="490AEF77" w:rsidR="00830092" w:rsidRPr="00830092" w:rsidRDefault="00830092" w:rsidP="00830092">
      <w:pPr>
        <w:spacing w:line="259" w:lineRule="auto"/>
        <w:jc w:val="center"/>
        <w:rPr>
          <w:b/>
          <w:bCs/>
        </w:rPr>
      </w:pPr>
      <w:r w:rsidRPr="00830092">
        <w:rPr>
          <w:b/>
          <w:bCs/>
        </w:rPr>
        <w:t>Component 2: Assignment</w:t>
      </w:r>
    </w:p>
    <w:p w14:paraId="62BCEEBF" w14:textId="77777777" w:rsidR="005771E5" w:rsidRDefault="00830092" w:rsidP="00830092">
      <w:pPr>
        <w:spacing w:line="259" w:lineRule="auto"/>
        <w:jc w:val="center"/>
        <w:rPr>
          <w:b/>
          <w:bCs/>
        </w:rPr>
      </w:pPr>
      <w:r w:rsidRPr="00830092">
        <w:rPr>
          <w:b/>
          <w:bCs/>
        </w:rPr>
        <w:t>(Report)</w:t>
      </w:r>
    </w:p>
    <w:p w14:paraId="7AD52A6C" w14:textId="77777777" w:rsidR="00342EBE" w:rsidRDefault="00342EBE" w:rsidP="00342EBE">
      <w:pPr>
        <w:spacing w:line="259" w:lineRule="auto"/>
        <w:jc w:val="left"/>
        <w:rPr>
          <w:b/>
          <w:bCs/>
        </w:rPr>
      </w:pPr>
    </w:p>
    <w:p w14:paraId="6D9F2F0F" w14:textId="77777777" w:rsidR="00342EBE" w:rsidRDefault="00342EBE" w:rsidP="00342EBE">
      <w:pPr>
        <w:spacing w:line="259" w:lineRule="auto"/>
        <w:jc w:val="left"/>
        <w:rPr>
          <w:b/>
          <w:bCs/>
        </w:rPr>
      </w:pPr>
    </w:p>
    <w:p w14:paraId="5706ED62" w14:textId="2211C779" w:rsidR="005771E5" w:rsidRDefault="005771E5" w:rsidP="00342EBE">
      <w:pPr>
        <w:spacing w:line="259" w:lineRule="auto"/>
        <w:jc w:val="left"/>
        <w:rPr>
          <w:b/>
          <w:bCs/>
        </w:rPr>
      </w:pPr>
      <w:r>
        <w:rPr>
          <w:b/>
          <w:bCs/>
        </w:rPr>
        <w:t>Student ID:</w:t>
      </w:r>
      <w:r w:rsidR="00342EBE">
        <w:rPr>
          <w:b/>
          <w:bCs/>
        </w:rPr>
        <w:t xml:space="preserve"> 23281</w:t>
      </w:r>
      <w:r w:rsidR="00B64EE3">
        <w:rPr>
          <w:b/>
          <w:bCs/>
        </w:rPr>
        <w:t>24</w:t>
      </w:r>
    </w:p>
    <w:p w14:paraId="1177C7AE" w14:textId="0E10DB92" w:rsidR="00EE31F3" w:rsidRDefault="005771E5" w:rsidP="00342EBE">
      <w:pPr>
        <w:spacing w:line="259" w:lineRule="auto"/>
        <w:jc w:val="left"/>
        <w:rPr>
          <w:b/>
          <w:bCs/>
        </w:rPr>
      </w:pPr>
      <w:r>
        <w:rPr>
          <w:b/>
          <w:bCs/>
        </w:rPr>
        <w:t>Student Name:</w:t>
      </w:r>
      <w:r w:rsidR="00B64EE3">
        <w:rPr>
          <w:b/>
          <w:bCs/>
        </w:rPr>
        <w:t xml:space="preserve"> Mariatu Bangura</w:t>
      </w:r>
    </w:p>
    <w:p w14:paraId="3759D4CC" w14:textId="71C6059D" w:rsidR="00EE31F3" w:rsidRDefault="00EE31F3" w:rsidP="00342EBE">
      <w:pPr>
        <w:spacing w:line="259" w:lineRule="auto"/>
        <w:jc w:val="left"/>
        <w:rPr>
          <w:b/>
          <w:bCs/>
        </w:rPr>
      </w:pPr>
      <w:r>
        <w:rPr>
          <w:b/>
          <w:bCs/>
        </w:rPr>
        <w:t>Lecturer Name:</w:t>
      </w:r>
      <w:r w:rsidR="00B64EE3">
        <w:rPr>
          <w:b/>
          <w:bCs/>
        </w:rPr>
        <w:t xml:space="preserve"> </w:t>
      </w:r>
      <w:r w:rsidR="006F24EF">
        <w:rPr>
          <w:b/>
          <w:bCs/>
        </w:rPr>
        <w:t xml:space="preserve">Christopher Mafuva </w:t>
      </w:r>
    </w:p>
    <w:p w14:paraId="0B2891AF" w14:textId="77777777" w:rsidR="002C051D" w:rsidRDefault="00EE31F3" w:rsidP="00342EBE">
      <w:pPr>
        <w:spacing w:line="259" w:lineRule="auto"/>
        <w:jc w:val="left"/>
        <w:rPr>
          <w:b/>
          <w:bCs/>
        </w:rPr>
      </w:pPr>
      <w:r>
        <w:rPr>
          <w:b/>
          <w:bCs/>
        </w:rPr>
        <w:t>Date Of Submission:</w:t>
      </w:r>
      <w:r w:rsidR="002C051D">
        <w:rPr>
          <w:b/>
          <w:bCs/>
        </w:rPr>
        <w:t xml:space="preserve"> 1</w:t>
      </w:r>
      <w:r w:rsidR="002C051D" w:rsidRPr="002C051D">
        <w:rPr>
          <w:b/>
          <w:bCs/>
          <w:vertAlign w:val="superscript"/>
        </w:rPr>
        <w:t>st</w:t>
      </w:r>
      <w:r w:rsidR="002C051D">
        <w:rPr>
          <w:b/>
          <w:bCs/>
        </w:rPr>
        <w:t xml:space="preserve"> May 2026 </w:t>
      </w:r>
    </w:p>
    <w:p w14:paraId="3C09482D" w14:textId="494D6240" w:rsidR="00836E78" w:rsidRPr="00830092" w:rsidRDefault="00996DA0" w:rsidP="00342EBE">
      <w:pPr>
        <w:spacing w:line="259" w:lineRule="auto"/>
        <w:jc w:val="left"/>
        <w:rPr>
          <w:b/>
          <w:bCs/>
        </w:rPr>
      </w:pPr>
      <w:r>
        <w:rPr>
          <w:b/>
          <w:bCs/>
        </w:rPr>
        <w:t xml:space="preserve">14:00 (2pm) </w:t>
      </w:r>
      <w:r w:rsidR="00836E78" w:rsidRPr="00830092">
        <w:rPr>
          <w:b/>
          <w:bCs/>
        </w:rPr>
        <w:br w:type="page"/>
      </w:r>
    </w:p>
    <w:sdt>
      <w:sdtPr>
        <w:rPr>
          <w:rFonts w:ascii="Arial" w:eastAsiaTheme="minorHAnsi" w:hAnsi="Arial" w:cs="Arial"/>
          <w:color w:val="auto"/>
          <w:sz w:val="36"/>
          <w:szCs w:val="36"/>
        </w:rPr>
        <w:id w:val="-568201139"/>
        <w:docPartObj>
          <w:docPartGallery w:val="Table of Contents"/>
          <w:docPartUnique/>
        </w:docPartObj>
      </w:sdtPr>
      <w:sdtEndPr>
        <w:rPr>
          <w:rFonts w:cstheme="minorBidi"/>
          <w:b/>
          <w:bCs/>
          <w:noProof/>
          <w:sz w:val="22"/>
          <w:szCs w:val="22"/>
        </w:rPr>
      </w:sdtEndPr>
      <w:sdtContent>
        <w:p w14:paraId="7DD981F7" w14:textId="04862446" w:rsidR="00836E78" w:rsidRPr="00836E78" w:rsidRDefault="00836E78" w:rsidP="00836E78">
          <w:pPr>
            <w:pStyle w:val="TOCHeading"/>
            <w:jc w:val="center"/>
            <w:rPr>
              <w:rFonts w:ascii="Arial" w:hAnsi="Arial" w:cs="Arial"/>
              <w:sz w:val="36"/>
              <w:szCs w:val="36"/>
            </w:rPr>
          </w:pPr>
          <w:r w:rsidRPr="00836E78">
            <w:rPr>
              <w:rFonts w:ascii="Arial" w:hAnsi="Arial" w:cs="Arial"/>
              <w:sz w:val="36"/>
              <w:szCs w:val="36"/>
            </w:rPr>
            <w:t>TABLE OF CONTENTS</w:t>
          </w:r>
        </w:p>
        <w:p w14:paraId="43DF4122" w14:textId="4DC826EF" w:rsidR="00836E78" w:rsidRDefault="00836E78">
          <w:pPr>
            <w:pStyle w:val="TOC1"/>
            <w:tabs>
              <w:tab w:val="left" w:pos="440"/>
              <w:tab w:val="right" w:leader="dot" w:pos="9016"/>
            </w:tabs>
            <w:rPr>
              <w:noProof/>
            </w:rPr>
          </w:pPr>
          <w:r>
            <w:fldChar w:fldCharType="begin"/>
          </w:r>
          <w:r>
            <w:instrText xml:space="preserve"> TOC \o "1-3" \h \z \u </w:instrText>
          </w:r>
          <w:r>
            <w:fldChar w:fldCharType="separate"/>
          </w:r>
          <w:hyperlink w:anchor="_Toc227793267" w:history="1">
            <w:r w:rsidRPr="00410591">
              <w:rPr>
                <w:rStyle w:val="Hyperlink"/>
                <w:noProof/>
              </w:rPr>
              <w:t>1</w:t>
            </w:r>
            <w:r>
              <w:rPr>
                <w:noProof/>
              </w:rPr>
              <w:tab/>
            </w:r>
            <w:r w:rsidRPr="00410591">
              <w:rPr>
                <w:rStyle w:val="Hyperlink"/>
                <w:noProof/>
              </w:rPr>
              <w:t>Introduction</w:t>
            </w:r>
            <w:r>
              <w:rPr>
                <w:noProof/>
                <w:webHidden/>
              </w:rPr>
              <w:tab/>
            </w:r>
            <w:r>
              <w:rPr>
                <w:noProof/>
                <w:webHidden/>
              </w:rPr>
              <w:fldChar w:fldCharType="begin"/>
            </w:r>
            <w:r>
              <w:rPr>
                <w:noProof/>
                <w:webHidden/>
              </w:rPr>
              <w:instrText xml:space="preserve"> PAGEREF _Toc227793267 \h </w:instrText>
            </w:r>
            <w:r>
              <w:rPr>
                <w:noProof/>
                <w:webHidden/>
              </w:rPr>
            </w:r>
            <w:r>
              <w:rPr>
                <w:noProof/>
                <w:webHidden/>
              </w:rPr>
              <w:fldChar w:fldCharType="separate"/>
            </w:r>
            <w:r>
              <w:rPr>
                <w:noProof/>
                <w:webHidden/>
              </w:rPr>
              <w:t>3</w:t>
            </w:r>
            <w:r>
              <w:rPr>
                <w:noProof/>
                <w:webHidden/>
              </w:rPr>
              <w:fldChar w:fldCharType="end"/>
            </w:r>
          </w:hyperlink>
        </w:p>
        <w:p w14:paraId="66D29B2D" w14:textId="0C258D3C" w:rsidR="00836E78" w:rsidRDefault="00836E78">
          <w:pPr>
            <w:pStyle w:val="TOC1"/>
            <w:tabs>
              <w:tab w:val="left" w:pos="440"/>
              <w:tab w:val="right" w:leader="dot" w:pos="9016"/>
            </w:tabs>
            <w:rPr>
              <w:noProof/>
            </w:rPr>
          </w:pPr>
          <w:hyperlink w:anchor="_Toc227793268" w:history="1">
            <w:r w:rsidRPr="00410591">
              <w:rPr>
                <w:rStyle w:val="Hyperlink"/>
                <w:noProof/>
              </w:rPr>
              <w:t>2</w:t>
            </w:r>
            <w:r>
              <w:rPr>
                <w:noProof/>
              </w:rPr>
              <w:tab/>
            </w:r>
            <w:r w:rsidRPr="00410591">
              <w:rPr>
                <w:rStyle w:val="Hyperlink"/>
                <w:noProof/>
              </w:rPr>
              <w:t>The Chosen Job Role</w:t>
            </w:r>
            <w:r>
              <w:rPr>
                <w:noProof/>
                <w:webHidden/>
              </w:rPr>
              <w:tab/>
            </w:r>
            <w:r>
              <w:rPr>
                <w:noProof/>
                <w:webHidden/>
              </w:rPr>
              <w:fldChar w:fldCharType="begin"/>
            </w:r>
            <w:r>
              <w:rPr>
                <w:noProof/>
                <w:webHidden/>
              </w:rPr>
              <w:instrText xml:space="preserve"> PAGEREF _Toc227793268 \h </w:instrText>
            </w:r>
            <w:r>
              <w:rPr>
                <w:noProof/>
                <w:webHidden/>
              </w:rPr>
            </w:r>
            <w:r>
              <w:rPr>
                <w:noProof/>
                <w:webHidden/>
              </w:rPr>
              <w:fldChar w:fldCharType="separate"/>
            </w:r>
            <w:r>
              <w:rPr>
                <w:noProof/>
                <w:webHidden/>
              </w:rPr>
              <w:t>3</w:t>
            </w:r>
            <w:r>
              <w:rPr>
                <w:noProof/>
                <w:webHidden/>
              </w:rPr>
              <w:fldChar w:fldCharType="end"/>
            </w:r>
          </w:hyperlink>
        </w:p>
        <w:p w14:paraId="389807C8" w14:textId="31550D9A" w:rsidR="00836E78" w:rsidRDefault="00836E78">
          <w:pPr>
            <w:pStyle w:val="TOC1"/>
            <w:tabs>
              <w:tab w:val="left" w:pos="440"/>
              <w:tab w:val="right" w:leader="dot" w:pos="9016"/>
            </w:tabs>
            <w:rPr>
              <w:noProof/>
            </w:rPr>
          </w:pPr>
          <w:hyperlink w:anchor="_Toc227793269" w:history="1">
            <w:r w:rsidRPr="00410591">
              <w:rPr>
                <w:rStyle w:val="Hyperlink"/>
                <w:noProof/>
              </w:rPr>
              <w:t>3</w:t>
            </w:r>
            <w:r>
              <w:rPr>
                <w:noProof/>
              </w:rPr>
              <w:tab/>
            </w:r>
            <w:r w:rsidRPr="00410591">
              <w:rPr>
                <w:rStyle w:val="Hyperlink"/>
                <w:noProof/>
              </w:rPr>
              <w:t>Employability Skills Required for the Role</w:t>
            </w:r>
            <w:r>
              <w:rPr>
                <w:noProof/>
                <w:webHidden/>
              </w:rPr>
              <w:tab/>
            </w:r>
            <w:r>
              <w:rPr>
                <w:noProof/>
                <w:webHidden/>
              </w:rPr>
              <w:fldChar w:fldCharType="begin"/>
            </w:r>
            <w:r>
              <w:rPr>
                <w:noProof/>
                <w:webHidden/>
              </w:rPr>
              <w:instrText xml:space="preserve"> PAGEREF _Toc227793269 \h </w:instrText>
            </w:r>
            <w:r>
              <w:rPr>
                <w:noProof/>
                <w:webHidden/>
              </w:rPr>
            </w:r>
            <w:r>
              <w:rPr>
                <w:noProof/>
                <w:webHidden/>
              </w:rPr>
              <w:fldChar w:fldCharType="separate"/>
            </w:r>
            <w:r>
              <w:rPr>
                <w:noProof/>
                <w:webHidden/>
              </w:rPr>
              <w:t>3</w:t>
            </w:r>
            <w:r>
              <w:rPr>
                <w:noProof/>
                <w:webHidden/>
              </w:rPr>
              <w:fldChar w:fldCharType="end"/>
            </w:r>
          </w:hyperlink>
        </w:p>
        <w:p w14:paraId="3B6F55DA" w14:textId="2ECF2B2D" w:rsidR="00836E78" w:rsidRDefault="00836E78">
          <w:pPr>
            <w:pStyle w:val="TOC1"/>
            <w:tabs>
              <w:tab w:val="left" w:pos="440"/>
              <w:tab w:val="right" w:leader="dot" w:pos="9016"/>
            </w:tabs>
            <w:rPr>
              <w:noProof/>
            </w:rPr>
          </w:pPr>
          <w:hyperlink w:anchor="_Toc227793270" w:history="1">
            <w:r w:rsidRPr="00410591">
              <w:rPr>
                <w:rStyle w:val="Hyperlink"/>
                <w:noProof/>
              </w:rPr>
              <w:t>4</w:t>
            </w:r>
            <w:r>
              <w:rPr>
                <w:noProof/>
              </w:rPr>
              <w:tab/>
            </w:r>
            <w:r w:rsidRPr="00410591">
              <w:rPr>
                <w:rStyle w:val="Hyperlink"/>
                <w:noProof/>
              </w:rPr>
              <w:t>Self-Evaluation in relation to the necessary skills</w:t>
            </w:r>
            <w:r>
              <w:rPr>
                <w:noProof/>
                <w:webHidden/>
              </w:rPr>
              <w:tab/>
            </w:r>
            <w:r>
              <w:rPr>
                <w:noProof/>
                <w:webHidden/>
              </w:rPr>
              <w:fldChar w:fldCharType="begin"/>
            </w:r>
            <w:r>
              <w:rPr>
                <w:noProof/>
                <w:webHidden/>
              </w:rPr>
              <w:instrText xml:space="preserve"> PAGEREF _Toc227793270 \h </w:instrText>
            </w:r>
            <w:r>
              <w:rPr>
                <w:noProof/>
                <w:webHidden/>
              </w:rPr>
            </w:r>
            <w:r>
              <w:rPr>
                <w:noProof/>
                <w:webHidden/>
              </w:rPr>
              <w:fldChar w:fldCharType="separate"/>
            </w:r>
            <w:r>
              <w:rPr>
                <w:noProof/>
                <w:webHidden/>
              </w:rPr>
              <w:t>4</w:t>
            </w:r>
            <w:r>
              <w:rPr>
                <w:noProof/>
                <w:webHidden/>
              </w:rPr>
              <w:fldChar w:fldCharType="end"/>
            </w:r>
          </w:hyperlink>
        </w:p>
        <w:p w14:paraId="393D7000" w14:textId="0FA11668" w:rsidR="00836E78" w:rsidRDefault="00836E78">
          <w:pPr>
            <w:pStyle w:val="TOC2"/>
            <w:tabs>
              <w:tab w:val="left" w:pos="880"/>
              <w:tab w:val="right" w:leader="dot" w:pos="9016"/>
            </w:tabs>
            <w:rPr>
              <w:noProof/>
            </w:rPr>
          </w:pPr>
          <w:hyperlink w:anchor="_Toc227793271" w:history="1">
            <w:r w:rsidRPr="00410591">
              <w:rPr>
                <w:rStyle w:val="Hyperlink"/>
                <w:noProof/>
              </w:rPr>
              <w:t>4.1</w:t>
            </w:r>
            <w:r>
              <w:rPr>
                <w:noProof/>
              </w:rPr>
              <w:tab/>
            </w:r>
            <w:r w:rsidRPr="00410591">
              <w:rPr>
                <w:rStyle w:val="Hyperlink"/>
                <w:noProof/>
              </w:rPr>
              <w:t>Framework of analysis</w:t>
            </w:r>
            <w:r>
              <w:rPr>
                <w:noProof/>
                <w:webHidden/>
              </w:rPr>
              <w:tab/>
            </w:r>
            <w:r>
              <w:rPr>
                <w:noProof/>
                <w:webHidden/>
              </w:rPr>
              <w:fldChar w:fldCharType="begin"/>
            </w:r>
            <w:r>
              <w:rPr>
                <w:noProof/>
                <w:webHidden/>
              </w:rPr>
              <w:instrText xml:space="preserve"> PAGEREF _Toc227793271 \h </w:instrText>
            </w:r>
            <w:r>
              <w:rPr>
                <w:noProof/>
                <w:webHidden/>
              </w:rPr>
            </w:r>
            <w:r>
              <w:rPr>
                <w:noProof/>
                <w:webHidden/>
              </w:rPr>
              <w:fldChar w:fldCharType="separate"/>
            </w:r>
            <w:r>
              <w:rPr>
                <w:noProof/>
                <w:webHidden/>
              </w:rPr>
              <w:t>4</w:t>
            </w:r>
            <w:r>
              <w:rPr>
                <w:noProof/>
                <w:webHidden/>
              </w:rPr>
              <w:fldChar w:fldCharType="end"/>
            </w:r>
          </w:hyperlink>
        </w:p>
        <w:p w14:paraId="04FE87BF" w14:textId="23CAB4D3" w:rsidR="00836E78" w:rsidRDefault="00836E78">
          <w:pPr>
            <w:pStyle w:val="TOC2"/>
            <w:tabs>
              <w:tab w:val="left" w:pos="880"/>
              <w:tab w:val="right" w:leader="dot" w:pos="9016"/>
            </w:tabs>
            <w:rPr>
              <w:noProof/>
            </w:rPr>
          </w:pPr>
          <w:hyperlink w:anchor="_Toc227793272" w:history="1">
            <w:r w:rsidRPr="00410591">
              <w:rPr>
                <w:rStyle w:val="Hyperlink"/>
                <w:noProof/>
              </w:rPr>
              <w:t>4.2</w:t>
            </w:r>
            <w:r>
              <w:rPr>
                <w:noProof/>
              </w:rPr>
              <w:tab/>
            </w:r>
            <w:r w:rsidRPr="00410591">
              <w:rPr>
                <w:rStyle w:val="Hyperlink"/>
                <w:noProof/>
              </w:rPr>
              <w:t>Identified strengths</w:t>
            </w:r>
            <w:r>
              <w:rPr>
                <w:noProof/>
                <w:webHidden/>
              </w:rPr>
              <w:tab/>
            </w:r>
            <w:r>
              <w:rPr>
                <w:noProof/>
                <w:webHidden/>
              </w:rPr>
              <w:fldChar w:fldCharType="begin"/>
            </w:r>
            <w:r>
              <w:rPr>
                <w:noProof/>
                <w:webHidden/>
              </w:rPr>
              <w:instrText xml:space="preserve"> PAGEREF _Toc227793272 \h </w:instrText>
            </w:r>
            <w:r>
              <w:rPr>
                <w:noProof/>
                <w:webHidden/>
              </w:rPr>
            </w:r>
            <w:r>
              <w:rPr>
                <w:noProof/>
                <w:webHidden/>
              </w:rPr>
              <w:fldChar w:fldCharType="separate"/>
            </w:r>
            <w:r>
              <w:rPr>
                <w:noProof/>
                <w:webHidden/>
              </w:rPr>
              <w:t>4</w:t>
            </w:r>
            <w:r>
              <w:rPr>
                <w:noProof/>
                <w:webHidden/>
              </w:rPr>
              <w:fldChar w:fldCharType="end"/>
            </w:r>
          </w:hyperlink>
        </w:p>
        <w:p w14:paraId="33AA5266" w14:textId="77EDB9EF" w:rsidR="00836E78" w:rsidRDefault="00836E78">
          <w:pPr>
            <w:pStyle w:val="TOC2"/>
            <w:tabs>
              <w:tab w:val="left" w:pos="880"/>
              <w:tab w:val="right" w:leader="dot" w:pos="9016"/>
            </w:tabs>
            <w:rPr>
              <w:noProof/>
            </w:rPr>
          </w:pPr>
          <w:hyperlink w:anchor="_Toc227793273" w:history="1">
            <w:r w:rsidRPr="00410591">
              <w:rPr>
                <w:rStyle w:val="Hyperlink"/>
                <w:noProof/>
              </w:rPr>
              <w:t>4.3</w:t>
            </w:r>
            <w:r>
              <w:rPr>
                <w:noProof/>
              </w:rPr>
              <w:tab/>
            </w:r>
            <w:r w:rsidRPr="00410591">
              <w:rPr>
                <w:rStyle w:val="Hyperlink"/>
                <w:noProof/>
              </w:rPr>
              <w:t>Areas for improvement</w:t>
            </w:r>
            <w:r>
              <w:rPr>
                <w:noProof/>
                <w:webHidden/>
              </w:rPr>
              <w:tab/>
            </w:r>
            <w:r>
              <w:rPr>
                <w:noProof/>
                <w:webHidden/>
              </w:rPr>
              <w:fldChar w:fldCharType="begin"/>
            </w:r>
            <w:r>
              <w:rPr>
                <w:noProof/>
                <w:webHidden/>
              </w:rPr>
              <w:instrText xml:space="preserve"> PAGEREF _Toc227793273 \h </w:instrText>
            </w:r>
            <w:r>
              <w:rPr>
                <w:noProof/>
                <w:webHidden/>
              </w:rPr>
            </w:r>
            <w:r>
              <w:rPr>
                <w:noProof/>
                <w:webHidden/>
              </w:rPr>
              <w:fldChar w:fldCharType="separate"/>
            </w:r>
            <w:r>
              <w:rPr>
                <w:noProof/>
                <w:webHidden/>
              </w:rPr>
              <w:t>4</w:t>
            </w:r>
            <w:r>
              <w:rPr>
                <w:noProof/>
                <w:webHidden/>
              </w:rPr>
              <w:fldChar w:fldCharType="end"/>
            </w:r>
          </w:hyperlink>
        </w:p>
        <w:p w14:paraId="2827ECBF" w14:textId="3FE0D92A" w:rsidR="00836E78" w:rsidRDefault="00836E78">
          <w:pPr>
            <w:pStyle w:val="TOC2"/>
            <w:tabs>
              <w:tab w:val="left" w:pos="880"/>
              <w:tab w:val="right" w:leader="dot" w:pos="9016"/>
            </w:tabs>
            <w:rPr>
              <w:noProof/>
            </w:rPr>
          </w:pPr>
          <w:hyperlink w:anchor="_Toc227793274" w:history="1">
            <w:r w:rsidRPr="00410591">
              <w:rPr>
                <w:rStyle w:val="Hyperlink"/>
                <w:noProof/>
              </w:rPr>
              <w:t>4.4</w:t>
            </w:r>
            <w:r>
              <w:rPr>
                <w:noProof/>
              </w:rPr>
              <w:tab/>
            </w:r>
            <w:r w:rsidRPr="00410591">
              <w:rPr>
                <w:rStyle w:val="Hyperlink"/>
                <w:noProof/>
              </w:rPr>
              <w:t>Previous experience and qualification</w:t>
            </w:r>
            <w:r>
              <w:rPr>
                <w:noProof/>
                <w:webHidden/>
              </w:rPr>
              <w:tab/>
            </w:r>
            <w:r>
              <w:rPr>
                <w:noProof/>
                <w:webHidden/>
              </w:rPr>
              <w:fldChar w:fldCharType="begin"/>
            </w:r>
            <w:r>
              <w:rPr>
                <w:noProof/>
                <w:webHidden/>
              </w:rPr>
              <w:instrText xml:space="preserve"> PAGEREF _Toc227793274 \h </w:instrText>
            </w:r>
            <w:r>
              <w:rPr>
                <w:noProof/>
                <w:webHidden/>
              </w:rPr>
            </w:r>
            <w:r>
              <w:rPr>
                <w:noProof/>
                <w:webHidden/>
              </w:rPr>
              <w:fldChar w:fldCharType="separate"/>
            </w:r>
            <w:r>
              <w:rPr>
                <w:noProof/>
                <w:webHidden/>
              </w:rPr>
              <w:t>5</w:t>
            </w:r>
            <w:r>
              <w:rPr>
                <w:noProof/>
                <w:webHidden/>
              </w:rPr>
              <w:fldChar w:fldCharType="end"/>
            </w:r>
          </w:hyperlink>
        </w:p>
        <w:p w14:paraId="1EB21F20" w14:textId="619A3E3E" w:rsidR="00836E78" w:rsidRDefault="00836E78">
          <w:pPr>
            <w:pStyle w:val="TOC1"/>
            <w:tabs>
              <w:tab w:val="left" w:pos="440"/>
              <w:tab w:val="right" w:leader="dot" w:pos="9016"/>
            </w:tabs>
            <w:rPr>
              <w:noProof/>
            </w:rPr>
          </w:pPr>
          <w:hyperlink w:anchor="_Toc227793275" w:history="1">
            <w:r w:rsidRPr="00410591">
              <w:rPr>
                <w:rStyle w:val="Hyperlink"/>
                <w:noProof/>
              </w:rPr>
              <w:t>5</w:t>
            </w:r>
            <w:r>
              <w:rPr>
                <w:noProof/>
              </w:rPr>
              <w:tab/>
            </w:r>
            <w:r w:rsidRPr="00410591">
              <w:rPr>
                <w:rStyle w:val="Hyperlink"/>
                <w:noProof/>
              </w:rPr>
              <w:t>Building a Personal Brand and Professional Identity</w:t>
            </w:r>
            <w:r>
              <w:rPr>
                <w:noProof/>
                <w:webHidden/>
              </w:rPr>
              <w:tab/>
            </w:r>
            <w:r>
              <w:rPr>
                <w:noProof/>
                <w:webHidden/>
              </w:rPr>
              <w:fldChar w:fldCharType="begin"/>
            </w:r>
            <w:r>
              <w:rPr>
                <w:noProof/>
                <w:webHidden/>
              </w:rPr>
              <w:instrText xml:space="preserve"> PAGEREF _Toc227793275 \h </w:instrText>
            </w:r>
            <w:r>
              <w:rPr>
                <w:noProof/>
                <w:webHidden/>
              </w:rPr>
            </w:r>
            <w:r>
              <w:rPr>
                <w:noProof/>
                <w:webHidden/>
              </w:rPr>
              <w:fldChar w:fldCharType="separate"/>
            </w:r>
            <w:r>
              <w:rPr>
                <w:noProof/>
                <w:webHidden/>
              </w:rPr>
              <w:t>5</w:t>
            </w:r>
            <w:r>
              <w:rPr>
                <w:noProof/>
                <w:webHidden/>
              </w:rPr>
              <w:fldChar w:fldCharType="end"/>
            </w:r>
          </w:hyperlink>
        </w:p>
        <w:p w14:paraId="3260C9E5" w14:textId="5DB9C7BA" w:rsidR="00836E78" w:rsidRDefault="00836E78">
          <w:pPr>
            <w:pStyle w:val="TOC2"/>
            <w:tabs>
              <w:tab w:val="left" w:pos="880"/>
              <w:tab w:val="right" w:leader="dot" w:pos="9016"/>
            </w:tabs>
            <w:rPr>
              <w:noProof/>
            </w:rPr>
          </w:pPr>
          <w:hyperlink w:anchor="_Toc227793276" w:history="1">
            <w:r w:rsidRPr="00410591">
              <w:rPr>
                <w:rStyle w:val="Hyperlink"/>
                <w:noProof/>
              </w:rPr>
              <w:t>5.1</w:t>
            </w:r>
            <w:r>
              <w:rPr>
                <w:noProof/>
              </w:rPr>
              <w:tab/>
            </w:r>
            <w:r w:rsidRPr="00410591">
              <w:rPr>
                <w:rStyle w:val="Hyperlink"/>
                <w:noProof/>
              </w:rPr>
              <w:t>Conceptualisation of personal brand.</w:t>
            </w:r>
            <w:r>
              <w:rPr>
                <w:noProof/>
                <w:webHidden/>
              </w:rPr>
              <w:tab/>
            </w:r>
            <w:r>
              <w:rPr>
                <w:noProof/>
                <w:webHidden/>
              </w:rPr>
              <w:fldChar w:fldCharType="begin"/>
            </w:r>
            <w:r>
              <w:rPr>
                <w:noProof/>
                <w:webHidden/>
              </w:rPr>
              <w:instrText xml:space="preserve"> PAGEREF _Toc227793276 \h </w:instrText>
            </w:r>
            <w:r>
              <w:rPr>
                <w:noProof/>
                <w:webHidden/>
              </w:rPr>
            </w:r>
            <w:r>
              <w:rPr>
                <w:noProof/>
                <w:webHidden/>
              </w:rPr>
              <w:fldChar w:fldCharType="separate"/>
            </w:r>
            <w:r>
              <w:rPr>
                <w:noProof/>
                <w:webHidden/>
              </w:rPr>
              <w:t>5</w:t>
            </w:r>
            <w:r>
              <w:rPr>
                <w:noProof/>
                <w:webHidden/>
              </w:rPr>
              <w:fldChar w:fldCharType="end"/>
            </w:r>
          </w:hyperlink>
        </w:p>
        <w:p w14:paraId="462E23AB" w14:textId="1CAB498E" w:rsidR="00836E78" w:rsidRDefault="00836E78">
          <w:pPr>
            <w:pStyle w:val="TOC2"/>
            <w:tabs>
              <w:tab w:val="left" w:pos="880"/>
              <w:tab w:val="right" w:leader="dot" w:pos="9016"/>
            </w:tabs>
            <w:rPr>
              <w:noProof/>
            </w:rPr>
          </w:pPr>
          <w:hyperlink w:anchor="_Toc227793277" w:history="1">
            <w:r w:rsidRPr="00410591">
              <w:rPr>
                <w:rStyle w:val="Hyperlink"/>
                <w:noProof/>
              </w:rPr>
              <w:t>5.2</w:t>
            </w:r>
            <w:r>
              <w:rPr>
                <w:noProof/>
              </w:rPr>
              <w:tab/>
            </w:r>
            <w:r w:rsidRPr="00410591">
              <w:rPr>
                <w:rStyle w:val="Hyperlink"/>
                <w:noProof/>
              </w:rPr>
              <w:t>In practice, operationalising the brand.</w:t>
            </w:r>
            <w:r>
              <w:rPr>
                <w:noProof/>
                <w:webHidden/>
              </w:rPr>
              <w:tab/>
            </w:r>
            <w:r>
              <w:rPr>
                <w:noProof/>
                <w:webHidden/>
              </w:rPr>
              <w:fldChar w:fldCharType="begin"/>
            </w:r>
            <w:r>
              <w:rPr>
                <w:noProof/>
                <w:webHidden/>
              </w:rPr>
              <w:instrText xml:space="preserve"> PAGEREF _Toc227793277 \h </w:instrText>
            </w:r>
            <w:r>
              <w:rPr>
                <w:noProof/>
                <w:webHidden/>
              </w:rPr>
            </w:r>
            <w:r>
              <w:rPr>
                <w:noProof/>
                <w:webHidden/>
              </w:rPr>
              <w:fldChar w:fldCharType="separate"/>
            </w:r>
            <w:r>
              <w:rPr>
                <w:noProof/>
                <w:webHidden/>
              </w:rPr>
              <w:t>5</w:t>
            </w:r>
            <w:r>
              <w:rPr>
                <w:noProof/>
                <w:webHidden/>
              </w:rPr>
              <w:fldChar w:fldCharType="end"/>
            </w:r>
          </w:hyperlink>
        </w:p>
        <w:p w14:paraId="731B29EA" w14:textId="18C52D1D" w:rsidR="00836E78" w:rsidRDefault="00836E78">
          <w:pPr>
            <w:pStyle w:val="TOC2"/>
            <w:tabs>
              <w:tab w:val="left" w:pos="880"/>
              <w:tab w:val="right" w:leader="dot" w:pos="9016"/>
            </w:tabs>
            <w:rPr>
              <w:noProof/>
            </w:rPr>
          </w:pPr>
          <w:hyperlink w:anchor="_Toc227793278" w:history="1">
            <w:r w:rsidRPr="00410591">
              <w:rPr>
                <w:rStyle w:val="Hyperlink"/>
                <w:noProof/>
              </w:rPr>
              <w:t>5.3</w:t>
            </w:r>
            <w:r>
              <w:rPr>
                <w:noProof/>
              </w:rPr>
              <w:tab/>
            </w:r>
            <w:r w:rsidRPr="00410591">
              <w:rPr>
                <w:rStyle w:val="Hyperlink"/>
                <w:noProof/>
              </w:rPr>
              <w:t>Critical evaluation</w:t>
            </w:r>
            <w:r>
              <w:rPr>
                <w:noProof/>
                <w:webHidden/>
              </w:rPr>
              <w:tab/>
            </w:r>
            <w:r>
              <w:rPr>
                <w:noProof/>
                <w:webHidden/>
              </w:rPr>
              <w:fldChar w:fldCharType="begin"/>
            </w:r>
            <w:r>
              <w:rPr>
                <w:noProof/>
                <w:webHidden/>
              </w:rPr>
              <w:instrText xml:space="preserve"> PAGEREF _Toc227793278 \h </w:instrText>
            </w:r>
            <w:r>
              <w:rPr>
                <w:noProof/>
                <w:webHidden/>
              </w:rPr>
            </w:r>
            <w:r>
              <w:rPr>
                <w:noProof/>
                <w:webHidden/>
              </w:rPr>
              <w:fldChar w:fldCharType="separate"/>
            </w:r>
            <w:r>
              <w:rPr>
                <w:noProof/>
                <w:webHidden/>
              </w:rPr>
              <w:t>6</w:t>
            </w:r>
            <w:r>
              <w:rPr>
                <w:noProof/>
                <w:webHidden/>
              </w:rPr>
              <w:fldChar w:fldCharType="end"/>
            </w:r>
          </w:hyperlink>
        </w:p>
        <w:p w14:paraId="7423EB31" w14:textId="5EA4087F" w:rsidR="00836E78" w:rsidRDefault="00836E78">
          <w:pPr>
            <w:pStyle w:val="TOC1"/>
            <w:tabs>
              <w:tab w:val="left" w:pos="440"/>
              <w:tab w:val="right" w:leader="dot" w:pos="9016"/>
            </w:tabs>
            <w:rPr>
              <w:noProof/>
            </w:rPr>
          </w:pPr>
          <w:hyperlink w:anchor="_Toc227793279" w:history="1">
            <w:r w:rsidRPr="00410591">
              <w:rPr>
                <w:rStyle w:val="Hyperlink"/>
                <w:noProof/>
              </w:rPr>
              <w:t>6</w:t>
            </w:r>
            <w:r>
              <w:rPr>
                <w:noProof/>
              </w:rPr>
              <w:tab/>
            </w:r>
            <w:r w:rsidRPr="00410591">
              <w:rPr>
                <w:rStyle w:val="Hyperlink"/>
                <w:noProof/>
              </w:rPr>
              <w:t>Unique Selling Point (Value Added in Practice).</w:t>
            </w:r>
            <w:r>
              <w:rPr>
                <w:noProof/>
                <w:webHidden/>
              </w:rPr>
              <w:tab/>
            </w:r>
            <w:r>
              <w:rPr>
                <w:noProof/>
                <w:webHidden/>
              </w:rPr>
              <w:fldChar w:fldCharType="begin"/>
            </w:r>
            <w:r>
              <w:rPr>
                <w:noProof/>
                <w:webHidden/>
              </w:rPr>
              <w:instrText xml:space="preserve"> PAGEREF _Toc227793279 \h </w:instrText>
            </w:r>
            <w:r>
              <w:rPr>
                <w:noProof/>
                <w:webHidden/>
              </w:rPr>
            </w:r>
            <w:r>
              <w:rPr>
                <w:noProof/>
                <w:webHidden/>
              </w:rPr>
              <w:fldChar w:fldCharType="separate"/>
            </w:r>
            <w:r>
              <w:rPr>
                <w:noProof/>
                <w:webHidden/>
              </w:rPr>
              <w:t>6</w:t>
            </w:r>
            <w:r>
              <w:rPr>
                <w:noProof/>
                <w:webHidden/>
              </w:rPr>
              <w:fldChar w:fldCharType="end"/>
            </w:r>
          </w:hyperlink>
        </w:p>
        <w:p w14:paraId="2102BA4D" w14:textId="74DB079B" w:rsidR="00836E78" w:rsidRDefault="00836E78">
          <w:pPr>
            <w:pStyle w:val="TOC1"/>
            <w:tabs>
              <w:tab w:val="left" w:pos="440"/>
              <w:tab w:val="right" w:leader="dot" w:pos="9016"/>
            </w:tabs>
            <w:rPr>
              <w:noProof/>
            </w:rPr>
          </w:pPr>
          <w:hyperlink w:anchor="_Toc227793280" w:history="1">
            <w:r w:rsidRPr="00410591">
              <w:rPr>
                <w:rStyle w:val="Hyperlink"/>
                <w:noProof/>
              </w:rPr>
              <w:t>7</w:t>
            </w:r>
            <w:r>
              <w:rPr>
                <w:noProof/>
              </w:rPr>
              <w:tab/>
            </w:r>
            <w:r w:rsidRPr="00410591">
              <w:rPr>
                <w:rStyle w:val="Hyperlink"/>
                <w:noProof/>
              </w:rPr>
              <w:t>5-Year Action Plan and Timeline.</w:t>
            </w:r>
            <w:r>
              <w:rPr>
                <w:noProof/>
                <w:webHidden/>
              </w:rPr>
              <w:tab/>
            </w:r>
            <w:r>
              <w:rPr>
                <w:noProof/>
                <w:webHidden/>
              </w:rPr>
              <w:fldChar w:fldCharType="begin"/>
            </w:r>
            <w:r>
              <w:rPr>
                <w:noProof/>
                <w:webHidden/>
              </w:rPr>
              <w:instrText xml:space="preserve"> PAGEREF _Toc227793280 \h </w:instrText>
            </w:r>
            <w:r>
              <w:rPr>
                <w:noProof/>
                <w:webHidden/>
              </w:rPr>
            </w:r>
            <w:r>
              <w:rPr>
                <w:noProof/>
                <w:webHidden/>
              </w:rPr>
              <w:fldChar w:fldCharType="separate"/>
            </w:r>
            <w:r>
              <w:rPr>
                <w:noProof/>
                <w:webHidden/>
              </w:rPr>
              <w:t>6</w:t>
            </w:r>
            <w:r>
              <w:rPr>
                <w:noProof/>
                <w:webHidden/>
              </w:rPr>
              <w:fldChar w:fldCharType="end"/>
            </w:r>
          </w:hyperlink>
        </w:p>
        <w:p w14:paraId="00B1ED6D" w14:textId="2B4DA011" w:rsidR="00836E78" w:rsidRDefault="00836E78">
          <w:pPr>
            <w:pStyle w:val="TOC1"/>
            <w:tabs>
              <w:tab w:val="left" w:pos="440"/>
              <w:tab w:val="right" w:leader="dot" w:pos="9016"/>
            </w:tabs>
            <w:rPr>
              <w:noProof/>
            </w:rPr>
          </w:pPr>
          <w:hyperlink w:anchor="_Toc227793281" w:history="1">
            <w:r w:rsidRPr="00410591">
              <w:rPr>
                <w:rStyle w:val="Hyperlink"/>
                <w:noProof/>
              </w:rPr>
              <w:t>8</w:t>
            </w:r>
            <w:r>
              <w:rPr>
                <w:noProof/>
              </w:rPr>
              <w:tab/>
            </w:r>
            <w:r w:rsidRPr="00410591">
              <w:rPr>
                <w:rStyle w:val="Hyperlink"/>
                <w:noProof/>
              </w:rPr>
              <w:t>Communicating Skills and Building a Network</w:t>
            </w:r>
            <w:r>
              <w:rPr>
                <w:noProof/>
                <w:webHidden/>
              </w:rPr>
              <w:tab/>
            </w:r>
            <w:r>
              <w:rPr>
                <w:noProof/>
                <w:webHidden/>
              </w:rPr>
              <w:fldChar w:fldCharType="begin"/>
            </w:r>
            <w:r>
              <w:rPr>
                <w:noProof/>
                <w:webHidden/>
              </w:rPr>
              <w:instrText xml:space="preserve"> PAGEREF _Toc227793281 \h </w:instrText>
            </w:r>
            <w:r>
              <w:rPr>
                <w:noProof/>
                <w:webHidden/>
              </w:rPr>
            </w:r>
            <w:r>
              <w:rPr>
                <w:noProof/>
                <w:webHidden/>
              </w:rPr>
              <w:fldChar w:fldCharType="separate"/>
            </w:r>
            <w:r>
              <w:rPr>
                <w:noProof/>
                <w:webHidden/>
              </w:rPr>
              <w:t>7</w:t>
            </w:r>
            <w:r>
              <w:rPr>
                <w:noProof/>
                <w:webHidden/>
              </w:rPr>
              <w:fldChar w:fldCharType="end"/>
            </w:r>
          </w:hyperlink>
        </w:p>
        <w:p w14:paraId="44EE0CB8" w14:textId="7CADED07" w:rsidR="00836E78" w:rsidRDefault="00836E78">
          <w:pPr>
            <w:pStyle w:val="TOC1"/>
            <w:tabs>
              <w:tab w:val="left" w:pos="440"/>
              <w:tab w:val="right" w:leader="dot" w:pos="9016"/>
            </w:tabs>
            <w:rPr>
              <w:noProof/>
            </w:rPr>
          </w:pPr>
          <w:hyperlink w:anchor="_Toc227793282" w:history="1">
            <w:r w:rsidRPr="00410591">
              <w:rPr>
                <w:rStyle w:val="Hyperlink"/>
                <w:noProof/>
              </w:rPr>
              <w:t>9</w:t>
            </w:r>
            <w:r>
              <w:rPr>
                <w:noProof/>
              </w:rPr>
              <w:tab/>
            </w:r>
            <w:r w:rsidRPr="00410591">
              <w:rPr>
                <w:rStyle w:val="Hyperlink"/>
                <w:noProof/>
              </w:rPr>
              <w:t>Conclusion</w:t>
            </w:r>
            <w:r>
              <w:rPr>
                <w:noProof/>
                <w:webHidden/>
              </w:rPr>
              <w:tab/>
            </w:r>
            <w:r>
              <w:rPr>
                <w:noProof/>
                <w:webHidden/>
              </w:rPr>
              <w:fldChar w:fldCharType="begin"/>
            </w:r>
            <w:r>
              <w:rPr>
                <w:noProof/>
                <w:webHidden/>
              </w:rPr>
              <w:instrText xml:space="preserve"> PAGEREF _Toc227793282 \h </w:instrText>
            </w:r>
            <w:r>
              <w:rPr>
                <w:noProof/>
                <w:webHidden/>
              </w:rPr>
            </w:r>
            <w:r>
              <w:rPr>
                <w:noProof/>
                <w:webHidden/>
              </w:rPr>
              <w:fldChar w:fldCharType="separate"/>
            </w:r>
            <w:r>
              <w:rPr>
                <w:noProof/>
                <w:webHidden/>
              </w:rPr>
              <w:t>7</w:t>
            </w:r>
            <w:r>
              <w:rPr>
                <w:noProof/>
                <w:webHidden/>
              </w:rPr>
              <w:fldChar w:fldCharType="end"/>
            </w:r>
          </w:hyperlink>
        </w:p>
        <w:p w14:paraId="7B6AC96E" w14:textId="1B560192" w:rsidR="00836E78" w:rsidRDefault="00836E78">
          <w:pPr>
            <w:pStyle w:val="TOC1"/>
            <w:tabs>
              <w:tab w:val="right" w:leader="dot" w:pos="9016"/>
            </w:tabs>
            <w:rPr>
              <w:noProof/>
            </w:rPr>
          </w:pPr>
          <w:hyperlink w:anchor="_Toc227793283" w:history="1">
            <w:r w:rsidRPr="00410591">
              <w:rPr>
                <w:rStyle w:val="Hyperlink"/>
                <w:noProof/>
              </w:rPr>
              <w:t>Reference List</w:t>
            </w:r>
            <w:r>
              <w:rPr>
                <w:noProof/>
                <w:webHidden/>
              </w:rPr>
              <w:tab/>
            </w:r>
            <w:r>
              <w:rPr>
                <w:noProof/>
                <w:webHidden/>
              </w:rPr>
              <w:fldChar w:fldCharType="begin"/>
            </w:r>
            <w:r>
              <w:rPr>
                <w:noProof/>
                <w:webHidden/>
              </w:rPr>
              <w:instrText xml:space="preserve"> PAGEREF _Toc227793283 \h </w:instrText>
            </w:r>
            <w:r>
              <w:rPr>
                <w:noProof/>
                <w:webHidden/>
              </w:rPr>
            </w:r>
            <w:r>
              <w:rPr>
                <w:noProof/>
                <w:webHidden/>
              </w:rPr>
              <w:fldChar w:fldCharType="separate"/>
            </w:r>
            <w:r>
              <w:rPr>
                <w:noProof/>
                <w:webHidden/>
              </w:rPr>
              <w:t>8</w:t>
            </w:r>
            <w:r>
              <w:rPr>
                <w:noProof/>
                <w:webHidden/>
              </w:rPr>
              <w:fldChar w:fldCharType="end"/>
            </w:r>
          </w:hyperlink>
        </w:p>
        <w:p w14:paraId="1C5BE61B" w14:textId="4D8702F9" w:rsidR="00836E78" w:rsidRDefault="00836E78">
          <w:r>
            <w:rPr>
              <w:b/>
              <w:bCs/>
              <w:noProof/>
            </w:rPr>
            <w:fldChar w:fldCharType="end"/>
          </w:r>
        </w:p>
      </w:sdtContent>
    </w:sdt>
    <w:p w14:paraId="330B6AC7" w14:textId="135B9900" w:rsidR="00836E78" w:rsidRDefault="00836E78">
      <w:pPr>
        <w:spacing w:line="259" w:lineRule="auto"/>
        <w:jc w:val="left"/>
        <w:rPr>
          <w:rFonts w:eastAsiaTheme="majorEastAsia" w:cstheme="majorBidi"/>
          <w:b/>
          <w:sz w:val="32"/>
          <w:szCs w:val="32"/>
        </w:rPr>
      </w:pPr>
      <w:r>
        <w:br w:type="page"/>
      </w:r>
    </w:p>
    <w:p w14:paraId="47606603" w14:textId="4B0FAA77" w:rsidR="00866BE1" w:rsidRDefault="00866BE1" w:rsidP="00836E78">
      <w:pPr>
        <w:pStyle w:val="Heading1"/>
      </w:pPr>
      <w:bookmarkStart w:id="0" w:name="_Toc227793267"/>
      <w:r>
        <w:lastRenderedPageBreak/>
        <w:t>Introduction</w:t>
      </w:r>
      <w:bookmarkEnd w:id="0"/>
    </w:p>
    <w:p w14:paraId="58364A5E" w14:textId="0AB31017" w:rsidR="00866BE1" w:rsidRDefault="00866BE1" w:rsidP="00866BE1">
      <w:r>
        <w:t xml:space="preserve">The health and social care workforce in the UK </w:t>
      </w:r>
      <w:proofErr w:type="gramStart"/>
      <w:r>
        <w:t>is</w:t>
      </w:r>
      <w:proofErr w:type="gramEnd"/>
      <w:r>
        <w:t xml:space="preserve"> experiencing the highest workforce pressure ever</w:t>
      </w:r>
      <w:r w:rsidR="00836E78">
        <w:t>,</w:t>
      </w:r>
      <w:r>
        <w:t xml:space="preserve"> with NHS England (2023) estimating a shortfall of between 260,000 and 360,000 employees by 2036/37 unless remedial action is taken. Parallel pressures are apparent in the case of adult social care</w:t>
      </w:r>
      <w:r w:rsidR="00836E78">
        <w:t>,</w:t>
      </w:r>
      <w:r>
        <w:t xml:space="preserve"> with Skills for Care (2025) holding a seven per cent vacancy rate and predicting that 470,000 more vacancies will be needed by 2040. It is on this background that the issue of finding sustainable jobs within the industry requires more than technical ability; it requires a logical personal brand and a sense of employability. The report critically assesses the competencies of a Band 3 Senior Healthcare Assistant position at Royal Free London NHS Foundation Trust, compares them to the existing competencies, and suggests a five-year </w:t>
      </w:r>
      <w:proofErr w:type="gramStart"/>
      <w:r>
        <w:t>developmental</w:t>
      </w:r>
      <w:proofErr w:type="gramEnd"/>
      <w:r>
        <w:t xml:space="preserve"> plan to achieve the position.</w:t>
      </w:r>
    </w:p>
    <w:p w14:paraId="5152C365" w14:textId="77777777" w:rsidR="00836E78" w:rsidRDefault="00836E78" w:rsidP="00836E78">
      <w:pPr>
        <w:keepNext/>
        <w:jc w:val="center"/>
      </w:pPr>
      <w:r>
        <w:rPr>
          <w:noProof/>
        </w:rPr>
        <w:drawing>
          <wp:inline distT="0" distB="0" distL="0" distR="0" wp14:anchorId="42A0F17C" wp14:editId="6222BC0C">
            <wp:extent cx="4766945" cy="26545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774018" cy="2658538"/>
                    </a:xfrm>
                    <a:prstGeom prst="rect">
                      <a:avLst/>
                    </a:prstGeom>
                    <a:ln>
                      <a:noFill/>
                    </a:ln>
                    <a:extLst>
                      <a:ext uri="{53640926-AAD7-44D8-BBD7-CCE9431645EC}">
                        <a14:shadowObscured xmlns:a14="http://schemas.microsoft.com/office/drawing/2010/main"/>
                      </a:ext>
                    </a:extLst>
                  </pic:spPr>
                </pic:pic>
              </a:graphicData>
            </a:graphic>
          </wp:inline>
        </w:drawing>
      </w:r>
    </w:p>
    <w:p w14:paraId="127CEB32" w14:textId="10C24586" w:rsidR="00836E78" w:rsidRDefault="00836E78" w:rsidP="00836E78">
      <w:pPr>
        <w:pStyle w:val="Caption"/>
        <w:jc w:val="center"/>
      </w:pPr>
      <w:r>
        <w:t xml:space="preserve">Figure </w:t>
      </w:r>
      <w:fldSimple w:instr=" STYLEREF 1 \s ">
        <w:r w:rsidR="00132A25">
          <w:rPr>
            <w:noProof/>
          </w:rPr>
          <w:t>1</w:t>
        </w:r>
      </w:fldSimple>
      <w:r w:rsidR="00132A25">
        <w:t>.</w:t>
      </w:r>
      <w:fldSimple w:instr=" SEQ Figure \* ARABIC \s 1 ">
        <w:r w:rsidR="00132A25">
          <w:rPr>
            <w:noProof/>
          </w:rPr>
          <w:t>1</w:t>
        </w:r>
      </w:fldSimple>
      <w:r>
        <w:t xml:space="preserve"> NHS workforce shortfall: current vs projected (2036/37). (Created by Author; Source used: NHS England (2023)).</w:t>
      </w:r>
    </w:p>
    <w:p w14:paraId="35CFEAB7" w14:textId="22C12120" w:rsidR="00866BE1" w:rsidRDefault="00866BE1" w:rsidP="00836E78">
      <w:pPr>
        <w:pStyle w:val="Heading1"/>
      </w:pPr>
      <w:bookmarkStart w:id="1" w:name="_Toc227793268"/>
      <w:r>
        <w:t>The Chosen Job Role</w:t>
      </w:r>
      <w:bookmarkEnd w:id="1"/>
    </w:p>
    <w:p w14:paraId="046C3DE9" w14:textId="605A34D8" w:rsidR="00866BE1" w:rsidRDefault="00866BE1" w:rsidP="00866BE1">
      <w:r>
        <w:t xml:space="preserve">The post to be </w:t>
      </w:r>
      <w:proofErr w:type="spellStart"/>
      <w:r>
        <w:t>analysed</w:t>
      </w:r>
      <w:proofErr w:type="spellEnd"/>
      <w:r>
        <w:t xml:space="preserve"> is the Band 3 Senior Healthcare Assistant position in the Royal Free London NHS Foundation Trust (2026)</w:t>
      </w:r>
      <w:r w:rsidR="00836E78">
        <w:t>,</w:t>
      </w:r>
      <w:r>
        <w:t xml:space="preserve"> which </w:t>
      </w:r>
      <w:proofErr w:type="gramStart"/>
      <w:r>
        <w:t>is located in</w:t>
      </w:r>
      <w:proofErr w:type="gramEnd"/>
      <w:r>
        <w:t xml:space="preserve"> Chase Farm Hospital, Enfield, north London. </w:t>
      </w:r>
      <w:r w:rsidR="00114E6B" w:rsidRPr="00114E6B">
        <w:t xml:space="preserve">It </w:t>
      </w:r>
      <w:proofErr w:type="gramStart"/>
      <w:r w:rsidR="00114E6B" w:rsidRPr="00114E6B">
        <w:t>is located in</w:t>
      </w:r>
      <w:proofErr w:type="gramEnd"/>
      <w:r w:rsidR="00114E6B" w:rsidRPr="00114E6B">
        <w:t xml:space="preserve"> Chase Farm </w:t>
      </w:r>
      <w:proofErr w:type="spellStart"/>
      <w:r w:rsidR="00114E6B" w:rsidRPr="00114E6B">
        <w:t>Haematology</w:t>
      </w:r>
      <w:proofErr w:type="spellEnd"/>
      <w:r w:rsidR="00114E6B" w:rsidRPr="00114E6B">
        <w:t xml:space="preserve"> Oncology Day Unit, a sixteen-chair practice providing Systemic Anti-Cancer Therapy (SACT) and supportive care to oncological and </w:t>
      </w:r>
      <w:proofErr w:type="spellStart"/>
      <w:r w:rsidR="00114E6B" w:rsidRPr="00114E6B">
        <w:t>haematological</w:t>
      </w:r>
      <w:proofErr w:type="spellEnd"/>
      <w:r w:rsidR="00114E6B" w:rsidRPr="00114E6B">
        <w:t xml:space="preserve"> disease patients with a salary of £30,546 to £32,207/year plus </w:t>
      </w:r>
      <w:proofErr w:type="gramStart"/>
      <w:r w:rsidR="00114E6B" w:rsidRPr="00114E6B">
        <w:t>High Cost</w:t>
      </w:r>
      <w:proofErr w:type="gramEnd"/>
      <w:r w:rsidR="00114E6B" w:rsidRPr="00114E6B">
        <w:t xml:space="preserve"> Area Supplement (HCAS). According to the job advert, the postholder is an employee in a multi-disciplinary SACT team supervised by a registered nurse and is responsible </w:t>
      </w:r>
      <w:r w:rsidR="00114E6B">
        <w:t>for providing</w:t>
      </w:r>
      <w:r w:rsidR="00114E6B" w:rsidRPr="00114E6B">
        <w:t xml:space="preserve"> care to patients and has delegated clinical responsibilities including PICC care, venesection, </w:t>
      </w:r>
      <w:proofErr w:type="spellStart"/>
      <w:r w:rsidR="00114E6B" w:rsidRPr="00114E6B">
        <w:t>venepuncture</w:t>
      </w:r>
      <w:proofErr w:type="spellEnd"/>
      <w:r w:rsidR="00114E6B" w:rsidRPr="00114E6B">
        <w:t xml:space="preserve"> and cannulation and contributes to the assessment, planning, delivery and evaluation of patient care</w:t>
      </w:r>
      <w:r>
        <w:t xml:space="preserve">. The advert also outlines that the customer-care competence and </w:t>
      </w:r>
      <w:r>
        <w:lastRenderedPageBreak/>
        <w:t xml:space="preserve">ability to work in a busy multidisciplinary team </w:t>
      </w:r>
      <w:r w:rsidR="00836E78">
        <w:t>are requirements,</w:t>
      </w:r>
      <w:r>
        <w:t xml:space="preserve"> and that prior hospital-based patient experience is also required. The position is a mid-range clinical band that is balanced between the entry-level care provision and advanced clinical </w:t>
      </w:r>
      <w:proofErr w:type="gramStart"/>
      <w:r>
        <w:t>practice</w:t>
      </w:r>
      <w:r w:rsidR="00836E78">
        <w:t>,</w:t>
      </w:r>
      <w:r>
        <w:t xml:space="preserve"> and</w:t>
      </w:r>
      <w:proofErr w:type="gramEnd"/>
      <w:r>
        <w:t xml:space="preserve"> makes it a fully realistic and meaningful goal of a highly ambitious Level 5 graduate in health and social care.</w:t>
      </w:r>
    </w:p>
    <w:p w14:paraId="3C8FB137" w14:textId="77777777" w:rsidR="00836E78" w:rsidRDefault="00836E78" w:rsidP="00836E78">
      <w:pPr>
        <w:keepNext/>
        <w:jc w:val="center"/>
      </w:pPr>
      <w:r>
        <w:rPr>
          <w:noProof/>
        </w:rPr>
        <w:drawing>
          <wp:inline distT="0" distB="0" distL="0" distR="0" wp14:anchorId="0812AB3D" wp14:editId="39C7382A">
            <wp:extent cx="2870262" cy="4572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870262" cy="4572000"/>
                    </a:xfrm>
                    <a:prstGeom prst="rect">
                      <a:avLst/>
                    </a:prstGeom>
                  </pic:spPr>
                </pic:pic>
              </a:graphicData>
            </a:graphic>
          </wp:inline>
        </w:drawing>
      </w:r>
      <w:r>
        <w:rPr>
          <w:noProof/>
        </w:rPr>
        <w:drawing>
          <wp:inline distT="0" distB="0" distL="0" distR="0" wp14:anchorId="3109215C" wp14:editId="0F0E3BBB">
            <wp:extent cx="2512444" cy="45720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512444" cy="4572000"/>
                    </a:xfrm>
                    <a:prstGeom prst="rect">
                      <a:avLst/>
                    </a:prstGeom>
                  </pic:spPr>
                </pic:pic>
              </a:graphicData>
            </a:graphic>
          </wp:inline>
        </w:drawing>
      </w:r>
    </w:p>
    <w:p w14:paraId="70108DA9" w14:textId="6615EED4" w:rsidR="00836E78" w:rsidRDefault="00836E78" w:rsidP="00836E78">
      <w:pPr>
        <w:pStyle w:val="Caption"/>
        <w:jc w:val="center"/>
      </w:pPr>
      <w:r>
        <w:t xml:space="preserve">Figure </w:t>
      </w:r>
      <w:fldSimple w:instr=" STYLEREF 1 \s ">
        <w:r w:rsidR="00132A25">
          <w:rPr>
            <w:noProof/>
          </w:rPr>
          <w:t>2</w:t>
        </w:r>
      </w:fldSimple>
      <w:r w:rsidR="00132A25">
        <w:t>.</w:t>
      </w:r>
      <w:fldSimple w:instr=" SEQ Figure \* ARABIC \s 1 ">
        <w:r w:rsidR="00132A25">
          <w:rPr>
            <w:noProof/>
          </w:rPr>
          <w:t>1</w:t>
        </w:r>
      </w:fldSimple>
      <w:r>
        <w:t xml:space="preserve"> Band 3 Senior Healthcare Assistant vacancy (Source: Royal Free London NHS Foundation Trust, 2026)</w:t>
      </w:r>
    </w:p>
    <w:p w14:paraId="478FB570" w14:textId="2A1E69DD" w:rsidR="00866BE1" w:rsidRDefault="00866BE1" w:rsidP="00836E78">
      <w:pPr>
        <w:pStyle w:val="Heading1"/>
      </w:pPr>
      <w:bookmarkStart w:id="2" w:name="_Toc227793269"/>
      <w:r>
        <w:t>Employability Skills Required for the Role</w:t>
      </w:r>
      <w:bookmarkEnd w:id="2"/>
    </w:p>
    <w:p w14:paraId="6F306074" w14:textId="28BFEFF9" w:rsidR="00866BE1" w:rsidRDefault="00866BE1" w:rsidP="00866BE1">
      <w:r>
        <w:t xml:space="preserve">The employability competencies required </w:t>
      </w:r>
      <w:proofErr w:type="gramStart"/>
      <w:r>
        <w:t>of</w:t>
      </w:r>
      <w:proofErr w:type="gramEnd"/>
      <w:r>
        <w:t xml:space="preserve"> a position of a Band 3 Healthcare Assistant could be grouped into three mutually supporting areas</w:t>
      </w:r>
      <w:r w:rsidR="00836E78">
        <w:t>:</w:t>
      </w:r>
      <w:r>
        <w:t xml:space="preserve"> clinical-technical, interpersonal, and professional-regulatory. The postholder should be competent in the delegated procedures, such as phlebotomy, vital-sign observation and non-complex pre-operative assessment, none of which should be performed outside of the scope of competence as assessed by the worker. In this regard, professional responsibility is officially stipulated in The Code (Nursing and Midwifery Council, 2018), which requires practitioners and practitioners under delegated authority to ensure patient safety, record-keeping, raising concerns immediately and </w:t>
      </w:r>
      <w:proofErr w:type="gramStart"/>
      <w:r>
        <w:t>acting professionally at all times</w:t>
      </w:r>
      <w:proofErr w:type="gramEnd"/>
      <w:r>
        <w:t>. Interpersonal competence cannot be done away with</w:t>
      </w:r>
      <w:r w:rsidR="00836E78">
        <w:t>,</w:t>
      </w:r>
      <w:r>
        <w:t xml:space="preserve"> particularly </w:t>
      </w:r>
      <w:r>
        <w:lastRenderedPageBreak/>
        <w:t xml:space="preserve">in practice involving patients; caring communication, good listening and ability to work in a multidisciplinary team form the basis of efficient advocacy and providing dignified care. The studies, carried out by </w:t>
      </w:r>
      <w:r w:rsidR="00836E78">
        <w:t xml:space="preserve">the </w:t>
      </w:r>
      <w:r>
        <w:t>Chartered Institute</w:t>
      </w:r>
      <w:r w:rsidR="00836E78">
        <w:t xml:space="preserve"> of </w:t>
      </w:r>
      <w:r>
        <w:t>Personnel and Development (2022), prove that employers in the UK continue to put more emphasis on such transferable competencies and digital literacy, adaptability and problem-solving and state that a significant percentage of employers believe that the applicants are not well-equipped to meet the expectations of working. More importantly, it can also be noted that clinical proficiency is not enough at Band 3</w:t>
      </w:r>
      <w:r w:rsidR="00836E78">
        <w:t>;</w:t>
      </w:r>
      <w:r>
        <w:t xml:space="preserve"> the postholder should be able to </w:t>
      </w:r>
      <w:r w:rsidR="00114E6B">
        <w:t xml:space="preserve">induct </w:t>
      </w:r>
      <w:r>
        <w:t>and mentor junior staff</w:t>
      </w:r>
      <w:r w:rsidR="00836E78">
        <w:t>,</w:t>
      </w:r>
      <w:r>
        <w:t xml:space="preserve"> which requires them to lead, reflect, regulate their emotions and be resilient. Though these stratified expectations are in many ways consistent with modern employer expectations, it is possible to observe a certain strain between the scope of competencies required and limited time frames within which they need to be developed, and this aspect makes the long-term continuing professional development an unavoidable aspect of this career path.</w:t>
      </w:r>
    </w:p>
    <w:p w14:paraId="2DF12905" w14:textId="10629DC9" w:rsidR="00866BE1" w:rsidRDefault="00866BE1" w:rsidP="00836E78">
      <w:pPr>
        <w:pStyle w:val="Heading1"/>
      </w:pPr>
      <w:bookmarkStart w:id="3" w:name="_Toc227793270"/>
      <w:r>
        <w:t>Self-Eval</w:t>
      </w:r>
      <w:r w:rsidR="00836E78">
        <w:t>u</w:t>
      </w:r>
      <w:r>
        <w:t>ation in relation to the necessary skills</w:t>
      </w:r>
      <w:bookmarkEnd w:id="3"/>
    </w:p>
    <w:p w14:paraId="17BF676E" w14:textId="61CCAD12" w:rsidR="00866BE1" w:rsidRDefault="00866BE1" w:rsidP="00836E78">
      <w:pPr>
        <w:pStyle w:val="Heading2"/>
      </w:pPr>
      <w:bookmarkStart w:id="4" w:name="_Toc227793271"/>
      <w:r>
        <w:t>Framework of analysis</w:t>
      </w:r>
      <w:bookmarkEnd w:id="4"/>
    </w:p>
    <w:p w14:paraId="24EFACCC" w14:textId="44F4F46A" w:rsidR="00866BE1" w:rsidRDefault="00866BE1" w:rsidP="00866BE1">
      <w:r>
        <w:t xml:space="preserve">The best way to conduct a self-assessment of personal employability as per the above requirements is by using the </w:t>
      </w:r>
      <w:proofErr w:type="spellStart"/>
      <w:r>
        <w:t>CareerEDGE</w:t>
      </w:r>
      <w:proofErr w:type="spellEnd"/>
      <w:r>
        <w:t xml:space="preserve"> model of Dacre Pool and Sewell (2007), which outlines five interacting components, namely, career development</w:t>
      </w:r>
      <w:r w:rsidR="00836E78">
        <w:t>,</w:t>
      </w:r>
      <w:r>
        <w:t xml:space="preserve"> learning, experience of work and life, degree knowledge, understanding and skills, generic skills, and emotional intelligence. </w:t>
      </w:r>
      <w:r w:rsidR="00114E6B" w:rsidRPr="00114E6B">
        <w:t>Using such a framework facilitates a critical reflective evaluation as opposed to the simplistic inventory that a simplistic strengths-and-weaknesses list is likely to generate</w:t>
      </w:r>
      <w:r>
        <w:t>.</w:t>
      </w:r>
    </w:p>
    <w:p w14:paraId="76079344" w14:textId="77777777" w:rsidR="00836E78" w:rsidRDefault="00836E78" w:rsidP="00836E78">
      <w:pPr>
        <w:keepNext/>
        <w:jc w:val="center"/>
      </w:pPr>
      <w:r>
        <w:rPr>
          <w:noProof/>
        </w:rPr>
        <w:lastRenderedPageBreak/>
        <w:drawing>
          <wp:inline distT="0" distB="0" distL="0" distR="0" wp14:anchorId="1F258E31" wp14:editId="1E843A77">
            <wp:extent cx="5514975" cy="351025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526523" cy="3517602"/>
                    </a:xfrm>
                    <a:prstGeom prst="rect">
                      <a:avLst/>
                    </a:prstGeom>
                    <a:ln>
                      <a:noFill/>
                    </a:ln>
                    <a:extLst>
                      <a:ext uri="{53640926-AAD7-44D8-BBD7-CCE9431645EC}">
                        <a14:shadowObscured xmlns:a14="http://schemas.microsoft.com/office/drawing/2010/main"/>
                      </a:ext>
                    </a:extLst>
                  </pic:spPr>
                </pic:pic>
              </a:graphicData>
            </a:graphic>
          </wp:inline>
        </w:drawing>
      </w:r>
    </w:p>
    <w:p w14:paraId="3AF1DE92" w14:textId="0617EC77" w:rsidR="00836E78" w:rsidRDefault="00836E78" w:rsidP="00836E78">
      <w:pPr>
        <w:pStyle w:val="Caption"/>
        <w:jc w:val="center"/>
      </w:pPr>
      <w:r>
        <w:t xml:space="preserve">Figure </w:t>
      </w:r>
      <w:fldSimple w:instr=" STYLEREF 1 \s ">
        <w:r w:rsidR="00132A25">
          <w:rPr>
            <w:noProof/>
          </w:rPr>
          <w:t>4</w:t>
        </w:r>
      </w:fldSimple>
      <w:r w:rsidR="00132A25">
        <w:t>.</w:t>
      </w:r>
      <w:fldSimple w:instr=" SEQ Figure \* ARABIC \s 1 ">
        <w:r w:rsidR="00132A25">
          <w:rPr>
            <w:noProof/>
          </w:rPr>
          <w:t>1</w:t>
        </w:r>
      </w:fldSimple>
      <w:r>
        <w:t xml:space="preserve"> Adapted </w:t>
      </w:r>
      <w:proofErr w:type="spellStart"/>
      <w:r>
        <w:t>CareerEDGE</w:t>
      </w:r>
      <w:proofErr w:type="spellEnd"/>
      <w:r>
        <w:t xml:space="preserve"> Model. Created by Author Source used: Dacre Pool and Sewell (2007).</w:t>
      </w:r>
    </w:p>
    <w:p w14:paraId="19C4CCAD" w14:textId="464B6DD0" w:rsidR="00866BE1" w:rsidRDefault="00866BE1" w:rsidP="00836E78">
      <w:pPr>
        <w:pStyle w:val="Heading2"/>
      </w:pPr>
      <w:bookmarkStart w:id="5" w:name="_Toc227793272"/>
      <w:r>
        <w:t>Identified strengths</w:t>
      </w:r>
      <w:bookmarkEnd w:id="5"/>
    </w:p>
    <w:p w14:paraId="2DECD606" w14:textId="481FE9CC" w:rsidR="00866BE1" w:rsidRDefault="00866BE1" w:rsidP="00866BE1">
      <w:r>
        <w:t>Existing strengths lie mainly in the subject knowledge, which is degree</w:t>
      </w:r>
      <w:r w:rsidR="00836E78">
        <w:t>-</w:t>
      </w:r>
      <w:r>
        <w:t xml:space="preserve">related and in </w:t>
      </w:r>
      <w:r w:rsidR="00114E6B">
        <w:t>generic, transferable skills</w:t>
      </w:r>
      <w:r>
        <w:t>. The BSc (Hons) Health and Social Care course has instilled a solid understanding of the principles of safeguarding and equality and diversity laws, ethical principles and the philosophy of person-</w:t>
      </w:r>
      <w:proofErr w:type="spellStart"/>
      <w:r>
        <w:t>centred</w:t>
      </w:r>
      <w:proofErr w:type="spellEnd"/>
      <w:r>
        <w:t xml:space="preserve"> care. Level 4 and Level 5 examinations have formed general competencies like academic writing, digital literacy, critical thinking and independent research.</w:t>
      </w:r>
    </w:p>
    <w:p w14:paraId="71DB8176" w14:textId="4B1AAF9C" w:rsidR="00866BE1" w:rsidRDefault="00866BE1" w:rsidP="00836E78">
      <w:pPr>
        <w:pStyle w:val="Heading2"/>
      </w:pPr>
      <w:bookmarkStart w:id="6" w:name="_Toc227793273"/>
      <w:r>
        <w:t>Areas for improvement</w:t>
      </w:r>
      <w:bookmarkEnd w:id="6"/>
    </w:p>
    <w:p w14:paraId="0D02918B" w14:textId="4EB4FE05" w:rsidR="00866BE1" w:rsidRDefault="00866BE1" w:rsidP="00866BE1">
      <w:r>
        <w:t>There are quantifiable gaps in clinical-technical experience, specifically practical experience with phlebotomy, observation</w:t>
      </w:r>
      <w:r w:rsidR="00836E78">
        <w:t>,</w:t>
      </w:r>
      <w:r>
        <w:t xml:space="preserve"> documentation and routines in the </w:t>
      </w:r>
      <w:proofErr w:type="gramStart"/>
      <w:r>
        <w:t>ward</w:t>
      </w:r>
      <w:proofErr w:type="gramEnd"/>
      <w:r>
        <w:t xml:space="preserve">. Although a part of this comes about </w:t>
      </w:r>
      <w:proofErr w:type="gramStart"/>
      <w:r>
        <w:t>as a result of</w:t>
      </w:r>
      <w:proofErr w:type="gramEnd"/>
      <w:r>
        <w:t xml:space="preserve"> group work, emotional intelligence needs to be further nurtured in stressful clinical settings where one is constantly exposed to </w:t>
      </w:r>
      <w:proofErr w:type="spellStart"/>
      <w:r>
        <w:t>traumatised</w:t>
      </w:r>
      <w:proofErr w:type="spellEnd"/>
      <w:r>
        <w:t xml:space="preserve"> patients and grieving families. Learning in career development has been partly </w:t>
      </w:r>
      <w:proofErr w:type="gramStart"/>
      <w:r>
        <w:t>done, and</w:t>
      </w:r>
      <w:proofErr w:type="gramEnd"/>
      <w:r>
        <w:t xml:space="preserve"> is not as high as it should be at </w:t>
      </w:r>
      <w:r w:rsidR="00836E78">
        <w:t xml:space="preserve">the </w:t>
      </w:r>
      <w:r>
        <w:t xml:space="preserve">Band 3 level </w:t>
      </w:r>
      <w:proofErr w:type="gramStart"/>
      <w:r>
        <w:t>in order to</w:t>
      </w:r>
      <w:proofErr w:type="gramEnd"/>
      <w:r>
        <w:t xml:space="preserve"> be considered a competitive applicant. A reflective audit thus </w:t>
      </w:r>
      <w:proofErr w:type="spellStart"/>
      <w:r>
        <w:t>recogni</w:t>
      </w:r>
      <w:r w:rsidR="00836E78">
        <w:t>s</w:t>
      </w:r>
      <w:r>
        <w:t>es</w:t>
      </w:r>
      <w:proofErr w:type="spellEnd"/>
      <w:r>
        <w:t xml:space="preserve"> a substantive experiential deficit which must be intentionally used up in the form of </w:t>
      </w:r>
      <w:proofErr w:type="spellStart"/>
      <w:r>
        <w:t>organi</w:t>
      </w:r>
      <w:r w:rsidR="00836E78">
        <w:t>s</w:t>
      </w:r>
      <w:r>
        <w:t>ed</w:t>
      </w:r>
      <w:proofErr w:type="spellEnd"/>
      <w:r>
        <w:t xml:space="preserve"> clinical placement, voluntary experience in the ward and supervised practice.</w:t>
      </w:r>
    </w:p>
    <w:p w14:paraId="5773CFC4" w14:textId="5B126713" w:rsidR="00132A25" w:rsidRDefault="001B43E3" w:rsidP="00132A25">
      <w:pPr>
        <w:pStyle w:val="NormalWeb"/>
        <w:keepNext/>
      </w:pPr>
      <w:r>
        <w:rPr>
          <w:noProof/>
        </w:rPr>
        <w:lastRenderedPageBreak/>
        <w:drawing>
          <wp:inline distT="0" distB="0" distL="0" distR="0" wp14:anchorId="27432F21" wp14:editId="14CB6C9C">
            <wp:extent cx="5731510" cy="35858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2F51C3E7" w14:textId="190F3483" w:rsidR="00836E78" w:rsidRPr="00132A25" w:rsidRDefault="00132A25" w:rsidP="00132A25">
      <w:pPr>
        <w:pStyle w:val="Caption"/>
        <w:jc w:val="center"/>
        <w:rPr>
          <w:b/>
          <w:bCs/>
        </w:rPr>
      </w:pPr>
      <w:r>
        <w:t xml:space="preserve">Figure </w:t>
      </w:r>
      <w:fldSimple w:instr=" STYLEREF 1 \s ">
        <w:r>
          <w:rPr>
            <w:noProof/>
          </w:rPr>
          <w:t>4</w:t>
        </w:r>
      </w:fldSimple>
      <w:r>
        <w:t>.</w:t>
      </w:r>
      <w:fldSimple w:instr=" SEQ Figure \* ARABIC \s 1 ">
        <w:r>
          <w:rPr>
            <w:noProof/>
          </w:rPr>
          <w:t>2</w:t>
        </w:r>
      </w:fldSimple>
      <w:r w:rsidR="00D819FA">
        <w:t xml:space="preserve"> </w:t>
      </w:r>
      <w:r>
        <w:t>SWOT analysis: self-assessment against Band 3 HCA requirements. Source: author's own Creation</w:t>
      </w:r>
    </w:p>
    <w:p w14:paraId="1081DF0F" w14:textId="77777777" w:rsidR="00836E78" w:rsidRDefault="00836E78" w:rsidP="00866BE1"/>
    <w:p w14:paraId="369636C5" w14:textId="2264F806" w:rsidR="00866BE1" w:rsidRDefault="00866BE1" w:rsidP="00836E78">
      <w:pPr>
        <w:pStyle w:val="Heading2"/>
      </w:pPr>
      <w:bookmarkStart w:id="7" w:name="_Toc227793274"/>
      <w:r>
        <w:t>Previous experience and qualification</w:t>
      </w:r>
      <w:bookmarkEnd w:id="7"/>
    </w:p>
    <w:p w14:paraId="3BC00307" w14:textId="7496EDD0" w:rsidR="00866BE1" w:rsidRDefault="00866BE1" w:rsidP="00866BE1">
      <w:r>
        <w:t xml:space="preserve">The Level 5 academic achievement offers a plausible theoretical </w:t>
      </w:r>
      <w:proofErr w:type="gramStart"/>
      <w:r>
        <w:t>base, but</w:t>
      </w:r>
      <w:proofErr w:type="gramEnd"/>
      <w:r>
        <w:t xml:space="preserve"> cannot replace practical healthcare experience. So far, certifiable qualifications are GCSE passes in English and Mathematics and further through a BSc (Hons) Health and Social Care </w:t>
      </w:r>
      <w:proofErr w:type="spellStart"/>
      <w:r>
        <w:t>programme</w:t>
      </w:r>
      <w:proofErr w:type="spellEnd"/>
      <w:r w:rsidR="00836E78">
        <w:t>,</w:t>
      </w:r>
      <w:r>
        <w:t xml:space="preserve"> which includes modules in safeguarding, health psychology and professional practice. Work experience includes a brief community-based volunteer experience with the elderly service users. </w:t>
      </w:r>
      <w:r w:rsidR="00114E6B" w:rsidRPr="00114E6B">
        <w:t xml:space="preserve">NVQ Level 3 (or equivalent New Diploma Level 3) and the Care Certificate are listed in the person specification of this post </w:t>
      </w:r>
      <w:proofErr w:type="gramStart"/>
      <w:r w:rsidR="00114E6B" w:rsidRPr="00114E6B">
        <w:t>( Royal</w:t>
      </w:r>
      <w:proofErr w:type="gramEnd"/>
      <w:r w:rsidR="00114E6B" w:rsidRPr="00114E6B">
        <w:t xml:space="preserve"> Free London NHS Foundation Trust, </w:t>
      </w:r>
      <w:proofErr w:type="gramStart"/>
      <w:r w:rsidR="00114E6B" w:rsidRPr="00114E6B">
        <w:t>2026 )</w:t>
      </w:r>
      <w:proofErr w:type="gramEnd"/>
      <w:r w:rsidR="00114E6B" w:rsidRPr="00114E6B">
        <w:t xml:space="preserve"> as necessary entry qualifications, neither of which has been met yet</w:t>
      </w:r>
      <w:r>
        <w:t>. This candid evaluation reveals a qualifications gap that needs to be bridged prior to a competitive application being filed and the importance of the structured action plan that follows.</w:t>
      </w:r>
    </w:p>
    <w:p w14:paraId="5040E6C1" w14:textId="78316A67" w:rsidR="00866BE1" w:rsidRDefault="00866BE1" w:rsidP="00836E78">
      <w:pPr>
        <w:pStyle w:val="Heading1"/>
      </w:pPr>
      <w:bookmarkStart w:id="8" w:name="_Toc227793275"/>
      <w:r>
        <w:t>Building a Personal Brand and Professional Identity</w:t>
      </w:r>
      <w:bookmarkEnd w:id="8"/>
    </w:p>
    <w:p w14:paraId="64E15154" w14:textId="6BF02E69" w:rsidR="00866BE1" w:rsidRDefault="00866BE1" w:rsidP="00836E78">
      <w:pPr>
        <w:pStyle w:val="Heading2"/>
      </w:pPr>
      <w:bookmarkStart w:id="9" w:name="_Toc227793276"/>
      <w:proofErr w:type="spellStart"/>
      <w:r>
        <w:t>Conceptualisation</w:t>
      </w:r>
      <w:proofErr w:type="spellEnd"/>
      <w:r>
        <w:t xml:space="preserve"> of personal brand.</w:t>
      </w:r>
      <w:bookmarkEnd w:id="9"/>
    </w:p>
    <w:p w14:paraId="32F9EDD7" w14:textId="4D891470" w:rsidR="00866BE1" w:rsidRDefault="00866BE1" w:rsidP="00866BE1">
      <w:r>
        <w:t>Personal branding</w:t>
      </w:r>
      <w:r w:rsidR="00836E78">
        <w:t>,</w:t>
      </w:r>
      <w:r>
        <w:t xml:space="preserve"> which has remained a marketing connotation</w:t>
      </w:r>
      <w:r w:rsidR="00836E78">
        <w:t>,</w:t>
      </w:r>
      <w:r>
        <w:t xml:space="preserve"> has gradually become a critical aspect of modern-day professional career management. </w:t>
      </w:r>
      <w:proofErr w:type="spellStart"/>
      <w:r>
        <w:t>Khedher</w:t>
      </w:r>
      <w:proofErr w:type="spellEnd"/>
      <w:r>
        <w:t xml:space="preserve"> (2014) </w:t>
      </w:r>
      <w:proofErr w:type="spellStart"/>
      <w:r>
        <w:t>theorises</w:t>
      </w:r>
      <w:proofErr w:type="spellEnd"/>
      <w:r>
        <w:t xml:space="preserve"> the phenomenon as the coherent process of three stages: creating the unique brand image; building the brand positioning based on </w:t>
      </w:r>
      <w:proofErr w:type="spellStart"/>
      <w:r>
        <w:t>behaviour</w:t>
      </w:r>
      <w:proofErr w:type="spellEnd"/>
      <w:r>
        <w:t xml:space="preserve">, symbolism and verbal communication; and </w:t>
      </w:r>
      <w:r>
        <w:lastRenderedPageBreak/>
        <w:t xml:space="preserve">measuring the brand image with individual and professional goals. In the healthcare setting, this model would </w:t>
      </w:r>
      <w:r w:rsidR="00836E78">
        <w:t>enable the potential Band 3 applicant</w:t>
      </w:r>
      <w:r>
        <w:t xml:space="preserve"> to clearly explain what he or she personally represents as a caregiver and the way his/her identity is viewed by patients, colleagues and prospective employers.</w:t>
      </w:r>
    </w:p>
    <w:p w14:paraId="39262148" w14:textId="1EE1E6C1" w:rsidR="00866BE1" w:rsidRDefault="00866BE1" w:rsidP="00836E78">
      <w:pPr>
        <w:pStyle w:val="Heading2"/>
      </w:pPr>
      <w:bookmarkStart w:id="10" w:name="_Toc227793277"/>
      <w:r>
        <w:t>In practice</w:t>
      </w:r>
      <w:r w:rsidR="00836E78">
        <w:t>,</w:t>
      </w:r>
      <w:r>
        <w:t xml:space="preserve"> </w:t>
      </w:r>
      <w:proofErr w:type="spellStart"/>
      <w:r>
        <w:t>operationalising</w:t>
      </w:r>
      <w:proofErr w:type="spellEnd"/>
      <w:r>
        <w:t xml:space="preserve"> the brand.</w:t>
      </w:r>
      <w:bookmarkEnd w:id="10"/>
    </w:p>
    <w:p w14:paraId="06D78846" w14:textId="0AC45A06" w:rsidR="00866BE1" w:rsidRDefault="00866BE1" w:rsidP="00866BE1">
      <w:r>
        <w:t xml:space="preserve">To health </w:t>
      </w:r>
      <w:proofErr w:type="gramStart"/>
      <w:r>
        <w:t>practitioners in particular, Philbrick</w:t>
      </w:r>
      <w:proofErr w:type="gramEnd"/>
      <w:r>
        <w:t xml:space="preserve"> and Cleveland (2015) suggest a six-step operation pathway that includes introspection, review of the current brand, drafting a personal mantra, developing </w:t>
      </w:r>
      <w:r w:rsidR="00836E78">
        <w:t xml:space="preserve">a </w:t>
      </w:r>
      <w:r>
        <w:t xml:space="preserve">physical and online footprint, and conscious delivery of the resultant message. Using this six-step model </w:t>
      </w:r>
      <w:r w:rsidR="00836E78">
        <w:t>for</w:t>
      </w:r>
      <w:r>
        <w:t xml:space="preserve"> the target role, a tentative personal mantra might be developed as </w:t>
      </w:r>
      <w:proofErr w:type="gramStart"/>
      <w:r>
        <w:t>one of a</w:t>
      </w:r>
      <w:proofErr w:type="gramEnd"/>
      <w:r>
        <w:t xml:space="preserve"> caring, evidence-based and trustworthy responsible care provider dedicated to dignified patient care. The physical footprint is conveyed by the professional look, time consciousness and courtesy of communication, and the online footprint is managed by reflecting on the LinkedIn account and membership in the industry-specific online discussion.</w:t>
      </w:r>
    </w:p>
    <w:p w14:paraId="159392FD" w14:textId="450CA5DB" w:rsidR="00866BE1" w:rsidRDefault="00866BE1" w:rsidP="00836E78">
      <w:pPr>
        <w:pStyle w:val="Heading2"/>
      </w:pPr>
      <w:bookmarkStart w:id="11" w:name="_Toc227793278"/>
      <w:r>
        <w:t>Critical evaluation</w:t>
      </w:r>
      <w:bookmarkEnd w:id="11"/>
    </w:p>
    <w:p w14:paraId="597AB82B" w14:textId="6C078AB2" w:rsidR="00866BE1" w:rsidRDefault="00866BE1" w:rsidP="00866BE1">
      <w:r>
        <w:t>One of the major drawbacks of personal branding, though, is that there is a danger that performative self-presentation is slowly replacing authenticity, and the issue is especially acute in healthcare</w:t>
      </w:r>
      <w:r w:rsidR="00836E78">
        <w:t>,</w:t>
      </w:r>
      <w:r>
        <w:t xml:space="preserve"> where patient trust is not to be turned into a commodity </w:t>
      </w:r>
      <w:proofErr w:type="gramStart"/>
      <w:r>
        <w:t>in order to</w:t>
      </w:r>
      <w:proofErr w:type="gramEnd"/>
      <w:r>
        <w:t xml:space="preserve"> achieve the desired career growth. The branding process, therefore, works in the most ethical manner when it is based on real values and in </w:t>
      </w:r>
      <w:proofErr w:type="gramStart"/>
      <w:r>
        <w:t>a long</w:t>
      </w:r>
      <w:proofErr w:type="gramEnd"/>
      <w:r>
        <w:t xml:space="preserve">-term professional </w:t>
      </w:r>
      <w:proofErr w:type="spellStart"/>
      <w:r>
        <w:t>behaviour</w:t>
      </w:r>
      <w:proofErr w:type="spellEnd"/>
      <w:r>
        <w:t>, as opposed to the application of the brand as a shallow marketing instrument unrelated to clinical content.</w:t>
      </w:r>
    </w:p>
    <w:p w14:paraId="53F835AB" w14:textId="6C1A3914" w:rsidR="00866BE1" w:rsidRDefault="00866BE1" w:rsidP="00836E78">
      <w:pPr>
        <w:pStyle w:val="Heading1"/>
      </w:pPr>
      <w:bookmarkStart w:id="12" w:name="_Toc227793279"/>
      <w:r>
        <w:t>Unique Selling Point (Value Added in Practice).</w:t>
      </w:r>
      <w:bookmarkEnd w:id="12"/>
    </w:p>
    <w:p w14:paraId="7408875B" w14:textId="428EC0E9" w:rsidR="00836E78" w:rsidRDefault="00866BE1" w:rsidP="00866BE1">
      <w:r>
        <w:t>Rampersad (2008) argues that a personal brand can only be most powerful when it is balanced with personal ambition, values and strengths of the individual. In this respect, the unique selling point (USP) of the suggested application is a peculiar set of degree-level theoretical knowledge of health and social care, lived experience of multiculturalism, which adds to culturally sensitive care delivery, and an authentic interest in the evidence-based practice. The applicant is also academically fluent in protecting equality law and person-</w:t>
      </w:r>
      <w:proofErr w:type="spellStart"/>
      <w:r>
        <w:t>centred</w:t>
      </w:r>
      <w:proofErr w:type="spellEnd"/>
      <w:r>
        <w:t xml:space="preserve"> systems, unlike the applicants who apply clinical experience alone, which can be valuable to patient evaluations, team deliberations and service enhancement efforts. This genuine congruence of life and work principles forms a justifiable USP that can be sold to potential employers and is ethically grounded in the reality of ward-based treatment.</w:t>
      </w:r>
    </w:p>
    <w:p w14:paraId="33EACB88" w14:textId="77777777" w:rsidR="00836E78" w:rsidRDefault="00836E78" w:rsidP="00836E78">
      <w:pPr>
        <w:keepNext/>
        <w:jc w:val="center"/>
      </w:pPr>
      <w:r>
        <w:rPr>
          <w:noProof/>
        </w:rPr>
        <w:lastRenderedPageBreak/>
        <w:drawing>
          <wp:inline distT="0" distB="0" distL="0" distR="0" wp14:anchorId="7D0C5EE3" wp14:editId="2B86FB11">
            <wp:extent cx="5345344" cy="250507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353810" cy="2509042"/>
                    </a:xfrm>
                    <a:prstGeom prst="rect">
                      <a:avLst/>
                    </a:prstGeom>
                    <a:ln>
                      <a:noFill/>
                    </a:ln>
                    <a:extLst>
                      <a:ext uri="{53640926-AAD7-44D8-BBD7-CCE9431645EC}">
                        <a14:shadowObscured xmlns:a14="http://schemas.microsoft.com/office/drawing/2010/main"/>
                      </a:ext>
                    </a:extLst>
                  </pic:spPr>
                </pic:pic>
              </a:graphicData>
            </a:graphic>
          </wp:inline>
        </w:drawing>
      </w:r>
    </w:p>
    <w:p w14:paraId="798B7785" w14:textId="4A3F06A8" w:rsidR="00836E78" w:rsidRDefault="00836E78" w:rsidP="00836E78">
      <w:pPr>
        <w:pStyle w:val="Caption"/>
        <w:jc w:val="center"/>
      </w:pPr>
      <w:r>
        <w:t xml:space="preserve">Figure </w:t>
      </w:r>
      <w:fldSimple w:instr=" STYLEREF 1 \s ">
        <w:r w:rsidR="00132A25">
          <w:rPr>
            <w:noProof/>
          </w:rPr>
          <w:t>6</w:t>
        </w:r>
      </w:fldSimple>
      <w:r w:rsidR="00132A25">
        <w:t>.</w:t>
      </w:r>
      <w:fldSimple w:instr=" SEQ Figure \* ARABIC \s 1 ">
        <w:r w:rsidR="00132A25">
          <w:rPr>
            <w:noProof/>
          </w:rPr>
          <w:t>1</w:t>
        </w:r>
      </w:fldSimple>
      <w:r>
        <w:t>:  Personal Brand Canvas. Source: Created by Author</w:t>
      </w:r>
    </w:p>
    <w:p w14:paraId="65B705F4" w14:textId="3E483AE7" w:rsidR="00866BE1" w:rsidRDefault="00866BE1" w:rsidP="00836E78">
      <w:pPr>
        <w:pStyle w:val="Heading1"/>
      </w:pPr>
      <w:r>
        <w:t xml:space="preserve"> </w:t>
      </w:r>
      <w:bookmarkStart w:id="13" w:name="_Toc227793280"/>
      <w:r>
        <w:t>5-Year Action Plan and Timeline.</w:t>
      </w:r>
      <w:bookmarkEnd w:id="13"/>
    </w:p>
    <w:p w14:paraId="396C3E2E" w14:textId="55DD90E8" w:rsidR="00866BE1" w:rsidRDefault="00866BE1" w:rsidP="00866BE1">
      <w:r>
        <w:t>It needs a consistent five</w:t>
      </w:r>
      <w:r w:rsidR="00836E78">
        <w:t>-</w:t>
      </w:r>
      <w:r>
        <w:t>year plan to transform the existing potential to Band 3 employability and then to generate impetus towards registered practice. The plan is in line with the extended training paths stipulated in the NHS Long Term Workforce Plan (NHS England, 2023) and the career progression pathway</w:t>
      </w:r>
      <w:r w:rsidR="00836E78">
        <w:t>,</w:t>
      </w:r>
      <w:r>
        <w:t xml:space="preserve"> which has been provided by the Royal College of Nursing (2024).</w:t>
      </w:r>
    </w:p>
    <w:p w14:paraId="089A2AB4" w14:textId="745A7EC2" w:rsidR="00866BE1" w:rsidRDefault="00866BE1" w:rsidP="00866BE1">
      <w:r>
        <w:t>Year 1 (2026</w:t>
      </w:r>
      <w:r w:rsidR="00836E78">
        <w:t>-</w:t>
      </w:r>
      <w:r>
        <w:t>2027): Finish the BSc dissertation, attain a Band 2 Healthcare Assistant post with NHS Jobs, successfully attain the Care Certificate in induction, and undertake an NVQ Level 3 Diploma in Health and Social Care.</w:t>
      </w:r>
    </w:p>
    <w:p w14:paraId="1D64F384" w14:textId="56E342C0" w:rsidR="00866BE1" w:rsidRDefault="00114E6B" w:rsidP="00866BE1">
      <w:r w:rsidRPr="00114E6B">
        <w:t xml:space="preserve">Year 2 (2027-2028): Band 2 experience Consolidate; internally apply to a Band 3 Senior Healthcare Assistant post; begin to train in supervised </w:t>
      </w:r>
      <w:proofErr w:type="spellStart"/>
      <w:r w:rsidRPr="00114E6B">
        <w:t>venepuncture</w:t>
      </w:r>
      <w:proofErr w:type="spellEnd"/>
      <w:r w:rsidRPr="00114E6B">
        <w:t>, cannulation and PICC-line care</w:t>
      </w:r>
      <w:r w:rsidR="00866BE1">
        <w:t>.</w:t>
      </w:r>
    </w:p>
    <w:p w14:paraId="44DEC44D" w14:textId="6342A790" w:rsidR="00866BE1" w:rsidRDefault="00866BE1" w:rsidP="00866BE1">
      <w:r>
        <w:t>Year 3 (2028</w:t>
      </w:r>
      <w:r w:rsidR="00836E78">
        <w:t>-</w:t>
      </w:r>
      <w:r>
        <w:t>2029): Apply to a Trainee Nursing Associate apprenticeship to start the Level 5 Foundation Degree, therefore, entering the registration pathway highlighted by the workforce plan.</w:t>
      </w:r>
    </w:p>
    <w:p w14:paraId="311DA467" w14:textId="6801A520" w:rsidR="00866BE1" w:rsidRDefault="00866BE1" w:rsidP="00866BE1">
      <w:r>
        <w:t>Year 4 (2029</w:t>
      </w:r>
      <w:r w:rsidR="00836E78">
        <w:t>-</w:t>
      </w:r>
      <w:r>
        <w:t xml:space="preserve">2030): </w:t>
      </w:r>
      <w:r w:rsidR="00114E6B">
        <w:t>C</w:t>
      </w:r>
      <w:r>
        <w:t xml:space="preserve">omplete the Nursing Associate </w:t>
      </w:r>
      <w:proofErr w:type="spellStart"/>
      <w:r>
        <w:t>programme</w:t>
      </w:r>
      <w:proofErr w:type="spellEnd"/>
      <w:r>
        <w:t xml:space="preserve"> and be registered by the Nursing and Midwifery Council as a Band 4 Nursing Associate.</w:t>
      </w:r>
    </w:p>
    <w:p w14:paraId="5938C282" w14:textId="50692043" w:rsidR="00866BE1" w:rsidRDefault="00866BE1" w:rsidP="00866BE1">
      <w:r>
        <w:t>Year 5 (2030</w:t>
      </w:r>
      <w:r w:rsidR="00836E78">
        <w:t>-</w:t>
      </w:r>
      <w:r>
        <w:t>31): Complete an NMC</w:t>
      </w:r>
      <w:r w:rsidR="00836E78">
        <w:t>-</w:t>
      </w:r>
      <w:r>
        <w:t>approved Registered Nurse top-up apprenticeship, which will result in full Band 5 nurse registration.</w:t>
      </w:r>
    </w:p>
    <w:p w14:paraId="718ACCD1" w14:textId="37138F11" w:rsidR="00866BE1" w:rsidRDefault="00866BE1" w:rsidP="00866BE1">
      <w:r>
        <w:t xml:space="preserve">This sequencing represents the increased nursing associate intake that is pledged in </w:t>
      </w:r>
      <w:r w:rsidR="00836E78">
        <w:t xml:space="preserve">the </w:t>
      </w:r>
      <w:r>
        <w:t xml:space="preserve">workforce plan, making the path achievable in a realistic manner </w:t>
      </w:r>
      <w:proofErr w:type="gramStart"/>
      <w:r>
        <w:t>as long as</w:t>
      </w:r>
      <w:proofErr w:type="gramEnd"/>
      <w:r>
        <w:t xml:space="preserve"> the financing of apprenticeship and clinical mentorship </w:t>
      </w:r>
      <w:r w:rsidR="00836E78">
        <w:t>is</w:t>
      </w:r>
      <w:r>
        <w:t xml:space="preserve"> established.</w:t>
      </w:r>
    </w:p>
    <w:p w14:paraId="75CE6607" w14:textId="6CBE2FB8" w:rsidR="00836E78" w:rsidRDefault="00836E78" w:rsidP="00836E78">
      <w:pPr>
        <w:keepNext/>
      </w:pPr>
      <w:r>
        <w:rPr>
          <w:noProof/>
        </w:rPr>
        <w:lastRenderedPageBreak/>
        <w:drawing>
          <wp:inline distT="0" distB="0" distL="0" distR="0" wp14:anchorId="57398A19" wp14:editId="172A8B9F">
            <wp:extent cx="5731510" cy="26650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731510" cy="2665095"/>
                    </a:xfrm>
                    <a:prstGeom prst="rect">
                      <a:avLst/>
                    </a:prstGeom>
                    <a:ln>
                      <a:noFill/>
                    </a:ln>
                    <a:extLst>
                      <a:ext uri="{53640926-AAD7-44D8-BBD7-CCE9431645EC}">
                        <a14:shadowObscured xmlns:a14="http://schemas.microsoft.com/office/drawing/2010/main"/>
                      </a:ext>
                    </a:extLst>
                  </pic:spPr>
                </pic:pic>
              </a:graphicData>
            </a:graphic>
          </wp:inline>
        </w:drawing>
      </w:r>
    </w:p>
    <w:p w14:paraId="046450C7" w14:textId="5845A381" w:rsidR="00836E78" w:rsidRDefault="00836E78" w:rsidP="00836E78">
      <w:pPr>
        <w:pStyle w:val="Caption"/>
        <w:jc w:val="center"/>
      </w:pPr>
      <w:r>
        <w:t xml:space="preserve">Figure </w:t>
      </w:r>
      <w:fldSimple w:instr=" STYLEREF 1 \s ">
        <w:r w:rsidR="00132A25">
          <w:rPr>
            <w:noProof/>
          </w:rPr>
          <w:t>7</w:t>
        </w:r>
      </w:fldSimple>
      <w:r w:rsidR="00132A25">
        <w:t>.</w:t>
      </w:r>
      <w:fldSimple w:instr=" SEQ Figure \* ARABIC \s 1 ">
        <w:r w:rsidR="00132A25">
          <w:rPr>
            <w:noProof/>
          </w:rPr>
          <w:t>1</w:t>
        </w:r>
      </w:fldSimple>
      <w:r>
        <w:t xml:space="preserve"> Five-year career progression plan. Source: author's own</w:t>
      </w:r>
    </w:p>
    <w:p w14:paraId="74E054B9" w14:textId="283E6083" w:rsidR="00866BE1" w:rsidRDefault="00866BE1" w:rsidP="00836E78">
      <w:pPr>
        <w:pStyle w:val="Heading1"/>
      </w:pPr>
      <w:bookmarkStart w:id="14" w:name="_Toc227793281"/>
      <w:r>
        <w:t>Communicating Skills and Building a Network</w:t>
      </w:r>
      <w:bookmarkEnd w:id="14"/>
    </w:p>
    <w:p w14:paraId="5D1F4580" w14:textId="10D616CE" w:rsidR="00866BE1" w:rsidRDefault="00866BE1" w:rsidP="00866BE1">
      <w:r>
        <w:t xml:space="preserve">A well-planned combination of channels will facilitate effective communication of the acquired skills to potential employers and be based on the six-step model provided by Philbrick and Cleveland (2015). An NHS-style, </w:t>
      </w:r>
      <w:proofErr w:type="spellStart"/>
      <w:r>
        <w:t>customi</w:t>
      </w:r>
      <w:r w:rsidR="00836E78">
        <w:t>s</w:t>
      </w:r>
      <w:r>
        <w:t>ed</w:t>
      </w:r>
      <w:proofErr w:type="spellEnd"/>
      <w:r>
        <w:t xml:space="preserve"> curriculum vitae will be a precursor to the Care Certificate, NVQ qualifications and competency evidence; a thoughtful LinkedIn profile will become the main digital footprint, and will record ongoing personal and professional development, pertinent publications, and endorsements. Networking will not be confined to online channel</w:t>
      </w:r>
      <w:r w:rsidR="00836E78">
        <w:t>s</w:t>
      </w:r>
      <w:r>
        <w:t xml:space="preserve"> and will involve active engagement in the Royal College of Nursing branch meetings, forums of local healthcare support workers, and NHS career events</w:t>
      </w:r>
      <w:r w:rsidR="00836E78">
        <w:t>,</w:t>
      </w:r>
      <w:r>
        <w:t xml:space="preserve"> which provide an avenue of mentorships and inside knowledge about new vacancies. Structured reflection will also be used </w:t>
      </w:r>
      <w:r w:rsidR="00836E78">
        <w:t>for</w:t>
      </w:r>
      <w:r>
        <w:t xml:space="preserve"> interview preparation, using mock interviews and rehearsing competency-based responses based on the NHS values, to make sure that all recruitment touchpoints use the same self-presentation, which is professional and evidence-based.</w:t>
      </w:r>
    </w:p>
    <w:p w14:paraId="13BA28ED" w14:textId="4A0323EA" w:rsidR="00866BE1" w:rsidRDefault="00866BE1" w:rsidP="00836E78">
      <w:pPr>
        <w:pStyle w:val="Heading1"/>
      </w:pPr>
      <w:bookmarkStart w:id="15" w:name="_Toc227793282"/>
      <w:r>
        <w:t>Conclusion</w:t>
      </w:r>
      <w:bookmarkEnd w:id="15"/>
    </w:p>
    <w:p w14:paraId="5635D988" w14:textId="25499811" w:rsidR="00866BE1" w:rsidRDefault="00866BE1" w:rsidP="00866BE1">
      <w:pPr>
        <w:rPr>
          <w:rFonts w:eastAsiaTheme="majorEastAsia" w:cstheme="majorBidi"/>
          <w:sz w:val="32"/>
          <w:szCs w:val="32"/>
        </w:rPr>
      </w:pPr>
      <w:r>
        <w:t xml:space="preserve">The discussion above shows that one can attain a Band 3 Senior Healthcare Assistant position at Royal Free London, </w:t>
      </w:r>
      <w:proofErr w:type="gramStart"/>
      <w:r>
        <w:t>as long as</w:t>
      </w:r>
      <w:proofErr w:type="gramEnd"/>
      <w:r>
        <w:t xml:space="preserve"> the theoretical knowledge is converted into a quantifiable clinical competence using a structured experience, genuine personal branding and networking. </w:t>
      </w:r>
      <w:proofErr w:type="spellStart"/>
      <w:r>
        <w:t>Recogni</w:t>
      </w:r>
      <w:r w:rsidR="00836E78">
        <w:t>s</w:t>
      </w:r>
      <w:r>
        <w:t>ed</w:t>
      </w:r>
      <w:proofErr w:type="spellEnd"/>
      <w:r>
        <w:t xml:space="preserve"> academic knowledge strengths should be complemented by formal credentials, practice and developed emotional intelligence. The five-year action plan proposed is a realistic pathway of graduate entry into registered nursing practice that is based on critical self-reflection and professional development.</w:t>
      </w:r>
      <w:r>
        <w:br w:type="page"/>
      </w:r>
    </w:p>
    <w:p w14:paraId="29A7B91B" w14:textId="55812358" w:rsidR="00625846" w:rsidRDefault="00A523AA" w:rsidP="00C371E3">
      <w:pPr>
        <w:pStyle w:val="Heading1"/>
        <w:numPr>
          <w:ilvl w:val="0"/>
          <w:numId w:val="0"/>
        </w:numPr>
        <w:ind w:left="432" w:hanging="432"/>
      </w:pPr>
      <w:bookmarkStart w:id="16" w:name="_Toc227793283"/>
      <w:r>
        <w:lastRenderedPageBreak/>
        <w:t>Reference List</w:t>
      </w:r>
      <w:bookmarkEnd w:id="16"/>
    </w:p>
    <w:p w14:paraId="5E9EBBEB" w14:textId="03F20EB9"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Chartered Institute of Personnel and Development (2022) </w:t>
      </w:r>
      <w:r w:rsidRPr="00836E78">
        <w:rPr>
          <w:rFonts w:ascii="Times New Roman" w:eastAsia="Times New Roman" w:hAnsi="Times New Roman" w:cs="Times New Roman"/>
          <w:i/>
          <w:iCs/>
          <w:sz w:val="24"/>
          <w:szCs w:val="24"/>
        </w:rPr>
        <w:t>Employer views on skills policy in the UK</w:t>
      </w:r>
      <w:r w:rsidRPr="00836E78">
        <w:rPr>
          <w:rFonts w:ascii="Times New Roman" w:eastAsia="Times New Roman" w:hAnsi="Times New Roman" w:cs="Times New Roman"/>
          <w:sz w:val="24"/>
          <w:szCs w:val="24"/>
        </w:rPr>
        <w:t xml:space="preserve">. London: Chartered Institute of Personnel and Development. Available at: </w:t>
      </w:r>
      <w:hyperlink r:id="rId15" w:history="1">
        <w:r w:rsidRPr="00836E78">
          <w:rPr>
            <w:rFonts w:ascii="Times New Roman" w:eastAsia="Times New Roman" w:hAnsi="Times New Roman" w:cs="Times New Roman"/>
            <w:color w:val="0000FF"/>
            <w:sz w:val="24"/>
            <w:szCs w:val="24"/>
            <w:u w:val="single"/>
          </w:rPr>
          <w:t>https://www.cipd.org/uk/knowledge/reports/employer-skills-view-uk/</w:t>
        </w:r>
      </w:hyperlink>
      <w:r w:rsidRPr="00836E78">
        <w:rPr>
          <w:rFonts w:ascii="Times New Roman" w:eastAsia="Times New Roman" w:hAnsi="Times New Roman" w:cs="Times New Roman"/>
          <w:sz w:val="24"/>
          <w:szCs w:val="24"/>
        </w:rPr>
        <w:t xml:space="preserve"> (Accessed: 22 April 2026). </w:t>
      </w:r>
    </w:p>
    <w:p w14:paraId="0A9C16C4" w14:textId="7FECF17D"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Dacre Pool, L. and Sewell, P. (2007) 'The key to employability: developing a practical model of graduate employability', </w:t>
      </w:r>
      <w:r w:rsidRPr="00836E78">
        <w:rPr>
          <w:rFonts w:ascii="Times New Roman" w:eastAsia="Times New Roman" w:hAnsi="Times New Roman" w:cs="Times New Roman"/>
          <w:i/>
          <w:iCs/>
          <w:sz w:val="24"/>
          <w:szCs w:val="24"/>
        </w:rPr>
        <w:t>Education + Training</w:t>
      </w:r>
      <w:r w:rsidRPr="00836E78">
        <w:rPr>
          <w:rFonts w:ascii="Times New Roman" w:eastAsia="Times New Roman" w:hAnsi="Times New Roman" w:cs="Times New Roman"/>
          <w:sz w:val="24"/>
          <w:szCs w:val="24"/>
        </w:rPr>
        <w:t xml:space="preserve">, 49(4), pp. 277–289. </w:t>
      </w:r>
    </w:p>
    <w:p w14:paraId="2122225D" w14:textId="00D2340A" w:rsidR="00A523AA" w:rsidRPr="00836E78" w:rsidRDefault="00A523AA" w:rsidP="00836E78">
      <w:pPr>
        <w:spacing w:after="0"/>
        <w:rPr>
          <w:rFonts w:ascii="Times New Roman" w:eastAsia="Times New Roman" w:hAnsi="Times New Roman" w:cs="Times New Roman"/>
          <w:sz w:val="24"/>
          <w:szCs w:val="24"/>
        </w:rPr>
      </w:pPr>
      <w:proofErr w:type="spellStart"/>
      <w:r w:rsidRPr="00836E78">
        <w:rPr>
          <w:rFonts w:ascii="Times New Roman" w:eastAsia="Times New Roman" w:hAnsi="Times New Roman" w:cs="Times New Roman"/>
          <w:sz w:val="24"/>
          <w:szCs w:val="24"/>
        </w:rPr>
        <w:t>Khedher</w:t>
      </w:r>
      <w:proofErr w:type="spellEnd"/>
      <w:r w:rsidRPr="00836E78">
        <w:rPr>
          <w:rFonts w:ascii="Times New Roman" w:eastAsia="Times New Roman" w:hAnsi="Times New Roman" w:cs="Times New Roman"/>
          <w:sz w:val="24"/>
          <w:szCs w:val="24"/>
        </w:rPr>
        <w:t xml:space="preserve">, M. (2014) 'Personal branding phenomenon', </w:t>
      </w:r>
      <w:r w:rsidRPr="00836E78">
        <w:rPr>
          <w:rFonts w:ascii="Times New Roman" w:eastAsia="Times New Roman" w:hAnsi="Times New Roman" w:cs="Times New Roman"/>
          <w:i/>
          <w:iCs/>
          <w:sz w:val="24"/>
          <w:szCs w:val="24"/>
        </w:rPr>
        <w:t>International Journal of Information, Business and Management</w:t>
      </w:r>
      <w:r w:rsidRPr="00836E78">
        <w:rPr>
          <w:rFonts w:ascii="Times New Roman" w:eastAsia="Times New Roman" w:hAnsi="Times New Roman" w:cs="Times New Roman"/>
          <w:sz w:val="24"/>
          <w:szCs w:val="24"/>
        </w:rPr>
        <w:t xml:space="preserve">, 6(2), pp. 29–40. </w:t>
      </w:r>
    </w:p>
    <w:p w14:paraId="358D165D" w14:textId="1460DFEB"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NHS England (2023) </w:t>
      </w:r>
      <w:r w:rsidRPr="00836E78">
        <w:rPr>
          <w:rFonts w:ascii="Times New Roman" w:eastAsia="Times New Roman" w:hAnsi="Times New Roman" w:cs="Times New Roman"/>
          <w:i/>
          <w:iCs/>
          <w:sz w:val="24"/>
          <w:szCs w:val="24"/>
        </w:rPr>
        <w:t>NHS Long Term Workforce Plan</w:t>
      </w:r>
      <w:r w:rsidRPr="00836E78">
        <w:rPr>
          <w:rFonts w:ascii="Times New Roman" w:eastAsia="Times New Roman" w:hAnsi="Times New Roman" w:cs="Times New Roman"/>
          <w:sz w:val="24"/>
          <w:szCs w:val="24"/>
        </w:rPr>
        <w:t xml:space="preserve">. London: NHS England. Available at: </w:t>
      </w:r>
      <w:hyperlink r:id="rId16" w:history="1">
        <w:r w:rsidRPr="00836E78">
          <w:rPr>
            <w:rFonts w:ascii="Times New Roman" w:eastAsia="Times New Roman" w:hAnsi="Times New Roman" w:cs="Times New Roman"/>
            <w:color w:val="0000FF"/>
            <w:sz w:val="24"/>
            <w:szCs w:val="24"/>
            <w:u w:val="single"/>
          </w:rPr>
          <w:t>https://www.england.nhs.uk/publication/nhs-long-term-workforce-plan/</w:t>
        </w:r>
      </w:hyperlink>
      <w:r w:rsidRPr="00836E78">
        <w:rPr>
          <w:rFonts w:ascii="Times New Roman" w:eastAsia="Times New Roman" w:hAnsi="Times New Roman" w:cs="Times New Roman"/>
          <w:sz w:val="24"/>
          <w:szCs w:val="24"/>
        </w:rPr>
        <w:t xml:space="preserve"> (Accessed: 22 April 2026). </w:t>
      </w:r>
    </w:p>
    <w:p w14:paraId="009FB9B1" w14:textId="0440AB22"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Nursing and Midwifery Council (2018) </w:t>
      </w:r>
      <w:r w:rsidRPr="00836E78">
        <w:rPr>
          <w:rFonts w:ascii="Times New Roman" w:eastAsia="Times New Roman" w:hAnsi="Times New Roman" w:cs="Times New Roman"/>
          <w:i/>
          <w:iCs/>
          <w:sz w:val="24"/>
          <w:szCs w:val="24"/>
        </w:rPr>
        <w:t xml:space="preserve">The Code: professional standards of practice and </w:t>
      </w:r>
      <w:proofErr w:type="spellStart"/>
      <w:r w:rsidRPr="00836E78">
        <w:rPr>
          <w:rFonts w:ascii="Times New Roman" w:eastAsia="Times New Roman" w:hAnsi="Times New Roman" w:cs="Times New Roman"/>
          <w:i/>
          <w:iCs/>
          <w:sz w:val="24"/>
          <w:szCs w:val="24"/>
        </w:rPr>
        <w:t>behaviour</w:t>
      </w:r>
      <w:proofErr w:type="spellEnd"/>
      <w:r w:rsidRPr="00836E78">
        <w:rPr>
          <w:rFonts w:ascii="Times New Roman" w:eastAsia="Times New Roman" w:hAnsi="Times New Roman" w:cs="Times New Roman"/>
          <w:i/>
          <w:iCs/>
          <w:sz w:val="24"/>
          <w:szCs w:val="24"/>
        </w:rPr>
        <w:t xml:space="preserve"> for nurses, midwives and nursing associates</w:t>
      </w:r>
      <w:r w:rsidRPr="00836E78">
        <w:rPr>
          <w:rFonts w:ascii="Times New Roman" w:eastAsia="Times New Roman" w:hAnsi="Times New Roman" w:cs="Times New Roman"/>
          <w:sz w:val="24"/>
          <w:szCs w:val="24"/>
        </w:rPr>
        <w:t xml:space="preserve">. London: Nursing and Midwifery Council. Available at: </w:t>
      </w:r>
      <w:hyperlink r:id="rId17" w:history="1">
        <w:r w:rsidRPr="00836E78">
          <w:rPr>
            <w:rFonts w:ascii="Times New Roman" w:eastAsia="Times New Roman" w:hAnsi="Times New Roman" w:cs="Times New Roman"/>
            <w:color w:val="0000FF"/>
            <w:sz w:val="24"/>
            <w:szCs w:val="24"/>
            <w:u w:val="single"/>
          </w:rPr>
          <w:t>https://www.nmc.org.uk/globalassets/sitedocuments/nmc-publications/nmc-code.pdf</w:t>
        </w:r>
      </w:hyperlink>
      <w:r w:rsidRPr="00836E78">
        <w:rPr>
          <w:rFonts w:ascii="Times New Roman" w:eastAsia="Times New Roman" w:hAnsi="Times New Roman" w:cs="Times New Roman"/>
          <w:sz w:val="24"/>
          <w:szCs w:val="24"/>
        </w:rPr>
        <w:t xml:space="preserve"> (Accessed: 22 April 2026). </w:t>
      </w:r>
    </w:p>
    <w:p w14:paraId="0AA36EDB" w14:textId="43F88F8D"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Philbrick, J.L. and Cleveland, A.D. (2015) 'Personal branding: building your pathway to professional success', </w:t>
      </w:r>
      <w:r w:rsidRPr="00836E78">
        <w:rPr>
          <w:rFonts w:ascii="Times New Roman" w:eastAsia="Times New Roman" w:hAnsi="Times New Roman" w:cs="Times New Roman"/>
          <w:i/>
          <w:iCs/>
          <w:sz w:val="24"/>
          <w:szCs w:val="24"/>
        </w:rPr>
        <w:t>Medical Reference Services Quarterly</w:t>
      </w:r>
      <w:r w:rsidRPr="00836E78">
        <w:rPr>
          <w:rFonts w:ascii="Times New Roman" w:eastAsia="Times New Roman" w:hAnsi="Times New Roman" w:cs="Times New Roman"/>
          <w:sz w:val="24"/>
          <w:szCs w:val="24"/>
        </w:rPr>
        <w:t xml:space="preserve">, 34(2), pp. 181–189. </w:t>
      </w:r>
    </w:p>
    <w:p w14:paraId="3AE079D6" w14:textId="4B32F97B"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Rampersad, H.K. (2008) </w:t>
      </w:r>
      <w:r w:rsidRPr="00836E78">
        <w:rPr>
          <w:rFonts w:ascii="Times New Roman" w:eastAsia="Times New Roman" w:hAnsi="Times New Roman" w:cs="Times New Roman"/>
          <w:i/>
          <w:iCs/>
          <w:sz w:val="24"/>
          <w:szCs w:val="24"/>
        </w:rPr>
        <w:t>Authentic personal branding: a new blueprint for building and aligning a powerful leadership brand</w:t>
      </w:r>
      <w:r w:rsidRPr="00836E78">
        <w:rPr>
          <w:rFonts w:ascii="Times New Roman" w:eastAsia="Times New Roman" w:hAnsi="Times New Roman" w:cs="Times New Roman"/>
          <w:sz w:val="24"/>
          <w:szCs w:val="24"/>
        </w:rPr>
        <w:t xml:space="preserve">. Charlotte, NC: Information Age Publishing. </w:t>
      </w:r>
    </w:p>
    <w:p w14:paraId="50AEE783" w14:textId="10BF6E6F"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Royal College of Nursing (2024) </w:t>
      </w:r>
      <w:r w:rsidRPr="00836E78">
        <w:rPr>
          <w:rFonts w:ascii="Times New Roman" w:eastAsia="Times New Roman" w:hAnsi="Times New Roman" w:cs="Times New Roman"/>
          <w:i/>
          <w:iCs/>
          <w:sz w:val="24"/>
          <w:szCs w:val="24"/>
        </w:rPr>
        <w:t>Healthcare Support Worker: career progression for nursing support workers</w:t>
      </w:r>
      <w:r w:rsidRPr="00836E78">
        <w:rPr>
          <w:rFonts w:ascii="Times New Roman" w:eastAsia="Times New Roman" w:hAnsi="Times New Roman" w:cs="Times New Roman"/>
          <w:sz w:val="24"/>
          <w:szCs w:val="24"/>
        </w:rPr>
        <w:t xml:space="preserve">. London: Royal College of Nursing. Available at: </w:t>
      </w:r>
      <w:hyperlink r:id="rId18" w:history="1">
        <w:r w:rsidRPr="00836E78">
          <w:rPr>
            <w:rFonts w:ascii="Times New Roman" w:eastAsia="Times New Roman" w:hAnsi="Times New Roman" w:cs="Times New Roman"/>
            <w:color w:val="0000FF"/>
            <w:sz w:val="24"/>
            <w:szCs w:val="24"/>
            <w:u w:val="single"/>
          </w:rPr>
          <w:t>https://www.rcn.org.uk/Professional-Development/Your-career/HCA/Healthcare-Support-Worker</w:t>
        </w:r>
      </w:hyperlink>
      <w:r w:rsidRPr="00836E78">
        <w:rPr>
          <w:rFonts w:ascii="Times New Roman" w:eastAsia="Times New Roman" w:hAnsi="Times New Roman" w:cs="Times New Roman"/>
          <w:sz w:val="24"/>
          <w:szCs w:val="24"/>
        </w:rPr>
        <w:t xml:space="preserve"> (Accessed: 22 April 2026). </w:t>
      </w:r>
    </w:p>
    <w:p w14:paraId="60F469CD" w14:textId="0E406660" w:rsidR="00A523AA" w:rsidRPr="00836E78" w:rsidRDefault="00A523AA" w:rsidP="00836E78">
      <w:pPr>
        <w:spacing w:after="0"/>
        <w:rPr>
          <w:rFonts w:ascii="Times New Roman" w:eastAsia="Times New Roman" w:hAnsi="Times New Roman" w:cs="Times New Roman"/>
          <w:sz w:val="24"/>
          <w:szCs w:val="24"/>
        </w:rPr>
      </w:pPr>
      <w:r w:rsidRPr="00836E78">
        <w:rPr>
          <w:rFonts w:ascii="Times New Roman" w:eastAsia="Times New Roman" w:hAnsi="Times New Roman" w:cs="Times New Roman"/>
          <w:sz w:val="24"/>
          <w:szCs w:val="24"/>
        </w:rPr>
        <w:t xml:space="preserve">Royal Free London NHS Foundation Trust (2026) </w:t>
      </w:r>
      <w:r w:rsidRPr="00836E78">
        <w:rPr>
          <w:rFonts w:ascii="Times New Roman" w:eastAsia="Times New Roman" w:hAnsi="Times New Roman" w:cs="Times New Roman"/>
          <w:i/>
          <w:iCs/>
          <w:sz w:val="24"/>
          <w:szCs w:val="24"/>
        </w:rPr>
        <w:t>Band 3 Senior Healthcare Assistant (Ref: C9391-26-0557)</w:t>
      </w:r>
      <w:r w:rsidRPr="00836E78">
        <w:rPr>
          <w:rFonts w:ascii="Times New Roman" w:eastAsia="Times New Roman" w:hAnsi="Times New Roman" w:cs="Times New Roman"/>
          <w:sz w:val="24"/>
          <w:szCs w:val="24"/>
        </w:rPr>
        <w:t xml:space="preserve">. Available at: </w:t>
      </w:r>
      <w:hyperlink r:id="rId19" w:history="1">
        <w:r w:rsidRPr="00836E78">
          <w:rPr>
            <w:rFonts w:ascii="Times New Roman" w:eastAsia="Times New Roman" w:hAnsi="Times New Roman" w:cs="Times New Roman"/>
            <w:color w:val="0000FF"/>
            <w:sz w:val="24"/>
            <w:szCs w:val="24"/>
            <w:u w:val="single"/>
          </w:rPr>
          <w:t>https://www.jobs.nhs.uk/candidate/jobadvert/C9391-26-0557</w:t>
        </w:r>
      </w:hyperlink>
      <w:r w:rsidRPr="00836E78">
        <w:rPr>
          <w:rFonts w:ascii="Times New Roman" w:eastAsia="Times New Roman" w:hAnsi="Times New Roman" w:cs="Times New Roman"/>
          <w:sz w:val="24"/>
          <w:szCs w:val="24"/>
        </w:rPr>
        <w:t xml:space="preserve"> (Accessed: 22 April 2026). </w:t>
      </w:r>
    </w:p>
    <w:p w14:paraId="12A0E700" w14:textId="15CDEB3C" w:rsidR="00A523AA" w:rsidRDefault="00A523AA" w:rsidP="00836E78">
      <w:r w:rsidRPr="00836E78">
        <w:rPr>
          <w:rFonts w:ascii="Times New Roman" w:eastAsia="Times New Roman" w:hAnsi="Times New Roman" w:cs="Times New Roman"/>
          <w:sz w:val="24"/>
          <w:szCs w:val="24"/>
        </w:rPr>
        <w:t xml:space="preserve">Skills for Care (2025) </w:t>
      </w:r>
      <w:r w:rsidRPr="00836E78">
        <w:rPr>
          <w:rFonts w:ascii="Times New Roman" w:eastAsia="Times New Roman" w:hAnsi="Times New Roman" w:cs="Times New Roman"/>
          <w:i/>
          <w:iCs/>
          <w:sz w:val="24"/>
          <w:szCs w:val="24"/>
        </w:rPr>
        <w:t>The state of the adult social care sector and workforce in England 2024/25</w:t>
      </w:r>
      <w:r w:rsidRPr="00836E78">
        <w:rPr>
          <w:rFonts w:ascii="Times New Roman" w:eastAsia="Times New Roman" w:hAnsi="Times New Roman" w:cs="Times New Roman"/>
          <w:sz w:val="24"/>
          <w:szCs w:val="24"/>
        </w:rPr>
        <w:t xml:space="preserve">. Leeds: Skills for Care. Available at: </w:t>
      </w:r>
      <w:hyperlink r:id="rId20" w:history="1">
        <w:r w:rsidRPr="00836E78">
          <w:rPr>
            <w:rFonts w:ascii="Times New Roman" w:eastAsia="Times New Roman" w:hAnsi="Times New Roman" w:cs="Times New Roman"/>
            <w:color w:val="0000FF"/>
            <w:sz w:val="24"/>
            <w:szCs w:val="24"/>
            <w:u w:val="single"/>
          </w:rPr>
          <w:t>https://www.skillsforcare.org.uk/Adult-Social-Care-Workforce-Data/workforceintelligence/Reports-and-visualisations/National-information/The-State-of-report.aspx</w:t>
        </w:r>
      </w:hyperlink>
      <w:r w:rsidRPr="00836E78">
        <w:rPr>
          <w:rFonts w:ascii="Times New Roman" w:eastAsia="Times New Roman" w:hAnsi="Times New Roman" w:cs="Times New Roman"/>
          <w:sz w:val="24"/>
          <w:szCs w:val="24"/>
        </w:rPr>
        <w:t xml:space="preserve"> (Accessed: 22 April 2026).</w:t>
      </w:r>
    </w:p>
    <w:sectPr w:rsidR="00A523AA" w:rsidSect="00830092">
      <w:footerReference w:type="even" r:id="rId21"/>
      <w:footerReference w:type="default" r:id="rId22"/>
      <w:footerReference w:type="first" r:id="rId23"/>
      <w:pgSz w:w="11906" w:h="16838" w:code="9"/>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A52BB" w14:textId="77777777" w:rsidR="0088293A" w:rsidRDefault="0088293A" w:rsidP="00836E78">
      <w:pPr>
        <w:spacing w:after="0" w:line="240" w:lineRule="auto"/>
      </w:pPr>
      <w:r>
        <w:separator/>
      </w:r>
    </w:p>
  </w:endnote>
  <w:endnote w:type="continuationSeparator" w:id="0">
    <w:p w14:paraId="30F98F9C" w14:textId="77777777" w:rsidR="0088293A" w:rsidRDefault="0088293A" w:rsidP="00836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197DD" w14:textId="4D7FC55F" w:rsidR="00C371E3" w:rsidRDefault="00C371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26199" w14:textId="5CF092DA" w:rsidR="00830092" w:rsidRDefault="0088293A">
    <w:pPr>
      <w:pStyle w:val="Footer"/>
      <w:jc w:val="center"/>
    </w:pPr>
    <w:sdt>
      <w:sdtPr>
        <w:id w:val="679314204"/>
        <w:docPartObj>
          <w:docPartGallery w:val="Page Numbers (Bottom of Page)"/>
          <w:docPartUnique/>
        </w:docPartObj>
      </w:sdtPr>
      <w:sdtEndPr>
        <w:rPr>
          <w:noProof/>
        </w:rPr>
      </w:sdtEndPr>
      <w:sdtContent>
        <w:r w:rsidR="00830092">
          <w:fldChar w:fldCharType="begin"/>
        </w:r>
        <w:r w:rsidR="00830092">
          <w:instrText xml:space="preserve"> PAGE   \* MERGEFORMAT </w:instrText>
        </w:r>
        <w:r w:rsidR="00830092">
          <w:fldChar w:fldCharType="separate"/>
        </w:r>
        <w:r w:rsidR="00830092">
          <w:rPr>
            <w:noProof/>
          </w:rPr>
          <w:t>2</w:t>
        </w:r>
        <w:r w:rsidR="00830092">
          <w:rPr>
            <w:noProof/>
          </w:rPr>
          <w:fldChar w:fldCharType="end"/>
        </w:r>
      </w:sdtContent>
    </w:sdt>
  </w:p>
  <w:p w14:paraId="7CB64F87" w14:textId="77777777" w:rsidR="00836E78" w:rsidRDefault="00836E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D4B5D" w14:textId="2CBFC203" w:rsidR="00C371E3" w:rsidRDefault="00C37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5416B" w14:textId="77777777" w:rsidR="0088293A" w:rsidRDefault="0088293A" w:rsidP="00836E78">
      <w:pPr>
        <w:spacing w:after="0" w:line="240" w:lineRule="auto"/>
      </w:pPr>
      <w:r>
        <w:separator/>
      </w:r>
    </w:p>
  </w:footnote>
  <w:footnote w:type="continuationSeparator" w:id="0">
    <w:p w14:paraId="00A136B6" w14:textId="77777777" w:rsidR="0088293A" w:rsidRDefault="0088293A" w:rsidP="00836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6773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1D74678"/>
    <w:multiLevelType w:val="hybridMultilevel"/>
    <w:tmpl w:val="5A90CC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6787665">
    <w:abstractNumId w:val="1"/>
  </w:num>
  <w:num w:numId="2" w16cid:durableId="88640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AmJLUzNTQ1MLIzNDcyUdpeDU4uLM/DyQAqNaADsZ9KQsAAAA"/>
  </w:docVars>
  <w:rsids>
    <w:rsidRoot w:val="00A523AA"/>
    <w:rsid w:val="00003877"/>
    <w:rsid w:val="000622FA"/>
    <w:rsid w:val="000A11F0"/>
    <w:rsid w:val="00114E6B"/>
    <w:rsid w:val="00132A25"/>
    <w:rsid w:val="001B43E3"/>
    <w:rsid w:val="002C051D"/>
    <w:rsid w:val="002C6945"/>
    <w:rsid w:val="00305BBC"/>
    <w:rsid w:val="00342EBE"/>
    <w:rsid w:val="005771E5"/>
    <w:rsid w:val="00583454"/>
    <w:rsid w:val="005F3B75"/>
    <w:rsid w:val="00625846"/>
    <w:rsid w:val="006F24EF"/>
    <w:rsid w:val="007A1DAB"/>
    <w:rsid w:val="00830092"/>
    <w:rsid w:val="00836E78"/>
    <w:rsid w:val="00866BE1"/>
    <w:rsid w:val="00881D3B"/>
    <w:rsid w:val="0088293A"/>
    <w:rsid w:val="008D003A"/>
    <w:rsid w:val="008F063D"/>
    <w:rsid w:val="008F0E58"/>
    <w:rsid w:val="00996DA0"/>
    <w:rsid w:val="00A331EE"/>
    <w:rsid w:val="00A523AA"/>
    <w:rsid w:val="00B64EE3"/>
    <w:rsid w:val="00C371E3"/>
    <w:rsid w:val="00CE7447"/>
    <w:rsid w:val="00D819FA"/>
    <w:rsid w:val="00E85849"/>
    <w:rsid w:val="00EA531C"/>
    <w:rsid w:val="00EE31F3"/>
    <w:rsid w:val="00F85E2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4A897A"/>
  <w15:chartTrackingRefBased/>
  <w15:docId w15:val="{3007A79A-D145-4D10-A47D-68BF1030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BE1"/>
    <w:pPr>
      <w:spacing w:line="360" w:lineRule="auto"/>
      <w:jc w:val="both"/>
    </w:pPr>
    <w:rPr>
      <w:rFonts w:ascii="Arial" w:hAnsi="Arial"/>
    </w:rPr>
  </w:style>
  <w:style w:type="paragraph" w:styleId="Heading1">
    <w:name w:val="heading 1"/>
    <w:basedOn w:val="Normal"/>
    <w:next w:val="Normal"/>
    <w:link w:val="Heading1Char"/>
    <w:uiPriority w:val="9"/>
    <w:qFormat/>
    <w:rsid w:val="00A523AA"/>
    <w:pPr>
      <w:keepNext/>
      <w:keepLines/>
      <w:numPr>
        <w:numId w:val="2"/>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523AA"/>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36E78"/>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36E78"/>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36E7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36E7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36E7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36E7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36E7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3A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523AA"/>
    <w:rPr>
      <w:rFonts w:ascii="Arial" w:eastAsiaTheme="majorEastAsia" w:hAnsi="Arial" w:cstheme="majorBidi"/>
      <w:b/>
      <w:sz w:val="26"/>
      <w:szCs w:val="26"/>
    </w:rPr>
  </w:style>
  <w:style w:type="character" w:styleId="Emphasis">
    <w:name w:val="Emphasis"/>
    <w:basedOn w:val="DefaultParagraphFont"/>
    <w:uiPriority w:val="20"/>
    <w:qFormat/>
    <w:rsid w:val="00A523AA"/>
    <w:rPr>
      <w:i/>
      <w:iCs/>
    </w:rPr>
  </w:style>
  <w:style w:type="character" w:styleId="Hyperlink">
    <w:name w:val="Hyperlink"/>
    <w:basedOn w:val="DefaultParagraphFont"/>
    <w:uiPriority w:val="99"/>
    <w:unhideWhenUsed/>
    <w:rsid w:val="00A523AA"/>
    <w:rPr>
      <w:color w:val="0000FF"/>
      <w:u w:val="single"/>
    </w:rPr>
  </w:style>
  <w:style w:type="paragraph" w:styleId="ListParagraph">
    <w:name w:val="List Paragraph"/>
    <w:basedOn w:val="Normal"/>
    <w:uiPriority w:val="34"/>
    <w:qFormat/>
    <w:rsid w:val="00A523AA"/>
    <w:pPr>
      <w:ind w:left="720"/>
      <w:contextualSpacing/>
    </w:pPr>
  </w:style>
  <w:style w:type="character" w:customStyle="1" w:styleId="Heading3Char">
    <w:name w:val="Heading 3 Char"/>
    <w:basedOn w:val="DefaultParagraphFont"/>
    <w:link w:val="Heading3"/>
    <w:uiPriority w:val="9"/>
    <w:semiHidden/>
    <w:rsid w:val="00836E7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36E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36E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36E7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36E7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36E7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36E7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36E78"/>
    <w:pPr>
      <w:numPr>
        <w:numId w:val="0"/>
      </w:num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36E78"/>
    <w:pPr>
      <w:spacing w:after="100"/>
    </w:pPr>
  </w:style>
  <w:style w:type="paragraph" w:styleId="TOC2">
    <w:name w:val="toc 2"/>
    <w:basedOn w:val="Normal"/>
    <w:next w:val="Normal"/>
    <w:autoRedefine/>
    <w:uiPriority w:val="39"/>
    <w:unhideWhenUsed/>
    <w:rsid w:val="00836E78"/>
    <w:pPr>
      <w:spacing w:after="100"/>
      <w:ind w:left="220"/>
    </w:pPr>
  </w:style>
  <w:style w:type="paragraph" w:styleId="Caption">
    <w:name w:val="caption"/>
    <w:basedOn w:val="Normal"/>
    <w:next w:val="Normal"/>
    <w:uiPriority w:val="35"/>
    <w:unhideWhenUsed/>
    <w:qFormat/>
    <w:rsid w:val="00836E7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36E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E78"/>
    <w:rPr>
      <w:rFonts w:ascii="Arial" w:hAnsi="Arial"/>
    </w:rPr>
  </w:style>
  <w:style w:type="paragraph" w:styleId="Footer">
    <w:name w:val="footer"/>
    <w:basedOn w:val="Normal"/>
    <w:link w:val="FooterChar"/>
    <w:uiPriority w:val="99"/>
    <w:unhideWhenUsed/>
    <w:rsid w:val="00836E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E78"/>
    <w:rPr>
      <w:rFonts w:ascii="Arial" w:hAnsi="Arial"/>
    </w:rPr>
  </w:style>
  <w:style w:type="paragraph" w:styleId="NormalWeb">
    <w:name w:val="Normal (Web)"/>
    <w:basedOn w:val="Normal"/>
    <w:uiPriority w:val="99"/>
    <w:semiHidden/>
    <w:unhideWhenUsed/>
    <w:rsid w:val="001B43E3"/>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979718">
      <w:bodyDiv w:val="1"/>
      <w:marLeft w:val="0"/>
      <w:marRight w:val="0"/>
      <w:marTop w:val="0"/>
      <w:marBottom w:val="0"/>
      <w:divBdr>
        <w:top w:val="none" w:sz="0" w:space="0" w:color="auto"/>
        <w:left w:val="none" w:sz="0" w:space="0" w:color="auto"/>
        <w:bottom w:val="none" w:sz="0" w:space="0" w:color="auto"/>
        <w:right w:val="none" w:sz="0" w:space="0" w:color="auto"/>
      </w:divBdr>
    </w:div>
    <w:div w:id="198819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cn.org.uk/Professional-Development/Your-career/HCA/Healthcare-Support-Worker"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mc.org.uk/globalassets/sitedocuments/nmc-publications/nmc-cod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nhs-long-term-workforce-plan/" TargetMode="External"/><Relationship Id="rId20" Type="http://schemas.openxmlformats.org/officeDocument/2006/relationships/hyperlink" Target="https://www.skillsforcare.org.uk/Adult-Social-Care-Workforce-Data/workforceintelligence/Reports-and-visualisations/National-information/The-State-of-repor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reports/employer-skills-view-uk/"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jobs.nhs.uk/candidate/jobadvert/C9391-26-055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0B73C-D7D5-41C8-9981-98729D26A860}">
  <ds:schemaRefs>
    <ds:schemaRef ds:uri="http://schemas.openxmlformats.org/officeDocument/2006/bibliography"/>
  </ds:schemaRefs>
</ds:datastoreItem>
</file>

<file path=docMetadata/LabelInfo.xml><?xml version="1.0" encoding="utf-8"?>
<clbl:labelList xmlns:clbl="http://schemas.microsoft.com/office/2020/mipLabelMetadata">
  <clbl:label id="{6a8ee57d-8291-4e0d-958b-27936063c1b9}" enabled="1" method="Privileged" siteId="{1aaf0fd9-9e8b-4375-a2a4-50e7a07b3951}" removed="0"/>
</clbl:labelList>
</file>

<file path=docProps/app.xml><?xml version="1.0" encoding="utf-8"?>
<Properties xmlns="http://schemas.openxmlformats.org/officeDocument/2006/extended-properties" xmlns:vt="http://schemas.openxmlformats.org/officeDocument/2006/docPropsVTypes">
  <Template>Normal</Template>
  <TotalTime>5</TotalTime>
  <Pages>11</Pages>
  <Words>2832</Words>
  <Characters>16143</Characters>
  <Application>Microsoft Office Word</Application>
  <DocSecurity>0</DocSecurity>
  <Lines>134</Lines>
  <Paragraphs>37</Paragraphs>
  <ScaleCrop>false</ScaleCrop>
  <Company/>
  <LinksUpToDate>false</LinksUpToDate>
  <CharactersWithSpaces>18938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350 Security Control Room</cp:lastModifiedBy>
  <cp:revision>11</cp:revision>
  <dcterms:created xsi:type="dcterms:W3CDTF">2026-04-23T04:39:00Z</dcterms:created>
  <dcterms:modified xsi:type="dcterms:W3CDTF">2026-04-29T20:15:00Z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e5b62997-6b7c-46ab-a110-493674e90b3b</vt:lpwstr>
  </property>
</Properties>
</file>