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object w:dxaOrig="4824" w:dyaOrig="2318">
          <v:rect xmlns:o="urn:schemas-microsoft-com:office:office" xmlns:v="urn:schemas-microsoft-com:vml" id="rectole0000000000" style="width:241.200000pt;height:115.9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Name: Effective Team Working and Communication (BMSW4009)</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Dan Timircan</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ID:2118870</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Presentation Topic: EFFECTIVE COMMUNICATION IN WORKPLACE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numPr>
          <w:ilvl w:val="0"/>
          <w:numId w:val="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needs to be effective, no matter what place is in concern. </w:t>
      </w:r>
    </w:p>
    <w:p>
      <w:pPr>
        <w:numPr>
          <w:ilvl w:val="0"/>
          <w:numId w:val="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communication is one of the primal requirements in any workplace so that a healthy environment can prevail among employees (Mullins and Christy, 2016).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maintain the work environment and to ensure the enhancement of productivity, the different sectors of a company must communicate freely with each other and convey the messages that are required to bring about work.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Types of Workplace Communication </w:t>
      </w:r>
    </w:p>
    <w:p>
      <w:pPr>
        <w:numPr>
          <w:ilvl w:val="0"/>
          <w:numId w:val="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different types of communication prevalent within a workplace. Some of them are as follows-</w:t>
      </w:r>
    </w:p>
    <w:p>
      <w:pPr>
        <w:numPr>
          <w:ilvl w:val="0"/>
          <w:numId w:val="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Verbal communication is communication in the form of words.</w:t>
      </w:r>
    </w:p>
    <w:p>
      <w:pPr>
        <w:numPr>
          <w:ilvl w:val="0"/>
          <w:numId w:val="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Written communication is the communication in the form of letters, emails, and so on.</w:t>
      </w:r>
    </w:p>
    <w:p>
      <w:pPr>
        <w:numPr>
          <w:ilvl w:val="0"/>
          <w:numId w:val="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Leadership communication is the communication between the managers to employees.</w:t>
      </w:r>
    </w:p>
    <w:p>
      <w:pPr>
        <w:numPr>
          <w:ilvl w:val="0"/>
          <w:numId w:val="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Formal communication is the communication related to work (Heffernan, 2019).</w:t>
      </w:r>
    </w:p>
    <w:p>
      <w:pPr>
        <w:numPr>
          <w:ilvl w:val="0"/>
          <w:numId w:val="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Informal communication is the communication on friendly and informal grounds.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 </w:t>
      </w:r>
      <w:r>
        <w:rPr>
          <w:rFonts w:ascii="Times New Roman" w:hAnsi="Times New Roman" w:cs="Times New Roman" w:eastAsia="Times New Roman"/>
          <w:color w:val="auto"/>
          <w:spacing w:val="0"/>
          <w:position w:val="0"/>
          <w:sz w:val="24"/>
          <w:shd w:fill="auto" w:val="clear"/>
        </w:rPr>
        <w:t xml:space="preserve">Communication within a workplace can be both in verbal form as well as in written form. Leadership communication involves a leader or a manager communicating with other fellow employees to make them aware of the different requirements of work (Heffernan, 2019). Formal communication relates to the work related information that is conveyed to the people whereas informal communication refers to the friendly or nonwork-related information between the employees.</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Barriers to Effective Communication</w:t>
      </w:r>
    </w:p>
    <w:p>
      <w:pPr>
        <w:numPr>
          <w:ilvl w:val="0"/>
          <w:numId w:val="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 of the barriers to effective communication within a workplace are as follows:</w:t>
      </w:r>
    </w:p>
    <w:p>
      <w:pPr>
        <w:numPr>
          <w:ilvl w:val="0"/>
          <w:numId w:val="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Language barriers are such barriers where not all employees speak in the same language.</w:t>
      </w:r>
    </w:p>
    <w:p>
      <w:pPr>
        <w:numPr>
          <w:ilvl w:val="0"/>
          <w:numId w:val="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Psychological barriers are those barriers where stress, and anxiety lead to the inability to communicate (Vasilev and Stefanova, 2021).</w:t>
      </w:r>
    </w:p>
    <w:p>
      <w:pPr>
        <w:numPr>
          <w:ilvl w:val="0"/>
          <w:numId w:val="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Emotional barriers are those barriers where there are inability to impose tasks on colleagues.</w:t>
      </w:r>
    </w:p>
    <w:p>
      <w:pPr>
        <w:numPr>
          <w:ilvl w:val="0"/>
          <w:numId w:val="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Technological  barriers are those barriers which are related to internet failures.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w:t>
      </w:r>
      <w:r>
        <w:rPr>
          <w:rFonts w:ascii="Times New Roman" w:hAnsi="Times New Roman" w:cs="Times New Roman" w:eastAsia="Times New Roman"/>
          <w:color w:val="auto"/>
          <w:spacing w:val="0"/>
          <w:position w:val="0"/>
          <w:sz w:val="24"/>
          <w:shd w:fill="auto" w:val="clear"/>
        </w:rPr>
        <w:t xml:space="preserve">  Large multinational companies involve people from all regions of the world and thus they don't belong to the same linguistic group (Vasilev and Stefanova, 2021). Stress and anxiety often lead to failures in communicating properly. Being friendly to colleagues often leads people not to be able to impose more work on them. The Internet is one of the primary methods used to communicate and failure of the same leads to inability to communicate.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Skills for Employees </w:t>
      </w:r>
    </w:p>
    <w:p>
      <w:pPr>
        <w:numPr>
          <w:ilvl w:val="0"/>
          <w:numId w:val="9"/>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Communication within employees can be considered one of the most effective activities that can reduce misunderstandings and increase workplace productivity (Yolanda et al., 2021). </w:t>
      </w:r>
    </w:p>
    <w:p>
      <w:pPr>
        <w:numPr>
          <w:ilvl w:val="0"/>
          <w:numId w:val="9"/>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a lot of communication skills that are predominant for the employees and these are verbal, nonverbal communication skills, empathy, active listening and so forth.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 </w:t>
      </w:r>
      <w:r>
        <w:rPr>
          <w:rFonts w:ascii="Times New Roman" w:hAnsi="Times New Roman" w:cs="Times New Roman" w:eastAsia="Times New Roman"/>
          <w:color w:val="auto"/>
          <w:spacing w:val="0"/>
          <w:position w:val="0"/>
          <w:sz w:val="24"/>
          <w:shd w:fill="auto" w:val="clear"/>
        </w:rPr>
        <w:t xml:space="preserve">Verbal communication skill allows the employees to share information with Emails, Messages, letters and so forth (Yolanda et al., 2021). On the other hand, nonverbal communication indicates face-to-face communication.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Skills for Managers </w:t>
      </w:r>
    </w:p>
    <w:p>
      <w:pPr>
        <w:numPr>
          <w:ilvl w:val="0"/>
          <w:numId w:val="11"/>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acquire and manage the position of a manager, communication skill plays a pivotal role. </w:t>
      </w:r>
    </w:p>
    <w:p>
      <w:pPr>
        <w:numPr>
          <w:ilvl w:val="0"/>
          <w:numId w:val="11"/>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manager of a company is responsible for managing the employees and their talents as well (Belbin, 2010). </w:t>
      </w:r>
    </w:p>
    <w:p>
      <w:pPr>
        <w:numPr>
          <w:ilvl w:val="0"/>
          <w:numId w:val="11"/>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Thus there are some skills that can help them improve their communication abilities and these are conflict resolution, body language, active listening, motivating the employees and so forth.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 </w:t>
      </w:r>
      <w:r>
        <w:rPr>
          <w:rFonts w:ascii="Times New Roman" w:hAnsi="Times New Roman" w:cs="Times New Roman" w:eastAsia="Times New Roman"/>
          <w:color w:val="auto"/>
          <w:spacing w:val="0"/>
          <w:position w:val="0"/>
          <w:sz w:val="24"/>
          <w:shd w:fill="auto" w:val="clear"/>
        </w:rPr>
        <w:t xml:space="preserve">Among all these one of the most predominant skills that amplifies communication within the managers and employees is active listening (Belbin, 2010). However, with the help of all these abilities, the managers will need to motivate their staff to improve their potential to gain success in their careers.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 of Effective Communication on Organisational Success </w:t>
      </w:r>
    </w:p>
    <w:p>
      <w:pPr>
        <w:numPr>
          <w:ilvl w:val="0"/>
          <w:numId w:val="1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communication plays a vital role in business organisations for growth and success (AlHamad et al., 2022). </w:t>
      </w:r>
    </w:p>
    <w:p>
      <w:pPr>
        <w:numPr>
          <w:ilvl w:val="0"/>
          <w:numId w:val="1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highly beneficial for providing oversight regarding the objectives and performance of the organisation (Tuckman and Harper, 2012). </w:t>
      </w:r>
    </w:p>
    <w:p>
      <w:pPr>
        <w:numPr>
          <w:ilvl w:val="0"/>
          <w:numId w:val="13"/>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major impacts of effective communication is to enhance the engagement of the employees for the growth of the business and productivity.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w:t>
      </w:r>
      <w:r>
        <w:rPr>
          <w:rFonts w:ascii="Times New Roman" w:hAnsi="Times New Roman" w:cs="Times New Roman" w:eastAsia="Times New Roman"/>
          <w:color w:val="auto"/>
          <w:spacing w:val="0"/>
          <w:position w:val="0"/>
          <w:sz w:val="24"/>
          <w:shd w:fill="auto" w:val="clear"/>
        </w:rPr>
        <w:t xml:space="preserve"> It is responsible for performing the tasks in the workplace as well as providing opportunities to the employees to adapt to the changes in the trends of the market (AlHamad et al., 2022). Communication is responsible for improving interaction among the employees in the organisation as well as reducing misunderstanding (Tuckman and Harper, 2012). It could be said that it has an impact on the development of the organisation by enhancing satisfaction among the employees and helping an organisation to achieve its target (AlHamad et al., 2022).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numPr>
          <w:ilvl w:val="0"/>
          <w:numId w:val="1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could be concluded that effective communication is of great importance in the workplace. </w:t>
      </w:r>
    </w:p>
    <w:p>
      <w:pPr>
        <w:numPr>
          <w:ilvl w:val="0"/>
          <w:numId w:val="15"/>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has a large number of benefits in motivating the consumers and improving the rate of productivity by reducing conflicts.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Notes: </w:t>
      </w:r>
      <w:r>
        <w:rPr>
          <w:rFonts w:ascii="Times New Roman" w:hAnsi="Times New Roman" w:cs="Times New Roman" w:eastAsia="Times New Roman"/>
          <w:color w:val="auto"/>
          <w:spacing w:val="0"/>
          <w:position w:val="0"/>
          <w:sz w:val="24"/>
          <w:shd w:fill="auto" w:val="clear"/>
        </w:rPr>
        <w:t xml:space="preserve">It helps in fostering a positive environment for working as well as improving the rate of collaboration among the workers. This particular task has well-evaluated types of workplace communication, barriers to effective communication, and communication skills for employees and managers along with its impact on the workplace.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AlHamad, A., Alshurideh, M., Alomari, K., Kurdi, B., Alzoubi, H., Hamouche, S. and Al-Hawary, S. (2022) The effect of electronic human resources management on organizational health of telecommuni-cations companies in Jordan. </w:t>
      </w:r>
      <w:r>
        <w:rPr>
          <w:rFonts w:ascii="Times New Roman" w:hAnsi="Times New Roman" w:cs="Times New Roman" w:eastAsia="Times New Roman"/>
          <w:i/>
          <w:color w:val="auto"/>
          <w:spacing w:val="0"/>
          <w:position w:val="0"/>
          <w:sz w:val="24"/>
          <w:shd w:fill="auto" w:val="clear"/>
        </w:rPr>
        <w:t xml:space="preserve">International Journal of Data and Network Science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(2), pp.429-438.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https://m.growingscience.com/ijds/Vol6/ijdns_2021_109.pdf</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Belbin, R. M. (2010) Team roles at work, (2nd edition). London: Routledge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Heffernan, M. (2019) Wilful Blindness, Simon &amp; Schuster Ltd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Mullins, L.J. and Christy, G. (2016) Management &amp; organisational behaviour Eleventh.(11 th Edition). Harlow:Pearson</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Tuckman, B.W. and Harper, B.E. (2012) Conducting educational research. 6th edn. United States: Rowman &amp; Littlefield Publishers.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Vasilev, V. and Stefanova, D. (2021) Complex communication barriers in the organisation in a crisis context. KNOWLEDGE-International Journal, 49(1), pp.29-33.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http://ikm.mk/ojs/index.php/kij/article/download/4617/4610</w:t>
        </w:r>
      </w:hyperlink>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Yolanda, A., Nurismilida, K.W. and Wulansary, D. (2021) The Effect of Miscommunication on the Quality of Employee Performance.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https://www.scitepress.org/PublishedPapers/2018/103612/103612.pdf</w:t>
        </w:r>
      </w:hyperlink>
      <w:r>
        <w:rPr>
          <w:rFonts w:ascii="Times New Roman" w:hAnsi="Times New Roman" w:cs="Times New Roman" w:eastAsia="Times New Roman"/>
          <w:color w:val="auto"/>
          <w:spacing w:val="0"/>
          <w:position w:val="0"/>
          <w:sz w:val="24"/>
          <w:shd w:fill="auto" w:val="clear"/>
        </w:rPr>
        <w:t xml:space="preserve"> </w:t>
      </w:r>
    </w:p>
    <w:p>
      <w:pPr>
        <w:spacing w:before="0" w:after="0" w:line="276"/>
        <w:ind w:right="0" w:left="0" w:firstLine="0"/>
        <w:jc w:val="left"/>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3">
    <w:abstractNumId w:val="36"/>
  </w:num>
  <w:num w:numId="5">
    <w:abstractNumId w:val="30"/>
  </w:num>
  <w:num w:numId="7">
    <w:abstractNumId w:val="24"/>
  </w:num>
  <w:num w:numId="9">
    <w:abstractNumId w:val="18"/>
  </w:num>
  <w:num w:numId="11">
    <w:abstractNumId w:val="12"/>
  </w:num>
  <w:num w:numId="13">
    <w:abstractNumId w:val="6"/>
  </w:num>
  <w:num w:numId="1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ikm.mk/ojs/index.php/kij/article/download/4617/4610" Id="docRId3" Type="http://schemas.openxmlformats.org/officeDocument/2006/relationships/hyperlink" /><Relationship Target="numbering.xml" Id="docRId5" Type="http://schemas.openxmlformats.org/officeDocument/2006/relationships/numbering" /><Relationship Target="embeddings/oleObject0.bin" Id="docRId0" Type="http://schemas.openxmlformats.org/officeDocument/2006/relationships/oleObject" /><Relationship TargetMode="External" Target="https://m.growingscience.com/ijds/Vol6/ijdns_2021_109.pdf" Id="docRId2" Type="http://schemas.openxmlformats.org/officeDocument/2006/relationships/hyperlink" /><Relationship TargetMode="External" Target="https://www.scitepress.org/PublishedPapers/2018/103612/103612.pdf" Id="docRId4" Type="http://schemas.openxmlformats.org/officeDocument/2006/relationships/hyperlink" /><Relationship Target="styles.xml" Id="docRId6" Type="http://schemas.openxmlformats.org/officeDocument/2006/relationships/styles" /></Relationships>
</file>