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0DD32CC4" w:rsidR="00563B58" w:rsidRPr="00270EEB" w:rsidRDefault="00861F78" w:rsidP="00340E9A">
      <w:pPr>
        <w:ind w:right="237"/>
        <w:rPr>
          <w:sz w:val="24"/>
          <w:szCs w:val="24"/>
        </w:rPr>
      </w:pPr>
      <w:r>
        <w:rPr>
          <w:noProof/>
        </w:rPr>
        <w:t xml:space="preserve"> </w:t>
      </w:r>
      <w:r w:rsidR="007874BC">
        <w:rPr>
          <w:noProof/>
        </w:rPr>
        <w:drawing>
          <wp:inline distT="0" distB="0" distL="0" distR="0" wp14:anchorId="661DC7E3" wp14:editId="23A2FD9E">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A93DC8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13FCD320" w:rsidR="005A1BA3" w:rsidRPr="00190913" w:rsidRDefault="005A1BA3" w:rsidP="00340E9A">
      <w:pPr>
        <w:overflowPunct/>
        <w:autoSpaceDE/>
        <w:autoSpaceDN/>
        <w:adjustRightInd/>
        <w:ind w:right="237"/>
        <w:textAlignment w:val="auto"/>
        <w:rPr>
          <w:b/>
          <w:color w:val="auto"/>
          <w:sz w:val="40"/>
        </w:rPr>
      </w:pPr>
      <w:r w:rsidRPr="005A1BA3">
        <w:rPr>
          <w:b/>
          <w:color w:val="auto"/>
          <w:sz w:val="40"/>
        </w:rPr>
        <w:t xml:space="preserve">Workbook title: Competency Based Workbook </w:t>
      </w:r>
      <w:r w:rsidR="00BA4BCA">
        <w:rPr>
          <w:b/>
          <w:color w:val="auto"/>
          <w:sz w:val="40"/>
        </w:rPr>
        <w:t>3</w:t>
      </w:r>
      <w:r w:rsidRPr="005A1BA3">
        <w:rPr>
          <w:b/>
          <w:color w:val="auto"/>
          <w:sz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6CC73BDA"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861F78" w:rsidRPr="00861F78">
              <w:rPr>
                <w:b/>
                <w:color w:val="auto"/>
                <w:sz w:val="32"/>
                <w:u w:val="single"/>
              </w:rPr>
              <w:t>Katie Acreman</w:t>
            </w:r>
          </w:p>
          <w:p w14:paraId="44290483" w14:textId="77777777" w:rsidR="00FF6BE0" w:rsidRDefault="00FF6BE0" w:rsidP="00340E9A">
            <w:pPr>
              <w:overflowPunct/>
              <w:autoSpaceDE/>
              <w:autoSpaceDN/>
              <w:adjustRightInd/>
              <w:ind w:right="237"/>
              <w:textAlignment w:val="auto"/>
              <w:rPr>
                <w:b/>
                <w:color w:val="auto"/>
                <w:sz w:val="32"/>
              </w:rPr>
            </w:pPr>
          </w:p>
          <w:p w14:paraId="161E8B2D" w14:textId="26DAF40A" w:rsidR="005A1BA3" w:rsidRPr="00861F78"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r w:rsidR="00861F78">
              <w:rPr>
                <w:b/>
                <w:color w:val="auto"/>
                <w:sz w:val="32"/>
              </w:rPr>
              <w:t xml:space="preserve"> </w:t>
            </w:r>
            <w:r w:rsidR="00861F78">
              <w:rPr>
                <w:b/>
                <w:color w:val="auto"/>
                <w:sz w:val="32"/>
                <w:u w:val="single"/>
              </w:rPr>
              <w:t>2016912</w:t>
            </w: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461871A1" w:rsidR="00190913" w:rsidRPr="00932CCA" w:rsidRDefault="00190913" w:rsidP="09B7B47E">
      <w:pPr>
        <w:overflowPunct/>
        <w:autoSpaceDE/>
        <w:autoSpaceDN/>
        <w:adjustRightInd/>
        <w:ind w:right="237"/>
        <w:textAlignment w:val="auto"/>
        <w:rPr>
          <w:b/>
          <w:bCs/>
          <w:i/>
          <w:iCs/>
          <w:color w:val="auto"/>
          <w:sz w:val="24"/>
          <w:szCs w:val="24"/>
        </w:rPr>
      </w:pPr>
      <w:r w:rsidRPr="09B7B47E">
        <w:rPr>
          <w:b/>
          <w:bCs/>
          <w:i/>
          <w:iCs/>
          <w:color w:val="auto"/>
          <w:sz w:val="24"/>
          <w:szCs w:val="24"/>
        </w:rPr>
        <w:t xml:space="preserve">Module title: </w:t>
      </w:r>
      <w:r w:rsidR="00281705" w:rsidRPr="09B7B47E">
        <w:rPr>
          <w:b/>
          <w:bCs/>
          <w:i/>
          <w:iCs/>
          <w:color w:val="auto"/>
          <w:sz w:val="24"/>
          <w:szCs w:val="24"/>
        </w:rPr>
        <w:t>Professional Police Practice</w:t>
      </w:r>
      <w:r w:rsidRPr="09B7B47E">
        <w:rPr>
          <w:b/>
          <w:bCs/>
          <w:i/>
          <w:iCs/>
          <w:color w:val="auto"/>
          <w:sz w:val="24"/>
          <w:szCs w:val="24"/>
        </w:rPr>
        <w:t xml:space="preserve"> </w:t>
      </w:r>
      <w:r w:rsidR="00281705" w:rsidRPr="09B7B47E">
        <w:rPr>
          <w:b/>
          <w:bCs/>
          <w:i/>
          <w:iCs/>
          <w:color w:val="auto"/>
          <w:sz w:val="24"/>
          <w:szCs w:val="24"/>
        </w:rPr>
        <w:t>2</w:t>
      </w:r>
      <w:r w:rsidRPr="09B7B47E">
        <w:rPr>
          <w:b/>
          <w:bCs/>
          <w:i/>
          <w:iCs/>
          <w:color w:val="auto"/>
          <w:sz w:val="24"/>
          <w:szCs w:val="24"/>
        </w:rPr>
        <w:t xml:space="preserve"> (PCDA) </w:t>
      </w:r>
      <w:r w:rsidR="2DFBCF07" w:rsidRPr="09B7B47E">
        <w:rPr>
          <w:b/>
          <w:bCs/>
          <w:i/>
          <w:iCs/>
          <w:color w:val="auto"/>
          <w:sz w:val="24"/>
          <w:szCs w:val="24"/>
        </w:rPr>
        <w:t>BMPP5000D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791104DB" w14:textId="1772549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35D0A351" w14:textId="1C90743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71D757A5" w14:textId="77777777" w:rsidR="007E4FC2" w:rsidRPr="002423B2"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rPr>
        <w:t>Wellbeing and Resilience</w:t>
      </w:r>
    </w:p>
    <w:p w14:paraId="27F7BFF6" w14:textId="4C3493DB" w:rsidR="007E4FC2" w:rsidRPr="00270EEB"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lang w:val="en-US"/>
        </w:rPr>
        <w:t>Decision-making and Discretion</w:t>
      </w:r>
    </w:p>
    <w:p w14:paraId="03A0E250" w14:textId="1D16FB37" w:rsidR="007E4FC2" w:rsidRPr="00270EEB"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lang w:val="en-US"/>
        </w:rPr>
        <w:t>Vulnerability and Risk</w:t>
      </w:r>
    </w:p>
    <w:p w14:paraId="4C881B91" w14:textId="19AD98FF" w:rsidR="007E4FC2" w:rsidRPr="00270EEB" w:rsidRDefault="001BC1C4" w:rsidP="001BC1C4">
      <w:pPr>
        <w:pStyle w:val="ListParagraph"/>
        <w:numPr>
          <w:ilvl w:val="0"/>
          <w:numId w:val="50"/>
        </w:numPr>
        <w:ind w:right="237"/>
        <w:jc w:val="both"/>
        <w:rPr>
          <w:b/>
          <w:bCs/>
          <w:color w:val="000000" w:themeColor="text1"/>
          <w:sz w:val="24"/>
          <w:szCs w:val="24"/>
          <w:lang w:val="en-US"/>
        </w:rPr>
      </w:pPr>
      <w:r w:rsidRPr="001BC1C4">
        <w:rPr>
          <w:rFonts w:eastAsia="Arial"/>
          <w:b/>
          <w:bCs/>
          <w:color w:val="000000" w:themeColor="text1"/>
          <w:sz w:val="24"/>
          <w:szCs w:val="24"/>
          <w:lang w:val="en-US"/>
        </w:rPr>
        <w:t>Public Protection</w:t>
      </w:r>
    </w:p>
    <w:p w14:paraId="55C217F5" w14:textId="4D655194"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Maintaining Professional Standards</w:t>
      </w:r>
    </w:p>
    <w:p w14:paraId="66F057CB" w14:textId="52EF247B"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Leadership and Team-working</w:t>
      </w:r>
    </w:p>
    <w:p w14:paraId="2775FFB6" w14:textId="04A90CCF"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Policing the roads</w:t>
      </w:r>
    </w:p>
    <w:p w14:paraId="20FC75E2" w14:textId="56F04E77"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 xml:space="preserve">Information and intelligence </w:t>
      </w:r>
    </w:p>
    <w:p w14:paraId="66849C90" w14:textId="645D2349"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Conducting Investigations</w:t>
      </w:r>
    </w:p>
    <w:p w14:paraId="7E241390" w14:textId="5E6D9428" w:rsidR="007E4FC2" w:rsidRPr="00270EEB" w:rsidRDefault="007E4FC2" w:rsidP="001BC1C4">
      <w:pPr>
        <w:ind w:right="237"/>
        <w:jc w:val="both"/>
        <w:rPr>
          <w:rFonts w:eastAsia="Arial"/>
          <w:b/>
          <w:bCs/>
          <w:color w:val="000000" w:themeColor="text1"/>
          <w:sz w:val="24"/>
          <w:szCs w:val="24"/>
          <w:lang w:val="en-US"/>
        </w:rPr>
      </w:pPr>
    </w:p>
    <w:p w14:paraId="59EA2197" w14:textId="5EFE96E1" w:rsidR="59C39479" w:rsidRDefault="59C39479" w:rsidP="59C39479">
      <w:pPr>
        <w:ind w:right="237"/>
        <w:jc w:val="both"/>
        <w:rPr>
          <w:sz w:val="24"/>
          <w:szCs w:val="24"/>
        </w:rPr>
      </w:pPr>
      <w:r w:rsidRPr="59C39479">
        <w:rPr>
          <w:sz w:val="24"/>
          <w:szCs w:val="24"/>
        </w:rPr>
        <w:t xml:space="preserve">You may wish to use the same incidents as you’ve outlined in the Occupational Competence Portfolio. </w:t>
      </w:r>
    </w:p>
    <w:p w14:paraId="3B9BEF73" w14:textId="77777777" w:rsidR="008B28E7" w:rsidRPr="00270EEB" w:rsidRDefault="008B28E7" w:rsidP="1F44D15A">
      <w:pPr>
        <w:ind w:right="237"/>
        <w:jc w:val="both"/>
        <w:rPr>
          <w:sz w:val="24"/>
          <w:szCs w:val="24"/>
        </w:rPr>
      </w:pPr>
    </w:p>
    <w:p w14:paraId="25825A1B" w14:textId="03E36281"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should the workbook be presented?</w:t>
      </w:r>
    </w:p>
    <w:p w14:paraId="0FE474C4" w14:textId="05D75E5A" w:rsidR="1F44D15A" w:rsidRDefault="1F44D15A" w:rsidP="1F44D15A">
      <w:pPr>
        <w:jc w:val="both"/>
        <w:rPr>
          <w:rFonts w:eastAsia="Arial"/>
          <w:color w:val="000000" w:themeColor="text1"/>
          <w:sz w:val="24"/>
          <w:szCs w:val="24"/>
        </w:rPr>
      </w:pPr>
    </w:p>
    <w:p w14:paraId="26FE6DBD" w14:textId="10B2CB3C" w:rsidR="1F44D15A" w:rsidRDefault="59C39479" w:rsidP="59C39479">
      <w:pPr>
        <w:jc w:val="both"/>
        <w:rPr>
          <w:rFonts w:eastAsia="Arial"/>
          <w:color w:val="000000" w:themeColor="text1"/>
          <w:sz w:val="24"/>
          <w:szCs w:val="24"/>
        </w:rPr>
      </w:pPr>
      <w:r w:rsidRPr="59C39479">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77B869FC" w14:textId="10DA4857" w:rsidR="59C39479" w:rsidRDefault="59C39479" w:rsidP="59C39479">
      <w:pPr>
        <w:jc w:val="both"/>
        <w:rPr>
          <w:rFonts w:eastAsia="Arial"/>
          <w:color w:val="000000" w:themeColor="text1"/>
          <w:sz w:val="24"/>
          <w:szCs w:val="24"/>
        </w:rPr>
      </w:pPr>
    </w:p>
    <w:p w14:paraId="052BBD39" w14:textId="348B53F8" w:rsidR="59C39479" w:rsidRDefault="59C39479" w:rsidP="59C39479">
      <w:pPr>
        <w:jc w:val="both"/>
        <w:rPr>
          <w:rFonts w:eastAsia="Arial"/>
          <w:color w:val="000000" w:themeColor="text1"/>
          <w:sz w:val="24"/>
          <w:szCs w:val="24"/>
        </w:rPr>
      </w:pPr>
      <w:r w:rsidRPr="59C39479">
        <w:rPr>
          <w:rFonts w:eastAsia="Arial"/>
          <w:b/>
          <w:bCs/>
          <w:color w:val="000000" w:themeColor="text1"/>
          <w:sz w:val="24"/>
          <w:szCs w:val="24"/>
        </w:rPr>
        <w:t>Word count policy</w:t>
      </w:r>
      <w:r w:rsidRPr="59C39479">
        <w:rPr>
          <w:rFonts w:eastAsia="Arial"/>
          <w:color w:val="000000" w:themeColor="text1"/>
          <w:sz w:val="24"/>
          <w:szCs w:val="24"/>
        </w:rPr>
        <w:t xml:space="preserve"> can be found in chapter 7 of the Academic Quality under section 7.7 (this applies to presenting work above and under the specified word count).  </w:t>
      </w:r>
    </w:p>
    <w:p w14:paraId="69D04630" w14:textId="075BE31A" w:rsidR="59C39479" w:rsidRDefault="59C39479" w:rsidP="59C39479">
      <w:pPr>
        <w:jc w:val="both"/>
      </w:pPr>
      <w:r w:rsidRPr="59C39479">
        <w:rPr>
          <w:rFonts w:eastAsia="Arial"/>
          <w:sz w:val="24"/>
          <w:szCs w:val="24"/>
        </w:rPr>
        <w:t>(</w:t>
      </w:r>
      <w:hyperlink r:id="rId12">
        <w:r w:rsidRPr="59C39479">
          <w:rPr>
            <w:rStyle w:val="Hyperlink"/>
            <w:rFonts w:eastAsia="Arial"/>
            <w:sz w:val="24"/>
            <w:szCs w:val="24"/>
          </w:rPr>
          <w:t>https://www.uwtsd.ac.uk/media/uwtsd-website/content-assets/documents/academic-office/aqh-chapters/chapters---en/Chapter_07_Assessment_Taught_Programmes_Pages_72-79-UPDATED-05-11-2019.pdf</w:t>
        </w:r>
      </w:hyperlink>
      <w:r w:rsidRPr="59C39479">
        <w:rPr>
          <w:rFonts w:eastAsia="Arial"/>
          <w:sz w:val="24"/>
          <w:szCs w:val="24"/>
        </w:rPr>
        <w:t xml:space="preserve">) </w:t>
      </w:r>
    </w:p>
    <w:p w14:paraId="4D71C431" w14:textId="4FA7F05B" w:rsidR="59C39479" w:rsidRDefault="59C39479" w:rsidP="59C39479">
      <w:pPr>
        <w:jc w:val="both"/>
        <w:rPr>
          <w:rFonts w:eastAsia="Arial"/>
          <w:sz w:val="24"/>
          <w:szCs w:val="24"/>
        </w:rPr>
      </w:pPr>
    </w:p>
    <w:p w14:paraId="5A97BA09" w14:textId="0EF54CEA" w:rsidR="59C39479" w:rsidRDefault="001BC1C4" w:rsidP="001BC1C4">
      <w:pPr>
        <w:jc w:val="both"/>
        <w:rPr>
          <w:rFonts w:eastAsia="Arial"/>
          <w:sz w:val="24"/>
          <w:szCs w:val="24"/>
        </w:rPr>
      </w:pPr>
      <w:r w:rsidRPr="001BC1C4">
        <w:rPr>
          <w:rFonts w:eastAsia="Arial"/>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5B05F7D3" w14:textId="429AF590" w:rsidR="59C39479" w:rsidRDefault="00370B51" w:rsidP="001BC1C4">
      <w:pPr>
        <w:jc w:val="both"/>
        <w:rPr>
          <w:rFonts w:eastAsia="Arial"/>
          <w:sz w:val="24"/>
          <w:szCs w:val="24"/>
        </w:rPr>
      </w:pPr>
      <w:hyperlink r:id="rId13">
        <w:r w:rsidR="001BC1C4" w:rsidRPr="001BC1C4">
          <w:rPr>
            <w:rStyle w:val="Hyperlink"/>
            <w:rFonts w:eastAsia="Arial"/>
            <w:sz w:val="24"/>
            <w:szCs w:val="24"/>
          </w:rPr>
          <w:t>https://moodle.uwtsd.ac.uk/pluginfile.php/298870/mod_resource/content/1/Reflective%20Practice%20for%20Policing%20Students%20-%20Selina%20Copley%20Chapter5.pdf</w:t>
        </w:r>
      </w:hyperlink>
    </w:p>
    <w:p w14:paraId="4FBEB681" w14:textId="4CA4CDB9" w:rsidR="1F44D15A" w:rsidRDefault="1F44D15A" w:rsidP="1F44D15A">
      <w:pPr>
        <w:jc w:val="both"/>
        <w:rPr>
          <w:rFonts w:eastAsia="Arial"/>
          <w:color w:val="000000" w:themeColor="text1"/>
          <w:sz w:val="24"/>
          <w:szCs w:val="24"/>
        </w:rPr>
      </w:pPr>
    </w:p>
    <w:p w14:paraId="16B17D7F" w14:textId="5B812BCA"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is the workbook assessed?</w:t>
      </w:r>
    </w:p>
    <w:p w14:paraId="4201DC2E" w14:textId="374219F2" w:rsidR="1F44D15A" w:rsidRDefault="1F44D15A" w:rsidP="1F44D15A">
      <w:pPr>
        <w:jc w:val="both"/>
        <w:rPr>
          <w:rFonts w:eastAsia="Arial"/>
          <w:color w:val="000000" w:themeColor="text1"/>
          <w:sz w:val="24"/>
          <w:szCs w:val="24"/>
        </w:rPr>
      </w:pPr>
    </w:p>
    <w:p w14:paraId="0CF97A66" w14:textId="41FAF47A"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1F44D15A">
        <w:rPr>
          <w:rFonts w:eastAsia="Arial"/>
          <w:color w:val="000000" w:themeColor="text1"/>
          <w:sz w:val="24"/>
          <w:szCs w:val="24"/>
        </w:rPr>
        <w:lastRenderedPageBreak/>
        <w:t xml:space="preserve">training staff will not be involved in assessing or marking your workbook after it has been submitted. </w:t>
      </w:r>
    </w:p>
    <w:p w14:paraId="285D7522" w14:textId="6634C2AC" w:rsidR="1F44D15A" w:rsidRDefault="1F44D15A" w:rsidP="1F44D15A">
      <w:pPr>
        <w:jc w:val="both"/>
        <w:rPr>
          <w:rFonts w:eastAsia="Arial"/>
          <w:color w:val="000000" w:themeColor="text1"/>
          <w:sz w:val="24"/>
          <w:szCs w:val="24"/>
        </w:rPr>
      </w:pPr>
    </w:p>
    <w:p w14:paraId="1F1FEF41" w14:textId="06D72CD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Dates of workbook submission will be made available during the initial training day and posted on Moodle.</w:t>
      </w:r>
    </w:p>
    <w:p w14:paraId="7E6B19BD" w14:textId="5E41CF2D" w:rsidR="1F44D15A" w:rsidRDefault="1F44D15A" w:rsidP="1F44D15A">
      <w:pPr>
        <w:jc w:val="both"/>
        <w:rPr>
          <w:rFonts w:eastAsia="Arial"/>
          <w:color w:val="000000" w:themeColor="text1"/>
          <w:sz w:val="24"/>
          <w:szCs w:val="24"/>
        </w:rPr>
      </w:pPr>
    </w:p>
    <w:p w14:paraId="5BCEDB2C" w14:textId="492EF3B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Once submitted your workbook will be assessed and marked independently.</w:t>
      </w:r>
    </w:p>
    <w:p w14:paraId="5E4CACF7" w14:textId="08532347" w:rsidR="1F44D15A" w:rsidRDefault="1F44D15A" w:rsidP="1F44D15A">
      <w:pPr>
        <w:jc w:val="both"/>
        <w:rPr>
          <w:rFonts w:eastAsia="Arial"/>
          <w:color w:val="000000" w:themeColor="text1"/>
          <w:sz w:val="24"/>
          <w:szCs w:val="24"/>
        </w:rPr>
      </w:pPr>
    </w:p>
    <w:p w14:paraId="53882A2E" w14:textId="339D4624" w:rsidR="1F44D15A" w:rsidRDefault="1F44D15A" w:rsidP="1F44D15A">
      <w:pPr>
        <w:jc w:val="both"/>
        <w:rPr>
          <w:rFonts w:eastAsia="Arial"/>
          <w:color w:val="000000" w:themeColor="text1"/>
          <w:sz w:val="24"/>
          <w:szCs w:val="24"/>
        </w:rPr>
      </w:pPr>
    </w:p>
    <w:p w14:paraId="169A158C" w14:textId="69DCA44F"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Confidentiality</w:t>
      </w:r>
    </w:p>
    <w:p w14:paraId="040E88E5" w14:textId="56778229" w:rsidR="1F44D15A" w:rsidRDefault="1F44D15A" w:rsidP="1F44D15A">
      <w:pPr>
        <w:jc w:val="both"/>
        <w:rPr>
          <w:rFonts w:eastAsia="Arial"/>
          <w:color w:val="000000" w:themeColor="text1"/>
          <w:sz w:val="24"/>
          <w:szCs w:val="24"/>
        </w:rPr>
      </w:pPr>
    </w:p>
    <w:p w14:paraId="22E068B8" w14:textId="694ED7E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It is important that no individual can be identified either directly or indirectly from the information in the workbook. Therefore, you must:</w:t>
      </w:r>
    </w:p>
    <w:p w14:paraId="682CD8A8" w14:textId="2A0B521F" w:rsidR="1F44D15A" w:rsidRDefault="1F44D15A" w:rsidP="1F44D15A">
      <w:pPr>
        <w:jc w:val="both"/>
        <w:rPr>
          <w:rFonts w:eastAsia="Arial"/>
          <w:color w:val="000000" w:themeColor="text1"/>
          <w:sz w:val="24"/>
          <w:szCs w:val="24"/>
        </w:rPr>
      </w:pPr>
    </w:p>
    <w:p w14:paraId="055DD495" w14:textId="188F7BA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adhere to guidance in the Student Handbook about unfair practice and </w:t>
      </w:r>
      <w:r w:rsidR="577304D9" w:rsidRPr="0EB17B2B">
        <w:rPr>
          <w:rFonts w:eastAsia="Arial"/>
          <w:color w:val="000000" w:themeColor="text1"/>
          <w:sz w:val="24"/>
          <w:szCs w:val="24"/>
        </w:rPr>
        <w:t>plagiarism.</w:t>
      </w:r>
    </w:p>
    <w:p w14:paraId="77B101BC" w14:textId="2491F1B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identify individuals including witnesses, victims or offenders by </w:t>
      </w:r>
      <w:r w:rsidR="4B6BA9A2" w:rsidRPr="0EB17B2B">
        <w:rPr>
          <w:rFonts w:eastAsia="Arial"/>
          <w:color w:val="000000" w:themeColor="text1"/>
          <w:sz w:val="24"/>
          <w:szCs w:val="24"/>
        </w:rPr>
        <w:t>name.</w:t>
      </w:r>
    </w:p>
    <w:p w14:paraId="61C78928" w14:textId="56CF2CE1"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r w:rsidR="09072516" w:rsidRPr="0EB17B2B">
        <w:rPr>
          <w:rFonts w:eastAsia="Arial"/>
          <w:color w:val="000000" w:themeColor="text1"/>
          <w:sz w:val="24"/>
          <w:szCs w:val="24"/>
        </w:rPr>
        <w:t>conditions.</w:t>
      </w:r>
    </w:p>
    <w:p w14:paraId="0C947E2D" w14:textId="63F5D3EB" w:rsidR="1F44D15A" w:rsidRDefault="1F44D15A" w:rsidP="1F44D15A">
      <w:pPr>
        <w:pStyle w:val="ListParagraph"/>
        <w:numPr>
          <w:ilvl w:val="0"/>
          <w:numId w:val="3"/>
        </w:numPr>
        <w:jc w:val="both"/>
        <w:rPr>
          <w:color w:val="000000" w:themeColor="text1"/>
          <w:sz w:val="24"/>
          <w:szCs w:val="24"/>
        </w:rPr>
      </w:pPr>
      <w:r w:rsidRPr="1F44D15A">
        <w:rPr>
          <w:rFonts w:eastAsia="Arial"/>
          <w:color w:val="000000" w:themeColor="text1"/>
          <w:sz w:val="24"/>
          <w:szCs w:val="24"/>
        </w:rPr>
        <w:t xml:space="preserve">take personal responsibility for adhering to confidentiality rules. </w:t>
      </w:r>
    </w:p>
    <w:p w14:paraId="2EA16D62" w14:textId="3839727D" w:rsidR="1F44D15A" w:rsidRDefault="1F44D15A" w:rsidP="4B288693">
      <w:pPr>
        <w:pStyle w:val="ListParagraph"/>
        <w:numPr>
          <w:ilvl w:val="0"/>
          <w:numId w:val="2"/>
        </w:numPr>
        <w:jc w:val="both"/>
        <w:rPr>
          <w:rFonts w:eastAsia="Arial"/>
          <w:color w:val="000000" w:themeColor="text1"/>
          <w:sz w:val="24"/>
          <w:szCs w:val="24"/>
        </w:rPr>
      </w:pPr>
      <w:r w:rsidRPr="4B288693">
        <w:rPr>
          <w:rFonts w:eastAsia="Arial"/>
          <w:color w:val="000000" w:themeColor="text1"/>
          <w:sz w:val="24"/>
          <w:szCs w:val="24"/>
        </w:rPr>
        <w:t>not include any dates of any incidents or anything that specifically identifies an actual incident.</w:t>
      </w:r>
    </w:p>
    <w:p w14:paraId="09B581DD" w14:textId="04AC149F" w:rsidR="4B288693" w:rsidRDefault="4B288693" w:rsidP="4B288693">
      <w:pPr>
        <w:jc w:val="both"/>
        <w:rPr>
          <w:rFonts w:eastAsia="Arial"/>
          <w:color w:val="000000" w:themeColor="text1"/>
          <w:sz w:val="24"/>
          <w:szCs w:val="24"/>
        </w:rPr>
      </w:pPr>
    </w:p>
    <w:p w14:paraId="41230224" w14:textId="4FC24003" w:rsidR="315E9319" w:rsidRDefault="315E9319" w:rsidP="4B288693">
      <w:pPr>
        <w:jc w:val="both"/>
      </w:pPr>
      <w:r w:rsidRPr="4B288693">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B288693">
        <w:rPr>
          <w:rFonts w:ascii="Calibri" w:eastAsia="Calibri" w:hAnsi="Calibri" w:cs="Calibri"/>
          <w:color w:val="000000" w:themeColor="text1"/>
          <w:sz w:val="24"/>
          <w:szCs w:val="24"/>
        </w:rPr>
        <w:t xml:space="preserve"> </w:t>
      </w:r>
    </w:p>
    <w:p w14:paraId="63A29FCD" w14:textId="5AA270C9" w:rsidR="4B288693" w:rsidRDefault="4B288693" w:rsidP="4B288693">
      <w:pPr>
        <w:jc w:val="both"/>
        <w:rPr>
          <w:rFonts w:ascii="Calibri" w:eastAsia="Calibri" w:hAnsi="Calibri" w:cs="Calibri"/>
          <w:color w:val="000000" w:themeColor="text1"/>
          <w:sz w:val="24"/>
          <w:szCs w:val="24"/>
        </w:rPr>
      </w:pPr>
    </w:p>
    <w:p w14:paraId="147291F5" w14:textId="452A7EE0" w:rsidR="315E9319" w:rsidRDefault="315E9319" w:rsidP="4B288693">
      <w:pPr>
        <w:jc w:val="both"/>
      </w:pPr>
      <w:r w:rsidRPr="4B288693">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B288693">
        <w:rPr>
          <w:rFonts w:ascii="Calibri" w:eastAsia="Calibri" w:hAnsi="Calibri" w:cs="Calibri"/>
          <w:color w:val="000000" w:themeColor="text1"/>
          <w:sz w:val="24"/>
          <w:szCs w:val="24"/>
        </w:rPr>
        <w:t xml:space="preserve"> </w:t>
      </w:r>
    </w:p>
    <w:p w14:paraId="6E61A2FD" w14:textId="3505C8E3" w:rsidR="4B288693" w:rsidRDefault="4B288693" w:rsidP="4B288693">
      <w:pPr>
        <w:jc w:val="both"/>
        <w:rPr>
          <w:rFonts w:eastAsia="Arial"/>
          <w:color w:val="000000" w:themeColor="text1"/>
          <w:sz w:val="24"/>
          <w:szCs w:val="24"/>
        </w:rPr>
      </w:pPr>
    </w:p>
    <w:p w14:paraId="7FCD28D5" w14:textId="3034F78F" w:rsidR="4B288693" w:rsidRDefault="4B288693" w:rsidP="4B288693">
      <w:pPr>
        <w:jc w:val="both"/>
        <w:rPr>
          <w:rFonts w:eastAsia="Arial"/>
          <w:color w:val="000000" w:themeColor="text1"/>
          <w:sz w:val="24"/>
          <w:szCs w:val="24"/>
        </w:rPr>
      </w:pPr>
    </w:p>
    <w:p w14:paraId="4D794E57" w14:textId="5CA31F5E" w:rsidR="1F44D15A" w:rsidRDefault="1F44D15A" w:rsidP="1F44D15A">
      <w:pPr>
        <w:jc w:val="both"/>
        <w:rPr>
          <w:rFonts w:eastAsia="Arial"/>
          <w:color w:val="000000" w:themeColor="text1"/>
          <w:sz w:val="24"/>
          <w:szCs w:val="24"/>
        </w:rPr>
      </w:pPr>
    </w:p>
    <w:p w14:paraId="1D0BAA78" w14:textId="51706BA5"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NOTE</w:t>
      </w:r>
    </w:p>
    <w:p w14:paraId="0F46A6DD" w14:textId="553FBB62" w:rsidR="1F44D15A" w:rsidRDefault="1F44D15A" w:rsidP="1F44D15A">
      <w:pPr>
        <w:jc w:val="both"/>
        <w:rPr>
          <w:rFonts w:eastAsia="Arial"/>
          <w:color w:val="000000" w:themeColor="text1"/>
          <w:sz w:val="24"/>
          <w:szCs w:val="24"/>
        </w:rPr>
      </w:pPr>
    </w:p>
    <w:p w14:paraId="0380C1DB" w14:textId="4199CB0B"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Your workbook will be submitted electronically via Turnitin on Moodle. Guidance on this is in the Student Handbook. </w:t>
      </w:r>
    </w:p>
    <w:p w14:paraId="3B2C64D3" w14:textId="0BF474F9" w:rsidR="1F44D15A" w:rsidRDefault="1F44D15A" w:rsidP="1F44D15A">
      <w:pPr>
        <w:ind w:left="360"/>
        <w:jc w:val="both"/>
        <w:rPr>
          <w:rFonts w:eastAsia="Arial"/>
          <w:color w:val="000000" w:themeColor="text1"/>
          <w:sz w:val="24"/>
          <w:szCs w:val="24"/>
        </w:rPr>
      </w:pPr>
    </w:p>
    <w:p w14:paraId="4A6EE485" w14:textId="3B4DB93C" w:rsidR="1F44D15A" w:rsidRDefault="1F44D15A" w:rsidP="1F44D15A">
      <w:pPr>
        <w:jc w:val="both"/>
        <w:rPr>
          <w:rFonts w:eastAsia="Arial"/>
          <w:color w:val="000000" w:themeColor="text1"/>
          <w:sz w:val="24"/>
          <w:szCs w:val="24"/>
        </w:rPr>
      </w:pPr>
      <w:r w:rsidRPr="1F44D15A">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2A0A3F85" w14:textId="4E6A1D89" w:rsidR="1F44D15A" w:rsidRDefault="1F44D15A" w:rsidP="1F44D15A">
      <w:pPr>
        <w:ind w:left="360"/>
        <w:jc w:val="both"/>
        <w:rPr>
          <w:rFonts w:eastAsia="Arial"/>
          <w:color w:val="000000" w:themeColor="text1"/>
          <w:sz w:val="24"/>
          <w:szCs w:val="24"/>
        </w:rPr>
      </w:pPr>
    </w:p>
    <w:p w14:paraId="3D151132" w14:textId="1EBCEAC2" w:rsidR="1F44D15A" w:rsidRDefault="1F44D15A" w:rsidP="1F44D15A">
      <w:pPr>
        <w:jc w:val="both"/>
        <w:rPr>
          <w:rFonts w:eastAsia="Arial"/>
          <w:color w:val="000000" w:themeColor="text1"/>
          <w:sz w:val="24"/>
          <w:szCs w:val="24"/>
        </w:rPr>
      </w:pPr>
    </w:p>
    <w:p w14:paraId="5FDD63E6" w14:textId="143865B4"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Dyslexia and other special circumstances</w:t>
      </w:r>
    </w:p>
    <w:p w14:paraId="0A4F22BC" w14:textId="6B6B25B8" w:rsidR="1F44D15A" w:rsidRDefault="1F44D15A" w:rsidP="1F44D15A">
      <w:pPr>
        <w:jc w:val="both"/>
        <w:rPr>
          <w:rFonts w:eastAsia="Arial"/>
          <w:color w:val="000000" w:themeColor="text1"/>
          <w:sz w:val="24"/>
          <w:szCs w:val="24"/>
        </w:rPr>
      </w:pPr>
    </w:p>
    <w:p w14:paraId="6073D6CF" w14:textId="3DB37EA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lastRenderedPageBreak/>
        <w:t xml:space="preserve">If you have any condition that you feel may affect your ability to deal with any part of the programme, please see the Student Handbook for further guidance. The University has a Student Services Unit that may be able to help but </w:t>
      </w:r>
      <w:r w:rsidRPr="1F44D15A">
        <w:rPr>
          <w:rFonts w:eastAsia="Arial"/>
          <w:b/>
          <w:bCs/>
          <w:i/>
          <w:iCs/>
          <w:color w:val="000000" w:themeColor="text1"/>
          <w:sz w:val="24"/>
          <w:szCs w:val="24"/>
        </w:rPr>
        <w:t>it is the learner’s individual responsibility to contact them</w:t>
      </w:r>
      <w:r w:rsidRPr="1F44D15A">
        <w:rPr>
          <w:rFonts w:eastAsia="Arial"/>
          <w:color w:val="000000" w:themeColor="text1"/>
          <w:sz w:val="24"/>
          <w:szCs w:val="24"/>
        </w:rPr>
        <w:t xml:space="preserve">. </w:t>
      </w:r>
    </w:p>
    <w:p w14:paraId="7D7ED99A" w14:textId="6343BAAA" w:rsidR="1F44D15A" w:rsidRDefault="1F44D15A" w:rsidP="1F44D15A">
      <w:pPr>
        <w:jc w:val="both"/>
        <w:rPr>
          <w:rFonts w:eastAsia="Arial"/>
          <w:color w:val="000000" w:themeColor="text1"/>
          <w:sz w:val="24"/>
          <w:szCs w:val="24"/>
        </w:rPr>
      </w:pPr>
    </w:p>
    <w:p w14:paraId="162126E7" w14:textId="1E2935CF" w:rsidR="1F44D15A" w:rsidRDefault="1F44D15A" w:rsidP="1F44D15A">
      <w:pPr>
        <w:jc w:val="both"/>
        <w:rPr>
          <w:rFonts w:eastAsia="Arial"/>
          <w:color w:val="000000" w:themeColor="text1"/>
          <w:sz w:val="24"/>
          <w:szCs w:val="24"/>
        </w:rPr>
      </w:pPr>
    </w:p>
    <w:p w14:paraId="3FC28B73" w14:textId="198F7236" w:rsidR="1F44D15A" w:rsidRDefault="1F44D15A" w:rsidP="1F44D15A">
      <w:pPr>
        <w:rPr>
          <w:rFonts w:eastAsia="Arial"/>
          <w:color w:val="000000" w:themeColor="text1"/>
          <w:sz w:val="24"/>
          <w:szCs w:val="24"/>
        </w:rPr>
      </w:pPr>
      <w:r>
        <w:br w:type="page"/>
      </w:r>
    </w:p>
    <w:p w14:paraId="61248618" w14:textId="09CB6BA3"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lastRenderedPageBreak/>
        <w:t xml:space="preserve">Guidance: </w:t>
      </w:r>
    </w:p>
    <w:p w14:paraId="23A40762" w14:textId="3CCF6DD3" w:rsidR="1F44D15A" w:rsidRDefault="1F44D15A" w:rsidP="1F44D15A">
      <w:pPr>
        <w:jc w:val="both"/>
        <w:rPr>
          <w:rFonts w:eastAsia="Arial"/>
          <w:color w:val="000000" w:themeColor="text1"/>
          <w:sz w:val="24"/>
          <w:szCs w:val="24"/>
        </w:rPr>
      </w:pPr>
    </w:p>
    <w:p w14:paraId="7007F704" w14:textId="5B9B32F7" w:rsidR="1F44D15A" w:rsidRDefault="1F44D15A" w:rsidP="1F44D15A">
      <w:pPr>
        <w:pStyle w:val="ListParagraph"/>
        <w:numPr>
          <w:ilvl w:val="0"/>
          <w:numId w:val="1"/>
        </w:numPr>
        <w:jc w:val="both"/>
        <w:rPr>
          <w:i/>
          <w:iCs/>
          <w:color w:val="000000" w:themeColor="text1"/>
          <w:sz w:val="24"/>
          <w:szCs w:val="24"/>
        </w:rPr>
      </w:pPr>
      <w:r w:rsidRPr="1F44D15A">
        <w:rPr>
          <w:rFonts w:eastAsia="Arial"/>
          <w:i/>
          <w:iCs/>
          <w:color w:val="000000" w:themeColor="text1"/>
          <w:sz w:val="24"/>
          <w:szCs w:val="24"/>
        </w:rPr>
        <w:t>Your workbook must contain the items specified in the table below (clearly identified and in the order given);</w:t>
      </w:r>
    </w:p>
    <w:p w14:paraId="0F84D242" w14:textId="2BCB646B" w:rsidR="1F44D15A" w:rsidRDefault="1F44D15A"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You should use this particular document to insert your text / answer within each section of this workbook;</w:t>
      </w:r>
    </w:p>
    <w:p w14:paraId="201992DE" w14:textId="2BFD06EB" w:rsidR="5222C091" w:rsidRDefault="5222C091"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You should upload your completed document as a saved pdf file of this workbook; if this is not possible then a Worddo</w:t>
      </w:r>
      <w:r w:rsidR="4EBEF885" w:rsidRPr="66EF36A5">
        <w:rPr>
          <w:rFonts w:eastAsia="Arial"/>
          <w:i/>
          <w:iCs/>
          <w:color w:val="000000" w:themeColor="text1"/>
          <w:sz w:val="24"/>
          <w:szCs w:val="24"/>
        </w:rPr>
        <w:t>c file is acceptable. Do not send a scanned file from a photocopier, an apple.dot file or a Microsoft publisher file as Turnitin will not be abl</w:t>
      </w:r>
      <w:r w:rsidR="034C924C" w:rsidRPr="66EF36A5">
        <w:rPr>
          <w:rFonts w:eastAsia="Arial"/>
          <w:i/>
          <w:iCs/>
          <w:color w:val="000000" w:themeColor="text1"/>
          <w:sz w:val="24"/>
          <w:szCs w:val="24"/>
        </w:rPr>
        <w:t>e to assess them, despite you being able to upload them.</w:t>
      </w:r>
    </w:p>
    <w:p w14:paraId="6B0C4048" w14:textId="43D7E49F" w:rsidR="1F44D15A" w:rsidRDefault="1F44D15A" w:rsidP="1F44D15A">
      <w:pPr>
        <w:ind w:right="237"/>
        <w:jc w:val="both"/>
        <w:rPr>
          <w:b/>
          <w:bCs/>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80"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253"/>
        <w:gridCol w:w="2300"/>
      </w:tblGrid>
      <w:tr w:rsidR="00446F80" w:rsidRPr="00270EEB" w14:paraId="0CDD85F0" w14:textId="4A005F79" w:rsidTr="0EB17B2B">
        <w:tc>
          <w:tcPr>
            <w:tcW w:w="1627"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5253"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230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0EB17B2B">
        <w:tc>
          <w:tcPr>
            <w:tcW w:w="1627"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253" w:type="dxa"/>
            <w:shd w:val="clear" w:color="auto" w:fill="auto"/>
          </w:tcPr>
          <w:p w14:paraId="7CAD68AF" w14:textId="77777777" w:rsidR="00446F80" w:rsidRDefault="00446F80" w:rsidP="00340E9A">
            <w:pPr>
              <w:ind w:right="237"/>
              <w:jc w:val="both"/>
              <w:rPr>
                <w:b/>
                <w:sz w:val="24"/>
                <w:szCs w:val="24"/>
              </w:rPr>
            </w:pPr>
            <w:r>
              <w:rPr>
                <w:b/>
                <w:sz w:val="24"/>
                <w:szCs w:val="24"/>
              </w:rPr>
              <w:t>Wellbeing and Resilience</w:t>
            </w:r>
          </w:p>
          <w:p w14:paraId="13F52887" w14:textId="48D70A27" w:rsidR="00446F80" w:rsidRPr="00F6513F" w:rsidRDefault="00446F80" w:rsidP="00340E9A">
            <w:pPr>
              <w:ind w:right="237"/>
              <w:jc w:val="both"/>
              <w:rPr>
                <w:b/>
                <w:sz w:val="24"/>
                <w:szCs w:val="24"/>
              </w:rPr>
            </w:pPr>
          </w:p>
        </w:tc>
        <w:tc>
          <w:tcPr>
            <w:tcW w:w="2300" w:type="dxa"/>
          </w:tcPr>
          <w:p w14:paraId="6787B963" w14:textId="39F45882" w:rsidR="00446F80" w:rsidRPr="001E7592" w:rsidRDefault="001BC1C4" w:rsidP="001BC1C4">
            <w:pPr>
              <w:ind w:right="237"/>
              <w:jc w:val="both"/>
              <w:rPr>
                <w:b/>
                <w:bCs/>
                <w:sz w:val="24"/>
                <w:szCs w:val="24"/>
              </w:rPr>
            </w:pPr>
            <w:r w:rsidRPr="0EB17B2B">
              <w:rPr>
                <w:b/>
                <w:bCs/>
                <w:sz w:val="24"/>
                <w:szCs w:val="24"/>
              </w:rPr>
              <w:t>1</w:t>
            </w:r>
            <w:r w:rsidR="6E6399A1" w:rsidRPr="0EB17B2B">
              <w:rPr>
                <w:b/>
                <w:bCs/>
                <w:sz w:val="24"/>
                <w:szCs w:val="24"/>
              </w:rPr>
              <w:t>250</w:t>
            </w:r>
          </w:p>
        </w:tc>
      </w:tr>
      <w:tr w:rsidR="00446F80" w:rsidRPr="00270EEB" w14:paraId="73724C95" w14:textId="5CDFE9D3" w:rsidTr="0EB17B2B">
        <w:tc>
          <w:tcPr>
            <w:tcW w:w="1627"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253" w:type="dxa"/>
            <w:shd w:val="clear" w:color="auto" w:fill="auto"/>
          </w:tcPr>
          <w:p w14:paraId="16851213"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Decision-making and Discretion</w:t>
            </w:r>
          </w:p>
          <w:p w14:paraId="33D25F46"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Vulnerability and Risk</w:t>
            </w:r>
          </w:p>
          <w:p w14:paraId="2C3E7745" w14:textId="32DFCD90" w:rsidR="00446F80" w:rsidRPr="00FF31EC" w:rsidRDefault="59C39479" w:rsidP="59C39479">
            <w:pPr>
              <w:rPr>
                <w:rFonts w:eastAsia="Arial"/>
                <w:color w:val="000000" w:themeColor="text1"/>
                <w:sz w:val="22"/>
                <w:szCs w:val="22"/>
              </w:rPr>
            </w:pPr>
            <w:r w:rsidRPr="59C39479">
              <w:rPr>
                <w:rFonts w:eastAsia="Arial"/>
                <w:b/>
                <w:bCs/>
                <w:color w:val="000000" w:themeColor="text1"/>
                <w:sz w:val="24"/>
                <w:szCs w:val="24"/>
                <w:lang w:val="en-US"/>
              </w:rPr>
              <w:t>Public Protection</w:t>
            </w:r>
          </w:p>
        </w:tc>
        <w:tc>
          <w:tcPr>
            <w:tcW w:w="2300" w:type="dxa"/>
          </w:tcPr>
          <w:p w14:paraId="151A1BD9" w14:textId="0BEB37D9" w:rsidR="00446F80" w:rsidRPr="001E7592" w:rsidRDefault="001BC1C4" w:rsidP="001BC1C4">
            <w:pPr>
              <w:ind w:right="237"/>
              <w:jc w:val="both"/>
              <w:rPr>
                <w:b/>
                <w:bCs/>
                <w:color w:val="auto"/>
                <w:sz w:val="24"/>
                <w:szCs w:val="24"/>
              </w:rPr>
            </w:pPr>
            <w:r w:rsidRPr="0EB17B2B">
              <w:rPr>
                <w:b/>
                <w:bCs/>
                <w:color w:val="auto"/>
                <w:sz w:val="24"/>
                <w:szCs w:val="24"/>
              </w:rPr>
              <w:t>1</w:t>
            </w:r>
            <w:r w:rsidR="770363DE" w:rsidRPr="0EB17B2B">
              <w:rPr>
                <w:b/>
                <w:bCs/>
                <w:color w:val="auto"/>
                <w:sz w:val="24"/>
                <w:szCs w:val="24"/>
              </w:rPr>
              <w:t>750</w:t>
            </w:r>
          </w:p>
        </w:tc>
      </w:tr>
      <w:tr w:rsidR="00446F80" w:rsidRPr="00270EEB" w14:paraId="6953A260" w14:textId="25AAFF4B" w:rsidTr="0EB17B2B">
        <w:tc>
          <w:tcPr>
            <w:tcW w:w="1627"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253" w:type="dxa"/>
            <w:shd w:val="clear" w:color="auto" w:fill="auto"/>
          </w:tcPr>
          <w:p w14:paraId="7998CD07" w14:textId="77777777" w:rsidR="000D00D9" w:rsidRDefault="007E4FC2" w:rsidP="007E4FC2">
            <w:pPr>
              <w:ind w:right="237"/>
              <w:jc w:val="both"/>
              <w:rPr>
                <w:b/>
                <w:sz w:val="24"/>
                <w:szCs w:val="24"/>
              </w:rPr>
            </w:pPr>
            <w:r>
              <w:rPr>
                <w:b/>
                <w:sz w:val="24"/>
                <w:szCs w:val="24"/>
              </w:rPr>
              <w:t>Maintaining Professional Standards</w:t>
            </w:r>
          </w:p>
          <w:p w14:paraId="27138CBA" w14:textId="62A546C5" w:rsidR="007E4FC2" w:rsidRDefault="007E4FC2" w:rsidP="007E4FC2">
            <w:pPr>
              <w:ind w:right="237"/>
              <w:jc w:val="both"/>
              <w:rPr>
                <w:b/>
                <w:sz w:val="24"/>
                <w:szCs w:val="24"/>
              </w:rPr>
            </w:pPr>
            <w:r>
              <w:rPr>
                <w:b/>
                <w:sz w:val="24"/>
                <w:szCs w:val="24"/>
              </w:rPr>
              <w:t>Leadership and Team-working</w:t>
            </w:r>
          </w:p>
          <w:p w14:paraId="6F74A7BB" w14:textId="474F56B6" w:rsidR="00446F80" w:rsidRPr="00FF31EC" w:rsidRDefault="00446F80" w:rsidP="00340E9A">
            <w:pPr>
              <w:ind w:right="237"/>
              <w:jc w:val="both"/>
              <w:rPr>
                <w:b/>
                <w:sz w:val="24"/>
                <w:szCs w:val="24"/>
                <w:highlight w:val="green"/>
              </w:rPr>
            </w:pPr>
          </w:p>
        </w:tc>
        <w:tc>
          <w:tcPr>
            <w:tcW w:w="2300" w:type="dxa"/>
          </w:tcPr>
          <w:p w14:paraId="2C10A136" w14:textId="6B893CC5" w:rsidR="00446F80" w:rsidRPr="001E7592" w:rsidRDefault="001BC1C4" w:rsidP="001BC1C4">
            <w:pPr>
              <w:ind w:right="237"/>
              <w:jc w:val="both"/>
              <w:rPr>
                <w:b/>
                <w:bCs/>
                <w:sz w:val="24"/>
                <w:szCs w:val="24"/>
              </w:rPr>
            </w:pPr>
            <w:r w:rsidRPr="0EB17B2B">
              <w:rPr>
                <w:b/>
                <w:bCs/>
                <w:sz w:val="24"/>
                <w:szCs w:val="24"/>
              </w:rPr>
              <w:t>1</w:t>
            </w:r>
            <w:r w:rsidR="006EBD1E" w:rsidRPr="0EB17B2B">
              <w:rPr>
                <w:b/>
                <w:bCs/>
                <w:sz w:val="24"/>
                <w:szCs w:val="24"/>
              </w:rPr>
              <w:t>750</w:t>
            </w:r>
          </w:p>
        </w:tc>
      </w:tr>
      <w:tr w:rsidR="00446F80" w:rsidRPr="00270EEB" w14:paraId="0E09B7AB" w14:textId="15055A9A" w:rsidTr="0EB17B2B">
        <w:tc>
          <w:tcPr>
            <w:tcW w:w="1627" w:type="dxa"/>
            <w:shd w:val="clear" w:color="auto" w:fill="auto"/>
          </w:tcPr>
          <w:p w14:paraId="48892DF1" w14:textId="3186F543"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4</w:t>
            </w:r>
            <w:r w:rsidRPr="007B5CB2">
              <w:rPr>
                <w:color w:val="auto"/>
                <w:sz w:val="24"/>
                <w:szCs w:val="24"/>
              </w:rPr>
              <w:t xml:space="preserve"> </w:t>
            </w:r>
          </w:p>
        </w:tc>
        <w:tc>
          <w:tcPr>
            <w:tcW w:w="5253" w:type="dxa"/>
            <w:shd w:val="clear" w:color="auto" w:fill="auto"/>
          </w:tcPr>
          <w:p w14:paraId="22BB8213" w14:textId="77777777" w:rsidR="000D00D9" w:rsidRDefault="007E4FC2" w:rsidP="007E4FC2">
            <w:pPr>
              <w:ind w:right="237"/>
              <w:jc w:val="both"/>
              <w:rPr>
                <w:b/>
                <w:sz w:val="24"/>
                <w:szCs w:val="24"/>
              </w:rPr>
            </w:pPr>
            <w:r>
              <w:rPr>
                <w:b/>
                <w:sz w:val="24"/>
                <w:szCs w:val="24"/>
              </w:rPr>
              <w:t>Policing the road</w:t>
            </w:r>
            <w:r w:rsidR="000D00D9">
              <w:rPr>
                <w:b/>
                <w:sz w:val="24"/>
                <w:szCs w:val="24"/>
              </w:rPr>
              <w:t>s</w:t>
            </w:r>
          </w:p>
          <w:p w14:paraId="775A6C82" w14:textId="77777777" w:rsidR="000D00D9" w:rsidRDefault="000D00D9" w:rsidP="007E4FC2">
            <w:pPr>
              <w:ind w:right="237"/>
              <w:jc w:val="both"/>
              <w:rPr>
                <w:b/>
                <w:sz w:val="24"/>
                <w:szCs w:val="24"/>
              </w:rPr>
            </w:pPr>
            <w:r>
              <w:rPr>
                <w:b/>
                <w:sz w:val="24"/>
                <w:szCs w:val="24"/>
              </w:rPr>
              <w:t>I</w:t>
            </w:r>
            <w:r w:rsidR="007E4FC2">
              <w:rPr>
                <w:b/>
                <w:sz w:val="24"/>
                <w:szCs w:val="24"/>
              </w:rPr>
              <w:t xml:space="preserve">nformation and intelligence </w:t>
            </w:r>
          </w:p>
          <w:p w14:paraId="51B4540F" w14:textId="3C9F2CE5" w:rsidR="00446F80" w:rsidRPr="00FF31EC" w:rsidRDefault="000D00D9" w:rsidP="000D00D9">
            <w:pPr>
              <w:ind w:right="237"/>
              <w:jc w:val="both"/>
              <w:rPr>
                <w:b/>
                <w:sz w:val="24"/>
                <w:szCs w:val="24"/>
                <w:highlight w:val="green"/>
              </w:rPr>
            </w:pPr>
            <w:r>
              <w:rPr>
                <w:b/>
                <w:sz w:val="24"/>
                <w:szCs w:val="24"/>
              </w:rPr>
              <w:t>C</w:t>
            </w:r>
            <w:r w:rsidR="007E4FC2">
              <w:rPr>
                <w:b/>
                <w:sz w:val="24"/>
                <w:szCs w:val="24"/>
              </w:rPr>
              <w:t>onducting investigations</w:t>
            </w:r>
          </w:p>
        </w:tc>
        <w:tc>
          <w:tcPr>
            <w:tcW w:w="2300" w:type="dxa"/>
          </w:tcPr>
          <w:p w14:paraId="09719273" w14:textId="055FE681" w:rsidR="00446F80" w:rsidRPr="001E7592" w:rsidRDefault="001BC1C4" w:rsidP="001BC1C4">
            <w:pPr>
              <w:ind w:right="237"/>
              <w:jc w:val="both"/>
              <w:rPr>
                <w:b/>
                <w:bCs/>
                <w:sz w:val="24"/>
                <w:szCs w:val="24"/>
              </w:rPr>
            </w:pPr>
            <w:r w:rsidRPr="0EB17B2B">
              <w:rPr>
                <w:b/>
                <w:bCs/>
                <w:sz w:val="24"/>
                <w:szCs w:val="24"/>
              </w:rPr>
              <w:t>1</w:t>
            </w:r>
            <w:r w:rsidR="6690485D" w:rsidRPr="0EB17B2B">
              <w:rPr>
                <w:b/>
                <w:bCs/>
                <w:sz w:val="24"/>
                <w:szCs w:val="24"/>
              </w:rPr>
              <w:t>750</w:t>
            </w:r>
          </w:p>
        </w:tc>
      </w:tr>
      <w:tr w:rsidR="09B7B47E" w14:paraId="48497036" w14:textId="77777777" w:rsidTr="0EB17B2B">
        <w:trPr>
          <w:trHeight w:val="81"/>
        </w:trPr>
        <w:tc>
          <w:tcPr>
            <w:tcW w:w="1627" w:type="dxa"/>
            <w:shd w:val="clear" w:color="auto" w:fill="auto"/>
          </w:tcPr>
          <w:p w14:paraId="31F96D6F" w14:textId="54094DC1" w:rsidR="3B369FB9" w:rsidRDefault="3B369FB9" w:rsidP="09B7B47E">
            <w:pPr>
              <w:jc w:val="both"/>
              <w:rPr>
                <w:color w:val="auto"/>
                <w:sz w:val="24"/>
                <w:szCs w:val="24"/>
              </w:rPr>
            </w:pPr>
            <w:r w:rsidRPr="09B7B47E">
              <w:rPr>
                <w:color w:val="auto"/>
                <w:sz w:val="24"/>
                <w:szCs w:val="24"/>
              </w:rPr>
              <w:t>Task 5</w:t>
            </w:r>
          </w:p>
        </w:tc>
        <w:tc>
          <w:tcPr>
            <w:tcW w:w="5253" w:type="dxa"/>
            <w:shd w:val="clear" w:color="auto" w:fill="auto"/>
          </w:tcPr>
          <w:p w14:paraId="205D3C82" w14:textId="12E15271" w:rsidR="3B369FB9" w:rsidRDefault="3B369FB9" w:rsidP="09B7B47E">
            <w:pPr>
              <w:ind w:right="237"/>
              <w:jc w:val="both"/>
              <w:rPr>
                <w:rFonts w:eastAsia="Arial"/>
                <w:color w:val="000000" w:themeColor="text1"/>
                <w:sz w:val="24"/>
                <w:szCs w:val="24"/>
              </w:rPr>
            </w:pPr>
            <w:r w:rsidRPr="09B7B47E">
              <w:rPr>
                <w:rFonts w:eastAsia="Arial"/>
                <w:b/>
                <w:bCs/>
                <w:sz w:val="24"/>
                <w:szCs w:val="24"/>
              </w:rPr>
              <w:t>Individual Learning Plan</w:t>
            </w:r>
          </w:p>
        </w:tc>
        <w:tc>
          <w:tcPr>
            <w:tcW w:w="2300" w:type="dxa"/>
          </w:tcPr>
          <w:p w14:paraId="065ED5B7" w14:textId="4E34A812" w:rsidR="3B369FB9" w:rsidRDefault="3B369FB9" w:rsidP="09B7B47E">
            <w:pPr>
              <w:ind w:right="237"/>
              <w:jc w:val="both"/>
              <w:rPr>
                <w:rFonts w:eastAsia="Arial"/>
                <w:color w:val="000000" w:themeColor="text1"/>
                <w:sz w:val="24"/>
                <w:szCs w:val="24"/>
              </w:rPr>
            </w:pPr>
            <w:r w:rsidRPr="66EF36A5">
              <w:rPr>
                <w:rFonts w:eastAsia="Arial"/>
                <w:b/>
                <w:bCs/>
                <w:sz w:val="24"/>
                <w:szCs w:val="24"/>
              </w:rPr>
              <w:t>1</w:t>
            </w:r>
            <w:r w:rsidR="768F6FAB" w:rsidRPr="66EF36A5">
              <w:rPr>
                <w:rFonts w:eastAsia="Arial"/>
                <w:b/>
                <w:bCs/>
                <w:sz w:val="24"/>
                <w:szCs w:val="24"/>
              </w:rPr>
              <w:t>5</w:t>
            </w:r>
            <w:r w:rsidRPr="66EF36A5">
              <w:rPr>
                <w:rFonts w:eastAsia="Arial"/>
                <w:b/>
                <w:bCs/>
                <w:sz w:val="24"/>
                <w:szCs w:val="24"/>
              </w:rPr>
              <w:t>00 equivalent</w:t>
            </w:r>
          </w:p>
          <w:p w14:paraId="2EDFCE07" w14:textId="742FE333" w:rsidR="09B7B47E" w:rsidRDefault="09B7B47E" w:rsidP="09B7B47E">
            <w:pPr>
              <w:spacing w:line="360" w:lineRule="auto"/>
              <w:jc w:val="both"/>
              <w:rPr>
                <w:b/>
                <w:bCs/>
                <w:color w:val="auto"/>
                <w:sz w:val="24"/>
                <w:szCs w:val="24"/>
              </w:rPr>
            </w:pPr>
          </w:p>
        </w:tc>
      </w:tr>
      <w:tr w:rsidR="0020210A" w14:paraId="098DD7AD" w14:textId="77777777" w:rsidTr="0EB17B2B">
        <w:trPr>
          <w:trHeight w:val="81"/>
        </w:trPr>
        <w:tc>
          <w:tcPr>
            <w:tcW w:w="1627" w:type="dxa"/>
            <w:shd w:val="clear" w:color="auto" w:fill="auto"/>
          </w:tcPr>
          <w:p w14:paraId="5CEC4B8B" w14:textId="460730F9" w:rsidR="0020210A" w:rsidRDefault="0020210A" w:rsidP="0020210A">
            <w:pPr>
              <w:jc w:val="both"/>
              <w:rPr>
                <w:color w:val="auto"/>
                <w:sz w:val="24"/>
                <w:szCs w:val="24"/>
              </w:rPr>
            </w:pPr>
          </w:p>
        </w:tc>
        <w:tc>
          <w:tcPr>
            <w:tcW w:w="5253" w:type="dxa"/>
            <w:shd w:val="clear" w:color="auto" w:fill="auto"/>
          </w:tcPr>
          <w:p w14:paraId="2D35BD8A" w14:textId="13AF1D21" w:rsidR="0020210A" w:rsidRDefault="7E6D3907" w:rsidP="0EB17B2B">
            <w:pPr>
              <w:spacing w:line="360" w:lineRule="auto"/>
              <w:jc w:val="both"/>
              <w:rPr>
                <w:rFonts w:eastAsia="Arial"/>
                <w:b/>
                <w:bCs/>
                <w:sz w:val="24"/>
                <w:szCs w:val="24"/>
              </w:rPr>
            </w:pPr>
            <w:r w:rsidRPr="0EB17B2B">
              <w:rPr>
                <w:rFonts w:eastAsia="Arial"/>
                <w:b/>
                <w:bCs/>
                <w:sz w:val="24"/>
                <w:szCs w:val="24"/>
              </w:rPr>
              <w:t>Total</w:t>
            </w:r>
          </w:p>
        </w:tc>
        <w:tc>
          <w:tcPr>
            <w:tcW w:w="2300" w:type="dxa"/>
          </w:tcPr>
          <w:p w14:paraId="2CC22875" w14:textId="2E73D97B" w:rsidR="0020210A" w:rsidRDefault="7E6D3907" w:rsidP="0EB17B2B">
            <w:pPr>
              <w:spacing w:line="360" w:lineRule="auto"/>
              <w:jc w:val="both"/>
              <w:rPr>
                <w:b/>
                <w:bCs/>
                <w:color w:val="000000" w:themeColor="text1"/>
                <w:sz w:val="24"/>
                <w:szCs w:val="24"/>
              </w:rPr>
            </w:pPr>
            <w:r w:rsidRPr="0EB17B2B">
              <w:rPr>
                <w:b/>
                <w:bCs/>
                <w:color w:val="000000" w:themeColor="text1"/>
                <w:sz w:val="24"/>
                <w:szCs w:val="24"/>
              </w:rPr>
              <w:t>8000</w:t>
            </w:r>
          </w:p>
        </w:tc>
      </w:tr>
      <w:tr w:rsidR="0020210A" w:rsidRPr="00270EEB" w14:paraId="442B656B" w14:textId="650C0AB6" w:rsidTr="0EB17B2B">
        <w:trPr>
          <w:trHeight w:val="81"/>
        </w:trPr>
        <w:tc>
          <w:tcPr>
            <w:tcW w:w="1627" w:type="dxa"/>
            <w:shd w:val="clear" w:color="auto" w:fill="auto"/>
          </w:tcPr>
          <w:p w14:paraId="25D7C409" w14:textId="28804229" w:rsidR="0020210A" w:rsidRPr="007B5CB2" w:rsidRDefault="0020210A" w:rsidP="0020210A">
            <w:pPr>
              <w:ind w:right="237"/>
              <w:jc w:val="both"/>
              <w:rPr>
                <w:color w:val="auto"/>
                <w:sz w:val="24"/>
                <w:szCs w:val="24"/>
              </w:rPr>
            </w:pPr>
          </w:p>
        </w:tc>
        <w:tc>
          <w:tcPr>
            <w:tcW w:w="5253" w:type="dxa"/>
            <w:shd w:val="clear" w:color="auto" w:fill="auto"/>
          </w:tcPr>
          <w:p w14:paraId="6188477D" w14:textId="77777777" w:rsidR="0020210A" w:rsidRPr="00F40CB5" w:rsidRDefault="0020210A" w:rsidP="0020210A">
            <w:pPr>
              <w:spacing w:line="360" w:lineRule="auto"/>
              <w:ind w:right="237"/>
              <w:jc w:val="both"/>
              <w:rPr>
                <w:b/>
                <w:color w:val="auto"/>
                <w:sz w:val="24"/>
                <w:szCs w:val="24"/>
              </w:rPr>
            </w:pPr>
            <w:r w:rsidRPr="00F40CB5">
              <w:rPr>
                <w:b/>
                <w:color w:val="auto"/>
                <w:sz w:val="24"/>
                <w:szCs w:val="24"/>
              </w:rPr>
              <w:t>Bibliography</w:t>
            </w:r>
          </w:p>
        </w:tc>
        <w:tc>
          <w:tcPr>
            <w:tcW w:w="2300" w:type="dxa"/>
          </w:tcPr>
          <w:p w14:paraId="1A03C628" w14:textId="77777777" w:rsidR="0020210A" w:rsidRPr="00F40CB5" w:rsidRDefault="0020210A" w:rsidP="0020210A">
            <w:pPr>
              <w:spacing w:line="360" w:lineRule="auto"/>
              <w:ind w:right="237"/>
              <w:jc w:val="both"/>
              <w:rPr>
                <w:b/>
                <w:color w:val="auto"/>
                <w:sz w:val="24"/>
                <w:szCs w:val="24"/>
              </w:rPr>
            </w:pP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6B8C20E8" w14:textId="63AAB559" w:rsidR="00E91F62" w:rsidRPr="00003990" w:rsidRDefault="59C39479" w:rsidP="59C39479">
      <w:pPr>
        <w:ind w:right="237"/>
        <w:jc w:val="both"/>
        <w:rPr>
          <w:b/>
          <w:bCs/>
          <w:sz w:val="24"/>
          <w:szCs w:val="24"/>
        </w:rPr>
      </w:pPr>
      <w:r w:rsidRPr="59C39479">
        <w:rPr>
          <w:b/>
          <w:bCs/>
          <w:sz w:val="24"/>
          <w:szCs w:val="24"/>
        </w:rPr>
        <w:t>Wellbeing and Resilience</w:t>
      </w:r>
    </w:p>
    <w:p w14:paraId="66DAB488" w14:textId="4D3D86D3" w:rsidR="00E91F62" w:rsidRPr="00003990" w:rsidRDefault="00E91F62" w:rsidP="59C39479">
      <w:pPr>
        <w:ind w:right="237"/>
        <w:jc w:val="both"/>
        <w:rPr>
          <w:b/>
          <w:b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EB17B2B">
        <w:tc>
          <w:tcPr>
            <w:tcW w:w="9067" w:type="dxa"/>
            <w:shd w:val="clear" w:color="auto" w:fill="auto"/>
          </w:tcPr>
          <w:p w14:paraId="4798C55B" w14:textId="77777777" w:rsidR="009E0C5A" w:rsidRDefault="0036668D" w:rsidP="0085355E">
            <w:pPr>
              <w:jc w:val="both"/>
              <w:rPr>
                <w:sz w:val="24"/>
                <w:szCs w:val="24"/>
              </w:rPr>
            </w:pPr>
            <w:r>
              <w:rPr>
                <w:sz w:val="24"/>
                <w:szCs w:val="24"/>
              </w:rPr>
              <w:t>Having achieved Independent Patrol Status</w:t>
            </w:r>
            <w:r w:rsidR="0085355E" w:rsidRPr="00003990">
              <w:rPr>
                <w:sz w:val="24"/>
                <w:szCs w:val="24"/>
              </w:rPr>
              <w:t xml:space="preserve">, </w:t>
            </w:r>
            <w:r w:rsidR="00460ADB" w:rsidRPr="00694C00">
              <w:rPr>
                <w:b/>
                <w:sz w:val="24"/>
                <w:szCs w:val="24"/>
              </w:rPr>
              <w:t>reflect</w:t>
            </w:r>
            <w:r w:rsidR="00460ADB">
              <w:rPr>
                <w:sz w:val="24"/>
                <w:szCs w:val="24"/>
              </w:rPr>
              <w:t xml:space="preserve"> </w:t>
            </w:r>
            <w:r w:rsidR="009E0C5A">
              <w:rPr>
                <w:sz w:val="24"/>
                <w:szCs w:val="24"/>
              </w:rPr>
              <w:t xml:space="preserve">on the impact of organisation culture within policing on your wellbeing and resilience (organisation change, retaining personal values in a wider organisational culture). </w:t>
            </w:r>
          </w:p>
          <w:p w14:paraId="5DB6C0EF" w14:textId="77777777" w:rsidR="009E0C5A" w:rsidRDefault="009E0C5A" w:rsidP="0085355E">
            <w:pPr>
              <w:jc w:val="both"/>
              <w:rPr>
                <w:sz w:val="24"/>
                <w:szCs w:val="24"/>
              </w:rPr>
            </w:pPr>
          </w:p>
          <w:p w14:paraId="204B917C" w14:textId="47BF606E" w:rsidR="009E0C5A" w:rsidRDefault="009E0C5A" w:rsidP="0085355E">
            <w:pPr>
              <w:jc w:val="both"/>
              <w:rPr>
                <w:sz w:val="24"/>
                <w:szCs w:val="24"/>
              </w:rPr>
            </w:pPr>
            <w:r w:rsidRPr="00694C00">
              <w:rPr>
                <w:b/>
                <w:sz w:val="24"/>
                <w:szCs w:val="24"/>
              </w:rPr>
              <w:t>Consider</w:t>
            </w:r>
            <w:r>
              <w:rPr>
                <w:sz w:val="24"/>
                <w:szCs w:val="24"/>
              </w:rPr>
              <w:t xml:space="preserve"> the risks of conforming to organisational culture. </w:t>
            </w:r>
          </w:p>
          <w:p w14:paraId="13E33F52" w14:textId="1000DAB9" w:rsidR="009E0C5A" w:rsidRDefault="009E0C5A" w:rsidP="0085355E">
            <w:pPr>
              <w:jc w:val="both"/>
              <w:rPr>
                <w:sz w:val="24"/>
                <w:szCs w:val="24"/>
              </w:rPr>
            </w:pPr>
          </w:p>
          <w:p w14:paraId="0BD3ABF3" w14:textId="2B099404" w:rsidR="009E0C5A" w:rsidRDefault="009E0C5A" w:rsidP="0085355E">
            <w:pPr>
              <w:jc w:val="both"/>
              <w:rPr>
                <w:sz w:val="24"/>
                <w:szCs w:val="24"/>
              </w:rPr>
            </w:pPr>
            <w:r w:rsidRPr="00694C00">
              <w:rPr>
                <w:b/>
                <w:sz w:val="24"/>
                <w:szCs w:val="24"/>
              </w:rPr>
              <w:t>Illustrate</w:t>
            </w:r>
            <w:r>
              <w:rPr>
                <w:sz w:val="24"/>
                <w:szCs w:val="24"/>
              </w:rPr>
              <w:t xml:space="preserve"> your strategies for maintaining wellbeing and resilience. </w:t>
            </w:r>
          </w:p>
          <w:p w14:paraId="6E265046" w14:textId="4714675E" w:rsidR="00E83F91" w:rsidRDefault="00E83F91" w:rsidP="00340E9A">
            <w:pPr>
              <w:ind w:right="237"/>
              <w:jc w:val="both"/>
              <w:rPr>
                <w:b/>
                <w:sz w:val="24"/>
                <w:szCs w:val="24"/>
              </w:rPr>
            </w:pPr>
          </w:p>
          <w:p w14:paraId="74CE531E" w14:textId="77777777" w:rsidR="009E0C5A" w:rsidRPr="00003990" w:rsidRDefault="009E0C5A" w:rsidP="00340E9A">
            <w:pPr>
              <w:ind w:right="237"/>
              <w:jc w:val="both"/>
              <w:rPr>
                <w:b/>
                <w:sz w:val="24"/>
                <w:szCs w:val="24"/>
              </w:rPr>
            </w:pPr>
          </w:p>
          <w:p w14:paraId="4EE28371" w14:textId="2C1E9D35" w:rsidR="004F1E21" w:rsidRPr="00270EEB" w:rsidRDefault="001BC1C4" w:rsidP="0EB17B2B">
            <w:pPr>
              <w:ind w:right="237"/>
              <w:jc w:val="both"/>
              <w:rPr>
                <w:i/>
                <w:iCs/>
                <w:sz w:val="24"/>
                <w:szCs w:val="24"/>
              </w:rPr>
            </w:pPr>
            <w:r w:rsidRPr="0EB17B2B">
              <w:rPr>
                <w:i/>
                <w:iCs/>
                <w:sz w:val="24"/>
                <w:szCs w:val="24"/>
              </w:rPr>
              <w:t>1</w:t>
            </w:r>
            <w:r w:rsidR="648B93D4" w:rsidRPr="0EB17B2B">
              <w:rPr>
                <w:i/>
                <w:iCs/>
                <w:sz w:val="24"/>
                <w:szCs w:val="24"/>
              </w:rPr>
              <w:t>250</w:t>
            </w:r>
            <w:r w:rsidRPr="0EB17B2B">
              <w:rPr>
                <w:i/>
                <w:iCs/>
                <w:sz w:val="24"/>
                <w:szCs w:val="24"/>
              </w:rPr>
              <w:t xml:space="preserve">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3B855813" w14:textId="4ABCCBD8" w:rsidR="00FF7784" w:rsidRPr="00E549BA" w:rsidRDefault="00797F87" w:rsidP="00340E9A">
      <w:pPr>
        <w:ind w:right="237"/>
        <w:jc w:val="both"/>
        <w:rPr>
          <w:sz w:val="22"/>
          <w:szCs w:val="22"/>
        </w:rPr>
      </w:pPr>
      <w:r w:rsidRPr="00E549BA">
        <w:rPr>
          <w:sz w:val="22"/>
          <w:szCs w:val="22"/>
        </w:rPr>
        <w:t>Organisational culture is commonly described as a set of basic taken-for-granted assumptions, shared perceptions of organisational work practices, and a set of core values</w:t>
      </w:r>
      <w:r w:rsidR="00D13191" w:rsidRPr="00E549BA">
        <w:rPr>
          <w:sz w:val="22"/>
          <w:szCs w:val="22"/>
        </w:rPr>
        <w:t xml:space="preserve"> </w:t>
      </w:r>
      <w:r w:rsidR="00175193" w:rsidRPr="00E549BA">
        <w:rPr>
          <w:sz w:val="22"/>
          <w:szCs w:val="22"/>
        </w:rPr>
        <w:t xml:space="preserve">(Ott and Shafritz, 1994). There are several pillars that construct the concept of organisational </w:t>
      </w:r>
      <w:r w:rsidR="00F8232C" w:rsidRPr="00E549BA">
        <w:rPr>
          <w:sz w:val="22"/>
          <w:szCs w:val="22"/>
        </w:rPr>
        <w:t>culture</w:t>
      </w:r>
      <w:r w:rsidR="00175193" w:rsidRPr="00E549BA">
        <w:rPr>
          <w:sz w:val="22"/>
          <w:szCs w:val="22"/>
        </w:rPr>
        <w:t xml:space="preserve"> and these include</w:t>
      </w:r>
      <w:r w:rsidR="008B7A9D" w:rsidRPr="00E549BA">
        <w:rPr>
          <w:sz w:val="22"/>
          <w:szCs w:val="22"/>
        </w:rPr>
        <w:t xml:space="preserve"> organisational structures,</w:t>
      </w:r>
      <w:r w:rsidR="00175193" w:rsidRPr="00E549BA">
        <w:rPr>
          <w:sz w:val="22"/>
          <w:szCs w:val="22"/>
        </w:rPr>
        <w:t xml:space="preserve"> </w:t>
      </w:r>
      <w:r w:rsidR="00486F2D" w:rsidRPr="00E549BA">
        <w:rPr>
          <w:sz w:val="22"/>
          <w:szCs w:val="22"/>
        </w:rPr>
        <w:t xml:space="preserve">systems and processes of work, the attitudes and behaviour of employees, </w:t>
      </w:r>
      <w:r w:rsidR="00A04C51" w:rsidRPr="00E549BA">
        <w:rPr>
          <w:sz w:val="22"/>
          <w:szCs w:val="22"/>
        </w:rPr>
        <w:t>organisational traditions and values</w:t>
      </w:r>
      <w:r w:rsidR="008B7A9D" w:rsidRPr="00E549BA">
        <w:rPr>
          <w:sz w:val="22"/>
          <w:szCs w:val="22"/>
        </w:rPr>
        <w:t xml:space="preserve">, and the management and leadership </w:t>
      </w:r>
      <w:r w:rsidR="00AC4848" w:rsidRPr="00E549BA">
        <w:rPr>
          <w:sz w:val="22"/>
          <w:szCs w:val="22"/>
        </w:rPr>
        <w:t xml:space="preserve">styles that are utilised. </w:t>
      </w:r>
      <w:r w:rsidR="00F8232C" w:rsidRPr="00E549BA">
        <w:rPr>
          <w:sz w:val="22"/>
          <w:szCs w:val="22"/>
        </w:rPr>
        <w:t xml:space="preserve">In addition, the following factors </w:t>
      </w:r>
      <w:r w:rsidR="00822ADE" w:rsidRPr="00E549BA">
        <w:rPr>
          <w:sz w:val="22"/>
          <w:szCs w:val="22"/>
        </w:rPr>
        <w:t xml:space="preserve">greatly influence organisational culture and these are; history, function, environment and people. </w:t>
      </w:r>
      <w:r w:rsidR="003011E1" w:rsidRPr="00E549BA">
        <w:rPr>
          <w:sz w:val="22"/>
          <w:szCs w:val="22"/>
        </w:rPr>
        <w:t>Organis</w:t>
      </w:r>
      <w:r w:rsidR="00E402D9" w:rsidRPr="00E549BA">
        <w:rPr>
          <w:sz w:val="22"/>
          <w:szCs w:val="22"/>
        </w:rPr>
        <w:t>ation</w:t>
      </w:r>
      <w:r w:rsidR="003011E1" w:rsidRPr="00E549BA">
        <w:rPr>
          <w:sz w:val="22"/>
          <w:szCs w:val="22"/>
        </w:rPr>
        <w:t xml:space="preserve"> Culture constantly evolves and </w:t>
      </w:r>
      <w:r w:rsidR="00AA51ED" w:rsidRPr="00E549BA">
        <w:rPr>
          <w:sz w:val="22"/>
          <w:szCs w:val="22"/>
        </w:rPr>
        <w:t>the concept within Policing</w:t>
      </w:r>
      <w:r w:rsidR="00B055D3" w:rsidRPr="00E549BA">
        <w:rPr>
          <w:sz w:val="22"/>
          <w:szCs w:val="22"/>
        </w:rPr>
        <w:t xml:space="preserve">, although considered one of a kind, is no different. Subsequently, </w:t>
      </w:r>
      <w:r w:rsidR="00E402D9" w:rsidRPr="00E549BA">
        <w:rPr>
          <w:sz w:val="22"/>
          <w:szCs w:val="22"/>
        </w:rPr>
        <w:t>this</w:t>
      </w:r>
      <w:r w:rsidR="00F42DEF" w:rsidRPr="00E549BA">
        <w:rPr>
          <w:sz w:val="22"/>
          <w:szCs w:val="22"/>
        </w:rPr>
        <w:t xml:space="preserve"> notion has a profound impact on </w:t>
      </w:r>
      <w:r w:rsidR="0032011A" w:rsidRPr="00E549BA">
        <w:rPr>
          <w:sz w:val="22"/>
          <w:szCs w:val="22"/>
        </w:rPr>
        <w:t xml:space="preserve">staff wellbeing and resilience. </w:t>
      </w:r>
      <w:r w:rsidR="00F430F7" w:rsidRPr="00E549BA">
        <w:rPr>
          <w:sz w:val="22"/>
          <w:szCs w:val="22"/>
        </w:rPr>
        <w:t xml:space="preserve">Throughout this task, I will aim to critically evaluate </w:t>
      </w:r>
      <w:r w:rsidR="00B4460F" w:rsidRPr="00E549BA">
        <w:rPr>
          <w:sz w:val="22"/>
          <w:szCs w:val="22"/>
        </w:rPr>
        <w:t xml:space="preserve">the policing cultural organisation and </w:t>
      </w:r>
      <w:r w:rsidR="00822B05" w:rsidRPr="00E549BA">
        <w:rPr>
          <w:sz w:val="22"/>
          <w:szCs w:val="22"/>
        </w:rPr>
        <w:t>how it a</w:t>
      </w:r>
      <w:r w:rsidR="00B21079" w:rsidRPr="00E549BA">
        <w:rPr>
          <w:sz w:val="22"/>
          <w:szCs w:val="22"/>
        </w:rPr>
        <w:t>ffects my own welfare and resilience</w:t>
      </w:r>
      <w:r w:rsidR="002714DC" w:rsidRPr="00E549BA">
        <w:rPr>
          <w:sz w:val="22"/>
          <w:szCs w:val="22"/>
        </w:rPr>
        <w:t>, as well as the wider Police force</w:t>
      </w:r>
      <w:r w:rsidR="001D491B" w:rsidRPr="00E549BA">
        <w:rPr>
          <w:sz w:val="22"/>
          <w:szCs w:val="22"/>
        </w:rPr>
        <w:t>.</w:t>
      </w:r>
      <w:r w:rsidR="00540135" w:rsidRPr="00E549BA">
        <w:rPr>
          <w:sz w:val="22"/>
          <w:szCs w:val="22"/>
        </w:rPr>
        <w:t xml:space="preserve"> Examples of Policing Culture “norms” will be explored </w:t>
      </w:r>
      <w:r w:rsidR="00742556" w:rsidRPr="00E549BA">
        <w:rPr>
          <w:sz w:val="22"/>
          <w:szCs w:val="22"/>
        </w:rPr>
        <w:t>and I will e</w:t>
      </w:r>
      <w:r w:rsidR="00EE14F6" w:rsidRPr="00E549BA">
        <w:rPr>
          <w:sz w:val="22"/>
          <w:szCs w:val="22"/>
        </w:rPr>
        <w:t xml:space="preserve">xamine the risks of conforming to this culture. </w:t>
      </w:r>
    </w:p>
    <w:p w14:paraId="612A5C90" w14:textId="312DF234" w:rsidR="008D3800" w:rsidRPr="00E549BA" w:rsidRDefault="008D3800" w:rsidP="00340E9A">
      <w:pPr>
        <w:ind w:right="237"/>
        <w:jc w:val="both"/>
        <w:rPr>
          <w:sz w:val="22"/>
          <w:szCs w:val="22"/>
        </w:rPr>
      </w:pPr>
    </w:p>
    <w:p w14:paraId="4AB19253" w14:textId="1AB19EC0" w:rsidR="008D3800" w:rsidRPr="00E549BA" w:rsidRDefault="008D3800" w:rsidP="00340E9A">
      <w:pPr>
        <w:ind w:right="237"/>
        <w:jc w:val="both"/>
        <w:rPr>
          <w:sz w:val="22"/>
          <w:szCs w:val="22"/>
        </w:rPr>
      </w:pPr>
      <w:r w:rsidRPr="00E549BA">
        <w:rPr>
          <w:sz w:val="22"/>
          <w:szCs w:val="22"/>
        </w:rPr>
        <w:t xml:space="preserve">The prospect of Neighbourhood Policing </w:t>
      </w:r>
      <w:r w:rsidR="002B2085" w:rsidRPr="00E549BA">
        <w:rPr>
          <w:sz w:val="22"/>
          <w:szCs w:val="22"/>
        </w:rPr>
        <w:t>has become intrinsic to</w:t>
      </w:r>
      <w:r w:rsidR="00331026" w:rsidRPr="00E549BA">
        <w:rPr>
          <w:sz w:val="22"/>
          <w:szCs w:val="22"/>
        </w:rPr>
        <w:t xml:space="preserve"> the </w:t>
      </w:r>
      <w:r w:rsidR="002B2085" w:rsidRPr="00E549BA">
        <w:rPr>
          <w:sz w:val="22"/>
          <w:szCs w:val="22"/>
        </w:rPr>
        <w:t xml:space="preserve">organisational </w:t>
      </w:r>
      <w:r w:rsidR="008C2CC4" w:rsidRPr="00E549BA">
        <w:rPr>
          <w:sz w:val="22"/>
          <w:szCs w:val="22"/>
        </w:rPr>
        <w:t xml:space="preserve">culture within Policing. </w:t>
      </w:r>
      <w:r w:rsidR="00B143FB" w:rsidRPr="00E549BA">
        <w:rPr>
          <w:sz w:val="22"/>
          <w:szCs w:val="22"/>
        </w:rPr>
        <w:t xml:space="preserve">The College of Policing advise that Chief Officers should promote </w:t>
      </w:r>
      <w:r w:rsidR="00E63CCC" w:rsidRPr="00E549BA">
        <w:rPr>
          <w:sz w:val="22"/>
          <w:szCs w:val="22"/>
        </w:rPr>
        <w:t xml:space="preserve">essential elements </w:t>
      </w:r>
      <w:r w:rsidR="00F8059F" w:rsidRPr="00E549BA">
        <w:rPr>
          <w:sz w:val="22"/>
          <w:szCs w:val="22"/>
        </w:rPr>
        <w:t xml:space="preserve">that cross over with the Code of Ethics, these include </w:t>
      </w:r>
      <w:r w:rsidR="00271BBB" w:rsidRPr="00E549BA">
        <w:rPr>
          <w:sz w:val="22"/>
          <w:szCs w:val="22"/>
        </w:rPr>
        <w:t>“treating people fairly and with dignity and respect</w:t>
      </w:r>
      <w:r w:rsidR="00011348" w:rsidRPr="00E549BA">
        <w:rPr>
          <w:sz w:val="22"/>
          <w:szCs w:val="22"/>
        </w:rPr>
        <w:t>”</w:t>
      </w:r>
      <w:r w:rsidR="006E074F" w:rsidRPr="00E549BA">
        <w:rPr>
          <w:sz w:val="22"/>
          <w:szCs w:val="22"/>
        </w:rPr>
        <w:t>, “being open and honest”</w:t>
      </w:r>
      <w:r w:rsidR="00276F91" w:rsidRPr="00E549BA">
        <w:rPr>
          <w:sz w:val="22"/>
          <w:szCs w:val="22"/>
        </w:rPr>
        <w:t xml:space="preserve"> and </w:t>
      </w:r>
      <w:r w:rsidR="00A6377D" w:rsidRPr="00E549BA">
        <w:rPr>
          <w:sz w:val="22"/>
          <w:szCs w:val="22"/>
        </w:rPr>
        <w:t>“making impartial decisions and explaining how they were reached”</w:t>
      </w:r>
      <w:r w:rsidR="002F732F" w:rsidRPr="00E549BA">
        <w:rPr>
          <w:sz w:val="22"/>
          <w:szCs w:val="22"/>
        </w:rPr>
        <w:t xml:space="preserve">. It is believed </w:t>
      </w:r>
      <w:r w:rsidR="00EA5806" w:rsidRPr="00E549BA">
        <w:rPr>
          <w:sz w:val="22"/>
          <w:szCs w:val="22"/>
        </w:rPr>
        <w:t>this will lead to a</w:t>
      </w:r>
      <w:r w:rsidR="00D86930" w:rsidRPr="00E549BA">
        <w:rPr>
          <w:sz w:val="22"/>
          <w:szCs w:val="22"/>
        </w:rPr>
        <w:t>n improvement in public confidence in the Police</w:t>
      </w:r>
      <w:r w:rsidR="002F732F" w:rsidRPr="00E549BA">
        <w:rPr>
          <w:sz w:val="22"/>
          <w:szCs w:val="22"/>
        </w:rPr>
        <w:t xml:space="preserve"> (College of Policing, 2021). </w:t>
      </w:r>
      <w:r w:rsidR="0058320D" w:rsidRPr="00E549BA">
        <w:rPr>
          <w:sz w:val="22"/>
          <w:szCs w:val="22"/>
        </w:rPr>
        <w:t xml:space="preserve">Despite there being many advantages to </w:t>
      </w:r>
      <w:r w:rsidR="00E74553" w:rsidRPr="00E549BA">
        <w:rPr>
          <w:sz w:val="22"/>
          <w:szCs w:val="22"/>
        </w:rPr>
        <w:t xml:space="preserve">promoting a </w:t>
      </w:r>
      <w:r w:rsidR="0058320D" w:rsidRPr="00E549BA">
        <w:rPr>
          <w:sz w:val="22"/>
          <w:szCs w:val="22"/>
        </w:rPr>
        <w:t xml:space="preserve">positive culture, there </w:t>
      </w:r>
      <w:r w:rsidR="004A3346" w:rsidRPr="00E549BA">
        <w:rPr>
          <w:sz w:val="22"/>
          <w:szCs w:val="22"/>
        </w:rPr>
        <w:t>are</w:t>
      </w:r>
      <w:r w:rsidR="00E74553" w:rsidRPr="00E549BA">
        <w:rPr>
          <w:sz w:val="22"/>
          <w:szCs w:val="22"/>
        </w:rPr>
        <w:t xml:space="preserve"> even more risks when conforming to </w:t>
      </w:r>
      <w:r w:rsidR="003A257F" w:rsidRPr="00E549BA">
        <w:rPr>
          <w:sz w:val="22"/>
          <w:szCs w:val="22"/>
        </w:rPr>
        <w:t xml:space="preserve">the </w:t>
      </w:r>
      <w:r w:rsidR="00DE30AE" w:rsidRPr="00E549BA">
        <w:rPr>
          <w:sz w:val="22"/>
          <w:szCs w:val="22"/>
        </w:rPr>
        <w:t xml:space="preserve">‘blue </w:t>
      </w:r>
      <w:r w:rsidR="00EE56E6" w:rsidRPr="00E549BA">
        <w:rPr>
          <w:sz w:val="22"/>
          <w:szCs w:val="22"/>
        </w:rPr>
        <w:t>code of silence’</w:t>
      </w:r>
      <w:r w:rsidR="00540135" w:rsidRPr="00E549BA">
        <w:rPr>
          <w:sz w:val="22"/>
          <w:szCs w:val="22"/>
        </w:rPr>
        <w:t xml:space="preserve">, a phrase used to bind officers together. </w:t>
      </w:r>
    </w:p>
    <w:p w14:paraId="2B23E227" w14:textId="1AA7B7B4" w:rsidR="00540135" w:rsidRPr="00E549BA" w:rsidRDefault="00540135" w:rsidP="00340E9A">
      <w:pPr>
        <w:ind w:right="237"/>
        <w:jc w:val="both"/>
        <w:rPr>
          <w:sz w:val="22"/>
          <w:szCs w:val="22"/>
        </w:rPr>
      </w:pPr>
    </w:p>
    <w:p w14:paraId="2F3F3D72" w14:textId="7A293BFA" w:rsidR="00540135" w:rsidRDefault="00540135" w:rsidP="00340E9A">
      <w:pPr>
        <w:ind w:right="237"/>
        <w:jc w:val="both"/>
        <w:rPr>
          <w:sz w:val="22"/>
          <w:szCs w:val="22"/>
        </w:rPr>
      </w:pPr>
      <w:r w:rsidRPr="00E549BA">
        <w:rPr>
          <w:sz w:val="22"/>
          <w:szCs w:val="22"/>
        </w:rPr>
        <w:t xml:space="preserve">The role of a Police Officer is unique </w:t>
      </w:r>
      <w:r w:rsidR="00224978" w:rsidRPr="00E549BA">
        <w:rPr>
          <w:sz w:val="22"/>
          <w:szCs w:val="22"/>
        </w:rPr>
        <w:t xml:space="preserve">in terms of the duties involved, the shift work, the uniform, the traditions, as well as the cultures and sub-cultures within. </w:t>
      </w:r>
      <w:r w:rsidR="001D1A5C" w:rsidRPr="00E549BA">
        <w:rPr>
          <w:sz w:val="22"/>
          <w:szCs w:val="22"/>
        </w:rPr>
        <w:t>Brough et al stated “</w:t>
      </w:r>
      <w:r w:rsidR="00224978" w:rsidRPr="00E549BA">
        <w:rPr>
          <w:sz w:val="22"/>
          <w:szCs w:val="22"/>
        </w:rPr>
        <w:t>Police Officers across the United Kingdom, independent of geographical location, have similar perceptions about their work because of the similar situations and problems they are exposed to</w:t>
      </w:r>
      <w:r w:rsidR="001D1A5C" w:rsidRPr="00E549BA">
        <w:rPr>
          <w:sz w:val="22"/>
          <w:szCs w:val="22"/>
        </w:rPr>
        <w:t xml:space="preserve">” </w:t>
      </w:r>
      <w:r w:rsidR="00054043" w:rsidRPr="00E549BA">
        <w:rPr>
          <w:sz w:val="22"/>
          <w:szCs w:val="22"/>
        </w:rPr>
        <w:t xml:space="preserve">(Brough, Brown and Biggs, 2017). </w:t>
      </w:r>
      <w:r w:rsidR="000E7ACD" w:rsidRPr="00E549BA">
        <w:rPr>
          <w:sz w:val="22"/>
          <w:szCs w:val="22"/>
        </w:rPr>
        <w:t xml:space="preserve">Police officers are individuals </w:t>
      </w:r>
      <w:r w:rsidR="00C879BE" w:rsidRPr="00E549BA">
        <w:rPr>
          <w:sz w:val="22"/>
          <w:szCs w:val="22"/>
        </w:rPr>
        <w:t>and</w:t>
      </w:r>
      <w:r w:rsidR="000E7ACD" w:rsidRPr="00E549BA">
        <w:rPr>
          <w:sz w:val="22"/>
          <w:szCs w:val="22"/>
        </w:rPr>
        <w:t xml:space="preserve"> as stated by Sir Robert Peel, “the Police are the public and the public are the Police” (Home Office, 2012)</w:t>
      </w:r>
      <w:r w:rsidR="00C879BE" w:rsidRPr="00E549BA">
        <w:rPr>
          <w:sz w:val="22"/>
          <w:szCs w:val="22"/>
        </w:rPr>
        <w:t xml:space="preserve">, </w:t>
      </w:r>
      <w:r w:rsidR="000E7ACD" w:rsidRPr="00E549BA">
        <w:rPr>
          <w:sz w:val="22"/>
          <w:szCs w:val="22"/>
        </w:rPr>
        <w:t>and there</w:t>
      </w:r>
      <w:r w:rsidR="00C879BE" w:rsidRPr="00E549BA">
        <w:rPr>
          <w:sz w:val="22"/>
          <w:szCs w:val="22"/>
        </w:rPr>
        <w:t>fore there are plenty of physical, psychological and emotional differences between officer to officer. However, there are several factors within the job that automatically bind officers together. A more visual example can be viewed through the presence of the Police badge and uniform. Ultimately, uniforms creates a symbolism and unity for the awareness of the public</w:t>
      </w:r>
      <w:r w:rsidR="00734DEF" w:rsidRPr="00E549BA">
        <w:rPr>
          <w:sz w:val="22"/>
          <w:szCs w:val="22"/>
        </w:rPr>
        <w:t xml:space="preserve">, as a crucial part of the Policing role is to protect life and therefore, the public need to recognise officers instantly. Furthermore, the uniform </w:t>
      </w:r>
      <w:r w:rsidR="00734DEF" w:rsidRPr="00E549BA">
        <w:rPr>
          <w:sz w:val="22"/>
          <w:szCs w:val="22"/>
        </w:rPr>
        <w:lastRenderedPageBreak/>
        <w:t>provides practical workwear to enable the varying duties to be carried out effectively.</w:t>
      </w:r>
      <w:r w:rsidR="00E549BA">
        <w:rPr>
          <w:sz w:val="22"/>
          <w:szCs w:val="22"/>
        </w:rPr>
        <w:t xml:space="preserve"> Reflecting on my personal experience within the Force so far, although uniform is a compulsory</w:t>
      </w:r>
      <w:r w:rsidR="00734DEF" w:rsidRPr="00E549BA">
        <w:rPr>
          <w:sz w:val="22"/>
          <w:szCs w:val="22"/>
        </w:rPr>
        <w:t xml:space="preserve"> </w:t>
      </w:r>
      <w:r w:rsidR="00E549BA">
        <w:rPr>
          <w:sz w:val="22"/>
          <w:szCs w:val="22"/>
        </w:rPr>
        <w:t xml:space="preserve">requirement, within this, there are traditions whereby officers appreciate inheriting </w:t>
      </w:r>
      <w:r w:rsidR="009A6857">
        <w:rPr>
          <w:sz w:val="22"/>
          <w:szCs w:val="22"/>
        </w:rPr>
        <w:t xml:space="preserve">such uniform from their retiring peers, as though the material item provides a sense of achievement. </w:t>
      </w:r>
      <w:r w:rsidR="00E549BA">
        <w:rPr>
          <w:sz w:val="22"/>
          <w:szCs w:val="22"/>
        </w:rPr>
        <w:t xml:space="preserve">Uniform has been a mandatory part of the job since the uniformed “bobbies” were created in 1829 </w:t>
      </w:r>
      <w:r w:rsidR="00E549BA" w:rsidRPr="00E549BA">
        <w:rPr>
          <w:sz w:val="22"/>
          <w:szCs w:val="22"/>
        </w:rPr>
        <w:t>(UK Parliament, 2019)</w:t>
      </w:r>
      <w:r w:rsidR="00E549BA">
        <w:rPr>
          <w:sz w:val="22"/>
          <w:szCs w:val="22"/>
        </w:rPr>
        <w:t xml:space="preserve">. There are however multiple aspects of the cultural organisation which are not compulsory and have filtered through time </w:t>
      </w:r>
      <w:r w:rsidR="009A6857">
        <w:rPr>
          <w:sz w:val="22"/>
          <w:szCs w:val="22"/>
        </w:rPr>
        <w:t xml:space="preserve">solely </w:t>
      </w:r>
      <w:r w:rsidR="00E549BA">
        <w:rPr>
          <w:sz w:val="22"/>
          <w:szCs w:val="22"/>
        </w:rPr>
        <w:t xml:space="preserve">due to tradition. </w:t>
      </w:r>
    </w:p>
    <w:p w14:paraId="1D66F072" w14:textId="71EBB9A6" w:rsidR="009A6857" w:rsidRDefault="009A6857" w:rsidP="00340E9A">
      <w:pPr>
        <w:ind w:right="237"/>
        <w:jc w:val="both"/>
        <w:rPr>
          <w:sz w:val="22"/>
          <w:szCs w:val="22"/>
        </w:rPr>
      </w:pPr>
    </w:p>
    <w:p w14:paraId="7B3E192D" w14:textId="30A0018A" w:rsidR="009A6857" w:rsidRDefault="00440D77" w:rsidP="00340E9A">
      <w:pPr>
        <w:ind w:right="237"/>
        <w:jc w:val="both"/>
        <w:rPr>
          <w:sz w:val="22"/>
          <w:szCs w:val="22"/>
        </w:rPr>
      </w:pPr>
      <w:r>
        <w:rPr>
          <w:sz w:val="22"/>
          <w:szCs w:val="22"/>
        </w:rPr>
        <w:t xml:space="preserve">Within the overarching organisational culture, there are also several subcultures. </w:t>
      </w:r>
      <w:r w:rsidR="009A6857">
        <w:rPr>
          <w:sz w:val="22"/>
          <w:szCs w:val="22"/>
        </w:rPr>
        <w:t>One of the most well-know</w:t>
      </w:r>
      <w:r w:rsidR="00323577">
        <w:rPr>
          <w:sz w:val="22"/>
          <w:szCs w:val="22"/>
        </w:rPr>
        <w:t>n</w:t>
      </w:r>
      <w:r w:rsidR="009A6857">
        <w:rPr>
          <w:sz w:val="22"/>
          <w:szCs w:val="22"/>
        </w:rPr>
        <w:t xml:space="preserve"> quips that Student Constables learn first is the </w:t>
      </w:r>
      <w:r>
        <w:rPr>
          <w:sz w:val="22"/>
          <w:szCs w:val="22"/>
        </w:rPr>
        <w:t>age-old</w:t>
      </w:r>
      <w:r w:rsidR="009A6857">
        <w:rPr>
          <w:sz w:val="22"/>
          <w:szCs w:val="22"/>
        </w:rPr>
        <w:t xml:space="preserve"> notion that “Probationers make the tea” </w:t>
      </w:r>
      <w:r w:rsidR="009A6857" w:rsidRPr="009A6857">
        <w:rPr>
          <w:sz w:val="22"/>
          <w:szCs w:val="22"/>
        </w:rPr>
        <w:t>(Dr Leroy Logan, 2021)</w:t>
      </w:r>
      <w:r w:rsidR="009A6857">
        <w:rPr>
          <w:sz w:val="22"/>
          <w:szCs w:val="22"/>
        </w:rPr>
        <w:t xml:space="preserve">. Although </w:t>
      </w:r>
      <w:r>
        <w:rPr>
          <w:sz w:val="22"/>
          <w:szCs w:val="22"/>
        </w:rPr>
        <w:t>Dr Logan’s experience of life as a student constable began in the 1980s, this remains a common theme for the thousands of new officers currently completing their initial probation period in the 21</w:t>
      </w:r>
      <w:r w:rsidRPr="00440D77">
        <w:rPr>
          <w:sz w:val="22"/>
          <w:szCs w:val="22"/>
          <w:vertAlign w:val="superscript"/>
        </w:rPr>
        <w:t>st</w:t>
      </w:r>
      <w:r>
        <w:rPr>
          <w:sz w:val="22"/>
          <w:szCs w:val="22"/>
        </w:rPr>
        <w:t xml:space="preserve"> century. Logan also </w:t>
      </w:r>
      <w:r w:rsidR="00323577">
        <w:rPr>
          <w:sz w:val="22"/>
          <w:szCs w:val="22"/>
        </w:rPr>
        <w:t xml:space="preserve">details his experience of being made to do the “donkey work” but this does seem to have changed as the world has become more progressive. </w:t>
      </w:r>
      <w:r w:rsidR="000A03C1">
        <w:rPr>
          <w:sz w:val="22"/>
          <w:szCs w:val="22"/>
        </w:rPr>
        <w:t xml:space="preserve">This concept provides a glimpse into the “dark humour” of the emergency services, and more specifically, the Police Force. This sense of humour is prevalent within the organisational culture and provides an outlet for officers and staff to cope with the intense emotions and situations they face daily. </w:t>
      </w:r>
      <w:r w:rsidR="006B4BB8">
        <w:rPr>
          <w:sz w:val="22"/>
          <w:szCs w:val="22"/>
        </w:rPr>
        <w:t xml:space="preserve">Johnson provides a first-hand insight into the experiences and humour of the emergency services and why this is so different to the wider public and </w:t>
      </w:r>
      <w:r w:rsidR="000D12BE">
        <w:rPr>
          <w:sz w:val="22"/>
          <w:szCs w:val="22"/>
        </w:rPr>
        <w:t xml:space="preserve">other </w:t>
      </w:r>
      <w:r w:rsidR="006B4BB8">
        <w:rPr>
          <w:sz w:val="22"/>
          <w:szCs w:val="22"/>
        </w:rPr>
        <w:t xml:space="preserve">industries. He also highlights his personal experience of </w:t>
      </w:r>
      <w:r w:rsidR="007601CE">
        <w:rPr>
          <w:sz w:val="22"/>
          <w:szCs w:val="22"/>
        </w:rPr>
        <w:t>requiring</w:t>
      </w:r>
      <w:r w:rsidR="006B4BB8">
        <w:rPr>
          <w:sz w:val="22"/>
          <w:szCs w:val="22"/>
        </w:rPr>
        <w:t xml:space="preserve"> the emergency services as a member of public</w:t>
      </w:r>
      <w:r w:rsidR="000D12BE">
        <w:rPr>
          <w:sz w:val="22"/>
          <w:szCs w:val="22"/>
        </w:rPr>
        <w:t>, and his acknowledges that Police officers often have a lack of emotional connection to the citizens they often deal with which also affects the way they work through incidents.</w:t>
      </w:r>
      <w:r w:rsidR="006B4BB8">
        <w:rPr>
          <w:sz w:val="22"/>
          <w:szCs w:val="22"/>
        </w:rPr>
        <w:t xml:space="preserve"> </w:t>
      </w:r>
      <w:r w:rsidR="006B4BB8" w:rsidRPr="006B4BB8">
        <w:rPr>
          <w:sz w:val="22"/>
          <w:szCs w:val="22"/>
        </w:rPr>
        <w:t>(Johnson, 2017)</w:t>
      </w:r>
      <w:r w:rsidR="006B4BB8">
        <w:rPr>
          <w:sz w:val="22"/>
          <w:szCs w:val="22"/>
        </w:rPr>
        <w:t>.</w:t>
      </w:r>
      <w:r w:rsidR="000D12BE">
        <w:rPr>
          <w:sz w:val="22"/>
          <w:szCs w:val="22"/>
        </w:rPr>
        <w:t xml:space="preserve"> </w:t>
      </w:r>
    </w:p>
    <w:p w14:paraId="5F103437" w14:textId="0BAFFEBF" w:rsidR="000D12BE" w:rsidRDefault="000D12BE" w:rsidP="00340E9A">
      <w:pPr>
        <w:ind w:right="237"/>
        <w:jc w:val="both"/>
        <w:rPr>
          <w:sz w:val="22"/>
          <w:szCs w:val="22"/>
        </w:rPr>
      </w:pPr>
    </w:p>
    <w:p w14:paraId="79CC93EA" w14:textId="255BC30E" w:rsidR="000D12BE" w:rsidRDefault="000D12BE" w:rsidP="00340E9A">
      <w:pPr>
        <w:ind w:right="237"/>
        <w:jc w:val="both"/>
        <w:rPr>
          <w:sz w:val="22"/>
          <w:szCs w:val="22"/>
        </w:rPr>
      </w:pPr>
      <w:r>
        <w:rPr>
          <w:sz w:val="22"/>
          <w:szCs w:val="22"/>
        </w:rPr>
        <w:t xml:space="preserve">The risk of conforming to these sections that make up the organisational culture, revolve mainly around the detriment to the general public. A dark sense of humour, although a coping mechanism for employees, can broaden the divide between the public and the Police. Professionalism is a key element to the role of a Police Constable, </w:t>
      </w:r>
      <w:r w:rsidR="000B0125">
        <w:rPr>
          <w:sz w:val="22"/>
          <w:szCs w:val="22"/>
        </w:rPr>
        <w:t xml:space="preserve">and an officer needs to be cautious as to whether line becomes too blurred. </w:t>
      </w:r>
      <w:r w:rsidR="00695AC5">
        <w:rPr>
          <w:sz w:val="22"/>
          <w:szCs w:val="22"/>
        </w:rPr>
        <w:t xml:space="preserve">Officers often engage in “cop humour” to distance themselves from traumatic and triggering situations, however they musts ensure they do not breach the Code of Ethics by a lack of professionalism or failing to challenge colleagues when they display improper behaviour </w:t>
      </w:r>
      <w:r w:rsidR="00695AC5" w:rsidRPr="00695AC5">
        <w:rPr>
          <w:sz w:val="22"/>
          <w:szCs w:val="22"/>
        </w:rPr>
        <w:t>(College Of Policing, 2014)</w:t>
      </w:r>
      <w:r w:rsidR="00695AC5">
        <w:rPr>
          <w:sz w:val="22"/>
          <w:szCs w:val="22"/>
        </w:rPr>
        <w:t>.</w:t>
      </w:r>
    </w:p>
    <w:p w14:paraId="3BB303E0" w14:textId="4C56B984" w:rsidR="000A03C1" w:rsidRDefault="000A03C1" w:rsidP="00340E9A">
      <w:pPr>
        <w:ind w:right="237"/>
        <w:jc w:val="both"/>
        <w:rPr>
          <w:sz w:val="22"/>
          <w:szCs w:val="22"/>
        </w:rPr>
      </w:pPr>
    </w:p>
    <w:p w14:paraId="3617D718" w14:textId="0C501453" w:rsidR="00695AC5" w:rsidRDefault="00695AC5" w:rsidP="00340E9A">
      <w:pPr>
        <w:ind w:right="237"/>
        <w:jc w:val="both"/>
        <w:rPr>
          <w:sz w:val="22"/>
          <w:szCs w:val="22"/>
        </w:rPr>
      </w:pPr>
      <w:r>
        <w:rPr>
          <w:sz w:val="22"/>
          <w:szCs w:val="22"/>
        </w:rPr>
        <w:t xml:space="preserve">Policing is a 24/7 job role where an officer is ‘never off duty’, therefore it is imperative that employees learn and develop ways of maintaining their well-being and resilience. During my first years as a Police Constable, I knew that attaining enough sleep </w:t>
      </w:r>
      <w:r w:rsidR="00D77570">
        <w:rPr>
          <w:sz w:val="22"/>
          <w:szCs w:val="22"/>
        </w:rPr>
        <w:t xml:space="preserve">would be vital in undertaking my role properly. As I had never worked shifts prior to this role, I looked into sleep management for shift workers and found the Sleep Foundation. Pacheco provides tips into finding out what works best for everyone. I invested in opaque curtains and consistently utilise the screen time restriction setting on my phone in an attempt to get the best possible sleep </w:t>
      </w:r>
      <w:r w:rsidR="00D77570" w:rsidRPr="00D77570">
        <w:rPr>
          <w:sz w:val="22"/>
          <w:szCs w:val="22"/>
        </w:rPr>
        <w:t>(Pacheco, 2020)</w:t>
      </w:r>
      <w:r w:rsidR="00D77570">
        <w:rPr>
          <w:sz w:val="22"/>
          <w:szCs w:val="22"/>
        </w:rPr>
        <w:t xml:space="preserve">. Additionally, I knew that exercise and good levels of nutrition would be paramount to my energy levels during long shifts </w:t>
      </w:r>
      <w:r w:rsidR="00D77570" w:rsidRPr="00D77570">
        <w:rPr>
          <w:sz w:val="22"/>
          <w:szCs w:val="22"/>
        </w:rPr>
        <w:t>(NHS, 2021)</w:t>
      </w:r>
      <w:r w:rsidR="00D77570">
        <w:rPr>
          <w:sz w:val="22"/>
          <w:szCs w:val="22"/>
        </w:rPr>
        <w:t xml:space="preserve">. I also wanted to ensure that my mind was resistant enough to deal with the traumatic incidents that I will encounter throughout my career. Exercise also plays a significant role in strong mental health as well as thought-provoking games such as Chess and Sudoku. </w:t>
      </w:r>
    </w:p>
    <w:p w14:paraId="772871E4" w14:textId="65A639D1" w:rsidR="00D77570" w:rsidRDefault="00D77570" w:rsidP="00340E9A">
      <w:pPr>
        <w:ind w:right="237"/>
        <w:jc w:val="both"/>
        <w:rPr>
          <w:sz w:val="22"/>
          <w:szCs w:val="22"/>
        </w:rPr>
      </w:pPr>
    </w:p>
    <w:p w14:paraId="658ED155" w14:textId="02808E59" w:rsidR="00540135" w:rsidRDefault="00D77570" w:rsidP="00340E9A">
      <w:pPr>
        <w:ind w:right="237"/>
        <w:jc w:val="both"/>
        <w:rPr>
          <w:sz w:val="22"/>
          <w:szCs w:val="22"/>
        </w:rPr>
      </w:pPr>
      <w:r>
        <w:rPr>
          <w:sz w:val="22"/>
          <w:szCs w:val="22"/>
        </w:rPr>
        <w:t>The organisation</w:t>
      </w:r>
      <w:r w:rsidR="00E701A7">
        <w:rPr>
          <w:sz w:val="22"/>
          <w:szCs w:val="22"/>
        </w:rPr>
        <w:t>al</w:t>
      </w:r>
      <w:r>
        <w:rPr>
          <w:sz w:val="22"/>
          <w:szCs w:val="22"/>
        </w:rPr>
        <w:t xml:space="preserve"> culture within Policing is unique and </w:t>
      </w:r>
      <w:r w:rsidR="00E701A7">
        <w:rPr>
          <w:sz w:val="22"/>
          <w:szCs w:val="22"/>
        </w:rPr>
        <w:t xml:space="preserve">many aspects are deeply routed within the service, whether they are characteristics passed down to less experienced officers through tradition, or through more static aspects such as the pride behind the Force badge and uniform. The culture poses some risks through blind conformation of certain facets such as “the blue code of silence”, but equally has positive results such as effective teamwork and comradery in the face of trauma and danger. It is clear that such a demanding </w:t>
      </w:r>
      <w:r w:rsidR="00E701A7">
        <w:rPr>
          <w:sz w:val="22"/>
          <w:szCs w:val="22"/>
        </w:rPr>
        <w:lastRenderedPageBreak/>
        <w:t xml:space="preserve">and diverse role has implications on staff wellbeing and resilience and thus, it is imperative that officers are taught and develop their own strategies to manage stress. </w:t>
      </w:r>
    </w:p>
    <w:p w14:paraId="18E191E0" w14:textId="20A5F1EE" w:rsidR="00E701A7" w:rsidRDefault="00E701A7" w:rsidP="00340E9A">
      <w:pPr>
        <w:ind w:right="237"/>
        <w:jc w:val="both"/>
        <w:rPr>
          <w:sz w:val="22"/>
          <w:szCs w:val="22"/>
        </w:rPr>
      </w:pPr>
    </w:p>
    <w:p w14:paraId="193F00BE" w14:textId="187D23D8" w:rsidR="00E701A7" w:rsidRDefault="00E701A7" w:rsidP="00340E9A">
      <w:pPr>
        <w:ind w:right="237"/>
        <w:jc w:val="both"/>
        <w:rPr>
          <w:sz w:val="24"/>
          <w:szCs w:val="24"/>
        </w:rPr>
      </w:pPr>
      <w:r>
        <w:rPr>
          <w:sz w:val="22"/>
          <w:szCs w:val="22"/>
        </w:rPr>
        <w:t>Word Count: 1,160</w:t>
      </w:r>
    </w:p>
    <w:p w14:paraId="5F689602" w14:textId="77777777" w:rsidR="00540135" w:rsidRDefault="00540135" w:rsidP="00340E9A">
      <w:pPr>
        <w:ind w:right="237"/>
        <w:jc w:val="both"/>
        <w:rPr>
          <w:sz w:val="24"/>
          <w:szCs w:val="24"/>
        </w:rPr>
      </w:pPr>
    </w:p>
    <w:p w14:paraId="33ABBD7F" w14:textId="5E917EFC" w:rsidR="00540135" w:rsidRDefault="00540135" w:rsidP="00340E9A">
      <w:pPr>
        <w:ind w:right="237"/>
        <w:jc w:val="both"/>
        <w:rPr>
          <w:sz w:val="24"/>
          <w:szCs w:val="24"/>
        </w:rPr>
      </w:pPr>
    </w:p>
    <w:p w14:paraId="6427296C" w14:textId="77777777" w:rsidR="00E701A7" w:rsidRDefault="00E701A7" w:rsidP="00E701A7">
      <w:pPr>
        <w:pStyle w:val="NormalWeb"/>
        <w:spacing w:before="0" w:beforeAutospacing="0" w:after="240" w:afterAutospacing="0" w:line="360" w:lineRule="auto"/>
      </w:pPr>
      <w:r>
        <w:t xml:space="preserve">Becker, H.S. and Skolnick, J.H. (1967). Justice without Trial: Law Enforcement in Democratic Society. </w:t>
      </w:r>
      <w:r>
        <w:rPr>
          <w:i/>
          <w:iCs/>
        </w:rPr>
        <w:t>Law &amp; Society Review</w:t>
      </w:r>
      <w:r>
        <w:t>, 1(2), p.144.</w:t>
      </w:r>
    </w:p>
    <w:p w14:paraId="4D6CFDA8" w14:textId="77777777" w:rsidR="00E701A7" w:rsidRDefault="00E701A7" w:rsidP="00E701A7">
      <w:pPr>
        <w:pStyle w:val="NormalWeb"/>
        <w:spacing w:before="0" w:beforeAutospacing="0" w:after="240" w:afterAutospacing="0" w:line="360" w:lineRule="auto"/>
      </w:pPr>
      <w:r>
        <w:t xml:space="preserve">Brown, P., Brown, J. and Biggs, A. (2017). </w:t>
      </w:r>
      <w:r>
        <w:rPr>
          <w:i/>
          <w:iCs/>
        </w:rPr>
        <w:t>IMPROVING CRIMINAL JUSTICE WORKPLACES : translating theory and research into evidence-based practice.</w:t>
      </w:r>
      <w:r>
        <w:t xml:space="preserve"> Routledge.</w:t>
      </w:r>
    </w:p>
    <w:p w14:paraId="694C05AC" w14:textId="77777777" w:rsidR="00E701A7" w:rsidRDefault="00E701A7" w:rsidP="00E701A7">
      <w:pPr>
        <w:pStyle w:val="NormalWeb"/>
        <w:spacing w:before="0" w:beforeAutospacing="0" w:after="240" w:afterAutospacing="0" w:line="360" w:lineRule="auto"/>
      </w:pPr>
      <w:r>
        <w:t xml:space="preserve">College Of Policing (2014). </w:t>
      </w:r>
      <w:r>
        <w:rPr>
          <w:i/>
          <w:iCs/>
        </w:rPr>
        <w:t>Code of Ethics</w:t>
      </w:r>
      <w:r>
        <w:t>. [online] College of Policing. Available at: https://www.college.police.uk/ethics/code-of-ethics.</w:t>
      </w:r>
    </w:p>
    <w:p w14:paraId="24828A0D" w14:textId="77777777" w:rsidR="00E701A7" w:rsidRDefault="00E701A7" w:rsidP="00E701A7">
      <w:pPr>
        <w:pStyle w:val="NormalWeb"/>
        <w:spacing w:before="0" w:beforeAutospacing="0" w:after="240" w:afterAutospacing="0" w:line="360" w:lineRule="auto"/>
      </w:pPr>
      <w:r>
        <w:t xml:space="preserve">Coombe, H. (2013). </w:t>
      </w:r>
      <w:r>
        <w:rPr>
          <w:i/>
          <w:iCs/>
        </w:rPr>
        <w:t>TO WHAT EXTENT DOES POLICE OCCUPATIONAL CULTURE IMPACT ON THE SOCIAL AND DOMESTIC LIVES OF POLICE OFFICERS? Heather Coombe</w:t>
      </w:r>
      <w:r>
        <w:t>. [online] Available at: https://plymouthlawreview.org/Vol5/Heather%20Coombe%20EDITED.pdf.</w:t>
      </w:r>
    </w:p>
    <w:p w14:paraId="3EF6E426" w14:textId="77777777" w:rsidR="00E701A7" w:rsidRDefault="00E701A7" w:rsidP="00E701A7">
      <w:pPr>
        <w:pStyle w:val="NormalWeb"/>
        <w:spacing w:before="0" w:beforeAutospacing="0" w:after="240" w:afterAutospacing="0" w:line="360" w:lineRule="auto"/>
      </w:pPr>
      <w:r>
        <w:t xml:space="preserve">Dr Leroy Logan (2021). </w:t>
      </w:r>
      <w:r>
        <w:rPr>
          <w:i/>
          <w:iCs/>
        </w:rPr>
        <w:t>CLOSING RANKS : my life as a cop.</w:t>
      </w:r>
      <w:r>
        <w:t xml:space="preserve"> S.L.: Spck Publishing.</w:t>
      </w:r>
    </w:p>
    <w:p w14:paraId="209B4DF6" w14:textId="77777777" w:rsidR="00E701A7" w:rsidRDefault="00E701A7" w:rsidP="00E701A7">
      <w:pPr>
        <w:pStyle w:val="NormalWeb"/>
        <w:spacing w:before="0" w:beforeAutospacing="0" w:after="240" w:afterAutospacing="0" w:line="360" w:lineRule="auto"/>
      </w:pPr>
      <w:r>
        <w:t xml:space="preserve">Home Office (2012). </w:t>
      </w:r>
      <w:r>
        <w:rPr>
          <w:i/>
          <w:iCs/>
        </w:rPr>
        <w:t>Definition of policing by consent</w:t>
      </w:r>
      <w:r>
        <w:t>. [online] Gov.UK. Available at: https://www.gov.uk/government/publications/policing-by-consent/definition-of-policing-by-consent.</w:t>
      </w:r>
    </w:p>
    <w:p w14:paraId="010AAD23" w14:textId="77777777" w:rsidR="00E701A7" w:rsidRDefault="00E701A7" w:rsidP="00E701A7">
      <w:pPr>
        <w:pStyle w:val="NormalWeb"/>
        <w:spacing w:before="0" w:beforeAutospacing="0" w:after="240" w:afterAutospacing="0" w:line="360" w:lineRule="auto"/>
      </w:pPr>
      <w:r>
        <w:t xml:space="preserve">Johnson, J. (2017). </w:t>
      </w:r>
      <w:r>
        <w:rPr>
          <w:i/>
          <w:iCs/>
        </w:rPr>
        <w:t>Why Emergency Services Personnel develop a ‘dark’ sense of humour.</w:t>
      </w:r>
      <w:r>
        <w:t xml:space="preserve"> [online] Emergency Services News. Available at: https://emergency-services.news/why-emergency-services-personnel-develop-a-dark-sense-of-humour/.</w:t>
      </w:r>
    </w:p>
    <w:p w14:paraId="11A0D83B" w14:textId="77777777" w:rsidR="00E701A7" w:rsidRDefault="00E701A7" w:rsidP="00E701A7">
      <w:pPr>
        <w:pStyle w:val="NormalWeb"/>
        <w:spacing w:before="0" w:beforeAutospacing="0" w:after="240" w:afterAutospacing="0" w:line="360" w:lineRule="auto"/>
      </w:pPr>
      <w:r>
        <w:t xml:space="preserve">NHS (2021). </w:t>
      </w:r>
      <w:r>
        <w:rPr>
          <w:i/>
          <w:iCs/>
        </w:rPr>
        <w:t>Benefits of Exercise</w:t>
      </w:r>
      <w:r>
        <w:t>. [online] NHS. Available at: https://www.nhs.uk/live-well/exercise/exercise-health-benefits/.</w:t>
      </w:r>
    </w:p>
    <w:p w14:paraId="629411F8" w14:textId="77777777" w:rsidR="00E701A7" w:rsidRDefault="00E701A7" w:rsidP="00E701A7">
      <w:pPr>
        <w:pStyle w:val="NormalWeb"/>
        <w:spacing w:before="0" w:beforeAutospacing="0" w:after="240" w:afterAutospacing="0" w:line="360" w:lineRule="auto"/>
      </w:pPr>
      <w:r>
        <w:t xml:space="preserve">Ott, J.S. and Shafritz, J.M. (1994). Toward a Definition of Organizational Incompetence: A Neglected Variable in Organization Theory. </w:t>
      </w:r>
      <w:r>
        <w:rPr>
          <w:i/>
          <w:iCs/>
        </w:rPr>
        <w:t>Public Administration Review</w:t>
      </w:r>
      <w:r>
        <w:t>, 54(4), p.370.</w:t>
      </w:r>
    </w:p>
    <w:p w14:paraId="658247D2" w14:textId="77777777" w:rsidR="00E701A7" w:rsidRDefault="00E701A7" w:rsidP="00E701A7">
      <w:pPr>
        <w:pStyle w:val="NormalWeb"/>
        <w:spacing w:before="0" w:beforeAutospacing="0" w:after="240" w:afterAutospacing="0" w:line="360" w:lineRule="auto"/>
      </w:pPr>
      <w:r>
        <w:t xml:space="preserve">Pacheco, D. (2020). </w:t>
      </w:r>
      <w:r>
        <w:rPr>
          <w:i/>
          <w:iCs/>
        </w:rPr>
        <w:t>Tips for Shift Workers: How To Get Better Sleep</w:t>
      </w:r>
      <w:r>
        <w:t>. [online] Sleep Foundation. Available at: https://www.sleepfoundation.org/shift-work-disorder/tips.</w:t>
      </w:r>
    </w:p>
    <w:p w14:paraId="520A3B06" w14:textId="77777777" w:rsidR="00E701A7" w:rsidRDefault="00E701A7" w:rsidP="00E701A7">
      <w:pPr>
        <w:pStyle w:val="NormalWeb"/>
        <w:spacing w:before="0" w:beforeAutospacing="0" w:after="240" w:afterAutospacing="0" w:line="360" w:lineRule="auto"/>
      </w:pPr>
      <w:r>
        <w:lastRenderedPageBreak/>
        <w:t xml:space="preserve">UK Parliament (2019). </w:t>
      </w:r>
      <w:r>
        <w:rPr>
          <w:i/>
          <w:iCs/>
        </w:rPr>
        <w:t>Metropolitan Police</w:t>
      </w:r>
      <w:r>
        <w:t>. [online] UK Parliament. Available at: https://www.parliament.uk/about/living-heritage/transformingsociety/laworder/policeprisons/overview/metropolitanpolice/.</w:t>
      </w:r>
    </w:p>
    <w:p w14:paraId="6D87390F" w14:textId="77777777" w:rsidR="00E701A7" w:rsidRDefault="00E701A7" w:rsidP="00E701A7">
      <w:pPr>
        <w:pStyle w:val="NormalWeb"/>
        <w:spacing w:before="0" w:beforeAutospacing="0" w:after="240" w:afterAutospacing="0" w:line="360" w:lineRule="auto"/>
      </w:pPr>
      <w:r>
        <w:t xml:space="preserve">Westmarland, L. and Conway, S. (2020). Police ethics and integrity: Keeping the ‘blue code’ of silence. </w:t>
      </w:r>
      <w:r>
        <w:rPr>
          <w:i/>
          <w:iCs/>
        </w:rPr>
        <w:t>International Journal of Police Science &amp; Management</w:t>
      </w:r>
      <w:r>
        <w:t>, [online] 22(4), p.146135572094776. Available at: https://journals.sagepub.com/doi/full/10.1177/1461355720947762.</w:t>
      </w:r>
    </w:p>
    <w:p w14:paraId="0EC17F30" w14:textId="77777777" w:rsidR="00540135" w:rsidRDefault="00540135" w:rsidP="00340E9A">
      <w:pPr>
        <w:ind w:right="237"/>
        <w:jc w:val="both"/>
        <w:rPr>
          <w:sz w:val="24"/>
          <w:szCs w:val="24"/>
        </w:rPr>
      </w:pPr>
    </w:p>
    <w:p w14:paraId="18740235" w14:textId="77777777" w:rsidR="002F732F" w:rsidRDefault="002F732F" w:rsidP="00340E9A">
      <w:pPr>
        <w:ind w:right="237"/>
        <w:jc w:val="both"/>
        <w:rPr>
          <w:sz w:val="24"/>
          <w:szCs w:val="24"/>
        </w:rPr>
      </w:pPr>
    </w:p>
    <w:p w14:paraId="7ECD202C" w14:textId="1E5837E4" w:rsidR="00C7392A" w:rsidRDefault="00C7392A" w:rsidP="00340E9A">
      <w:pPr>
        <w:ind w:right="237"/>
        <w:jc w:val="both"/>
        <w:rPr>
          <w:sz w:val="24"/>
          <w:szCs w:val="24"/>
        </w:rPr>
      </w:pPr>
    </w:p>
    <w:p w14:paraId="3964DBB4" w14:textId="77777777" w:rsidR="00C7392A" w:rsidRDefault="00C7392A" w:rsidP="00340E9A">
      <w:pPr>
        <w:ind w:right="237"/>
        <w:jc w:val="both"/>
        <w:rPr>
          <w:sz w:val="24"/>
          <w:szCs w:val="24"/>
        </w:rPr>
      </w:pPr>
    </w:p>
    <w:p w14:paraId="7D5775CA" w14:textId="1F4EC4B7" w:rsidR="000A6FD9" w:rsidRDefault="000A6FD9" w:rsidP="00340E9A">
      <w:pPr>
        <w:ind w:right="237"/>
        <w:jc w:val="both"/>
        <w:rPr>
          <w:sz w:val="24"/>
          <w:szCs w:val="24"/>
        </w:rPr>
      </w:pPr>
    </w:p>
    <w:p w14:paraId="2BDD5D8C" w14:textId="30B64FF9" w:rsidR="000A6FD9" w:rsidRDefault="000A6FD9" w:rsidP="00340E9A">
      <w:pPr>
        <w:ind w:right="237"/>
        <w:jc w:val="both"/>
        <w:rPr>
          <w:sz w:val="24"/>
          <w:szCs w:val="24"/>
        </w:rPr>
      </w:pPr>
    </w:p>
    <w:p w14:paraId="4DE29219" w14:textId="080B9AD5" w:rsidR="002A641D" w:rsidRDefault="002A641D" w:rsidP="00340E9A">
      <w:pPr>
        <w:ind w:right="237"/>
        <w:jc w:val="both"/>
        <w:rPr>
          <w:sz w:val="24"/>
          <w:szCs w:val="24"/>
        </w:rPr>
      </w:pPr>
    </w:p>
    <w:p w14:paraId="403F9760" w14:textId="77777777" w:rsidR="002A641D" w:rsidRDefault="002A641D" w:rsidP="00340E9A">
      <w:pPr>
        <w:ind w:right="237"/>
        <w:jc w:val="both"/>
        <w:rPr>
          <w:sz w:val="24"/>
          <w:szCs w:val="24"/>
        </w:rPr>
      </w:pPr>
    </w:p>
    <w:p w14:paraId="7C426E15" w14:textId="77777777" w:rsidR="007F254F" w:rsidRDefault="007F254F" w:rsidP="00340E9A">
      <w:pPr>
        <w:ind w:right="237"/>
        <w:jc w:val="both"/>
        <w:rPr>
          <w:sz w:val="24"/>
          <w:szCs w:val="24"/>
        </w:rPr>
      </w:pPr>
    </w:p>
    <w:p w14:paraId="20CA02B1" w14:textId="77777777" w:rsidR="00EE14F6" w:rsidRPr="00270EEB" w:rsidRDefault="00EE14F6" w:rsidP="00340E9A">
      <w:pPr>
        <w:ind w:right="237"/>
        <w:jc w:val="both"/>
        <w:rPr>
          <w:sz w:val="24"/>
          <w:szCs w:val="24"/>
        </w:rPr>
      </w:pPr>
    </w:p>
    <w:p w14:paraId="0590AAF8" w14:textId="77777777" w:rsidR="00FF7784" w:rsidRPr="00270EEB" w:rsidRDefault="00FF7784" w:rsidP="00340E9A">
      <w:pPr>
        <w:ind w:right="237"/>
        <w:jc w:val="both"/>
        <w:rPr>
          <w:sz w:val="24"/>
          <w:szCs w:val="24"/>
        </w:rPr>
      </w:pPr>
    </w:p>
    <w:p w14:paraId="19FBAC4F" w14:textId="77777777" w:rsidR="00FF7784" w:rsidRPr="00270EEB" w:rsidRDefault="00FF7784" w:rsidP="00340E9A">
      <w:pPr>
        <w:ind w:right="237"/>
        <w:jc w:val="both"/>
        <w:rPr>
          <w:sz w:val="24"/>
          <w:szCs w:val="24"/>
        </w:rPr>
      </w:pP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docGrid w:linePitch="272"/>
        </w:sectPr>
      </w:pPr>
    </w:p>
    <w:p w14:paraId="34B322AF" w14:textId="77777777" w:rsidR="00450C83" w:rsidRPr="00270EEB" w:rsidRDefault="00450C83" w:rsidP="00340E9A">
      <w:pPr>
        <w:ind w:right="237"/>
        <w:jc w:val="center"/>
        <w:rPr>
          <w:b/>
          <w:sz w:val="24"/>
          <w:szCs w:val="24"/>
        </w:rPr>
      </w:pPr>
      <w:r>
        <w:rPr>
          <w:b/>
          <w:sz w:val="24"/>
          <w:szCs w:val="24"/>
        </w:rPr>
        <w:lastRenderedPageBreak/>
        <w:t>Task 2</w:t>
      </w:r>
    </w:p>
    <w:p w14:paraId="57466BD7" w14:textId="77777777" w:rsidR="004046F0" w:rsidRPr="00270EEB" w:rsidRDefault="004046F0" w:rsidP="00340E9A">
      <w:pPr>
        <w:ind w:right="237"/>
        <w:jc w:val="both"/>
        <w:rPr>
          <w:b/>
          <w:sz w:val="24"/>
          <w:szCs w:val="24"/>
        </w:rPr>
      </w:pPr>
    </w:p>
    <w:p w14:paraId="02476523" w14:textId="633D88A4" w:rsidR="59C39479" w:rsidRDefault="59C39479" w:rsidP="00242DD7">
      <w:pPr>
        <w:ind w:right="237"/>
        <w:jc w:val="both"/>
        <w:rPr>
          <w:rFonts w:eastAsia="Arial"/>
          <w:color w:val="000000" w:themeColor="text1"/>
          <w:sz w:val="24"/>
          <w:szCs w:val="24"/>
        </w:rPr>
      </w:pPr>
      <w:r w:rsidRPr="59C39479">
        <w:rPr>
          <w:rFonts w:eastAsia="Arial"/>
          <w:b/>
          <w:bCs/>
          <w:color w:val="000000" w:themeColor="text1"/>
          <w:sz w:val="24"/>
          <w:szCs w:val="24"/>
        </w:rPr>
        <w:t xml:space="preserve">Relevant areas of the National Policing Curriculum: </w:t>
      </w:r>
    </w:p>
    <w:p w14:paraId="7CD21F41" w14:textId="314994E8" w:rsidR="59C39479" w:rsidRDefault="59C39479" w:rsidP="00242DD7">
      <w:pPr>
        <w:jc w:val="both"/>
        <w:rPr>
          <w:rFonts w:eastAsia="Arial"/>
          <w:color w:val="000000" w:themeColor="text1"/>
          <w:sz w:val="22"/>
          <w:szCs w:val="22"/>
        </w:rPr>
      </w:pPr>
      <w:r w:rsidRPr="59C39479">
        <w:rPr>
          <w:rFonts w:eastAsia="Arial"/>
          <w:b/>
          <w:bCs/>
          <w:color w:val="000000" w:themeColor="text1"/>
          <w:sz w:val="24"/>
          <w:szCs w:val="24"/>
          <w:lang w:val="en-US"/>
        </w:rPr>
        <w:t>Decision-making and Discretion,</w:t>
      </w:r>
      <w:r w:rsidRPr="59C39479">
        <w:rPr>
          <w:rFonts w:eastAsia="Arial"/>
          <w:color w:val="000000" w:themeColor="text1"/>
          <w:sz w:val="24"/>
          <w:szCs w:val="24"/>
        </w:rPr>
        <w:t xml:space="preserve"> </w:t>
      </w:r>
      <w:r w:rsidRPr="59C39479">
        <w:rPr>
          <w:rFonts w:eastAsia="Arial"/>
          <w:b/>
          <w:bCs/>
          <w:color w:val="000000" w:themeColor="text1"/>
          <w:sz w:val="24"/>
          <w:szCs w:val="24"/>
          <w:lang w:val="en-US"/>
        </w:rPr>
        <w:t>Vulnerability and Risk, Public Protection.</w:t>
      </w:r>
      <w:r w:rsidRPr="59C39479">
        <w:rPr>
          <w:rFonts w:eastAsia="Arial"/>
          <w:b/>
          <w:bCs/>
          <w:color w:val="000000" w:themeColor="text1"/>
          <w:sz w:val="22"/>
          <w:szCs w:val="22"/>
          <w:lang w:val="en-US"/>
        </w:rPr>
        <w:t xml:space="preserve"> </w:t>
      </w:r>
      <w:r w:rsidRPr="59C39479">
        <w:rPr>
          <w:rFonts w:eastAsia="Arial"/>
          <w:color w:val="000000" w:themeColor="text1"/>
          <w:sz w:val="22"/>
          <w:szCs w:val="22"/>
        </w:rPr>
        <w:t> </w:t>
      </w:r>
    </w:p>
    <w:p w14:paraId="67D28DD6" w14:textId="7862FD1C" w:rsidR="59C39479" w:rsidRDefault="59C39479" w:rsidP="00242DD7">
      <w:pPr>
        <w:jc w:val="both"/>
        <w:rPr>
          <w:rFonts w:eastAsia="Arial"/>
          <w:color w:val="000000" w:themeColor="text1"/>
          <w:sz w:val="24"/>
          <w:szCs w:val="24"/>
        </w:rPr>
      </w:pPr>
      <w:r w:rsidRPr="59C39479">
        <w:rPr>
          <w:rFonts w:eastAsia="Arial"/>
          <w:color w:val="000000" w:themeColor="text1"/>
          <w:sz w:val="24"/>
          <w:szCs w:val="24"/>
        </w:rPr>
        <w:t> </w:t>
      </w:r>
    </w:p>
    <w:p w14:paraId="08A66538" w14:textId="6A0C0145" w:rsidR="59C39479" w:rsidRDefault="59C39479" w:rsidP="00242DD7">
      <w:pPr>
        <w:ind w:right="237"/>
        <w:jc w:val="both"/>
        <w:rPr>
          <w:rFonts w:eastAsia="Arial"/>
          <w:color w:val="000000" w:themeColor="text1"/>
          <w:sz w:val="24"/>
          <w:szCs w:val="24"/>
        </w:rPr>
      </w:pPr>
      <w:r w:rsidRPr="59C39479">
        <w:rPr>
          <w:rFonts w:eastAsia="Arial"/>
          <w:color w:val="000000" w:themeColor="text1"/>
          <w:sz w:val="24"/>
          <w:szCs w:val="24"/>
        </w:rPr>
        <w:t xml:space="preserve">You must choose </w:t>
      </w:r>
      <w:r w:rsidRPr="59C39479">
        <w:rPr>
          <w:rFonts w:eastAsia="Arial"/>
          <w:b/>
          <w:bCs/>
          <w:color w:val="000000" w:themeColor="text1"/>
          <w:sz w:val="24"/>
          <w:szCs w:val="24"/>
          <w:u w:val="single"/>
        </w:rPr>
        <w:t>an incident, for example a domestic related incident,</w:t>
      </w:r>
      <w:r w:rsidRPr="59C39479">
        <w:rPr>
          <w:rFonts w:eastAsia="Arial"/>
          <w:b/>
          <w:bCs/>
          <w:color w:val="000000" w:themeColor="text1"/>
          <w:sz w:val="24"/>
          <w:szCs w:val="24"/>
        </w:rPr>
        <w:t xml:space="preserve"> </w:t>
      </w:r>
      <w:r w:rsidRPr="59C39479">
        <w:rPr>
          <w:rFonts w:eastAsia="Arial"/>
          <w:color w:val="000000" w:themeColor="text1"/>
          <w:sz w:val="24"/>
          <w:szCs w:val="24"/>
        </w:rPr>
        <w:t xml:space="preserve">and reflect on how you made decisions in complex and unpredictable circumstances using dynamic risk assessment. </w:t>
      </w:r>
    </w:p>
    <w:p w14:paraId="5AC2F207" w14:textId="0BEA8596" w:rsidR="59C39479" w:rsidRDefault="59C39479" w:rsidP="00242DD7">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242DD7" w14:paraId="22DEFAAE" w14:textId="77777777" w:rsidTr="0EB17B2B">
        <w:tc>
          <w:tcPr>
            <w:tcW w:w="9016" w:type="dxa"/>
          </w:tcPr>
          <w:p w14:paraId="70F307B7" w14:textId="77777777" w:rsidR="00242DD7" w:rsidRDefault="00242DD7" w:rsidP="00242DD7">
            <w:pPr>
              <w:ind w:right="237"/>
              <w:jc w:val="both"/>
              <w:rPr>
                <w:rFonts w:eastAsia="Arial"/>
                <w:b/>
                <w:bCs/>
                <w:color w:val="000000" w:themeColor="text1"/>
                <w:sz w:val="24"/>
                <w:szCs w:val="24"/>
              </w:rPr>
            </w:pPr>
          </w:p>
          <w:p w14:paraId="60A2C5B2" w14:textId="00EBCBB8" w:rsidR="00242DD7" w:rsidRDefault="00242DD7" w:rsidP="00242DD7">
            <w:pPr>
              <w:ind w:right="237"/>
              <w:jc w:val="both"/>
              <w:rPr>
                <w:rFonts w:eastAsia="Arial"/>
                <w:color w:val="000000" w:themeColor="text1"/>
                <w:sz w:val="24"/>
                <w:szCs w:val="24"/>
              </w:rPr>
            </w:pPr>
            <w:r w:rsidRPr="001BC1C4">
              <w:rPr>
                <w:rFonts w:eastAsia="Arial"/>
                <w:b/>
                <w:bCs/>
                <w:color w:val="000000" w:themeColor="text1"/>
                <w:sz w:val="24"/>
                <w:szCs w:val="24"/>
              </w:rPr>
              <w:t>Give a brief description</w:t>
            </w:r>
            <w:r w:rsidRPr="001BC1C4">
              <w:rPr>
                <w:rFonts w:eastAsia="Arial"/>
                <w:color w:val="000000" w:themeColor="text1"/>
                <w:sz w:val="24"/>
                <w:szCs w:val="24"/>
              </w:rPr>
              <w:t xml:space="preserve"> of the problem including social and legislative contexts and any relevant cultural, ethnicity and language issues. </w:t>
            </w:r>
          </w:p>
          <w:p w14:paraId="5F8719AD" w14:textId="77777777" w:rsidR="00242DD7" w:rsidRDefault="00242DD7" w:rsidP="00242DD7">
            <w:pPr>
              <w:jc w:val="both"/>
              <w:rPr>
                <w:rFonts w:eastAsia="Arial"/>
                <w:color w:val="000000" w:themeColor="text1"/>
                <w:sz w:val="24"/>
                <w:szCs w:val="24"/>
              </w:rPr>
            </w:pPr>
          </w:p>
          <w:p w14:paraId="5CF0DDC9" w14:textId="77777777" w:rsidR="00242DD7" w:rsidRDefault="00242DD7" w:rsidP="00242DD7">
            <w:pPr>
              <w:jc w:val="both"/>
              <w:rPr>
                <w:rFonts w:eastAsia="Arial"/>
                <w:color w:val="000000" w:themeColor="text1"/>
                <w:sz w:val="24"/>
                <w:szCs w:val="24"/>
              </w:rPr>
            </w:pPr>
            <w:r w:rsidRPr="001BC1C4">
              <w:rPr>
                <w:rFonts w:eastAsia="Arial"/>
                <w:b/>
                <w:bCs/>
                <w:color w:val="000000" w:themeColor="text1"/>
                <w:sz w:val="24"/>
                <w:szCs w:val="24"/>
              </w:rPr>
              <w:t>Evaluate</w:t>
            </w:r>
            <w:r w:rsidRPr="001BC1C4">
              <w:rPr>
                <w:rFonts w:eastAsia="Arial"/>
                <w:color w:val="000000" w:themeColor="text1"/>
                <w:sz w:val="24"/>
                <w:szCs w:val="24"/>
              </w:rPr>
              <w:t xml:space="preserve"> decisions made during the incident and your use (or otherwise) of the National Decision Model. Explain the rationale behind your decisions and your considerations when recording details of the incident. Consider your ethical approach to the decision. Outline the consequences of your decision making. </w:t>
            </w:r>
          </w:p>
          <w:p w14:paraId="1F793CFE" w14:textId="77777777" w:rsidR="00242DD7" w:rsidRDefault="00242DD7" w:rsidP="00242DD7">
            <w:pPr>
              <w:ind w:right="237"/>
              <w:jc w:val="both"/>
              <w:rPr>
                <w:rFonts w:eastAsia="Arial"/>
                <w:color w:val="000000" w:themeColor="text1"/>
                <w:sz w:val="24"/>
                <w:szCs w:val="24"/>
              </w:rPr>
            </w:pPr>
          </w:p>
          <w:p w14:paraId="09258F01" w14:textId="74A5B68E" w:rsidR="00242DD7" w:rsidRDefault="60E07A85" w:rsidP="00242DD7">
            <w:pPr>
              <w:ind w:right="237"/>
              <w:jc w:val="both"/>
              <w:rPr>
                <w:rFonts w:eastAsia="Arial"/>
                <w:color w:val="000000" w:themeColor="text1"/>
                <w:sz w:val="24"/>
                <w:szCs w:val="24"/>
              </w:rPr>
            </w:pPr>
            <w:r w:rsidRPr="0EB17B2B">
              <w:rPr>
                <w:rFonts w:eastAsia="Arial"/>
                <w:color w:val="000000" w:themeColor="text1"/>
                <w:sz w:val="24"/>
                <w:szCs w:val="24"/>
              </w:rPr>
              <w:t xml:space="preserve">1750 </w:t>
            </w:r>
            <w:r w:rsidR="41C727CE" w:rsidRPr="0EB17B2B">
              <w:rPr>
                <w:rFonts w:eastAsia="Arial"/>
                <w:color w:val="000000" w:themeColor="text1"/>
                <w:sz w:val="24"/>
                <w:szCs w:val="24"/>
              </w:rPr>
              <w:t xml:space="preserve">words </w:t>
            </w:r>
            <w:r w:rsidR="41C727CE" w:rsidRPr="0EB17B2B">
              <w:rPr>
                <w:rFonts w:eastAsia="Arial"/>
                <w:i/>
                <w:iCs/>
                <w:color w:val="000000" w:themeColor="text1"/>
                <w:sz w:val="24"/>
                <w:szCs w:val="24"/>
              </w:rPr>
              <w:t>(+/- 10%: include your actual word count at the end of each section)</w:t>
            </w:r>
          </w:p>
          <w:p w14:paraId="0C473593" w14:textId="77777777" w:rsidR="00242DD7" w:rsidRDefault="00242DD7" w:rsidP="00242DD7">
            <w:pPr>
              <w:ind w:right="237"/>
              <w:jc w:val="both"/>
              <w:rPr>
                <w:rFonts w:eastAsia="Arial"/>
                <w:color w:val="000000" w:themeColor="text1"/>
                <w:sz w:val="24"/>
                <w:szCs w:val="24"/>
              </w:rPr>
            </w:pPr>
          </w:p>
        </w:tc>
      </w:tr>
    </w:tbl>
    <w:p w14:paraId="16BF7D9E" w14:textId="786174BD" w:rsidR="59C39479" w:rsidRDefault="59C39479" w:rsidP="00242DD7">
      <w:pPr>
        <w:ind w:right="237"/>
        <w:jc w:val="both"/>
        <w:rPr>
          <w:rFonts w:eastAsia="Arial"/>
          <w:color w:val="000000" w:themeColor="text1"/>
          <w:sz w:val="24"/>
          <w:szCs w:val="24"/>
        </w:rPr>
      </w:pPr>
    </w:p>
    <w:p w14:paraId="6BCACF7B" w14:textId="77777777" w:rsidR="00AA666E" w:rsidRPr="00270EEB" w:rsidRDefault="00AA666E" w:rsidP="00242DD7">
      <w:pPr>
        <w:ind w:right="237"/>
        <w:jc w:val="both"/>
        <w:rPr>
          <w:sz w:val="24"/>
          <w:szCs w:val="24"/>
        </w:rPr>
      </w:pPr>
    </w:p>
    <w:p w14:paraId="5E868A48" w14:textId="77777777" w:rsidR="00450C83" w:rsidRPr="00450C83" w:rsidRDefault="00450C83" w:rsidP="00242DD7">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79C6F38B" w14:textId="77777777" w:rsidR="00AA666E" w:rsidRPr="00270EEB" w:rsidRDefault="00AA666E" w:rsidP="00340E9A">
      <w:pPr>
        <w:ind w:right="237"/>
        <w:jc w:val="both"/>
        <w:rPr>
          <w:sz w:val="24"/>
          <w:szCs w:val="24"/>
        </w:rPr>
      </w:pPr>
    </w:p>
    <w:p w14:paraId="46B230F2" w14:textId="2DBFA12E" w:rsidR="00D401B9" w:rsidRDefault="00D401B9" w:rsidP="00340E9A">
      <w:pPr>
        <w:ind w:right="237"/>
        <w:jc w:val="both"/>
        <w:rPr>
          <w:sz w:val="24"/>
          <w:szCs w:val="24"/>
        </w:rPr>
      </w:pPr>
      <w:r>
        <w:rPr>
          <w:sz w:val="24"/>
          <w:szCs w:val="24"/>
        </w:rPr>
        <w:t xml:space="preserve">The Gibbs Reflective Model was developed in 1988, whereby Graham Gibbs created a cyclical model in order to provide structure to learning experiences, and to enable you to reflect on the negatives, therefore allowing you to improve in the future </w:t>
      </w:r>
      <w:r w:rsidRPr="00D401B9">
        <w:rPr>
          <w:sz w:val="24"/>
          <w:szCs w:val="24"/>
        </w:rPr>
        <w:t>(The University of Edinburgh</w:t>
      </w:r>
      <w:r>
        <w:rPr>
          <w:sz w:val="24"/>
          <w:szCs w:val="24"/>
        </w:rPr>
        <w:t>, 2020</w:t>
      </w:r>
      <w:r w:rsidRPr="00D401B9">
        <w:rPr>
          <w:sz w:val="24"/>
          <w:szCs w:val="24"/>
        </w:rPr>
        <w:t>)</w:t>
      </w:r>
      <w:r>
        <w:rPr>
          <w:sz w:val="24"/>
          <w:szCs w:val="24"/>
        </w:rPr>
        <w:t xml:space="preserve">. </w:t>
      </w:r>
      <w:r w:rsidR="00A966B4">
        <w:rPr>
          <w:sz w:val="24"/>
          <w:szCs w:val="24"/>
        </w:rPr>
        <w:t xml:space="preserve">I will implement the Gibbs model to reflect on a domestic related incident I attended during my second year of probation as a Police Constable. Within this format, I will describe the situation I was presented with, my use of the National Decision Making Model to make informed and dynamic decisions, explain my thoughts and feelings and evaluate aspects that could be improved when attending incidents of a similar nature in the future. </w:t>
      </w:r>
    </w:p>
    <w:p w14:paraId="2B973CC0" w14:textId="64025FD3" w:rsidR="00A966B4" w:rsidRDefault="00A966B4" w:rsidP="00340E9A">
      <w:pPr>
        <w:ind w:right="237"/>
        <w:jc w:val="both"/>
        <w:rPr>
          <w:sz w:val="24"/>
          <w:szCs w:val="24"/>
        </w:rPr>
      </w:pPr>
    </w:p>
    <w:p w14:paraId="03AC8A55" w14:textId="77777777" w:rsidR="00C14205" w:rsidRDefault="00A966B4" w:rsidP="00340E9A">
      <w:pPr>
        <w:ind w:right="237"/>
        <w:jc w:val="both"/>
        <w:rPr>
          <w:sz w:val="24"/>
          <w:szCs w:val="24"/>
        </w:rPr>
      </w:pPr>
      <w:r>
        <w:rPr>
          <w:sz w:val="24"/>
          <w:szCs w:val="24"/>
        </w:rPr>
        <w:t xml:space="preserve">When conducting mobile patrol with a colleague during my second year of probation, we were informed by the control room operator via our Radio Airwaves of a possible on-going domestic incident within the vicinity of our basic command unit. </w:t>
      </w:r>
      <w:r w:rsidR="00970D8D">
        <w:rPr>
          <w:sz w:val="24"/>
          <w:szCs w:val="24"/>
        </w:rPr>
        <w:t>I attached us to the call and my colleague utilised his advanced driver training, using sirens and blue lights on the marked Police vehicle.</w:t>
      </w:r>
      <w:r w:rsidR="000C2893">
        <w:rPr>
          <w:sz w:val="24"/>
          <w:szCs w:val="24"/>
        </w:rPr>
        <w:t xml:space="preserve"> During the journey, we were informed that the male had numerous warning markers including violent, drugs and weapons</w:t>
      </w:r>
      <w:r w:rsidR="00C14205">
        <w:rPr>
          <w:sz w:val="24"/>
          <w:szCs w:val="24"/>
        </w:rPr>
        <w:t xml:space="preserve">, and we were provided with the initial report made by a neighbour stating “I can hear the guy upstairs beating up his partner”. </w:t>
      </w:r>
    </w:p>
    <w:p w14:paraId="4A2305D5" w14:textId="52149DBB" w:rsidR="00A966B4" w:rsidRDefault="00970D8D" w:rsidP="00340E9A">
      <w:pPr>
        <w:ind w:right="237"/>
        <w:jc w:val="both"/>
        <w:rPr>
          <w:sz w:val="24"/>
          <w:szCs w:val="24"/>
        </w:rPr>
      </w:pPr>
      <w:r>
        <w:rPr>
          <w:sz w:val="24"/>
          <w:szCs w:val="24"/>
        </w:rPr>
        <w:t>As we drove into the street where the incident address was located, a highly distressed female approached the Police vehicle. I activated my Body Worn Video Camera</w:t>
      </w:r>
      <w:r w:rsidR="00AE4989">
        <w:rPr>
          <w:sz w:val="24"/>
          <w:szCs w:val="24"/>
        </w:rPr>
        <w:t xml:space="preserve"> as per Force Policy when attending domestic incidents</w:t>
      </w:r>
      <w:r>
        <w:rPr>
          <w:sz w:val="24"/>
          <w:szCs w:val="24"/>
        </w:rPr>
        <w:t xml:space="preserve">, alighted from the </w:t>
      </w:r>
      <w:r w:rsidR="00AE4989">
        <w:rPr>
          <w:sz w:val="24"/>
          <w:szCs w:val="24"/>
        </w:rPr>
        <w:t>vehicle, and approached her</w:t>
      </w:r>
      <w:r>
        <w:rPr>
          <w:sz w:val="24"/>
          <w:szCs w:val="24"/>
        </w:rPr>
        <w:t xml:space="preserve">. The female </w:t>
      </w:r>
      <w:r w:rsidR="00AE4989">
        <w:rPr>
          <w:sz w:val="24"/>
          <w:szCs w:val="24"/>
        </w:rPr>
        <w:t xml:space="preserve">was visibly upset, she was pointing to a male who exited from the address upon our arrival, was shouting but inaudible and was inconsolable. I noticed that the female had a cut beneath her eye and had various blood stains to her hoodie. The female was so upset she was holding onto </w:t>
      </w:r>
      <w:r w:rsidR="00AE4989">
        <w:rPr>
          <w:sz w:val="24"/>
          <w:szCs w:val="24"/>
        </w:rPr>
        <w:lastRenderedPageBreak/>
        <w:t xml:space="preserve">me to support her weight. Whilst I attempted to calm the female down, my colleague approached the male in the street who was </w:t>
      </w:r>
      <w:r w:rsidR="00C14205">
        <w:rPr>
          <w:sz w:val="24"/>
          <w:szCs w:val="24"/>
        </w:rPr>
        <w:t>topless and</w:t>
      </w:r>
      <w:r w:rsidR="00AE4989">
        <w:rPr>
          <w:sz w:val="24"/>
          <w:szCs w:val="24"/>
        </w:rPr>
        <w:t xml:space="preserve"> detained him in the rear of the Police vehicle</w:t>
      </w:r>
      <w:r w:rsidR="00C14205">
        <w:rPr>
          <w:sz w:val="24"/>
          <w:szCs w:val="24"/>
        </w:rPr>
        <w:t>,</w:t>
      </w:r>
      <w:r w:rsidR="00AE4989">
        <w:rPr>
          <w:sz w:val="24"/>
          <w:szCs w:val="24"/>
        </w:rPr>
        <w:t xml:space="preserve"> based on the limited knowledge we had from the original report. I then obtained disclosure from the female inside her address</w:t>
      </w:r>
      <w:r w:rsidR="000C2893">
        <w:rPr>
          <w:sz w:val="24"/>
          <w:szCs w:val="24"/>
        </w:rPr>
        <w:t>,</w:t>
      </w:r>
      <w:r w:rsidR="00AE4989">
        <w:rPr>
          <w:sz w:val="24"/>
          <w:szCs w:val="24"/>
        </w:rPr>
        <w:t xml:space="preserve"> and she informed me that the male was her ex-partner and had headbutted her to the face</w:t>
      </w:r>
      <w:r w:rsidR="000C2893">
        <w:rPr>
          <w:sz w:val="24"/>
          <w:szCs w:val="24"/>
        </w:rPr>
        <w:t xml:space="preserve">, </w:t>
      </w:r>
      <w:r w:rsidR="00C14205">
        <w:rPr>
          <w:sz w:val="24"/>
          <w:szCs w:val="24"/>
        </w:rPr>
        <w:t xml:space="preserve">punched and kicked her and </w:t>
      </w:r>
      <w:r w:rsidR="000C2893">
        <w:rPr>
          <w:sz w:val="24"/>
          <w:szCs w:val="24"/>
        </w:rPr>
        <w:t xml:space="preserve">dragged her around the room as well as assaulting her neighbour who lived in the flat below. </w:t>
      </w:r>
      <w:r w:rsidR="00C14205">
        <w:rPr>
          <w:sz w:val="24"/>
          <w:szCs w:val="24"/>
        </w:rPr>
        <w:t xml:space="preserve">Whilst inside the address I identified some blood splatters on the floor at the top of the stairs and the female confirmed this was from the incident. I took photographs of the blood droplets and of the female’s injuries and then attended the neighbour’s address to obtain disclosure from him. He confirmed that the male suspect had punched and kicked him across the room. I informed my colleague of </w:t>
      </w:r>
      <w:r w:rsidR="00975EA9">
        <w:rPr>
          <w:sz w:val="24"/>
          <w:szCs w:val="24"/>
        </w:rPr>
        <w:t>this,</w:t>
      </w:r>
      <w:r w:rsidR="00C14205">
        <w:rPr>
          <w:sz w:val="24"/>
          <w:szCs w:val="24"/>
        </w:rPr>
        <w:t xml:space="preserve"> and he then arrested the male on suspicion of domestic related Actual Bodily Harm and non-domestic common assault</w:t>
      </w:r>
      <w:r w:rsidR="00462A93">
        <w:rPr>
          <w:sz w:val="24"/>
          <w:szCs w:val="24"/>
        </w:rPr>
        <w:t xml:space="preserve"> </w:t>
      </w:r>
      <w:r w:rsidR="00462A93" w:rsidRPr="00462A93">
        <w:rPr>
          <w:sz w:val="24"/>
          <w:szCs w:val="24"/>
        </w:rPr>
        <w:t>(Crown Prosecution Service</w:t>
      </w:r>
      <w:r w:rsidR="00462A93">
        <w:rPr>
          <w:sz w:val="24"/>
          <w:szCs w:val="24"/>
        </w:rPr>
        <w:t>, 2019).</w:t>
      </w:r>
      <w:r w:rsidR="00C14205">
        <w:rPr>
          <w:sz w:val="24"/>
          <w:szCs w:val="24"/>
        </w:rPr>
        <w:t xml:space="preserve"> My colleague then conducted a Section 32 search of th</w:t>
      </w:r>
      <w:r w:rsidR="002123CF">
        <w:rPr>
          <w:sz w:val="24"/>
          <w:szCs w:val="24"/>
        </w:rPr>
        <w:t>e male under the</w:t>
      </w:r>
      <w:r w:rsidR="00C14205">
        <w:rPr>
          <w:sz w:val="24"/>
          <w:szCs w:val="24"/>
        </w:rPr>
        <w:t xml:space="preserve"> Police and Criminal Evidence Act </w:t>
      </w:r>
      <w:r w:rsidR="002123CF">
        <w:rPr>
          <w:sz w:val="24"/>
          <w:szCs w:val="24"/>
        </w:rPr>
        <w:t>1984</w:t>
      </w:r>
      <w:r w:rsidR="00465CE1">
        <w:rPr>
          <w:sz w:val="24"/>
          <w:szCs w:val="24"/>
        </w:rPr>
        <w:t xml:space="preserve"> (PACE)</w:t>
      </w:r>
      <w:r w:rsidR="002123CF">
        <w:rPr>
          <w:sz w:val="24"/>
          <w:szCs w:val="24"/>
        </w:rPr>
        <w:t xml:space="preserve"> and found a small quantity of green vegetable matter</w:t>
      </w:r>
      <w:r w:rsidR="00462A93">
        <w:rPr>
          <w:sz w:val="24"/>
          <w:szCs w:val="24"/>
        </w:rPr>
        <w:t xml:space="preserve"> </w:t>
      </w:r>
      <w:r w:rsidR="00462A93" w:rsidRPr="00462A93">
        <w:rPr>
          <w:sz w:val="24"/>
          <w:szCs w:val="24"/>
        </w:rPr>
        <w:t>(Legislation.gov.uk</w:t>
      </w:r>
      <w:r w:rsidR="00462A93">
        <w:rPr>
          <w:sz w:val="24"/>
          <w:szCs w:val="24"/>
        </w:rPr>
        <w:t>, 2013</w:t>
      </w:r>
      <w:r w:rsidR="00462A93" w:rsidRPr="00462A93">
        <w:rPr>
          <w:sz w:val="24"/>
          <w:szCs w:val="24"/>
        </w:rPr>
        <w:t>)</w:t>
      </w:r>
      <w:r w:rsidR="002123CF">
        <w:rPr>
          <w:sz w:val="24"/>
          <w:szCs w:val="24"/>
        </w:rPr>
        <w:t>. The male was then further arrested for possession of a Class B controlled substance</w:t>
      </w:r>
      <w:r w:rsidR="00AB0C69">
        <w:rPr>
          <w:sz w:val="24"/>
          <w:szCs w:val="24"/>
        </w:rPr>
        <w:t xml:space="preserve"> </w:t>
      </w:r>
      <w:r w:rsidR="00AB0C69" w:rsidRPr="00AB0C69">
        <w:rPr>
          <w:sz w:val="24"/>
          <w:szCs w:val="24"/>
        </w:rPr>
        <w:t>(UK Government</w:t>
      </w:r>
      <w:r w:rsidR="00AB0C69">
        <w:rPr>
          <w:sz w:val="24"/>
          <w:szCs w:val="24"/>
        </w:rPr>
        <w:t>, 2013</w:t>
      </w:r>
      <w:r w:rsidR="00AB0C69" w:rsidRPr="00AB0C69">
        <w:rPr>
          <w:sz w:val="24"/>
          <w:szCs w:val="24"/>
        </w:rPr>
        <w:t>)</w:t>
      </w:r>
      <w:r w:rsidR="002123CF">
        <w:rPr>
          <w:sz w:val="24"/>
          <w:szCs w:val="24"/>
        </w:rPr>
        <w:t>. My colleague and I transported the male to custody where his detention was authorised and returned to the incident address to obtain a statement from both victims. However, both victims had changed their stance in this time and stated they no longer wished to support Police action. My colleague and I obtained negative statements from them and then completed the necessary updates for the incident.</w:t>
      </w:r>
    </w:p>
    <w:p w14:paraId="68808D58" w14:textId="26BB6580" w:rsidR="002123CF" w:rsidRDefault="002123CF" w:rsidP="00340E9A">
      <w:pPr>
        <w:ind w:right="237"/>
        <w:jc w:val="both"/>
        <w:rPr>
          <w:sz w:val="24"/>
          <w:szCs w:val="24"/>
        </w:rPr>
      </w:pPr>
    </w:p>
    <w:p w14:paraId="18FC60AF" w14:textId="5E3E8656" w:rsidR="002123CF" w:rsidRDefault="002123CF" w:rsidP="00340E9A">
      <w:pPr>
        <w:ind w:right="237"/>
        <w:jc w:val="both"/>
        <w:rPr>
          <w:sz w:val="24"/>
          <w:szCs w:val="24"/>
        </w:rPr>
      </w:pPr>
      <w:r>
        <w:rPr>
          <w:sz w:val="24"/>
          <w:szCs w:val="24"/>
        </w:rPr>
        <w:t>Throughout the incident, I experienced several different thoughts and feelin</w:t>
      </w:r>
      <w:r w:rsidR="00915787">
        <w:rPr>
          <w:sz w:val="24"/>
          <w:szCs w:val="24"/>
        </w:rPr>
        <w:t>gs. Whilst on route to the call I thought mainly into the actions I would need to take when attending, including force policy on domestic abuse incidents, and the techniques I had learnt during officer safety training, especially because of the numerous warning markers linked to the alleged suspect. On arrival when the female approached the vehicle</w:t>
      </w:r>
      <w:r w:rsidR="00273ACA">
        <w:rPr>
          <w:sz w:val="24"/>
          <w:szCs w:val="24"/>
        </w:rPr>
        <w:t xml:space="preserve">, </w:t>
      </w:r>
      <w:r w:rsidR="00915787">
        <w:rPr>
          <w:sz w:val="24"/>
          <w:szCs w:val="24"/>
        </w:rPr>
        <w:t xml:space="preserve">was visibly distressed, and the topless male suspect was a few metres away from her, I felt adrenaline take over as I knew I was entering a dynamic situation. </w:t>
      </w:r>
      <w:r w:rsidR="00273ACA">
        <w:rPr>
          <w:sz w:val="24"/>
          <w:szCs w:val="24"/>
        </w:rPr>
        <w:t xml:space="preserve">I also felt a sense of confidence as I had dealt with numerous domestic incidents prior to this occasion and had every faith in the teamwork built up between my colleague and </w:t>
      </w:r>
      <w:r w:rsidR="00975EA9">
        <w:rPr>
          <w:sz w:val="24"/>
          <w:szCs w:val="24"/>
        </w:rPr>
        <w:t>me.</w:t>
      </w:r>
      <w:r w:rsidR="00A32F61">
        <w:rPr>
          <w:sz w:val="24"/>
          <w:szCs w:val="24"/>
        </w:rPr>
        <w:t xml:space="preserve"> I also felt the need to safeguard the female</w:t>
      </w:r>
      <w:r w:rsidR="00975EA9">
        <w:rPr>
          <w:sz w:val="24"/>
          <w:szCs w:val="24"/>
        </w:rPr>
        <w:t>,</w:t>
      </w:r>
      <w:r w:rsidR="00A32F61">
        <w:rPr>
          <w:sz w:val="24"/>
          <w:szCs w:val="24"/>
        </w:rPr>
        <w:t xml:space="preserve"> with domestic violence against women remaining a prominent </w:t>
      </w:r>
      <w:r w:rsidR="00727E43">
        <w:rPr>
          <w:sz w:val="24"/>
          <w:szCs w:val="24"/>
        </w:rPr>
        <w:t xml:space="preserve">focus for the government and being a topical issue within the eye of the public </w:t>
      </w:r>
      <w:r w:rsidR="00727E43" w:rsidRPr="00727E43">
        <w:rPr>
          <w:sz w:val="24"/>
          <w:szCs w:val="24"/>
        </w:rPr>
        <w:t>(Welsh Government</w:t>
      </w:r>
      <w:r w:rsidR="00727E43">
        <w:rPr>
          <w:sz w:val="24"/>
          <w:szCs w:val="24"/>
        </w:rPr>
        <w:t>, 2021</w:t>
      </w:r>
      <w:r w:rsidR="00727E43" w:rsidRPr="00727E43">
        <w:rPr>
          <w:sz w:val="24"/>
          <w:szCs w:val="24"/>
        </w:rPr>
        <w:t>)</w:t>
      </w:r>
      <w:r w:rsidR="00727E43">
        <w:rPr>
          <w:sz w:val="24"/>
          <w:szCs w:val="24"/>
        </w:rPr>
        <w:t>.</w:t>
      </w:r>
      <w:r w:rsidR="00273ACA">
        <w:rPr>
          <w:sz w:val="24"/>
          <w:szCs w:val="24"/>
        </w:rPr>
        <w:t xml:space="preserve"> Following the male’s arrest and our return to the address to obtain statements, I felt a sense of disappointment that the victims no longer wished to support prosecution or attend court. Overall though I felt my colleague and I had handled the incident well, and I was satisfied with the outcome of safeguarding the victim.</w:t>
      </w:r>
    </w:p>
    <w:p w14:paraId="51A656BC" w14:textId="755A548B" w:rsidR="00273ACA" w:rsidRDefault="00273ACA" w:rsidP="00340E9A">
      <w:pPr>
        <w:ind w:right="237"/>
        <w:jc w:val="both"/>
        <w:rPr>
          <w:sz w:val="24"/>
          <w:szCs w:val="24"/>
        </w:rPr>
      </w:pPr>
    </w:p>
    <w:p w14:paraId="256A4811" w14:textId="3C87D2F6" w:rsidR="00273ACA" w:rsidRDefault="00273ACA" w:rsidP="00340E9A">
      <w:pPr>
        <w:ind w:right="237"/>
        <w:jc w:val="both"/>
        <w:rPr>
          <w:sz w:val="24"/>
          <w:szCs w:val="24"/>
        </w:rPr>
      </w:pPr>
      <w:r>
        <w:rPr>
          <w:sz w:val="24"/>
          <w:szCs w:val="24"/>
        </w:rPr>
        <w:t>Upon reflection of the incident there were numerous aspects to evaluate, with many positive decisions made a</w:t>
      </w:r>
      <w:r w:rsidR="00A32F61">
        <w:rPr>
          <w:sz w:val="24"/>
          <w:szCs w:val="24"/>
        </w:rPr>
        <w:t xml:space="preserve">s well as a few areas for development. </w:t>
      </w:r>
      <w:r w:rsidR="00727E43">
        <w:rPr>
          <w:sz w:val="24"/>
          <w:szCs w:val="24"/>
        </w:rPr>
        <w:t xml:space="preserve">One area that I believe was particularly positive was the victim and perpetrator management. The female victim and male perpetrator were instantly separated which allowed me to calm the female down from her heightened level of distress, and subsequently allowed me to obtain </w:t>
      </w:r>
      <w:r w:rsidR="00F2471B">
        <w:rPr>
          <w:sz w:val="24"/>
          <w:szCs w:val="24"/>
        </w:rPr>
        <w:t xml:space="preserve">disclosure from her. The management of the male perpetrator was also effective, with my colleague detaining him with the deployment of handcuffs before he was able to become violent. Another constructive aspect was the completion of golden hour opportunities that we completed which are often key to the investigation, including photographing the injuries and scene, and conducting </w:t>
      </w:r>
      <w:r w:rsidR="00F2471B">
        <w:rPr>
          <w:sz w:val="24"/>
          <w:szCs w:val="24"/>
        </w:rPr>
        <w:lastRenderedPageBreak/>
        <w:t xml:space="preserve">house-to-house and CCTV enquiries. An area that I consider more negative is the outcome of the incident. The lack of supporting </w:t>
      </w:r>
      <w:r w:rsidR="00894D8B">
        <w:rPr>
          <w:sz w:val="24"/>
          <w:szCs w:val="24"/>
        </w:rPr>
        <w:t>victim statements, negative result from house-to-house and overall lack of evidence meant that no further action was taken with the male. Furthermore, the offender was a high risk repeat domestic abuse aggressor towards the female, and therefore it is likely they re-entered into a relationship following the incident</w:t>
      </w:r>
      <w:r w:rsidR="00975EA9">
        <w:rPr>
          <w:sz w:val="24"/>
          <w:szCs w:val="24"/>
        </w:rPr>
        <w:t>.</w:t>
      </w:r>
      <w:r w:rsidR="002800F0">
        <w:rPr>
          <w:sz w:val="24"/>
          <w:szCs w:val="24"/>
        </w:rPr>
        <w:t xml:space="preserve"> The female victim is considered vulnerable due to the high level of domestic violence within the relationship, with College of Policing defining vulnerability as </w:t>
      </w:r>
      <w:r w:rsidR="008A566A">
        <w:rPr>
          <w:sz w:val="24"/>
          <w:szCs w:val="24"/>
        </w:rPr>
        <w:t xml:space="preserve">“A person is vulnerable if, as a result of their situation or circumstances, they are unable to take care or protect themselves, or others, from harm or exploitation” </w:t>
      </w:r>
      <w:r w:rsidR="008A566A" w:rsidRPr="008A566A">
        <w:rPr>
          <w:sz w:val="24"/>
          <w:szCs w:val="24"/>
        </w:rPr>
        <w:t>(College of Policing</w:t>
      </w:r>
      <w:r w:rsidR="008A566A">
        <w:rPr>
          <w:sz w:val="24"/>
          <w:szCs w:val="24"/>
        </w:rPr>
        <w:t>, 2021</w:t>
      </w:r>
      <w:r w:rsidR="008A566A" w:rsidRPr="008A566A">
        <w:rPr>
          <w:sz w:val="24"/>
          <w:szCs w:val="24"/>
        </w:rPr>
        <w:t>)</w:t>
      </w:r>
      <w:r w:rsidR="008A566A">
        <w:rPr>
          <w:sz w:val="24"/>
          <w:szCs w:val="24"/>
        </w:rPr>
        <w:t>.</w:t>
      </w:r>
    </w:p>
    <w:p w14:paraId="16964B0C" w14:textId="1EC9CEA6" w:rsidR="00975EA9" w:rsidRDefault="00975EA9" w:rsidP="00340E9A">
      <w:pPr>
        <w:ind w:right="237"/>
        <w:jc w:val="both"/>
        <w:rPr>
          <w:sz w:val="24"/>
          <w:szCs w:val="24"/>
        </w:rPr>
      </w:pPr>
    </w:p>
    <w:p w14:paraId="50D10937" w14:textId="77777777" w:rsidR="00AB0C69" w:rsidRDefault="00975EA9" w:rsidP="00340E9A">
      <w:pPr>
        <w:ind w:right="237"/>
        <w:jc w:val="both"/>
        <w:rPr>
          <w:sz w:val="24"/>
          <w:szCs w:val="24"/>
        </w:rPr>
      </w:pPr>
      <w:r>
        <w:rPr>
          <w:sz w:val="24"/>
          <w:szCs w:val="24"/>
        </w:rPr>
        <w:t xml:space="preserve">This incident of domestic abuse provides </w:t>
      </w:r>
      <w:r w:rsidR="002800F0">
        <w:rPr>
          <w:sz w:val="24"/>
          <w:szCs w:val="24"/>
        </w:rPr>
        <w:t xml:space="preserve">an ideal example to consider the decisions made in real-time and to analyse my colleague’s and my use of the National Decision-Making Model (NDM). The NDM </w:t>
      </w:r>
      <w:r w:rsidR="008A566A">
        <w:rPr>
          <w:sz w:val="24"/>
          <w:szCs w:val="24"/>
        </w:rPr>
        <w:t xml:space="preserve">is the cyclical process made up of six key parts and was created by the College of Policing to enable the Police to consider decisions made in real-time Policing, as well as to promote learning upon reflection of the incident. </w:t>
      </w:r>
      <w:r w:rsidR="001A1F3E">
        <w:rPr>
          <w:sz w:val="24"/>
          <w:szCs w:val="24"/>
        </w:rPr>
        <w:t xml:space="preserve">At the core of the NDM is the Code of Ethics and this promotes officers to make all decisions in line with the standards and principles set out in the Code </w:t>
      </w:r>
      <w:r w:rsidR="001A1F3E" w:rsidRPr="001A1F3E">
        <w:rPr>
          <w:sz w:val="24"/>
          <w:szCs w:val="24"/>
        </w:rPr>
        <w:t>(College Of Policing</w:t>
      </w:r>
      <w:r w:rsidR="001A1F3E">
        <w:rPr>
          <w:sz w:val="24"/>
          <w:szCs w:val="24"/>
        </w:rPr>
        <w:t>, 2013</w:t>
      </w:r>
      <w:r w:rsidR="001A1F3E" w:rsidRPr="001A1F3E">
        <w:rPr>
          <w:sz w:val="24"/>
          <w:szCs w:val="24"/>
        </w:rPr>
        <w:t>)</w:t>
      </w:r>
      <w:r w:rsidR="001A1F3E">
        <w:rPr>
          <w:sz w:val="24"/>
          <w:szCs w:val="24"/>
        </w:rPr>
        <w:t xml:space="preserve">. </w:t>
      </w:r>
    </w:p>
    <w:p w14:paraId="3F096E20" w14:textId="35DC31CF" w:rsidR="00975EA9" w:rsidRDefault="001A1F3E" w:rsidP="00340E9A">
      <w:pPr>
        <w:ind w:right="237"/>
        <w:jc w:val="both"/>
        <w:rPr>
          <w:sz w:val="24"/>
          <w:szCs w:val="24"/>
        </w:rPr>
      </w:pPr>
      <w:r>
        <w:rPr>
          <w:sz w:val="24"/>
          <w:szCs w:val="24"/>
        </w:rPr>
        <w:t xml:space="preserve">I will examine the decisions made by exploring each section of the NDM. Firstly, I gathered information and intelligence prior to attending the call, through the control operator providing the initial details of the report and by requesting details of warning markers and flags associated with those involved. As I had not encountered either person prior to this incident, I also </w:t>
      </w:r>
      <w:r w:rsidR="00202BC8">
        <w:rPr>
          <w:sz w:val="24"/>
          <w:szCs w:val="24"/>
        </w:rPr>
        <w:t>inspected</w:t>
      </w:r>
      <w:r>
        <w:rPr>
          <w:sz w:val="24"/>
          <w:szCs w:val="24"/>
        </w:rPr>
        <w:t xml:space="preserve"> their Niche history to check if they had photograph</w:t>
      </w:r>
      <w:r w:rsidR="00202BC8">
        <w:rPr>
          <w:sz w:val="24"/>
          <w:szCs w:val="24"/>
        </w:rPr>
        <w:t>s for identification purposes</w:t>
      </w:r>
      <w:r>
        <w:rPr>
          <w:sz w:val="24"/>
          <w:szCs w:val="24"/>
        </w:rPr>
        <w:t xml:space="preserve"> and to see if they had recent domestic history. This ensured my </w:t>
      </w:r>
      <w:r w:rsidR="00202BC8">
        <w:rPr>
          <w:sz w:val="24"/>
          <w:szCs w:val="24"/>
        </w:rPr>
        <w:t>colleague,</w:t>
      </w:r>
      <w:r>
        <w:rPr>
          <w:sz w:val="24"/>
          <w:szCs w:val="24"/>
        </w:rPr>
        <w:t xml:space="preserve"> and I were equipped with enough knowledge to keep ourselves and the persons involved as safe as possible. Upon attendance, I assessed the risk and due to the level of distress shown by the female, I knew we had to act fast to diffuse the situation. I considered officer safety by ensuring I had eyes on my colleague who was dealing with the </w:t>
      </w:r>
      <w:r w:rsidR="00202BC8">
        <w:rPr>
          <w:sz w:val="24"/>
          <w:szCs w:val="24"/>
        </w:rPr>
        <w:t>suspect and</w:t>
      </w:r>
      <w:r>
        <w:rPr>
          <w:sz w:val="24"/>
          <w:szCs w:val="24"/>
        </w:rPr>
        <w:t xml:space="preserve"> </w:t>
      </w:r>
      <w:r w:rsidR="00462A93">
        <w:rPr>
          <w:sz w:val="24"/>
          <w:szCs w:val="24"/>
        </w:rPr>
        <w:t>contemplated the appointments in our possession</w:t>
      </w:r>
      <w:r w:rsidR="00202BC8">
        <w:rPr>
          <w:sz w:val="24"/>
          <w:szCs w:val="24"/>
        </w:rPr>
        <w:t>,</w:t>
      </w:r>
      <w:r w:rsidR="00462A93">
        <w:rPr>
          <w:sz w:val="24"/>
          <w:szCs w:val="24"/>
        </w:rPr>
        <w:t xml:space="preserve"> such as PAVA spray, baton, </w:t>
      </w:r>
      <w:r w:rsidR="00202BC8">
        <w:rPr>
          <w:sz w:val="24"/>
          <w:szCs w:val="24"/>
        </w:rPr>
        <w:t>handcuffs,</w:t>
      </w:r>
      <w:r w:rsidR="00462A93">
        <w:rPr>
          <w:sz w:val="24"/>
          <w:szCs w:val="24"/>
        </w:rPr>
        <w:t xml:space="preserve"> and Taser, should they be required. </w:t>
      </w:r>
      <w:r w:rsidR="00AB0C69">
        <w:rPr>
          <w:sz w:val="24"/>
          <w:szCs w:val="24"/>
        </w:rPr>
        <w:t>We considered the powers av</w:t>
      </w:r>
      <w:r w:rsidR="00202BC8">
        <w:rPr>
          <w:sz w:val="24"/>
          <w:szCs w:val="24"/>
        </w:rPr>
        <w:t xml:space="preserve">ailable to us and my colleague handcuffed the male under Section 3 Criminal Law Act to detain the male prior to arrest whilst disclosure was obtained </w:t>
      </w:r>
      <w:r w:rsidR="00202BC8" w:rsidRPr="00202BC8">
        <w:rPr>
          <w:sz w:val="24"/>
          <w:szCs w:val="24"/>
        </w:rPr>
        <w:t>(legislation.gov.uk</w:t>
      </w:r>
      <w:r w:rsidR="00202BC8">
        <w:rPr>
          <w:sz w:val="24"/>
          <w:szCs w:val="24"/>
        </w:rPr>
        <w:t>, 2011</w:t>
      </w:r>
      <w:r w:rsidR="00202BC8" w:rsidRPr="00202BC8">
        <w:rPr>
          <w:sz w:val="24"/>
          <w:szCs w:val="24"/>
        </w:rPr>
        <w:t>)</w:t>
      </w:r>
      <w:r w:rsidR="00202BC8">
        <w:rPr>
          <w:sz w:val="24"/>
          <w:szCs w:val="24"/>
        </w:rPr>
        <w:t>. I also considered policy and abided by the Code of Ethics by ensuring my body worn video was recording and safeguarded the victim by separating them at the first instance. My colleague also commenced a search under Section 32 PACE to ensure the safety of the offender and ourselves. We then considered the options available to us including officer discretion. The Oxford dictionary of Law Enforcement define discretion as</w:t>
      </w:r>
      <w:r w:rsidR="00267B7F">
        <w:rPr>
          <w:sz w:val="24"/>
          <w:szCs w:val="24"/>
        </w:rPr>
        <w:t xml:space="preserve"> “</w:t>
      </w:r>
      <w:r w:rsidR="00267B7F" w:rsidRPr="00267B7F">
        <w:rPr>
          <w:sz w:val="24"/>
          <w:szCs w:val="24"/>
        </w:rPr>
        <w:t>The power, held by police officers as holders of the office of constable, to decide whether and how, within legal bounds, they enforce the law. The part of discretion most often used is the power not to take action</w:t>
      </w:r>
      <w:r w:rsidR="00267B7F">
        <w:rPr>
          <w:sz w:val="24"/>
          <w:szCs w:val="24"/>
        </w:rPr>
        <w:t xml:space="preserve">” </w:t>
      </w:r>
      <w:r w:rsidR="00267B7F" w:rsidRPr="00267B7F">
        <w:rPr>
          <w:sz w:val="24"/>
          <w:szCs w:val="24"/>
        </w:rPr>
        <w:t>(Gooch and Williams</w:t>
      </w:r>
      <w:r w:rsidR="00267B7F">
        <w:rPr>
          <w:sz w:val="24"/>
          <w:szCs w:val="24"/>
        </w:rPr>
        <w:t>, 2015</w:t>
      </w:r>
      <w:r w:rsidR="00267B7F" w:rsidRPr="00267B7F">
        <w:rPr>
          <w:sz w:val="24"/>
          <w:szCs w:val="24"/>
        </w:rPr>
        <w:t>).</w:t>
      </w:r>
      <w:r w:rsidR="00267B7F">
        <w:rPr>
          <w:sz w:val="24"/>
          <w:szCs w:val="24"/>
        </w:rPr>
        <w:t xml:space="preserve"> Given the domestic nature of this incident, I decided that the notion of deciding “not to take action” would be inappropriate here as domestic incidents are a key priority within South Wales Police, and as declared by Section 17 PACE, </w:t>
      </w:r>
      <w:r w:rsidR="00465CE1">
        <w:rPr>
          <w:sz w:val="24"/>
          <w:szCs w:val="24"/>
        </w:rPr>
        <w:t xml:space="preserve">“to save life, limb or property” is one of the main priorities of Policing </w:t>
      </w:r>
      <w:r w:rsidR="00465CE1" w:rsidRPr="00465CE1">
        <w:rPr>
          <w:sz w:val="24"/>
          <w:szCs w:val="24"/>
        </w:rPr>
        <w:t>(Clark</w:t>
      </w:r>
      <w:r w:rsidR="00465CE1">
        <w:rPr>
          <w:sz w:val="24"/>
          <w:szCs w:val="24"/>
        </w:rPr>
        <w:t xml:space="preserve">, 2007). Ultimately, the arrest of the suspect was the only proportionate outcome for this incident. Following the arrest and subsequent detainment of the male in custody, my colleague and I were able to review what happened. Overall, the actions taken were effective resulting in the male being arrested and the female safeguarded. </w:t>
      </w:r>
      <w:r w:rsidR="00465CE1">
        <w:rPr>
          <w:sz w:val="24"/>
          <w:szCs w:val="24"/>
        </w:rPr>
        <w:lastRenderedPageBreak/>
        <w:t>Furthermore</w:t>
      </w:r>
      <w:r w:rsidR="009B123C">
        <w:rPr>
          <w:sz w:val="24"/>
          <w:szCs w:val="24"/>
        </w:rPr>
        <w:t>,</w:t>
      </w:r>
      <w:r w:rsidR="00465CE1">
        <w:rPr>
          <w:sz w:val="24"/>
          <w:szCs w:val="24"/>
        </w:rPr>
        <w:t xml:space="preserve"> a Public Protection Notification was submitted </w:t>
      </w:r>
      <w:r w:rsidR="009B123C">
        <w:rPr>
          <w:sz w:val="24"/>
          <w:szCs w:val="24"/>
        </w:rPr>
        <w:t>for</w:t>
      </w:r>
      <w:r w:rsidR="00465CE1">
        <w:rPr>
          <w:sz w:val="24"/>
          <w:szCs w:val="24"/>
        </w:rPr>
        <w:t xml:space="preserve"> the continuation of safeguarding of the victim to occur</w:t>
      </w:r>
      <w:r w:rsidR="009B123C">
        <w:rPr>
          <w:sz w:val="24"/>
          <w:szCs w:val="24"/>
        </w:rPr>
        <w:t xml:space="preserve"> </w:t>
      </w:r>
      <w:r w:rsidR="009B123C" w:rsidRPr="009B123C">
        <w:rPr>
          <w:sz w:val="24"/>
          <w:szCs w:val="24"/>
        </w:rPr>
        <w:t>(HMIC</w:t>
      </w:r>
      <w:r w:rsidR="009B123C">
        <w:rPr>
          <w:sz w:val="24"/>
          <w:szCs w:val="24"/>
        </w:rPr>
        <w:t>, 2015</w:t>
      </w:r>
      <w:r w:rsidR="009B123C" w:rsidRPr="009B123C">
        <w:rPr>
          <w:sz w:val="24"/>
          <w:szCs w:val="24"/>
        </w:rPr>
        <w:t>)</w:t>
      </w:r>
      <w:r w:rsidR="00465CE1">
        <w:rPr>
          <w:sz w:val="24"/>
          <w:szCs w:val="24"/>
        </w:rPr>
        <w:t xml:space="preserve">. However, the victim engagement </w:t>
      </w:r>
      <w:r w:rsidR="009B123C">
        <w:rPr>
          <w:sz w:val="24"/>
          <w:szCs w:val="24"/>
        </w:rPr>
        <w:t xml:space="preserve">or lack of, </w:t>
      </w:r>
      <w:r w:rsidR="00465CE1">
        <w:rPr>
          <w:sz w:val="24"/>
          <w:szCs w:val="24"/>
        </w:rPr>
        <w:t xml:space="preserve">was the overarching negative of the incident. It is often disheartening on a personal level when a victim of crime does not support </w:t>
      </w:r>
      <w:r w:rsidR="009B123C">
        <w:rPr>
          <w:sz w:val="24"/>
          <w:szCs w:val="24"/>
        </w:rPr>
        <w:t>prosecution,</w:t>
      </w:r>
      <w:r w:rsidR="00465CE1">
        <w:rPr>
          <w:sz w:val="24"/>
          <w:szCs w:val="24"/>
        </w:rPr>
        <w:t xml:space="preserve"> but it is vital that this does not affect our policing judgement and we still ensure the victim is aware of </w:t>
      </w:r>
      <w:r w:rsidR="009B123C">
        <w:rPr>
          <w:sz w:val="24"/>
          <w:szCs w:val="24"/>
        </w:rPr>
        <w:t>all</w:t>
      </w:r>
      <w:r w:rsidR="00465CE1">
        <w:rPr>
          <w:sz w:val="24"/>
          <w:szCs w:val="24"/>
        </w:rPr>
        <w:t xml:space="preserve"> the supporting agencies and options available to them.</w:t>
      </w:r>
      <w:r w:rsidR="009B123C">
        <w:rPr>
          <w:sz w:val="24"/>
          <w:szCs w:val="24"/>
        </w:rPr>
        <w:t xml:space="preserve"> On this occasion, I was satisfied that I had covered all bases and safeguarded the victim as far as my powers allowed. </w:t>
      </w:r>
    </w:p>
    <w:p w14:paraId="5B6F951C" w14:textId="62B834E0" w:rsidR="00365111" w:rsidRDefault="00365111" w:rsidP="00340E9A">
      <w:pPr>
        <w:ind w:right="237"/>
        <w:jc w:val="both"/>
        <w:rPr>
          <w:sz w:val="24"/>
          <w:szCs w:val="24"/>
        </w:rPr>
      </w:pPr>
    </w:p>
    <w:p w14:paraId="4FD1702F" w14:textId="5AB2C89B" w:rsidR="00365111" w:rsidRDefault="00365111" w:rsidP="00340E9A">
      <w:pPr>
        <w:ind w:right="237"/>
        <w:jc w:val="both"/>
        <w:rPr>
          <w:sz w:val="24"/>
          <w:szCs w:val="24"/>
        </w:rPr>
      </w:pPr>
      <w:r>
        <w:rPr>
          <w:sz w:val="24"/>
          <w:szCs w:val="24"/>
        </w:rPr>
        <w:t>The main area of learning I took from this incident is not to stereotype. Domestic abuse is one of the largest categories of incidents I have dealt with so far in my career, and many of these involve a victim who does not support police prosecution. I have learnt that it is imperative not to let this affect my judgement</w:t>
      </w:r>
      <w:r w:rsidR="005A7083">
        <w:rPr>
          <w:sz w:val="24"/>
          <w:szCs w:val="24"/>
        </w:rPr>
        <w:t xml:space="preserve"> or add to my unconscious bias, and to remember that my actions have safeguarded the victim during dangerous and unpredictable circumstances. I know this is crucial to remember, even if these violent relationships reconvene.</w:t>
      </w:r>
    </w:p>
    <w:p w14:paraId="17C6CE82" w14:textId="40ED0FCB" w:rsidR="005A7083" w:rsidRDefault="005A7083" w:rsidP="00340E9A">
      <w:pPr>
        <w:ind w:right="237"/>
        <w:jc w:val="both"/>
        <w:rPr>
          <w:sz w:val="24"/>
          <w:szCs w:val="24"/>
        </w:rPr>
      </w:pPr>
    </w:p>
    <w:p w14:paraId="6183ABEC" w14:textId="526D7301" w:rsidR="005A7083" w:rsidRDefault="005A7083" w:rsidP="00340E9A">
      <w:pPr>
        <w:ind w:right="237"/>
        <w:jc w:val="both"/>
        <w:rPr>
          <w:sz w:val="24"/>
          <w:szCs w:val="24"/>
        </w:rPr>
      </w:pPr>
      <w:r>
        <w:rPr>
          <w:sz w:val="24"/>
          <w:szCs w:val="24"/>
        </w:rPr>
        <w:t>In anticipation for future incidents of a similar nature, I aim to participate in a refresher officer safety training course to ensure my knowledge is as thorough and recent as possible. This would be of significant benefit as although this incident did not become violent, officers must always be prepared for unpredictability. Furthermore, I will undertake more focused research of the work completed by partner agencies and the intricacies of MARAC meetings</w:t>
      </w:r>
      <w:r w:rsidR="00B324D2">
        <w:rPr>
          <w:sz w:val="24"/>
          <w:szCs w:val="24"/>
        </w:rPr>
        <w:t xml:space="preserve"> </w:t>
      </w:r>
      <w:r w:rsidR="00B324D2" w:rsidRPr="00B324D2">
        <w:rPr>
          <w:sz w:val="24"/>
          <w:szCs w:val="24"/>
        </w:rPr>
        <w:t>(Safelives)</w:t>
      </w:r>
      <w:r>
        <w:rPr>
          <w:sz w:val="24"/>
          <w:szCs w:val="24"/>
        </w:rPr>
        <w:t>.</w:t>
      </w:r>
      <w:r w:rsidR="00B324D2">
        <w:rPr>
          <w:sz w:val="24"/>
          <w:szCs w:val="24"/>
        </w:rPr>
        <w:t xml:space="preserve"> </w:t>
      </w:r>
    </w:p>
    <w:p w14:paraId="2B18152C" w14:textId="4BE1D9A2" w:rsidR="009B123C" w:rsidRDefault="009B123C" w:rsidP="00340E9A">
      <w:pPr>
        <w:ind w:right="237"/>
        <w:jc w:val="both"/>
        <w:rPr>
          <w:sz w:val="24"/>
          <w:szCs w:val="24"/>
        </w:rPr>
      </w:pPr>
    </w:p>
    <w:p w14:paraId="326707C0" w14:textId="356E78EC" w:rsidR="00B324D2" w:rsidRDefault="00B324D2" w:rsidP="00340E9A">
      <w:pPr>
        <w:ind w:right="237"/>
        <w:jc w:val="both"/>
        <w:rPr>
          <w:sz w:val="24"/>
          <w:szCs w:val="24"/>
        </w:rPr>
      </w:pPr>
      <w:r>
        <w:rPr>
          <w:sz w:val="24"/>
          <w:szCs w:val="24"/>
        </w:rPr>
        <w:t>Word Count: 1,881</w:t>
      </w:r>
    </w:p>
    <w:p w14:paraId="6A21BD70" w14:textId="77777777" w:rsidR="00B324D2" w:rsidRDefault="00B324D2" w:rsidP="00340E9A">
      <w:pPr>
        <w:ind w:right="237"/>
        <w:jc w:val="both"/>
        <w:rPr>
          <w:sz w:val="24"/>
          <w:szCs w:val="24"/>
        </w:rPr>
      </w:pPr>
    </w:p>
    <w:p w14:paraId="39EFFA85" w14:textId="3E10C77D" w:rsidR="00B324D2" w:rsidRDefault="00B324D2" w:rsidP="00340E9A">
      <w:pPr>
        <w:ind w:right="237"/>
        <w:jc w:val="both"/>
        <w:rPr>
          <w:sz w:val="24"/>
          <w:szCs w:val="24"/>
        </w:rPr>
      </w:pPr>
    </w:p>
    <w:p w14:paraId="24C1DDB4" w14:textId="69C5F5F4" w:rsidR="004F6C1B" w:rsidRDefault="004F6C1B" w:rsidP="00340E9A">
      <w:pPr>
        <w:ind w:right="237"/>
        <w:jc w:val="both"/>
        <w:rPr>
          <w:i/>
          <w:iCs/>
          <w:sz w:val="24"/>
          <w:szCs w:val="24"/>
          <w:u w:val="single"/>
        </w:rPr>
      </w:pPr>
      <w:r w:rsidRPr="004F6C1B">
        <w:rPr>
          <w:i/>
          <w:iCs/>
          <w:sz w:val="24"/>
          <w:szCs w:val="24"/>
          <w:u w:val="single"/>
        </w:rPr>
        <w:t>Bibliography</w:t>
      </w:r>
    </w:p>
    <w:p w14:paraId="6A798866" w14:textId="77777777" w:rsidR="004F6C1B" w:rsidRPr="004F6C1B" w:rsidRDefault="004F6C1B" w:rsidP="00340E9A">
      <w:pPr>
        <w:ind w:right="237"/>
        <w:jc w:val="both"/>
        <w:rPr>
          <w:i/>
          <w:iCs/>
          <w:sz w:val="24"/>
          <w:szCs w:val="24"/>
          <w:u w:val="single"/>
        </w:rPr>
      </w:pPr>
    </w:p>
    <w:p w14:paraId="34DDCAC5" w14:textId="77777777" w:rsidR="00B324D2" w:rsidRDefault="00B324D2" w:rsidP="00B324D2">
      <w:pPr>
        <w:pStyle w:val="NormalWeb"/>
        <w:spacing w:before="0" w:beforeAutospacing="0" w:after="0" w:afterAutospacing="0" w:line="480" w:lineRule="auto"/>
        <w:ind w:left="720" w:hanging="720"/>
      </w:pPr>
      <w:r>
        <w:t xml:space="preserve">Clark, Dennis. “Police Professional | Entry and Search without Warrant – S17 Police and Criminal Evidence Act 1984.” </w:t>
      </w:r>
      <w:r>
        <w:rPr>
          <w:i/>
          <w:iCs/>
        </w:rPr>
        <w:t>Police Professional</w:t>
      </w:r>
      <w:r>
        <w:t>, 7 Sept. 2006, www.policeprofessional.com/news/entry-and-search-without-warrant-s17-police-and-criminal-evidence-act-1984/.</w:t>
      </w:r>
    </w:p>
    <w:p w14:paraId="3BB8B245" w14:textId="77777777" w:rsidR="00B324D2" w:rsidRDefault="00B324D2" w:rsidP="00B324D2">
      <w:pPr>
        <w:pStyle w:val="NormalWeb"/>
        <w:spacing w:before="0" w:beforeAutospacing="0" w:after="0" w:afterAutospacing="0" w:line="480" w:lineRule="auto"/>
        <w:ind w:left="720" w:hanging="720"/>
      </w:pPr>
      <w:r>
        <w:t xml:space="preserve">College Of Policing. “National Decision Model.” </w:t>
      </w:r>
      <w:r>
        <w:rPr>
          <w:i/>
          <w:iCs/>
        </w:rPr>
        <w:t>College of Policing</w:t>
      </w:r>
      <w:r>
        <w:t>, College of Policing, 23 Oct. 2013, www.app.college.police.uk/app-content/national-decision-model/the-national-decision-model/.</w:t>
      </w:r>
    </w:p>
    <w:p w14:paraId="379BDE94" w14:textId="77777777" w:rsidR="00B324D2" w:rsidRDefault="00B324D2" w:rsidP="00B324D2">
      <w:pPr>
        <w:pStyle w:val="NormalWeb"/>
        <w:spacing w:before="0" w:beforeAutospacing="0" w:after="0" w:afterAutospacing="0" w:line="480" w:lineRule="auto"/>
        <w:ind w:left="720" w:hanging="720"/>
      </w:pPr>
      <w:r>
        <w:t xml:space="preserve">College of Policing. “Recognising and Responding to Vulnerability Related Risks.” </w:t>
      </w:r>
      <w:r>
        <w:rPr>
          <w:i/>
          <w:iCs/>
        </w:rPr>
        <w:t>Assets.Police.College.uk</w:t>
      </w:r>
      <w:r>
        <w:t>, Nov. 2021, assets.college.police.uk/s3fs-public/2021-11/Recognising-responding-vulnerability-related-risks-guidelines.pdf.</w:t>
      </w:r>
    </w:p>
    <w:p w14:paraId="71B6A19D" w14:textId="77777777" w:rsidR="00B324D2" w:rsidRDefault="00B324D2" w:rsidP="00B324D2">
      <w:pPr>
        <w:pStyle w:val="NormalWeb"/>
        <w:spacing w:before="0" w:beforeAutospacing="0" w:after="0" w:afterAutospacing="0" w:line="480" w:lineRule="auto"/>
        <w:ind w:left="720" w:hanging="720"/>
      </w:pPr>
      <w:r>
        <w:lastRenderedPageBreak/>
        <w:t xml:space="preserve">Crown Prosecution Service. “Offences against the Person, Incorporating the Charging Standard | the Crown Prosecution Service.” </w:t>
      </w:r>
      <w:r>
        <w:rPr>
          <w:i/>
          <w:iCs/>
        </w:rPr>
        <w:t>Cps.gov.uk</w:t>
      </w:r>
      <w:r>
        <w:t>, 11 Dec. 2019, www.cps.gov.uk/legal-guidance/offences-against-person-incorporating-charging-standard.</w:t>
      </w:r>
    </w:p>
    <w:p w14:paraId="0662F9AD" w14:textId="77777777" w:rsidR="00B324D2" w:rsidRDefault="00B324D2" w:rsidP="00B324D2">
      <w:pPr>
        <w:pStyle w:val="NormalWeb"/>
        <w:spacing w:before="0" w:beforeAutospacing="0" w:after="0" w:afterAutospacing="0" w:line="480" w:lineRule="auto"/>
        <w:ind w:left="720" w:hanging="720"/>
      </w:pPr>
      <w:r>
        <w:t xml:space="preserve">Gooch, Graham, and Michael Williams. </w:t>
      </w:r>
      <w:r>
        <w:rPr>
          <w:i/>
          <w:iCs/>
        </w:rPr>
        <w:t>A Dictionary of Law Enforcement</w:t>
      </w:r>
      <w:r>
        <w:t>. Oxford, Oxford University Press, 2015.</w:t>
      </w:r>
    </w:p>
    <w:p w14:paraId="1E111C38" w14:textId="77777777" w:rsidR="00B324D2" w:rsidRDefault="00B324D2" w:rsidP="00B324D2">
      <w:pPr>
        <w:pStyle w:val="NormalWeb"/>
        <w:spacing w:before="0" w:beforeAutospacing="0" w:after="0" w:afterAutospacing="0" w:line="480" w:lineRule="auto"/>
        <w:ind w:left="720" w:hanging="720"/>
      </w:pPr>
      <w:r>
        <w:t xml:space="preserve">HMIC. </w:t>
      </w:r>
      <w:r>
        <w:rPr>
          <w:i/>
          <w:iCs/>
        </w:rPr>
        <w:t>PEEL: Police Effectiveness 2015 (Vulnerability) an Inspection of South Wales Police</w:t>
      </w:r>
      <w:r>
        <w:t>. 2015.</w:t>
      </w:r>
    </w:p>
    <w:p w14:paraId="117456EE" w14:textId="77777777" w:rsidR="00B324D2" w:rsidRDefault="00B324D2" w:rsidP="00B324D2">
      <w:pPr>
        <w:pStyle w:val="NormalWeb"/>
        <w:spacing w:before="0" w:beforeAutospacing="0" w:after="0" w:afterAutospacing="0" w:line="480" w:lineRule="auto"/>
        <w:ind w:left="720" w:hanging="720"/>
      </w:pPr>
      <w:r>
        <w:t xml:space="preserve">Legislation.gov.uk. “Police and Criminal Evidence Act 1984 Section 32.” </w:t>
      </w:r>
      <w:r>
        <w:rPr>
          <w:i/>
          <w:iCs/>
        </w:rPr>
        <w:t>Legislation.gov.uk</w:t>
      </w:r>
      <w:r>
        <w:t>, 2013, www.legislation.gov.uk/ukpga/1984/60/section/32.</w:t>
      </w:r>
    </w:p>
    <w:p w14:paraId="37379FFC" w14:textId="77777777" w:rsidR="00B324D2" w:rsidRDefault="00B324D2" w:rsidP="00B324D2">
      <w:pPr>
        <w:pStyle w:val="NormalWeb"/>
        <w:spacing w:before="0" w:beforeAutospacing="0" w:after="0" w:afterAutospacing="0" w:line="480" w:lineRule="auto"/>
        <w:ind w:left="720" w:hanging="720"/>
      </w:pPr>
      <w:r>
        <w:t xml:space="preserve">legislation.gov.uk. “Criminal Law Act 1967.” </w:t>
      </w:r>
      <w:r>
        <w:rPr>
          <w:i/>
          <w:iCs/>
        </w:rPr>
        <w:t>Legislation.gov.uk</w:t>
      </w:r>
      <w:r>
        <w:t>, 2011, www.legislation.gov.uk/ukpga/1967/58/section/3.</w:t>
      </w:r>
    </w:p>
    <w:p w14:paraId="6C0150E0" w14:textId="77777777" w:rsidR="00B324D2" w:rsidRDefault="00B324D2" w:rsidP="00B324D2">
      <w:pPr>
        <w:pStyle w:val="NormalWeb"/>
        <w:spacing w:before="0" w:beforeAutospacing="0" w:after="0" w:afterAutospacing="0" w:line="480" w:lineRule="auto"/>
        <w:ind w:left="720" w:hanging="720"/>
      </w:pPr>
      <w:r>
        <w:t xml:space="preserve">Safelives. “Home | Safelives.” </w:t>
      </w:r>
      <w:r>
        <w:rPr>
          <w:i/>
          <w:iCs/>
        </w:rPr>
        <w:t>Safelives.org.uk</w:t>
      </w:r>
      <w:r>
        <w:t>, 18 Feb. 2015, safelives.org.uk/sites/default/files/resources/MARAC%20FAQs%20General%20FINAL.pdf.</w:t>
      </w:r>
    </w:p>
    <w:p w14:paraId="09888269" w14:textId="77777777" w:rsidR="00B324D2" w:rsidRDefault="00B324D2" w:rsidP="00B324D2">
      <w:pPr>
        <w:pStyle w:val="NormalWeb"/>
        <w:spacing w:before="0" w:beforeAutospacing="0" w:after="0" w:afterAutospacing="0" w:line="480" w:lineRule="auto"/>
        <w:ind w:left="720" w:hanging="720"/>
      </w:pPr>
      <w:r>
        <w:t xml:space="preserve">The University of Edinburgh. “Gibbs’ Reflective Cycle.” </w:t>
      </w:r>
      <w:r>
        <w:rPr>
          <w:i/>
          <w:iCs/>
        </w:rPr>
        <w:t>The University of Edinburgh</w:t>
      </w:r>
      <w:r>
        <w:t>, The University of Edinburgh, 11 Nov. 2020, www.ed.ac.uk/reflection/reflectors-toolkit/reflecting-on-experience/gibbs-reflective-cycle.</w:t>
      </w:r>
    </w:p>
    <w:p w14:paraId="54FFB250" w14:textId="77777777" w:rsidR="00B324D2" w:rsidRDefault="00B324D2" w:rsidP="00B324D2">
      <w:pPr>
        <w:pStyle w:val="NormalWeb"/>
        <w:spacing w:before="0" w:beforeAutospacing="0" w:after="0" w:afterAutospacing="0" w:line="480" w:lineRule="auto"/>
        <w:ind w:left="720" w:hanging="720"/>
      </w:pPr>
      <w:r>
        <w:t xml:space="preserve">UK Government. “Drugs Penalties.” </w:t>
      </w:r>
      <w:r>
        <w:rPr>
          <w:i/>
          <w:iCs/>
        </w:rPr>
        <w:t>GOV.UK</w:t>
      </w:r>
      <w:r>
        <w:t>, 3 Apr. 2013, www.gov.uk/penalties-drug-possession-dealing.</w:t>
      </w:r>
    </w:p>
    <w:p w14:paraId="70687B6E" w14:textId="77777777" w:rsidR="00B324D2" w:rsidRDefault="00B324D2" w:rsidP="00B324D2">
      <w:pPr>
        <w:pStyle w:val="NormalWeb"/>
        <w:spacing w:before="0" w:beforeAutospacing="0" w:after="0" w:afterAutospacing="0" w:line="480" w:lineRule="auto"/>
        <w:ind w:left="720" w:hanging="720"/>
      </w:pPr>
      <w:r>
        <w:t xml:space="preserve">Welsh Government. “Violence against Women, Domestic Abuse and Sexual Violence: Progress Report 2019 to 2020 [HTML].” </w:t>
      </w:r>
      <w:r>
        <w:rPr>
          <w:i/>
          <w:iCs/>
        </w:rPr>
        <w:t>GOV.WALES</w:t>
      </w:r>
      <w:r>
        <w:t>, 25 Feb. 2021, gov.wales/violence-against-women-domestic-abuse-and-sexual-violence-progress-report-2019-2020-html.</w:t>
      </w:r>
    </w:p>
    <w:p w14:paraId="0429F0E1" w14:textId="77777777" w:rsidR="00B324D2" w:rsidRDefault="00B324D2" w:rsidP="00340E9A">
      <w:pPr>
        <w:ind w:right="237"/>
        <w:jc w:val="both"/>
        <w:rPr>
          <w:sz w:val="24"/>
          <w:szCs w:val="24"/>
        </w:rPr>
      </w:pPr>
    </w:p>
    <w:p w14:paraId="3B3526AE" w14:textId="2B6D6B5F" w:rsidR="00025650" w:rsidRDefault="00025650" w:rsidP="00340E9A">
      <w:pPr>
        <w:ind w:right="237"/>
      </w:pP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71FECDAB" w14:textId="33EFD615" w:rsidR="00711A70" w:rsidRDefault="005B1CF8" w:rsidP="00340E9A">
      <w:pPr>
        <w:ind w:right="237"/>
        <w:jc w:val="both"/>
        <w:rPr>
          <w:b/>
          <w:sz w:val="24"/>
          <w:szCs w:val="24"/>
        </w:rPr>
      </w:pPr>
      <w:r>
        <w:rPr>
          <w:b/>
          <w:sz w:val="24"/>
          <w:szCs w:val="24"/>
        </w:rPr>
        <w:t xml:space="preserve">Maintaining </w:t>
      </w:r>
      <w:r w:rsidR="00656D91">
        <w:rPr>
          <w:b/>
          <w:sz w:val="24"/>
          <w:szCs w:val="24"/>
        </w:rPr>
        <w:t xml:space="preserve">Professional Standards, Leadership </w:t>
      </w:r>
      <w:r>
        <w:rPr>
          <w:b/>
          <w:sz w:val="24"/>
          <w:szCs w:val="24"/>
        </w:rPr>
        <w:t>and Team-working</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0EB17B2B">
        <w:tc>
          <w:tcPr>
            <w:tcW w:w="10188" w:type="dxa"/>
            <w:shd w:val="clear" w:color="auto" w:fill="auto"/>
          </w:tcPr>
          <w:p w14:paraId="623627BD" w14:textId="6A3BF00D" w:rsidR="005B1CF8" w:rsidRDefault="005B1CF8" w:rsidP="00340E9A">
            <w:pPr>
              <w:ind w:right="237"/>
              <w:rPr>
                <w:sz w:val="24"/>
                <w:szCs w:val="24"/>
              </w:rPr>
            </w:pPr>
          </w:p>
          <w:p w14:paraId="60EF0E16" w14:textId="5BA62BEB" w:rsidR="005B1CF8" w:rsidRDefault="005B1CF8" w:rsidP="005B1CF8">
            <w:pPr>
              <w:ind w:right="237"/>
              <w:rPr>
                <w:sz w:val="24"/>
                <w:szCs w:val="24"/>
              </w:rPr>
            </w:pPr>
            <w:r w:rsidRPr="005534F2">
              <w:rPr>
                <w:b/>
                <w:sz w:val="24"/>
                <w:szCs w:val="24"/>
              </w:rPr>
              <w:t>Evaluate</w:t>
            </w:r>
            <w:r w:rsidRPr="005B1CF8">
              <w:rPr>
                <w:sz w:val="24"/>
                <w:szCs w:val="24"/>
              </w:rPr>
              <w:t xml:space="preserve"> theories of team dynamics as a means of developing team cohesion</w:t>
            </w:r>
            <w:r w:rsidR="00D73A26">
              <w:rPr>
                <w:sz w:val="24"/>
                <w:szCs w:val="24"/>
              </w:rPr>
              <w:t xml:space="preserve"> (r</w:t>
            </w:r>
            <w:r w:rsidR="00D73A26" w:rsidRPr="00D73A26">
              <w:rPr>
                <w:sz w:val="24"/>
                <w:szCs w:val="24"/>
              </w:rPr>
              <w:t>easons why some teams cannot function</w:t>
            </w:r>
            <w:r w:rsidR="00D73A26">
              <w:rPr>
                <w:sz w:val="24"/>
                <w:szCs w:val="24"/>
              </w:rPr>
              <w:t>, t</w:t>
            </w:r>
            <w:r w:rsidR="00D73A26" w:rsidRPr="00D73A26">
              <w:rPr>
                <w:sz w:val="24"/>
                <w:szCs w:val="24"/>
              </w:rPr>
              <w:t>heories and models relating to team dynamics</w:t>
            </w:r>
            <w:r w:rsidR="00D73A26">
              <w:rPr>
                <w:sz w:val="24"/>
                <w:szCs w:val="24"/>
              </w:rPr>
              <w:t>, w</w:t>
            </w:r>
            <w:r w:rsidR="00D73A26" w:rsidRPr="00D73A26">
              <w:rPr>
                <w:sz w:val="24"/>
                <w:szCs w:val="24"/>
              </w:rPr>
              <w:t>ays to improve team cohesion</w:t>
            </w:r>
            <w:r w:rsidR="00D73A26">
              <w:rPr>
                <w:sz w:val="24"/>
                <w:szCs w:val="24"/>
              </w:rPr>
              <w:t>).</w:t>
            </w:r>
          </w:p>
          <w:p w14:paraId="187523E7" w14:textId="63F724DD" w:rsidR="005B1CF8" w:rsidRDefault="005B1CF8" w:rsidP="00340E9A">
            <w:pPr>
              <w:ind w:right="237"/>
              <w:rPr>
                <w:sz w:val="24"/>
                <w:szCs w:val="24"/>
              </w:rPr>
            </w:pPr>
          </w:p>
          <w:p w14:paraId="3C9EF5D9" w14:textId="6B3C3321" w:rsidR="005B1CF8" w:rsidRDefault="005B1CF8" w:rsidP="005B1CF8">
            <w:pPr>
              <w:ind w:right="237"/>
              <w:rPr>
                <w:sz w:val="24"/>
                <w:szCs w:val="24"/>
              </w:rPr>
            </w:pPr>
            <w:r w:rsidRPr="005534F2">
              <w:rPr>
                <w:b/>
                <w:sz w:val="24"/>
                <w:szCs w:val="24"/>
              </w:rPr>
              <w:t>Consider</w:t>
            </w:r>
            <w:r w:rsidRPr="005B1CF8">
              <w:rPr>
                <w:sz w:val="24"/>
                <w:szCs w:val="24"/>
              </w:rPr>
              <w:t xml:space="preserve"> why inter-personal conflict can occur within a team and </w:t>
            </w:r>
            <w:r w:rsidR="00D73A26">
              <w:rPr>
                <w:sz w:val="24"/>
                <w:szCs w:val="24"/>
              </w:rPr>
              <w:t xml:space="preserve">outline what </w:t>
            </w:r>
            <w:r w:rsidRPr="005B1CF8">
              <w:rPr>
                <w:sz w:val="24"/>
                <w:szCs w:val="24"/>
              </w:rPr>
              <w:t xml:space="preserve">strategies </w:t>
            </w:r>
            <w:r w:rsidR="00D73A26">
              <w:rPr>
                <w:sz w:val="24"/>
                <w:szCs w:val="24"/>
              </w:rPr>
              <w:t xml:space="preserve">can be adopted </w:t>
            </w:r>
            <w:r w:rsidRPr="005B1CF8">
              <w:rPr>
                <w:sz w:val="24"/>
                <w:szCs w:val="24"/>
              </w:rPr>
              <w:t>to enhance individual and team performance</w:t>
            </w:r>
            <w:r>
              <w:rPr>
                <w:sz w:val="24"/>
                <w:szCs w:val="24"/>
              </w:rPr>
              <w:t xml:space="preserve">. </w:t>
            </w:r>
          </w:p>
          <w:p w14:paraId="51B93FF4" w14:textId="2E1E62E4" w:rsidR="005B1CF8" w:rsidRDefault="005B1CF8" w:rsidP="00340E9A">
            <w:pPr>
              <w:ind w:right="237"/>
              <w:rPr>
                <w:sz w:val="24"/>
                <w:szCs w:val="24"/>
              </w:rPr>
            </w:pPr>
          </w:p>
          <w:p w14:paraId="7DB2C96D" w14:textId="1577E62F" w:rsidR="00D73A26" w:rsidRDefault="00D73A26" w:rsidP="00D73A26">
            <w:pPr>
              <w:ind w:right="237"/>
              <w:rPr>
                <w:sz w:val="24"/>
                <w:szCs w:val="24"/>
              </w:rPr>
            </w:pPr>
            <w:r w:rsidRPr="005534F2">
              <w:rPr>
                <w:b/>
                <w:sz w:val="24"/>
                <w:szCs w:val="24"/>
              </w:rPr>
              <w:t>Consider</w:t>
            </w:r>
            <w:r>
              <w:rPr>
                <w:sz w:val="24"/>
                <w:szCs w:val="24"/>
              </w:rPr>
              <w:t xml:space="preserve"> how team dynamics within the police service can result in failing to comply with professional standards requirements (Code of Ethics, </w:t>
            </w:r>
            <w:r w:rsidRPr="00D73A26">
              <w:rPr>
                <w:sz w:val="24"/>
                <w:szCs w:val="24"/>
              </w:rPr>
              <w:t>policies, procedures, protocols or legislatio</w:t>
            </w:r>
            <w:r>
              <w:rPr>
                <w:sz w:val="24"/>
                <w:szCs w:val="24"/>
              </w:rPr>
              <w:t>n).</w:t>
            </w:r>
          </w:p>
          <w:p w14:paraId="223C72BE" w14:textId="77777777" w:rsidR="00711A70" w:rsidRPr="00270EEB" w:rsidRDefault="00711A70" w:rsidP="00340E9A">
            <w:pPr>
              <w:ind w:right="237"/>
              <w:rPr>
                <w:sz w:val="24"/>
                <w:szCs w:val="24"/>
              </w:rPr>
            </w:pPr>
          </w:p>
          <w:p w14:paraId="040A9587" w14:textId="77777777" w:rsidR="00711A70" w:rsidRPr="00270EEB" w:rsidRDefault="00711A70" w:rsidP="00340E9A">
            <w:pPr>
              <w:ind w:right="237"/>
              <w:jc w:val="both"/>
              <w:rPr>
                <w:sz w:val="24"/>
                <w:szCs w:val="24"/>
              </w:rPr>
            </w:pPr>
          </w:p>
          <w:p w14:paraId="364E4B13" w14:textId="264F16FE" w:rsidR="00711A70" w:rsidRDefault="001BC1C4" w:rsidP="0EB17B2B">
            <w:pPr>
              <w:ind w:right="237"/>
              <w:jc w:val="both"/>
              <w:rPr>
                <w:i/>
                <w:iCs/>
                <w:sz w:val="24"/>
                <w:szCs w:val="24"/>
              </w:rPr>
            </w:pPr>
            <w:r w:rsidRPr="0EB17B2B">
              <w:rPr>
                <w:sz w:val="24"/>
                <w:szCs w:val="24"/>
              </w:rPr>
              <w:t>1</w:t>
            </w:r>
            <w:r w:rsidR="5AE5D1FF" w:rsidRPr="0EB17B2B">
              <w:rPr>
                <w:sz w:val="24"/>
                <w:szCs w:val="24"/>
              </w:rPr>
              <w:t>750</w:t>
            </w:r>
            <w:r w:rsidRPr="0EB17B2B">
              <w:rPr>
                <w:sz w:val="24"/>
                <w:szCs w:val="24"/>
              </w:rPr>
              <w:t xml:space="preserve"> words </w:t>
            </w:r>
            <w:r w:rsidRPr="0EB17B2B">
              <w:rPr>
                <w:i/>
                <w:iCs/>
                <w:sz w:val="24"/>
                <w:szCs w:val="24"/>
              </w:rPr>
              <w:t>(+/- 10%: include your actual word count at the end of each section)</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40E7ABA3" w14:textId="7592DB49" w:rsidR="004D35CE" w:rsidRDefault="00935F2F" w:rsidP="00340E9A">
      <w:pPr>
        <w:ind w:right="237"/>
        <w:jc w:val="both"/>
        <w:rPr>
          <w:sz w:val="24"/>
          <w:szCs w:val="24"/>
        </w:rPr>
      </w:pPr>
      <w:r>
        <w:rPr>
          <w:sz w:val="24"/>
          <w:szCs w:val="24"/>
        </w:rPr>
        <w:t xml:space="preserve">A team has different meanings in a variety of different contexts, however the most common theme within the several definitions of the word, is that a team is a group of people hosting different skills who work in partnership to achieve a common project, service, or goal, with a meshing of functions and mutual support </w:t>
      </w:r>
      <w:r w:rsidRPr="00935F2F">
        <w:rPr>
          <w:sz w:val="24"/>
          <w:szCs w:val="24"/>
        </w:rPr>
        <w:t>(Lumen</w:t>
      </w:r>
      <w:r>
        <w:rPr>
          <w:sz w:val="24"/>
          <w:szCs w:val="24"/>
        </w:rPr>
        <w:t>, 2019</w:t>
      </w:r>
      <w:r w:rsidRPr="00935F2F">
        <w:rPr>
          <w:sz w:val="24"/>
          <w:szCs w:val="24"/>
        </w:rPr>
        <w:t>)</w:t>
      </w:r>
      <w:r>
        <w:rPr>
          <w:sz w:val="24"/>
          <w:szCs w:val="24"/>
        </w:rPr>
        <w:t xml:space="preserve">. Teams can come together to participate in sports, to achieve a work service or goal, and even familial and friend groups </w:t>
      </w:r>
      <w:r w:rsidR="004D35CE">
        <w:rPr>
          <w:sz w:val="24"/>
          <w:szCs w:val="24"/>
        </w:rPr>
        <w:t xml:space="preserve">often </w:t>
      </w:r>
      <w:r>
        <w:rPr>
          <w:sz w:val="24"/>
          <w:szCs w:val="24"/>
        </w:rPr>
        <w:t>consider themselves as part of a team.</w:t>
      </w:r>
      <w:r w:rsidR="004D35CE">
        <w:rPr>
          <w:sz w:val="24"/>
          <w:szCs w:val="24"/>
        </w:rPr>
        <w:t xml:space="preserve"> Within a working environment, the type of team dynamic that exists is imperative to the failure or success of the principal common goal. A positive team dynamic increases the probability for effective teamwork, more innovative ideas, and the achievement of goals </w:t>
      </w:r>
      <w:r w:rsidR="004D35CE" w:rsidRPr="004D35CE">
        <w:rPr>
          <w:sz w:val="24"/>
          <w:szCs w:val="24"/>
        </w:rPr>
        <w:t>(Osborne</w:t>
      </w:r>
      <w:r w:rsidR="004D35CE">
        <w:rPr>
          <w:sz w:val="24"/>
          <w:szCs w:val="24"/>
        </w:rPr>
        <w:t>, 2020</w:t>
      </w:r>
      <w:r w:rsidR="004D35CE" w:rsidRPr="004D35CE">
        <w:rPr>
          <w:sz w:val="24"/>
          <w:szCs w:val="24"/>
        </w:rPr>
        <w:t>)</w:t>
      </w:r>
      <w:r w:rsidR="004D35CE">
        <w:rPr>
          <w:sz w:val="24"/>
          <w:szCs w:val="24"/>
        </w:rPr>
        <w:t>. Investigations and studies into teamwork and work productivity began a century ago in 1920 with Professor George Elton Mayo</w:t>
      </w:r>
      <w:r w:rsidR="00E64113">
        <w:rPr>
          <w:sz w:val="24"/>
          <w:szCs w:val="24"/>
        </w:rPr>
        <w:t>,</w:t>
      </w:r>
      <w:r w:rsidR="004D35CE">
        <w:rPr>
          <w:sz w:val="24"/>
          <w:szCs w:val="24"/>
        </w:rPr>
        <w:t xml:space="preserve"> who conducted experiments at the Hawthorne Plant of Western Electric and found job satisfaction of employe</w:t>
      </w:r>
      <w:r w:rsidR="00E64113">
        <w:rPr>
          <w:sz w:val="24"/>
          <w:szCs w:val="24"/>
        </w:rPr>
        <w:t>e</w:t>
      </w:r>
      <w:r w:rsidR="004D35CE">
        <w:rPr>
          <w:sz w:val="24"/>
          <w:szCs w:val="24"/>
        </w:rPr>
        <w:t>s increased through involvement in decisions rather than short-term incentives</w:t>
      </w:r>
      <w:r w:rsidR="00E64113">
        <w:rPr>
          <w:sz w:val="24"/>
          <w:szCs w:val="24"/>
        </w:rPr>
        <w:t xml:space="preserve"> </w:t>
      </w:r>
      <w:r w:rsidR="00E64113" w:rsidRPr="00E64113">
        <w:rPr>
          <w:sz w:val="24"/>
          <w:szCs w:val="24"/>
        </w:rPr>
        <w:t>(British Library</w:t>
      </w:r>
      <w:r w:rsidR="00E64113">
        <w:rPr>
          <w:sz w:val="24"/>
          <w:szCs w:val="24"/>
        </w:rPr>
        <w:t>, 2012</w:t>
      </w:r>
      <w:r w:rsidR="00E64113" w:rsidRPr="00E64113">
        <w:rPr>
          <w:sz w:val="24"/>
          <w:szCs w:val="24"/>
        </w:rPr>
        <w:t>)</w:t>
      </w:r>
      <w:r w:rsidR="00E64113">
        <w:rPr>
          <w:sz w:val="24"/>
          <w:szCs w:val="24"/>
        </w:rPr>
        <w:t>. Since then, numerous theories have been developed to examine the importance and intricacies of teamwork including Tuckman’s FSNPA model, Lencioni’s trust pyramid</w:t>
      </w:r>
      <w:r w:rsidR="00262155">
        <w:rPr>
          <w:sz w:val="24"/>
          <w:szCs w:val="24"/>
        </w:rPr>
        <w:t xml:space="preserve"> and </w:t>
      </w:r>
      <w:r w:rsidR="00E64113">
        <w:rPr>
          <w:sz w:val="24"/>
          <w:szCs w:val="24"/>
        </w:rPr>
        <w:t xml:space="preserve">the DISC model. These theories will be evaluated and related to more individual </w:t>
      </w:r>
      <w:r w:rsidR="00E34176">
        <w:rPr>
          <w:sz w:val="24"/>
          <w:szCs w:val="24"/>
        </w:rPr>
        <w:t xml:space="preserve">concepts such as Maslow’s Hierarchy of Needs to identify links. Furthermore, the prospect of conflict within teams will be explored, and the relevance of conflict and teamwork within the Police service will remain a key focus throughout. </w:t>
      </w:r>
    </w:p>
    <w:p w14:paraId="3B00A638" w14:textId="29715DA8" w:rsidR="00E34176" w:rsidRDefault="00E34176" w:rsidP="00340E9A">
      <w:pPr>
        <w:ind w:right="237"/>
        <w:jc w:val="both"/>
        <w:rPr>
          <w:sz w:val="24"/>
          <w:szCs w:val="24"/>
        </w:rPr>
      </w:pPr>
    </w:p>
    <w:p w14:paraId="7D22BFD5" w14:textId="7EB9DC2E" w:rsidR="00E34176" w:rsidRDefault="00E34176" w:rsidP="00340E9A">
      <w:pPr>
        <w:ind w:right="237"/>
        <w:jc w:val="both"/>
        <w:rPr>
          <w:sz w:val="24"/>
          <w:szCs w:val="24"/>
        </w:rPr>
      </w:pPr>
      <w:r>
        <w:rPr>
          <w:sz w:val="24"/>
          <w:szCs w:val="24"/>
        </w:rPr>
        <w:t>A substantial amount of research evidence has found that “cohesion accrues many benefits for individual group members, the group itself and the larger organisational entity to which the individuals and group belongs</w:t>
      </w:r>
      <w:r w:rsidR="00A96BBE">
        <w:rPr>
          <w:sz w:val="24"/>
          <w:szCs w:val="24"/>
        </w:rPr>
        <w:t xml:space="preserve">” </w:t>
      </w:r>
      <w:r w:rsidR="00A96BBE" w:rsidRPr="00A96BBE">
        <w:rPr>
          <w:sz w:val="24"/>
          <w:szCs w:val="24"/>
        </w:rPr>
        <w:t>(Salas et al</w:t>
      </w:r>
      <w:r w:rsidR="00EB363D">
        <w:rPr>
          <w:sz w:val="24"/>
          <w:szCs w:val="24"/>
        </w:rPr>
        <w:t>, 2015</w:t>
      </w:r>
      <w:r w:rsidR="00A96BBE" w:rsidRPr="00A96BBE">
        <w:rPr>
          <w:sz w:val="24"/>
          <w:szCs w:val="24"/>
        </w:rPr>
        <w:t>)</w:t>
      </w:r>
      <w:r w:rsidR="00EB363D">
        <w:rPr>
          <w:sz w:val="24"/>
          <w:szCs w:val="24"/>
        </w:rPr>
        <w:t xml:space="preserve">. The first model of team cohesion that will be explored is also the first in chronological </w:t>
      </w:r>
      <w:r w:rsidR="00D65D1A">
        <w:rPr>
          <w:sz w:val="24"/>
          <w:szCs w:val="24"/>
        </w:rPr>
        <w:t>order and</w:t>
      </w:r>
      <w:r w:rsidR="00EB363D">
        <w:rPr>
          <w:sz w:val="24"/>
          <w:szCs w:val="24"/>
        </w:rPr>
        <w:t xml:space="preserve"> is Tuckman’s FSNPA model. The model was originally created by Bruce Tuckman in 1965 and consisted of the following four aspects; Forming, Storming, Norming and </w:t>
      </w:r>
      <w:r w:rsidR="00EB363D">
        <w:rPr>
          <w:sz w:val="24"/>
          <w:szCs w:val="24"/>
        </w:rPr>
        <w:lastRenderedPageBreak/>
        <w:t xml:space="preserve">Performing. The model was designed to illustrate how the success of a business depends on the relationship between it’s people. The first aspect of this model, “forming” describes the period when a team is initially created, and the team members solely follow the authority of the leader whilst hosting a distant relationship with the other members. </w:t>
      </w:r>
      <w:r w:rsidR="00D65D1A">
        <w:rPr>
          <w:sz w:val="24"/>
          <w:szCs w:val="24"/>
        </w:rPr>
        <w:t xml:space="preserve">During this stage, the leader needs to be open and honest. The second stage, storming, is the most problematic with members of the team more focused on gaining the respect of the team rather than the common goal. This opens the possibility for conflict within the group with segregations between people with different levels of personal confidence and satisfaction. The third notion, norming, relates to the period when relationships within the team have been successfully established and therefore generates opportunity for individual talents to become a force for success. The fourth stage and original final stage is performing, which is the most content period for a team. At this stage, success is frequent and consistent, and the team is working in complete tandem. </w:t>
      </w:r>
      <w:r w:rsidR="00C857E2">
        <w:rPr>
          <w:sz w:val="24"/>
          <w:szCs w:val="24"/>
        </w:rPr>
        <w:t>In 1977, Tuckman amended the model along with Mary Ann Jepsen, and added the fifth and finite step, Adjourning. This period occurs once the project has been completed and often results in members feeling a sense of loss as members move onto their individual next projects. The outcome of this period can significantly affect the next teams that these team members join</w:t>
      </w:r>
      <w:r w:rsidR="00DC714E">
        <w:rPr>
          <w:sz w:val="24"/>
          <w:szCs w:val="24"/>
        </w:rPr>
        <w:t xml:space="preserve"> </w:t>
      </w:r>
      <w:r w:rsidR="00DC714E" w:rsidRPr="00DC714E">
        <w:rPr>
          <w:sz w:val="24"/>
          <w:szCs w:val="24"/>
        </w:rPr>
        <w:t>(Wilson</w:t>
      </w:r>
      <w:r w:rsidR="00DC714E">
        <w:rPr>
          <w:sz w:val="24"/>
          <w:szCs w:val="24"/>
        </w:rPr>
        <w:t>, 2021</w:t>
      </w:r>
      <w:r w:rsidR="00DC714E" w:rsidRPr="00DC714E">
        <w:rPr>
          <w:sz w:val="24"/>
          <w:szCs w:val="24"/>
        </w:rPr>
        <w:t>)</w:t>
      </w:r>
      <w:r w:rsidR="00DC714E">
        <w:rPr>
          <w:sz w:val="24"/>
          <w:szCs w:val="24"/>
        </w:rPr>
        <w:t>.</w:t>
      </w:r>
      <w:r w:rsidR="00EA74C2">
        <w:rPr>
          <w:sz w:val="24"/>
          <w:szCs w:val="24"/>
        </w:rPr>
        <w:t xml:space="preserve"> Although Tuckman’s theory is considered influential and a catalyst to further research into the effectiveness of team cohesion, in the current day it has been proven to be flawed. Dr Norton explains how Tuckman’s theory was sequential but a study conducted by the US Military found that many teams within the experiment completely skipped stages or would pass through the process in a different sequence </w:t>
      </w:r>
      <w:r w:rsidR="00EA74C2" w:rsidRPr="00EA74C2">
        <w:rPr>
          <w:sz w:val="24"/>
          <w:szCs w:val="24"/>
        </w:rPr>
        <w:t>(Doc Norton</w:t>
      </w:r>
      <w:r w:rsidR="00EA74C2">
        <w:rPr>
          <w:sz w:val="24"/>
          <w:szCs w:val="24"/>
        </w:rPr>
        <w:t>, 2017</w:t>
      </w:r>
      <w:r w:rsidR="00EA74C2" w:rsidRPr="00EA74C2">
        <w:rPr>
          <w:sz w:val="24"/>
          <w:szCs w:val="24"/>
        </w:rPr>
        <w:t>)</w:t>
      </w:r>
      <w:r w:rsidR="00EA74C2">
        <w:rPr>
          <w:sz w:val="24"/>
          <w:szCs w:val="24"/>
        </w:rPr>
        <w:t>. Ultimately, Tuckman’s theory appears to rigid for an ever-changing society where teamwork remains a key aspect to efficiency.</w:t>
      </w:r>
    </w:p>
    <w:p w14:paraId="3D7AC200" w14:textId="4241A94B" w:rsidR="00E34176" w:rsidRDefault="00E34176" w:rsidP="00340E9A">
      <w:pPr>
        <w:ind w:right="237"/>
        <w:jc w:val="both"/>
        <w:rPr>
          <w:sz w:val="24"/>
          <w:szCs w:val="24"/>
        </w:rPr>
      </w:pPr>
    </w:p>
    <w:p w14:paraId="6C08842D" w14:textId="3CF20260" w:rsidR="00DC714E" w:rsidRDefault="00DC714E" w:rsidP="00340E9A">
      <w:pPr>
        <w:ind w:right="237"/>
        <w:jc w:val="both"/>
        <w:rPr>
          <w:sz w:val="24"/>
          <w:szCs w:val="24"/>
        </w:rPr>
      </w:pPr>
      <w:r>
        <w:rPr>
          <w:sz w:val="24"/>
          <w:szCs w:val="24"/>
        </w:rPr>
        <w:t xml:space="preserve">The next teamwork concept to be explored is the Trust Pyramid created by Patrick Lencioni, which was first published in his 2005 book “The Five Dysfunctions of a Team” </w:t>
      </w:r>
      <w:r w:rsidRPr="00DC714E">
        <w:rPr>
          <w:sz w:val="24"/>
          <w:szCs w:val="24"/>
        </w:rPr>
        <w:t>(Lencioni</w:t>
      </w:r>
      <w:r>
        <w:rPr>
          <w:sz w:val="24"/>
          <w:szCs w:val="24"/>
        </w:rPr>
        <w:t>, 2010</w:t>
      </w:r>
      <w:r w:rsidRPr="00DC714E">
        <w:rPr>
          <w:sz w:val="24"/>
          <w:szCs w:val="24"/>
        </w:rPr>
        <w:t>)</w:t>
      </w:r>
      <w:r>
        <w:rPr>
          <w:sz w:val="24"/>
          <w:szCs w:val="24"/>
        </w:rPr>
        <w:t xml:space="preserve">. The Trust Pyramid is as expected, a triangular construct that features five dysfunctions which should be observed from the bottom upwards. The </w:t>
      </w:r>
      <w:r w:rsidR="00B255FC">
        <w:rPr>
          <w:sz w:val="24"/>
          <w:szCs w:val="24"/>
        </w:rPr>
        <w:t>bottom, causation step is the “absence of trust”. Lencioni denotes that teams who lack trust conceal mistakes, fail to ask for assistance and hold grudges. The second step as Lencioni travels up the pyramid is “fear of conflict” whereby the underlying lack of trust leads to employees focus more on company politics and personal risk management rather than solving problems. The third step is “lack of commitment and that is created where team members are conflict-avoidant, causing a delay in efficient decision-making. The fourth step is “avoidance of accountability” and is when the lack of common goals produces a lack of standards of performance with deadlines not being met. The fifth and upper part of the pyramid is “inattention to results”. At this stage, team members are completely focused on themselves, the common aim has been lost and this is caused by a lack of focus and clear objective</w:t>
      </w:r>
      <w:r w:rsidR="00C96C99">
        <w:rPr>
          <w:sz w:val="24"/>
          <w:szCs w:val="24"/>
        </w:rPr>
        <w:t xml:space="preserve"> </w:t>
      </w:r>
      <w:r w:rsidR="00C96C99" w:rsidRPr="00C96C99">
        <w:rPr>
          <w:sz w:val="24"/>
          <w:szCs w:val="24"/>
        </w:rPr>
        <w:t>(Executive Agenda</w:t>
      </w:r>
      <w:r w:rsidR="00C96C99">
        <w:rPr>
          <w:sz w:val="24"/>
          <w:szCs w:val="24"/>
        </w:rPr>
        <w:t>, 2021</w:t>
      </w:r>
      <w:r w:rsidR="00C96C99" w:rsidRPr="00C96C99">
        <w:rPr>
          <w:sz w:val="24"/>
          <w:szCs w:val="24"/>
        </w:rPr>
        <w:t>)</w:t>
      </w:r>
      <w:r w:rsidR="00B255FC">
        <w:rPr>
          <w:sz w:val="24"/>
          <w:szCs w:val="24"/>
        </w:rPr>
        <w:t xml:space="preserve">. </w:t>
      </w:r>
      <w:r w:rsidR="00C96C99">
        <w:rPr>
          <w:sz w:val="24"/>
          <w:szCs w:val="24"/>
        </w:rPr>
        <w:t xml:space="preserve">The Trust Pyramid model can be considered more open-ended as Lencioni’s theory is based on the concept of all teams have tendencies to be dysfunctional. This more objective stance allows managers to understand the level of dysfunction within their team, the reason why it exists and subsequently, to develop methods to improve team cohesion </w:t>
      </w:r>
      <w:r w:rsidR="00C96C99" w:rsidRPr="00C96C99">
        <w:rPr>
          <w:sz w:val="24"/>
          <w:szCs w:val="24"/>
        </w:rPr>
        <w:t>(Riter</w:t>
      </w:r>
      <w:r w:rsidR="00C96C99">
        <w:rPr>
          <w:sz w:val="24"/>
          <w:szCs w:val="24"/>
        </w:rPr>
        <w:t>, 2018</w:t>
      </w:r>
      <w:r w:rsidR="00C96C99" w:rsidRPr="00C96C99">
        <w:rPr>
          <w:sz w:val="24"/>
          <w:szCs w:val="24"/>
        </w:rPr>
        <w:t>)</w:t>
      </w:r>
      <w:r w:rsidR="00C96C99">
        <w:rPr>
          <w:sz w:val="24"/>
          <w:szCs w:val="24"/>
        </w:rPr>
        <w:t>.</w:t>
      </w:r>
      <w:r w:rsidR="002E4B48">
        <w:rPr>
          <w:sz w:val="24"/>
          <w:szCs w:val="24"/>
        </w:rPr>
        <w:t xml:space="preserve"> </w:t>
      </w:r>
    </w:p>
    <w:p w14:paraId="60A80692" w14:textId="3B40DABB" w:rsidR="00D65D1A" w:rsidRDefault="00D65D1A" w:rsidP="00340E9A">
      <w:pPr>
        <w:ind w:right="237"/>
        <w:jc w:val="both"/>
        <w:rPr>
          <w:sz w:val="24"/>
          <w:szCs w:val="24"/>
        </w:rPr>
      </w:pPr>
    </w:p>
    <w:p w14:paraId="421401E3" w14:textId="4E2447F3" w:rsidR="00EA74C2" w:rsidRDefault="0073546A" w:rsidP="00340E9A">
      <w:pPr>
        <w:ind w:right="237"/>
        <w:jc w:val="both"/>
        <w:rPr>
          <w:sz w:val="24"/>
          <w:szCs w:val="24"/>
        </w:rPr>
      </w:pPr>
      <w:r>
        <w:rPr>
          <w:sz w:val="24"/>
          <w:szCs w:val="24"/>
        </w:rPr>
        <w:t xml:space="preserve">The initial basis for the DISC Model was developed by Dr William Moulton Marston in the 1920s and denoted that people develop a self-concept based on one of the </w:t>
      </w:r>
      <w:r>
        <w:rPr>
          <w:sz w:val="24"/>
          <w:szCs w:val="24"/>
        </w:rPr>
        <w:lastRenderedPageBreak/>
        <w:t xml:space="preserve">following traits; Dominance, Inducement, Steadiness or Compliance. This theory has transformed into the modern DISC model which is a circle made up of the traits; Dominance, Inspiring, Supportive and Cautious. The model focuses on the notion that behaviour is driven by two main drives; Motor and Compass drives. The predecessor is made up </w:t>
      </w:r>
      <w:r w:rsidR="006D4F43">
        <w:rPr>
          <w:sz w:val="24"/>
          <w:szCs w:val="24"/>
        </w:rPr>
        <w:t xml:space="preserve">of a horizontally split circle with extroverted people on the top half and </w:t>
      </w:r>
      <w:r>
        <w:rPr>
          <w:sz w:val="24"/>
          <w:szCs w:val="24"/>
        </w:rPr>
        <w:t>introverts</w:t>
      </w:r>
      <w:r w:rsidR="006D4F43">
        <w:rPr>
          <w:sz w:val="24"/>
          <w:szCs w:val="24"/>
        </w:rPr>
        <w:t xml:space="preserve"> on the lower half. The latter drive features a vertically split circle with task orientated on the left and people orientated on the right hand side. The two drives combined equal the DISC Model or Human Behaviour, with dominant as the top left quadrant, inspiring on the top right quadrant, supportive on the bottom right and cautious on the bottom right</w:t>
      </w:r>
      <w:r w:rsidR="000E6C39">
        <w:rPr>
          <w:sz w:val="24"/>
          <w:szCs w:val="24"/>
        </w:rPr>
        <w:t xml:space="preserve"> </w:t>
      </w:r>
      <w:r w:rsidR="000E6C39" w:rsidRPr="000E6C39">
        <w:rPr>
          <w:sz w:val="24"/>
          <w:szCs w:val="24"/>
        </w:rPr>
        <w:t>(Harris</w:t>
      </w:r>
      <w:r w:rsidR="000E6C39">
        <w:rPr>
          <w:sz w:val="24"/>
          <w:szCs w:val="24"/>
        </w:rPr>
        <w:t>, 2016</w:t>
      </w:r>
      <w:r w:rsidR="000E6C39" w:rsidRPr="000E6C39">
        <w:rPr>
          <w:sz w:val="24"/>
          <w:szCs w:val="24"/>
        </w:rPr>
        <w:t>)</w:t>
      </w:r>
      <w:r w:rsidR="006D4F43">
        <w:rPr>
          <w:sz w:val="24"/>
          <w:szCs w:val="24"/>
        </w:rPr>
        <w:t xml:space="preserve">. </w:t>
      </w:r>
      <w:r w:rsidR="000E6C39">
        <w:rPr>
          <w:sz w:val="24"/>
          <w:szCs w:val="24"/>
        </w:rPr>
        <w:t xml:space="preserve">The DISC model enables managers to categorise specific team members and develop individual strategies to improve team cohesion, ultimately achieving the common goal. </w:t>
      </w:r>
    </w:p>
    <w:p w14:paraId="60E91602" w14:textId="68FE37AC" w:rsidR="009272D9" w:rsidRDefault="009272D9" w:rsidP="00340E9A">
      <w:pPr>
        <w:ind w:right="237"/>
        <w:jc w:val="both"/>
        <w:rPr>
          <w:sz w:val="24"/>
          <w:szCs w:val="24"/>
        </w:rPr>
      </w:pPr>
    </w:p>
    <w:p w14:paraId="7BAA9F5E" w14:textId="339D053E" w:rsidR="009272D9" w:rsidRDefault="009272D9" w:rsidP="00340E9A">
      <w:pPr>
        <w:ind w:right="237"/>
        <w:jc w:val="both"/>
        <w:rPr>
          <w:sz w:val="24"/>
          <w:szCs w:val="24"/>
        </w:rPr>
      </w:pPr>
      <w:r>
        <w:rPr>
          <w:sz w:val="24"/>
          <w:szCs w:val="24"/>
        </w:rPr>
        <w:t>Within team dynamics, inter-personal conflict can occur and this can have wide-ranging impacts on the achievement of common team goals and consequentially, the success of businesses and/or services. Teams, particularly within the public sector such as the Police, often consist of individuals with a multitude of differences, including but not limited to; age, sex, sexual orientation, religion or belief, class, as well as an existing connection or employees who have never met prior to becoming part of the same team.</w:t>
      </w:r>
      <w:r w:rsidR="003D0CC7">
        <w:rPr>
          <w:sz w:val="24"/>
          <w:szCs w:val="24"/>
        </w:rPr>
        <w:t xml:space="preserve"> These differences often result in individuals’ sustaining a clash of priorities.</w:t>
      </w:r>
      <w:r>
        <w:rPr>
          <w:sz w:val="24"/>
          <w:szCs w:val="24"/>
        </w:rPr>
        <w:t xml:space="preserve"> </w:t>
      </w:r>
      <w:r w:rsidR="003D0CC7">
        <w:rPr>
          <w:sz w:val="24"/>
          <w:szCs w:val="24"/>
        </w:rPr>
        <w:t xml:space="preserve">With consideration to the vast number of differences, the requirement for team cohesion is paramount and Schoult provides ten characteristics for victory. </w:t>
      </w:r>
      <w:r>
        <w:rPr>
          <w:sz w:val="24"/>
          <w:szCs w:val="24"/>
        </w:rPr>
        <w:t xml:space="preserve">Ten characteristics that are prevalent in a successful team are; Clear </w:t>
      </w:r>
      <w:r w:rsidR="003D0CC7">
        <w:rPr>
          <w:sz w:val="24"/>
          <w:szCs w:val="24"/>
        </w:rPr>
        <w:t>D</w:t>
      </w:r>
      <w:r>
        <w:rPr>
          <w:sz w:val="24"/>
          <w:szCs w:val="24"/>
        </w:rPr>
        <w:t>irection, Open and Honest Communication</w:t>
      </w:r>
      <w:r w:rsidR="003D0CC7">
        <w:rPr>
          <w:sz w:val="24"/>
          <w:szCs w:val="24"/>
        </w:rPr>
        <w:t xml:space="preserve">, Support for Risk Taking and Change, Defined Roles, Mutual Accountability, ability to Communicate Freely, Common Goals, Encouragement of Differences in Opinion, Collaboration and Team Trust </w:t>
      </w:r>
      <w:r w:rsidR="003D0CC7" w:rsidRPr="003D0CC7">
        <w:rPr>
          <w:sz w:val="24"/>
          <w:szCs w:val="24"/>
        </w:rPr>
        <w:t>(Schoult</w:t>
      </w:r>
      <w:r w:rsidR="003D0CC7">
        <w:rPr>
          <w:sz w:val="24"/>
          <w:szCs w:val="24"/>
        </w:rPr>
        <w:t>, 2017</w:t>
      </w:r>
      <w:r w:rsidR="003D0CC7" w:rsidRPr="003D0CC7">
        <w:rPr>
          <w:sz w:val="24"/>
          <w:szCs w:val="24"/>
        </w:rPr>
        <w:t>)</w:t>
      </w:r>
      <w:r w:rsidR="003D0CC7">
        <w:rPr>
          <w:sz w:val="24"/>
          <w:szCs w:val="24"/>
        </w:rPr>
        <w:t xml:space="preserve">. </w:t>
      </w:r>
    </w:p>
    <w:p w14:paraId="0A04C2EE" w14:textId="29DEF01F" w:rsidR="00D65D1A" w:rsidRDefault="00D65D1A" w:rsidP="00340E9A">
      <w:pPr>
        <w:ind w:right="237"/>
        <w:jc w:val="both"/>
        <w:rPr>
          <w:sz w:val="24"/>
          <w:szCs w:val="24"/>
        </w:rPr>
      </w:pPr>
    </w:p>
    <w:p w14:paraId="68AE8B82" w14:textId="2785678E" w:rsidR="003D0CC7" w:rsidRDefault="003D0CC7" w:rsidP="00340E9A">
      <w:pPr>
        <w:ind w:right="237"/>
        <w:jc w:val="both"/>
        <w:rPr>
          <w:sz w:val="24"/>
          <w:szCs w:val="24"/>
        </w:rPr>
      </w:pPr>
      <w:r>
        <w:rPr>
          <w:sz w:val="24"/>
          <w:szCs w:val="24"/>
        </w:rPr>
        <w:t xml:space="preserve">Maslow’s Hierarchy Needs is also a pyramid structure, similar to that of Lencioni’s but </w:t>
      </w:r>
      <w:r w:rsidR="002D5FE6">
        <w:rPr>
          <w:sz w:val="24"/>
          <w:szCs w:val="24"/>
        </w:rPr>
        <w:t xml:space="preserve">differs by the more individualistic approach. Maslow’s hierarchy is made up of five platforms with “physiological needs” at the bottom of the pyramid, “safety and security” above it, “love and belonging” making up the middle part of the pyramid, “self-esteem” on the second highest part of the pyramid and “self-actualisation at the very top” </w:t>
      </w:r>
      <w:r w:rsidR="002D5FE6" w:rsidRPr="002D5FE6">
        <w:rPr>
          <w:sz w:val="24"/>
          <w:szCs w:val="24"/>
        </w:rPr>
        <w:t>(Maslow</w:t>
      </w:r>
      <w:r w:rsidR="002D5FE6">
        <w:rPr>
          <w:sz w:val="24"/>
          <w:szCs w:val="24"/>
        </w:rPr>
        <w:t>, 1943</w:t>
      </w:r>
      <w:r w:rsidR="002D5FE6" w:rsidRPr="002D5FE6">
        <w:rPr>
          <w:sz w:val="24"/>
          <w:szCs w:val="24"/>
        </w:rPr>
        <w:t>)</w:t>
      </w:r>
      <w:r w:rsidR="002D5FE6">
        <w:rPr>
          <w:sz w:val="24"/>
          <w:szCs w:val="24"/>
        </w:rPr>
        <w:t>.</w:t>
      </w:r>
      <w:r w:rsidR="001C54B1">
        <w:rPr>
          <w:sz w:val="24"/>
          <w:szCs w:val="24"/>
        </w:rPr>
        <w:t xml:space="preserve"> The prospect behind the pyramid is that the needs lower down on the pyramid need to be met before a person can achieve the concepts higher up. Humans need to obtain necessities such as food, water and shelter before accessing creativity and spontaneity. Although the pyramid was developed using individuals, the notion also fits into team cohesion. </w:t>
      </w:r>
      <w:r w:rsidR="00EC6C05">
        <w:rPr>
          <w:sz w:val="24"/>
          <w:szCs w:val="24"/>
        </w:rPr>
        <w:t>Teams feel a shared sense of safety as their needs are met and this enables them to move onto achieving more advanced goals. However, conflict can then occur if individuals of the team begin focussing on their subjective goals rather than the objective target.</w:t>
      </w:r>
    </w:p>
    <w:p w14:paraId="120CB8EC" w14:textId="43E27DBD" w:rsidR="00EC6C05" w:rsidRDefault="00EC6C05" w:rsidP="00340E9A">
      <w:pPr>
        <w:ind w:right="237"/>
        <w:jc w:val="both"/>
        <w:rPr>
          <w:sz w:val="24"/>
          <w:szCs w:val="24"/>
        </w:rPr>
      </w:pPr>
    </w:p>
    <w:p w14:paraId="62FE9C9E" w14:textId="4D73D483" w:rsidR="00EC6C05" w:rsidRDefault="00EC6C05" w:rsidP="00340E9A">
      <w:pPr>
        <w:ind w:right="237"/>
        <w:jc w:val="both"/>
        <w:rPr>
          <w:sz w:val="24"/>
          <w:szCs w:val="24"/>
        </w:rPr>
      </w:pPr>
      <w:r>
        <w:rPr>
          <w:sz w:val="24"/>
          <w:szCs w:val="24"/>
        </w:rPr>
        <w:t>Examining team dynamics and inter-personal conflict on a more subjective level within Policing terms, there are several reasons why conflict and a failure to comply with the Code of Ethics could occur. Firstly</w:t>
      </w:r>
      <w:r w:rsidR="0079661E">
        <w:rPr>
          <w:sz w:val="24"/>
          <w:szCs w:val="24"/>
        </w:rPr>
        <w:t>,</w:t>
      </w:r>
      <w:r>
        <w:rPr>
          <w:sz w:val="24"/>
          <w:szCs w:val="24"/>
        </w:rPr>
        <w:t xml:space="preserve"> conflict can occur when members of the team make decisions based on their unconscious bias, affinity bias or confirmation bias </w:t>
      </w:r>
      <w:r w:rsidRPr="00EC6C05">
        <w:rPr>
          <w:sz w:val="24"/>
          <w:szCs w:val="24"/>
        </w:rPr>
        <w:t>(Imperial College London)</w:t>
      </w:r>
      <w:r>
        <w:rPr>
          <w:sz w:val="24"/>
          <w:szCs w:val="24"/>
        </w:rPr>
        <w:t>. These judgements and the subsequent decisions made from these</w:t>
      </w:r>
      <w:r w:rsidR="004B7CA7">
        <w:rPr>
          <w:sz w:val="24"/>
          <w:szCs w:val="24"/>
        </w:rPr>
        <w:t xml:space="preserve"> associations, often cause differences in opinions depending on a person’s protected characteristic such as sex, sexual orientation, religion and many more </w:t>
      </w:r>
      <w:r w:rsidR="004B7CA7" w:rsidRPr="004B7CA7">
        <w:rPr>
          <w:sz w:val="24"/>
          <w:szCs w:val="24"/>
        </w:rPr>
        <w:t>(GOV.UK</w:t>
      </w:r>
      <w:r w:rsidR="004B7CA7">
        <w:rPr>
          <w:sz w:val="24"/>
          <w:szCs w:val="24"/>
        </w:rPr>
        <w:t>, 2010</w:t>
      </w:r>
      <w:r w:rsidR="004B7CA7" w:rsidRPr="004B7CA7">
        <w:rPr>
          <w:sz w:val="24"/>
          <w:szCs w:val="24"/>
        </w:rPr>
        <w:t>)</w:t>
      </w:r>
      <w:r w:rsidR="004B7CA7">
        <w:rPr>
          <w:sz w:val="24"/>
          <w:szCs w:val="24"/>
        </w:rPr>
        <w:t xml:space="preserve">. </w:t>
      </w:r>
      <w:r w:rsidR="00262155">
        <w:rPr>
          <w:sz w:val="24"/>
          <w:szCs w:val="24"/>
        </w:rPr>
        <w:t xml:space="preserve">A prime example where conflict can </w:t>
      </w:r>
      <w:r w:rsidR="0079661E">
        <w:rPr>
          <w:sz w:val="24"/>
          <w:szCs w:val="24"/>
        </w:rPr>
        <w:t>arise,</w:t>
      </w:r>
      <w:r w:rsidR="00262155">
        <w:rPr>
          <w:sz w:val="24"/>
          <w:szCs w:val="24"/>
        </w:rPr>
        <w:t xml:space="preserve"> and Professional </w:t>
      </w:r>
      <w:r w:rsidR="00262155">
        <w:rPr>
          <w:sz w:val="24"/>
          <w:szCs w:val="24"/>
        </w:rPr>
        <w:lastRenderedPageBreak/>
        <w:t xml:space="preserve">Standards are brought into question comes through the ‘Cop Humour’ which many emergency services workers possess. The specific humour shared by employees is often used as a coping mechanism to manage the highly distressing incidents that Police Officers experience </w:t>
      </w:r>
      <w:r w:rsidR="0079661E">
        <w:rPr>
          <w:sz w:val="24"/>
          <w:szCs w:val="24"/>
        </w:rPr>
        <w:t>daily. However, this humour can quite easily cross the border of team comradery and become a breach of the Code of Ethics.</w:t>
      </w:r>
      <w:r w:rsidR="00262155">
        <w:rPr>
          <w:sz w:val="24"/>
          <w:szCs w:val="24"/>
        </w:rPr>
        <w:t xml:space="preserve"> </w:t>
      </w:r>
      <w:r w:rsidR="0079661E">
        <w:rPr>
          <w:sz w:val="24"/>
          <w:szCs w:val="24"/>
        </w:rPr>
        <w:t xml:space="preserve">One element of the Code of Ethics is “Challenging and Reporting Improper Behaviour” and this can create tension within a team if one member challenges or reports another </w:t>
      </w:r>
      <w:r w:rsidR="0079661E" w:rsidRPr="0079661E">
        <w:rPr>
          <w:sz w:val="24"/>
          <w:szCs w:val="24"/>
        </w:rPr>
        <w:t>(College Of Policing</w:t>
      </w:r>
      <w:r w:rsidR="0079661E">
        <w:rPr>
          <w:sz w:val="24"/>
          <w:szCs w:val="24"/>
        </w:rPr>
        <w:t>, 2014</w:t>
      </w:r>
      <w:r w:rsidR="0079661E" w:rsidRPr="0079661E">
        <w:rPr>
          <w:sz w:val="24"/>
          <w:szCs w:val="24"/>
        </w:rPr>
        <w:t>)</w:t>
      </w:r>
      <w:r w:rsidR="0079661E">
        <w:rPr>
          <w:sz w:val="24"/>
          <w:szCs w:val="24"/>
        </w:rPr>
        <w:t xml:space="preserve">. However, fitting in is also key to officers wishing to experience a long and successful career and this could prevent them from challenging such behaviour. This risks team cohesion and can result in the involved of the Professional Standards Behaviour, or the Independent Office for Police Conduct in cases of more serious breaches. </w:t>
      </w:r>
    </w:p>
    <w:p w14:paraId="743661AF" w14:textId="6FAC869F" w:rsidR="00EC6C05" w:rsidRDefault="00EC6C05" w:rsidP="00340E9A">
      <w:pPr>
        <w:ind w:right="237"/>
        <w:jc w:val="both"/>
        <w:rPr>
          <w:sz w:val="24"/>
          <w:szCs w:val="24"/>
        </w:rPr>
      </w:pPr>
    </w:p>
    <w:p w14:paraId="48B56438" w14:textId="7FACE806" w:rsidR="0079661E" w:rsidRPr="00270EEB" w:rsidRDefault="0079661E" w:rsidP="00340E9A">
      <w:pPr>
        <w:ind w:right="237"/>
        <w:jc w:val="both"/>
        <w:rPr>
          <w:sz w:val="24"/>
          <w:szCs w:val="24"/>
        </w:rPr>
      </w:pPr>
      <w:r>
        <w:rPr>
          <w:sz w:val="24"/>
          <w:szCs w:val="24"/>
        </w:rPr>
        <w:t xml:space="preserve">Knowledge of team dynamics, theories behind teamwork and developing methods to resolve inter-personal conflict are paramount to producing a successful team. Members need to share common goals despite their individual differences in order to achieve success. The Police </w:t>
      </w:r>
      <w:r w:rsidR="004F6C1B">
        <w:rPr>
          <w:sz w:val="24"/>
          <w:szCs w:val="24"/>
        </w:rPr>
        <w:t>Forces</w:t>
      </w:r>
      <w:r>
        <w:rPr>
          <w:sz w:val="24"/>
          <w:szCs w:val="24"/>
        </w:rPr>
        <w:t xml:space="preserve"> in England and Wales rely on the trust and confidence of the public, therefore it is vital that teamwork is the basis for providing a </w:t>
      </w:r>
      <w:r w:rsidR="004F6C1B">
        <w:rPr>
          <w:sz w:val="24"/>
          <w:szCs w:val="24"/>
        </w:rPr>
        <w:t xml:space="preserve">good standard of service, particularly in a job where officers rely on their colleagues for help in times of unprecedented danger. </w:t>
      </w:r>
    </w:p>
    <w:p w14:paraId="1967E2A8" w14:textId="77777777" w:rsidR="00025650" w:rsidRPr="00270EEB" w:rsidRDefault="00025650" w:rsidP="00340E9A">
      <w:pPr>
        <w:ind w:right="237"/>
        <w:jc w:val="both"/>
        <w:rPr>
          <w:sz w:val="24"/>
          <w:szCs w:val="24"/>
        </w:rPr>
      </w:pPr>
    </w:p>
    <w:p w14:paraId="416EFA95" w14:textId="49C9D878" w:rsidR="00025650" w:rsidRDefault="004F6C1B" w:rsidP="00340E9A">
      <w:pPr>
        <w:ind w:right="237"/>
        <w:jc w:val="both"/>
        <w:rPr>
          <w:sz w:val="24"/>
          <w:szCs w:val="24"/>
        </w:rPr>
      </w:pPr>
      <w:r>
        <w:rPr>
          <w:sz w:val="24"/>
          <w:szCs w:val="24"/>
        </w:rPr>
        <w:t>Word Count: 1,755</w:t>
      </w:r>
    </w:p>
    <w:p w14:paraId="5F823D8C" w14:textId="2280086A" w:rsidR="004F6C1B" w:rsidRDefault="004F6C1B" w:rsidP="00340E9A">
      <w:pPr>
        <w:ind w:right="237"/>
        <w:jc w:val="both"/>
        <w:rPr>
          <w:sz w:val="24"/>
          <w:szCs w:val="24"/>
        </w:rPr>
      </w:pPr>
    </w:p>
    <w:p w14:paraId="24CF9B35" w14:textId="169D3275" w:rsidR="004F6C1B" w:rsidRDefault="004F6C1B" w:rsidP="00340E9A">
      <w:pPr>
        <w:ind w:right="237"/>
        <w:jc w:val="both"/>
        <w:rPr>
          <w:sz w:val="24"/>
          <w:szCs w:val="24"/>
        </w:rPr>
      </w:pPr>
    </w:p>
    <w:p w14:paraId="27A57EDC" w14:textId="50804D17" w:rsidR="004F6C1B" w:rsidRDefault="004F6C1B" w:rsidP="00340E9A">
      <w:pPr>
        <w:ind w:right="237"/>
        <w:jc w:val="both"/>
        <w:rPr>
          <w:i/>
          <w:iCs/>
          <w:sz w:val="24"/>
          <w:szCs w:val="24"/>
          <w:u w:val="single"/>
        </w:rPr>
      </w:pPr>
      <w:r w:rsidRPr="004F6C1B">
        <w:rPr>
          <w:i/>
          <w:iCs/>
          <w:sz w:val="24"/>
          <w:szCs w:val="24"/>
          <w:u w:val="single"/>
        </w:rPr>
        <w:t>Bibliography</w:t>
      </w:r>
    </w:p>
    <w:p w14:paraId="7BDFB71A" w14:textId="77777777" w:rsidR="004F6C1B" w:rsidRPr="004F6C1B" w:rsidRDefault="004F6C1B" w:rsidP="00340E9A">
      <w:pPr>
        <w:ind w:right="237"/>
        <w:jc w:val="both"/>
        <w:rPr>
          <w:i/>
          <w:iCs/>
          <w:sz w:val="24"/>
          <w:szCs w:val="24"/>
          <w:u w:val="single"/>
        </w:rPr>
      </w:pPr>
    </w:p>
    <w:p w14:paraId="0C34823B" w14:textId="77777777" w:rsidR="004F6C1B" w:rsidRDefault="004F6C1B" w:rsidP="004F6C1B">
      <w:pPr>
        <w:pStyle w:val="NormalWeb"/>
        <w:spacing w:before="0" w:beforeAutospacing="0" w:after="0" w:afterAutospacing="0" w:line="480" w:lineRule="auto"/>
        <w:ind w:left="720" w:hanging="720"/>
      </w:pPr>
      <w:r>
        <w:t xml:space="preserve">British Library. “Elton Mayo: The Hawthorne Experiments Thinker.” </w:t>
      </w:r>
      <w:r>
        <w:rPr>
          <w:i/>
          <w:iCs/>
        </w:rPr>
        <w:t>The British Library</w:t>
      </w:r>
      <w:r>
        <w:t>, 2012, www.bl.uk/people/elton-mayo, https://www.bl.uk/people/elton-mayo.</w:t>
      </w:r>
    </w:p>
    <w:p w14:paraId="5574D2FF" w14:textId="77777777" w:rsidR="004F6C1B" w:rsidRDefault="004F6C1B" w:rsidP="004F6C1B">
      <w:pPr>
        <w:pStyle w:val="NormalWeb"/>
        <w:spacing w:before="0" w:beforeAutospacing="0" w:after="0" w:afterAutospacing="0" w:line="480" w:lineRule="auto"/>
        <w:ind w:left="720" w:hanging="720"/>
      </w:pPr>
      <w:r>
        <w:t xml:space="preserve">College Of Policing. “Code of Ethics.” </w:t>
      </w:r>
      <w:r>
        <w:rPr>
          <w:i/>
          <w:iCs/>
        </w:rPr>
        <w:t>College of Policing</w:t>
      </w:r>
      <w:r>
        <w:t>, College of Policing, July 2014, www.college.police.uk/ethics/code-of-ethics.</w:t>
      </w:r>
    </w:p>
    <w:p w14:paraId="7DCF5800" w14:textId="77777777" w:rsidR="004F6C1B" w:rsidRDefault="004F6C1B" w:rsidP="004F6C1B">
      <w:pPr>
        <w:pStyle w:val="NormalWeb"/>
        <w:spacing w:before="0" w:beforeAutospacing="0" w:after="0" w:afterAutospacing="0" w:line="480" w:lineRule="auto"/>
        <w:ind w:left="720" w:hanging="720"/>
      </w:pPr>
      <w:r>
        <w:t xml:space="preserve">Doc Norton. “OnBelay.” </w:t>
      </w:r>
      <w:r>
        <w:rPr>
          <w:i/>
          <w:iCs/>
        </w:rPr>
        <w:t>OnBelay</w:t>
      </w:r>
      <w:r>
        <w:t>, 5 May 2017, onbelay.co/articles/2017/5/5/tuckman-was-wrong.</w:t>
      </w:r>
    </w:p>
    <w:p w14:paraId="166FF043" w14:textId="77777777" w:rsidR="004F6C1B" w:rsidRDefault="004F6C1B" w:rsidP="004F6C1B">
      <w:pPr>
        <w:pStyle w:val="NormalWeb"/>
        <w:spacing w:before="0" w:beforeAutospacing="0" w:after="0" w:afterAutospacing="0" w:line="480" w:lineRule="auto"/>
        <w:ind w:left="720" w:hanging="720"/>
      </w:pPr>
      <w:r>
        <w:t xml:space="preserve">Executive Agenda. “The Five Dysfunctions of a Team.” </w:t>
      </w:r>
      <w:r>
        <w:rPr>
          <w:i/>
          <w:iCs/>
        </w:rPr>
        <w:t>Executive Agenda</w:t>
      </w:r>
      <w:r>
        <w:t>, 27 Apr. 2021, www.executiveagenda.com/resources/blog/five-dysfunctions-team#.</w:t>
      </w:r>
    </w:p>
    <w:p w14:paraId="5F610258" w14:textId="77777777" w:rsidR="004F6C1B" w:rsidRDefault="004F6C1B" w:rsidP="004F6C1B">
      <w:pPr>
        <w:pStyle w:val="NormalWeb"/>
        <w:spacing w:before="0" w:beforeAutospacing="0" w:after="0" w:afterAutospacing="0" w:line="480" w:lineRule="auto"/>
        <w:ind w:left="720" w:hanging="720"/>
      </w:pPr>
      <w:r>
        <w:t xml:space="preserve">GOV.UK. “Discrimination: Your Rights.” </w:t>
      </w:r>
      <w:r>
        <w:rPr>
          <w:i/>
          <w:iCs/>
        </w:rPr>
        <w:t>GOV.UK</w:t>
      </w:r>
      <w:r>
        <w:t>, 2010, www.gov.uk/discrimination-your-rights.</w:t>
      </w:r>
    </w:p>
    <w:p w14:paraId="27A3D92A" w14:textId="77777777" w:rsidR="004F6C1B" w:rsidRDefault="004F6C1B" w:rsidP="004F6C1B">
      <w:pPr>
        <w:pStyle w:val="NormalWeb"/>
        <w:spacing w:before="0" w:beforeAutospacing="0" w:after="0" w:afterAutospacing="0" w:line="480" w:lineRule="auto"/>
        <w:ind w:left="720" w:hanging="720"/>
      </w:pPr>
      <w:r>
        <w:t xml:space="preserve">Harris, Guy. “What Is the DISC Model?” </w:t>
      </w:r>
      <w:r>
        <w:rPr>
          <w:i/>
          <w:iCs/>
        </w:rPr>
        <w:t>DISC Personality Testing Blog</w:t>
      </w:r>
      <w:r>
        <w:t>, 23 Aug. 2016, discpersonalitytesting.com/blog/what-is-the-disc-model/.</w:t>
      </w:r>
    </w:p>
    <w:p w14:paraId="53CEE903" w14:textId="77777777" w:rsidR="004F6C1B" w:rsidRDefault="004F6C1B" w:rsidP="004F6C1B">
      <w:pPr>
        <w:pStyle w:val="NormalWeb"/>
        <w:spacing w:before="0" w:beforeAutospacing="0" w:after="0" w:afterAutospacing="0" w:line="480" w:lineRule="auto"/>
        <w:ind w:left="720" w:hanging="720"/>
      </w:pPr>
      <w:r>
        <w:lastRenderedPageBreak/>
        <w:t xml:space="preserve">Imperial College London. “Unconscious Bias.” </w:t>
      </w:r>
      <w:r>
        <w:rPr>
          <w:i/>
          <w:iCs/>
        </w:rPr>
        <w:t>Imperial College London</w:t>
      </w:r>
      <w:r>
        <w:t>, www.imperial.ac.uk/equality/resources/unconscious-bias/#:~:text=What%20is%20unconscious%20bias%3F.</w:t>
      </w:r>
    </w:p>
    <w:p w14:paraId="43CE003E" w14:textId="77777777" w:rsidR="004F6C1B" w:rsidRDefault="004F6C1B" w:rsidP="004F6C1B">
      <w:pPr>
        <w:pStyle w:val="NormalWeb"/>
        <w:spacing w:before="0" w:beforeAutospacing="0" w:after="0" w:afterAutospacing="0" w:line="480" w:lineRule="auto"/>
        <w:ind w:left="720" w:hanging="720"/>
      </w:pPr>
      <w:r>
        <w:t xml:space="preserve">Lencioni, Patrick M. </w:t>
      </w:r>
      <w:r>
        <w:rPr>
          <w:i/>
          <w:iCs/>
        </w:rPr>
        <w:t>The Five Dysfunctions of a Team.</w:t>
      </w:r>
      <w:r>
        <w:t xml:space="preserve"> New York, Wiley-Blackwell, 2010.</w:t>
      </w:r>
    </w:p>
    <w:p w14:paraId="50EC106E" w14:textId="77777777" w:rsidR="004F6C1B" w:rsidRDefault="004F6C1B" w:rsidP="004F6C1B">
      <w:pPr>
        <w:pStyle w:val="NormalWeb"/>
        <w:spacing w:before="0" w:beforeAutospacing="0" w:after="0" w:afterAutospacing="0" w:line="480" w:lineRule="auto"/>
        <w:ind w:left="720" w:hanging="720"/>
      </w:pPr>
      <w:r>
        <w:t xml:space="preserve">Lumen. “Defining Teams and Teamwork | Boundless Management.” </w:t>
      </w:r>
      <w:r>
        <w:rPr>
          <w:i/>
          <w:iCs/>
        </w:rPr>
        <w:t>Lumenlearning.com</w:t>
      </w:r>
      <w:r>
        <w:t>, 2019, courses.lumenlearning.com/boundless-management/chapter/defining-teams-and-teamwork/.</w:t>
      </w:r>
    </w:p>
    <w:p w14:paraId="0B3F37DC" w14:textId="77777777" w:rsidR="004F6C1B" w:rsidRDefault="004F6C1B" w:rsidP="004F6C1B">
      <w:pPr>
        <w:pStyle w:val="NormalWeb"/>
        <w:spacing w:before="0" w:beforeAutospacing="0" w:after="0" w:afterAutospacing="0" w:line="480" w:lineRule="auto"/>
        <w:ind w:left="720" w:hanging="720"/>
      </w:pPr>
      <w:r>
        <w:t xml:space="preserve">Maslow, Abraham H. “A Theory of Human Motivation.” </w:t>
      </w:r>
      <w:r>
        <w:rPr>
          <w:i/>
          <w:iCs/>
        </w:rPr>
        <w:t>Psychological Review</w:t>
      </w:r>
      <w:r>
        <w:t>, vol. 50, no. 4, 1943, pp. 370–396, 10.1037/h0054346.</w:t>
      </w:r>
    </w:p>
    <w:p w14:paraId="134EBBFB" w14:textId="77777777" w:rsidR="004F6C1B" w:rsidRDefault="004F6C1B" w:rsidP="004F6C1B">
      <w:pPr>
        <w:pStyle w:val="NormalWeb"/>
        <w:spacing w:before="0" w:beforeAutospacing="0" w:after="0" w:afterAutospacing="0" w:line="480" w:lineRule="auto"/>
        <w:ind w:left="720" w:hanging="720"/>
      </w:pPr>
      <w:r>
        <w:t xml:space="preserve">Osborne, Beth. “What Are Team Dynamics &amp; Why Are They Important?” </w:t>
      </w:r>
      <w:r>
        <w:rPr>
          <w:i/>
          <w:iCs/>
        </w:rPr>
        <w:t>Www.rallybright.com</w:t>
      </w:r>
      <w:r>
        <w:t>, 19 Mar. 2020, www.rallybright.com/team-dynamics.</w:t>
      </w:r>
    </w:p>
    <w:p w14:paraId="4E8E437B" w14:textId="77777777" w:rsidR="004F6C1B" w:rsidRDefault="004F6C1B" w:rsidP="004F6C1B">
      <w:pPr>
        <w:pStyle w:val="NormalWeb"/>
        <w:spacing w:before="0" w:beforeAutospacing="0" w:after="0" w:afterAutospacing="0" w:line="480" w:lineRule="auto"/>
        <w:ind w:left="720" w:hanging="720"/>
      </w:pPr>
      <w:r>
        <w:t xml:space="preserve">Riter. “8 Models of Team Effectiveness.” </w:t>
      </w:r>
      <w:r>
        <w:rPr>
          <w:i/>
          <w:iCs/>
        </w:rPr>
        <w:t>Medium</w:t>
      </w:r>
      <w:r>
        <w:t>, Medium, 12 June 2018, medium.com/@RiterApp/8-models-of-team-effectiveness-3a3b84efb3ae.</w:t>
      </w:r>
    </w:p>
    <w:p w14:paraId="42BFA179" w14:textId="77777777" w:rsidR="004F6C1B" w:rsidRDefault="004F6C1B" w:rsidP="004F6C1B">
      <w:pPr>
        <w:pStyle w:val="NormalWeb"/>
        <w:spacing w:before="0" w:beforeAutospacing="0" w:after="0" w:afterAutospacing="0" w:line="480" w:lineRule="auto"/>
        <w:ind w:left="720" w:hanging="720"/>
      </w:pPr>
      <w:r>
        <w:t xml:space="preserve">Salas, Eduardo, et al. </w:t>
      </w:r>
      <w:r>
        <w:rPr>
          <w:i/>
          <w:iCs/>
        </w:rPr>
        <w:t>Team Cohesion : Advances in Psychological Theory, Methods and Practice</w:t>
      </w:r>
      <w:r>
        <w:t>. Bingley, Uk, Emerald, 2015.</w:t>
      </w:r>
    </w:p>
    <w:p w14:paraId="4CA265FD" w14:textId="77777777" w:rsidR="004F6C1B" w:rsidRDefault="004F6C1B" w:rsidP="004F6C1B">
      <w:pPr>
        <w:pStyle w:val="NormalWeb"/>
        <w:spacing w:before="0" w:beforeAutospacing="0" w:after="0" w:afterAutospacing="0" w:line="480" w:lineRule="auto"/>
        <w:ind w:left="720" w:hanging="720"/>
      </w:pPr>
      <w:r>
        <w:t xml:space="preserve">Schoultz, Mike. “10 Team Characteristics for Effective Teamwork.” </w:t>
      </w:r>
      <w:r>
        <w:rPr>
          <w:i/>
          <w:iCs/>
        </w:rPr>
        <w:t>Medium</w:t>
      </w:r>
      <w:r>
        <w:t>, 2 Mar. 2017, mikeschoultz.medium.com/10-team-characteristics-for-effective-teamwork-e0429b362ddd.</w:t>
      </w:r>
    </w:p>
    <w:p w14:paraId="0D2F7C3F" w14:textId="77777777" w:rsidR="004F6C1B" w:rsidRDefault="004F6C1B" w:rsidP="004F6C1B">
      <w:pPr>
        <w:pStyle w:val="NormalWeb"/>
        <w:spacing w:before="0" w:beforeAutospacing="0" w:after="0" w:afterAutospacing="0" w:line="480" w:lineRule="auto"/>
        <w:ind w:left="720" w:hanging="720"/>
      </w:pPr>
      <w:r>
        <w:t xml:space="preserve">Wilson, Carol. “Bruce Tuckman 'S Team Development Model.” </w:t>
      </w:r>
      <w:r>
        <w:rPr>
          <w:i/>
          <w:iCs/>
        </w:rPr>
        <w:t>Academia</w:t>
      </w:r>
      <w:r>
        <w:t>, 10 June 2021, d1wqtxts1xzle7.cloudfront.net/55992495/Bruce_Tuckmans_Forming__Storming__Norming___Performing_Team_Development_Model-with-cover-page-v2.pdf?Expires=1649084691&amp;Signature=BT5dELwKQ~zt8E9cIl0GAQV4ExESTT771N~GbjQs-Q0rL03FZH2hEIH3VUvohpLYr3QcTxGWiLQI8Fj6FV-RdPqj4GqjHlDRGoLgm5cYFOJZMKn5e1e-0pGzPVC1x4YOJpwC8Jy2FETQZ5jjfuHd4UZxr8S6AMCGMRWJU80NTb21ykKV</w:t>
      </w:r>
      <w:r>
        <w:lastRenderedPageBreak/>
        <w:t>-enMeDxG~ZAtTQmxkFQhYf6nwt84C5PlzuFRTG53BUXDz5uBPWrSXYRDcV5ATTbpYj1U2zT41llvsMJ3l61KyjLnqdPLXwvOOwZz-0bVLxua0aPpBPw-agyWtcEzP6CDDqv5UQfsRQn5Vqp9a4maQ~36P~85LQd9suUU~w__&amp;Key-Pair-Id=APKAJLOHF5GGSLRBV4ZA.</w:t>
      </w:r>
    </w:p>
    <w:p w14:paraId="570AD517" w14:textId="77777777" w:rsidR="004F6C1B" w:rsidRPr="00270EEB" w:rsidRDefault="004F6C1B" w:rsidP="00340E9A">
      <w:pPr>
        <w:ind w:right="237"/>
        <w:jc w:val="both"/>
        <w:rPr>
          <w:sz w:val="24"/>
          <w:szCs w:val="24"/>
        </w:rPr>
      </w:pPr>
    </w:p>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55885AA0" w14:textId="5372AD6F" w:rsidR="008B28E7" w:rsidRPr="004F6C1B" w:rsidRDefault="00025650" w:rsidP="004F6C1B">
      <w:pPr>
        <w:ind w:right="237"/>
      </w:pPr>
      <w:r>
        <w:br w:type="page"/>
      </w:r>
    </w:p>
    <w:p w14:paraId="6B0989EF" w14:textId="77777777" w:rsidR="00025650" w:rsidRPr="00270EEB" w:rsidRDefault="00025650" w:rsidP="00340E9A">
      <w:pPr>
        <w:ind w:right="237"/>
        <w:jc w:val="center"/>
        <w:rPr>
          <w:b/>
          <w:sz w:val="24"/>
          <w:szCs w:val="24"/>
        </w:rPr>
      </w:pPr>
      <w:r>
        <w:rPr>
          <w:b/>
          <w:sz w:val="24"/>
          <w:szCs w:val="24"/>
        </w:rPr>
        <w:lastRenderedPageBreak/>
        <w:t>Task 4</w:t>
      </w: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0266D400" w14:textId="017739E0" w:rsidR="003C458C" w:rsidRPr="00EB3E2F" w:rsidRDefault="00EB3E2F" w:rsidP="00340E9A">
      <w:pPr>
        <w:ind w:right="237"/>
        <w:jc w:val="both"/>
        <w:rPr>
          <w:b/>
          <w:sz w:val="24"/>
          <w:szCs w:val="24"/>
        </w:rPr>
      </w:pPr>
      <w:r>
        <w:rPr>
          <w:b/>
          <w:sz w:val="24"/>
          <w:szCs w:val="24"/>
        </w:rPr>
        <w:t xml:space="preserve">Policing the roads, information and intelligence and conducting investigations. </w:t>
      </w: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EB17B2B">
        <w:tc>
          <w:tcPr>
            <w:tcW w:w="10188" w:type="dxa"/>
            <w:shd w:val="clear" w:color="auto" w:fill="auto"/>
          </w:tcPr>
          <w:p w14:paraId="0FE59A08" w14:textId="7652DF6C" w:rsidR="003769F6" w:rsidRDefault="003769F6" w:rsidP="00340E9A">
            <w:pPr>
              <w:pStyle w:val="TableParagraph"/>
              <w:tabs>
                <w:tab w:val="left" w:pos="355"/>
              </w:tabs>
              <w:ind w:left="0" w:right="237"/>
              <w:rPr>
                <w:rFonts w:eastAsia="Times New Roman"/>
                <w:color w:val="000000"/>
                <w:sz w:val="24"/>
                <w:szCs w:val="24"/>
                <w:lang w:bidi="ar-SA"/>
              </w:rPr>
            </w:pPr>
          </w:p>
          <w:p w14:paraId="1DC3B7F8" w14:textId="77777777" w:rsidR="00EB3E2F" w:rsidRDefault="00EB3E2F" w:rsidP="00AD4DB4">
            <w:pPr>
              <w:ind w:right="237"/>
              <w:jc w:val="both"/>
              <w:rPr>
                <w:sz w:val="24"/>
                <w:szCs w:val="24"/>
              </w:rPr>
            </w:pPr>
            <w:r>
              <w:rPr>
                <w:b/>
                <w:sz w:val="24"/>
                <w:szCs w:val="24"/>
              </w:rPr>
              <w:t>Explain</w:t>
            </w:r>
            <w:r w:rsidR="00AD4DB4">
              <w:rPr>
                <w:sz w:val="24"/>
                <w:szCs w:val="24"/>
              </w:rPr>
              <w:t xml:space="preserve"> how information and intelligence can be used in the disruption of the more prevalent criminal activity (</w:t>
            </w:r>
            <w:r>
              <w:rPr>
                <w:sz w:val="24"/>
                <w:szCs w:val="24"/>
              </w:rPr>
              <w:t>e.g. d</w:t>
            </w:r>
            <w:r w:rsidR="00AD4DB4" w:rsidRPr="00AD4DB4">
              <w:rPr>
                <w:sz w:val="24"/>
                <w:szCs w:val="24"/>
              </w:rPr>
              <w:t>rug smuggling</w:t>
            </w:r>
            <w:r w:rsidR="00AD4DB4">
              <w:rPr>
                <w:sz w:val="24"/>
                <w:szCs w:val="24"/>
              </w:rPr>
              <w:t xml:space="preserve">, </w:t>
            </w:r>
            <w:r>
              <w:rPr>
                <w:sz w:val="24"/>
                <w:szCs w:val="24"/>
              </w:rPr>
              <w:t>h</w:t>
            </w:r>
            <w:r w:rsidR="00AD4DB4" w:rsidRPr="00AD4DB4">
              <w:rPr>
                <w:sz w:val="24"/>
                <w:szCs w:val="24"/>
              </w:rPr>
              <w:t>uman trafficking</w:t>
            </w:r>
            <w:r w:rsidR="00AD4DB4">
              <w:rPr>
                <w:sz w:val="24"/>
                <w:szCs w:val="24"/>
              </w:rPr>
              <w:t xml:space="preserve">, </w:t>
            </w:r>
            <w:r>
              <w:rPr>
                <w:sz w:val="24"/>
                <w:szCs w:val="24"/>
              </w:rPr>
              <w:t>c</w:t>
            </w:r>
            <w:r w:rsidR="00AD4DB4" w:rsidRPr="00AD4DB4">
              <w:rPr>
                <w:sz w:val="24"/>
                <w:szCs w:val="24"/>
              </w:rPr>
              <w:t>hild sexual exploitation</w:t>
            </w:r>
            <w:r w:rsidR="00AD4DB4">
              <w:rPr>
                <w:sz w:val="24"/>
                <w:szCs w:val="24"/>
              </w:rPr>
              <w:t xml:space="preserve">, </w:t>
            </w:r>
            <w:r>
              <w:rPr>
                <w:sz w:val="24"/>
                <w:szCs w:val="24"/>
              </w:rPr>
              <w:t>c</w:t>
            </w:r>
            <w:r w:rsidR="00AD4DB4" w:rsidRPr="00AD4DB4">
              <w:rPr>
                <w:sz w:val="24"/>
                <w:szCs w:val="24"/>
              </w:rPr>
              <w:t>ounterfeit goods</w:t>
            </w:r>
            <w:r w:rsidR="00AD4DB4">
              <w:rPr>
                <w:sz w:val="24"/>
                <w:szCs w:val="24"/>
              </w:rPr>
              <w:t xml:space="preserve">, </w:t>
            </w:r>
            <w:r>
              <w:rPr>
                <w:sz w:val="24"/>
                <w:szCs w:val="24"/>
              </w:rPr>
              <w:t>o</w:t>
            </w:r>
            <w:r w:rsidR="00AD4DB4" w:rsidRPr="00AD4DB4">
              <w:rPr>
                <w:sz w:val="24"/>
                <w:szCs w:val="24"/>
              </w:rPr>
              <w:t>rganised crime groups</w:t>
            </w:r>
            <w:r>
              <w:rPr>
                <w:sz w:val="24"/>
                <w:szCs w:val="24"/>
              </w:rPr>
              <w:t xml:space="preserve"> and ‘county lines’</w:t>
            </w:r>
            <w:r w:rsidR="00AD4DB4">
              <w:rPr>
                <w:sz w:val="24"/>
                <w:szCs w:val="24"/>
              </w:rPr>
              <w:t xml:space="preserve">) </w:t>
            </w:r>
            <w:r>
              <w:rPr>
                <w:sz w:val="24"/>
                <w:szCs w:val="24"/>
              </w:rPr>
              <w:t xml:space="preserve">by effective policing of the roads. </w:t>
            </w:r>
          </w:p>
          <w:p w14:paraId="497A6EB6" w14:textId="77777777" w:rsidR="00EB3E2F" w:rsidRDefault="00EB3E2F" w:rsidP="00AD4DB4">
            <w:pPr>
              <w:ind w:right="237"/>
              <w:jc w:val="both"/>
              <w:rPr>
                <w:sz w:val="24"/>
                <w:szCs w:val="24"/>
              </w:rPr>
            </w:pPr>
          </w:p>
          <w:p w14:paraId="450B38EE" w14:textId="0CEF18C7" w:rsidR="003C458C" w:rsidRPr="00270EEB" w:rsidRDefault="00EB3E2F" w:rsidP="00242DD7">
            <w:pPr>
              <w:ind w:right="237"/>
              <w:jc w:val="both"/>
              <w:rPr>
                <w:sz w:val="24"/>
                <w:szCs w:val="24"/>
              </w:rPr>
            </w:pPr>
            <w:r w:rsidRPr="00EB3E2F">
              <w:rPr>
                <w:b/>
                <w:sz w:val="24"/>
                <w:szCs w:val="24"/>
              </w:rPr>
              <w:t>Outline</w:t>
            </w:r>
            <w:r>
              <w:rPr>
                <w:sz w:val="24"/>
                <w:szCs w:val="24"/>
              </w:rPr>
              <w:t xml:space="preserve"> how ANPR can be used as investigative resource when disrupting criminal activity. </w:t>
            </w:r>
          </w:p>
          <w:p w14:paraId="5A93EC2F" w14:textId="77777777" w:rsidR="003C458C" w:rsidRPr="00270EEB" w:rsidRDefault="003C458C" w:rsidP="00340E9A">
            <w:pPr>
              <w:ind w:right="237"/>
              <w:jc w:val="both"/>
              <w:rPr>
                <w:sz w:val="24"/>
                <w:szCs w:val="24"/>
              </w:rPr>
            </w:pPr>
          </w:p>
          <w:p w14:paraId="5EACB626" w14:textId="59A936E0" w:rsidR="003C458C" w:rsidRDefault="001BC1C4" w:rsidP="0EB17B2B">
            <w:pPr>
              <w:ind w:right="237"/>
              <w:jc w:val="both"/>
              <w:rPr>
                <w:i/>
                <w:iCs/>
                <w:sz w:val="24"/>
                <w:szCs w:val="24"/>
              </w:rPr>
            </w:pPr>
            <w:r w:rsidRPr="0EB17B2B">
              <w:rPr>
                <w:sz w:val="24"/>
                <w:szCs w:val="24"/>
              </w:rPr>
              <w:t>1</w:t>
            </w:r>
            <w:r w:rsidR="45AF2B96" w:rsidRPr="0EB17B2B">
              <w:rPr>
                <w:sz w:val="24"/>
                <w:szCs w:val="24"/>
              </w:rPr>
              <w:t xml:space="preserve">750 </w:t>
            </w:r>
            <w:r w:rsidRPr="0EB17B2B">
              <w:rPr>
                <w:sz w:val="24"/>
                <w:szCs w:val="24"/>
              </w:rPr>
              <w:t xml:space="preserve">words </w:t>
            </w:r>
            <w:r w:rsidRPr="0EB17B2B">
              <w:rPr>
                <w:i/>
                <w:iCs/>
                <w:sz w:val="24"/>
                <w:szCs w:val="24"/>
              </w:rPr>
              <w:t>(+/- 10%: include your actual word count at the end of each section)</w:t>
            </w:r>
          </w:p>
          <w:p w14:paraId="77D8AC39" w14:textId="4B96439D" w:rsidR="00242DD7" w:rsidRPr="00270EEB" w:rsidRDefault="00242DD7" w:rsidP="001BC1C4">
            <w:pPr>
              <w:ind w:right="237"/>
              <w:jc w:val="both"/>
              <w:rPr>
                <w:sz w:val="24"/>
                <w:szCs w:val="24"/>
              </w:rPr>
            </w:pP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4C50E184" w14:textId="42EACE6E" w:rsidR="00025650" w:rsidRDefault="004E0C7C" w:rsidP="00340E9A">
      <w:pPr>
        <w:ind w:right="237"/>
        <w:jc w:val="both"/>
        <w:rPr>
          <w:sz w:val="24"/>
          <w:szCs w:val="24"/>
        </w:rPr>
      </w:pPr>
      <w:r>
        <w:rPr>
          <w:sz w:val="24"/>
          <w:szCs w:val="24"/>
        </w:rPr>
        <w:t xml:space="preserve">The terms </w:t>
      </w:r>
      <w:r w:rsidR="00C93B97">
        <w:rPr>
          <w:sz w:val="24"/>
          <w:szCs w:val="24"/>
        </w:rPr>
        <w:t>Information and I</w:t>
      </w:r>
      <w:r w:rsidR="00B70D84">
        <w:rPr>
          <w:sz w:val="24"/>
          <w:szCs w:val="24"/>
        </w:rPr>
        <w:t>ntelligence are often used inter</w:t>
      </w:r>
      <w:r w:rsidR="00681514">
        <w:rPr>
          <w:sz w:val="24"/>
          <w:szCs w:val="24"/>
        </w:rPr>
        <w:t xml:space="preserve">changeably, however there is a </w:t>
      </w:r>
      <w:r w:rsidR="00926C6E">
        <w:rPr>
          <w:sz w:val="24"/>
          <w:szCs w:val="24"/>
        </w:rPr>
        <w:t xml:space="preserve">clear difference </w:t>
      </w:r>
      <w:r w:rsidR="002E03D0">
        <w:rPr>
          <w:sz w:val="24"/>
          <w:szCs w:val="24"/>
        </w:rPr>
        <w:t xml:space="preserve">between them. Information is raw data whereas </w:t>
      </w:r>
      <w:r w:rsidR="00347849">
        <w:rPr>
          <w:sz w:val="24"/>
          <w:szCs w:val="24"/>
        </w:rPr>
        <w:t>Intelligence is collated</w:t>
      </w:r>
      <w:r w:rsidR="00B324D2">
        <w:rPr>
          <w:sz w:val="24"/>
          <w:szCs w:val="24"/>
        </w:rPr>
        <w:t>,</w:t>
      </w:r>
      <w:r w:rsidR="00347849">
        <w:rPr>
          <w:sz w:val="24"/>
          <w:szCs w:val="24"/>
        </w:rPr>
        <w:t xml:space="preserve"> </w:t>
      </w:r>
      <w:r w:rsidR="00480587">
        <w:rPr>
          <w:sz w:val="24"/>
          <w:szCs w:val="24"/>
        </w:rPr>
        <w:t>processe</w:t>
      </w:r>
      <w:r w:rsidR="00594285">
        <w:rPr>
          <w:sz w:val="24"/>
          <w:szCs w:val="24"/>
        </w:rPr>
        <w:t xml:space="preserve">d information which </w:t>
      </w:r>
      <w:r w:rsidR="005427F2">
        <w:rPr>
          <w:sz w:val="24"/>
          <w:szCs w:val="24"/>
        </w:rPr>
        <w:t>has been analysed to assess its relevance and reliability</w:t>
      </w:r>
      <w:r w:rsidR="00D74DEE">
        <w:rPr>
          <w:sz w:val="24"/>
          <w:szCs w:val="24"/>
        </w:rPr>
        <w:t xml:space="preserve"> </w:t>
      </w:r>
      <w:r w:rsidR="00193945" w:rsidRPr="00193945">
        <w:rPr>
          <w:sz w:val="24"/>
          <w:szCs w:val="24"/>
        </w:rPr>
        <w:t>(National Crime Agency</w:t>
      </w:r>
      <w:r w:rsidR="00193945">
        <w:rPr>
          <w:sz w:val="24"/>
          <w:szCs w:val="24"/>
        </w:rPr>
        <w:t>,2019</w:t>
      </w:r>
      <w:r w:rsidR="00193945" w:rsidRPr="00193945">
        <w:rPr>
          <w:sz w:val="24"/>
          <w:szCs w:val="24"/>
        </w:rPr>
        <w:t>)</w:t>
      </w:r>
      <w:r w:rsidR="005427F2">
        <w:rPr>
          <w:sz w:val="24"/>
          <w:szCs w:val="24"/>
        </w:rPr>
        <w:t>.</w:t>
      </w:r>
      <w:r w:rsidR="00CA2B84">
        <w:rPr>
          <w:sz w:val="24"/>
          <w:szCs w:val="24"/>
        </w:rPr>
        <w:t xml:space="preserve"> Intelligence</w:t>
      </w:r>
      <w:r w:rsidR="000D0990">
        <w:rPr>
          <w:sz w:val="24"/>
          <w:szCs w:val="24"/>
        </w:rPr>
        <w:t xml:space="preserve"> collection</w:t>
      </w:r>
      <w:r w:rsidR="00CA2B84">
        <w:rPr>
          <w:sz w:val="24"/>
          <w:szCs w:val="24"/>
        </w:rPr>
        <w:t xml:space="preserve"> </w:t>
      </w:r>
      <w:r w:rsidR="00880F1B">
        <w:rPr>
          <w:sz w:val="24"/>
          <w:szCs w:val="24"/>
        </w:rPr>
        <w:t xml:space="preserve">is a cyclical concept and </w:t>
      </w:r>
      <w:r w:rsidR="00C23972">
        <w:rPr>
          <w:sz w:val="24"/>
          <w:szCs w:val="24"/>
        </w:rPr>
        <w:t>is created using the 3x5x2 mode</w:t>
      </w:r>
      <w:r w:rsidR="00CF034B">
        <w:rPr>
          <w:sz w:val="24"/>
          <w:szCs w:val="24"/>
        </w:rPr>
        <w:t>l in order to evaluate the reliability of the intelligence</w:t>
      </w:r>
      <w:r w:rsidR="00F7558C">
        <w:rPr>
          <w:sz w:val="24"/>
          <w:szCs w:val="24"/>
        </w:rPr>
        <w:t xml:space="preserve"> </w:t>
      </w:r>
      <w:r w:rsidR="00F7558C" w:rsidRPr="00F7558C">
        <w:rPr>
          <w:sz w:val="24"/>
          <w:szCs w:val="24"/>
        </w:rPr>
        <w:t>(College of Policing</w:t>
      </w:r>
      <w:r w:rsidR="00ED33D1">
        <w:rPr>
          <w:sz w:val="24"/>
          <w:szCs w:val="24"/>
        </w:rPr>
        <w:t>, 2013</w:t>
      </w:r>
      <w:r w:rsidR="00F7558C" w:rsidRPr="00F7558C">
        <w:rPr>
          <w:sz w:val="24"/>
          <w:szCs w:val="24"/>
        </w:rPr>
        <w:t>)</w:t>
      </w:r>
      <w:r w:rsidR="00CF034B">
        <w:rPr>
          <w:sz w:val="24"/>
          <w:szCs w:val="24"/>
        </w:rPr>
        <w:t xml:space="preserve">. </w:t>
      </w:r>
      <w:r w:rsidR="003D3978">
        <w:rPr>
          <w:sz w:val="24"/>
          <w:szCs w:val="24"/>
        </w:rPr>
        <w:t xml:space="preserve">The </w:t>
      </w:r>
      <w:r w:rsidR="00003C84">
        <w:rPr>
          <w:sz w:val="24"/>
          <w:szCs w:val="24"/>
        </w:rPr>
        <w:t xml:space="preserve">role of a Police constable has changed significantly </w:t>
      </w:r>
      <w:r w:rsidR="001529CE">
        <w:rPr>
          <w:sz w:val="24"/>
          <w:szCs w:val="24"/>
        </w:rPr>
        <w:t>since the</w:t>
      </w:r>
      <w:r w:rsidR="00D04BCF">
        <w:rPr>
          <w:sz w:val="24"/>
          <w:szCs w:val="24"/>
        </w:rPr>
        <w:t xml:space="preserve">ir introduction </w:t>
      </w:r>
      <w:r w:rsidR="00D0658C">
        <w:rPr>
          <w:sz w:val="24"/>
          <w:szCs w:val="24"/>
        </w:rPr>
        <w:t>in</w:t>
      </w:r>
      <w:r w:rsidR="00D04BCF">
        <w:rPr>
          <w:sz w:val="24"/>
          <w:szCs w:val="24"/>
        </w:rPr>
        <w:t xml:space="preserve"> the nineteenth century</w:t>
      </w:r>
      <w:r w:rsidR="00A102F6">
        <w:rPr>
          <w:sz w:val="24"/>
          <w:szCs w:val="24"/>
        </w:rPr>
        <w:t xml:space="preserve">, including the requirement to deal with more </w:t>
      </w:r>
      <w:r w:rsidR="00815E08">
        <w:rPr>
          <w:sz w:val="24"/>
          <w:szCs w:val="24"/>
        </w:rPr>
        <w:t>welfare-based</w:t>
      </w:r>
      <w:r w:rsidR="00A102F6">
        <w:rPr>
          <w:sz w:val="24"/>
          <w:szCs w:val="24"/>
        </w:rPr>
        <w:t xml:space="preserve"> incidents a</w:t>
      </w:r>
      <w:r w:rsidR="00D0658C">
        <w:rPr>
          <w:sz w:val="24"/>
          <w:szCs w:val="24"/>
        </w:rPr>
        <w:t>s well as the increasing levels of serious and organised crime</w:t>
      </w:r>
      <w:r w:rsidR="00974B62">
        <w:rPr>
          <w:sz w:val="24"/>
          <w:szCs w:val="24"/>
        </w:rPr>
        <w:t xml:space="preserve">s. </w:t>
      </w:r>
      <w:r w:rsidR="00642B3C">
        <w:rPr>
          <w:sz w:val="24"/>
          <w:szCs w:val="24"/>
        </w:rPr>
        <w:t xml:space="preserve">Subsequently, the use of information and intelligence has also experienced </w:t>
      </w:r>
      <w:r w:rsidR="00815E08">
        <w:rPr>
          <w:sz w:val="24"/>
          <w:szCs w:val="24"/>
        </w:rPr>
        <w:t>large deviations</w:t>
      </w:r>
      <w:r w:rsidR="00504469">
        <w:rPr>
          <w:sz w:val="24"/>
          <w:szCs w:val="24"/>
        </w:rPr>
        <w:t xml:space="preserve"> in order to aid in the disruption of </w:t>
      </w:r>
      <w:r w:rsidR="0073491C">
        <w:rPr>
          <w:sz w:val="24"/>
          <w:szCs w:val="24"/>
        </w:rPr>
        <w:t xml:space="preserve">said dominant criminal activities. </w:t>
      </w:r>
      <w:r w:rsidR="00C6467A">
        <w:rPr>
          <w:sz w:val="24"/>
          <w:szCs w:val="24"/>
        </w:rPr>
        <w:t xml:space="preserve">“County Lines” is the term used to describe the operations </w:t>
      </w:r>
      <w:r w:rsidR="005C36AE">
        <w:rPr>
          <w:sz w:val="24"/>
          <w:szCs w:val="24"/>
        </w:rPr>
        <w:t>carried out by organised criminal groups</w:t>
      </w:r>
      <w:r w:rsidR="00BC3246">
        <w:rPr>
          <w:sz w:val="24"/>
          <w:szCs w:val="24"/>
        </w:rPr>
        <w:t xml:space="preserve"> (OCGs)</w:t>
      </w:r>
      <w:r w:rsidR="005C36AE">
        <w:rPr>
          <w:sz w:val="24"/>
          <w:szCs w:val="24"/>
        </w:rPr>
        <w:t xml:space="preserve"> </w:t>
      </w:r>
      <w:r w:rsidR="00B17C7B">
        <w:rPr>
          <w:sz w:val="24"/>
          <w:szCs w:val="24"/>
        </w:rPr>
        <w:t xml:space="preserve">to distribute </w:t>
      </w:r>
      <w:r w:rsidR="005F1180">
        <w:rPr>
          <w:sz w:val="24"/>
          <w:szCs w:val="24"/>
        </w:rPr>
        <w:t>drugs from larger cities into smaller, more rural areas</w:t>
      </w:r>
      <w:r w:rsidR="00BC3246">
        <w:rPr>
          <w:sz w:val="24"/>
          <w:szCs w:val="24"/>
        </w:rPr>
        <w:t xml:space="preserve">. The members of these OCGs </w:t>
      </w:r>
      <w:r w:rsidR="00B03E89">
        <w:rPr>
          <w:sz w:val="24"/>
          <w:szCs w:val="24"/>
        </w:rPr>
        <w:t xml:space="preserve">exploit vulnerable people by recruiting </w:t>
      </w:r>
      <w:r w:rsidR="00913C68">
        <w:rPr>
          <w:sz w:val="24"/>
          <w:szCs w:val="24"/>
        </w:rPr>
        <w:t xml:space="preserve">young children, and those with mental health or addiction </w:t>
      </w:r>
      <w:r>
        <w:rPr>
          <w:sz w:val="24"/>
          <w:szCs w:val="24"/>
        </w:rPr>
        <w:t>issue</w:t>
      </w:r>
      <w:r w:rsidR="00B324D2">
        <w:rPr>
          <w:sz w:val="24"/>
          <w:szCs w:val="24"/>
        </w:rPr>
        <w:t>s</w:t>
      </w:r>
      <w:r w:rsidR="005B59C8">
        <w:rPr>
          <w:sz w:val="24"/>
          <w:szCs w:val="24"/>
        </w:rPr>
        <w:t xml:space="preserve"> </w:t>
      </w:r>
      <w:r w:rsidR="005B59C8" w:rsidRPr="005B59C8">
        <w:rPr>
          <w:sz w:val="24"/>
          <w:szCs w:val="24"/>
        </w:rPr>
        <w:t>(Metropolitan Police</w:t>
      </w:r>
      <w:r w:rsidR="005B59C8">
        <w:rPr>
          <w:sz w:val="24"/>
          <w:szCs w:val="24"/>
        </w:rPr>
        <w:t>, 2021</w:t>
      </w:r>
      <w:r w:rsidR="005B59C8" w:rsidRPr="005B59C8">
        <w:rPr>
          <w:sz w:val="24"/>
          <w:szCs w:val="24"/>
        </w:rPr>
        <w:t>)</w:t>
      </w:r>
      <w:r>
        <w:rPr>
          <w:sz w:val="24"/>
          <w:szCs w:val="24"/>
        </w:rPr>
        <w:t>.</w:t>
      </w:r>
      <w:r w:rsidR="007B7C3F">
        <w:rPr>
          <w:sz w:val="24"/>
          <w:szCs w:val="24"/>
        </w:rPr>
        <w:t xml:space="preserve"> The impact of serious and organised crimes </w:t>
      </w:r>
      <w:r w:rsidR="00AF340B">
        <w:rPr>
          <w:sz w:val="24"/>
          <w:szCs w:val="24"/>
        </w:rPr>
        <w:t>on the UK economy</w:t>
      </w:r>
      <w:r w:rsidR="005C5BCE">
        <w:rPr>
          <w:sz w:val="24"/>
          <w:szCs w:val="24"/>
        </w:rPr>
        <w:t xml:space="preserve"> is enormous, as well as the </w:t>
      </w:r>
      <w:r w:rsidR="00863928">
        <w:rPr>
          <w:sz w:val="24"/>
          <w:szCs w:val="24"/>
        </w:rPr>
        <w:t xml:space="preserve">more </w:t>
      </w:r>
      <w:r w:rsidR="00E736FF">
        <w:rPr>
          <w:sz w:val="24"/>
          <w:szCs w:val="24"/>
        </w:rPr>
        <w:t xml:space="preserve">objective effects on the victims of these crimes. It is vital that the </w:t>
      </w:r>
      <w:r w:rsidR="009C3F43">
        <w:rPr>
          <w:sz w:val="24"/>
          <w:szCs w:val="24"/>
        </w:rPr>
        <w:t xml:space="preserve">Police utilise concepts </w:t>
      </w:r>
      <w:r w:rsidR="00621DAB">
        <w:rPr>
          <w:sz w:val="24"/>
          <w:szCs w:val="24"/>
        </w:rPr>
        <w:t>to disrupt these types of activity</w:t>
      </w:r>
      <w:r w:rsidR="00E268F0">
        <w:rPr>
          <w:sz w:val="24"/>
          <w:szCs w:val="24"/>
        </w:rPr>
        <w:t>, such as Intelligence and the implementation of ANPR</w:t>
      </w:r>
      <w:r w:rsidR="00925B98">
        <w:rPr>
          <w:sz w:val="24"/>
          <w:szCs w:val="24"/>
        </w:rPr>
        <w:t xml:space="preserve">, </w:t>
      </w:r>
      <w:r w:rsidR="00180D83">
        <w:rPr>
          <w:sz w:val="24"/>
          <w:szCs w:val="24"/>
        </w:rPr>
        <w:t xml:space="preserve">and the effective Policing of the Roads </w:t>
      </w:r>
      <w:r w:rsidR="00925B98">
        <w:rPr>
          <w:sz w:val="24"/>
          <w:szCs w:val="24"/>
        </w:rPr>
        <w:t xml:space="preserve">in order to reduce the impact on the UK </w:t>
      </w:r>
      <w:r w:rsidR="00B0163E">
        <w:rPr>
          <w:sz w:val="24"/>
          <w:szCs w:val="24"/>
        </w:rPr>
        <w:t xml:space="preserve">economy and vulnerable members of society. </w:t>
      </w:r>
    </w:p>
    <w:p w14:paraId="44FE352B" w14:textId="674A78FA" w:rsidR="0042559D" w:rsidRDefault="0042559D" w:rsidP="00340E9A">
      <w:pPr>
        <w:ind w:right="237"/>
        <w:jc w:val="both"/>
        <w:rPr>
          <w:sz w:val="24"/>
          <w:szCs w:val="24"/>
        </w:rPr>
      </w:pPr>
    </w:p>
    <w:p w14:paraId="55E8513B" w14:textId="6A04AF71" w:rsidR="00025650" w:rsidRDefault="0042559D" w:rsidP="00340E9A">
      <w:pPr>
        <w:ind w:right="237"/>
        <w:jc w:val="both"/>
        <w:rPr>
          <w:sz w:val="24"/>
          <w:szCs w:val="24"/>
        </w:rPr>
      </w:pPr>
      <w:r>
        <w:rPr>
          <w:sz w:val="24"/>
          <w:szCs w:val="24"/>
        </w:rPr>
        <w:t xml:space="preserve">Modern-day prevalent criminal activities are </w:t>
      </w:r>
      <w:r w:rsidR="005656C9">
        <w:rPr>
          <w:sz w:val="24"/>
          <w:szCs w:val="24"/>
        </w:rPr>
        <w:t xml:space="preserve">often </w:t>
      </w:r>
      <w:r>
        <w:rPr>
          <w:sz w:val="24"/>
          <w:szCs w:val="24"/>
        </w:rPr>
        <w:t xml:space="preserve">related in some way. The criminals behind </w:t>
      </w:r>
      <w:r w:rsidR="005656C9">
        <w:rPr>
          <w:sz w:val="24"/>
          <w:szCs w:val="24"/>
        </w:rPr>
        <w:t xml:space="preserve">human trafficking and child sexual exploitation are usually also involved in drug smuggling and county lines. Therefore, by Police targeting one category, it usually has a snowballing impact on the other variations of crime. The National Crime Agency denote how there is corruption at each stage of the drug supply chain, with the profits made from the illegal supply of drugs being invested into the purchase of firearms, and other expensive forms of criminal activity. The level of violence featured in organised crime is also wide-ranging, with “drug runners” often being exploited vulnerable people who face violence for every </w:t>
      </w:r>
      <w:r w:rsidR="005656C9">
        <w:rPr>
          <w:sz w:val="24"/>
          <w:szCs w:val="24"/>
        </w:rPr>
        <w:lastRenderedPageBreak/>
        <w:t xml:space="preserve">mistake they make. In addition, the rivalry between OCGs can reach extreme levels which can even result in death. </w:t>
      </w:r>
    </w:p>
    <w:p w14:paraId="50CB6C39" w14:textId="2703AF4F" w:rsidR="00D67857" w:rsidRDefault="00D67857" w:rsidP="00340E9A">
      <w:pPr>
        <w:ind w:right="237"/>
        <w:jc w:val="both"/>
        <w:rPr>
          <w:sz w:val="24"/>
          <w:szCs w:val="24"/>
        </w:rPr>
      </w:pPr>
    </w:p>
    <w:p w14:paraId="5369330E" w14:textId="5F286B0F" w:rsidR="00D67857" w:rsidRDefault="00D67857" w:rsidP="00340E9A">
      <w:pPr>
        <w:ind w:right="237"/>
        <w:jc w:val="both"/>
        <w:rPr>
          <w:sz w:val="24"/>
          <w:szCs w:val="24"/>
        </w:rPr>
      </w:pPr>
      <w:r>
        <w:rPr>
          <w:sz w:val="24"/>
          <w:szCs w:val="24"/>
        </w:rPr>
        <w:t xml:space="preserve">The impact of organised crime </w:t>
      </w:r>
      <w:r w:rsidR="007F46AF">
        <w:rPr>
          <w:sz w:val="24"/>
          <w:szCs w:val="24"/>
        </w:rPr>
        <w:t xml:space="preserve">reaches local neighbourhoods as well as the wider UK population, and includes financial implications in addition to the risk of safety to vulnerable people. On a local level, the prevention and detection of serious and organised crime mainly lays in the realm of the Police. The risks more physical risk to local communities </w:t>
      </w:r>
      <w:r w:rsidR="00FA018E">
        <w:rPr>
          <w:sz w:val="24"/>
          <w:szCs w:val="24"/>
        </w:rPr>
        <w:t>includes</w:t>
      </w:r>
      <w:r w:rsidR="007F46AF">
        <w:rPr>
          <w:sz w:val="24"/>
          <w:szCs w:val="24"/>
        </w:rPr>
        <w:t xml:space="preserve"> a high level of fear and the exploitation and possibility of harm to the most vulnerable. The sociological effects include violent competition for control of local drug markets and the local economy being undermined by OCGs, this is done by them providing cheap labour and undercutting legitimate local businesses</w:t>
      </w:r>
      <w:r w:rsidR="00FA018E">
        <w:rPr>
          <w:sz w:val="24"/>
          <w:szCs w:val="24"/>
        </w:rPr>
        <w:t xml:space="preserve"> </w:t>
      </w:r>
      <w:r w:rsidR="00FA018E" w:rsidRPr="00FA018E">
        <w:rPr>
          <w:sz w:val="24"/>
          <w:szCs w:val="24"/>
        </w:rPr>
        <w:t>(Bryant and Bryant</w:t>
      </w:r>
      <w:r w:rsidR="00FA018E">
        <w:rPr>
          <w:sz w:val="24"/>
          <w:szCs w:val="24"/>
        </w:rPr>
        <w:t>, 2021</w:t>
      </w:r>
      <w:r w:rsidR="00FA018E" w:rsidRPr="00FA018E">
        <w:rPr>
          <w:sz w:val="24"/>
          <w:szCs w:val="24"/>
        </w:rPr>
        <w:t>)</w:t>
      </w:r>
      <w:r w:rsidR="00FA018E">
        <w:rPr>
          <w:sz w:val="24"/>
          <w:szCs w:val="24"/>
        </w:rPr>
        <w:t xml:space="preserve">. The massive financial impact on the UK economy is often the most quoted issue within organised crime with the Home Secretary at the time, Theresa May stating serious and organised crime “is a threat to our national security and costs the UK more than £24 billion a year”. May established the Serious and Organised Crime Strategy to target such crimes and to delegate the varying levels of organised crime to different bodies. Police deal on a more local level, local authorities should plan contingencies for organised crime on a regional level and the Government must take accountability on a National level. May explains how the strategy is developed using a similar framework of the strategy to target terrorism </w:t>
      </w:r>
      <w:r w:rsidR="00FA018E" w:rsidRPr="00FA018E">
        <w:rPr>
          <w:sz w:val="24"/>
          <w:szCs w:val="24"/>
        </w:rPr>
        <w:t>(May</w:t>
      </w:r>
      <w:r w:rsidR="00FA018E">
        <w:rPr>
          <w:sz w:val="24"/>
          <w:szCs w:val="24"/>
        </w:rPr>
        <w:t>, 2013</w:t>
      </w:r>
      <w:r w:rsidR="00FA018E" w:rsidRPr="00FA018E">
        <w:rPr>
          <w:sz w:val="24"/>
          <w:szCs w:val="24"/>
        </w:rPr>
        <w:t>)</w:t>
      </w:r>
      <w:r w:rsidR="00FA018E">
        <w:rPr>
          <w:sz w:val="24"/>
          <w:szCs w:val="24"/>
        </w:rPr>
        <w:t>.</w:t>
      </w:r>
    </w:p>
    <w:p w14:paraId="2CA00A92" w14:textId="12C26101" w:rsidR="00FA018E" w:rsidRDefault="00FA018E" w:rsidP="00340E9A">
      <w:pPr>
        <w:ind w:right="237"/>
        <w:jc w:val="both"/>
        <w:rPr>
          <w:sz w:val="24"/>
          <w:szCs w:val="24"/>
        </w:rPr>
      </w:pPr>
    </w:p>
    <w:p w14:paraId="1ECB4287" w14:textId="0746A065" w:rsidR="00747A34" w:rsidRDefault="00747A34" w:rsidP="00340E9A">
      <w:pPr>
        <w:ind w:right="237"/>
        <w:jc w:val="both"/>
        <w:rPr>
          <w:sz w:val="24"/>
          <w:szCs w:val="24"/>
        </w:rPr>
      </w:pPr>
      <w:r>
        <w:rPr>
          <w:sz w:val="24"/>
          <w:szCs w:val="24"/>
        </w:rPr>
        <w:t>Bryant and Bryant state how County Lines likely developed because of drug market saturation in urban areas and they therefore needed to expand the market. In 2019, it was believed that there were at least 1000 County Lines within the UK meaning OCGs were operating in every Force arear of England and Wales</w:t>
      </w:r>
      <w:r w:rsidR="004D5458">
        <w:rPr>
          <w:sz w:val="24"/>
          <w:szCs w:val="24"/>
        </w:rPr>
        <w:t>. They also explain how certain geographical locations appear more attractive for this purpose, including areas within economic decline, therefore offering accessible cheap accommodation</w:t>
      </w:r>
      <w:r>
        <w:rPr>
          <w:sz w:val="24"/>
          <w:szCs w:val="24"/>
        </w:rPr>
        <w:t xml:space="preserve"> </w:t>
      </w:r>
      <w:r w:rsidRPr="00747A34">
        <w:rPr>
          <w:sz w:val="24"/>
          <w:szCs w:val="24"/>
        </w:rPr>
        <w:t>(Bryant and Bryant)</w:t>
      </w:r>
      <w:r>
        <w:rPr>
          <w:sz w:val="24"/>
          <w:szCs w:val="24"/>
        </w:rPr>
        <w:t xml:space="preserve">. Operation Ligament was a partnership between Devon and Cornwall Police and the Metropolitan Police to bust a drugs network worth thousands of pounds. The County Line </w:t>
      </w:r>
      <w:r w:rsidR="004D5458">
        <w:rPr>
          <w:sz w:val="24"/>
          <w:szCs w:val="24"/>
        </w:rPr>
        <w:t xml:space="preserve">named “Billy Line” </w:t>
      </w:r>
      <w:r>
        <w:rPr>
          <w:sz w:val="24"/>
          <w:szCs w:val="24"/>
        </w:rPr>
        <w:t>functioned between London and Cornwall and involved a 16 year old male being exploited and forced to live in the flat of a 56 year old heroin addict who had failed to pay his debts. The young boy was then forced to “run” drugs</w:t>
      </w:r>
      <w:r w:rsidR="004D5458">
        <w:rPr>
          <w:sz w:val="24"/>
          <w:szCs w:val="24"/>
        </w:rPr>
        <w:t xml:space="preserve">. This OCG used hire cars, a total of 18 vehicles making 65 return journeys to supply drugs from London to the coastal town. The gathering of information and intelligence meant that the joint forces identified several addresses and were able to execute warrants between the two locations. The trial saw gang members’ sentence totalled 36 years and 6 months and found that the line was being run by a prisoner from his cell in Wandsworth Prison </w:t>
      </w:r>
      <w:r w:rsidR="004D5458" w:rsidRPr="004D5458">
        <w:rPr>
          <w:sz w:val="24"/>
          <w:szCs w:val="24"/>
        </w:rPr>
        <w:t>(</w:t>
      </w:r>
      <w:r w:rsidR="004D5458">
        <w:rPr>
          <w:sz w:val="24"/>
          <w:szCs w:val="24"/>
        </w:rPr>
        <w:t>Devon and Cornwall Police, 2014). This case study emphasises the benefits of using information and intelligence during investigations through the meticulous examinations of digitals and financial records. Additionally, the use of hire vehicles to distribute drugs highlights the requirement for effective Roads Policing to disrupt County Lines operations.</w:t>
      </w:r>
    </w:p>
    <w:p w14:paraId="3B84077A" w14:textId="531FA36B" w:rsidR="004D5458" w:rsidRDefault="004D5458" w:rsidP="00340E9A">
      <w:pPr>
        <w:ind w:right="237"/>
        <w:jc w:val="both"/>
        <w:rPr>
          <w:sz w:val="24"/>
          <w:szCs w:val="24"/>
        </w:rPr>
      </w:pPr>
    </w:p>
    <w:p w14:paraId="7FCD2060" w14:textId="3F3EEAC4" w:rsidR="004D5458" w:rsidRDefault="00D05A11" w:rsidP="00340E9A">
      <w:pPr>
        <w:ind w:right="237"/>
        <w:jc w:val="both"/>
        <w:rPr>
          <w:sz w:val="24"/>
          <w:szCs w:val="24"/>
        </w:rPr>
      </w:pPr>
      <w:r>
        <w:rPr>
          <w:sz w:val="24"/>
          <w:szCs w:val="24"/>
        </w:rPr>
        <w:t xml:space="preserve">Information and intelligence are key to deterring and detecting organised crime, however the Police and Governments must abide by the powers related to the collection of information. Firstly, within a Policing context, information is collected and accessible via several Police systems such as the Police National Database, subjective force systems such as Niche, computer aided dispatch and ANPR to </w:t>
      </w:r>
      <w:r>
        <w:rPr>
          <w:sz w:val="24"/>
          <w:szCs w:val="24"/>
        </w:rPr>
        <w:lastRenderedPageBreak/>
        <w:t>name a few. The most important point to remember is this information should only be accessed for a Policing purpose and accessing it for an unjustified reason will amount to disciplinary action. Bryant and Bryant define the date protection principles, officers must ensure the information is; “used fairly, lawfully and transparently; used for specified, explicit purposes; used in a way that is adequate, relevant, and limited to only what is necessary; accurate and, where necessary , kept up to date; kept for no longer than is necessary; and handled in a way that ensures appropriate security , including protection against unlawful or unauthorised pro</w:t>
      </w:r>
      <w:r w:rsidR="007C53FD">
        <w:rPr>
          <w:sz w:val="24"/>
          <w:szCs w:val="24"/>
        </w:rPr>
        <w:t xml:space="preserve">cessing, access, loss, destruction, or damage </w:t>
      </w:r>
      <w:r w:rsidR="007C53FD" w:rsidRPr="007C53FD">
        <w:rPr>
          <w:sz w:val="24"/>
          <w:szCs w:val="24"/>
        </w:rPr>
        <w:t>(Bryant and Bryant</w:t>
      </w:r>
      <w:r w:rsidR="007C53FD">
        <w:rPr>
          <w:sz w:val="24"/>
          <w:szCs w:val="24"/>
        </w:rPr>
        <w:t>, 2021</w:t>
      </w:r>
      <w:r w:rsidR="007C53FD" w:rsidRPr="007C53FD">
        <w:rPr>
          <w:sz w:val="24"/>
          <w:szCs w:val="24"/>
        </w:rPr>
        <w:t>)</w:t>
      </w:r>
      <w:r w:rsidR="007C53FD">
        <w:rPr>
          <w:sz w:val="24"/>
          <w:szCs w:val="24"/>
        </w:rPr>
        <w:t>.</w:t>
      </w:r>
      <w:r w:rsidR="005421E1">
        <w:rPr>
          <w:sz w:val="24"/>
          <w:szCs w:val="24"/>
        </w:rPr>
        <w:t xml:space="preserve"> Additionally, Police forces must ensure the retention and information is in line with laws such as Article 8 of the Human Rights Act 1998, which allows individuals the rights respect for private and family life </w:t>
      </w:r>
      <w:r w:rsidR="005421E1" w:rsidRPr="005421E1">
        <w:rPr>
          <w:sz w:val="24"/>
          <w:szCs w:val="24"/>
        </w:rPr>
        <w:t>(GOV.UK</w:t>
      </w:r>
      <w:r w:rsidR="005421E1">
        <w:rPr>
          <w:sz w:val="24"/>
          <w:szCs w:val="24"/>
        </w:rPr>
        <w:t>, 2019</w:t>
      </w:r>
      <w:r w:rsidR="005421E1" w:rsidRPr="005421E1">
        <w:rPr>
          <w:sz w:val="24"/>
          <w:szCs w:val="24"/>
        </w:rPr>
        <w:t>)</w:t>
      </w:r>
      <w:r w:rsidR="005421E1">
        <w:rPr>
          <w:sz w:val="24"/>
          <w:szCs w:val="24"/>
        </w:rPr>
        <w:t xml:space="preserve">. Information must also be kept in accordance with the Data Protection Act 2018, the General Data Protection Regulation 2016 and the Freedom of Information Act 2000 </w:t>
      </w:r>
      <w:r w:rsidR="005421E1" w:rsidRPr="005421E1">
        <w:rPr>
          <w:sz w:val="24"/>
          <w:szCs w:val="24"/>
        </w:rPr>
        <w:t>(Burnett et al.)</w:t>
      </w:r>
      <w:r w:rsidR="00134844">
        <w:rPr>
          <w:sz w:val="24"/>
          <w:szCs w:val="24"/>
        </w:rPr>
        <w:t xml:space="preserve"> Although information and intelligence must be kept secure and for Policing purposes only, the efficiency of information and intelligence is substantial. The National County Lines Coordination Centre examines how data collected by Police such as nominals and deal line numbers are referenced against intelligence systems and modern slavery investigations. This means that PNC and PND markers can identify harm and risk, including firearms, drugs, and exploitation. It also states how operation intelligence will be visible to all forces in England and Wales impacted by county lines networks within hours to allows management to make informed decisions regarding officer’s geographical deployment</w:t>
      </w:r>
      <w:r w:rsidR="00EE28F8">
        <w:rPr>
          <w:sz w:val="24"/>
          <w:szCs w:val="24"/>
        </w:rPr>
        <w:t xml:space="preserve"> </w:t>
      </w:r>
      <w:r w:rsidR="00EE28F8" w:rsidRPr="00EE28F8">
        <w:rPr>
          <w:sz w:val="24"/>
          <w:szCs w:val="24"/>
        </w:rPr>
        <w:t>(NCLCC)</w:t>
      </w:r>
      <w:r w:rsidR="00134844">
        <w:rPr>
          <w:sz w:val="24"/>
          <w:szCs w:val="24"/>
        </w:rPr>
        <w:t xml:space="preserve">. </w:t>
      </w:r>
    </w:p>
    <w:p w14:paraId="6BC1412F" w14:textId="6FEE9C10" w:rsidR="00EE28F8" w:rsidRDefault="00EE28F8" w:rsidP="00340E9A">
      <w:pPr>
        <w:ind w:right="237"/>
        <w:jc w:val="both"/>
        <w:rPr>
          <w:sz w:val="24"/>
          <w:szCs w:val="24"/>
        </w:rPr>
      </w:pPr>
    </w:p>
    <w:p w14:paraId="180B6F91" w14:textId="01189F30" w:rsidR="00570088" w:rsidRDefault="001D1253" w:rsidP="00340E9A">
      <w:pPr>
        <w:ind w:right="237"/>
        <w:jc w:val="both"/>
        <w:rPr>
          <w:sz w:val="24"/>
          <w:szCs w:val="24"/>
        </w:rPr>
      </w:pPr>
      <w:r>
        <w:rPr>
          <w:sz w:val="24"/>
          <w:szCs w:val="24"/>
        </w:rPr>
        <w:t xml:space="preserve">Operation Ligament highlighted the reliance of OCGs on the roads in order to conduct county lines drug running, however drug trafficking is not limited to the roads. Drugs smuggled into the UK utilise a variety of transportation including shipping containers, yachts and small boats, airline passengers as well as via the Post, all of these however use the UK roads at some stage during the journey. </w:t>
      </w:r>
      <w:r w:rsidR="004744D0">
        <w:rPr>
          <w:sz w:val="24"/>
          <w:szCs w:val="24"/>
        </w:rPr>
        <w:t>The Home Officer’s Department for Transport completed a Roads Policing Review in 2020. The review highlighted the significant part a successful road network plays in a thriving economy but also examined the opportunities open to criminals within the roads. The Department states “Offenders will use the road network to facilitate the commission of crimes including smuggling, county lines exploitation and violent crimes”</w:t>
      </w:r>
      <w:r w:rsidR="00495FC2">
        <w:rPr>
          <w:sz w:val="24"/>
          <w:szCs w:val="24"/>
        </w:rPr>
        <w:t xml:space="preserve"> </w:t>
      </w:r>
      <w:r w:rsidR="00495FC2" w:rsidRPr="00495FC2">
        <w:rPr>
          <w:sz w:val="24"/>
          <w:szCs w:val="24"/>
        </w:rPr>
        <w:t>(Department for Transport</w:t>
      </w:r>
      <w:r w:rsidR="00495FC2">
        <w:rPr>
          <w:sz w:val="24"/>
          <w:szCs w:val="24"/>
        </w:rPr>
        <w:t>, 2020</w:t>
      </w:r>
      <w:r w:rsidR="00495FC2" w:rsidRPr="00495FC2">
        <w:rPr>
          <w:sz w:val="24"/>
          <w:szCs w:val="24"/>
        </w:rPr>
        <w:t>)</w:t>
      </w:r>
      <w:r w:rsidR="00495FC2">
        <w:rPr>
          <w:sz w:val="24"/>
          <w:szCs w:val="24"/>
        </w:rPr>
        <w:t xml:space="preserve">. The review highlights the importance of utilising Section 163 Road Traffic At 1988 and Section 165 Road Traffic Act 1988 in order to disrupt the transportation of drugs into more rural areas </w:t>
      </w:r>
      <w:r w:rsidR="00495FC2" w:rsidRPr="00495FC2">
        <w:rPr>
          <w:sz w:val="24"/>
          <w:szCs w:val="24"/>
        </w:rPr>
        <w:t>(Legislation.gov.uk)</w:t>
      </w:r>
      <w:r w:rsidR="00495FC2">
        <w:rPr>
          <w:sz w:val="24"/>
          <w:szCs w:val="24"/>
        </w:rPr>
        <w:t>. It is also vital for officers to conduct local systems and PNC checks on drivers and vehicles to assist in the collection of information and intelligence and to safeguard the most vulnerable. Although there are improvements still to be made with the increasing level of County Lines within the UK, t</w:t>
      </w:r>
      <w:r>
        <w:rPr>
          <w:sz w:val="24"/>
          <w:szCs w:val="24"/>
        </w:rPr>
        <w:t xml:space="preserve">he HMICFRS </w:t>
      </w:r>
      <w:r w:rsidR="00BD50B9">
        <w:rPr>
          <w:sz w:val="24"/>
          <w:szCs w:val="24"/>
        </w:rPr>
        <w:t xml:space="preserve">outlined progress made in joint working partnerships whereby the partnership between Police and rail/road transport bodies, landlords and accommodation providers has significantly improved </w:t>
      </w:r>
      <w:r w:rsidR="00BD50B9" w:rsidRPr="00BD50B9">
        <w:rPr>
          <w:sz w:val="24"/>
          <w:szCs w:val="24"/>
        </w:rPr>
        <w:t>(Justice Inspectorates</w:t>
      </w:r>
      <w:r w:rsidR="00BD50B9">
        <w:rPr>
          <w:sz w:val="24"/>
          <w:szCs w:val="24"/>
        </w:rPr>
        <w:t>, 2020</w:t>
      </w:r>
      <w:r w:rsidR="00BD50B9" w:rsidRPr="00BD50B9">
        <w:rPr>
          <w:sz w:val="24"/>
          <w:szCs w:val="24"/>
        </w:rPr>
        <w:t>)</w:t>
      </w:r>
      <w:r w:rsidR="00BD50B9">
        <w:rPr>
          <w:sz w:val="24"/>
          <w:szCs w:val="24"/>
        </w:rPr>
        <w:t>.</w:t>
      </w:r>
      <w:r w:rsidR="00570088">
        <w:rPr>
          <w:sz w:val="24"/>
          <w:szCs w:val="24"/>
        </w:rPr>
        <w:t xml:space="preserve"> Automatic Number Plate Recognition are cameras that instantly read number plates as the vehicles pass and check them against database records of vehicles of interest. ANPR technology has advanced the detection and disruption of criminal activity at all levels and is used throughout the UK. ANPR enables the efficient location of those involved in criminal activity as well as those with welfare concerns</w:t>
      </w:r>
      <w:r w:rsidR="008E1FA5">
        <w:rPr>
          <w:sz w:val="24"/>
          <w:szCs w:val="24"/>
        </w:rPr>
        <w:t xml:space="preserve"> </w:t>
      </w:r>
      <w:r w:rsidR="008E1FA5" w:rsidRPr="008E1FA5">
        <w:rPr>
          <w:sz w:val="24"/>
          <w:szCs w:val="24"/>
        </w:rPr>
        <w:t>(Police.uk)</w:t>
      </w:r>
      <w:r w:rsidR="00570088">
        <w:rPr>
          <w:sz w:val="24"/>
          <w:szCs w:val="24"/>
        </w:rPr>
        <w:t xml:space="preserve">. </w:t>
      </w:r>
    </w:p>
    <w:p w14:paraId="795B2F05" w14:textId="3A27C1AC" w:rsidR="00570088" w:rsidRDefault="00570088" w:rsidP="00340E9A">
      <w:pPr>
        <w:ind w:right="237"/>
        <w:jc w:val="both"/>
        <w:rPr>
          <w:sz w:val="24"/>
          <w:szCs w:val="24"/>
        </w:rPr>
      </w:pPr>
    </w:p>
    <w:p w14:paraId="223DC677" w14:textId="67649A00" w:rsidR="00570088" w:rsidRDefault="00570088" w:rsidP="00340E9A">
      <w:pPr>
        <w:ind w:right="237"/>
        <w:jc w:val="both"/>
        <w:rPr>
          <w:sz w:val="24"/>
          <w:szCs w:val="24"/>
        </w:rPr>
      </w:pPr>
      <w:r>
        <w:rPr>
          <w:sz w:val="24"/>
          <w:szCs w:val="24"/>
        </w:rPr>
        <w:t>Serious and organised crime remains one of the most significant issues within the UK because of the devastating financial impact on the economy, as well as the risk of harm and exploitation to vulnerable people and economically challenged areas. It is therefore vital, that Police Forces work in partnership with each other as well as the Government to prevent and detect the trafficking of drugs and organised crime groups. Effective policing of the roads and collection of information and intelligence are prevalent to achieving this.</w:t>
      </w:r>
    </w:p>
    <w:p w14:paraId="75535D02" w14:textId="17D45E01" w:rsidR="004D5458" w:rsidRDefault="004D5458" w:rsidP="00340E9A">
      <w:pPr>
        <w:ind w:right="237"/>
        <w:jc w:val="both"/>
        <w:rPr>
          <w:sz w:val="24"/>
          <w:szCs w:val="24"/>
        </w:rPr>
      </w:pPr>
    </w:p>
    <w:p w14:paraId="492712F2" w14:textId="73876CB4" w:rsidR="00570088" w:rsidRDefault="00570088" w:rsidP="00340E9A">
      <w:pPr>
        <w:ind w:right="237"/>
        <w:jc w:val="both"/>
        <w:rPr>
          <w:sz w:val="24"/>
          <w:szCs w:val="24"/>
        </w:rPr>
      </w:pPr>
      <w:r>
        <w:rPr>
          <w:sz w:val="24"/>
          <w:szCs w:val="24"/>
        </w:rPr>
        <w:t>Word Count: 1,616</w:t>
      </w:r>
    </w:p>
    <w:p w14:paraId="2D621E97" w14:textId="77777777" w:rsidR="00695AC5" w:rsidRDefault="00695AC5" w:rsidP="00340E9A">
      <w:pPr>
        <w:ind w:right="237"/>
        <w:jc w:val="both"/>
        <w:rPr>
          <w:sz w:val="24"/>
          <w:szCs w:val="24"/>
        </w:rPr>
      </w:pPr>
    </w:p>
    <w:p w14:paraId="3B0BD0B5" w14:textId="4F5295A8" w:rsidR="004E5B2B" w:rsidRDefault="004E5B2B" w:rsidP="00340E9A">
      <w:pPr>
        <w:ind w:right="237"/>
        <w:jc w:val="both"/>
        <w:rPr>
          <w:sz w:val="24"/>
          <w:szCs w:val="24"/>
        </w:rPr>
      </w:pPr>
    </w:p>
    <w:p w14:paraId="3326CF36" w14:textId="77777777" w:rsidR="004E5B2B" w:rsidRDefault="004E5B2B" w:rsidP="004E5B2B">
      <w:pPr>
        <w:pStyle w:val="NormalWeb"/>
        <w:spacing w:before="0" w:beforeAutospacing="0" w:after="0" w:afterAutospacing="0" w:line="480" w:lineRule="auto"/>
        <w:ind w:left="720" w:hanging="720"/>
      </w:pPr>
      <w:r>
        <w:t xml:space="preserve">Bryant, Robin, and Sarah Bryant. </w:t>
      </w:r>
      <w:r>
        <w:rPr>
          <w:i/>
          <w:iCs/>
        </w:rPr>
        <w:t>Blackstone’s Handbook for Policing Students</w:t>
      </w:r>
      <w:r>
        <w:t>. Oxford, Oxford University Press, 2021.</w:t>
      </w:r>
    </w:p>
    <w:p w14:paraId="72E82940" w14:textId="77777777" w:rsidR="004E5B2B" w:rsidRDefault="004E5B2B" w:rsidP="004E5B2B">
      <w:pPr>
        <w:pStyle w:val="NormalWeb"/>
        <w:spacing w:before="0" w:beforeAutospacing="0" w:after="0" w:afterAutospacing="0" w:line="480" w:lineRule="auto"/>
        <w:ind w:left="720" w:hanging="720"/>
      </w:pPr>
      <w:r>
        <w:t xml:space="preserve">Burnett, Emma, et al. “Data Protection and Cybersecurity Laws in the UK | CMS Expert Guide.” </w:t>
      </w:r>
      <w:r>
        <w:rPr>
          <w:i/>
          <w:iCs/>
        </w:rPr>
        <w:t>Cms.law</w:t>
      </w:r>
      <w:r>
        <w:t>, cms.law/en/int/expert-guides/cms-expert-guide-to-data-protection-and-cyber-security-laws/united-kingdom.</w:t>
      </w:r>
    </w:p>
    <w:p w14:paraId="4F8365E6" w14:textId="77777777" w:rsidR="004E5B2B" w:rsidRDefault="004E5B2B" w:rsidP="004E5B2B">
      <w:pPr>
        <w:pStyle w:val="NormalWeb"/>
        <w:spacing w:before="0" w:beforeAutospacing="0" w:after="0" w:afterAutospacing="0" w:line="480" w:lineRule="auto"/>
        <w:ind w:left="720" w:hanging="720"/>
      </w:pPr>
      <w:r>
        <w:t xml:space="preserve">College of Policing. “Intelligence Management.” </w:t>
      </w:r>
      <w:r>
        <w:rPr>
          <w:i/>
          <w:iCs/>
        </w:rPr>
        <w:t>Police.uk</w:t>
      </w:r>
      <w:r>
        <w:t>, 2013, www.app.college.police.uk/app-content/intelligence-management/.</w:t>
      </w:r>
    </w:p>
    <w:p w14:paraId="7EE906E3" w14:textId="77777777" w:rsidR="004E5B2B" w:rsidRDefault="004E5B2B" w:rsidP="004E5B2B">
      <w:pPr>
        <w:pStyle w:val="NormalWeb"/>
        <w:spacing w:before="0" w:beforeAutospacing="0" w:after="0" w:afterAutospacing="0" w:line="480" w:lineRule="auto"/>
        <w:ind w:left="720" w:hanging="720"/>
      </w:pPr>
      <w:r>
        <w:t xml:space="preserve">Department for Transport. </w:t>
      </w:r>
      <w:r>
        <w:rPr>
          <w:i/>
          <w:iCs/>
        </w:rPr>
        <w:t>Roads Policing Review Call for Evidence Moving Britain Ahead</w:t>
      </w:r>
      <w:r>
        <w:t>. 2020.</w:t>
      </w:r>
    </w:p>
    <w:p w14:paraId="4CBA269A" w14:textId="77777777" w:rsidR="004E5B2B" w:rsidRDefault="004E5B2B" w:rsidP="004E5B2B">
      <w:pPr>
        <w:pStyle w:val="NormalWeb"/>
        <w:spacing w:before="0" w:beforeAutospacing="0" w:after="0" w:afterAutospacing="0" w:line="480" w:lineRule="auto"/>
        <w:ind w:left="720" w:hanging="720"/>
      </w:pPr>
      <w:r>
        <w:t xml:space="preserve">GOV.UK. “Human Rights Act 1998.” </w:t>
      </w:r>
      <w:r>
        <w:rPr>
          <w:i/>
          <w:iCs/>
        </w:rPr>
        <w:t>Legislation.gov.uk</w:t>
      </w:r>
      <w:r>
        <w:t>, 2019, www.legislation.gov.uk/ukpga/1998/42/schedule/1/part/I/chapter/7.</w:t>
      </w:r>
    </w:p>
    <w:p w14:paraId="1C67D0C4" w14:textId="77777777" w:rsidR="004E5B2B" w:rsidRDefault="004E5B2B" w:rsidP="004E5B2B">
      <w:pPr>
        <w:pStyle w:val="NormalWeb"/>
        <w:spacing w:before="0" w:beforeAutospacing="0" w:after="0" w:afterAutospacing="0" w:line="480" w:lineRule="auto"/>
        <w:ind w:left="720" w:hanging="720"/>
      </w:pPr>
      <w:r>
        <w:t xml:space="preserve">Justice Inspectorates. “Both Sides of the Coin.” </w:t>
      </w:r>
      <w:r>
        <w:rPr>
          <w:i/>
          <w:iCs/>
        </w:rPr>
        <w:t>Nursing Research</w:t>
      </w:r>
      <w:r>
        <w:t>, vol. 4, no. 2, Jan. 2020, p. 91, 10.1097/00006199-195510000-00008.</w:t>
      </w:r>
    </w:p>
    <w:p w14:paraId="55C0BB7B" w14:textId="77777777" w:rsidR="004E5B2B" w:rsidRDefault="004E5B2B" w:rsidP="004E5B2B">
      <w:pPr>
        <w:pStyle w:val="NormalWeb"/>
        <w:spacing w:before="0" w:beforeAutospacing="0" w:after="0" w:afterAutospacing="0" w:line="480" w:lineRule="auto"/>
        <w:ind w:left="720" w:hanging="720"/>
      </w:pPr>
      <w:r>
        <w:t xml:space="preserve">Legislation.gov.uk. “Road Traffic Act 1988.” </w:t>
      </w:r>
      <w:r>
        <w:rPr>
          <w:i/>
          <w:iCs/>
        </w:rPr>
        <w:t>Legislation.gov.uk</w:t>
      </w:r>
      <w:r>
        <w:t>, 2011, www.legislation.gov.uk/ukpga/1988/52/contents.</w:t>
      </w:r>
    </w:p>
    <w:p w14:paraId="5DE53413" w14:textId="77777777" w:rsidR="004E5B2B" w:rsidRDefault="004E5B2B" w:rsidP="004E5B2B">
      <w:pPr>
        <w:pStyle w:val="NormalWeb"/>
        <w:spacing w:before="0" w:beforeAutospacing="0" w:after="0" w:afterAutospacing="0" w:line="480" w:lineRule="auto"/>
        <w:ind w:left="720" w:hanging="720"/>
      </w:pPr>
      <w:r>
        <w:t xml:space="preserve">May, Theresa. </w:t>
      </w:r>
      <w:r>
        <w:rPr>
          <w:i/>
          <w:iCs/>
        </w:rPr>
        <w:t>Serious and Organised Crime Strategy</w:t>
      </w:r>
      <w:r>
        <w:t>. 2013.</w:t>
      </w:r>
    </w:p>
    <w:p w14:paraId="3D0BA74D" w14:textId="77777777" w:rsidR="004E5B2B" w:rsidRDefault="004E5B2B" w:rsidP="004E5B2B">
      <w:pPr>
        <w:pStyle w:val="NormalWeb"/>
        <w:spacing w:before="0" w:beforeAutospacing="0" w:after="0" w:afterAutospacing="0" w:line="480" w:lineRule="auto"/>
        <w:ind w:left="720" w:hanging="720"/>
      </w:pPr>
      <w:r>
        <w:t xml:space="preserve">Metropolitan Police. “County Lines.” </w:t>
      </w:r>
      <w:r>
        <w:rPr>
          <w:i/>
          <w:iCs/>
        </w:rPr>
        <w:t>Www.met.police.uk</w:t>
      </w:r>
      <w:r>
        <w:t>, 2021, www.met.police.uk/countylines.</w:t>
      </w:r>
    </w:p>
    <w:p w14:paraId="031E0C1E" w14:textId="77777777" w:rsidR="004E5B2B" w:rsidRDefault="004E5B2B" w:rsidP="004E5B2B">
      <w:pPr>
        <w:pStyle w:val="NormalWeb"/>
        <w:spacing w:before="0" w:beforeAutospacing="0" w:after="0" w:afterAutospacing="0" w:line="480" w:lineRule="auto"/>
        <w:ind w:left="720" w:hanging="720"/>
      </w:pPr>
      <w:r>
        <w:lastRenderedPageBreak/>
        <w:t xml:space="preserve">National Crime Agency. “Drug Trafficking - National Crime Agency.” </w:t>
      </w:r>
      <w:r>
        <w:rPr>
          <w:i/>
          <w:iCs/>
        </w:rPr>
        <w:t>Nationalcrimeagency.gov.uk</w:t>
      </w:r>
      <w:r>
        <w:t>, 23 Dec. 2019, www.nationalcrimeagency.gov.uk/what-we-do/crime-threats/drug-trafficking.</w:t>
      </w:r>
    </w:p>
    <w:p w14:paraId="32C397E4" w14:textId="77777777" w:rsidR="004E5B2B" w:rsidRDefault="004E5B2B" w:rsidP="004E5B2B">
      <w:pPr>
        <w:pStyle w:val="NormalWeb"/>
        <w:spacing w:before="0" w:beforeAutospacing="0" w:after="0" w:afterAutospacing="0" w:line="480" w:lineRule="auto"/>
        <w:ind w:left="720" w:hanging="720"/>
      </w:pPr>
      <w:r>
        <w:t xml:space="preserve">---. “Intelligence: Enhancing the Picture of Serious Organised Crime Affecting the UK - National Crime Agency.” </w:t>
      </w:r>
      <w:r>
        <w:rPr>
          <w:i/>
          <w:iCs/>
        </w:rPr>
        <w:t>Nationalcrimeagency.gov.uk</w:t>
      </w:r>
      <w:r>
        <w:t>, 4 Dec. 2019, www.nationalcrimeagency.gov.uk/what-we-do/how-we-work/intelligence-enhancing-the-picture-of-serious-organised-crime-affecting-the-uk.</w:t>
      </w:r>
    </w:p>
    <w:p w14:paraId="14A6DA21" w14:textId="77777777" w:rsidR="004E5B2B" w:rsidRDefault="004E5B2B" w:rsidP="004E5B2B">
      <w:pPr>
        <w:pStyle w:val="NormalWeb"/>
        <w:spacing w:before="0" w:beforeAutospacing="0" w:after="0" w:afterAutospacing="0" w:line="480" w:lineRule="auto"/>
        <w:ind w:left="720" w:hanging="720"/>
      </w:pPr>
      <w:r>
        <w:t xml:space="preserve">NCLCC. </w:t>
      </w:r>
      <w:r>
        <w:rPr>
          <w:i/>
          <w:iCs/>
        </w:rPr>
        <w:t>NCLCC County Lines Strategic Assessment 2020/21 National County Lines Coordination Centre</w:t>
      </w:r>
      <w:r>
        <w:t>. 1 Apr. 2021.</w:t>
      </w:r>
    </w:p>
    <w:p w14:paraId="600AD55D" w14:textId="77777777" w:rsidR="004E5B2B" w:rsidRDefault="004E5B2B" w:rsidP="004E5B2B">
      <w:pPr>
        <w:pStyle w:val="NormalWeb"/>
        <w:spacing w:before="0" w:beforeAutospacing="0" w:after="0" w:afterAutospacing="0" w:line="480" w:lineRule="auto"/>
        <w:ind w:left="720" w:hanging="720"/>
      </w:pPr>
      <w:r>
        <w:t xml:space="preserve">Police, Devon and Cornwall. “Operation Ligament: County Lines Disruption.” </w:t>
      </w:r>
      <w:r>
        <w:rPr>
          <w:i/>
          <w:iCs/>
        </w:rPr>
        <w:t>Devon and Cornwall Police</w:t>
      </w:r>
      <w:r>
        <w:t>, 13 Oct. 2014, www.devon-cornwall.police.uk/News/newsarticle.aspx?id=b241e172-812c-4f3c-a80d-67decc40a6af#:~:text=This%20investigation%20was%20called%20Operation.</w:t>
      </w:r>
    </w:p>
    <w:p w14:paraId="1AA84587" w14:textId="77777777" w:rsidR="004E5B2B" w:rsidRDefault="004E5B2B" w:rsidP="004E5B2B">
      <w:pPr>
        <w:pStyle w:val="NormalWeb"/>
        <w:spacing w:before="0" w:beforeAutospacing="0" w:after="0" w:afterAutospacing="0" w:line="480" w:lineRule="auto"/>
        <w:ind w:left="720" w:hanging="720"/>
      </w:pPr>
      <w:r>
        <w:t xml:space="preserve">Police.uk. “Automatic Number Plate Recognition.” </w:t>
      </w:r>
      <w:r>
        <w:rPr>
          <w:i/>
          <w:iCs/>
        </w:rPr>
        <w:t>Police.uk</w:t>
      </w:r>
      <w:r>
        <w:t>, www.police.uk/advice/advice-and-information/rs/road-safety/automatic-number-plate-recognition-anpr/.</w:t>
      </w:r>
    </w:p>
    <w:p w14:paraId="2E442912" w14:textId="77777777" w:rsidR="004E5B2B" w:rsidRDefault="004E5B2B" w:rsidP="00340E9A">
      <w:pPr>
        <w:ind w:right="237"/>
        <w:jc w:val="both"/>
        <w:rPr>
          <w:sz w:val="24"/>
          <w:szCs w:val="24"/>
        </w:rPr>
      </w:pPr>
    </w:p>
    <w:p w14:paraId="2E76AEBF" w14:textId="77777777" w:rsidR="004D5458" w:rsidRDefault="004D5458" w:rsidP="00340E9A">
      <w:pPr>
        <w:ind w:right="237"/>
        <w:jc w:val="both"/>
        <w:rPr>
          <w:sz w:val="24"/>
          <w:szCs w:val="24"/>
        </w:rPr>
      </w:pPr>
    </w:p>
    <w:p w14:paraId="72D7DAE5" w14:textId="77777777" w:rsidR="004D5458" w:rsidRDefault="004D5458" w:rsidP="00340E9A">
      <w:pPr>
        <w:ind w:right="237"/>
        <w:jc w:val="both"/>
        <w:rPr>
          <w:sz w:val="24"/>
          <w:szCs w:val="24"/>
        </w:rPr>
      </w:pPr>
    </w:p>
    <w:p w14:paraId="06B4A410" w14:textId="77777777" w:rsidR="00180D83" w:rsidRPr="00270EEB" w:rsidRDefault="00180D83" w:rsidP="00340E9A">
      <w:pPr>
        <w:ind w:right="237"/>
        <w:jc w:val="both"/>
        <w:rPr>
          <w:sz w:val="24"/>
          <w:szCs w:val="24"/>
        </w:rPr>
      </w:pPr>
    </w:p>
    <w:p w14:paraId="4C811AD3" w14:textId="77777777" w:rsidR="00025650" w:rsidRPr="00270EEB" w:rsidRDefault="00025650" w:rsidP="00340E9A">
      <w:pPr>
        <w:ind w:right="237"/>
        <w:jc w:val="both"/>
        <w:rPr>
          <w:sz w:val="24"/>
          <w:szCs w:val="24"/>
        </w:rPr>
      </w:pPr>
    </w:p>
    <w:p w14:paraId="0FEEFB0E" w14:textId="77777777" w:rsidR="00025650" w:rsidRPr="00270EEB" w:rsidRDefault="00025650" w:rsidP="00340E9A">
      <w:pPr>
        <w:ind w:right="237"/>
        <w:jc w:val="both"/>
        <w:rPr>
          <w:sz w:val="24"/>
          <w:szCs w:val="24"/>
        </w:rPr>
      </w:pPr>
    </w:p>
    <w:p w14:paraId="5E21F8DD" w14:textId="77777777" w:rsidR="00025650" w:rsidRPr="00270EEB" w:rsidRDefault="00025650" w:rsidP="00340E9A">
      <w:pPr>
        <w:ind w:right="237"/>
        <w:jc w:val="both"/>
        <w:rPr>
          <w:sz w:val="24"/>
          <w:szCs w:val="24"/>
        </w:rPr>
      </w:pPr>
    </w:p>
    <w:p w14:paraId="585519A4" w14:textId="77777777" w:rsidR="00025650" w:rsidRPr="00270EEB" w:rsidRDefault="00025650" w:rsidP="00340E9A">
      <w:pPr>
        <w:ind w:right="237"/>
        <w:jc w:val="both"/>
        <w:rPr>
          <w:sz w:val="24"/>
          <w:szCs w:val="24"/>
        </w:rPr>
      </w:pPr>
    </w:p>
    <w:p w14:paraId="53C57CDF"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592CAEBA" w14:textId="3A78E9F4" w:rsidR="000F7ECD" w:rsidRPr="00270EEB" w:rsidRDefault="000F7ECD" w:rsidP="001BC1C4">
      <w:pPr>
        <w:ind w:right="237"/>
        <w:rPr>
          <w:sz w:val="24"/>
          <w:szCs w:val="24"/>
        </w:rPr>
        <w:sectPr w:rsidR="000F7ECD" w:rsidRPr="00270EEB" w:rsidSect="0022001B">
          <w:pgSz w:w="11906" w:h="16838" w:code="9"/>
          <w:pgMar w:top="1440" w:right="1440" w:bottom="1440" w:left="1440" w:header="720" w:footer="720" w:gutter="0"/>
          <w:cols w:space="720"/>
          <w:docGrid w:linePitch="272"/>
        </w:sectPr>
      </w:pPr>
    </w:p>
    <w:p w14:paraId="2237FD0C" w14:textId="77777777" w:rsidR="008B28E7" w:rsidRPr="00270EEB" w:rsidRDefault="008B28E7" w:rsidP="00340E9A">
      <w:pPr>
        <w:ind w:right="237"/>
        <w:jc w:val="both"/>
        <w:rPr>
          <w:b/>
          <w:sz w:val="24"/>
          <w:szCs w:val="24"/>
        </w:rPr>
      </w:pPr>
    </w:p>
    <w:p w14:paraId="1F198A40" w14:textId="77777777" w:rsidR="00FE5420" w:rsidRPr="00FE5420" w:rsidRDefault="00FE5420" w:rsidP="00FE5420">
      <w:pPr>
        <w:overflowPunct/>
        <w:autoSpaceDE/>
        <w:autoSpaceDN/>
        <w:adjustRightInd/>
        <w:ind w:right="225"/>
        <w:jc w:val="center"/>
        <w:rPr>
          <w:rFonts w:ascii="Segoe UI" w:hAnsi="Segoe UI" w:cs="Segoe UI"/>
          <w:sz w:val="18"/>
          <w:szCs w:val="18"/>
          <w:lang w:eastAsia="zh-TW"/>
        </w:rPr>
      </w:pPr>
      <w:r w:rsidRPr="00FE5420">
        <w:rPr>
          <w:b/>
          <w:bCs/>
          <w:sz w:val="24"/>
          <w:szCs w:val="24"/>
          <w:lang w:eastAsia="zh-TW"/>
        </w:rPr>
        <w:t>Task 5</w:t>
      </w:r>
      <w:r w:rsidRPr="00FE5420">
        <w:rPr>
          <w:sz w:val="24"/>
          <w:szCs w:val="24"/>
          <w:lang w:eastAsia="zh-TW"/>
        </w:rPr>
        <w:t> </w:t>
      </w:r>
    </w:p>
    <w:p w14:paraId="31D972DF"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color w:val="auto"/>
          <w:sz w:val="24"/>
          <w:szCs w:val="24"/>
          <w:lang w:eastAsia="zh-TW"/>
        </w:rPr>
        <w:t>Individual Learning Plan</w:t>
      </w:r>
      <w:r w:rsidRPr="00FE5420">
        <w:rPr>
          <w:sz w:val="24"/>
          <w:szCs w:val="24"/>
          <w:lang w:eastAsia="zh-TW"/>
        </w:rPr>
        <w:t> </w:t>
      </w:r>
    </w:p>
    <w:p w14:paraId="7E18A2A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122427F3" w14:textId="77777777" w:rsidR="00FE5420" w:rsidRPr="00FE5420" w:rsidRDefault="00FE5420" w:rsidP="00FE5420">
      <w:pPr>
        <w:overflowPunct/>
        <w:autoSpaceDE/>
        <w:autoSpaceDN/>
        <w:adjustRightInd/>
        <w:ind w:right="225"/>
        <w:rPr>
          <w:rFonts w:ascii="Segoe UI" w:hAnsi="Segoe UI" w:cs="Segoe UI"/>
          <w:color w:val="auto"/>
          <w:sz w:val="18"/>
          <w:szCs w:val="18"/>
          <w:lang w:eastAsia="zh-TW"/>
        </w:rPr>
      </w:pPr>
      <w:r w:rsidRPr="00FE5420">
        <w:rPr>
          <w:rFonts w:ascii="Times New Roman" w:hAnsi="Times New Roman" w:cs="Times New Roman"/>
          <w:color w:val="auto"/>
          <w:sz w:val="24"/>
          <w:szCs w:val="24"/>
          <w:lang w:eastAsia="zh-TW"/>
        </w:rPr>
        <w:t> </w:t>
      </w:r>
    </w:p>
    <w:p w14:paraId="101D5BF0"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The second learning outcome identified in the accompanying module descriptor (BMPP 5000D) asks that you create an individual learning plan to meet your identified needs through reflection upon your continuing practice. This shows confidence in your ability to manage your own learning in response to evolving circumstances in the workplace. </w:t>
      </w:r>
    </w:p>
    <w:p w14:paraId="515CC4A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EF20D6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This task differs from the PDPs that you have completed in your previous workbooks in that this learning plan allows you to assess what level you believe you are in key knowledge, skills and experience against where you believe you (and the force) consider you should be – now and in the coming 6 to 12 months of your placement. This should then be used to target future development need. </w:t>
      </w:r>
    </w:p>
    <w:p w14:paraId="56F9A347"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41F9B9BA"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456F3BB" w14:textId="78051F3B"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66EF36A5">
        <w:rPr>
          <w:sz w:val="24"/>
          <w:szCs w:val="24"/>
          <w:lang w:eastAsia="zh-TW"/>
        </w:rPr>
        <w:t>1</w:t>
      </w:r>
      <w:r w:rsidR="0FC6F1E5" w:rsidRPr="66EF36A5">
        <w:rPr>
          <w:sz w:val="24"/>
          <w:szCs w:val="24"/>
          <w:lang w:eastAsia="zh-TW"/>
        </w:rPr>
        <w:t>5</w:t>
      </w:r>
      <w:r w:rsidRPr="66EF36A5">
        <w:rPr>
          <w:sz w:val="24"/>
          <w:szCs w:val="24"/>
          <w:lang w:eastAsia="zh-TW"/>
        </w:rPr>
        <w:t>00 words </w:t>
      </w:r>
      <w:r w:rsidRPr="66EF36A5">
        <w:rPr>
          <w:i/>
          <w:iCs/>
          <w:sz w:val="24"/>
          <w:szCs w:val="24"/>
          <w:lang w:eastAsia="zh-TW"/>
        </w:rPr>
        <w:t>equivalent. Please note that this is not the actual number of words used in completing the table, the count reflects the thought and research behind it.</w:t>
      </w:r>
      <w:r w:rsidRPr="66EF36A5">
        <w:rPr>
          <w:sz w:val="24"/>
          <w:szCs w:val="24"/>
          <w:lang w:eastAsia="zh-TW"/>
        </w:rPr>
        <w:t> </w:t>
      </w:r>
    </w:p>
    <w:p w14:paraId="36D11AA3"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0EF7A08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i/>
          <w:iCs/>
          <w:sz w:val="24"/>
          <w:szCs w:val="24"/>
          <w:lang w:eastAsia="zh-TW"/>
        </w:rPr>
        <w:t>It will count towards the overall equivalent word count of 8000 words expected from this module.  </w:t>
      </w:r>
      <w:r w:rsidRPr="00FE5420">
        <w:rPr>
          <w:sz w:val="24"/>
          <w:szCs w:val="24"/>
          <w:lang w:eastAsia="zh-TW"/>
        </w:rPr>
        <w:t> </w:t>
      </w:r>
    </w:p>
    <w:p w14:paraId="4CD72A0C"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574EC9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1A6569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sz w:val="24"/>
          <w:szCs w:val="24"/>
          <w:lang w:eastAsia="zh-TW"/>
        </w:rPr>
        <w:t>ANSWER:</w:t>
      </w:r>
      <w:r w:rsidRPr="00FE5420">
        <w:rPr>
          <w:sz w:val="24"/>
          <w:szCs w:val="24"/>
          <w:lang w:eastAsia="zh-TW"/>
        </w:rPr>
        <w:t> </w:t>
      </w:r>
    </w:p>
    <w:p w14:paraId="0553EB8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F7FF86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B6A71FE"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b/>
          <w:bCs/>
          <w:sz w:val="22"/>
          <w:szCs w:val="22"/>
          <w:lang w:eastAsia="zh-TW"/>
        </w:rPr>
        <w:t>Knowledge, Skills and Experience Assessment</w:t>
      </w:r>
      <w:r w:rsidRPr="00FE5420">
        <w:rPr>
          <w:sz w:val="22"/>
          <w:szCs w:val="22"/>
          <w:lang w:eastAsia="zh-TW"/>
        </w:rPr>
        <w:t> </w:t>
      </w:r>
    </w:p>
    <w:p w14:paraId="6DA41BFA"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sz w:val="22"/>
          <w:szCs w:val="22"/>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FE5420" w:rsidRPr="00FE5420" w14:paraId="72972058" w14:textId="77777777" w:rsidTr="00FE5420">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4BD225A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57FB5DC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REQUIRED</w:t>
            </w:r>
            <w:r w:rsidRPr="00FE5420">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614A24B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RATING</w:t>
            </w:r>
            <w:r w:rsidRPr="00FE5420">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746E5C0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DEVELOPMENT NEED</w:t>
            </w:r>
            <w:r w:rsidRPr="00FE5420">
              <w:rPr>
                <w:sz w:val="22"/>
                <w:szCs w:val="22"/>
                <w:lang w:eastAsia="zh-TW"/>
              </w:rPr>
              <w:t> </w:t>
            </w:r>
          </w:p>
          <w:p w14:paraId="48CCC46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r w:rsidR="00FE5420" w:rsidRPr="00FE5420" w14:paraId="5FB0D50F"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2AC0BF0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KNOWLEDGE</w:t>
            </w:r>
            <w:r w:rsidRPr="00FE5420">
              <w:rPr>
                <w:sz w:val="22"/>
                <w:szCs w:val="22"/>
                <w:lang w:eastAsia="zh-TW"/>
              </w:rPr>
              <w:t> </w:t>
            </w:r>
          </w:p>
          <w:p w14:paraId="3F6CB76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8C58233" w14:textId="7F5AE3C4"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r w:rsidR="00BA6274">
              <w:rPr>
                <w:sz w:val="22"/>
                <w:szCs w:val="22"/>
                <w:lang w:eastAsia="zh-TW"/>
              </w:rPr>
              <w:t xml:space="preserve">I am satisfied with my knowledge of force policy on varying types of incidents. Since my attachment in the HUB department, I am proud of the progress made within interviewing suspects and the completion of casefiles. My knowledge of the law is of a good standard. I also believe my local knowledge of my basic command unit </w:t>
            </w:r>
            <w:r w:rsidR="00BA6274">
              <w:rPr>
                <w:sz w:val="22"/>
                <w:szCs w:val="22"/>
                <w:lang w:eastAsia="zh-TW"/>
              </w:rPr>
              <w:lastRenderedPageBreak/>
              <w:t>has developed significantly since my tutorship and this enables me to conduct my duties efficiently and maintain a working relationship with members of the community.</w:t>
            </w:r>
          </w:p>
          <w:p w14:paraId="5C20C1C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FB7EF8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E6CD2E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2FE3BF1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F2585E1"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D8DE40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770B6F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3A28931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19F1C4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100D1B4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61DD195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7A21D33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7EB05F5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F4734C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79C150F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3A379263" w14:textId="77777777" w:rsidR="00BA6274" w:rsidRDefault="00FE5420" w:rsidP="00FE5420">
            <w:pPr>
              <w:overflowPunct/>
              <w:autoSpaceDE/>
              <w:autoSpaceDN/>
              <w:adjustRightInd/>
              <w:rPr>
                <w:sz w:val="22"/>
                <w:szCs w:val="22"/>
                <w:lang w:eastAsia="zh-TW"/>
              </w:rPr>
            </w:pPr>
            <w:r w:rsidRPr="00FE5420">
              <w:rPr>
                <w:sz w:val="22"/>
                <w:szCs w:val="22"/>
                <w:lang w:eastAsia="zh-TW"/>
              </w:rPr>
              <w:t>8-10</w:t>
            </w:r>
          </w:p>
          <w:p w14:paraId="3C2F7388" w14:textId="77777777" w:rsidR="00BA6274" w:rsidRDefault="00BA6274" w:rsidP="00FE5420">
            <w:pPr>
              <w:overflowPunct/>
              <w:autoSpaceDE/>
              <w:autoSpaceDN/>
              <w:adjustRightInd/>
              <w:rPr>
                <w:sz w:val="22"/>
                <w:szCs w:val="22"/>
                <w:lang w:eastAsia="zh-TW"/>
              </w:rPr>
            </w:pPr>
          </w:p>
          <w:p w14:paraId="084D2D24" w14:textId="611C1B70" w:rsidR="00FE5420" w:rsidRPr="00FE5420" w:rsidRDefault="00BA6274" w:rsidP="00FE5420">
            <w:pPr>
              <w:overflowPunct/>
              <w:autoSpaceDE/>
              <w:autoSpaceDN/>
              <w:adjustRightInd/>
              <w:rPr>
                <w:rFonts w:ascii="Times New Roman" w:hAnsi="Times New Roman" w:cs="Times New Roman"/>
                <w:sz w:val="24"/>
                <w:szCs w:val="24"/>
                <w:lang w:eastAsia="zh-TW"/>
              </w:rPr>
            </w:pPr>
            <w:r>
              <w:rPr>
                <w:sz w:val="24"/>
                <w:szCs w:val="24"/>
                <w:lang w:eastAsia="zh-TW"/>
              </w:rPr>
              <w:t>9</w:t>
            </w:r>
          </w:p>
        </w:tc>
        <w:tc>
          <w:tcPr>
            <w:tcW w:w="705" w:type="dxa"/>
            <w:tcBorders>
              <w:top w:val="nil"/>
              <w:left w:val="nil"/>
              <w:bottom w:val="single" w:sz="6" w:space="0" w:color="auto"/>
              <w:right w:val="single" w:sz="6" w:space="0" w:color="auto"/>
            </w:tcBorders>
            <w:shd w:val="clear" w:color="auto" w:fill="auto"/>
            <w:hideMark/>
          </w:tcPr>
          <w:p w14:paraId="13C984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34DF063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AFD204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22219E62"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07E4B1BB" w14:textId="77777777" w:rsidR="00BA6274" w:rsidRDefault="00BA6274" w:rsidP="00FE5420">
            <w:pPr>
              <w:overflowPunct/>
              <w:autoSpaceDE/>
              <w:autoSpaceDN/>
              <w:adjustRightInd/>
              <w:rPr>
                <w:sz w:val="24"/>
                <w:szCs w:val="24"/>
                <w:lang w:eastAsia="zh-TW"/>
              </w:rPr>
            </w:pPr>
          </w:p>
          <w:p w14:paraId="0BCB15AA" w14:textId="6B83031C" w:rsidR="00BA6274" w:rsidRPr="00FE5420" w:rsidRDefault="00BA6274" w:rsidP="00FE5420">
            <w:pPr>
              <w:overflowPunct/>
              <w:autoSpaceDE/>
              <w:autoSpaceDN/>
              <w:adjustRightInd/>
              <w:rPr>
                <w:rFonts w:ascii="Times New Roman" w:hAnsi="Times New Roman" w:cs="Times New Roman"/>
                <w:sz w:val="24"/>
                <w:szCs w:val="24"/>
                <w:lang w:eastAsia="zh-TW"/>
              </w:rPr>
            </w:pPr>
            <w:r>
              <w:rPr>
                <w:sz w:val="24"/>
                <w:szCs w:val="24"/>
                <w:lang w:eastAsia="zh-TW"/>
              </w:rPr>
              <w:t>7</w:t>
            </w:r>
          </w:p>
        </w:tc>
        <w:tc>
          <w:tcPr>
            <w:tcW w:w="705" w:type="dxa"/>
            <w:tcBorders>
              <w:top w:val="nil"/>
              <w:left w:val="nil"/>
              <w:bottom w:val="single" w:sz="6" w:space="0" w:color="auto"/>
              <w:right w:val="single" w:sz="6" w:space="0" w:color="auto"/>
            </w:tcBorders>
            <w:shd w:val="clear" w:color="auto" w:fill="auto"/>
            <w:hideMark/>
          </w:tcPr>
          <w:p w14:paraId="090AC9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7DD32E4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29A2A56B" w14:textId="2F57A2C1"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r w:rsidR="00BA6274">
              <w:rPr>
                <w:sz w:val="22"/>
                <w:szCs w:val="22"/>
                <w:lang w:eastAsia="zh-TW"/>
              </w:rPr>
              <w:t xml:space="preserve">Further development is required within my knowledge of the law. I will aim to diversify my knowledge and to cement my knowledge in areas of the law I do not regularly deal with. Furthermore I will regularly revise my current knowledge in order to refresh my memory and ensure the knowledge I hold is as up-to-date as possible. During periods of down-time in work I will participate in the Cognito knowledge quizzes to </w:t>
            </w:r>
            <w:r w:rsidR="00BA6274">
              <w:rPr>
                <w:sz w:val="22"/>
                <w:szCs w:val="22"/>
                <w:lang w:eastAsia="zh-TW"/>
              </w:rPr>
              <w:lastRenderedPageBreak/>
              <w:t>ensure I utilise time efficiently.</w:t>
            </w:r>
          </w:p>
        </w:tc>
      </w:tr>
      <w:tr w:rsidR="00FE5420" w:rsidRPr="00FE5420" w14:paraId="27FB4397"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1DEA7C7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SKILLS </w:t>
            </w:r>
          </w:p>
          <w:p w14:paraId="47B596C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EE84ED" w14:textId="014EAAA0" w:rsidR="00FE5420" w:rsidRDefault="00BA6274" w:rsidP="00FE5420">
            <w:pPr>
              <w:overflowPunct/>
              <w:autoSpaceDE/>
              <w:autoSpaceDN/>
              <w:adjustRightInd/>
              <w:rPr>
                <w:sz w:val="22"/>
                <w:szCs w:val="22"/>
                <w:lang w:eastAsia="zh-TW"/>
              </w:rPr>
            </w:pPr>
            <w:r>
              <w:rPr>
                <w:sz w:val="22"/>
                <w:szCs w:val="22"/>
                <w:lang w:eastAsia="zh-TW"/>
              </w:rPr>
              <w:t xml:space="preserve">Overall, my skills are of a sufficient standard. I believe my communication skills are my strongest area, with my ability to diffuse situations of high tension with conversation and tactical communication. </w:t>
            </w:r>
          </w:p>
          <w:p w14:paraId="2E7B8AB9" w14:textId="77777777" w:rsidR="00BA6274" w:rsidRDefault="00BA6274" w:rsidP="00FE5420">
            <w:pPr>
              <w:overflowPunct/>
              <w:autoSpaceDE/>
              <w:autoSpaceDN/>
              <w:adjustRightInd/>
              <w:rPr>
                <w:sz w:val="22"/>
                <w:szCs w:val="22"/>
                <w:lang w:eastAsia="zh-TW"/>
              </w:rPr>
            </w:pPr>
            <w:r>
              <w:rPr>
                <w:sz w:val="22"/>
                <w:szCs w:val="22"/>
                <w:lang w:eastAsia="zh-TW"/>
              </w:rPr>
              <w:t>My officer safety skills are satisfactory but can be improved.</w:t>
            </w:r>
          </w:p>
          <w:p w14:paraId="41F45B72" w14:textId="11173EFC" w:rsidR="00BA6274" w:rsidRDefault="00BA6274" w:rsidP="00FE5420">
            <w:pPr>
              <w:overflowPunct/>
              <w:autoSpaceDE/>
              <w:autoSpaceDN/>
              <w:adjustRightInd/>
              <w:rPr>
                <w:sz w:val="22"/>
                <w:szCs w:val="22"/>
                <w:lang w:eastAsia="zh-TW"/>
              </w:rPr>
            </w:pPr>
            <w:r>
              <w:rPr>
                <w:sz w:val="22"/>
                <w:szCs w:val="22"/>
                <w:lang w:eastAsia="zh-TW"/>
              </w:rPr>
              <w:t xml:space="preserve">My writing skills in terms of a Policing format are also an area </w:t>
            </w:r>
            <w:r w:rsidR="00DE7FC8">
              <w:rPr>
                <w:sz w:val="22"/>
                <w:szCs w:val="22"/>
                <w:lang w:eastAsia="zh-TW"/>
              </w:rPr>
              <w:t>that</w:t>
            </w:r>
            <w:r>
              <w:rPr>
                <w:sz w:val="22"/>
                <w:szCs w:val="22"/>
                <w:lang w:eastAsia="zh-TW"/>
              </w:rPr>
              <w:t xml:space="preserve"> I am </w:t>
            </w:r>
            <w:r w:rsidR="00DE7FC8">
              <w:rPr>
                <w:sz w:val="22"/>
                <w:szCs w:val="22"/>
                <w:lang w:eastAsia="zh-TW"/>
              </w:rPr>
              <w:t>pleased</w:t>
            </w:r>
            <w:r>
              <w:rPr>
                <w:sz w:val="22"/>
                <w:szCs w:val="22"/>
                <w:lang w:eastAsia="zh-TW"/>
              </w:rPr>
              <w:t xml:space="preserve"> </w:t>
            </w:r>
            <w:r w:rsidR="00DE7FC8">
              <w:rPr>
                <w:sz w:val="22"/>
                <w:szCs w:val="22"/>
                <w:lang w:eastAsia="zh-TW"/>
              </w:rPr>
              <w:t>with. The updates following incident that I produce have significantly improved and this has been commented on by my Sergeant.</w:t>
            </w:r>
          </w:p>
          <w:p w14:paraId="43D7FA1A" w14:textId="18DD9B1F" w:rsidR="00DE7FC8" w:rsidRPr="00BA6274" w:rsidRDefault="00DE7FC8" w:rsidP="00FE5420">
            <w:pPr>
              <w:overflowPunct/>
              <w:autoSpaceDE/>
              <w:autoSpaceDN/>
              <w:adjustRightInd/>
              <w:rPr>
                <w:sz w:val="22"/>
                <w:szCs w:val="22"/>
                <w:lang w:eastAsia="zh-TW"/>
              </w:rPr>
            </w:pPr>
            <w:r>
              <w:rPr>
                <w:sz w:val="22"/>
                <w:szCs w:val="22"/>
                <w:lang w:eastAsia="zh-TW"/>
              </w:rPr>
              <w:t xml:space="preserve">In terms of University essay writing skills, I have content with the level displayed in the last assessment but I </w:t>
            </w:r>
            <w:r>
              <w:rPr>
                <w:sz w:val="22"/>
                <w:szCs w:val="22"/>
                <w:lang w:eastAsia="zh-TW"/>
              </w:rPr>
              <w:lastRenderedPageBreak/>
              <w:t>wish to develop my understanding of reflective learning practices.</w:t>
            </w:r>
          </w:p>
          <w:p w14:paraId="026E50D1"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D1F17C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CE0DDF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9AFB94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5629D6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33D210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B28F49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D3D1A8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7C2F91A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47F44B2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1F3DEB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6001B8E7"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79206AA8" w14:textId="77777777" w:rsidR="00BA6274" w:rsidRDefault="00BA6274" w:rsidP="00FE5420">
            <w:pPr>
              <w:overflowPunct/>
              <w:autoSpaceDE/>
              <w:autoSpaceDN/>
              <w:adjustRightInd/>
              <w:rPr>
                <w:sz w:val="24"/>
                <w:szCs w:val="24"/>
                <w:lang w:eastAsia="zh-TW"/>
              </w:rPr>
            </w:pPr>
          </w:p>
          <w:p w14:paraId="03B44AF5" w14:textId="6BA8B094" w:rsidR="00BA6274" w:rsidRPr="00FE5420" w:rsidRDefault="00BA6274" w:rsidP="00FE5420">
            <w:pPr>
              <w:overflowPunct/>
              <w:autoSpaceDE/>
              <w:autoSpaceDN/>
              <w:adjustRightInd/>
              <w:rPr>
                <w:rFonts w:ascii="Times New Roman" w:hAnsi="Times New Roman" w:cs="Times New Roman"/>
                <w:sz w:val="24"/>
                <w:szCs w:val="24"/>
                <w:lang w:eastAsia="zh-TW"/>
              </w:rPr>
            </w:pPr>
            <w:r>
              <w:rPr>
                <w:sz w:val="24"/>
                <w:szCs w:val="24"/>
                <w:lang w:eastAsia="zh-TW"/>
              </w:rPr>
              <w:t>7</w:t>
            </w:r>
          </w:p>
        </w:tc>
        <w:tc>
          <w:tcPr>
            <w:tcW w:w="705" w:type="dxa"/>
            <w:tcBorders>
              <w:top w:val="nil"/>
              <w:left w:val="nil"/>
              <w:bottom w:val="single" w:sz="6" w:space="0" w:color="auto"/>
              <w:right w:val="single" w:sz="6" w:space="0" w:color="auto"/>
            </w:tcBorders>
            <w:shd w:val="clear" w:color="auto" w:fill="auto"/>
            <w:hideMark/>
          </w:tcPr>
          <w:p w14:paraId="36AC542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0C242629"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61D8B59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1BAE1E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97A484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5E6B08EF"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550129EB" w14:textId="77777777" w:rsidR="00DE7FC8" w:rsidRDefault="00DE7FC8" w:rsidP="00FE5420">
            <w:pPr>
              <w:overflowPunct/>
              <w:autoSpaceDE/>
              <w:autoSpaceDN/>
              <w:adjustRightInd/>
              <w:rPr>
                <w:sz w:val="24"/>
                <w:szCs w:val="24"/>
                <w:lang w:eastAsia="zh-TW"/>
              </w:rPr>
            </w:pPr>
          </w:p>
          <w:p w14:paraId="33334C9E" w14:textId="28B2069F" w:rsidR="00DE7FC8" w:rsidRPr="00FE5420" w:rsidRDefault="00DE7FC8" w:rsidP="00FE5420">
            <w:pPr>
              <w:overflowPunct/>
              <w:autoSpaceDE/>
              <w:autoSpaceDN/>
              <w:adjustRightInd/>
              <w:rPr>
                <w:rFonts w:ascii="Times New Roman" w:hAnsi="Times New Roman" w:cs="Times New Roman"/>
                <w:sz w:val="24"/>
                <w:szCs w:val="24"/>
                <w:lang w:eastAsia="zh-TW"/>
              </w:rPr>
            </w:pPr>
            <w:r>
              <w:rPr>
                <w:sz w:val="24"/>
                <w:szCs w:val="24"/>
                <w:lang w:eastAsia="zh-TW"/>
              </w:rPr>
              <w:t>6</w:t>
            </w:r>
          </w:p>
        </w:tc>
        <w:tc>
          <w:tcPr>
            <w:tcW w:w="705" w:type="dxa"/>
            <w:tcBorders>
              <w:top w:val="nil"/>
              <w:left w:val="nil"/>
              <w:bottom w:val="single" w:sz="6" w:space="0" w:color="auto"/>
              <w:right w:val="single" w:sz="6" w:space="0" w:color="auto"/>
            </w:tcBorders>
            <w:shd w:val="clear" w:color="auto" w:fill="auto"/>
            <w:hideMark/>
          </w:tcPr>
          <w:p w14:paraId="520F2329"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29C4CCF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42DB5154" w14:textId="77777777" w:rsidR="00FE5420" w:rsidRDefault="00FE5420" w:rsidP="00FE5420">
            <w:pPr>
              <w:overflowPunct/>
              <w:autoSpaceDE/>
              <w:autoSpaceDN/>
              <w:adjustRightInd/>
              <w:rPr>
                <w:sz w:val="22"/>
                <w:szCs w:val="22"/>
                <w:lang w:eastAsia="zh-TW"/>
              </w:rPr>
            </w:pPr>
            <w:r w:rsidRPr="00FE5420">
              <w:rPr>
                <w:sz w:val="22"/>
                <w:szCs w:val="22"/>
                <w:lang w:eastAsia="zh-TW"/>
              </w:rPr>
              <w:t> </w:t>
            </w:r>
          </w:p>
          <w:p w14:paraId="00E8DF69" w14:textId="77777777" w:rsidR="00DE7FC8" w:rsidRDefault="00DE7FC8" w:rsidP="00FE5420">
            <w:pPr>
              <w:overflowPunct/>
              <w:autoSpaceDE/>
              <w:autoSpaceDN/>
              <w:adjustRightInd/>
              <w:rPr>
                <w:sz w:val="24"/>
                <w:szCs w:val="24"/>
                <w:lang w:eastAsia="zh-TW"/>
              </w:rPr>
            </w:pPr>
            <w:r>
              <w:rPr>
                <w:sz w:val="24"/>
                <w:szCs w:val="24"/>
                <w:lang w:eastAsia="zh-TW"/>
              </w:rPr>
              <w:t>The main skill area for improvement is within officer safety training. I am currently out of compliance and I intend on completing a refresher course in the immediate future to revise and practice my original learning and knowledge. Furthermore, the experience of Policing I have had so far has not yet enabled me to utilise the more physical aspects of OST and I therefore would benefit from deploying this practical knowledge in real-time dynamic situations.</w:t>
            </w:r>
          </w:p>
          <w:p w14:paraId="7DF7D6E0" w14:textId="577FB6A1" w:rsidR="00DE7FC8" w:rsidRPr="00FE5420" w:rsidRDefault="00DE7FC8" w:rsidP="00FE5420">
            <w:pPr>
              <w:overflowPunct/>
              <w:autoSpaceDE/>
              <w:autoSpaceDN/>
              <w:adjustRightInd/>
              <w:rPr>
                <w:rFonts w:ascii="Times New Roman" w:hAnsi="Times New Roman" w:cs="Times New Roman"/>
                <w:sz w:val="24"/>
                <w:szCs w:val="24"/>
                <w:lang w:eastAsia="zh-TW"/>
              </w:rPr>
            </w:pPr>
            <w:r>
              <w:rPr>
                <w:sz w:val="24"/>
                <w:szCs w:val="24"/>
                <w:lang w:eastAsia="zh-TW"/>
              </w:rPr>
              <w:t xml:space="preserve">In regards to my University writing skills, I will develop my knowledge by researching further into the benefits of reflective learning practices and the importance of varied </w:t>
            </w:r>
            <w:r>
              <w:rPr>
                <w:sz w:val="24"/>
                <w:szCs w:val="24"/>
                <w:lang w:eastAsia="zh-TW"/>
              </w:rPr>
              <w:lastRenderedPageBreak/>
              <w:t>primary and secondary sources.</w:t>
            </w:r>
          </w:p>
        </w:tc>
      </w:tr>
      <w:tr w:rsidR="00FE5420" w:rsidRPr="00FE5420" w14:paraId="68AF4F86"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6D5CC73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EXPERIENCE </w:t>
            </w:r>
          </w:p>
          <w:p w14:paraId="1B52FD72"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9D1B31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512B24" w14:textId="45FA0B15" w:rsidR="00FE5420" w:rsidRPr="00FE5420" w:rsidRDefault="00FE5420" w:rsidP="00DE7FC8">
            <w:pPr>
              <w:overflowPunct/>
              <w:autoSpaceDE/>
              <w:autoSpaceDN/>
              <w:adjustRightInd/>
              <w:rPr>
                <w:b/>
                <w:bCs/>
                <w:sz w:val="22"/>
                <w:szCs w:val="22"/>
                <w:lang w:eastAsia="zh-TW"/>
              </w:rPr>
            </w:pPr>
            <w:r w:rsidRPr="00FE5420">
              <w:rPr>
                <w:b/>
                <w:bCs/>
                <w:sz w:val="22"/>
                <w:szCs w:val="22"/>
                <w:lang w:eastAsia="zh-TW"/>
              </w:rPr>
              <w:t> </w:t>
            </w:r>
            <w:r w:rsidR="00DE7FC8">
              <w:rPr>
                <w:sz w:val="22"/>
                <w:szCs w:val="22"/>
                <w:lang w:eastAsia="zh-TW"/>
              </w:rPr>
              <w:t>Thus far in my career, I am satisfied with the experience I have had. I have attended and been involved in some way, in a vast number of incidents of a varied nature. However during probation, I appreciate that as constables we only get a real insight into response policing and therefore wish to vary this following the successful completion of my degree apprenticeship.</w:t>
            </w:r>
          </w:p>
          <w:p w14:paraId="6DF0D84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BA6BBB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7D43A9"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E9989DB"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34A59C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62B1C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34B2FF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67C975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4C782D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4F2FA2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8726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71F274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132A9E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1FACFE5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10B5ADB5"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365C6CAA" w14:textId="77777777" w:rsidR="00DE7FC8" w:rsidRDefault="00DE7FC8" w:rsidP="00FE5420">
            <w:pPr>
              <w:overflowPunct/>
              <w:autoSpaceDE/>
              <w:autoSpaceDN/>
              <w:adjustRightInd/>
              <w:rPr>
                <w:sz w:val="24"/>
                <w:szCs w:val="24"/>
                <w:lang w:eastAsia="zh-TW"/>
              </w:rPr>
            </w:pPr>
          </w:p>
          <w:p w14:paraId="4AA59636" w14:textId="12C18389" w:rsidR="00DE7FC8" w:rsidRPr="00FE5420" w:rsidRDefault="00DE7FC8" w:rsidP="00FE5420">
            <w:pPr>
              <w:overflowPunct/>
              <w:autoSpaceDE/>
              <w:autoSpaceDN/>
              <w:adjustRightInd/>
              <w:rPr>
                <w:rFonts w:ascii="Times New Roman" w:hAnsi="Times New Roman" w:cs="Times New Roman"/>
                <w:sz w:val="24"/>
                <w:szCs w:val="24"/>
                <w:lang w:eastAsia="zh-TW"/>
              </w:rPr>
            </w:pPr>
            <w:r>
              <w:rPr>
                <w:sz w:val="24"/>
                <w:szCs w:val="24"/>
                <w:lang w:eastAsia="zh-TW"/>
              </w:rPr>
              <w:t>7</w:t>
            </w:r>
          </w:p>
        </w:tc>
        <w:tc>
          <w:tcPr>
            <w:tcW w:w="705" w:type="dxa"/>
            <w:tcBorders>
              <w:top w:val="nil"/>
              <w:left w:val="nil"/>
              <w:bottom w:val="single" w:sz="6" w:space="0" w:color="auto"/>
              <w:right w:val="single" w:sz="6" w:space="0" w:color="auto"/>
            </w:tcBorders>
            <w:shd w:val="clear" w:color="auto" w:fill="auto"/>
            <w:hideMark/>
          </w:tcPr>
          <w:p w14:paraId="4D806A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5277763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4BFF7C6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2353E2B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42C7C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3CB0A89B"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3D99A733" w14:textId="77777777" w:rsidR="00DE7FC8" w:rsidRDefault="00DE7FC8" w:rsidP="00FE5420">
            <w:pPr>
              <w:overflowPunct/>
              <w:autoSpaceDE/>
              <w:autoSpaceDN/>
              <w:adjustRightInd/>
              <w:rPr>
                <w:sz w:val="24"/>
                <w:szCs w:val="24"/>
                <w:lang w:eastAsia="zh-TW"/>
              </w:rPr>
            </w:pPr>
          </w:p>
          <w:p w14:paraId="19ACC4DF" w14:textId="37C56B56" w:rsidR="00DE7FC8" w:rsidRPr="00FE5420" w:rsidRDefault="00DE7FC8" w:rsidP="00FE5420">
            <w:pPr>
              <w:overflowPunct/>
              <w:autoSpaceDE/>
              <w:autoSpaceDN/>
              <w:adjustRightInd/>
              <w:rPr>
                <w:rFonts w:ascii="Times New Roman" w:hAnsi="Times New Roman" w:cs="Times New Roman"/>
                <w:sz w:val="24"/>
                <w:szCs w:val="24"/>
                <w:lang w:eastAsia="zh-TW"/>
              </w:rPr>
            </w:pPr>
            <w:r>
              <w:rPr>
                <w:sz w:val="24"/>
                <w:szCs w:val="24"/>
                <w:lang w:eastAsia="zh-TW"/>
              </w:rPr>
              <w:t>5</w:t>
            </w:r>
          </w:p>
        </w:tc>
        <w:tc>
          <w:tcPr>
            <w:tcW w:w="705" w:type="dxa"/>
            <w:tcBorders>
              <w:top w:val="nil"/>
              <w:left w:val="nil"/>
              <w:bottom w:val="single" w:sz="6" w:space="0" w:color="auto"/>
              <w:right w:val="single" w:sz="6" w:space="0" w:color="auto"/>
            </w:tcBorders>
            <w:shd w:val="clear" w:color="auto" w:fill="auto"/>
            <w:hideMark/>
          </w:tcPr>
          <w:p w14:paraId="14096FD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491524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25FBB1D8" w14:textId="77777777" w:rsidR="00FE5420" w:rsidRDefault="00FE5420" w:rsidP="00FE5420">
            <w:pPr>
              <w:overflowPunct/>
              <w:autoSpaceDE/>
              <w:autoSpaceDN/>
              <w:adjustRightInd/>
              <w:rPr>
                <w:sz w:val="22"/>
                <w:szCs w:val="22"/>
                <w:lang w:eastAsia="zh-TW"/>
              </w:rPr>
            </w:pPr>
            <w:r w:rsidRPr="00FE5420">
              <w:rPr>
                <w:sz w:val="22"/>
                <w:szCs w:val="22"/>
                <w:lang w:eastAsia="zh-TW"/>
              </w:rPr>
              <w:t> </w:t>
            </w:r>
          </w:p>
          <w:p w14:paraId="612CFB62" w14:textId="77777777" w:rsidR="00DE7FC8" w:rsidRDefault="00DE7FC8" w:rsidP="00FE5420">
            <w:pPr>
              <w:overflowPunct/>
              <w:autoSpaceDE/>
              <w:autoSpaceDN/>
              <w:adjustRightInd/>
              <w:rPr>
                <w:sz w:val="22"/>
                <w:szCs w:val="22"/>
                <w:lang w:eastAsia="zh-TW"/>
              </w:rPr>
            </w:pPr>
          </w:p>
          <w:p w14:paraId="4B21BF28" w14:textId="7386B609" w:rsidR="00DE7FC8" w:rsidRPr="00FE5420" w:rsidRDefault="00DE7FC8" w:rsidP="00FE5420">
            <w:pPr>
              <w:overflowPunct/>
              <w:autoSpaceDE/>
              <w:autoSpaceDN/>
              <w:adjustRightInd/>
              <w:rPr>
                <w:rFonts w:ascii="Times New Roman" w:hAnsi="Times New Roman" w:cs="Times New Roman"/>
                <w:sz w:val="24"/>
                <w:szCs w:val="24"/>
                <w:lang w:eastAsia="zh-TW"/>
              </w:rPr>
            </w:pPr>
            <w:r>
              <w:rPr>
                <w:sz w:val="22"/>
                <w:szCs w:val="22"/>
                <w:lang w:eastAsia="zh-TW"/>
              </w:rPr>
              <w:t xml:space="preserve">Areas of development within the experience of policing on a personal level can be found in networking with members from other policing departments. This will allow me to broaden my knowledge of the workings of other departments, therefore allowing me to provide more in-depth information to victims and members of the public. I also aim to </w:t>
            </w:r>
            <w:r w:rsidR="00370B51">
              <w:rPr>
                <w:sz w:val="22"/>
                <w:szCs w:val="22"/>
                <w:lang w:eastAsia="zh-TW"/>
              </w:rPr>
              <w:t>solidify my confidence as a young-in-service officer. There is sometimes a provide divide in attitude between newer officers and those more experienced. I therefore aim to increase my personal confidence when dealing with incidents and as my role as a constable.</w:t>
            </w:r>
          </w:p>
        </w:tc>
      </w:tr>
    </w:tbl>
    <w:p w14:paraId="288ABA66" w14:textId="77777777" w:rsidR="00FE5420" w:rsidRPr="00FE5420" w:rsidRDefault="00FE5420" w:rsidP="00FE5420">
      <w:pPr>
        <w:overflowPunct/>
        <w:autoSpaceDE/>
        <w:autoSpaceDN/>
        <w:adjustRightInd/>
        <w:rPr>
          <w:rFonts w:ascii="Segoe UI" w:hAnsi="Segoe UI" w:cs="Segoe UI"/>
          <w:sz w:val="18"/>
          <w:szCs w:val="18"/>
          <w:lang w:eastAsia="zh-TW"/>
        </w:rPr>
      </w:pPr>
      <w:r w:rsidRPr="00FE5420">
        <w:rPr>
          <w:sz w:val="22"/>
          <w:szCs w:val="22"/>
          <w:lang w:eastAsia="zh-TW"/>
        </w:rPr>
        <w:t> </w:t>
      </w:r>
    </w:p>
    <w:p w14:paraId="6D1D920D" w14:textId="77777777" w:rsidR="00FE5420" w:rsidRPr="00FE5420" w:rsidRDefault="00FE5420" w:rsidP="00FE5420">
      <w:pPr>
        <w:overflowPunct/>
        <w:autoSpaceDE/>
        <w:autoSpaceDN/>
        <w:adjustRightInd/>
        <w:ind w:right="225"/>
        <w:rPr>
          <w:rFonts w:ascii="Segoe UI" w:hAnsi="Segoe UI" w:cs="Segoe UI"/>
          <w:sz w:val="18"/>
          <w:szCs w:val="18"/>
          <w:lang w:eastAsia="zh-TW"/>
        </w:rPr>
      </w:pPr>
      <w:r w:rsidRPr="00FE5420">
        <w:rPr>
          <w:sz w:val="24"/>
          <w:szCs w:val="24"/>
          <w:lang w:eastAsia="zh-TW"/>
        </w:rPr>
        <w:t> </w:t>
      </w:r>
    </w:p>
    <w:p w14:paraId="7DF140BE" w14:textId="77777777" w:rsidR="00536FA9" w:rsidRDefault="00536FA9" w:rsidP="00340E9A">
      <w:pPr>
        <w:overflowPunct/>
        <w:autoSpaceDE/>
        <w:autoSpaceDN/>
        <w:adjustRightInd/>
        <w:ind w:right="237"/>
        <w:textAlignment w:val="auto"/>
        <w:rPr>
          <w:b/>
          <w:sz w:val="24"/>
          <w:szCs w:val="24"/>
        </w:rPr>
      </w:pPr>
      <w:r w:rsidRPr="0EB17B2B">
        <w:rPr>
          <w:b/>
          <w:bCs/>
          <w:sz w:val="24"/>
          <w:szCs w:val="24"/>
        </w:rPr>
        <w:br w:type="page"/>
      </w:r>
    </w:p>
    <w:p w14:paraId="024D3278"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lastRenderedPageBreak/>
        <w:t> </w:t>
      </w:r>
    </w:p>
    <w:p w14:paraId="639C9227" w14:textId="01A6DEAF" w:rsidR="00FE5420" w:rsidRDefault="00B459FC" w:rsidP="0EB17B2B">
      <w:pPr>
        <w:pStyle w:val="paragraph"/>
        <w:spacing w:before="0" w:beforeAutospacing="0" w:after="0" w:afterAutospacing="0"/>
        <w:rPr>
          <w:b/>
          <w:bCs/>
        </w:rPr>
      </w:pPr>
      <w:r w:rsidRPr="0EB17B2B">
        <w:rPr>
          <w:rStyle w:val="eop"/>
          <w:rFonts w:ascii="Arial" w:hAnsi="Arial" w:cs="Arial"/>
          <w:color w:val="000000" w:themeColor="text1"/>
        </w:rPr>
        <w:t> </w:t>
      </w:r>
      <w:r w:rsidR="00FE5420" w:rsidRPr="0EB17B2B">
        <w:rPr>
          <w:b/>
          <w:bCs/>
        </w:rPr>
        <w:br w:type="page"/>
      </w:r>
    </w:p>
    <w:p w14:paraId="2B4DA333" w14:textId="4CE761B7" w:rsidR="004923DA" w:rsidRPr="00270EEB" w:rsidRDefault="004923DA" w:rsidP="00340E9A">
      <w:pPr>
        <w:keepNext/>
        <w:spacing w:before="240" w:after="60"/>
        <w:ind w:right="237"/>
        <w:jc w:val="both"/>
        <w:rPr>
          <w:b/>
          <w:sz w:val="24"/>
          <w:szCs w:val="24"/>
        </w:rPr>
      </w:pPr>
      <w:r w:rsidRPr="00270EEB">
        <w:rPr>
          <w:b/>
          <w:sz w:val="24"/>
          <w:szCs w:val="24"/>
        </w:rPr>
        <w:lastRenderedPageBreak/>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5314E5D" w14:textId="3F434C97" w:rsidR="6A1ACC1F" w:rsidRDefault="6A1ACC1F" w:rsidP="00B459FC"/>
    <w:sectPr w:rsidR="6A1ACC1F"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1E01324" w14:textId="77777777" w:rsidR="0014666B" w:rsidRDefault="0014666B">
      <w:r>
        <w:separator/>
      </w:r>
    </w:p>
  </w:endnote>
  <w:endnote w:type="continuationSeparator" w:id="0">
    <w:p w14:paraId="44D8D525" w14:textId="77777777" w:rsidR="0014666B" w:rsidRDefault="0014666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altName w:val="Sylfaen"/>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4B4A080" w14:textId="77777777" w:rsidR="00180490" w:rsidRDefault="0018049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246F87" w14:textId="77777777" w:rsidR="00180490" w:rsidRDefault="0018049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AB1977E" w14:textId="77777777" w:rsidR="0014666B" w:rsidRDefault="0014666B">
      <w:r>
        <w:separator/>
      </w:r>
    </w:p>
  </w:footnote>
  <w:footnote w:type="continuationSeparator" w:id="0">
    <w:p w14:paraId="3AB044A9" w14:textId="77777777" w:rsidR="0014666B" w:rsidRDefault="0014666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51BCA51" w14:textId="77777777" w:rsidR="00180490" w:rsidRDefault="0018049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8CE814B" w14:textId="77777777" w:rsidR="00180490" w:rsidRDefault="00180490">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2FE01DA" w14:textId="77777777" w:rsidR="00180490" w:rsidRDefault="0018049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0905195"/>
    <w:multiLevelType w:val="hybridMultilevel"/>
    <w:tmpl w:val="FD7647E6"/>
    <w:lvl w:ilvl="0" w:tplc="945C23DA">
      <w:start w:val="1"/>
      <w:numFmt w:val="bullet"/>
      <w:lvlText w:val=""/>
      <w:lvlJc w:val="left"/>
      <w:pPr>
        <w:ind w:left="720" w:hanging="360"/>
      </w:pPr>
      <w:rPr>
        <w:rFonts w:ascii="Symbol" w:hAnsi="Symbol" w:hint="default"/>
      </w:rPr>
    </w:lvl>
    <w:lvl w:ilvl="1" w:tplc="EA1AAD68">
      <w:start w:val="1"/>
      <w:numFmt w:val="bullet"/>
      <w:lvlText w:val="o"/>
      <w:lvlJc w:val="left"/>
      <w:pPr>
        <w:ind w:left="1440" w:hanging="360"/>
      </w:pPr>
      <w:rPr>
        <w:rFonts w:ascii="Courier New" w:hAnsi="Courier New" w:hint="default"/>
      </w:rPr>
    </w:lvl>
    <w:lvl w:ilvl="2" w:tplc="0338CF34">
      <w:start w:val="1"/>
      <w:numFmt w:val="bullet"/>
      <w:lvlText w:val=""/>
      <w:lvlJc w:val="left"/>
      <w:pPr>
        <w:ind w:left="2160" w:hanging="360"/>
      </w:pPr>
      <w:rPr>
        <w:rFonts w:ascii="Wingdings" w:hAnsi="Wingdings" w:hint="default"/>
      </w:rPr>
    </w:lvl>
    <w:lvl w:ilvl="3" w:tplc="848A0702">
      <w:start w:val="1"/>
      <w:numFmt w:val="bullet"/>
      <w:lvlText w:val=""/>
      <w:lvlJc w:val="left"/>
      <w:pPr>
        <w:ind w:left="2880" w:hanging="360"/>
      </w:pPr>
      <w:rPr>
        <w:rFonts w:ascii="Symbol" w:hAnsi="Symbol" w:hint="default"/>
      </w:rPr>
    </w:lvl>
    <w:lvl w:ilvl="4" w:tplc="4E8EF048">
      <w:start w:val="1"/>
      <w:numFmt w:val="bullet"/>
      <w:lvlText w:val="o"/>
      <w:lvlJc w:val="left"/>
      <w:pPr>
        <w:ind w:left="3600" w:hanging="360"/>
      </w:pPr>
      <w:rPr>
        <w:rFonts w:ascii="Courier New" w:hAnsi="Courier New" w:hint="default"/>
      </w:rPr>
    </w:lvl>
    <w:lvl w:ilvl="5" w:tplc="A148EAC2">
      <w:start w:val="1"/>
      <w:numFmt w:val="bullet"/>
      <w:lvlText w:val=""/>
      <w:lvlJc w:val="left"/>
      <w:pPr>
        <w:ind w:left="4320" w:hanging="360"/>
      </w:pPr>
      <w:rPr>
        <w:rFonts w:ascii="Wingdings" w:hAnsi="Wingdings" w:hint="default"/>
      </w:rPr>
    </w:lvl>
    <w:lvl w:ilvl="6" w:tplc="AE600DB0">
      <w:start w:val="1"/>
      <w:numFmt w:val="bullet"/>
      <w:lvlText w:val=""/>
      <w:lvlJc w:val="left"/>
      <w:pPr>
        <w:ind w:left="5040" w:hanging="360"/>
      </w:pPr>
      <w:rPr>
        <w:rFonts w:ascii="Symbol" w:hAnsi="Symbol" w:hint="default"/>
      </w:rPr>
    </w:lvl>
    <w:lvl w:ilvl="7" w:tplc="98F442B0">
      <w:start w:val="1"/>
      <w:numFmt w:val="bullet"/>
      <w:lvlText w:val="o"/>
      <w:lvlJc w:val="left"/>
      <w:pPr>
        <w:ind w:left="5760" w:hanging="360"/>
      </w:pPr>
      <w:rPr>
        <w:rFonts w:ascii="Courier New" w:hAnsi="Courier New" w:hint="default"/>
      </w:rPr>
    </w:lvl>
    <w:lvl w:ilvl="8" w:tplc="BB96E4C8">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07F78D9"/>
    <w:multiLevelType w:val="hybridMultilevel"/>
    <w:tmpl w:val="C9880FAE"/>
    <w:lvl w:ilvl="0" w:tplc="D618D29E">
      <w:start w:val="1"/>
      <w:numFmt w:val="bullet"/>
      <w:lvlText w:val=""/>
      <w:lvlJc w:val="left"/>
      <w:pPr>
        <w:ind w:left="720" w:hanging="360"/>
      </w:pPr>
      <w:rPr>
        <w:rFonts w:ascii="Symbol" w:hAnsi="Symbol" w:hint="default"/>
      </w:rPr>
    </w:lvl>
    <w:lvl w:ilvl="1" w:tplc="979A9310">
      <w:start w:val="1"/>
      <w:numFmt w:val="bullet"/>
      <w:lvlText w:val="o"/>
      <w:lvlJc w:val="left"/>
      <w:pPr>
        <w:ind w:left="1440" w:hanging="360"/>
      </w:pPr>
      <w:rPr>
        <w:rFonts w:ascii="Courier New" w:hAnsi="Courier New" w:hint="default"/>
      </w:rPr>
    </w:lvl>
    <w:lvl w:ilvl="2" w:tplc="5ACCA400">
      <w:start w:val="1"/>
      <w:numFmt w:val="bullet"/>
      <w:lvlText w:val=""/>
      <w:lvlJc w:val="left"/>
      <w:pPr>
        <w:ind w:left="2160" w:hanging="360"/>
      </w:pPr>
      <w:rPr>
        <w:rFonts w:ascii="Wingdings" w:hAnsi="Wingdings" w:hint="default"/>
      </w:rPr>
    </w:lvl>
    <w:lvl w:ilvl="3" w:tplc="39724458">
      <w:start w:val="1"/>
      <w:numFmt w:val="bullet"/>
      <w:lvlText w:val=""/>
      <w:lvlJc w:val="left"/>
      <w:pPr>
        <w:ind w:left="2880" w:hanging="360"/>
      </w:pPr>
      <w:rPr>
        <w:rFonts w:ascii="Symbol" w:hAnsi="Symbol" w:hint="default"/>
      </w:rPr>
    </w:lvl>
    <w:lvl w:ilvl="4" w:tplc="3CBA10FE">
      <w:start w:val="1"/>
      <w:numFmt w:val="bullet"/>
      <w:lvlText w:val="o"/>
      <w:lvlJc w:val="left"/>
      <w:pPr>
        <w:ind w:left="3600" w:hanging="360"/>
      </w:pPr>
      <w:rPr>
        <w:rFonts w:ascii="Courier New" w:hAnsi="Courier New" w:hint="default"/>
      </w:rPr>
    </w:lvl>
    <w:lvl w:ilvl="5" w:tplc="65A035B8">
      <w:start w:val="1"/>
      <w:numFmt w:val="bullet"/>
      <w:lvlText w:val=""/>
      <w:lvlJc w:val="left"/>
      <w:pPr>
        <w:ind w:left="4320" w:hanging="360"/>
      </w:pPr>
      <w:rPr>
        <w:rFonts w:ascii="Wingdings" w:hAnsi="Wingdings" w:hint="default"/>
      </w:rPr>
    </w:lvl>
    <w:lvl w:ilvl="6" w:tplc="5406D49A">
      <w:start w:val="1"/>
      <w:numFmt w:val="bullet"/>
      <w:lvlText w:val=""/>
      <w:lvlJc w:val="left"/>
      <w:pPr>
        <w:ind w:left="5040" w:hanging="360"/>
      </w:pPr>
      <w:rPr>
        <w:rFonts w:ascii="Symbol" w:hAnsi="Symbol" w:hint="default"/>
      </w:rPr>
    </w:lvl>
    <w:lvl w:ilvl="7" w:tplc="9E7692F0">
      <w:start w:val="1"/>
      <w:numFmt w:val="bullet"/>
      <w:lvlText w:val="o"/>
      <w:lvlJc w:val="left"/>
      <w:pPr>
        <w:ind w:left="5760" w:hanging="360"/>
      </w:pPr>
      <w:rPr>
        <w:rFonts w:ascii="Courier New" w:hAnsi="Courier New" w:hint="default"/>
      </w:rPr>
    </w:lvl>
    <w:lvl w:ilvl="8" w:tplc="B00AEAFA">
      <w:start w:val="1"/>
      <w:numFmt w:val="bullet"/>
      <w:lvlText w:val=""/>
      <w:lvlJc w:val="left"/>
      <w:pPr>
        <w:ind w:left="6480" w:hanging="360"/>
      </w:pPr>
      <w:rPr>
        <w:rFonts w:ascii="Wingdings" w:hAnsi="Wingdings" w:hint="default"/>
      </w:rPr>
    </w:lvl>
  </w:abstractNum>
  <w:abstractNum w:abstractNumId="8"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9"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1"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0"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AA6502D"/>
    <w:multiLevelType w:val="hybridMultilevel"/>
    <w:tmpl w:val="3D16D18E"/>
    <w:lvl w:ilvl="0" w:tplc="AA76F202">
      <w:start w:val="1"/>
      <w:numFmt w:val="bullet"/>
      <w:lvlText w:val=""/>
      <w:lvlJc w:val="left"/>
      <w:pPr>
        <w:ind w:left="720" w:hanging="360"/>
      </w:pPr>
      <w:rPr>
        <w:rFonts w:ascii="Symbol" w:hAnsi="Symbol" w:hint="default"/>
      </w:rPr>
    </w:lvl>
    <w:lvl w:ilvl="1" w:tplc="E97CCFEE">
      <w:start w:val="1"/>
      <w:numFmt w:val="bullet"/>
      <w:lvlText w:val="o"/>
      <w:lvlJc w:val="left"/>
      <w:pPr>
        <w:ind w:left="1440" w:hanging="360"/>
      </w:pPr>
      <w:rPr>
        <w:rFonts w:ascii="Courier New" w:hAnsi="Courier New" w:hint="default"/>
      </w:rPr>
    </w:lvl>
    <w:lvl w:ilvl="2" w:tplc="71B48C7C">
      <w:start w:val="1"/>
      <w:numFmt w:val="bullet"/>
      <w:lvlText w:val=""/>
      <w:lvlJc w:val="left"/>
      <w:pPr>
        <w:ind w:left="2160" w:hanging="360"/>
      </w:pPr>
      <w:rPr>
        <w:rFonts w:ascii="Wingdings" w:hAnsi="Wingdings" w:hint="default"/>
      </w:rPr>
    </w:lvl>
    <w:lvl w:ilvl="3" w:tplc="0C66EDE0">
      <w:start w:val="1"/>
      <w:numFmt w:val="bullet"/>
      <w:lvlText w:val=""/>
      <w:lvlJc w:val="left"/>
      <w:pPr>
        <w:ind w:left="2880" w:hanging="360"/>
      </w:pPr>
      <w:rPr>
        <w:rFonts w:ascii="Symbol" w:hAnsi="Symbol" w:hint="default"/>
      </w:rPr>
    </w:lvl>
    <w:lvl w:ilvl="4" w:tplc="69FA2AE8">
      <w:start w:val="1"/>
      <w:numFmt w:val="bullet"/>
      <w:lvlText w:val="o"/>
      <w:lvlJc w:val="left"/>
      <w:pPr>
        <w:ind w:left="3600" w:hanging="360"/>
      </w:pPr>
      <w:rPr>
        <w:rFonts w:ascii="Courier New" w:hAnsi="Courier New" w:hint="default"/>
      </w:rPr>
    </w:lvl>
    <w:lvl w:ilvl="5" w:tplc="56C2BAF6">
      <w:start w:val="1"/>
      <w:numFmt w:val="bullet"/>
      <w:lvlText w:val=""/>
      <w:lvlJc w:val="left"/>
      <w:pPr>
        <w:ind w:left="4320" w:hanging="360"/>
      </w:pPr>
      <w:rPr>
        <w:rFonts w:ascii="Wingdings" w:hAnsi="Wingdings" w:hint="default"/>
      </w:rPr>
    </w:lvl>
    <w:lvl w:ilvl="6" w:tplc="E69CB29A">
      <w:start w:val="1"/>
      <w:numFmt w:val="bullet"/>
      <w:lvlText w:val=""/>
      <w:lvlJc w:val="left"/>
      <w:pPr>
        <w:ind w:left="5040" w:hanging="360"/>
      </w:pPr>
      <w:rPr>
        <w:rFonts w:ascii="Symbol" w:hAnsi="Symbol" w:hint="default"/>
      </w:rPr>
    </w:lvl>
    <w:lvl w:ilvl="7" w:tplc="4FFAB27A">
      <w:start w:val="1"/>
      <w:numFmt w:val="bullet"/>
      <w:lvlText w:val="o"/>
      <w:lvlJc w:val="left"/>
      <w:pPr>
        <w:ind w:left="5760" w:hanging="360"/>
      </w:pPr>
      <w:rPr>
        <w:rFonts w:ascii="Courier New" w:hAnsi="Courier New" w:hint="default"/>
      </w:rPr>
    </w:lvl>
    <w:lvl w:ilvl="8" w:tplc="5F90A602">
      <w:start w:val="1"/>
      <w:numFmt w:val="bullet"/>
      <w:lvlText w:val=""/>
      <w:lvlJc w:val="left"/>
      <w:pPr>
        <w:ind w:left="6480" w:hanging="360"/>
      </w:pPr>
      <w:rPr>
        <w:rFonts w:ascii="Wingdings" w:hAnsi="Wingdings" w:hint="default"/>
      </w:rPr>
    </w:lvl>
  </w:abstractNum>
  <w:abstractNum w:abstractNumId="23"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4"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7"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5AE634F"/>
    <w:multiLevelType w:val="hybridMultilevel"/>
    <w:tmpl w:val="3D485C86"/>
    <w:lvl w:ilvl="0" w:tplc="16ECA29E">
      <w:start w:val="1"/>
      <w:numFmt w:val="decimal"/>
      <w:lvlText w:val="%1"/>
      <w:lvlJc w:val="left"/>
      <w:pPr>
        <w:ind w:left="107" w:hanging="248"/>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31"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4"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7"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9"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0"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4"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5"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EF97BFC"/>
    <w:multiLevelType w:val="hybridMultilevel"/>
    <w:tmpl w:val="9AB0C4E0"/>
    <w:lvl w:ilvl="0" w:tplc="FFFFFFFF">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2"/>
  </w:num>
  <w:num w:numId="2">
    <w:abstractNumId w:val="7"/>
  </w:num>
  <w:num w:numId="3">
    <w:abstractNumId w:val="2"/>
  </w:num>
  <w:num w:numId="4">
    <w:abstractNumId w:val="1"/>
    <w:lvlOverride w:ilvl="0">
      <w:lvl w:ilvl="0">
        <w:start w:val="1"/>
        <w:numFmt w:val="bullet"/>
        <w:lvlText w:val=""/>
        <w:lvlJc w:val="left"/>
        <w:pPr>
          <w:ind w:left="720" w:hanging="360"/>
        </w:pPr>
        <w:rPr>
          <w:rFonts w:ascii="Symbol" w:hAnsi="Symbol" w:hint="default"/>
        </w:rPr>
      </w:lvl>
    </w:lvlOverride>
  </w:num>
  <w:num w:numId="5">
    <w:abstractNumId w:val="24"/>
  </w:num>
  <w:num w:numId="6">
    <w:abstractNumId w:val="46"/>
  </w:num>
  <w:num w:numId="7">
    <w:abstractNumId w:val="48"/>
  </w:num>
  <w:num w:numId="8">
    <w:abstractNumId w:val="36"/>
  </w:num>
  <w:num w:numId="9">
    <w:abstractNumId w:val="34"/>
  </w:num>
  <w:num w:numId="10">
    <w:abstractNumId w:val="31"/>
  </w:num>
  <w:num w:numId="11">
    <w:abstractNumId w:val="32"/>
  </w:num>
  <w:num w:numId="12">
    <w:abstractNumId w:val="11"/>
  </w:num>
  <w:num w:numId="13">
    <w:abstractNumId w:val="35"/>
  </w:num>
  <w:num w:numId="14">
    <w:abstractNumId w:val="18"/>
  </w:num>
  <w:num w:numId="15">
    <w:abstractNumId w:val="17"/>
  </w:num>
  <w:num w:numId="16">
    <w:abstractNumId w:val="28"/>
  </w:num>
  <w:num w:numId="17">
    <w:abstractNumId w:val="9"/>
  </w:num>
  <w:num w:numId="18">
    <w:abstractNumId w:val="27"/>
  </w:num>
  <w:num w:numId="19">
    <w:abstractNumId w:val="16"/>
  </w:num>
  <w:num w:numId="20">
    <w:abstractNumId w:val="14"/>
  </w:num>
  <w:num w:numId="21">
    <w:abstractNumId w:val="10"/>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abstractNumId w:val="25"/>
  </w:num>
  <w:num w:numId="23">
    <w:abstractNumId w:val="19"/>
  </w:num>
  <w:num w:numId="24">
    <w:abstractNumId w:val="15"/>
  </w:num>
  <w:num w:numId="25">
    <w:abstractNumId w:val="12"/>
  </w:num>
  <w:num w:numId="26">
    <w:abstractNumId w:val="29"/>
  </w:num>
  <w:num w:numId="27">
    <w:abstractNumId w:val="20"/>
  </w:num>
  <w:num w:numId="28">
    <w:abstractNumId w:val="42"/>
  </w:num>
  <w:num w:numId="29">
    <w:abstractNumId w:val="37"/>
  </w:num>
  <w:num w:numId="30">
    <w:abstractNumId w:val="41"/>
  </w:num>
  <w:num w:numId="31">
    <w:abstractNumId w:val="21"/>
  </w:num>
  <w:num w:numId="32">
    <w:abstractNumId w:val="44"/>
  </w:num>
  <w:num w:numId="33">
    <w:abstractNumId w:val="33"/>
  </w:num>
  <w:num w:numId="34">
    <w:abstractNumId w:val="13"/>
  </w:num>
  <w:num w:numId="35">
    <w:abstractNumId w:val="45"/>
  </w:num>
  <w:num w:numId="36">
    <w:abstractNumId w:val="40"/>
  </w:num>
  <w:num w:numId="37">
    <w:abstractNumId w:val="5"/>
  </w:num>
  <w:num w:numId="38">
    <w:abstractNumId w:val="47"/>
  </w:num>
  <w:num w:numId="39">
    <w:abstractNumId w:val="43"/>
  </w:num>
  <w:num w:numId="40">
    <w:abstractNumId w:val="38"/>
  </w:num>
  <w:num w:numId="41">
    <w:abstractNumId w:val="39"/>
  </w:num>
  <w:num w:numId="42">
    <w:abstractNumId w:val="4"/>
  </w:num>
  <w:num w:numId="43">
    <w:abstractNumId w:val="6"/>
  </w:num>
  <w:num w:numId="44">
    <w:abstractNumId w:val="26"/>
  </w:num>
  <w:num w:numId="45">
    <w:abstractNumId w:val="8"/>
  </w:num>
  <w:num w:numId="46">
    <w:abstractNumId w:val="3"/>
  </w:num>
  <w:num w:numId="47">
    <w:abstractNumId w:val="0"/>
  </w:num>
  <w:num w:numId="48">
    <w:abstractNumId w:val="23"/>
  </w:num>
  <w:num w:numId="49">
    <w:abstractNumId w:val="30"/>
  </w:num>
  <w:num w:numId="50">
    <w:abstractNumId w:val="49"/>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8193"/>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3C84"/>
    <w:rsid w:val="000045B8"/>
    <w:rsid w:val="00011348"/>
    <w:rsid w:val="000117E4"/>
    <w:rsid w:val="00020EEC"/>
    <w:rsid w:val="00025650"/>
    <w:rsid w:val="00026FAB"/>
    <w:rsid w:val="00027B1F"/>
    <w:rsid w:val="0003088B"/>
    <w:rsid w:val="000325D9"/>
    <w:rsid w:val="000372B2"/>
    <w:rsid w:val="0004079F"/>
    <w:rsid w:val="00045B87"/>
    <w:rsid w:val="00045C07"/>
    <w:rsid w:val="00054043"/>
    <w:rsid w:val="00055D43"/>
    <w:rsid w:val="00056FAC"/>
    <w:rsid w:val="00057751"/>
    <w:rsid w:val="00062E39"/>
    <w:rsid w:val="00080E58"/>
    <w:rsid w:val="00083D99"/>
    <w:rsid w:val="00083E5A"/>
    <w:rsid w:val="00084EA6"/>
    <w:rsid w:val="00085699"/>
    <w:rsid w:val="00087891"/>
    <w:rsid w:val="00091F52"/>
    <w:rsid w:val="00092970"/>
    <w:rsid w:val="00092BC7"/>
    <w:rsid w:val="00093720"/>
    <w:rsid w:val="000938E6"/>
    <w:rsid w:val="00093B3C"/>
    <w:rsid w:val="0009488C"/>
    <w:rsid w:val="00095C1B"/>
    <w:rsid w:val="00096DEA"/>
    <w:rsid w:val="000A03C1"/>
    <w:rsid w:val="000A4240"/>
    <w:rsid w:val="000A469A"/>
    <w:rsid w:val="000A6FD9"/>
    <w:rsid w:val="000B0125"/>
    <w:rsid w:val="000B1E96"/>
    <w:rsid w:val="000B2141"/>
    <w:rsid w:val="000C2893"/>
    <w:rsid w:val="000C378F"/>
    <w:rsid w:val="000C6892"/>
    <w:rsid w:val="000C6FFE"/>
    <w:rsid w:val="000D00D9"/>
    <w:rsid w:val="000D0990"/>
    <w:rsid w:val="000D0BB6"/>
    <w:rsid w:val="000D12BE"/>
    <w:rsid w:val="000E26B0"/>
    <w:rsid w:val="000E6C39"/>
    <w:rsid w:val="000E7ACD"/>
    <w:rsid w:val="000F1599"/>
    <w:rsid w:val="000F1769"/>
    <w:rsid w:val="000F6196"/>
    <w:rsid w:val="000F7ECD"/>
    <w:rsid w:val="00102E64"/>
    <w:rsid w:val="0010312C"/>
    <w:rsid w:val="001039DC"/>
    <w:rsid w:val="00106DC7"/>
    <w:rsid w:val="00112391"/>
    <w:rsid w:val="00114F52"/>
    <w:rsid w:val="0012135C"/>
    <w:rsid w:val="001347F8"/>
    <w:rsid w:val="00134844"/>
    <w:rsid w:val="00137BB5"/>
    <w:rsid w:val="00137E05"/>
    <w:rsid w:val="001447F6"/>
    <w:rsid w:val="0014666B"/>
    <w:rsid w:val="00147DE3"/>
    <w:rsid w:val="00150794"/>
    <w:rsid w:val="001529CE"/>
    <w:rsid w:val="001608C4"/>
    <w:rsid w:val="00171418"/>
    <w:rsid w:val="00175193"/>
    <w:rsid w:val="00180490"/>
    <w:rsid w:val="00180D83"/>
    <w:rsid w:val="00190913"/>
    <w:rsid w:val="00193945"/>
    <w:rsid w:val="001961CF"/>
    <w:rsid w:val="001A1F3E"/>
    <w:rsid w:val="001A59BB"/>
    <w:rsid w:val="001A6A51"/>
    <w:rsid w:val="001A79C4"/>
    <w:rsid w:val="001B331A"/>
    <w:rsid w:val="001BC1C4"/>
    <w:rsid w:val="001C0E74"/>
    <w:rsid w:val="001C54B1"/>
    <w:rsid w:val="001C6CEC"/>
    <w:rsid w:val="001D1253"/>
    <w:rsid w:val="001D1A5C"/>
    <w:rsid w:val="001D229F"/>
    <w:rsid w:val="001D491B"/>
    <w:rsid w:val="001D6162"/>
    <w:rsid w:val="001E7592"/>
    <w:rsid w:val="001F3878"/>
    <w:rsid w:val="001F4552"/>
    <w:rsid w:val="002019EB"/>
    <w:rsid w:val="0020210A"/>
    <w:rsid w:val="00202BC8"/>
    <w:rsid w:val="002030F2"/>
    <w:rsid w:val="00205051"/>
    <w:rsid w:val="00211F65"/>
    <w:rsid w:val="002123CF"/>
    <w:rsid w:val="0022001B"/>
    <w:rsid w:val="00220D06"/>
    <w:rsid w:val="002219BA"/>
    <w:rsid w:val="002246A0"/>
    <w:rsid w:val="00224978"/>
    <w:rsid w:val="00224AF9"/>
    <w:rsid w:val="00230439"/>
    <w:rsid w:val="0023052E"/>
    <w:rsid w:val="00235176"/>
    <w:rsid w:val="00236061"/>
    <w:rsid w:val="0024100E"/>
    <w:rsid w:val="00241C1B"/>
    <w:rsid w:val="0024288B"/>
    <w:rsid w:val="00242DD7"/>
    <w:rsid w:val="00255D8E"/>
    <w:rsid w:val="00260CE8"/>
    <w:rsid w:val="00262155"/>
    <w:rsid w:val="002657E9"/>
    <w:rsid w:val="0026665E"/>
    <w:rsid w:val="00267B7F"/>
    <w:rsid w:val="00270EEB"/>
    <w:rsid w:val="0027147E"/>
    <w:rsid w:val="002714DC"/>
    <w:rsid w:val="00271BBB"/>
    <w:rsid w:val="00273ACA"/>
    <w:rsid w:val="00274DE8"/>
    <w:rsid w:val="002761F4"/>
    <w:rsid w:val="00276F91"/>
    <w:rsid w:val="002775E1"/>
    <w:rsid w:val="00277979"/>
    <w:rsid w:val="002800F0"/>
    <w:rsid w:val="002808EB"/>
    <w:rsid w:val="0028095D"/>
    <w:rsid w:val="00281705"/>
    <w:rsid w:val="00291ADD"/>
    <w:rsid w:val="00294868"/>
    <w:rsid w:val="00295CA1"/>
    <w:rsid w:val="002A291A"/>
    <w:rsid w:val="002A5604"/>
    <w:rsid w:val="002A641D"/>
    <w:rsid w:val="002B1701"/>
    <w:rsid w:val="002B1736"/>
    <w:rsid w:val="002B2085"/>
    <w:rsid w:val="002B23C3"/>
    <w:rsid w:val="002B443A"/>
    <w:rsid w:val="002B5B35"/>
    <w:rsid w:val="002C256A"/>
    <w:rsid w:val="002C496D"/>
    <w:rsid w:val="002D05EB"/>
    <w:rsid w:val="002D2F29"/>
    <w:rsid w:val="002D2FD3"/>
    <w:rsid w:val="002D5FE6"/>
    <w:rsid w:val="002E03D0"/>
    <w:rsid w:val="002E4B48"/>
    <w:rsid w:val="002E7017"/>
    <w:rsid w:val="002F4F6E"/>
    <w:rsid w:val="002F732F"/>
    <w:rsid w:val="003011E1"/>
    <w:rsid w:val="003015C3"/>
    <w:rsid w:val="0030698D"/>
    <w:rsid w:val="0031350A"/>
    <w:rsid w:val="00316815"/>
    <w:rsid w:val="003168CA"/>
    <w:rsid w:val="0032011A"/>
    <w:rsid w:val="00321255"/>
    <w:rsid w:val="0032230D"/>
    <w:rsid w:val="00322A0B"/>
    <w:rsid w:val="00323577"/>
    <w:rsid w:val="00331026"/>
    <w:rsid w:val="00335FC5"/>
    <w:rsid w:val="00340E9A"/>
    <w:rsid w:val="00347849"/>
    <w:rsid w:val="003516C0"/>
    <w:rsid w:val="00352E59"/>
    <w:rsid w:val="00354DBE"/>
    <w:rsid w:val="00355210"/>
    <w:rsid w:val="00357D2B"/>
    <w:rsid w:val="00365111"/>
    <w:rsid w:val="00365DF9"/>
    <w:rsid w:val="0036668D"/>
    <w:rsid w:val="00370B51"/>
    <w:rsid w:val="00372DB4"/>
    <w:rsid w:val="0037490C"/>
    <w:rsid w:val="00375AF5"/>
    <w:rsid w:val="003761BD"/>
    <w:rsid w:val="003769F6"/>
    <w:rsid w:val="00385414"/>
    <w:rsid w:val="00390074"/>
    <w:rsid w:val="0039762B"/>
    <w:rsid w:val="003A0C37"/>
    <w:rsid w:val="003A1B6B"/>
    <w:rsid w:val="003A257F"/>
    <w:rsid w:val="003A2F82"/>
    <w:rsid w:val="003A46C0"/>
    <w:rsid w:val="003A600E"/>
    <w:rsid w:val="003A6513"/>
    <w:rsid w:val="003B16C7"/>
    <w:rsid w:val="003B3831"/>
    <w:rsid w:val="003C19F1"/>
    <w:rsid w:val="003C4186"/>
    <w:rsid w:val="003C458C"/>
    <w:rsid w:val="003C6185"/>
    <w:rsid w:val="003D0CC7"/>
    <w:rsid w:val="003D0D2D"/>
    <w:rsid w:val="003D3978"/>
    <w:rsid w:val="003D4710"/>
    <w:rsid w:val="003D7A62"/>
    <w:rsid w:val="003E16D7"/>
    <w:rsid w:val="003E197E"/>
    <w:rsid w:val="004046F0"/>
    <w:rsid w:val="0040668F"/>
    <w:rsid w:val="00412677"/>
    <w:rsid w:val="0041496C"/>
    <w:rsid w:val="00417925"/>
    <w:rsid w:val="0042559D"/>
    <w:rsid w:val="004348AE"/>
    <w:rsid w:val="004376C0"/>
    <w:rsid w:val="00440D77"/>
    <w:rsid w:val="0044115F"/>
    <w:rsid w:val="0044223A"/>
    <w:rsid w:val="00446792"/>
    <w:rsid w:val="00446F80"/>
    <w:rsid w:val="00450C83"/>
    <w:rsid w:val="00451851"/>
    <w:rsid w:val="00453343"/>
    <w:rsid w:val="004608B9"/>
    <w:rsid w:val="00460ADB"/>
    <w:rsid w:val="00461443"/>
    <w:rsid w:val="004627F6"/>
    <w:rsid w:val="00462A93"/>
    <w:rsid w:val="00465947"/>
    <w:rsid w:val="00465CE1"/>
    <w:rsid w:val="00470BB1"/>
    <w:rsid w:val="004718F7"/>
    <w:rsid w:val="00473153"/>
    <w:rsid w:val="004743AF"/>
    <w:rsid w:val="004744D0"/>
    <w:rsid w:val="00480587"/>
    <w:rsid w:val="00482C17"/>
    <w:rsid w:val="00484D75"/>
    <w:rsid w:val="00486F2D"/>
    <w:rsid w:val="004911B4"/>
    <w:rsid w:val="0049196A"/>
    <w:rsid w:val="004923DA"/>
    <w:rsid w:val="00493434"/>
    <w:rsid w:val="00495FC2"/>
    <w:rsid w:val="004962F9"/>
    <w:rsid w:val="004968E2"/>
    <w:rsid w:val="004A2A49"/>
    <w:rsid w:val="004A3346"/>
    <w:rsid w:val="004B38E7"/>
    <w:rsid w:val="004B600B"/>
    <w:rsid w:val="004B6822"/>
    <w:rsid w:val="004B69F6"/>
    <w:rsid w:val="004B7CA7"/>
    <w:rsid w:val="004C2D3A"/>
    <w:rsid w:val="004D03C4"/>
    <w:rsid w:val="004D0BF1"/>
    <w:rsid w:val="004D24D2"/>
    <w:rsid w:val="004D35A4"/>
    <w:rsid w:val="004D35CE"/>
    <w:rsid w:val="004D445F"/>
    <w:rsid w:val="004D5458"/>
    <w:rsid w:val="004E087B"/>
    <w:rsid w:val="004E0C7C"/>
    <w:rsid w:val="004E44A4"/>
    <w:rsid w:val="004E5B2B"/>
    <w:rsid w:val="004E7B8B"/>
    <w:rsid w:val="004E7BDD"/>
    <w:rsid w:val="004F1E21"/>
    <w:rsid w:val="004F6C1B"/>
    <w:rsid w:val="004F740D"/>
    <w:rsid w:val="004F7B8F"/>
    <w:rsid w:val="00500748"/>
    <w:rsid w:val="005011D6"/>
    <w:rsid w:val="0050167A"/>
    <w:rsid w:val="005042F1"/>
    <w:rsid w:val="00504469"/>
    <w:rsid w:val="00513C7D"/>
    <w:rsid w:val="005169D1"/>
    <w:rsid w:val="00521123"/>
    <w:rsid w:val="00521221"/>
    <w:rsid w:val="005312E2"/>
    <w:rsid w:val="00536FA9"/>
    <w:rsid w:val="00540135"/>
    <w:rsid w:val="005414F4"/>
    <w:rsid w:val="005421E1"/>
    <w:rsid w:val="005427F2"/>
    <w:rsid w:val="00546187"/>
    <w:rsid w:val="005463F1"/>
    <w:rsid w:val="005534F2"/>
    <w:rsid w:val="00557D77"/>
    <w:rsid w:val="00562EAA"/>
    <w:rsid w:val="00563B58"/>
    <w:rsid w:val="005640C4"/>
    <w:rsid w:val="00564C53"/>
    <w:rsid w:val="005656C9"/>
    <w:rsid w:val="0056684C"/>
    <w:rsid w:val="00570088"/>
    <w:rsid w:val="00574A0C"/>
    <w:rsid w:val="00576E4C"/>
    <w:rsid w:val="0057780F"/>
    <w:rsid w:val="00581E0A"/>
    <w:rsid w:val="0058320D"/>
    <w:rsid w:val="00586D89"/>
    <w:rsid w:val="005916B8"/>
    <w:rsid w:val="00594285"/>
    <w:rsid w:val="005A1B4C"/>
    <w:rsid w:val="005A1BA3"/>
    <w:rsid w:val="005A545C"/>
    <w:rsid w:val="005A7083"/>
    <w:rsid w:val="005B1CF8"/>
    <w:rsid w:val="005B4260"/>
    <w:rsid w:val="005B59C8"/>
    <w:rsid w:val="005B64A8"/>
    <w:rsid w:val="005C1567"/>
    <w:rsid w:val="005C36AE"/>
    <w:rsid w:val="005C5BCE"/>
    <w:rsid w:val="005C6CE5"/>
    <w:rsid w:val="005D062B"/>
    <w:rsid w:val="005D3F07"/>
    <w:rsid w:val="005D583E"/>
    <w:rsid w:val="005E13EA"/>
    <w:rsid w:val="005E53BD"/>
    <w:rsid w:val="005F1180"/>
    <w:rsid w:val="005F26DB"/>
    <w:rsid w:val="00606E27"/>
    <w:rsid w:val="006108C9"/>
    <w:rsid w:val="00615C7E"/>
    <w:rsid w:val="0062158D"/>
    <w:rsid w:val="00621DAB"/>
    <w:rsid w:val="00630F39"/>
    <w:rsid w:val="006326D1"/>
    <w:rsid w:val="00632E0A"/>
    <w:rsid w:val="00633165"/>
    <w:rsid w:val="00636B6C"/>
    <w:rsid w:val="00642B3C"/>
    <w:rsid w:val="006447DE"/>
    <w:rsid w:val="0065276E"/>
    <w:rsid w:val="00654329"/>
    <w:rsid w:val="00654CEC"/>
    <w:rsid w:val="00655507"/>
    <w:rsid w:val="00656D91"/>
    <w:rsid w:val="006712A7"/>
    <w:rsid w:val="006733CC"/>
    <w:rsid w:val="00674FC2"/>
    <w:rsid w:val="00677E42"/>
    <w:rsid w:val="00681514"/>
    <w:rsid w:val="00682334"/>
    <w:rsid w:val="00684B16"/>
    <w:rsid w:val="00694C00"/>
    <w:rsid w:val="00695AC5"/>
    <w:rsid w:val="00696F65"/>
    <w:rsid w:val="006A7A6D"/>
    <w:rsid w:val="006B4BB8"/>
    <w:rsid w:val="006B5E67"/>
    <w:rsid w:val="006C2EB5"/>
    <w:rsid w:val="006C3261"/>
    <w:rsid w:val="006D18A3"/>
    <w:rsid w:val="006D4F43"/>
    <w:rsid w:val="006D5970"/>
    <w:rsid w:val="006E074F"/>
    <w:rsid w:val="006E481E"/>
    <w:rsid w:val="006E795F"/>
    <w:rsid w:val="006EBD1E"/>
    <w:rsid w:val="00700249"/>
    <w:rsid w:val="0070604C"/>
    <w:rsid w:val="007069CD"/>
    <w:rsid w:val="007110E6"/>
    <w:rsid w:val="00711A70"/>
    <w:rsid w:val="00712E6F"/>
    <w:rsid w:val="00712E90"/>
    <w:rsid w:val="00713B7E"/>
    <w:rsid w:val="007204AE"/>
    <w:rsid w:val="0072678F"/>
    <w:rsid w:val="00727C4C"/>
    <w:rsid w:val="00727E43"/>
    <w:rsid w:val="00734809"/>
    <w:rsid w:val="0073491C"/>
    <w:rsid w:val="00734DEF"/>
    <w:rsid w:val="0073546A"/>
    <w:rsid w:val="007406E1"/>
    <w:rsid w:val="00742556"/>
    <w:rsid w:val="00743E40"/>
    <w:rsid w:val="00747A34"/>
    <w:rsid w:val="00751263"/>
    <w:rsid w:val="0075704F"/>
    <w:rsid w:val="007601CE"/>
    <w:rsid w:val="00763B2D"/>
    <w:rsid w:val="00772924"/>
    <w:rsid w:val="00784EC4"/>
    <w:rsid w:val="007872F2"/>
    <w:rsid w:val="007874BC"/>
    <w:rsid w:val="007908E0"/>
    <w:rsid w:val="00793EB3"/>
    <w:rsid w:val="00794205"/>
    <w:rsid w:val="0079661E"/>
    <w:rsid w:val="00797012"/>
    <w:rsid w:val="00797F87"/>
    <w:rsid w:val="007A1F6A"/>
    <w:rsid w:val="007B0DE3"/>
    <w:rsid w:val="007B491F"/>
    <w:rsid w:val="007B5CB2"/>
    <w:rsid w:val="007B61C9"/>
    <w:rsid w:val="007B7191"/>
    <w:rsid w:val="007B7C3F"/>
    <w:rsid w:val="007C1634"/>
    <w:rsid w:val="007C1D94"/>
    <w:rsid w:val="007C2879"/>
    <w:rsid w:val="007C53FD"/>
    <w:rsid w:val="007C6A87"/>
    <w:rsid w:val="007C705D"/>
    <w:rsid w:val="007D0A07"/>
    <w:rsid w:val="007D0C96"/>
    <w:rsid w:val="007D133D"/>
    <w:rsid w:val="007D3EB4"/>
    <w:rsid w:val="007D3F16"/>
    <w:rsid w:val="007D78CC"/>
    <w:rsid w:val="007E2846"/>
    <w:rsid w:val="007E4FC2"/>
    <w:rsid w:val="007F254F"/>
    <w:rsid w:val="007F3F7E"/>
    <w:rsid w:val="007F46AF"/>
    <w:rsid w:val="007F5497"/>
    <w:rsid w:val="00813CEC"/>
    <w:rsid w:val="0081534C"/>
    <w:rsid w:val="00815E08"/>
    <w:rsid w:val="008171E4"/>
    <w:rsid w:val="008208EA"/>
    <w:rsid w:val="00822ADE"/>
    <w:rsid w:val="00822B05"/>
    <w:rsid w:val="00824E67"/>
    <w:rsid w:val="00825A64"/>
    <w:rsid w:val="00826F48"/>
    <w:rsid w:val="008308AE"/>
    <w:rsid w:val="0083166E"/>
    <w:rsid w:val="00831DC3"/>
    <w:rsid w:val="008322C7"/>
    <w:rsid w:val="00834F1D"/>
    <w:rsid w:val="00836FEC"/>
    <w:rsid w:val="008403FD"/>
    <w:rsid w:val="00841F9D"/>
    <w:rsid w:val="008420E1"/>
    <w:rsid w:val="00843D58"/>
    <w:rsid w:val="00843EBA"/>
    <w:rsid w:val="00844D98"/>
    <w:rsid w:val="00846D84"/>
    <w:rsid w:val="0085230E"/>
    <w:rsid w:val="0085355E"/>
    <w:rsid w:val="008550A1"/>
    <w:rsid w:val="00861035"/>
    <w:rsid w:val="00861038"/>
    <w:rsid w:val="00861F78"/>
    <w:rsid w:val="00863928"/>
    <w:rsid w:val="00865008"/>
    <w:rsid w:val="00866B50"/>
    <w:rsid w:val="008708F1"/>
    <w:rsid w:val="00880539"/>
    <w:rsid w:val="00880F1B"/>
    <w:rsid w:val="008859E8"/>
    <w:rsid w:val="0088737B"/>
    <w:rsid w:val="00892716"/>
    <w:rsid w:val="00893067"/>
    <w:rsid w:val="008933DE"/>
    <w:rsid w:val="00894509"/>
    <w:rsid w:val="00894D8B"/>
    <w:rsid w:val="00895FCE"/>
    <w:rsid w:val="00897F3E"/>
    <w:rsid w:val="008A1BA8"/>
    <w:rsid w:val="008A21B4"/>
    <w:rsid w:val="008A4576"/>
    <w:rsid w:val="008A566A"/>
    <w:rsid w:val="008B07DE"/>
    <w:rsid w:val="008B28E7"/>
    <w:rsid w:val="008B2B54"/>
    <w:rsid w:val="008B7A9D"/>
    <w:rsid w:val="008C14C7"/>
    <w:rsid w:val="008C2264"/>
    <w:rsid w:val="008C2CC4"/>
    <w:rsid w:val="008C2FFB"/>
    <w:rsid w:val="008C6EEA"/>
    <w:rsid w:val="008D3800"/>
    <w:rsid w:val="008D5813"/>
    <w:rsid w:val="008D634E"/>
    <w:rsid w:val="008D778A"/>
    <w:rsid w:val="008E1FA5"/>
    <w:rsid w:val="008F22BD"/>
    <w:rsid w:val="009079BD"/>
    <w:rsid w:val="00912BD9"/>
    <w:rsid w:val="00913C68"/>
    <w:rsid w:val="00915787"/>
    <w:rsid w:val="00920E5B"/>
    <w:rsid w:val="00925B98"/>
    <w:rsid w:val="00926436"/>
    <w:rsid w:val="00926C6E"/>
    <w:rsid w:val="00927227"/>
    <w:rsid w:val="009272D9"/>
    <w:rsid w:val="0093018C"/>
    <w:rsid w:val="00932CCA"/>
    <w:rsid w:val="00935F2F"/>
    <w:rsid w:val="00953E15"/>
    <w:rsid w:val="009544C0"/>
    <w:rsid w:val="00954FA4"/>
    <w:rsid w:val="00956AE9"/>
    <w:rsid w:val="00964CC6"/>
    <w:rsid w:val="00970D8D"/>
    <w:rsid w:val="00974B62"/>
    <w:rsid w:val="00975EA9"/>
    <w:rsid w:val="00991FDA"/>
    <w:rsid w:val="009927A1"/>
    <w:rsid w:val="0099774D"/>
    <w:rsid w:val="009A5F3B"/>
    <w:rsid w:val="009A6857"/>
    <w:rsid w:val="009B0B61"/>
    <w:rsid w:val="009B123C"/>
    <w:rsid w:val="009B28C0"/>
    <w:rsid w:val="009B7136"/>
    <w:rsid w:val="009B7806"/>
    <w:rsid w:val="009C3AC2"/>
    <w:rsid w:val="009C3F43"/>
    <w:rsid w:val="009D0DB8"/>
    <w:rsid w:val="009D4365"/>
    <w:rsid w:val="009D4E3B"/>
    <w:rsid w:val="009D7BC9"/>
    <w:rsid w:val="009E0C5A"/>
    <w:rsid w:val="009E1982"/>
    <w:rsid w:val="009E4D2C"/>
    <w:rsid w:val="009F0978"/>
    <w:rsid w:val="009F3AEC"/>
    <w:rsid w:val="00A00081"/>
    <w:rsid w:val="00A015F7"/>
    <w:rsid w:val="00A04C51"/>
    <w:rsid w:val="00A102F6"/>
    <w:rsid w:val="00A10D56"/>
    <w:rsid w:val="00A12AAE"/>
    <w:rsid w:val="00A16DD1"/>
    <w:rsid w:val="00A22441"/>
    <w:rsid w:val="00A23F3B"/>
    <w:rsid w:val="00A24406"/>
    <w:rsid w:val="00A25F64"/>
    <w:rsid w:val="00A27CC2"/>
    <w:rsid w:val="00A3221B"/>
    <w:rsid w:val="00A3273B"/>
    <w:rsid w:val="00A32F61"/>
    <w:rsid w:val="00A40ED6"/>
    <w:rsid w:val="00A470EE"/>
    <w:rsid w:val="00A47621"/>
    <w:rsid w:val="00A479CD"/>
    <w:rsid w:val="00A50CFC"/>
    <w:rsid w:val="00A54D67"/>
    <w:rsid w:val="00A55A3F"/>
    <w:rsid w:val="00A56BC4"/>
    <w:rsid w:val="00A6377D"/>
    <w:rsid w:val="00A652F6"/>
    <w:rsid w:val="00A732EA"/>
    <w:rsid w:val="00A7489E"/>
    <w:rsid w:val="00A8015F"/>
    <w:rsid w:val="00A80BD2"/>
    <w:rsid w:val="00A85039"/>
    <w:rsid w:val="00A851F7"/>
    <w:rsid w:val="00A906AA"/>
    <w:rsid w:val="00A94C5E"/>
    <w:rsid w:val="00A966B4"/>
    <w:rsid w:val="00A96BBE"/>
    <w:rsid w:val="00AA241A"/>
    <w:rsid w:val="00AA252C"/>
    <w:rsid w:val="00AA51ED"/>
    <w:rsid w:val="00AA666E"/>
    <w:rsid w:val="00AB0C69"/>
    <w:rsid w:val="00AB5518"/>
    <w:rsid w:val="00AC01D4"/>
    <w:rsid w:val="00AC4848"/>
    <w:rsid w:val="00AC4A04"/>
    <w:rsid w:val="00AD0D2D"/>
    <w:rsid w:val="00AD336F"/>
    <w:rsid w:val="00AD3550"/>
    <w:rsid w:val="00AD4DB4"/>
    <w:rsid w:val="00AE2564"/>
    <w:rsid w:val="00AE301F"/>
    <w:rsid w:val="00AE3302"/>
    <w:rsid w:val="00AE3B3A"/>
    <w:rsid w:val="00AE4989"/>
    <w:rsid w:val="00AE7077"/>
    <w:rsid w:val="00AF340B"/>
    <w:rsid w:val="00AF61C2"/>
    <w:rsid w:val="00AF6CC6"/>
    <w:rsid w:val="00B011CD"/>
    <w:rsid w:val="00B0163E"/>
    <w:rsid w:val="00B028C4"/>
    <w:rsid w:val="00B0296A"/>
    <w:rsid w:val="00B03E89"/>
    <w:rsid w:val="00B055D3"/>
    <w:rsid w:val="00B12295"/>
    <w:rsid w:val="00B137BE"/>
    <w:rsid w:val="00B143FB"/>
    <w:rsid w:val="00B17C7B"/>
    <w:rsid w:val="00B17FA0"/>
    <w:rsid w:val="00B21079"/>
    <w:rsid w:val="00B24344"/>
    <w:rsid w:val="00B255FC"/>
    <w:rsid w:val="00B26769"/>
    <w:rsid w:val="00B31C91"/>
    <w:rsid w:val="00B324D2"/>
    <w:rsid w:val="00B3747F"/>
    <w:rsid w:val="00B43194"/>
    <w:rsid w:val="00B4460F"/>
    <w:rsid w:val="00B459FC"/>
    <w:rsid w:val="00B47734"/>
    <w:rsid w:val="00B50FBA"/>
    <w:rsid w:val="00B558EB"/>
    <w:rsid w:val="00B577D3"/>
    <w:rsid w:val="00B60466"/>
    <w:rsid w:val="00B6548F"/>
    <w:rsid w:val="00B6766D"/>
    <w:rsid w:val="00B70D84"/>
    <w:rsid w:val="00B7502A"/>
    <w:rsid w:val="00B77305"/>
    <w:rsid w:val="00B82CC2"/>
    <w:rsid w:val="00B84A89"/>
    <w:rsid w:val="00B92BEF"/>
    <w:rsid w:val="00B9689A"/>
    <w:rsid w:val="00BA1FFA"/>
    <w:rsid w:val="00BA358B"/>
    <w:rsid w:val="00BA4BCA"/>
    <w:rsid w:val="00BA6274"/>
    <w:rsid w:val="00BA7FF1"/>
    <w:rsid w:val="00BB06CB"/>
    <w:rsid w:val="00BB261F"/>
    <w:rsid w:val="00BB2887"/>
    <w:rsid w:val="00BB5EAA"/>
    <w:rsid w:val="00BB5F11"/>
    <w:rsid w:val="00BC0401"/>
    <w:rsid w:val="00BC04FA"/>
    <w:rsid w:val="00BC1C22"/>
    <w:rsid w:val="00BC3246"/>
    <w:rsid w:val="00BC460B"/>
    <w:rsid w:val="00BC5725"/>
    <w:rsid w:val="00BD30B1"/>
    <w:rsid w:val="00BD50B9"/>
    <w:rsid w:val="00BE0F7B"/>
    <w:rsid w:val="00BE10C2"/>
    <w:rsid w:val="00BE70EF"/>
    <w:rsid w:val="00C01D14"/>
    <w:rsid w:val="00C025B4"/>
    <w:rsid w:val="00C0530F"/>
    <w:rsid w:val="00C11F61"/>
    <w:rsid w:val="00C14205"/>
    <w:rsid w:val="00C161FD"/>
    <w:rsid w:val="00C23972"/>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6467A"/>
    <w:rsid w:val="00C7108B"/>
    <w:rsid w:val="00C7392A"/>
    <w:rsid w:val="00C8089F"/>
    <w:rsid w:val="00C836CC"/>
    <w:rsid w:val="00C857E2"/>
    <w:rsid w:val="00C879BE"/>
    <w:rsid w:val="00C87A74"/>
    <w:rsid w:val="00C90A71"/>
    <w:rsid w:val="00C91574"/>
    <w:rsid w:val="00C91BC2"/>
    <w:rsid w:val="00C92C71"/>
    <w:rsid w:val="00C93B97"/>
    <w:rsid w:val="00C93F8F"/>
    <w:rsid w:val="00C960A6"/>
    <w:rsid w:val="00C96C99"/>
    <w:rsid w:val="00CA2745"/>
    <w:rsid w:val="00CA2B84"/>
    <w:rsid w:val="00CA3593"/>
    <w:rsid w:val="00CA7F4F"/>
    <w:rsid w:val="00CB258E"/>
    <w:rsid w:val="00CB3C8F"/>
    <w:rsid w:val="00CB75CE"/>
    <w:rsid w:val="00CC02F1"/>
    <w:rsid w:val="00CC11A6"/>
    <w:rsid w:val="00CC135E"/>
    <w:rsid w:val="00CC2F8D"/>
    <w:rsid w:val="00CD5A20"/>
    <w:rsid w:val="00CD5D3F"/>
    <w:rsid w:val="00CF034B"/>
    <w:rsid w:val="00CF1E90"/>
    <w:rsid w:val="00CF3DB3"/>
    <w:rsid w:val="00D0306B"/>
    <w:rsid w:val="00D04BCF"/>
    <w:rsid w:val="00D052BC"/>
    <w:rsid w:val="00D05A11"/>
    <w:rsid w:val="00D0658C"/>
    <w:rsid w:val="00D07026"/>
    <w:rsid w:val="00D11C62"/>
    <w:rsid w:val="00D13191"/>
    <w:rsid w:val="00D22C8F"/>
    <w:rsid w:val="00D33491"/>
    <w:rsid w:val="00D401B9"/>
    <w:rsid w:val="00D44F8E"/>
    <w:rsid w:val="00D44FD0"/>
    <w:rsid w:val="00D47CAF"/>
    <w:rsid w:val="00D5733C"/>
    <w:rsid w:val="00D607EF"/>
    <w:rsid w:val="00D60F88"/>
    <w:rsid w:val="00D625E7"/>
    <w:rsid w:val="00D646BD"/>
    <w:rsid w:val="00D65D1A"/>
    <w:rsid w:val="00D67857"/>
    <w:rsid w:val="00D70239"/>
    <w:rsid w:val="00D71201"/>
    <w:rsid w:val="00D720C7"/>
    <w:rsid w:val="00D73A26"/>
    <w:rsid w:val="00D74DEE"/>
    <w:rsid w:val="00D77570"/>
    <w:rsid w:val="00D77A04"/>
    <w:rsid w:val="00D81D06"/>
    <w:rsid w:val="00D8652C"/>
    <w:rsid w:val="00D86930"/>
    <w:rsid w:val="00D876E6"/>
    <w:rsid w:val="00DA1025"/>
    <w:rsid w:val="00DA22EC"/>
    <w:rsid w:val="00DA5860"/>
    <w:rsid w:val="00DB2767"/>
    <w:rsid w:val="00DC4729"/>
    <w:rsid w:val="00DC714E"/>
    <w:rsid w:val="00DE30AE"/>
    <w:rsid w:val="00DE556F"/>
    <w:rsid w:val="00DE7FC8"/>
    <w:rsid w:val="00E03B6D"/>
    <w:rsid w:val="00E17160"/>
    <w:rsid w:val="00E268F0"/>
    <w:rsid w:val="00E27E98"/>
    <w:rsid w:val="00E34176"/>
    <w:rsid w:val="00E35BEC"/>
    <w:rsid w:val="00E402D9"/>
    <w:rsid w:val="00E50821"/>
    <w:rsid w:val="00E50EF8"/>
    <w:rsid w:val="00E51F91"/>
    <w:rsid w:val="00E549BA"/>
    <w:rsid w:val="00E63CCC"/>
    <w:rsid w:val="00E64113"/>
    <w:rsid w:val="00E701A7"/>
    <w:rsid w:val="00E7086E"/>
    <w:rsid w:val="00E7245B"/>
    <w:rsid w:val="00E736FF"/>
    <w:rsid w:val="00E7374A"/>
    <w:rsid w:val="00E73C41"/>
    <w:rsid w:val="00E74553"/>
    <w:rsid w:val="00E7598F"/>
    <w:rsid w:val="00E76F60"/>
    <w:rsid w:val="00E83D90"/>
    <w:rsid w:val="00E83F28"/>
    <w:rsid w:val="00E83F91"/>
    <w:rsid w:val="00E9107A"/>
    <w:rsid w:val="00E91F62"/>
    <w:rsid w:val="00E929FD"/>
    <w:rsid w:val="00E93240"/>
    <w:rsid w:val="00E9479B"/>
    <w:rsid w:val="00EA4D48"/>
    <w:rsid w:val="00EA5806"/>
    <w:rsid w:val="00EA74C2"/>
    <w:rsid w:val="00EB2173"/>
    <w:rsid w:val="00EB28DC"/>
    <w:rsid w:val="00EB363D"/>
    <w:rsid w:val="00EB3E2F"/>
    <w:rsid w:val="00EB62E6"/>
    <w:rsid w:val="00EC6C05"/>
    <w:rsid w:val="00ED1B30"/>
    <w:rsid w:val="00ED250E"/>
    <w:rsid w:val="00ED33D1"/>
    <w:rsid w:val="00ED6535"/>
    <w:rsid w:val="00EE14F6"/>
    <w:rsid w:val="00EE1AC1"/>
    <w:rsid w:val="00EE28F8"/>
    <w:rsid w:val="00EE39D6"/>
    <w:rsid w:val="00EE413C"/>
    <w:rsid w:val="00EE52AD"/>
    <w:rsid w:val="00EE56E6"/>
    <w:rsid w:val="00F01122"/>
    <w:rsid w:val="00F01F92"/>
    <w:rsid w:val="00F10A08"/>
    <w:rsid w:val="00F139CF"/>
    <w:rsid w:val="00F22AC5"/>
    <w:rsid w:val="00F2471B"/>
    <w:rsid w:val="00F254D1"/>
    <w:rsid w:val="00F32B82"/>
    <w:rsid w:val="00F3771B"/>
    <w:rsid w:val="00F4043E"/>
    <w:rsid w:val="00F40CB5"/>
    <w:rsid w:val="00F41BBC"/>
    <w:rsid w:val="00F42DEF"/>
    <w:rsid w:val="00F430F7"/>
    <w:rsid w:val="00F43B9D"/>
    <w:rsid w:val="00F444F0"/>
    <w:rsid w:val="00F50590"/>
    <w:rsid w:val="00F50847"/>
    <w:rsid w:val="00F53F27"/>
    <w:rsid w:val="00F546D1"/>
    <w:rsid w:val="00F6513F"/>
    <w:rsid w:val="00F66272"/>
    <w:rsid w:val="00F709C0"/>
    <w:rsid w:val="00F7558C"/>
    <w:rsid w:val="00F8059F"/>
    <w:rsid w:val="00F8232C"/>
    <w:rsid w:val="00F927A1"/>
    <w:rsid w:val="00F92E4D"/>
    <w:rsid w:val="00FA018E"/>
    <w:rsid w:val="00FA3764"/>
    <w:rsid w:val="00FA56ED"/>
    <w:rsid w:val="00FB5FA6"/>
    <w:rsid w:val="00FC1310"/>
    <w:rsid w:val="00FC2FF3"/>
    <w:rsid w:val="00FC3263"/>
    <w:rsid w:val="00FC51F9"/>
    <w:rsid w:val="00FC5B40"/>
    <w:rsid w:val="00FC5FF8"/>
    <w:rsid w:val="00FC702B"/>
    <w:rsid w:val="00FD3D7C"/>
    <w:rsid w:val="00FD4F8F"/>
    <w:rsid w:val="00FE0C16"/>
    <w:rsid w:val="00FE14AD"/>
    <w:rsid w:val="00FE14B1"/>
    <w:rsid w:val="00FE1F6A"/>
    <w:rsid w:val="00FE5420"/>
    <w:rsid w:val="00FF0070"/>
    <w:rsid w:val="00FF31EC"/>
    <w:rsid w:val="00FF5F6A"/>
    <w:rsid w:val="00FF6BE0"/>
    <w:rsid w:val="00FF7784"/>
    <w:rsid w:val="00FF7EBB"/>
    <w:rsid w:val="01FDA1F2"/>
    <w:rsid w:val="034C924C"/>
    <w:rsid w:val="06852D20"/>
    <w:rsid w:val="09072516"/>
    <w:rsid w:val="09B7B47E"/>
    <w:rsid w:val="0EB17B2B"/>
    <w:rsid w:val="0FC6F1E5"/>
    <w:rsid w:val="12179408"/>
    <w:rsid w:val="1BAAAC06"/>
    <w:rsid w:val="1F44D15A"/>
    <w:rsid w:val="26FD5DE1"/>
    <w:rsid w:val="2BB772FF"/>
    <w:rsid w:val="2DFBCF07"/>
    <w:rsid w:val="313ADF16"/>
    <w:rsid w:val="315E9319"/>
    <w:rsid w:val="393A63E6"/>
    <w:rsid w:val="3B369FB9"/>
    <w:rsid w:val="41C727CE"/>
    <w:rsid w:val="44619A6D"/>
    <w:rsid w:val="45AF2B96"/>
    <w:rsid w:val="47EED57D"/>
    <w:rsid w:val="49302B03"/>
    <w:rsid w:val="4B288693"/>
    <w:rsid w:val="4B6BA9A2"/>
    <w:rsid w:val="4EBEF885"/>
    <w:rsid w:val="500389EF"/>
    <w:rsid w:val="5222C091"/>
    <w:rsid w:val="577304D9"/>
    <w:rsid w:val="57D0106D"/>
    <w:rsid w:val="581623FB"/>
    <w:rsid w:val="59C39479"/>
    <w:rsid w:val="5AE5D1FF"/>
    <w:rsid w:val="5B08393A"/>
    <w:rsid w:val="5CEE8714"/>
    <w:rsid w:val="5DBB302F"/>
    <w:rsid w:val="60E07A85"/>
    <w:rsid w:val="632225EA"/>
    <w:rsid w:val="648B93D4"/>
    <w:rsid w:val="65C204A3"/>
    <w:rsid w:val="6690485D"/>
    <w:rsid w:val="66EF36A5"/>
    <w:rsid w:val="681CC37B"/>
    <w:rsid w:val="6A1ACC1F"/>
    <w:rsid w:val="6E6399A1"/>
    <w:rsid w:val="734F1C3F"/>
    <w:rsid w:val="768F6FAB"/>
    <w:rsid w:val="770363DE"/>
    <w:rsid w:val="7E6D390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8193"/>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41496C"/>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41496C"/>
  </w:style>
  <w:style w:type="character" w:customStyle="1" w:styleId="eop">
    <w:name w:val="eop"/>
    <w:basedOn w:val="DefaultParagraphFont"/>
    <w:rsid w:val="0041496C"/>
  </w:style>
  <w:style w:type="paragraph" w:styleId="NormalWeb">
    <w:name w:val="Normal (Web)"/>
    <w:basedOn w:val="Normal"/>
    <w:uiPriority w:val="99"/>
    <w:semiHidden/>
    <w:unhideWhenUsed/>
    <w:rsid w:val="00B324D2"/>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1612130">
      <w:bodyDiv w:val="1"/>
      <w:marLeft w:val="0"/>
      <w:marRight w:val="0"/>
      <w:marTop w:val="0"/>
      <w:marBottom w:val="0"/>
      <w:divBdr>
        <w:top w:val="none" w:sz="0" w:space="0" w:color="auto"/>
        <w:left w:val="none" w:sz="0" w:space="0" w:color="auto"/>
        <w:bottom w:val="none" w:sz="0" w:space="0" w:color="auto"/>
        <w:right w:val="none" w:sz="0" w:space="0" w:color="auto"/>
      </w:divBdr>
      <w:divsChild>
        <w:div w:id="611012750">
          <w:marLeft w:val="0"/>
          <w:marRight w:val="0"/>
          <w:marTop w:val="0"/>
          <w:marBottom w:val="0"/>
          <w:divBdr>
            <w:top w:val="none" w:sz="0" w:space="0" w:color="auto"/>
            <w:left w:val="none" w:sz="0" w:space="0" w:color="auto"/>
            <w:bottom w:val="none" w:sz="0" w:space="0" w:color="auto"/>
            <w:right w:val="none" w:sz="0" w:space="0" w:color="auto"/>
          </w:divBdr>
        </w:div>
      </w:divsChild>
    </w:div>
    <w:div w:id="220286070">
      <w:bodyDiv w:val="1"/>
      <w:marLeft w:val="0"/>
      <w:marRight w:val="0"/>
      <w:marTop w:val="0"/>
      <w:marBottom w:val="0"/>
      <w:divBdr>
        <w:top w:val="none" w:sz="0" w:space="0" w:color="auto"/>
        <w:left w:val="none" w:sz="0" w:space="0" w:color="auto"/>
        <w:bottom w:val="none" w:sz="0" w:space="0" w:color="auto"/>
        <w:right w:val="none" w:sz="0" w:space="0" w:color="auto"/>
      </w:divBdr>
      <w:divsChild>
        <w:div w:id="311569401">
          <w:marLeft w:val="0"/>
          <w:marRight w:val="0"/>
          <w:marTop w:val="0"/>
          <w:marBottom w:val="0"/>
          <w:divBdr>
            <w:top w:val="none" w:sz="0" w:space="0" w:color="auto"/>
            <w:left w:val="none" w:sz="0" w:space="0" w:color="auto"/>
            <w:bottom w:val="none" w:sz="0" w:space="0" w:color="auto"/>
            <w:right w:val="none" w:sz="0" w:space="0" w:color="auto"/>
          </w:divBdr>
        </w:div>
      </w:divsChild>
    </w:div>
    <w:div w:id="332491393">
      <w:bodyDiv w:val="1"/>
      <w:marLeft w:val="0"/>
      <w:marRight w:val="0"/>
      <w:marTop w:val="0"/>
      <w:marBottom w:val="0"/>
      <w:divBdr>
        <w:top w:val="none" w:sz="0" w:space="0" w:color="auto"/>
        <w:left w:val="none" w:sz="0" w:space="0" w:color="auto"/>
        <w:bottom w:val="none" w:sz="0" w:space="0" w:color="auto"/>
        <w:right w:val="none" w:sz="0" w:space="0" w:color="auto"/>
      </w:divBdr>
      <w:divsChild>
        <w:div w:id="841163227">
          <w:marLeft w:val="0"/>
          <w:marRight w:val="0"/>
          <w:marTop w:val="0"/>
          <w:marBottom w:val="0"/>
          <w:divBdr>
            <w:top w:val="none" w:sz="0" w:space="0" w:color="auto"/>
            <w:left w:val="none" w:sz="0" w:space="0" w:color="auto"/>
            <w:bottom w:val="none" w:sz="0" w:space="0" w:color="auto"/>
            <w:right w:val="none" w:sz="0" w:space="0" w:color="auto"/>
          </w:divBdr>
        </w:div>
        <w:div w:id="1317610382">
          <w:marLeft w:val="0"/>
          <w:marRight w:val="0"/>
          <w:marTop w:val="0"/>
          <w:marBottom w:val="0"/>
          <w:divBdr>
            <w:top w:val="none" w:sz="0" w:space="0" w:color="auto"/>
            <w:left w:val="none" w:sz="0" w:space="0" w:color="auto"/>
            <w:bottom w:val="none" w:sz="0" w:space="0" w:color="auto"/>
            <w:right w:val="none" w:sz="0" w:space="0" w:color="auto"/>
          </w:divBdr>
        </w:div>
        <w:div w:id="2135906602">
          <w:marLeft w:val="0"/>
          <w:marRight w:val="0"/>
          <w:marTop w:val="0"/>
          <w:marBottom w:val="0"/>
          <w:divBdr>
            <w:top w:val="none" w:sz="0" w:space="0" w:color="auto"/>
            <w:left w:val="none" w:sz="0" w:space="0" w:color="auto"/>
            <w:bottom w:val="none" w:sz="0" w:space="0" w:color="auto"/>
            <w:right w:val="none" w:sz="0" w:space="0" w:color="auto"/>
          </w:divBdr>
        </w:div>
        <w:div w:id="1151560628">
          <w:marLeft w:val="0"/>
          <w:marRight w:val="0"/>
          <w:marTop w:val="0"/>
          <w:marBottom w:val="0"/>
          <w:divBdr>
            <w:top w:val="none" w:sz="0" w:space="0" w:color="auto"/>
            <w:left w:val="none" w:sz="0" w:space="0" w:color="auto"/>
            <w:bottom w:val="none" w:sz="0" w:space="0" w:color="auto"/>
            <w:right w:val="none" w:sz="0" w:space="0" w:color="auto"/>
          </w:divBdr>
        </w:div>
        <w:div w:id="305279308">
          <w:marLeft w:val="0"/>
          <w:marRight w:val="0"/>
          <w:marTop w:val="0"/>
          <w:marBottom w:val="0"/>
          <w:divBdr>
            <w:top w:val="none" w:sz="0" w:space="0" w:color="auto"/>
            <w:left w:val="none" w:sz="0" w:space="0" w:color="auto"/>
            <w:bottom w:val="none" w:sz="0" w:space="0" w:color="auto"/>
            <w:right w:val="none" w:sz="0" w:space="0" w:color="auto"/>
          </w:divBdr>
        </w:div>
        <w:div w:id="1249072087">
          <w:marLeft w:val="0"/>
          <w:marRight w:val="0"/>
          <w:marTop w:val="0"/>
          <w:marBottom w:val="0"/>
          <w:divBdr>
            <w:top w:val="none" w:sz="0" w:space="0" w:color="auto"/>
            <w:left w:val="none" w:sz="0" w:space="0" w:color="auto"/>
            <w:bottom w:val="none" w:sz="0" w:space="0" w:color="auto"/>
            <w:right w:val="none" w:sz="0" w:space="0" w:color="auto"/>
          </w:divBdr>
        </w:div>
        <w:div w:id="115030190">
          <w:marLeft w:val="0"/>
          <w:marRight w:val="0"/>
          <w:marTop w:val="0"/>
          <w:marBottom w:val="0"/>
          <w:divBdr>
            <w:top w:val="none" w:sz="0" w:space="0" w:color="auto"/>
            <w:left w:val="none" w:sz="0" w:space="0" w:color="auto"/>
            <w:bottom w:val="none" w:sz="0" w:space="0" w:color="auto"/>
            <w:right w:val="none" w:sz="0" w:space="0" w:color="auto"/>
          </w:divBdr>
        </w:div>
        <w:div w:id="2042853230">
          <w:marLeft w:val="0"/>
          <w:marRight w:val="0"/>
          <w:marTop w:val="0"/>
          <w:marBottom w:val="0"/>
          <w:divBdr>
            <w:top w:val="none" w:sz="0" w:space="0" w:color="auto"/>
            <w:left w:val="none" w:sz="0" w:space="0" w:color="auto"/>
            <w:bottom w:val="none" w:sz="0" w:space="0" w:color="auto"/>
            <w:right w:val="none" w:sz="0" w:space="0" w:color="auto"/>
          </w:divBdr>
        </w:div>
        <w:div w:id="1426732038">
          <w:marLeft w:val="0"/>
          <w:marRight w:val="0"/>
          <w:marTop w:val="0"/>
          <w:marBottom w:val="0"/>
          <w:divBdr>
            <w:top w:val="none" w:sz="0" w:space="0" w:color="auto"/>
            <w:left w:val="none" w:sz="0" w:space="0" w:color="auto"/>
            <w:bottom w:val="none" w:sz="0" w:space="0" w:color="auto"/>
            <w:right w:val="none" w:sz="0" w:space="0" w:color="auto"/>
          </w:divBdr>
        </w:div>
        <w:div w:id="1332831709">
          <w:marLeft w:val="0"/>
          <w:marRight w:val="0"/>
          <w:marTop w:val="0"/>
          <w:marBottom w:val="0"/>
          <w:divBdr>
            <w:top w:val="none" w:sz="0" w:space="0" w:color="auto"/>
            <w:left w:val="none" w:sz="0" w:space="0" w:color="auto"/>
            <w:bottom w:val="none" w:sz="0" w:space="0" w:color="auto"/>
            <w:right w:val="none" w:sz="0" w:space="0" w:color="auto"/>
          </w:divBdr>
        </w:div>
        <w:div w:id="2109497213">
          <w:marLeft w:val="0"/>
          <w:marRight w:val="0"/>
          <w:marTop w:val="0"/>
          <w:marBottom w:val="0"/>
          <w:divBdr>
            <w:top w:val="none" w:sz="0" w:space="0" w:color="auto"/>
            <w:left w:val="none" w:sz="0" w:space="0" w:color="auto"/>
            <w:bottom w:val="none" w:sz="0" w:space="0" w:color="auto"/>
            <w:right w:val="none" w:sz="0" w:space="0" w:color="auto"/>
          </w:divBdr>
        </w:div>
        <w:div w:id="1548641384">
          <w:marLeft w:val="0"/>
          <w:marRight w:val="0"/>
          <w:marTop w:val="0"/>
          <w:marBottom w:val="0"/>
          <w:divBdr>
            <w:top w:val="none" w:sz="0" w:space="0" w:color="auto"/>
            <w:left w:val="none" w:sz="0" w:space="0" w:color="auto"/>
            <w:bottom w:val="none" w:sz="0" w:space="0" w:color="auto"/>
            <w:right w:val="none" w:sz="0" w:space="0" w:color="auto"/>
          </w:divBdr>
        </w:div>
        <w:div w:id="443232166">
          <w:marLeft w:val="0"/>
          <w:marRight w:val="0"/>
          <w:marTop w:val="0"/>
          <w:marBottom w:val="0"/>
          <w:divBdr>
            <w:top w:val="none" w:sz="0" w:space="0" w:color="auto"/>
            <w:left w:val="none" w:sz="0" w:space="0" w:color="auto"/>
            <w:bottom w:val="none" w:sz="0" w:space="0" w:color="auto"/>
            <w:right w:val="none" w:sz="0" w:space="0" w:color="auto"/>
          </w:divBdr>
        </w:div>
        <w:div w:id="147746467">
          <w:marLeft w:val="0"/>
          <w:marRight w:val="0"/>
          <w:marTop w:val="0"/>
          <w:marBottom w:val="0"/>
          <w:divBdr>
            <w:top w:val="none" w:sz="0" w:space="0" w:color="auto"/>
            <w:left w:val="none" w:sz="0" w:space="0" w:color="auto"/>
            <w:bottom w:val="none" w:sz="0" w:space="0" w:color="auto"/>
            <w:right w:val="none" w:sz="0" w:space="0" w:color="auto"/>
          </w:divBdr>
        </w:div>
        <w:div w:id="407576663">
          <w:marLeft w:val="0"/>
          <w:marRight w:val="0"/>
          <w:marTop w:val="0"/>
          <w:marBottom w:val="0"/>
          <w:divBdr>
            <w:top w:val="none" w:sz="0" w:space="0" w:color="auto"/>
            <w:left w:val="none" w:sz="0" w:space="0" w:color="auto"/>
            <w:bottom w:val="none" w:sz="0" w:space="0" w:color="auto"/>
            <w:right w:val="none" w:sz="0" w:space="0" w:color="auto"/>
          </w:divBdr>
        </w:div>
        <w:div w:id="723673028">
          <w:marLeft w:val="0"/>
          <w:marRight w:val="0"/>
          <w:marTop w:val="0"/>
          <w:marBottom w:val="0"/>
          <w:divBdr>
            <w:top w:val="none" w:sz="0" w:space="0" w:color="auto"/>
            <w:left w:val="none" w:sz="0" w:space="0" w:color="auto"/>
            <w:bottom w:val="none" w:sz="0" w:space="0" w:color="auto"/>
            <w:right w:val="none" w:sz="0" w:space="0" w:color="auto"/>
          </w:divBdr>
        </w:div>
        <w:div w:id="301429785">
          <w:marLeft w:val="0"/>
          <w:marRight w:val="0"/>
          <w:marTop w:val="0"/>
          <w:marBottom w:val="0"/>
          <w:divBdr>
            <w:top w:val="none" w:sz="0" w:space="0" w:color="auto"/>
            <w:left w:val="none" w:sz="0" w:space="0" w:color="auto"/>
            <w:bottom w:val="none" w:sz="0" w:space="0" w:color="auto"/>
            <w:right w:val="none" w:sz="0" w:space="0" w:color="auto"/>
          </w:divBdr>
        </w:div>
        <w:div w:id="95299227">
          <w:marLeft w:val="0"/>
          <w:marRight w:val="0"/>
          <w:marTop w:val="0"/>
          <w:marBottom w:val="0"/>
          <w:divBdr>
            <w:top w:val="none" w:sz="0" w:space="0" w:color="auto"/>
            <w:left w:val="none" w:sz="0" w:space="0" w:color="auto"/>
            <w:bottom w:val="none" w:sz="0" w:space="0" w:color="auto"/>
            <w:right w:val="none" w:sz="0" w:space="0" w:color="auto"/>
          </w:divBdr>
        </w:div>
      </w:divsChild>
    </w:div>
    <w:div w:id="448206072">
      <w:bodyDiv w:val="1"/>
      <w:marLeft w:val="0"/>
      <w:marRight w:val="0"/>
      <w:marTop w:val="0"/>
      <w:marBottom w:val="0"/>
      <w:divBdr>
        <w:top w:val="none" w:sz="0" w:space="0" w:color="auto"/>
        <w:left w:val="none" w:sz="0" w:space="0" w:color="auto"/>
        <w:bottom w:val="none" w:sz="0" w:space="0" w:color="auto"/>
        <w:right w:val="none" w:sz="0" w:space="0" w:color="auto"/>
      </w:divBdr>
      <w:divsChild>
        <w:div w:id="990519292">
          <w:marLeft w:val="0"/>
          <w:marRight w:val="0"/>
          <w:marTop w:val="0"/>
          <w:marBottom w:val="0"/>
          <w:divBdr>
            <w:top w:val="none" w:sz="0" w:space="0" w:color="auto"/>
            <w:left w:val="none" w:sz="0" w:space="0" w:color="auto"/>
            <w:bottom w:val="none" w:sz="0" w:space="0" w:color="auto"/>
            <w:right w:val="none" w:sz="0" w:space="0" w:color="auto"/>
          </w:divBdr>
        </w:div>
      </w:divsChild>
    </w:div>
    <w:div w:id="545675789">
      <w:bodyDiv w:val="1"/>
      <w:marLeft w:val="0"/>
      <w:marRight w:val="0"/>
      <w:marTop w:val="0"/>
      <w:marBottom w:val="0"/>
      <w:divBdr>
        <w:top w:val="none" w:sz="0" w:space="0" w:color="auto"/>
        <w:left w:val="none" w:sz="0" w:space="0" w:color="auto"/>
        <w:bottom w:val="none" w:sz="0" w:space="0" w:color="auto"/>
        <w:right w:val="none" w:sz="0" w:space="0" w:color="auto"/>
      </w:divBdr>
      <w:divsChild>
        <w:div w:id="1066143406">
          <w:marLeft w:val="0"/>
          <w:marRight w:val="0"/>
          <w:marTop w:val="0"/>
          <w:marBottom w:val="0"/>
          <w:divBdr>
            <w:top w:val="none" w:sz="0" w:space="0" w:color="auto"/>
            <w:left w:val="none" w:sz="0" w:space="0" w:color="auto"/>
            <w:bottom w:val="none" w:sz="0" w:space="0" w:color="auto"/>
            <w:right w:val="none" w:sz="0" w:space="0" w:color="auto"/>
          </w:divBdr>
        </w:div>
        <w:div w:id="1208646427">
          <w:marLeft w:val="0"/>
          <w:marRight w:val="0"/>
          <w:marTop w:val="0"/>
          <w:marBottom w:val="0"/>
          <w:divBdr>
            <w:top w:val="none" w:sz="0" w:space="0" w:color="auto"/>
            <w:left w:val="none" w:sz="0" w:space="0" w:color="auto"/>
            <w:bottom w:val="none" w:sz="0" w:space="0" w:color="auto"/>
            <w:right w:val="none" w:sz="0" w:space="0" w:color="auto"/>
          </w:divBdr>
        </w:div>
        <w:div w:id="1866400554">
          <w:marLeft w:val="0"/>
          <w:marRight w:val="0"/>
          <w:marTop w:val="0"/>
          <w:marBottom w:val="0"/>
          <w:divBdr>
            <w:top w:val="none" w:sz="0" w:space="0" w:color="auto"/>
            <w:left w:val="none" w:sz="0" w:space="0" w:color="auto"/>
            <w:bottom w:val="none" w:sz="0" w:space="0" w:color="auto"/>
            <w:right w:val="none" w:sz="0" w:space="0" w:color="auto"/>
          </w:divBdr>
        </w:div>
        <w:div w:id="1532448983">
          <w:marLeft w:val="0"/>
          <w:marRight w:val="0"/>
          <w:marTop w:val="0"/>
          <w:marBottom w:val="0"/>
          <w:divBdr>
            <w:top w:val="none" w:sz="0" w:space="0" w:color="auto"/>
            <w:left w:val="none" w:sz="0" w:space="0" w:color="auto"/>
            <w:bottom w:val="none" w:sz="0" w:space="0" w:color="auto"/>
            <w:right w:val="none" w:sz="0" w:space="0" w:color="auto"/>
          </w:divBdr>
        </w:div>
        <w:div w:id="2020737133">
          <w:marLeft w:val="0"/>
          <w:marRight w:val="0"/>
          <w:marTop w:val="0"/>
          <w:marBottom w:val="0"/>
          <w:divBdr>
            <w:top w:val="none" w:sz="0" w:space="0" w:color="auto"/>
            <w:left w:val="none" w:sz="0" w:space="0" w:color="auto"/>
            <w:bottom w:val="none" w:sz="0" w:space="0" w:color="auto"/>
            <w:right w:val="none" w:sz="0" w:space="0" w:color="auto"/>
          </w:divBdr>
        </w:div>
        <w:div w:id="1758398752">
          <w:marLeft w:val="0"/>
          <w:marRight w:val="0"/>
          <w:marTop w:val="0"/>
          <w:marBottom w:val="0"/>
          <w:divBdr>
            <w:top w:val="none" w:sz="0" w:space="0" w:color="auto"/>
            <w:left w:val="none" w:sz="0" w:space="0" w:color="auto"/>
            <w:bottom w:val="none" w:sz="0" w:space="0" w:color="auto"/>
            <w:right w:val="none" w:sz="0" w:space="0" w:color="auto"/>
          </w:divBdr>
        </w:div>
        <w:div w:id="222063555">
          <w:marLeft w:val="0"/>
          <w:marRight w:val="0"/>
          <w:marTop w:val="0"/>
          <w:marBottom w:val="0"/>
          <w:divBdr>
            <w:top w:val="none" w:sz="0" w:space="0" w:color="auto"/>
            <w:left w:val="none" w:sz="0" w:space="0" w:color="auto"/>
            <w:bottom w:val="none" w:sz="0" w:space="0" w:color="auto"/>
            <w:right w:val="none" w:sz="0" w:space="0" w:color="auto"/>
          </w:divBdr>
        </w:div>
        <w:div w:id="1338651263">
          <w:marLeft w:val="0"/>
          <w:marRight w:val="0"/>
          <w:marTop w:val="0"/>
          <w:marBottom w:val="0"/>
          <w:divBdr>
            <w:top w:val="none" w:sz="0" w:space="0" w:color="auto"/>
            <w:left w:val="none" w:sz="0" w:space="0" w:color="auto"/>
            <w:bottom w:val="none" w:sz="0" w:space="0" w:color="auto"/>
            <w:right w:val="none" w:sz="0" w:space="0" w:color="auto"/>
          </w:divBdr>
        </w:div>
        <w:div w:id="1087111801">
          <w:marLeft w:val="0"/>
          <w:marRight w:val="0"/>
          <w:marTop w:val="0"/>
          <w:marBottom w:val="0"/>
          <w:divBdr>
            <w:top w:val="none" w:sz="0" w:space="0" w:color="auto"/>
            <w:left w:val="none" w:sz="0" w:space="0" w:color="auto"/>
            <w:bottom w:val="none" w:sz="0" w:space="0" w:color="auto"/>
            <w:right w:val="none" w:sz="0" w:space="0" w:color="auto"/>
          </w:divBdr>
        </w:div>
        <w:div w:id="1762411631">
          <w:marLeft w:val="0"/>
          <w:marRight w:val="0"/>
          <w:marTop w:val="0"/>
          <w:marBottom w:val="0"/>
          <w:divBdr>
            <w:top w:val="none" w:sz="0" w:space="0" w:color="auto"/>
            <w:left w:val="none" w:sz="0" w:space="0" w:color="auto"/>
            <w:bottom w:val="none" w:sz="0" w:space="0" w:color="auto"/>
            <w:right w:val="none" w:sz="0" w:space="0" w:color="auto"/>
          </w:divBdr>
        </w:div>
        <w:div w:id="1692680641">
          <w:marLeft w:val="0"/>
          <w:marRight w:val="0"/>
          <w:marTop w:val="0"/>
          <w:marBottom w:val="0"/>
          <w:divBdr>
            <w:top w:val="none" w:sz="0" w:space="0" w:color="auto"/>
            <w:left w:val="none" w:sz="0" w:space="0" w:color="auto"/>
            <w:bottom w:val="none" w:sz="0" w:space="0" w:color="auto"/>
            <w:right w:val="none" w:sz="0" w:space="0" w:color="auto"/>
          </w:divBdr>
        </w:div>
        <w:div w:id="831872927">
          <w:marLeft w:val="0"/>
          <w:marRight w:val="0"/>
          <w:marTop w:val="0"/>
          <w:marBottom w:val="0"/>
          <w:divBdr>
            <w:top w:val="none" w:sz="0" w:space="0" w:color="auto"/>
            <w:left w:val="none" w:sz="0" w:space="0" w:color="auto"/>
            <w:bottom w:val="none" w:sz="0" w:space="0" w:color="auto"/>
            <w:right w:val="none" w:sz="0" w:space="0" w:color="auto"/>
          </w:divBdr>
        </w:div>
        <w:div w:id="2053773379">
          <w:marLeft w:val="0"/>
          <w:marRight w:val="0"/>
          <w:marTop w:val="0"/>
          <w:marBottom w:val="0"/>
          <w:divBdr>
            <w:top w:val="none" w:sz="0" w:space="0" w:color="auto"/>
            <w:left w:val="none" w:sz="0" w:space="0" w:color="auto"/>
            <w:bottom w:val="none" w:sz="0" w:space="0" w:color="auto"/>
            <w:right w:val="none" w:sz="0" w:space="0" w:color="auto"/>
          </w:divBdr>
        </w:div>
        <w:div w:id="1213032532">
          <w:marLeft w:val="0"/>
          <w:marRight w:val="0"/>
          <w:marTop w:val="0"/>
          <w:marBottom w:val="0"/>
          <w:divBdr>
            <w:top w:val="none" w:sz="0" w:space="0" w:color="auto"/>
            <w:left w:val="none" w:sz="0" w:space="0" w:color="auto"/>
            <w:bottom w:val="none" w:sz="0" w:space="0" w:color="auto"/>
            <w:right w:val="none" w:sz="0" w:space="0" w:color="auto"/>
          </w:divBdr>
        </w:div>
        <w:div w:id="235163327">
          <w:marLeft w:val="0"/>
          <w:marRight w:val="0"/>
          <w:marTop w:val="0"/>
          <w:marBottom w:val="0"/>
          <w:divBdr>
            <w:top w:val="none" w:sz="0" w:space="0" w:color="auto"/>
            <w:left w:val="none" w:sz="0" w:space="0" w:color="auto"/>
            <w:bottom w:val="none" w:sz="0" w:space="0" w:color="auto"/>
            <w:right w:val="none" w:sz="0" w:space="0" w:color="auto"/>
          </w:divBdr>
        </w:div>
        <w:div w:id="331419900">
          <w:marLeft w:val="0"/>
          <w:marRight w:val="0"/>
          <w:marTop w:val="0"/>
          <w:marBottom w:val="0"/>
          <w:divBdr>
            <w:top w:val="none" w:sz="0" w:space="0" w:color="auto"/>
            <w:left w:val="none" w:sz="0" w:space="0" w:color="auto"/>
            <w:bottom w:val="none" w:sz="0" w:space="0" w:color="auto"/>
            <w:right w:val="none" w:sz="0" w:space="0" w:color="auto"/>
          </w:divBdr>
        </w:div>
        <w:div w:id="573465673">
          <w:marLeft w:val="0"/>
          <w:marRight w:val="0"/>
          <w:marTop w:val="0"/>
          <w:marBottom w:val="0"/>
          <w:divBdr>
            <w:top w:val="none" w:sz="0" w:space="0" w:color="auto"/>
            <w:left w:val="none" w:sz="0" w:space="0" w:color="auto"/>
            <w:bottom w:val="none" w:sz="0" w:space="0" w:color="auto"/>
            <w:right w:val="none" w:sz="0" w:space="0" w:color="auto"/>
          </w:divBdr>
        </w:div>
        <w:div w:id="1492989102">
          <w:marLeft w:val="0"/>
          <w:marRight w:val="0"/>
          <w:marTop w:val="0"/>
          <w:marBottom w:val="0"/>
          <w:divBdr>
            <w:top w:val="none" w:sz="0" w:space="0" w:color="auto"/>
            <w:left w:val="none" w:sz="0" w:space="0" w:color="auto"/>
            <w:bottom w:val="none" w:sz="0" w:space="0" w:color="auto"/>
            <w:right w:val="none" w:sz="0" w:space="0" w:color="auto"/>
          </w:divBdr>
        </w:div>
        <w:div w:id="247271217">
          <w:marLeft w:val="0"/>
          <w:marRight w:val="0"/>
          <w:marTop w:val="0"/>
          <w:marBottom w:val="0"/>
          <w:divBdr>
            <w:top w:val="none" w:sz="0" w:space="0" w:color="auto"/>
            <w:left w:val="none" w:sz="0" w:space="0" w:color="auto"/>
            <w:bottom w:val="none" w:sz="0" w:space="0" w:color="auto"/>
            <w:right w:val="none" w:sz="0" w:space="0" w:color="auto"/>
          </w:divBdr>
        </w:div>
        <w:div w:id="494994305">
          <w:marLeft w:val="0"/>
          <w:marRight w:val="0"/>
          <w:marTop w:val="0"/>
          <w:marBottom w:val="0"/>
          <w:divBdr>
            <w:top w:val="none" w:sz="0" w:space="0" w:color="auto"/>
            <w:left w:val="none" w:sz="0" w:space="0" w:color="auto"/>
            <w:bottom w:val="none" w:sz="0" w:space="0" w:color="auto"/>
            <w:right w:val="none" w:sz="0" w:space="0" w:color="auto"/>
          </w:divBdr>
          <w:divsChild>
            <w:div w:id="872379981">
              <w:marLeft w:val="-75"/>
              <w:marRight w:val="0"/>
              <w:marTop w:val="30"/>
              <w:marBottom w:val="30"/>
              <w:divBdr>
                <w:top w:val="none" w:sz="0" w:space="0" w:color="auto"/>
                <w:left w:val="none" w:sz="0" w:space="0" w:color="auto"/>
                <w:bottom w:val="none" w:sz="0" w:space="0" w:color="auto"/>
                <w:right w:val="none" w:sz="0" w:space="0" w:color="auto"/>
              </w:divBdr>
              <w:divsChild>
                <w:div w:id="1730877384">
                  <w:marLeft w:val="0"/>
                  <w:marRight w:val="0"/>
                  <w:marTop w:val="0"/>
                  <w:marBottom w:val="0"/>
                  <w:divBdr>
                    <w:top w:val="none" w:sz="0" w:space="0" w:color="auto"/>
                    <w:left w:val="none" w:sz="0" w:space="0" w:color="auto"/>
                    <w:bottom w:val="none" w:sz="0" w:space="0" w:color="auto"/>
                    <w:right w:val="none" w:sz="0" w:space="0" w:color="auto"/>
                  </w:divBdr>
                  <w:divsChild>
                    <w:div w:id="1190145393">
                      <w:marLeft w:val="0"/>
                      <w:marRight w:val="0"/>
                      <w:marTop w:val="0"/>
                      <w:marBottom w:val="0"/>
                      <w:divBdr>
                        <w:top w:val="none" w:sz="0" w:space="0" w:color="auto"/>
                        <w:left w:val="none" w:sz="0" w:space="0" w:color="auto"/>
                        <w:bottom w:val="none" w:sz="0" w:space="0" w:color="auto"/>
                        <w:right w:val="none" w:sz="0" w:space="0" w:color="auto"/>
                      </w:divBdr>
                    </w:div>
                  </w:divsChild>
                </w:div>
                <w:div w:id="603806551">
                  <w:marLeft w:val="0"/>
                  <w:marRight w:val="0"/>
                  <w:marTop w:val="0"/>
                  <w:marBottom w:val="0"/>
                  <w:divBdr>
                    <w:top w:val="none" w:sz="0" w:space="0" w:color="auto"/>
                    <w:left w:val="none" w:sz="0" w:space="0" w:color="auto"/>
                    <w:bottom w:val="none" w:sz="0" w:space="0" w:color="auto"/>
                    <w:right w:val="none" w:sz="0" w:space="0" w:color="auto"/>
                  </w:divBdr>
                  <w:divsChild>
                    <w:div w:id="1958440114">
                      <w:marLeft w:val="0"/>
                      <w:marRight w:val="0"/>
                      <w:marTop w:val="0"/>
                      <w:marBottom w:val="0"/>
                      <w:divBdr>
                        <w:top w:val="none" w:sz="0" w:space="0" w:color="auto"/>
                        <w:left w:val="none" w:sz="0" w:space="0" w:color="auto"/>
                        <w:bottom w:val="none" w:sz="0" w:space="0" w:color="auto"/>
                        <w:right w:val="none" w:sz="0" w:space="0" w:color="auto"/>
                      </w:divBdr>
                    </w:div>
                  </w:divsChild>
                </w:div>
                <w:div w:id="2054496268">
                  <w:marLeft w:val="0"/>
                  <w:marRight w:val="0"/>
                  <w:marTop w:val="0"/>
                  <w:marBottom w:val="0"/>
                  <w:divBdr>
                    <w:top w:val="none" w:sz="0" w:space="0" w:color="auto"/>
                    <w:left w:val="none" w:sz="0" w:space="0" w:color="auto"/>
                    <w:bottom w:val="none" w:sz="0" w:space="0" w:color="auto"/>
                    <w:right w:val="none" w:sz="0" w:space="0" w:color="auto"/>
                  </w:divBdr>
                  <w:divsChild>
                    <w:div w:id="884682975">
                      <w:marLeft w:val="0"/>
                      <w:marRight w:val="0"/>
                      <w:marTop w:val="0"/>
                      <w:marBottom w:val="0"/>
                      <w:divBdr>
                        <w:top w:val="none" w:sz="0" w:space="0" w:color="auto"/>
                        <w:left w:val="none" w:sz="0" w:space="0" w:color="auto"/>
                        <w:bottom w:val="none" w:sz="0" w:space="0" w:color="auto"/>
                        <w:right w:val="none" w:sz="0" w:space="0" w:color="auto"/>
                      </w:divBdr>
                    </w:div>
                  </w:divsChild>
                </w:div>
                <w:div w:id="1499924383">
                  <w:marLeft w:val="0"/>
                  <w:marRight w:val="0"/>
                  <w:marTop w:val="0"/>
                  <w:marBottom w:val="0"/>
                  <w:divBdr>
                    <w:top w:val="none" w:sz="0" w:space="0" w:color="auto"/>
                    <w:left w:val="none" w:sz="0" w:space="0" w:color="auto"/>
                    <w:bottom w:val="none" w:sz="0" w:space="0" w:color="auto"/>
                    <w:right w:val="none" w:sz="0" w:space="0" w:color="auto"/>
                  </w:divBdr>
                  <w:divsChild>
                    <w:div w:id="15813842">
                      <w:marLeft w:val="0"/>
                      <w:marRight w:val="0"/>
                      <w:marTop w:val="0"/>
                      <w:marBottom w:val="0"/>
                      <w:divBdr>
                        <w:top w:val="none" w:sz="0" w:space="0" w:color="auto"/>
                        <w:left w:val="none" w:sz="0" w:space="0" w:color="auto"/>
                        <w:bottom w:val="none" w:sz="0" w:space="0" w:color="auto"/>
                        <w:right w:val="none" w:sz="0" w:space="0" w:color="auto"/>
                      </w:divBdr>
                    </w:div>
                    <w:div w:id="1084690439">
                      <w:marLeft w:val="0"/>
                      <w:marRight w:val="0"/>
                      <w:marTop w:val="0"/>
                      <w:marBottom w:val="0"/>
                      <w:divBdr>
                        <w:top w:val="none" w:sz="0" w:space="0" w:color="auto"/>
                        <w:left w:val="none" w:sz="0" w:space="0" w:color="auto"/>
                        <w:bottom w:val="none" w:sz="0" w:space="0" w:color="auto"/>
                        <w:right w:val="none" w:sz="0" w:space="0" w:color="auto"/>
                      </w:divBdr>
                    </w:div>
                  </w:divsChild>
                </w:div>
                <w:div w:id="2049450112">
                  <w:marLeft w:val="0"/>
                  <w:marRight w:val="0"/>
                  <w:marTop w:val="0"/>
                  <w:marBottom w:val="0"/>
                  <w:divBdr>
                    <w:top w:val="none" w:sz="0" w:space="0" w:color="auto"/>
                    <w:left w:val="none" w:sz="0" w:space="0" w:color="auto"/>
                    <w:bottom w:val="none" w:sz="0" w:space="0" w:color="auto"/>
                    <w:right w:val="none" w:sz="0" w:space="0" w:color="auto"/>
                  </w:divBdr>
                  <w:divsChild>
                    <w:div w:id="1656958196">
                      <w:marLeft w:val="0"/>
                      <w:marRight w:val="0"/>
                      <w:marTop w:val="0"/>
                      <w:marBottom w:val="0"/>
                      <w:divBdr>
                        <w:top w:val="none" w:sz="0" w:space="0" w:color="auto"/>
                        <w:left w:val="none" w:sz="0" w:space="0" w:color="auto"/>
                        <w:bottom w:val="none" w:sz="0" w:space="0" w:color="auto"/>
                        <w:right w:val="none" w:sz="0" w:space="0" w:color="auto"/>
                      </w:divBdr>
                    </w:div>
                    <w:div w:id="665279467">
                      <w:marLeft w:val="0"/>
                      <w:marRight w:val="0"/>
                      <w:marTop w:val="0"/>
                      <w:marBottom w:val="0"/>
                      <w:divBdr>
                        <w:top w:val="none" w:sz="0" w:space="0" w:color="auto"/>
                        <w:left w:val="none" w:sz="0" w:space="0" w:color="auto"/>
                        <w:bottom w:val="none" w:sz="0" w:space="0" w:color="auto"/>
                        <w:right w:val="none" w:sz="0" w:space="0" w:color="auto"/>
                      </w:divBdr>
                    </w:div>
                    <w:div w:id="1675574410">
                      <w:marLeft w:val="0"/>
                      <w:marRight w:val="0"/>
                      <w:marTop w:val="0"/>
                      <w:marBottom w:val="0"/>
                      <w:divBdr>
                        <w:top w:val="none" w:sz="0" w:space="0" w:color="auto"/>
                        <w:left w:val="none" w:sz="0" w:space="0" w:color="auto"/>
                        <w:bottom w:val="none" w:sz="0" w:space="0" w:color="auto"/>
                        <w:right w:val="none" w:sz="0" w:space="0" w:color="auto"/>
                      </w:divBdr>
                    </w:div>
                    <w:div w:id="473105277">
                      <w:marLeft w:val="0"/>
                      <w:marRight w:val="0"/>
                      <w:marTop w:val="0"/>
                      <w:marBottom w:val="0"/>
                      <w:divBdr>
                        <w:top w:val="none" w:sz="0" w:space="0" w:color="auto"/>
                        <w:left w:val="none" w:sz="0" w:space="0" w:color="auto"/>
                        <w:bottom w:val="none" w:sz="0" w:space="0" w:color="auto"/>
                        <w:right w:val="none" w:sz="0" w:space="0" w:color="auto"/>
                      </w:divBdr>
                    </w:div>
                    <w:div w:id="1852181039">
                      <w:marLeft w:val="0"/>
                      <w:marRight w:val="0"/>
                      <w:marTop w:val="0"/>
                      <w:marBottom w:val="0"/>
                      <w:divBdr>
                        <w:top w:val="none" w:sz="0" w:space="0" w:color="auto"/>
                        <w:left w:val="none" w:sz="0" w:space="0" w:color="auto"/>
                        <w:bottom w:val="none" w:sz="0" w:space="0" w:color="auto"/>
                        <w:right w:val="none" w:sz="0" w:space="0" w:color="auto"/>
                      </w:divBdr>
                    </w:div>
                    <w:div w:id="782723409">
                      <w:marLeft w:val="0"/>
                      <w:marRight w:val="0"/>
                      <w:marTop w:val="0"/>
                      <w:marBottom w:val="0"/>
                      <w:divBdr>
                        <w:top w:val="none" w:sz="0" w:space="0" w:color="auto"/>
                        <w:left w:val="none" w:sz="0" w:space="0" w:color="auto"/>
                        <w:bottom w:val="none" w:sz="0" w:space="0" w:color="auto"/>
                        <w:right w:val="none" w:sz="0" w:space="0" w:color="auto"/>
                      </w:divBdr>
                    </w:div>
                    <w:div w:id="27679022">
                      <w:marLeft w:val="0"/>
                      <w:marRight w:val="0"/>
                      <w:marTop w:val="0"/>
                      <w:marBottom w:val="0"/>
                      <w:divBdr>
                        <w:top w:val="none" w:sz="0" w:space="0" w:color="auto"/>
                        <w:left w:val="none" w:sz="0" w:space="0" w:color="auto"/>
                        <w:bottom w:val="none" w:sz="0" w:space="0" w:color="auto"/>
                        <w:right w:val="none" w:sz="0" w:space="0" w:color="auto"/>
                      </w:divBdr>
                    </w:div>
                    <w:div w:id="1736010147">
                      <w:marLeft w:val="0"/>
                      <w:marRight w:val="0"/>
                      <w:marTop w:val="0"/>
                      <w:marBottom w:val="0"/>
                      <w:divBdr>
                        <w:top w:val="none" w:sz="0" w:space="0" w:color="auto"/>
                        <w:left w:val="none" w:sz="0" w:space="0" w:color="auto"/>
                        <w:bottom w:val="none" w:sz="0" w:space="0" w:color="auto"/>
                        <w:right w:val="none" w:sz="0" w:space="0" w:color="auto"/>
                      </w:divBdr>
                    </w:div>
                    <w:div w:id="1040862518">
                      <w:marLeft w:val="0"/>
                      <w:marRight w:val="0"/>
                      <w:marTop w:val="0"/>
                      <w:marBottom w:val="0"/>
                      <w:divBdr>
                        <w:top w:val="none" w:sz="0" w:space="0" w:color="auto"/>
                        <w:left w:val="none" w:sz="0" w:space="0" w:color="auto"/>
                        <w:bottom w:val="none" w:sz="0" w:space="0" w:color="auto"/>
                        <w:right w:val="none" w:sz="0" w:space="0" w:color="auto"/>
                      </w:divBdr>
                    </w:div>
                    <w:div w:id="1093428266">
                      <w:marLeft w:val="0"/>
                      <w:marRight w:val="0"/>
                      <w:marTop w:val="0"/>
                      <w:marBottom w:val="0"/>
                      <w:divBdr>
                        <w:top w:val="none" w:sz="0" w:space="0" w:color="auto"/>
                        <w:left w:val="none" w:sz="0" w:space="0" w:color="auto"/>
                        <w:bottom w:val="none" w:sz="0" w:space="0" w:color="auto"/>
                        <w:right w:val="none" w:sz="0" w:space="0" w:color="auto"/>
                      </w:divBdr>
                    </w:div>
                    <w:div w:id="1124932372">
                      <w:marLeft w:val="0"/>
                      <w:marRight w:val="0"/>
                      <w:marTop w:val="0"/>
                      <w:marBottom w:val="0"/>
                      <w:divBdr>
                        <w:top w:val="none" w:sz="0" w:space="0" w:color="auto"/>
                        <w:left w:val="none" w:sz="0" w:space="0" w:color="auto"/>
                        <w:bottom w:val="none" w:sz="0" w:space="0" w:color="auto"/>
                        <w:right w:val="none" w:sz="0" w:space="0" w:color="auto"/>
                      </w:divBdr>
                    </w:div>
                    <w:div w:id="1295255753">
                      <w:marLeft w:val="0"/>
                      <w:marRight w:val="0"/>
                      <w:marTop w:val="0"/>
                      <w:marBottom w:val="0"/>
                      <w:divBdr>
                        <w:top w:val="none" w:sz="0" w:space="0" w:color="auto"/>
                        <w:left w:val="none" w:sz="0" w:space="0" w:color="auto"/>
                        <w:bottom w:val="none" w:sz="0" w:space="0" w:color="auto"/>
                        <w:right w:val="none" w:sz="0" w:space="0" w:color="auto"/>
                      </w:divBdr>
                    </w:div>
                    <w:div w:id="149177906">
                      <w:marLeft w:val="0"/>
                      <w:marRight w:val="0"/>
                      <w:marTop w:val="0"/>
                      <w:marBottom w:val="0"/>
                      <w:divBdr>
                        <w:top w:val="none" w:sz="0" w:space="0" w:color="auto"/>
                        <w:left w:val="none" w:sz="0" w:space="0" w:color="auto"/>
                        <w:bottom w:val="none" w:sz="0" w:space="0" w:color="auto"/>
                        <w:right w:val="none" w:sz="0" w:space="0" w:color="auto"/>
                      </w:divBdr>
                    </w:div>
                  </w:divsChild>
                </w:div>
                <w:div w:id="737246501">
                  <w:marLeft w:val="0"/>
                  <w:marRight w:val="0"/>
                  <w:marTop w:val="0"/>
                  <w:marBottom w:val="0"/>
                  <w:divBdr>
                    <w:top w:val="none" w:sz="0" w:space="0" w:color="auto"/>
                    <w:left w:val="none" w:sz="0" w:space="0" w:color="auto"/>
                    <w:bottom w:val="none" w:sz="0" w:space="0" w:color="auto"/>
                    <w:right w:val="none" w:sz="0" w:space="0" w:color="auto"/>
                  </w:divBdr>
                  <w:divsChild>
                    <w:div w:id="1358578889">
                      <w:marLeft w:val="0"/>
                      <w:marRight w:val="0"/>
                      <w:marTop w:val="0"/>
                      <w:marBottom w:val="0"/>
                      <w:divBdr>
                        <w:top w:val="none" w:sz="0" w:space="0" w:color="auto"/>
                        <w:left w:val="none" w:sz="0" w:space="0" w:color="auto"/>
                        <w:bottom w:val="none" w:sz="0" w:space="0" w:color="auto"/>
                        <w:right w:val="none" w:sz="0" w:space="0" w:color="auto"/>
                      </w:divBdr>
                    </w:div>
                    <w:div w:id="1865047905">
                      <w:marLeft w:val="0"/>
                      <w:marRight w:val="0"/>
                      <w:marTop w:val="0"/>
                      <w:marBottom w:val="0"/>
                      <w:divBdr>
                        <w:top w:val="none" w:sz="0" w:space="0" w:color="auto"/>
                        <w:left w:val="none" w:sz="0" w:space="0" w:color="auto"/>
                        <w:bottom w:val="none" w:sz="0" w:space="0" w:color="auto"/>
                        <w:right w:val="none" w:sz="0" w:space="0" w:color="auto"/>
                      </w:divBdr>
                    </w:div>
                  </w:divsChild>
                </w:div>
                <w:div w:id="1783576803">
                  <w:marLeft w:val="0"/>
                  <w:marRight w:val="0"/>
                  <w:marTop w:val="0"/>
                  <w:marBottom w:val="0"/>
                  <w:divBdr>
                    <w:top w:val="none" w:sz="0" w:space="0" w:color="auto"/>
                    <w:left w:val="none" w:sz="0" w:space="0" w:color="auto"/>
                    <w:bottom w:val="none" w:sz="0" w:space="0" w:color="auto"/>
                    <w:right w:val="none" w:sz="0" w:space="0" w:color="auto"/>
                  </w:divBdr>
                  <w:divsChild>
                    <w:div w:id="429392018">
                      <w:marLeft w:val="0"/>
                      <w:marRight w:val="0"/>
                      <w:marTop w:val="0"/>
                      <w:marBottom w:val="0"/>
                      <w:divBdr>
                        <w:top w:val="none" w:sz="0" w:space="0" w:color="auto"/>
                        <w:left w:val="none" w:sz="0" w:space="0" w:color="auto"/>
                        <w:bottom w:val="none" w:sz="0" w:space="0" w:color="auto"/>
                        <w:right w:val="none" w:sz="0" w:space="0" w:color="auto"/>
                      </w:divBdr>
                    </w:div>
                    <w:div w:id="1773472208">
                      <w:marLeft w:val="0"/>
                      <w:marRight w:val="0"/>
                      <w:marTop w:val="0"/>
                      <w:marBottom w:val="0"/>
                      <w:divBdr>
                        <w:top w:val="none" w:sz="0" w:space="0" w:color="auto"/>
                        <w:left w:val="none" w:sz="0" w:space="0" w:color="auto"/>
                        <w:bottom w:val="none" w:sz="0" w:space="0" w:color="auto"/>
                        <w:right w:val="none" w:sz="0" w:space="0" w:color="auto"/>
                      </w:divBdr>
                    </w:div>
                  </w:divsChild>
                </w:div>
                <w:div w:id="1305357689">
                  <w:marLeft w:val="0"/>
                  <w:marRight w:val="0"/>
                  <w:marTop w:val="0"/>
                  <w:marBottom w:val="0"/>
                  <w:divBdr>
                    <w:top w:val="none" w:sz="0" w:space="0" w:color="auto"/>
                    <w:left w:val="none" w:sz="0" w:space="0" w:color="auto"/>
                    <w:bottom w:val="none" w:sz="0" w:space="0" w:color="auto"/>
                    <w:right w:val="none" w:sz="0" w:space="0" w:color="auto"/>
                  </w:divBdr>
                  <w:divsChild>
                    <w:div w:id="1901093754">
                      <w:marLeft w:val="0"/>
                      <w:marRight w:val="0"/>
                      <w:marTop w:val="0"/>
                      <w:marBottom w:val="0"/>
                      <w:divBdr>
                        <w:top w:val="none" w:sz="0" w:space="0" w:color="auto"/>
                        <w:left w:val="none" w:sz="0" w:space="0" w:color="auto"/>
                        <w:bottom w:val="none" w:sz="0" w:space="0" w:color="auto"/>
                        <w:right w:val="none" w:sz="0" w:space="0" w:color="auto"/>
                      </w:divBdr>
                    </w:div>
                    <w:div w:id="1476023888">
                      <w:marLeft w:val="0"/>
                      <w:marRight w:val="0"/>
                      <w:marTop w:val="0"/>
                      <w:marBottom w:val="0"/>
                      <w:divBdr>
                        <w:top w:val="none" w:sz="0" w:space="0" w:color="auto"/>
                        <w:left w:val="none" w:sz="0" w:space="0" w:color="auto"/>
                        <w:bottom w:val="none" w:sz="0" w:space="0" w:color="auto"/>
                        <w:right w:val="none" w:sz="0" w:space="0" w:color="auto"/>
                      </w:divBdr>
                    </w:div>
                  </w:divsChild>
                </w:div>
                <w:div w:id="975917713">
                  <w:marLeft w:val="0"/>
                  <w:marRight w:val="0"/>
                  <w:marTop w:val="0"/>
                  <w:marBottom w:val="0"/>
                  <w:divBdr>
                    <w:top w:val="none" w:sz="0" w:space="0" w:color="auto"/>
                    <w:left w:val="none" w:sz="0" w:space="0" w:color="auto"/>
                    <w:bottom w:val="none" w:sz="0" w:space="0" w:color="auto"/>
                    <w:right w:val="none" w:sz="0" w:space="0" w:color="auto"/>
                  </w:divBdr>
                  <w:divsChild>
                    <w:div w:id="317152229">
                      <w:marLeft w:val="0"/>
                      <w:marRight w:val="0"/>
                      <w:marTop w:val="0"/>
                      <w:marBottom w:val="0"/>
                      <w:divBdr>
                        <w:top w:val="none" w:sz="0" w:space="0" w:color="auto"/>
                        <w:left w:val="none" w:sz="0" w:space="0" w:color="auto"/>
                        <w:bottom w:val="none" w:sz="0" w:space="0" w:color="auto"/>
                        <w:right w:val="none" w:sz="0" w:space="0" w:color="auto"/>
                      </w:divBdr>
                    </w:div>
                    <w:div w:id="21639440">
                      <w:marLeft w:val="0"/>
                      <w:marRight w:val="0"/>
                      <w:marTop w:val="0"/>
                      <w:marBottom w:val="0"/>
                      <w:divBdr>
                        <w:top w:val="none" w:sz="0" w:space="0" w:color="auto"/>
                        <w:left w:val="none" w:sz="0" w:space="0" w:color="auto"/>
                        <w:bottom w:val="none" w:sz="0" w:space="0" w:color="auto"/>
                        <w:right w:val="none" w:sz="0" w:space="0" w:color="auto"/>
                      </w:divBdr>
                    </w:div>
                  </w:divsChild>
                </w:div>
                <w:div w:id="753211069">
                  <w:marLeft w:val="0"/>
                  <w:marRight w:val="0"/>
                  <w:marTop w:val="0"/>
                  <w:marBottom w:val="0"/>
                  <w:divBdr>
                    <w:top w:val="none" w:sz="0" w:space="0" w:color="auto"/>
                    <w:left w:val="none" w:sz="0" w:space="0" w:color="auto"/>
                    <w:bottom w:val="none" w:sz="0" w:space="0" w:color="auto"/>
                    <w:right w:val="none" w:sz="0" w:space="0" w:color="auto"/>
                  </w:divBdr>
                  <w:divsChild>
                    <w:div w:id="398022660">
                      <w:marLeft w:val="0"/>
                      <w:marRight w:val="0"/>
                      <w:marTop w:val="0"/>
                      <w:marBottom w:val="0"/>
                      <w:divBdr>
                        <w:top w:val="none" w:sz="0" w:space="0" w:color="auto"/>
                        <w:left w:val="none" w:sz="0" w:space="0" w:color="auto"/>
                        <w:bottom w:val="none" w:sz="0" w:space="0" w:color="auto"/>
                        <w:right w:val="none" w:sz="0" w:space="0" w:color="auto"/>
                      </w:divBdr>
                    </w:div>
                    <w:div w:id="565529963">
                      <w:marLeft w:val="0"/>
                      <w:marRight w:val="0"/>
                      <w:marTop w:val="0"/>
                      <w:marBottom w:val="0"/>
                      <w:divBdr>
                        <w:top w:val="none" w:sz="0" w:space="0" w:color="auto"/>
                        <w:left w:val="none" w:sz="0" w:space="0" w:color="auto"/>
                        <w:bottom w:val="none" w:sz="0" w:space="0" w:color="auto"/>
                        <w:right w:val="none" w:sz="0" w:space="0" w:color="auto"/>
                      </w:divBdr>
                    </w:div>
                  </w:divsChild>
                </w:div>
                <w:div w:id="1379016950">
                  <w:marLeft w:val="0"/>
                  <w:marRight w:val="0"/>
                  <w:marTop w:val="0"/>
                  <w:marBottom w:val="0"/>
                  <w:divBdr>
                    <w:top w:val="none" w:sz="0" w:space="0" w:color="auto"/>
                    <w:left w:val="none" w:sz="0" w:space="0" w:color="auto"/>
                    <w:bottom w:val="none" w:sz="0" w:space="0" w:color="auto"/>
                    <w:right w:val="none" w:sz="0" w:space="0" w:color="auto"/>
                  </w:divBdr>
                  <w:divsChild>
                    <w:div w:id="1679041875">
                      <w:marLeft w:val="0"/>
                      <w:marRight w:val="0"/>
                      <w:marTop w:val="0"/>
                      <w:marBottom w:val="0"/>
                      <w:divBdr>
                        <w:top w:val="none" w:sz="0" w:space="0" w:color="auto"/>
                        <w:left w:val="none" w:sz="0" w:space="0" w:color="auto"/>
                        <w:bottom w:val="none" w:sz="0" w:space="0" w:color="auto"/>
                        <w:right w:val="none" w:sz="0" w:space="0" w:color="auto"/>
                      </w:divBdr>
                    </w:div>
                    <w:div w:id="1670519205">
                      <w:marLeft w:val="0"/>
                      <w:marRight w:val="0"/>
                      <w:marTop w:val="0"/>
                      <w:marBottom w:val="0"/>
                      <w:divBdr>
                        <w:top w:val="none" w:sz="0" w:space="0" w:color="auto"/>
                        <w:left w:val="none" w:sz="0" w:space="0" w:color="auto"/>
                        <w:bottom w:val="none" w:sz="0" w:space="0" w:color="auto"/>
                        <w:right w:val="none" w:sz="0" w:space="0" w:color="auto"/>
                      </w:divBdr>
                    </w:div>
                  </w:divsChild>
                </w:div>
                <w:div w:id="1082486122">
                  <w:marLeft w:val="0"/>
                  <w:marRight w:val="0"/>
                  <w:marTop w:val="0"/>
                  <w:marBottom w:val="0"/>
                  <w:divBdr>
                    <w:top w:val="none" w:sz="0" w:space="0" w:color="auto"/>
                    <w:left w:val="none" w:sz="0" w:space="0" w:color="auto"/>
                    <w:bottom w:val="none" w:sz="0" w:space="0" w:color="auto"/>
                    <w:right w:val="none" w:sz="0" w:space="0" w:color="auto"/>
                  </w:divBdr>
                  <w:divsChild>
                    <w:div w:id="231622479">
                      <w:marLeft w:val="0"/>
                      <w:marRight w:val="0"/>
                      <w:marTop w:val="0"/>
                      <w:marBottom w:val="0"/>
                      <w:divBdr>
                        <w:top w:val="none" w:sz="0" w:space="0" w:color="auto"/>
                        <w:left w:val="none" w:sz="0" w:space="0" w:color="auto"/>
                        <w:bottom w:val="none" w:sz="0" w:space="0" w:color="auto"/>
                        <w:right w:val="none" w:sz="0" w:space="0" w:color="auto"/>
                      </w:divBdr>
                    </w:div>
                  </w:divsChild>
                </w:div>
                <w:div w:id="854342324">
                  <w:marLeft w:val="0"/>
                  <w:marRight w:val="0"/>
                  <w:marTop w:val="0"/>
                  <w:marBottom w:val="0"/>
                  <w:divBdr>
                    <w:top w:val="none" w:sz="0" w:space="0" w:color="auto"/>
                    <w:left w:val="none" w:sz="0" w:space="0" w:color="auto"/>
                    <w:bottom w:val="none" w:sz="0" w:space="0" w:color="auto"/>
                    <w:right w:val="none" w:sz="0" w:space="0" w:color="auto"/>
                  </w:divBdr>
                  <w:divsChild>
                    <w:div w:id="398138277">
                      <w:marLeft w:val="0"/>
                      <w:marRight w:val="0"/>
                      <w:marTop w:val="0"/>
                      <w:marBottom w:val="0"/>
                      <w:divBdr>
                        <w:top w:val="none" w:sz="0" w:space="0" w:color="auto"/>
                        <w:left w:val="none" w:sz="0" w:space="0" w:color="auto"/>
                        <w:bottom w:val="none" w:sz="0" w:space="0" w:color="auto"/>
                        <w:right w:val="none" w:sz="0" w:space="0" w:color="auto"/>
                      </w:divBdr>
                    </w:div>
                    <w:div w:id="452553225">
                      <w:marLeft w:val="0"/>
                      <w:marRight w:val="0"/>
                      <w:marTop w:val="0"/>
                      <w:marBottom w:val="0"/>
                      <w:divBdr>
                        <w:top w:val="none" w:sz="0" w:space="0" w:color="auto"/>
                        <w:left w:val="none" w:sz="0" w:space="0" w:color="auto"/>
                        <w:bottom w:val="none" w:sz="0" w:space="0" w:color="auto"/>
                        <w:right w:val="none" w:sz="0" w:space="0" w:color="auto"/>
                      </w:divBdr>
                    </w:div>
                    <w:div w:id="157697381">
                      <w:marLeft w:val="0"/>
                      <w:marRight w:val="0"/>
                      <w:marTop w:val="0"/>
                      <w:marBottom w:val="0"/>
                      <w:divBdr>
                        <w:top w:val="none" w:sz="0" w:space="0" w:color="auto"/>
                        <w:left w:val="none" w:sz="0" w:space="0" w:color="auto"/>
                        <w:bottom w:val="none" w:sz="0" w:space="0" w:color="auto"/>
                        <w:right w:val="none" w:sz="0" w:space="0" w:color="auto"/>
                      </w:divBdr>
                    </w:div>
                    <w:div w:id="1613168680">
                      <w:marLeft w:val="0"/>
                      <w:marRight w:val="0"/>
                      <w:marTop w:val="0"/>
                      <w:marBottom w:val="0"/>
                      <w:divBdr>
                        <w:top w:val="none" w:sz="0" w:space="0" w:color="auto"/>
                        <w:left w:val="none" w:sz="0" w:space="0" w:color="auto"/>
                        <w:bottom w:val="none" w:sz="0" w:space="0" w:color="auto"/>
                        <w:right w:val="none" w:sz="0" w:space="0" w:color="auto"/>
                      </w:divBdr>
                    </w:div>
                    <w:div w:id="78449994">
                      <w:marLeft w:val="0"/>
                      <w:marRight w:val="0"/>
                      <w:marTop w:val="0"/>
                      <w:marBottom w:val="0"/>
                      <w:divBdr>
                        <w:top w:val="none" w:sz="0" w:space="0" w:color="auto"/>
                        <w:left w:val="none" w:sz="0" w:space="0" w:color="auto"/>
                        <w:bottom w:val="none" w:sz="0" w:space="0" w:color="auto"/>
                        <w:right w:val="none" w:sz="0" w:space="0" w:color="auto"/>
                      </w:divBdr>
                    </w:div>
                    <w:div w:id="1621765719">
                      <w:marLeft w:val="0"/>
                      <w:marRight w:val="0"/>
                      <w:marTop w:val="0"/>
                      <w:marBottom w:val="0"/>
                      <w:divBdr>
                        <w:top w:val="none" w:sz="0" w:space="0" w:color="auto"/>
                        <w:left w:val="none" w:sz="0" w:space="0" w:color="auto"/>
                        <w:bottom w:val="none" w:sz="0" w:space="0" w:color="auto"/>
                        <w:right w:val="none" w:sz="0" w:space="0" w:color="auto"/>
                      </w:divBdr>
                    </w:div>
                    <w:div w:id="1683126368">
                      <w:marLeft w:val="0"/>
                      <w:marRight w:val="0"/>
                      <w:marTop w:val="0"/>
                      <w:marBottom w:val="0"/>
                      <w:divBdr>
                        <w:top w:val="none" w:sz="0" w:space="0" w:color="auto"/>
                        <w:left w:val="none" w:sz="0" w:space="0" w:color="auto"/>
                        <w:bottom w:val="none" w:sz="0" w:space="0" w:color="auto"/>
                        <w:right w:val="none" w:sz="0" w:space="0" w:color="auto"/>
                      </w:divBdr>
                    </w:div>
                    <w:div w:id="378748412">
                      <w:marLeft w:val="0"/>
                      <w:marRight w:val="0"/>
                      <w:marTop w:val="0"/>
                      <w:marBottom w:val="0"/>
                      <w:divBdr>
                        <w:top w:val="none" w:sz="0" w:space="0" w:color="auto"/>
                        <w:left w:val="none" w:sz="0" w:space="0" w:color="auto"/>
                        <w:bottom w:val="none" w:sz="0" w:space="0" w:color="auto"/>
                        <w:right w:val="none" w:sz="0" w:space="0" w:color="auto"/>
                      </w:divBdr>
                    </w:div>
                    <w:div w:id="59638785">
                      <w:marLeft w:val="0"/>
                      <w:marRight w:val="0"/>
                      <w:marTop w:val="0"/>
                      <w:marBottom w:val="0"/>
                      <w:divBdr>
                        <w:top w:val="none" w:sz="0" w:space="0" w:color="auto"/>
                        <w:left w:val="none" w:sz="0" w:space="0" w:color="auto"/>
                        <w:bottom w:val="none" w:sz="0" w:space="0" w:color="auto"/>
                        <w:right w:val="none" w:sz="0" w:space="0" w:color="auto"/>
                      </w:divBdr>
                    </w:div>
                    <w:div w:id="366225186">
                      <w:marLeft w:val="0"/>
                      <w:marRight w:val="0"/>
                      <w:marTop w:val="0"/>
                      <w:marBottom w:val="0"/>
                      <w:divBdr>
                        <w:top w:val="none" w:sz="0" w:space="0" w:color="auto"/>
                        <w:left w:val="none" w:sz="0" w:space="0" w:color="auto"/>
                        <w:bottom w:val="none" w:sz="0" w:space="0" w:color="auto"/>
                        <w:right w:val="none" w:sz="0" w:space="0" w:color="auto"/>
                      </w:divBdr>
                    </w:div>
                    <w:div w:id="1373574082">
                      <w:marLeft w:val="0"/>
                      <w:marRight w:val="0"/>
                      <w:marTop w:val="0"/>
                      <w:marBottom w:val="0"/>
                      <w:divBdr>
                        <w:top w:val="none" w:sz="0" w:space="0" w:color="auto"/>
                        <w:left w:val="none" w:sz="0" w:space="0" w:color="auto"/>
                        <w:bottom w:val="none" w:sz="0" w:space="0" w:color="auto"/>
                        <w:right w:val="none" w:sz="0" w:space="0" w:color="auto"/>
                      </w:divBdr>
                    </w:div>
                    <w:div w:id="2015495994">
                      <w:marLeft w:val="0"/>
                      <w:marRight w:val="0"/>
                      <w:marTop w:val="0"/>
                      <w:marBottom w:val="0"/>
                      <w:divBdr>
                        <w:top w:val="none" w:sz="0" w:space="0" w:color="auto"/>
                        <w:left w:val="none" w:sz="0" w:space="0" w:color="auto"/>
                        <w:bottom w:val="none" w:sz="0" w:space="0" w:color="auto"/>
                        <w:right w:val="none" w:sz="0" w:space="0" w:color="auto"/>
                      </w:divBdr>
                    </w:div>
                  </w:divsChild>
                </w:div>
                <w:div w:id="1524787343">
                  <w:marLeft w:val="0"/>
                  <w:marRight w:val="0"/>
                  <w:marTop w:val="0"/>
                  <w:marBottom w:val="0"/>
                  <w:divBdr>
                    <w:top w:val="none" w:sz="0" w:space="0" w:color="auto"/>
                    <w:left w:val="none" w:sz="0" w:space="0" w:color="auto"/>
                    <w:bottom w:val="none" w:sz="0" w:space="0" w:color="auto"/>
                    <w:right w:val="none" w:sz="0" w:space="0" w:color="auto"/>
                  </w:divBdr>
                  <w:divsChild>
                    <w:div w:id="538977165">
                      <w:marLeft w:val="0"/>
                      <w:marRight w:val="0"/>
                      <w:marTop w:val="0"/>
                      <w:marBottom w:val="0"/>
                      <w:divBdr>
                        <w:top w:val="none" w:sz="0" w:space="0" w:color="auto"/>
                        <w:left w:val="none" w:sz="0" w:space="0" w:color="auto"/>
                        <w:bottom w:val="none" w:sz="0" w:space="0" w:color="auto"/>
                        <w:right w:val="none" w:sz="0" w:space="0" w:color="auto"/>
                      </w:divBdr>
                    </w:div>
                    <w:div w:id="1611038664">
                      <w:marLeft w:val="0"/>
                      <w:marRight w:val="0"/>
                      <w:marTop w:val="0"/>
                      <w:marBottom w:val="0"/>
                      <w:divBdr>
                        <w:top w:val="none" w:sz="0" w:space="0" w:color="auto"/>
                        <w:left w:val="none" w:sz="0" w:space="0" w:color="auto"/>
                        <w:bottom w:val="none" w:sz="0" w:space="0" w:color="auto"/>
                        <w:right w:val="none" w:sz="0" w:space="0" w:color="auto"/>
                      </w:divBdr>
                    </w:div>
                  </w:divsChild>
                </w:div>
                <w:div w:id="1897467047">
                  <w:marLeft w:val="0"/>
                  <w:marRight w:val="0"/>
                  <w:marTop w:val="0"/>
                  <w:marBottom w:val="0"/>
                  <w:divBdr>
                    <w:top w:val="none" w:sz="0" w:space="0" w:color="auto"/>
                    <w:left w:val="none" w:sz="0" w:space="0" w:color="auto"/>
                    <w:bottom w:val="none" w:sz="0" w:space="0" w:color="auto"/>
                    <w:right w:val="none" w:sz="0" w:space="0" w:color="auto"/>
                  </w:divBdr>
                  <w:divsChild>
                    <w:div w:id="1460489470">
                      <w:marLeft w:val="0"/>
                      <w:marRight w:val="0"/>
                      <w:marTop w:val="0"/>
                      <w:marBottom w:val="0"/>
                      <w:divBdr>
                        <w:top w:val="none" w:sz="0" w:space="0" w:color="auto"/>
                        <w:left w:val="none" w:sz="0" w:space="0" w:color="auto"/>
                        <w:bottom w:val="none" w:sz="0" w:space="0" w:color="auto"/>
                        <w:right w:val="none" w:sz="0" w:space="0" w:color="auto"/>
                      </w:divBdr>
                    </w:div>
                    <w:div w:id="1384282727">
                      <w:marLeft w:val="0"/>
                      <w:marRight w:val="0"/>
                      <w:marTop w:val="0"/>
                      <w:marBottom w:val="0"/>
                      <w:divBdr>
                        <w:top w:val="none" w:sz="0" w:space="0" w:color="auto"/>
                        <w:left w:val="none" w:sz="0" w:space="0" w:color="auto"/>
                        <w:bottom w:val="none" w:sz="0" w:space="0" w:color="auto"/>
                        <w:right w:val="none" w:sz="0" w:space="0" w:color="auto"/>
                      </w:divBdr>
                    </w:div>
                  </w:divsChild>
                </w:div>
                <w:div w:id="1889101051">
                  <w:marLeft w:val="0"/>
                  <w:marRight w:val="0"/>
                  <w:marTop w:val="0"/>
                  <w:marBottom w:val="0"/>
                  <w:divBdr>
                    <w:top w:val="none" w:sz="0" w:space="0" w:color="auto"/>
                    <w:left w:val="none" w:sz="0" w:space="0" w:color="auto"/>
                    <w:bottom w:val="none" w:sz="0" w:space="0" w:color="auto"/>
                    <w:right w:val="none" w:sz="0" w:space="0" w:color="auto"/>
                  </w:divBdr>
                  <w:divsChild>
                    <w:div w:id="1670670892">
                      <w:marLeft w:val="0"/>
                      <w:marRight w:val="0"/>
                      <w:marTop w:val="0"/>
                      <w:marBottom w:val="0"/>
                      <w:divBdr>
                        <w:top w:val="none" w:sz="0" w:space="0" w:color="auto"/>
                        <w:left w:val="none" w:sz="0" w:space="0" w:color="auto"/>
                        <w:bottom w:val="none" w:sz="0" w:space="0" w:color="auto"/>
                        <w:right w:val="none" w:sz="0" w:space="0" w:color="auto"/>
                      </w:divBdr>
                    </w:div>
                    <w:div w:id="933441412">
                      <w:marLeft w:val="0"/>
                      <w:marRight w:val="0"/>
                      <w:marTop w:val="0"/>
                      <w:marBottom w:val="0"/>
                      <w:divBdr>
                        <w:top w:val="none" w:sz="0" w:space="0" w:color="auto"/>
                        <w:left w:val="none" w:sz="0" w:space="0" w:color="auto"/>
                        <w:bottom w:val="none" w:sz="0" w:space="0" w:color="auto"/>
                        <w:right w:val="none" w:sz="0" w:space="0" w:color="auto"/>
                      </w:divBdr>
                    </w:div>
                  </w:divsChild>
                </w:div>
                <w:div w:id="167405010">
                  <w:marLeft w:val="0"/>
                  <w:marRight w:val="0"/>
                  <w:marTop w:val="0"/>
                  <w:marBottom w:val="0"/>
                  <w:divBdr>
                    <w:top w:val="none" w:sz="0" w:space="0" w:color="auto"/>
                    <w:left w:val="none" w:sz="0" w:space="0" w:color="auto"/>
                    <w:bottom w:val="none" w:sz="0" w:space="0" w:color="auto"/>
                    <w:right w:val="none" w:sz="0" w:space="0" w:color="auto"/>
                  </w:divBdr>
                  <w:divsChild>
                    <w:div w:id="137770320">
                      <w:marLeft w:val="0"/>
                      <w:marRight w:val="0"/>
                      <w:marTop w:val="0"/>
                      <w:marBottom w:val="0"/>
                      <w:divBdr>
                        <w:top w:val="none" w:sz="0" w:space="0" w:color="auto"/>
                        <w:left w:val="none" w:sz="0" w:space="0" w:color="auto"/>
                        <w:bottom w:val="none" w:sz="0" w:space="0" w:color="auto"/>
                        <w:right w:val="none" w:sz="0" w:space="0" w:color="auto"/>
                      </w:divBdr>
                    </w:div>
                    <w:div w:id="1616861691">
                      <w:marLeft w:val="0"/>
                      <w:marRight w:val="0"/>
                      <w:marTop w:val="0"/>
                      <w:marBottom w:val="0"/>
                      <w:divBdr>
                        <w:top w:val="none" w:sz="0" w:space="0" w:color="auto"/>
                        <w:left w:val="none" w:sz="0" w:space="0" w:color="auto"/>
                        <w:bottom w:val="none" w:sz="0" w:space="0" w:color="auto"/>
                        <w:right w:val="none" w:sz="0" w:space="0" w:color="auto"/>
                      </w:divBdr>
                    </w:div>
                  </w:divsChild>
                </w:div>
                <w:div w:id="973023513">
                  <w:marLeft w:val="0"/>
                  <w:marRight w:val="0"/>
                  <w:marTop w:val="0"/>
                  <w:marBottom w:val="0"/>
                  <w:divBdr>
                    <w:top w:val="none" w:sz="0" w:space="0" w:color="auto"/>
                    <w:left w:val="none" w:sz="0" w:space="0" w:color="auto"/>
                    <w:bottom w:val="none" w:sz="0" w:space="0" w:color="auto"/>
                    <w:right w:val="none" w:sz="0" w:space="0" w:color="auto"/>
                  </w:divBdr>
                  <w:divsChild>
                    <w:div w:id="1095252842">
                      <w:marLeft w:val="0"/>
                      <w:marRight w:val="0"/>
                      <w:marTop w:val="0"/>
                      <w:marBottom w:val="0"/>
                      <w:divBdr>
                        <w:top w:val="none" w:sz="0" w:space="0" w:color="auto"/>
                        <w:left w:val="none" w:sz="0" w:space="0" w:color="auto"/>
                        <w:bottom w:val="none" w:sz="0" w:space="0" w:color="auto"/>
                        <w:right w:val="none" w:sz="0" w:space="0" w:color="auto"/>
                      </w:divBdr>
                    </w:div>
                    <w:div w:id="1656110466">
                      <w:marLeft w:val="0"/>
                      <w:marRight w:val="0"/>
                      <w:marTop w:val="0"/>
                      <w:marBottom w:val="0"/>
                      <w:divBdr>
                        <w:top w:val="none" w:sz="0" w:space="0" w:color="auto"/>
                        <w:left w:val="none" w:sz="0" w:space="0" w:color="auto"/>
                        <w:bottom w:val="none" w:sz="0" w:space="0" w:color="auto"/>
                        <w:right w:val="none" w:sz="0" w:space="0" w:color="auto"/>
                      </w:divBdr>
                    </w:div>
                  </w:divsChild>
                </w:div>
                <w:div w:id="1155537521">
                  <w:marLeft w:val="0"/>
                  <w:marRight w:val="0"/>
                  <w:marTop w:val="0"/>
                  <w:marBottom w:val="0"/>
                  <w:divBdr>
                    <w:top w:val="none" w:sz="0" w:space="0" w:color="auto"/>
                    <w:left w:val="none" w:sz="0" w:space="0" w:color="auto"/>
                    <w:bottom w:val="none" w:sz="0" w:space="0" w:color="auto"/>
                    <w:right w:val="none" w:sz="0" w:space="0" w:color="auto"/>
                  </w:divBdr>
                  <w:divsChild>
                    <w:div w:id="647591239">
                      <w:marLeft w:val="0"/>
                      <w:marRight w:val="0"/>
                      <w:marTop w:val="0"/>
                      <w:marBottom w:val="0"/>
                      <w:divBdr>
                        <w:top w:val="none" w:sz="0" w:space="0" w:color="auto"/>
                        <w:left w:val="none" w:sz="0" w:space="0" w:color="auto"/>
                        <w:bottom w:val="none" w:sz="0" w:space="0" w:color="auto"/>
                        <w:right w:val="none" w:sz="0" w:space="0" w:color="auto"/>
                      </w:divBdr>
                    </w:div>
                    <w:div w:id="1528445147">
                      <w:marLeft w:val="0"/>
                      <w:marRight w:val="0"/>
                      <w:marTop w:val="0"/>
                      <w:marBottom w:val="0"/>
                      <w:divBdr>
                        <w:top w:val="none" w:sz="0" w:space="0" w:color="auto"/>
                        <w:left w:val="none" w:sz="0" w:space="0" w:color="auto"/>
                        <w:bottom w:val="none" w:sz="0" w:space="0" w:color="auto"/>
                        <w:right w:val="none" w:sz="0" w:space="0" w:color="auto"/>
                      </w:divBdr>
                    </w:div>
                  </w:divsChild>
                </w:div>
                <w:div w:id="64767453">
                  <w:marLeft w:val="0"/>
                  <w:marRight w:val="0"/>
                  <w:marTop w:val="0"/>
                  <w:marBottom w:val="0"/>
                  <w:divBdr>
                    <w:top w:val="none" w:sz="0" w:space="0" w:color="auto"/>
                    <w:left w:val="none" w:sz="0" w:space="0" w:color="auto"/>
                    <w:bottom w:val="none" w:sz="0" w:space="0" w:color="auto"/>
                    <w:right w:val="none" w:sz="0" w:space="0" w:color="auto"/>
                  </w:divBdr>
                  <w:divsChild>
                    <w:div w:id="2088457118">
                      <w:marLeft w:val="0"/>
                      <w:marRight w:val="0"/>
                      <w:marTop w:val="0"/>
                      <w:marBottom w:val="0"/>
                      <w:divBdr>
                        <w:top w:val="none" w:sz="0" w:space="0" w:color="auto"/>
                        <w:left w:val="none" w:sz="0" w:space="0" w:color="auto"/>
                        <w:bottom w:val="none" w:sz="0" w:space="0" w:color="auto"/>
                        <w:right w:val="none" w:sz="0" w:space="0" w:color="auto"/>
                      </w:divBdr>
                    </w:div>
                  </w:divsChild>
                </w:div>
                <w:div w:id="2000770672">
                  <w:marLeft w:val="0"/>
                  <w:marRight w:val="0"/>
                  <w:marTop w:val="0"/>
                  <w:marBottom w:val="0"/>
                  <w:divBdr>
                    <w:top w:val="none" w:sz="0" w:space="0" w:color="auto"/>
                    <w:left w:val="none" w:sz="0" w:space="0" w:color="auto"/>
                    <w:bottom w:val="none" w:sz="0" w:space="0" w:color="auto"/>
                    <w:right w:val="none" w:sz="0" w:space="0" w:color="auto"/>
                  </w:divBdr>
                  <w:divsChild>
                    <w:div w:id="1107191129">
                      <w:marLeft w:val="0"/>
                      <w:marRight w:val="0"/>
                      <w:marTop w:val="0"/>
                      <w:marBottom w:val="0"/>
                      <w:divBdr>
                        <w:top w:val="none" w:sz="0" w:space="0" w:color="auto"/>
                        <w:left w:val="none" w:sz="0" w:space="0" w:color="auto"/>
                        <w:bottom w:val="none" w:sz="0" w:space="0" w:color="auto"/>
                        <w:right w:val="none" w:sz="0" w:space="0" w:color="auto"/>
                      </w:divBdr>
                    </w:div>
                    <w:div w:id="919869408">
                      <w:marLeft w:val="0"/>
                      <w:marRight w:val="0"/>
                      <w:marTop w:val="0"/>
                      <w:marBottom w:val="0"/>
                      <w:divBdr>
                        <w:top w:val="none" w:sz="0" w:space="0" w:color="auto"/>
                        <w:left w:val="none" w:sz="0" w:space="0" w:color="auto"/>
                        <w:bottom w:val="none" w:sz="0" w:space="0" w:color="auto"/>
                        <w:right w:val="none" w:sz="0" w:space="0" w:color="auto"/>
                      </w:divBdr>
                    </w:div>
                    <w:div w:id="23093020">
                      <w:marLeft w:val="0"/>
                      <w:marRight w:val="0"/>
                      <w:marTop w:val="0"/>
                      <w:marBottom w:val="0"/>
                      <w:divBdr>
                        <w:top w:val="none" w:sz="0" w:space="0" w:color="auto"/>
                        <w:left w:val="none" w:sz="0" w:space="0" w:color="auto"/>
                        <w:bottom w:val="none" w:sz="0" w:space="0" w:color="auto"/>
                        <w:right w:val="none" w:sz="0" w:space="0" w:color="auto"/>
                      </w:divBdr>
                    </w:div>
                    <w:div w:id="1340347439">
                      <w:marLeft w:val="0"/>
                      <w:marRight w:val="0"/>
                      <w:marTop w:val="0"/>
                      <w:marBottom w:val="0"/>
                      <w:divBdr>
                        <w:top w:val="none" w:sz="0" w:space="0" w:color="auto"/>
                        <w:left w:val="none" w:sz="0" w:space="0" w:color="auto"/>
                        <w:bottom w:val="none" w:sz="0" w:space="0" w:color="auto"/>
                        <w:right w:val="none" w:sz="0" w:space="0" w:color="auto"/>
                      </w:divBdr>
                    </w:div>
                    <w:div w:id="1708872014">
                      <w:marLeft w:val="0"/>
                      <w:marRight w:val="0"/>
                      <w:marTop w:val="0"/>
                      <w:marBottom w:val="0"/>
                      <w:divBdr>
                        <w:top w:val="none" w:sz="0" w:space="0" w:color="auto"/>
                        <w:left w:val="none" w:sz="0" w:space="0" w:color="auto"/>
                        <w:bottom w:val="none" w:sz="0" w:space="0" w:color="auto"/>
                        <w:right w:val="none" w:sz="0" w:space="0" w:color="auto"/>
                      </w:divBdr>
                    </w:div>
                    <w:div w:id="736853739">
                      <w:marLeft w:val="0"/>
                      <w:marRight w:val="0"/>
                      <w:marTop w:val="0"/>
                      <w:marBottom w:val="0"/>
                      <w:divBdr>
                        <w:top w:val="none" w:sz="0" w:space="0" w:color="auto"/>
                        <w:left w:val="none" w:sz="0" w:space="0" w:color="auto"/>
                        <w:bottom w:val="none" w:sz="0" w:space="0" w:color="auto"/>
                        <w:right w:val="none" w:sz="0" w:space="0" w:color="auto"/>
                      </w:divBdr>
                    </w:div>
                    <w:div w:id="414672707">
                      <w:marLeft w:val="0"/>
                      <w:marRight w:val="0"/>
                      <w:marTop w:val="0"/>
                      <w:marBottom w:val="0"/>
                      <w:divBdr>
                        <w:top w:val="none" w:sz="0" w:space="0" w:color="auto"/>
                        <w:left w:val="none" w:sz="0" w:space="0" w:color="auto"/>
                        <w:bottom w:val="none" w:sz="0" w:space="0" w:color="auto"/>
                        <w:right w:val="none" w:sz="0" w:space="0" w:color="auto"/>
                      </w:divBdr>
                    </w:div>
                    <w:div w:id="758061749">
                      <w:marLeft w:val="0"/>
                      <w:marRight w:val="0"/>
                      <w:marTop w:val="0"/>
                      <w:marBottom w:val="0"/>
                      <w:divBdr>
                        <w:top w:val="none" w:sz="0" w:space="0" w:color="auto"/>
                        <w:left w:val="none" w:sz="0" w:space="0" w:color="auto"/>
                        <w:bottom w:val="none" w:sz="0" w:space="0" w:color="auto"/>
                        <w:right w:val="none" w:sz="0" w:space="0" w:color="auto"/>
                      </w:divBdr>
                    </w:div>
                    <w:div w:id="870999179">
                      <w:marLeft w:val="0"/>
                      <w:marRight w:val="0"/>
                      <w:marTop w:val="0"/>
                      <w:marBottom w:val="0"/>
                      <w:divBdr>
                        <w:top w:val="none" w:sz="0" w:space="0" w:color="auto"/>
                        <w:left w:val="none" w:sz="0" w:space="0" w:color="auto"/>
                        <w:bottom w:val="none" w:sz="0" w:space="0" w:color="auto"/>
                        <w:right w:val="none" w:sz="0" w:space="0" w:color="auto"/>
                      </w:divBdr>
                    </w:div>
                    <w:div w:id="1101100764">
                      <w:marLeft w:val="0"/>
                      <w:marRight w:val="0"/>
                      <w:marTop w:val="0"/>
                      <w:marBottom w:val="0"/>
                      <w:divBdr>
                        <w:top w:val="none" w:sz="0" w:space="0" w:color="auto"/>
                        <w:left w:val="none" w:sz="0" w:space="0" w:color="auto"/>
                        <w:bottom w:val="none" w:sz="0" w:space="0" w:color="auto"/>
                        <w:right w:val="none" w:sz="0" w:space="0" w:color="auto"/>
                      </w:divBdr>
                    </w:div>
                    <w:div w:id="2112433220">
                      <w:marLeft w:val="0"/>
                      <w:marRight w:val="0"/>
                      <w:marTop w:val="0"/>
                      <w:marBottom w:val="0"/>
                      <w:divBdr>
                        <w:top w:val="none" w:sz="0" w:space="0" w:color="auto"/>
                        <w:left w:val="none" w:sz="0" w:space="0" w:color="auto"/>
                        <w:bottom w:val="none" w:sz="0" w:space="0" w:color="auto"/>
                        <w:right w:val="none" w:sz="0" w:space="0" w:color="auto"/>
                      </w:divBdr>
                    </w:div>
                    <w:div w:id="1024408411">
                      <w:marLeft w:val="0"/>
                      <w:marRight w:val="0"/>
                      <w:marTop w:val="0"/>
                      <w:marBottom w:val="0"/>
                      <w:divBdr>
                        <w:top w:val="none" w:sz="0" w:space="0" w:color="auto"/>
                        <w:left w:val="none" w:sz="0" w:space="0" w:color="auto"/>
                        <w:bottom w:val="none" w:sz="0" w:space="0" w:color="auto"/>
                        <w:right w:val="none" w:sz="0" w:space="0" w:color="auto"/>
                      </w:divBdr>
                    </w:div>
                    <w:div w:id="676419482">
                      <w:marLeft w:val="0"/>
                      <w:marRight w:val="0"/>
                      <w:marTop w:val="0"/>
                      <w:marBottom w:val="0"/>
                      <w:divBdr>
                        <w:top w:val="none" w:sz="0" w:space="0" w:color="auto"/>
                        <w:left w:val="none" w:sz="0" w:space="0" w:color="auto"/>
                        <w:bottom w:val="none" w:sz="0" w:space="0" w:color="auto"/>
                        <w:right w:val="none" w:sz="0" w:space="0" w:color="auto"/>
                      </w:divBdr>
                    </w:div>
                    <w:div w:id="1491486262">
                      <w:marLeft w:val="0"/>
                      <w:marRight w:val="0"/>
                      <w:marTop w:val="0"/>
                      <w:marBottom w:val="0"/>
                      <w:divBdr>
                        <w:top w:val="none" w:sz="0" w:space="0" w:color="auto"/>
                        <w:left w:val="none" w:sz="0" w:space="0" w:color="auto"/>
                        <w:bottom w:val="none" w:sz="0" w:space="0" w:color="auto"/>
                        <w:right w:val="none" w:sz="0" w:space="0" w:color="auto"/>
                      </w:divBdr>
                    </w:div>
                    <w:div w:id="393040635">
                      <w:marLeft w:val="0"/>
                      <w:marRight w:val="0"/>
                      <w:marTop w:val="0"/>
                      <w:marBottom w:val="0"/>
                      <w:divBdr>
                        <w:top w:val="none" w:sz="0" w:space="0" w:color="auto"/>
                        <w:left w:val="none" w:sz="0" w:space="0" w:color="auto"/>
                        <w:bottom w:val="none" w:sz="0" w:space="0" w:color="auto"/>
                        <w:right w:val="none" w:sz="0" w:space="0" w:color="auto"/>
                      </w:divBdr>
                    </w:div>
                    <w:div w:id="190607925">
                      <w:marLeft w:val="0"/>
                      <w:marRight w:val="0"/>
                      <w:marTop w:val="0"/>
                      <w:marBottom w:val="0"/>
                      <w:divBdr>
                        <w:top w:val="none" w:sz="0" w:space="0" w:color="auto"/>
                        <w:left w:val="none" w:sz="0" w:space="0" w:color="auto"/>
                        <w:bottom w:val="none" w:sz="0" w:space="0" w:color="auto"/>
                        <w:right w:val="none" w:sz="0" w:space="0" w:color="auto"/>
                      </w:divBdr>
                    </w:div>
                  </w:divsChild>
                </w:div>
                <w:div w:id="465852677">
                  <w:marLeft w:val="0"/>
                  <w:marRight w:val="0"/>
                  <w:marTop w:val="0"/>
                  <w:marBottom w:val="0"/>
                  <w:divBdr>
                    <w:top w:val="none" w:sz="0" w:space="0" w:color="auto"/>
                    <w:left w:val="none" w:sz="0" w:space="0" w:color="auto"/>
                    <w:bottom w:val="none" w:sz="0" w:space="0" w:color="auto"/>
                    <w:right w:val="none" w:sz="0" w:space="0" w:color="auto"/>
                  </w:divBdr>
                  <w:divsChild>
                    <w:div w:id="528762025">
                      <w:marLeft w:val="0"/>
                      <w:marRight w:val="0"/>
                      <w:marTop w:val="0"/>
                      <w:marBottom w:val="0"/>
                      <w:divBdr>
                        <w:top w:val="none" w:sz="0" w:space="0" w:color="auto"/>
                        <w:left w:val="none" w:sz="0" w:space="0" w:color="auto"/>
                        <w:bottom w:val="none" w:sz="0" w:space="0" w:color="auto"/>
                        <w:right w:val="none" w:sz="0" w:space="0" w:color="auto"/>
                      </w:divBdr>
                    </w:div>
                    <w:div w:id="626089811">
                      <w:marLeft w:val="0"/>
                      <w:marRight w:val="0"/>
                      <w:marTop w:val="0"/>
                      <w:marBottom w:val="0"/>
                      <w:divBdr>
                        <w:top w:val="none" w:sz="0" w:space="0" w:color="auto"/>
                        <w:left w:val="none" w:sz="0" w:space="0" w:color="auto"/>
                        <w:bottom w:val="none" w:sz="0" w:space="0" w:color="auto"/>
                        <w:right w:val="none" w:sz="0" w:space="0" w:color="auto"/>
                      </w:divBdr>
                    </w:div>
                  </w:divsChild>
                </w:div>
                <w:div w:id="867793641">
                  <w:marLeft w:val="0"/>
                  <w:marRight w:val="0"/>
                  <w:marTop w:val="0"/>
                  <w:marBottom w:val="0"/>
                  <w:divBdr>
                    <w:top w:val="none" w:sz="0" w:space="0" w:color="auto"/>
                    <w:left w:val="none" w:sz="0" w:space="0" w:color="auto"/>
                    <w:bottom w:val="none" w:sz="0" w:space="0" w:color="auto"/>
                    <w:right w:val="none" w:sz="0" w:space="0" w:color="auto"/>
                  </w:divBdr>
                  <w:divsChild>
                    <w:div w:id="1123354125">
                      <w:marLeft w:val="0"/>
                      <w:marRight w:val="0"/>
                      <w:marTop w:val="0"/>
                      <w:marBottom w:val="0"/>
                      <w:divBdr>
                        <w:top w:val="none" w:sz="0" w:space="0" w:color="auto"/>
                        <w:left w:val="none" w:sz="0" w:space="0" w:color="auto"/>
                        <w:bottom w:val="none" w:sz="0" w:space="0" w:color="auto"/>
                        <w:right w:val="none" w:sz="0" w:space="0" w:color="auto"/>
                      </w:divBdr>
                    </w:div>
                    <w:div w:id="400761056">
                      <w:marLeft w:val="0"/>
                      <w:marRight w:val="0"/>
                      <w:marTop w:val="0"/>
                      <w:marBottom w:val="0"/>
                      <w:divBdr>
                        <w:top w:val="none" w:sz="0" w:space="0" w:color="auto"/>
                        <w:left w:val="none" w:sz="0" w:space="0" w:color="auto"/>
                        <w:bottom w:val="none" w:sz="0" w:space="0" w:color="auto"/>
                        <w:right w:val="none" w:sz="0" w:space="0" w:color="auto"/>
                      </w:divBdr>
                    </w:div>
                  </w:divsChild>
                </w:div>
                <w:div w:id="1375084580">
                  <w:marLeft w:val="0"/>
                  <w:marRight w:val="0"/>
                  <w:marTop w:val="0"/>
                  <w:marBottom w:val="0"/>
                  <w:divBdr>
                    <w:top w:val="none" w:sz="0" w:space="0" w:color="auto"/>
                    <w:left w:val="none" w:sz="0" w:space="0" w:color="auto"/>
                    <w:bottom w:val="none" w:sz="0" w:space="0" w:color="auto"/>
                    <w:right w:val="none" w:sz="0" w:space="0" w:color="auto"/>
                  </w:divBdr>
                  <w:divsChild>
                    <w:div w:id="2039546692">
                      <w:marLeft w:val="0"/>
                      <w:marRight w:val="0"/>
                      <w:marTop w:val="0"/>
                      <w:marBottom w:val="0"/>
                      <w:divBdr>
                        <w:top w:val="none" w:sz="0" w:space="0" w:color="auto"/>
                        <w:left w:val="none" w:sz="0" w:space="0" w:color="auto"/>
                        <w:bottom w:val="none" w:sz="0" w:space="0" w:color="auto"/>
                        <w:right w:val="none" w:sz="0" w:space="0" w:color="auto"/>
                      </w:divBdr>
                    </w:div>
                    <w:div w:id="1151017678">
                      <w:marLeft w:val="0"/>
                      <w:marRight w:val="0"/>
                      <w:marTop w:val="0"/>
                      <w:marBottom w:val="0"/>
                      <w:divBdr>
                        <w:top w:val="none" w:sz="0" w:space="0" w:color="auto"/>
                        <w:left w:val="none" w:sz="0" w:space="0" w:color="auto"/>
                        <w:bottom w:val="none" w:sz="0" w:space="0" w:color="auto"/>
                        <w:right w:val="none" w:sz="0" w:space="0" w:color="auto"/>
                      </w:divBdr>
                    </w:div>
                  </w:divsChild>
                </w:div>
                <w:div w:id="900403289">
                  <w:marLeft w:val="0"/>
                  <w:marRight w:val="0"/>
                  <w:marTop w:val="0"/>
                  <w:marBottom w:val="0"/>
                  <w:divBdr>
                    <w:top w:val="none" w:sz="0" w:space="0" w:color="auto"/>
                    <w:left w:val="none" w:sz="0" w:space="0" w:color="auto"/>
                    <w:bottom w:val="none" w:sz="0" w:space="0" w:color="auto"/>
                    <w:right w:val="none" w:sz="0" w:space="0" w:color="auto"/>
                  </w:divBdr>
                  <w:divsChild>
                    <w:div w:id="224723699">
                      <w:marLeft w:val="0"/>
                      <w:marRight w:val="0"/>
                      <w:marTop w:val="0"/>
                      <w:marBottom w:val="0"/>
                      <w:divBdr>
                        <w:top w:val="none" w:sz="0" w:space="0" w:color="auto"/>
                        <w:left w:val="none" w:sz="0" w:space="0" w:color="auto"/>
                        <w:bottom w:val="none" w:sz="0" w:space="0" w:color="auto"/>
                        <w:right w:val="none" w:sz="0" w:space="0" w:color="auto"/>
                      </w:divBdr>
                    </w:div>
                    <w:div w:id="619841695">
                      <w:marLeft w:val="0"/>
                      <w:marRight w:val="0"/>
                      <w:marTop w:val="0"/>
                      <w:marBottom w:val="0"/>
                      <w:divBdr>
                        <w:top w:val="none" w:sz="0" w:space="0" w:color="auto"/>
                        <w:left w:val="none" w:sz="0" w:space="0" w:color="auto"/>
                        <w:bottom w:val="none" w:sz="0" w:space="0" w:color="auto"/>
                        <w:right w:val="none" w:sz="0" w:space="0" w:color="auto"/>
                      </w:divBdr>
                    </w:div>
                  </w:divsChild>
                </w:div>
                <w:div w:id="1188643868">
                  <w:marLeft w:val="0"/>
                  <w:marRight w:val="0"/>
                  <w:marTop w:val="0"/>
                  <w:marBottom w:val="0"/>
                  <w:divBdr>
                    <w:top w:val="none" w:sz="0" w:space="0" w:color="auto"/>
                    <w:left w:val="none" w:sz="0" w:space="0" w:color="auto"/>
                    <w:bottom w:val="none" w:sz="0" w:space="0" w:color="auto"/>
                    <w:right w:val="none" w:sz="0" w:space="0" w:color="auto"/>
                  </w:divBdr>
                  <w:divsChild>
                    <w:div w:id="630601073">
                      <w:marLeft w:val="0"/>
                      <w:marRight w:val="0"/>
                      <w:marTop w:val="0"/>
                      <w:marBottom w:val="0"/>
                      <w:divBdr>
                        <w:top w:val="none" w:sz="0" w:space="0" w:color="auto"/>
                        <w:left w:val="none" w:sz="0" w:space="0" w:color="auto"/>
                        <w:bottom w:val="none" w:sz="0" w:space="0" w:color="auto"/>
                        <w:right w:val="none" w:sz="0" w:space="0" w:color="auto"/>
                      </w:divBdr>
                    </w:div>
                    <w:div w:id="1218473733">
                      <w:marLeft w:val="0"/>
                      <w:marRight w:val="0"/>
                      <w:marTop w:val="0"/>
                      <w:marBottom w:val="0"/>
                      <w:divBdr>
                        <w:top w:val="none" w:sz="0" w:space="0" w:color="auto"/>
                        <w:left w:val="none" w:sz="0" w:space="0" w:color="auto"/>
                        <w:bottom w:val="none" w:sz="0" w:space="0" w:color="auto"/>
                        <w:right w:val="none" w:sz="0" w:space="0" w:color="auto"/>
                      </w:divBdr>
                    </w:div>
                  </w:divsChild>
                </w:div>
                <w:div w:id="1268585908">
                  <w:marLeft w:val="0"/>
                  <w:marRight w:val="0"/>
                  <w:marTop w:val="0"/>
                  <w:marBottom w:val="0"/>
                  <w:divBdr>
                    <w:top w:val="none" w:sz="0" w:space="0" w:color="auto"/>
                    <w:left w:val="none" w:sz="0" w:space="0" w:color="auto"/>
                    <w:bottom w:val="none" w:sz="0" w:space="0" w:color="auto"/>
                    <w:right w:val="none" w:sz="0" w:space="0" w:color="auto"/>
                  </w:divBdr>
                  <w:divsChild>
                    <w:div w:id="138572222">
                      <w:marLeft w:val="0"/>
                      <w:marRight w:val="0"/>
                      <w:marTop w:val="0"/>
                      <w:marBottom w:val="0"/>
                      <w:divBdr>
                        <w:top w:val="none" w:sz="0" w:space="0" w:color="auto"/>
                        <w:left w:val="none" w:sz="0" w:space="0" w:color="auto"/>
                        <w:bottom w:val="none" w:sz="0" w:space="0" w:color="auto"/>
                        <w:right w:val="none" w:sz="0" w:space="0" w:color="auto"/>
                      </w:divBdr>
                    </w:div>
                    <w:div w:id="869034120">
                      <w:marLeft w:val="0"/>
                      <w:marRight w:val="0"/>
                      <w:marTop w:val="0"/>
                      <w:marBottom w:val="0"/>
                      <w:divBdr>
                        <w:top w:val="none" w:sz="0" w:space="0" w:color="auto"/>
                        <w:left w:val="none" w:sz="0" w:space="0" w:color="auto"/>
                        <w:bottom w:val="none" w:sz="0" w:space="0" w:color="auto"/>
                        <w:right w:val="none" w:sz="0" w:space="0" w:color="auto"/>
                      </w:divBdr>
                    </w:div>
                  </w:divsChild>
                </w:div>
                <w:div w:id="1084690103">
                  <w:marLeft w:val="0"/>
                  <w:marRight w:val="0"/>
                  <w:marTop w:val="0"/>
                  <w:marBottom w:val="0"/>
                  <w:divBdr>
                    <w:top w:val="none" w:sz="0" w:space="0" w:color="auto"/>
                    <w:left w:val="none" w:sz="0" w:space="0" w:color="auto"/>
                    <w:bottom w:val="none" w:sz="0" w:space="0" w:color="auto"/>
                    <w:right w:val="none" w:sz="0" w:space="0" w:color="auto"/>
                  </w:divBdr>
                  <w:divsChild>
                    <w:div w:id="476459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4420732">
          <w:marLeft w:val="0"/>
          <w:marRight w:val="0"/>
          <w:marTop w:val="0"/>
          <w:marBottom w:val="0"/>
          <w:divBdr>
            <w:top w:val="none" w:sz="0" w:space="0" w:color="auto"/>
            <w:left w:val="none" w:sz="0" w:space="0" w:color="auto"/>
            <w:bottom w:val="none" w:sz="0" w:space="0" w:color="auto"/>
            <w:right w:val="none" w:sz="0" w:space="0" w:color="auto"/>
          </w:divBdr>
        </w:div>
        <w:div w:id="2133818708">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741410773">
      <w:bodyDiv w:val="1"/>
      <w:marLeft w:val="0"/>
      <w:marRight w:val="0"/>
      <w:marTop w:val="0"/>
      <w:marBottom w:val="0"/>
      <w:divBdr>
        <w:top w:val="none" w:sz="0" w:space="0" w:color="auto"/>
        <w:left w:val="none" w:sz="0" w:space="0" w:color="auto"/>
        <w:bottom w:val="none" w:sz="0" w:space="0" w:color="auto"/>
        <w:right w:val="none" w:sz="0" w:space="0" w:color="auto"/>
      </w:divBdr>
      <w:divsChild>
        <w:div w:id="1764644751">
          <w:marLeft w:val="0"/>
          <w:marRight w:val="0"/>
          <w:marTop w:val="0"/>
          <w:marBottom w:val="0"/>
          <w:divBdr>
            <w:top w:val="none" w:sz="0" w:space="0" w:color="auto"/>
            <w:left w:val="none" w:sz="0" w:space="0" w:color="auto"/>
            <w:bottom w:val="none" w:sz="0" w:space="0" w:color="auto"/>
            <w:right w:val="none" w:sz="0" w:space="0" w:color="auto"/>
          </w:divBdr>
        </w:div>
      </w:divsChild>
    </w:div>
    <w:div w:id="804547048">
      <w:bodyDiv w:val="1"/>
      <w:marLeft w:val="0"/>
      <w:marRight w:val="0"/>
      <w:marTop w:val="0"/>
      <w:marBottom w:val="0"/>
      <w:divBdr>
        <w:top w:val="none" w:sz="0" w:space="0" w:color="auto"/>
        <w:left w:val="none" w:sz="0" w:space="0" w:color="auto"/>
        <w:bottom w:val="none" w:sz="0" w:space="0" w:color="auto"/>
        <w:right w:val="none" w:sz="0" w:space="0" w:color="auto"/>
      </w:divBdr>
      <w:divsChild>
        <w:div w:id="550926956">
          <w:marLeft w:val="0"/>
          <w:marRight w:val="0"/>
          <w:marTop w:val="0"/>
          <w:marBottom w:val="0"/>
          <w:divBdr>
            <w:top w:val="none" w:sz="0" w:space="0" w:color="auto"/>
            <w:left w:val="none" w:sz="0" w:space="0" w:color="auto"/>
            <w:bottom w:val="none" w:sz="0" w:space="0" w:color="auto"/>
            <w:right w:val="none" w:sz="0" w:space="0" w:color="auto"/>
          </w:divBdr>
        </w:div>
      </w:divsChild>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625502536">
      <w:bodyDiv w:val="1"/>
      <w:marLeft w:val="0"/>
      <w:marRight w:val="0"/>
      <w:marTop w:val="0"/>
      <w:marBottom w:val="0"/>
      <w:divBdr>
        <w:top w:val="none" w:sz="0" w:space="0" w:color="auto"/>
        <w:left w:val="none" w:sz="0" w:space="0" w:color="auto"/>
        <w:bottom w:val="none" w:sz="0" w:space="0" w:color="auto"/>
        <w:right w:val="none" w:sz="0" w:space="0" w:color="auto"/>
      </w:divBdr>
      <w:divsChild>
        <w:div w:id="1533495624">
          <w:marLeft w:val="0"/>
          <w:marRight w:val="0"/>
          <w:marTop w:val="0"/>
          <w:marBottom w:val="0"/>
          <w:divBdr>
            <w:top w:val="none" w:sz="0" w:space="0" w:color="auto"/>
            <w:left w:val="none" w:sz="0" w:space="0" w:color="auto"/>
            <w:bottom w:val="none" w:sz="0" w:space="0" w:color="auto"/>
            <w:right w:val="none" w:sz="0" w:space="0" w:color="auto"/>
          </w:divBdr>
        </w:div>
      </w:divsChild>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811440487">
      <w:bodyDiv w:val="1"/>
      <w:marLeft w:val="0"/>
      <w:marRight w:val="0"/>
      <w:marTop w:val="0"/>
      <w:marBottom w:val="0"/>
      <w:divBdr>
        <w:top w:val="none" w:sz="0" w:space="0" w:color="auto"/>
        <w:left w:val="none" w:sz="0" w:space="0" w:color="auto"/>
        <w:bottom w:val="none" w:sz="0" w:space="0" w:color="auto"/>
        <w:right w:val="none" w:sz="0" w:space="0" w:color="auto"/>
      </w:divBdr>
      <w:divsChild>
        <w:div w:id="410203209">
          <w:marLeft w:val="0"/>
          <w:marRight w:val="0"/>
          <w:marTop w:val="0"/>
          <w:marBottom w:val="0"/>
          <w:divBdr>
            <w:top w:val="none" w:sz="0" w:space="0" w:color="auto"/>
            <w:left w:val="none" w:sz="0" w:space="0" w:color="auto"/>
            <w:bottom w:val="none" w:sz="0" w:space="0" w:color="auto"/>
            <w:right w:val="none" w:sz="0" w:space="0" w:color="auto"/>
          </w:divBdr>
          <w:divsChild>
            <w:div w:id="407776597">
              <w:marLeft w:val="-75"/>
              <w:marRight w:val="0"/>
              <w:marTop w:val="30"/>
              <w:marBottom w:val="30"/>
              <w:divBdr>
                <w:top w:val="none" w:sz="0" w:space="0" w:color="auto"/>
                <w:left w:val="none" w:sz="0" w:space="0" w:color="auto"/>
                <w:bottom w:val="none" w:sz="0" w:space="0" w:color="auto"/>
                <w:right w:val="none" w:sz="0" w:space="0" w:color="auto"/>
              </w:divBdr>
              <w:divsChild>
                <w:div w:id="1775511611">
                  <w:marLeft w:val="0"/>
                  <w:marRight w:val="0"/>
                  <w:marTop w:val="0"/>
                  <w:marBottom w:val="0"/>
                  <w:divBdr>
                    <w:top w:val="none" w:sz="0" w:space="0" w:color="auto"/>
                    <w:left w:val="none" w:sz="0" w:space="0" w:color="auto"/>
                    <w:bottom w:val="none" w:sz="0" w:space="0" w:color="auto"/>
                    <w:right w:val="none" w:sz="0" w:space="0" w:color="auto"/>
                  </w:divBdr>
                  <w:divsChild>
                    <w:div w:id="1250965595">
                      <w:marLeft w:val="0"/>
                      <w:marRight w:val="0"/>
                      <w:marTop w:val="0"/>
                      <w:marBottom w:val="0"/>
                      <w:divBdr>
                        <w:top w:val="none" w:sz="0" w:space="0" w:color="auto"/>
                        <w:left w:val="none" w:sz="0" w:space="0" w:color="auto"/>
                        <w:bottom w:val="none" w:sz="0" w:space="0" w:color="auto"/>
                        <w:right w:val="none" w:sz="0" w:space="0" w:color="auto"/>
                      </w:divBdr>
                    </w:div>
                    <w:div w:id="59522484">
                      <w:marLeft w:val="0"/>
                      <w:marRight w:val="0"/>
                      <w:marTop w:val="0"/>
                      <w:marBottom w:val="0"/>
                      <w:divBdr>
                        <w:top w:val="none" w:sz="0" w:space="0" w:color="auto"/>
                        <w:left w:val="none" w:sz="0" w:space="0" w:color="auto"/>
                        <w:bottom w:val="none" w:sz="0" w:space="0" w:color="auto"/>
                        <w:right w:val="none" w:sz="0" w:space="0" w:color="auto"/>
                      </w:divBdr>
                    </w:div>
                    <w:div w:id="893808290">
                      <w:marLeft w:val="0"/>
                      <w:marRight w:val="0"/>
                      <w:marTop w:val="0"/>
                      <w:marBottom w:val="0"/>
                      <w:divBdr>
                        <w:top w:val="none" w:sz="0" w:space="0" w:color="auto"/>
                        <w:left w:val="none" w:sz="0" w:space="0" w:color="auto"/>
                        <w:bottom w:val="none" w:sz="0" w:space="0" w:color="auto"/>
                        <w:right w:val="none" w:sz="0" w:space="0" w:color="auto"/>
                      </w:divBdr>
                    </w:div>
                  </w:divsChild>
                </w:div>
                <w:div w:id="1213804893">
                  <w:marLeft w:val="0"/>
                  <w:marRight w:val="0"/>
                  <w:marTop w:val="0"/>
                  <w:marBottom w:val="0"/>
                  <w:divBdr>
                    <w:top w:val="none" w:sz="0" w:space="0" w:color="auto"/>
                    <w:left w:val="none" w:sz="0" w:space="0" w:color="auto"/>
                    <w:bottom w:val="none" w:sz="0" w:space="0" w:color="auto"/>
                    <w:right w:val="none" w:sz="0" w:space="0" w:color="auto"/>
                  </w:divBdr>
                  <w:divsChild>
                    <w:div w:id="2015375589">
                      <w:marLeft w:val="0"/>
                      <w:marRight w:val="0"/>
                      <w:marTop w:val="0"/>
                      <w:marBottom w:val="0"/>
                      <w:divBdr>
                        <w:top w:val="none" w:sz="0" w:space="0" w:color="auto"/>
                        <w:left w:val="none" w:sz="0" w:space="0" w:color="auto"/>
                        <w:bottom w:val="none" w:sz="0" w:space="0" w:color="auto"/>
                        <w:right w:val="none" w:sz="0" w:space="0" w:color="auto"/>
                      </w:divBdr>
                    </w:div>
                    <w:div w:id="1212690023">
                      <w:marLeft w:val="0"/>
                      <w:marRight w:val="0"/>
                      <w:marTop w:val="0"/>
                      <w:marBottom w:val="0"/>
                      <w:divBdr>
                        <w:top w:val="none" w:sz="0" w:space="0" w:color="auto"/>
                        <w:left w:val="none" w:sz="0" w:space="0" w:color="auto"/>
                        <w:bottom w:val="none" w:sz="0" w:space="0" w:color="auto"/>
                        <w:right w:val="none" w:sz="0" w:space="0" w:color="auto"/>
                      </w:divBdr>
                    </w:div>
                  </w:divsChild>
                </w:div>
                <w:div w:id="581330403">
                  <w:marLeft w:val="0"/>
                  <w:marRight w:val="0"/>
                  <w:marTop w:val="0"/>
                  <w:marBottom w:val="0"/>
                  <w:divBdr>
                    <w:top w:val="none" w:sz="0" w:space="0" w:color="auto"/>
                    <w:left w:val="none" w:sz="0" w:space="0" w:color="auto"/>
                    <w:bottom w:val="none" w:sz="0" w:space="0" w:color="auto"/>
                    <w:right w:val="none" w:sz="0" w:space="0" w:color="auto"/>
                  </w:divBdr>
                  <w:divsChild>
                    <w:div w:id="1603220110">
                      <w:marLeft w:val="0"/>
                      <w:marRight w:val="0"/>
                      <w:marTop w:val="0"/>
                      <w:marBottom w:val="0"/>
                      <w:divBdr>
                        <w:top w:val="none" w:sz="0" w:space="0" w:color="auto"/>
                        <w:left w:val="none" w:sz="0" w:space="0" w:color="auto"/>
                        <w:bottom w:val="none" w:sz="0" w:space="0" w:color="auto"/>
                        <w:right w:val="none" w:sz="0" w:space="0" w:color="auto"/>
                      </w:divBdr>
                    </w:div>
                    <w:div w:id="427894003">
                      <w:marLeft w:val="0"/>
                      <w:marRight w:val="0"/>
                      <w:marTop w:val="0"/>
                      <w:marBottom w:val="0"/>
                      <w:divBdr>
                        <w:top w:val="none" w:sz="0" w:space="0" w:color="auto"/>
                        <w:left w:val="none" w:sz="0" w:space="0" w:color="auto"/>
                        <w:bottom w:val="none" w:sz="0" w:space="0" w:color="auto"/>
                        <w:right w:val="none" w:sz="0" w:space="0" w:color="auto"/>
                      </w:divBdr>
                    </w:div>
                  </w:divsChild>
                </w:div>
                <w:div w:id="1930113219">
                  <w:marLeft w:val="0"/>
                  <w:marRight w:val="0"/>
                  <w:marTop w:val="0"/>
                  <w:marBottom w:val="0"/>
                  <w:divBdr>
                    <w:top w:val="none" w:sz="0" w:space="0" w:color="auto"/>
                    <w:left w:val="none" w:sz="0" w:space="0" w:color="auto"/>
                    <w:bottom w:val="none" w:sz="0" w:space="0" w:color="auto"/>
                    <w:right w:val="none" w:sz="0" w:space="0" w:color="auto"/>
                  </w:divBdr>
                  <w:divsChild>
                    <w:div w:id="1282764753">
                      <w:marLeft w:val="0"/>
                      <w:marRight w:val="0"/>
                      <w:marTop w:val="0"/>
                      <w:marBottom w:val="0"/>
                      <w:divBdr>
                        <w:top w:val="none" w:sz="0" w:space="0" w:color="auto"/>
                        <w:left w:val="none" w:sz="0" w:space="0" w:color="auto"/>
                        <w:bottom w:val="none" w:sz="0" w:space="0" w:color="auto"/>
                        <w:right w:val="none" w:sz="0" w:space="0" w:color="auto"/>
                      </w:divBdr>
                    </w:div>
                    <w:div w:id="1556354813">
                      <w:marLeft w:val="0"/>
                      <w:marRight w:val="0"/>
                      <w:marTop w:val="0"/>
                      <w:marBottom w:val="0"/>
                      <w:divBdr>
                        <w:top w:val="none" w:sz="0" w:space="0" w:color="auto"/>
                        <w:left w:val="none" w:sz="0" w:space="0" w:color="auto"/>
                        <w:bottom w:val="none" w:sz="0" w:space="0" w:color="auto"/>
                        <w:right w:val="none" w:sz="0" w:space="0" w:color="auto"/>
                      </w:divBdr>
                    </w:div>
                  </w:divsChild>
                </w:div>
                <w:div w:id="333849397">
                  <w:marLeft w:val="0"/>
                  <w:marRight w:val="0"/>
                  <w:marTop w:val="0"/>
                  <w:marBottom w:val="0"/>
                  <w:divBdr>
                    <w:top w:val="none" w:sz="0" w:space="0" w:color="auto"/>
                    <w:left w:val="none" w:sz="0" w:space="0" w:color="auto"/>
                    <w:bottom w:val="none" w:sz="0" w:space="0" w:color="auto"/>
                    <w:right w:val="none" w:sz="0" w:space="0" w:color="auto"/>
                  </w:divBdr>
                  <w:divsChild>
                    <w:div w:id="1194927872">
                      <w:marLeft w:val="0"/>
                      <w:marRight w:val="0"/>
                      <w:marTop w:val="0"/>
                      <w:marBottom w:val="0"/>
                      <w:divBdr>
                        <w:top w:val="none" w:sz="0" w:space="0" w:color="auto"/>
                        <w:left w:val="none" w:sz="0" w:space="0" w:color="auto"/>
                        <w:bottom w:val="none" w:sz="0" w:space="0" w:color="auto"/>
                        <w:right w:val="none" w:sz="0" w:space="0" w:color="auto"/>
                      </w:divBdr>
                    </w:div>
                    <w:div w:id="788160276">
                      <w:marLeft w:val="0"/>
                      <w:marRight w:val="0"/>
                      <w:marTop w:val="0"/>
                      <w:marBottom w:val="0"/>
                      <w:divBdr>
                        <w:top w:val="none" w:sz="0" w:space="0" w:color="auto"/>
                        <w:left w:val="none" w:sz="0" w:space="0" w:color="auto"/>
                        <w:bottom w:val="none" w:sz="0" w:space="0" w:color="auto"/>
                        <w:right w:val="none" w:sz="0" w:space="0" w:color="auto"/>
                      </w:divBdr>
                    </w:div>
                    <w:div w:id="667561250">
                      <w:marLeft w:val="0"/>
                      <w:marRight w:val="0"/>
                      <w:marTop w:val="0"/>
                      <w:marBottom w:val="0"/>
                      <w:divBdr>
                        <w:top w:val="none" w:sz="0" w:space="0" w:color="auto"/>
                        <w:left w:val="none" w:sz="0" w:space="0" w:color="auto"/>
                        <w:bottom w:val="none" w:sz="0" w:space="0" w:color="auto"/>
                        <w:right w:val="none" w:sz="0" w:space="0" w:color="auto"/>
                      </w:divBdr>
                    </w:div>
                    <w:div w:id="17124976">
                      <w:marLeft w:val="0"/>
                      <w:marRight w:val="0"/>
                      <w:marTop w:val="0"/>
                      <w:marBottom w:val="0"/>
                      <w:divBdr>
                        <w:top w:val="none" w:sz="0" w:space="0" w:color="auto"/>
                        <w:left w:val="none" w:sz="0" w:space="0" w:color="auto"/>
                        <w:bottom w:val="none" w:sz="0" w:space="0" w:color="auto"/>
                        <w:right w:val="none" w:sz="0" w:space="0" w:color="auto"/>
                      </w:divBdr>
                    </w:div>
                    <w:div w:id="902839274">
                      <w:marLeft w:val="0"/>
                      <w:marRight w:val="0"/>
                      <w:marTop w:val="0"/>
                      <w:marBottom w:val="0"/>
                      <w:divBdr>
                        <w:top w:val="none" w:sz="0" w:space="0" w:color="auto"/>
                        <w:left w:val="none" w:sz="0" w:space="0" w:color="auto"/>
                        <w:bottom w:val="none" w:sz="0" w:space="0" w:color="auto"/>
                        <w:right w:val="none" w:sz="0" w:space="0" w:color="auto"/>
                      </w:divBdr>
                    </w:div>
                    <w:div w:id="730613977">
                      <w:marLeft w:val="0"/>
                      <w:marRight w:val="0"/>
                      <w:marTop w:val="0"/>
                      <w:marBottom w:val="0"/>
                      <w:divBdr>
                        <w:top w:val="none" w:sz="0" w:space="0" w:color="auto"/>
                        <w:left w:val="none" w:sz="0" w:space="0" w:color="auto"/>
                        <w:bottom w:val="none" w:sz="0" w:space="0" w:color="auto"/>
                        <w:right w:val="none" w:sz="0" w:space="0" w:color="auto"/>
                      </w:divBdr>
                    </w:div>
                    <w:div w:id="1151021280">
                      <w:marLeft w:val="0"/>
                      <w:marRight w:val="0"/>
                      <w:marTop w:val="0"/>
                      <w:marBottom w:val="0"/>
                      <w:divBdr>
                        <w:top w:val="none" w:sz="0" w:space="0" w:color="auto"/>
                        <w:left w:val="none" w:sz="0" w:space="0" w:color="auto"/>
                        <w:bottom w:val="none" w:sz="0" w:space="0" w:color="auto"/>
                        <w:right w:val="none" w:sz="0" w:space="0" w:color="auto"/>
                      </w:divBdr>
                    </w:div>
                    <w:div w:id="682896249">
                      <w:marLeft w:val="0"/>
                      <w:marRight w:val="0"/>
                      <w:marTop w:val="0"/>
                      <w:marBottom w:val="0"/>
                      <w:divBdr>
                        <w:top w:val="none" w:sz="0" w:space="0" w:color="auto"/>
                        <w:left w:val="none" w:sz="0" w:space="0" w:color="auto"/>
                        <w:bottom w:val="none" w:sz="0" w:space="0" w:color="auto"/>
                        <w:right w:val="none" w:sz="0" w:space="0" w:color="auto"/>
                      </w:divBdr>
                    </w:div>
                    <w:div w:id="1709800257">
                      <w:marLeft w:val="0"/>
                      <w:marRight w:val="0"/>
                      <w:marTop w:val="0"/>
                      <w:marBottom w:val="0"/>
                      <w:divBdr>
                        <w:top w:val="none" w:sz="0" w:space="0" w:color="auto"/>
                        <w:left w:val="none" w:sz="0" w:space="0" w:color="auto"/>
                        <w:bottom w:val="none" w:sz="0" w:space="0" w:color="auto"/>
                        <w:right w:val="none" w:sz="0" w:space="0" w:color="auto"/>
                      </w:divBdr>
                    </w:div>
                    <w:div w:id="131947944">
                      <w:marLeft w:val="0"/>
                      <w:marRight w:val="0"/>
                      <w:marTop w:val="0"/>
                      <w:marBottom w:val="0"/>
                      <w:divBdr>
                        <w:top w:val="none" w:sz="0" w:space="0" w:color="auto"/>
                        <w:left w:val="none" w:sz="0" w:space="0" w:color="auto"/>
                        <w:bottom w:val="none" w:sz="0" w:space="0" w:color="auto"/>
                        <w:right w:val="none" w:sz="0" w:space="0" w:color="auto"/>
                      </w:divBdr>
                    </w:div>
                  </w:divsChild>
                </w:div>
                <w:div w:id="1256406414">
                  <w:marLeft w:val="0"/>
                  <w:marRight w:val="0"/>
                  <w:marTop w:val="0"/>
                  <w:marBottom w:val="0"/>
                  <w:divBdr>
                    <w:top w:val="none" w:sz="0" w:space="0" w:color="auto"/>
                    <w:left w:val="none" w:sz="0" w:space="0" w:color="auto"/>
                    <w:bottom w:val="none" w:sz="0" w:space="0" w:color="auto"/>
                    <w:right w:val="none" w:sz="0" w:space="0" w:color="auto"/>
                  </w:divBdr>
                  <w:divsChild>
                    <w:div w:id="758215296">
                      <w:marLeft w:val="0"/>
                      <w:marRight w:val="0"/>
                      <w:marTop w:val="0"/>
                      <w:marBottom w:val="0"/>
                      <w:divBdr>
                        <w:top w:val="none" w:sz="0" w:space="0" w:color="auto"/>
                        <w:left w:val="none" w:sz="0" w:space="0" w:color="auto"/>
                        <w:bottom w:val="none" w:sz="0" w:space="0" w:color="auto"/>
                        <w:right w:val="none" w:sz="0" w:space="0" w:color="auto"/>
                      </w:divBdr>
                    </w:div>
                  </w:divsChild>
                </w:div>
                <w:div w:id="1197235329">
                  <w:marLeft w:val="0"/>
                  <w:marRight w:val="0"/>
                  <w:marTop w:val="0"/>
                  <w:marBottom w:val="0"/>
                  <w:divBdr>
                    <w:top w:val="none" w:sz="0" w:space="0" w:color="auto"/>
                    <w:left w:val="none" w:sz="0" w:space="0" w:color="auto"/>
                    <w:bottom w:val="none" w:sz="0" w:space="0" w:color="auto"/>
                    <w:right w:val="none" w:sz="0" w:space="0" w:color="auto"/>
                  </w:divBdr>
                  <w:divsChild>
                    <w:div w:id="479155154">
                      <w:marLeft w:val="0"/>
                      <w:marRight w:val="0"/>
                      <w:marTop w:val="0"/>
                      <w:marBottom w:val="0"/>
                      <w:divBdr>
                        <w:top w:val="none" w:sz="0" w:space="0" w:color="auto"/>
                        <w:left w:val="none" w:sz="0" w:space="0" w:color="auto"/>
                        <w:bottom w:val="none" w:sz="0" w:space="0" w:color="auto"/>
                        <w:right w:val="none" w:sz="0" w:space="0" w:color="auto"/>
                      </w:divBdr>
                    </w:div>
                  </w:divsChild>
                </w:div>
                <w:div w:id="54202542">
                  <w:marLeft w:val="0"/>
                  <w:marRight w:val="0"/>
                  <w:marTop w:val="0"/>
                  <w:marBottom w:val="0"/>
                  <w:divBdr>
                    <w:top w:val="none" w:sz="0" w:space="0" w:color="auto"/>
                    <w:left w:val="none" w:sz="0" w:space="0" w:color="auto"/>
                    <w:bottom w:val="none" w:sz="0" w:space="0" w:color="auto"/>
                    <w:right w:val="none" w:sz="0" w:space="0" w:color="auto"/>
                  </w:divBdr>
                  <w:divsChild>
                    <w:div w:id="2005039966">
                      <w:marLeft w:val="0"/>
                      <w:marRight w:val="0"/>
                      <w:marTop w:val="0"/>
                      <w:marBottom w:val="0"/>
                      <w:divBdr>
                        <w:top w:val="none" w:sz="0" w:space="0" w:color="auto"/>
                        <w:left w:val="none" w:sz="0" w:space="0" w:color="auto"/>
                        <w:bottom w:val="none" w:sz="0" w:space="0" w:color="auto"/>
                        <w:right w:val="none" w:sz="0" w:space="0" w:color="auto"/>
                      </w:divBdr>
                    </w:div>
                  </w:divsChild>
                </w:div>
                <w:div w:id="1271627584">
                  <w:marLeft w:val="0"/>
                  <w:marRight w:val="0"/>
                  <w:marTop w:val="0"/>
                  <w:marBottom w:val="0"/>
                  <w:divBdr>
                    <w:top w:val="none" w:sz="0" w:space="0" w:color="auto"/>
                    <w:left w:val="none" w:sz="0" w:space="0" w:color="auto"/>
                    <w:bottom w:val="none" w:sz="0" w:space="0" w:color="auto"/>
                    <w:right w:val="none" w:sz="0" w:space="0" w:color="auto"/>
                  </w:divBdr>
                  <w:divsChild>
                    <w:div w:id="1998221634">
                      <w:marLeft w:val="0"/>
                      <w:marRight w:val="0"/>
                      <w:marTop w:val="0"/>
                      <w:marBottom w:val="0"/>
                      <w:divBdr>
                        <w:top w:val="none" w:sz="0" w:space="0" w:color="auto"/>
                        <w:left w:val="none" w:sz="0" w:space="0" w:color="auto"/>
                        <w:bottom w:val="none" w:sz="0" w:space="0" w:color="auto"/>
                        <w:right w:val="none" w:sz="0" w:space="0" w:color="auto"/>
                      </w:divBdr>
                    </w:div>
                    <w:div w:id="464549503">
                      <w:marLeft w:val="0"/>
                      <w:marRight w:val="0"/>
                      <w:marTop w:val="0"/>
                      <w:marBottom w:val="0"/>
                      <w:divBdr>
                        <w:top w:val="none" w:sz="0" w:space="0" w:color="auto"/>
                        <w:left w:val="none" w:sz="0" w:space="0" w:color="auto"/>
                        <w:bottom w:val="none" w:sz="0" w:space="0" w:color="auto"/>
                        <w:right w:val="none" w:sz="0" w:space="0" w:color="auto"/>
                      </w:divBdr>
                    </w:div>
                    <w:div w:id="81344669">
                      <w:marLeft w:val="0"/>
                      <w:marRight w:val="0"/>
                      <w:marTop w:val="0"/>
                      <w:marBottom w:val="0"/>
                      <w:divBdr>
                        <w:top w:val="none" w:sz="0" w:space="0" w:color="auto"/>
                        <w:left w:val="none" w:sz="0" w:space="0" w:color="auto"/>
                        <w:bottom w:val="none" w:sz="0" w:space="0" w:color="auto"/>
                        <w:right w:val="none" w:sz="0" w:space="0" w:color="auto"/>
                      </w:divBdr>
                    </w:div>
                    <w:div w:id="1937710834">
                      <w:marLeft w:val="0"/>
                      <w:marRight w:val="0"/>
                      <w:marTop w:val="0"/>
                      <w:marBottom w:val="0"/>
                      <w:divBdr>
                        <w:top w:val="none" w:sz="0" w:space="0" w:color="auto"/>
                        <w:left w:val="none" w:sz="0" w:space="0" w:color="auto"/>
                        <w:bottom w:val="none" w:sz="0" w:space="0" w:color="auto"/>
                        <w:right w:val="none" w:sz="0" w:space="0" w:color="auto"/>
                      </w:divBdr>
                    </w:div>
                    <w:div w:id="911426860">
                      <w:marLeft w:val="0"/>
                      <w:marRight w:val="0"/>
                      <w:marTop w:val="0"/>
                      <w:marBottom w:val="0"/>
                      <w:divBdr>
                        <w:top w:val="none" w:sz="0" w:space="0" w:color="auto"/>
                        <w:left w:val="none" w:sz="0" w:space="0" w:color="auto"/>
                        <w:bottom w:val="none" w:sz="0" w:space="0" w:color="auto"/>
                        <w:right w:val="none" w:sz="0" w:space="0" w:color="auto"/>
                      </w:divBdr>
                    </w:div>
                    <w:div w:id="906498557">
                      <w:marLeft w:val="0"/>
                      <w:marRight w:val="0"/>
                      <w:marTop w:val="0"/>
                      <w:marBottom w:val="0"/>
                      <w:divBdr>
                        <w:top w:val="none" w:sz="0" w:space="0" w:color="auto"/>
                        <w:left w:val="none" w:sz="0" w:space="0" w:color="auto"/>
                        <w:bottom w:val="none" w:sz="0" w:space="0" w:color="auto"/>
                        <w:right w:val="none" w:sz="0" w:space="0" w:color="auto"/>
                      </w:divBdr>
                    </w:div>
                    <w:div w:id="577594225">
                      <w:marLeft w:val="0"/>
                      <w:marRight w:val="0"/>
                      <w:marTop w:val="0"/>
                      <w:marBottom w:val="0"/>
                      <w:divBdr>
                        <w:top w:val="none" w:sz="0" w:space="0" w:color="auto"/>
                        <w:left w:val="none" w:sz="0" w:space="0" w:color="auto"/>
                        <w:bottom w:val="none" w:sz="0" w:space="0" w:color="auto"/>
                        <w:right w:val="none" w:sz="0" w:space="0" w:color="auto"/>
                      </w:divBdr>
                    </w:div>
                    <w:div w:id="360083919">
                      <w:marLeft w:val="0"/>
                      <w:marRight w:val="0"/>
                      <w:marTop w:val="0"/>
                      <w:marBottom w:val="0"/>
                      <w:divBdr>
                        <w:top w:val="none" w:sz="0" w:space="0" w:color="auto"/>
                        <w:left w:val="none" w:sz="0" w:space="0" w:color="auto"/>
                        <w:bottom w:val="none" w:sz="0" w:space="0" w:color="auto"/>
                        <w:right w:val="none" w:sz="0" w:space="0" w:color="auto"/>
                      </w:divBdr>
                    </w:div>
                    <w:div w:id="704603599">
                      <w:marLeft w:val="0"/>
                      <w:marRight w:val="0"/>
                      <w:marTop w:val="0"/>
                      <w:marBottom w:val="0"/>
                      <w:divBdr>
                        <w:top w:val="none" w:sz="0" w:space="0" w:color="auto"/>
                        <w:left w:val="none" w:sz="0" w:space="0" w:color="auto"/>
                        <w:bottom w:val="none" w:sz="0" w:space="0" w:color="auto"/>
                        <w:right w:val="none" w:sz="0" w:space="0" w:color="auto"/>
                      </w:divBdr>
                    </w:div>
                    <w:div w:id="1683118188">
                      <w:marLeft w:val="0"/>
                      <w:marRight w:val="0"/>
                      <w:marTop w:val="0"/>
                      <w:marBottom w:val="0"/>
                      <w:divBdr>
                        <w:top w:val="none" w:sz="0" w:space="0" w:color="auto"/>
                        <w:left w:val="none" w:sz="0" w:space="0" w:color="auto"/>
                        <w:bottom w:val="none" w:sz="0" w:space="0" w:color="auto"/>
                        <w:right w:val="none" w:sz="0" w:space="0" w:color="auto"/>
                      </w:divBdr>
                    </w:div>
                    <w:div w:id="1277982012">
                      <w:marLeft w:val="0"/>
                      <w:marRight w:val="0"/>
                      <w:marTop w:val="0"/>
                      <w:marBottom w:val="0"/>
                      <w:divBdr>
                        <w:top w:val="none" w:sz="0" w:space="0" w:color="auto"/>
                        <w:left w:val="none" w:sz="0" w:space="0" w:color="auto"/>
                        <w:bottom w:val="none" w:sz="0" w:space="0" w:color="auto"/>
                        <w:right w:val="none" w:sz="0" w:space="0" w:color="auto"/>
                      </w:divBdr>
                    </w:div>
                    <w:div w:id="771583786">
                      <w:marLeft w:val="0"/>
                      <w:marRight w:val="0"/>
                      <w:marTop w:val="0"/>
                      <w:marBottom w:val="0"/>
                      <w:divBdr>
                        <w:top w:val="none" w:sz="0" w:space="0" w:color="auto"/>
                        <w:left w:val="none" w:sz="0" w:space="0" w:color="auto"/>
                        <w:bottom w:val="none" w:sz="0" w:space="0" w:color="auto"/>
                        <w:right w:val="none" w:sz="0" w:space="0" w:color="auto"/>
                      </w:divBdr>
                    </w:div>
                  </w:divsChild>
                </w:div>
                <w:div w:id="385764549">
                  <w:marLeft w:val="0"/>
                  <w:marRight w:val="0"/>
                  <w:marTop w:val="0"/>
                  <w:marBottom w:val="0"/>
                  <w:divBdr>
                    <w:top w:val="none" w:sz="0" w:space="0" w:color="auto"/>
                    <w:left w:val="none" w:sz="0" w:space="0" w:color="auto"/>
                    <w:bottom w:val="none" w:sz="0" w:space="0" w:color="auto"/>
                    <w:right w:val="none" w:sz="0" w:space="0" w:color="auto"/>
                  </w:divBdr>
                  <w:divsChild>
                    <w:div w:id="1587953215">
                      <w:marLeft w:val="0"/>
                      <w:marRight w:val="0"/>
                      <w:marTop w:val="0"/>
                      <w:marBottom w:val="0"/>
                      <w:divBdr>
                        <w:top w:val="none" w:sz="0" w:space="0" w:color="auto"/>
                        <w:left w:val="none" w:sz="0" w:space="0" w:color="auto"/>
                        <w:bottom w:val="none" w:sz="0" w:space="0" w:color="auto"/>
                        <w:right w:val="none" w:sz="0" w:space="0" w:color="auto"/>
                      </w:divBdr>
                    </w:div>
                  </w:divsChild>
                </w:div>
                <w:div w:id="2113087981">
                  <w:marLeft w:val="0"/>
                  <w:marRight w:val="0"/>
                  <w:marTop w:val="0"/>
                  <w:marBottom w:val="0"/>
                  <w:divBdr>
                    <w:top w:val="none" w:sz="0" w:space="0" w:color="auto"/>
                    <w:left w:val="none" w:sz="0" w:space="0" w:color="auto"/>
                    <w:bottom w:val="none" w:sz="0" w:space="0" w:color="auto"/>
                    <w:right w:val="none" w:sz="0" w:space="0" w:color="auto"/>
                  </w:divBdr>
                  <w:divsChild>
                    <w:div w:id="1148983044">
                      <w:marLeft w:val="0"/>
                      <w:marRight w:val="0"/>
                      <w:marTop w:val="0"/>
                      <w:marBottom w:val="0"/>
                      <w:divBdr>
                        <w:top w:val="none" w:sz="0" w:space="0" w:color="auto"/>
                        <w:left w:val="none" w:sz="0" w:space="0" w:color="auto"/>
                        <w:bottom w:val="none" w:sz="0" w:space="0" w:color="auto"/>
                        <w:right w:val="none" w:sz="0" w:space="0" w:color="auto"/>
                      </w:divBdr>
                    </w:div>
                  </w:divsChild>
                </w:div>
                <w:div w:id="1799444625">
                  <w:marLeft w:val="0"/>
                  <w:marRight w:val="0"/>
                  <w:marTop w:val="0"/>
                  <w:marBottom w:val="0"/>
                  <w:divBdr>
                    <w:top w:val="none" w:sz="0" w:space="0" w:color="auto"/>
                    <w:left w:val="none" w:sz="0" w:space="0" w:color="auto"/>
                    <w:bottom w:val="none" w:sz="0" w:space="0" w:color="auto"/>
                    <w:right w:val="none" w:sz="0" w:space="0" w:color="auto"/>
                  </w:divBdr>
                  <w:divsChild>
                    <w:div w:id="2010719230">
                      <w:marLeft w:val="0"/>
                      <w:marRight w:val="0"/>
                      <w:marTop w:val="0"/>
                      <w:marBottom w:val="0"/>
                      <w:divBdr>
                        <w:top w:val="none" w:sz="0" w:space="0" w:color="auto"/>
                        <w:left w:val="none" w:sz="0" w:space="0" w:color="auto"/>
                        <w:bottom w:val="none" w:sz="0" w:space="0" w:color="auto"/>
                        <w:right w:val="none" w:sz="0" w:space="0" w:color="auto"/>
                      </w:divBdr>
                    </w:div>
                  </w:divsChild>
                </w:div>
                <w:div w:id="1185170374">
                  <w:marLeft w:val="0"/>
                  <w:marRight w:val="0"/>
                  <w:marTop w:val="0"/>
                  <w:marBottom w:val="0"/>
                  <w:divBdr>
                    <w:top w:val="none" w:sz="0" w:space="0" w:color="auto"/>
                    <w:left w:val="none" w:sz="0" w:space="0" w:color="auto"/>
                    <w:bottom w:val="none" w:sz="0" w:space="0" w:color="auto"/>
                    <w:right w:val="none" w:sz="0" w:space="0" w:color="auto"/>
                  </w:divBdr>
                  <w:divsChild>
                    <w:div w:id="1308700932">
                      <w:marLeft w:val="0"/>
                      <w:marRight w:val="0"/>
                      <w:marTop w:val="0"/>
                      <w:marBottom w:val="0"/>
                      <w:divBdr>
                        <w:top w:val="none" w:sz="0" w:space="0" w:color="auto"/>
                        <w:left w:val="none" w:sz="0" w:space="0" w:color="auto"/>
                        <w:bottom w:val="none" w:sz="0" w:space="0" w:color="auto"/>
                        <w:right w:val="none" w:sz="0" w:space="0" w:color="auto"/>
                      </w:divBdr>
                    </w:div>
                    <w:div w:id="2118208795">
                      <w:marLeft w:val="0"/>
                      <w:marRight w:val="0"/>
                      <w:marTop w:val="0"/>
                      <w:marBottom w:val="0"/>
                      <w:divBdr>
                        <w:top w:val="none" w:sz="0" w:space="0" w:color="auto"/>
                        <w:left w:val="none" w:sz="0" w:space="0" w:color="auto"/>
                        <w:bottom w:val="none" w:sz="0" w:space="0" w:color="auto"/>
                        <w:right w:val="none" w:sz="0" w:space="0" w:color="auto"/>
                      </w:divBdr>
                    </w:div>
                    <w:div w:id="728503255">
                      <w:marLeft w:val="0"/>
                      <w:marRight w:val="0"/>
                      <w:marTop w:val="0"/>
                      <w:marBottom w:val="0"/>
                      <w:divBdr>
                        <w:top w:val="none" w:sz="0" w:space="0" w:color="auto"/>
                        <w:left w:val="none" w:sz="0" w:space="0" w:color="auto"/>
                        <w:bottom w:val="none" w:sz="0" w:space="0" w:color="auto"/>
                        <w:right w:val="none" w:sz="0" w:space="0" w:color="auto"/>
                      </w:divBdr>
                    </w:div>
                    <w:div w:id="494421854">
                      <w:marLeft w:val="0"/>
                      <w:marRight w:val="0"/>
                      <w:marTop w:val="0"/>
                      <w:marBottom w:val="0"/>
                      <w:divBdr>
                        <w:top w:val="none" w:sz="0" w:space="0" w:color="auto"/>
                        <w:left w:val="none" w:sz="0" w:space="0" w:color="auto"/>
                        <w:bottom w:val="none" w:sz="0" w:space="0" w:color="auto"/>
                        <w:right w:val="none" w:sz="0" w:space="0" w:color="auto"/>
                      </w:divBdr>
                    </w:div>
                    <w:div w:id="1945529833">
                      <w:marLeft w:val="0"/>
                      <w:marRight w:val="0"/>
                      <w:marTop w:val="0"/>
                      <w:marBottom w:val="0"/>
                      <w:divBdr>
                        <w:top w:val="none" w:sz="0" w:space="0" w:color="auto"/>
                        <w:left w:val="none" w:sz="0" w:space="0" w:color="auto"/>
                        <w:bottom w:val="none" w:sz="0" w:space="0" w:color="auto"/>
                        <w:right w:val="none" w:sz="0" w:space="0" w:color="auto"/>
                      </w:divBdr>
                    </w:div>
                    <w:div w:id="930166803">
                      <w:marLeft w:val="0"/>
                      <w:marRight w:val="0"/>
                      <w:marTop w:val="0"/>
                      <w:marBottom w:val="0"/>
                      <w:divBdr>
                        <w:top w:val="none" w:sz="0" w:space="0" w:color="auto"/>
                        <w:left w:val="none" w:sz="0" w:space="0" w:color="auto"/>
                        <w:bottom w:val="none" w:sz="0" w:space="0" w:color="auto"/>
                        <w:right w:val="none" w:sz="0" w:space="0" w:color="auto"/>
                      </w:divBdr>
                    </w:div>
                    <w:div w:id="1042286688">
                      <w:marLeft w:val="0"/>
                      <w:marRight w:val="0"/>
                      <w:marTop w:val="0"/>
                      <w:marBottom w:val="0"/>
                      <w:divBdr>
                        <w:top w:val="none" w:sz="0" w:space="0" w:color="auto"/>
                        <w:left w:val="none" w:sz="0" w:space="0" w:color="auto"/>
                        <w:bottom w:val="none" w:sz="0" w:space="0" w:color="auto"/>
                        <w:right w:val="none" w:sz="0" w:space="0" w:color="auto"/>
                      </w:divBdr>
                    </w:div>
                    <w:div w:id="1719667092">
                      <w:marLeft w:val="0"/>
                      <w:marRight w:val="0"/>
                      <w:marTop w:val="0"/>
                      <w:marBottom w:val="0"/>
                      <w:divBdr>
                        <w:top w:val="none" w:sz="0" w:space="0" w:color="auto"/>
                        <w:left w:val="none" w:sz="0" w:space="0" w:color="auto"/>
                        <w:bottom w:val="none" w:sz="0" w:space="0" w:color="auto"/>
                        <w:right w:val="none" w:sz="0" w:space="0" w:color="auto"/>
                      </w:divBdr>
                    </w:div>
                    <w:div w:id="241986149">
                      <w:marLeft w:val="0"/>
                      <w:marRight w:val="0"/>
                      <w:marTop w:val="0"/>
                      <w:marBottom w:val="0"/>
                      <w:divBdr>
                        <w:top w:val="none" w:sz="0" w:space="0" w:color="auto"/>
                        <w:left w:val="none" w:sz="0" w:space="0" w:color="auto"/>
                        <w:bottom w:val="none" w:sz="0" w:space="0" w:color="auto"/>
                        <w:right w:val="none" w:sz="0" w:space="0" w:color="auto"/>
                      </w:divBdr>
                    </w:div>
                    <w:div w:id="1554393099">
                      <w:marLeft w:val="0"/>
                      <w:marRight w:val="0"/>
                      <w:marTop w:val="0"/>
                      <w:marBottom w:val="0"/>
                      <w:divBdr>
                        <w:top w:val="none" w:sz="0" w:space="0" w:color="auto"/>
                        <w:left w:val="none" w:sz="0" w:space="0" w:color="auto"/>
                        <w:bottom w:val="none" w:sz="0" w:space="0" w:color="auto"/>
                        <w:right w:val="none" w:sz="0" w:space="0" w:color="auto"/>
                      </w:divBdr>
                    </w:div>
                    <w:div w:id="1362047090">
                      <w:marLeft w:val="0"/>
                      <w:marRight w:val="0"/>
                      <w:marTop w:val="0"/>
                      <w:marBottom w:val="0"/>
                      <w:divBdr>
                        <w:top w:val="none" w:sz="0" w:space="0" w:color="auto"/>
                        <w:left w:val="none" w:sz="0" w:space="0" w:color="auto"/>
                        <w:bottom w:val="none" w:sz="0" w:space="0" w:color="auto"/>
                        <w:right w:val="none" w:sz="0" w:space="0" w:color="auto"/>
                      </w:divBdr>
                    </w:div>
                    <w:div w:id="332609569">
                      <w:marLeft w:val="0"/>
                      <w:marRight w:val="0"/>
                      <w:marTop w:val="0"/>
                      <w:marBottom w:val="0"/>
                      <w:divBdr>
                        <w:top w:val="none" w:sz="0" w:space="0" w:color="auto"/>
                        <w:left w:val="none" w:sz="0" w:space="0" w:color="auto"/>
                        <w:bottom w:val="none" w:sz="0" w:space="0" w:color="auto"/>
                        <w:right w:val="none" w:sz="0" w:space="0" w:color="auto"/>
                      </w:divBdr>
                    </w:div>
                    <w:div w:id="1859074044">
                      <w:marLeft w:val="0"/>
                      <w:marRight w:val="0"/>
                      <w:marTop w:val="0"/>
                      <w:marBottom w:val="0"/>
                      <w:divBdr>
                        <w:top w:val="none" w:sz="0" w:space="0" w:color="auto"/>
                        <w:left w:val="none" w:sz="0" w:space="0" w:color="auto"/>
                        <w:bottom w:val="none" w:sz="0" w:space="0" w:color="auto"/>
                        <w:right w:val="none" w:sz="0" w:space="0" w:color="auto"/>
                      </w:divBdr>
                    </w:div>
                  </w:divsChild>
                </w:div>
                <w:div w:id="900212317">
                  <w:marLeft w:val="0"/>
                  <w:marRight w:val="0"/>
                  <w:marTop w:val="0"/>
                  <w:marBottom w:val="0"/>
                  <w:divBdr>
                    <w:top w:val="none" w:sz="0" w:space="0" w:color="auto"/>
                    <w:left w:val="none" w:sz="0" w:space="0" w:color="auto"/>
                    <w:bottom w:val="none" w:sz="0" w:space="0" w:color="auto"/>
                    <w:right w:val="none" w:sz="0" w:space="0" w:color="auto"/>
                  </w:divBdr>
                  <w:divsChild>
                    <w:div w:id="410934413">
                      <w:marLeft w:val="0"/>
                      <w:marRight w:val="0"/>
                      <w:marTop w:val="0"/>
                      <w:marBottom w:val="0"/>
                      <w:divBdr>
                        <w:top w:val="none" w:sz="0" w:space="0" w:color="auto"/>
                        <w:left w:val="none" w:sz="0" w:space="0" w:color="auto"/>
                        <w:bottom w:val="none" w:sz="0" w:space="0" w:color="auto"/>
                        <w:right w:val="none" w:sz="0" w:space="0" w:color="auto"/>
                      </w:divBdr>
                    </w:div>
                  </w:divsChild>
                </w:div>
                <w:div w:id="185556992">
                  <w:marLeft w:val="0"/>
                  <w:marRight w:val="0"/>
                  <w:marTop w:val="0"/>
                  <w:marBottom w:val="0"/>
                  <w:divBdr>
                    <w:top w:val="none" w:sz="0" w:space="0" w:color="auto"/>
                    <w:left w:val="none" w:sz="0" w:space="0" w:color="auto"/>
                    <w:bottom w:val="none" w:sz="0" w:space="0" w:color="auto"/>
                    <w:right w:val="none" w:sz="0" w:space="0" w:color="auto"/>
                  </w:divBdr>
                  <w:divsChild>
                    <w:div w:id="1674138857">
                      <w:marLeft w:val="0"/>
                      <w:marRight w:val="0"/>
                      <w:marTop w:val="0"/>
                      <w:marBottom w:val="0"/>
                      <w:divBdr>
                        <w:top w:val="none" w:sz="0" w:space="0" w:color="auto"/>
                        <w:left w:val="none" w:sz="0" w:space="0" w:color="auto"/>
                        <w:bottom w:val="none" w:sz="0" w:space="0" w:color="auto"/>
                        <w:right w:val="none" w:sz="0" w:space="0" w:color="auto"/>
                      </w:divBdr>
                    </w:div>
                  </w:divsChild>
                </w:div>
                <w:div w:id="1004942475">
                  <w:marLeft w:val="0"/>
                  <w:marRight w:val="0"/>
                  <w:marTop w:val="0"/>
                  <w:marBottom w:val="0"/>
                  <w:divBdr>
                    <w:top w:val="none" w:sz="0" w:space="0" w:color="auto"/>
                    <w:left w:val="none" w:sz="0" w:space="0" w:color="auto"/>
                    <w:bottom w:val="none" w:sz="0" w:space="0" w:color="auto"/>
                    <w:right w:val="none" w:sz="0" w:space="0" w:color="auto"/>
                  </w:divBdr>
                  <w:divsChild>
                    <w:div w:id="366179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6875506">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25540615">
      <w:bodyDiv w:val="1"/>
      <w:marLeft w:val="0"/>
      <w:marRight w:val="0"/>
      <w:marTop w:val="0"/>
      <w:marBottom w:val="0"/>
      <w:divBdr>
        <w:top w:val="none" w:sz="0" w:space="0" w:color="auto"/>
        <w:left w:val="none" w:sz="0" w:space="0" w:color="auto"/>
        <w:bottom w:val="none" w:sz="0" w:space="0" w:color="auto"/>
        <w:right w:val="none" w:sz="0" w:space="0" w:color="auto"/>
      </w:divBdr>
      <w:divsChild>
        <w:div w:id="3735947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eader" Target="header2.xml"/><Relationship Id="rId10" Type="http://schemas.openxmlformats.org/officeDocument/2006/relationships/endnotes" Target="endnotes.xml"/><Relationship Id="rId19" Type="http://schemas.openxmlformats.org/officeDocument/2006/relationships/footer" Target="foot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James Davies (IMH)</DisplayName>
        <AccountId>867</AccountId>
        <AccountType/>
      </UserInfo>
      <UserInfo>
        <DisplayName>Mark Sparrey</DisplayName>
        <AccountId>869</AccountId>
        <AccountType/>
      </UserInfo>
      <UserInfo>
        <DisplayName>Gareth Jones (IMH)</DisplayName>
        <AccountId>868</AccountId>
        <AccountType/>
      </UserInfo>
      <UserInfo>
        <DisplayName>Richard Evans</DisplayName>
        <AccountId>644</AccountId>
        <AccountType/>
      </UserInfo>
      <UserInfo>
        <DisplayName>Huw Meredith</DisplayName>
        <AccountId>871</AccountId>
        <AccountType/>
      </UserInfo>
      <UserInfo>
        <DisplayName>William Phillips</DisplayName>
        <AccountId>865</AccountId>
        <AccountType/>
      </UserInfo>
      <UserInfo>
        <DisplayName>Graham Sines</DisplayName>
        <AccountId>866</AccountId>
        <AccountType/>
      </UserInfo>
      <UserInfo>
        <DisplayName>Stephen Price</DisplayName>
        <AccountId>870</AccountId>
        <AccountType/>
      </UserInfo>
    </SharedWithUsers>
  </documentManagement>
</p:properti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2.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3.xml><?xml version="1.0" encoding="utf-8"?>
<ds:datastoreItem xmlns:ds="http://schemas.openxmlformats.org/officeDocument/2006/customXml" ds:itemID="{2B471A11-A862-1846-BB45-BD6E3FFE7329}">
  <ds:schemaRefs>
    <ds:schemaRef ds:uri="http://schemas.openxmlformats.org/officeDocument/2006/bibliography"/>
  </ds:schemaRefs>
</ds:datastoreItem>
</file>

<file path=customXml/itemProps4.xml><?xml version="1.0" encoding="utf-8"?>
<ds:datastoreItem xmlns:ds="http://schemas.openxmlformats.org/officeDocument/2006/customXml" ds:itemID="{BDD3E3E9-C19F-4989-8B8C-0D8A29B799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2202</TotalTime>
  <Pages>30</Pages>
  <Words>9218</Words>
  <Characters>54134</Characters>
  <Application>Microsoft Office Word</Application>
  <DocSecurity>0</DocSecurity>
  <Lines>451</Lines>
  <Paragraphs>126</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63226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Acreman,Katie swp6786</cp:lastModifiedBy>
  <cp:revision>34</cp:revision>
  <cp:lastPrinted>2014-08-26T08:55:00Z</cp:lastPrinted>
  <dcterms:created xsi:type="dcterms:W3CDTF">2022-03-31T13:18:00Z</dcterms:created>
  <dcterms:modified xsi:type="dcterms:W3CDTF">2022-04-04T22:38:00Z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2022-03-02T15:48:20Z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beb78049-0274-4fd5-9353-1ff987614127</vt:lpwstr>
  </property>
  <property fmtid="{D5CDD505-2E9C-101B-9397-08002B2CF9AE}" pid="9" name="MSIP_Label_66cf8fe5-b7b7-4df7-b38d-1c61ac2f6639_ContentBits">
    <vt:lpwstr>0</vt:lpwstr>
  </property>
</Properties>
</file>