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E510A62" w14:textId="342A2E2A" w:rsidR="001257C6" w:rsidRDefault="001257C6" w:rsidP="001257C6">
      <w:pPr>
        <w:rPr>
          <w:rFonts w:asciiTheme="minorBidi" w:hAnsiTheme="minorBidi"/>
          <w:b/>
          <w:bCs/>
          <w:sz w:val="20"/>
          <w:szCs w:val="20"/>
        </w:rPr>
      </w:pPr>
      <w:r w:rsidRPr="001257C6">
        <w:rPr>
          <w:rFonts w:asciiTheme="minorBidi" w:hAnsiTheme="minorBidi"/>
          <w:b/>
          <w:bCs/>
          <w:sz w:val="20"/>
          <w:szCs w:val="20"/>
        </w:rPr>
        <w:t>Transparency, Trust, and The Age of Sustainability</w:t>
      </w:r>
    </w:p>
    <w:p w14:paraId="5139C451" w14:textId="77777777" w:rsidR="007A18B9" w:rsidRPr="001257C6" w:rsidRDefault="007A18B9" w:rsidP="001257C6">
      <w:pPr>
        <w:rPr>
          <w:rFonts w:asciiTheme="minorBidi" w:hAnsiTheme="minorBidi"/>
          <w:sz w:val="20"/>
          <w:szCs w:val="20"/>
        </w:rPr>
      </w:pPr>
    </w:p>
    <w:p w14:paraId="4662DA09" w14:textId="413517F3" w:rsidR="00332CC2" w:rsidRDefault="001257C6" w:rsidP="00D8590A">
      <w:pPr>
        <w:rPr>
          <w:rFonts w:asciiTheme="minorBidi" w:hAnsiTheme="minorBidi"/>
          <w:b/>
          <w:bCs/>
          <w:sz w:val="20"/>
          <w:szCs w:val="20"/>
        </w:rPr>
      </w:pPr>
      <w:r w:rsidRPr="001257C6">
        <w:rPr>
          <w:rFonts w:asciiTheme="minorBidi" w:hAnsiTheme="minorBidi"/>
          <w:b/>
          <w:bCs/>
          <w:sz w:val="20"/>
          <w:szCs w:val="20"/>
        </w:rPr>
        <w:t xml:space="preserve">In a world of environmental and social crisis, </w:t>
      </w:r>
      <w:r w:rsidR="007A18B9">
        <w:rPr>
          <w:rFonts w:asciiTheme="minorBidi" w:hAnsiTheme="minorBidi"/>
          <w:b/>
          <w:bCs/>
          <w:sz w:val="20"/>
          <w:szCs w:val="20"/>
        </w:rPr>
        <w:t>businesses need</w:t>
      </w:r>
      <w:r w:rsidRPr="001257C6">
        <w:rPr>
          <w:rFonts w:asciiTheme="minorBidi" w:hAnsiTheme="minorBidi"/>
          <w:b/>
          <w:bCs/>
          <w:sz w:val="20"/>
          <w:szCs w:val="20"/>
        </w:rPr>
        <w:t xml:space="preserve"> to </w:t>
      </w:r>
      <w:r w:rsidR="007A18B9">
        <w:rPr>
          <w:rFonts w:asciiTheme="minorBidi" w:hAnsiTheme="minorBidi"/>
          <w:b/>
          <w:bCs/>
          <w:sz w:val="20"/>
          <w:szCs w:val="20"/>
        </w:rPr>
        <w:t xml:space="preserve">work hard to </w:t>
      </w:r>
      <w:r w:rsidRPr="001257C6">
        <w:rPr>
          <w:rFonts w:asciiTheme="minorBidi" w:hAnsiTheme="minorBidi"/>
          <w:b/>
          <w:bCs/>
          <w:sz w:val="20"/>
          <w:szCs w:val="20"/>
        </w:rPr>
        <w:t xml:space="preserve">gain the </w:t>
      </w:r>
      <w:r w:rsidR="007A18B9">
        <w:rPr>
          <w:rFonts w:asciiTheme="minorBidi" w:hAnsiTheme="minorBidi"/>
          <w:b/>
          <w:bCs/>
          <w:sz w:val="20"/>
          <w:szCs w:val="20"/>
        </w:rPr>
        <w:t>confidence</w:t>
      </w:r>
      <w:r w:rsidRPr="001257C6">
        <w:rPr>
          <w:rFonts w:asciiTheme="minorBidi" w:hAnsiTheme="minorBidi"/>
          <w:b/>
          <w:bCs/>
          <w:sz w:val="20"/>
          <w:szCs w:val="20"/>
        </w:rPr>
        <w:t xml:space="preserve"> of</w:t>
      </w:r>
      <w:r w:rsidR="00D8590A">
        <w:rPr>
          <w:rFonts w:asciiTheme="minorBidi" w:hAnsiTheme="minorBidi"/>
          <w:b/>
          <w:bCs/>
          <w:sz w:val="20"/>
          <w:szCs w:val="20"/>
        </w:rPr>
        <w:t xml:space="preserve"> </w:t>
      </w:r>
      <w:r w:rsidRPr="001257C6">
        <w:rPr>
          <w:rFonts w:asciiTheme="minorBidi" w:hAnsiTheme="minorBidi"/>
          <w:b/>
          <w:bCs/>
          <w:sz w:val="20"/>
          <w:szCs w:val="20"/>
        </w:rPr>
        <w:t>their</w:t>
      </w:r>
      <w:r w:rsidRPr="001257C6">
        <w:rPr>
          <w:rFonts w:asciiTheme="minorBidi" w:hAnsiTheme="minorBidi"/>
          <w:sz w:val="20"/>
          <w:szCs w:val="20"/>
        </w:rPr>
        <w:t> </w:t>
      </w:r>
      <w:r w:rsidRPr="001257C6">
        <w:rPr>
          <w:rFonts w:asciiTheme="minorBidi" w:hAnsiTheme="minorBidi"/>
          <w:b/>
          <w:bCs/>
          <w:sz w:val="20"/>
          <w:szCs w:val="20"/>
        </w:rPr>
        <w:t xml:space="preserve">stakeholders. </w:t>
      </w:r>
      <w:r w:rsidR="007A18B9">
        <w:rPr>
          <w:rFonts w:asciiTheme="minorBidi" w:hAnsiTheme="minorBidi"/>
          <w:b/>
          <w:bCs/>
          <w:sz w:val="20"/>
          <w:szCs w:val="20"/>
        </w:rPr>
        <w:t>Can sustainability reporting help in building trust?</w:t>
      </w:r>
    </w:p>
    <w:p w14:paraId="0F50BCA2" w14:textId="77777777" w:rsidR="005904C3" w:rsidRPr="001257C6" w:rsidRDefault="005904C3" w:rsidP="00D8590A">
      <w:pPr>
        <w:rPr>
          <w:rFonts w:asciiTheme="minorBidi" w:hAnsiTheme="minorBidi"/>
          <w:sz w:val="20"/>
          <w:szCs w:val="20"/>
        </w:rPr>
      </w:pPr>
    </w:p>
    <w:p w14:paraId="64905CA7" w14:textId="7F36C5FC" w:rsidR="001257C6" w:rsidRPr="000C7BFD" w:rsidRDefault="001257C6" w:rsidP="001257C6">
      <w:pPr>
        <w:rPr>
          <w:rFonts w:asciiTheme="minorBidi" w:hAnsiTheme="minorBidi"/>
          <w:sz w:val="20"/>
          <w:szCs w:val="20"/>
        </w:rPr>
      </w:pPr>
      <w:r w:rsidRPr="001257C6">
        <w:rPr>
          <w:rFonts w:asciiTheme="minorBidi" w:hAnsiTheme="minorBidi"/>
          <w:sz w:val="20"/>
          <w:szCs w:val="20"/>
        </w:rPr>
        <w:t>On the morning of Friday, September 18</w:t>
      </w:r>
      <w:r w:rsidR="00790CEB">
        <w:rPr>
          <w:rFonts w:asciiTheme="minorBidi" w:hAnsiTheme="minorBidi"/>
          <w:sz w:val="20"/>
          <w:szCs w:val="20"/>
        </w:rPr>
        <w:t xml:space="preserve"> 2015</w:t>
      </w:r>
      <w:r w:rsidRPr="001257C6">
        <w:rPr>
          <w:rFonts w:asciiTheme="minorBidi" w:hAnsiTheme="minorBidi"/>
          <w:sz w:val="20"/>
          <w:szCs w:val="20"/>
        </w:rPr>
        <w:t>, Philip Brookes, Director of the EPA Air Enforcement</w:t>
      </w:r>
      <w:r w:rsidR="00D8590A">
        <w:rPr>
          <w:rFonts w:asciiTheme="minorBidi" w:hAnsiTheme="minorBidi"/>
          <w:sz w:val="20"/>
          <w:szCs w:val="20"/>
        </w:rPr>
        <w:t xml:space="preserve"> </w:t>
      </w:r>
      <w:r w:rsidRPr="001257C6">
        <w:rPr>
          <w:rFonts w:asciiTheme="minorBidi" w:hAnsiTheme="minorBidi"/>
          <w:sz w:val="20"/>
          <w:szCs w:val="20"/>
        </w:rPr>
        <w:t>Division in Washington DC formally issued a notice to Volkswagen, ordering the recall of 482,000 vehicles (US EPA et al. 2015). The world's second-largest car manufacturer had been accused of deliberately cheating emissions tests by fitting 2.0-litre diesel vehicles with specialist software, designed to bypass environmental standards. Within a week of the order being released, the Group's CEO had resigned from his post, and several senior members of staff had been suspended.</w:t>
      </w:r>
      <w:r w:rsidRPr="001257C6">
        <w:rPr>
          <w:rFonts w:asciiTheme="minorBidi" w:hAnsiTheme="minorBidi"/>
          <w:b/>
          <w:bCs/>
          <w:sz w:val="20"/>
          <w:szCs w:val="20"/>
        </w:rPr>
        <w:t> </w:t>
      </w:r>
      <w:r w:rsidRPr="001257C6">
        <w:rPr>
          <w:rFonts w:asciiTheme="minorBidi" w:hAnsiTheme="minorBidi"/>
          <w:sz w:val="20"/>
          <w:szCs w:val="20"/>
        </w:rPr>
        <w:t>Share prices fell by a third, and over the next five</w:t>
      </w:r>
      <w:r w:rsidRPr="000C7BFD">
        <w:rPr>
          <w:rFonts w:asciiTheme="minorBidi" w:hAnsiTheme="minorBidi"/>
          <w:sz w:val="20"/>
          <w:szCs w:val="20"/>
        </w:rPr>
        <w:t xml:space="preserve"> </w:t>
      </w:r>
      <w:r w:rsidRPr="001257C6">
        <w:rPr>
          <w:rFonts w:asciiTheme="minorBidi" w:hAnsiTheme="minorBidi"/>
          <w:sz w:val="20"/>
          <w:szCs w:val="20"/>
        </w:rPr>
        <w:t>years, the scandal would go on to cost the Volkswagen Group, close to</w:t>
      </w:r>
      <w:r w:rsidR="003641DB">
        <w:rPr>
          <w:rFonts w:asciiTheme="minorBidi" w:hAnsiTheme="minorBidi"/>
          <w:sz w:val="20"/>
          <w:szCs w:val="20"/>
        </w:rPr>
        <w:t xml:space="preserve"> US</w:t>
      </w:r>
      <w:r w:rsidRPr="001257C6">
        <w:rPr>
          <w:rFonts w:asciiTheme="minorBidi" w:hAnsiTheme="minorBidi"/>
          <w:sz w:val="20"/>
          <w:szCs w:val="20"/>
        </w:rPr>
        <w:t xml:space="preserve"> $35bn (Reuters, 2020). </w:t>
      </w:r>
      <w:r w:rsidR="003641DB">
        <w:rPr>
          <w:rFonts w:asciiTheme="minorBidi" w:hAnsiTheme="minorBidi"/>
          <w:sz w:val="20"/>
          <w:szCs w:val="20"/>
        </w:rPr>
        <w:t>By the time the</w:t>
      </w:r>
      <w:r w:rsidRPr="001257C6">
        <w:rPr>
          <w:rFonts w:asciiTheme="minorBidi" w:hAnsiTheme="minorBidi"/>
          <w:sz w:val="20"/>
          <w:szCs w:val="20"/>
        </w:rPr>
        <w:t xml:space="preserve"> scandal went public, an estimated 11 million </w:t>
      </w:r>
      <w:r w:rsidR="003641DB">
        <w:rPr>
          <w:rFonts w:asciiTheme="minorBidi" w:hAnsiTheme="minorBidi"/>
          <w:sz w:val="20"/>
          <w:szCs w:val="20"/>
        </w:rPr>
        <w:t xml:space="preserve">affected </w:t>
      </w:r>
      <w:r w:rsidRPr="001257C6">
        <w:rPr>
          <w:rFonts w:asciiTheme="minorBidi" w:hAnsiTheme="minorBidi"/>
          <w:sz w:val="20"/>
          <w:szCs w:val="20"/>
        </w:rPr>
        <w:t xml:space="preserve">vehicles globally had already been sold and </w:t>
      </w:r>
      <w:r w:rsidR="003641DB">
        <w:rPr>
          <w:rFonts w:asciiTheme="minorBidi" w:hAnsiTheme="minorBidi"/>
          <w:sz w:val="20"/>
          <w:szCs w:val="20"/>
        </w:rPr>
        <w:t>required a recall</w:t>
      </w:r>
      <w:r w:rsidRPr="001257C6">
        <w:rPr>
          <w:rFonts w:asciiTheme="minorBidi" w:hAnsiTheme="minorBidi"/>
          <w:sz w:val="20"/>
          <w:szCs w:val="20"/>
        </w:rPr>
        <w:t xml:space="preserve">. </w:t>
      </w:r>
      <w:r w:rsidRPr="000C7BFD">
        <w:rPr>
          <w:rFonts w:asciiTheme="minorBidi" w:hAnsiTheme="minorBidi"/>
          <w:sz w:val="20"/>
          <w:szCs w:val="20"/>
        </w:rPr>
        <w:t>T</w:t>
      </w:r>
      <w:r w:rsidRPr="001257C6">
        <w:rPr>
          <w:rFonts w:asciiTheme="minorBidi" w:hAnsiTheme="minorBidi"/>
          <w:sz w:val="20"/>
          <w:szCs w:val="20"/>
        </w:rPr>
        <w:t>housands of employees lost their jobs, shareholders were heavily out of pocket, and customers had been duped into buying 'cleaner' cars (Campbell, 2016).</w:t>
      </w:r>
    </w:p>
    <w:p w14:paraId="6F1E578F" w14:textId="37282F9F" w:rsidR="00332CC2" w:rsidRPr="000C7BFD" w:rsidRDefault="00332CC2" w:rsidP="001257C6">
      <w:pPr>
        <w:rPr>
          <w:rFonts w:asciiTheme="minorBidi" w:hAnsiTheme="minorBidi"/>
          <w:sz w:val="20"/>
          <w:szCs w:val="20"/>
        </w:rPr>
      </w:pPr>
    </w:p>
    <w:p w14:paraId="5D417D8C" w14:textId="73564443" w:rsidR="001257C6" w:rsidRDefault="001257C6" w:rsidP="001257C6">
      <w:pPr>
        <w:rPr>
          <w:rFonts w:asciiTheme="minorBidi" w:hAnsiTheme="minorBidi"/>
          <w:sz w:val="20"/>
          <w:szCs w:val="20"/>
        </w:rPr>
      </w:pPr>
      <w:r w:rsidRPr="001257C6">
        <w:rPr>
          <w:rFonts w:asciiTheme="minorBidi" w:hAnsiTheme="minorBidi"/>
          <w:sz w:val="20"/>
          <w:szCs w:val="20"/>
        </w:rPr>
        <w:t>If this weren't serious enough, the air in the world became dangerously</w:t>
      </w:r>
      <w:r w:rsidRPr="000C7BFD">
        <w:rPr>
          <w:rFonts w:asciiTheme="minorBidi" w:hAnsiTheme="minorBidi"/>
          <w:sz w:val="20"/>
          <w:szCs w:val="20"/>
        </w:rPr>
        <w:t xml:space="preserve"> </w:t>
      </w:r>
      <w:r w:rsidR="00D45DDE" w:rsidRPr="001257C6">
        <w:rPr>
          <w:rFonts w:asciiTheme="minorBidi" w:hAnsiTheme="minorBidi"/>
          <w:sz w:val="20"/>
          <w:szCs w:val="20"/>
        </w:rPr>
        <w:t>dirtier and more polluted</w:t>
      </w:r>
      <w:r w:rsidRPr="001257C6">
        <w:rPr>
          <w:rFonts w:asciiTheme="minorBidi" w:hAnsiTheme="minorBidi"/>
          <w:sz w:val="20"/>
          <w:szCs w:val="20"/>
        </w:rPr>
        <w:t xml:space="preserve"> than it should have</w:t>
      </w:r>
      <w:r w:rsidR="003641DB">
        <w:rPr>
          <w:rFonts w:asciiTheme="minorBidi" w:hAnsiTheme="minorBidi"/>
          <w:sz w:val="20"/>
          <w:szCs w:val="20"/>
        </w:rPr>
        <w:t xml:space="preserve"> been</w:t>
      </w:r>
      <w:r w:rsidRPr="001257C6">
        <w:rPr>
          <w:rFonts w:asciiTheme="minorBidi" w:hAnsiTheme="minorBidi"/>
          <w:sz w:val="20"/>
          <w:szCs w:val="20"/>
        </w:rPr>
        <w:t>. According to the Climate &amp;</w:t>
      </w:r>
      <w:r w:rsidRPr="000C7BFD">
        <w:rPr>
          <w:rFonts w:asciiTheme="minorBidi" w:hAnsiTheme="minorBidi"/>
          <w:sz w:val="20"/>
          <w:szCs w:val="20"/>
        </w:rPr>
        <w:t xml:space="preserve"> </w:t>
      </w:r>
      <w:r w:rsidRPr="001257C6">
        <w:rPr>
          <w:rFonts w:asciiTheme="minorBidi" w:hAnsiTheme="minorBidi"/>
          <w:sz w:val="20"/>
          <w:szCs w:val="20"/>
        </w:rPr>
        <w:t>Clean Air Coalition, </w:t>
      </w:r>
      <w:r w:rsidR="00D45DDE" w:rsidRPr="00D45DDE">
        <w:rPr>
          <w:rFonts w:asciiTheme="minorBidi" w:hAnsiTheme="minorBidi"/>
          <w:sz w:val="20"/>
          <w:szCs w:val="20"/>
        </w:rPr>
        <w:t>385,000</w:t>
      </w:r>
      <w:r w:rsidRPr="001257C6">
        <w:rPr>
          <w:rFonts w:asciiTheme="minorBidi" w:hAnsiTheme="minorBidi"/>
          <w:sz w:val="20"/>
          <w:szCs w:val="20"/>
        </w:rPr>
        <w:t> deaths annually can be directly attributed to</w:t>
      </w:r>
      <w:r w:rsidRPr="000C7BFD">
        <w:rPr>
          <w:rFonts w:asciiTheme="minorBidi" w:hAnsiTheme="minorBidi"/>
          <w:sz w:val="20"/>
          <w:szCs w:val="20"/>
        </w:rPr>
        <w:t xml:space="preserve"> </w:t>
      </w:r>
      <w:r w:rsidRPr="001257C6">
        <w:rPr>
          <w:rFonts w:asciiTheme="minorBidi" w:hAnsiTheme="minorBidi"/>
          <w:sz w:val="20"/>
          <w:szCs w:val="20"/>
        </w:rPr>
        <w:t>pollution from diesel on-road vehicles</w:t>
      </w:r>
      <w:r w:rsidR="00D45DDE">
        <w:rPr>
          <w:rFonts w:asciiTheme="minorBidi" w:hAnsiTheme="minorBidi"/>
          <w:sz w:val="20"/>
          <w:szCs w:val="20"/>
        </w:rPr>
        <w:t xml:space="preserve"> </w:t>
      </w:r>
      <w:r w:rsidR="00D45DDE">
        <w:rPr>
          <w:color w:val="000000"/>
          <w:shd w:val="clear" w:color="auto" w:fill="FFFFFF"/>
        </w:rPr>
        <w:t>(Breathelife Campaign, 2019)</w:t>
      </w:r>
      <w:r w:rsidRPr="001257C6">
        <w:rPr>
          <w:rFonts w:asciiTheme="minorBidi" w:hAnsiTheme="minorBidi"/>
          <w:sz w:val="20"/>
          <w:szCs w:val="20"/>
        </w:rPr>
        <w:t>. As Volkswagen is the second-largest</w:t>
      </w:r>
      <w:r w:rsidRPr="000C7BFD">
        <w:rPr>
          <w:rFonts w:asciiTheme="minorBidi" w:hAnsiTheme="minorBidi"/>
          <w:sz w:val="20"/>
          <w:szCs w:val="20"/>
        </w:rPr>
        <w:t xml:space="preserve"> </w:t>
      </w:r>
      <w:r w:rsidRPr="001257C6">
        <w:rPr>
          <w:rFonts w:asciiTheme="minorBidi" w:hAnsiTheme="minorBidi"/>
          <w:sz w:val="20"/>
          <w:szCs w:val="20"/>
        </w:rPr>
        <w:t>automotive group in the world, their contribution to air pollution is</w:t>
      </w:r>
      <w:r w:rsidRPr="000C7BFD">
        <w:rPr>
          <w:rFonts w:asciiTheme="minorBidi" w:hAnsiTheme="minorBidi"/>
          <w:sz w:val="20"/>
          <w:szCs w:val="20"/>
        </w:rPr>
        <w:t xml:space="preserve"> </w:t>
      </w:r>
      <w:r w:rsidRPr="001257C6">
        <w:rPr>
          <w:rFonts w:asciiTheme="minorBidi" w:hAnsiTheme="minorBidi"/>
          <w:sz w:val="20"/>
          <w:szCs w:val="20"/>
        </w:rPr>
        <w:t>significant</w:t>
      </w:r>
      <w:r w:rsidR="003641DB">
        <w:rPr>
          <w:rFonts w:asciiTheme="minorBidi" w:hAnsiTheme="minorBidi"/>
          <w:sz w:val="20"/>
          <w:szCs w:val="20"/>
        </w:rPr>
        <w:t xml:space="preserve"> and mustn’t be underestimated</w:t>
      </w:r>
      <w:r w:rsidRPr="001257C6">
        <w:rPr>
          <w:rFonts w:asciiTheme="minorBidi" w:hAnsiTheme="minorBidi"/>
          <w:sz w:val="20"/>
          <w:szCs w:val="20"/>
        </w:rPr>
        <w:t xml:space="preserve">. </w:t>
      </w:r>
      <w:r w:rsidR="007A18B9">
        <w:rPr>
          <w:rFonts w:asciiTheme="minorBidi" w:hAnsiTheme="minorBidi"/>
          <w:sz w:val="20"/>
          <w:szCs w:val="20"/>
        </w:rPr>
        <w:t xml:space="preserve">On being exposed, the </w:t>
      </w:r>
      <w:r w:rsidRPr="001257C6">
        <w:rPr>
          <w:rFonts w:asciiTheme="minorBidi" w:hAnsiTheme="minorBidi"/>
          <w:sz w:val="20"/>
          <w:szCs w:val="20"/>
        </w:rPr>
        <w:t>group was well aware of the reputational damage and potential</w:t>
      </w:r>
      <w:r w:rsidRPr="000C7BFD">
        <w:rPr>
          <w:rFonts w:asciiTheme="minorBidi" w:hAnsiTheme="minorBidi"/>
          <w:sz w:val="20"/>
          <w:szCs w:val="20"/>
        </w:rPr>
        <w:t xml:space="preserve"> </w:t>
      </w:r>
      <w:r w:rsidRPr="001257C6">
        <w:rPr>
          <w:rFonts w:asciiTheme="minorBidi" w:hAnsiTheme="minorBidi"/>
          <w:sz w:val="20"/>
          <w:szCs w:val="20"/>
        </w:rPr>
        <w:t>ramifications</w:t>
      </w:r>
      <w:r w:rsidR="007A18B9">
        <w:rPr>
          <w:rFonts w:asciiTheme="minorBidi" w:hAnsiTheme="minorBidi"/>
          <w:sz w:val="20"/>
          <w:szCs w:val="20"/>
        </w:rPr>
        <w:t xml:space="preserve"> for the business</w:t>
      </w:r>
      <w:r w:rsidRPr="001257C6">
        <w:rPr>
          <w:rFonts w:asciiTheme="minorBidi" w:hAnsiTheme="minorBidi"/>
          <w:sz w:val="20"/>
          <w:szCs w:val="20"/>
        </w:rPr>
        <w:t>. Their newly appointed CEO, Matthias Müller</w:t>
      </w:r>
      <w:r w:rsidR="00790CEB">
        <w:rPr>
          <w:rFonts w:asciiTheme="minorBidi" w:hAnsiTheme="minorBidi"/>
          <w:sz w:val="20"/>
          <w:szCs w:val="20"/>
        </w:rPr>
        <w:t>,</w:t>
      </w:r>
      <w:r w:rsidRPr="001257C6">
        <w:rPr>
          <w:rFonts w:asciiTheme="minorBidi" w:hAnsiTheme="minorBidi"/>
          <w:sz w:val="20"/>
          <w:szCs w:val="20"/>
        </w:rPr>
        <w:t xml:space="preserve"> pledged </w:t>
      </w:r>
      <w:r w:rsidR="007A18B9">
        <w:rPr>
          <w:rFonts w:asciiTheme="minorBidi" w:hAnsiTheme="minorBidi"/>
          <w:sz w:val="20"/>
          <w:szCs w:val="20"/>
        </w:rPr>
        <w:t xml:space="preserve">several times </w:t>
      </w:r>
      <w:r w:rsidRPr="001257C6">
        <w:rPr>
          <w:rFonts w:asciiTheme="minorBidi" w:hAnsiTheme="minorBidi"/>
          <w:sz w:val="20"/>
          <w:szCs w:val="20"/>
        </w:rPr>
        <w:t>to</w:t>
      </w:r>
      <w:r w:rsidRPr="000C7BFD">
        <w:rPr>
          <w:rFonts w:asciiTheme="minorBidi" w:hAnsiTheme="minorBidi"/>
          <w:sz w:val="20"/>
          <w:szCs w:val="20"/>
        </w:rPr>
        <w:t xml:space="preserve"> </w:t>
      </w:r>
      <w:r w:rsidRPr="001257C6">
        <w:rPr>
          <w:rFonts w:asciiTheme="minorBidi" w:hAnsiTheme="minorBidi"/>
          <w:sz w:val="20"/>
          <w:szCs w:val="20"/>
        </w:rPr>
        <w:t>regain the trust of consumers (McGee, 2016).</w:t>
      </w:r>
    </w:p>
    <w:p w14:paraId="33BAB681" w14:textId="729BFFC9" w:rsidR="00D8590A" w:rsidRPr="000C7BFD" w:rsidRDefault="00D8590A" w:rsidP="001257C6">
      <w:pPr>
        <w:rPr>
          <w:rFonts w:asciiTheme="minorBidi" w:hAnsiTheme="minorBidi"/>
          <w:sz w:val="20"/>
          <w:szCs w:val="20"/>
        </w:rPr>
      </w:pPr>
    </w:p>
    <w:p w14:paraId="3F5BAFD5" w14:textId="47BD3CB3" w:rsidR="007A18B9" w:rsidRPr="000C7BFD" w:rsidRDefault="001257C6" w:rsidP="007A18B9">
      <w:pPr>
        <w:rPr>
          <w:rFonts w:asciiTheme="minorBidi" w:hAnsiTheme="minorBidi"/>
          <w:sz w:val="20"/>
          <w:szCs w:val="20"/>
        </w:rPr>
      </w:pPr>
      <w:r w:rsidRPr="001257C6">
        <w:rPr>
          <w:rFonts w:asciiTheme="minorBidi" w:hAnsiTheme="minorBidi"/>
          <w:sz w:val="20"/>
          <w:szCs w:val="20"/>
        </w:rPr>
        <w:t xml:space="preserve">So </w:t>
      </w:r>
      <w:r w:rsidR="003641DB">
        <w:rPr>
          <w:rFonts w:asciiTheme="minorBidi" w:hAnsiTheme="minorBidi"/>
          <w:sz w:val="20"/>
          <w:szCs w:val="20"/>
        </w:rPr>
        <w:t xml:space="preserve">given the magnitude of the risk, </w:t>
      </w:r>
      <w:r w:rsidRPr="001257C6">
        <w:rPr>
          <w:rFonts w:asciiTheme="minorBidi" w:hAnsiTheme="minorBidi"/>
          <w:sz w:val="20"/>
          <w:szCs w:val="20"/>
        </w:rPr>
        <w:t>why did Volkswagen do it? In 2004, the EPA had tightened their emissions</w:t>
      </w:r>
      <w:r w:rsidRPr="000C7BFD">
        <w:rPr>
          <w:rFonts w:asciiTheme="minorBidi" w:hAnsiTheme="minorBidi"/>
          <w:sz w:val="20"/>
          <w:szCs w:val="20"/>
        </w:rPr>
        <w:t xml:space="preserve"> </w:t>
      </w:r>
      <w:r w:rsidRPr="001257C6">
        <w:rPr>
          <w:rFonts w:asciiTheme="minorBidi" w:hAnsiTheme="minorBidi"/>
          <w:sz w:val="20"/>
          <w:szCs w:val="20"/>
        </w:rPr>
        <w:t>standards, giving</w:t>
      </w:r>
      <w:r w:rsidRPr="000C7BFD">
        <w:rPr>
          <w:rFonts w:asciiTheme="minorBidi" w:hAnsiTheme="minorBidi"/>
          <w:sz w:val="20"/>
          <w:szCs w:val="20"/>
        </w:rPr>
        <w:t xml:space="preserve"> </w:t>
      </w:r>
      <w:r w:rsidRPr="001257C6">
        <w:rPr>
          <w:rFonts w:asciiTheme="minorBidi" w:hAnsiTheme="minorBidi"/>
          <w:sz w:val="20"/>
          <w:szCs w:val="20"/>
        </w:rPr>
        <w:t xml:space="preserve">automotive companies two choices. </w:t>
      </w:r>
      <w:r w:rsidR="003641DB">
        <w:rPr>
          <w:rFonts w:asciiTheme="minorBidi" w:hAnsiTheme="minorBidi"/>
          <w:sz w:val="20"/>
          <w:szCs w:val="20"/>
        </w:rPr>
        <w:t>Volkswagen</w:t>
      </w:r>
      <w:r w:rsidRPr="001257C6">
        <w:rPr>
          <w:rFonts w:asciiTheme="minorBidi" w:hAnsiTheme="minorBidi"/>
          <w:sz w:val="20"/>
          <w:szCs w:val="20"/>
        </w:rPr>
        <w:t xml:space="preserve"> could meet the</w:t>
      </w:r>
      <w:r w:rsidRPr="000C7BFD">
        <w:rPr>
          <w:rFonts w:asciiTheme="minorBidi" w:hAnsiTheme="minorBidi"/>
          <w:sz w:val="20"/>
          <w:szCs w:val="20"/>
        </w:rPr>
        <w:t xml:space="preserve"> </w:t>
      </w:r>
      <w:r w:rsidRPr="001257C6">
        <w:rPr>
          <w:rFonts w:asciiTheme="minorBidi" w:hAnsiTheme="minorBidi"/>
          <w:sz w:val="20"/>
          <w:szCs w:val="20"/>
        </w:rPr>
        <w:t>demanding engineering challenges for redesigning diesel vehicles</w:t>
      </w:r>
      <w:r w:rsidR="003641DB">
        <w:rPr>
          <w:rFonts w:asciiTheme="minorBidi" w:hAnsiTheme="minorBidi"/>
          <w:sz w:val="20"/>
          <w:szCs w:val="20"/>
        </w:rPr>
        <w:t>,</w:t>
      </w:r>
      <w:r w:rsidRPr="001257C6">
        <w:rPr>
          <w:rFonts w:asciiTheme="minorBidi" w:hAnsiTheme="minorBidi"/>
          <w:sz w:val="20"/>
          <w:szCs w:val="20"/>
        </w:rPr>
        <w:t xml:space="preserve"> or</w:t>
      </w:r>
      <w:r w:rsidR="003641DB">
        <w:rPr>
          <w:rFonts w:asciiTheme="minorBidi" w:hAnsiTheme="minorBidi"/>
          <w:sz w:val="20"/>
          <w:szCs w:val="20"/>
        </w:rPr>
        <w:t xml:space="preserve"> they could</w:t>
      </w:r>
      <w:r w:rsidRPr="001257C6">
        <w:rPr>
          <w:rFonts w:asciiTheme="minorBidi" w:hAnsiTheme="minorBidi"/>
          <w:sz w:val="20"/>
          <w:szCs w:val="20"/>
        </w:rPr>
        <w:t xml:space="preserve"> pursue</w:t>
      </w:r>
      <w:r w:rsidRPr="000C7BFD">
        <w:rPr>
          <w:rFonts w:asciiTheme="minorBidi" w:hAnsiTheme="minorBidi"/>
          <w:sz w:val="20"/>
          <w:szCs w:val="20"/>
        </w:rPr>
        <w:t xml:space="preserve"> </w:t>
      </w:r>
      <w:r w:rsidRPr="001257C6">
        <w:rPr>
          <w:rFonts w:asciiTheme="minorBidi" w:hAnsiTheme="minorBidi"/>
          <w:sz w:val="20"/>
          <w:szCs w:val="20"/>
        </w:rPr>
        <w:t>alternatives. Unfortunately</w:t>
      </w:r>
      <w:r w:rsidR="003641DB">
        <w:rPr>
          <w:rFonts w:asciiTheme="minorBidi" w:hAnsiTheme="minorBidi"/>
          <w:sz w:val="20"/>
          <w:szCs w:val="20"/>
        </w:rPr>
        <w:t xml:space="preserve"> for the planet and society</w:t>
      </w:r>
      <w:r w:rsidRPr="001257C6">
        <w:rPr>
          <w:rFonts w:asciiTheme="minorBidi" w:hAnsiTheme="minorBidi"/>
          <w:sz w:val="20"/>
          <w:szCs w:val="20"/>
        </w:rPr>
        <w:t xml:space="preserve">, Volkswagen </w:t>
      </w:r>
      <w:r w:rsidR="003641DB">
        <w:rPr>
          <w:rFonts w:asciiTheme="minorBidi" w:hAnsiTheme="minorBidi"/>
          <w:sz w:val="20"/>
          <w:szCs w:val="20"/>
        </w:rPr>
        <w:t>decided on</w:t>
      </w:r>
      <w:r w:rsidRPr="001257C6">
        <w:rPr>
          <w:rFonts w:asciiTheme="minorBidi" w:hAnsiTheme="minorBidi"/>
          <w:sz w:val="20"/>
          <w:szCs w:val="20"/>
        </w:rPr>
        <w:t xml:space="preserve"> a</w:t>
      </w:r>
      <w:r w:rsidR="003641DB">
        <w:rPr>
          <w:rFonts w:asciiTheme="minorBidi" w:hAnsiTheme="minorBidi"/>
          <w:sz w:val="20"/>
          <w:szCs w:val="20"/>
        </w:rPr>
        <w:t xml:space="preserve"> secret</w:t>
      </w:r>
      <w:r w:rsidRPr="001257C6">
        <w:rPr>
          <w:rFonts w:asciiTheme="minorBidi" w:hAnsiTheme="minorBidi"/>
          <w:sz w:val="20"/>
          <w:szCs w:val="20"/>
        </w:rPr>
        <w:t xml:space="preserve"> third option. Hans Dieter</w:t>
      </w:r>
      <w:r w:rsidRPr="000C7BFD">
        <w:rPr>
          <w:rFonts w:asciiTheme="minorBidi" w:hAnsiTheme="minorBidi"/>
          <w:sz w:val="20"/>
          <w:szCs w:val="20"/>
        </w:rPr>
        <w:t xml:space="preserve"> </w:t>
      </w:r>
      <w:r w:rsidRPr="001257C6">
        <w:rPr>
          <w:rFonts w:asciiTheme="minorBidi" w:hAnsiTheme="minorBidi"/>
          <w:sz w:val="20"/>
          <w:szCs w:val="20"/>
        </w:rPr>
        <w:t xml:space="preserve">Pötsch, the </w:t>
      </w:r>
      <w:r w:rsidRPr="000C7BFD">
        <w:rPr>
          <w:rFonts w:asciiTheme="minorBidi" w:hAnsiTheme="minorBidi"/>
          <w:sz w:val="20"/>
          <w:szCs w:val="20"/>
        </w:rPr>
        <w:t>Volkswagen</w:t>
      </w:r>
      <w:r w:rsidRPr="001257C6">
        <w:rPr>
          <w:rFonts w:asciiTheme="minorBidi" w:hAnsiTheme="minorBidi"/>
          <w:sz w:val="20"/>
          <w:szCs w:val="20"/>
        </w:rPr>
        <w:t xml:space="preserve"> chairman, stated on December 10 2015, "engineers had</w:t>
      </w:r>
      <w:r w:rsidRPr="000C7BFD">
        <w:rPr>
          <w:rFonts w:asciiTheme="minorBidi" w:hAnsiTheme="minorBidi"/>
          <w:sz w:val="20"/>
          <w:szCs w:val="20"/>
        </w:rPr>
        <w:t xml:space="preserve"> </w:t>
      </w:r>
      <w:r w:rsidRPr="001257C6">
        <w:rPr>
          <w:rFonts w:asciiTheme="minorBidi" w:hAnsiTheme="minorBidi"/>
          <w:sz w:val="20"/>
          <w:szCs w:val="20"/>
        </w:rPr>
        <w:t>installed defeat devices in engines after realising they could not hit emissions targets</w:t>
      </w:r>
      <w:r w:rsidRPr="000C7BFD">
        <w:rPr>
          <w:rFonts w:asciiTheme="minorBidi" w:hAnsiTheme="minorBidi"/>
          <w:sz w:val="20"/>
          <w:szCs w:val="20"/>
        </w:rPr>
        <w:t xml:space="preserve"> </w:t>
      </w:r>
      <w:r w:rsidRPr="001257C6">
        <w:rPr>
          <w:rFonts w:asciiTheme="minorBidi" w:hAnsiTheme="minorBidi"/>
          <w:sz w:val="20"/>
          <w:szCs w:val="20"/>
        </w:rPr>
        <w:t>for diesel cars in the US by "permissible means" (Ruddick, 2018)</w:t>
      </w:r>
    </w:p>
    <w:p w14:paraId="6530B0A5" w14:textId="1C252078" w:rsidR="001257C6" w:rsidRPr="001257C6" w:rsidRDefault="001257C6" w:rsidP="001257C6">
      <w:pPr>
        <w:rPr>
          <w:rFonts w:asciiTheme="minorBidi" w:hAnsiTheme="minorBidi"/>
          <w:sz w:val="20"/>
          <w:szCs w:val="20"/>
        </w:rPr>
      </w:pPr>
    </w:p>
    <w:p w14:paraId="7AB2A478" w14:textId="22A05EA8" w:rsidR="007A18B9" w:rsidRDefault="001257C6" w:rsidP="007A18B9">
      <w:pPr>
        <w:rPr>
          <w:rFonts w:asciiTheme="minorBidi" w:hAnsiTheme="minorBidi"/>
          <w:b/>
          <w:bCs/>
          <w:sz w:val="20"/>
          <w:szCs w:val="20"/>
        </w:rPr>
      </w:pPr>
      <w:r w:rsidRPr="001257C6">
        <w:rPr>
          <w:rFonts w:asciiTheme="minorBidi" w:hAnsiTheme="minorBidi"/>
          <w:b/>
          <w:bCs/>
          <w:sz w:val="20"/>
          <w:szCs w:val="20"/>
        </w:rPr>
        <w:t>Greenwashing</w:t>
      </w:r>
    </w:p>
    <w:p w14:paraId="33362694" w14:textId="57EEB79F" w:rsidR="001257C6" w:rsidRPr="000C7BFD" w:rsidRDefault="001257C6" w:rsidP="007A18B9">
      <w:pPr>
        <w:rPr>
          <w:rFonts w:asciiTheme="minorBidi" w:hAnsiTheme="minorBidi"/>
          <w:sz w:val="20"/>
          <w:szCs w:val="20"/>
        </w:rPr>
      </w:pPr>
      <w:r w:rsidRPr="001257C6">
        <w:rPr>
          <w:rFonts w:asciiTheme="minorBidi" w:hAnsiTheme="minorBidi"/>
          <w:sz w:val="20"/>
          <w:szCs w:val="20"/>
        </w:rPr>
        <w:t>When brands claim their products are better for the environment than they actually are, the practice</w:t>
      </w:r>
      <w:r w:rsidRPr="000C7BFD">
        <w:rPr>
          <w:rFonts w:asciiTheme="minorBidi" w:hAnsiTheme="minorBidi"/>
          <w:sz w:val="20"/>
          <w:szCs w:val="20"/>
        </w:rPr>
        <w:t xml:space="preserve"> </w:t>
      </w:r>
      <w:r w:rsidRPr="001257C6">
        <w:rPr>
          <w:rFonts w:asciiTheme="minorBidi" w:hAnsiTheme="minorBidi"/>
          <w:sz w:val="20"/>
          <w:szCs w:val="20"/>
        </w:rPr>
        <w:t>is known as 'greenwashing'. The term was first coined in 1986 by American environmentalist, Jay Westerveld. While Volkswagen is a</w:t>
      </w:r>
      <w:r w:rsidR="00790CEB">
        <w:rPr>
          <w:rFonts w:asciiTheme="minorBidi" w:hAnsiTheme="minorBidi"/>
          <w:sz w:val="20"/>
          <w:szCs w:val="20"/>
        </w:rPr>
        <w:t>n</w:t>
      </w:r>
      <w:r w:rsidRPr="001257C6">
        <w:rPr>
          <w:rFonts w:asciiTheme="minorBidi" w:hAnsiTheme="minorBidi"/>
          <w:sz w:val="20"/>
          <w:szCs w:val="20"/>
        </w:rPr>
        <w:t xml:space="preserve"> extreme example of a company that has breached its stakeholders' trust and broken the law, unfortunately, </w:t>
      </w:r>
      <w:r w:rsidR="003641DB">
        <w:rPr>
          <w:rFonts w:asciiTheme="minorBidi" w:hAnsiTheme="minorBidi"/>
          <w:sz w:val="20"/>
          <w:szCs w:val="20"/>
        </w:rPr>
        <w:t>they</w:t>
      </w:r>
      <w:r w:rsidRPr="001257C6">
        <w:rPr>
          <w:rFonts w:asciiTheme="minorBidi" w:hAnsiTheme="minorBidi"/>
          <w:sz w:val="20"/>
          <w:szCs w:val="20"/>
        </w:rPr>
        <w:t xml:space="preserve"> are far from being the only</w:t>
      </w:r>
      <w:r w:rsidRPr="000C7BFD">
        <w:rPr>
          <w:rFonts w:asciiTheme="minorBidi" w:hAnsiTheme="minorBidi"/>
          <w:sz w:val="20"/>
          <w:szCs w:val="20"/>
        </w:rPr>
        <w:t xml:space="preserve"> </w:t>
      </w:r>
      <w:r w:rsidRPr="001257C6">
        <w:rPr>
          <w:rFonts w:asciiTheme="minorBidi" w:hAnsiTheme="minorBidi"/>
          <w:sz w:val="20"/>
          <w:szCs w:val="20"/>
        </w:rPr>
        <w:t>company and sector. </w:t>
      </w:r>
    </w:p>
    <w:p w14:paraId="60EF2D2E" w14:textId="76A21974" w:rsidR="001257C6" w:rsidRPr="001257C6" w:rsidRDefault="001257C6" w:rsidP="001257C6">
      <w:pPr>
        <w:rPr>
          <w:rFonts w:asciiTheme="minorBidi" w:hAnsiTheme="minorBidi"/>
          <w:sz w:val="20"/>
          <w:szCs w:val="20"/>
        </w:rPr>
      </w:pPr>
    </w:p>
    <w:p w14:paraId="3EF3FEF7" w14:textId="66B78D72" w:rsidR="001257C6" w:rsidRPr="000C7BFD" w:rsidRDefault="00A345CE" w:rsidP="007A18B9">
      <w:pPr>
        <w:rPr>
          <w:rFonts w:asciiTheme="minorBidi" w:hAnsiTheme="minorBidi"/>
          <w:sz w:val="20"/>
          <w:szCs w:val="20"/>
        </w:rPr>
      </w:pPr>
      <w:r>
        <w:rPr>
          <w:rFonts w:asciiTheme="minorBidi" w:hAnsiTheme="minorBidi"/>
          <w:noProof/>
          <w:sz w:val="20"/>
          <w:szCs w:val="20"/>
        </w:rPr>
        <w:lastRenderedPageBreak/>
        <w:drawing>
          <wp:anchor distT="0" distB="0" distL="114300" distR="114300" simplePos="0" relativeHeight="251658240" behindDoc="0" locked="0" layoutInCell="1" allowOverlap="1" wp14:anchorId="505D4B19" wp14:editId="7144B2E2">
            <wp:simplePos x="0" y="0"/>
            <wp:positionH relativeFrom="margin">
              <wp:align>right</wp:align>
            </wp:positionH>
            <wp:positionV relativeFrom="paragraph">
              <wp:posOffset>5080</wp:posOffset>
            </wp:positionV>
            <wp:extent cx="1693545" cy="1800860"/>
            <wp:effectExtent l="0" t="0" r="1905" b="889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5">
                      <a:extLst>
                        <a:ext uri="{28A0092B-C50C-407E-A947-70E740481C1C}">
                          <a14:useLocalDpi xmlns:a14="http://schemas.microsoft.com/office/drawing/2010/main" val="0"/>
                        </a:ext>
                        <a:ext uri="{837473B0-CC2E-450A-ABE3-18F120FF3D39}">
                          <a1611:picAttrSrcUrl xmlns:a1611="http://schemas.microsoft.com/office/drawing/2016/11/main" r:id="rId6"/>
                        </a:ext>
                      </a:extLst>
                    </a:blip>
                    <a:stretch>
                      <a:fillRect/>
                    </a:stretch>
                  </pic:blipFill>
                  <pic:spPr>
                    <a:xfrm>
                      <a:off x="0" y="0"/>
                      <a:ext cx="1693545" cy="1800860"/>
                    </a:xfrm>
                    <a:prstGeom prst="rect">
                      <a:avLst/>
                    </a:prstGeom>
                  </pic:spPr>
                </pic:pic>
              </a:graphicData>
            </a:graphic>
            <wp14:sizeRelH relativeFrom="margin">
              <wp14:pctWidth>0</wp14:pctWidth>
            </wp14:sizeRelH>
            <wp14:sizeRelV relativeFrom="margin">
              <wp14:pctHeight>0</wp14:pctHeight>
            </wp14:sizeRelV>
          </wp:anchor>
        </w:drawing>
      </w:r>
      <w:r w:rsidR="003641DB">
        <w:rPr>
          <w:rFonts w:asciiTheme="minorBidi" w:hAnsiTheme="minorBidi"/>
          <w:noProof/>
          <w:sz w:val="20"/>
          <w:szCs w:val="20"/>
        </w:rPr>
        <w:t>Greenwashing</w:t>
      </w:r>
      <w:r w:rsidR="001257C6" w:rsidRPr="001257C6">
        <w:rPr>
          <w:rFonts w:asciiTheme="minorBidi" w:hAnsiTheme="minorBidi"/>
          <w:sz w:val="20"/>
          <w:szCs w:val="20"/>
        </w:rPr>
        <w:t xml:space="preserve"> has been accelerating in recent years. In April 2019, a class-action lawsuit in the US was filed against Nestle, accusing them of adding deceptive slogans in their advertising. Confectionary packaging boasted that their cocoa beans are sustainably sourced when in reality they were anything but (Rizzi, 2020). Nestle has admitted to using child labour across several of their supply chains, and while they are pledging to take positive action, it would be incorrect to claim their products are sustainable (Joe Sandler Clarke, 2017). In early 2020, the Irish Airline, Ryanair had an advertising campaign banned by the Advertising Standards Agency, for misleading consumers and failing to substantiate green claims that they emit the lowest emissions of any EU major airline (Cokelaere, 2020).</w:t>
      </w:r>
    </w:p>
    <w:p w14:paraId="73BC3A01" w14:textId="77777777" w:rsidR="001257C6" w:rsidRPr="000C7BFD" w:rsidRDefault="001257C6" w:rsidP="001257C6">
      <w:pPr>
        <w:rPr>
          <w:rFonts w:asciiTheme="minorBidi" w:hAnsiTheme="minorBidi"/>
          <w:sz w:val="20"/>
          <w:szCs w:val="20"/>
        </w:rPr>
      </w:pPr>
    </w:p>
    <w:p w14:paraId="4A521E05" w14:textId="44753306" w:rsidR="001257C6" w:rsidRPr="000C7BFD" w:rsidRDefault="001257C6" w:rsidP="001257C6">
      <w:pPr>
        <w:rPr>
          <w:rFonts w:asciiTheme="minorBidi" w:hAnsiTheme="minorBidi"/>
          <w:sz w:val="20"/>
          <w:szCs w:val="20"/>
        </w:rPr>
      </w:pPr>
      <w:r w:rsidRPr="001257C6">
        <w:rPr>
          <w:rFonts w:asciiTheme="minorBidi" w:hAnsiTheme="minorBidi"/>
          <w:sz w:val="20"/>
          <w:szCs w:val="20"/>
        </w:rPr>
        <w:t xml:space="preserve">There are a variety of reasons why businesses engage in greenwashing, but they </w:t>
      </w:r>
      <w:r w:rsidR="003641DB">
        <w:rPr>
          <w:rFonts w:asciiTheme="minorBidi" w:hAnsiTheme="minorBidi"/>
          <w:sz w:val="20"/>
          <w:szCs w:val="20"/>
        </w:rPr>
        <w:t>largely</w:t>
      </w:r>
      <w:r w:rsidRPr="001257C6">
        <w:rPr>
          <w:rFonts w:asciiTheme="minorBidi" w:hAnsiTheme="minorBidi"/>
          <w:sz w:val="20"/>
          <w:szCs w:val="20"/>
        </w:rPr>
        <w:t xml:space="preserve"> boil down to a desire to increase profit and meet</w:t>
      </w:r>
      <w:r w:rsidRPr="000C7BFD">
        <w:rPr>
          <w:rFonts w:asciiTheme="minorBidi" w:hAnsiTheme="minorBidi"/>
          <w:sz w:val="20"/>
          <w:szCs w:val="20"/>
        </w:rPr>
        <w:t xml:space="preserve"> </w:t>
      </w:r>
      <w:r w:rsidRPr="001257C6">
        <w:rPr>
          <w:rFonts w:asciiTheme="minorBidi" w:hAnsiTheme="minorBidi"/>
          <w:sz w:val="20"/>
          <w:szCs w:val="20"/>
        </w:rPr>
        <w:t xml:space="preserve">growth targets. </w:t>
      </w:r>
      <w:r w:rsidR="003641DB">
        <w:rPr>
          <w:rFonts w:asciiTheme="minorBidi" w:hAnsiTheme="minorBidi"/>
          <w:sz w:val="20"/>
          <w:szCs w:val="20"/>
        </w:rPr>
        <w:t xml:space="preserve">Volkswagen </w:t>
      </w:r>
      <w:r w:rsidR="00790CEB">
        <w:rPr>
          <w:rFonts w:asciiTheme="minorBidi" w:hAnsiTheme="minorBidi"/>
          <w:sz w:val="20"/>
          <w:szCs w:val="20"/>
        </w:rPr>
        <w:t>was</w:t>
      </w:r>
      <w:r w:rsidRPr="001257C6">
        <w:rPr>
          <w:rFonts w:asciiTheme="minorBidi" w:hAnsiTheme="minorBidi"/>
          <w:sz w:val="20"/>
          <w:szCs w:val="20"/>
        </w:rPr>
        <w:t xml:space="preserve"> driven by the need to compete in a market with strict environmental standards</w:t>
      </w:r>
      <w:r w:rsidRPr="000C7BFD">
        <w:rPr>
          <w:rFonts w:asciiTheme="minorBidi" w:hAnsiTheme="minorBidi"/>
          <w:sz w:val="20"/>
          <w:szCs w:val="20"/>
        </w:rPr>
        <w:t xml:space="preserve"> </w:t>
      </w:r>
      <w:r w:rsidRPr="001257C6">
        <w:rPr>
          <w:rFonts w:asciiTheme="minorBidi" w:hAnsiTheme="minorBidi"/>
          <w:sz w:val="20"/>
          <w:szCs w:val="20"/>
        </w:rPr>
        <w:t xml:space="preserve">and achieve growth targets. Others are driven by numerous research articles that suggest </w:t>
      </w:r>
      <w:r w:rsidR="00790CEB">
        <w:rPr>
          <w:rFonts w:asciiTheme="minorBidi" w:hAnsiTheme="minorBidi"/>
          <w:sz w:val="20"/>
          <w:szCs w:val="20"/>
        </w:rPr>
        <w:t xml:space="preserve">that </w:t>
      </w:r>
      <w:r w:rsidRPr="001257C6">
        <w:rPr>
          <w:rFonts w:asciiTheme="minorBidi" w:hAnsiTheme="minorBidi"/>
          <w:sz w:val="20"/>
          <w:szCs w:val="20"/>
        </w:rPr>
        <w:t>consumers are willing to pay more for sustainable products (Lih and Ung, 2016)</w:t>
      </w:r>
      <w:r w:rsidR="003641DB">
        <w:rPr>
          <w:rFonts w:asciiTheme="minorBidi" w:hAnsiTheme="minorBidi"/>
          <w:sz w:val="20"/>
          <w:szCs w:val="20"/>
        </w:rPr>
        <w:t>.</w:t>
      </w:r>
      <w:r w:rsidRPr="001257C6">
        <w:rPr>
          <w:rFonts w:asciiTheme="minorBidi" w:hAnsiTheme="minorBidi"/>
          <w:sz w:val="20"/>
          <w:szCs w:val="20"/>
        </w:rPr>
        <w:t xml:space="preserve"> Again, economic growth being the key driver for </w:t>
      </w:r>
      <w:r w:rsidR="003641DB">
        <w:rPr>
          <w:rFonts w:asciiTheme="minorBidi" w:hAnsiTheme="minorBidi"/>
          <w:sz w:val="20"/>
          <w:szCs w:val="20"/>
        </w:rPr>
        <w:t>deception</w:t>
      </w:r>
      <w:r w:rsidRPr="001257C6">
        <w:rPr>
          <w:rFonts w:asciiTheme="minorBidi" w:hAnsiTheme="minorBidi"/>
          <w:sz w:val="20"/>
          <w:szCs w:val="20"/>
        </w:rPr>
        <w:t>.</w:t>
      </w:r>
    </w:p>
    <w:p w14:paraId="7B6B83FA" w14:textId="0D6E92CB" w:rsidR="001257C6" w:rsidRPr="001257C6" w:rsidRDefault="007A18B9" w:rsidP="001257C6">
      <w:pPr>
        <w:rPr>
          <w:rFonts w:asciiTheme="minorBidi" w:hAnsiTheme="minorBidi"/>
          <w:sz w:val="20"/>
          <w:szCs w:val="20"/>
        </w:rPr>
      </w:pPr>
      <w:r>
        <w:rPr>
          <w:rFonts w:asciiTheme="minorBidi" w:hAnsiTheme="minorBidi"/>
          <w:noProof/>
          <w:sz w:val="20"/>
          <w:szCs w:val="20"/>
        </w:rPr>
        <w:drawing>
          <wp:anchor distT="0" distB="0" distL="114300" distR="114300" simplePos="0" relativeHeight="251659264" behindDoc="0" locked="0" layoutInCell="1" allowOverlap="1" wp14:anchorId="1667F3D0" wp14:editId="66021ECE">
            <wp:simplePos x="0" y="0"/>
            <wp:positionH relativeFrom="margin">
              <wp:align>left</wp:align>
            </wp:positionH>
            <wp:positionV relativeFrom="paragraph">
              <wp:posOffset>222194</wp:posOffset>
            </wp:positionV>
            <wp:extent cx="1820545" cy="1429385"/>
            <wp:effectExtent l="0" t="0" r="825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a:blip r:embed="rId7" cstate="print">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1820545" cy="1429385"/>
                    </a:xfrm>
                    <a:prstGeom prst="rect">
                      <a:avLst/>
                    </a:prstGeom>
                  </pic:spPr>
                </pic:pic>
              </a:graphicData>
            </a:graphic>
            <wp14:sizeRelH relativeFrom="margin">
              <wp14:pctWidth>0</wp14:pctWidth>
            </wp14:sizeRelH>
            <wp14:sizeRelV relativeFrom="margin">
              <wp14:pctHeight>0</wp14:pctHeight>
            </wp14:sizeRelV>
          </wp:anchor>
        </w:drawing>
      </w:r>
    </w:p>
    <w:p w14:paraId="7945894F" w14:textId="02D2B184" w:rsidR="001257C6" w:rsidRPr="000C7BFD" w:rsidRDefault="001257C6" w:rsidP="001257C6">
      <w:pPr>
        <w:rPr>
          <w:rFonts w:asciiTheme="minorBidi" w:hAnsiTheme="minorBidi"/>
          <w:sz w:val="20"/>
          <w:szCs w:val="20"/>
        </w:rPr>
      </w:pPr>
      <w:r w:rsidRPr="001257C6">
        <w:rPr>
          <w:rFonts w:asciiTheme="minorBidi" w:hAnsiTheme="minorBidi"/>
          <w:sz w:val="20"/>
          <w:szCs w:val="20"/>
        </w:rPr>
        <w:t xml:space="preserve">On the other hand, </w:t>
      </w:r>
      <w:r w:rsidR="003641DB">
        <w:rPr>
          <w:rFonts w:asciiTheme="minorBidi" w:hAnsiTheme="minorBidi"/>
          <w:sz w:val="20"/>
          <w:szCs w:val="20"/>
        </w:rPr>
        <w:t>many</w:t>
      </w:r>
      <w:r w:rsidRPr="001257C6">
        <w:rPr>
          <w:rFonts w:asciiTheme="minorBidi" w:hAnsiTheme="minorBidi"/>
          <w:sz w:val="20"/>
          <w:szCs w:val="20"/>
        </w:rPr>
        <w:t xml:space="preserve"> businesses do not set out to deliberately mislead customers. Many simply market and advertise</w:t>
      </w:r>
      <w:r w:rsidR="00332CC2" w:rsidRPr="000C7BFD">
        <w:rPr>
          <w:rFonts w:asciiTheme="minorBidi" w:hAnsiTheme="minorBidi"/>
          <w:sz w:val="20"/>
          <w:szCs w:val="20"/>
        </w:rPr>
        <w:t xml:space="preserve"> </w:t>
      </w:r>
      <w:r w:rsidRPr="001257C6">
        <w:rPr>
          <w:rFonts w:asciiTheme="minorBidi" w:hAnsiTheme="minorBidi"/>
          <w:sz w:val="20"/>
          <w:szCs w:val="20"/>
        </w:rPr>
        <w:t>their products within the boundaries of the law, without pretending products are better for the environment or society than they actually are.</w:t>
      </w:r>
    </w:p>
    <w:p w14:paraId="03795C6E" w14:textId="0BD88B8F" w:rsidR="000C7BFD" w:rsidRDefault="000C7BFD" w:rsidP="000C7BFD">
      <w:pPr>
        <w:rPr>
          <w:rFonts w:asciiTheme="minorBidi" w:hAnsiTheme="minorBidi"/>
          <w:sz w:val="20"/>
          <w:szCs w:val="20"/>
        </w:rPr>
      </w:pPr>
    </w:p>
    <w:p w14:paraId="06DC176A" w14:textId="3915D5D2" w:rsidR="001257C6" w:rsidRPr="001257C6" w:rsidRDefault="001257C6" w:rsidP="000C7BFD">
      <w:pPr>
        <w:rPr>
          <w:rFonts w:asciiTheme="minorBidi" w:hAnsiTheme="minorBidi"/>
          <w:sz w:val="20"/>
          <w:szCs w:val="20"/>
        </w:rPr>
      </w:pPr>
      <w:r w:rsidRPr="001257C6">
        <w:rPr>
          <w:rFonts w:asciiTheme="minorBidi" w:hAnsiTheme="minorBidi"/>
          <w:sz w:val="20"/>
          <w:szCs w:val="20"/>
        </w:rPr>
        <w:t>While we are thankful for their honesty and general compliance with the law, it is rational to assume that many of these businesses are operating unsustainably. </w:t>
      </w:r>
      <w:r w:rsidRPr="000C7BFD">
        <w:rPr>
          <w:rFonts w:asciiTheme="minorBidi" w:hAnsiTheme="minorBidi"/>
          <w:sz w:val="20"/>
          <w:szCs w:val="20"/>
        </w:rPr>
        <w:t xml:space="preserve"> </w:t>
      </w:r>
      <w:r w:rsidRPr="001257C6">
        <w:rPr>
          <w:rFonts w:asciiTheme="minorBidi" w:hAnsiTheme="minorBidi"/>
          <w:sz w:val="20"/>
          <w:szCs w:val="20"/>
        </w:rPr>
        <w:t>In the worst-case</w:t>
      </w:r>
      <w:r w:rsidR="003641DB">
        <w:rPr>
          <w:rFonts w:asciiTheme="minorBidi" w:hAnsiTheme="minorBidi"/>
          <w:sz w:val="20"/>
          <w:szCs w:val="20"/>
        </w:rPr>
        <w:t>, and most likely</w:t>
      </w:r>
      <w:r w:rsidR="00FC132E">
        <w:rPr>
          <w:rFonts w:asciiTheme="minorBidi" w:hAnsiTheme="minorBidi"/>
          <w:sz w:val="20"/>
          <w:szCs w:val="20"/>
        </w:rPr>
        <w:t>,</w:t>
      </w:r>
      <w:r w:rsidRPr="001257C6">
        <w:rPr>
          <w:rFonts w:asciiTheme="minorBidi" w:hAnsiTheme="minorBidi"/>
          <w:sz w:val="20"/>
          <w:szCs w:val="20"/>
        </w:rPr>
        <w:t xml:space="preserve"> scenario, if </w:t>
      </w:r>
      <w:r w:rsidR="00FC132E">
        <w:rPr>
          <w:rFonts w:asciiTheme="minorBidi" w:hAnsiTheme="minorBidi"/>
          <w:sz w:val="20"/>
          <w:szCs w:val="20"/>
        </w:rPr>
        <w:t>businesses</w:t>
      </w:r>
      <w:r w:rsidRPr="001257C6">
        <w:rPr>
          <w:rFonts w:asciiTheme="minorBidi" w:hAnsiTheme="minorBidi"/>
          <w:sz w:val="20"/>
          <w:szCs w:val="20"/>
        </w:rPr>
        <w:t xml:space="preserve"> are not telling us how sustainable they are, then we may just assume that they are depleting the earth's resources at an unsustainable rate to deliver their products. In the best-case scenario, they are acting sustainably, but perhaps being unduly modest about their achievements. According to a Bain report in 2016, only 2% of businesses achieve their sustainability goals (Davis-Peccoud, Stone and Tovey, 2016). These were businesses that had indeed defined some sustainability goals in the first place. In 2016, less than half of businesses had begun to even recognise the UN SDGs at all (Earley, 2016).  </w:t>
      </w:r>
    </w:p>
    <w:p w14:paraId="2E74F805" w14:textId="77777777" w:rsidR="001257C6" w:rsidRPr="000C7BFD" w:rsidRDefault="001257C6" w:rsidP="001257C6">
      <w:pPr>
        <w:rPr>
          <w:rFonts w:asciiTheme="minorBidi" w:hAnsiTheme="minorBidi"/>
          <w:sz w:val="20"/>
          <w:szCs w:val="20"/>
        </w:rPr>
      </w:pPr>
    </w:p>
    <w:p w14:paraId="447AE4EC" w14:textId="50D5BD93" w:rsidR="001257C6" w:rsidRPr="001257C6" w:rsidRDefault="001257C6" w:rsidP="001257C6">
      <w:pPr>
        <w:rPr>
          <w:rFonts w:asciiTheme="minorBidi" w:hAnsiTheme="minorBidi"/>
          <w:sz w:val="20"/>
          <w:szCs w:val="20"/>
        </w:rPr>
      </w:pPr>
      <w:r w:rsidRPr="001257C6">
        <w:rPr>
          <w:rFonts w:asciiTheme="minorBidi" w:hAnsiTheme="minorBidi"/>
          <w:sz w:val="20"/>
          <w:szCs w:val="20"/>
        </w:rPr>
        <w:t xml:space="preserve">However, the sustainability message is reaching businesses. Corporations are </w:t>
      </w:r>
      <w:r w:rsidR="003641DB">
        <w:rPr>
          <w:rFonts w:asciiTheme="minorBidi" w:hAnsiTheme="minorBidi"/>
          <w:sz w:val="20"/>
          <w:szCs w:val="20"/>
        </w:rPr>
        <w:t>slowly</w:t>
      </w:r>
      <w:r w:rsidRPr="001257C6">
        <w:rPr>
          <w:rFonts w:asciiTheme="minorBidi" w:hAnsiTheme="minorBidi"/>
          <w:sz w:val="20"/>
          <w:szCs w:val="20"/>
        </w:rPr>
        <w:t xml:space="preserve"> beginning to address the need to </w:t>
      </w:r>
      <w:r w:rsidR="003641DB">
        <w:rPr>
          <w:rFonts w:asciiTheme="minorBidi" w:hAnsiTheme="minorBidi"/>
          <w:sz w:val="20"/>
          <w:szCs w:val="20"/>
        </w:rPr>
        <w:t>be</w:t>
      </w:r>
      <w:r w:rsidRPr="001257C6">
        <w:rPr>
          <w:rFonts w:asciiTheme="minorBidi" w:hAnsiTheme="minorBidi"/>
          <w:sz w:val="20"/>
          <w:szCs w:val="20"/>
        </w:rPr>
        <w:t xml:space="preserve"> </w:t>
      </w:r>
      <w:r w:rsidR="00D45DDE" w:rsidRPr="001257C6">
        <w:rPr>
          <w:rFonts w:asciiTheme="minorBidi" w:hAnsiTheme="minorBidi"/>
          <w:sz w:val="20"/>
          <w:szCs w:val="20"/>
        </w:rPr>
        <w:t>sustainable and</w:t>
      </w:r>
      <w:r w:rsidRPr="001257C6">
        <w:rPr>
          <w:rFonts w:asciiTheme="minorBidi" w:hAnsiTheme="minorBidi"/>
          <w:sz w:val="20"/>
          <w:szCs w:val="20"/>
        </w:rPr>
        <w:t xml:space="preserve"> </w:t>
      </w:r>
      <w:r w:rsidR="003641DB">
        <w:rPr>
          <w:rFonts w:asciiTheme="minorBidi" w:hAnsiTheme="minorBidi"/>
          <w:sz w:val="20"/>
          <w:szCs w:val="20"/>
        </w:rPr>
        <w:t xml:space="preserve">are </w:t>
      </w:r>
      <w:r w:rsidRPr="001257C6">
        <w:rPr>
          <w:rFonts w:asciiTheme="minorBidi" w:hAnsiTheme="minorBidi"/>
          <w:sz w:val="20"/>
          <w:szCs w:val="20"/>
        </w:rPr>
        <w:t>recognising that the earth's resources are finite. In 2019, Ethical Corporation produced their annual report indicating that 71% of businesses had begun to incorporate the Sustainable Development Goals into their business (Dowd, 2019) – up from 36% in 2016.</w:t>
      </w:r>
    </w:p>
    <w:p w14:paraId="39ACFA0A" w14:textId="585BB6AD" w:rsidR="001257C6" w:rsidRPr="001257C6" w:rsidRDefault="001257C6" w:rsidP="001257C6">
      <w:pPr>
        <w:rPr>
          <w:rFonts w:asciiTheme="minorBidi" w:hAnsiTheme="minorBidi"/>
          <w:sz w:val="20"/>
          <w:szCs w:val="20"/>
        </w:rPr>
      </w:pPr>
    </w:p>
    <w:p w14:paraId="3C013656" w14:textId="77777777" w:rsidR="001257C6" w:rsidRPr="001257C6" w:rsidRDefault="001257C6" w:rsidP="001257C6">
      <w:pPr>
        <w:rPr>
          <w:rFonts w:asciiTheme="minorBidi" w:hAnsiTheme="minorBidi"/>
          <w:sz w:val="20"/>
          <w:szCs w:val="20"/>
        </w:rPr>
      </w:pPr>
      <w:r w:rsidRPr="001257C6">
        <w:rPr>
          <w:rFonts w:asciiTheme="minorBidi" w:hAnsiTheme="minorBidi"/>
          <w:b/>
          <w:bCs/>
          <w:sz w:val="20"/>
          <w:szCs w:val="20"/>
        </w:rPr>
        <w:t>A General Lack of Trust</w:t>
      </w:r>
    </w:p>
    <w:p w14:paraId="158E5FE1" w14:textId="77777777" w:rsidR="001257C6" w:rsidRPr="001257C6" w:rsidRDefault="001257C6" w:rsidP="001257C6">
      <w:pPr>
        <w:rPr>
          <w:rFonts w:asciiTheme="minorBidi" w:hAnsiTheme="minorBidi"/>
          <w:sz w:val="20"/>
          <w:szCs w:val="20"/>
        </w:rPr>
      </w:pPr>
      <w:r w:rsidRPr="001257C6">
        <w:rPr>
          <w:rFonts w:asciiTheme="minorBidi" w:hAnsiTheme="minorBidi"/>
          <w:sz w:val="20"/>
          <w:szCs w:val="20"/>
        </w:rPr>
        <w:t> </w:t>
      </w:r>
    </w:p>
    <w:p w14:paraId="1200FE07" w14:textId="4ACD2169" w:rsidR="001257C6" w:rsidRPr="001257C6" w:rsidRDefault="001257C6" w:rsidP="001257C6">
      <w:pPr>
        <w:rPr>
          <w:rFonts w:asciiTheme="minorBidi" w:hAnsiTheme="minorBidi"/>
          <w:sz w:val="20"/>
          <w:szCs w:val="20"/>
        </w:rPr>
      </w:pPr>
      <w:r w:rsidRPr="001257C6">
        <w:rPr>
          <w:rFonts w:asciiTheme="minorBidi" w:hAnsiTheme="minorBidi"/>
          <w:sz w:val="20"/>
          <w:szCs w:val="20"/>
        </w:rPr>
        <w:t>Most consumers are, of course, still buying unsustainable products, but there is a shift in consumer perception taking place. In 2020, research by Compare Ethics in the fashion sector found that just one-fifth of consumers trust brands</w:t>
      </w:r>
      <w:r w:rsidR="003641DB">
        <w:rPr>
          <w:rFonts w:asciiTheme="minorBidi" w:hAnsiTheme="minorBidi"/>
          <w:sz w:val="20"/>
          <w:szCs w:val="20"/>
        </w:rPr>
        <w:t>’</w:t>
      </w:r>
      <w:r w:rsidRPr="001257C6">
        <w:rPr>
          <w:rFonts w:asciiTheme="minorBidi" w:hAnsiTheme="minorBidi"/>
          <w:sz w:val="20"/>
          <w:szCs w:val="20"/>
        </w:rPr>
        <w:t xml:space="preserve"> sustainability claims. More generally, the Edelman </w:t>
      </w:r>
      <w:r w:rsidR="003641DB">
        <w:rPr>
          <w:rFonts w:asciiTheme="minorBidi" w:hAnsiTheme="minorBidi"/>
          <w:sz w:val="20"/>
          <w:szCs w:val="20"/>
        </w:rPr>
        <w:t xml:space="preserve">annual </w:t>
      </w:r>
      <w:r w:rsidRPr="001257C6">
        <w:rPr>
          <w:rFonts w:asciiTheme="minorBidi" w:hAnsiTheme="minorBidi"/>
          <w:sz w:val="20"/>
          <w:szCs w:val="20"/>
        </w:rPr>
        <w:t xml:space="preserve">2020 Trust Barometer, suggested that, in many western markets, more than half of the citizens are </w:t>
      </w:r>
      <w:r w:rsidRPr="001257C6">
        <w:rPr>
          <w:rFonts w:asciiTheme="minorBidi" w:hAnsiTheme="minorBidi"/>
          <w:sz w:val="20"/>
          <w:szCs w:val="20"/>
        </w:rPr>
        <w:lastRenderedPageBreak/>
        <w:t>mistrusting of corporations. Respondents to the survey placed Trust only second to 'Price &amp; Affordability' in terms of desirable brand attributes. 70% said that trusting a brand is more important today than in the past (Edelman, 2020).  </w:t>
      </w:r>
    </w:p>
    <w:p w14:paraId="4B1E0A5D" w14:textId="77777777" w:rsidR="001257C6" w:rsidRPr="001257C6" w:rsidRDefault="001257C6" w:rsidP="001257C6">
      <w:pPr>
        <w:rPr>
          <w:rFonts w:asciiTheme="minorBidi" w:hAnsiTheme="minorBidi"/>
          <w:sz w:val="20"/>
          <w:szCs w:val="20"/>
        </w:rPr>
      </w:pPr>
      <w:r w:rsidRPr="001257C6">
        <w:rPr>
          <w:rFonts w:asciiTheme="minorBidi" w:hAnsiTheme="minorBidi"/>
          <w:sz w:val="20"/>
          <w:szCs w:val="20"/>
        </w:rPr>
        <w:t> </w:t>
      </w:r>
    </w:p>
    <w:p w14:paraId="5A8077FC" w14:textId="4F254208" w:rsidR="001257C6" w:rsidRPr="001257C6" w:rsidRDefault="001257C6" w:rsidP="001257C6">
      <w:pPr>
        <w:rPr>
          <w:rFonts w:asciiTheme="minorBidi" w:hAnsiTheme="minorBidi"/>
          <w:sz w:val="20"/>
          <w:szCs w:val="20"/>
        </w:rPr>
      </w:pPr>
      <w:r w:rsidRPr="001257C6">
        <w:rPr>
          <w:rFonts w:asciiTheme="minorBidi" w:hAnsiTheme="minorBidi"/>
          <w:sz w:val="20"/>
          <w:szCs w:val="20"/>
        </w:rPr>
        <w:t>Customers need to know that a brand is behaving responsibly in order for them to trust them, and this is placing significant pressure on businesses</w:t>
      </w:r>
      <w:r w:rsidR="003641DB">
        <w:rPr>
          <w:rFonts w:asciiTheme="minorBidi" w:hAnsiTheme="minorBidi"/>
          <w:sz w:val="20"/>
          <w:szCs w:val="20"/>
        </w:rPr>
        <w:t>.</w:t>
      </w:r>
      <w:r w:rsidRPr="001257C6">
        <w:rPr>
          <w:rFonts w:asciiTheme="minorBidi" w:hAnsiTheme="minorBidi"/>
          <w:sz w:val="20"/>
          <w:szCs w:val="20"/>
        </w:rPr>
        <w:t xml:space="preserve">. Competition is fierce and </w:t>
      </w:r>
      <w:r w:rsidR="003641DB">
        <w:rPr>
          <w:rFonts w:asciiTheme="minorBidi" w:hAnsiTheme="minorBidi"/>
          <w:sz w:val="20"/>
          <w:szCs w:val="20"/>
        </w:rPr>
        <w:t xml:space="preserve">more </w:t>
      </w:r>
      <w:r w:rsidRPr="001257C6">
        <w:rPr>
          <w:rFonts w:asciiTheme="minorBidi" w:hAnsiTheme="minorBidi"/>
          <w:sz w:val="20"/>
          <w:szCs w:val="20"/>
        </w:rPr>
        <w:t>sustainable brands will find it easier to gain consumer trust and attract their custom.</w:t>
      </w:r>
    </w:p>
    <w:p w14:paraId="0D87F576" w14:textId="77777777" w:rsidR="001257C6" w:rsidRPr="001257C6" w:rsidRDefault="001257C6" w:rsidP="001257C6">
      <w:pPr>
        <w:rPr>
          <w:rFonts w:asciiTheme="minorBidi" w:hAnsiTheme="minorBidi"/>
          <w:sz w:val="20"/>
          <w:szCs w:val="20"/>
        </w:rPr>
      </w:pPr>
      <w:r w:rsidRPr="001257C6">
        <w:rPr>
          <w:rFonts w:asciiTheme="minorBidi" w:hAnsiTheme="minorBidi"/>
          <w:sz w:val="20"/>
          <w:szCs w:val="20"/>
        </w:rPr>
        <w:t> </w:t>
      </w:r>
    </w:p>
    <w:p w14:paraId="43D4072F" w14:textId="58F009DE" w:rsidR="001257C6" w:rsidRPr="001257C6" w:rsidRDefault="003641DB" w:rsidP="003641DB">
      <w:pPr>
        <w:rPr>
          <w:rFonts w:asciiTheme="minorBidi" w:hAnsiTheme="minorBidi"/>
          <w:sz w:val="20"/>
          <w:szCs w:val="20"/>
        </w:rPr>
      </w:pPr>
      <w:r>
        <w:rPr>
          <w:rFonts w:asciiTheme="minorBidi" w:hAnsiTheme="minorBidi"/>
          <w:sz w:val="20"/>
          <w:szCs w:val="20"/>
        </w:rPr>
        <w:t>The</w:t>
      </w:r>
      <w:r w:rsidR="001257C6" w:rsidRPr="001257C6">
        <w:rPr>
          <w:rFonts w:asciiTheme="minorBidi" w:hAnsiTheme="minorBidi"/>
          <w:sz w:val="20"/>
          <w:szCs w:val="20"/>
        </w:rPr>
        <w:t xml:space="preserve"> pressure upon businesses to become genuinely sustainable is not only from consumers and regulators. According to Harvard Business Review, over the past five or six years, investors have become increasingly interested in Environmental, Social and Governance factors (ESG) </w:t>
      </w:r>
      <w:r>
        <w:rPr>
          <w:rFonts w:asciiTheme="minorBidi" w:hAnsiTheme="minorBidi"/>
          <w:sz w:val="20"/>
          <w:szCs w:val="20"/>
        </w:rPr>
        <w:t xml:space="preserve">used in </w:t>
      </w:r>
      <w:r w:rsidR="001257C6" w:rsidRPr="001257C6">
        <w:rPr>
          <w:rFonts w:asciiTheme="minorBidi" w:hAnsiTheme="minorBidi"/>
          <w:sz w:val="20"/>
          <w:szCs w:val="20"/>
        </w:rPr>
        <w:t>determi</w:t>
      </w:r>
      <w:r>
        <w:rPr>
          <w:rFonts w:asciiTheme="minorBidi" w:hAnsiTheme="minorBidi"/>
          <w:sz w:val="20"/>
          <w:szCs w:val="20"/>
        </w:rPr>
        <w:t>ning</w:t>
      </w:r>
      <w:r w:rsidR="001257C6" w:rsidRPr="001257C6">
        <w:rPr>
          <w:rFonts w:asciiTheme="minorBidi" w:hAnsiTheme="minorBidi"/>
          <w:sz w:val="20"/>
          <w:szCs w:val="20"/>
        </w:rPr>
        <w:t xml:space="preserve"> their investment and lending decisions. Investors </w:t>
      </w:r>
      <w:proofErr w:type="spellStart"/>
      <w:r>
        <w:rPr>
          <w:rFonts w:asciiTheme="minorBidi" w:hAnsiTheme="minorBidi"/>
          <w:sz w:val="20"/>
          <w:szCs w:val="20"/>
        </w:rPr>
        <w:t>recgnise</w:t>
      </w:r>
      <w:proofErr w:type="spellEnd"/>
      <w:r w:rsidR="001257C6" w:rsidRPr="001257C6">
        <w:rPr>
          <w:rFonts w:asciiTheme="minorBidi" w:hAnsiTheme="minorBidi"/>
          <w:sz w:val="20"/>
          <w:szCs w:val="20"/>
        </w:rPr>
        <w:t xml:space="preserve"> that integrating and embedding ESG factors can actually create </w:t>
      </w:r>
      <w:r w:rsidR="00D45DDE" w:rsidRPr="001257C6">
        <w:rPr>
          <w:rFonts w:asciiTheme="minorBidi" w:hAnsiTheme="minorBidi"/>
          <w:sz w:val="20"/>
          <w:szCs w:val="20"/>
        </w:rPr>
        <w:t>value and</w:t>
      </w:r>
      <w:r w:rsidR="001257C6" w:rsidRPr="001257C6">
        <w:rPr>
          <w:rFonts w:asciiTheme="minorBidi" w:hAnsiTheme="minorBidi"/>
          <w:sz w:val="20"/>
          <w:szCs w:val="20"/>
        </w:rPr>
        <w:t xml:space="preserve"> increase economic profitability. The view that acting sustainability means sacrificing financial return is outdated, and investors </w:t>
      </w:r>
      <w:r>
        <w:rPr>
          <w:rFonts w:asciiTheme="minorBidi" w:hAnsiTheme="minorBidi"/>
          <w:sz w:val="20"/>
          <w:szCs w:val="20"/>
        </w:rPr>
        <w:t xml:space="preserve">have their eye on </w:t>
      </w:r>
      <w:r w:rsidR="001257C6" w:rsidRPr="001257C6">
        <w:rPr>
          <w:rFonts w:asciiTheme="minorBidi" w:hAnsiTheme="minorBidi"/>
          <w:sz w:val="20"/>
          <w:szCs w:val="20"/>
        </w:rPr>
        <w:t>potential returns (Eccles and Klimenko, 2019).  </w:t>
      </w:r>
    </w:p>
    <w:p w14:paraId="38245C35" w14:textId="77777777" w:rsidR="001257C6" w:rsidRPr="001257C6" w:rsidRDefault="001257C6" w:rsidP="001257C6">
      <w:pPr>
        <w:rPr>
          <w:rFonts w:asciiTheme="minorBidi" w:hAnsiTheme="minorBidi"/>
          <w:sz w:val="20"/>
          <w:szCs w:val="20"/>
        </w:rPr>
      </w:pPr>
      <w:r w:rsidRPr="001257C6">
        <w:rPr>
          <w:rFonts w:asciiTheme="minorBidi" w:hAnsiTheme="minorBidi"/>
          <w:sz w:val="20"/>
          <w:szCs w:val="20"/>
        </w:rPr>
        <w:t> </w:t>
      </w:r>
    </w:p>
    <w:p w14:paraId="65F237B1" w14:textId="00F67487" w:rsidR="001257C6" w:rsidRPr="001257C6" w:rsidRDefault="00332CC2" w:rsidP="001257C6">
      <w:pPr>
        <w:rPr>
          <w:rFonts w:asciiTheme="minorBidi" w:hAnsiTheme="minorBidi"/>
          <w:sz w:val="20"/>
          <w:szCs w:val="20"/>
        </w:rPr>
      </w:pPr>
      <w:r w:rsidRPr="000C7BFD">
        <w:rPr>
          <w:rFonts w:asciiTheme="minorBidi" w:hAnsiTheme="minorBidi"/>
          <w:sz w:val="20"/>
          <w:szCs w:val="20"/>
        </w:rPr>
        <w:t>To remain relevant and competitive, b</w:t>
      </w:r>
      <w:r w:rsidR="001257C6" w:rsidRPr="001257C6">
        <w:rPr>
          <w:rFonts w:asciiTheme="minorBidi" w:hAnsiTheme="minorBidi"/>
          <w:sz w:val="20"/>
          <w:szCs w:val="20"/>
        </w:rPr>
        <w:t xml:space="preserve">usinesses must address the challenges of gaining consumer and investor trust, as well as tackling </w:t>
      </w:r>
      <w:r w:rsidR="003641DB">
        <w:rPr>
          <w:rFonts w:asciiTheme="minorBidi" w:hAnsiTheme="minorBidi"/>
          <w:sz w:val="20"/>
          <w:szCs w:val="20"/>
        </w:rPr>
        <w:t xml:space="preserve">their </w:t>
      </w:r>
      <w:r w:rsidR="001257C6" w:rsidRPr="001257C6">
        <w:rPr>
          <w:rFonts w:asciiTheme="minorBidi" w:hAnsiTheme="minorBidi"/>
          <w:sz w:val="20"/>
          <w:szCs w:val="20"/>
        </w:rPr>
        <w:t>sustainability issues. If handled effectively, brands can kill two birds with one stone, or, to use the ancient idiom's more ESG-friendly variant, 'feed two birds with one vegan, sugar-free scone'.</w:t>
      </w:r>
    </w:p>
    <w:p w14:paraId="184F645C" w14:textId="77777777" w:rsidR="001257C6" w:rsidRPr="001257C6" w:rsidRDefault="001257C6" w:rsidP="001257C6">
      <w:pPr>
        <w:rPr>
          <w:rFonts w:asciiTheme="minorBidi" w:hAnsiTheme="minorBidi"/>
          <w:sz w:val="20"/>
          <w:szCs w:val="20"/>
        </w:rPr>
      </w:pPr>
      <w:r w:rsidRPr="001257C6">
        <w:rPr>
          <w:rFonts w:asciiTheme="minorBidi" w:hAnsiTheme="minorBidi"/>
          <w:sz w:val="20"/>
          <w:szCs w:val="20"/>
        </w:rPr>
        <w:t> </w:t>
      </w:r>
    </w:p>
    <w:p w14:paraId="38C9D5D8" w14:textId="77777777" w:rsidR="001257C6" w:rsidRPr="001257C6" w:rsidRDefault="001257C6" w:rsidP="001257C6">
      <w:pPr>
        <w:rPr>
          <w:rFonts w:asciiTheme="minorBidi" w:hAnsiTheme="minorBidi"/>
          <w:sz w:val="20"/>
          <w:szCs w:val="20"/>
        </w:rPr>
      </w:pPr>
      <w:r w:rsidRPr="001257C6">
        <w:rPr>
          <w:rFonts w:asciiTheme="minorBidi" w:hAnsiTheme="minorBidi"/>
          <w:b/>
          <w:bCs/>
          <w:sz w:val="20"/>
          <w:szCs w:val="20"/>
        </w:rPr>
        <w:t>The rise of sustainability reporting</w:t>
      </w:r>
    </w:p>
    <w:p w14:paraId="321D90B1" w14:textId="77777777" w:rsidR="001257C6" w:rsidRPr="001257C6" w:rsidRDefault="001257C6" w:rsidP="001257C6">
      <w:pPr>
        <w:rPr>
          <w:rFonts w:asciiTheme="minorBidi" w:hAnsiTheme="minorBidi"/>
          <w:sz w:val="20"/>
          <w:szCs w:val="20"/>
        </w:rPr>
      </w:pPr>
      <w:r w:rsidRPr="001257C6">
        <w:rPr>
          <w:rFonts w:asciiTheme="minorBidi" w:hAnsiTheme="minorBidi"/>
          <w:sz w:val="20"/>
          <w:szCs w:val="20"/>
        </w:rPr>
        <w:t> </w:t>
      </w:r>
    </w:p>
    <w:p w14:paraId="3344AC3F" w14:textId="010165C8" w:rsidR="001257C6" w:rsidRPr="001257C6" w:rsidRDefault="001257C6" w:rsidP="001257C6">
      <w:pPr>
        <w:rPr>
          <w:rFonts w:asciiTheme="minorBidi" w:hAnsiTheme="minorBidi"/>
          <w:sz w:val="20"/>
          <w:szCs w:val="20"/>
        </w:rPr>
      </w:pPr>
      <w:r w:rsidRPr="001257C6">
        <w:rPr>
          <w:rFonts w:asciiTheme="minorBidi" w:hAnsiTheme="minorBidi"/>
          <w:sz w:val="20"/>
          <w:szCs w:val="20"/>
        </w:rPr>
        <w:t>It is widely acknowledged that transparency is important to gain trust. More specifically to business sustainability, a survey in 2013 sought to understand the relationship between trust and transparency. "The results indicated that consumers' perceptions of a corporation's efforts to be transparent in the production and labour conditions and to be socially responsible by giving back to the local community directly affected these consumers' trust and attitudes toward the corporation, and indirectly affected their intentions to purchase from and spread positive word of mouth about the corporation." (Kang, Jiyun &amp; Hustvedt, Gwendolyn, 2013).</w:t>
      </w:r>
    </w:p>
    <w:p w14:paraId="6C90AD79" w14:textId="6D827F50" w:rsidR="001257C6" w:rsidRPr="001257C6" w:rsidRDefault="001257C6" w:rsidP="001257C6">
      <w:pPr>
        <w:rPr>
          <w:rFonts w:asciiTheme="minorBidi" w:hAnsiTheme="minorBidi"/>
          <w:sz w:val="20"/>
          <w:szCs w:val="20"/>
        </w:rPr>
      </w:pPr>
      <w:r w:rsidRPr="001257C6">
        <w:rPr>
          <w:rFonts w:asciiTheme="minorBidi" w:hAnsiTheme="minorBidi"/>
          <w:sz w:val="20"/>
          <w:szCs w:val="20"/>
        </w:rPr>
        <w:t> </w:t>
      </w:r>
    </w:p>
    <w:p w14:paraId="055BEAD4" w14:textId="2DAA666D" w:rsidR="001257C6" w:rsidRPr="001257C6" w:rsidRDefault="000C7BFD" w:rsidP="001257C6">
      <w:pPr>
        <w:rPr>
          <w:rFonts w:asciiTheme="minorBidi" w:hAnsiTheme="minorBidi"/>
          <w:sz w:val="20"/>
          <w:szCs w:val="20"/>
        </w:rPr>
      </w:pPr>
      <w:r>
        <w:rPr>
          <w:rFonts w:asciiTheme="minorBidi" w:hAnsiTheme="minorBidi"/>
          <w:noProof/>
          <w:sz w:val="20"/>
          <w:szCs w:val="20"/>
        </w:rPr>
        <w:drawing>
          <wp:anchor distT="0" distB="0" distL="114300" distR="114300" simplePos="0" relativeHeight="251660288" behindDoc="0" locked="0" layoutInCell="1" allowOverlap="1" wp14:anchorId="6A814A50" wp14:editId="207501EA">
            <wp:simplePos x="0" y="0"/>
            <wp:positionH relativeFrom="margin">
              <wp:align>right</wp:align>
            </wp:positionH>
            <wp:positionV relativeFrom="paragraph">
              <wp:posOffset>3175</wp:posOffset>
            </wp:positionV>
            <wp:extent cx="2538095" cy="1313180"/>
            <wp:effectExtent l="0" t="0" r="0" b="127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pic:cNvPicPr>
                  </pic:nvPicPr>
                  <pic:blipFill>
                    <a:blip r:embed="rId9" cstate="print">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2538095" cy="1313180"/>
                    </a:xfrm>
                    <a:prstGeom prst="rect">
                      <a:avLst/>
                    </a:prstGeom>
                  </pic:spPr>
                </pic:pic>
              </a:graphicData>
            </a:graphic>
            <wp14:sizeRelH relativeFrom="margin">
              <wp14:pctWidth>0</wp14:pctWidth>
            </wp14:sizeRelH>
            <wp14:sizeRelV relativeFrom="margin">
              <wp14:pctHeight>0</wp14:pctHeight>
            </wp14:sizeRelV>
          </wp:anchor>
        </w:drawing>
      </w:r>
      <w:r w:rsidR="001257C6" w:rsidRPr="001257C6">
        <w:rPr>
          <w:rFonts w:asciiTheme="minorBidi" w:hAnsiTheme="minorBidi"/>
          <w:sz w:val="20"/>
          <w:szCs w:val="20"/>
        </w:rPr>
        <w:t>A 2016 study found that 94% of consumers would be more loyal to brands that practice transparency (Label Insight, Inc, 2016). Additionally, investors rely on business transparency through available ESG data, and the more information that brands withhold, the harder it is to determine their sustainability credentials. External stakeholders need to understand what business is doing to prevent environmental and social harm, to build the bridges of trust. Sustainability reporting is one of the key tools currently facilitating communication between brand and stakeholder.</w:t>
      </w:r>
    </w:p>
    <w:p w14:paraId="324C81D6" w14:textId="77777777" w:rsidR="001257C6" w:rsidRPr="001257C6" w:rsidRDefault="001257C6" w:rsidP="001257C6">
      <w:pPr>
        <w:rPr>
          <w:rFonts w:asciiTheme="minorBidi" w:hAnsiTheme="minorBidi"/>
          <w:sz w:val="20"/>
          <w:szCs w:val="20"/>
        </w:rPr>
      </w:pPr>
      <w:r w:rsidRPr="001257C6">
        <w:rPr>
          <w:rFonts w:asciiTheme="minorBidi" w:hAnsiTheme="minorBidi"/>
          <w:sz w:val="20"/>
          <w:szCs w:val="20"/>
        </w:rPr>
        <w:t> </w:t>
      </w:r>
    </w:p>
    <w:p w14:paraId="3C1DB8C6" w14:textId="451CD09C" w:rsidR="001257C6" w:rsidRPr="001257C6" w:rsidRDefault="001257C6" w:rsidP="001257C6">
      <w:pPr>
        <w:rPr>
          <w:rFonts w:asciiTheme="minorBidi" w:hAnsiTheme="minorBidi"/>
          <w:sz w:val="20"/>
          <w:szCs w:val="20"/>
        </w:rPr>
      </w:pPr>
      <w:r w:rsidRPr="001257C6">
        <w:rPr>
          <w:rFonts w:asciiTheme="minorBidi" w:hAnsiTheme="minorBidi"/>
          <w:sz w:val="20"/>
          <w:szCs w:val="20"/>
        </w:rPr>
        <w:t xml:space="preserve">Reporting is becoming more widespread every year. In 2019, it was found that 90% of the S&amp;P500 Index produce some form of sustainability report (Governance &amp; Accountability Institute Inc, 2020). The debate no longer seems to be whether businesses </w:t>
      </w:r>
      <w:r w:rsidR="00D45DDE" w:rsidRPr="001257C6">
        <w:rPr>
          <w:rFonts w:asciiTheme="minorBidi" w:hAnsiTheme="minorBidi"/>
          <w:sz w:val="20"/>
          <w:szCs w:val="20"/>
        </w:rPr>
        <w:t>should or</w:t>
      </w:r>
      <w:r w:rsidRPr="001257C6">
        <w:rPr>
          <w:rFonts w:asciiTheme="minorBidi" w:hAnsiTheme="minorBidi"/>
          <w:sz w:val="20"/>
          <w:szCs w:val="20"/>
        </w:rPr>
        <w:t xml:space="preserve"> should not complete sustainability reports. It is hard to find a</w:t>
      </w:r>
      <w:r w:rsidR="00806A1F">
        <w:rPr>
          <w:rFonts w:asciiTheme="minorBidi" w:hAnsiTheme="minorBidi"/>
          <w:sz w:val="20"/>
          <w:szCs w:val="20"/>
        </w:rPr>
        <w:t xml:space="preserve"> credible</w:t>
      </w:r>
      <w:r w:rsidRPr="001257C6">
        <w:rPr>
          <w:rFonts w:asciiTheme="minorBidi" w:hAnsiTheme="minorBidi"/>
          <w:sz w:val="20"/>
          <w:szCs w:val="20"/>
        </w:rPr>
        <w:t xml:space="preserve"> article or blog post that doesn't argue </w:t>
      </w:r>
      <w:r w:rsidR="00806A1F">
        <w:rPr>
          <w:rFonts w:asciiTheme="minorBidi" w:hAnsiTheme="minorBidi"/>
          <w:sz w:val="20"/>
          <w:szCs w:val="20"/>
        </w:rPr>
        <w:t xml:space="preserve">the criticality of </w:t>
      </w:r>
      <w:r w:rsidRPr="001257C6">
        <w:rPr>
          <w:rFonts w:asciiTheme="minorBidi" w:hAnsiTheme="minorBidi"/>
          <w:sz w:val="20"/>
          <w:szCs w:val="20"/>
        </w:rPr>
        <w:t>sustainability reportin</w:t>
      </w:r>
      <w:r w:rsidR="00806A1F">
        <w:rPr>
          <w:rFonts w:asciiTheme="minorBidi" w:hAnsiTheme="minorBidi"/>
          <w:sz w:val="20"/>
          <w:szCs w:val="20"/>
        </w:rPr>
        <w:t>g</w:t>
      </w:r>
      <w:r w:rsidRPr="001257C6">
        <w:rPr>
          <w:rFonts w:asciiTheme="minorBidi" w:hAnsiTheme="minorBidi"/>
          <w:sz w:val="20"/>
          <w:szCs w:val="20"/>
        </w:rPr>
        <w:t>.</w:t>
      </w:r>
    </w:p>
    <w:p w14:paraId="5B464916" w14:textId="77777777" w:rsidR="001257C6" w:rsidRPr="001257C6" w:rsidRDefault="001257C6" w:rsidP="001257C6">
      <w:pPr>
        <w:rPr>
          <w:rFonts w:asciiTheme="minorBidi" w:hAnsiTheme="minorBidi"/>
          <w:sz w:val="20"/>
          <w:szCs w:val="20"/>
        </w:rPr>
      </w:pPr>
      <w:r w:rsidRPr="001257C6">
        <w:rPr>
          <w:rFonts w:asciiTheme="minorBidi" w:hAnsiTheme="minorBidi"/>
          <w:sz w:val="20"/>
          <w:szCs w:val="20"/>
        </w:rPr>
        <w:lastRenderedPageBreak/>
        <w:t> </w:t>
      </w:r>
    </w:p>
    <w:p w14:paraId="326EC3EF" w14:textId="77777777" w:rsidR="001257C6" w:rsidRPr="001257C6" w:rsidRDefault="001257C6" w:rsidP="001257C6">
      <w:pPr>
        <w:rPr>
          <w:rFonts w:asciiTheme="minorBidi" w:hAnsiTheme="minorBidi"/>
          <w:sz w:val="20"/>
          <w:szCs w:val="20"/>
        </w:rPr>
      </w:pPr>
      <w:r w:rsidRPr="001257C6">
        <w:rPr>
          <w:rFonts w:asciiTheme="minorBidi" w:hAnsiTheme="minorBidi"/>
          <w:sz w:val="20"/>
          <w:szCs w:val="20"/>
        </w:rPr>
        <w:t>According to Bill Baue on Twitter (Baue, 2019) "The underlying question of sustainability reporting is how an organisation contributes to the improvement or deterioration of economic, environmental, and social conditions at the local, regional, or global level […]". Businesses are encouraged to frame their reporting and communication against established ecological limits (Bjørn, Anders et al.,2017).</w:t>
      </w:r>
    </w:p>
    <w:p w14:paraId="5E5F73BA" w14:textId="77777777" w:rsidR="001257C6" w:rsidRPr="001257C6" w:rsidRDefault="001257C6" w:rsidP="001257C6">
      <w:pPr>
        <w:rPr>
          <w:rFonts w:asciiTheme="minorBidi" w:hAnsiTheme="minorBidi"/>
          <w:sz w:val="20"/>
          <w:szCs w:val="20"/>
        </w:rPr>
      </w:pPr>
      <w:r w:rsidRPr="001257C6">
        <w:rPr>
          <w:rFonts w:asciiTheme="minorBidi" w:hAnsiTheme="minorBidi"/>
          <w:sz w:val="20"/>
          <w:szCs w:val="20"/>
        </w:rPr>
        <w:t> </w:t>
      </w:r>
    </w:p>
    <w:p w14:paraId="0EE7807D" w14:textId="221C3755" w:rsidR="001257C6" w:rsidRPr="000C7BFD" w:rsidRDefault="001257C6" w:rsidP="001257C6">
      <w:pPr>
        <w:rPr>
          <w:rFonts w:asciiTheme="minorBidi" w:hAnsiTheme="minorBidi"/>
          <w:sz w:val="20"/>
          <w:szCs w:val="20"/>
        </w:rPr>
      </w:pPr>
      <w:r w:rsidRPr="000C7BFD">
        <w:rPr>
          <w:rFonts w:asciiTheme="minorBidi" w:hAnsiTheme="minorBidi"/>
          <w:sz w:val="20"/>
          <w:szCs w:val="20"/>
        </w:rPr>
        <w:t>But is it working? Is sustainability reporting providing the level of transparency and information that consumers and investors need to build trust? In recent years, this method of communication has come under criticism on a number of fronts.</w:t>
      </w:r>
    </w:p>
    <w:p w14:paraId="2F837ADE" w14:textId="77777777" w:rsidR="00332CC2" w:rsidRPr="000C7BFD" w:rsidRDefault="00332CC2" w:rsidP="001257C6">
      <w:pPr>
        <w:rPr>
          <w:rFonts w:asciiTheme="minorBidi" w:hAnsiTheme="minorBidi"/>
          <w:sz w:val="20"/>
          <w:szCs w:val="20"/>
        </w:rPr>
      </w:pPr>
    </w:p>
    <w:p w14:paraId="3D034E35" w14:textId="666DBC2A" w:rsidR="001257C6" w:rsidRPr="000C7BFD" w:rsidRDefault="001257C6" w:rsidP="001257C6">
      <w:pPr>
        <w:pStyle w:val="ListParagraph"/>
        <w:numPr>
          <w:ilvl w:val="0"/>
          <w:numId w:val="1"/>
        </w:numPr>
        <w:rPr>
          <w:rFonts w:asciiTheme="minorBidi" w:hAnsiTheme="minorBidi"/>
          <w:sz w:val="20"/>
          <w:szCs w:val="20"/>
        </w:rPr>
      </w:pPr>
      <w:r w:rsidRPr="000C7BFD">
        <w:rPr>
          <w:rFonts w:asciiTheme="minorBidi" w:hAnsiTheme="minorBidi"/>
          <w:b/>
          <w:bCs/>
          <w:sz w:val="20"/>
          <w:szCs w:val="20"/>
        </w:rPr>
        <w:t>The data lacks meaning. </w:t>
      </w:r>
      <w:r w:rsidRPr="000C7BFD">
        <w:rPr>
          <w:rFonts w:asciiTheme="minorBidi" w:hAnsiTheme="minorBidi"/>
          <w:sz w:val="20"/>
          <w:szCs w:val="20"/>
        </w:rPr>
        <w:t>Researchers in Denmark published a study in 2017 in the 'Journal of Cleaner Production'. The study analysed over 40K reports between 2000 and 2013 and found that a mere 5% even mentioned an ecological limit. Of the 12K companies in the Study universe, only 31 (0.258%) disclosed plans to align their products or performance to established ecological limits (Bjørn, Anders et al.,2017). </w:t>
      </w:r>
    </w:p>
    <w:p w14:paraId="1AD88C39" w14:textId="77777777" w:rsidR="001257C6" w:rsidRPr="001257C6" w:rsidRDefault="001257C6" w:rsidP="001257C6">
      <w:pPr>
        <w:rPr>
          <w:rFonts w:asciiTheme="minorBidi" w:hAnsiTheme="minorBidi"/>
          <w:sz w:val="20"/>
          <w:szCs w:val="20"/>
        </w:rPr>
      </w:pPr>
    </w:p>
    <w:p w14:paraId="103F3ACB" w14:textId="00882EF1" w:rsidR="001257C6" w:rsidRPr="000C7BFD" w:rsidRDefault="001257C6" w:rsidP="001257C6">
      <w:pPr>
        <w:pStyle w:val="ListParagraph"/>
        <w:numPr>
          <w:ilvl w:val="0"/>
          <w:numId w:val="1"/>
        </w:numPr>
        <w:rPr>
          <w:rFonts w:asciiTheme="minorBidi" w:hAnsiTheme="minorBidi"/>
          <w:sz w:val="20"/>
          <w:szCs w:val="20"/>
        </w:rPr>
      </w:pPr>
      <w:r w:rsidRPr="000C7BFD">
        <w:rPr>
          <w:rFonts w:asciiTheme="minorBidi" w:hAnsiTheme="minorBidi"/>
          <w:b/>
          <w:bCs/>
          <w:sz w:val="20"/>
          <w:szCs w:val="20"/>
        </w:rPr>
        <w:t>The data is of poor quality. </w:t>
      </w:r>
      <w:r w:rsidRPr="000C7BFD">
        <w:rPr>
          <w:rFonts w:asciiTheme="minorBidi" w:hAnsiTheme="minorBidi"/>
          <w:sz w:val="20"/>
          <w:szCs w:val="20"/>
        </w:rPr>
        <w:t>In more recent research by the Alliance for Corporate Transparency in 2019, studies of 1000 European firms found the quality of the reporting worryingly poor with very low alignment with established limits and targets. (Alliance for Corporate Transparency, 2019)</w:t>
      </w:r>
    </w:p>
    <w:p w14:paraId="037D8AED" w14:textId="77777777" w:rsidR="001257C6" w:rsidRPr="001257C6" w:rsidRDefault="001257C6" w:rsidP="001257C6">
      <w:pPr>
        <w:rPr>
          <w:rFonts w:asciiTheme="minorBidi" w:hAnsiTheme="minorBidi"/>
          <w:sz w:val="20"/>
          <w:szCs w:val="20"/>
        </w:rPr>
      </w:pPr>
    </w:p>
    <w:p w14:paraId="645BDAB0" w14:textId="0EE39198" w:rsidR="001257C6" w:rsidRPr="000C7BFD" w:rsidRDefault="001257C6" w:rsidP="00BE7A66">
      <w:pPr>
        <w:pStyle w:val="ListParagraph"/>
        <w:numPr>
          <w:ilvl w:val="0"/>
          <w:numId w:val="1"/>
        </w:numPr>
        <w:rPr>
          <w:rFonts w:asciiTheme="minorBidi" w:hAnsiTheme="minorBidi"/>
          <w:sz w:val="20"/>
          <w:szCs w:val="20"/>
        </w:rPr>
      </w:pPr>
      <w:r w:rsidRPr="000C7BFD">
        <w:rPr>
          <w:rFonts w:asciiTheme="minorBidi" w:hAnsiTheme="minorBidi"/>
          <w:b/>
          <w:bCs/>
          <w:sz w:val="20"/>
          <w:szCs w:val="20"/>
        </w:rPr>
        <w:t>There are too many standards and frameworks; it's too confusing</w:t>
      </w:r>
      <w:r w:rsidRPr="000C7BFD">
        <w:rPr>
          <w:rFonts w:asciiTheme="minorBidi" w:hAnsiTheme="minorBidi"/>
          <w:sz w:val="20"/>
          <w:szCs w:val="20"/>
        </w:rPr>
        <w:t>. One issue with reporting is the sheer number of different, and sometimes conflicting frameworks, making the landscape difficult to navigate. In response to the need for transparency, an increasing number of organisations have emerged over the past twenty years. </w:t>
      </w:r>
      <w:r w:rsidRPr="000C7BFD">
        <w:rPr>
          <w:rFonts w:asciiTheme="minorBidi" w:hAnsiTheme="minorBidi"/>
          <w:sz w:val="20"/>
          <w:szCs w:val="20"/>
        </w:rPr>
        <w:t xml:space="preserve"> </w:t>
      </w:r>
      <w:r w:rsidRPr="000C7BFD">
        <w:rPr>
          <w:rFonts w:asciiTheme="minorBidi" w:hAnsiTheme="minorBidi"/>
          <w:sz w:val="20"/>
          <w:szCs w:val="20"/>
        </w:rPr>
        <w:t>They are typically non-profit, working to develop global standards, and facilitate sustainability benchmarking. Organisations such as GRI (Global Reporting Initiative), CDP (Carbon Disclosure Project), (International Integrated Reporting Committee) invite businesses to disclose environmental, social and governance information, to enable sector benchmarking and track performance. Mervyn King, Chairman of GRI, said "From a societal point of view, it is almost an outrage that you have competition between framework providers on a public interest [issue like sustainability]. The F.T. suggests that the complexity is overwhelming some managers with 'sustainability reporting fatigue' (Pavoni, 2020)'.</w:t>
      </w:r>
    </w:p>
    <w:p w14:paraId="6E235BC6" w14:textId="77777777" w:rsidR="00BE7A66" w:rsidRPr="000C7BFD" w:rsidRDefault="00BE7A66" w:rsidP="00BE7A66">
      <w:pPr>
        <w:rPr>
          <w:rFonts w:asciiTheme="minorBidi" w:hAnsiTheme="minorBidi"/>
          <w:sz w:val="20"/>
          <w:szCs w:val="20"/>
        </w:rPr>
      </w:pPr>
    </w:p>
    <w:p w14:paraId="2FCA4006" w14:textId="0B579FAD" w:rsidR="00D8590A" w:rsidRPr="000C7BFD" w:rsidRDefault="001257C6" w:rsidP="00D8590A">
      <w:pPr>
        <w:rPr>
          <w:rFonts w:asciiTheme="minorBidi" w:hAnsiTheme="minorBidi"/>
          <w:sz w:val="20"/>
          <w:szCs w:val="20"/>
        </w:rPr>
      </w:pPr>
      <w:r w:rsidRPr="001257C6">
        <w:rPr>
          <w:rFonts w:asciiTheme="minorBidi" w:hAnsiTheme="minorBidi"/>
          <w:sz w:val="20"/>
          <w:szCs w:val="20"/>
        </w:rPr>
        <w:t>With such conflicting information, a complex landscape and a lack of legal imperative to report, it is a wonder that so many businesses are entering into voluntary sustainability reporting at all.</w:t>
      </w:r>
    </w:p>
    <w:p w14:paraId="4BEA7215" w14:textId="77777777" w:rsidR="00BE7A66" w:rsidRPr="001257C6" w:rsidRDefault="00BE7A66" w:rsidP="001257C6">
      <w:pPr>
        <w:rPr>
          <w:rFonts w:asciiTheme="minorBidi" w:hAnsiTheme="minorBidi"/>
          <w:sz w:val="20"/>
          <w:szCs w:val="20"/>
        </w:rPr>
      </w:pPr>
    </w:p>
    <w:p w14:paraId="5FA29ED6" w14:textId="2CE4E051" w:rsidR="00BE7A66" w:rsidRPr="000C7BFD" w:rsidRDefault="00BE7A66" w:rsidP="006C5218">
      <w:pPr>
        <w:rPr>
          <w:rFonts w:asciiTheme="minorBidi" w:hAnsiTheme="minorBidi"/>
          <w:sz w:val="20"/>
          <w:szCs w:val="20"/>
        </w:rPr>
      </w:pPr>
      <w:r w:rsidRPr="000C7BFD">
        <w:rPr>
          <w:rFonts w:asciiTheme="minorBidi" w:hAnsiTheme="minorBidi"/>
          <w:sz w:val="20"/>
          <w:szCs w:val="20"/>
        </w:rPr>
        <w:t>A recent UN Global Compact Network event explored the disclosure debate, suggesting that the risks of disclosing sensitive or damaging information outweigh the benefits</w:t>
      </w:r>
      <w:r w:rsidRPr="000C7BFD">
        <w:rPr>
          <w:rFonts w:asciiTheme="minorBidi" w:hAnsiTheme="minorBidi"/>
          <w:sz w:val="20"/>
          <w:szCs w:val="20"/>
        </w:rPr>
        <w:t xml:space="preserve"> of transparency</w:t>
      </w:r>
      <w:r w:rsidRPr="000C7BFD">
        <w:rPr>
          <w:rFonts w:asciiTheme="minorBidi" w:hAnsiTheme="minorBidi"/>
          <w:sz w:val="20"/>
          <w:szCs w:val="20"/>
        </w:rPr>
        <w:t>. The debate's motion was: "This House believes that companies should only put ESG information into the public domain when they are legally required to do so</w:t>
      </w:r>
      <w:r w:rsidR="00806A1F">
        <w:rPr>
          <w:rFonts w:asciiTheme="minorBidi" w:hAnsiTheme="minorBidi"/>
          <w:sz w:val="20"/>
          <w:szCs w:val="20"/>
        </w:rPr>
        <w:t>”.</w:t>
      </w:r>
      <w:r w:rsidRPr="000C7BFD">
        <w:rPr>
          <w:rFonts w:asciiTheme="minorBidi" w:hAnsiTheme="minorBidi"/>
          <w:sz w:val="20"/>
          <w:szCs w:val="20"/>
        </w:rPr>
        <w:t xml:space="preserve">  </w:t>
      </w:r>
      <w:r w:rsidRPr="000C7BFD">
        <w:rPr>
          <w:rFonts w:asciiTheme="minorBidi" w:hAnsiTheme="minorBidi"/>
          <w:sz w:val="20"/>
          <w:szCs w:val="20"/>
        </w:rPr>
        <w:t>The house debated, and ultimately decided that</w:t>
      </w:r>
      <w:r w:rsidRPr="000C7BFD">
        <w:rPr>
          <w:rFonts w:asciiTheme="minorBidi" w:hAnsiTheme="minorBidi"/>
          <w:sz w:val="20"/>
          <w:szCs w:val="20"/>
        </w:rPr>
        <w:t>, on balance, transparency is always the best policy</w:t>
      </w:r>
      <w:r w:rsidR="007A18B9">
        <w:rPr>
          <w:rFonts w:asciiTheme="minorBidi" w:hAnsiTheme="minorBidi"/>
          <w:sz w:val="20"/>
          <w:szCs w:val="20"/>
        </w:rPr>
        <w:t xml:space="preserve">, warning </w:t>
      </w:r>
      <w:r w:rsidRPr="000C7BFD">
        <w:rPr>
          <w:rFonts w:asciiTheme="minorBidi" w:hAnsiTheme="minorBidi"/>
          <w:sz w:val="20"/>
          <w:szCs w:val="20"/>
        </w:rPr>
        <w:t xml:space="preserve">that a careful balance needs to be struck between honest </w:t>
      </w:r>
      <w:r w:rsidR="00D45DDE" w:rsidRPr="000C7BFD">
        <w:rPr>
          <w:rFonts w:asciiTheme="minorBidi" w:hAnsiTheme="minorBidi"/>
          <w:sz w:val="20"/>
          <w:szCs w:val="20"/>
        </w:rPr>
        <w:t>disclosure and</w:t>
      </w:r>
      <w:r w:rsidRPr="000C7BFD">
        <w:rPr>
          <w:rFonts w:asciiTheme="minorBidi" w:hAnsiTheme="minorBidi"/>
          <w:sz w:val="20"/>
          <w:szCs w:val="20"/>
        </w:rPr>
        <w:t xml:space="preserve"> protecting a company’s interests </w:t>
      </w:r>
      <w:r w:rsidRPr="000C7BFD">
        <w:rPr>
          <w:rFonts w:asciiTheme="minorBidi" w:hAnsiTheme="minorBidi"/>
          <w:sz w:val="20"/>
          <w:szCs w:val="20"/>
        </w:rPr>
        <w:t xml:space="preserve">(United Nations Global Compact, 2020).  </w:t>
      </w:r>
    </w:p>
    <w:p w14:paraId="6F68FDCB" w14:textId="77777777" w:rsidR="00D8590A" w:rsidRDefault="00D8590A" w:rsidP="006C5218">
      <w:pPr>
        <w:rPr>
          <w:rFonts w:asciiTheme="minorBidi" w:hAnsiTheme="minorBidi"/>
          <w:sz w:val="20"/>
          <w:szCs w:val="20"/>
        </w:rPr>
      </w:pPr>
    </w:p>
    <w:p w14:paraId="041E9655" w14:textId="3D8F5546" w:rsidR="006C5218" w:rsidRPr="000C7BFD" w:rsidRDefault="001257C6" w:rsidP="006C5218">
      <w:pPr>
        <w:rPr>
          <w:rFonts w:asciiTheme="minorBidi" w:hAnsiTheme="minorBidi"/>
          <w:sz w:val="20"/>
          <w:szCs w:val="20"/>
        </w:rPr>
      </w:pPr>
      <w:r w:rsidRPr="001257C6">
        <w:rPr>
          <w:rFonts w:asciiTheme="minorBidi" w:hAnsiTheme="minorBidi"/>
          <w:sz w:val="20"/>
          <w:szCs w:val="20"/>
        </w:rPr>
        <w:lastRenderedPageBreak/>
        <w:t xml:space="preserve">In navigating </w:t>
      </w:r>
      <w:r w:rsidR="006C5218" w:rsidRPr="000C7BFD">
        <w:rPr>
          <w:rFonts w:asciiTheme="minorBidi" w:hAnsiTheme="minorBidi"/>
          <w:sz w:val="20"/>
          <w:szCs w:val="20"/>
        </w:rPr>
        <w:t xml:space="preserve">the questions </w:t>
      </w:r>
      <w:r w:rsidRPr="001257C6">
        <w:rPr>
          <w:rFonts w:asciiTheme="minorBidi" w:hAnsiTheme="minorBidi"/>
          <w:sz w:val="20"/>
          <w:szCs w:val="20"/>
        </w:rPr>
        <w:t xml:space="preserve">of trust, transparency and </w:t>
      </w:r>
      <w:r w:rsidR="006C5218" w:rsidRPr="000C7BFD">
        <w:rPr>
          <w:rFonts w:asciiTheme="minorBidi" w:hAnsiTheme="minorBidi"/>
          <w:sz w:val="20"/>
          <w:szCs w:val="20"/>
        </w:rPr>
        <w:t xml:space="preserve">what </w:t>
      </w:r>
      <w:r w:rsidR="007A18B9">
        <w:rPr>
          <w:rFonts w:asciiTheme="minorBidi" w:hAnsiTheme="minorBidi"/>
          <w:sz w:val="20"/>
          <w:szCs w:val="20"/>
        </w:rPr>
        <w:t xml:space="preserve">information </w:t>
      </w:r>
      <w:r w:rsidR="006C5218" w:rsidRPr="000C7BFD">
        <w:rPr>
          <w:rFonts w:asciiTheme="minorBidi" w:hAnsiTheme="minorBidi"/>
          <w:sz w:val="20"/>
          <w:szCs w:val="20"/>
        </w:rPr>
        <w:t>to make public</w:t>
      </w:r>
      <w:r w:rsidRPr="001257C6">
        <w:rPr>
          <w:rFonts w:asciiTheme="minorBidi" w:hAnsiTheme="minorBidi"/>
          <w:sz w:val="20"/>
          <w:szCs w:val="20"/>
        </w:rPr>
        <w:t>, it is important to remember what we are trying to collectively achieve.  </w:t>
      </w:r>
      <w:r w:rsidR="006C5218" w:rsidRPr="000C7BFD">
        <w:rPr>
          <w:rFonts w:asciiTheme="minorBidi" w:hAnsiTheme="minorBidi"/>
          <w:sz w:val="20"/>
          <w:szCs w:val="20"/>
        </w:rPr>
        <w:t xml:space="preserve">Sustainability </w:t>
      </w:r>
      <w:r w:rsidR="000C7BFD">
        <w:rPr>
          <w:rFonts w:asciiTheme="minorBidi" w:hAnsiTheme="minorBidi"/>
          <w:sz w:val="20"/>
          <w:szCs w:val="20"/>
        </w:rPr>
        <w:t xml:space="preserve">reporting </w:t>
      </w:r>
      <w:r w:rsidR="006C5218" w:rsidRPr="000C7BFD">
        <w:rPr>
          <w:rFonts w:asciiTheme="minorBidi" w:hAnsiTheme="minorBidi"/>
          <w:sz w:val="20"/>
          <w:szCs w:val="20"/>
        </w:rPr>
        <w:t>is not an opportunity to greenwash</w:t>
      </w:r>
      <w:r w:rsidR="0076490C">
        <w:rPr>
          <w:rFonts w:asciiTheme="minorBidi" w:hAnsiTheme="minorBidi"/>
          <w:sz w:val="20"/>
          <w:szCs w:val="20"/>
        </w:rPr>
        <w:t>, nor should it be a</w:t>
      </w:r>
      <w:r w:rsidR="007A18B9">
        <w:rPr>
          <w:rFonts w:asciiTheme="minorBidi" w:hAnsiTheme="minorBidi"/>
          <w:sz w:val="20"/>
          <w:szCs w:val="20"/>
        </w:rPr>
        <w:t>n evasive,</w:t>
      </w:r>
      <w:r w:rsidR="0076490C">
        <w:rPr>
          <w:rFonts w:asciiTheme="minorBidi" w:hAnsiTheme="minorBidi"/>
          <w:sz w:val="20"/>
          <w:szCs w:val="20"/>
        </w:rPr>
        <w:t xml:space="preserve"> box-ticking compliance exercise.</w:t>
      </w:r>
      <w:r w:rsidR="00D8590A">
        <w:rPr>
          <w:rFonts w:asciiTheme="minorBidi" w:hAnsiTheme="minorBidi"/>
          <w:sz w:val="20"/>
          <w:szCs w:val="20"/>
        </w:rPr>
        <w:t xml:space="preserve">  </w:t>
      </w:r>
      <w:r w:rsidR="006C5218" w:rsidRPr="000C7BFD">
        <w:rPr>
          <w:rFonts w:asciiTheme="minorBidi" w:hAnsiTheme="minorBidi"/>
          <w:sz w:val="20"/>
          <w:szCs w:val="20"/>
        </w:rPr>
        <w:t>The purpose of any report is to communicate</w:t>
      </w:r>
      <w:r w:rsidR="000C7BFD">
        <w:rPr>
          <w:rFonts w:asciiTheme="minorBidi" w:hAnsiTheme="minorBidi"/>
          <w:sz w:val="20"/>
          <w:szCs w:val="20"/>
        </w:rPr>
        <w:t xml:space="preserve"> accurately</w:t>
      </w:r>
      <w:r w:rsidR="00806A1F">
        <w:rPr>
          <w:rFonts w:asciiTheme="minorBidi" w:hAnsiTheme="minorBidi"/>
          <w:sz w:val="20"/>
          <w:szCs w:val="20"/>
        </w:rPr>
        <w:t xml:space="preserve"> and</w:t>
      </w:r>
      <w:r w:rsidR="004215C8">
        <w:rPr>
          <w:rFonts w:asciiTheme="minorBidi" w:hAnsiTheme="minorBidi"/>
          <w:sz w:val="20"/>
          <w:szCs w:val="20"/>
        </w:rPr>
        <w:t xml:space="preserve"> contextually,</w:t>
      </w:r>
      <w:r w:rsidR="006C5218" w:rsidRPr="000C7BFD">
        <w:rPr>
          <w:rFonts w:asciiTheme="minorBidi" w:hAnsiTheme="minorBidi"/>
          <w:sz w:val="20"/>
          <w:szCs w:val="20"/>
        </w:rPr>
        <w:t xml:space="preserve"> and </w:t>
      </w:r>
      <w:r w:rsidR="00806A1F">
        <w:rPr>
          <w:rFonts w:asciiTheme="minorBidi" w:hAnsiTheme="minorBidi"/>
          <w:sz w:val="20"/>
          <w:szCs w:val="20"/>
        </w:rPr>
        <w:t xml:space="preserve">to </w:t>
      </w:r>
      <w:r w:rsidR="006C5218" w:rsidRPr="000C7BFD">
        <w:rPr>
          <w:rFonts w:asciiTheme="minorBidi" w:hAnsiTheme="minorBidi"/>
          <w:sz w:val="20"/>
          <w:szCs w:val="20"/>
        </w:rPr>
        <w:t>educate stakeholders on the facts.</w:t>
      </w:r>
      <w:r w:rsidR="007A18B9">
        <w:rPr>
          <w:rFonts w:asciiTheme="minorBidi" w:hAnsiTheme="minorBidi"/>
          <w:sz w:val="20"/>
          <w:szCs w:val="20"/>
        </w:rPr>
        <w:t xml:space="preserve"> Improved standardisation will come in time, and great progress is being made in this area.</w:t>
      </w:r>
    </w:p>
    <w:p w14:paraId="71D44C18" w14:textId="77777777" w:rsidR="006C5218" w:rsidRPr="000C7BFD" w:rsidRDefault="006C5218" w:rsidP="006C5218">
      <w:pPr>
        <w:rPr>
          <w:rFonts w:asciiTheme="minorBidi" w:hAnsiTheme="minorBidi"/>
          <w:sz w:val="20"/>
          <w:szCs w:val="20"/>
        </w:rPr>
      </w:pPr>
    </w:p>
    <w:p w14:paraId="12807EC3" w14:textId="4BFC635B" w:rsidR="001257C6" w:rsidRDefault="00806A1F" w:rsidP="006C5218">
      <w:pPr>
        <w:rPr>
          <w:rFonts w:asciiTheme="minorBidi" w:hAnsiTheme="minorBidi"/>
          <w:sz w:val="20"/>
          <w:szCs w:val="20"/>
        </w:rPr>
      </w:pPr>
      <w:r>
        <w:rPr>
          <w:rFonts w:asciiTheme="minorBidi" w:hAnsiTheme="minorBidi"/>
          <w:sz w:val="20"/>
          <w:szCs w:val="20"/>
        </w:rPr>
        <w:t>The</w:t>
      </w:r>
      <w:r w:rsidR="006C5218" w:rsidRPr="000C7BFD">
        <w:rPr>
          <w:rFonts w:asciiTheme="minorBidi" w:hAnsiTheme="minorBidi"/>
          <w:sz w:val="20"/>
          <w:szCs w:val="20"/>
        </w:rPr>
        <w:t xml:space="preserve"> real imperative</w:t>
      </w:r>
      <w:r>
        <w:rPr>
          <w:rFonts w:asciiTheme="minorBidi" w:hAnsiTheme="minorBidi"/>
          <w:sz w:val="20"/>
          <w:szCs w:val="20"/>
        </w:rPr>
        <w:t xml:space="preserve"> </w:t>
      </w:r>
      <w:r w:rsidR="006C5218" w:rsidRPr="000C7BFD">
        <w:rPr>
          <w:rFonts w:asciiTheme="minorBidi" w:hAnsiTheme="minorBidi"/>
          <w:sz w:val="20"/>
          <w:szCs w:val="20"/>
        </w:rPr>
        <w:t>is that businesses behav</w:t>
      </w:r>
      <w:r w:rsidR="00FC132E">
        <w:rPr>
          <w:rFonts w:asciiTheme="minorBidi" w:hAnsiTheme="minorBidi"/>
          <w:sz w:val="20"/>
          <w:szCs w:val="20"/>
        </w:rPr>
        <w:t>e</w:t>
      </w:r>
      <w:r w:rsidR="006C5218" w:rsidRPr="000C7BFD">
        <w:rPr>
          <w:rFonts w:asciiTheme="minorBidi" w:hAnsiTheme="minorBidi"/>
          <w:sz w:val="20"/>
          <w:szCs w:val="20"/>
        </w:rPr>
        <w:t xml:space="preserve"> responsibly and mak</w:t>
      </w:r>
      <w:r w:rsidR="00FC132E">
        <w:rPr>
          <w:rFonts w:asciiTheme="minorBidi" w:hAnsiTheme="minorBidi"/>
          <w:sz w:val="20"/>
          <w:szCs w:val="20"/>
        </w:rPr>
        <w:t>e</w:t>
      </w:r>
      <w:r w:rsidR="006C5218" w:rsidRPr="000C7BFD">
        <w:rPr>
          <w:rFonts w:asciiTheme="minorBidi" w:hAnsiTheme="minorBidi"/>
          <w:sz w:val="20"/>
          <w:szCs w:val="20"/>
        </w:rPr>
        <w:t xml:space="preserve"> all reasonable steps to become sustainable.  Taking genuine </w:t>
      </w:r>
      <w:r w:rsidR="00D45DDE" w:rsidRPr="000C7BFD">
        <w:rPr>
          <w:rFonts w:asciiTheme="minorBidi" w:hAnsiTheme="minorBidi"/>
          <w:sz w:val="20"/>
          <w:szCs w:val="20"/>
        </w:rPr>
        <w:t>action and</w:t>
      </w:r>
      <w:r w:rsidR="006C5218" w:rsidRPr="000C7BFD">
        <w:rPr>
          <w:rFonts w:asciiTheme="minorBidi" w:hAnsiTheme="minorBidi"/>
          <w:sz w:val="20"/>
          <w:szCs w:val="20"/>
        </w:rPr>
        <w:t xml:space="preserve"> </w:t>
      </w:r>
      <w:r w:rsidR="000C7BFD" w:rsidRPr="000C7BFD">
        <w:rPr>
          <w:rFonts w:asciiTheme="minorBidi" w:hAnsiTheme="minorBidi"/>
          <w:sz w:val="20"/>
          <w:szCs w:val="20"/>
        </w:rPr>
        <w:t>sharing</w:t>
      </w:r>
      <w:r w:rsidR="006C5218" w:rsidRPr="000C7BFD">
        <w:rPr>
          <w:rFonts w:asciiTheme="minorBidi" w:hAnsiTheme="minorBidi"/>
          <w:sz w:val="20"/>
          <w:szCs w:val="20"/>
        </w:rPr>
        <w:t xml:space="preserve"> progress truthfully can only have a positive impact.</w:t>
      </w:r>
      <w:r w:rsidR="00D8590A">
        <w:rPr>
          <w:rFonts w:asciiTheme="minorBidi" w:hAnsiTheme="minorBidi"/>
          <w:sz w:val="20"/>
          <w:szCs w:val="20"/>
        </w:rPr>
        <w:t xml:space="preserve"> Put in the groundwork</w:t>
      </w:r>
      <w:r w:rsidR="0076490C">
        <w:rPr>
          <w:rFonts w:asciiTheme="minorBidi" w:hAnsiTheme="minorBidi"/>
          <w:sz w:val="20"/>
          <w:szCs w:val="20"/>
        </w:rPr>
        <w:t>, tell the truth,</w:t>
      </w:r>
      <w:r w:rsidR="00D8590A">
        <w:rPr>
          <w:rFonts w:asciiTheme="minorBidi" w:hAnsiTheme="minorBidi"/>
          <w:sz w:val="20"/>
          <w:szCs w:val="20"/>
        </w:rPr>
        <w:t xml:space="preserve"> and the trust will follow.</w:t>
      </w:r>
    </w:p>
    <w:p w14:paraId="538529A0" w14:textId="63BE6CEB" w:rsidR="0076490C" w:rsidRDefault="0076490C" w:rsidP="006C5218">
      <w:pPr>
        <w:rPr>
          <w:rFonts w:asciiTheme="minorBidi" w:hAnsiTheme="minorBidi"/>
          <w:sz w:val="20"/>
          <w:szCs w:val="20"/>
        </w:rPr>
      </w:pPr>
    </w:p>
    <w:p w14:paraId="29DE87E8" w14:textId="6535B609" w:rsidR="00FC132E" w:rsidRDefault="00FC132E" w:rsidP="00FC132E">
      <w:pPr>
        <w:tabs>
          <w:tab w:val="left" w:pos="940"/>
        </w:tabs>
        <w:rPr>
          <w:rFonts w:asciiTheme="minorBidi" w:hAnsiTheme="minorBidi"/>
          <w:sz w:val="20"/>
          <w:szCs w:val="20"/>
        </w:rPr>
      </w:pPr>
    </w:p>
    <w:p w14:paraId="121F8C9F" w14:textId="77777777" w:rsidR="00FC132E" w:rsidRDefault="00FC132E" w:rsidP="00FC132E">
      <w:pPr>
        <w:rPr>
          <w:rFonts w:asciiTheme="minorBidi" w:hAnsiTheme="minorBidi"/>
          <w:sz w:val="20"/>
          <w:szCs w:val="20"/>
        </w:rPr>
      </w:pPr>
    </w:p>
    <w:p w14:paraId="5F6267A8" w14:textId="77777777" w:rsidR="00FC132E" w:rsidRPr="00D45DDE" w:rsidRDefault="00FC132E" w:rsidP="00FC132E">
      <w:pPr>
        <w:pStyle w:val="NormalWeb"/>
        <w:spacing w:before="0" w:beforeAutospacing="0" w:after="240" w:afterAutospacing="0" w:line="360" w:lineRule="atLeast"/>
        <w:rPr>
          <w:rFonts w:asciiTheme="minorBidi" w:hAnsiTheme="minorBidi" w:cstheme="minorBidi"/>
          <w:b/>
          <w:bCs/>
          <w:color w:val="000000"/>
          <w:sz w:val="18"/>
          <w:szCs w:val="18"/>
        </w:rPr>
      </w:pPr>
      <w:r w:rsidRPr="00D45DDE">
        <w:rPr>
          <w:rFonts w:asciiTheme="minorBidi" w:hAnsiTheme="minorBidi" w:cstheme="minorBidi"/>
          <w:b/>
          <w:bCs/>
          <w:color w:val="000000"/>
          <w:sz w:val="18"/>
          <w:szCs w:val="18"/>
        </w:rPr>
        <w:t>Reference list</w:t>
      </w:r>
    </w:p>
    <w:p w14:paraId="5D2F8533" w14:textId="77777777" w:rsidR="00FC132E" w:rsidRPr="00D45DDE" w:rsidRDefault="00FC132E" w:rsidP="00FC132E">
      <w:pPr>
        <w:pStyle w:val="NormalWeb"/>
        <w:spacing w:before="0" w:beforeAutospacing="0" w:after="240" w:afterAutospacing="0" w:line="360" w:lineRule="atLeast"/>
        <w:rPr>
          <w:rFonts w:asciiTheme="minorBidi" w:hAnsiTheme="minorBidi" w:cstheme="minorBidi"/>
          <w:color w:val="000000"/>
          <w:sz w:val="18"/>
          <w:szCs w:val="18"/>
        </w:rPr>
      </w:pPr>
      <w:r w:rsidRPr="00D45DDE">
        <w:rPr>
          <w:rFonts w:asciiTheme="minorBidi" w:hAnsiTheme="minorBidi" w:cstheme="minorBidi"/>
          <w:color w:val="000000"/>
          <w:sz w:val="18"/>
          <w:szCs w:val="18"/>
        </w:rPr>
        <w:t>Alliance for Corporate Transparency (2019). </w:t>
      </w:r>
      <w:r w:rsidRPr="00D45DDE">
        <w:rPr>
          <w:rFonts w:asciiTheme="minorBidi" w:hAnsiTheme="minorBidi" w:cstheme="minorBidi"/>
          <w:i/>
          <w:iCs/>
          <w:color w:val="000000"/>
          <w:sz w:val="18"/>
          <w:szCs w:val="18"/>
        </w:rPr>
        <w:t>An analysis of the sustainability reports of 1000 companies pursuant to the EU Non-Financial Reporting Directive</w:t>
      </w:r>
      <w:r w:rsidRPr="00D45DDE">
        <w:rPr>
          <w:rFonts w:asciiTheme="minorBidi" w:hAnsiTheme="minorBidi" w:cstheme="minorBidi"/>
          <w:color w:val="000000"/>
          <w:sz w:val="18"/>
          <w:szCs w:val="18"/>
        </w:rPr>
        <w:t>. [online] </w:t>
      </w:r>
      <w:r w:rsidRPr="00D45DDE">
        <w:rPr>
          <w:rFonts w:asciiTheme="minorBidi" w:hAnsiTheme="minorBidi" w:cstheme="minorBidi"/>
          <w:i/>
          <w:iCs/>
          <w:color w:val="000000"/>
          <w:sz w:val="18"/>
          <w:szCs w:val="18"/>
        </w:rPr>
        <w:t>http://www.allianceforcorporatetransparency.org</w:t>
      </w:r>
      <w:r w:rsidRPr="00D45DDE">
        <w:rPr>
          <w:rFonts w:asciiTheme="minorBidi" w:hAnsiTheme="minorBidi" w:cstheme="minorBidi"/>
          <w:color w:val="000000"/>
          <w:sz w:val="18"/>
          <w:szCs w:val="18"/>
        </w:rPr>
        <w:t>. Available at: http://www.allianceforcorporatetransparency.org/assets/2019_Research_Report%20_Alliance_for_Corporate_Transparency-7d9802a0c18c9f13017d686481bd2d6c6886fea6d9e9c7a5c3cfafea8a48b1c7.pdf [Accessed 8 Nov. 2020].</w:t>
      </w:r>
    </w:p>
    <w:p w14:paraId="0315E852" w14:textId="77777777" w:rsidR="00FC132E" w:rsidRPr="00D45DDE" w:rsidRDefault="00FC132E" w:rsidP="00FC132E">
      <w:pPr>
        <w:pStyle w:val="NormalWeb"/>
        <w:spacing w:before="0" w:beforeAutospacing="0" w:after="240" w:afterAutospacing="0" w:line="360" w:lineRule="atLeast"/>
        <w:rPr>
          <w:rFonts w:asciiTheme="minorBidi" w:hAnsiTheme="minorBidi" w:cstheme="minorBidi"/>
          <w:color w:val="000000"/>
          <w:sz w:val="18"/>
          <w:szCs w:val="18"/>
        </w:rPr>
      </w:pPr>
      <w:r w:rsidRPr="00D45DDE">
        <w:rPr>
          <w:rFonts w:asciiTheme="minorBidi" w:hAnsiTheme="minorBidi" w:cstheme="minorBidi"/>
          <w:color w:val="000000"/>
          <w:sz w:val="18"/>
          <w:szCs w:val="18"/>
        </w:rPr>
        <w:t>Baue, B. (2019). Compared to what? A three-tiered typology of sustainable development performance indicators from incremental to contextual to transformational, UNRISD Working Paper, No. 2019-5, United Nations Research Institute for Social Development (UNRISD), Geneva  Available At https://www.econstor.eu/bitstream/10419/207019/1/1678486108.pdf [Accessed 8th November 2020]</w:t>
      </w:r>
    </w:p>
    <w:p w14:paraId="7A7E4FC0" w14:textId="77777777" w:rsidR="00FC132E" w:rsidRPr="00D45DDE" w:rsidRDefault="00FC132E" w:rsidP="00FC132E">
      <w:pPr>
        <w:pStyle w:val="NormalWeb"/>
        <w:spacing w:before="0" w:beforeAutospacing="0" w:after="240" w:afterAutospacing="0" w:line="360" w:lineRule="atLeast"/>
        <w:rPr>
          <w:rFonts w:asciiTheme="minorBidi" w:hAnsiTheme="minorBidi" w:cstheme="minorBidi"/>
          <w:color w:val="000000"/>
          <w:sz w:val="18"/>
          <w:szCs w:val="18"/>
        </w:rPr>
      </w:pPr>
      <w:r w:rsidRPr="00D45DDE">
        <w:rPr>
          <w:rFonts w:asciiTheme="minorBidi" w:hAnsiTheme="minorBidi" w:cstheme="minorBidi"/>
          <w:color w:val="000000"/>
          <w:sz w:val="18"/>
          <w:szCs w:val="18"/>
        </w:rPr>
        <w:t>Baue, B. (2019) "The underlying question of sustainability reporting is how an organization contributes to the improvement or deterioration of economic, environmental, and social conditions at the local, regional, or global level,” Twitter, Sept 19th Available at https://twitter.com/bbaue/status/1174722420311285769 [Accessed 8th November 2020]</w:t>
      </w:r>
    </w:p>
    <w:p w14:paraId="5AC68145" w14:textId="77777777" w:rsidR="00FC132E" w:rsidRPr="00D45DDE" w:rsidRDefault="00FC132E" w:rsidP="00FC132E">
      <w:pPr>
        <w:pStyle w:val="NormalWeb"/>
        <w:spacing w:before="0" w:beforeAutospacing="0" w:after="240" w:afterAutospacing="0" w:line="360" w:lineRule="atLeast"/>
        <w:rPr>
          <w:rFonts w:asciiTheme="minorBidi" w:hAnsiTheme="minorBidi" w:cstheme="minorBidi"/>
          <w:color w:val="000000"/>
          <w:sz w:val="18"/>
          <w:szCs w:val="18"/>
        </w:rPr>
      </w:pPr>
      <w:proofErr w:type="spellStart"/>
      <w:r w:rsidRPr="00D45DDE">
        <w:rPr>
          <w:rFonts w:asciiTheme="minorBidi" w:hAnsiTheme="minorBidi" w:cstheme="minorBidi"/>
          <w:color w:val="000000"/>
          <w:sz w:val="18"/>
          <w:szCs w:val="18"/>
        </w:rPr>
        <w:t>Bjørn</w:t>
      </w:r>
      <w:proofErr w:type="spellEnd"/>
      <w:r w:rsidRPr="00D45DDE">
        <w:rPr>
          <w:rFonts w:asciiTheme="minorBidi" w:hAnsiTheme="minorBidi" w:cstheme="minorBidi"/>
          <w:color w:val="000000"/>
          <w:sz w:val="18"/>
          <w:szCs w:val="18"/>
        </w:rPr>
        <w:t>, Anders et al., (2017). Is Earth recognized as a finite system in corporate responsibility reporting? </w:t>
      </w:r>
      <w:r w:rsidRPr="00D45DDE">
        <w:rPr>
          <w:rFonts w:asciiTheme="minorBidi" w:hAnsiTheme="minorBidi" w:cstheme="minorBidi"/>
          <w:i/>
          <w:iCs/>
          <w:color w:val="000000"/>
          <w:sz w:val="18"/>
          <w:szCs w:val="18"/>
        </w:rPr>
        <w:t>Journal of cleaner production</w:t>
      </w:r>
      <w:r w:rsidRPr="00D45DDE">
        <w:rPr>
          <w:rFonts w:asciiTheme="minorBidi" w:hAnsiTheme="minorBidi" w:cstheme="minorBidi"/>
          <w:color w:val="000000"/>
          <w:sz w:val="18"/>
          <w:szCs w:val="18"/>
        </w:rPr>
        <w:t>, 163, pp.106–117. Available at https://www-sciencedirect-com.ezproxy.uwtsd.ac.uk/science/article/pii/S0959652615019204 [Accessed 8th November 2020]</w:t>
      </w:r>
    </w:p>
    <w:p w14:paraId="0C5A230A" w14:textId="77777777" w:rsidR="00FC132E" w:rsidRPr="00D45DDE" w:rsidRDefault="00FC132E" w:rsidP="00FC132E">
      <w:pPr>
        <w:pStyle w:val="NormalWeb"/>
        <w:spacing w:before="0" w:beforeAutospacing="0" w:after="240" w:afterAutospacing="0" w:line="360" w:lineRule="atLeast"/>
        <w:rPr>
          <w:rFonts w:asciiTheme="minorBidi" w:hAnsiTheme="minorBidi" w:cstheme="minorBidi"/>
          <w:color w:val="000000"/>
          <w:sz w:val="18"/>
          <w:szCs w:val="18"/>
        </w:rPr>
      </w:pPr>
      <w:r w:rsidRPr="00D45DDE">
        <w:rPr>
          <w:rFonts w:asciiTheme="minorBidi" w:hAnsiTheme="minorBidi" w:cstheme="minorBidi"/>
          <w:color w:val="000000"/>
          <w:sz w:val="18"/>
          <w:szCs w:val="18"/>
        </w:rPr>
        <w:t>Breathelife Campaign (2019). </w:t>
      </w:r>
      <w:r w:rsidRPr="00D45DDE">
        <w:rPr>
          <w:rFonts w:asciiTheme="minorBidi" w:hAnsiTheme="minorBidi" w:cstheme="minorBidi"/>
          <w:i/>
          <w:iCs/>
          <w:color w:val="000000"/>
          <w:sz w:val="18"/>
          <w:szCs w:val="18"/>
        </w:rPr>
        <w:t>Close to half of all deaths by transport air pollution caused by diesel on-road vehicles, says new study</w:t>
      </w:r>
      <w:r w:rsidRPr="00D45DDE">
        <w:rPr>
          <w:rFonts w:asciiTheme="minorBidi" w:hAnsiTheme="minorBidi" w:cstheme="minorBidi"/>
          <w:color w:val="000000"/>
          <w:sz w:val="18"/>
          <w:szCs w:val="18"/>
        </w:rPr>
        <w:t>. [online] Climate &amp; Clean Air Coalition. Available at: https://www.ccacoalition.org/en/news/close-half-all-deaths-transport-air-pollution-caused-diesel-road-vehicles-says-new-study [Accessed 8 Nov. 2020].</w:t>
      </w:r>
    </w:p>
    <w:p w14:paraId="78FEEA7B" w14:textId="77777777" w:rsidR="00FC132E" w:rsidRPr="00D45DDE" w:rsidRDefault="00FC132E" w:rsidP="00FC132E">
      <w:pPr>
        <w:pStyle w:val="NormalWeb"/>
        <w:rPr>
          <w:rFonts w:asciiTheme="minorBidi" w:hAnsiTheme="minorBidi" w:cstheme="minorBidi"/>
          <w:color w:val="000000"/>
          <w:sz w:val="18"/>
          <w:szCs w:val="18"/>
        </w:rPr>
      </w:pPr>
      <w:r w:rsidRPr="00D45DDE">
        <w:rPr>
          <w:rFonts w:asciiTheme="minorBidi" w:hAnsiTheme="minorBidi" w:cstheme="minorBidi"/>
          <w:color w:val="000000"/>
          <w:sz w:val="18"/>
          <w:szCs w:val="18"/>
        </w:rPr>
        <w:t>‌</w:t>
      </w:r>
    </w:p>
    <w:p w14:paraId="66766532" w14:textId="77777777" w:rsidR="00FC132E" w:rsidRPr="00D45DDE" w:rsidRDefault="00FC132E" w:rsidP="00FC132E">
      <w:pPr>
        <w:pStyle w:val="NormalWeb"/>
        <w:spacing w:before="0" w:beforeAutospacing="0" w:after="240" w:afterAutospacing="0" w:line="360" w:lineRule="atLeast"/>
        <w:rPr>
          <w:rFonts w:asciiTheme="minorBidi" w:hAnsiTheme="minorBidi" w:cstheme="minorBidi"/>
          <w:color w:val="000000"/>
          <w:sz w:val="18"/>
          <w:szCs w:val="18"/>
        </w:rPr>
      </w:pPr>
      <w:r w:rsidRPr="00D45DDE">
        <w:rPr>
          <w:rFonts w:asciiTheme="minorBidi" w:hAnsiTheme="minorBidi" w:cstheme="minorBidi"/>
          <w:color w:val="000000"/>
          <w:sz w:val="18"/>
          <w:szCs w:val="18"/>
        </w:rPr>
        <w:lastRenderedPageBreak/>
        <w:t>Campbell, P. (2016). </w:t>
      </w:r>
      <w:r w:rsidRPr="00D45DDE">
        <w:rPr>
          <w:rFonts w:asciiTheme="minorBidi" w:hAnsiTheme="minorBidi" w:cstheme="minorBidi"/>
          <w:i/>
          <w:iCs/>
          <w:color w:val="000000"/>
          <w:sz w:val="18"/>
          <w:szCs w:val="18"/>
        </w:rPr>
        <w:t>Subscribe to read | Financial Times</w:t>
      </w:r>
      <w:r w:rsidRPr="00D45DDE">
        <w:rPr>
          <w:rFonts w:asciiTheme="minorBidi" w:hAnsiTheme="minorBidi" w:cstheme="minorBidi"/>
          <w:color w:val="000000"/>
          <w:sz w:val="18"/>
          <w:szCs w:val="18"/>
        </w:rPr>
        <w:t>. [online] www.ft.com. Available at: https://www.ft.com/content/78d194aa-ad72-11e6-9cb3-bb8207902122 [Accessed 8 Nov. 2020].</w:t>
      </w:r>
    </w:p>
    <w:p w14:paraId="67151A62" w14:textId="77777777" w:rsidR="00FC132E" w:rsidRPr="00D45DDE" w:rsidRDefault="00FC132E" w:rsidP="00FC132E">
      <w:pPr>
        <w:pStyle w:val="NormalWeb"/>
        <w:spacing w:before="0" w:beforeAutospacing="0" w:after="240" w:afterAutospacing="0" w:line="360" w:lineRule="atLeast"/>
        <w:rPr>
          <w:rFonts w:asciiTheme="minorBidi" w:hAnsiTheme="minorBidi" w:cstheme="minorBidi"/>
          <w:color w:val="000000"/>
          <w:sz w:val="18"/>
          <w:szCs w:val="18"/>
        </w:rPr>
      </w:pPr>
      <w:r w:rsidRPr="00D45DDE">
        <w:rPr>
          <w:rFonts w:asciiTheme="minorBidi" w:hAnsiTheme="minorBidi" w:cstheme="minorBidi"/>
          <w:color w:val="000000"/>
          <w:sz w:val="18"/>
          <w:szCs w:val="18"/>
        </w:rPr>
        <w:t>Cokelaere, H. (2020). </w:t>
      </w:r>
      <w:r w:rsidRPr="00D45DDE">
        <w:rPr>
          <w:rFonts w:asciiTheme="minorBidi" w:hAnsiTheme="minorBidi" w:cstheme="minorBidi"/>
          <w:i/>
          <w:iCs/>
          <w:color w:val="000000"/>
          <w:sz w:val="18"/>
          <w:szCs w:val="18"/>
        </w:rPr>
        <w:t>Ryanair slapped down over ‘misleading’ green claims</w:t>
      </w:r>
      <w:r w:rsidRPr="00D45DDE">
        <w:rPr>
          <w:rFonts w:asciiTheme="minorBidi" w:hAnsiTheme="minorBidi" w:cstheme="minorBidi"/>
          <w:color w:val="000000"/>
          <w:sz w:val="18"/>
          <w:szCs w:val="18"/>
        </w:rPr>
        <w:t>. [online] POLITICO. Available at: https://www.politico.eu/article/ryanair-slapped-down-over-misleading-green-claims/ [Accessed 8 Nov. 2020].</w:t>
      </w:r>
    </w:p>
    <w:p w14:paraId="2FA21F08" w14:textId="77777777" w:rsidR="00FC132E" w:rsidRPr="00D45DDE" w:rsidRDefault="00FC132E" w:rsidP="00FC132E">
      <w:pPr>
        <w:pStyle w:val="NormalWeb"/>
        <w:spacing w:before="0" w:beforeAutospacing="0" w:after="240" w:afterAutospacing="0" w:line="360" w:lineRule="atLeast"/>
        <w:rPr>
          <w:rFonts w:asciiTheme="minorBidi" w:hAnsiTheme="minorBidi" w:cstheme="minorBidi"/>
          <w:color w:val="000000"/>
          <w:sz w:val="18"/>
          <w:szCs w:val="18"/>
        </w:rPr>
      </w:pPr>
      <w:r w:rsidRPr="00D45DDE">
        <w:rPr>
          <w:rFonts w:asciiTheme="minorBidi" w:hAnsiTheme="minorBidi" w:cstheme="minorBidi"/>
          <w:color w:val="000000"/>
          <w:sz w:val="18"/>
          <w:szCs w:val="18"/>
        </w:rPr>
        <w:t>Davis-</w:t>
      </w:r>
      <w:proofErr w:type="spellStart"/>
      <w:r w:rsidRPr="00D45DDE">
        <w:rPr>
          <w:rFonts w:asciiTheme="minorBidi" w:hAnsiTheme="minorBidi" w:cstheme="minorBidi"/>
          <w:color w:val="000000"/>
          <w:sz w:val="18"/>
          <w:szCs w:val="18"/>
        </w:rPr>
        <w:t>Peccoud</w:t>
      </w:r>
      <w:proofErr w:type="spellEnd"/>
      <w:r w:rsidRPr="00D45DDE">
        <w:rPr>
          <w:rFonts w:asciiTheme="minorBidi" w:hAnsiTheme="minorBidi" w:cstheme="minorBidi"/>
          <w:color w:val="000000"/>
          <w:sz w:val="18"/>
          <w:szCs w:val="18"/>
        </w:rPr>
        <w:t>, J., Stone, P. and Tovey, C. (2016). </w:t>
      </w:r>
      <w:r w:rsidRPr="00D45DDE">
        <w:rPr>
          <w:rFonts w:asciiTheme="minorBidi" w:hAnsiTheme="minorBidi" w:cstheme="minorBidi"/>
          <w:i/>
          <w:iCs/>
          <w:color w:val="000000"/>
          <w:sz w:val="18"/>
          <w:szCs w:val="18"/>
        </w:rPr>
        <w:t>Achieving Breakthrough Results in Sustainability</w:t>
      </w:r>
      <w:r w:rsidRPr="00D45DDE">
        <w:rPr>
          <w:rFonts w:asciiTheme="minorBidi" w:hAnsiTheme="minorBidi" w:cstheme="minorBidi"/>
          <w:color w:val="000000"/>
          <w:sz w:val="18"/>
          <w:szCs w:val="18"/>
        </w:rPr>
        <w:t>. [online] Bain. Available at: https://www.bain.com/insights/achieving-breakthrough-results-in-sustainability [Accessed 8 Nov. 2020].</w:t>
      </w:r>
    </w:p>
    <w:p w14:paraId="798D524A" w14:textId="77777777" w:rsidR="00FC132E" w:rsidRPr="00D45DDE" w:rsidRDefault="00FC132E" w:rsidP="00FC132E">
      <w:pPr>
        <w:pStyle w:val="NormalWeb"/>
        <w:spacing w:before="0" w:beforeAutospacing="0" w:after="240" w:afterAutospacing="0" w:line="360" w:lineRule="atLeast"/>
        <w:rPr>
          <w:rFonts w:asciiTheme="minorBidi" w:hAnsiTheme="minorBidi" w:cstheme="minorBidi"/>
          <w:color w:val="000000"/>
          <w:sz w:val="18"/>
          <w:szCs w:val="18"/>
        </w:rPr>
      </w:pPr>
      <w:r w:rsidRPr="00D45DDE">
        <w:rPr>
          <w:rFonts w:asciiTheme="minorBidi" w:hAnsiTheme="minorBidi" w:cstheme="minorBidi"/>
          <w:color w:val="000000"/>
          <w:sz w:val="18"/>
          <w:szCs w:val="18"/>
        </w:rPr>
        <w:t>Dowd, L. (2019). </w:t>
      </w:r>
      <w:r w:rsidRPr="00D45DDE">
        <w:rPr>
          <w:rFonts w:asciiTheme="minorBidi" w:hAnsiTheme="minorBidi" w:cstheme="minorBidi"/>
          <w:i/>
          <w:iCs/>
          <w:color w:val="000000"/>
          <w:sz w:val="18"/>
          <w:szCs w:val="18"/>
        </w:rPr>
        <w:t>Global Sustain: People | Planet | Profit</w:t>
      </w:r>
      <w:r w:rsidRPr="00D45DDE">
        <w:rPr>
          <w:rFonts w:asciiTheme="minorBidi" w:hAnsiTheme="minorBidi" w:cstheme="minorBidi"/>
          <w:color w:val="000000"/>
          <w:sz w:val="18"/>
          <w:szCs w:val="18"/>
        </w:rPr>
        <w:t>. [online] globalsustain.org. Available at: http://globalsustain.org/files/The%20Responsible%20Business%20Trends%20Report%202019.pdf [Accessed 8 Nov. 2020].</w:t>
      </w:r>
    </w:p>
    <w:p w14:paraId="3D9ADFA9" w14:textId="77777777" w:rsidR="00FC132E" w:rsidRPr="00D45DDE" w:rsidRDefault="00FC132E" w:rsidP="00FC132E">
      <w:pPr>
        <w:pStyle w:val="NormalWeb"/>
        <w:spacing w:before="0" w:beforeAutospacing="0" w:after="240" w:afterAutospacing="0" w:line="360" w:lineRule="atLeast"/>
        <w:rPr>
          <w:rFonts w:asciiTheme="minorBidi" w:hAnsiTheme="minorBidi" w:cstheme="minorBidi"/>
          <w:color w:val="000000"/>
          <w:sz w:val="18"/>
          <w:szCs w:val="18"/>
        </w:rPr>
      </w:pPr>
      <w:proofErr w:type="spellStart"/>
      <w:r w:rsidRPr="00D45DDE">
        <w:rPr>
          <w:rFonts w:asciiTheme="minorBidi" w:hAnsiTheme="minorBidi" w:cstheme="minorBidi"/>
          <w:color w:val="000000"/>
          <w:sz w:val="18"/>
          <w:szCs w:val="18"/>
        </w:rPr>
        <w:t>Earley</w:t>
      </w:r>
      <w:proofErr w:type="spellEnd"/>
      <w:r w:rsidRPr="00D45DDE">
        <w:rPr>
          <w:rFonts w:asciiTheme="minorBidi" w:hAnsiTheme="minorBidi" w:cstheme="minorBidi"/>
          <w:color w:val="000000"/>
          <w:sz w:val="18"/>
          <w:szCs w:val="18"/>
        </w:rPr>
        <w:t>, K. (2016). </w:t>
      </w:r>
      <w:r w:rsidRPr="00D45DDE">
        <w:rPr>
          <w:rFonts w:asciiTheme="minorBidi" w:hAnsiTheme="minorBidi" w:cstheme="minorBidi"/>
          <w:i/>
          <w:iCs/>
          <w:color w:val="000000"/>
          <w:sz w:val="18"/>
          <w:szCs w:val="18"/>
        </w:rPr>
        <w:t>More than half of all businesses ignore UN’s sustainable development goals</w:t>
      </w:r>
      <w:r w:rsidRPr="00D45DDE">
        <w:rPr>
          <w:rFonts w:asciiTheme="minorBidi" w:hAnsiTheme="minorBidi" w:cstheme="minorBidi"/>
          <w:color w:val="000000"/>
          <w:sz w:val="18"/>
          <w:szCs w:val="18"/>
        </w:rPr>
        <w:t>. [online] The Guardian. Available at: https://www.theguardian.com/sustainable-business/2016/sep/30/businesses-ignore-un-sustainable-development-goals-survey [Accessed 8 Nov. 2020].</w:t>
      </w:r>
    </w:p>
    <w:p w14:paraId="79833D1E" w14:textId="77777777" w:rsidR="00FC132E" w:rsidRPr="00D45DDE" w:rsidRDefault="00FC132E" w:rsidP="00FC132E">
      <w:pPr>
        <w:pStyle w:val="NormalWeb"/>
        <w:spacing w:before="0" w:beforeAutospacing="0" w:after="240" w:afterAutospacing="0" w:line="360" w:lineRule="atLeast"/>
        <w:rPr>
          <w:rFonts w:asciiTheme="minorBidi" w:hAnsiTheme="minorBidi" w:cstheme="minorBidi"/>
          <w:color w:val="000000"/>
          <w:sz w:val="18"/>
          <w:szCs w:val="18"/>
        </w:rPr>
      </w:pPr>
      <w:r w:rsidRPr="00D45DDE">
        <w:rPr>
          <w:rFonts w:asciiTheme="minorBidi" w:hAnsiTheme="minorBidi" w:cstheme="minorBidi"/>
          <w:color w:val="000000"/>
          <w:sz w:val="18"/>
          <w:szCs w:val="18"/>
        </w:rPr>
        <w:t xml:space="preserve">Eccles, R.G. and </w:t>
      </w:r>
      <w:proofErr w:type="spellStart"/>
      <w:r w:rsidRPr="00D45DDE">
        <w:rPr>
          <w:rFonts w:asciiTheme="minorBidi" w:hAnsiTheme="minorBidi" w:cstheme="minorBidi"/>
          <w:color w:val="000000"/>
          <w:sz w:val="18"/>
          <w:szCs w:val="18"/>
        </w:rPr>
        <w:t>Klimenko</w:t>
      </w:r>
      <w:proofErr w:type="spellEnd"/>
      <w:r w:rsidRPr="00D45DDE">
        <w:rPr>
          <w:rFonts w:asciiTheme="minorBidi" w:hAnsiTheme="minorBidi" w:cstheme="minorBidi"/>
          <w:color w:val="000000"/>
          <w:sz w:val="18"/>
          <w:szCs w:val="18"/>
        </w:rPr>
        <w:t>, S. (2019). </w:t>
      </w:r>
      <w:r w:rsidRPr="00D45DDE">
        <w:rPr>
          <w:rFonts w:asciiTheme="minorBidi" w:hAnsiTheme="minorBidi" w:cstheme="minorBidi"/>
          <w:i/>
          <w:iCs/>
          <w:color w:val="000000"/>
          <w:sz w:val="18"/>
          <w:szCs w:val="18"/>
        </w:rPr>
        <w:t>Shareholders Are Getting Serious About Sustainability</w:t>
      </w:r>
      <w:r w:rsidRPr="00D45DDE">
        <w:rPr>
          <w:rFonts w:asciiTheme="minorBidi" w:hAnsiTheme="minorBidi" w:cstheme="minorBidi"/>
          <w:color w:val="000000"/>
          <w:sz w:val="18"/>
          <w:szCs w:val="18"/>
        </w:rPr>
        <w:t>. [online] Harvard Business Review. Available at: https://hbr.org/2019/05/the-investor-revolution [Accessed 8 Nov. 2020].</w:t>
      </w:r>
    </w:p>
    <w:p w14:paraId="3ACCA93A" w14:textId="77777777" w:rsidR="00FC132E" w:rsidRPr="00D45DDE" w:rsidRDefault="00FC132E" w:rsidP="00FC132E">
      <w:pPr>
        <w:pStyle w:val="NormalWeb"/>
        <w:spacing w:before="0" w:beforeAutospacing="0" w:after="240" w:afterAutospacing="0" w:line="360" w:lineRule="atLeast"/>
        <w:rPr>
          <w:rFonts w:asciiTheme="minorBidi" w:hAnsiTheme="minorBidi" w:cstheme="minorBidi"/>
          <w:color w:val="000000"/>
          <w:sz w:val="18"/>
          <w:szCs w:val="18"/>
        </w:rPr>
      </w:pPr>
      <w:r w:rsidRPr="00D45DDE">
        <w:rPr>
          <w:rFonts w:asciiTheme="minorBidi" w:hAnsiTheme="minorBidi" w:cstheme="minorBidi"/>
          <w:color w:val="000000"/>
          <w:sz w:val="18"/>
          <w:szCs w:val="18"/>
        </w:rPr>
        <w:t>Edelman (2020). </w:t>
      </w:r>
      <w:r w:rsidRPr="00D45DDE">
        <w:rPr>
          <w:rFonts w:asciiTheme="minorBidi" w:hAnsiTheme="minorBidi" w:cstheme="minorBidi"/>
          <w:i/>
          <w:iCs/>
          <w:color w:val="000000"/>
          <w:sz w:val="18"/>
          <w:szCs w:val="18"/>
        </w:rPr>
        <w:t xml:space="preserve">Special Report: Brand Trust </w:t>
      </w:r>
      <w:proofErr w:type="spellStart"/>
      <w:r w:rsidRPr="00D45DDE">
        <w:rPr>
          <w:rFonts w:asciiTheme="minorBidi" w:hAnsiTheme="minorBidi" w:cstheme="minorBidi"/>
          <w:i/>
          <w:iCs/>
          <w:color w:val="000000"/>
          <w:sz w:val="18"/>
          <w:szCs w:val="18"/>
        </w:rPr>
        <w:t>Ii</w:t>
      </w:r>
      <w:proofErr w:type="spellEnd"/>
      <w:r w:rsidRPr="00D45DDE">
        <w:rPr>
          <w:rFonts w:asciiTheme="minorBidi" w:hAnsiTheme="minorBidi" w:cstheme="minorBidi"/>
          <w:i/>
          <w:iCs/>
          <w:color w:val="000000"/>
          <w:sz w:val="18"/>
          <w:szCs w:val="18"/>
        </w:rPr>
        <w:t xml:space="preserve"> 2020</w:t>
      </w:r>
      <w:r w:rsidRPr="00D45DDE">
        <w:rPr>
          <w:rFonts w:asciiTheme="minorBidi" w:hAnsiTheme="minorBidi" w:cstheme="minorBidi"/>
          <w:color w:val="000000"/>
          <w:sz w:val="18"/>
          <w:szCs w:val="18"/>
        </w:rPr>
        <w:t>. [online] </w:t>
      </w:r>
      <w:r w:rsidRPr="00D45DDE">
        <w:rPr>
          <w:rFonts w:asciiTheme="minorBidi" w:hAnsiTheme="minorBidi" w:cstheme="minorBidi"/>
          <w:i/>
          <w:iCs/>
          <w:color w:val="000000"/>
          <w:sz w:val="18"/>
          <w:szCs w:val="18"/>
        </w:rPr>
        <w:t>Edelman</w:t>
      </w:r>
      <w:r w:rsidRPr="00D45DDE">
        <w:rPr>
          <w:rFonts w:asciiTheme="minorBidi" w:hAnsiTheme="minorBidi" w:cstheme="minorBidi"/>
          <w:color w:val="000000"/>
          <w:sz w:val="18"/>
          <w:szCs w:val="18"/>
        </w:rPr>
        <w:t>. Available at: https://www.edelman.com/sites/g/files/aatuss191/files/2020-06/2020%20Edelman%20Trust%20Barometer%20Specl%20Rept%20Brand%20Trust%20in%202020.pdf [Accessed 8 Nov. 2020].</w:t>
      </w:r>
    </w:p>
    <w:p w14:paraId="5884DD53" w14:textId="77777777" w:rsidR="00FC132E" w:rsidRPr="00D45DDE" w:rsidRDefault="00FC132E" w:rsidP="00FC132E">
      <w:pPr>
        <w:pStyle w:val="NormalWeb"/>
        <w:spacing w:before="0" w:beforeAutospacing="0" w:after="240" w:afterAutospacing="0" w:line="360" w:lineRule="atLeast"/>
        <w:rPr>
          <w:rFonts w:asciiTheme="minorBidi" w:hAnsiTheme="minorBidi" w:cstheme="minorBidi"/>
          <w:color w:val="000000"/>
          <w:sz w:val="18"/>
          <w:szCs w:val="18"/>
        </w:rPr>
      </w:pPr>
      <w:r w:rsidRPr="00D45DDE">
        <w:rPr>
          <w:rFonts w:asciiTheme="minorBidi" w:hAnsiTheme="minorBidi" w:cstheme="minorBidi"/>
          <w:color w:val="000000"/>
          <w:sz w:val="18"/>
          <w:szCs w:val="18"/>
        </w:rPr>
        <w:t>edie.net. (2018). </w:t>
      </w:r>
      <w:r w:rsidRPr="00D45DDE">
        <w:rPr>
          <w:rFonts w:asciiTheme="minorBidi" w:hAnsiTheme="minorBidi" w:cstheme="minorBidi"/>
          <w:i/>
          <w:iCs/>
          <w:color w:val="000000"/>
          <w:sz w:val="18"/>
          <w:szCs w:val="18"/>
        </w:rPr>
        <w:t>Is it time to kill off the standalone sustainability report?</w:t>
      </w:r>
      <w:r w:rsidRPr="00D45DDE">
        <w:rPr>
          <w:rFonts w:asciiTheme="minorBidi" w:hAnsiTheme="minorBidi" w:cstheme="minorBidi"/>
          <w:color w:val="000000"/>
          <w:sz w:val="18"/>
          <w:szCs w:val="18"/>
        </w:rPr>
        <w:t> [online] Available at: https://www.edie.net/library/Is-it-time-to-kill-off-the-sustainability-report-/6809 [Accessed 8 Nov. 2020].</w:t>
      </w:r>
    </w:p>
    <w:p w14:paraId="7C2BAF63" w14:textId="77777777" w:rsidR="00FC132E" w:rsidRPr="00D45DDE" w:rsidRDefault="00FC132E" w:rsidP="00FC132E">
      <w:pPr>
        <w:pStyle w:val="NormalWeb"/>
        <w:spacing w:before="0" w:beforeAutospacing="0" w:after="240" w:afterAutospacing="0" w:line="360" w:lineRule="atLeast"/>
        <w:rPr>
          <w:rFonts w:asciiTheme="minorBidi" w:hAnsiTheme="minorBidi" w:cstheme="minorBidi"/>
          <w:color w:val="000000"/>
          <w:sz w:val="18"/>
          <w:szCs w:val="18"/>
        </w:rPr>
      </w:pPr>
      <w:r w:rsidRPr="00D45DDE">
        <w:rPr>
          <w:rFonts w:asciiTheme="minorBidi" w:hAnsiTheme="minorBidi" w:cstheme="minorBidi"/>
          <w:color w:val="000000"/>
          <w:sz w:val="18"/>
          <w:szCs w:val="18"/>
        </w:rPr>
        <w:t>Governance &amp; Accountability Institute Inc (2020). </w:t>
      </w:r>
      <w:r w:rsidRPr="00D45DDE">
        <w:rPr>
          <w:rFonts w:asciiTheme="minorBidi" w:hAnsiTheme="minorBidi" w:cstheme="minorBidi"/>
          <w:i/>
          <w:iCs/>
          <w:color w:val="000000"/>
          <w:sz w:val="18"/>
          <w:szCs w:val="18"/>
        </w:rPr>
        <w:t>2020 S&amp;P 500 Flash Report</w:t>
      </w:r>
      <w:r w:rsidRPr="00D45DDE">
        <w:rPr>
          <w:rFonts w:asciiTheme="minorBidi" w:hAnsiTheme="minorBidi" w:cstheme="minorBidi"/>
          <w:color w:val="000000"/>
          <w:sz w:val="18"/>
          <w:szCs w:val="18"/>
        </w:rPr>
        <w:t>. [online] www.ga-institute.com. Available at: https://www.ga-institute.com/research-reports/flash-reports/2020-sp-500-flash-report.html [Accessed 8 Nov. 2020].</w:t>
      </w:r>
    </w:p>
    <w:p w14:paraId="32F45AEF" w14:textId="77777777" w:rsidR="00FC132E" w:rsidRPr="00D45DDE" w:rsidRDefault="00FC132E" w:rsidP="00FC132E">
      <w:pPr>
        <w:pStyle w:val="NormalWeb"/>
        <w:spacing w:before="0" w:beforeAutospacing="0" w:after="240" w:afterAutospacing="0" w:line="360" w:lineRule="atLeast"/>
        <w:rPr>
          <w:rFonts w:asciiTheme="minorBidi" w:hAnsiTheme="minorBidi" w:cstheme="minorBidi"/>
          <w:color w:val="000000"/>
          <w:sz w:val="18"/>
          <w:szCs w:val="18"/>
        </w:rPr>
      </w:pPr>
      <w:r w:rsidRPr="00D45DDE">
        <w:rPr>
          <w:rFonts w:asciiTheme="minorBidi" w:hAnsiTheme="minorBidi" w:cstheme="minorBidi"/>
          <w:color w:val="000000"/>
          <w:sz w:val="18"/>
          <w:szCs w:val="18"/>
        </w:rPr>
        <w:t>Joe Sandler Clarke (2017). </w:t>
      </w:r>
      <w:r w:rsidRPr="00D45DDE">
        <w:rPr>
          <w:rFonts w:asciiTheme="minorBidi" w:hAnsiTheme="minorBidi" w:cstheme="minorBidi"/>
          <w:i/>
          <w:iCs/>
          <w:color w:val="000000"/>
          <w:sz w:val="18"/>
          <w:szCs w:val="18"/>
        </w:rPr>
        <w:t>Child labour on Nestlé farms: chocolate giant’s problems continue</w:t>
      </w:r>
      <w:r w:rsidRPr="00D45DDE">
        <w:rPr>
          <w:rFonts w:asciiTheme="minorBidi" w:hAnsiTheme="minorBidi" w:cstheme="minorBidi"/>
          <w:color w:val="000000"/>
          <w:sz w:val="18"/>
          <w:szCs w:val="18"/>
        </w:rPr>
        <w:t>. [online] the Guardian. Available at: https://www.theguardian.com/global-development-professionals-network/2015/sep/02/child-labour-on-nestle-farms-chocolate-giants-problems-continue [Accessed 8 Nov. 2020].</w:t>
      </w:r>
    </w:p>
    <w:p w14:paraId="635140F0" w14:textId="77777777" w:rsidR="00FC132E" w:rsidRPr="00D45DDE" w:rsidRDefault="00FC132E" w:rsidP="00FC132E">
      <w:pPr>
        <w:pStyle w:val="NormalWeb"/>
        <w:spacing w:before="0" w:beforeAutospacing="0" w:after="240" w:afterAutospacing="0" w:line="360" w:lineRule="atLeast"/>
        <w:rPr>
          <w:rFonts w:asciiTheme="minorBidi" w:hAnsiTheme="minorBidi" w:cstheme="minorBidi"/>
          <w:color w:val="000000"/>
          <w:sz w:val="18"/>
          <w:szCs w:val="18"/>
        </w:rPr>
      </w:pPr>
      <w:r w:rsidRPr="00D45DDE">
        <w:rPr>
          <w:rFonts w:asciiTheme="minorBidi" w:hAnsiTheme="minorBidi" w:cstheme="minorBidi"/>
          <w:color w:val="000000"/>
          <w:sz w:val="18"/>
          <w:szCs w:val="18"/>
        </w:rPr>
        <w:t>Kang, Jiyun &amp; Hustvedt, Gwendolyn, (2013). Building Trust Between Consumers and Corporations: The Role of Consumer Perceptions of Transparency and Social Responsibility. </w:t>
      </w:r>
      <w:r w:rsidRPr="00D45DDE">
        <w:rPr>
          <w:rFonts w:asciiTheme="minorBidi" w:hAnsiTheme="minorBidi" w:cstheme="minorBidi"/>
          <w:i/>
          <w:iCs/>
          <w:color w:val="000000"/>
          <w:sz w:val="18"/>
          <w:szCs w:val="18"/>
        </w:rPr>
        <w:t>Journal of business ethics</w:t>
      </w:r>
      <w:r w:rsidRPr="00D45DDE">
        <w:rPr>
          <w:rFonts w:asciiTheme="minorBidi" w:hAnsiTheme="minorBidi" w:cstheme="minorBidi"/>
          <w:color w:val="000000"/>
          <w:sz w:val="18"/>
          <w:szCs w:val="18"/>
        </w:rPr>
        <w:t>, 125(2), pp.253–265.</w:t>
      </w:r>
    </w:p>
    <w:p w14:paraId="3F352748" w14:textId="77777777" w:rsidR="00FC132E" w:rsidRPr="00D45DDE" w:rsidRDefault="00FC132E" w:rsidP="00FC132E">
      <w:pPr>
        <w:pStyle w:val="NormalWeb"/>
        <w:spacing w:before="0" w:beforeAutospacing="0" w:after="240" w:afterAutospacing="0" w:line="360" w:lineRule="atLeast"/>
        <w:rPr>
          <w:rFonts w:asciiTheme="minorBidi" w:hAnsiTheme="minorBidi" w:cstheme="minorBidi"/>
          <w:color w:val="000000"/>
          <w:sz w:val="18"/>
          <w:szCs w:val="18"/>
        </w:rPr>
      </w:pPr>
      <w:r w:rsidRPr="00D45DDE">
        <w:rPr>
          <w:rFonts w:asciiTheme="minorBidi" w:hAnsiTheme="minorBidi" w:cstheme="minorBidi"/>
          <w:color w:val="000000"/>
          <w:sz w:val="18"/>
          <w:szCs w:val="18"/>
        </w:rPr>
        <w:lastRenderedPageBreak/>
        <w:t>Label Insight, Inc (2016). </w:t>
      </w:r>
      <w:r w:rsidRPr="00D45DDE">
        <w:rPr>
          <w:rFonts w:asciiTheme="minorBidi" w:hAnsiTheme="minorBidi" w:cstheme="minorBidi"/>
          <w:i/>
          <w:iCs/>
          <w:color w:val="000000"/>
          <w:sz w:val="18"/>
          <w:szCs w:val="18"/>
        </w:rPr>
        <w:t>2016 Transparency ROI Study – Label Insight</w:t>
      </w:r>
      <w:r w:rsidRPr="00D45DDE">
        <w:rPr>
          <w:rFonts w:asciiTheme="minorBidi" w:hAnsiTheme="minorBidi" w:cstheme="minorBidi"/>
          <w:color w:val="000000"/>
          <w:sz w:val="18"/>
          <w:szCs w:val="18"/>
        </w:rPr>
        <w:t>. [online] Labelinsight.com. Available at: https://www.labelinsight.com/Transparency-ROI-Study [Accessed 8 Nov. 2020].</w:t>
      </w:r>
    </w:p>
    <w:p w14:paraId="7530C4CD" w14:textId="77777777" w:rsidR="00FC132E" w:rsidRPr="00D45DDE" w:rsidRDefault="00FC132E" w:rsidP="00FC132E">
      <w:pPr>
        <w:pStyle w:val="NormalWeb"/>
        <w:spacing w:before="0" w:beforeAutospacing="0" w:after="240" w:afterAutospacing="0" w:line="360" w:lineRule="atLeast"/>
        <w:rPr>
          <w:rFonts w:asciiTheme="minorBidi" w:hAnsiTheme="minorBidi" w:cstheme="minorBidi"/>
          <w:color w:val="000000"/>
          <w:sz w:val="18"/>
          <w:szCs w:val="18"/>
        </w:rPr>
      </w:pPr>
      <w:proofErr w:type="spellStart"/>
      <w:r w:rsidRPr="00D45DDE">
        <w:rPr>
          <w:rFonts w:asciiTheme="minorBidi" w:hAnsiTheme="minorBidi" w:cstheme="minorBidi"/>
          <w:color w:val="000000"/>
          <w:sz w:val="18"/>
          <w:szCs w:val="18"/>
        </w:rPr>
        <w:t>Lih</w:t>
      </w:r>
      <w:proofErr w:type="spellEnd"/>
      <w:r w:rsidRPr="00D45DDE">
        <w:rPr>
          <w:rFonts w:asciiTheme="minorBidi" w:hAnsiTheme="minorBidi" w:cstheme="minorBidi"/>
          <w:color w:val="000000"/>
          <w:sz w:val="18"/>
          <w:szCs w:val="18"/>
        </w:rPr>
        <w:t>, S. and Ung, L. (2016). </w:t>
      </w:r>
      <w:r w:rsidRPr="00D45DDE">
        <w:rPr>
          <w:rFonts w:asciiTheme="minorBidi" w:hAnsiTheme="minorBidi" w:cstheme="minorBidi"/>
          <w:i/>
          <w:iCs/>
          <w:color w:val="000000"/>
          <w:sz w:val="18"/>
          <w:szCs w:val="18"/>
        </w:rPr>
        <w:t>Graduate School of Business Consumer Attitudes for Sustainable Production Practices in Western Australia</w:t>
      </w:r>
      <w:r w:rsidRPr="00D45DDE">
        <w:rPr>
          <w:rFonts w:asciiTheme="minorBidi" w:hAnsiTheme="minorBidi" w:cstheme="minorBidi"/>
          <w:color w:val="000000"/>
          <w:sz w:val="18"/>
          <w:szCs w:val="18"/>
        </w:rPr>
        <w:t>. [online] pp.65–67. Available at: https://espace.curtin.edu.au/bitstream/handle/20.500.11937/1394/247566_Ung%202016.pdf?sequence=2&amp;isAllowed=y [Accessed 8 Nov. 2020].</w:t>
      </w:r>
    </w:p>
    <w:p w14:paraId="6AFAEFE5" w14:textId="77777777" w:rsidR="00FC132E" w:rsidRPr="00D45DDE" w:rsidRDefault="00FC132E" w:rsidP="00FC132E">
      <w:pPr>
        <w:pStyle w:val="NormalWeb"/>
        <w:spacing w:before="0" w:beforeAutospacing="0" w:after="240" w:afterAutospacing="0" w:line="360" w:lineRule="atLeast"/>
        <w:rPr>
          <w:rFonts w:asciiTheme="minorBidi" w:hAnsiTheme="minorBidi" w:cstheme="minorBidi"/>
          <w:color w:val="000000"/>
          <w:sz w:val="18"/>
          <w:szCs w:val="18"/>
        </w:rPr>
      </w:pPr>
      <w:r w:rsidRPr="00D45DDE">
        <w:rPr>
          <w:rFonts w:asciiTheme="minorBidi" w:hAnsiTheme="minorBidi" w:cstheme="minorBidi"/>
          <w:color w:val="000000"/>
          <w:sz w:val="18"/>
          <w:szCs w:val="18"/>
        </w:rPr>
        <w:t>McGee, P. (2016). </w:t>
      </w:r>
      <w:r w:rsidRPr="00D45DDE">
        <w:rPr>
          <w:rFonts w:asciiTheme="minorBidi" w:hAnsiTheme="minorBidi" w:cstheme="minorBidi"/>
          <w:i/>
          <w:iCs/>
          <w:color w:val="000000"/>
          <w:sz w:val="18"/>
          <w:szCs w:val="18"/>
        </w:rPr>
        <w:t>Volkswagen pledges to regain consumers’ trust</w:t>
      </w:r>
      <w:r w:rsidRPr="00D45DDE">
        <w:rPr>
          <w:rFonts w:asciiTheme="minorBidi" w:hAnsiTheme="minorBidi" w:cstheme="minorBidi"/>
          <w:color w:val="000000"/>
          <w:sz w:val="18"/>
          <w:szCs w:val="18"/>
        </w:rPr>
        <w:t>. [online] Financial Times. Available at: https://www.ft.com/content/eadc3150-0d17-11e6-ad80-67655613c2d6 [Accessed 7 Nov. 2020].</w:t>
      </w:r>
    </w:p>
    <w:p w14:paraId="37D2151C" w14:textId="77777777" w:rsidR="00FC132E" w:rsidRPr="00D45DDE" w:rsidRDefault="00FC132E" w:rsidP="00FC132E">
      <w:pPr>
        <w:pStyle w:val="NormalWeb"/>
        <w:spacing w:before="0" w:beforeAutospacing="0" w:after="240" w:afterAutospacing="0" w:line="360" w:lineRule="atLeast"/>
        <w:rPr>
          <w:rFonts w:asciiTheme="minorBidi" w:hAnsiTheme="minorBidi" w:cstheme="minorBidi"/>
          <w:color w:val="000000"/>
          <w:sz w:val="18"/>
          <w:szCs w:val="18"/>
        </w:rPr>
      </w:pPr>
      <w:proofErr w:type="spellStart"/>
      <w:r w:rsidRPr="00D45DDE">
        <w:rPr>
          <w:rFonts w:asciiTheme="minorBidi" w:hAnsiTheme="minorBidi" w:cstheme="minorBidi"/>
          <w:color w:val="000000"/>
          <w:sz w:val="18"/>
          <w:szCs w:val="18"/>
        </w:rPr>
        <w:t>Pavoni</w:t>
      </w:r>
      <w:proofErr w:type="spellEnd"/>
      <w:r w:rsidRPr="00D45DDE">
        <w:rPr>
          <w:rFonts w:asciiTheme="minorBidi" w:hAnsiTheme="minorBidi" w:cstheme="minorBidi"/>
          <w:color w:val="000000"/>
          <w:sz w:val="18"/>
          <w:szCs w:val="18"/>
        </w:rPr>
        <w:t>, S. (2020). </w:t>
      </w:r>
      <w:r w:rsidRPr="00D45DDE">
        <w:rPr>
          <w:rFonts w:asciiTheme="minorBidi" w:hAnsiTheme="minorBidi" w:cstheme="minorBidi"/>
          <w:i/>
          <w:iCs/>
          <w:color w:val="000000"/>
          <w:sz w:val="18"/>
          <w:szCs w:val="18"/>
        </w:rPr>
        <w:t>Proliferation of demands risks ‘sustainability reporting fatigue.’</w:t>
      </w:r>
      <w:r w:rsidRPr="00D45DDE">
        <w:rPr>
          <w:rFonts w:asciiTheme="minorBidi" w:hAnsiTheme="minorBidi" w:cstheme="minorBidi"/>
          <w:color w:val="000000"/>
          <w:sz w:val="18"/>
          <w:szCs w:val="18"/>
        </w:rPr>
        <w:t> [online] www.ft.com. Available at: https://www.ft.com/content/9692adda-5d73-11ea-ac5e-df00963c20e6 [Accessed 8 Nov. 2020].</w:t>
      </w:r>
    </w:p>
    <w:p w14:paraId="1180A2D3" w14:textId="77777777" w:rsidR="00FC132E" w:rsidRPr="00D45DDE" w:rsidRDefault="00FC132E" w:rsidP="00FC132E">
      <w:pPr>
        <w:pStyle w:val="NormalWeb"/>
        <w:spacing w:before="0" w:beforeAutospacing="0" w:after="240" w:afterAutospacing="0" w:line="360" w:lineRule="atLeast"/>
        <w:rPr>
          <w:rFonts w:asciiTheme="minorBidi" w:hAnsiTheme="minorBidi" w:cstheme="minorBidi"/>
          <w:color w:val="000000"/>
          <w:sz w:val="18"/>
          <w:szCs w:val="18"/>
        </w:rPr>
      </w:pPr>
      <w:r w:rsidRPr="00D45DDE">
        <w:rPr>
          <w:rFonts w:asciiTheme="minorBidi" w:hAnsiTheme="minorBidi" w:cstheme="minorBidi"/>
          <w:color w:val="000000"/>
          <w:sz w:val="18"/>
          <w:szCs w:val="18"/>
        </w:rPr>
        <w:t>Reuters (2020). Volkswagen says diesel scandal has cost it 31.3 billion euros. </w:t>
      </w:r>
      <w:r w:rsidRPr="00D45DDE">
        <w:rPr>
          <w:rFonts w:asciiTheme="minorBidi" w:hAnsiTheme="minorBidi" w:cstheme="minorBidi"/>
          <w:i/>
          <w:iCs/>
          <w:color w:val="000000"/>
          <w:sz w:val="18"/>
          <w:szCs w:val="18"/>
        </w:rPr>
        <w:t>Reuters</w:t>
      </w:r>
      <w:r w:rsidRPr="00D45DDE">
        <w:rPr>
          <w:rFonts w:asciiTheme="minorBidi" w:hAnsiTheme="minorBidi" w:cstheme="minorBidi"/>
          <w:color w:val="000000"/>
          <w:sz w:val="18"/>
          <w:szCs w:val="18"/>
        </w:rPr>
        <w:t>. [online] 17 Mar. Available at: https://www.reuters.com/article/us-volkswagen-results-diesel-idUSKBN2141JB [Accessed 8 Nov. 2020].</w:t>
      </w:r>
    </w:p>
    <w:p w14:paraId="0EF32F5A" w14:textId="77777777" w:rsidR="00FC132E" w:rsidRPr="00D45DDE" w:rsidRDefault="00FC132E" w:rsidP="00FC132E">
      <w:pPr>
        <w:pStyle w:val="NormalWeb"/>
        <w:spacing w:before="0" w:beforeAutospacing="0" w:after="240" w:afterAutospacing="0" w:line="360" w:lineRule="atLeast"/>
        <w:rPr>
          <w:rFonts w:asciiTheme="minorBidi" w:hAnsiTheme="minorBidi" w:cstheme="minorBidi"/>
          <w:color w:val="000000"/>
          <w:sz w:val="18"/>
          <w:szCs w:val="18"/>
        </w:rPr>
      </w:pPr>
      <w:r w:rsidRPr="00D45DDE">
        <w:rPr>
          <w:rFonts w:asciiTheme="minorBidi" w:hAnsiTheme="minorBidi" w:cstheme="minorBidi"/>
          <w:color w:val="000000"/>
          <w:sz w:val="18"/>
          <w:szCs w:val="18"/>
        </w:rPr>
        <w:t>Rizzi, C. (2019). </w:t>
      </w:r>
      <w:r w:rsidRPr="00D45DDE">
        <w:rPr>
          <w:rFonts w:asciiTheme="minorBidi" w:hAnsiTheme="minorBidi" w:cstheme="minorBidi"/>
          <w:i/>
          <w:iCs/>
          <w:color w:val="000000"/>
          <w:sz w:val="18"/>
          <w:szCs w:val="18"/>
        </w:rPr>
        <w:t xml:space="preserve">Class Action: Nestlé’s ‘Sustainable’ Chocolate </w:t>
      </w:r>
      <w:proofErr w:type="spellStart"/>
      <w:r w:rsidRPr="00D45DDE">
        <w:rPr>
          <w:rFonts w:asciiTheme="minorBidi" w:hAnsiTheme="minorBidi" w:cstheme="minorBidi"/>
          <w:i/>
          <w:iCs/>
          <w:color w:val="000000"/>
          <w:sz w:val="18"/>
          <w:szCs w:val="18"/>
        </w:rPr>
        <w:t>Labeling</w:t>
      </w:r>
      <w:proofErr w:type="spellEnd"/>
      <w:r w:rsidRPr="00D45DDE">
        <w:rPr>
          <w:rFonts w:asciiTheme="minorBidi" w:hAnsiTheme="minorBidi" w:cstheme="minorBidi"/>
          <w:i/>
          <w:iCs/>
          <w:color w:val="000000"/>
          <w:sz w:val="18"/>
          <w:szCs w:val="18"/>
        </w:rPr>
        <w:t xml:space="preserve"> Is a Sham Due to Child </w:t>
      </w:r>
      <w:proofErr w:type="spellStart"/>
      <w:r w:rsidRPr="00D45DDE">
        <w:rPr>
          <w:rFonts w:asciiTheme="minorBidi" w:hAnsiTheme="minorBidi" w:cstheme="minorBidi"/>
          <w:i/>
          <w:iCs/>
          <w:color w:val="000000"/>
          <w:sz w:val="18"/>
          <w:szCs w:val="18"/>
        </w:rPr>
        <w:t>Labor</w:t>
      </w:r>
      <w:proofErr w:type="spellEnd"/>
      <w:r w:rsidRPr="00D45DDE">
        <w:rPr>
          <w:rFonts w:asciiTheme="minorBidi" w:hAnsiTheme="minorBidi" w:cstheme="minorBidi"/>
          <w:i/>
          <w:iCs/>
          <w:color w:val="000000"/>
          <w:sz w:val="18"/>
          <w:szCs w:val="18"/>
        </w:rPr>
        <w:t>, Lack of Environmental Standards</w:t>
      </w:r>
      <w:r w:rsidRPr="00D45DDE">
        <w:rPr>
          <w:rFonts w:asciiTheme="minorBidi" w:hAnsiTheme="minorBidi" w:cstheme="minorBidi"/>
          <w:color w:val="000000"/>
          <w:sz w:val="18"/>
          <w:szCs w:val="18"/>
        </w:rPr>
        <w:t>. [online] www.classaction.org. Available at: https://www.classaction.org/news/class-action-nestls-sustainable-chocolate-labeling-is-a-sham-due-to-child-labor-lack-of-environmental-standards#embedded-document [Accessed 8 Nov. 2020].</w:t>
      </w:r>
    </w:p>
    <w:p w14:paraId="226C5A1A" w14:textId="77777777" w:rsidR="00FC132E" w:rsidRPr="00D45DDE" w:rsidRDefault="00FC132E" w:rsidP="00FC132E">
      <w:pPr>
        <w:pStyle w:val="NormalWeb"/>
        <w:spacing w:before="0" w:beforeAutospacing="0" w:after="240" w:afterAutospacing="0" w:line="360" w:lineRule="atLeast"/>
        <w:rPr>
          <w:rFonts w:asciiTheme="minorBidi" w:hAnsiTheme="minorBidi" w:cstheme="minorBidi"/>
          <w:color w:val="000000"/>
          <w:sz w:val="18"/>
          <w:szCs w:val="18"/>
        </w:rPr>
      </w:pPr>
      <w:r w:rsidRPr="00D45DDE">
        <w:rPr>
          <w:rFonts w:asciiTheme="minorBidi" w:hAnsiTheme="minorBidi" w:cstheme="minorBidi"/>
          <w:color w:val="000000"/>
          <w:sz w:val="18"/>
          <w:szCs w:val="18"/>
        </w:rPr>
        <w:t>Ruddick, G. (2018). </w:t>
      </w:r>
      <w:r w:rsidRPr="00D45DDE">
        <w:rPr>
          <w:rFonts w:asciiTheme="minorBidi" w:hAnsiTheme="minorBidi" w:cstheme="minorBidi"/>
          <w:i/>
          <w:iCs/>
          <w:color w:val="000000"/>
          <w:sz w:val="18"/>
          <w:szCs w:val="18"/>
        </w:rPr>
        <w:t>VW admits emissions scandal was caused by “whole chain” of failures</w:t>
      </w:r>
      <w:r w:rsidRPr="00D45DDE">
        <w:rPr>
          <w:rFonts w:asciiTheme="minorBidi" w:hAnsiTheme="minorBidi" w:cstheme="minorBidi"/>
          <w:color w:val="000000"/>
          <w:sz w:val="18"/>
          <w:szCs w:val="18"/>
        </w:rPr>
        <w:t>. [online] the Guardian. Available at: https://www.theguardian.com/business/2015/dec/10/volkswagen-emissions-scandal-systematic-failures-hans-dieter-potsch [Accessed 8 Nov. 2020].</w:t>
      </w:r>
    </w:p>
    <w:p w14:paraId="31C95915" w14:textId="77777777" w:rsidR="00FC132E" w:rsidRPr="00D45DDE" w:rsidRDefault="00FC132E" w:rsidP="00FC132E">
      <w:pPr>
        <w:pStyle w:val="NormalWeb"/>
        <w:spacing w:before="0" w:beforeAutospacing="0" w:after="240" w:afterAutospacing="0" w:line="360" w:lineRule="atLeast"/>
        <w:rPr>
          <w:rFonts w:asciiTheme="minorBidi" w:hAnsiTheme="minorBidi" w:cstheme="minorBidi"/>
          <w:color w:val="000000"/>
          <w:sz w:val="18"/>
          <w:szCs w:val="18"/>
        </w:rPr>
      </w:pPr>
      <w:r w:rsidRPr="00D45DDE">
        <w:rPr>
          <w:rFonts w:asciiTheme="minorBidi" w:hAnsiTheme="minorBidi" w:cstheme="minorBidi"/>
          <w:color w:val="000000"/>
          <w:sz w:val="18"/>
          <w:szCs w:val="18"/>
        </w:rPr>
        <w:t>United Nations Global Compact (2020). </w:t>
      </w:r>
      <w:r w:rsidRPr="00D45DDE">
        <w:rPr>
          <w:rFonts w:asciiTheme="minorBidi" w:hAnsiTheme="minorBidi" w:cstheme="minorBidi"/>
          <w:i/>
          <w:iCs/>
          <w:color w:val="000000"/>
          <w:sz w:val="18"/>
          <w:szCs w:val="18"/>
        </w:rPr>
        <w:t>Debating Disclosure: The Pros and Cons of Corporate Transparency | UN Global Compact</w:t>
      </w:r>
      <w:r w:rsidRPr="00D45DDE">
        <w:rPr>
          <w:rFonts w:asciiTheme="minorBidi" w:hAnsiTheme="minorBidi" w:cstheme="minorBidi"/>
          <w:color w:val="000000"/>
          <w:sz w:val="18"/>
          <w:szCs w:val="18"/>
        </w:rPr>
        <w:t>. [online] www.unglobalcompact.org. Available at: https://www.unglobalcompact.org/library/5739 [Accessed 8 Nov. 2020].</w:t>
      </w:r>
    </w:p>
    <w:p w14:paraId="146B58F7" w14:textId="77777777" w:rsidR="00FC132E" w:rsidRPr="00D45DDE" w:rsidRDefault="00FC132E" w:rsidP="00FC132E">
      <w:pPr>
        <w:pStyle w:val="NormalWeb"/>
        <w:spacing w:before="0" w:beforeAutospacing="0" w:after="240" w:afterAutospacing="0" w:line="360" w:lineRule="atLeast"/>
        <w:rPr>
          <w:rFonts w:asciiTheme="minorBidi" w:hAnsiTheme="minorBidi" w:cstheme="minorBidi"/>
          <w:color w:val="000000"/>
          <w:sz w:val="18"/>
          <w:szCs w:val="18"/>
        </w:rPr>
      </w:pPr>
      <w:r w:rsidRPr="00D45DDE">
        <w:rPr>
          <w:rFonts w:asciiTheme="minorBidi" w:hAnsiTheme="minorBidi" w:cstheme="minorBidi"/>
          <w:color w:val="000000"/>
          <w:sz w:val="18"/>
          <w:szCs w:val="18"/>
        </w:rPr>
        <w:t>U.S. EPA, OAR, Office of Transportation and Air Quality and Division, C. (2015). </w:t>
      </w:r>
      <w:r w:rsidRPr="00D45DDE">
        <w:rPr>
          <w:rFonts w:asciiTheme="minorBidi" w:hAnsiTheme="minorBidi" w:cstheme="minorBidi"/>
          <w:i/>
          <w:iCs/>
          <w:color w:val="000000"/>
          <w:sz w:val="18"/>
          <w:szCs w:val="18"/>
        </w:rPr>
        <w:t>VW Notice of Violation, Clean Air Act (September 18, 2015)</w:t>
      </w:r>
      <w:r w:rsidRPr="00D45DDE">
        <w:rPr>
          <w:rFonts w:asciiTheme="minorBidi" w:hAnsiTheme="minorBidi" w:cstheme="minorBidi"/>
          <w:color w:val="000000"/>
          <w:sz w:val="18"/>
          <w:szCs w:val="18"/>
        </w:rPr>
        <w:t>. [online] Available at: https://www.epa.gov/sites/production/files/2015-10/documents/vw-nov-caa-09-18-15.pdf [Accessed 7 Nov. 2020].</w:t>
      </w:r>
    </w:p>
    <w:p w14:paraId="52A80047" w14:textId="507829B5" w:rsidR="00FC132E" w:rsidRPr="00616617" w:rsidRDefault="00FC132E" w:rsidP="00616617">
      <w:pPr>
        <w:pStyle w:val="NormalWeb"/>
        <w:spacing w:before="0" w:beforeAutospacing="0" w:after="240" w:afterAutospacing="0" w:line="360" w:lineRule="atLeast"/>
        <w:rPr>
          <w:rFonts w:asciiTheme="minorBidi" w:hAnsiTheme="minorBidi" w:cstheme="minorBidi"/>
          <w:color w:val="000000"/>
          <w:sz w:val="18"/>
          <w:szCs w:val="18"/>
        </w:rPr>
      </w:pPr>
      <w:proofErr w:type="spellStart"/>
      <w:r w:rsidRPr="00D45DDE">
        <w:rPr>
          <w:rFonts w:asciiTheme="minorBidi" w:hAnsiTheme="minorBidi" w:cstheme="minorBidi"/>
          <w:color w:val="000000"/>
          <w:sz w:val="18"/>
          <w:szCs w:val="18"/>
        </w:rPr>
        <w:t>Zsóka</w:t>
      </w:r>
      <w:proofErr w:type="spellEnd"/>
      <w:r w:rsidRPr="00D45DDE">
        <w:rPr>
          <w:rFonts w:asciiTheme="minorBidi" w:hAnsiTheme="minorBidi" w:cstheme="minorBidi"/>
          <w:color w:val="000000"/>
          <w:sz w:val="18"/>
          <w:szCs w:val="18"/>
        </w:rPr>
        <w:t xml:space="preserve">, Á. and </w:t>
      </w:r>
      <w:proofErr w:type="spellStart"/>
      <w:r w:rsidRPr="00D45DDE">
        <w:rPr>
          <w:rFonts w:asciiTheme="minorBidi" w:hAnsiTheme="minorBidi" w:cstheme="minorBidi"/>
          <w:color w:val="000000"/>
          <w:sz w:val="18"/>
          <w:szCs w:val="18"/>
        </w:rPr>
        <w:t>Vajkai</w:t>
      </w:r>
      <w:proofErr w:type="spellEnd"/>
      <w:r w:rsidRPr="00D45DDE">
        <w:rPr>
          <w:rFonts w:asciiTheme="minorBidi" w:hAnsiTheme="minorBidi" w:cstheme="minorBidi"/>
          <w:color w:val="000000"/>
          <w:sz w:val="18"/>
          <w:szCs w:val="18"/>
        </w:rPr>
        <w:t>, É. (2018). Corporate sustainability reporting: Scrutinising the requirements of comparability, transparency and reflection of sustainability performance. </w:t>
      </w:r>
      <w:r w:rsidRPr="00D45DDE">
        <w:rPr>
          <w:rFonts w:asciiTheme="minorBidi" w:hAnsiTheme="minorBidi" w:cstheme="minorBidi"/>
          <w:i/>
          <w:iCs/>
          <w:color w:val="000000"/>
          <w:sz w:val="18"/>
          <w:szCs w:val="18"/>
        </w:rPr>
        <w:t>Society and Economy</w:t>
      </w:r>
      <w:r w:rsidRPr="00D45DDE">
        <w:rPr>
          <w:rFonts w:asciiTheme="minorBidi" w:hAnsiTheme="minorBidi" w:cstheme="minorBidi"/>
          <w:color w:val="000000"/>
          <w:sz w:val="18"/>
          <w:szCs w:val="18"/>
        </w:rPr>
        <w:t>, 40(1), pp.19–44.</w:t>
      </w:r>
    </w:p>
    <w:sectPr w:rsidR="00FC132E" w:rsidRPr="006166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2E10DC7"/>
    <w:multiLevelType w:val="hybridMultilevel"/>
    <w:tmpl w:val="A0FA22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4"/>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57C6"/>
    <w:rsid w:val="000C7BFD"/>
    <w:rsid w:val="001257C6"/>
    <w:rsid w:val="00332CC2"/>
    <w:rsid w:val="00346BE7"/>
    <w:rsid w:val="003641DB"/>
    <w:rsid w:val="004215C8"/>
    <w:rsid w:val="005904C3"/>
    <w:rsid w:val="00616617"/>
    <w:rsid w:val="006C5218"/>
    <w:rsid w:val="0076490C"/>
    <w:rsid w:val="00790CEB"/>
    <w:rsid w:val="007A18B9"/>
    <w:rsid w:val="00806A1F"/>
    <w:rsid w:val="00970771"/>
    <w:rsid w:val="00A345CE"/>
    <w:rsid w:val="00AE542F"/>
    <w:rsid w:val="00BE7A66"/>
    <w:rsid w:val="00D45DDE"/>
    <w:rsid w:val="00D8590A"/>
    <w:rsid w:val="00EA6D5E"/>
    <w:rsid w:val="00F92E47"/>
    <w:rsid w:val="00FC132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7EC6F6"/>
  <w15:chartTrackingRefBased/>
  <w15:docId w15:val="{A1EEE29D-7F43-4E1E-AA8E-37DB80D718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257C6"/>
    <w:pPr>
      <w:ind w:left="720"/>
      <w:contextualSpacing/>
    </w:pPr>
  </w:style>
  <w:style w:type="character" w:styleId="Hyperlink">
    <w:name w:val="Hyperlink"/>
    <w:basedOn w:val="DefaultParagraphFont"/>
    <w:uiPriority w:val="99"/>
    <w:unhideWhenUsed/>
    <w:rsid w:val="000C7BFD"/>
    <w:rPr>
      <w:color w:val="0563C1" w:themeColor="hyperlink"/>
      <w:u w:val="single"/>
    </w:rPr>
  </w:style>
  <w:style w:type="character" w:styleId="UnresolvedMention">
    <w:name w:val="Unresolved Mention"/>
    <w:basedOn w:val="DefaultParagraphFont"/>
    <w:uiPriority w:val="99"/>
    <w:semiHidden/>
    <w:unhideWhenUsed/>
    <w:rsid w:val="000C7BFD"/>
    <w:rPr>
      <w:color w:val="605E5C"/>
      <w:shd w:val="clear" w:color="auto" w:fill="E1DFDD"/>
    </w:rPr>
  </w:style>
  <w:style w:type="paragraph" w:styleId="NormalWeb">
    <w:name w:val="Normal (Web)"/>
    <w:basedOn w:val="Normal"/>
    <w:uiPriority w:val="99"/>
    <w:unhideWhenUsed/>
    <w:rsid w:val="00D8590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1077876">
      <w:bodyDiv w:val="1"/>
      <w:marLeft w:val="0"/>
      <w:marRight w:val="0"/>
      <w:marTop w:val="0"/>
      <w:marBottom w:val="0"/>
      <w:divBdr>
        <w:top w:val="none" w:sz="0" w:space="0" w:color="auto"/>
        <w:left w:val="none" w:sz="0" w:space="0" w:color="auto"/>
        <w:bottom w:val="none" w:sz="0" w:space="0" w:color="auto"/>
        <w:right w:val="none" w:sz="0" w:space="0" w:color="auto"/>
      </w:divBdr>
    </w:div>
    <w:div w:id="6993542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mmons.wikimedia.org/wiki/File:Balanced_scale_of_Justice.svg" TargetMode="Externa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ecointeligencia.com/2011/07/green-wash-verde-no-puede-ser-solo-un-adjetivo/" TargetMode="External"/><Relationship Id="rId11" Type="http://schemas.openxmlformats.org/officeDocument/2006/relationships/fontTable" Target="fontTable.xml"/><Relationship Id="rId5" Type="http://schemas.openxmlformats.org/officeDocument/2006/relationships/image" Target="media/image1.jpg"/><Relationship Id="rId10" Type="http://schemas.openxmlformats.org/officeDocument/2006/relationships/hyperlink" Target="https://www.tourismtattler.com/articles/business-and-finance/financial-reporting-requirements/11704" TargetMode="Externa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2995</Words>
  <Characters>17075</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  Greenwood</dc:creator>
  <cp:keywords/>
  <dc:description/>
  <cp:lastModifiedBy>Jo  Greenwood</cp:lastModifiedBy>
  <cp:revision>2</cp:revision>
  <dcterms:created xsi:type="dcterms:W3CDTF">2020-11-08T20:06:00Z</dcterms:created>
  <dcterms:modified xsi:type="dcterms:W3CDTF">2020-11-08T20:06:00Z</dcterms:modified>
</cp:coreProperties>
</file>