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0939A" w14:textId="68608CDA" w:rsidR="00A01922" w:rsidRPr="00E25777" w:rsidRDefault="00A01922" w:rsidP="00E25777">
      <w:pPr>
        <w:spacing w:before="120" w:after="120" w:line="360" w:lineRule="auto"/>
        <w:jc w:val="center"/>
        <w:rPr>
          <w:rFonts w:ascii="Arial" w:hAnsi="Arial" w:cs="Arial"/>
          <w:i/>
          <w:iCs/>
          <w:color w:val="000000" w:themeColor="text1"/>
          <w:u w:val="single"/>
        </w:rPr>
      </w:pPr>
      <w:r w:rsidRPr="00E25777">
        <w:rPr>
          <w:rFonts w:ascii="Arial" w:hAnsi="Arial" w:cs="Arial"/>
          <w:i/>
          <w:iCs/>
          <w:color w:val="000000" w:themeColor="text1"/>
          <w:u w:val="single"/>
        </w:rPr>
        <w:t>Compare and evaluate three theorists linking to practice, policy and the academic literatur</w:t>
      </w:r>
      <w:r w:rsidR="00E25777" w:rsidRPr="00E25777">
        <w:rPr>
          <w:rFonts w:ascii="Arial" w:hAnsi="Arial" w:cs="Arial"/>
          <w:i/>
          <w:iCs/>
          <w:color w:val="000000" w:themeColor="text1"/>
          <w:u w:val="single"/>
        </w:rPr>
        <w:t>e</w:t>
      </w:r>
      <w:r w:rsidR="00F57C30" w:rsidRPr="00E25777">
        <w:rPr>
          <w:rFonts w:ascii="Arial" w:hAnsi="Arial" w:cs="Arial"/>
          <w:i/>
          <w:iCs/>
          <w:color w:val="000000" w:themeColor="text1"/>
          <w:u w:val="single"/>
        </w:rPr>
        <w:t>.</w:t>
      </w:r>
    </w:p>
    <w:p w14:paraId="5B086CA6" w14:textId="77777777" w:rsidR="00E25777" w:rsidRPr="00E25777" w:rsidRDefault="00E25777" w:rsidP="00E25777">
      <w:pPr>
        <w:spacing w:before="120" w:after="120" w:line="360" w:lineRule="auto"/>
        <w:jc w:val="center"/>
        <w:rPr>
          <w:rFonts w:ascii="Arial" w:hAnsi="Arial" w:cs="Arial"/>
          <w:color w:val="000000" w:themeColor="text1"/>
          <w:u w:val="single"/>
        </w:rPr>
      </w:pPr>
    </w:p>
    <w:p w14:paraId="3CEF289E" w14:textId="15BC398E" w:rsidR="00A01922" w:rsidRDefault="00E25777" w:rsidP="00E25777">
      <w:pPr>
        <w:spacing w:line="360" w:lineRule="auto"/>
        <w:ind w:firstLine="720"/>
        <w:jc w:val="both"/>
        <w:rPr>
          <w:rFonts w:ascii="Arial" w:hAnsi="Arial" w:cs="Arial"/>
          <w:color w:val="000000" w:themeColor="text1"/>
        </w:rPr>
      </w:pPr>
      <w:r>
        <w:rPr>
          <w:rFonts w:ascii="Arial" w:hAnsi="Arial" w:cs="Arial"/>
          <w:color w:val="000000" w:themeColor="text1"/>
        </w:rPr>
        <w:t>This assignment</w:t>
      </w:r>
      <w:r w:rsidR="00A01922" w:rsidRPr="00E25777">
        <w:rPr>
          <w:rFonts w:ascii="Arial" w:hAnsi="Arial" w:cs="Arial"/>
          <w:color w:val="000000" w:themeColor="text1"/>
        </w:rPr>
        <w:t xml:space="preserve"> will </w:t>
      </w:r>
      <w:r w:rsidR="00317B6F" w:rsidRPr="00E25777">
        <w:rPr>
          <w:rFonts w:ascii="Arial" w:hAnsi="Arial" w:cs="Arial"/>
          <w:color w:val="000000" w:themeColor="text1"/>
        </w:rPr>
        <w:t>discuss</w:t>
      </w:r>
      <w:r w:rsidR="00A01922" w:rsidRPr="00E25777">
        <w:rPr>
          <w:rFonts w:ascii="Arial" w:hAnsi="Arial" w:cs="Arial"/>
          <w:color w:val="000000" w:themeColor="text1"/>
        </w:rPr>
        <w:t xml:space="preserve"> and </w:t>
      </w:r>
      <w:r w:rsidR="00317B6F" w:rsidRPr="00E25777">
        <w:rPr>
          <w:rFonts w:ascii="Arial" w:hAnsi="Arial" w:cs="Arial"/>
          <w:color w:val="000000" w:themeColor="text1"/>
        </w:rPr>
        <w:t>demonstrate</w:t>
      </w:r>
      <w:r w:rsidR="00A01922" w:rsidRPr="00E25777">
        <w:rPr>
          <w:rFonts w:ascii="Arial" w:hAnsi="Arial" w:cs="Arial"/>
          <w:color w:val="000000" w:themeColor="text1"/>
        </w:rPr>
        <w:t xml:space="preserve"> an understanding of three educational theo</w:t>
      </w:r>
      <w:r w:rsidR="00C22A97" w:rsidRPr="00E25777">
        <w:rPr>
          <w:rFonts w:ascii="Arial" w:hAnsi="Arial" w:cs="Arial"/>
          <w:color w:val="000000" w:themeColor="text1"/>
        </w:rPr>
        <w:t>rists</w:t>
      </w:r>
      <w:r>
        <w:rPr>
          <w:rFonts w:ascii="Arial" w:hAnsi="Arial" w:cs="Arial"/>
          <w:color w:val="000000" w:themeColor="text1"/>
        </w:rPr>
        <w:t>. I will focus on three pioneering</w:t>
      </w:r>
      <w:r w:rsidR="00A01922" w:rsidRPr="00E25777">
        <w:rPr>
          <w:rFonts w:ascii="Arial" w:hAnsi="Arial" w:cs="Arial"/>
          <w:color w:val="000000" w:themeColor="text1"/>
        </w:rPr>
        <w:t xml:space="preserve"> theorists</w:t>
      </w:r>
      <w:r>
        <w:rPr>
          <w:rFonts w:ascii="Arial" w:hAnsi="Arial" w:cs="Arial"/>
          <w:color w:val="000000" w:themeColor="text1"/>
        </w:rPr>
        <w:t>,</w:t>
      </w:r>
      <w:r w:rsidR="00A01922" w:rsidRPr="00E25777">
        <w:rPr>
          <w:rFonts w:ascii="Arial" w:hAnsi="Arial" w:cs="Arial"/>
          <w:color w:val="000000" w:themeColor="text1"/>
        </w:rPr>
        <w:t xml:space="preserve"> Piaget, Skinner and Vygotsky and how they are now seen in school practice, re</w:t>
      </w:r>
      <w:r w:rsidR="00317B6F" w:rsidRPr="00E25777">
        <w:rPr>
          <w:rFonts w:ascii="Arial" w:hAnsi="Arial" w:cs="Arial"/>
          <w:color w:val="000000" w:themeColor="text1"/>
        </w:rPr>
        <w:t>f</w:t>
      </w:r>
      <w:r w:rsidR="00A01922" w:rsidRPr="00E25777">
        <w:rPr>
          <w:rFonts w:ascii="Arial" w:hAnsi="Arial" w:cs="Arial"/>
          <w:color w:val="000000" w:themeColor="text1"/>
        </w:rPr>
        <w:t>lecting on the impact of a child-</w:t>
      </w:r>
      <w:r w:rsidR="00317B6F" w:rsidRPr="00E25777">
        <w:rPr>
          <w:rFonts w:ascii="Arial" w:hAnsi="Arial" w:cs="Arial"/>
          <w:color w:val="000000" w:themeColor="text1"/>
        </w:rPr>
        <w:t>centred</w:t>
      </w:r>
      <w:r w:rsidR="00A01922" w:rsidRPr="00E25777">
        <w:rPr>
          <w:rFonts w:ascii="Arial" w:hAnsi="Arial" w:cs="Arial"/>
          <w:color w:val="000000" w:themeColor="text1"/>
        </w:rPr>
        <w:t xml:space="preserve"> and inclusive approach to teaching and learning</w:t>
      </w:r>
      <w:r>
        <w:rPr>
          <w:rFonts w:ascii="Arial" w:hAnsi="Arial" w:cs="Arial"/>
          <w:color w:val="000000" w:themeColor="text1"/>
        </w:rPr>
        <w:t>.</w:t>
      </w:r>
    </w:p>
    <w:p w14:paraId="1E31ACDE" w14:textId="77777777" w:rsidR="00E25777" w:rsidRPr="00E25777" w:rsidRDefault="00E25777" w:rsidP="00E25777">
      <w:pPr>
        <w:spacing w:line="360" w:lineRule="auto"/>
        <w:ind w:firstLine="720"/>
        <w:jc w:val="both"/>
        <w:rPr>
          <w:rFonts w:ascii="Arial" w:hAnsi="Arial" w:cs="Arial"/>
          <w:color w:val="000000" w:themeColor="text1"/>
        </w:rPr>
      </w:pPr>
    </w:p>
    <w:p w14:paraId="696E3C87" w14:textId="4440AD94" w:rsidR="00B94CC1" w:rsidRPr="00E25777" w:rsidRDefault="34A05DDC" w:rsidP="00E25777">
      <w:pPr>
        <w:spacing w:line="360" w:lineRule="auto"/>
        <w:ind w:firstLine="720"/>
        <w:jc w:val="both"/>
        <w:rPr>
          <w:rFonts w:ascii="Arial" w:hAnsi="Arial" w:cs="Arial"/>
          <w:color w:val="000000" w:themeColor="text1"/>
        </w:rPr>
      </w:pPr>
      <w:r w:rsidRPr="00E25777">
        <w:rPr>
          <w:rFonts w:ascii="Arial" w:hAnsi="Arial" w:cs="Arial"/>
          <w:color w:val="000000" w:themeColor="text1"/>
        </w:rPr>
        <w:t>Jean Piaget</w:t>
      </w:r>
      <w:r w:rsidR="00E25777">
        <w:rPr>
          <w:rFonts w:ascii="Arial" w:hAnsi="Arial" w:cs="Arial"/>
          <w:color w:val="000000" w:themeColor="text1"/>
        </w:rPr>
        <w:t xml:space="preserve">’s theory </w:t>
      </w:r>
      <w:r w:rsidRPr="00E25777">
        <w:rPr>
          <w:rFonts w:ascii="Arial" w:hAnsi="Arial" w:cs="Arial"/>
          <w:color w:val="000000" w:themeColor="text1"/>
        </w:rPr>
        <w:t>believe</w:t>
      </w:r>
      <w:r w:rsidR="00E25777">
        <w:rPr>
          <w:rFonts w:ascii="Arial" w:hAnsi="Arial" w:cs="Arial"/>
          <w:color w:val="000000" w:themeColor="text1"/>
        </w:rPr>
        <w:t>d</w:t>
      </w:r>
      <w:r w:rsidRPr="00E25777">
        <w:rPr>
          <w:rFonts w:ascii="Arial" w:hAnsi="Arial" w:cs="Arial"/>
          <w:color w:val="000000" w:themeColor="text1"/>
        </w:rPr>
        <w:t xml:space="preserve"> that children ar</w:t>
      </w:r>
      <w:r w:rsidR="00E25777">
        <w:rPr>
          <w:rFonts w:ascii="Arial" w:hAnsi="Arial" w:cs="Arial"/>
          <w:color w:val="000000" w:themeColor="text1"/>
        </w:rPr>
        <w:t>e</w:t>
      </w:r>
      <w:r w:rsidRPr="00E25777">
        <w:rPr>
          <w:rFonts w:ascii="Arial" w:hAnsi="Arial" w:cs="Arial"/>
          <w:color w:val="000000" w:themeColor="text1"/>
        </w:rPr>
        <w:t xml:space="preserve"> active learners and in order to learn and develop, they learn from the past</w:t>
      </w:r>
      <w:r w:rsidR="00E25777">
        <w:rPr>
          <w:rFonts w:ascii="Arial" w:hAnsi="Arial" w:cs="Arial"/>
          <w:color w:val="000000" w:themeColor="text1"/>
        </w:rPr>
        <w:t xml:space="preserve"> experiences</w:t>
      </w:r>
      <w:r w:rsidRPr="00E25777">
        <w:rPr>
          <w:rFonts w:ascii="Arial" w:hAnsi="Arial" w:cs="Arial"/>
          <w:color w:val="000000" w:themeColor="text1"/>
        </w:rPr>
        <w:t xml:space="preserve"> and </w:t>
      </w:r>
      <w:r w:rsidR="00E25777">
        <w:rPr>
          <w:rFonts w:ascii="Arial" w:hAnsi="Arial" w:cs="Arial"/>
          <w:color w:val="000000" w:themeColor="text1"/>
        </w:rPr>
        <w:t xml:space="preserve">a </w:t>
      </w:r>
      <w:r w:rsidRPr="00E25777">
        <w:rPr>
          <w:rFonts w:ascii="Arial" w:hAnsi="Arial" w:cs="Arial"/>
          <w:color w:val="000000" w:themeColor="text1"/>
        </w:rPr>
        <w:t>hands</w:t>
      </w:r>
      <w:r w:rsidR="00E25777">
        <w:rPr>
          <w:rFonts w:ascii="Arial" w:hAnsi="Arial" w:cs="Arial"/>
          <w:color w:val="000000" w:themeColor="text1"/>
        </w:rPr>
        <w:t>-</w:t>
      </w:r>
      <w:r w:rsidRPr="00E25777">
        <w:rPr>
          <w:rFonts w:ascii="Arial" w:hAnsi="Arial" w:cs="Arial"/>
          <w:color w:val="000000" w:themeColor="text1"/>
        </w:rPr>
        <w:t>on approach to learning. Or at least, this is what his schema set out, that children use past experiences and build on them learning new things, mirroring the effect of building blocks</w:t>
      </w:r>
      <w:r w:rsidR="00E25777">
        <w:rPr>
          <w:rFonts w:ascii="Arial" w:hAnsi="Arial" w:cs="Arial"/>
          <w:color w:val="000000" w:themeColor="text1"/>
        </w:rPr>
        <w:t xml:space="preserve">, </w:t>
      </w:r>
      <w:proofErr w:type="spellStart"/>
      <w:r w:rsidR="00E25777" w:rsidRPr="00E25777">
        <w:rPr>
          <w:rFonts w:ascii="Arial" w:hAnsi="Arial" w:cs="Arial"/>
          <w:i/>
          <w:iCs/>
          <w:color w:val="000000" w:themeColor="text1"/>
        </w:rPr>
        <w:t>J</w:t>
      </w:r>
      <w:r w:rsidR="00F57C30" w:rsidRPr="00E25777">
        <w:rPr>
          <w:rFonts w:ascii="Arial" w:hAnsi="Arial" w:cs="Arial"/>
          <w:i/>
          <w:iCs/>
        </w:rPr>
        <w:t>oubish</w:t>
      </w:r>
      <w:proofErr w:type="spellEnd"/>
      <w:r w:rsidR="00F57C30" w:rsidRPr="00E25777">
        <w:rPr>
          <w:rFonts w:ascii="Arial" w:hAnsi="Arial" w:cs="Arial"/>
          <w:i/>
          <w:iCs/>
        </w:rPr>
        <w:t xml:space="preserve"> and Khurram (2011)</w:t>
      </w:r>
      <w:r w:rsidR="00F57C30" w:rsidRPr="00E25777">
        <w:rPr>
          <w:rFonts w:ascii="Arial" w:hAnsi="Arial" w:cs="Arial"/>
        </w:rPr>
        <w:t>.</w:t>
      </w:r>
      <w:r w:rsidR="00E25777">
        <w:rPr>
          <w:rFonts w:ascii="Arial" w:hAnsi="Arial" w:cs="Arial"/>
          <w:color w:val="000000" w:themeColor="text1"/>
        </w:rPr>
        <w:t xml:space="preserve"> </w:t>
      </w:r>
      <w:r w:rsidR="00B94CC1" w:rsidRPr="00E25777">
        <w:rPr>
          <w:rFonts w:ascii="Arial" w:hAnsi="Arial" w:cs="Arial"/>
          <w:color w:val="000000" w:themeColor="text1"/>
        </w:rPr>
        <w:t xml:space="preserve">Piaget used observation on </w:t>
      </w:r>
      <w:r w:rsidR="00317B6F" w:rsidRPr="00E25777">
        <w:rPr>
          <w:rFonts w:ascii="Arial" w:hAnsi="Arial" w:cs="Arial"/>
          <w:color w:val="000000" w:themeColor="text1"/>
        </w:rPr>
        <w:t xml:space="preserve">his own </w:t>
      </w:r>
      <w:r w:rsidR="00B94CC1" w:rsidRPr="00E25777">
        <w:rPr>
          <w:rFonts w:ascii="Arial" w:hAnsi="Arial" w:cs="Arial"/>
          <w:color w:val="000000" w:themeColor="text1"/>
        </w:rPr>
        <w:t xml:space="preserve">children </w:t>
      </w:r>
      <w:r w:rsidR="00317B6F" w:rsidRPr="00E25777">
        <w:rPr>
          <w:rFonts w:ascii="Arial" w:hAnsi="Arial" w:cs="Arial"/>
          <w:color w:val="000000" w:themeColor="text1"/>
        </w:rPr>
        <w:t xml:space="preserve">and a group of local children to conclude </w:t>
      </w:r>
      <w:r w:rsidR="00B94CC1" w:rsidRPr="00E25777">
        <w:rPr>
          <w:rFonts w:ascii="Arial" w:hAnsi="Arial" w:cs="Arial"/>
          <w:color w:val="000000" w:themeColor="text1"/>
        </w:rPr>
        <w:t>his theor</w:t>
      </w:r>
      <w:r w:rsidR="00E25777">
        <w:rPr>
          <w:rFonts w:ascii="Arial" w:hAnsi="Arial" w:cs="Arial"/>
          <w:color w:val="000000" w:themeColor="text1"/>
        </w:rPr>
        <w:t>y</w:t>
      </w:r>
      <w:r w:rsidR="00B94CC1" w:rsidRPr="00E25777">
        <w:rPr>
          <w:rFonts w:ascii="Arial" w:hAnsi="Arial" w:cs="Arial"/>
          <w:color w:val="000000" w:themeColor="text1"/>
        </w:rPr>
        <w:t xml:space="preserve"> of development centred on </w:t>
      </w:r>
      <w:r w:rsidR="00E25777">
        <w:rPr>
          <w:rFonts w:ascii="Arial" w:hAnsi="Arial" w:cs="Arial"/>
          <w:color w:val="000000" w:themeColor="text1"/>
        </w:rPr>
        <w:t xml:space="preserve">a </w:t>
      </w:r>
      <w:r w:rsidR="00B94CC1" w:rsidRPr="00E25777">
        <w:rPr>
          <w:rFonts w:ascii="Arial" w:hAnsi="Arial" w:cs="Arial"/>
          <w:color w:val="000000" w:themeColor="text1"/>
        </w:rPr>
        <w:t xml:space="preserve">structure that </w:t>
      </w:r>
      <w:r w:rsidR="00E25777">
        <w:rPr>
          <w:rFonts w:ascii="Arial" w:hAnsi="Arial" w:cs="Arial"/>
          <w:color w:val="000000" w:themeColor="text1"/>
        </w:rPr>
        <w:t>introduces the</w:t>
      </w:r>
      <w:r w:rsidR="00B94CC1" w:rsidRPr="00E25777">
        <w:rPr>
          <w:rFonts w:ascii="Arial" w:hAnsi="Arial" w:cs="Arial"/>
          <w:color w:val="000000" w:themeColor="text1"/>
        </w:rPr>
        <w:t xml:space="preserve"> four stages of developmen</w:t>
      </w:r>
      <w:r w:rsidR="00AB7710" w:rsidRPr="00E25777">
        <w:rPr>
          <w:rFonts w:ascii="Arial" w:hAnsi="Arial" w:cs="Arial"/>
          <w:color w:val="000000" w:themeColor="text1"/>
        </w:rPr>
        <w:t xml:space="preserve">t (Piaget </w:t>
      </w:r>
      <w:r w:rsidR="00F5191D" w:rsidRPr="00E25777">
        <w:rPr>
          <w:rFonts w:ascii="Arial" w:hAnsi="Arial" w:cs="Arial"/>
          <w:color w:val="000000" w:themeColor="text1"/>
        </w:rPr>
        <w:t>1952</w:t>
      </w:r>
      <w:r w:rsidR="00B94CC1" w:rsidRPr="00E25777">
        <w:rPr>
          <w:rFonts w:ascii="Arial" w:hAnsi="Arial" w:cs="Arial"/>
          <w:color w:val="000000" w:themeColor="text1"/>
        </w:rPr>
        <w:t>)</w:t>
      </w:r>
      <w:r w:rsidR="00E25777">
        <w:rPr>
          <w:rFonts w:ascii="Arial" w:hAnsi="Arial" w:cs="Arial"/>
          <w:color w:val="000000" w:themeColor="text1"/>
        </w:rPr>
        <w:t xml:space="preserve">. </w:t>
      </w:r>
      <w:r w:rsidR="00E25777" w:rsidRPr="00E25777">
        <w:rPr>
          <w:rFonts w:ascii="Arial" w:hAnsi="Arial" w:cs="Arial"/>
          <w:color w:val="000000" w:themeColor="text1"/>
        </w:rPr>
        <w:t xml:space="preserve">Sensorimotor </w:t>
      </w:r>
      <w:r w:rsidR="00E25777">
        <w:rPr>
          <w:rFonts w:ascii="Arial" w:hAnsi="Arial" w:cs="Arial"/>
          <w:color w:val="000000" w:themeColor="text1"/>
        </w:rPr>
        <w:t xml:space="preserve">skills are </w:t>
      </w:r>
      <w:r w:rsidRPr="00E25777">
        <w:rPr>
          <w:rFonts w:ascii="Arial" w:hAnsi="Arial" w:cs="Arial"/>
          <w:color w:val="000000" w:themeColor="text1"/>
        </w:rPr>
        <w:t>developed from 0-2</w:t>
      </w:r>
      <w:r w:rsidR="00E25777">
        <w:rPr>
          <w:rFonts w:ascii="Arial" w:hAnsi="Arial" w:cs="Arial"/>
          <w:color w:val="000000" w:themeColor="text1"/>
        </w:rPr>
        <w:t xml:space="preserve"> </w:t>
      </w:r>
      <w:r w:rsidRPr="00E25777">
        <w:rPr>
          <w:rFonts w:ascii="Arial" w:hAnsi="Arial" w:cs="Arial"/>
          <w:color w:val="000000" w:themeColor="text1"/>
        </w:rPr>
        <w:t>years w</w:t>
      </w:r>
      <w:r w:rsidR="00E25777">
        <w:rPr>
          <w:rFonts w:ascii="Arial" w:hAnsi="Arial" w:cs="Arial"/>
          <w:color w:val="000000" w:themeColor="text1"/>
        </w:rPr>
        <w:t>h</w:t>
      </w:r>
      <w:r w:rsidRPr="00E25777">
        <w:rPr>
          <w:rFonts w:ascii="Arial" w:hAnsi="Arial" w:cs="Arial"/>
          <w:color w:val="000000" w:themeColor="text1"/>
        </w:rPr>
        <w:t xml:space="preserve">ere imitation, memory and thoughts are being utilized. </w:t>
      </w:r>
      <w:r w:rsidR="00E25777">
        <w:rPr>
          <w:rFonts w:ascii="Arial" w:hAnsi="Arial" w:cs="Arial"/>
          <w:color w:val="000000" w:themeColor="text1"/>
        </w:rPr>
        <w:t xml:space="preserve">The </w:t>
      </w:r>
      <w:r w:rsidRPr="00E25777">
        <w:rPr>
          <w:rFonts w:ascii="Arial" w:hAnsi="Arial" w:cs="Arial"/>
          <w:color w:val="000000" w:themeColor="text1"/>
        </w:rPr>
        <w:t>Preoperational stage</w:t>
      </w:r>
      <w:r w:rsidR="00E25777">
        <w:rPr>
          <w:rFonts w:ascii="Arial" w:hAnsi="Arial" w:cs="Arial"/>
          <w:color w:val="000000" w:themeColor="text1"/>
        </w:rPr>
        <w:t xml:space="preserve"> is</w:t>
      </w:r>
      <w:r w:rsidRPr="00E25777">
        <w:rPr>
          <w:rFonts w:ascii="Arial" w:hAnsi="Arial" w:cs="Arial"/>
          <w:color w:val="000000" w:themeColor="text1"/>
        </w:rPr>
        <w:t xml:space="preserve"> 2-7 years</w:t>
      </w:r>
      <w:r w:rsidR="00E25777">
        <w:rPr>
          <w:rFonts w:ascii="Arial" w:hAnsi="Arial" w:cs="Arial"/>
          <w:color w:val="000000" w:themeColor="text1"/>
        </w:rPr>
        <w:t xml:space="preserve">, </w:t>
      </w:r>
      <w:r w:rsidRPr="00E25777">
        <w:rPr>
          <w:rFonts w:ascii="Arial" w:hAnsi="Arial" w:cs="Arial"/>
          <w:color w:val="000000" w:themeColor="text1"/>
        </w:rPr>
        <w:t xml:space="preserve">where language and recognitional skills are developed </w:t>
      </w:r>
      <w:r w:rsidR="00E25777">
        <w:rPr>
          <w:rFonts w:ascii="Arial" w:hAnsi="Arial" w:cs="Arial"/>
          <w:color w:val="000000" w:themeColor="text1"/>
        </w:rPr>
        <w:t xml:space="preserve">which then sees the child </w:t>
      </w:r>
      <w:r w:rsidRPr="00E25777">
        <w:rPr>
          <w:rFonts w:ascii="Arial" w:hAnsi="Arial" w:cs="Arial"/>
          <w:color w:val="000000" w:themeColor="text1"/>
        </w:rPr>
        <w:t>moving onto the third stage of Concrete Operational stage</w:t>
      </w:r>
      <w:r w:rsidR="00E25777">
        <w:rPr>
          <w:rFonts w:ascii="Arial" w:hAnsi="Arial" w:cs="Arial"/>
          <w:color w:val="000000" w:themeColor="text1"/>
        </w:rPr>
        <w:t>, where the child is aged between</w:t>
      </w:r>
      <w:r w:rsidRPr="00E25777">
        <w:rPr>
          <w:rFonts w:ascii="Arial" w:hAnsi="Arial" w:cs="Arial"/>
          <w:color w:val="000000" w:themeColor="text1"/>
        </w:rPr>
        <w:t xml:space="preserve"> 7-11 years </w:t>
      </w:r>
      <w:r w:rsidR="00E25777">
        <w:rPr>
          <w:rFonts w:ascii="Arial" w:hAnsi="Arial" w:cs="Arial"/>
          <w:color w:val="000000" w:themeColor="text1"/>
        </w:rPr>
        <w:t xml:space="preserve">and is </w:t>
      </w:r>
      <w:r w:rsidRPr="00E25777">
        <w:rPr>
          <w:rFonts w:ascii="Arial" w:hAnsi="Arial" w:cs="Arial"/>
          <w:color w:val="000000" w:themeColor="text1"/>
        </w:rPr>
        <w:t>able to solve hands on problems with the fourth and final stage 11-15 years allows the child to be able to solve abstract problem</w:t>
      </w:r>
      <w:r w:rsidR="00E25777">
        <w:rPr>
          <w:rFonts w:ascii="Arial" w:hAnsi="Arial" w:cs="Arial"/>
          <w:color w:val="000000" w:themeColor="text1"/>
        </w:rPr>
        <w:t xml:space="preserve">, </w:t>
      </w:r>
      <w:proofErr w:type="spellStart"/>
      <w:r w:rsidR="00F57C30" w:rsidRPr="00E25777">
        <w:rPr>
          <w:rFonts w:ascii="Arial" w:hAnsi="Arial" w:cs="Arial"/>
          <w:i/>
          <w:iCs/>
          <w:color w:val="000000" w:themeColor="text1"/>
          <w:kern w:val="36"/>
        </w:rPr>
        <w:t>Weiz</w:t>
      </w:r>
      <w:proofErr w:type="spellEnd"/>
      <w:r w:rsidR="00F57C30" w:rsidRPr="00E25777">
        <w:rPr>
          <w:rFonts w:ascii="Arial" w:hAnsi="Arial" w:cs="Arial"/>
          <w:i/>
          <w:iCs/>
          <w:color w:val="000000" w:themeColor="text1"/>
          <w:kern w:val="36"/>
        </w:rPr>
        <w:t>. E, R (2018)</w:t>
      </w:r>
      <w:r w:rsidR="00E25777" w:rsidRPr="00E25777">
        <w:rPr>
          <w:rFonts w:ascii="Arial" w:hAnsi="Arial" w:cs="Arial"/>
          <w:i/>
          <w:iCs/>
          <w:color w:val="000000" w:themeColor="text1"/>
          <w:kern w:val="36"/>
        </w:rPr>
        <w:t>.</w:t>
      </w:r>
    </w:p>
    <w:p w14:paraId="111846A0" w14:textId="77777777" w:rsidR="00E25777" w:rsidRDefault="00E25777" w:rsidP="00E25777">
      <w:pPr>
        <w:spacing w:line="360" w:lineRule="auto"/>
        <w:jc w:val="both"/>
        <w:rPr>
          <w:rFonts w:ascii="Arial" w:hAnsi="Arial" w:cs="Arial"/>
          <w:color w:val="000000" w:themeColor="text1"/>
        </w:rPr>
      </w:pPr>
    </w:p>
    <w:p w14:paraId="5AF0124A" w14:textId="279F7B93" w:rsidR="009711B8" w:rsidRDefault="34A05DDC" w:rsidP="00E25777">
      <w:pPr>
        <w:spacing w:line="360" w:lineRule="auto"/>
        <w:ind w:firstLine="720"/>
        <w:jc w:val="both"/>
        <w:rPr>
          <w:rFonts w:ascii="Arial" w:hAnsi="Arial" w:cs="Arial"/>
          <w:color w:val="2F2F2F"/>
        </w:rPr>
      </w:pPr>
      <w:r w:rsidRPr="00E25777">
        <w:rPr>
          <w:rFonts w:ascii="Arial" w:hAnsi="Arial" w:cs="Arial"/>
          <w:color w:val="000000" w:themeColor="text1"/>
        </w:rPr>
        <w:t>This has influenced current practice as education</w:t>
      </w:r>
      <w:r w:rsidR="00E25777">
        <w:rPr>
          <w:rFonts w:ascii="Arial" w:hAnsi="Arial" w:cs="Arial"/>
          <w:color w:val="000000" w:themeColor="text1"/>
        </w:rPr>
        <w:t xml:space="preserve">alists </w:t>
      </w:r>
      <w:r w:rsidRPr="00E25777">
        <w:rPr>
          <w:rFonts w:ascii="Arial" w:hAnsi="Arial" w:cs="Arial"/>
          <w:color w:val="000000" w:themeColor="text1"/>
        </w:rPr>
        <w:t xml:space="preserve">now try and have </w:t>
      </w:r>
      <w:r w:rsidR="00E25777">
        <w:rPr>
          <w:rFonts w:ascii="Arial" w:hAnsi="Arial" w:cs="Arial"/>
          <w:color w:val="000000" w:themeColor="text1"/>
        </w:rPr>
        <w:t xml:space="preserve">a </w:t>
      </w:r>
      <w:r w:rsidRPr="00E25777">
        <w:rPr>
          <w:rFonts w:ascii="Arial" w:hAnsi="Arial" w:cs="Arial"/>
          <w:color w:val="000000" w:themeColor="text1"/>
        </w:rPr>
        <w:t>much more hands-on teaching approaches and use relevant teaching materials to suit each child</w:t>
      </w:r>
      <w:r w:rsidR="00E25777">
        <w:rPr>
          <w:rFonts w:ascii="Arial" w:hAnsi="Arial" w:cs="Arial"/>
          <w:color w:val="000000" w:themeColor="text1"/>
        </w:rPr>
        <w:t xml:space="preserve">, </w:t>
      </w:r>
      <w:r w:rsidR="00F57C30" w:rsidRPr="00E25777">
        <w:rPr>
          <w:rFonts w:ascii="Arial" w:hAnsi="Arial" w:cs="Arial"/>
          <w:i/>
          <w:iCs/>
        </w:rPr>
        <w:t>UNICEF</w:t>
      </w:r>
      <w:r w:rsidR="00E25777" w:rsidRPr="00E25777">
        <w:rPr>
          <w:rFonts w:ascii="Arial" w:hAnsi="Arial" w:cs="Arial"/>
          <w:i/>
          <w:iCs/>
        </w:rPr>
        <w:t xml:space="preserve"> </w:t>
      </w:r>
      <w:r w:rsidR="00F57C30" w:rsidRPr="00E25777">
        <w:rPr>
          <w:rFonts w:ascii="Arial" w:hAnsi="Arial" w:cs="Arial"/>
          <w:i/>
          <w:iCs/>
        </w:rPr>
        <w:t>(2018)</w:t>
      </w:r>
      <w:r w:rsidR="00E25777" w:rsidRPr="00E25777">
        <w:rPr>
          <w:rFonts w:ascii="Arial" w:hAnsi="Arial" w:cs="Arial"/>
          <w:i/>
          <w:iCs/>
        </w:rPr>
        <w:t>.</w:t>
      </w:r>
      <w:r w:rsidR="00E25777">
        <w:rPr>
          <w:rFonts w:ascii="Arial" w:hAnsi="Arial" w:cs="Arial"/>
        </w:rPr>
        <w:t xml:space="preserve"> </w:t>
      </w:r>
      <w:r w:rsidRPr="00E25777">
        <w:rPr>
          <w:rFonts w:ascii="Arial" w:hAnsi="Arial" w:cs="Arial"/>
          <w:color w:val="000000" w:themeColor="text1"/>
        </w:rPr>
        <w:t xml:space="preserve">This can be seen with the use of outdoor learning such as “Forest schools” with a study conducted by </w:t>
      </w:r>
      <w:r w:rsidRPr="00E25777">
        <w:rPr>
          <w:rFonts w:ascii="Arial" w:hAnsi="Arial" w:cs="Arial"/>
          <w:i/>
          <w:iCs/>
          <w:color w:val="000000" w:themeColor="text1"/>
        </w:rPr>
        <w:t xml:space="preserve">Coates and </w:t>
      </w:r>
      <w:proofErr w:type="spellStart"/>
      <w:r w:rsidRPr="00E25777">
        <w:rPr>
          <w:rFonts w:ascii="Arial" w:hAnsi="Arial" w:cs="Arial"/>
          <w:i/>
          <w:iCs/>
          <w:color w:val="000000" w:themeColor="text1"/>
        </w:rPr>
        <w:t>Pimlott</w:t>
      </w:r>
      <w:proofErr w:type="spellEnd"/>
      <w:r w:rsidRPr="00E25777">
        <w:rPr>
          <w:rFonts w:ascii="Arial" w:hAnsi="Arial" w:cs="Arial"/>
          <w:i/>
          <w:iCs/>
          <w:color w:val="000000" w:themeColor="text1"/>
        </w:rPr>
        <w:t>-Wilson (2017)</w:t>
      </w:r>
      <w:r w:rsidR="00E25777">
        <w:rPr>
          <w:rFonts w:ascii="Arial" w:hAnsi="Arial" w:cs="Arial"/>
          <w:color w:val="000000" w:themeColor="text1"/>
        </w:rPr>
        <w:t xml:space="preserve">, which </w:t>
      </w:r>
      <w:r w:rsidRPr="00E25777">
        <w:rPr>
          <w:rFonts w:ascii="Arial" w:hAnsi="Arial" w:cs="Arial"/>
          <w:color w:val="2F2F2F"/>
        </w:rPr>
        <w:t>suggest</w:t>
      </w:r>
      <w:r w:rsidR="00E25777">
        <w:rPr>
          <w:rFonts w:ascii="Arial" w:hAnsi="Arial" w:cs="Arial"/>
          <w:color w:val="2F2F2F"/>
        </w:rPr>
        <w:t>s</w:t>
      </w:r>
      <w:r w:rsidRPr="00E25777">
        <w:rPr>
          <w:rFonts w:ascii="Arial" w:hAnsi="Arial" w:cs="Arial"/>
          <w:color w:val="2F2F2F"/>
        </w:rPr>
        <w:t xml:space="preserve"> Forest Schools can aid to develop </w:t>
      </w:r>
      <w:r w:rsidR="00E25777" w:rsidRPr="00E25777">
        <w:rPr>
          <w:rFonts w:ascii="Arial" w:hAnsi="Arial" w:cs="Arial"/>
          <w:color w:val="2F2F2F"/>
        </w:rPr>
        <w:t>teamwork</w:t>
      </w:r>
      <w:r w:rsidRPr="00E25777">
        <w:rPr>
          <w:rFonts w:ascii="Arial" w:hAnsi="Arial" w:cs="Arial"/>
          <w:color w:val="2F2F2F"/>
        </w:rPr>
        <w:t xml:space="preserve"> and learning skills by inspire to challenge with the use of hands on outdoor activities.</w:t>
      </w:r>
    </w:p>
    <w:p w14:paraId="6C76703E" w14:textId="77777777" w:rsidR="00E25777" w:rsidRPr="00E25777" w:rsidRDefault="00E25777" w:rsidP="00E25777">
      <w:pPr>
        <w:spacing w:line="360" w:lineRule="auto"/>
        <w:jc w:val="both"/>
        <w:rPr>
          <w:rFonts w:ascii="Arial" w:hAnsi="Arial" w:cs="Arial"/>
        </w:rPr>
      </w:pPr>
    </w:p>
    <w:p w14:paraId="07F13AC1" w14:textId="7E6F0493" w:rsidR="00C4341F" w:rsidRPr="00E25777" w:rsidRDefault="00F5191D" w:rsidP="00E25777">
      <w:pPr>
        <w:pStyle w:val="NormalWeb"/>
        <w:shd w:val="clear" w:color="auto" w:fill="FFFFFF"/>
        <w:spacing w:before="0" w:beforeAutospacing="0" w:after="270" w:afterAutospacing="0" w:line="360" w:lineRule="auto"/>
        <w:ind w:firstLine="720"/>
        <w:jc w:val="both"/>
        <w:rPr>
          <w:rFonts w:ascii="Arial" w:hAnsi="Arial" w:cs="Arial"/>
          <w:color w:val="2F2F2F"/>
        </w:rPr>
      </w:pPr>
      <w:r w:rsidRPr="00E25777">
        <w:rPr>
          <w:rFonts w:ascii="Arial" w:hAnsi="Arial" w:cs="Arial"/>
          <w:color w:val="000000" w:themeColor="text1"/>
        </w:rPr>
        <w:t>Within school A</w:t>
      </w:r>
      <w:r w:rsidR="00C4341F" w:rsidRPr="00E25777">
        <w:rPr>
          <w:rFonts w:ascii="Arial" w:hAnsi="Arial" w:cs="Arial"/>
          <w:color w:val="000000" w:themeColor="text1"/>
        </w:rPr>
        <w:t xml:space="preserve"> group activities are organised</w:t>
      </w:r>
      <w:r w:rsidR="00E25777">
        <w:rPr>
          <w:rFonts w:ascii="Arial" w:hAnsi="Arial" w:cs="Arial"/>
          <w:color w:val="000000" w:themeColor="text1"/>
        </w:rPr>
        <w:t xml:space="preserve"> where </w:t>
      </w:r>
      <w:r w:rsidR="00C4341F" w:rsidRPr="00E25777">
        <w:rPr>
          <w:rFonts w:ascii="Arial" w:hAnsi="Arial" w:cs="Arial"/>
          <w:color w:val="000000" w:themeColor="text1"/>
        </w:rPr>
        <w:t xml:space="preserve">children are grouped in a certain </w:t>
      </w:r>
      <w:r w:rsidR="005723D3" w:rsidRPr="00E25777">
        <w:rPr>
          <w:rFonts w:ascii="Arial" w:hAnsi="Arial" w:cs="Arial"/>
          <w:color w:val="000000" w:themeColor="text1"/>
        </w:rPr>
        <w:t>w</w:t>
      </w:r>
      <w:r w:rsidR="00C4341F" w:rsidRPr="00E25777">
        <w:rPr>
          <w:rFonts w:ascii="Arial" w:hAnsi="Arial" w:cs="Arial"/>
          <w:color w:val="000000" w:themeColor="text1"/>
        </w:rPr>
        <w:t>ay to cater of their needs and from doing this</w:t>
      </w:r>
      <w:r w:rsidR="00E25777">
        <w:rPr>
          <w:rFonts w:ascii="Arial" w:hAnsi="Arial" w:cs="Arial"/>
          <w:color w:val="000000" w:themeColor="text1"/>
        </w:rPr>
        <w:t>,</w:t>
      </w:r>
      <w:r w:rsidR="00C4341F" w:rsidRPr="00E25777">
        <w:rPr>
          <w:rFonts w:ascii="Arial" w:hAnsi="Arial" w:cs="Arial"/>
          <w:color w:val="000000" w:themeColor="text1"/>
        </w:rPr>
        <w:t xml:space="preserve"> they are given more time and guidance to learn allowing learning to be more person centred.</w:t>
      </w:r>
    </w:p>
    <w:p w14:paraId="2EE979F1" w14:textId="65A6C387" w:rsidR="004B3E6E" w:rsidRPr="00E25777" w:rsidRDefault="34A05DDC" w:rsidP="00E25777">
      <w:pPr>
        <w:spacing w:line="360" w:lineRule="auto"/>
        <w:ind w:firstLine="720"/>
        <w:jc w:val="both"/>
        <w:rPr>
          <w:rFonts w:ascii="Arial" w:hAnsi="Arial" w:cs="Arial"/>
          <w:color w:val="000000" w:themeColor="text1"/>
        </w:rPr>
      </w:pPr>
      <w:r w:rsidRPr="00E25777">
        <w:rPr>
          <w:rFonts w:ascii="Arial" w:hAnsi="Arial" w:cs="Arial"/>
          <w:color w:val="000000" w:themeColor="text1"/>
        </w:rPr>
        <w:lastRenderedPageBreak/>
        <w:t xml:space="preserve">Analysing the age of these stages a pattern can be seen of how these developmental theories have influenced our educational structure today with school years within the categories using the developmental methods listed by Piaget such as a </w:t>
      </w:r>
      <w:r w:rsidR="00E25777" w:rsidRPr="00E25777">
        <w:rPr>
          <w:rFonts w:ascii="Arial" w:hAnsi="Arial" w:cs="Arial"/>
          <w:color w:val="000000" w:themeColor="text1"/>
        </w:rPr>
        <w:t>child</w:t>
      </w:r>
      <w:r w:rsidRPr="00E25777">
        <w:rPr>
          <w:rFonts w:ascii="Arial" w:hAnsi="Arial" w:cs="Arial"/>
          <w:color w:val="000000" w:themeColor="text1"/>
        </w:rPr>
        <w:t xml:space="preserve"> in </w:t>
      </w:r>
      <w:r w:rsidR="00F57C30" w:rsidRPr="00E25777">
        <w:rPr>
          <w:rFonts w:ascii="Arial" w:hAnsi="Arial" w:cs="Arial"/>
          <w:color w:val="000000" w:themeColor="text1"/>
        </w:rPr>
        <w:t xml:space="preserve">the </w:t>
      </w:r>
      <w:r w:rsidRPr="00E25777">
        <w:rPr>
          <w:rFonts w:ascii="Arial" w:hAnsi="Arial" w:cs="Arial"/>
          <w:color w:val="000000" w:themeColor="text1"/>
        </w:rPr>
        <w:t>foundation phase</w:t>
      </w:r>
      <w:r w:rsidR="00F57C30" w:rsidRPr="00E25777">
        <w:rPr>
          <w:rFonts w:ascii="Arial" w:hAnsi="Arial" w:cs="Arial"/>
          <w:color w:val="000000" w:themeColor="text1"/>
        </w:rPr>
        <w:t>,</w:t>
      </w:r>
      <w:r w:rsidRPr="00E25777">
        <w:rPr>
          <w:rFonts w:ascii="Arial" w:hAnsi="Arial" w:cs="Arial"/>
          <w:color w:val="000000" w:themeColor="text1"/>
        </w:rPr>
        <w:t xml:space="preserve"> learning and developing language and recognitional skills</w:t>
      </w:r>
      <w:r w:rsidR="00E25777">
        <w:rPr>
          <w:rFonts w:ascii="Arial" w:hAnsi="Arial" w:cs="Arial"/>
          <w:color w:val="000000" w:themeColor="text1"/>
        </w:rPr>
        <w:t xml:space="preserve">, </w:t>
      </w:r>
      <w:r w:rsidR="00F57C30" w:rsidRPr="00E25777">
        <w:rPr>
          <w:rFonts w:ascii="Arial" w:hAnsi="Arial" w:cs="Arial"/>
          <w:i/>
          <w:iCs/>
        </w:rPr>
        <w:t>Fischer. K, W and Bullock. D (1984).</w:t>
      </w:r>
      <w:r w:rsidR="00F57C30" w:rsidRPr="00E25777">
        <w:rPr>
          <w:rFonts w:ascii="Arial" w:hAnsi="Arial" w:cs="Arial"/>
        </w:rPr>
        <w:t xml:space="preserve"> Professor Donaldson (2015) reports of the new educational reform within schools in Wales and how progression stages are to be s</w:t>
      </w:r>
      <w:r w:rsidR="00E25777">
        <w:rPr>
          <w:rFonts w:ascii="Arial" w:hAnsi="Arial" w:cs="Arial"/>
        </w:rPr>
        <w:t xml:space="preserve">et </w:t>
      </w:r>
      <w:r w:rsidR="00F57C30" w:rsidRPr="00E25777">
        <w:rPr>
          <w:rFonts w:ascii="Arial" w:hAnsi="Arial" w:cs="Arial"/>
        </w:rPr>
        <w:t xml:space="preserve">at five age groups similar to Piaget’s original theory. </w:t>
      </w:r>
    </w:p>
    <w:p w14:paraId="4BEB596F" w14:textId="77777777" w:rsidR="00E25777" w:rsidRDefault="00E25777" w:rsidP="00E25777">
      <w:pPr>
        <w:spacing w:line="360" w:lineRule="auto"/>
        <w:jc w:val="both"/>
        <w:rPr>
          <w:rFonts w:ascii="Arial" w:hAnsi="Arial" w:cs="Arial"/>
          <w:color w:val="000000" w:themeColor="text1"/>
        </w:rPr>
      </w:pPr>
    </w:p>
    <w:p w14:paraId="5D9B8AC9" w14:textId="600EA9FC" w:rsidR="001672D7" w:rsidRPr="00E25777" w:rsidRDefault="34A05DDC" w:rsidP="00E25777">
      <w:pPr>
        <w:spacing w:line="360" w:lineRule="auto"/>
        <w:ind w:firstLine="720"/>
        <w:jc w:val="both"/>
        <w:rPr>
          <w:rFonts w:ascii="Arial" w:hAnsi="Arial" w:cs="Arial"/>
          <w:color w:val="000000" w:themeColor="text1"/>
        </w:rPr>
      </w:pPr>
      <w:r w:rsidRPr="00E25777">
        <w:rPr>
          <w:rFonts w:ascii="Arial" w:hAnsi="Arial" w:cs="Arial"/>
          <w:color w:val="000000" w:themeColor="text1"/>
        </w:rPr>
        <w:t>The behavioural theorist B.F. Skinner (196</w:t>
      </w:r>
      <w:r w:rsidR="00F57C30" w:rsidRPr="00E25777">
        <w:rPr>
          <w:rFonts w:ascii="Arial" w:hAnsi="Arial" w:cs="Arial"/>
          <w:color w:val="000000" w:themeColor="text1"/>
        </w:rPr>
        <w:t>5</w:t>
      </w:r>
      <w:r w:rsidRPr="00E25777">
        <w:rPr>
          <w:rFonts w:ascii="Arial" w:hAnsi="Arial" w:cs="Arial"/>
          <w:color w:val="000000" w:themeColor="text1"/>
        </w:rPr>
        <w:t>) introduced the “Operant Condition”</w:t>
      </w:r>
      <w:r w:rsidR="00E25777">
        <w:rPr>
          <w:rFonts w:ascii="Arial" w:hAnsi="Arial" w:cs="Arial"/>
          <w:color w:val="000000" w:themeColor="text1"/>
        </w:rPr>
        <w:t xml:space="preserve"> approach</w:t>
      </w:r>
      <w:r w:rsidRPr="00E25777">
        <w:rPr>
          <w:rFonts w:ascii="Arial" w:hAnsi="Arial" w:cs="Arial"/>
          <w:color w:val="000000" w:themeColor="text1"/>
        </w:rPr>
        <w:t>.</w:t>
      </w:r>
      <w:r w:rsidR="00E25777">
        <w:rPr>
          <w:rFonts w:ascii="Arial" w:hAnsi="Arial" w:cs="Arial"/>
          <w:color w:val="000000" w:themeColor="text1"/>
        </w:rPr>
        <w:t xml:space="preserve"> This</w:t>
      </w:r>
      <w:r w:rsidRPr="00E25777">
        <w:rPr>
          <w:rFonts w:ascii="Arial" w:hAnsi="Arial" w:cs="Arial"/>
          <w:color w:val="000000" w:themeColor="text1"/>
        </w:rPr>
        <w:t xml:space="preserve"> process</w:t>
      </w:r>
      <w:r w:rsidR="00E25777">
        <w:rPr>
          <w:rFonts w:ascii="Arial" w:hAnsi="Arial" w:cs="Arial"/>
          <w:color w:val="000000" w:themeColor="text1"/>
        </w:rPr>
        <w:t xml:space="preserve"> sees the</w:t>
      </w:r>
      <w:r w:rsidRPr="00E25777">
        <w:rPr>
          <w:rFonts w:ascii="Arial" w:hAnsi="Arial" w:cs="Arial"/>
          <w:color w:val="000000" w:themeColor="text1"/>
        </w:rPr>
        <w:t xml:space="preserve"> reinforc</w:t>
      </w:r>
      <w:r w:rsidR="00E25777">
        <w:rPr>
          <w:rFonts w:ascii="Arial" w:hAnsi="Arial" w:cs="Arial"/>
          <w:color w:val="000000" w:themeColor="text1"/>
        </w:rPr>
        <w:t>ing of</w:t>
      </w:r>
      <w:r w:rsidRPr="00E25777">
        <w:rPr>
          <w:rFonts w:ascii="Arial" w:hAnsi="Arial" w:cs="Arial"/>
          <w:color w:val="000000" w:themeColor="text1"/>
        </w:rPr>
        <w:t xml:space="preserve"> good consequences for good behaviour, which Skinner believed would then prompt the good behaviour </w:t>
      </w:r>
      <w:r w:rsidR="00E25777">
        <w:rPr>
          <w:rFonts w:ascii="Arial" w:hAnsi="Arial" w:cs="Arial"/>
          <w:color w:val="000000" w:themeColor="text1"/>
        </w:rPr>
        <w:t xml:space="preserve">to </w:t>
      </w:r>
      <w:r w:rsidRPr="00E25777">
        <w:rPr>
          <w:rFonts w:ascii="Arial" w:hAnsi="Arial" w:cs="Arial"/>
          <w:color w:val="000000" w:themeColor="text1"/>
        </w:rPr>
        <w:t>occur more frequently in the future.</w:t>
      </w:r>
      <w:r w:rsidR="001672D7" w:rsidRPr="00E25777">
        <w:rPr>
          <w:rFonts w:ascii="Arial" w:hAnsi="Arial" w:cs="Arial"/>
          <w:color w:val="000000" w:themeColor="text1"/>
        </w:rPr>
        <w:t xml:space="preserve">  </w:t>
      </w:r>
      <w:r w:rsidRPr="00E25777">
        <w:rPr>
          <w:rFonts w:ascii="Arial" w:hAnsi="Arial" w:cs="Arial"/>
          <w:color w:val="000000" w:themeColor="text1"/>
        </w:rPr>
        <w:t xml:space="preserve">Skinner’s theory has influenced today’s practice as practitioners are recommended to praise and reward any positive behaviour a child displays, for example, giving a child a sticker or a trip at the end of term for those have behaved positively. Practitioners are also encouraged to demonstrate a time out period </w:t>
      </w:r>
      <w:r w:rsidR="00E25777">
        <w:rPr>
          <w:rFonts w:ascii="Arial" w:hAnsi="Arial" w:cs="Arial"/>
          <w:color w:val="000000" w:themeColor="text1"/>
        </w:rPr>
        <w:t>for</w:t>
      </w:r>
      <w:r w:rsidRPr="00E25777">
        <w:rPr>
          <w:rFonts w:ascii="Arial" w:hAnsi="Arial" w:cs="Arial"/>
          <w:color w:val="000000" w:themeColor="text1"/>
        </w:rPr>
        <w:t xml:space="preserve"> when a child misbehaves</w:t>
      </w:r>
      <w:r w:rsidR="00E25777">
        <w:rPr>
          <w:rFonts w:ascii="Arial" w:hAnsi="Arial" w:cs="Arial"/>
          <w:color w:val="000000" w:themeColor="text1"/>
        </w:rPr>
        <w:t>,</w:t>
      </w:r>
      <w:r w:rsidRPr="00E25777">
        <w:rPr>
          <w:rFonts w:ascii="Arial" w:hAnsi="Arial" w:cs="Arial"/>
          <w:color w:val="000000" w:themeColor="text1"/>
        </w:rPr>
        <w:t xml:space="preserve"> showing children that there are consequences to negative behaviour so they will be less likely to display this behaviour on a frequent basis</w:t>
      </w:r>
      <w:r w:rsidR="00E25777">
        <w:rPr>
          <w:rFonts w:ascii="Arial" w:hAnsi="Arial" w:cs="Arial"/>
          <w:color w:val="000000" w:themeColor="text1"/>
        </w:rPr>
        <w:t xml:space="preserve">, </w:t>
      </w:r>
      <w:r w:rsidR="00F57C30" w:rsidRPr="00E25777">
        <w:rPr>
          <w:rFonts w:ascii="Arial" w:hAnsi="Arial" w:cs="Arial"/>
          <w:i/>
          <w:iCs/>
        </w:rPr>
        <w:t>Welsh Government Handbook (2012).</w:t>
      </w:r>
      <w:r w:rsidR="00E25777">
        <w:rPr>
          <w:rFonts w:ascii="Arial" w:hAnsi="Arial" w:cs="Arial"/>
          <w:color w:val="000000" w:themeColor="text1"/>
        </w:rPr>
        <w:t xml:space="preserve"> The </w:t>
      </w:r>
      <w:r w:rsidR="001672D7" w:rsidRPr="00E25777">
        <w:rPr>
          <w:rFonts w:ascii="Arial" w:hAnsi="Arial" w:cs="Arial"/>
          <w:color w:val="000000" w:themeColor="text1"/>
        </w:rPr>
        <w:t xml:space="preserve">School </w:t>
      </w:r>
      <w:r w:rsidR="00E25777">
        <w:rPr>
          <w:rFonts w:ascii="Arial" w:hAnsi="Arial" w:cs="Arial"/>
          <w:color w:val="000000" w:themeColor="text1"/>
        </w:rPr>
        <w:t>S</w:t>
      </w:r>
      <w:r w:rsidR="001672D7" w:rsidRPr="00E25777">
        <w:rPr>
          <w:rFonts w:ascii="Arial" w:hAnsi="Arial" w:cs="Arial"/>
          <w:color w:val="000000" w:themeColor="text1"/>
        </w:rPr>
        <w:t xml:space="preserve">tandards and </w:t>
      </w:r>
      <w:r w:rsidR="00E25777">
        <w:rPr>
          <w:rFonts w:ascii="Arial" w:hAnsi="Arial" w:cs="Arial"/>
          <w:color w:val="000000" w:themeColor="text1"/>
        </w:rPr>
        <w:t>F</w:t>
      </w:r>
      <w:r w:rsidR="001672D7" w:rsidRPr="00E25777">
        <w:rPr>
          <w:rFonts w:ascii="Arial" w:hAnsi="Arial" w:cs="Arial"/>
          <w:color w:val="000000" w:themeColor="text1"/>
        </w:rPr>
        <w:t xml:space="preserve">ramework </w:t>
      </w:r>
      <w:r w:rsidR="00E25777">
        <w:rPr>
          <w:rFonts w:ascii="Arial" w:hAnsi="Arial" w:cs="Arial"/>
          <w:color w:val="000000" w:themeColor="text1"/>
        </w:rPr>
        <w:t>A</w:t>
      </w:r>
      <w:r w:rsidR="001672D7" w:rsidRPr="00E25777">
        <w:rPr>
          <w:rFonts w:ascii="Arial" w:hAnsi="Arial" w:cs="Arial"/>
          <w:color w:val="000000" w:themeColor="text1"/>
        </w:rPr>
        <w:t>ct (1998)</w:t>
      </w:r>
      <w:r w:rsidR="00E25777">
        <w:rPr>
          <w:rFonts w:ascii="Arial" w:hAnsi="Arial" w:cs="Arial"/>
          <w:color w:val="000000" w:themeColor="text1"/>
        </w:rPr>
        <w:t>,</w:t>
      </w:r>
      <w:r w:rsidR="001672D7" w:rsidRPr="00E25777">
        <w:rPr>
          <w:rFonts w:ascii="Arial" w:hAnsi="Arial" w:cs="Arial"/>
          <w:color w:val="000000" w:themeColor="text1"/>
        </w:rPr>
        <w:t xml:space="preserve"> lists the Positive Behaviour Policy and Anti-</w:t>
      </w:r>
      <w:r w:rsidR="00E25777">
        <w:rPr>
          <w:rFonts w:ascii="Arial" w:hAnsi="Arial" w:cs="Arial"/>
          <w:color w:val="000000" w:themeColor="text1"/>
        </w:rPr>
        <w:t>B</w:t>
      </w:r>
      <w:r w:rsidR="001672D7" w:rsidRPr="00E25777">
        <w:rPr>
          <w:rFonts w:ascii="Arial" w:hAnsi="Arial" w:cs="Arial"/>
          <w:color w:val="000000" w:themeColor="text1"/>
        </w:rPr>
        <w:t xml:space="preserve">ullying </w:t>
      </w:r>
      <w:r w:rsidR="00E25777">
        <w:rPr>
          <w:rFonts w:ascii="Arial" w:hAnsi="Arial" w:cs="Arial"/>
          <w:color w:val="000000" w:themeColor="text1"/>
        </w:rPr>
        <w:t>policies which</w:t>
      </w:r>
      <w:r w:rsidR="001672D7" w:rsidRPr="00E25777">
        <w:rPr>
          <w:rFonts w:ascii="Arial" w:hAnsi="Arial" w:cs="Arial"/>
          <w:color w:val="000000" w:themeColor="text1"/>
        </w:rPr>
        <w:t xml:space="preserve"> play a pivotal role within schools in the aid to create a positive environment for all. Education</w:t>
      </w:r>
      <w:r w:rsidR="00E25777">
        <w:rPr>
          <w:rFonts w:ascii="Arial" w:hAnsi="Arial" w:cs="Arial"/>
          <w:color w:val="000000" w:themeColor="text1"/>
        </w:rPr>
        <w:t xml:space="preserve">alists </w:t>
      </w:r>
      <w:r w:rsidR="001672D7" w:rsidRPr="00E25777">
        <w:rPr>
          <w:rFonts w:ascii="Arial" w:hAnsi="Arial" w:cs="Arial"/>
          <w:color w:val="000000" w:themeColor="text1"/>
        </w:rPr>
        <w:t>teach children about bullying and how to overcome</w:t>
      </w:r>
      <w:r w:rsidR="00E25777">
        <w:rPr>
          <w:rFonts w:ascii="Arial" w:hAnsi="Arial" w:cs="Arial"/>
          <w:color w:val="000000" w:themeColor="text1"/>
        </w:rPr>
        <w:t xml:space="preserve"> this</w:t>
      </w:r>
      <w:r w:rsidR="001672D7" w:rsidRPr="00E25777">
        <w:rPr>
          <w:rFonts w:ascii="Arial" w:hAnsi="Arial" w:cs="Arial"/>
          <w:color w:val="000000" w:themeColor="text1"/>
        </w:rPr>
        <w:t xml:space="preserve"> in the correct manner</w:t>
      </w:r>
      <w:r w:rsidR="00E25777">
        <w:rPr>
          <w:rFonts w:ascii="Arial" w:hAnsi="Arial" w:cs="Arial"/>
          <w:color w:val="000000" w:themeColor="text1"/>
        </w:rPr>
        <w:t>,</w:t>
      </w:r>
      <w:r w:rsidR="001672D7" w:rsidRPr="00E25777">
        <w:rPr>
          <w:rFonts w:ascii="Arial" w:hAnsi="Arial" w:cs="Arial"/>
          <w:color w:val="000000" w:themeColor="text1"/>
        </w:rPr>
        <w:t xml:space="preserve"> highlighting the importance of a happy positive environment to learn within</w:t>
      </w:r>
      <w:r w:rsidR="00E25777">
        <w:rPr>
          <w:rFonts w:ascii="Arial" w:hAnsi="Arial" w:cs="Arial"/>
          <w:color w:val="000000" w:themeColor="text1"/>
        </w:rPr>
        <w:t xml:space="preserve">, </w:t>
      </w:r>
      <w:proofErr w:type="spellStart"/>
      <w:r w:rsidR="00885F9C" w:rsidRPr="00E25777">
        <w:rPr>
          <w:rFonts w:ascii="Arial" w:hAnsi="Arial" w:cs="Arial"/>
          <w:i/>
          <w:iCs/>
          <w:color w:val="000000" w:themeColor="text1"/>
        </w:rPr>
        <w:t>Morgans</w:t>
      </w:r>
      <w:proofErr w:type="spellEnd"/>
      <w:r w:rsidR="00885F9C" w:rsidRPr="00E25777">
        <w:rPr>
          <w:rFonts w:ascii="Arial" w:hAnsi="Arial" w:cs="Arial"/>
          <w:color w:val="000000" w:themeColor="text1"/>
        </w:rPr>
        <w:t xml:space="preserve"> (2011)</w:t>
      </w:r>
      <w:r w:rsidR="00E25777">
        <w:rPr>
          <w:rFonts w:ascii="Arial" w:hAnsi="Arial" w:cs="Arial"/>
          <w:color w:val="000000" w:themeColor="text1"/>
        </w:rPr>
        <w:t>.</w:t>
      </w:r>
    </w:p>
    <w:p w14:paraId="4122127A" w14:textId="77777777" w:rsidR="00E25777" w:rsidRDefault="00E25777" w:rsidP="00E25777">
      <w:pPr>
        <w:spacing w:line="360" w:lineRule="auto"/>
        <w:jc w:val="both"/>
        <w:rPr>
          <w:rFonts w:ascii="Arial" w:hAnsi="Arial" w:cs="Arial"/>
          <w:color w:val="000000" w:themeColor="text1"/>
          <w:shd w:val="clear" w:color="auto" w:fill="FFFFFF"/>
        </w:rPr>
      </w:pPr>
    </w:p>
    <w:p w14:paraId="266C2455" w14:textId="37394E28" w:rsidR="00275D4E" w:rsidRPr="00E25777" w:rsidRDefault="00862377" w:rsidP="00E25777">
      <w:pPr>
        <w:spacing w:line="360" w:lineRule="auto"/>
        <w:ind w:firstLine="720"/>
        <w:jc w:val="both"/>
        <w:rPr>
          <w:rFonts w:ascii="Arial" w:hAnsi="Arial" w:cs="Arial"/>
          <w:color w:val="000000" w:themeColor="text1"/>
        </w:rPr>
      </w:pPr>
      <w:r w:rsidRPr="00E25777">
        <w:rPr>
          <w:rFonts w:ascii="Arial" w:hAnsi="Arial" w:cs="Arial"/>
          <w:color w:val="000000" w:themeColor="text1"/>
          <w:shd w:val="clear" w:color="auto" w:fill="FFFFFF"/>
        </w:rPr>
        <w:t xml:space="preserve">Skinner’s </w:t>
      </w:r>
      <w:r w:rsidR="0035432C" w:rsidRPr="00E25777">
        <w:rPr>
          <w:rFonts w:ascii="Arial" w:hAnsi="Arial" w:cs="Arial"/>
          <w:color w:val="000000" w:themeColor="text1"/>
          <w:shd w:val="clear" w:color="auto" w:fill="FFFFFF"/>
        </w:rPr>
        <w:t>theory stresses the role of</w:t>
      </w:r>
      <w:r w:rsidRPr="00E25777">
        <w:rPr>
          <w:rFonts w:ascii="Arial" w:hAnsi="Arial" w:cs="Arial"/>
          <w:color w:val="000000" w:themeColor="text1"/>
          <w:shd w:val="clear" w:color="auto" w:fill="FFFFFF"/>
        </w:rPr>
        <w:t xml:space="preserve"> one’s</w:t>
      </w:r>
      <w:r w:rsidR="0035432C" w:rsidRPr="00E25777">
        <w:rPr>
          <w:rFonts w:ascii="Arial" w:hAnsi="Arial" w:cs="Arial"/>
          <w:color w:val="000000" w:themeColor="text1"/>
          <w:shd w:val="clear" w:color="auto" w:fill="FFFFFF"/>
        </w:rPr>
        <w:t xml:space="preserve"> </w:t>
      </w:r>
      <w:r w:rsidRPr="00E25777">
        <w:rPr>
          <w:rFonts w:ascii="Arial" w:hAnsi="Arial" w:cs="Arial"/>
          <w:color w:val="000000" w:themeColor="text1"/>
          <w:shd w:val="clear" w:color="auto" w:fill="FFFFFF"/>
        </w:rPr>
        <w:t>surrounding</w:t>
      </w:r>
      <w:r w:rsidR="00E25777">
        <w:rPr>
          <w:rFonts w:ascii="Arial" w:hAnsi="Arial" w:cs="Arial"/>
          <w:color w:val="000000" w:themeColor="text1"/>
          <w:shd w:val="clear" w:color="auto" w:fill="FFFFFF"/>
        </w:rPr>
        <w:t xml:space="preserve">s </w:t>
      </w:r>
      <w:r w:rsidR="0035432C" w:rsidRPr="00E25777">
        <w:rPr>
          <w:rFonts w:ascii="Arial" w:hAnsi="Arial" w:cs="Arial"/>
          <w:color w:val="000000" w:themeColor="text1"/>
          <w:shd w:val="clear" w:color="auto" w:fill="FFFFFF"/>
        </w:rPr>
        <w:t xml:space="preserve">and the </w:t>
      </w:r>
      <w:r w:rsidRPr="00E25777">
        <w:rPr>
          <w:rFonts w:ascii="Arial" w:hAnsi="Arial" w:cs="Arial"/>
          <w:color w:val="000000" w:themeColor="text1"/>
          <w:shd w:val="clear" w:color="auto" w:fill="FFFFFF"/>
        </w:rPr>
        <w:t>links</w:t>
      </w:r>
      <w:r w:rsidR="0035432C" w:rsidRPr="00E25777">
        <w:rPr>
          <w:rFonts w:ascii="Arial" w:hAnsi="Arial" w:cs="Arial"/>
          <w:color w:val="000000" w:themeColor="text1"/>
          <w:shd w:val="clear" w:color="auto" w:fill="FFFFFF"/>
        </w:rPr>
        <w:t xml:space="preserve"> that are made between the individual</w:t>
      </w:r>
      <w:r w:rsidR="00F57C30" w:rsidRPr="00E25777">
        <w:rPr>
          <w:rFonts w:ascii="Arial" w:hAnsi="Arial" w:cs="Arial"/>
          <w:color w:val="000000" w:themeColor="text1"/>
          <w:shd w:val="clear" w:color="auto" w:fill="FFFFFF"/>
        </w:rPr>
        <w:t>,</w:t>
      </w:r>
      <w:r w:rsidR="00733B0F" w:rsidRPr="00E25777">
        <w:rPr>
          <w:rFonts w:ascii="Arial" w:hAnsi="Arial" w:cs="Arial"/>
          <w:color w:val="000000" w:themeColor="text1"/>
          <w:shd w:val="clear" w:color="auto" w:fill="FFFFFF"/>
        </w:rPr>
        <w:t xml:space="preserve"> </w:t>
      </w:r>
      <w:r w:rsidR="00F57C30" w:rsidRPr="00E25777">
        <w:rPr>
          <w:rFonts w:ascii="Arial" w:hAnsi="Arial" w:cs="Arial"/>
          <w:i/>
          <w:iCs/>
        </w:rPr>
        <w:t>Schunk. D, H. (2012).</w:t>
      </w:r>
      <w:r w:rsidR="00F57C30" w:rsidRPr="00E25777">
        <w:rPr>
          <w:rFonts w:ascii="Arial" w:hAnsi="Arial" w:cs="Arial"/>
        </w:rPr>
        <w:t xml:space="preserve">  </w:t>
      </w:r>
      <w:r w:rsidR="00733B0F" w:rsidRPr="00E25777">
        <w:rPr>
          <w:rFonts w:ascii="Arial" w:hAnsi="Arial" w:cs="Arial"/>
          <w:color w:val="000000" w:themeColor="text1"/>
          <w:shd w:val="clear" w:color="auto" w:fill="FFFFFF"/>
        </w:rPr>
        <w:t>School A have wall displays and posters all over the school to remind th</w:t>
      </w:r>
      <w:r w:rsidR="00E25777">
        <w:rPr>
          <w:rFonts w:ascii="Arial" w:hAnsi="Arial" w:cs="Arial"/>
          <w:color w:val="000000" w:themeColor="text1"/>
          <w:shd w:val="clear" w:color="auto" w:fill="FFFFFF"/>
        </w:rPr>
        <w:t>e children</w:t>
      </w:r>
      <w:r w:rsidR="00733B0F" w:rsidRPr="00E25777">
        <w:rPr>
          <w:rFonts w:ascii="Arial" w:hAnsi="Arial" w:cs="Arial"/>
          <w:color w:val="000000" w:themeColor="text1"/>
          <w:shd w:val="clear" w:color="auto" w:fill="FFFFFF"/>
        </w:rPr>
        <w:t xml:space="preserve"> of how</w:t>
      </w:r>
      <w:r w:rsidR="00E25777">
        <w:rPr>
          <w:rFonts w:ascii="Arial" w:hAnsi="Arial" w:cs="Arial"/>
          <w:color w:val="000000" w:themeColor="text1"/>
          <w:shd w:val="clear" w:color="auto" w:fill="FFFFFF"/>
        </w:rPr>
        <w:t xml:space="preserve"> they</w:t>
      </w:r>
      <w:r w:rsidR="00733B0F" w:rsidRPr="00E25777">
        <w:rPr>
          <w:rFonts w:ascii="Arial" w:hAnsi="Arial" w:cs="Arial"/>
          <w:color w:val="000000" w:themeColor="text1"/>
          <w:shd w:val="clear" w:color="auto" w:fill="FFFFFF"/>
        </w:rPr>
        <w:t xml:space="preserve"> should behav</w:t>
      </w:r>
      <w:r w:rsidR="00E25777">
        <w:rPr>
          <w:rFonts w:ascii="Arial" w:hAnsi="Arial" w:cs="Arial"/>
          <w:color w:val="000000" w:themeColor="text1"/>
          <w:shd w:val="clear" w:color="auto" w:fill="FFFFFF"/>
        </w:rPr>
        <w:t>e</w:t>
      </w:r>
      <w:r w:rsidR="00733B0F" w:rsidRPr="00E25777">
        <w:rPr>
          <w:rFonts w:ascii="Arial" w:hAnsi="Arial" w:cs="Arial"/>
          <w:color w:val="000000" w:themeColor="text1"/>
          <w:shd w:val="clear" w:color="auto" w:fill="FFFFFF"/>
        </w:rPr>
        <w:t>. Policies such as</w:t>
      </w:r>
      <w:r w:rsidR="00E25777">
        <w:rPr>
          <w:rFonts w:ascii="Arial" w:hAnsi="Arial" w:cs="Arial"/>
          <w:color w:val="000000" w:themeColor="text1"/>
          <w:shd w:val="clear" w:color="auto" w:fill="FFFFFF"/>
        </w:rPr>
        <w:t xml:space="preserve"> the</w:t>
      </w:r>
      <w:r w:rsidR="00733B0F" w:rsidRPr="00E25777">
        <w:rPr>
          <w:rFonts w:ascii="Arial" w:hAnsi="Arial" w:cs="Arial"/>
          <w:color w:val="000000" w:themeColor="text1"/>
          <w:shd w:val="clear" w:color="auto" w:fill="FFFFFF"/>
        </w:rPr>
        <w:t xml:space="preserve"> </w:t>
      </w:r>
      <w:r w:rsidR="00275D4E" w:rsidRPr="00E25777">
        <w:rPr>
          <w:rFonts w:ascii="Arial" w:hAnsi="Arial" w:cs="Arial"/>
          <w:color w:val="000000" w:themeColor="text1"/>
          <w:shd w:val="clear" w:color="auto" w:fill="FFFFFF"/>
        </w:rPr>
        <w:t xml:space="preserve">Pupil Behaviour and Discipline Policy and Anti-Bullying Policy with a contact in a book signed </w:t>
      </w:r>
      <w:r w:rsidR="009711B8" w:rsidRPr="00E25777">
        <w:rPr>
          <w:rFonts w:ascii="Arial" w:hAnsi="Arial" w:cs="Arial"/>
          <w:color w:val="000000" w:themeColor="text1"/>
          <w:shd w:val="clear" w:color="auto" w:fill="FFFFFF"/>
        </w:rPr>
        <w:t xml:space="preserve">by pupil and guardian displays a </w:t>
      </w:r>
      <w:r w:rsidR="00733B0F" w:rsidRPr="00E25777">
        <w:rPr>
          <w:rFonts w:ascii="Arial" w:hAnsi="Arial" w:cs="Arial"/>
          <w:color w:val="000000" w:themeColor="text1"/>
          <w:shd w:val="clear" w:color="auto" w:fill="FFFFFF"/>
        </w:rPr>
        <w:t xml:space="preserve">heavy </w:t>
      </w:r>
      <w:r w:rsidR="00275D4E" w:rsidRPr="00E25777">
        <w:rPr>
          <w:rFonts w:ascii="Arial" w:hAnsi="Arial" w:cs="Arial"/>
          <w:color w:val="000000" w:themeColor="text1"/>
          <w:shd w:val="clear" w:color="auto" w:fill="FFFFFF"/>
        </w:rPr>
        <w:t xml:space="preserve">link </w:t>
      </w:r>
      <w:r w:rsidR="00733B0F" w:rsidRPr="00E25777">
        <w:rPr>
          <w:rFonts w:ascii="Arial" w:hAnsi="Arial" w:cs="Arial"/>
          <w:color w:val="000000" w:themeColor="text1"/>
          <w:shd w:val="clear" w:color="auto" w:fill="FFFFFF"/>
        </w:rPr>
        <w:t xml:space="preserve">to behaviourism </w:t>
      </w:r>
      <w:r w:rsidR="00275D4E" w:rsidRPr="00E25777">
        <w:rPr>
          <w:rFonts w:ascii="Arial" w:hAnsi="Arial" w:cs="Arial"/>
          <w:color w:val="000000" w:themeColor="text1"/>
          <w:shd w:val="clear" w:color="auto" w:fill="FFFFFF"/>
        </w:rPr>
        <w:t>reminding student</w:t>
      </w:r>
      <w:r w:rsidR="009711B8" w:rsidRPr="00E25777">
        <w:rPr>
          <w:rFonts w:ascii="Arial" w:hAnsi="Arial" w:cs="Arial"/>
          <w:color w:val="000000" w:themeColor="text1"/>
          <w:shd w:val="clear" w:color="auto" w:fill="FFFFFF"/>
        </w:rPr>
        <w:t>s</w:t>
      </w:r>
      <w:r w:rsidR="00275D4E" w:rsidRPr="00E25777">
        <w:rPr>
          <w:rFonts w:ascii="Arial" w:hAnsi="Arial" w:cs="Arial"/>
          <w:color w:val="000000" w:themeColor="text1"/>
          <w:shd w:val="clear" w:color="auto" w:fill="FFFFFF"/>
        </w:rPr>
        <w:t xml:space="preserve"> and parents of school uniform, behaviour sanctions implementing how to behave within schools.</w:t>
      </w:r>
    </w:p>
    <w:p w14:paraId="2EFB32A6" w14:textId="77777777" w:rsidR="00E25777" w:rsidRDefault="00E25777" w:rsidP="00E25777">
      <w:pPr>
        <w:spacing w:line="360" w:lineRule="auto"/>
        <w:jc w:val="both"/>
        <w:rPr>
          <w:rFonts w:ascii="Arial" w:hAnsi="Arial" w:cs="Arial"/>
          <w:color w:val="000000" w:themeColor="text1"/>
          <w:shd w:val="clear" w:color="auto" w:fill="FFFFFF"/>
        </w:rPr>
      </w:pPr>
    </w:p>
    <w:p w14:paraId="644E293D" w14:textId="45AD935D" w:rsidR="0035432C" w:rsidRPr="00E25777" w:rsidRDefault="00733B0F" w:rsidP="00E25777">
      <w:pPr>
        <w:spacing w:line="360" w:lineRule="auto"/>
        <w:ind w:firstLine="720"/>
        <w:jc w:val="both"/>
        <w:rPr>
          <w:rFonts w:ascii="Arial" w:hAnsi="Arial" w:cs="Arial"/>
          <w:color w:val="000000" w:themeColor="text1"/>
        </w:rPr>
      </w:pPr>
      <w:r w:rsidRPr="00E25777">
        <w:rPr>
          <w:rFonts w:ascii="Arial" w:hAnsi="Arial" w:cs="Arial"/>
          <w:color w:val="000000" w:themeColor="text1"/>
          <w:shd w:val="clear" w:color="auto" w:fill="FFFFFF"/>
        </w:rPr>
        <w:lastRenderedPageBreak/>
        <w:t xml:space="preserve">Wall displays and behaviour posters are useful for </w:t>
      </w:r>
      <w:r w:rsidR="0035432C" w:rsidRPr="00E25777">
        <w:rPr>
          <w:rFonts w:ascii="Arial" w:hAnsi="Arial" w:cs="Arial"/>
          <w:color w:val="000000" w:themeColor="text1"/>
          <w:shd w:val="clear" w:color="auto" w:fill="FFFFFF"/>
        </w:rPr>
        <w:t>teaching classroom routines and basic material, but it has limitations</w:t>
      </w:r>
      <w:r w:rsidRPr="00E25777">
        <w:rPr>
          <w:rFonts w:ascii="Arial" w:hAnsi="Arial" w:cs="Arial"/>
          <w:color w:val="000000" w:themeColor="text1"/>
          <w:shd w:val="clear" w:color="auto" w:fill="FFFFFF"/>
        </w:rPr>
        <w:t xml:space="preserve"> as this type of reinforcement may not always be understood by students </w:t>
      </w:r>
      <w:r w:rsidR="00275D4E" w:rsidRPr="00E25777">
        <w:rPr>
          <w:rFonts w:ascii="Arial" w:hAnsi="Arial" w:cs="Arial"/>
          <w:color w:val="000000" w:themeColor="text1"/>
          <w:shd w:val="clear" w:color="auto" w:fill="FFFFFF"/>
        </w:rPr>
        <w:t>as well as</w:t>
      </w:r>
      <w:r w:rsidRPr="00E25777">
        <w:rPr>
          <w:rFonts w:ascii="Arial" w:hAnsi="Arial" w:cs="Arial"/>
          <w:color w:val="000000" w:themeColor="text1"/>
          <w:shd w:val="clear" w:color="auto" w:fill="FFFFFF"/>
        </w:rPr>
        <w:t xml:space="preserve"> staff not </w:t>
      </w:r>
      <w:r w:rsidR="00275D4E" w:rsidRPr="00E25777">
        <w:rPr>
          <w:rFonts w:ascii="Arial" w:hAnsi="Arial" w:cs="Arial"/>
          <w:color w:val="000000" w:themeColor="text1"/>
          <w:shd w:val="clear" w:color="auto" w:fill="FFFFFF"/>
        </w:rPr>
        <w:t>reinforcing</w:t>
      </w:r>
      <w:r w:rsidR="00F57C30" w:rsidRPr="00E25777">
        <w:rPr>
          <w:rFonts w:ascii="Arial" w:hAnsi="Arial" w:cs="Arial"/>
          <w:color w:val="000000" w:themeColor="text1"/>
          <w:shd w:val="clear" w:color="auto" w:fill="FFFFFF"/>
        </w:rPr>
        <w:t xml:space="preserve">, </w:t>
      </w:r>
      <w:r w:rsidR="00F57C30" w:rsidRPr="00E25777">
        <w:rPr>
          <w:rFonts w:ascii="Arial" w:hAnsi="Arial" w:cs="Arial"/>
          <w:i/>
          <w:iCs/>
        </w:rPr>
        <w:t>Alberta Education (2008).</w:t>
      </w:r>
    </w:p>
    <w:p w14:paraId="34C1058C" w14:textId="77777777" w:rsidR="00E25777" w:rsidRPr="00E25777" w:rsidRDefault="00E25777" w:rsidP="00E25777">
      <w:pPr>
        <w:spacing w:line="360" w:lineRule="auto"/>
        <w:jc w:val="both"/>
        <w:rPr>
          <w:rFonts w:ascii="Arial" w:hAnsi="Arial" w:cs="Arial"/>
          <w:i/>
          <w:iCs/>
          <w:color w:val="000000" w:themeColor="text1"/>
        </w:rPr>
      </w:pPr>
    </w:p>
    <w:p w14:paraId="073C6688" w14:textId="6BFEA433" w:rsidR="001319E3" w:rsidRPr="00E25777" w:rsidRDefault="00275D4E" w:rsidP="00E25777">
      <w:pPr>
        <w:spacing w:line="360" w:lineRule="auto"/>
        <w:jc w:val="both"/>
        <w:rPr>
          <w:rFonts w:ascii="Arial" w:hAnsi="Arial" w:cs="Arial"/>
          <w:i/>
          <w:iCs/>
          <w:color w:val="000000" w:themeColor="text1"/>
          <w:shd w:val="clear" w:color="auto" w:fill="FFFFFF"/>
        </w:rPr>
      </w:pPr>
      <w:r w:rsidRPr="00E25777">
        <w:rPr>
          <w:rFonts w:ascii="Arial" w:hAnsi="Arial" w:cs="Arial"/>
          <w:i/>
          <w:iCs/>
          <w:color w:val="000000" w:themeColor="text1"/>
        </w:rPr>
        <w:t xml:space="preserve"> </w:t>
      </w:r>
      <w:r w:rsidR="001319E3" w:rsidRPr="00E25777">
        <w:rPr>
          <w:rFonts w:ascii="Arial" w:hAnsi="Arial" w:cs="Arial"/>
          <w:i/>
          <w:iCs/>
          <w:color w:val="000000" w:themeColor="text1"/>
          <w:shd w:val="clear" w:color="auto" w:fill="FFFFFF"/>
        </w:rPr>
        <w:t>“</w:t>
      </w:r>
      <w:r w:rsidR="00862377" w:rsidRPr="00E25777">
        <w:rPr>
          <w:rFonts w:ascii="Arial" w:hAnsi="Arial" w:cs="Arial"/>
          <w:i/>
          <w:iCs/>
          <w:color w:val="000000" w:themeColor="text1"/>
          <w:shd w:val="clear" w:color="auto" w:fill="FFFFFF"/>
        </w:rPr>
        <w:t>Behaviourism can be seen in todays practice with behaviour management</w:t>
      </w:r>
      <w:r w:rsidR="0035432C" w:rsidRPr="00E25777">
        <w:rPr>
          <w:rFonts w:ascii="Arial" w:hAnsi="Arial" w:cs="Arial"/>
          <w:i/>
          <w:iCs/>
          <w:color w:val="000000" w:themeColor="text1"/>
          <w:shd w:val="clear" w:color="auto" w:fill="FFFFFF"/>
        </w:rPr>
        <w:t>, and in computer and web-assisted learning programmes</w:t>
      </w:r>
      <w:r w:rsidR="001319E3" w:rsidRPr="00E25777">
        <w:rPr>
          <w:rFonts w:ascii="Arial" w:hAnsi="Arial" w:cs="Arial"/>
          <w:i/>
          <w:iCs/>
          <w:color w:val="000000" w:themeColor="text1"/>
          <w:shd w:val="clear" w:color="auto" w:fill="FFFFFF"/>
        </w:rPr>
        <w:t>”</w:t>
      </w:r>
      <w:r w:rsidR="0035432C" w:rsidRPr="00E25777">
        <w:rPr>
          <w:rFonts w:ascii="Arial" w:hAnsi="Arial" w:cs="Arial"/>
          <w:i/>
          <w:iCs/>
          <w:color w:val="000000" w:themeColor="text1"/>
          <w:shd w:val="clear" w:color="auto" w:fill="FFFFFF"/>
        </w:rPr>
        <w:t xml:space="preserve"> (Dede, 2008)</w:t>
      </w:r>
      <w:r w:rsidR="00862377" w:rsidRPr="00E25777">
        <w:rPr>
          <w:rFonts w:ascii="Arial" w:hAnsi="Arial" w:cs="Arial"/>
          <w:i/>
          <w:iCs/>
          <w:color w:val="000000" w:themeColor="text1"/>
          <w:shd w:val="clear" w:color="auto" w:fill="FFFFFF"/>
        </w:rPr>
        <w:t xml:space="preserve"> </w:t>
      </w:r>
    </w:p>
    <w:p w14:paraId="22EE184A" w14:textId="77777777" w:rsidR="00E25777" w:rsidRPr="00E25777" w:rsidRDefault="00E25777" w:rsidP="00E25777">
      <w:pPr>
        <w:spacing w:line="360" w:lineRule="auto"/>
        <w:jc w:val="both"/>
        <w:rPr>
          <w:rFonts w:ascii="Arial" w:hAnsi="Arial" w:cs="Arial"/>
          <w:color w:val="000000" w:themeColor="text1"/>
        </w:rPr>
      </w:pPr>
    </w:p>
    <w:p w14:paraId="138D56E8" w14:textId="2D9C17D1" w:rsidR="00481E06" w:rsidRPr="00E25777" w:rsidRDefault="00862377" w:rsidP="00E25777">
      <w:pPr>
        <w:spacing w:line="360" w:lineRule="auto"/>
        <w:jc w:val="both"/>
        <w:rPr>
          <w:rFonts w:ascii="Arial" w:hAnsi="Arial" w:cs="Arial"/>
          <w:color w:val="000000" w:themeColor="text1"/>
          <w:shd w:val="clear" w:color="auto" w:fill="FFFFFF"/>
        </w:rPr>
      </w:pPr>
      <w:r w:rsidRPr="00E25777">
        <w:rPr>
          <w:rFonts w:ascii="Arial" w:hAnsi="Arial" w:cs="Arial"/>
          <w:color w:val="000000" w:themeColor="text1"/>
          <w:shd w:val="clear" w:color="auto" w:fill="FFFFFF"/>
        </w:rPr>
        <w:t xml:space="preserve">Within school A the </w:t>
      </w:r>
      <w:r w:rsidR="00C81891" w:rsidRPr="00E25777">
        <w:rPr>
          <w:rFonts w:ascii="Arial" w:hAnsi="Arial" w:cs="Arial"/>
          <w:color w:val="000000" w:themeColor="text1"/>
          <w:shd w:val="clear" w:color="auto" w:fill="FFFFFF"/>
        </w:rPr>
        <w:t>“</w:t>
      </w:r>
      <w:r w:rsidRPr="00E25777">
        <w:rPr>
          <w:rFonts w:ascii="Arial" w:hAnsi="Arial" w:cs="Arial"/>
          <w:color w:val="000000" w:themeColor="text1"/>
          <w:shd w:val="clear" w:color="auto" w:fill="FFFFFF"/>
        </w:rPr>
        <w:t>sims system</w:t>
      </w:r>
      <w:r w:rsidR="00C81891" w:rsidRPr="00E25777">
        <w:rPr>
          <w:rFonts w:ascii="Arial" w:hAnsi="Arial" w:cs="Arial"/>
          <w:color w:val="000000" w:themeColor="text1"/>
          <w:shd w:val="clear" w:color="auto" w:fill="FFFFFF"/>
        </w:rPr>
        <w:t>”</w:t>
      </w:r>
      <w:r w:rsidR="00E25777">
        <w:rPr>
          <w:rFonts w:ascii="Arial" w:hAnsi="Arial" w:cs="Arial"/>
          <w:color w:val="000000" w:themeColor="text1"/>
          <w:shd w:val="clear" w:color="auto" w:fill="FFFFFF"/>
        </w:rPr>
        <w:t xml:space="preserve"> </w:t>
      </w:r>
      <w:r w:rsidR="00C81891" w:rsidRPr="00E25777">
        <w:rPr>
          <w:rFonts w:ascii="Arial" w:hAnsi="Arial" w:cs="Arial"/>
          <w:i/>
          <w:iCs/>
          <w:color w:val="000000" w:themeColor="text1"/>
          <w:shd w:val="clear" w:color="auto" w:fill="FFFFFF"/>
        </w:rPr>
        <w:t>Capita (2019)</w:t>
      </w:r>
      <w:r w:rsidR="00E25777">
        <w:rPr>
          <w:rFonts w:ascii="Arial" w:hAnsi="Arial" w:cs="Arial"/>
          <w:i/>
          <w:iCs/>
          <w:color w:val="000000" w:themeColor="text1"/>
          <w:shd w:val="clear" w:color="auto" w:fill="FFFFFF"/>
        </w:rPr>
        <w:t>,</w:t>
      </w:r>
      <w:r w:rsidRPr="00E25777">
        <w:rPr>
          <w:rFonts w:ascii="Arial" w:hAnsi="Arial" w:cs="Arial"/>
          <w:color w:val="000000" w:themeColor="text1"/>
          <w:shd w:val="clear" w:color="auto" w:fill="FFFFFF"/>
        </w:rPr>
        <w:t xml:space="preserve"> is used to issue warnings </w:t>
      </w:r>
      <w:r w:rsidR="00C81891" w:rsidRPr="00E25777">
        <w:rPr>
          <w:rFonts w:ascii="Arial" w:hAnsi="Arial" w:cs="Arial"/>
          <w:color w:val="000000" w:themeColor="text1"/>
          <w:shd w:val="clear" w:color="auto" w:fill="FFFFFF"/>
        </w:rPr>
        <w:t xml:space="preserve">and </w:t>
      </w:r>
      <w:r w:rsidRPr="00E25777">
        <w:rPr>
          <w:rFonts w:ascii="Arial" w:hAnsi="Arial" w:cs="Arial"/>
          <w:color w:val="000000" w:themeColor="text1"/>
          <w:shd w:val="clear" w:color="auto" w:fill="FFFFFF"/>
        </w:rPr>
        <w:t xml:space="preserve">attempt </w:t>
      </w:r>
      <w:r w:rsidR="00C81891" w:rsidRPr="00E25777">
        <w:rPr>
          <w:rFonts w:ascii="Arial" w:hAnsi="Arial" w:cs="Arial"/>
          <w:color w:val="000000" w:themeColor="text1"/>
          <w:shd w:val="clear" w:color="auto" w:fill="FFFFFF"/>
        </w:rPr>
        <w:t>to</w:t>
      </w:r>
      <w:r w:rsidRPr="00E25777">
        <w:rPr>
          <w:rFonts w:ascii="Arial" w:hAnsi="Arial" w:cs="Arial"/>
          <w:color w:val="000000" w:themeColor="text1"/>
          <w:shd w:val="clear" w:color="auto" w:fill="FFFFFF"/>
        </w:rPr>
        <w:t xml:space="preserve"> control behaviour </w:t>
      </w:r>
      <w:r w:rsidR="00C81891" w:rsidRPr="00E25777">
        <w:rPr>
          <w:rFonts w:ascii="Arial" w:hAnsi="Arial" w:cs="Arial"/>
          <w:color w:val="000000" w:themeColor="text1"/>
          <w:shd w:val="clear" w:color="auto" w:fill="FFFFFF"/>
        </w:rPr>
        <w:t>whilst keeping a</w:t>
      </w:r>
      <w:r w:rsidRPr="00E25777">
        <w:rPr>
          <w:rFonts w:ascii="Arial" w:hAnsi="Arial" w:cs="Arial"/>
          <w:color w:val="000000" w:themeColor="text1"/>
          <w:shd w:val="clear" w:color="auto" w:fill="FFFFFF"/>
        </w:rPr>
        <w:t xml:space="preserve"> record. </w:t>
      </w:r>
      <w:r w:rsidR="0035432C" w:rsidRPr="00E25777">
        <w:rPr>
          <w:rFonts w:ascii="Arial" w:hAnsi="Arial" w:cs="Arial"/>
          <w:color w:val="000000" w:themeColor="text1"/>
          <w:shd w:val="clear" w:color="auto" w:fill="FFFFFF"/>
        </w:rPr>
        <w:t>Th</w:t>
      </w:r>
      <w:r w:rsidR="00C81891" w:rsidRPr="00E25777">
        <w:rPr>
          <w:rFonts w:ascii="Arial" w:hAnsi="Arial" w:cs="Arial"/>
          <w:color w:val="000000" w:themeColor="text1"/>
          <w:shd w:val="clear" w:color="auto" w:fill="FFFFFF"/>
        </w:rPr>
        <w:t>e</w:t>
      </w:r>
      <w:r w:rsidR="0035432C" w:rsidRPr="00E25777">
        <w:rPr>
          <w:rFonts w:ascii="Arial" w:hAnsi="Arial" w:cs="Arial"/>
          <w:color w:val="000000" w:themeColor="text1"/>
          <w:shd w:val="clear" w:color="auto" w:fill="FFFFFF"/>
        </w:rPr>
        <w:t xml:space="preserve"> programme </w:t>
      </w:r>
      <w:r w:rsidRPr="00E25777">
        <w:rPr>
          <w:rFonts w:ascii="Arial" w:hAnsi="Arial" w:cs="Arial"/>
          <w:color w:val="000000" w:themeColor="text1"/>
          <w:shd w:val="clear" w:color="auto" w:fill="FFFFFF"/>
        </w:rPr>
        <w:t xml:space="preserve">has the ability to use </w:t>
      </w:r>
      <w:r w:rsidR="0035432C" w:rsidRPr="00E25777">
        <w:rPr>
          <w:rFonts w:ascii="Arial" w:hAnsi="Arial" w:cs="Arial"/>
          <w:color w:val="000000" w:themeColor="text1"/>
          <w:shd w:val="clear" w:color="auto" w:fill="FFFFFF"/>
        </w:rPr>
        <w:t xml:space="preserve">all kinds of feedback </w:t>
      </w:r>
      <w:r w:rsidR="00E25777">
        <w:rPr>
          <w:rFonts w:ascii="Arial" w:hAnsi="Arial" w:cs="Arial"/>
          <w:color w:val="000000" w:themeColor="text1"/>
          <w:shd w:val="clear" w:color="auto" w:fill="FFFFFF"/>
        </w:rPr>
        <w:t xml:space="preserve">both </w:t>
      </w:r>
      <w:r w:rsidR="00C81891" w:rsidRPr="00E25777">
        <w:rPr>
          <w:rFonts w:ascii="Arial" w:hAnsi="Arial" w:cs="Arial"/>
          <w:color w:val="000000" w:themeColor="text1"/>
          <w:shd w:val="clear" w:color="auto" w:fill="FFFFFF"/>
        </w:rPr>
        <w:t xml:space="preserve">negative </w:t>
      </w:r>
      <w:r w:rsidR="0035432C" w:rsidRPr="00E25777">
        <w:rPr>
          <w:rFonts w:ascii="Arial" w:hAnsi="Arial" w:cs="Arial"/>
          <w:color w:val="000000" w:themeColor="text1"/>
          <w:shd w:val="clear" w:color="auto" w:fill="FFFFFF"/>
        </w:rPr>
        <w:t>and</w:t>
      </w:r>
      <w:r w:rsidR="00C81891" w:rsidRPr="00E25777">
        <w:rPr>
          <w:rFonts w:ascii="Arial" w:hAnsi="Arial" w:cs="Arial"/>
          <w:color w:val="000000" w:themeColor="text1"/>
          <w:shd w:val="clear" w:color="auto" w:fill="FFFFFF"/>
        </w:rPr>
        <w:t xml:space="preserve"> positive that allows the school to issue</w:t>
      </w:r>
      <w:r w:rsidR="0035432C" w:rsidRPr="00E25777">
        <w:rPr>
          <w:rFonts w:ascii="Arial" w:hAnsi="Arial" w:cs="Arial"/>
          <w:color w:val="000000" w:themeColor="text1"/>
          <w:shd w:val="clear" w:color="auto" w:fill="FFFFFF"/>
        </w:rPr>
        <w:t xml:space="preserve"> rewards</w:t>
      </w:r>
      <w:r w:rsidR="00C81891" w:rsidRPr="00E25777">
        <w:rPr>
          <w:rFonts w:ascii="Arial" w:hAnsi="Arial" w:cs="Arial"/>
          <w:color w:val="000000" w:themeColor="text1"/>
          <w:shd w:val="clear" w:color="auto" w:fill="FFFFFF"/>
        </w:rPr>
        <w:t xml:space="preserve"> </w:t>
      </w:r>
      <w:r w:rsidR="009711B8" w:rsidRPr="00E25777">
        <w:rPr>
          <w:rFonts w:ascii="Arial" w:hAnsi="Arial" w:cs="Arial"/>
          <w:color w:val="000000" w:themeColor="text1"/>
          <w:shd w:val="clear" w:color="auto" w:fill="FFFFFF"/>
        </w:rPr>
        <w:t>using</w:t>
      </w:r>
      <w:r w:rsidR="00C81891" w:rsidRPr="00E25777">
        <w:rPr>
          <w:rFonts w:ascii="Arial" w:hAnsi="Arial" w:cs="Arial"/>
          <w:color w:val="000000" w:themeColor="text1"/>
          <w:shd w:val="clear" w:color="auto" w:fill="FFFFFF"/>
        </w:rPr>
        <w:t xml:space="preserve"> as</w:t>
      </w:r>
      <w:r w:rsidR="0035432C" w:rsidRPr="00E25777">
        <w:rPr>
          <w:rFonts w:ascii="Arial" w:hAnsi="Arial" w:cs="Arial"/>
          <w:color w:val="000000" w:themeColor="text1"/>
          <w:shd w:val="clear" w:color="auto" w:fill="FFFFFF"/>
        </w:rPr>
        <w:t xml:space="preserve"> a digital learning tool</w:t>
      </w:r>
      <w:r w:rsidR="00C81891" w:rsidRPr="00E25777">
        <w:rPr>
          <w:rFonts w:ascii="Arial" w:hAnsi="Arial" w:cs="Arial"/>
          <w:color w:val="000000" w:themeColor="text1"/>
          <w:shd w:val="clear" w:color="auto" w:fill="FFFFFF"/>
        </w:rPr>
        <w:t xml:space="preserve">, </w:t>
      </w:r>
      <w:r w:rsidR="0035432C" w:rsidRPr="00E25777">
        <w:rPr>
          <w:rFonts w:ascii="Arial" w:hAnsi="Arial" w:cs="Arial"/>
          <w:color w:val="000000" w:themeColor="text1"/>
          <w:shd w:val="clear" w:color="auto" w:fill="FFFFFF"/>
        </w:rPr>
        <w:t>mak</w:t>
      </w:r>
      <w:r w:rsidR="00C81891" w:rsidRPr="00E25777">
        <w:rPr>
          <w:rFonts w:ascii="Arial" w:hAnsi="Arial" w:cs="Arial"/>
          <w:color w:val="000000" w:themeColor="text1"/>
          <w:shd w:val="clear" w:color="auto" w:fill="FFFFFF"/>
        </w:rPr>
        <w:t>ing</w:t>
      </w:r>
      <w:r w:rsidR="0035432C" w:rsidRPr="00E25777">
        <w:rPr>
          <w:rFonts w:ascii="Arial" w:hAnsi="Arial" w:cs="Arial"/>
          <w:color w:val="000000" w:themeColor="text1"/>
          <w:shd w:val="clear" w:color="auto" w:fill="FFFFFF"/>
        </w:rPr>
        <w:t xml:space="preserve"> very useful as an aid to modifying behaviour.</w:t>
      </w:r>
      <w:r w:rsidR="001319E3" w:rsidRPr="00E25777">
        <w:rPr>
          <w:rFonts w:ascii="Arial" w:hAnsi="Arial" w:cs="Arial"/>
          <w:color w:val="000000" w:themeColor="text1"/>
          <w:shd w:val="clear" w:color="auto" w:fill="FFFFFF"/>
        </w:rPr>
        <w:t xml:space="preserve"> The teacher issues an initial verbal warning with a second warning being implemented on the system and a third warning if given reinforcing that the student will be in during lunch time.</w:t>
      </w:r>
      <w:r w:rsidR="00C81891" w:rsidRPr="00E25777">
        <w:rPr>
          <w:rFonts w:ascii="Arial" w:hAnsi="Arial" w:cs="Arial"/>
          <w:color w:val="000000" w:themeColor="text1"/>
          <w:shd w:val="clear" w:color="auto" w:fill="FFFFFF"/>
        </w:rPr>
        <w:t xml:space="preserve"> </w:t>
      </w:r>
      <w:r w:rsidR="001319E3" w:rsidRPr="00E25777">
        <w:rPr>
          <w:rFonts w:ascii="Arial" w:hAnsi="Arial" w:cs="Arial"/>
          <w:color w:val="000000" w:themeColor="text1"/>
          <w:shd w:val="clear" w:color="auto" w:fill="FFFFFF"/>
        </w:rPr>
        <w:t xml:space="preserve"> Students also </w:t>
      </w:r>
      <w:r w:rsidR="00C81891" w:rsidRPr="00E25777">
        <w:rPr>
          <w:rFonts w:ascii="Arial" w:hAnsi="Arial" w:cs="Arial"/>
          <w:color w:val="000000" w:themeColor="text1"/>
          <w:shd w:val="clear" w:color="auto" w:fill="FFFFFF"/>
        </w:rPr>
        <w:t>know there could be additional r</w:t>
      </w:r>
      <w:r w:rsidR="001319E3" w:rsidRPr="00E25777">
        <w:rPr>
          <w:rFonts w:ascii="Arial" w:hAnsi="Arial" w:cs="Arial"/>
          <w:color w:val="000000" w:themeColor="text1"/>
          <w:shd w:val="clear" w:color="auto" w:fill="FFFFFF"/>
        </w:rPr>
        <w:t>einforcements allocated during a school with a phone cal</w:t>
      </w:r>
      <w:r w:rsidR="00C81891" w:rsidRPr="00E25777">
        <w:rPr>
          <w:rFonts w:ascii="Arial" w:hAnsi="Arial" w:cs="Arial"/>
          <w:color w:val="000000" w:themeColor="text1"/>
          <w:shd w:val="clear" w:color="auto" w:fill="FFFFFF"/>
        </w:rPr>
        <w:t>l</w:t>
      </w:r>
      <w:r w:rsidR="001319E3" w:rsidRPr="00E25777">
        <w:rPr>
          <w:rFonts w:ascii="Arial" w:hAnsi="Arial" w:cs="Arial"/>
          <w:color w:val="000000" w:themeColor="text1"/>
          <w:shd w:val="clear" w:color="auto" w:fill="FFFFFF"/>
        </w:rPr>
        <w:t xml:space="preserve"> made to their parents and guardians at home. As a whole</w:t>
      </w:r>
      <w:r w:rsidR="00E25777">
        <w:rPr>
          <w:rFonts w:ascii="Arial" w:hAnsi="Arial" w:cs="Arial"/>
          <w:color w:val="000000" w:themeColor="text1"/>
          <w:shd w:val="clear" w:color="auto" w:fill="FFFFFF"/>
        </w:rPr>
        <w:t>,</w:t>
      </w:r>
      <w:r w:rsidR="001319E3" w:rsidRPr="00E25777">
        <w:rPr>
          <w:rFonts w:ascii="Arial" w:hAnsi="Arial" w:cs="Arial"/>
          <w:color w:val="000000" w:themeColor="text1"/>
          <w:shd w:val="clear" w:color="auto" w:fill="FFFFFF"/>
        </w:rPr>
        <w:t xml:space="preserve"> this system is a useful behaviourism tool with the majority of the students keen to make sure they are not on the system bring out their positive behaviour. Although it does not suit all student</w:t>
      </w:r>
      <w:r w:rsidR="00E25777">
        <w:rPr>
          <w:rFonts w:ascii="Arial" w:hAnsi="Arial" w:cs="Arial"/>
          <w:color w:val="000000" w:themeColor="text1"/>
          <w:shd w:val="clear" w:color="auto" w:fill="FFFFFF"/>
        </w:rPr>
        <w:t>s</w:t>
      </w:r>
      <w:r w:rsidR="001319E3" w:rsidRPr="00E25777">
        <w:rPr>
          <w:rFonts w:ascii="Arial" w:hAnsi="Arial" w:cs="Arial"/>
          <w:color w:val="000000" w:themeColor="text1"/>
          <w:shd w:val="clear" w:color="auto" w:fill="FFFFFF"/>
        </w:rPr>
        <w:t xml:space="preserve"> with some clashes in personality with student and teacher</w:t>
      </w:r>
      <w:r w:rsidR="00C81891" w:rsidRPr="00E25777">
        <w:rPr>
          <w:rFonts w:ascii="Arial" w:hAnsi="Arial" w:cs="Arial"/>
          <w:color w:val="000000" w:themeColor="text1"/>
          <w:shd w:val="clear" w:color="auto" w:fill="FFFFFF"/>
        </w:rPr>
        <w:t>s</w:t>
      </w:r>
      <w:r w:rsidR="001319E3" w:rsidRPr="00E25777">
        <w:rPr>
          <w:rFonts w:ascii="Arial" w:hAnsi="Arial" w:cs="Arial"/>
          <w:color w:val="000000" w:themeColor="text1"/>
          <w:shd w:val="clear" w:color="auto" w:fill="FFFFFF"/>
        </w:rPr>
        <w:t xml:space="preserve"> a</w:t>
      </w:r>
      <w:r w:rsidR="00C81891" w:rsidRPr="00E25777">
        <w:rPr>
          <w:rFonts w:ascii="Arial" w:hAnsi="Arial" w:cs="Arial"/>
          <w:color w:val="000000" w:themeColor="text1"/>
          <w:shd w:val="clear" w:color="auto" w:fill="FFFFFF"/>
        </w:rPr>
        <w:t>lso</w:t>
      </w:r>
      <w:r w:rsidR="001319E3" w:rsidRPr="00E25777">
        <w:rPr>
          <w:rFonts w:ascii="Arial" w:hAnsi="Arial" w:cs="Arial"/>
          <w:color w:val="000000" w:themeColor="text1"/>
          <w:shd w:val="clear" w:color="auto" w:fill="FFFFFF"/>
        </w:rPr>
        <w:t xml:space="preserve"> those who would thrive to be on the system. The </w:t>
      </w:r>
      <w:r w:rsidR="00C81891" w:rsidRPr="00E25777">
        <w:rPr>
          <w:rFonts w:ascii="Arial" w:hAnsi="Arial" w:cs="Arial"/>
          <w:color w:val="000000" w:themeColor="text1"/>
          <w:shd w:val="clear" w:color="auto" w:fill="FFFFFF"/>
        </w:rPr>
        <w:t>“</w:t>
      </w:r>
      <w:r w:rsidR="001319E3" w:rsidRPr="00E25777">
        <w:rPr>
          <w:rFonts w:ascii="Arial" w:hAnsi="Arial" w:cs="Arial"/>
          <w:color w:val="000000" w:themeColor="text1"/>
          <w:shd w:val="clear" w:color="auto" w:fill="FFFFFF"/>
        </w:rPr>
        <w:t xml:space="preserve">sims </w:t>
      </w:r>
      <w:r w:rsidR="009711B8" w:rsidRPr="00E25777">
        <w:rPr>
          <w:rFonts w:ascii="Arial" w:hAnsi="Arial" w:cs="Arial"/>
          <w:color w:val="000000" w:themeColor="text1"/>
          <w:shd w:val="clear" w:color="auto" w:fill="FFFFFF"/>
        </w:rPr>
        <w:t>system</w:t>
      </w:r>
      <w:r w:rsidR="00C81891" w:rsidRPr="00E25777">
        <w:rPr>
          <w:rFonts w:ascii="Arial" w:hAnsi="Arial" w:cs="Arial"/>
          <w:color w:val="000000" w:themeColor="text1"/>
          <w:shd w:val="clear" w:color="auto" w:fill="FFFFFF"/>
        </w:rPr>
        <w:t>”</w:t>
      </w:r>
      <w:r w:rsidR="001319E3" w:rsidRPr="00E25777">
        <w:rPr>
          <w:rFonts w:ascii="Arial" w:hAnsi="Arial" w:cs="Arial"/>
          <w:color w:val="000000" w:themeColor="text1"/>
          <w:shd w:val="clear" w:color="auto" w:fill="FFFFFF"/>
        </w:rPr>
        <w:t xml:space="preserve"> plays a vital part in teaching children that there are always </w:t>
      </w:r>
      <w:r w:rsidR="00C81891" w:rsidRPr="00E25777">
        <w:rPr>
          <w:rFonts w:ascii="Arial" w:hAnsi="Arial" w:cs="Arial"/>
          <w:color w:val="000000" w:themeColor="text1"/>
          <w:shd w:val="clear" w:color="auto" w:fill="FFFFFF"/>
        </w:rPr>
        <w:t>implementations</w:t>
      </w:r>
      <w:r w:rsidR="001319E3" w:rsidRPr="00E25777">
        <w:rPr>
          <w:rFonts w:ascii="Arial" w:hAnsi="Arial" w:cs="Arial"/>
          <w:color w:val="000000" w:themeColor="text1"/>
          <w:shd w:val="clear" w:color="auto" w:fill="FFFFFF"/>
        </w:rPr>
        <w:t xml:space="preserve"> to one</w:t>
      </w:r>
      <w:r w:rsidR="00C81891" w:rsidRPr="00E25777">
        <w:rPr>
          <w:rFonts w:ascii="Arial" w:hAnsi="Arial" w:cs="Arial"/>
          <w:color w:val="000000" w:themeColor="text1"/>
          <w:shd w:val="clear" w:color="auto" w:fill="FFFFFF"/>
        </w:rPr>
        <w:t>’</w:t>
      </w:r>
      <w:r w:rsidR="001319E3" w:rsidRPr="00E25777">
        <w:rPr>
          <w:rFonts w:ascii="Arial" w:hAnsi="Arial" w:cs="Arial"/>
          <w:color w:val="000000" w:themeColor="text1"/>
          <w:shd w:val="clear" w:color="auto" w:fill="FFFFFF"/>
        </w:rPr>
        <w:t>s behaviour</w:t>
      </w:r>
      <w:r w:rsidR="00C81891" w:rsidRPr="00E25777">
        <w:rPr>
          <w:rFonts w:ascii="Arial" w:hAnsi="Arial" w:cs="Arial"/>
          <w:color w:val="000000" w:themeColor="text1"/>
          <w:shd w:val="clear" w:color="auto" w:fill="FFFFFF"/>
        </w:rPr>
        <w:t xml:space="preserve"> reinforcing how to behave within a classroom</w:t>
      </w:r>
      <w:r w:rsidR="001319E3" w:rsidRPr="00E25777">
        <w:rPr>
          <w:rFonts w:ascii="Arial" w:hAnsi="Arial" w:cs="Arial"/>
          <w:color w:val="000000" w:themeColor="text1"/>
          <w:shd w:val="clear" w:color="auto" w:fill="FFFFFF"/>
        </w:rPr>
        <w:t xml:space="preserve"> linking to</w:t>
      </w:r>
      <w:r w:rsidR="00C81891" w:rsidRPr="00E25777">
        <w:rPr>
          <w:rFonts w:ascii="Arial" w:hAnsi="Arial" w:cs="Arial"/>
          <w:color w:val="000000" w:themeColor="text1"/>
          <w:shd w:val="clear" w:color="auto" w:fill="FFFFFF"/>
        </w:rPr>
        <w:t xml:space="preserve"> Skinner</w:t>
      </w:r>
      <w:r w:rsidR="00E25777">
        <w:rPr>
          <w:rFonts w:ascii="Arial" w:hAnsi="Arial" w:cs="Arial"/>
          <w:color w:val="000000" w:themeColor="text1"/>
          <w:shd w:val="clear" w:color="auto" w:fill="FFFFFF"/>
        </w:rPr>
        <w:t>’s</w:t>
      </w:r>
      <w:r w:rsidR="009711B8" w:rsidRPr="00E25777">
        <w:rPr>
          <w:rFonts w:ascii="Arial" w:hAnsi="Arial" w:cs="Arial"/>
          <w:color w:val="000000" w:themeColor="text1"/>
          <w:shd w:val="clear" w:color="auto" w:fill="FFFFFF"/>
        </w:rPr>
        <w:t xml:space="preserve"> </w:t>
      </w:r>
      <w:r w:rsidR="00C81891" w:rsidRPr="00E25777">
        <w:rPr>
          <w:rFonts w:ascii="Arial" w:hAnsi="Arial" w:cs="Arial"/>
          <w:color w:val="000000" w:themeColor="text1"/>
          <w:shd w:val="clear" w:color="auto" w:fill="FFFFFF"/>
        </w:rPr>
        <w:t>Oper</w:t>
      </w:r>
      <w:r w:rsidR="00B2405C" w:rsidRPr="00E25777">
        <w:rPr>
          <w:rFonts w:ascii="Arial" w:hAnsi="Arial" w:cs="Arial"/>
          <w:color w:val="000000" w:themeColor="text1"/>
          <w:shd w:val="clear" w:color="auto" w:fill="FFFFFF"/>
        </w:rPr>
        <w:t>ant Conditioning theory</w:t>
      </w:r>
      <w:r w:rsidR="001319E3" w:rsidRPr="00E25777">
        <w:rPr>
          <w:rFonts w:ascii="Arial" w:hAnsi="Arial" w:cs="Arial"/>
          <w:color w:val="000000" w:themeColor="text1"/>
          <w:shd w:val="clear" w:color="auto" w:fill="FFFFFF"/>
        </w:rPr>
        <w:t xml:space="preserve"> that there is always a </w:t>
      </w:r>
      <w:r w:rsidR="00B2405C" w:rsidRPr="00E25777">
        <w:rPr>
          <w:rFonts w:ascii="Arial" w:hAnsi="Arial" w:cs="Arial"/>
          <w:color w:val="000000" w:themeColor="text1"/>
          <w:shd w:val="clear" w:color="auto" w:fill="FFFFFF"/>
        </w:rPr>
        <w:t>reason</w:t>
      </w:r>
      <w:r w:rsidR="001319E3" w:rsidRPr="00E25777">
        <w:rPr>
          <w:rFonts w:ascii="Arial" w:hAnsi="Arial" w:cs="Arial"/>
          <w:color w:val="000000" w:themeColor="text1"/>
          <w:shd w:val="clear" w:color="auto" w:fill="FFFFFF"/>
        </w:rPr>
        <w:t xml:space="preserve"> for one</w:t>
      </w:r>
      <w:r w:rsidR="00B2405C" w:rsidRPr="00E25777">
        <w:rPr>
          <w:rFonts w:ascii="Arial" w:hAnsi="Arial" w:cs="Arial"/>
          <w:color w:val="000000" w:themeColor="text1"/>
          <w:shd w:val="clear" w:color="auto" w:fill="FFFFFF"/>
        </w:rPr>
        <w:t>’</w:t>
      </w:r>
      <w:r w:rsidR="001319E3" w:rsidRPr="00E25777">
        <w:rPr>
          <w:rFonts w:ascii="Arial" w:hAnsi="Arial" w:cs="Arial"/>
          <w:color w:val="000000" w:themeColor="text1"/>
          <w:shd w:val="clear" w:color="auto" w:fill="FFFFFF"/>
        </w:rPr>
        <w:t>s behaviour</w:t>
      </w:r>
      <w:r w:rsidR="00B2405C" w:rsidRPr="00E25777">
        <w:rPr>
          <w:rFonts w:ascii="Arial" w:hAnsi="Arial" w:cs="Arial"/>
          <w:color w:val="000000" w:themeColor="text1"/>
          <w:shd w:val="clear" w:color="auto" w:fill="FFFFFF"/>
        </w:rPr>
        <w:t xml:space="preserve"> but </w:t>
      </w:r>
      <w:r w:rsidR="00481E06" w:rsidRPr="00E25777">
        <w:rPr>
          <w:rFonts w:ascii="Arial" w:hAnsi="Arial" w:cs="Arial"/>
        </w:rPr>
        <w:t xml:space="preserve">Skinner </w:t>
      </w:r>
      <w:r w:rsidR="00B2405C" w:rsidRPr="00E25777">
        <w:rPr>
          <w:rFonts w:ascii="Arial" w:hAnsi="Arial" w:cs="Arial"/>
        </w:rPr>
        <w:t xml:space="preserve">did </w:t>
      </w:r>
      <w:r w:rsidR="00481E06" w:rsidRPr="00E25777">
        <w:rPr>
          <w:rFonts w:ascii="Arial" w:hAnsi="Arial" w:cs="Arial"/>
        </w:rPr>
        <w:t>concluded that rewards are a much more effective way of guiding behaviour than punishment</w:t>
      </w:r>
      <w:r w:rsidR="00E25777">
        <w:rPr>
          <w:rFonts w:ascii="Arial" w:hAnsi="Arial" w:cs="Arial"/>
        </w:rPr>
        <w:t xml:space="preserve">, </w:t>
      </w:r>
      <w:r w:rsidR="00F57C30" w:rsidRPr="00E25777">
        <w:rPr>
          <w:rFonts w:ascii="Arial" w:hAnsi="Arial" w:cs="Arial"/>
          <w:i/>
          <w:iCs/>
        </w:rPr>
        <w:t>Ackerman. C, E (2019)</w:t>
      </w:r>
      <w:r w:rsidR="00E25777">
        <w:rPr>
          <w:rFonts w:ascii="Arial" w:hAnsi="Arial" w:cs="Arial"/>
          <w:i/>
          <w:iCs/>
        </w:rPr>
        <w:t>.</w:t>
      </w:r>
    </w:p>
    <w:p w14:paraId="698B01A6" w14:textId="2A98B96F" w:rsidR="004B3E6E" w:rsidRPr="00E25777" w:rsidRDefault="004B3E6E" w:rsidP="00E25777">
      <w:pPr>
        <w:spacing w:line="360" w:lineRule="auto"/>
        <w:jc w:val="both"/>
        <w:rPr>
          <w:rFonts w:ascii="Arial" w:hAnsi="Arial" w:cs="Arial"/>
        </w:rPr>
      </w:pPr>
    </w:p>
    <w:p w14:paraId="55AE9D5E" w14:textId="77777777" w:rsidR="00E25777" w:rsidRDefault="34A05DDC" w:rsidP="00E25777">
      <w:pPr>
        <w:spacing w:line="360" w:lineRule="auto"/>
        <w:ind w:firstLine="720"/>
        <w:jc w:val="both"/>
        <w:rPr>
          <w:rFonts w:ascii="Arial" w:hAnsi="Arial" w:cs="Arial"/>
        </w:rPr>
      </w:pPr>
      <w:r w:rsidRPr="00E25777">
        <w:rPr>
          <w:rFonts w:ascii="Arial" w:hAnsi="Arial" w:cs="Arial"/>
        </w:rPr>
        <w:t>Similar to Piaget, Vygotsky also believed that children are active learners. However, unlike Piaget who though children learnt from past experiences, Vygotsky believed that children learn their new skills from watching and receiving guidance from their parents and carers</w:t>
      </w:r>
      <w:r w:rsidR="00F57C30" w:rsidRPr="00E25777">
        <w:rPr>
          <w:rFonts w:ascii="Arial" w:hAnsi="Arial" w:cs="Arial"/>
        </w:rPr>
        <w:t xml:space="preserve">, </w:t>
      </w:r>
      <w:r w:rsidR="00F57C30" w:rsidRPr="00E25777">
        <w:rPr>
          <w:rFonts w:ascii="Arial" w:hAnsi="Arial" w:cs="Arial"/>
          <w:i/>
          <w:iCs/>
        </w:rPr>
        <w:t>Allen and Kelly (2015).</w:t>
      </w:r>
      <w:r w:rsidR="00F57C30" w:rsidRPr="00E25777">
        <w:rPr>
          <w:rFonts w:ascii="Arial" w:hAnsi="Arial" w:cs="Arial"/>
        </w:rPr>
        <w:t xml:space="preserve"> </w:t>
      </w:r>
      <w:r w:rsidRPr="00E25777">
        <w:rPr>
          <w:rFonts w:ascii="Arial" w:hAnsi="Arial" w:cs="Arial"/>
        </w:rPr>
        <w:t xml:space="preserve">Vygotsky was a believer of guidance from their parents and carers with guidance being the key learning tool, for example, </w:t>
      </w:r>
      <w:r w:rsidR="00F57C30" w:rsidRPr="00E25777">
        <w:rPr>
          <w:rFonts w:ascii="Arial" w:hAnsi="Arial" w:cs="Arial"/>
        </w:rPr>
        <w:t>when</w:t>
      </w:r>
      <w:r w:rsidRPr="00E25777">
        <w:rPr>
          <w:rFonts w:ascii="Arial" w:hAnsi="Arial" w:cs="Arial"/>
        </w:rPr>
        <w:t xml:space="preserve"> a parent helps an infant clap or roll their hands to the pat-a-cake rhyme, until she can clap with her hands herself.</w:t>
      </w:r>
    </w:p>
    <w:p w14:paraId="4694924A" w14:textId="77777777" w:rsidR="00E25777" w:rsidRDefault="00E25777" w:rsidP="00E25777">
      <w:pPr>
        <w:spacing w:line="360" w:lineRule="auto"/>
        <w:ind w:firstLine="720"/>
        <w:jc w:val="both"/>
        <w:rPr>
          <w:rFonts w:ascii="Arial" w:hAnsi="Arial" w:cs="Arial"/>
        </w:rPr>
      </w:pPr>
    </w:p>
    <w:p w14:paraId="66AA880C" w14:textId="2C42A027" w:rsidR="00E25777" w:rsidRDefault="00CA622F" w:rsidP="00E25777">
      <w:pPr>
        <w:spacing w:line="360" w:lineRule="auto"/>
        <w:ind w:firstLine="720"/>
        <w:jc w:val="both"/>
        <w:rPr>
          <w:rFonts w:ascii="Arial" w:hAnsi="Arial" w:cs="Arial"/>
        </w:rPr>
      </w:pPr>
      <w:r w:rsidRPr="00E25777">
        <w:rPr>
          <w:rFonts w:ascii="Arial" w:hAnsi="Arial" w:cs="Arial"/>
        </w:rPr>
        <w:lastRenderedPageBreak/>
        <w:t xml:space="preserve">According to </w:t>
      </w:r>
      <w:r w:rsidRPr="00E25777">
        <w:rPr>
          <w:rFonts w:ascii="Arial" w:hAnsi="Arial" w:cs="Arial"/>
          <w:i/>
          <w:iCs/>
        </w:rPr>
        <w:t>Peterson and Michigan (2006)</w:t>
      </w:r>
      <w:r w:rsidR="00E25777">
        <w:rPr>
          <w:rFonts w:ascii="Arial" w:hAnsi="Arial" w:cs="Arial"/>
          <w:i/>
          <w:iCs/>
        </w:rPr>
        <w:t>,</w:t>
      </w:r>
      <w:r w:rsidRPr="00E25777">
        <w:rPr>
          <w:rFonts w:ascii="Arial" w:hAnsi="Arial" w:cs="Arial"/>
        </w:rPr>
        <w:t xml:space="preserve"> there has been a shift in learning theorists of the social aspect of learning. </w:t>
      </w:r>
      <w:r w:rsidR="00A039C4" w:rsidRPr="00E25777">
        <w:rPr>
          <w:rFonts w:ascii="Arial" w:hAnsi="Arial" w:cs="Arial"/>
        </w:rPr>
        <w:t>Psychologists</w:t>
      </w:r>
      <w:r w:rsidRPr="00E25777">
        <w:rPr>
          <w:rFonts w:ascii="Arial" w:hAnsi="Arial" w:cs="Arial"/>
        </w:rPr>
        <w:t xml:space="preserve"> in the past have focused </w:t>
      </w:r>
      <w:r w:rsidR="00A039C4" w:rsidRPr="00E25777">
        <w:rPr>
          <w:rFonts w:ascii="Arial" w:hAnsi="Arial" w:cs="Arial"/>
        </w:rPr>
        <w:t xml:space="preserve">on individual learning but the recent shift has seen more emphasis on social groups moving away from students learning individually and having more emphasis on learning through discussion, joint work, conversations and debate to dictate how children learn. </w:t>
      </w:r>
      <w:r w:rsidR="00A039C4" w:rsidRPr="00E25777">
        <w:rPr>
          <w:rFonts w:ascii="Arial" w:hAnsi="Arial" w:cs="Arial"/>
          <w:i/>
          <w:iCs/>
        </w:rPr>
        <w:t>Peterson and Michigan (2006)</w:t>
      </w:r>
      <w:r w:rsidR="00A039C4" w:rsidRPr="00E25777">
        <w:rPr>
          <w:rFonts w:ascii="Arial" w:hAnsi="Arial" w:cs="Arial"/>
        </w:rPr>
        <w:t xml:space="preserve"> discuss how a dog could be initially seen as a name for all four legged animal for a</w:t>
      </w:r>
      <w:r w:rsidR="00E25777">
        <w:rPr>
          <w:rFonts w:ascii="Arial" w:hAnsi="Arial" w:cs="Arial"/>
        </w:rPr>
        <w:t>n</w:t>
      </w:r>
      <w:r w:rsidR="00A039C4" w:rsidRPr="00E25777">
        <w:rPr>
          <w:rFonts w:ascii="Arial" w:hAnsi="Arial" w:cs="Arial"/>
        </w:rPr>
        <w:t xml:space="preserve"> infant and how children are able to tell the difference through public interactions and another individual teaching them the difference between two animal, enabling children to learn and understand through human interaction.</w:t>
      </w:r>
      <w:r w:rsidR="00E25777">
        <w:rPr>
          <w:rFonts w:ascii="Arial" w:hAnsi="Arial" w:cs="Arial"/>
        </w:rPr>
        <w:t xml:space="preserve"> </w:t>
      </w:r>
      <w:r w:rsidR="00280552" w:rsidRPr="00E25777">
        <w:rPr>
          <w:rFonts w:ascii="Arial" w:hAnsi="Arial" w:cs="Arial"/>
        </w:rPr>
        <w:t xml:space="preserve">Encountering fractions </w:t>
      </w:r>
      <w:r w:rsidR="009553D3" w:rsidRPr="00E25777">
        <w:rPr>
          <w:rFonts w:ascii="Arial" w:hAnsi="Arial" w:cs="Arial"/>
        </w:rPr>
        <w:t>within</w:t>
      </w:r>
      <w:r w:rsidR="00280552" w:rsidRPr="00E25777">
        <w:rPr>
          <w:rFonts w:ascii="Arial" w:hAnsi="Arial" w:cs="Arial"/>
        </w:rPr>
        <w:t xml:space="preserve"> a mathematics class can be problematic for some students due to lack of understanding of the concept in hand. Finding the correct process to use and why to use</w:t>
      </w:r>
      <w:r w:rsidR="00E25777">
        <w:rPr>
          <w:rFonts w:ascii="Arial" w:hAnsi="Arial" w:cs="Arial"/>
        </w:rPr>
        <w:t xml:space="preserve"> it</w:t>
      </w:r>
      <w:r w:rsidR="00280552" w:rsidRPr="00E25777">
        <w:rPr>
          <w:rFonts w:ascii="Arial" w:hAnsi="Arial" w:cs="Arial"/>
        </w:rPr>
        <w:t xml:space="preserve"> can be difficult and research carried </w:t>
      </w:r>
      <w:r w:rsidR="00E25777">
        <w:rPr>
          <w:rFonts w:ascii="Arial" w:hAnsi="Arial" w:cs="Arial"/>
        </w:rPr>
        <w:t>o</w:t>
      </w:r>
      <w:r w:rsidR="00280552" w:rsidRPr="00E25777">
        <w:rPr>
          <w:rFonts w:ascii="Arial" w:hAnsi="Arial" w:cs="Arial"/>
        </w:rPr>
        <w:t xml:space="preserve">ut by observing children and adults has successfully proven that success can be gained when problem </w:t>
      </w:r>
      <w:r w:rsidR="00E25777" w:rsidRPr="00E25777">
        <w:rPr>
          <w:rFonts w:ascii="Arial" w:hAnsi="Arial" w:cs="Arial"/>
        </w:rPr>
        <w:t>solving,</w:t>
      </w:r>
      <w:r w:rsidR="00280552" w:rsidRPr="00E25777">
        <w:rPr>
          <w:rFonts w:ascii="Arial" w:hAnsi="Arial" w:cs="Arial"/>
        </w:rPr>
        <w:t xml:space="preserve"> and fractions are put into everyday concepts. </w:t>
      </w:r>
      <w:r w:rsidR="00280552" w:rsidRPr="00E25777">
        <w:rPr>
          <w:rFonts w:ascii="Arial" w:hAnsi="Arial" w:cs="Arial"/>
          <w:i/>
          <w:iCs/>
          <w:color w:val="000000" w:themeColor="text1"/>
        </w:rPr>
        <w:t>Lave (1988)</w:t>
      </w:r>
      <w:r w:rsidR="00280552" w:rsidRPr="00E25777">
        <w:rPr>
          <w:rFonts w:ascii="Arial" w:hAnsi="Arial" w:cs="Arial"/>
          <w:color w:val="000000" w:themeColor="text1"/>
        </w:rPr>
        <w:t xml:space="preserve"> established there was a problem with individuals </w:t>
      </w:r>
      <w:r w:rsidR="00E25777" w:rsidRPr="00E25777">
        <w:rPr>
          <w:rFonts w:ascii="Arial" w:hAnsi="Arial" w:cs="Arial"/>
          <w:color w:val="000000" w:themeColor="text1"/>
        </w:rPr>
        <w:t>calculating</w:t>
      </w:r>
      <w:r w:rsidR="00280552" w:rsidRPr="00E25777">
        <w:rPr>
          <w:rFonts w:ascii="Arial" w:hAnsi="Arial" w:cs="Arial"/>
          <w:color w:val="000000" w:themeColor="text1"/>
        </w:rPr>
        <w:t xml:space="preserve"> what three quarters of a</w:t>
      </w:r>
      <w:r w:rsidR="00E25777" w:rsidRPr="00E25777">
        <w:rPr>
          <w:rFonts w:ascii="Arial" w:hAnsi="Arial" w:cs="Arial"/>
          <w:color w:val="000000" w:themeColor="text1"/>
        </w:rPr>
        <w:t>n amount is. For example, an</w:t>
      </w:r>
      <w:r w:rsidR="00280552" w:rsidRPr="00E25777">
        <w:rPr>
          <w:rFonts w:ascii="Arial" w:hAnsi="Arial" w:cs="Arial"/>
          <w:color w:val="000000" w:themeColor="text1"/>
        </w:rPr>
        <w:t xml:space="preserve"> </w:t>
      </w:r>
      <w:r w:rsidR="00E25777" w:rsidRPr="00E25777">
        <w:rPr>
          <w:rFonts w:ascii="Arial" w:hAnsi="Arial" w:cs="Arial"/>
          <w:color w:val="000000" w:themeColor="text1"/>
        </w:rPr>
        <w:t>individual</w:t>
      </w:r>
      <w:r w:rsidR="00280552" w:rsidRPr="00E25777">
        <w:rPr>
          <w:rFonts w:ascii="Arial" w:hAnsi="Arial" w:cs="Arial"/>
          <w:color w:val="000000" w:themeColor="text1"/>
        </w:rPr>
        <w:t xml:space="preserve"> within </w:t>
      </w:r>
      <w:r w:rsidR="00E25777" w:rsidRPr="00E25777">
        <w:rPr>
          <w:rFonts w:ascii="Arial" w:hAnsi="Arial" w:cs="Arial"/>
          <w:color w:val="000000" w:themeColor="text1"/>
        </w:rPr>
        <w:t>a</w:t>
      </w:r>
      <w:r w:rsidR="00280552" w:rsidRPr="00E25777">
        <w:rPr>
          <w:rFonts w:ascii="Arial" w:hAnsi="Arial" w:cs="Arial"/>
          <w:color w:val="000000" w:themeColor="text1"/>
        </w:rPr>
        <w:t xml:space="preserve"> group had figured out a technique to do so and demonstrated this to the class</w:t>
      </w:r>
      <w:r w:rsidR="00E25777" w:rsidRPr="00E25777">
        <w:rPr>
          <w:rFonts w:ascii="Arial" w:hAnsi="Arial" w:cs="Arial"/>
          <w:color w:val="000000" w:themeColor="text1"/>
        </w:rPr>
        <w:t>.</w:t>
      </w:r>
      <w:r w:rsidR="00280552" w:rsidRPr="00E25777">
        <w:rPr>
          <w:rFonts w:ascii="Arial" w:hAnsi="Arial" w:cs="Arial"/>
          <w:color w:val="000000" w:themeColor="text1"/>
        </w:rPr>
        <w:t xml:space="preserve"> </w:t>
      </w:r>
      <w:r w:rsidR="00E25777" w:rsidRPr="00E25777">
        <w:rPr>
          <w:rFonts w:ascii="Arial" w:hAnsi="Arial" w:cs="Arial"/>
          <w:color w:val="000000" w:themeColor="text1"/>
        </w:rPr>
        <w:t>T</w:t>
      </w:r>
      <w:r w:rsidR="009553D3" w:rsidRPr="00E25777">
        <w:rPr>
          <w:rFonts w:ascii="Arial" w:hAnsi="Arial" w:cs="Arial"/>
          <w:color w:val="000000" w:themeColor="text1"/>
        </w:rPr>
        <w:t xml:space="preserve">he class </w:t>
      </w:r>
      <w:r w:rsidR="00E25777" w:rsidRPr="00E25777">
        <w:rPr>
          <w:rFonts w:ascii="Arial" w:hAnsi="Arial" w:cs="Arial"/>
          <w:color w:val="000000" w:themeColor="text1"/>
        </w:rPr>
        <w:t xml:space="preserve">then </w:t>
      </w:r>
      <w:r w:rsidR="009553D3" w:rsidRPr="00E25777">
        <w:rPr>
          <w:rFonts w:ascii="Arial" w:hAnsi="Arial" w:cs="Arial"/>
          <w:color w:val="000000" w:themeColor="text1"/>
        </w:rPr>
        <w:t>carr</w:t>
      </w:r>
      <w:r w:rsidR="00E25777" w:rsidRPr="00E25777">
        <w:rPr>
          <w:rFonts w:ascii="Arial" w:hAnsi="Arial" w:cs="Arial"/>
          <w:color w:val="000000" w:themeColor="text1"/>
        </w:rPr>
        <w:t>ied</w:t>
      </w:r>
      <w:r w:rsidR="009553D3" w:rsidRPr="00E25777">
        <w:rPr>
          <w:rFonts w:ascii="Arial" w:hAnsi="Arial" w:cs="Arial"/>
          <w:color w:val="000000" w:themeColor="text1"/>
        </w:rPr>
        <w:t xml:space="preserve"> out </w:t>
      </w:r>
      <w:r w:rsidR="00280552" w:rsidRPr="00E25777">
        <w:rPr>
          <w:rFonts w:ascii="Arial" w:hAnsi="Arial" w:cs="Arial"/>
          <w:color w:val="000000" w:themeColor="text1"/>
        </w:rPr>
        <w:t xml:space="preserve">the </w:t>
      </w:r>
      <w:r w:rsidR="009553D3" w:rsidRPr="00E25777">
        <w:rPr>
          <w:rFonts w:ascii="Arial" w:hAnsi="Arial" w:cs="Arial"/>
          <w:color w:val="000000" w:themeColor="text1"/>
        </w:rPr>
        <w:t>technique</w:t>
      </w:r>
      <w:r w:rsidR="00280552" w:rsidRPr="00E25777">
        <w:rPr>
          <w:rFonts w:ascii="Arial" w:hAnsi="Arial" w:cs="Arial"/>
          <w:color w:val="000000" w:themeColor="text1"/>
        </w:rPr>
        <w:t xml:space="preserve"> </w:t>
      </w:r>
      <w:r w:rsidR="009553D3" w:rsidRPr="00E25777">
        <w:rPr>
          <w:rFonts w:ascii="Arial" w:hAnsi="Arial" w:cs="Arial"/>
          <w:color w:val="000000" w:themeColor="text1"/>
        </w:rPr>
        <w:t xml:space="preserve">and all </w:t>
      </w:r>
      <w:r w:rsidR="00E25777" w:rsidRPr="00E25777">
        <w:rPr>
          <w:rFonts w:ascii="Arial" w:hAnsi="Arial" w:cs="Arial"/>
          <w:color w:val="000000" w:themeColor="text1"/>
        </w:rPr>
        <w:t xml:space="preserve">successfully found </w:t>
      </w:r>
      <w:r w:rsidR="009553D3" w:rsidRPr="00E25777">
        <w:rPr>
          <w:rFonts w:ascii="Arial" w:hAnsi="Arial" w:cs="Arial"/>
          <w:color w:val="000000" w:themeColor="text1"/>
        </w:rPr>
        <w:t>the solution</w:t>
      </w:r>
      <w:r w:rsidR="00E25777" w:rsidRPr="00E25777">
        <w:rPr>
          <w:rFonts w:ascii="Arial" w:hAnsi="Arial" w:cs="Arial"/>
          <w:color w:val="000000" w:themeColor="text1"/>
        </w:rPr>
        <w:t>, demonstrating that individuals can learn from both visual and practical stimuli</w:t>
      </w:r>
      <w:r w:rsidR="009553D3" w:rsidRPr="00E25777">
        <w:rPr>
          <w:rFonts w:ascii="Arial" w:hAnsi="Arial" w:cs="Arial"/>
          <w:color w:val="000000" w:themeColor="text1"/>
        </w:rPr>
        <w:t>.</w:t>
      </w:r>
      <w:r w:rsidR="00E25777" w:rsidRPr="00E25777">
        <w:rPr>
          <w:rFonts w:ascii="Arial" w:hAnsi="Arial" w:cs="Arial"/>
          <w:color w:val="000000" w:themeColor="text1"/>
        </w:rPr>
        <w:t xml:space="preserve"> This again supports </w:t>
      </w:r>
      <w:r w:rsidR="009553D3" w:rsidRPr="00E25777">
        <w:rPr>
          <w:rFonts w:ascii="Arial" w:hAnsi="Arial" w:cs="Arial"/>
        </w:rPr>
        <w:t>Vygotsky</w:t>
      </w:r>
      <w:r w:rsidR="00E25777">
        <w:rPr>
          <w:rFonts w:ascii="Arial" w:hAnsi="Arial" w:cs="Arial"/>
        </w:rPr>
        <w:t>’s</w:t>
      </w:r>
      <w:r w:rsidR="009553D3" w:rsidRPr="00E25777">
        <w:rPr>
          <w:rFonts w:ascii="Arial" w:hAnsi="Arial" w:cs="Arial"/>
        </w:rPr>
        <w:t xml:space="preserve"> belie</w:t>
      </w:r>
      <w:r w:rsidR="00E25777">
        <w:rPr>
          <w:rFonts w:ascii="Arial" w:hAnsi="Arial" w:cs="Arial"/>
        </w:rPr>
        <w:t>f</w:t>
      </w:r>
      <w:r w:rsidR="009553D3" w:rsidRPr="00E25777">
        <w:rPr>
          <w:rFonts w:ascii="Arial" w:hAnsi="Arial" w:cs="Arial"/>
        </w:rPr>
        <w:t xml:space="preserve"> that </w:t>
      </w:r>
      <w:r w:rsidR="009553D3" w:rsidRPr="00E25777">
        <w:rPr>
          <w:rFonts w:ascii="Arial" w:hAnsi="Arial" w:cs="Arial"/>
          <w:i/>
          <w:iCs/>
        </w:rPr>
        <w:t>“</w:t>
      </w:r>
      <w:r w:rsidR="00E25777">
        <w:rPr>
          <w:rFonts w:ascii="Arial" w:hAnsi="Arial" w:cs="Arial"/>
          <w:i/>
          <w:iCs/>
        </w:rPr>
        <w:t>k</w:t>
      </w:r>
      <w:r w:rsidR="009553D3" w:rsidRPr="00E25777">
        <w:rPr>
          <w:rFonts w:ascii="Arial" w:hAnsi="Arial" w:cs="Arial"/>
          <w:i/>
          <w:iCs/>
        </w:rPr>
        <w:t>nowledge is inseparable from practice”</w:t>
      </w:r>
      <w:r w:rsidR="00E25777">
        <w:rPr>
          <w:rFonts w:ascii="Arial" w:hAnsi="Arial" w:cs="Arial"/>
        </w:rPr>
        <w:t xml:space="preserve"> </w:t>
      </w:r>
      <w:r w:rsidR="00FE4BE9" w:rsidRPr="00E25777">
        <w:rPr>
          <w:rFonts w:ascii="Arial" w:hAnsi="Arial" w:cs="Arial"/>
        </w:rPr>
        <w:t>(1978</w:t>
      </w:r>
      <w:r w:rsidR="009553D3" w:rsidRPr="00E25777">
        <w:rPr>
          <w:rFonts w:ascii="Arial" w:hAnsi="Arial" w:cs="Arial"/>
        </w:rPr>
        <w:t>)</w:t>
      </w:r>
      <w:r w:rsidR="00E25777">
        <w:rPr>
          <w:rFonts w:ascii="Arial" w:hAnsi="Arial" w:cs="Arial"/>
        </w:rPr>
        <w:t xml:space="preserve">. </w:t>
      </w:r>
    </w:p>
    <w:p w14:paraId="049D6018" w14:textId="77777777" w:rsidR="00E25777" w:rsidRDefault="00E25777" w:rsidP="00E25777">
      <w:pPr>
        <w:spacing w:line="360" w:lineRule="auto"/>
        <w:ind w:firstLine="720"/>
        <w:jc w:val="both"/>
        <w:rPr>
          <w:rFonts w:ascii="Arial" w:hAnsi="Arial" w:cs="Arial"/>
        </w:rPr>
      </w:pPr>
    </w:p>
    <w:p w14:paraId="003D074D" w14:textId="2C662BC9" w:rsidR="00754F41" w:rsidRPr="00E25777" w:rsidRDefault="34A05DDC" w:rsidP="00E25777">
      <w:pPr>
        <w:pStyle w:val="NormalWeb"/>
        <w:shd w:val="clear" w:color="auto" w:fill="FFFFFF" w:themeFill="background1"/>
        <w:spacing w:before="0" w:beforeAutospacing="0" w:line="360" w:lineRule="auto"/>
        <w:ind w:firstLine="720"/>
        <w:jc w:val="both"/>
        <w:rPr>
          <w:rFonts w:ascii="Arial" w:hAnsi="Arial" w:cs="Arial"/>
          <w:color w:val="FF0000"/>
        </w:rPr>
      </w:pPr>
      <w:r w:rsidRPr="00E25777">
        <w:rPr>
          <w:rFonts w:ascii="Arial" w:hAnsi="Arial" w:cs="Arial"/>
        </w:rPr>
        <w:t>Support from adults can aid children to preform tasks whether from motivation or instructions on how to undertake tasks although it must be stated that the support a child receives must be adjusted to how the child performance as its important that the child does not rely on the adults to much. Scaffolding is used within schools to make sure that the child is push</w:t>
      </w:r>
      <w:r w:rsidRPr="00E25777">
        <w:rPr>
          <w:rFonts w:ascii="Arial" w:hAnsi="Arial" w:cs="Arial"/>
          <w:color w:val="000000" w:themeColor="text1"/>
        </w:rPr>
        <w:t>ed to develop their knowledge and not to rely on adults to much. Assessments are an important part of education to see where a child’s development and learning is at</w:t>
      </w:r>
      <w:r w:rsidR="00F57C30" w:rsidRPr="00E25777">
        <w:rPr>
          <w:rFonts w:ascii="Arial" w:hAnsi="Arial" w:cs="Arial"/>
          <w:color w:val="000000" w:themeColor="text1"/>
        </w:rPr>
        <w:t xml:space="preserve">, </w:t>
      </w:r>
      <w:r w:rsidR="00F57C30" w:rsidRPr="00E25777">
        <w:rPr>
          <w:rFonts w:ascii="Arial" w:hAnsi="Arial" w:cs="Arial"/>
          <w:i/>
          <w:iCs/>
          <w:color w:val="000000" w:themeColor="text1"/>
        </w:rPr>
        <w:t>Education Scotland (2019)</w:t>
      </w:r>
      <w:r w:rsidRPr="00E25777">
        <w:rPr>
          <w:rFonts w:ascii="Arial" w:hAnsi="Arial" w:cs="Arial"/>
          <w:i/>
          <w:iCs/>
          <w:color w:val="000000" w:themeColor="text1"/>
        </w:rPr>
        <w:t>.</w:t>
      </w:r>
      <w:r w:rsidRPr="00E25777">
        <w:rPr>
          <w:rFonts w:ascii="Arial" w:hAnsi="Arial" w:cs="Arial"/>
          <w:color w:val="000000" w:themeColor="text1"/>
        </w:rPr>
        <w:t xml:space="preserve"> The zone of proximal development (ZPD), Vygotsky (1978) allows use as educationist to be able to look at two children who are thought to be at the same developmental level and allocate them the appropriate support to develop further.</w:t>
      </w:r>
    </w:p>
    <w:p w14:paraId="65FB7756" w14:textId="37321FE2" w:rsidR="00FE4BE9" w:rsidRPr="00E25777" w:rsidRDefault="34A05DDC" w:rsidP="00E25777">
      <w:pPr>
        <w:spacing w:line="360" w:lineRule="auto"/>
        <w:ind w:firstLine="720"/>
        <w:jc w:val="both"/>
        <w:rPr>
          <w:rFonts w:ascii="Arial" w:hAnsi="Arial" w:cs="Arial"/>
        </w:rPr>
      </w:pPr>
      <w:r w:rsidRPr="00E25777">
        <w:rPr>
          <w:rFonts w:ascii="Arial" w:hAnsi="Arial" w:cs="Arial"/>
        </w:rPr>
        <w:t>Vygotsky</w:t>
      </w:r>
      <w:r w:rsidR="00E25777">
        <w:rPr>
          <w:rFonts w:ascii="Arial" w:hAnsi="Arial" w:cs="Arial"/>
        </w:rPr>
        <w:t xml:space="preserve"> </w:t>
      </w:r>
      <w:r w:rsidRPr="00E25777">
        <w:rPr>
          <w:rFonts w:ascii="Arial" w:hAnsi="Arial" w:cs="Arial"/>
        </w:rPr>
        <w:t xml:space="preserve">(1978) theories in </w:t>
      </w:r>
      <w:r w:rsidR="00885F9C" w:rsidRPr="00E25777">
        <w:rPr>
          <w:rFonts w:ascii="Arial" w:hAnsi="Arial" w:cs="Arial"/>
        </w:rPr>
        <w:t>today’s</w:t>
      </w:r>
      <w:r w:rsidRPr="00E25777">
        <w:rPr>
          <w:rFonts w:ascii="Arial" w:hAnsi="Arial" w:cs="Arial"/>
        </w:rPr>
        <w:t xml:space="preserve"> age become more and more influential with the importance of role models to guide a child through their developmental stages </w:t>
      </w:r>
      <w:r w:rsidRPr="00E25777">
        <w:rPr>
          <w:rFonts w:ascii="Arial" w:hAnsi="Arial" w:cs="Arial"/>
        </w:rPr>
        <w:lastRenderedPageBreak/>
        <w:t>whether that is a parent or a individual within the educational sector and the wider community without forgetting assessments in the attempt to develop a students as much as possible. Children learn through interaction and todays curricula is designed with the intentions of interaction between the task at hand and learner</w:t>
      </w:r>
      <w:r w:rsidR="00F57C30" w:rsidRPr="00E25777">
        <w:rPr>
          <w:rFonts w:ascii="Arial" w:hAnsi="Arial" w:cs="Arial"/>
        </w:rPr>
        <w:t xml:space="preserve">, </w:t>
      </w:r>
      <w:r w:rsidR="00F57C30" w:rsidRPr="00E25777">
        <w:rPr>
          <w:rFonts w:ascii="Arial" w:hAnsi="Arial" w:cs="Arial"/>
          <w:i/>
          <w:iCs/>
          <w:color w:val="000000" w:themeColor="text1"/>
        </w:rPr>
        <w:t>Cambridge International Education (2019)</w:t>
      </w:r>
      <w:r w:rsidR="00F57C30" w:rsidRPr="00E25777">
        <w:rPr>
          <w:rFonts w:ascii="Arial" w:hAnsi="Arial" w:cs="Arial"/>
          <w:color w:val="000000" w:themeColor="text1"/>
        </w:rPr>
        <w:t>.</w:t>
      </w:r>
    </w:p>
    <w:p w14:paraId="6093F81D" w14:textId="77777777" w:rsidR="00E25777" w:rsidRDefault="00E25777" w:rsidP="00E25777">
      <w:pPr>
        <w:spacing w:line="360" w:lineRule="auto"/>
        <w:jc w:val="both"/>
        <w:rPr>
          <w:rFonts w:ascii="Arial" w:hAnsi="Arial" w:cs="Arial"/>
        </w:rPr>
      </w:pPr>
    </w:p>
    <w:p w14:paraId="23EB8D59" w14:textId="10181D19" w:rsidR="00CA622F" w:rsidRPr="00E25777" w:rsidRDefault="00C048AF" w:rsidP="00E25777">
      <w:pPr>
        <w:tabs>
          <w:tab w:val="left" w:pos="8080"/>
        </w:tabs>
        <w:spacing w:line="360" w:lineRule="auto"/>
        <w:ind w:firstLine="720"/>
        <w:jc w:val="both"/>
        <w:rPr>
          <w:rFonts w:ascii="Arial" w:hAnsi="Arial" w:cs="Arial"/>
          <w:color w:val="000000" w:themeColor="text1"/>
        </w:rPr>
      </w:pPr>
      <w:r w:rsidRPr="00E25777">
        <w:rPr>
          <w:rFonts w:ascii="Arial" w:hAnsi="Arial" w:cs="Arial"/>
        </w:rPr>
        <w:t>P</w:t>
      </w:r>
      <w:r w:rsidR="00F548CA" w:rsidRPr="00E25777">
        <w:rPr>
          <w:rFonts w:ascii="Arial" w:hAnsi="Arial" w:cs="Arial"/>
        </w:rPr>
        <w:t>iaget</w:t>
      </w:r>
      <w:r w:rsidRPr="00E25777">
        <w:rPr>
          <w:rFonts w:ascii="Arial" w:hAnsi="Arial" w:cs="Arial"/>
        </w:rPr>
        <w:t xml:space="preserve"> an</w:t>
      </w:r>
      <w:r w:rsidR="00727FB7" w:rsidRPr="00E25777">
        <w:rPr>
          <w:rFonts w:ascii="Arial" w:hAnsi="Arial" w:cs="Arial"/>
        </w:rPr>
        <w:t>d</w:t>
      </w:r>
      <w:r w:rsidRPr="00E25777">
        <w:rPr>
          <w:rFonts w:ascii="Arial" w:hAnsi="Arial" w:cs="Arial"/>
        </w:rPr>
        <w:t xml:space="preserve"> </w:t>
      </w:r>
      <w:r w:rsidR="00F548CA" w:rsidRPr="00E25777">
        <w:rPr>
          <w:rFonts w:ascii="Arial" w:hAnsi="Arial" w:cs="Arial"/>
        </w:rPr>
        <w:t>Vygotsky</w:t>
      </w:r>
      <w:r w:rsidRPr="00E25777">
        <w:rPr>
          <w:rFonts w:ascii="Arial" w:hAnsi="Arial" w:cs="Arial"/>
        </w:rPr>
        <w:t xml:space="preserve"> are similar but very different when assessed for identity within education. They both make it apparent of the </w:t>
      </w:r>
      <w:r w:rsidR="00727FB7" w:rsidRPr="00E25777">
        <w:rPr>
          <w:rFonts w:ascii="Arial" w:hAnsi="Arial" w:cs="Arial"/>
        </w:rPr>
        <w:t>significance</w:t>
      </w:r>
      <w:r w:rsidRPr="00E25777">
        <w:rPr>
          <w:rFonts w:ascii="Arial" w:hAnsi="Arial" w:cs="Arial"/>
        </w:rPr>
        <w:t xml:space="preserve"> of group work, active learning and </w:t>
      </w:r>
      <w:r w:rsidR="00727FB7" w:rsidRPr="00E25777">
        <w:rPr>
          <w:rFonts w:ascii="Arial" w:hAnsi="Arial" w:cs="Arial"/>
        </w:rPr>
        <w:t>person-centred</w:t>
      </w:r>
      <w:r w:rsidRPr="00E25777">
        <w:rPr>
          <w:rFonts w:ascii="Arial" w:hAnsi="Arial" w:cs="Arial"/>
        </w:rPr>
        <w:t xml:space="preserve"> attention. Piaget can be seen within the </w:t>
      </w:r>
      <w:r w:rsidR="00727FB7" w:rsidRPr="00E25777">
        <w:rPr>
          <w:rFonts w:ascii="Arial" w:hAnsi="Arial" w:cs="Arial"/>
        </w:rPr>
        <w:t>mainstream</w:t>
      </w:r>
      <w:r w:rsidRPr="00E25777">
        <w:rPr>
          <w:rFonts w:ascii="Arial" w:hAnsi="Arial" w:cs="Arial"/>
        </w:rPr>
        <w:t xml:space="preserve"> setting influencing the </w:t>
      </w:r>
      <w:r w:rsidR="00727FB7" w:rsidRPr="00E25777">
        <w:rPr>
          <w:rFonts w:ascii="Arial" w:hAnsi="Arial" w:cs="Arial"/>
        </w:rPr>
        <w:t>curriculum</w:t>
      </w:r>
      <w:r w:rsidRPr="00E25777">
        <w:rPr>
          <w:rFonts w:ascii="Arial" w:hAnsi="Arial" w:cs="Arial"/>
        </w:rPr>
        <w:t xml:space="preserve"> with Vygotsky seen less but apparent in interventions such as </w:t>
      </w:r>
      <w:r w:rsidR="00F548CA" w:rsidRPr="00E25777">
        <w:rPr>
          <w:rFonts w:ascii="Arial" w:hAnsi="Arial" w:cs="Arial"/>
        </w:rPr>
        <w:t>Talk about</w:t>
      </w:r>
      <w:r w:rsidR="00727FB7" w:rsidRPr="00E25777">
        <w:rPr>
          <w:rFonts w:ascii="Arial" w:hAnsi="Arial" w:cs="Arial"/>
        </w:rPr>
        <w:t xml:space="preserve"> that use </w:t>
      </w:r>
      <w:r w:rsidR="00727FB7" w:rsidRPr="00E25777">
        <w:rPr>
          <w:rFonts w:ascii="Arial" w:hAnsi="Arial" w:cs="Arial"/>
          <w:color w:val="000000" w:themeColor="text1"/>
        </w:rPr>
        <w:t>scaffolding and assessments to develop a pupil.</w:t>
      </w:r>
      <w:r w:rsidR="00E25777">
        <w:rPr>
          <w:rFonts w:ascii="Arial" w:hAnsi="Arial" w:cs="Arial"/>
          <w:color w:val="000000" w:themeColor="text1"/>
        </w:rPr>
        <w:t xml:space="preserve"> </w:t>
      </w:r>
      <w:r w:rsidR="00C87A61" w:rsidRPr="00E25777">
        <w:rPr>
          <w:rFonts w:ascii="Arial" w:hAnsi="Arial" w:cs="Arial"/>
          <w:color w:val="000000" w:themeColor="text1"/>
        </w:rPr>
        <w:t>Being a behaviourist</w:t>
      </w:r>
      <w:r w:rsidR="00E25777">
        <w:rPr>
          <w:rFonts w:ascii="Arial" w:hAnsi="Arial" w:cs="Arial"/>
          <w:color w:val="000000" w:themeColor="text1"/>
        </w:rPr>
        <w:t>,</w:t>
      </w:r>
      <w:r w:rsidR="00C87A61" w:rsidRPr="00E25777">
        <w:rPr>
          <w:rFonts w:ascii="Arial" w:hAnsi="Arial" w:cs="Arial"/>
          <w:color w:val="000000" w:themeColor="text1"/>
        </w:rPr>
        <w:t xml:space="preserve"> </w:t>
      </w:r>
      <w:r w:rsidR="00F548CA" w:rsidRPr="00E25777">
        <w:rPr>
          <w:rFonts w:ascii="Arial" w:hAnsi="Arial" w:cs="Arial"/>
          <w:color w:val="000000" w:themeColor="text1"/>
        </w:rPr>
        <w:t>Skinner has influenced the educational sector with</w:t>
      </w:r>
      <w:r w:rsidR="00C87A61" w:rsidRPr="00E25777">
        <w:rPr>
          <w:rFonts w:ascii="Arial" w:hAnsi="Arial" w:cs="Arial"/>
          <w:color w:val="000000" w:themeColor="text1"/>
        </w:rPr>
        <w:t xml:space="preserve"> behaviour management and how students are to behave within the school. Vygotsky’s and Skinner’s theories of individuals aiding development can be seen within the school crossing over on how six formers are used to pave the way on how to behave </w:t>
      </w:r>
      <w:r w:rsidR="00E25777">
        <w:rPr>
          <w:rFonts w:ascii="Arial" w:hAnsi="Arial" w:cs="Arial"/>
          <w:color w:val="000000" w:themeColor="text1"/>
        </w:rPr>
        <w:t xml:space="preserve">within school. </w:t>
      </w:r>
      <w:r w:rsidR="00C87A61" w:rsidRPr="00E25777">
        <w:rPr>
          <w:rFonts w:ascii="Arial" w:hAnsi="Arial" w:cs="Arial"/>
          <w:color w:val="000000" w:themeColor="text1"/>
        </w:rPr>
        <w:t xml:space="preserve">    </w:t>
      </w:r>
      <w:r w:rsidRPr="00E25777">
        <w:rPr>
          <w:rFonts w:ascii="Arial" w:hAnsi="Arial" w:cs="Arial"/>
          <w:color w:val="FF0000"/>
        </w:rPr>
        <w:br/>
      </w:r>
      <w:r w:rsidRPr="00E25777">
        <w:rPr>
          <w:rFonts w:ascii="Arial" w:hAnsi="Arial" w:cs="Arial"/>
          <w:color w:val="FF0000"/>
        </w:rPr>
        <w:br/>
      </w:r>
    </w:p>
    <w:p w14:paraId="1984C5A0" w14:textId="77777777" w:rsidR="00E25777" w:rsidRDefault="00E25777" w:rsidP="00E25777">
      <w:pPr>
        <w:spacing w:line="360" w:lineRule="auto"/>
        <w:jc w:val="both"/>
        <w:rPr>
          <w:rFonts w:ascii="Arial" w:hAnsi="Arial" w:cs="Arial"/>
        </w:rPr>
      </w:pPr>
    </w:p>
    <w:p w14:paraId="72673087" w14:textId="77777777" w:rsidR="00E25777" w:rsidRDefault="00E25777" w:rsidP="00E25777">
      <w:pPr>
        <w:spacing w:line="360" w:lineRule="auto"/>
        <w:jc w:val="both"/>
        <w:rPr>
          <w:rFonts w:ascii="Arial" w:hAnsi="Arial" w:cs="Arial"/>
        </w:rPr>
      </w:pPr>
    </w:p>
    <w:p w14:paraId="36C6DCFB" w14:textId="77777777" w:rsidR="00E25777" w:rsidRDefault="00E25777" w:rsidP="00E25777">
      <w:pPr>
        <w:spacing w:line="360" w:lineRule="auto"/>
        <w:jc w:val="both"/>
        <w:rPr>
          <w:rFonts w:ascii="Arial" w:hAnsi="Arial" w:cs="Arial"/>
        </w:rPr>
      </w:pPr>
    </w:p>
    <w:p w14:paraId="6C9C5CE4" w14:textId="77777777" w:rsidR="00E25777" w:rsidRDefault="00E25777" w:rsidP="00E25777">
      <w:pPr>
        <w:spacing w:line="360" w:lineRule="auto"/>
        <w:jc w:val="both"/>
        <w:rPr>
          <w:rFonts w:ascii="Arial" w:hAnsi="Arial" w:cs="Arial"/>
        </w:rPr>
      </w:pPr>
    </w:p>
    <w:p w14:paraId="51D6529B" w14:textId="77777777" w:rsidR="00E25777" w:rsidRDefault="00E25777" w:rsidP="00E25777">
      <w:pPr>
        <w:spacing w:line="360" w:lineRule="auto"/>
        <w:jc w:val="both"/>
        <w:rPr>
          <w:rFonts w:ascii="Arial" w:hAnsi="Arial" w:cs="Arial"/>
        </w:rPr>
      </w:pPr>
    </w:p>
    <w:p w14:paraId="7ECD68C1" w14:textId="77777777" w:rsidR="00E25777" w:rsidRDefault="00E25777" w:rsidP="00E25777">
      <w:pPr>
        <w:spacing w:line="360" w:lineRule="auto"/>
        <w:jc w:val="both"/>
        <w:rPr>
          <w:rFonts w:ascii="Arial" w:hAnsi="Arial" w:cs="Arial"/>
        </w:rPr>
      </w:pPr>
    </w:p>
    <w:p w14:paraId="7E5385CA" w14:textId="77777777" w:rsidR="00E25777" w:rsidRDefault="00E25777" w:rsidP="00E25777">
      <w:pPr>
        <w:spacing w:line="360" w:lineRule="auto"/>
        <w:jc w:val="both"/>
        <w:rPr>
          <w:rFonts w:ascii="Arial" w:hAnsi="Arial" w:cs="Arial"/>
        </w:rPr>
      </w:pPr>
    </w:p>
    <w:p w14:paraId="7650B83F" w14:textId="1306C86B" w:rsidR="00E25777" w:rsidRDefault="00E25777" w:rsidP="00E25777">
      <w:pPr>
        <w:spacing w:line="360" w:lineRule="auto"/>
        <w:jc w:val="both"/>
        <w:rPr>
          <w:rFonts w:ascii="Arial" w:hAnsi="Arial" w:cs="Arial"/>
        </w:rPr>
      </w:pPr>
    </w:p>
    <w:p w14:paraId="064378F5" w14:textId="6583F870" w:rsidR="00E25777" w:rsidRDefault="00E25777" w:rsidP="00E25777">
      <w:pPr>
        <w:spacing w:line="360" w:lineRule="auto"/>
        <w:jc w:val="both"/>
        <w:rPr>
          <w:rFonts w:ascii="Arial" w:hAnsi="Arial" w:cs="Arial"/>
        </w:rPr>
      </w:pPr>
    </w:p>
    <w:p w14:paraId="12DECBB0" w14:textId="0838E11A" w:rsidR="00E25777" w:rsidRDefault="00E25777" w:rsidP="00E25777">
      <w:pPr>
        <w:spacing w:line="360" w:lineRule="auto"/>
        <w:jc w:val="both"/>
        <w:rPr>
          <w:rFonts w:ascii="Arial" w:hAnsi="Arial" w:cs="Arial"/>
        </w:rPr>
      </w:pPr>
    </w:p>
    <w:p w14:paraId="092064D6" w14:textId="3AC916AC" w:rsidR="00E25777" w:rsidRDefault="00E25777" w:rsidP="00E25777">
      <w:pPr>
        <w:spacing w:line="360" w:lineRule="auto"/>
        <w:jc w:val="both"/>
        <w:rPr>
          <w:rFonts w:ascii="Arial" w:hAnsi="Arial" w:cs="Arial"/>
        </w:rPr>
      </w:pPr>
    </w:p>
    <w:p w14:paraId="4F778F69" w14:textId="70F8BD65" w:rsidR="00E25777" w:rsidRDefault="00E25777" w:rsidP="00E25777">
      <w:pPr>
        <w:spacing w:line="360" w:lineRule="auto"/>
        <w:jc w:val="both"/>
        <w:rPr>
          <w:rFonts w:ascii="Arial" w:hAnsi="Arial" w:cs="Arial"/>
        </w:rPr>
      </w:pPr>
    </w:p>
    <w:p w14:paraId="1186D078" w14:textId="7BF839F9" w:rsidR="00E25777" w:rsidRDefault="00E25777" w:rsidP="00E25777">
      <w:pPr>
        <w:spacing w:line="360" w:lineRule="auto"/>
        <w:jc w:val="both"/>
        <w:rPr>
          <w:rFonts w:ascii="Arial" w:hAnsi="Arial" w:cs="Arial"/>
        </w:rPr>
      </w:pPr>
    </w:p>
    <w:p w14:paraId="7CD4F000" w14:textId="77777777" w:rsidR="00E25777" w:rsidRDefault="00E25777" w:rsidP="00E25777">
      <w:pPr>
        <w:spacing w:line="360" w:lineRule="auto"/>
        <w:jc w:val="both"/>
        <w:rPr>
          <w:rFonts w:ascii="Arial" w:hAnsi="Arial" w:cs="Arial"/>
        </w:rPr>
      </w:pPr>
      <w:bookmarkStart w:id="0" w:name="_GoBack"/>
      <w:bookmarkEnd w:id="0"/>
    </w:p>
    <w:p w14:paraId="10D3D2CE" w14:textId="77777777" w:rsidR="00E25777" w:rsidRDefault="00E25777" w:rsidP="00E25777">
      <w:pPr>
        <w:spacing w:line="360" w:lineRule="auto"/>
        <w:jc w:val="both"/>
        <w:rPr>
          <w:rFonts w:ascii="Arial" w:hAnsi="Arial" w:cs="Arial"/>
        </w:rPr>
      </w:pPr>
    </w:p>
    <w:p w14:paraId="485F86DD" w14:textId="77777777" w:rsidR="00E25777" w:rsidRDefault="00E25777" w:rsidP="00E25777">
      <w:pPr>
        <w:spacing w:line="360" w:lineRule="auto"/>
        <w:jc w:val="both"/>
        <w:rPr>
          <w:rFonts w:ascii="Arial" w:hAnsi="Arial" w:cs="Arial"/>
          <w:u w:val="single"/>
        </w:rPr>
      </w:pPr>
    </w:p>
    <w:p w14:paraId="20801FAC" w14:textId="247C1C89" w:rsidR="00CA622F" w:rsidRPr="00E25777" w:rsidRDefault="00CA622F" w:rsidP="00E25777">
      <w:pPr>
        <w:spacing w:line="360" w:lineRule="auto"/>
        <w:jc w:val="both"/>
        <w:rPr>
          <w:rFonts w:ascii="Arial" w:hAnsi="Arial" w:cs="Arial"/>
          <w:u w:val="single"/>
        </w:rPr>
      </w:pPr>
      <w:r w:rsidRPr="00E25777">
        <w:rPr>
          <w:rFonts w:ascii="Arial" w:hAnsi="Arial" w:cs="Arial"/>
          <w:u w:val="single"/>
        </w:rPr>
        <w:lastRenderedPageBreak/>
        <w:t>References</w:t>
      </w:r>
    </w:p>
    <w:p w14:paraId="6CD9D4ED"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 xml:space="preserve">Ackerman. C, E (2019), Positive Reinforcement in Psychology, </w:t>
      </w:r>
      <w:hyperlink r:id="rId7" w:history="1">
        <w:r w:rsidRPr="00E25777">
          <w:rPr>
            <w:rFonts w:ascii="Arial" w:hAnsi="Arial" w:cs="Arial"/>
            <w:i/>
            <w:iCs/>
            <w:color w:val="0000FF"/>
            <w:u w:val="single"/>
          </w:rPr>
          <w:t>https://positivepsychology.com/positive-reinforcement-psychology/</w:t>
        </w:r>
      </w:hyperlink>
    </w:p>
    <w:p w14:paraId="7BCA7963"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Alberta Education (2008). Supporting Positive behaviour. Learning and Teaching Resources Branch, 10044 – 108 Street NW, Edmonton, Alberta, Canada, T5J 5E6.</w:t>
      </w:r>
    </w:p>
    <w:p w14:paraId="219FBD62" w14:textId="77777777" w:rsidR="006C2A24" w:rsidRPr="00E25777" w:rsidRDefault="006C2A24" w:rsidP="00E25777">
      <w:pPr>
        <w:pStyle w:val="ListParagraph"/>
        <w:numPr>
          <w:ilvl w:val="0"/>
          <w:numId w:val="1"/>
        </w:numPr>
        <w:spacing w:line="360" w:lineRule="auto"/>
        <w:jc w:val="both"/>
        <w:rPr>
          <w:rFonts w:ascii="Arial" w:hAnsi="Arial" w:cs="Arial"/>
          <w:i/>
          <w:iCs/>
          <w:color w:val="000000" w:themeColor="text1"/>
        </w:rPr>
      </w:pPr>
      <w:r w:rsidRPr="00E25777">
        <w:rPr>
          <w:rFonts w:ascii="Arial" w:hAnsi="Arial" w:cs="Arial"/>
          <w:i/>
          <w:iCs/>
          <w:color w:val="000000" w:themeColor="text1"/>
          <w:shd w:val="clear" w:color="auto" w:fill="FFFFFF"/>
        </w:rPr>
        <w:t xml:space="preserve">Allen LR &amp; Kelly BB (2015) </w:t>
      </w:r>
      <w:r w:rsidRPr="00E25777">
        <w:rPr>
          <w:rFonts w:ascii="Arial" w:hAnsi="Arial" w:cs="Arial"/>
          <w:i/>
          <w:iCs/>
          <w:color w:val="000000" w:themeColor="text1"/>
        </w:rPr>
        <w:t xml:space="preserve">Transforming the Workforce for Children Birth Through Age 8: A Unifying Foundation, Chapter 4 </w:t>
      </w:r>
      <w:r w:rsidRPr="00E25777">
        <w:rPr>
          <w:rStyle w:val="Title1"/>
          <w:rFonts w:ascii="Arial" w:hAnsi="Arial" w:cs="Arial"/>
          <w:i/>
          <w:iCs/>
          <w:color w:val="000000" w:themeColor="text1"/>
        </w:rPr>
        <w:t xml:space="preserve">Child Development and Early Learning. </w:t>
      </w:r>
      <w:hyperlink r:id="rId8" w:history="1">
        <w:r w:rsidRPr="00E25777">
          <w:rPr>
            <w:rStyle w:val="Hyperlink"/>
            <w:rFonts w:ascii="Arial" w:hAnsi="Arial" w:cs="Arial"/>
            <w:i/>
            <w:iCs/>
            <w:color w:val="000000" w:themeColor="text1"/>
            <w:u w:val="none"/>
          </w:rPr>
          <w:t>Hardcopy Version at National Academies Press</w:t>
        </w:r>
      </w:hyperlink>
    </w:p>
    <w:p w14:paraId="08311A2B"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 xml:space="preserve">Beard, R.M (1969, 2006) an </w:t>
      </w:r>
      <w:proofErr w:type="spellStart"/>
      <w:r w:rsidRPr="00E25777">
        <w:rPr>
          <w:rFonts w:ascii="Arial" w:hAnsi="Arial" w:cs="Arial"/>
          <w:i/>
          <w:iCs/>
        </w:rPr>
        <w:t>outlione</w:t>
      </w:r>
      <w:proofErr w:type="spellEnd"/>
      <w:r w:rsidRPr="00E25777">
        <w:rPr>
          <w:rFonts w:ascii="Arial" w:hAnsi="Arial" w:cs="Arial"/>
          <w:i/>
          <w:iCs/>
        </w:rPr>
        <w:t xml:space="preserve"> of Piaget’s developmental psychology, Senior Lecturer in </w:t>
      </w:r>
      <w:proofErr w:type="spellStart"/>
      <w:r w:rsidRPr="00E25777">
        <w:rPr>
          <w:rFonts w:ascii="Arial" w:hAnsi="Arial" w:cs="Arial"/>
          <w:i/>
          <w:iCs/>
        </w:rPr>
        <w:t>HiE</w:t>
      </w:r>
      <w:proofErr w:type="spellEnd"/>
      <w:r w:rsidRPr="00E25777">
        <w:rPr>
          <w:rFonts w:ascii="Arial" w:hAnsi="Arial" w:cs="Arial"/>
          <w:i/>
          <w:iCs/>
        </w:rPr>
        <w:t>/her Education, University of London Institute of Education</w:t>
      </w:r>
    </w:p>
    <w:p w14:paraId="5EC5949F"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color w:val="000000" w:themeColor="text1"/>
        </w:rPr>
        <w:t xml:space="preserve">Cambridge International Education (2019), Getting started with active learning. Teaching and learning team. </w:t>
      </w:r>
      <w:hyperlink r:id="rId9" w:history="1">
        <w:r w:rsidRPr="00E25777">
          <w:rPr>
            <w:rStyle w:val="Hyperlink"/>
            <w:rFonts w:ascii="Arial" w:hAnsi="Arial" w:cs="Arial"/>
            <w:i/>
            <w:iCs/>
          </w:rPr>
          <w:t>https://www.cambridge-community.org.uk/professional-development/gswal/index.html</w:t>
        </w:r>
      </w:hyperlink>
    </w:p>
    <w:p w14:paraId="5CE39005"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 xml:space="preserve">Capita Sims (2019). </w:t>
      </w:r>
      <w:hyperlink r:id="rId10" w:history="1">
        <w:r w:rsidRPr="00E25777">
          <w:rPr>
            <w:rStyle w:val="Hyperlink"/>
            <w:rFonts w:ascii="Arial" w:hAnsi="Arial" w:cs="Arial"/>
            <w:i/>
            <w:iCs/>
          </w:rPr>
          <w:t>https://www.capita-sims.co.uk/</w:t>
        </w:r>
      </w:hyperlink>
    </w:p>
    <w:p w14:paraId="2118FE1D"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color w:val="373D3F"/>
          <w:shd w:val="clear" w:color="auto" w:fill="FFFFFF"/>
        </w:rPr>
        <w:t xml:space="preserve">Coates, J and </w:t>
      </w:r>
      <w:proofErr w:type="spellStart"/>
      <w:r w:rsidRPr="00E25777">
        <w:rPr>
          <w:rFonts w:ascii="Arial" w:hAnsi="Arial" w:cs="Arial"/>
          <w:i/>
          <w:iCs/>
          <w:color w:val="373D3F"/>
          <w:shd w:val="clear" w:color="auto" w:fill="FFFFFF"/>
        </w:rPr>
        <w:t>Pimlott-Wilsom</w:t>
      </w:r>
      <w:proofErr w:type="spellEnd"/>
      <w:r w:rsidRPr="00E25777">
        <w:rPr>
          <w:rFonts w:ascii="Arial" w:hAnsi="Arial" w:cs="Arial"/>
          <w:i/>
          <w:iCs/>
          <w:color w:val="373D3F"/>
          <w:shd w:val="clear" w:color="auto" w:fill="FFFFFF"/>
        </w:rPr>
        <w:t>, H (2017) Study reveals how forest schools can benefit children’s development.</w:t>
      </w:r>
      <w:r w:rsidRPr="00E25777">
        <w:rPr>
          <w:rFonts w:ascii="Arial" w:hAnsi="Arial" w:cs="Arial"/>
          <w:i/>
          <w:iCs/>
        </w:rPr>
        <w:t xml:space="preserve"> </w:t>
      </w:r>
      <w:hyperlink r:id="rId11" w:history="1">
        <w:r w:rsidRPr="00E25777">
          <w:rPr>
            <w:rStyle w:val="Hyperlink"/>
            <w:rFonts w:ascii="Arial" w:hAnsi="Arial" w:cs="Arial"/>
            <w:i/>
            <w:iCs/>
          </w:rPr>
          <w:t>https://www.lboro.ac.uk/media-centre/press-releases/2017/october/study-reveals-forest-school-benefits/</w:t>
        </w:r>
      </w:hyperlink>
    </w:p>
    <w:p w14:paraId="56D96065"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color w:val="212529"/>
          <w:shd w:val="clear" w:color="auto" w:fill="FFFFFF"/>
        </w:rPr>
        <w:t xml:space="preserve">Dede, C. (2008) Theoretical perspectives influencing the use of information technology in teaching and learning. In J. </w:t>
      </w:r>
      <w:proofErr w:type="spellStart"/>
      <w:r w:rsidRPr="00E25777">
        <w:rPr>
          <w:rFonts w:ascii="Arial" w:hAnsi="Arial" w:cs="Arial"/>
          <w:i/>
          <w:iCs/>
          <w:color w:val="212529"/>
          <w:shd w:val="clear" w:color="auto" w:fill="FFFFFF"/>
        </w:rPr>
        <w:t>Voogt</w:t>
      </w:r>
      <w:proofErr w:type="spellEnd"/>
      <w:r w:rsidRPr="00E25777">
        <w:rPr>
          <w:rFonts w:ascii="Arial" w:hAnsi="Arial" w:cs="Arial"/>
          <w:i/>
          <w:iCs/>
          <w:color w:val="212529"/>
          <w:shd w:val="clear" w:color="auto" w:fill="FFFFFF"/>
        </w:rPr>
        <w:t xml:space="preserve"> and G. Knezek, (Eds.), </w:t>
      </w:r>
      <w:r w:rsidRPr="00E25777">
        <w:rPr>
          <w:rStyle w:val="Emphasis"/>
          <w:rFonts w:ascii="Arial" w:hAnsi="Arial" w:cs="Arial"/>
          <w:color w:val="212529"/>
          <w:shd w:val="clear" w:color="auto" w:fill="FFFFFF"/>
        </w:rPr>
        <w:t>International Handbook of Information Technology in Primary and Secondary Education: Part One. </w:t>
      </w:r>
      <w:r w:rsidRPr="00E25777">
        <w:rPr>
          <w:rFonts w:ascii="Arial" w:hAnsi="Arial" w:cs="Arial"/>
          <w:i/>
          <w:iCs/>
          <w:color w:val="212529"/>
          <w:shd w:val="clear" w:color="auto" w:fill="FFFFFF"/>
        </w:rPr>
        <w:t>Enschede: Springer, pp. 43-62.</w:t>
      </w:r>
    </w:p>
    <w:p w14:paraId="6C53F5EE"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 xml:space="preserve">Donaldson. P G (2015), Successful Futures. Independent review of </w:t>
      </w:r>
      <w:proofErr w:type="gramStart"/>
      <w:r w:rsidRPr="00E25777">
        <w:rPr>
          <w:rFonts w:ascii="Arial" w:hAnsi="Arial" w:cs="Arial"/>
          <w:i/>
          <w:iCs/>
        </w:rPr>
        <w:t>curriculum  and</w:t>
      </w:r>
      <w:proofErr w:type="gramEnd"/>
      <w:r w:rsidRPr="00E25777">
        <w:rPr>
          <w:rFonts w:ascii="Arial" w:hAnsi="Arial" w:cs="Arial"/>
          <w:i/>
          <w:iCs/>
        </w:rPr>
        <w:t xml:space="preserve"> assessment arrangements in Wales.</w:t>
      </w:r>
    </w:p>
    <w:p w14:paraId="6C0E933C"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color w:val="000000" w:themeColor="text1"/>
        </w:rPr>
        <w:t>Education Scotland (2019</w:t>
      </w:r>
      <w:proofErr w:type="gramStart"/>
      <w:r w:rsidRPr="00E25777">
        <w:rPr>
          <w:rFonts w:ascii="Arial" w:hAnsi="Arial" w:cs="Arial"/>
          <w:i/>
          <w:iCs/>
          <w:color w:val="000000" w:themeColor="text1"/>
        </w:rPr>
        <w:t xml:space="preserve">),  </w:t>
      </w:r>
      <w:r w:rsidRPr="00E25777">
        <w:rPr>
          <w:rFonts w:ascii="Arial" w:hAnsi="Arial" w:cs="Arial"/>
          <w:i/>
          <w:iCs/>
        </w:rPr>
        <w:t>https://education.gov.scot/parentzone/learning-in-scotland/</w:t>
      </w:r>
      <w:proofErr w:type="gramEnd"/>
      <w:r w:rsidRPr="00E25777">
        <w:rPr>
          <w:rFonts w:ascii="Arial" w:hAnsi="Arial" w:cs="Arial"/>
          <w:i/>
          <w:iCs/>
        </w:rPr>
        <w:t xml:space="preserve"> </w:t>
      </w:r>
    </w:p>
    <w:p w14:paraId="063354AB"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Fischer. K, W and Bullock. D (1984). Development during middle childhood: The years from six to Twelve. Chapter 3 Cognitive development in school age children. National academies press.</w:t>
      </w:r>
    </w:p>
    <w:p w14:paraId="7A43DEF0" w14:textId="77777777" w:rsidR="006C2A24" w:rsidRPr="00E25777" w:rsidRDefault="006C2A24" w:rsidP="00E25777">
      <w:pPr>
        <w:pStyle w:val="ListParagraph"/>
        <w:numPr>
          <w:ilvl w:val="0"/>
          <w:numId w:val="1"/>
        </w:numPr>
        <w:spacing w:line="360" w:lineRule="auto"/>
        <w:jc w:val="both"/>
        <w:rPr>
          <w:rFonts w:ascii="Arial" w:hAnsi="Arial" w:cs="Arial"/>
          <w:i/>
          <w:iCs/>
        </w:rPr>
      </w:pPr>
      <w:proofErr w:type="spellStart"/>
      <w:r w:rsidRPr="00E25777">
        <w:rPr>
          <w:rFonts w:ascii="Arial" w:hAnsi="Arial" w:cs="Arial"/>
          <w:i/>
          <w:iCs/>
        </w:rPr>
        <w:t>Joubish</w:t>
      </w:r>
      <w:proofErr w:type="spellEnd"/>
      <w:r w:rsidRPr="00E25777">
        <w:rPr>
          <w:rFonts w:ascii="Arial" w:hAnsi="Arial" w:cs="Arial"/>
          <w:i/>
          <w:iCs/>
        </w:rPr>
        <w:t xml:space="preserve"> M F and Khurram M K (2011) Cognitive Development in Jean Piaget’s Work and its Implications for Teachers. Department of Education, Federal Urdu University, Pakistan</w:t>
      </w:r>
    </w:p>
    <w:p w14:paraId="18CC8D95" w14:textId="77777777" w:rsidR="006C2A24" w:rsidRPr="00E25777" w:rsidRDefault="006C2A24" w:rsidP="00E25777">
      <w:pPr>
        <w:pStyle w:val="ListParagraph"/>
        <w:numPr>
          <w:ilvl w:val="0"/>
          <w:numId w:val="1"/>
        </w:numPr>
        <w:spacing w:line="360" w:lineRule="auto"/>
        <w:rPr>
          <w:rFonts w:ascii="Arial" w:hAnsi="Arial" w:cs="Arial"/>
          <w:i/>
          <w:iCs/>
        </w:rPr>
      </w:pPr>
      <w:r w:rsidRPr="00E25777">
        <w:rPr>
          <w:rFonts w:ascii="Arial" w:hAnsi="Arial" w:cs="Arial"/>
          <w:i/>
          <w:iCs/>
        </w:rPr>
        <w:lastRenderedPageBreak/>
        <w:t>Lave, J. 1988. Cognition in Practice: Mind, Mathematics and Culture in Everyday Life. Cambridge: Cambridge University Press</w:t>
      </w:r>
    </w:p>
    <w:p w14:paraId="7A605249" w14:textId="449931BA" w:rsidR="006C2A24" w:rsidRPr="00E25777" w:rsidRDefault="006C2A24" w:rsidP="00E25777">
      <w:pPr>
        <w:pStyle w:val="ListParagraph"/>
        <w:numPr>
          <w:ilvl w:val="0"/>
          <w:numId w:val="1"/>
        </w:numPr>
        <w:spacing w:line="360" w:lineRule="auto"/>
        <w:rPr>
          <w:rFonts w:ascii="Arial" w:hAnsi="Arial" w:cs="Arial"/>
          <w:i/>
          <w:iCs/>
        </w:rPr>
      </w:pPr>
      <w:proofErr w:type="spellStart"/>
      <w:r w:rsidRPr="00E25777">
        <w:rPr>
          <w:rFonts w:ascii="Arial" w:hAnsi="Arial" w:cs="Arial"/>
          <w:i/>
          <w:iCs/>
        </w:rPr>
        <w:t>Morgans</w:t>
      </w:r>
      <w:proofErr w:type="spellEnd"/>
      <w:r w:rsidRPr="00E25777">
        <w:rPr>
          <w:rFonts w:ascii="Arial" w:hAnsi="Arial" w:cs="Arial"/>
          <w:i/>
          <w:iCs/>
        </w:rPr>
        <w:t xml:space="preserve"> G (2011) Approaches to securing ‘positive behaviour’ in Carmarthenshire schools.</w:t>
      </w:r>
    </w:p>
    <w:p w14:paraId="5C41AD75"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 xml:space="preserve">Peterson, S.M, Michigan, P.L (2006). Theories of Learning and Teaching What Do They Mean for Educators?  State University and </w:t>
      </w:r>
      <w:proofErr w:type="spellStart"/>
      <w:r w:rsidRPr="00E25777">
        <w:rPr>
          <w:rFonts w:ascii="Arial" w:hAnsi="Arial" w:cs="Arial"/>
          <w:i/>
          <w:iCs/>
        </w:rPr>
        <w:t>Northwestern</w:t>
      </w:r>
      <w:proofErr w:type="spellEnd"/>
      <w:r w:rsidRPr="00E25777">
        <w:rPr>
          <w:rFonts w:ascii="Arial" w:hAnsi="Arial" w:cs="Arial"/>
          <w:i/>
          <w:iCs/>
        </w:rPr>
        <w:t xml:space="preserve"> University July 2006</w:t>
      </w:r>
    </w:p>
    <w:p w14:paraId="5EA853EB"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color w:val="373D3F"/>
          <w:shd w:val="clear" w:color="auto" w:fill="FFFFFF"/>
        </w:rPr>
        <w:t>Piaget, J. (1952). </w:t>
      </w:r>
      <w:r w:rsidRPr="00E25777">
        <w:rPr>
          <w:rStyle w:val="Emphasis"/>
          <w:rFonts w:ascii="Arial" w:hAnsi="Arial" w:cs="Arial"/>
          <w:color w:val="373D3F"/>
          <w:bdr w:val="none" w:sz="0" w:space="0" w:color="auto" w:frame="1"/>
          <w:shd w:val="clear" w:color="auto" w:fill="FFFFFF"/>
        </w:rPr>
        <w:t>The origins of intelligence in children</w:t>
      </w:r>
      <w:r w:rsidRPr="00E25777">
        <w:rPr>
          <w:rFonts w:ascii="Arial" w:hAnsi="Arial" w:cs="Arial"/>
          <w:i/>
          <w:iCs/>
          <w:color w:val="373D3F"/>
          <w:shd w:val="clear" w:color="auto" w:fill="FFFFFF"/>
        </w:rPr>
        <w:t>. New York: International Universities Press</w:t>
      </w:r>
    </w:p>
    <w:p w14:paraId="7AA84638"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 xml:space="preserve">School Standards and Framework Act (1998), </w:t>
      </w:r>
      <w:proofErr w:type="gramStart"/>
      <w:r w:rsidRPr="00E25777">
        <w:rPr>
          <w:rFonts w:ascii="Arial" w:hAnsi="Arial" w:cs="Arial"/>
          <w:i/>
          <w:iCs/>
        </w:rPr>
        <w:t>legislations .</w:t>
      </w:r>
      <w:proofErr w:type="gramEnd"/>
      <w:r w:rsidRPr="00E25777">
        <w:rPr>
          <w:rFonts w:ascii="Arial" w:hAnsi="Arial" w:cs="Arial"/>
          <w:i/>
          <w:iCs/>
        </w:rPr>
        <w:t>gov.uk</w:t>
      </w:r>
    </w:p>
    <w:p w14:paraId="249AC91B"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Schunk. D, H. (2012). Learning Theories and Educational Perspective Sixth Edition. The University of North Carolina at Greensboro.</w:t>
      </w:r>
    </w:p>
    <w:p w14:paraId="6121E6E6" w14:textId="77777777" w:rsidR="006C2A24" w:rsidRPr="00E25777" w:rsidRDefault="006C2A24" w:rsidP="00E25777">
      <w:pPr>
        <w:pStyle w:val="ListParagraph"/>
        <w:numPr>
          <w:ilvl w:val="0"/>
          <w:numId w:val="1"/>
        </w:numPr>
        <w:spacing w:line="360" w:lineRule="auto"/>
        <w:jc w:val="both"/>
        <w:rPr>
          <w:rFonts w:ascii="Arial" w:hAnsi="Arial" w:cs="Arial"/>
          <w:i/>
          <w:iCs/>
        </w:rPr>
      </w:pPr>
      <w:proofErr w:type="spellStart"/>
      <w:r w:rsidRPr="00E25777">
        <w:rPr>
          <w:rFonts w:ascii="Arial" w:hAnsi="Arial" w:cs="Arial"/>
          <w:i/>
          <w:iCs/>
        </w:rPr>
        <w:t>Shabani</w:t>
      </w:r>
      <w:proofErr w:type="spellEnd"/>
      <w:r w:rsidRPr="00E25777">
        <w:rPr>
          <w:rFonts w:ascii="Arial" w:hAnsi="Arial" w:cs="Arial"/>
          <w:i/>
          <w:iCs/>
        </w:rPr>
        <w:t xml:space="preserve">, K (2010) Faculty Member at </w:t>
      </w:r>
      <w:proofErr w:type="spellStart"/>
      <w:r w:rsidRPr="00E25777">
        <w:rPr>
          <w:rFonts w:ascii="Arial" w:hAnsi="Arial" w:cs="Arial"/>
          <w:i/>
          <w:iCs/>
        </w:rPr>
        <w:t>Allameh</w:t>
      </w:r>
      <w:proofErr w:type="spellEnd"/>
      <w:r w:rsidRPr="00E25777">
        <w:rPr>
          <w:rFonts w:ascii="Arial" w:hAnsi="Arial" w:cs="Arial"/>
          <w:i/>
          <w:iCs/>
        </w:rPr>
        <w:t xml:space="preserve"> </w:t>
      </w:r>
      <w:proofErr w:type="spellStart"/>
      <w:r w:rsidRPr="00E25777">
        <w:rPr>
          <w:rFonts w:ascii="Arial" w:hAnsi="Arial" w:cs="Arial"/>
          <w:i/>
          <w:iCs/>
        </w:rPr>
        <w:t>Mohades</w:t>
      </w:r>
      <w:proofErr w:type="spellEnd"/>
      <w:r w:rsidRPr="00E25777">
        <w:rPr>
          <w:rFonts w:ascii="Arial" w:hAnsi="Arial" w:cs="Arial"/>
          <w:i/>
          <w:iCs/>
        </w:rPr>
        <w:t xml:space="preserve"> Nouri University Vol. 3, No. 4; December 2010, Vygotsky's Zone of Proximal Development: Instructional Implications and Teachers' Professional Development </w:t>
      </w:r>
    </w:p>
    <w:p w14:paraId="6CA3FA71"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color w:val="212529"/>
          <w:shd w:val="clear" w:color="auto" w:fill="FFFFFF"/>
        </w:rPr>
        <w:t>Skinner, B. F. (1965) [1953] </w:t>
      </w:r>
      <w:r w:rsidRPr="00E25777">
        <w:rPr>
          <w:rStyle w:val="Emphasis"/>
          <w:rFonts w:ascii="Arial" w:hAnsi="Arial" w:cs="Arial"/>
          <w:color w:val="212529"/>
          <w:shd w:val="clear" w:color="auto" w:fill="FFFFFF"/>
        </w:rPr>
        <w:t xml:space="preserve">Science and Human </w:t>
      </w:r>
      <w:proofErr w:type="spellStart"/>
      <w:r w:rsidRPr="00E25777">
        <w:rPr>
          <w:rStyle w:val="Emphasis"/>
          <w:rFonts w:ascii="Arial" w:hAnsi="Arial" w:cs="Arial"/>
          <w:color w:val="212529"/>
          <w:shd w:val="clear" w:color="auto" w:fill="FFFFFF"/>
        </w:rPr>
        <w:t>Behavior</w:t>
      </w:r>
      <w:proofErr w:type="spellEnd"/>
      <w:r w:rsidRPr="00E25777">
        <w:rPr>
          <w:rStyle w:val="Emphasis"/>
          <w:rFonts w:ascii="Arial" w:hAnsi="Arial" w:cs="Arial"/>
          <w:color w:val="212529"/>
          <w:shd w:val="clear" w:color="auto" w:fill="FFFFFF"/>
        </w:rPr>
        <w:t>. </w:t>
      </w:r>
      <w:r w:rsidRPr="00E25777">
        <w:rPr>
          <w:rFonts w:ascii="Arial" w:hAnsi="Arial" w:cs="Arial"/>
          <w:i/>
          <w:iCs/>
          <w:color w:val="212529"/>
          <w:shd w:val="clear" w:color="auto" w:fill="FFFFFF"/>
        </w:rPr>
        <w:t>New York: The Free Press. Originally published by Macmillan.</w:t>
      </w:r>
    </w:p>
    <w:p w14:paraId="69CBA8AD"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 xml:space="preserve">UNICEF, (2018) Learning through play, </w:t>
      </w:r>
      <w:hyperlink r:id="rId12" w:history="1">
        <w:r w:rsidRPr="00E25777">
          <w:rPr>
            <w:rStyle w:val="Hyperlink"/>
            <w:rFonts w:ascii="Arial" w:hAnsi="Arial" w:cs="Arial"/>
            <w:i/>
            <w:iCs/>
          </w:rPr>
          <w:t>https://www.unicef.org/sites/default/files/2018-12/UNICEF-Lego-Foundation-Learning-through-Play.pdf</w:t>
        </w:r>
      </w:hyperlink>
    </w:p>
    <w:p w14:paraId="4512D6C7"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Vygotsky, L. S. (1978). Mind in society. Cambridge, MA: Harvard University Press. Vygotsky, L. S. (1986). Thought and language. Cambridge, MA: MIT Press</w:t>
      </w:r>
    </w:p>
    <w:p w14:paraId="7EC679A3" w14:textId="77777777" w:rsidR="006C2A24" w:rsidRPr="00E25777" w:rsidRDefault="006C2A24" w:rsidP="00E25777">
      <w:pPr>
        <w:pStyle w:val="ListParagraph"/>
        <w:numPr>
          <w:ilvl w:val="0"/>
          <w:numId w:val="1"/>
        </w:numPr>
        <w:spacing w:line="360" w:lineRule="auto"/>
        <w:jc w:val="both"/>
        <w:rPr>
          <w:rFonts w:ascii="Arial" w:hAnsi="Arial" w:cs="Arial"/>
          <w:i/>
          <w:iCs/>
          <w:color w:val="000000" w:themeColor="text1"/>
        </w:rPr>
      </w:pPr>
      <w:proofErr w:type="spellStart"/>
      <w:r w:rsidRPr="00E25777">
        <w:rPr>
          <w:rFonts w:ascii="Arial" w:hAnsi="Arial" w:cs="Arial"/>
          <w:i/>
          <w:iCs/>
          <w:color w:val="000000" w:themeColor="text1"/>
          <w:kern w:val="36"/>
        </w:rPr>
        <w:t>Weiz</w:t>
      </w:r>
      <w:proofErr w:type="spellEnd"/>
      <w:r w:rsidRPr="00E25777">
        <w:rPr>
          <w:rFonts w:ascii="Arial" w:hAnsi="Arial" w:cs="Arial"/>
          <w:i/>
          <w:iCs/>
          <w:color w:val="000000" w:themeColor="text1"/>
          <w:kern w:val="36"/>
        </w:rPr>
        <w:t>. E, R (2018) Piaget Theory: Childhood cognitive developmental stages</w:t>
      </w:r>
    </w:p>
    <w:p w14:paraId="1F357141" w14:textId="77777777" w:rsidR="006C2A24" w:rsidRPr="00E25777" w:rsidRDefault="006C2A24" w:rsidP="00E25777">
      <w:pPr>
        <w:pStyle w:val="ListParagraph"/>
        <w:numPr>
          <w:ilvl w:val="0"/>
          <w:numId w:val="1"/>
        </w:numPr>
        <w:spacing w:line="360" w:lineRule="auto"/>
        <w:jc w:val="both"/>
        <w:rPr>
          <w:rFonts w:ascii="Arial" w:hAnsi="Arial" w:cs="Arial"/>
          <w:i/>
          <w:iCs/>
        </w:rPr>
      </w:pPr>
      <w:r w:rsidRPr="00E25777">
        <w:rPr>
          <w:rFonts w:ascii="Arial" w:hAnsi="Arial" w:cs="Arial"/>
          <w:i/>
          <w:iCs/>
        </w:rPr>
        <w:t>Welsh Government Handbook (2012). Practical approaches to behaviour management in the classroom</w:t>
      </w:r>
    </w:p>
    <w:p w14:paraId="54046678" w14:textId="77777777" w:rsidR="006C2A24" w:rsidRPr="00E25777" w:rsidRDefault="006C2A24" w:rsidP="00E25777">
      <w:pPr>
        <w:pStyle w:val="ListParagraph"/>
        <w:spacing w:line="360" w:lineRule="auto"/>
        <w:jc w:val="both"/>
        <w:rPr>
          <w:rFonts w:ascii="Arial" w:hAnsi="Arial" w:cs="Arial"/>
          <w:i/>
          <w:iCs/>
        </w:rPr>
      </w:pPr>
    </w:p>
    <w:p w14:paraId="0112A184" w14:textId="77777777" w:rsidR="00885F9C" w:rsidRPr="00E25777" w:rsidRDefault="00885F9C" w:rsidP="00E25777">
      <w:pPr>
        <w:spacing w:line="360" w:lineRule="auto"/>
        <w:ind w:left="360"/>
        <w:jc w:val="both"/>
        <w:rPr>
          <w:rFonts w:ascii="Arial" w:hAnsi="Arial" w:cs="Arial"/>
        </w:rPr>
      </w:pPr>
    </w:p>
    <w:p w14:paraId="2285F6F2" w14:textId="77777777" w:rsidR="009553D3" w:rsidRPr="00E25777" w:rsidRDefault="009553D3" w:rsidP="00E25777">
      <w:pPr>
        <w:spacing w:line="360" w:lineRule="auto"/>
        <w:rPr>
          <w:rFonts w:ascii="Arial" w:hAnsi="Arial" w:cs="Arial"/>
        </w:rPr>
      </w:pPr>
    </w:p>
    <w:p w14:paraId="3EE12ED1" w14:textId="77777777" w:rsidR="00CA622F" w:rsidRPr="00E25777" w:rsidRDefault="00CA622F" w:rsidP="00E25777">
      <w:pPr>
        <w:spacing w:line="360" w:lineRule="auto"/>
        <w:rPr>
          <w:rFonts w:ascii="Arial" w:hAnsi="Arial" w:cs="Arial"/>
        </w:rPr>
      </w:pPr>
    </w:p>
    <w:sectPr w:rsidR="00CA622F" w:rsidRPr="00E25777" w:rsidSect="00B8561D">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0DD1BA" w14:textId="77777777" w:rsidR="00B33309" w:rsidRDefault="00B33309" w:rsidP="00885F9C">
      <w:r>
        <w:separator/>
      </w:r>
    </w:p>
  </w:endnote>
  <w:endnote w:type="continuationSeparator" w:id="0">
    <w:p w14:paraId="49B46299" w14:textId="77777777" w:rsidR="00B33309" w:rsidRDefault="00B33309" w:rsidP="00885F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6118895"/>
      <w:docPartObj>
        <w:docPartGallery w:val="Page Numbers (Bottom of Page)"/>
        <w:docPartUnique/>
      </w:docPartObj>
    </w:sdtPr>
    <w:sdtContent>
      <w:p w14:paraId="749A5764" w14:textId="00ECB2E3" w:rsidR="00E25777" w:rsidRDefault="00E25777" w:rsidP="00D503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F30F8F" w14:textId="77777777" w:rsidR="00E25777" w:rsidRDefault="00E25777" w:rsidP="00E25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rPr>
      <w:id w:val="1279684917"/>
      <w:docPartObj>
        <w:docPartGallery w:val="Page Numbers (Bottom of Page)"/>
        <w:docPartUnique/>
      </w:docPartObj>
    </w:sdtPr>
    <w:sdtContent>
      <w:p w14:paraId="00CFADA6" w14:textId="54875F51" w:rsidR="00E25777" w:rsidRPr="00E25777" w:rsidRDefault="00E25777" w:rsidP="00D5036D">
        <w:pPr>
          <w:pStyle w:val="Footer"/>
          <w:framePr w:wrap="none" w:vAnchor="text" w:hAnchor="margin" w:xAlign="right" w:y="1"/>
          <w:rPr>
            <w:rStyle w:val="PageNumber"/>
            <w:rFonts w:ascii="Arial" w:hAnsi="Arial" w:cs="Arial"/>
          </w:rPr>
        </w:pPr>
        <w:r w:rsidRPr="00E25777">
          <w:rPr>
            <w:rStyle w:val="PageNumber"/>
            <w:rFonts w:ascii="Arial" w:hAnsi="Arial" w:cs="Arial"/>
          </w:rPr>
          <w:fldChar w:fldCharType="begin"/>
        </w:r>
        <w:r w:rsidRPr="00E25777">
          <w:rPr>
            <w:rStyle w:val="PageNumber"/>
            <w:rFonts w:ascii="Arial" w:hAnsi="Arial" w:cs="Arial"/>
          </w:rPr>
          <w:instrText xml:space="preserve"> PAGE </w:instrText>
        </w:r>
        <w:r w:rsidRPr="00E25777">
          <w:rPr>
            <w:rStyle w:val="PageNumber"/>
            <w:rFonts w:ascii="Arial" w:hAnsi="Arial" w:cs="Arial"/>
          </w:rPr>
          <w:fldChar w:fldCharType="separate"/>
        </w:r>
        <w:r w:rsidRPr="00E25777">
          <w:rPr>
            <w:rStyle w:val="PageNumber"/>
            <w:rFonts w:ascii="Arial" w:hAnsi="Arial" w:cs="Arial"/>
            <w:noProof/>
          </w:rPr>
          <w:t>1</w:t>
        </w:r>
        <w:r w:rsidRPr="00E25777">
          <w:rPr>
            <w:rStyle w:val="PageNumber"/>
            <w:rFonts w:ascii="Arial" w:hAnsi="Arial" w:cs="Arial"/>
          </w:rPr>
          <w:fldChar w:fldCharType="end"/>
        </w:r>
      </w:p>
    </w:sdtContent>
  </w:sdt>
  <w:p w14:paraId="448BA623" w14:textId="77777777" w:rsidR="00E25777" w:rsidRDefault="00E25777" w:rsidP="00E25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CC19A" w14:textId="77777777" w:rsidR="00B33309" w:rsidRDefault="00B33309" w:rsidP="00885F9C">
      <w:r>
        <w:separator/>
      </w:r>
    </w:p>
  </w:footnote>
  <w:footnote w:type="continuationSeparator" w:id="0">
    <w:p w14:paraId="42C9EAB1" w14:textId="77777777" w:rsidR="00B33309" w:rsidRDefault="00B33309" w:rsidP="00885F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60516D" w14:textId="77777777" w:rsidR="00885F9C" w:rsidRPr="00E25777" w:rsidRDefault="00885F9C" w:rsidP="00885F9C">
    <w:pPr>
      <w:pStyle w:val="Header"/>
      <w:rPr>
        <w:rFonts w:ascii="Arial" w:hAnsi="Arial" w:cs="Arial"/>
      </w:rPr>
    </w:pPr>
    <w:r w:rsidRPr="00E25777">
      <w:rPr>
        <w:rFonts w:ascii="Arial" w:hAnsi="Arial" w:cs="Arial"/>
      </w:rPr>
      <w:t>1806173</w:t>
    </w:r>
  </w:p>
  <w:p w14:paraId="22539618" w14:textId="77777777" w:rsidR="00885F9C" w:rsidRDefault="00885F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122A0A"/>
    <w:multiLevelType w:val="hybridMultilevel"/>
    <w:tmpl w:val="943AE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0F1F1F"/>
    <w:multiLevelType w:val="multilevel"/>
    <w:tmpl w:val="59B4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CC1"/>
    <w:rsid w:val="000E030F"/>
    <w:rsid w:val="001319E3"/>
    <w:rsid w:val="001672D7"/>
    <w:rsid w:val="00275D4E"/>
    <w:rsid w:val="00280552"/>
    <w:rsid w:val="00317B6F"/>
    <w:rsid w:val="0035432C"/>
    <w:rsid w:val="00481E06"/>
    <w:rsid w:val="004B3E6E"/>
    <w:rsid w:val="005723D3"/>
    <w:rsid w:val="0059379C"/>
    <w:rsid w:val="006C2A24"/>
    <w:rsid w:val="00727FB7"/>
    <w:rsid w:val="00733B0F"/>
    <w:rsid w:val="007377EE"/>
    <w:rsid w:val="00754F41"/>
    <w:rsid w:val="00773C41"/>
    <w:rsid w:val="007A2B93"/>
    <w:rsid w:val="007A6FB4"/>
    <w:rsid w:val="007E33D3"/>
    <w:rsid w:val="00862377"/>
    <w:rsid w:val="00885F9C"/>
    <w:rsid w:val="009553D3"/>
    <w:rsid w:val="009711B8"/>
    <w:rsid w:val="00A01922"/>
    <w:rsid w:val="00A039C4"/>
    <w:rsid w:val="00AB7710"/>
    <w:rsid w:val="00B2405C"/>
    <w:rsid w:val="00B33309"/>
    <w:rsid w:val="00B8561D"/>
    <w:rsid w:val="00B94CC1"/>
    <w:rsid w:val="00C048AF"/>
    <w:rsid w:val="00C22A97"/>
    <w:rsid w:val="00C34FD7"/>
    <w:rsid w:val="00C4341F"/>
    <w:rsid w:val="00C81891"/>
    <w:rsid w:val="00C87A61"/>
    <w:rsid w:val="00CA622F"/>
    <w:rsid w:val="00DC2F17"/>
    <w:rsid w:val="00E02984"/>
    <w:rsid w:val="00E25777"/>
    <w:rsid w:val="00F5191D"/>
    <w:rsid w:val="00F548CA"/>
    <w:rsid w:val="00F57C30"/>
    <w:rsid w:val="00FE4BE9"/>
    <w:rsid w:val="34A05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179DFA"/>
  <w15:chartTrackingRefBased/>
  <w15:docId w15:val="{AEBDAC5B-071B-5F4A-87BA-CD0580E87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57C30"/>
    <w:rPr>
      <w:rFonts w:ascii="Times New Roman" w:eastAsia="Times New Roman" w:hAnsi="Times New Roman" w:cs="Times New Roman"/>
      <w:lang w:eastAsia="en-GB"/>
    </w:rPr>
  </w:style>
  <w:style w:type="paragraph" w:styleId="Heading1">
    <w:name w:val="heading 1"/>
    <w:basedOn w:val="Normal"/>
    <w:link w:val="Heading1Char"/>
    <w:uiPriority w:val="9"/>
    <w:qFormat/>
    <w:rsid w:val="00F57C3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F57C3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5432C"/>
    <w:rPr>
      <w:i/>
      <w:iCs/>
    </w:rPr>
  </w:style>
  <w:style w:type="paragraph" w:styleId="ListParagraph">
    <w:name w:val="List Paragraph"/>
    <w:basedOn w:val="Normal"/>
    <w:uiPriority w:val="34"/>
    <w:qFormat/>
    <w:rsid w:val="009553D3"/>
    <w:pPr>
      <w:ind w:left="720"/>
      <w:contextualSpacing/>
    </w:pPr>
  </w:style>
  <w:style w:type="paragraph" w:styleId="NormalWeb">
    <w:name w:val="Normal (Web)"/>
    <w:basedOn w:val="Normal"/>
    <w:uiPriority w:val="99"/>
    <w:unhideWhenUsed/>
    <w:rsid w:val="00FE4BE9"/>
    <w:pPr>
      <w:spacing w:before="100" w:beforeAutospacing="1" w:after="100" w:afterAutospacing="1"/>
    </w:pPr>
  </w:style>
  <w:style w:type="character" w:styleId="Hyperlink">
    <w:name w:val="Hyperlink"/>
    <w:basedOn w:val="DefaultParagraphFont"/>
    <w:uiPriority w:val="99"/>
    <w:unhideWhenUsed/>
    <w:rsid w:val="00275D4E"/>
    <w:rPr>
      <w:color w:val="0000FF"/>
      <w:u w:val="single"/>
    </w:rPr>
  </w:style>
  <w:style w:type="character" w:styleId="UnresolvedMention">
    <w:name w:val="Unresolved Mention"/>
    <w:basedOn w:val="DefaultParagraphFont"/>
    <w:uiPriority w:val="99"/>
    <w:semiHidden/>
    <w:unhideWhenUsed/>
    <w:rsid w:val="00275D4E"/>
    <w:rPr>
      <w:color w:val="605E5C"/>
      <w:shd w:val="clear" w:color="auto" w:fill="E1DFD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57C30"/>
    <w:rPr>
      <w:sz w:val="18"/>
      <w:szCs w:val="18"/>
    </w:rPr>
  </w:style>
  <w:style w:type="character" w:customStyle="1" w:styleId="BalloonTextChar">
    <w:name w:val="Balloon Text Char"/>
    <w:basedOn w:val="DefaultParagraphFont"/>
    <w:link w:val="BalloonText"/>
    <w:uiPriority w:val="99"/>
    <w:semiHidden/>
    <w:rsid w:val="00F57C30"/>
    <w:rPr>
      <w:rFonts w:ascii="Times New Roman" w:eastAsia="Times New Roman" w:hAnsi="Times New Roman" w:cs="Times New Roman"/>
      <w:sz w:val="18"/>
      <w:szCs w:val="18"/>
      <w:lang w:eastAsia="en-GB"/>
    </w:rPr>
  </w:style>
  <w:style w:type="paragraph" w:styleId="CommentSubject">
    <w:name w:val="annotation subject"/>
    <w:basedOn w:val="CommentText"/>
    <w:next w:val="CommentText"/>
    <w:link w:val="CommentSubjectChar"/>
    <w:uiPriority w:val="99"/>
    <w:semiHidden/>
    <w:unhideWhenUsed/>
    <w:rsid w:val="00F57C30"/>
    <w:rPr>
      <w:b/>
      <w:bCs/>
    </w:rPr>
  </w:style>
  <w:style w:type="character" w:customStyle="1" w:styleId="CommentSubjectChar">
    <w:name w:val="Comment Subject Char"/>
    <w:basedOn w:val="CommentTextChar"/>
    <w:link w:val="CommentSubject"/>
    <w:uiPriority w:val="99"/>
    <w:semiHidden/>
    <w:rsid w:val="00F57C30"/>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F57C30"/>
    <w:rPr>
      <w:rFonts w:ascii="Times New Roman" w:eastAsia="Times New Roman" w:hAnsi="Times New Roman" w:cs="Times New Roman"/>
      <w:b/>
      <w:bCs/>
      <w:kern w:val="36"/>
      <w:sz w:val="48"/>
      <w:szCs w:val="48"/>
      <w:lang w:eastAsia="en-GB"/>
    </w:rPr>
  </w:style>
  <w:style w:type="character" w:customStyle="1" w:styleId="meta-date">
    <w:name w:val="meta-date"/>
    <w:basedOn w:val="DefaultParagraphFont"/>
    <w:rsid w:val="00F57C30"/>
  </w:style>
  <w:style w:type="character" w:customStyle="1" w:styleId="meta-author">
    <w:name w:val="meta-author"/>
    <w:basedOn w:val="DefaultParagraphFont"/>
    <w:rsid w:val="00F57C30"/>
  </w:style>
  <w:style w:type="character" w:customStyle="1" w:styleId="author">
    <w:name w:val="author"/>
    <w:basedOn w:val="DefaultParagraphFont"/>
    <w:rsid w:val="00F57C30"/>
  </w:style>
  <w:style w:type="character" w:customStyle="1" w:styleId="Heading2Char">
    <w:name w:val="Heading 2 Char"/>
    <w:basedOn w:val="DefaultParagraphFont"/>
    <w:link w:val="Heading2"/>
    <w:uiPriority w:val="9"/>
    <w:rsid w:val="00F57C30"/>
    <w:rPr>
      <w:rFonts w:asciiTheme="majorHAnsi" w:eastAsiaTheme="majorEastAsia" w:hAnsiTheme="majorHAnsi" w:cstheme="majorBidi"/>
      <w:color w:val="2F5496" w:themeColor="accent1" w:themeShade="BF"/>
      <w:sz w:val="26"/>
      <w:szCs w:val="26"/>
      <w:lang w:eastAsia="en-GB"/>
    </w:rPr>
  </w:style>
  <w:style w:type="character" w:customStyle="1" w:styleId="label">
    <w:name w:val="label"/>
    <w:basedOn w:val="DefaultParagraphFont"/>
    <w:rsid w:val="00F57C30"/>
  </w:style>
  <w:style w:type="character" w:customStyle="1" w:styleId="Title1">
    <w:name w:val="Title1"/>
    <w:basedOn w:val="DefaultParagraphFont"/>
    <w:rsid w:val="00F57C30"/>
  </w:style>
  <w:style w:type="paragraph" w:styleId="Header">
    <w:name w:val="header"/>
    <w:basedOn w:val="Normal"/>
    <w:link w:val="HeaderChar"/>
    <w:uiPriority w:val="99"/>
    <w:unhideWhenUsed/>
    <w:rsid w:val="00885F9C"/>
    <w:pPr>
      <w:tabs>
        <w:tab w:val="center" w:pos="4680"/>
        <w:tab w:val="right" w:pos="9360"/>
      </w:tabs>
    </w:pPr>
  </w:style>
  <w:style w:type="character" w:customStyle="1" w:styleId="HeaderChar">
    <w:name w:val="Header Char"/>
    <w:basedOn w:val="DefaultParagraphFont"/>
    <w:link w:val="Header"/>
    <w:uiPriority w:val="99"/>
    <w:rsid w:val="00885F9C"/>
    <w:rPr>
      <w:rFonts w:ascii="Times New Roman" w:eastAsia="Times New Roman" w:hAnsi="Times New Roman" w:cs="Times New Roman"/>
      <w:lang w:eastAsia="en-GB"/>
    </w:rPr>
  </w:style>
  <w:style w:type="paragraph" w:styleId="Footer">
    <w:name w:val="footer"/>
    <w:basedOn w:val="Normal"/>
    <w:link w:val="FooterChar"/>
    <w:uiPriority w:val="99"/>
    <w:unhideWhenUsed/>
    <w:rsid w:val="00885F9C"/>
    <w:pPr>
      <w:tabs>
        <w:tab w:val="center" w:pos="4680"/>
        <w:tab w:val="right" w:pos="9360"/>
      </w:tabs>
    </w:pPr>
  </w:style>
  <w:style w:type="character" w:customStyle="1" w:styleId="FooterChar">
    <w:name w:val="Footer Char"/>
    <w:basedOn w:val="DefaultParagraphFont"/>
    <w:link w:val="Footer"/>
    <w:uiPriority w:val="99"/>
    <w:rsid w:val="00885F9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257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32626">
      <w:bodyDiv w:val="1"/>
      <w:marLeft w:val="0"/>
      <w:marRight w:val="0"/>
      <w:marTop w:val="0"/>
      <w:marBottom w:val="0"/>
      <w:divBdr>
        <w:top w:val="none" w:sz="0" w:space="0" w:color="auto"/>
        <w:left w:val="none" w:sz="0" w:space="0" w:color="auto"/>
        <w:bottom w:val="none" w:sz="0" w:space="0" w:color="auto"/>
        <w:right w:val="none" w:sz="0" w:space="0" w:color="auto"/>
      </w:divBdr>
    </w:div>
    <w:div w:id="237134298">
      <w:bodyDiv w:val="1"/>
      <w:marLeft w:val="0"/>
      <w:marRight w:val="0"/>
      <w:marTop w:val="0"/>
      <w:marBottom w:val="0"/>
      <w:divBdr>
        <w:top w:val="none" w:sz="0" w:space="0" w:color="auto"/>
        <w:left w:val="none" w:sz="0" w:space="0" w:color="auto"/>
        <w:bottom w:val="none" w:sz="0" w:space="0" w:color="auto"/>
        <w:right w:val="none" w:sz="0" w:space="0" w:color="auto"/>
      </w:divBdr>
    </w:div>
    <w:div w:id="391661820">
      <w:bodyDiv w:val="1"/>
      <w:marLeft w:val="0"/>
      <w:marRight w:val="0"/>
      <w:marTop w:val="0"/>
      <w:marBottom w:val="0"/>
      <w:divBdr>
        <w:top w:val="none" w:sz="0" w:space="0" w:color="auto"/>
        <w:left w:val="none" w:sz="0" w:space="0" w:color="auto"/>
        <w:bottom w:val="none" w:sz="0" w:space="0" w:color="auto"/>
        <w:right w:val="none" w:sz="0" w:space="0" w:color="auto"/>
      </w:divBdr>
    </w:div>
    <w:div w:id="434785252">
      <w:bodyDiv w:val="1"/>
      <w:marLeft w:val="0"/>
      <w:marRight w:val="0"/>
      <w:marTop w:val="0"/>
      <w:marBottom w:val="0"/>
      <w:divBdr>
        <w:top w:val="none" w:sz="0" w:space="0" w:color="auto"/>
        <w:left w:val="none" w:sz="0" w:space="0" w:color="auto"/>
        <w:bottom w:val="none" w:sz="0" w:space="0" w:color="auto"/>
        <w:right w:val="none" w:sz="0" w:space="0" w:color="auto"/>
      </w:divBdr>
    </w:div>
    <w:div w:id="571502959">
      <w:bodyDiv w:val="1"/>
      <w:marLeft w:val="0"/>
      <w:marRight w:val="0"/>
      <w:marTop w:val="0"/>
      <w:marBottom w:val="0"/>
      <w:divBdr>
        <w:top w:val="none" w:sz="0" w:space="0" w:color="auto"/>
        <w:left w:val="none" w:sz="0" w:space="0" w:color="auto"/>
        <w:bottom w:val="none" w:sz="0" w:space="0" w:color="auto"/>
        <w:right w:val="none" w:sz="0" w:space="0" w:color="auto"/>
      </w:divBdr>
    </w:div>
    <w:div w:id="604850765">
      <w:bodyDiv w:val="1"/>
      <w:marLeft w:val="0"/>
      <w:marRight w:val="0"/>
      <w:marTop w:val="0"/>
      <w:marBottom w:val="0"/>
      <w:divBdr>
        <w:top w:val="none" w:sz="0" w:space="0" w:color="auto"/>
        <w:left w:val="none" w:sz="0" w:space="0" w:color="auto"/>
        <w:bottom w:val="none" w:sz="0" w:space="0" w:color="auto"/>
        <w:right w:val="none" w:sz="0" w:space="0" w:color="auto"/>
      </w:divBdr>
    </w:div>
    <w:div w:id="616984697">
      <w:bodyDiv w:val="1"/>
      <w:marLeft w:val="0"/>
      <w:marRight w:val="0"/>
      <w:marTop w:val="0"/>
      <w:marBottom w:val="0"/>
      <w:divBdr>
        <w:top w:val="none" w:sz="0" w:space="0" w:color="auto"/>
        <w:left w:val="none" w:sz="0" w:space="0" w:color="auto"/>
        <w:bottom w:val="none" w:sz="0" w:space="0" w:color="auto"/>
        <w:right w:val="none" w:sz="0" w:space="0" w:color="auto"/>
      </w:divBdr>
    </w:div>
    <w:div w:id="624123274">
      <w:bodyDiv w:val="1"/>
      <w:marLeft w:val="0"/>
      <w:marRight w:val="0"/>
      <w:marTop w:val="0"/>
      <w:marBottom w:val="0"/>
      <w:divBdr>
        <w:top w:val="none" w:sz="0" w:space="0" w:color="auto"/>
        <w:left w:val="none" w:sz="0" w:space="0" w:color="auto"/>
        <w:bottom w:val="none" w:sz="0" w:space="0" w:color="auto"/>
        <w:right w:val="none" w:sz="0" w:space="0" w:color="auto"/>
      </w:divBdr>
    </w:div>
    <w:div w:id="626544638">
      <w:bodyDiv w:val="1"/>
      <w:marLeft w:val="0"/>
      <w:marRight w:val="0"/>
      <w:marTop w:val="0"/>
      <w:marBottom w:val="0"/>
      <w:divBdr>
        <w:top w:val="none" w:sz="0" w:space="0" w:color="auto"/>
        <w:left w:val="none" w:sz="0" w:space="0" w:color="auto"/>
        <w:bottom w:val="none" w:sz="0" w:space="0" w:color="auto"/>
        <w:right w:val="none" w:sz="0" w:space="0" w:color="auto"/>
      </w:divBdr>
    </w:div>
    <w:div w:id="662195703">
      <w:bodyDiv w:val="1"/>
      <w:marLeft w:val="0"/>
      <w:marRight w:val="0"/>
      <w:marTop w:val="0"/>
      <w:marBottom w:val="0"/>
      <w:divBdr>
        <w:top w:val="none" w:sz="0" w:space="0" w:color="auto"/>
        <w:left w:val="none" w:sz="0" w:space="0" w:color="auto"/>
        <w:bottom w:val="none" w:sz="0" w:space="0" w:color="auto"/>
        <w:right w:val="none" w:sz="0" w:space="0" w:color="auto"/>
      </w:divBdr>
    </w:div>
    <w:div w:id="667827618">
      <w:bodyDiv w:val="1"/>
      <w:marLeft w:val="0"/>
      <w:marRight w:val="0"/>
      <w:marTop w:val="0"/>
      <w:marBottom w:val="0"/>
      <w:divBdr>
        <w:top w:val="none" w:sz="0" w:space="0" w:color="auto"/>
        <w:left w:val="none" w:sz="0" w:space="0" w:color="auto"/>
        <w:bottom w:val="none" w:sz="0" w:space="0" w:color="auto"/>
        <w:right w:val="none" w:sz="0" w:space="0" w:color="auto"/>
      </w:divBdr>
    </w:div>
    <w:div w:id="674765459">
      <w:bodyDiv w:val="1"/>
      <w:marLeft w:val="0"/>
      <w:marRight w:val="0"/>
      <w:marTop w:val="0"/>
      <w:marBottom w:val="0"/>
      <w:divBdr>
        <w:top w:val="none" w:sz="0" w:space="0" w:color="auto"/>
        <w:left w:val="none" w:sz="0" w:space="0" w:color="auto"/>
        <w:bottom w:val="none" w:sz="0" w:space="0" w:color="auto"/>
        <w:right w:val="none" w:sz="0" w:space="0" w:color="auto"/>
      </w:divBdr>
    </w:div>
    <w:div w:id="675958011">
      <w:bodyDiv w:val="1"/>
      <w:marLeft w:val="0"/>
      <w:marRight w:val="0"/>
      <w:marTop w:val="0"/>
      <w:marBottom w:val="0"/>
      <w:divBdr>
        <w:top w:val="none" w:sz="0" w:space="0" w:color="auto"/>
        <w:left w:val="none" w:sz="0" w:space="0" w:color="auto"/>
        <w:bottom w:val="none" w:sz="0" w:space="0" w:color="auto"/>
        <w:right w:val="none" w:sz="0" w:space="0" w:color="auto"/>
      </w:divBdr>
    </w:div>
    <w:div w:id="866791575">
      <w:bodyDiv w:val="1"/>
      <w:marLeft w:val="0"/>
      <w:marRight w:val="0"/>
      <w:marTop w:val="0"/>
      <w:marBottom w:val="0"/>
      <w:divBdr>
        <w:top w:val="none" w:sz="0" w:space="0" w:color="auto"/>
        <w:left w:val="none" w:sz="0" w:space="0" w:color="auto"/>
        <w:bottom w:val="none" w:sz="0" w:space="0" w:color="auto"/>
        <w:right w:val="none" w:sz="0" w:space="0" w:color="auto"/>
      </w:divBdr>
    </w:div>
    <w:div w:id="998536361">
      <w:bodyDiv w:val="1"/>
      <w:marLeft w:val="0"/>
      <w:marRight w:val="0"/>
      <w:marTop w:val="0"/>
      <w:marBottom w:val="0"/>
      <w:divBdr>
        <w:top w:val="none" w:sz="0" w:space="0" w:color="auto"/>
        <w:left w:val="none" w:sz="0" w:space="0" w:color="auto"/>
        <w:bottom w:val="none" w:sz="0" w:space="0" w:color="auto"/>
        <w:right w:val="none" w:sz="0" w:space="0" w:color="auto"/>
      </w:divBdr>
    </w:div>
    <w:div w:id="1058554819">
      <w:bodyDiv w:val="1"/>
      <w:marLeft w:val="0"/>
      <w:marRight w:val="0"/>
      <w:marTop w:val="0"/>
      <w:marBottom w:val="0"/>
      <w:divBdr>
        <w:top w:val="none" w:sz="0" w:space="0" w:color="auto"/>
        <w:left w:val="none" w:sz="0" w:space="0" w:color="auto"/>
        <w:bottom w:val="none" w:sz="0" w:space="0" w:color="auto"/>
        <w:right w:val="none" w:sz="0" w:space="0" w:color="auto"/>
      </w:divBdr>
    </w:div>
    <w:div w:id="1071851092">
      <w:bodyDiv w:val="1"/>
      <w:marLeft w:val="0"/>
      <w:marRight w:val="0"/>
      <w:marTop w:val="0"/>
      <w:marBottom w:val="0"/>
      <w:divBdr>
        <w:top w:val="none" w:sz="0" w:space="0" w:color="auto"/>
        <w:left w:val="none" w:sz="0" w:space="0" w:color="auto"/>
        <w:bottom w:val="none" w:sz="0" w:space="0" w:color="auto"/>
        <w:right w:val="none" w:sz="0" w:space="0" w:color="auto"/>
      </w:divBdr>
    </w:div>
    <w:div w:id="1092701932">
      <w:bodyDiv w:val="1"/>
      <w:marLeft w:val="0"/>
      <w:marRight w:val="0"/>
      <w:marTop w:val="0"/>
      <w:marBottom w:val="0"/>
      <w:divBdr>
        <w:top w:val="none" w:sz="0" w:space="0" w:color="auto"/>
        <w:left w:val="none" w:sz="0" w:space="0" w:color="auto"/>
        <w:bottom w:val="none" w:sz="0" w:space="0" w:color="auto"/>
        <w:right w:val="none" w:sz="0" w:space="0" w:color="auto"/>
      </w:divBdr>
    </w:div>
    <w:div w:id="1094479466">
      <w:bodyDiv w:val="1"/>
      <w:marLeft w:val="0"/>
      <w:marRight w:val="0"/>
      <w:marTop w:val="0"/>
      <w:marBottom w:val="0"/>
      <w:divBdr>
        <w:top w:val="none" w:sz="0" w:space="0" w:color="auto"/>
        <w:left w:val="none" w:sz="0" w:space="0" w:color="auto"/>
        <w:bottom w:val="none" w:sz="0" w:space="0" w:color="auto"/>
        <w:right w:val="none" w:sz="0" w:space="0" w:color="auto"/>
      </w:divBdr>
    </w:div>
    <w:div w:id="1100877999">
      <w:bodyDiv w:val="1"/>
      <w:marLeft w:val="0"/>
      <w:marRight w:val="0"/>
      <w:marTop w:val="0"/>
      <w:marBottom w:val="0"/>
      <w:divBdr>
        <w:top w:val="none" w:sz="0" w:space="0" w:color="auto"/>
        <w:left w:val="none" w:sz="0" w:space="0" w:color="auto"/>
        <w:bottom w:val="none" w:sz="0" w:space="0" w:color="auto"/>
        <w:right w:val="none" w:sz="0" w:space="0" w:color="auto"/>
      </w:divBdr>
    </w:div>
    <w:div w:id="1134715347">
      <w:bodyDiv w:val="1"/>
      <w:marLeft w:val="0"/>
      <w:marRight w:val="0"/>
      <w:marTop w:val="0"/>
      <w:marBottom w:val="0"/>
      <w:divBdr>
        <w:top w:val="none" w:sz="0" w:space="0" w:color="auto"/>
        <w:left w:val="none" w:sz="0" w:space="0" w:color="auto"/>
        <w:bottom w:val="none" w:sz="0" w:space="0" w:color="auto"/>
        <w:right w:val="none" w:sz="0" w:space="0" w:color="auto"/>
      </w:divBdr>
    </w:div>
    <w:div w:id="1150369330">
      <w:bodyDiv w:val="1"/>
      <w:marLeft w:val="0"/>
      <w:marRight w:val="0"/>
      <w:marTop w:val="0"/>
      <w:marBottom w:val="0"/>
      <w:divBdr>
        <w:top w:val="none" w:sz="0" w:space="0" w:color="auto"/>
        <w:left w:val="none" w:sz="0" w:space="0" w:color="auto"/>
        <w:bottom w:val="none" w:sz="0" w:space="0" w:color="auto"/>
        <w:right w:val="none" w:sz="0" w:space="0" w:color="auto"/>
      </w:divBdr>
    </w:div>
    <w:div w:id="1217472198">
      <w:bodyDiv w:val="1"/>
      <w:marLeft w:val="0"/>
      <w:marRight w:val="0"/>
      <w:marTop w:val="0"/>
      <w:marBottom w:val="0"/>
      <w:divBdr>
        <w:top w:val="none" w:sz="0" w:space="0" w:color="auto"/>
        <w:left w:val="none" w:sz="0" w:space="0" w:color="auto"/>
        <w:bottom w:val="none" w:sz="0" w:space="0" w:color="auto"/>
        <w:right w:val="none" w:sz="0" w:space="0" w:color="auto"/>
      </w:divBdr>
    </w:div>
    <w:div w:id="1359349497">
      <w:bodyDiv w:val="1"/>
      <w:marLeft w:val="0"/>
      <w:marRight w:val="0"/>
      <w:marTop w:val="0"/>
      <w:marBottom w:val="0"/>
      <w:divBdr>
        <w:top w:val="none" w:sz="0" w:space="0" w:color="auto"/>
        <w:left w:val="none" w:sz="0" w:space="0" w:color="auto"/>
        <w:bottom w:val="none" w:sz="0" w:space="0" w:color="auto"/>
        <w:right w:val="none" w:sz="0" w:space="0" w:color="auto"/>
      </w:divBdr>
    </w:div>
    <w:div w:id="1395356293">
      <w:bodyDiv w:val="1"/>
      <w:marLeft w:val="0"/>
      <w:marRight w:val="0"/>
      <w:marTop w:val="0"/>
      <w:marBottom w:val="0"/>
      <w:divBdr>
        <w:top w:val="none" w:sz="0" w:space="0" w:color="auto"/>
        <w:left w:val="none" w:sz="0" w:space="0" w:color="auto"/>
        <w:bottom w:val="none" w:sz="0" w:space="0" w:color="auto"/>
        <w:right w:val="none" w:sz="0" w:space="0" w:color="auto"/>
      </w:divBdr>
    </w:div>
    <w:div w:id="1399785498">
      <w:bodyDiv w:val="1"/>
      <w:marLeft w:val="0"/>
      <w:marRight w:val="0"/>
      <w:marTop w:val="0"/>
      <w:marBottom w:val="0"/>
      <w:divBdr>
        <w:top w:val="none" w:sz="0" w:space="0" w:color="auto"/>
        <w:left w:val="none" w:sz="0" w:space="0" w:color="auto"/>
        <w:bottom w:val="none" w:sz="0" w:space="0" w:color="auto"/>
        <w:right w:val="none" w:sz="0" w:space="0" w:color="auto"/>
      </w:divBdr>
    </w:div>
    <w:div w:id="1474635348">
      <w:bodyDiv w:val="1"/>
      <w:marLeft w:val="0"/>
      <w:marRight w:val="0"/>
      <w:marTop w:val="0"/>
      <w:marBottom w:val="0"/>
      <w:divBdr>
        <w:top w:val="none" w:sz="0" w:space="0" w:color="auto"/>
        <w:left w:val="none" w:sz="0" w:space="0" w:color="auto"/>
        <w:bottom w:val="none" w:sz="0" w:space="0" w:color="auto"/>
        <w:right w:val="none" w:sz="0" w:space="0" w:color="auto"/>
      </w:divBdr>
    </w:div>
    <w:div w:id="1485388291">
      <w:bodyDiv w:val="1"/>
      <w:marLeft w:val="0"/>
      <w:marRight w:val="0"/>
      <w:marTop w:val="0"/>
      <w:marBottom w:val="0"/>
      <w:divBdr>
        <w:top w:val="none" w:sz="0" w:space="0" w:color="auto"/>
        <w:left w:val="none" w:sz="0" w:space="0" w:color="auto"/>
        <w:bottom w:val="none" w:sz="0" w:space="0" w:color="auto"/>
        <w:right w:val="none" w:sz="0" w:space="0" w:color="auto"/>
      </w:divBdr>
    </w:div>
    <w:div w:id="1550603580">
      <w:bodyDiv w:val="1"/>
      <w:marLeft w:val="0"/>
      <w:marRight w:val="0"/>
      <w:marTop w:val="0"/>
      <w:marBottom w:val="0"/>
      <w:divBdr>
        <w:top w:val="none" w:sz="0" w:space="0" w:color="auto"/>
        <w:left w:val="none" w:sz="0" w:space="0" w:color="auto"/>
        <w:bottom w:val="none" w:sz="0" w:space="0" w:color="auto"/>
        <w:right w:val="none" w:sz="0" w:space="0" w:color="auto"/>
      </w:divBdr>
    </w:div>
    <w:div w:id="1567839233">
      <w:bodyDiv w:val="1"/>
      <w:marLeft w:val="0"/>
      <w:marRight w:val="0"/>
      <w:marTop w:val="0"/>
      <w:marBottom w:val="0"/>
      <w:divBdr>
        <w:top w:val="none" w:sz="0" w:space="0" w:color="auto"/>
        <w:left w:val="none" w:sz="0" w:space="0" w:color="auto"/>
        <w:bottom w:val="none" w:sz="0" w:space="0" w:color="auto"/>
        <w:right w:val="none" w:sz="0" w:space="0" w:color="auto"/>
      </w:divBdr>
    </w:div>
    <w:div w:id="1572230336">
      <w:bodyDiv w:val="1"/>
      <w:marLeft w:val="0"/>
      <w:marRight w:val="0"/>
      <w:marTop w:val="0"/>
      <w:marBottom w:val="0"/>
      <w:divBdr>
        <w:top w:val="none" w:sz="0" w:space="0" w:color="auto"/>
        <w:left w:val="none" w:sz="0" w:space="0" w:color="auto"/>
        <w:bottom w:val="none" w:sz="0" w:space="0" w:color="auto"/>
        <w:right w:val="none" w:sz="0" w:space="0" w:color="auto"/>
      </w:divBdr>
    </w:div>
    <w:div w:id="1611280120">
      <w:bodyDiv w:val="1"/>
      <w:marLeft w:val="0"/>
      <w:marRight w:val="0"/>
      <w:marTop w:val="0"/>
      <w:marBottom w:val="0"/>
      <w:divBdr>
        <w:top w:val="none" w:sz="0" w:space="0" w:color="auto"/>
        <w:left w:val="none" w:sz="0" w:space="0" w:color="auto"/>
        <w:bottom w:val="none" w:sz="0" w:space="0" w:color="auto"/>
        <w:right w:val="none" w:sz="0" w:space="0" w:color="auto"/>
      </w:divBdr>
    </w:div>
    <w:div w:id="1617447074">
      <w:bodyDiv w:val="1"/>
      <w:marLeft w:val="0"/>
      <w:marRight w:val="0"/>
      <w:marTop w:val="0"/>
      <w:marBottom w:val="0"/>
      <w:divBdr>
        <w:top w:val="none" w:sz="0" w:space="0" w:color="auto"/>
        <w:left w:val="none" w:sz="0" w:space="0" w:color="auto"/>
        <w:bottom w:val="none" w:sz="0" w:space="0" w:color="auto"/>
        <w:right w:val="none" w:sz="0" w:space="0" w:color="auto"/>
      </w:divBdr>
    </w:div>
    <w:div w:id="1631740186">
      <w:bodyDiv w:val="1"/>
      <w:marLeft w:val="0"/>
      <w:marRight w:val="0"/>
      <w:marTop w:val="0"/>
      <w:marBottom w:val="0"/>
      <w:divBdr>
        <w:top w:val="none" w:sz="0" w:space="0" w:color="auto"/>
        <w:left w:val="none" w:sz="0" w:space="0" w:color="auto"/>
        <w:bottom w:val="none" w:sz="0" w:space="0" w:color="auto"/>
        <w:right w:val="none" w:sz="0" w:space="0" w:color="auto"/>
      </w:divBdr>
    </w:div>
    <w:div w:id="1632591716">
      <w:bodyDiv w:val="1"/>
      <w:marLeft w:val="0"/>
      <w:marRight w:val="0"/>
      <w:marTop w:val="0"/>
      <w:marBottom w:val="0"/>
      <w:divBdr>
        <w:top w:val="none" w:sz="0" w:space="0" w:color="auto"/>
        <w:left w:val="none" w:sz="0" w:space="0" w:color="auto"/>
        <w:bottom w:val="none" w:sz="0" w:space="0" w:color="auto"/>
        <w:right w:val="none" w:sz="0" w:space="0" w:color="auto"/>
      </w:divBdr>
    </w:div>
    <w:div w:id="1736471838">
      <w:bodyDiv w:val="1"/>
      <w:marLeft w:val="0"/>
      <w:marRight w:val="0"/>
      <w:marTop w:val="0"/>
      <w:marBottom w:val="0"/>
      <w:divBdr>
        <w:top w:val="none" w:sz="0" w:space="0" w:color="auto"/>
        <w:left w:val="none" w:sz="0" w:space="0" w:color="auto"/>
        <w:bottom w:val="none" w:sz="0" w:space="0" w:color="auto"/>
        <w:right w:val="none" w:sz="0" w:space="0" w:color="auto"/>
      </w:divBdr>
    </w:div>
    <w:div w:id="1763334947">
      <w:bodyDiv w:val="1"/>
      <w:marLeft w:val="0"/>
      <w:marRight w:val="0"/>
      <w:marTop w:val="0"/>
      <w:marBottom w:val="0"/>
      <w:divBdr>
        <w:top w:val="none" w:sz="0" w:space="0" w:color="auto"/>
        <w:left w:val="none" w:sz="0" w:space="0" w:color="auto"/>
        <w:bottom w:val="none" w:sz="0" w:space="0" w:color="auto"/>
        <w:right w:val="none" w:sz="0" w:space="0" w:color="auto"/>
      </w:divBdr>
    </w:div>
    <w:div w:id="1821729305">
      <w:bodyDiv w:val="1"/>
      <w:marLeft w:val="0"/>
      <w:marRight w:val="0"/>
      <w:marTop w:val="0"/>
      <w:marBottom w:val="0"/>
      <w:divBdr>
        <w:top w:val="none" w:sz="0" w:space="0" w:color="auto"/>
        <w:left w:val="none" w:sz="0" w:space="0" w:color="auto"/>
        <w:bottom w:val="none" w:sz="0" w:space="0" w:color="auto"/>
        <w:right w:val="none" w:sz="0" w:space="0" w:color="auto"/>
      </w:divBdr>
    </w:div>
    <w:div w:id="1837332818">
      <w:bodyDiv w:val="1"/>
      <w:marLeft w:val="0"/>
      <w:marRight w:val="0"/>
      <w:marTop w:val="0"/>
      <w:marBottom w:val="0"/>
      <w:divBdr>
        <w:top w:val="none" w:sz="0" w:space="0" w:color="auto"/>
        <w:left w:val="none" w:sz="0" w:space="0" w:color="auto"/>
        <w:bottom w:val="none" w:sz="0" w:space="0" w:color="auto"/>
        <w:right w:val="none" w:sz="0" w:space="0" w:color="auto"/>
      </w:divBdr>
    </w:div>
    <w:div w:id="1858538354">
      <w:bodyDiv w:val="1"/>
      <w:marLeft w:val="0"/>
      <w:marRight w:val="0"/>
      <w:marTop w:val="0"/>
      <w:marBottom w:val="0"/>
      <w:divBdr>
        <w:top w:val="none" w:sz="0" w:space="0" w:color="auto"/>
        <w:left w:val="none" w:sz="0" w:space="0" w:color="auto"/>
        <w:bottom w:val="none" w:sz="0" w:space="0" w:color="auto"/>
        <w:right w:val="none" w:sz="0" w:space="0" w:color="auto"/>
      </w:divBdr>
    </w:div>
    <w:div w:id="1860310057">
      <w:bodyDiv w:val="1"/>
      <w:marLeft w:val="0"/>
      <w:marRight w:val="0"/>
      <w:marTop w:val="0"/>
      <w:marBottom w:val="0"/>
      <w:divBdr>
        <w:top w:val="none" w:sz="0" w:space="0" w:color="auto"/>
        <w:left w:val="none" w:sz="0" w:space="0" w:color="auto"/>
        <w:bottom w:val="none" w:sz="0" w:space="0" w:color="auto"/>
        <w:right w:val="none" w:sz="0" w:space="0" w:color="auto"/>
      </w:divBdr>
    </w:div>
    <w:div w:id="1874734244">
      <w:bodyDiv w:val="1"/>
      <w:marLeft w:val="0"/>
      <w:marRight w:val="0"/>
      <w:marTop w:val="0"/>
      <w:marBottom w:val="0"/>
      <w:divBdr>
        <w:top w:val="none" w:sz="0" w:space="0" w:color="auto"/>
        <w:left w:val="none" w:sz="0" w:space="0" w:color="auto"/>
        <w:bottom w:val="none" w:sz="0" w:space="0" w:color="auto"/>
        <w:right w:val="none" w:sz="0" w:space="0" w:color="auto"/>
      </w:divBdr>
    </w:div>
    <w:div w:id="1888714018">
      <w:bodyDiv w:val="1"/>
      <w:marLeft w:val="0"/>
      <w:marRight w:val="0"/>
      <w:marTop w:val="0"/>
      <w:marBottom w:val="0"/>
      <w:divBdr>
        <w:top w:val="none" w:sz="0" w:space="0" w:color="auto"/>
        <w:left w:val="none" w:sz="0" w:space="0" w:color="auto"/>
        <w:bottom w:val="none" w:sz="0" w:space="0" w:color="auto"/>
        <w:right w:val="none" w:sz="0" w:space="0" w:color="auto"/>
      </w:divBdr>
    </w:div>
    <w:div w:id="1896816424">
      <w:bodyDiv w:val="1"/>
      <w:marLeft w:val="0"/>
      <w:marRight w:val="0"/>
      <w:marTop w:val="0"/>
      <w:marBottom w:val="0"/>
      <w:divBdr>
        <w:top w:val="none" w:sz="0" w:space="0" w:color="auto"/>
        <w:left w:val="none" w:sz="0" w:space="0" w:color="auto"/>
        <w:bottom w:val="none" w:sz="0" w:space="0" w:color="auto"/>
        <w:right w:val="none" w:sz="0" w:space="0" w:color="auto"/>
      </w:divBdr>
    </w:div>
    <w:div w:id="1922057990">
      <w:bodyDiv w:val="1"/>
      <w:marLeft w:val="0"/>
      <w:marRight w:val="0"/>
      <w:marTop w:val="0"/>
      <w:marBottom w:val="0"/>
      <w:divBdr>
        <w:top w:val="none" w:sz="0" w:space="0" w:color="auto"/>
        <w:left w:val="none" w:sz="0" w:space="0" w:color="auto"/>
        <w:bottom w:val="none" w:sz="0" w:space="0" w:color="auto"/>
        <w:right w:val="none" w:sz="0" w:space="0" w:color="auto"/>
      </w:divBdr>
    </w:div>
    <w:div w:id="1958440159">
      <w:bodyDiv w:val="1"/>
      <w:marLeft w:val="0"/>
      <w:marRight w:val="0"/>
      <w:marTop w:val="0"/>
      <w:marBottom w:val="0"/>
      <w:divBdr>
        <w:top w:val="none" w:sz="0" w:space="0" w:color="auto"/>
        <w:left w:val="none" w:sz="0" w:space="0" w:color="auto"/>
        <w:bottom w:val="none" w:sz="0" w:space="0" w:color="auto"/>
        <w:right w:val="none" w:sz="0" w:space="0" w:color="auto"/>
      </w:divBdr>
    </w:div>
    <w:div w:id="1963925483">
      <w:bodyDiv w:val="1"/>
      <w:marLeft w:val="0"/>
      <w:marRight w:val="0"/>
      <w:marTop w:val="0"/>
      <w:marBottom w:val="0"/>
      <w:divBdr>
        <w:top w:val="none" w:sz="0" w:space="0" w:color="auto"/>
        <w:left w:val="none" w:sz="0" w:space="0" w:color="auto"/>
        <w:bottom w:val="none" w:sz="0" w:space="0" w:color="auto"/>
        <w:right w:val="none" w:sz="0" w:space="0" w:color="auto"/>
      </w:divBdr>
    </w:div>
    <w:div w:id="2033914454">
      <w:bodyDiv w:val="1"/>
      <w:marLeft w:val="0"/>
      <w:marRight w:val="0"/>
      <w:marTop w:val="0"/>
      <w:marBottom w:val="0"/>
      <w:divBdr>
        <w:top w:val="none" w:sz="0" w:space="0" w:color="auto"/>
        <w:left w:val="none" w:sz="0" w:space="0" w:color="auto"/>
        <w:bottom w:val="none" w:sz="0" w:space="0" w:color="auto"/>
        <w:right w:val="none" w:sz="0" w:space="0" w:color="auto"/>
      </w:divBdr>
    </w:div>
    <w:div w:id="2056662155">
      <w:bodyDiv w:val="1"/>
      <w:marLeft w:val="0"/>
      <w:marRight w:val="0"/>
      <w:marTop w:val="0"/>
      <w:marBottom w:val="0"/>
      <w:divBdr>
        <w:top w:val="none" w:sz="0" w:space="0" w:color="auto"/>
        <w:left w:val="none" w:sz="0" w:space="0" w:color="auto"/>
        <w:bottom w:val="none" w:sz="0" w:space="0" w:color="auto"/>
        <w:right w:val="none" w:sz="0" w:space="0" w:color="auto"/>
      </w:divBdr>
    </w:div>
    <w:div w:id="2061634621">
      <w:bodyDiv w:val="1"/>
      <w:marLeft w:val="0"/>
      <w:marRight w:val="0"/>
      <w:marTop w:val="0"/>
      <w:marBottom w:val="0"/>
      <w:divBdr>
        <w:top w:val="none" w:sz="0" w:space="0" w:color="auto"/>
        <w:left w:val="none" w:sz="0" w:space="0" w:color="auto"/>
        <w:bottom w:val="none" w:sz="0" w:space="0" w:color="auto"/>
        <w:right w:val="none" w:sz="0" w:space="0" w:color="auto"/>
      </w:divBdr>
    </w:div>
    <w:div w:id="2103064406">
      <w:bodyDiv w:val="1"/>
      <w:marLeft w:val="0"/>
      <w:marRight w:val="0"/>
      <w:marTop w:val="0"/>
      <w:marBottom w:val="0"/>
      <w:divBdr>
        <w:top w:val="none" w:sz="0" w:space="0" w:color="auto"/>
        <w:left w:val="none" w:sz="0" w:space="0" w:color="auto"/>
        <w:bottom w:val="none" w:sz="0" w:space="0" w:color="auto"/>
        <w:right w:val="none" w:sz="0" w:space="0" w:color="auto"/>
      </w:divBdr>
    </w:div>
    <w:div w:id="2117167804">
      <w:bodyDiv w:val="1"/>
      <w:marLeft w:val="0"/>
      <w:marRight w:val="0"/>
      <w:marTop w:val="0"/>
      <w:marBottom w:val="0"/>
      <w:divBdr>
        <w:top w:val="none" w:sz="0" w:space="0" w:color="auto"/>
        <w:left w:val="none" w:sz="0" w:space="0" w:color="auto"/>
        <w:bottom w:val="none" w:sz="0" w:space="0" w:color="auto"/>
        <w:right w:val="none" w:sz="0" w:space="0" w:color="auto"/>
      </w:divBdr>
    </w:div>
    <w:div w:id="2119986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p.edu/catalog.php?record_id=19401"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ositivepsychology.com/positive-reinforcement-psychology/" TargetMode="External"/><Relationship Id="rId12" Type="http://schemas.openxmlformats.org/officeDocument/2006/relationships/hyperlink" Target="https://www.unicef.org/sites/default/files/2018-12/UNICEF-Lego-Foundation-Learning-through-Pla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boro.ac.uk/media-centre/press-releases/2017/october/study-reveals-forest-school-benefit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capita-sims.co.uk/" TargetMode="External"/><Relationship Id="rId4" Type="http://schemas.openxmlformats.org/officeDocument/2006/relationships/webSettings" Target="webSettings.xml"/><Relationship Id="rId9" Type="http://schemas.openxmlformats.org/officeDocument/2006/relationships/hyperlink" Target="https://www.cambridge-community.org.uk/professional-development/gswal/index.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2145</Words>
  <Characters>12228</Characters>
  <Application>Microsoft Office Word</Application>
  <DocSecurity>0</DocSecurity>
  <Lines>101</Lines>
  <Paragraphs>28</Paragraphs>
  <ScaleCrop>false</ScaleCrop>
  <Company/>
  <LinksUpToDate>false</LinksUpToDate>
  <CharactersWithSpaces>14345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2</cp:revision>
  <dcterms:created xsi:type="dcterms:W3CDTF">2019-11-09T20:19:00Z</dcterms:created>
  <dcterms:modified xsi:type="dcterms:W3CDTF">2019-11-09T20:19:00Z</dcterms:modified>
</cp:coreProperties>
</file>