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D7305" w14:textId="77777777" w:rsidR="00132B2D" w:rsidRPr="004B4C6E" w:rsidRDefault="00132B2D">
      <w:pPr>
        <w:rPr>
          <w:rFonts w:ascii="Arial" w:hAnsi="Arial" w:cs="Arial"/>
          <w:lang w:val="en-GB"/>
        </w:rPr>
      </w:pPr>
    </w:p>
    <w:p w14:paraId="5BA3DD9C" w14:textId="77777777" w:rsidR="00132B2D" w:rsidRPr="004B4C6E" w:rsidRDefault="00132B2D">
      <w:pPr>
        <w:rPr>
          <w:rFonts w:ascii="Arial" w:hAnsi="Arial" w:cs="Arial"/>
          <w:lang w:val="en-GB"/>
        </w:rPr>
      </w:pPr>
    </w:p>
    <w:p w14:paraId="3C2D9DE3" w14:textId="77777777" w:rsidR="002B29BB" w:rsidRPr="004B4C6E" w:rsidRDefault="002B29BB" w:rsidP="002B29BB">
      <w:pPr>
        <w:rPr>
          <w:rFonts w:ascii="Arial" w:hAnsi="Arial" w:cs="Arial"/>
          <w:lang w:val="en-GB"/>
        </w:rPr>
      </w:pPr>
    </w:p>
    <w:p w14:paraId="3D0ED59F" w14:textId="77777777" w:rsidR="002B29BB" w:rsidRPr="004B4C6E" w:rsidRDefault="002B29BB" w:rsidP="002B29BB">
      <w:pPr>
        <w:rPr>
          <w:rFonts w:ascii="Arial" w:hAnsi="Arial" w:cs="Arial"/>
          <w:lang w:val="en-GB"/>
        </w:rPr>
      </w:pPr>
      <w:r w:rsidRPr="004B4C6E">
        <w:rPr>
          <w:rFonts w:ascii="Arial" w:hAnsi="Arial" w:cs="Arial"/>
          <w:lang w:val="en"/>
        </w:rPr>
        <w:t xml:space="preserve">                                          BA (Hons) Business Management  </w:t>
      </w:r>
    </w:p>
    <w:p w14:paraId="7D260B86" w14:textId="77777777" w:rsidR="002B29BB" w:rsidRPr="004B4C6E" w:rsidRDefault="002B29BB" w:rsidP="002B29BB">
      <w:pPr>
        <w:rPr>
          <w:rFonts w:ascii="Arial" w:hAnsi="Arial" w:cs="Arial"/>
          <w:lang w:val="en-GB"/>
        </w:rPr>
      </w:pPr>
      <w:r w:rsidRPr="004B4C6E">
        <w:rPr>
          <w:rFonts w:ascii="Arial" w:hAnsi="Arial" w:cs="Arial"/>
          <w:lang w:val="en-GB"/>
        </w:rPr>
        <w:t xml:space="preserve">                               Leadership and Management Theory and Practice  </w:t>
      </w:r>
    </w:p>
    <w:p w14:paraId="379520EC" w14:textId="77777777" w:rsidR="002B29BB" w:rsidRPr="004B4C6E" w:rsidRDefault="002B29BB" w:rsidP="002B29BB">
      <w:pPr>
        <w:rPr>
          <w:rFonts w:ascii="Arial" w:hAnsi="Arial" w:cs="Arial"/>
          <w:lang w:val="en"/>
        </w:rPr>
      </w:pPr>
      <w:r w:rsidRPr="004B4C6E">
        <w:rPr>
          <w:rFonts w:ascii="Arial" w:hAnsi="Arial" w:cs="Arial"/>
          <w:lang w:val="en"/>
        </w:rPr>
        <w:t xml:space="preserve">                                             LCBB6003   </w:t>
      </w:r>
      <w:r w:rsidRPr="004B4C6E">
        <w:rPr>
          <w:rFonts w:ascii="Arial" w:hAnsi="Arial" w:cs="Arial"/>
        </w:rPr>
        <w:t>Dr Laila Maazouz</w:t>
      </w:r>
    </w:p>
    <w:p w14:paraId="3D0BDC2A" w14:textId="6230A2EF" w:rsidR="002B29BB" w:rsidRPr="004B4C6E" w:rsidRDefault="002B29BB" w:rsidP="002B29BB">
      <w:pPr>
        <w:rPr>
          <w:rFonts w:ascii="Arial" w:hAnsi="Arial" w:cs="Arial"/>
          <w:lang w:val="en"/>
        </w:rPr>
      </w:pPr>
      <w:r w:rsidRPr="004B4C6E">
        <w:rPr>
          <w:rFonts w:ascii="Arial" w:hAnsi="Arial" w:cs="Arial"/>
        </w:rPr>
        <w:t xml:space="preserve">                                             </w:t>
      </w:r>
      <w:r w:rsidR="004B4C6E" w:rsidRPr="004B4C6E">
        <w:rPr>
          <w:rFonts w:ascii="Arial" w:hAnsi="Arial" w:cs="Arial"/>
        </w:rPr>
        <w:t>Component 2</w:t>
      </w:r>
      <w:r w:rsidR="00722B04" w:rsidRPr="004B4C6E">
        <w:rPr>
          <w:rFonts w:ascii="Arial" w:hAnsi="Arial" w:cs="Arial"/>
        </w:rPr>
        <w:t xml:space="preserve"> </w:t>
      </w:r>
      <w:r w:rsidR="0005036A">
        <w:rPr>
          <w:rFonts w:ascii="Arial" w:hAnsi="Arial" w:cs="Arial"/>
          <w:lang w:val="en"/>
        </w:rPr>
        <w:t>-</w:t>
      </w:r>
      <w:r w:rsidRPr="004B4C6E">
        <w:rPr>
          <w:rFonts w:ascii="Arial" w:hAnsi="Arial" w:cs="Arial"/>
          <w:lang w:val="en"/>
        </w:rPr>
        <w:t>Individual Reflection</w:t>
      </w:r>
    </w:p>
    <w:p w14:paraId="12CEDF22" w14:textId="14FFEEAA" w:rsidR="0005036A" w:rsidRPr="0041101B" w:rsidRDefault="0005036A" w:rsidP="0005036A">
      <w:pPr>
        <w:rPr>
          <w:rFonts w:ascii="Arial" w:hAnsi="Arial" w:cs="Arial"/>
          <w:lang w:val="en-GB" w:eastAsia="en-GB"/>
        </w:rPr>
      </w:pPr>
      <w:r w:rsidRPr="0041101B">
        <w:rPr>
          <w:rFonts w:ascii="Arial" w:hAnsi="Arial" w:cs="Arial"/>
          <w:lang w:val="en-GB" w:eastAsia="en-GB"/>
        </w:rPr>
        <w:t xml:space="preserve">                                                Student Name: Tanya Georgieva</w:t>
      </w:r>
    </w:p>
    <w:p w14:paraId="2552CF47" w14:textId="1A5FD50E" w:rsidR="0005036A" w:rsidRPr="0041101B" w:rsidRDefault="0005036A" w:rsidP="0005036A">
      <w:pPr>
        <w:rPr>
          <w:rFonts w:ascii="Arial" w:hAnsi="Arial" w:cs="Arial"/>
          <w:lang w:val="en-GB" w:eastAsia="en-GB"/>
        </w:rPr>
      </w:pPr>
      <w:r w:rsidRPr="0041101B">
        <w:rPr>
          <w:rFonts w:ascii="Arial" w:hAnsi="Arial" w:cs="Arial"/>
          <w:lang w:val="en-GB" w:eastAsia="en-GB"/>
        </w:rPr>
        <w:t xml:space="preserve">                                                     Student Number 2028228</w:t>
      </w:r>
    </w:p>
    <w:p w14:paraId="2C857E6C" w14:textId="77777777" w:rsidR="00132B2D" w:rsidRPr="004B4C6E" w:rsidRDefault="00132B2D">
      <w:pPr>
        <w:rPr>
          <w:rFonts w:ascii="Arial" w:hAnsi="Arial" w:cs="Arial"/>
          <w:lang w:val="en-GB"/>
        </w:rPr>
      </w:pPr>
    </w:p>
    <w:p w14:paraId="465259E6" w14:textId="77777777" w:rsidR="00132B2D" w:rsidRPr="004B4C6E" w:rsidRDefault="00132B2D">
      <w:pPr>
        <w:rPr>
          <w:rFonts w:ascii="Arial" w:hAnsi="Arial" w:cs="Arial"/>
          <w:lang w:val="en-GB"/>
        </w:rPr>
      </w:pPr>
    </w:p>
    <w:p w14:paraId="67E38290" w14:textId="77777777" w:rsidR="00132B2D" w:rsidRPr="004B4C6E" w:rsidRDefault="00132B2D">
      <w:pPr>
        <w:rPr>
          <w:rFonts w:ascii="Arial" w:hAnsi="Arial" w:cs="Arial"/>
          <w:lang w:val="en-GB"/>
        </w:rPr>
      </w:pPr>
    </w:p>
    <w:p w14:paraId="1DBF6116" w14:textId="77777777" w:rsidR="00132B2D" w:rsidRPr="004B4C6E" w:rsidRDefault="00132B2D">
      <w:pPr>
        <w:rPr>
          <w:rFonts w:ascii="Arial" w:hAnsi="Arial" w:cs="Arial"/>
          <w:lang w:val="en-GB"/>
        </w:rPr>
      </w:pPr>
    </w:p>
    <w:p w14:paraId="577A18CE" w14:textId="77777777" w:rsidR="00132B2D" w:rsidRPr="004B4C6E" w:rsidRDefault="00132B2D">
      <w:pPr>
        <w:rPr>
          <w:rFonts w:ascii="Arial" w:hAnsi="Arial" w:cs="Arial"/>
          <w:lang w:val="en-GB"/>
        </w:rPr>
      </w:pPr>
    </w:p>
    <w:p w14:paraId="3212CCD7" w14:textId="77777777" w:rsidR="00132B2D" w:rsidRPr="004B4C6E" w:rsidRDefault="00132B2D">
      <w:pPr>
        <w:rPr>
          <w:rFonts w:ascii="Arial" w:hAnsi="Arial" w:cs="Arial"/>
          <w:lang w:val="en-GB"/>
        </w:rPr>
      </w:pPr>
    </w:p>
    <w:p w14:paraId="0E1BC09F" w14:textId="77777777" w:rsidR="00132B2D" w:rsidRPr="004B4C6E" w:rsidRDefault="00132B2D">
      <w:pPr>
        <w:rPr>
          <w:rFonts w:ascii="Arial" w:hAnsi="Arial" w:cs="Arial"/>
          <w:lang w:val="en-GB"/>
        </w:rPr>
      </w:pPr>
    </w:p>
    <w:p w14:paraId="3519B362" w14:textId="77777777" w:rsidR="00132B2D" w:rsidRPr="004B4C6E" w:rsidRDefault="00132B2D">
      <w:pPr>
        <w:rPr>
          <w:rFonts w:ascii="Arial" w:hAnsi="Arial" w:cs="Arial"/>
          <w:lang w:val="en-GB"/>
        </w:rPr>
      </w:pPr>
    </w:p>
    <w:p w14:paraId="40BADCE1" w14:textId="77777777" w:rsidR="00132B2D" w:rsidRPr="004B4C6E" w:rsidRDefault="00132B2D">
      <w:pPr>
        <w:rPr>
          <w:rFonts w:ascii="Arial" w:hAnsi="Arial" w:cs="Arial"/>
          <w:lang w:val="en-GB"/>
        </w:rPr>
      </w:pPr>
    </w:p>
    <w:p w14:paraId="5034E2BF" w14:textId="77777777" w:rsidR="00132B2D" w:rsidRPr="004B4C6E" w:rsidRDefault="00132B2D">
      <w:pPr>
        <w:rPr>
          <w:rFonts w:ascii="Arial" w:hAnsi="Arial" w:cs="Arial"/>
          <w:lang w:val="en-GB"/>
        </w:rPr>
      </w:pPr>
    </w:p>
    <w:p w14:paraId="44FD186A" w14:textId="77777777" w:rsidR="00132B2D" w:rsidRPr="004B4C6E" w:rsidRDefault="00132B2D">
      <w:pPr>
        <w:rPr>
          <w:rFonts w:ascii="Arial" w:hAnsi="Arial" w:cs="Arial"/>
          <w:lang w:val="en-GB"/>
        </w:rPr>
      </w:pPr>
    </w:p>
    <w:p w14:paraId="238C66E8" w14:textId="77777777" w:rsidR="00132B2D" w:rsidRPr="004B4C6E" w:rsidRDefault="00132B2D">
      <w:pPr>
        <w:rPr>
          <w:rFonts w:ascii="Arial" w:hAnsi="Arial" w:cs="Arial"/>
          <w:lang w:val="en-GB"/>
        </w:rPr>
      </w:pPr>
    </w:p>
    <w:p w14:paraId="3384DF2A" w14:textId="77777777" w:rsidR="00132B2D" w:rsidRPr="004B4C6E" w:rsidRDefault="00132B2D">
      <w:pPr>
        <w:rPr>
          <w:rFonts w:ascii="Arial" w:hAnsi="Arial" w:cs="Arial"/>
          <w:lang w:val="en-GB"/>
        </w:rPr>
      </w:pPr>
    </w:p>
    <w:p w14:paraId="33E6AADC" w14:textId="77777777" w:rsidR="00132B2D" w:rsidRPr="004B4C6E" w:rsidRDefault="00132B2D">
      <w:pPr>
        <w:rPr>
          <w:rFonts w:ascii="Arial" w:hAnsi="Arial" w:cs="Arial"/>
          <w:lang w:val="en-GB"/>
        </w:rPr>
      </w:pPr>
    </w:p>
    <w:p w14:paraId="299AAFB4" w14:textId="77777777" w:rsidR="00132B2D" w:rsidRPr="004B4C6E" w:rsidRDefault="00132B2D">
      <w:pPr>
        <w:rPr>
          <w:rFonts w:ascii="Arial" w:hAnsi="Arial" w:cs="Arial"/>
          <w:lang w:val="en-GB"/>
        </w:rPr>
      </w:pPr>
    </w:p>
    <w:p w14:paraId="4D8ED93F" w14:textId="77777777" w:rsidR="00132B2D" w:rsidRPr="004B4C6E" w:rsidRDefault="00132B2D">
      <w:pPr>
        <w:rPr>
          <w:rFonts w:ascii="Arial" w:hAnsi="Arial" w:cs="Arial"/>
          <w:lang w:val="en-GB"/>
        </w:rPr>
      </w:pPr>
    </w:p>
    <w:p w14:paraId="7E492EDB" w14:textId="77777777" w:rsidR="00132B2D" w:rsidRPr="004B4C6E" w:rsidRDefault="00132B2D">
      <w:pPr>
        <w:rPr>
          <w:rFonts w:ascii="Arial" w:hAnsi="Arial" w:cs="Arial"/>
          <w:lang w:val="en-GB"/>
        </w:rPr>
      </w:pPr>
    </w:p>
    <w:p w14:paraId="49F501EE" w14:textId="77777777" w:rsidR="00132B2D" w:rsidRPr="004B4C6E" w:rsidRDefault="00132B2D">
      <w:pPr>
        <w:rPr>
          <w:rFonts w:ascii="Arial" w:hAnsi="Arial" w:cs="Arial"/>
          <w:lang w:val="en-GB"/>
        </w:rPr>
      </w:pPr>
    </w:p>
    <w:p w14:paraId="6082431E" w14:textId="77777777" w:rsidR="00132B2D" w:rsidRPr="004B4C6E" w:rsidRDefault="00132B2D">
      <w:pPr>
        <w:rPr>
          <w:rFonts w:ascii="Arial" w:hAnsi="Arial" w:cs="Arial"/>
          <w:lang w:val="en-GB"/>
        </w:rPr>
      </w:pPr>
    </w:p>
    <w:p w14:paraId="15C94684" w14:textId="5757DB3B" w:rsidR="00CE11C5" w:rsidRPr="004B4C6E" w:rsidRDefault="0067126D">
      <w:pPr>
        <w:rPr>
          <w:rFonts w:ascii="Arial" w:hAnsi="Arial" w:cs="Arial"/>
          <w:lang w:val="en-GB"/>
        </w:rPr>
      </w:pPr>
      <w:r w:rsidRPr="004B4C6E">
        <w:rPr>
          <w:rFonts w:ascii="Arial" w:hAnsi="Arial" w:cs="Arial"/>
          <w:lang w:val="en-GB"/>
        </w:rPr>
        <w:lastRenderedPageBreak/>
        <w:t>Introduction</w:t>
      </w:r>
    </w:p>
    <w:p w14:paraId="09ECEAB0" w14:textId="77777777" w:rsidR="0067126D" w:rsidRPr="004B4C6E" w:rsidRDefault="0067126D">
      <w:pPr>
        <w:rPr>
          <w:rFonts w:ascii="Arial" w:hAnsi="Arial" w:cs="Arial"/>
          <w:lang w:val="en-GB"/>
        </w:rPr>
      </w:pPr>
    </w:p>
    <w:p w14:paraId="0CC42DC1" w14:textId="4DC4C50A" w:rsidR="0067126D" w:rsidRPr="004B4C6E" w:rsidRDefault="0067126D">
      <w:pPr>
        <w:rPr>
          <w:rFonts w:ascii="Arial" w:hAnsi="Arial" w:cs="Arial"/>
          <w:lang w:val="en-GB"/>
        </w:rPr>
      </w:pPr>
      <w:r w:rsidRPr="004B4C6E">
        <w:rPr>
          <w:rFonts w:ascii="Arial" w:hAnsi="Arial" w:cs="Arial"/>
          <w:lang w:val="en-GB"/>
        </w:rPr>
        <w:t>Emotional Intelligence(EI) involves recognising, understanding, and managing my own emotions as well as those of those of others to facilitate effective interpersonal relationship and decision -making in line with (Goleman,1995).Cultural Intelligence (CQ) describes my capability to function, communicate ,and lead effectively across diverse cultural contexts  heeding (Earley &amp;Ang,2003).At the integration of EI and CQ is essential given increasingly multicultural, high-stakes environments where leaders must adapt, inspire, and manage within diverse teams, relative to (Northouse,2022).Through Gibbs reflective Cycle(Gibbs,1988),I examine my leadership development in both areas and consider practical steps to enhance future practice.</w:t>
      </w:r>
    </w:p>
    <w:p w14:paraId="638E9231" w14:textId="77777777" w:rsidR="0067126D" w:rsidRPr="004B4C6E" w:rsidRDefault="0067126D">
      <w:pPr>
        <w:rPr>
          <w:rFonts w:ascii="Arial" w:hAnsi="Arial" w:cs="Arial"/>
          <w:lang w:val="en-GB"/>
        </w:rPr>
      </w:pPr>
    </w:p>
    <w:p w14:paraId="4EAC2F85" w14:textId="77777777" w:rsidR="0067126D" w:rsidRPr="004B4C6E" w:rsidRDefault="0067126D">
      <w:pPr>
        <w:rPr>
          <w:rFonts w:ascii="Arial" w:hAnsi="Arial" w:cs="Arial"/>
          <w:lang w:val="en-GB"/>
        </w:rPr>
      </w:pPr>
    </w:p>
    <w:p w14:paraId="763A69AD" w14:textId="77777777" w:rsidR="00132B2D" w:rsidRPr="004B4C6E" w:rsidRDefault="00132B2D">
      <w:pPr>
        <w:rPr>
          <w:rFonts w:ascii="Arial" w:hAnsi="Arial" w:cs="Arial"/>
          <w:lang w:val="en-GB"/>
        </w:rPr>
      </w:pPr>
    </w:p>
    <w:p w14:paraId="0A26F842" w14:textId="77777777" w:rsidR="00132B2D" w:rsidRPr="004B4C6E" w:rsidRDefault="00132B2D">
      <w:pPr>
        <w:rPr>
          <w:rFonts w:ascii="Arial" w:hAnsi="Arial" w:cs="Arial"/>
          <w:lang w:val="en-GB"/>
        </w:rPr>
      </w:pPr>
    </w:p>
    <w:p w14:paraId="13061FF6" w14:textId="77777777" w:rsidR="00132B2D" w:rsidRPr="004B4C6E" w:rsidRDefault="00132B2D">
      <w:pPr>
        <w:rPr>
          <w:rFonts w:ascii="Arial" w:hAnsi="Arial" w:cs="Arial"/>
          <w:lang w:val="en-GB"/>
        </w:rPr>
      </w:pPr>
    </w:p>
    <w:p w14:paraId="6EF1E39C" w14:textId="77777777" w:rsidR="00132B2D" w:rsidRPr="004B4C6E" w:rsidRDefault="00132B2D">
      <w:pPr>
        <w:rPr>
          <w:rFonts w:ascii="Arial" w:hAnsi="Arial" w:cs="Arial"/>
          <w:lang w:val="en-GB"/>
        </w:rPr>
      </w:pPr>
    </w:p>
    <w:p w14:paraId="69D44D61" w14:textId="77777777" w:rsidR="00132B2D" w:rsidRPr="004B4C6E" w:rsidRDefault="00132B2D">
      <w:pPr>
        <w:rPr>
          <w:rFonts w:ascii="Arial" w:hAnsi="Arial" w:cs="Arial"/>
          <w:lang w:val="en-GB"/>
        </w:rPr>
      </w:pPr>
    </w:p>
    <w:p w14:paraId="511AE4F0" w14:textId="77777777" w:rsidR="00132B2D" w:rsidRPr="004B4C6E" w:rsidRDefault="00132B2D">
      <w:pPr>
        <w:rPr>
          <w:rFonts w:ascii="Arial" w:hAnsi="Arial" w:cs="Arial"/>
          <w:lang w:val="en-GB"/>
        </w:rPr>
      </w:pPr>
    </w:p>
    <w:p w14:paraId="61FB4FC9" w14:textId="77777777" w:rsidR="00132B2D" w:rsidRPr="004B4C6E" w:rsidRDefault="00132B2D">
      <w:pPr>
        <w:rPr>
          <w:rFonts w:ascii="Arial" w:hAnsi="Arial" w:cs="Arial"/>
          <w:lang w:val="en-GB"/>
        </w:rPr>
      </w:pPr>
    </w:p>
    <w:p w14:paraId="48540E02" w14:textId="77777777" w:rsidR="00132B2D" w:rsidRPr="004B4C6E" w:rsidRDefault="00132B2D">
      <w:pPr>
        <w:rPr>
          <w:rFonts w:ascii="Arial" w:hAnsi="Arial" w:cs="Arial"/>
          <w:lang w:val="en-GB"/>
        </w:rPr>
      </w:pPr>
    </w:p>
    <w:p w14:paraId="2EC26E37" w14:textId="77777777" w:rsidR="00132B2D" w:rsidRPr="004B4C6E" w:rsidRDefault="00132B2D">
      <w:pPr>
        <w:rPr>
          <w:rFonts w:ascii="Arial" w:hAnsi="Arial" w:cs="Arial"/>
          <w:lang w:val="en-GB"/>
        </w:rPr>
      </w:pPr>
    </w:p>
    <w:p w14:paraId="66324D90" w14:textId="77777777" w:rsidR="00132B2D" w:rsidRPr="004B4C6E" w:rsidRDefault="00132B2D">
      <w:pPr>
        <w:rPr>
          <w:rFonts w:ascii="Arial" w:hAnsi="Arial" w:cs="Arial"/>
          <w:lang w:val="en-GB"/>
        </w:rPr>
      </w:pPr>
    </w:p>
    <w:p w14:paraId="6AD4E013" w14:textId="77777777" w:rsidR="00132B2D" w:rsidRPr="004B4C6E" w:rsidRDefault="00132B2D">
      <w:pPr>
        <w:rPr>
          <w:rFonts w:ascii="Arial" w:hAnsi="Arial" w:cs="Arial"/>
          <w:lang w:val="en-GB"/>
        </w:rPr>
      </w:pPr>
    </w:p>
    <w:p w14:paraId="6FB88A2A" w14:textId="77777777" w:rsidR="00132B2D" w:rsidRPr="004B4C6E" w:rsidRDefault="00132B2D">
      <w:pPr>
        <w:rPr>
          <w:rFonts w:ascii="Arial" w:hAnsi="Arial" w:cs="Arial"/>
          <w:lang w:val="en-GB"/>
        </w:rPr>
      </w:pPr>
    </w:p>
    <w:p w14:paraId="365D23D4" w14:textId="77777777" w:rsidR="00132B2D" w:rsidRPr="004B4C6E" w:rsidRDefault="00132B2D">
      <w:pPr>
        <w:rPr>
          <w:rFonts w:ascii="Arial" w:hAnsi="Arial" w:cs="Arial"/>
          <w:lang w:val="en-GB"/>
        </w:rPr>
      </w:pPr>
    </w:p>
    <w:p w14:paraId="29781C9A" w14:textId="77777777" w:rsidR="00132B2D" w:rsidRPr="004B4C6E" w:rsidRDefault="00132B2D">
      <w:pPr>
        <w:rPr>
          <w:rFonts w:ascii="Arial" w:hAnsi="Arial" w:cs="Arial"/>
          <w:lang w:val="en-GB"/>
        </w:rPr>
      </w:pPr>
    </w:p>
    <w:p w14:paraId="6A5D7CD7" w14:textId="77777777" w:rsidR="00132B2D" w:rsidRPr="004B4C6E" w:rsidRDefault="00132B2D">
      <w:pPr>
        <w:rPr>
          <w:rFonts w:ascii="Arial" w:hAnsi="Arial" w:cs="Arial"/>
          <w:lang w:val="en-GB"/>
        </w:rPr>
      </w:pPr>
    </w:p>
    <w:p w14:paraId="384A901A" w14:textId="77777777" w:rsidR="00132B2D" w:rsidRPr="004B4C6E" w:rsidRDefault="00132B2D">
      <w:pPr>
        <w:rPr>
          <w:rFonts w:ascii="Arial" w:hAnsi="Arial" w:cs="Arial"/>
          <w:lang w:val="en-GB"/>
        </w:rPr>
      </w:pPr>
    </w:p>
    <w:p w14:paraId="22558953" w14:textId="77777777" w:rsidR="00132B2D" w:rsidRPr="004B4C6E" w:rsidRDefault="00132B2D">
      <w:pPr>
        <w:rPr>
          <w:rFonts w:ascii="Arial" w:hAnsi="Arial" w:cs="Arial"/>
          <w:lang w:val="en-GB"/>
        </w:rPr>
      </w:pPr>
    </w:p>
    <w:p w14:paraId="4B583F21" w14:textId="04E00CBE" w:rsidR="0067126D" w:rsidRPr="004B4C6E" w:rsidRDefault="0067126D">
      <w:pPr>
        <w:rPr>
          <w:rFonts w:ascii="Arial" w:hAnsi="Arial" w:cs="Arial"/>
          <w:lang w:val="en-GB"/>
        </w:rPr>
      </w:pPr>
      <w:r w:rsidRPr="004B4C6E">
        <w:rPr>
          <w:rFonts w:ascii="Arial" w:hAnsi="Arial" w:cs="Arial"/>
          <w:lang w:val="en-GB"/>
        </w:rPr>
        <w:lastRenderedPageBreak/>
        <w:t>Main Body</w:t>
      </w:r>
    </w:p>
    <w:p w14:paraId="40C1FD30" w14:textId="530907CA" w:rsidR="0067126D" w:rsidRPr="004B4C6E" w:rsidRDefault="0067126D">
      <w:pPr>
        <w:rPr>
          <w:rFonts w:ascii="Arial" w:hAnsi="Arial" w:cs="Arial"/>
          <w:lang w:val="en-GB"/>
        </w:rPr>
      </w:pPr>
      <w:r w:rsidRPr="004B4C6E">
        <w:rPr>
          <w:rFonts w:ascii="Arial" w:hAnsi="Arial" w:cs="Arial"/>
          <w:lang w:val="en-GB"/>
        </w:rPr>
        <w:t xml:space="preserve">During recent </w:t>
      </w:r>
      <w:r w:rsidR="005C73AD" w:rsidRPr="004B4C6E">
        <w:rPr>
          <w:rFonts w:ascii="Arial" w:hAnsi="Arial" w:cs="Arial"/>
          <w:lang w:val="en-GB"/>
        </w:rPr>
        <w:t>collaborative</w:t>
      </w:r>
      <w:r w:rsidRPr="004B4C6E">
        <w:rPr>
          <w:rFonts w:ascii="Arial" w:hAnsi="Arial" w:cs="Arial"/>
          <w:lang w:val="en-GB"/>
        </w:rPr>
        <w:t xml:space="preserve"> university </w:t>
      </w:r>
      <w:r w:rsidR="005C73AD" w:rsidRPr="004B4C6E">
        <w:rPr>
          <w:rFonts w:ascii="Arial" w:hAnsi="Arial" w:cs="Arial"/>
          <w:lang w:val="en-GB"/>
        </w:rPr>
        <w:t>project, I</w:t>
      </w:r>
      <w:r w:rsidRPr="004B4C6E">
        <w:rPr>
          <w:rFonts w:ascii="Arial" w:hAnsi="Arial" w:cs="Arial"/>
          <w:lang w:val="en-GB"/>
        </w:rPr>
        <w:t xml:space="preserve"> experienced firsthand how E</w:t>
      </w:r>
      <w:r w:rsidR="00505051">
        <w:rPr>
          <w:rFonts w:ascii="Arial" w:hAnsi="Arial" w:cs="Arial"/>
          <w:lang w:val="en-GB"/>
        </w:rPr>
        <w:t xml:space="preserve">I </w:t>
      </w:r>
      <w:r w:rsidRPr="004B4C6E">
        <w:rPr>
          <w:rFonts w:ascii="Arial" w:hAnsi="Arial" w:cs="Arial"/>
          <w:lang w:val="en-GB"/>
        </w:rPr>
        <w:t xml:space="preserve">and CQ are essential for effective tea </w:t>
      </w:r>
      <w:r w:rsidR="005C73AD" w:rsidRPr="004B4C6E">
        <w:rPr>
          <w:rFonts w:ascii="Arial" w:hAnsi="Arial" w:cs="Arial"/>
          <w:lang w:val="en-GB"/>
        </w:rPr>
        <w:t>leadership. According to Gibbs cycle, the first stage is description: I was allocated the role of group coordinator, which required me to manage differences in work style, communication preference, and cultural backgrounds.</w:t>
      </w:r>
    </w:p>
    <w:p w14:paraId="7F1E8A2E" w14:textId="77777777" w:rsidR="005C73AD" w:rsidRPr="004B4C6E" w:rsidRDefault="005C73AD">
      <w:pPr>
        <w:rPr>
          <w:rFonts w:ascii="Arial" w:hAnsi="Arial" w:cs="Arial"/>
          <w:lang w:val="en-GB"/>
        </w:rPr>
      </w:pPr>
    </w:p>
    <w:p w14:paraId="7A52621E" w14:textId="09A13F54" w:rsidR="00951920" w:rsidRPr="004B4C6E" w:rsidRDefault="005C73AD">
      <w:pPr>
        <w:rPr>
          <w:rFonts w:ascii="Arial" w:hAnsi="Arial" w:cs="Arial"/>
          <w:lang w:val="en-GB"/>
        </w:rPr>
      </w:pPr>
      <w:r w:rsidRPr="004B4C6E">
        <w:rPr>
          <w:rFonts w:ascii="Arial" w:hAnsi="Arial" w:cs="Arial"/>
          <w:lang w:val="en-GB"/>
        </w:rPr>
        <w:t>As the project progressed, I noticed I was able to identify emotional dynamics in the teams such as anxiety before presentations or frustration over workload distribution. This awareness enabled me to self-regulate my reactions and empathies with teammates, contributing to a more supportive environment. For example, in moments of tension, I used active listening and open-ended questions to diffuse misunderstandings, consistent with Mayer et al. (2008), who stress the link between EI and group cohesion.</w:t>
      </w:r>
    </w:p>
    <w:p w14:paraId="03B67320" w14:textId="5CCECB32" w:rsidR="00951920" w:rsidRPr="004B4C6E" w:rsidRDefault="00951920">
      <w:pPr>
        <w:rPr>
          <w:rFonts w:ascii="Arial" w:hAnsi="Arial" w:cs="Arial"/>
          <w:lang w:val="en-GB"/>
        </w:rPr>
      </w:pPr>
      <w:r w:rsidRPr="004B4C6E">
        <w:rPr>
          <w:rFonts w:ascii="Arial" w:hAnsi="Arial" w:cs="Arial"/>
          <w:lang w:val="en-GB"/>
        </w:rPr>
        <w:t>In considering my feelings (Gibbs second stage), I recognized my initial discomfort when mediating conflicts, especially across cultural lines where norms around directness or disagreement varied. Here my CQ was challenged: rather than assuming my perspective was universally shared, I learned to ask questions and encourage cultural sharing. This made me conscious of the potential for ethnocentrism and the importance of cultural empathy relative to (Rock Stuhl et al.,2011).</w:t>
      </w:r>
    </w:p>
    <w:p w14:paraId="7705044A" w14:textId="5ECEC445" w:rsidR="00951920" w:rsidRPr="004B4C6E" w:rsidRDefault="00951920">
      <w:pPr>
        <w:rPr>
          <w:rFonts w:ascii="Arial" w:hAnsi="Arial" w:cs="Arial"/>
          <w:lang w:val="en-GB"/>
        </w:rPr>
      </w:pPr>
      <w:r w:rsidRPr="004B4C6E">
        <w:rPr>
          <w:rFonts w:ascii="Arial" w:hAnsi="Arial" w:cs="Arial"/>
          <w:lang w:val="en-GB"/>
        </w:rPr>
        <w:t>Evaluating these moments successful outcomes included improved cooperation and higher morale. However, I also realised there were times when I avoided difficult</w:t>
      </w:r>
      <w:r w:rsidR="006C50AD" w:rsidRPr="004B4C6E">
        <w:rPr>
          <w:rFonts w:ascii="Arial" w:hAnsi="Arial" w:cs="Arial"/>
          <w:lang w:val="en-GB"/>
        </w:rPr>
        <w:t xml:space="preserve"> conversations to keep harmony, indicating to balance empathy with assertiveness in obedience to (Goleman,1995</w:t>
      </w:r>
      <w:r w:rsidR="005F0709" w:rsidRPr="004B4C6E">
        <w:rPr>
          <w:rFonts w:ascii="Arial" w:hAnsi="Arial" w:cs="Arial"/>
          <w:lang w:val="en-GB"/>
        </w:rPr>
        <w:t>). My</w:t>
      </w:r>
      <w:r w:rsidR="006C50AD" w:rsidRPr="004B4C6E">
        <w:rPr>
          <w:rFonts w:ascii="Arial" w:hAnsi="Arial" w:cs="Arial"/>
          <w:lang w:val="en-GB"/>
        </w:rPr>
        <w:t xml:space="preserve"> analysis revealed that blending EI and CQ is vital for authentic contributions more fully while navigating cultural differences.</w:t>
      </w:r>
    </w:p>
    <w:p w14:paraId="5ABA3D4E" w14:textId="42DF1DB4" w:rsidR="005C73AD" w:rsidRPr="004B4C6E" w:rsidRDefault="005F0709">
      <w:pPr>
        <w:rPr>
          <w:rFonts w:ascii="Arial" w:hAnsi="Arial" w:cs="Arial"/>
          <w:lang w:val="en-GB"/>
        </w:rPr>
      </w:pPr>
      <w:r w:rsidRPr="004B4C6E">
        <w:rPr>
          <w:rFonts w:ascii="Arial" w:hAnsi="Arial" w:cs="Arial"/>
          <w:lang w:val="en-GB"/>
        </w:rPr>
        <w:t>Applying my learning, I adjusted my approach; I began requesting feedback from group members about my style and team dynamics and set up short cultural debriefs to discuss assumptions. These techniques were informed by literature suggesting reflection and feedback can predict improvements in both EI and CQ honouring (Earley &amp;Ang, 2003</w:t>
      </w:r>
      <w:r w:rsidR="004B4C6E" w:rsidRPr="004B4C6E">
        <w:rPr>
          <w:rFonts w:ascii="Arial" w:hAnsi="Arial" w:cs="Arial"/>
          <w:lang w:val="en-GB"/>
        </w:rPr>
        <w:t>). overall, I</w:t>
      </w:r>
      <w:r w:rsidRPr="004B4C6E">
        <w:rPr>
          <w:rFonts w:ascii="Arial" w:hAnsi="Arial" w:cs="Arial"/>
          <w:lang w:val="en-GB"/>
        </w:rPr>
        <w:t xml:space="preserve"> gained self-awareness and developed culturally adaptive strategies that are now central to my leadership toolkit.</w:t>
      </w:r>
    </w:p>
    <w:p w14:paraId="0549C62D" w14:textId="77777777" w:rsidR="00132B2D" w:rsidRPr="004B4C6E" w:rsidRDefault="00132B2D">
      <w:pPr>
        <w:rPr>
          <w:rFonts w:ascii="Arial" w:hAnsi="Arial" w:cs="Arial"/>
          <w:lang w:val="en-GB"/>
        </w:rPr>
      </w:pPr>
    </w:p>
    <w:p w14:paraId="2AFD8042" w14:textId="77777777" w:rsidR="00132B2D" w:rsidRPr="004B4C6E" w:rsidRDefault="00132B2D">
      <w:pPr>
        <w:rPr>
          <w:rFonts w:ascii="Arial" w:hAnsi="Arial" w:cs="Arial"/>
          <w:lang w:val="en-GB"/>
        </w:rPr>
      </w:pPr>
    </w:p>
    <w:p w14:paraId="397F5E30" w14:textId="77777777" w:rsidR="00132B2D" w:rsidRPr="004B4C6E" w:rsidRDefault="00132B2D">
      <w:pPr>
        <w:rPr>
          <w:rFonts w:ascii="Arial" w:hAnsi="Arial" w:cs="Arial"/>
          <w:lang w:val="en-GB"/>
        </w:rPr>
      </w:pPr>
    </w:p>
    <w:p w14:paraId="38181D1B" w14:textId="77777777" w:rsidR="00132B2D" w:rsidRPr="004B4C6E" w:rsidRDefault="00132B2D">
      <w:pPr>
        <w:rPr>
          <w:rFonts w:ascii="Arial" w:hAnsi="Arial" w:cs="Arial"/>
          <w:lang w:val="en-GB"/>
        </w:rPr>
      </w:pPr>
    </w:p>
    <w:p w14:paraId="6E4B2037" w14:textId="77777777" w:rsidR="00132B2D" w:rsidRPr="004B4C6E" w:rsidRDefault="00132B2D">
      <w:pPr>
        <w:rPr>
          <w:rFonts w:ascii="Arial" w:hAnsi="Arial" w:cs="Arial"/>
          <w:lang w:val="en-GB"/>
        </w:rPr>
      </w:pPr>
    </w:p>
    <w:p w14:paraId="05FAE116" w14:textId="77777777" w:rsidR="00132B2D" w:rsidRPr="004B4C6E" w:rsidRDefault="00132B2D">
      <w:pPr>
        <w:rPr>
          <w:rFonts w:ascii="Arial" w:hAnsi="Arial" w:cs="Arial"/>
          <w:lang w:val="en-GB"/>
        </w:rPr>
      </w:pPr>
    </w:p>
    <w:p w14:paraId="3A97D5B1" w14:textId="77777777" w:rsidR="00132B2D" w:rsidRPr="004B4C6E" w:rsidRDefault="00132B2D">
      <w:pPr>
        <w:rPr>
          <w:rFonts w:ascii="Arial" w:hAnsi="Arial" w:cs="Arial"/>
          <w:lang w:val="en-GB"/>
        </w:rPr>
      </w:pPr>
    </w:p>
    <w:p w14:paraId="4FFF543F" w14:textId="77777777" w:rsidR="004B4C6E" w:rsidRDefault="004B4C6E">
      <w:pPr>
        <w:rPr>
          <w:rFonts w:ascii="Arial" w:hAnsi="Arial" w:cs="Arial"/>
          <w:lang w:val="en-GB"/>
        </w:rPr>
      </w:pPr>
    </w:p>
    <w:p w14:paraId="3DE8852C" w14:textId="77777777" w:rsidR="004B4C6E" w:rsidRDefault="004B4C6E">
      <w:pPr>
        <w:rPr>
          <w:rFonts w:ascii="Arial" w:hAnsi="Arial" w:cs="Arial"/>
          <w:lang w:val="en-GB"/>
        </w:rPr>
      </w:pPr>
    </w:p>
    <w:p w14:paraId="7CF6B47C" w14:textId="114FCFEE" w:rsidR="005F0709" w:rsidRPr="004B4C6E" w:rsidRDefault="005F0709">
      <w:pPr>
        <w:rPr>
          <w:rFonts w:ascii="Arial" w:hAnsi="Arial" w:cs="Arial"/>
          <w:lang w:val="en-GB"/>
        </w:rPr>
      </w:pPr>
      <w:r w:rsidRPr="004B4C6E">
        <w:rPr>
          <w:rFonts w:ascii="Arial" w:hAnsi="Arial" w:cs="Arial"/>
          <w:lang w:val="en-GB"/>
        </w:rPr>
        <w:t>Conclusion.</w:t>
      </w:r>
    </w:p>
    <w:p w14:paraId="60BF7A62" w14:textId="6AA22643" w:rsidR="008F5A7F" w:rsidRPr="004B4C6E" w:rsidRDefault="005F0709">
      <w:pPr>
        <w:rPr>
          <w:rFonts w:ascii="Arial" w:hAnsi="Arial" w:cs="Arial"/>
          <w:lang w:val="en-GB"/>
        </w:rPr>
      </w:pPr>
      <w:r w:rsidRPr="004B4C6E">
        <w:rPr>
          <w:rFonts w:ascii="Arial" w:hAnsi="Arial" w:cs="Arial"/>
          <w:lang w:val="en-GB"/>
        </w:rPr>
        <w:t xml:space="preserve">Gibbs reflective cycle has enabled me to recognise that effective leadership depends on continually developing my EI and </w:t>
      </w:r>
      <w:r w:rsidR="00132B2D" w:rsidRPr="004B4C6E">
        <w:rPr>
          <w:rFonts w:ascii="Arial" w:hAnsi="Arial" w:cs="Arial"/>
          <w:lang w:val="en-GB"/>
        </w:rPr>
        <w:t>CQ. I</w:t>
      </w:r>
      <w:r w:rsidRPr="004B4C6E">
        <w:rPr>
          <w:rFonts w:ascii="Arial" w:hAnsi="Arial" w:cs="Arial"/>
          <w:lang w:val="en-GB"/>
        </w:rPr>
        <w:t xml:space="preserve"> reali</w:t>
      </w:r>
      <w:r w:rsidR="00132B2D" w:rsidRPr="004B4C6E">
        <w:rPr>
          <w:rFonts w:ascii="Arial" w:hAnsi="Arial" w:cs="Arial"/>
          <w:lang w:val="en-GB"/>
        </w:rPr>
        <w:t>se that my ability to regulate emotions, show empathy adapt cross-culturally directly affects team success and my professional growth.</w:t>
      </w:r>
      <w:r w:rsidR="00A31957" w:rsidRPr="004B4C6E">
        <w:rPr>
          <w:rFonts w:ascii="Arial" w:hAnsi="Arial" w:cs="Arial"/>
          <w:lang w:val="en-GB"/>
        </w:rPr>
        <w:t xml:space="preserve"> Emotional</w:t>
      </w:r>
      <w:r w:rsidR="003C72C8" w:rsidRPr="004B4C6E">
        <w:rPr>
          <w:rFonts w:ascii="Arial" w:hAnsi="Arial" w:cs="Arial"/>
          <w:lang w:val="en-GB"/>
        </w:rPr>
        <w:t xml:space="preserve"> intelligence</w:t>
      </w:r>
      <w:r w:rsidR="006615CD">
        <w:rPr>
          <w:rFonts w:ascii="Arial" w:hAnsi="Arial" w:cs="Arial"/>
          <w:lang w:val="en-GB"/>
        </w:rPr>
        <w:t xml:space="preserve"> </w:t>
      </w:r>
      <w:r w:rsidR="003C72C8" w:rsidRPr="004B4C6E">
        <w:rPr>
          <w:rFonts w:ascii="Arial" w:hAnsi="Arial" w:cs="Arial"/>
          <w:lang w:val="en-GB"/>
        </w:rPr>
        <w:t>(EI)</w:t>
      </w:r>
      <w:r w:rsidR="006615CD">
        <w:rPr>
          <w:rFonts w:ascii="Arial" w:hAnsi="Arial" w:cs="Arial"/>
          <w:lang w:val="en-GB"/>
        </w:rPr>
        <w:t xml:space="preserve"> </w:t>
      </w:r>
      <w:r w:rsidR="003C72C8" w:rsidRPr="004B4C6E">
        <w:rPr>
          <w:rFonts w:ascii="Arial" w:hAnsi="Arial" w:cs="Arial"/>
          <w:lang w:val="en-GB"/>
        </w:rPr>
        <w:t>is the capacity to unders</w:t>
      </w:r>
      <w:r w:rsidR="004B4525" w:rsidRPr="004B4C6E">
        <w:rPr>
          <w:rFonts w:ascii="Arial" w:hAnsi="Arial" w:cs="Arial"/>
          <w:lang w:val="en-GB"/>
        </w:rPr>
        <w:t xml:space="preserve">tand and manage </w:t>
      </w:r>
      <w:r w:rsidR="006615CD">
        <w:rPr>
          <w:rFonts w:ascii="Arial" w:hAnsi="Arial" w:cs="Arial"/>
          <w:lang w:val="en-GB"/>
        </w:rPr>
        <w:t xml:space="preserve">your </w:t>
      </w:r>
      <w:r w:rsidR="004B4525" w:rsidRPr="004B4C6E">
        <w:rPr>
          <w:rFonts w:ascii="Arial" w:hAnsi="Arial" w:cs="Arial"/>
          <w:lang w:val="en-GB"/>
        </w:rPr>
        <w:t xml:space="preserve">one own emotion and those of others for effective relationships and </w:t>
      </w:r>
      <w:r w:rsidR="00A31957" w:rsidRPr="004B4C6E">
        <w:rPr>
          <w:rFonts w:ascii="Arial" w:hAnsi="Arial" w:cs="Arial"/>
          <w:lang w:val="en-GB"/>
        </w:rPr>
        <w:t>leadership, while</w:t>
      </w:r>
      <w:r w:rsidR="00B74E27" w:rsidRPr="004B4C6E">
        <w:rPr>
          <w:rFonts w:ascii="Arial" w:hAnsi="Arial" w:cs="Arial"/>
          <w:lang w:val="en-GB"/>
        </w:rPr>
        <w:t xml:space="preserve"> Cultural intelligence(CQ)</w:t>
      </w:r>
      <w:r w:rsidR="006615CD">
        <w:rPr>
          <w:rFonts w:ascii="Arial" w:hAnsi="Arial" w:cs="Arial"/>
          <w:lang w:val="en-GB"/>
        </w:rPr>
        <w:t xml:space="preserve"> </w:t>
      </w:r>
      <w:r w:rsidR="00B74E27" w:rsidRPr="004B4C6E">
        <w:rPr>
          <w:rFonts w:ascii="Arial" w:hAnsi="Arial" w:cs="Arial"/>
          <w:lang w:val="en-GB"/>
        </w:rPr>
        <w:t>enable leaders to function,</w:t>
      </w:r>
      <w:r w:rsidR="00A31957" w:rsidRPr="004B4C6E">
        <w:rPr>
          <w:rFonts w:ascii="Arial" w:hAnsi="Arial" w:cs="Arial"/>
          <w:lang w:val="en-GB"/>
        </w:rPr>
        <w:t xml:space="preserve"> communicate, and</w:t>
      </w:r>
      <w:r w:rsidR="00E509FE" w:rsidRPr="004B4C6E">
        <w:rPr>
          <w:rFonts w:ascii="Arial" w:hAnsi="Arial" w:cs="Arial"/>
          <w:lang w:val="en-GB"/>
        </w:rPr>
        <w:t xml:space="preserve"> lead successfully</w:t>
      </w:r>
      <w:r w:rsidR="00A439B7" w:rsidRPr="004B4C6E">
        <w:rPr>
          <w:rFonts w:ascii="Arial" w:hAnsi="Arial" w:cs="Arial"/>
          <w:lang w:val="en-GB"/>
        </w:rPr>
        <w:t xml:space="preserve"> in culturally diverse contexts</w:t>
      </w:r>
      <w:r w:rsidR="00CA3092" w:rsidRPr="004B4C6E">
        <w:rPr>
          <w:rFonts w:ascii="Arial" w:hAnsi="Arial" w:cs="Arial"/>
          <w:lang w:val="en-GB"/>
        </w:rPr>
        <w:t xml:space="preserve"> in agreement with (Goleman</w:t>
      </w:r>
      <w:r w:rsidR="003C5FE7" w:rsidRPr="004B4C6E">
        <w:rPr>
          <w:rFonts w:ascii="Arial" w:hAnsi="Arial" w:cs="Arial"/>
          <w:lang w:val="en-GB"/>
        </w:rPr>
        <w:t xml:space="preserve">,1995;Earley &amp;Ang,2003).Using Gibbs reflective </w:t>
      </w:r>
      <w:r w:rsidR="000D1D4F" w:rsidRPr="004B4C6E">
        <w:rPr>
          <w:rFonts w:ascii="Arial" w:hAnsi="Arial" w:cs="Arial"/>
          <w:lang w:val="en-GB"/>
        </w:rPr>
        <w:t>cycle, I</w:t>
      </w:r>
      <w:r w:rsidR="003C5FE7" w:rsidRPr="004B4C6E">
        <w:rPr>
          <w:rFonts w:ascii="Arial" w:hAnsi="Arial" w:cs="Arial"/>
          <w:lang w:val="en-GB"/>
        </w:rPr>
        <w:t xml:space="preserve"> analysed my recent group leadership </w:t>
      </w:r>
      <w:r w:rsidR="000D1D4F" w:rsidRPr="004B4C6E">
        <w:rPr>
          <w:rFonts w:ascii="Arial" w:hAnsi="Arial" w:cs="Arial"/>
          <w:lang w:val="en-GB"/>
        </w:rPr>
        <w:t>experience, learning</w:t>
      </w:r>
      <w:r w:rsidR="003C5FE7" w:rsidRPr="004B4C6E">
        <w:rPr>
          <w:rFonts w:ascii="Arial" w:hAnsi="Arial" w:cs="Arial"/>
          <w:lang w:val="en-GB"/>
        </w:rPr>
        <w:t xml:space="preserve"> how EI helped me manage team tension</w:t>
      </w:r>
      <w:r w:rsidR="002504B7" w:rsidRPr="004B4C6E">
        <w:rPr>
          <w:rFonts w:ascii="Arial" w:hAnsi="Arial" w:cs="Arial"/>
          <w:lang w:val="en-GB"/>
        </w:rPr>
        <w:t xml:space="preserve"> and maintain cohesion through active listening,</w:t>
      </w:r>
      <w:r w:rsidR="000D1D4F" w:rsidRPr="004B4C6E">
        <w:rPr>
          <w:rFonts w:ascii="Arial" w:hAnsi="Arial" w:cs="Arial"/>
          <w:lang w:val="en-GB"/>
        </w:rPr>
        <w:t xml:space="preserve"> empathy, and</w:t>
      </w:r>
      <w:r w:rsidR="002504B7" w:rsidRPr="004B4C6E">
        <w:rPr>
          <w:rFonts w:ascii="Arial" w:hAnsi="Arial" w:cs="Arial"/>
          <w:lang w:val="en-GB"/>
        </w:rPr>
        <w:t xml:space="preserve"> emotional regulation.</w:t>
      </w:r>
      <w:r w:rsidR="000D1D4F" w:rsidRPr="004B4C6E">
        <w:rPr>
          <w:rFonts w:ascii="Arial" w:hAnsi="Arial" w:cs="Arial"/>
          <w:lang w:val="en-GB"/>
        </w:rPr>
        <w:t xml:space="preserve"> Encountering</w:t>
      </w:r>
      <w:r w:rsidR="00FF634C" w:rsidRPr="004B4C6E">
        <w:rPr>
          <w:rFonts w:ascii="Arial" w:hAnsi="Arial" w:cs="Arial"/>
          <w:lang w:val="en-GB"/>
        </w:rPr>
        <w:t xml:space="preserve"> culturally diverse viewpoints highlighted the need for </w:t>
      </w:r>
      <w:r w:rsidR="000D1D4F" w:rsidRPr="004B4C6E">
        <w:rPr>
          <w:rFonts w:ascii="Arial" w:hAnsi="Arial" w:cs="Arial"/>
          <w:lang w:val="en-GB"/>
        </w:rPr>
        <w:t>CQ, prompting</w:t>
      </w:r>
      <w:r w:rsidR="00EF6B3D" w:rsidRPr="004B4C6E">
        <w:rPr>
          <w:rFonts w:ascii="Arial" w:hAnsi="Arial" w:cs="Arial"/>
          <w:lang w:val="en-GB"/>
        </w:rPr>
        <w:t xml:space="preserve"> me to adopt culturally adaptive communication and greater cultural </w:t>
      </w:r>
      <w:r w:rsidR="000D1D4F" w:rsidRPr="004B4C6E">
        <w:rPr>
          <w:rFonts w:ascii="Arial" w:hAnsi="Arial" w:cs="Arial"/>
          <w:lang w:val="en-GB"/>
        </w:rPr>
        <w:t>empathy. This</w:t>
      </w:r>
      <w:r w:rsidR="00EF6B3D" w:rsidRPr="004B4C6E">
        <w:rPr>
          <w:rFonts w:ascii="Arial" w:hAnsi="Arial" w:cs="Arial"/>
          <w:lang w:val="en-GB"/>
        </w:rPr>
        <w:t xml:space="preserve"> reflective process revealed that combining EI and CQ enables </w:t>
      </w:r>
      <w:r w:rsidR="00F84612" w:rsidRPr="004B4C6E">
        <w:rPr>
          <w:rFonts w:ascii="Arial" w:hAnsi="Arial" w:cs="Arial"/>
          <w:lang w:val="en-GB"/>
        </w:rPr>
        <w:t xml:space="preserve">more </w:t>
      </w:r>
      <w:r w:rsidR="000D1D4F" w:rsidRPr="004B4C6E">
        <w:rPr>
          <w:rFonts w:ascii="Arial" w:hAnsi="Arial" w:cs="Arial"/>
          <w:lang w:val="en-GB"/>
        </w:rPr>
        <w:t>authentic, effective</w:t>
      </w:r>
      <w:r w:rsidR="00F84612" w:rsidRPr="004B4C6E">
        <w:rPr>
          <w:rFonts w:ascii="Arial" w:hAnsi="Arial" w:cs="Arial"/>
          <w:lang w:val="en-GB"/>
        </w:rPr>
        <w:t xml:space="preserve"> </w:t>
      </w:r>
      <w:r w:rsidR="000D1D4F" w:rsidRPr="004B4C6E">
        <w:rPr>
          <w:rFonts w:ascii="Arial" w:hAnsi="Arial" w:cs="Arial"/>
          <w:lang w:val="en-GB"/>
        </w:rPr>
        <w:t>leadership, especially</w:t>
      </w:r>
      <w:r w:rsidR="00F84612" w:rsidRPr="004B4C6E">
        <w:rPr>
          <w:rFonts w:ascii="Arial" w:hAnsi="Arial" w:cs="Arial"/>
          <w:lang w:val="en-GB"/>
        </w:rPr>
        <w:t xml:space="preserve"> in diverse teams. </w:t>
      </w:r>
      <w:r w:rsidR="001306B7" w:rsidRPr="004B4C6E">
        <w:rPr>
          <w:rFonts w:ascii="Arial" w:hAnsi="Arial" w:cs="Arial"/>
          <w:lang w:val="en-GB"/>
        </w:rPr>
        <w:t xml:space="preserve">Moving </w:t>
      </w:r>
      <w:r w:rsidR="004B4C6E" w:rsidRPr="004B4C6E">
        <w:rPr>
          <w:rFonts w:ascii="Arial" w:hAnsi="Arial" w:cs="Arial"/>
          <w:lang w:val="en-GB"/>
        </w:rPr>
        <w:t>forward, I</w:t>
      </w:r>
      <w:r w:rsidR="001306B7" w:rsidRPr="004B4C6E">
        <w:rPr>
          <w:rFonts w:ascii="Arial" w:hAnsi="Arial" w:cs="Arial"/>
          <w:lang w:val="en-GB"/>
        </w:rPr>
        <w:t xml:space="preserve"> plan to further develop EI through feedback and assertive </w:t>
      </w:r>
      <w:r w:rsidR="000D1D4F" w:rsidRPr="004B4C6E">
        <w:rPr>
          <w:rFonts w:ascii="Arial" w:hAnsi="Arial" w:cs="Arial"/>
          <w:lang w:val="en-GB"/>
        </w:rPr>
        <w:t>communication, and</w:t>
      </w:r>
      <w:r w:rsidR="001306B7" w:rsidRPr="004B4C6E">
        <w:rPr>
          <w:rFonts w:ascii="Arial" w:hAnsi="Arial" w:cs="Arial"/>
          <w:lang w:val="en-GB"/>
        </w:rPr>
        <w:t xml:space="preserve"> adaptive leader</w:t>
      </w:r>
      <w:r w:rsidR="00A13B2E" w:rsidRPr="004B4C6E">
        <w:rPr>
          <w:rFonts w:ascii="Arial" w:hAnsi="Arial" w:cs="Arial"/>
          <w:lang w:val="en-GB"/>
        </w:rPr>
        <w:t xml:space="preserve"> in conformity with (Gibss,</w:t>
      </w:r>
      <w:r w:rsidR="000D1D4F" w:rsidRPr="004B4C6E">
        <w:rPr>
          <w:rFonts w:ascii="Arial" w:hAnsi="Arial" w:cs="Arial"/>
          <w:lang w:val="en-GB"/>
        </w:rPr>
        <w:t>1988: Northouse</w:t>
      </w:r>
      <w:r w:rsidR="00A31957" w:rsidRPr="004B4C6E">
        <w:rPr>
          <w:rFonts w:ascii="Arial" w:hAnsi="Arial" w:cs="Arial"/>
          <w:lang w:val="en-GB"/>
        </w:rPr>
        <w:t>,2022).</w:t>
      </w:r>
    </w:p>
    <w:p w14:paraId="68389D8B" w14:textId="77777777" w:rsidR="008F5A7F" w:rsidRPr="004B4C6E" w:rsidRDefault="008F5A7F">
      <w:pPr>
        <w:rPr>
          <w:rFonts w:ascii="Arial" w:hAnsi="Arial" w:cs="Arial"/>
          <w:lang w:val="en-GB"/>
        </w:rPr>
      </w:pPr>
    </w:p>
    <w:p w14:paraId="3B4C5B7B" w14:textId="77777777" w:rsidR="008F5A7F" w:rsidRPr="004B4C6E" w:rsidRDefault="008F5A7F">
      <w:pPr>
        <w:rPr>
          <w:rFonts w:ascii="Arial" w:hAnsi="Arial" w:cs="Arial"/>
          <w:lang w:val="en-GB"/>
        </w:rPr>
      </w:pPr>
    </w:p>
    <w:p w14:paraId="3B648AA8" w14:textId="77777777" w:rsidR="00B63D8D" w:rsidRPr="004B4C6E" w:rsidRDefault="00B63D8D">
      <w:pPr>
        <w:rPr>
          <w:rFonts w:ascii="Arial" w:hAnsi="Arial" w:cs="Arial"/>
          <w:lang w:val="en-GB"/>
        </w:rPr>
      </w:pPr>
    </w:p>
    <w:p w14:paraId="6C2E01C8" w14:textId="77777777" w:rsidR="00B63D8D" w:rsidRPr="004B4C6E" w:rsidRDefault="00B63D8D">
      <w:pPr>
        <w:rPr>
          <w:rFonts w:ascii="Arial" w:hAnsi="Arial" w:cs="Arial"/>
          <w:lang w:val="en-GB"/>
        </w:rPr>
      </w:pPr>
    </w:p>
    <w:p w14:paraId="7B9EC254" w14:textId="77777777" w:rsidR="00B63D8D" w:rsidRPr="004B4C6E" w:rsidRDefault="00B63D8D">
      <w:pPr>
        <w:rPr>
          <w:rFonts w:ascii="Arial" w:hAnsi="Arial" w:cs="Arial"/>
          <w:lang w:val="en-GB"/>
        </w:rPr>
      </w:pPr>
    </w:p>
    <w:p w14:paraId="443EC1A8" w14:textId="77777777" w:rsidR="00B63D8D" w:rsidRPr="004B4C6E" w:rsidRDefault="00B63D8D">
      <w:pPr>
        <w:rPr>
          <w:rFonts w:ascii="Arial" w:hAnsi="Arial" w:cs="Arial"/>
          <w:lang w:val="en-GB"/>
        </w:rPr>
      </w:pPr>
    </w:p>
    <w:p w14:paraId="031E30C9" w14:textId="77777777" w:rsidR="00B63D8D" w:rsidRPr="004B4C6E" w:rsidRDefault="00B63D8D">
      <w:pPr>
        <w:rPr>
          <w:rFonts w:ascii="Arial" w:hAnsi="Arial" w:cs="Arial"/>
          <w:lang w:val="en-GB"/>
        </w:rPr>
      </w:pPr>
    </w:p>
    <w:p w14:paraId="61E6A955" w14:textId="77777777" w:rsidR="00B63D8D" w:rsidRPr="004B4C6E" w:rsidRDefault="00B63D8D">
      <w:pPr>
        <w:rPr>
          <w:rFonts w:ascii="Arial" w:hAnsi="Arial" w:cs="Arial"/>
          <w:lang w:val="en-GB"/>
        </w:rPr>
      </w:pPr>
    </w:p>
    <w:p w14:paraId="04B098CE" w14:textId="77777777" w:rsidR="00B63D8D" w:rsidRPr="004B4C6E" w:rsidRDefault="00B63D8D">
      <w:pPr>
        <w:rPr>
          <w:rFonts w:ascii="Arial" w:hAnsi="Arial" w:cs="Arial"/>
          <w:lang w:val="en-GB"/>
        </w:rPr>
      </w:pPr>
    </w:p>
    <w:p w14:paraId="69BA223F" w14:textId="77777777" w:rsidR="00B63D8D" w:rsidRPr="004B4C6E" w:rsidRDefault="00B63D8D">
      <w:pPr>
        <w:rPr>
          <w:rFonts w:ascii="Arial" w:hAnsi="Arial" w:cs="Arial"/>
          <w:lang w:val="en-GB"/>
        </w:rPr>
      </w:pPr>
    </w:p>
    <w:p w14:paraId="12FCC5E0" w14:textId="77777777" w:rsidR="00B63D8D" w:rsidRPr="004B4C6E" w:rsidRDefault="00B63D8D">
      <w:pPr>
        <w:rPr>
          <w:rFonts w:ascii="Arial" w:hAnsi="Arial" w:cs="Arial"/>
          <w:lang w:val="en-GB"/>
        </w:rPr>
      </w:pPr>
    </w:p>
    <w:p w14:paraId="04024A3C" w14:textId="77777777" w:rsidR="00B63D8D" w:rsidRPr="004B4C6E" w:rsidRDefault="00B63D8D">
      <w:pPr>
        <w:rPr>
          <w:rFonts w:ascii="Arial" w:hAnsi="Arial" w:cs="Arial"/>
          <w:lang w:val="en-GB"/>
        </w:rPr>
      </w:pPr>
    </w:p>
    <w:p w14:paraId="4886BBC8" w14:textId="77777777" w:rsidR="00722B04" w:rsidRPr="004B4C6E" w:rsidRDefault="00722B04">
      <w:pPr>
        <w:rPr>
          <w:rFonts w:ascii="Arial" w:hAnsi="Arial" w:cs="Arial"/>
          <w:lang w:val="en-GB"/>
        </w:rPr>
      </w:pPr>
    </w:p>
    <w:p w14:paraId="6C80E1F6" w14:textId="77777777" w:rsidR="004B4C6E" w:rsidRDefault="004B4C6E" w:rsidP="00B63D8D">
      <w:pPr>
        <w:rPr>
          <w:rFonts w:ascii="Arial" w:hAnsi="Arial" w:cs="Arial"/>
          <w:lang w:val="en-GB"/>
        </w:rPr>
      </w:pPr>
    </w:p>
    <w:p w14:paraId="14F1F7B0" w14:textId="77777777" w:rsidR="004B4C6E" w:rsidRDefault="004B4C6E" w:rsidP="00B63D8D">
      <w:pPr>
        <w:rPr>
          <w:rFonts w:ascii="Arial" w:hAnsi="Arial" w:cs="Arial"/>
          <w:lang w:val="en-GB"/>
        </w:rPr>
      </w:pPr>
    </w:p>
    <w:p w14:paraId="26BB048C" w14:textId="77777777" w:rsidR="004B4C6E" w:rsidRDefault="004B4C6E" w:rsidP="00B63D8D">
      <w:pPr>
        <w:rPr>
          <w:rFonts w:ascii="Arial" w:hAnsi="Arial" w:cs="Arial"/>
          <w:lang w:val="en-GB"/>
        </w:rPr>
      </w:pPr>
    </w:p>
    <w:p w14:paraId="71243EAC" w14:textId="77777777" w:rsidR="004B4C6E" w:rsidRDefault="004B4C6E" w:rsidP="00B63D8D">
      <w:pPr>
        <w:rPr>
          <w:rFonts w:ascii="Arial" w:hAnsi="Arial" w:cs="Arial"/>
          <w:lang w:val="en-GB"/>
        </w:rPr>
      </w:pPr>
    </w:p>
    <w:p w14:paraId="1268D2DC" w14:textId="77777777" w:rsidR="004B4C6E" w:rsidRDefault="004B4C6E" w:rsidP="00B63D8D">
      <w:pPr>
        <w:rPr>
          <w:rFonts w:ascii="Arial" w:hAnsi="Arial" w:cs="Arial"/>
          <w:lang w:val="en-GB"/>
        </w:rPr>
      </w:pPr>
    </w:p>
    <w:p w14:paraId="31C072D4" w14:textId="168549B1" w:rsidR="00B63D8D" w:rsidRPr="004B4C6E" w:rsidRDefault="00B63D8D" w:rsidP="00B63D8D">
      <w:pPr>
        <w:rPr>
          <w:rFonts w:ascii="Arial" w:hAnsi="Arial" w:cs="Arial"/>
          <w:lang w:val="en-GB"/>
        </w:rPr>
      </w:pPr>
      <w:r w:rsidRPr="004B4C6E">
        <w:rPr>
          <w:rFonts w:ascii="Arial" w:hAnsi="Arial" w:cs="Arial"/>
          <w:lang w:val="en-GB"/>
        </w:rPr>
        <w:t>References.</w:t>
      </w:r>
    </w:p>
    <w:p w14:paraId="41EC66FC" w14:textId="79183BF1" w:rsidR="00B63D8D" w:rsidRPr="004B4C6E" w:rsidRDefault="00B63D8D" w:rsidP="00B63D8D">
      <w:pPr>
        <w:rPr>
          <w:rFonts w:ascii="Arial" w:hAnsi="Arial" w:cs="Arial"/>
          <w:lang w:val="en-GB"/>
        </w:rPr>
      </w:pPr>
      <w:r w:rsidRPr="004B4C6E">
        <w:rPr>
          <w:rFonts w:ascii="Arial" w:hAnsi="Arial" w:cs="Arial"/>
          <w:lang w:val="en-GB"/>
        </w:rPr>
        <w:t>Earley, P.C. &amp; Ang, S. (2003) Cultural Intelligence: Individual Interactions Across Cultures.  Stanford University Press in Stanford.</w:t>
      </w:r>
    </w:p>
    <w:p w14:paraId="25379D74" w14:textId="77777777" w:rsidR="00B63D8D" w:rsidRPr="004B4C6E" w:rsidRDefault="00B63D8D" w:rsidP="00B63D8D">
      <w:pPr>
        <w:rPr>
          <w:rFonts w:ascii="Arial" w:hAnsi="Arial" w:cs="Arial"/>
          <w:lang w:val="en-GB"/>
        </w:rPr>
      </w:pPr>
      <w:r w:rsidRPr="004B4C6E">
        <w:rPr>
          <w:rFonts w:ascii="Arial" w:hAnsi="Arial" w:cs="Arial"/>
          <w:lang w:val="en-GB"/>
        </w:rPr>
        <w:t xml:space="preserve"> Gibbs, G. (1988) Learning by Doing: A Guide to Teaching and Learning Methods.  Oxford Polytechnic in Oxford.</w:t>
      </w:r>
    </w:p>
    <w:p w14:paraId="61A01EB1" w14:textId="77777777" w:rsidR="00B63D8D" w:rsidRPr="004B4C6E" w:rsidRDefault="00B63D8D" w:rsidP="00B63D8D">
      <w:pPr>
        <w:rPr>
          <w:rFonts w:ascii="Arial" w:hAnsi="Arial" w:cs="Arial"/>
          <w:lang w:val="en-GB"/>
        </w:rPr>
      </w:pPr>
      <w:r w:rsidRPr="004B4C6E">
        <w:rPr>
          <w:rFonts w:ascii="Arial" w:hAnsi="Arial" w:cs="Arial"/>
          <w:lang w:val="en-GB"/>
        </w:rPr>
        <w:t xml:space="preserve"> Goleman, D. (1995) Emotional Intelligence: Why It Can Matter More Than IQ.  Bloomsbury in London.</w:t>
      </w:r>
    </w:p>
    <w:p w14:paraId="56C644F1" w14:textId="77777777" w:rsidR="00B63D8D" w:rsidRPr="004B4C6E" w:rsidRDefault="00B63D8D" w:rsidP="00B63D8D">
      <w:pPr>
        <w:rPr>
          <w:rFonts w:ascii="Arial" w:hAnsi="Arial" w:cs="Arial"/>
          <w:lang w:val="en-GB"/>
        </w:rPr>
      </w:pPr>
      <w:r w:rsidRPr="004B4C6E">
        <w:rPr>
          <w:rFonts w:ascii="Arial" w:hAnsi="Arial" w:cs="Arial"/>
          <w:lang w:val="en-GB"/>
        </w:rPr>
        <w:t xml:space="preserve"> Mayer, J.D., Salovey, P., &amp; Caruso, D.R. (2008) "Emotional intelligence: New ability or eclectic traits?"  American Psychologist, 63(6), pp. 503–517.</w:t>
      </w:r>
    </w:p>
    <w:p w14:paraId="0F4FA6D3" w14:textId="4363CB83" w:rsidR="00B63D8D" w:rsidRPr="004B4C6E" w:rsidRDefault="00B63D8D" w:rsidP="00B63D8D">
      <w:pPr>
        <w:rPr>
          <w:rFonts w:ascii="Arial" w:hAnsi="Arial" w:cs="Arial"/>
          <w:lang w:val="en-GB"/>
        </w:rPr>
      </w:pPr>
      <w:r w:rsidRPr="004B4C6E">
        <w:rPr>
          <w:rFonts w:ascii="Arial" w:hAnsi="Arial" w:cs="Arial"/>
          <w:lang w:val="en-GB"/>
        </w:rPr>
        <w:t xml:space="preserve"> Northouse, P.G. (2022</w:t>
      </w:r>
      <w:r w:rsidR="000D1D4F" w:rsidRPr="004B4C6E">
        <w:rPr>
          <w:rFonts w:ascii="Arial" w:hAnsi="Arial" w:cs="Arial"/>
          <w:lang w:val="en-GB"/>
        </w:rPr>
        <w:t>) The</w:t>
      </w:r>
      <w:r w:rsidRPr="004B4C6E">
        <w:rPr>
          <w:rFonts w:ascii="Arial" w:hAnsi="Arial" w:cs="Arial"/>
          <w:lang w:val="en-GB"/>
        </w:rPr>
        <w:t xml:space="preserve"> 9th edition of Leadership: Theory and Practice.  Sage in London.</w:t>
      </w:r>
    </w:p>
    <w:p w14:paraId="36287C0D" w14:textId="7DBF94E3" w:rsidR="00B63D8D" w:rsidRPr="004B4C6E" w:rsidRDefault="00B63D8D" w:rsidP="00B63D8D">
      <w:pPr>
        <w:rPr>
          <w:rFonts w:ascii="Arial" w:hAnsi="Arial" w:cs="Arial"/>
          <w:lang w:val="en-GB"/>
        </w:rPr>
      </w:pPr>
      <w:r w:rsidRPr="004B4C6E">
        <w:rPr>
          <w:rFonts w:ascii="Arial" w:hAnsi="Arial" w:cs="Arial"/>
          <w:lang w:val="en-GB"/>
        </w:rPr>
        <w:t xml:space="preserve"> Rockstuhl, T., Ang, S., Ng, K.Y., Loo, G., &amp; Van Dyne, L. (2011). "Cultural Intelligence: Implications for Multicultural Team Performance." Journal of Applied Psychology, 96(1), 215–229.</w:t>
      </w:r>
    </w:p>
    <w:p w14:paraId="0EB862A5" w14:textId="77777777" w:rsidR="00B63D8D" w:rsidRPr="004B4C6E" w:rsidRDefault="00B63D8D">
      <w:pPr>
        <w:rPr>
          <w:rFonts w:ascii="Arial" w:hAnsi="Arial" w:cs="Arial"/>
          <w:lang w:val="en-GB"/>
        </w:rPr>
      </w:pPr>
    </w:p>
    <w:p w14:paraId="1CCCAE48" w14:textId="77777777" w:rsidR="005F0709" w:rsidRPr="0067126D" w:rsidRDefault="005F0709">
      <w:pPr>
        <w:rPr>
          <w:lang w:val="en-GB"/>
        </w:rPr>
      </w:pPr>
    </w:p>
    <w:sectPr w:rsidR="005F0709" w:rsidRPr="0067126D" w:rsidSect="00AE3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6D"/>
    <w:rsid w:val="0005036A"/>
    <w:rsid w:val="000755DE"/>
    <w:rsid w:val="000D1D4F"/>
    <w:rsid w:val="001306B7"/>
    <w:rsid w:val="00132B2D"/>
    <w:rsid w:val="002504B7"/>
    <w:rsid w:val="002B29BB"/>
    <w:rsid w:val="003C5FE7"/>
    <w:rsid w:val="003C72C8"/>
    <w:rsid w:val="004B4525"/>
    <w:rsid w:val="004B4C6E"/>
    <w:rsid w:val="00505051"/>
    <w:rsid w:val="005C73AD"/>
    <w:rsid w:val="005F0709"/>
    <w:rsid w:val="006615CD"/>
    <w:rsid w:val="0067126D"/>
    <w:rsid w:val="006C50AD"/>
    <w:rsid w:val="00722B04"/>
    <w:rsid w:val="008F5A7F"/>
    <w:rsid w:val="00951920"/>
    <w:rsid w:val="00A13B2E"/>
    <w:rsid w:val="00A31957"/>
    <w:rsid w:val="00A439B7"/>
    <w:rsid w:val="00AE3DCC"/>
    <w:rsid w:val="00B63D8D"/>
    <w:rsid w:val="00B74E27"/>
    <w:rsid w:val="00C54DD3"/>
    <w:rsid w:val="00CA3092"/>
    <w:rsid w:val="00CE11C5"/>
    <w:rsid w:val="00D14CB0"/>
    <w:rsid w:val="00D649C0"/>
    <w:rsid w:val="00D738FF"/>
    <w:rsid w:val="00DD69BB"/>
    <w:rsid w:val="00E509FE"/>
    <w:rsid w:val="00EF6B3D"/>
    <w:rsid w:val="00F84612"/>
    <w:rsid w:val="00FF634C"/>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AC7CE"/>
  <w15:chartTrackingRefBased/>
  <w15:docId w15:val="{8C993EA0-786F-4D7F-8B02-5FC001E25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1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1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6D"/>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6D"/>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1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6D"/>
    <w:rPr>
      <w:rFonts w:eastAsiaTheme="majorEastAsia" w:cstheme="majorBidi"/>
      <w:color w:val="272727" w:themeColor="text1" w:themeTint="D8"/>
    </w:rPr>
  </w:style>
  <w:style w:type="paragraph" w:styleId="Title">
    <w:name w:val="Title"/>
    <w:basedOn w:val="Normal"/>
    <w:next w:val="Normal"/>
    <w:link w:val="TitleChar"/>
    <w:uiPriority w:val="10"/>
    <w:qFormat/>
    <w:rsid w:val="0067126D"/>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7126D"/>
    <w:rPr>
      <w:i/>
      <w:iCs/>
      <w:color w:val="404040" w:themeColor="text1" w:themeTint="BF"/>
    </w:rPr>
  </w:style>
  <w:style w:type="paragraph" w:styleId="ListParagraph">
    <w:name w:val="List Paragraph"/>
    <w:basedOn w:val="Normal"/>
    <w:uiPriority w:val="34"/>
    <w:qFormat/>
    <w:rsid w:val="0067126D"/>
    <w:pPr>
      <w:ind w:left="720"/>
      <w:contextualSpacing/>
    </w:pPr>
  </w:style>
  <w:style w:type="character" w:styleId="IntenseEmphasis">
    <w:name w:val="Intense Emphasis"/>
    <w:basedOn w:val="DefaultParagraphFont"/>
    <w:uiPriority w:val="21"/>
    <w:qFormat/>
    <w:rsid w:val="0067126D"/>
    <w:rPr>
      <w:i/>
      <w:iCs/>
      <w:color w:val="0F4761" w:themeColor="accent1" w:themeShade="BF"/>
    </w:rPr>
  </w:style>
  <w:style w:type="paragraph" w:styleId="IntenseQuote">
    <w:name w:val="Intense Quote"/>
    <w:basedOn w:val="Normal"/>
    <w:next w:val="Normal"/>
    <w:link w:val="IntenseQuoteChar"/>
    <w:uiPriority w:val="30"/>
    <w:qFormat/>
    <w:rsid w:val="00671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6D"/>
    <w:rPr>
      <w:i/>
      <w:iCs/>
      <w:color w:val="0F4761" w:themeColor="accent1" w:themeShade="BF"/>
    </w:rPr>
  </w:style>
  <w:style w:type="character" w:styleId="IntenseReference">
    <w:name w:val="Intense Reference"/>
    <w:basedOn w:val="DefaultParagraphFont"/>
    <w:uiPriority w:val="32"/>
    <w:qFormat/>
    <w:rsid w:val="006712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5</Pages>
  <Words>827</Words>
  <Characters>4720</Characters>
  <Application>Microsoft Office Word</Application>
  <DocSecurity>0</DocSecurity>
  <Lines>39</Lines>
  <Paragraphs>11</Paragraphs>
  <ScaleCrop>false</ScaleCrop>
  <Company/>
  <LinksUpToDate>false</LinksUpToDate>
  <CharactersWithSpaces>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cp:lastModifiedBy>
  <cp:revision>25</cp:revision>
  <dcterms:created xsi:type="dcterms:W3CDTF">2025-11-03T13:30:00Z</dcterms:created>
  <dcterms:modified xsi:type="dcterms:W3CDTF">2025-11-03T20:37:00Z</dcterms:modified>
</cp:coreProperties>
</file>