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2C74917D" w14:textId="77777777" w:rsidR="001A21E2" w:rsidRPr="00E4037A" w:rsidRDefault="00733558" w:rsidP="00E4037A">
      <w:pPr>
        <w:spacing w:before="0" w:after="0" w:line="276" w:lineRule="auto"/>
        <w:jc w:val="center"/>
        <w:rPr>
          <w:rFonts w:eastAsiaTheme="majorEastAsia" w:cstheme="majorBidi"/>
          <w:b/>
          <w:color w:val="000000" w:themeColor="text1"/>
          <w:kern w:val="0"/>
          <w:sz w:val="44"/>
          <w:szCs w:val="44"/>
          <w14:ligatures w14:val="none"/>
        </w:rPr>
      </w:pPr>
      <w:bookmarkStart w:id="0" w:name="_Hlk193661421"/>
      <w:bookmarkEnd w:id="0"/>
      <w:r w:rsidRPr="00E4037A">
        <w:rPr>
          <w:rFonts w:eastAsiaTheme="majorEastAsia" w:cstheme="majorBidi"/>
          <w:b/>
          <w:noProof/>
          <w:color w:val="000000" w:themeColor="text1"/>
          <w:kern w:val="0"/>
          <w:sz w:val="44"/>
          <w:szCs w:val="44"/>
          <w14:ligatures w14:val="none"/>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E4037A">
        <w:rPr>
          <w:rFonts w:eastAsiaTheme="majorEastAsia" w:cstheme="majorBidi"/>
          <w:b/>
          <w:color w:val="000000" w:themeColor="text1"/>
          <w:kern w:val="0"/>
          <w:sz w:val="44"/>
          <w:szCs w:val="44"/>
          <w14:ligatures w14:val="none"/>
        </w:rPr>
        <w:t>Assessment</w:t>
      </w:r>
      <w:r w:rsidR="001A21E2" w:rsidRPr="00E4037A">
        <w:rPr>
          <w:rFonts w:eastAsiaTheme="majorEastAsia" w:cstheme="majorBidi"/>
          <w:b/>
          <w:color w:val="000000" w:themeColor="text1"/>
          <w:kern w:val="0"/>
          <w:sz w:val="44"/>
          <w:szCs w:val="44"/>
          <w14:ligatures w14:val="none"/>
        </w:rPr>
        <w:t xml:space="preserve"> 01</w:t>
      </w:r>
    </w:p>
    <w:p w14:paraId="05DD3325" w14:textId="07F0B8D6" w:rsidR="0046267F" w:rsidRPr="00E4037A" w:rsidRDefault="00090F37" w:rsidP="00E4037A">
      <w:pPr>
        <w:spacing w:before="0" w:after="0" w:line="276" w:lineRule="auto"/>
        <w:jc w:val="center"/>
        <w:rPr>
          <w:rFonts w:eastAsiaTheme="majorEastAsia" w:cstheme="majorBidi"/>
          <w:b/>
          <w:color w:val="000000" w:themeColor="text1"/>
          <w:kern w:val="0"/>
          <w:sz w:val="44"/>
          <w:szCs w:val="44"/>
          <w14:ligatures w14:val="none"/>
        </w:rPr>
      </w:pPr>
      <w:r w:rsidRPr="00E4037A">
        <w:rPr>
          <w:rFonts w:eastAsiaTheme="majorEastAsia" w:cstheme="majorBidi"/>
          <w:b/>
          <w:color w:val="000000" w:themeColor="text1"/>
          <w:kern w:val="0"/>
          <w:sz w:val="44"/>
          <w:szCs w:val="44"/>
          <w14:ligatures w14:val="none"/>
        </w:rPr>
        <w:t>Title:</w:t>
      </w:r>
    </w:p>
    <w:p w14:paraId="35FDDCDD" w14:textId="291D77D7" w:rsidR="001D4D7A" w:rsidRPr="00E4037A" w:rsidRDefault="00E4037A" w:rsidP="00E4037A">
      <w:pPr>
        <w:spacing w:before="0" w:after="0" w:line="276" w:lineRule="auto"/>
        <w:jc w:val="center"/>
        <w:rPr>
          <w:rFonts w:eastAsiaTheme="majorEastAsia" w:cstheme="majorBidi"/>
          <w:b/>
          <w:color w:val="000000" w:themeColor="text1"/>
          <w:kern w:val="0"/>
          <w:sz w:val="44"/>
          <w:szCs w:val="44"/>
          <w14:ligatures w14:val="none"/>
        </w:rPr>
      </w:pPr>
      <w:r w:rsidRPr="00E4037A">
        <w:rPr>
          <w:rFonts w:eastAsiaTheme="majorEastAsia" w:cstheme="majorBidi"/>
          <w:b/>
          <w:color w:val="000000" w:themeColor="text1"/>
          <w:kern w:val="0"/>
          <w:sz w:val="44"/>
          <w:szCs w:val="44"/>
          <w14:ligatures w14:val="none"/>
        </w:rPr>
        <w:t>Research and case scenario</w:t>
      </w:r>
      <w:r>
        <w:rPr>
          <w:rFonts w:eastAsiaTheme="majorEastAsia" w:cstheme="majorBidi"/>
          <w:b/>
          <w:color w:val="000000" w:themeColor="text1"/>
          <w:kern w:val="0"/>
          <w:sz w:val="44"/>
          <w:szCs w:val="44"/>
          <w14:ligatures w14:val="none"/>
        </w:rPr>
        <w:t xml:space="preserve"> </w:t>
      </w:r>
      <w:r w:rsidRPr="00E4037A">
        <w:rPr>
          <w:rFonts w:eastAsiaTheme="majorEastAsia" w:cstheme="majorBidi"/>
          <w:b/>
          <w:color w:val="000000" w:themeColor="text1"/>
          <w:kern w:val="0"/>
          <w:sz w:val="44"/>
          <w:szCs w:val="44"/>
          <w14:ligatures w14:val="none"/>
        </w:rPr>
        <w:t>in Data Security and</w:t>
      </w:r>
      <w:r>
        <w:rPr>
          <w:rFonts w:eastAsiaTheme="majorEastAsia" w:cstheme="majorBidi"/>
          <w:b/>
          <w:color w:val="000000" w:themeColor="text1"/>
          <w:kern w:val="0"/>
          <w:sz w:val="44"/>
          <w:szCs w:val="44"/>
          <w14:ligatures w14:val="none"/>
        </w:rPr>
        <w:t xml:space="preserve"> </w:t>
      </w:r>
      <w:r w:rsidRPr="00E4037A">
        <w:rPr>
          <w:rFonts w:eastAsiaTheme="majorEastAsia" w:cstheme="majorBidi"/>
          <w:b/>
          <w:color w:val="000000" w:themeColor="text1"/>
          <w:kern w:val="0"/>
          <w:sz w:val="44"/>
          <w:szCs w:val="44"/>
          <w14:ligatures w14:val="none"/>
        </w:rPr>
        <w:t>Compliance</w:t>
      </w:r>
      <w:r w:rsidR="001A21E2" w:rsidRPr="00E4037A">
        <w:rPr>
          <w:rFonts w:eastAsiaTheme="majorEastAsia" w:cstheme="majorBidi"/>
          <w:b/>
          <w:color w:val="000000" w:themeColor="text1"/>
          <w:kern w:val="0"/>
          <w:sz w:val="44"/>
          <w:szCs w:val="44"/>
          <w14:ligatures w14:val="none"/>
        </w:rPr>
        <w:t>.</w:t>
      </w:r>
      <w:bookmarkStart w:id="1" w:name="_Hlk206672359"/>
    </w:p>
    <w:p w14:paraId="5BEF830B" w14:textId="77777777" w:rsidR="00E4037A" w:rsidRPr="00E4037A" w:rsidRDefault="00E4037A" w:rsidP="00E4037A">
      <w:pPr>
        <w:spacing w:before="0" w:after="0" w:line="276" w:lineRule="auto"/>
        <w:jc w:val="center"/>
        <w:rPr>
          <w:rFonts w:eastAsiaTheme="majorEastAsia" w:cstheme="majorBidi"/>
          <w:b/>
          <w:color w:val="000000" w:themeColor="text1"/>
          <w:kern w:val="0"/>
          <w:sz w:val="36"/>
          <w:szCs w:val="36"/>
          <w14:ligatures w14:val="none"/>
        </w:rPr>
      </w:pPr>
    </w:p>
    <w:p w14:paraId="3A5EBE50" w14:textId="612F4160" w:rsidR="00DB7D35" w:rsidRPr="00E4037A" w:rsidRDefault="009E03C5" w:rsidP="00E4037A">
      <w:pPr>
        <w:spacing w:before="0" w:after="0" w:line="276" w:lineRule="auto"/>
        <w:jc w:val="center"/>
        <w:rPr>
          <w:b/>
          <w:bCs/>
          <w:color w:val="0A2F41" w:themeColor="accent1" w:themeShade="80"/>
          <w:sz w:val="44"/>
          <w:szCs w:val="44"/>
        </w:rPr>
      </w:pPr>
      <w:r w:rsidRPr="00E4037A">
        <w:rPr>
          <w:b/>
          <w:bCs/>
          <w:color w:val="0A2F41" w:themeColor="accent1" w:themeShade="80"/>
          <w:sz w:val="44"/>
          <w:szCs w:val="44"/>
        </w:rPr>
        <w:t>Applied Computing.</w:t>
      </w:r>
    </w:p>
    <w:bookmarkEnd w:id="1"/>
    <w:p w14:paraId="0E92ACCB" w14:textId="6C3BF71D" w:rsidR="00401752" w:rsidRPr="00E4037A" w:rsidRDefault="00332D8E" w:rsidP="00E4037A">
      <w:pPr>
        <w:pStyle w:val="Title"/>
        <w:spacing w:before="0" w:after="0" w:line="276" w:lineRule="auto"/>
        <w:jc w:val="center"/>
        <w:rPr>
          <w:rFonts w:ascii="Arial" w:hAnsi="Arial" w:cs="Arial"/>
          <w:b/>
          <w:color w:val="0F4761" w:themeColor="accent1" w:themeShade="BF"/>
          <w:sz w:val="44"/>
          <w:szCs w:val="44"/>
        </w:rPr>
      </w:pPr>
      <w:r w:rsidRPr="00E4037A">
        <w:rPr>
          <w:rFonts w:ascii="Arial" w:hAnsi="Arial" w:cs="Arial"/>
          <w:b/>
          <w:color w:val="0F4761" w:themeColor="accent1" w:themeShade="BF"/>
          <w:sz w:val="44"/>
          <w:szCs w:val="44"/>
        </w:rPr>
        <w:t>Data Security and Compliance</w:t>
      </w:r>
      <w:r w:rsidR="009E03C5" w:rsidRPr="00E4037A">
        <w:rPr>
          <w:rFonts w:ascii="Arial" w:hAnsi="Arial" w:cs="Arial"/>
          <w:b/>
          <w:color w:val="0F4761" w:themeColor="accent1" w:themeShade="BF"/>
          <w:sz w:val="44"/>
          <w:szCs w:val="44"/>
        </w:rPr>
        <w:t>.</w:t>
      </w:r>
    </w:p>
    <w:p w14:paraId="5EAC9B3C" w14:textId="43CE2888" w:rsidR="001D4D7A" w:rsidRPr="00E4037A" w:rsidRDefault="009E03C5" w:rsidP="00693723">
      <w:pPr>
        <w:pStyle w:val="Title"/>
        <w:spacing w:line="276" w:lineRule="auto"/>
        <w:jc w:val="center"/>
        <w:rPr>
          <w:rFonts w:ascii="Arial" w:hAnsi="Arial" w:cs="Arial"/>
          <w:b/>
          <w:color w:val="0B769F" w:themeColor="accent4" w:themeShade="BF"/>
          <w:sz w:val="44"/>
          <w:szCs w:val="44"/>
        </w:rPr>
      </w:pPr>
      <w:r w:rsidRPr="00E4037A">
        <w:rPr>
          <w:rFonts w:ascii="Arial" w:hAnsi="Arial" w:cs="Arial"/>
          <w:b/>
          <w:color w:val="0B769F" w:themeColor="accent4" w:themeShade="BF"/>
          <w:sz w:val="44"/>
          <w:szCs w:val="44"/>
        </w:rPr>
        <w:t>ACCA50</w:t>
      </w:r>
      <w:r w:rsidR="00332D8E" w:rsidRPr="00E4037A">
        <w:rPr>
          <w:rFonts w:ascii="Arial" w:hAnsi="Arial" w:cs="Arial"/>
          <w:b/>
          <w:color w:val="0B769F" w:themeColor="accent4" w:themeShade="BF"/>
          <w:sz w:val="44"/>
          <w:szCs w:val="44"/>
        </w:rPr>
        <w:t>34</w:t>
      </w:r>
      <w:r w:rsidRPr="00E4037A">
        <w:rPr>
          <w:rFonts w:ascii="Arial" w:hAnsi="Arial" w:cs="Arial"/>
          <w:b/>
          <w:color w:val="0B769F" w:themeColor="accent4" w:themeShade="BF"/>
          <w:sz w:val="44"/>
          <w:szCs w:val="44"/>
        </w:rPr>
        <w:t>.</w:t>
      </w:r>
    </w:p>
    <w:p w14:paraId="33453A4D" w14:textId="2EAAEB5D" w:rsidR="00FB783B" w:rsidRPr="00BE3E3D" w:rsidRDefault="006A0804" w:rsidP="00693723">
      <w:pPr>
        <w:shd w:val="clear" w:color="auto" w:fill="0C3512" w:themeFill="accent3" w:themeFillShade="80"/>
        <w:spacing w:line="276" w:lineRule="auto"/>
        <w:jc w:val="center"/>
        <w:rPr>
          <w:b/>
          <w:bCs/>
          <w:color w:val="F2F2F2" w:themeColor="background1" w:themeShade="F2"/>
          <w:sz w:val="36"/>
          <w:szCs w:val="36"/>
        </w:rPr>
      </w:pPr>
      <w:r w:rsidRPr="006A0804">
        <w:rPr>
          <w:rFonts w:cs="Arial"/>
          <w:b/>
          <w:bCs/>
          <w:color w:val="F2F2F2" w:themeColor="background1" w:themeShade="F2"/>
          <w:sz w:val="36"/>
          <w:szCs w:val="36"/>
        </w:rPr>
        <w:t xml:space="preserve">Dr. </w:t>
      </w:r>
      <w:proofErr w:type="spellStart"/>
      <w:r w:rsidRPr="006A0804">
        <w:rPr>
          <w:rFonts w:cs="Arial"/>
          <w:b/>
          <w:bCs/>
          <w:color w:val="F2F2F2" w:themeColor="background1" w:themeShade="F2"/>
          <w:sz w:val="36"/>
          <w:szCs w:val="36"/>
        </w:rPr>
        <w:t>Dipo</w:t>
      </w:r>
      <w:proofErr w:type="spellEnd"/>
      <w:r w:rsidRPr="006A0804">
        <w:rPr>
          <w:rFonts w:cs="Arial"/>
          <w:b/>
          <w:bCs/>
          <w:color w:val="F2F2F2" w:themeColor="background1" w:themeShade="F2"/>
          <w:sz w:val="36"/>
          <w:szCs w:val="36"/>
        </w:rPr>
        <w:t xml:space="preserve"> </w:t>
      </w:r>
      <w:proofErr w:type="spellStart"/>
      <w:r w:rsidRPr="006A0804">
        <w:rPr>
          <w:rFonts w:cs="Arial"/>
          <w:b/>
          <w:bCs/>
          <w:color w:val="F2F2F2" w:themeColor="background1" w:themeShade="F2"/>
          <w:sz w:val="36"/>
          <w:szCs w:val="36"/>
        </w:rPr>
        <w:t>Dunsin</w:t>
      </w:r>
      <w:proofErr w:type="spellEnd"/>
      <w:r w:rsidRPr="006A0804">
        <w:rPr>
          <w:rFonts w:cs="Arial"/>
          <w:b/>
          <w:bCs/>
          <w:color w:val="F2F2F2" w:themeColor="background1" w:themeShade="F2"/>
          <w:sz w:val="36"/>
          <w:szCs w:val="36"/>
        </w:rPr>
        <w:t xml:space="preserve"> </w:t>
      </w:r>
      <w:r w:rsidR="00FB783B" w:rsidRPr="00BE3E3D">
        <w:rPr>
          <w:b/>
          <w:bCs/>
          <w:color w:val="F2F2F2" w:themeColor="background1" w:themeShade="F2"/>
          <w:sz w:val="36"/>
          <w:szCs w:val="36"/>
        </w:rPr>
        <w:t>(Lecturer)</w:t>
      </w:r>
    </w:p>
    <w:p w14:paraId="1AB8B912" w14:textId="05DFB64D" w:rsidR="000116F2" w:rsidRPr="00907E9F" w:rsidRDefault="000116F2" w:rsidP="00693723">
      <w:pPr>
        <w:shd w:val="clear" w:color="auto" w:fill="800000"/>
        <w:spacing w:line="276" w:lineRule="auto"/>
        <w:jc w:val="center"/>
        <w:rPr>
          <w:b/>
          <w:bCs/>
          <w:color w:val="FFC000"/>
          <w:sz w:val="36"/>
          <w:szCs w:val="36"/>
        </w:rPr>
      </w:pPr>
      <w:r w:rsidRPr="00907E9F">
        <w:rPr>
          <w:b/>
          <w:bCs/>
          <w:color w:val="FFC000"/>
          <w:sz w:val="36"/>
          <w:szCs w:val="36"/>
        </w:rPr>
        <w:t>University of Wales Trinity Saint David</w:t>
      </w:r>
    </w:p>
    <w:p w14:paraId="70A67278" w14:textId="54B7EFF3" w:rsidR="001A21E2" w:rsidRPr="00332D8E" w:rsidRDefault="000116F2" w:rsidP="00332D8E">
      <w:pPr>
        <w:shd w:val="clear" w:color="auto" w:fill="800000"/>
        <w:spacing w:line="276"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3D34D423" w14:textId="2EAC46FF" w:rsidR="00FB783B" w:rsidRPr="00201CB7" w:rsidRDefault="00E9484C" w:rsidP="00693723">
      <w:pPr>
        <w:shd w:val="clear" w:color="auto" w:fill="0C3512" w:themeFill="accent3" w:themeFillShade="80"/>
        <w:spacing w:line="276" w:lineRule="auto"/>
        <w:rPr>
          <w:b/>
          <w:bCs/>
          <w:sz w:val="28"/>
          <w:szCs w:val="28"/>
        </w:rPr>
      </w:pPr>
      <w:r w:rsidRPr="00201CB7">
        <w:rPr>
          <w:b/>
          <w:bCs/>
          <w:sz w:val="28"/>
          <w:szCs w:val="28"/>
        </w:rPr>
        <w:t xml:space="preserve">Student Name: </w:t>
      </w:r>
      <w:r w:rsidR="00FB783B" w:rsidRPr="00201CB7">
        <w:rPr>
          <w:b/>
          <w:bCs/>
          <w:sz w:val="28"/>
          <w:szCs w:val="28"/>
        </w:rPr>
        <w:t>Mr. Shugirthan Rasaratnam Amirthalingam</w:t>
      </w:r>
    </w:p>
    <w:p w14:paraId="620D9E07" w14:textId="094705EE" w:rsidR="00FB783B" w:rsidRDefault="00E9484C" w:rsidP="00693723">
      <w:pPr>
        <w:shd w:val="clear" w:color="auto" w:fill="0C3512" w:themeFill="accent3" w:themeFillShade="80"/>
        <w:spacing w:line="276"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693723">
      <w:pPr>
        <w:shd w:val="clear" w:color="auto" w:fill="0C3512" w:themeFill="accent3" w:themeFillShade="80"/>
        <w:spacing w:line="276" w:lineRule="auto"/>
        <w:rPr>
          <w:b/>
          <w:bCs/>
          <w:sz w:val="28"/>
          <w:szCs w:val="28"/>
        </w:rPr>
      </w:pPr>
      <w:r>
        <w:rPr>
          <w:b/>
          <w:bCs/>
          <w:sz w:val="28"/>
          <w:szCs w:val="28"/>
        </w:rPr>
        <w:t>Group: 01</w:t>
      </w:r>
    </w:p>
    <w:p w14:paraId="7596115F" w14:textId="74EBF648" w:rsidR="00E50783" w:rsidRPr="00201CB7" w:rsidRDefault="00E50783" w:rsidP="00693723">
      <w:pPr>
        <w:shd w:val="clear" w:color="auto" w:fill="0C3512" w:themeFill="accent3" w:themeFillShade="80"/>
        <w:spacing w:line="276" w:lineRule="auto"/>
        <w:rPr>
          <w:b/>
          <w:bCs/>
          <w:sz w:val="28"/>
          <w:szCs w:val="28"/>
        </w:rPr>
      </w:pPr>
      <w:r>
        <w:rPr>
          <w:b/>
          <w:bCs/>
          <w:sz w:val="28"/>
          <w:szCs w:val="28"/>
        </w:rPr>
        <w:t>Team: 01</w:t>
      </w:r>
    </w:p>
    <w:p w14:paraId="0C2D130F" w14:textId="5B2B01ED" w:rsidR="0041473A" w:rsidRDefault="00E9484C" w:rsidP="00693723">
      <w:pPr>
        <w:shd w:val="clear" w:color="auto" w:fill="0C3512" w:themeFill="accent3" w:themeFillShade="80"/>
        <w:spacing w:line="276" w:lineRule="auto"/>
        <w:rPr>
          <w:b/>
          <w:bCs/>
          <w:sz w:val="28"/>
          <w:szCs w:val="28"/>
        </w:rPr>
      </w:pPr>
      <w:r w:rsidRPr="00201CB7">
        <w:rPr>
          <w:b/>
          <w:bCs/>
          <w:sz w:val="28"/>
          <w:szCs w:val="28"/>
        </w:rPr>
        <w:t xml:space="preserve">Date: </w:t>
      </w:r>
      <w:r w:rsidR="00285791">
        <w:rPr>
          <w:b/>
          <w:bCs/>
          <w:sz w:val="28"/>
          <w:szCs w:val="28"/>
        </w:rPr>
        <w:t>12</w:t>
      </w:r>
      <w:r w:rsidR="009D1420">
        <w:rPr>
          <w:b/>
          <w:bCs/>
          <w:sz w:val="28"/>
          <w:szCs w:val="28"/>
        </w:rPr>
        <w:t>/</w:t>
      </w:r>
      <w:r w:rsidR="009E03C5">
        <w:rPr>
          <w:b/>
          <w:bCs/>
          <w:sz w:val="28"/>
          <w:szCs w:val="28"/>
        </w:rPr>
        <w:t>0</w:t>
      </w:r>
      <w:r w:rsidR="00285791">
        <w:rPr>
          <w:b/>
          <w:bCs/>
          <w:sz w:val="28"/>
          <w:szCs w:val="28"/>
        </w:rPr>
        <w:t>8</w:t>
      </w:r>
      <w:r w:rsidR="009D1420">
        <w:rPr>
          <w:b/>
          <w:bCs/>
          <w:sz w:val="28"/>
          <w:szCs w:val="28"/>
        </w:rPr>
        <w:t>/202</w:t>
      </w:r>
      <w:r w:rsidR="009E03C5">
        <w:rPr>
          <w:b/>
          <w:bCs/>
          <w:sz w:val="28"/>
          <w:szCs w:val="28"/>
        </w:rPr>
        <w:t>6</w:t>
      </w:r>
    </w:p>
    <w:p w14:paraId="1BF5B655" w14:textId="4EDE9757" w:rsidR="00E21529" w:rsidRDefault="00E21529" w:rsidP="00E21529">
      <w:pPr>
        <w:tabs>
          <w:tab w:val="left" w:pos="3270"/>
        </w:tabs>
      </w:pPr>
      <w:r>
        <w:tab/>
      </w:r>
    </w:p>
    <w:sdt>
      <w:sdtPr>
        <w:id w:val="-1996255608"/>
        <w:docPartObj>
          <w:docPartGallery w:val="Table of Contents"/>
          <w:docPartUnique/>
        </w:docPartObj>
      </w:sdtPr>
      <w:sdtEndPr>
        <w:rPr>
          <w:rFonts w:eastAsiaTheme="minorHAnsi" w:cstheme="minorBidi"/>
          <w:bCs/>
          <w:noProof/>
          <w:color w:val="auto"/>
          <w:kern w:val="2"/>
          <w:sz w:val="22"/>
          <w:szCs w:val="22"/>
          <w14:ligatures w14:val="standardContextual"/>
        </w:rPr>
      </w:sdtEndPr>
      <w:sdtContent>
        <w:p w14:paraId="2C35ACFB" w14:textId="3AC8CD8A" w:rsidR="00E21529" w:rsidRDefault="00E21529">
          <w:pPr>
            <w:pStyle w:val="TOCHeading"/>
          </w:pPr>
          <w:r>
            <w:t>Table of Contents</w:t>
          </w:r>
        </w:p>
        <w:p w14:paraId="013B897F" w14:textId="55FF487F" w:rsidR="002E54FC" w:rsidRDefault="00E21529">
          <w:pPr>
            <w:pStyle w:val="TOC1"/>
            <w:tabs>
              <w:tab w:val="right" w:leader="dot" w:pos="10456"/>
            </w:tabs>
            <w:rPr>
              <w:rFonts w:asciiTheme="minorHAnsi" w:eastAsiaTheme="minorEastAsia" w:hAnsiTheme="minorHAnsi"/>
              <w:noProof/>
              <w:kern w:val="0"/>
              <w:lang w:val="en-GB" w:eastAsia="en-GB"/>
              <w14:ligatures w14:val="none"/>
            </w:rPr>
          </w:pPr>
          <w:r>
            <w:fldChar w:fldCharType="begin"/>
          </w:r>
          <w:r>
            <w:instrText xml:space="preserve"> TOC \o "1-3" \h \z \u </w:instrText>
          </w:r>
          <w:r>
            <w:fldChar w:fldCharType="separate"/>
          </w:r>
          <w:hyperlink w:anchor="_Toc236693776" w:history="1">
            <w:r w:rsidR="002E54FC" w:rsidRPr="00E56FF5">
              <w:rPr>
                <w:rStyle w:val="Hyperlink"/>
                <w:noProof/>
              </w:rPr>
              <w:t>Task 1 : Research in Data Security and Compliance</w:t>
            </w:r>
            <w:r w:rsidR="002E54FC">
              <w:rPr>
                <w:noProof/>
                <w:webHidden/>
              </w:rPr>
              <w:tab/>
            </w:r>
            <w:r w:rsidR="002E54FC">
              <w:rPr>
                <w:noProof/>
                <w:webHidden/>
              </w:rPr>
              <w:fldChar w:fldCharType="begin"/>
            </w:r>
            <w:r w:rsidR="002E54FC">
              <w:rPr>
                <w:noProof/>
                <w:webHidden/>
              </w:rPr>
              <w:instrText xml:space="preserve"> PAGEREF _Toc236693776 \h </w:instrText>
            </w:r>
            <w:r w:rsidR="002E54FC">
              <w:rPr>
                <w:noProof/>
                <w:webHidden/>
              </w:rPr>
            </w:r>
            <w:r w:rsidR="002E54FC">
              <w:rPr>
                <w:noProof/>
                <w:webHidden/>
              </w:rPr>
              <w:fldChar w:fldCharType="separate"/>
            </w:r>
            <w:r w:rsidR="002E54FC">
              <w:rPr>
                <w:noProof/>
                <w:webHidden/>
              </w:rPr>
              <w:t>3</w:t>
            </w:r>
            <w:r w:rsidR="002E54FC">
              <w:rPr>
                <w:noProof/>
                <w:webHidden/>
              </w:rPr>
              <w:fldChar w:fldCharType="end"/>
            </w:r>
          </w:hyperlink>
        </w:p>
        <w:p w14:paraId="6416834F" w14:textId="29DB332C"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77" w:history="1">
            <w:r w:rsidRPr="00E56FF5">
              <w:rPr>
                <w:rStyle w:val="Hyperlink"/>
                <w:noProof/>
              </w:rPr>
              <w:t>1.1 Introduction</w:t>
            </w:r>
            <w:r>
              <w:rPr>
                <w:noProof/>
                <w:webHidden/>
              </w:rPr>
              <w:tab/>
            </w:r>
            <w:r>
              <w:rPr>
                <w:noProof/>
                <w:webHidden/>
              </w:rPr>
              <w:fldChar w:fldCharType="begin"/>
            </w:r>
            <w:r>
              <w:rPr>
                <w:noProof/>
                <w:webHidden/>
              </w:rPr>
              <w:instrText xml:space="preserve"> PAGEREF _Toc236693777 \h </w:instrText>
            </w:r>
            <w:r>
              <w:rPr>
                <w:noProof/>
                <w:webHidden/>
              </w:rPr>
            </w:r>
            <w:r>
              <w:rPr>
                <w:noProof/>
                <w:webHidden/>
              </w:rPr>
              <w:fldChar w:fldCharType="separate"/>
            </w:r>
            <w:r>
              <w:rPr>
                <w:noProof/>
                <w:webHidden/>
              </w:rPr>
              <w:t>3</w:t>
            </w:r>
            <w:r>
              <w:rPr>
                <w:noProof/>
                <w:webHidden/>
              </w:rPr>
              <w:fldChar w:fldCharType="end"/>
            </w:r>
          </w:hyperlink>
        </w:p>
        <w:p w14:paraId="4EB8540D" w14:textId="6290CD1F"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78" w:history="1">
            <w:r w:rsidRPr="00E56FF5">
              <w:rPr>
                <w:rStyle w:val="Hyperlink"/>
                <w:noProof/>
              </w:rPr>
              <w:t>1.2 Core Principles of Zero Trust: Anticipate and Protect</w:t>
            </w:r>
            <w:r>
              <w:rPr>
                <w:noProof/>
                <w:webHidden/>
              </w:rPr>
              <w:tab/>
            </w:r>
            <w:r>
              <w:rPr>
                <w:noProof/>
                <w:webHidden/>
              </w:rPr>
              <w:fldChar w:fldCharType="begin"/>
            </w:r>
            <w:r>
              <w:rPr>
                <w:noProof/>
                <w:webHidden/>
              </w:rPr>
              <w:instrText xml:space="preserve"> PAGEREF _Toc236693778 \h </w:instrText>
            </w:r>
            <w:r>
              <w:rPr>
                <w:noProof/>
                <w:webHidden/>
              </w:rPr>
            </w:r>
            <w:r>
              <w:rPr>
                <w:noProof/>
                <w:webHidden/>
              </w:rPr>
              <w:fldChar w:fldCharType="separate"/>
            </w:r>
            <w:r>
              <w:rPr>
                <w:noProof/>
                <w:webHidden/>
              </w:rPr>
              <w:t>3</w:t>
            </w:r>
            <w:r>
              <w:rPr>
                <w:noProof/>
                <w:webHidden/>
              </w:rPr>
              <w:fldChar w:fldCharType="end"/>
            </w:r>
          </w:hyperlink>
        </w:p>
        <w:p w14:paraId="107D60AD" w14:textId="784AED74"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79" w:history="1">
            <w:r w:rsidRPr="00E56FF5">
              <w:rPr>
                <w:rStyle w:val="Hyperlink"/>
                <w:noProof/>
              </w:rPr>
              <w:t>1.3 Continuous Detection and Automated Response</w:t>
            </w:r>
            <w:r>
              <w:rPr>
                <w:noProof/>
                <w:webHidden/>
              </w:rPr>
              <w:tab/>
            </w:r>
            <w:r>
              <w:rPr>
                <w:noProof/>
                <w:webHidden/>
              </w:rPr>
              <w:fldChar w:fldCharType="begin"/>
            </w:r>
            <w:r>
              <w:rPr>
                <w:noProof/>
                <w:webHidden/>
              </w:rPr>
              <w:instrText xml:space="preserve"> PAGEREF _Toc236693779 \h </w:instrText>
            </w:r>
            <w:r>
              <w:rPr>
                <w:noProof/>
                <w:webHidden/>
              </w:rPr>
            </w:r>
            <w:r>
              <w:rPr>
                <w:noProof/>
                <w:webHidden/>
              </w:rPr>
              <w:fldChar w:fldCharType="separate"/>
            </w:r>
            <w:r>
              <w:rPr>
                <w:noProof/>
                <w:webHidden/>
              </w:rPr>
              <w:t>4</w:t>
            </w:r>
            <w:r>
              <w:rPr>
                <w:noProof/>
                <w:webHidden/>
              </w:rPr>
              <w:fldChar w:fldCharType="end"/>
            </w:r>
          </w:hyperlink>
        </w:p>
        <w:p w14:paraId="34F27A2E" w14:textId="728EC360"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0" w:history="1">
            <w:r w:rsidRPr="00E56FF5">
              <w:rPr>
                <w:rStyle w:val="Hyperlink"/>
                <w:noProof/>
              </w:rPr>
              <w:t>1.4 Implementation Challenges</w:t>
            </w:r>
            <w:r>
              <w:rPr>
                <w:noProof/>
                <w:webHidden/>
              </w:rPr>
              <w:tab/>
            </w:r>
            <w:r>
              <w:rPr>
                <w:noProof/>
                <w:webHidden/>
              </w:rPr>
              <w:fldChar w:fldCharType="begin"/>
            </w:r>
            <w:r>
              <w:rPr>
                <w:noProof/>
                <w:webHidden/>
              </w:rPr>
              <w:instrText xml:space="preserve"> PAGEREF _Toc236693780 \h </w:instrText>
            </w:r>
            <w:r>
              <w:rPr>
                <w:noProof/>
                <w:webHidden/>
              </w:rPr>
            </w:r>
            <w:r>
              <w:rPr>
                <w:noProof/>
                <w:webHidden/>
              </w:rPr>
              <w:fldChar w:fldCharType="separate"/>
            </w:r>
            <w:r>
              <w:rPr>
                <w:noProof/>
                <w:webHidden/>
              </w:rPr>
              <w:t>5</w:t>
            </w:r>
            <w:r>
              <w:rPr>
                <w:noProof/>
                <w:webHidden/>
              </w:rPr>
              <w:fldChar w:fldCharType="end"/>
            </w:r>
          </w:hyperlink>
        </w:p>
        <w:p w14:paraId="55460C6E" w14:textId="6FC58B21"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1" w:history="1">
            <w:r w:rsidRPr="00E56FF5">
              <w:rPr>
                <w:rStyle w:val="Hyperlink"/>
                <w:noProof/>
              </w:rPr>
              <w:t>1.5 Efficacy Compared to Traditional Models</w:t>
            </w:r>
            <w:r>
              <w:rPr>
                <w:noProof/>
                <w:webHidden/>
              </w:rPr>
              <w:tab/>
            </w:r>
            <w:r>
              <w:rPr>
                <w:noProof/>
                <w:webHidden/>
              </w:rPr>
              <w:fldChar w:fldCharType="begin"/>
            </w:r>
            <w:r>
              <w:rPr>
                <w:noProof/>
                <w:webHidden/>
              </w:rPr>
              <w:instrText xml:space="preserve"> PAGEREF _Toc236693781 \h </w:instrText>
            </w:r>
            <w:r>
              <w:rPr>
                <w:noProof/>
                <w:webHidden/>
              </w:rPr>
            </w:r>
            <w:r>
              <w:rPr>
                <w:noProof/>
                <w:webHidden/>
              </w:rPr>
              <w:fldChar w:fldCharType="separate"/>
            </w:r>
            <w:r>
              <w:rPr>
                <w:noProof/>
                <w:webHidden/>
              </w:rPr>
              <w:t>5</w:t>
            </w:r>
            <w:r>
              <w:rPr>
                <w:noProof/>
                <w:webHidden/>
              </w:rPr>
              <w:fldChar w:fldCharType="end"/>
            </w:r>
          </w:hyperlink>
        </w:p>
        <w:p w14:paraId="7B57AA01" w14:textId="533A8E0C" w:rsidR="002E54FC" w:rsidRDefault="002E54FC">
          <w:pPr>
            <w:pStyle w:val="TOC1"/>
            <w:tabs>
              <w:tab w:val="right" w:leader="dot" w:pos="10456"/>
            </w:tabs>
            <w:rPr>
              <w:rFonts w:asciiTheme="minorHAnsi" w:eastAsiaTheme="minorEastAsia" w:hAnsiTheme="minorHAnsi"/>
              <w:noProof/>
              <w:kern w:val="0"/>
              <w:lang w:val="en-GB" w:eastAsia="en-GB"/>
              <w14:ligatures w14:val="none"/>
            </w:rPr>
          </w:pPr>
          <w:hyperlink w:anchor="_Toc236693782" w:history="1">
            <w:r w:rsidRPr="00E56FF5">
              <w:rPr>
                <w:rStyle w:val="Hyperlink"/>
                <w:noProof/>
              </w:rPr>
              <w:t>Task 2 : Case Scenario: Designing a Cybersecurity Programme based on Equifax</w:t>
            </w:r>
            <w:r>
              <w:rPr>
                <w:noProof/>
                <w:webHidden/>
              </w:rPr>
              <w:tab/>
            </w:r>
            <w:r>
              <w:rPr>
                <w:noProof/>
                <w:webHidden/>
              </w:rPr>
              <w:fldChar w:fldCharType="begin"/>
            </w:r>
            <w:r>
              <w:rPr>
                <w:noProof/>
                <w:webHidden/>
              </w:rPr>
              <w:instrText xml:space="preserve"> PAGEREF _Toc236693782 \h </w:instrText>
            </w:r>
            <w:r>
              <w:rPr>
                <w:noProof/>
                <w:webHidden/>
              </w:rPr>
            </w:r>
            <w:r>
              <w:rPr>
                <w:noProof/>
                <w:webHidden/>
              </w:rPr>
              <w:fldChar w:fldCharType="separate"/>
            </w:r>
            <w:r>
              <w:rPr>
                <w:noProof/>
                <w:webHidden/>
              </w:rPr>
              <w:t>6</w:t>
            </w:r>
            <w:r>
              <w:rPr>
                <w:noProof/>
                <w:webHidden/>
              </w:rPr>
              <w:fldChar w:fldCharType="end"/>
            </w:r>
          </w:hyperlink>
        </w:p>
        <w:p w14:paraId="6D21E498" w14:textId="22426BFE"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3" w:history="1">
            <w:r w:rsidRPr="00E56FF5">
              <w:rPr>
                <w:rStyle w:val="Hyperlink"/>
                <w:noProof/>
              </w:rPr>
              <w:t>2.1 Introduction Context</w:t>
            </w:r>
            <w:r>
              <w:rPr>
                <w:noProof/>
                <w:webHidden/>
              </w:rPr>
              <w:tab/>
            </w:r>
            <w:r>
              <w:rPr>
                <w:noProof/>
                <w:webHidden/>
              </w:rPr>
              <w:fldChar w:fldCharType="begin"/>
            </w:r>
            <w:r>
              <w:rPr>
                <w:noProof/>
                <w:webHidden/>
              </w:rPr>
              <w:instrText xml:space="preserve"> PAGEREF _Toc236693783 \h </w:instrText>
            </w:r>
            <w:r>
              <w:rPr>
                <w:noProof/>
                <w:webHidden/>
              </w:rPr>
            </w:r>
            <w:r>
              <w:rPr>
                <w:noProof/>
                <w:webHidden/>
              </w:rPr>
              <w:fldChar w:fldCharType="separate"/>
            </w:r>
            <w:r>
              <w:rPr>
                <w:noProof/>
                <w:webHidden/>
              </w:rPr>
              <w:t>6</w:t>
            </w:r>
            <w:r>
              <w:rPr>
                <w:noProof/>
                <w:webHidden/>
              </w:rPr>
              <w:fldChar w:fldCharType="end"/>
            </w:r>
          </w:hyperlink>
        </w:p>
        <w:p w14:paraId="484B7B5A" w14:textId="2485EC12"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4" w:history="1">
            <w:r w:rsidRPr="00E56FF5">
              <w:rPr>
                <w:rStyle w:val="Hyperlink"/>
                <w:noProof/>
              </w:rPr>
              <w:t>2.2 Organisational Structure and Accountability</w:t>
            </w:r>
            <w:r>
              <w:rPr>
                <w:noProof/>
                <w:webHidden/>
              </w:rPr>
              <w:tab/>
            </w:r>
            <w:r>
              <w:rPr>
                <w:noProof/>
                <w:webHidden/>
              </w:rPr>
              <w:fldChar w:fldCharType="begin"/>
            </w:r>
            <w:r>
              <w:rPr>
                <w:noProof/>
                <w:webHidden/>
              </w:rPr>
              <w:instrText xml:space="preserve"> PAGEREF _Toc236693784 \h </w:instrText>
            </w:r>
            <w:r>
              <w:rPr>
                <w:noProof/>
                <w:webHidden/>
              </w:rPr>
            </w:r>
            <w:r>
              <w:rPr>
                <w:noProof/>
                <w:webHidden/>
              </w:rPr>
              <w:fldChar w:fldCharType="separate"/>
            </w:r>
            <w:r>
              <w:rPr>
                <w:noProof/>
                <w:webHidden/>
              </w:rPr>
              <w:t>6</w:t>
            </w:r>
            <w:r>
              <w:rPr>
                <w:noProof/>
                <w:webHidden/>
              </w:rPr>
              <w:fldChar w:fldCharType="end"/>
            </w:r>
          </w:hyperlink>
        </w:p>
        <w:p w14:paraId="12C80756" w14:textId="18932FD2"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5" w:history="1">
            <w:r w:rsidRPr="00E56FF5">
              <w:rPr>
                <w:rStyle w:val="Hyperlink"/>
                <w:noProof/>
              </w:rPr>
              <w:t>2.3 Policies and Procedures</w:t>
            </w:r>
            <w:r>
              <w:rPr>
                <w:noProof/>
                <w:webHidden/>
              </w:rPr>
              <w:tab/>
            </w:r>
            <w:r>
              <w:rPr>
                <w:noProof/>
                <w:webHidden/>
              </w:rPr>
              <w:fldChar w:fldCharType="begin"/>
            </w:r>
            <w:r>
              <w:rPr>
                <w:noProof/>
                <w:webHidden/>
              </w:rPr>
              <w:instrText xml:space="preserve"> PAGEREF _Toc236693785 \h </w:instrText>
            </w:r>
            <w:r>
              <w:rPr>
                <w:noProof/>
                <w:webHidden/>
              </w:rPr>
            </w:r>
            <w:r>
              <w:rPr>
                <w:noProof/>
                <w:webHidden/>
              </w:rPr>
              <w:fldChar w:fldCharType="separate"/>
            </w:r>
            <w:r>
              <w:rPr>
                <w:noProof/>
                <w:webHidden/>
              </w:rPr>
              <w:t>8</w:t>
            </w:r>
            <w:r>
              <w:rPr>
                <w:noProof/>
                <w:webHidden/>
              </w:rPr>
              <w:fldChar w:fldCharType="end"/>
            </w:r>
          </w:hyperlink>
        </w:p>
        <w:p w14:paraId="1ECE2757" w14:textId="102A4DC8"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6" w:history="1">
            <w:r w:rsidRPr="00E56FF5">
              <w:rPr>
                <w:rStyle w:val="Hyperlink"/>
                <w:noProof/>
              </w:rPr>
              <w:t>2.4 Governance and Strategic Alignment (NIST CSF 2.0)</w:t>
            </w:r>
            <w:r>
              <w:rPr>
                <w:noProof/>
                <w:webHidden/>
              </w:rPr>
              <w:tab/>
            </w:r>
            <w:r>
              <w:rPr>
                <w:noProof/>
                <w:webHidden/>
              </w:rPr>
              <w:fldChar w:fldCharType="begin"/>
            </w:r>
            <w:r>
              <w:rPr>
                <w:noProof/>
                <w:webHidden/>
              </w:rPr>
              <w:instrText xml:space="preserve"> PAGEREF _Toc236693786 \h </w:instrText>
            </w:r>
            <w:r>
              <w:rPr>
                <w:noProof/>
                <w:webHidden/>
              </w:rPr>
            </w:r>
            <w:r>
              <w:rPr>
                <w:noProof/>
                <w:webHidden/>
              </w:rPr>
              <w:fldChar w:fldCharType="separate"/>
            </w:r>
            <w:r>
              <w:rPr>
                <w:noProof/>
                <w:webHidden/>
              </w:rPr>
              <w:t>9</w:t>
            </w:r>
            <w:r>
              <w:rPr>
                <w:noProof/>
                <w:webHidden/>
              </w:rPr>
              <w:fldChar w:fldCharType="end"/>
            </w:r>
          </w:hyperlink>
        </w:p>
        <w:p w14:paraId="65C7F7D0" w14:textId="24A1DD6A"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7" w:history="1">
            <w:r w:rsidRPr="00E56FF5">
              <w:rPr>
                <w:rStyle w:val="Hyperlink"/>
                <w:noProof/>
              </w:rPr>
              <w:t>2.5 Risk Management and Assessment</w:t>
            </w:r>
            <w:r>
              <w:rPr>
                <w:noProof/>
                <w:webHidden/>
              </w:rPr>
              <w:tab/>
            </w:r>
            <w:r>
              <w:rPr>
                <w:noProof/>
                <w:webHidden/>
              </w:rPr>
              <w:fldChar w:fldCharType="begin"/>
            </w:r>
            <w:r>
              <w:rPr>
                <w:noProof/>
                <w:webHidden/>
              </w:rPr>
              <w:instrText xml:space="preserve"> PAGEREF _Toc236693787 \h </w:instrText>
            </w:r>
            <w:r>
              <w:rPr>
                <w:noProof/>
                <w:webHidden/>
              </w:rPr>
            </w:r>
            <w:r>
              <w:rPr>
                <w:noProof/>
                <w:webHidden/>
              </w:rPr>
              <w:fldChar w:fldCharType="separate"/>
            </w:r>
            <w:r>
              <w:rPr>
                <w:noProof/>
                <w:webHidden/>
              </w:rPr>
              <w:t>10</w:t>
            </w:r>
            <w:r>
              <w:rPr>
                <w:noProof/>
                <w:webHidden/>
              </w:rPr>
              <w:fldChar w:fldCharType="end"/>
            </w:r>
          </w:hyperlink>
        </w:p>
        <w:p w14:paraId="437AE424" w14:textId="2294DC0A"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88" w:history="1">
            <w:r w:rsidRPr="00E56FF5">
              <w:rPr>
                <w:rStyle w:val="Hyperlink"/>
                <w:noProof/>
              </w:rPr>
              <w:t>2.6 Compliance, Incident Response, and Protection Controls</w:t>
            </w:r>
            <w:r>
              <w:rPr>
                <w:noProof/>
                <w:webHidden/>
              </w:rPr>
              <w:tab/>
            </w:r>
            <w:r>
              <w:rPr>
                <w:noProof/>
                <w:webHidden/>
              </w:rPr>
              <w:fldChar w:fldCharType="begin"/>
            </w:r>
            <w:r>
              <w:rPr>
                <w:noProof/>
                <w:webHidden/>
              </w:rPr>
              <w:instrText xml:space="preserve"> PAGEREF _Toc236693788 \h </w:instrText>
            </w:r>
            <w:r>
              <w:rPr>
                <w:noProof/>
                <w:webHidden/>
              </w:rPr>
            </w:r>
            <w:r>
              <w:rPr>
                <w:noProof/>
                <w:webHidden/>
              </w:rPr>
              <w:fldChar w:fldCharType="separate"/>
            </w:r>
            <w:r>
              <w:rPr>
                <w:noProof/>
                <w:webHidden/>
              </w:rPr>
              <w:t>12</w:t>
            </w:r>
            <w:r>
              <w:rPr>
                <w:noProof/>
                <w:webHidden/>
              </w:rPr>
              <w:fldChar w:fldCharType="end"/>
            </w:r>
          </w:hyperlink>
        </w:p>
        <w:p w14:paraId="5C8F2366" w14:textId="07F4365F" w:rsidR="002E54FC" w:rsidRDefault="002E54FC">
          <w:pPr>
            <w:pStyle w:val="TOC1"/>
            <w:tabs>
              <w:tab w:val="right" w:leader="dot" w:pos="10456"/>
            </w:tabs>
            <w:rPr>
              <w:rFonts w:asciiTheme="minorHAnsi" w:eastAsiaTheme="minorEastAsia" w:hAnsiTheme="minorHAnsi"/>
              <w:noProof/>
              <w:kern w:val="0"/>
              <w:lang w:val="en-GB" w:eastAsia="en-GB"/>
              <w14:ligatures w14:val="none"/>
            </w:rPr>
          </w:pPr>
          <w:hyperlink w:anchor="_Toc236693789" w:history="1">
            <w:r w:rsidRPr="00E56FF5">
              <w:rPr>
                <w:rStyle w:val="Hyperlink"/>
                <w:noProof/>
              </w:rPr>
              <w:t>Conclusion</w:t>
            </w:r>
            <w:r>
              <w:rPr>
                <w:noProof/>
                <w:webHidden/>
              </w:rPr>
              <w:tab/>
            </w:r>
            <w:r>
              <w:rPr>
                <w:noProof/>
                <w:webHidden/>
              </w:rPr>
              <w:fldChar w:fldCharType="begin"/>
            </w:r>
            <w:r>
              <w:rPr>
                <w:noProof/>
                <w:webHidden/>
              </w:rPr>
              <w:instrText xml:space="preserve"> PAGEREF _Toc236693789 \h </w:instrText>
            </w:r>
            <w:r>
              <w:rPr>
                <w:noProof/>
                <w:webHidden/>
              </w:rPr>
            </w:r>
            <w:r>
              <w:rPr>
                <w:noProof/>
                <w:webHidden/>
              </w:rPr>
              <w:fldChar w:fldCharType="separate"/>
            </w:r>
            <w:r>
              <w:rPr>
                <w:noProof/>
                <w:webHidden/>
              </w:rPr>
              <w:t>13</w:t>
            </w:r>
            <w:r>
              <w:rPr>
                <w:noProof/>
                <w:webHidden/>
              </w:rPr>
              <w:fldChar w:fldCharType="end"/>
            </w:r>
          </w:hyperlink>
        </w:p>
        <w:p w14:paraId="7A4DF697" w14:textId="5E841176" w:rsidR="002E54FC" w:rsidRDefault="002E54FC">
          <w:pPr>
            <w:pStyle w:val="TOC1"/>
            <w:tabs>
              <w:tab w:val="right" w:leader="dot" w:pos="10456"/>
            </w:tabs>
            <w:rPr>
              <w:rFonts w:asciiTheme="minorHAnsi" w:eastAsiaTheme="minorEastAsia" w:hAnsiTheme="minorHAnsi"/>
              <w:noProof/>
              <w:kern w:val="0"/>
              <w:lang w:val="en-GB" w:eastAsia="en-GB"/>
              <w14:ligatures w14:val="none"/>
            </w:rPr>
          </w:pPr>
          <w:hyperlink w:anchor="_Toc236693790" w:history="1">
            <w:r w:rsidRPr="00E56FF5">
              <w:rPr>
                <w:rStyle w:val="Hyperlink"/>
                <w:noProof/>
              </w:rPr>
              <w:t>References</w:t>
            </w:r>
            <w:r>
              <w:rPr>
                <w:noProof/>
                <w:webHidden/>
              </w:rPr>
              <w:tab/>
            </w:r>
            <w:r>
              <w:rPr>
                <w:noProof/>
                <w:webHidden/>
              </w:rPr>
              <w:fldChar w:fldCharType="begin"/>
            </w:r>
            <w:r>
              <w:rPr>
                <w:noProof/>
                <w:webHidden/>
              </w:rPr>
              <w:instrText xml:space="preserve"> PAGEREF _Toc236693790 \h </w:instrText>
            </w:r>
            <w:r>
              <w:rPr>
                <w:noProof/>
                <w:webHidden/>
              </w:rPr>
            </w:r>
            <w:r>
              <w:rPr>
                <w:noProof/>
                <w:webHidden/>
              </w:rPr>
              <w:fldChar w:fldCharType="separate"/>
            </w:r>
            <w:r>
              <w:rPr>
                <w:noProof/>
                <w:webHidden/>
              </w:rPr>
              <w:t>14</w:t>
            </w:r>
            <w:r>
              <w:rPr>
                <w:noProof/>
                <w:webHidden/>
              </w:rPr>
              <w:fldChar w:fldCharType="end"/>
            </w:r>
          </w:hyperlink>
        </w:p>
        <w:p w14:paraId="1BF9E655" w14:textId="04F5AC24" w:rsidR="002E54FC" w:rsidRDefault="002E54FC">
          <w:pPr>
            <w:pStyle w:val="TOC1"/>
            <w:tabs>
              <w:tab w:val="right" w:leader="dot" w:pos="10456"/>
            </w:tabs>
            <w:rPr>
              <w:rFonts w:asciiTheme="minorHAnsi" w:eastAsiaTheme="minorEastAsia" w:hAnsiTheme="minorHAnsi"/>
              <w:noProof/>
              <w:kern w:val="0"/>
              <w:lang w:val="en-GB" w:eastAsia="en-GB"/>
              <w14:ligatures w14:val="none"/>
            </w:rPr>
          </w:pPr>
          <w:hyperlink w:anchor="_Toc236693791" w:history="1">
            <w:r w:rsidRPr="00E56FF5">
              <w:rPr>
                <w:rStyle w:val="Hyperlink"/>
                <w:noProof/>
              </w:rPr>
              <w:t>Appendix</w:t>
            </w:r>
            <w:r>
              <w:rPr>
                <w:noProof/>
                <w:webHidden/>
              </w:rPr>
              <w:tab/>
            </w:r>
            <w:r>
              <w:rPr>
                <w:noProof/>
                <w:webHidden/>
              </w:rPr>
              <w:fldChar w:fldCharType="begin"/>
            </w:r>
            <w:r>
              <w:rPr>
                <w:noProof/>
                <w:webHidden/>
              </w:rPr>
              <w:instrText xml:space="preserve"> PAGEREF _Toc236693791 \h </w:instrText>
            </w:r>
            <w:r>
              <w:rPr>
                <w:noProof/>
                <w:webHidden/>
              </w:rPr>
            </w:r>
            <w:r>
              <w:rPr>
                <w:noProof/>
                <w:webHidden/>
              </w:rPr>
              <w:fldChar w:fldCharType="separate"/>
            </w:r>
            <w:r>
              <w:rPr>
                <w:noProof/>
                <w:webHidden/>
              </w:rPr>
              <w:t>15</w:t>
            </w:r>
            <w:r>
              <w:rPr>
                <w:noProof/>
                <w:webHidden/>
              </w:rPr>
              <w:fldChar w:fldCharType="end"/>
            </w:r>
          </w:hyperlink>
        </w:p>
        <w:p w14:paraId="5D061EDF" w14:textId="184EEA3A"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92" w:history="1">
            <w:r w:rsidRPr="00E56FF5">
              <w:rPr>
                <w:rStyle w:val="Hyperlink"/>
                <w:noProof/>
              </w:rPr>
              <w:t>Appendix A: Equifax Attack Vector Diagram (Conceptual)</w:t>
            </w:r>
            <w:r>
              <w:rPr>
                <w:noProof/>
                <w:webHidden/>
              </w:rPr>
              <w:tab/>
            </w:r>
            <w:r>
              <w:rPr>
                <w:noProof/>
                <w:webHidden/>
              </w:rPr>
              <w:fldChar w:fldCharType="begin"/>
            </w:r>
            <w:r>
              <w:rPr>
                <w:noProof/>
                <w:webHidden/>
              </w:rPr>
              <w:instrText xml:space="preserve"> PAGEREF _Toc236693792 \h </w:instrText>
            </w:r>
            <w:r>
              <w:rPr>
                <w:noProof/>
                <w:webHidden/>
              </w:rPr>
            </w:r>
            <w:r>
              <w:rPr>
                <w:noProof/>
                <w:webHidden/>
              </w:rPr>
              <w:fldChar w:fldCharType="separate"/>
            </w:r>
            <w:r>
              <w:rPr>
                <w:noProof/>
                <w:webHidden/>
              </w:rPr>
              <w:t>15</w:t>
            </w:r>
            <w:r>
              <w:rPr>
                <w:noProof/>
                <w:webHidden/>
              </w:rPr>
              <w:fldChar w:fldCharType="end"/>
            </w:r>
          </w:hyperlink>
        </w:p>
        <w:p w14:paraId="4EDB429A" w14:textId="6C0B4F46" w:rsidR="002E54FC" w:rsidRDefault="002E54FC">
          <w:pPr>
            <w:pStyle w:val="TOC2"/>
            <w:tabs>
              <w:tab w:val="right" w:leader="dot" w:pos="10456"/>
            </w:tabs>
            <w:rPr>
              <w:rFonts w:asciiTheme="minorHAnsi" w:eastAsiaTheme="minorEastAsia" w:hAnsiTheme="minorHAnsi"/>
              <w:noProof/>
              <w:kern w:val="0"/>
              <w:lang w:val="en-GB" w:eastAsia="en-GB"/>
              <w14:ligatures w14:val="none"/>
            </w:rPr>
          </w:pPr>
          <w:hyperlink w:anchor="_Toc236693793" w:history="1">
            <w:r w:rsidRPr="00E56FF5">
              <w:rPr>
                <w:rStyle w:val="Hyperlink"/>
                <w:noProof/>
              </w:rPr>
              <w:t>Appendix B: Zero Trust Mitigation Mapping</w:t>
            </w:r>
            <w:r>
              <w:rPr>
                <w:noProof/>
                <w:webHidden/>
              </w:rPr>
              <w:tab/>
            </w:r>
            <w:r>
              <w:rPr>
                <w:noProof/>
                <w:webHidden/>
              </w:rPr>
              <w:fldChar w:fldCharType="begin"/>
            </w:r>
            <w:r>
              <w:rPr>
                <w:noProof/>
                <w:webHidden/>
              </w:rPr>
              <w:instrText xml:space="preserve"> PAGEREF _Toc236693793 \h </w:instrText>
            </w:r>
            <w:r>
              <w:rPr>
                <w:noProof/>
                <w:webHidden/>
              </w:rPr>
            </w:r>
            <w:r>
              <w:rPr>
                <w:noProof/>
                <w:webHidden/>
              </w:rPr>
              <w:fldChar w:fldCharType="separate"/>
            </w:r>
            <w:r>
              <w:rPr>
                <w:noProof/>
                <w:webHidden/>
              </w:rPr>
              <w:t>15</w:t>
            </w:r>
            <w:r>
              <w:rPr>
                <w:noProof/>
                <w:webHidden/>
              </w:rPr>
              <w:fldChar w:fldCharType="end"/>
            </w:r>
          </w:hyperlink>
        </w:p>
        <w:p w14:paraId="2239F51F" w14:textId="4C96F5DF" w:rsidR="00E21529" w:rsidRDefault="00E21529">
          <w:r>
            <w:rPr>
              <w:b/>
              <w:bCs/>
              <w:noProof/>
            </w:rPr>
            <w:fldChar w:fldCharType="end"/>
          </w:r>
        </w:p>
      </w:sdtContent>
    </w:sdt>
    <w:p w14:paraId="4C60C6D6" w14:textId="77777777" w:rsidR="00E21529" w:rsidRDefault="00E21529">
      <w:pPr>
        <w:spacing w:before="0" w:after="160" w:line="259" w:lineRule="auto"/>
        <w:jc w:val="left"/>
      </w:pPr>
      <w:r>
        <w:br w:type="page"/>
      </w:r>
    </w:p>
    <w:p w14:paraId="7EFB6032" w14:textId="2E1AABC7" w:rsidR="003B4312" w:rsidRDefault="003B4312" w:rsidP="003B4312">
      <w:pPr>
        <w:pStyle w:val="Heading1"/>
      </w:pPr>
      <w:bookmarkStart w:id="2" w:name="_Toc236693776"/>
      <w:r>
        <w:lastRenderedPageBreak/>
        <w:t xml:space="preserve">Task </w:t>
      </w:r>
      <w:proofErr w:type="gramStart"/>
      <w:r>
        <w:t xml:space="preserve">1 </w:t>
      </w:r>
      <w:r>
        <w:t>:</w:t>
      </w:r>
      <w:proofErr w:type="gramEnd"/>
      <w:r>
        <w:t xml:space="preserve"> Research in Data Security and Compliance</w:t>
      </w:r>
      <w:bookmarkEnd w:id="2"/>
    </w:p>
    <w:p w14:paraId="0CA64F9C" w14:textId="77777777" w:rsidR="003B4312" w:rsidRDefault="003B4312" w:rsidP="003B4312">
      <w:pPr>
        <w:tabs>
          <w:tab w:val="left" w:pos="3270"/>
        </w:tabs>
      </w:pPr>
      <w:r>
        <w:t>The Zero Trust Architecture: A critical analysis of its principles, implementation challenges, and efficacy compared to traditional models.</w:t>
      </w:r>
    </w:p>
    <w:p w14:paraId="6348C772" w14:textId="77777777" w:rsidR="003B4312" w:rsidRDefault="003B4312" w:rsidP="000E60AF">
      <w:pPr>
        <w:pStyle w:val="Heading2"/>
      </w:pPr>
      <w:bookmarkStart w:id="3" w:name="_Toc236693777"/>
      <w:r>
        <w:t>1.1 Introduction</w:t>
      </w:r>
      <w:bookmarkEnd w:id="3"/>
    </w:p>
    <w:p w14:paraId="7A184DF5" w14:textId="77777777" w:rsidR="003B4312" w:rsidRDefault="003B4312" w:rsidP="003B4312">
      <w:pPr>
        <w:tabs>
          <w:tab w:val="left" w:pos="3270"/>
        </w:tabs>
      </w:pPr>
      <w:r>
        <w:t xml:space="preserve">For much of the last two decades, enterprise security has followed a "castle and moat" logic: build a strong perimeter and treat anything inside it as trustworthy by default. That assumption has not aged well. Cloud adoption, a workforce that increasingly connects from outside any single network boundary, and </w:t>
      </w:r>
      <w:proofErr w:type="gramStart"/>
      <w:r>
        <w:t>attackers</w:t>
      </w:r>
      <w:proofErr w:type="gramEnd"/>
      <w:r>
        <w:t xml:space="preserve"> patient enough to sit inside a compromised environment for months have all eroded the idea that "inside the firewall" is a meaningful security boundary [1]. Once a perimeter is breached, lateral movement across a flat internal network tends to be straightforward, which is precisely what has allowed several of the more damaging breaches of the last decade to escalate from a single foothold into full-scale data loss. Zero Trust Architecture (ZTA) responds to this not by building a bigger wall, but by removing the notion of a trusted interior altogether. The term is generally credited to John </w:t>
      </w:r>
      <w:proofErr w:type="spellStart"/>
      <w:r>
        <w:t>Kindervag</w:t>
      </w:r>
      <w:proofErr w:type="spellEnd"/>
      <w:r>
        <w:t xml:space="preserve"> and was later </w:t>
      </w:r>
      <w:proofErr w:type="spellStart"/>
      <w:r>
        <w:t>formalised</w:t>
      </w:r>
      <w:proofErr w:type="spellEnd"/>
      <w:r>
        <w:t xml:space="preserve"> by the National Institute of Standards and Technology in SP 800-207 around a single guiding principle: "never trust, always verify" [2]. This section examines what that principle requires in practice how organizations anticipate, protect against, detect, and automatically respond to threats under a Zero Trust model and where its practical limits lie.</w:t>
      </w:r>
    </w:p>
    <w:p w14:paraId="11739F47" w14:textId="77777777" w:rsidR="003B4312" w:rsidRDefault="003B4312" w:rsidP="000E60AF">
      <w:pPr>
        <w:pStyle w:val="Heading2"/>
      </w:pPr>
      <w:bookmarkStart w:id="4" w:name="_Toc236693778"/>
      <w:r>
        <w:t>1.2 Core Principles of Zero Trust: Anticipate and Protect</w:t>
      </w:r>
      <w:bookmarkEnd w:id="4"/>
    </w:p>
    <w:p w14:paraId="1BB2103B" w14:textId="77777777" w:rsidR="003B4312" w:rsidRDefault="003B4312" w:rsidP="003B4312">
      <w:pPr>
        <w:tabs>
          <w:tab w:val="left" w:pos="3270"/>
        </w:tabs>
      </w:pPr>
      <w:r>
        <w:t xml:space="preserve">Rather than concentrating controls at the network edge, ZTA pushes verification down to the level of the individual resource, application, and dataset. Anticipating threats depends heavily on visibility: an </w:t>
      </w:r>
      <w:proofErr w:type="spellStart"/>
      <w:r>
        <w:t>organisation</w:t>
      </w:r>
      <w:proofErr w:type="spellEnd"/>
      <w:r>
        <w:t xml:space="preserve"> that does not know what assets it holds, how data moves between them, or how users normally behave has little basis for predicting where an attacker will strike. Zero Trust literature frames this as mapping the "protect surface" the specific data, applications, assets, and services that actually matter rather than attempting to defend an entire, sprawling attack surface at once [3].</w:t>
      </w:r>
    </w:p>
    <w:p w14:paraId="6DDCE8DF" w14:textId="79D9CF82" w:rsidR="00E21529" w:rsidRDefault="003B4312" w:rsidP="003B4312">
      <w:pPr>
        <w:tabs>
          <w:tab w:val="left" w:pos="3270"/>
        </w:tabs>
      </w:pPr>
      <w:r>
        <w:t>Protecting that surface then rests on a small number of principles that recur across most implementations. Access requests are meant to be explicitly verified using whatever signals are available identity, location, device posture, and the sensitivity of the data being requested rather than granted on the basis of network location alone. Privilege is kept as narrow as possible, typically through just-in-time and just-enough-access policies that expire once the immediate task is complete [4]. The network itself is broken into small, tightly controlled segments, so a successful compromise does not translate automatically into free movement across the estate. In practice this is enforced through a Policy Decision Point that evaluates each request and a Policy Enforcement Point that carries out its decision (Figure 1), meaning access is never simply granted once and left standing [2].</w:t>
      </w:r>
    </w:p>
    <w:p w14:paraId="1F063F4E" w14:textId="77777777" w:rsidR="00F97C65" w:rsidRDefault="00F97C65" w:rsidP="00721EF6">
      <w:pPr>
        <w:keepNext/>
        <w:tabs>
          <w:tab w:val="left" w:pos="3270"/>
        </w:tabs>
        <w:spacing w:before="0" w:after="0"/>
        <w:jc w:val="center"/>
      </w:pPr>
      <w:r>
        <w:rPr>
          <w:noProof/>
        </w:rPr>
        <w:lastRenderedPageBreak/>
        <w:drawing>
          <wp:inline distT="0" distB="0" distL="0" distR="0" wp14:anchorId="3CEB12F5" wp14:editId="112175A5">
            <wp:extent cx="5669915" cy="3347085"/>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9915" cy="3347085"/>
                    </a:xfrm>
                    <a:prstGeom prst="rect">
                      <a:avLst/>
                    </a:prstGeom>
                    <a:noFill/>
                  </pic:spPr>
                </pic:pic>
              </a:graphicData>
            </a:graphic>
          </wp:inline>
        </w:drawing>
      </w:r>
    </w:p>
    <w:p w14:paraId="7D7A9A33" w14:textId="6F7B9C9F" w:rsidR="009A3486" w:rsidRPr="009A3486" w:rsidRDefault="00F97C65" w:rsidP="00721EF6">
      <w:pPr>
        <w:pStyle w:val="Caption"/>
        <w:spacing w:before="0"/>
        <w:jc w:val="center"/>
      </w:pPr>
      <w:r>
        <w:t xml:space="preserve">Figure </w:t>
      </w:r>
      <w:fldSimple w:instr=" SEQ Figure \* ARABIC ">
        <w:r w:rsidR="006C64A7">
          <w:rPr>
            <w:noProof/>
          </w:rPr>
          <w:t>1</w:t>
        </w:r>
      </w:fldSimple>
      <w:r w:rsidRPr="00F97C65">
        <w:t>: Zero Trust request evaluation flow the PDP/PEP decision loop.</w:t>
      </w:r>
    </w:p>
    <w:p w14:paraId="2DAF9167" w14:textId="77777777" w:rsidR="0014284A" w:rsidRDefault="0014284A" w:rsidP="000E60AF">
      <w:pPr>
        <w:pStyle w:val="Heading2"/>
      </w:pPr>
      <w:bookmarkStart w:id="5" w:name="_Toc236693779"/>
      <w:r>
        <w:t>1.3 Continuous Detection and Automated Response</w:t>
      </w:r>
      <w:bookmarkEnd w:id="5"/>
    </w:p>
    <w:p w14:paraId="4369DB48" w14:textId="77777777" w:rsidR="0014284A" w:rsidRDefault="0014284A" w:rsidP="0014284A">
      <w:r>
        <w:t>A further departure from traditional models is that authentication is not treated as a single event at login. ZTA assumes conditions change continuously, so detection has to be continuous rather than periodic. This is usually achieved by tying Identity and Access Management systems into Endpoint Detection and Response (EDR) and Security Information and Event Management (SIEM) tooling, so telemetry is always flowing [5]. If a device suddenly falls behind on patching, or a user account starts pulling data from a database at three in the morning when it never has before, that is exactly the kind of anomaly the system is designed to flag in real time rather than during a quarterly audit.</w:t>
      </w:r>
    </w:p>
    <w:p w14:paraId="669DB02F" w14:textId="337F357B" w:rsidR="007B53EE" w:rsidRPr="007B53EE" w:rsidRDefault="0014284A" w:rsidP="007B53EE">
      <w:r>
        <w:t>Detection alone is not much use if the response still depends on a person noticing an alert and acting on it, which is more or less what happened at Equifax. ZTA environments therefore lean on Security Orchestration, Automation, and Response (SOAR) tooling to close that gap. The Policy Decision Point continuously recalculates a risk score, and when a session crosses a defined threshold, the system can revoke access, terminate the session, and quarantine the endpoint without waiting for a person to intervene [6]. The practical effect is that dwell time the length of time an attacker spends inside an environment before being noticed can fall from months to minutes, which materially limits how much damage a single compromise can do.</w:t>
      </w:r>
    </w:p>
    <w:p w14:paraId="7C77DF23" w14:textId="77777777" w:rsidR="007B53EE" w:rsidRDefault="007B53EE">
      <w:pPr>
        <w:spacing w:before="0" w:after="160" w:line="259" w:lineRule="auto"/>
        <w:jc w:val="left"/>
        <w:rPr>
          <w:rFonts w:eastAsiaTheme="majorEastAsia" w:cstheme="majorBidi"/>
          <w:b/>
          <w:sz w:val="36"/>
          <w:szCs w:val="32"/>
          <w:lang w:val="en-GB"/>
        </w:rPr>
      </w:pPr>
      <w:r>
        <w:br w:type="page"/>
      </w:r>
    </w:p>
    <w:p w14:paraId="710EB80E" w14:textId="32337E0F" w:rsidR="0014284A" w:rsidRDefault="0014284A" w:rsidP="000E60AF">
      <w:pPr>
        <w:pStyle w:val="Heading2"/>
      </w:pPr>
      <w:bookmarkStart w:id="6" w:name="_Toc236693780"/>
      <w:r>
        <w:lastRenderedPageBreak/>
        <w:t>1.4 Implementation Challenges</w:t>
      </w:r>
      <w:bookmarkEnd w:id="6"/>
    </w:p>
    <w:p w14:paraId="5CB7D1E4" w14:textId="77777777" w:rsidR="0014284A" w:rsidRDefault="0014284A" w:rsidP="000E60AF">
      <w:pPr>
        <w:spacing w:before="0" w:after="0"/>
      </w:pPr>
      <w:r>
        <w:t xml:space="preserve">None of this comes cheaply, and the difficulties </w:t>
      </w:r>
      <w:proofErr w:type="spellStart"/>
      <w:r>
        <w:t>organisations</w:t>
      </w:r>
      <w:proofErr w:type="spellEnd"/>
      <w:r>
        <w:t xml:space="preserve"> run into when adopting ZTA are as much </w:t>
      </w:r>
      <w:proofErr w:type="spellStart"/>
      <w:r>
        <w:t>organisational</w:t>
      </w:r>
      <w:proofErr w:type="spellEnd"/>
      <w:r>
        <w:t xml:space="preserve"> as technical.</w:t>
      </w:r>
    </w:p>
    <w:p w14:paraId="12FC0BBF" w14:textId="4B6172F5" w:rsidR="0014284A" w:rsidRDefault="0014284A" w:rsidP="009A3486">
      <w:pPr>
        <w:pStyle w:val="ListParagraph"/>
        <w:numPr>
          <w:ilvl w:val="0"/>
          <w:numId w:val="11"/>
        </w:numPr>
      </w:pPr>
      <w:r>
        <w:t>Legacy technical debt. A great deal of enterprise software was simply not built with modern authentication in mind. Systems that cannot support SAML or OIDC, or that assume flat network access, are difficult to fit into a segmented, identity-aware model without significant rework [7].</w:t>
      </w:r>
    </w:p>
    <w:p w14:paraId="6A5B51C9" w14:textId="6CD27703" w:rsidR="0014284A" w:rsidRDefault="0014284A" w:rsidP="009A3486">
      <w:pPr>
        <w:pStyle w:val="ListParagraph"/>
        <w:numPr>
          <w:ilvl w:val="0"/>
          <w:numId w:val="11"/>
        </w:numPr>
      </w:pPr>
      <w:r>
        <w:t>Friction with existing ways of working. Tightening access inevitably slows some people down, at least initially, and overly aggressive policies have a habit of pushing users toward shadow IT rather than toward compliance.</w:t>
      </w:r>
    </w:p>
    <w:p w14:paraId="4C5D7D16" w14:textId="449B1DCC" w:rsidR="0014284A" w:rsidRDefault="0014284A" w:rsidP="009A3486">
      <w:pPr>
        <w:pStyle w:val="ListParagraph"/>
        <w:numPr>
          <w:ilvl w:val="0"/>
          <w:numId w:val="11"/>
        </w:numPr>
      </w:pPr>
      <w:r>
        <w:t xml:space="preserve">The asset management problem. ZTA depends on knowing, with reasonable precision, what devices, users, and data flows exist across the </w:t>
      </w:r>
      <w:proofErr w:type="spellStart"/>
      <w:r>
        <w:t>organisation</w:t>
      </w:r>
      <w:proofErr w:type="spellEnd"/>
      <w:r>
        <w:t>. In a fragmented, multi-cloud estate, simply establishing that inventory let alone keeping it current turns out to be one of the harder parts of the exercise [8].</w:t>
      </w:r>
    </w:p>
    <w:p w14:paraId="39949281" w14:textId="4EFA4BBE" w:rsidR="0014284A" w:rsidRDefault="0014284A" w:rsidP="000E60AF">
      <w:pPr>
        <w:pStyle w:val="ListParagraph"/>
        <w:numPr>
          <w:ilvl w:val="0"/>
          <w:numId w:val="11"/>
        </w:numPr>
        <w:spacing w:after="0"/>
      </w:pPr>
      <w:r>
        <w:t>Cost. New infrastructure such as identity-aware proxies, SOAR platforms, and EDR tooling represents a genuine investment, on top of the time needed to retrain security staff who may be used to thinking in perimeter terms.</w:t>
      </w:r>
    </w:p>
    <w:p w14:paraId="13C52CB8" w14:textId="77777777" w:rsidR="0014284A" w:rsidRDefault="0014284A" w:rsidP="000E60AF">
      <w:pPr>
        <w:pStyle w:val="Heading2"/>
        <w:spacing w:before="0"/>
      </w:pPr>
      <w:bookmarkStart w:id="7" w:name="_Toc236693781"/>
      <w:r>
        <w:t>1.5 Efficacy Compared to Traditional Models</w:t>
      </w:r>
      <w:bookmarkEnd w:id="7"/>
    </w:p>
    <w:p w14:paraId="1E01CCDE" w14:textId="79EEAAEA" w:rsidR="00F97C65" w:rsidRDefault="0014284A" w:rsidP="000E60AF">
      <w:pPr>
        <w:spacing w:before="0" w:after="0"/>
      </w:pPr>
      <w:r>
        <w:t xml:space="preserve">Measured against traditional perimeter </w:t>
      </w:r>
      <w:proofErr w:type="spellStart"/>
      <w:r>
        <w:t>defences</w:t>
      </w:r>
      <w:proofErr w:type="spellEnd"/>
      <w:r>
        <w:t xml:space="preserve">, ZTA's advantage comes largely from a difference in starting assumptions (Figure 2). Perimeter models tend to fail badly once a single endpoint is compromised, because a foothold gained through, say, a VPN connection often opens onto a flat internal network with little standing in the way of further access. Zero Trust does not make that initial compromise less likely no model can promise that but it limits what an attacker can do with it, confining them to the identity or micro-segment they managed to breach [9]. This is reflected in the data: </w:t>
      </w:r>
      <w:proofErr w:type="spellStart"/>
      <w:r>
        <w:t>organisations</w:t>
      </w:r>
      <w:proofErr w:type="spellEnd"/>
      <w:r>
        <w:t xml:space="preserve"> with mature Zero Trust deployments tend to report both lower breach costs and faster containment than those relying primarily on perimeter </w:t>
      </w:r>
      <w:proofErr w:type="spellStart"/>
      <w:r>
        <w:t>defences</w:t>
      </w:r>
      <w:proofErr w:type="spellEnd"/>
      <w:r>
        <w:t xml:space="preserve"> [10]. Put simply, the traditional model puts its effort into defending the moat; Zero Trust concentrates on defending the vault, on the assumption that the moat will eventually be crossed.</w:t>
      </w:r>
    </w:p>
    <w:p w14:paraId="1935815F" w14:textId="77777777" w:rsidR="007B53EE" w:rsidRDefault="007B53EE" w:rsidP="000E60AF">
      <w:pPr>
        <w:keepNext/>
        <w:spacing w:before="0" w:after="0"/>
        <w:jc w:val="center"/>
      </w:pPr>
      <w:r>
        <w:rPr>
          <w:noProof/>
        </w:rPr>
        <w:drawing>
          <wp:inline distT="0" distB="0" distL="0" distR="0" wp14:anchorId="60F5FDAE" wp14:editId="71231A85">
            <wp:extent cx="4849809" cy="2607174"/>
            <wp:effectExtent l="0" t="0" r="825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perimeter_vs_zt.png"/>
                    <pic:cNvPicPr/>
                  </pic:nvPicPr>
                  <pic:blipFill>
                    <a:blip r:embed="rId10"/>
                    <a:stretch>
                      <a:fillRect/>
                    </a:stretch>
                  </pic:blipFill>
                  <pic:spPr>
                    <a:xfrm>
                      <a:off x="0" y="0"/>
                      <a:ext cx="4892231" cy="2629979"/>
                    </a:xfrm>
                    <a:prstGeom prst="rect">
                      <a:avLst/>
                    </a:prstGeom>
                  </pic:spPr>
                </pic:pic>
              </a:graphicData>
            </a:graphic>
          </wp:inline>
        </w:drawing>
      </w:r>
    </w:p>
    <w:p w14:paraId="541FDB74" w14:textId="37493A7D" w:rsidR="007B53EE" w:rsidRDefault="007B53EE" w:rsidP="00721EF6">
      <w:pPr>
        <w:pStyle w:val="Caption"/>
        <w:spacing w:before="0"/>
        <w:jc w:val="center"/>
      </w:pPr>
      <w:r>
        <w:t xml:space="preserve">Figure </w:t>
      </w:r>
      <w:fldSimple w:instr=" SEQ Figure \* ARABIC ">
        <w:r w:rsidR="006C64A7">
          <w:rPr>
            <w:noProof/>
          </w:rPr>
          <w:t>2</w:t>
        </w:r>
      </w:fldSimple>
      <w:r w:rsidR="008524BE" w:rsidRPr="008524BE">
        <w:t xml:space="preserve">: Traditional perimeter </w:t>
      </w:r>
      <w:proofErr w:type="spellStart"/>
      <w:r w:rsidR="008524BE" w:rsidRPr="008524BE">
        <w:t>defence</w:t>
      </w:r>
      <w:proofErr w:type="spellEnd"/>
      <w:r w:rsidR="008524BE" w:rsidRPr="008524BE">
        <w:t xml:space="preserve"> versus Zero Trust micro-segmentation.</w:t>
      </w:r>
    </w:p>
    <w:p w14:paraId="2B6B73BA" w14:textId="318C7D0E" w:rsidR="00296BA9" w:rsidRDefault="00296BA9" w:rsidP="001113CF">
      <w:pPr>
        <w:pStyle w:val="Heading1"/>
      </w:pPr>
      <w:bookmarkStart w:id="8" w:name="_Toc236690632"/>
      <w:bookmarkStart w:id="9" w:name="_Toc236693782"/>
      <w:r>
        <w:lastRenderedPageBreak/>
        <w:t xml:space="preserve">Task </w:t>
      </w:r>
      <w:proofErr w:type="gramStart"/>
      <w:r>
        <w:t xml:space="preserve">2 </w:t>
      </w:r>
      <w:r w:rsidR="003A0CF8">
        <w:t>:</w:t>
      </w:r>
      <w:proofErr w:type="gramEnd"/>
      <w:r>
        <w:t xml:space="preserve"> Case Scenario: Designing a Cybersecurity</w:t>
      </w:r>
      <w:r>
        <w:t xml:space="preserve"> P</w:t>
      </w:r>
      <w:r>
        <w:t>rogramme based on Equifax</w:t>
      </w:r>
      <w:bookmarkEnd w:id="8"/>
      <w:bookmarkEnd w:id="9"/>
    </w:p>
    <w:p w14:paraId="54436B94" w14:textId="77777777" w:rsidR="00296BA9" w:rsidRDefault="00296BA9" w:rsidP="00405BFD">
      <w:pPr>
        <w:pStyle w:val="Heading2"/>
      </w:pPr>
      <w:bookmarkStart w:id="10" w:name="_Toc236690633"/>
      <w:bookmarkStart w:id="11" w:name="_Toc236693783"/>
      <w:r>
        <w:t>2.1 Introduction Context</w:t>
      </w:r>
      <w:bookmarkEnd w:id="10"/>
      <w:bookmarkEnd w:id="11"/>
    </w:p>
    <w:p w14:paraId="3982F1C5" w14:textId="77777777" w:rsidR="00296BA9" w:rsidRDefault="00296BA9" w:rsidP="00296BA9">
      <w:r>
        <w:t xml:space="preserve">The 2017 Equifax breach is worth dwelling on not because the technical failure was unusual, but because it wasn't. An unpatched Apache Struts vulnerability (CVE-2017-5638) sat exposed for months, and once exploited, gave attackers a foothold that went undetected for 76 days while roughly 147 million records were extracted. What makes the case useful here is how much of the failure sat above the technical layer: the CIO and CSO both reported through the Chief Legal Officer rather than to the CEO, which diluted accountability at exactly the point it mattered most; nobody held a reliable inventory of where Struts was actually deployed; an expired SSL certificate had left intrusion detection blind for months; and a flat network meant that, once inside, attackers could move around largely unimpeded [11]. The </w:t>
      </w:r>
      <w:proofErr w:type="spellStart"/>
      <w:r>
        <w:t>programme</w:t>
      </w:r>
      <w:proofErr w:type="spellEnd"/>
      <w:r>
        <w:t xml:space="preserve"> that follows applies the Zero Trust principles discussed in Task 1 directly against these specific failures, rather than proposing a generic security uplift.</w:t>
      </w:r>
    </w:p>
    <w:p w14:paraId="6F81E6B5" w14:textId="77777777" w:rsidR="00296BA9" w:rsidRDefault="00296BA9" w:rsidP="00405BFD">
      <w:pPr>
        <w:pStyle w:val="Heading2"/>
      </w:pPr>
      <w:bookmarkStart w:id="12" w:name="_Toc236690634"/>
      <w:bookmarkStart w:id="13" w:name="_Toc236693784"/>
      <w:r>
        <w:t>2.2 Organisational Structure and Accountability</w:t>
      </w:r>
      <w:bookmarkEnd w:id="12"/>
      <w:bookmarkEnd w:id="13"/>
    </w:p>
    <w:p w14:paraId="657CAD48" w14:textId="77777777" w:rsidR="00296BA9" w:rsidRDefault="00296BA9" w:rsidP="00296BA9">
      <w:r>
        <w:t>One of the clearer lessons from Equifax is that a siloed reporting structure with no direct board visibility into cyber risk is itself a vulnerability. Addressing that means restructuring around executive-level accountability rather than layering more tooling onto the existing hierarchy.</w:t>
      </w:r>
    </w:p>
    <w:p w14:paraId="7B1082FC" w14:textId="77777777" w:rsidR="00296BA9" w:rsidRDefault="00296BA9" w:rsidP="008A1C4A">
      <w:pPr>
        <w:spacing w:after="0"/>
      </w:pPr>
      <w:r>
        <w:rPr>
          <w:b/>
        </w:rPr>
        <w:t xml:space="preserve">Proposed </w:t>
      </w:r>
      <w:proofErr w:type="spellStart"/>
      <w:r>
        <w:rPr>
          <w:b/>
        </w:rPr>
        <w:t>Organisational</w:t>
      </w:r>
      <w:proofErr w:type="spellEnd"/>
      <w:r>
        <w:rPr>
          <w:b/>
        </w:rPr>
        <w:t xml:space="preserve"> Restructuring:</w:t>
      </w:r>
    </w:p>
    <w:p w14:paraId="437E09F6" w14:textId="5DAF007C" w:rsidR="00296BA9" w:rsidRDefault="00296BA9" w:rsidP="00296BA9">
      <w:r>
        <w:t>The Chief Information Security Officer (CISO) should sit as a peer to the CIO rather than beneath a legal or IT function, reporting directly to the CEO with an additional line into the Board's Risk Committee.</w:t>
      </w:r>
    </w:p>
    <w:tbl>
      <w:tblPr>
        <w:tblStyle w:val="GridTable5Dark"/>
        <w:tblW w:w="5000" w:type="pct"/>
        <w:tblLook w:val="04A0" w:firstRow="1" w:lastRow="0" w:firstColumn="1" w:lastColumn="0" w:noHBand="0" w:noVBand="1"/>
      </w:tblPr>
      <w:tblGrid>
        <w:gridCol w:w="1980"/>
        <w:gridCol w:w="2836"/>
        <w:gridCol w:w="1842"/>
        <w:gridCol w:w="3798"/>
      </w:tblGrid>
      <w:tr w:rsidR="0008020D" w14:paraId="624B857D" w14:textId="77777777" w:rsidTr="0065554B">
        <w:trPr>
          <w:cnfStyle w:val="100000000000" w:firstRow="1" w:lastRow="0" w:firstColumn="0" w:lastColumn="0" w:oddVBand="0" w:evenVBand="0" w:oddHBand="0" w:evenHBand="0" w:firstRowFirstColumn="0" w:firstRowLastColumn="0" w:lastRowFirstColumn="0" w:lastRowLastColumn="0"/>
          <w:trHeight w:val="834"/>
        </w:trPr>
        <w:tc>
          <w:tcPr>
            <w:cnfStyle w:val="001000000000" w:firstRow="0" w:lastRow="0" w:firstColumn="1" w:lastColumn="0" w:oddVBand="0" w:evenVBand="0" w:oddHBand="0" w:evenHBand="0" w:firstRowFirstColumn="0" w:firstRowLastColumn="0" w:lastRowFirstColumn="0" w:lastRowLastColumn="0"/>
            <w:tcW w:w="947" w:type="pct"/>
          </w:tcPr>
          <w:p w14:paraId="1D9A71E8" w14:textId="77777777" w:rsidR="00BA68B5" w:rsidRDefault="00BA68B5" w:rsidP="0008020D">
            <w:pPr>
              <w:spacing w:after="0" w:line="240" w:lineRule="auto"/>
              <w:jc w:val="center"/>
            </w:pPr>
            <w:r>
              <w:t>Role</w:t>
            </w:r>
          </w:p>
        </w:tc>
        <w:tc>
          <w:tcPr>
            <w:tcW w:w="1356" w:type="pct"/>
          </w:tcPr>
          <w:p w14:paraId="49109D2F" w14:textId="77777777" w:rsidR="00BA68B5" w:rsidRDefault="00BA68B5" w:rsidP="0008020D">
            <w:pPr>
              <w:spacing w:after="0" w:line="240" w:lineRule="auto"/>
              <w:jc w:val="center"/>
              <w:cnfStyle w:val="100000000000" w:firstRow="1" w:lastRow="0" w:firstColumn="0" w:lastColumn="0" w:oddVBand="0" w:evenVBand="0" w:oddHBand="0" w:evenHBand="0" w:firstRowFirstColumn="0" w:firstRowLastColumn="0" w:lastRowFirstColumn="0" w:lastRowLastColumn="0"/>
            </w:pPr>
            <w:r>
              <w:t>Core Responsibility</w:t>
            </w:r>
          </w:p>
        </w:tc>
        <w:tc>
          <w:tcPr>
            <w:tcW w:w="881" w:type="pct"/>
          </w:tcPr>
          <w:p w14:paraId="1D6AEDFE" w14:textId="77777777" w:rsidR="00BA68B5" w:rsidRDefault="00BA68B5" w:rsidP="0008020D">
            <w:pPr>
              <w:spacing w:after="0" w:line="240" w:lineRule="auto"/>
              <w:jc w:val="center"/>
              <w:cnfStyle w:val="100000000000" w:firstRow="1" w:lastRow="0" w:firstColumn="0" w:lastColumn="0" w:oddVBand="0" w:evenVBand="0" w:oddHBand="0" w:evenHBand="0" w:firstRowFirstColumn="0" w:firstRowLastColumn="0" w:lastRowFirstColumn="0" w:lastRowLastColumn="0"/>
            </w:pPr>
            <w:r>
              <w:t>Reporting Line</w:t>
            </w:r>
          </w:p>
        </w:tc>
        <w:tc>
          <w:tcPr>
            <w:tcW w:w="1816" w:type="pct"/>
          </w:tcPr>
          <w:p w14:paraId="2A38DB8D" w14:textId="77777777" w:rsidR="00BA68B5" w:rsidRDefault="00BA68B5" w:rsidP="0008020D">
            <w:pPr>
              <w:spacing w:after="0" w:line="240" w:lineRule="auto"/>
              <w:jc w:val="center"/>
              <w:cnfStyle w:val="100000000000" w:firstRow="1" w:lastRow="0" w:firstColumn="0" w:lastColumn="0" w:oddVBand="0" w:evenVBand="0" w:oddHBand="0" w:evenHBand="0" w:firstRowFirstColumn="0" w:firstRowLastColumn="0" w:lastRowFirstColumn="0" w:lastRowLastColumn="0"/>
            </w:pPr>
            <w:r>
              <w:t>Justification (Addressing Equifax Failures)</w:t>
            </w:r>
          </w:p>
        </w:tc>
      </w:tr>
      <w:tr w:rsidR="00BA68B5" w14:paraId="7D309485" w14:textId="77777777" w:rsidTr="00655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7" w:type="pct"/>
          </w:tcPr>
          <w:p w14:paraId="064D0161" w14:textId="77777777" w:rsidR="00BA68B5" w:rsidRDefault="00BA68B5" w:rsidP="00003D72">
            <w:pPr>
              <w:spacing w:before="0" w:after="0"/>
              <w:jc w:val="left"/>
            </w:pPr>
            <w:r>
              <w:t>Board Risk Committee</w:t>
            </w:r>
          </w:p>
        </w:tc>
        <w:tc>
          <w:tcPr>
            <w:tcW w:w="1356" w:type="pct"/>
          </w:tcPr>
          <w:p w14:paraId="533A881B" w14:textId="77777777" w:rsidR="00BA68B5" w:rsidRDefault="00BA68B5" w:rsidP="00003D72">
            <w:pPr>
              <w:spacing w:before="0" w:after="0"/>
              <w:jc w:val="left"/>
              <w:cnfStyle w:val="000000100000" w:firstRow="0" w:lastRow="0" w:firstColumn="0" w:lastColumn="0" w:oddVBand="0" w:evenVBand="0" w:oddHBand="1" w:evenHBand="0" w:firstRowFirstColumn="0" w:firstRowLastColumn="0" w:lastRowFirstColumn="0" w:lastRowLastColumn="0"/>
            </w:pPr>
            <w:r>
              <w:t>Oversight of enterprise cyber risk, budget approval, and strategic alignment.</w:t>
            </w:r>
          </w:p>
        </w:tc>
        <w:tc>
          <w:tcPr>
            <w:tcW w:w="881" w:type="pct"/>
          </w:tcPr>
          <w:p w14:paraId="0784518C" w14:textId="77777777" w:rsidR="00BA68B5" w:rsidRDefault="00BA68B5" w:rsidP="00003D72">
            <w:pPr>
              <w:spacing w:before="0" w:after="0"/>
              <w:jc w:val="left"/>
              <w:cnfStyle w:val="000000100000" w:firstRow="0" w:lastRow="0" w:firstColumn="0" w:lastColumn="0" w:oddVBand="0" w:evenVBand="0" w:oddHBand="1" w:evenHBand="0" w:firstRowFirstColumn="0" w:firstRowLastColumn="0" w:lastRowFirstColumn="0" w:lastRowLastColumn="0"/>
            </w:pPr>
            <w:r>
              <w:t>Shareholders</w:t>
            </w:r>
          </w:p>
        </w:tc>
        <w:tc>
          <w:tcPr>
            <w:tcW w:w="1816" w:type="pct"/>
          </w:tcPr>
          <w:p w14:paraId="7A392440" w14:textId="77777777" w:rsidR="00BA68B5" w:rsidRDefault="00BA68B5" w:rsidP="00003D72">
            <w:pPr>
              <w:spacing w:before="0" w:after="0"/>
              <w:jc w:val="left"/>
              <w:cnfStyle w:val="000000100000" w:firstRow="0" w:lastRow="0" w:firstColumn="0" w:lastColumn="0" w:oddVBand="0" w:evenVBand="0" w:oddHBand="1" w:evenHBand="0" w:firstRowFirstColumn="0" w:firstRowLastColumn="0" w:lastRowFirstColumn="0" w:lastRowLastColumn="0"/>
            </w:pPr>
            <w:r>
              <w:t>Ensures cyber risk is treated as a core business risk, preventing executive ignorance of critical vulnerabilities.</w:t>
            </w:r>
          </w:p>
        </w:tc>
      </w:tr>
      <w:tr w:rsidR="0065554B" w14:paraId="7DDD0D98" w14:textId="77777777" w:rsidTr="00003D72">
        <w:trPr>
          <w:trHeight w:val="1306"/>
        </w:trPr>
        <w:tc>
          <w:tcPr>
            <w:cnfStyle w:val="001000000000" w:firstRow="0" w:lastRow="0" w:firstColumn="1" w:lastColumn="0" w:oddVBand="0" w:evenVBand="0" w:oddHBand="0" w:evenHBand="0" w:firstRowFirstColumn="0" w:firstRowLastColumn="0" w:lastRowFirstColumn="0" w:lastRowLastColumn="0"/>
            <w:tcW w:w="947" w:type="pct"/>
          </w:tcPr>
          <w:p w14:paraId="4BBEBA76" w14:textId="77777777" w:rsidR="00BA68B5" w:rsidRDefault="00BA68B5" w:rsidP="00003D72">
            <w:pPr>
              <w:spacing w:before="0" w:after="0"/>
              <w:jc w:val="left"/>
            </w:pPr>
            <w:r>
              <w:t>CISO</w:t>
            </w:r>
          </w:p>
        </w:tc>
        <w:tc>
          <w:tcPr>
            <w:tcW w:w="1356" w:type="pct"/>
          </w:tcPr>
          <w:p w14:paraId="6F041C5A" w14:textId="77777777" w:rsidR="00BA68B5" w:rsidRDefault="00BA68B5" w:rsidP="00003D72">
            <w:pPr>
              <w:spacing w:before="0" w:after="0"/>
              <w:jc w:val="left"/>
              <w:cnfStyle w:val="000000000000" w:firstRow="0" w:lastRow="0" w:firstColumn="0" w:lastColumn="0" w:oddVBand="0" w:evenVBand="0" w:oddHBand="0" w:evenHBand="0" w:firstRowFirstColumn="0" w:firstRowLastColumn="0" w:lastRowFirstColumn="0" w:lastRowLastColumn="0"/>
            </w:pPr>
            <w:r>
              <w:t>Strategic leadership, policy enforcement, and enterprise security posture.</w:t>
            </w:r>
          </w:p>
        </w:tc>
        <w:tc>
          <w:tcPr>
            <w:tcW w:w="881" w:type="pct"/>
          </w:tcPr>
          <w:p w14:paraId="0BC0A096" w14:textId="77777777" w:rsidR="00BA68B5" w:rsidRDefault="00BA68B5" w:rsidP="00003D72">
            <w:pPr>
              <w:spacing w:before="0" w:after="0"/>
              <w:jc w:val="left"/>
              <w:cnfStyle w:val="000000000000" w:firstRow="0" w:lastRow="0" w:firstColumn="0" w:lastColumn="0" w:oddVBand="0" w:evenVBand="0" w:oddHBand="0" w:evenHBand="0" w:firstRowFirstColumn="0" w:firstRowLastColumn="0" w:lastRowFirstColumn="0" w:lastRowLastColumn="0"/>
            </w:pPr>
            <w:r>
              <w:t>CEO (Direct) / Board (Dotted)</w:t>
            </w:r>
          </w:p>
        </w:tc>
        <w:tc>
          <w:tcPr>
            <w:tcW w:w="1816" w:type="pct"/>
          </w:tcPr>
          <w:p w14:paraId="77DD3F94" w14:textId="77777777" w:rsidR="00BA68B5" w:rsidRDefault="00BA68B5" w:rsidP="00003D72">
            <w:pPr>
              <w:spacing w:before="0" w:after="0"/>
              <w:jc w:val="left"/>
              <w:cnfStyle w:val="000000000000" w:firstRow="0" w:lastRow="0" w:firstColumn="0" w:lastColumn="0" w:oddVBand="0" w:evenVBand="0" w:oddHBand="0" w:evenHBand="0" w:firstRowFirstColumn="0" w:firstRowLastColumn="0" w:lastRowFirstColumn="0" w:lastRowLastColumn="0"/>
            </w:pPr>
            <w:r>
              <w:t xml:space="preserve">Prevents the conflict of interest where IT </w:t>
            </w:r>
            <w:proofErr w:type="spellStart"/>
            <w:r>
              <w:t>prioritises</w:t>
            </w:r>
            <w:proofErr w:type="spellEnd"/>
            <w:r>
              <w:t xml:space="preserve"> uptime or cost over security patching.</w:t>
            </w:r>
          </w:p>
        </w:tc>
      </w:tr>
      <w:tr w:rsidR="00BA68B5" w14:paraId="12A4C67E" w14:textId="77777777" w:rsidTr="00655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7" w:type="pct"/>
          </w:tcPr>
          <w:p w14:paraId="245F71BD" w14:textId="77777777" w:rsidR="00BA68B5" w:rsidRDefault="00BA68B5" w:rsidP="00003D72">
            <w:pPr>
              <w:spacing w:before="0" w:after="0"/>
              <w:jc w:val="left"/>
            </w:pPr>
            <w:r>
              <w:lastRenderedPageBreak/>
              <w:t>Director of Security Architecture</w:t>
            </w:r>
          </w:p>
        </w:tc>
        <w:tc>
          <w:tcPr>
            <w:tcW w:w="1356" w:type="pct"/>
          </w:tcPr>
          <w:p w14:paraId="7C9B1A53" w14:textId="77777777" w:rsidR="00BA68B5" w:rsidRDefault="00BA68B5" w:rsidP="00003D72">
            <w:pPr>
              <w:spacing w:before="0" w:after="0"/>
              <w:jc w:val="left"/>
              <w:cnfStyle w:val="000000100000" w:firstRow="0" w:lastRow="0" w:firstColumn="0" w:lastColumn="0" w:oddVBand="0" w:evenVBand="0" w:oddHBand="1" w:evenHBand="0" w:firstRowFirstColumn="0" w:firstRowLastColumn="0" w:lastRowFirstColumn="0" w:lastRowLastColumn="0"/>
            </w:pPr>
            <w:r>
              <w:t>Designing ZTA, micro-segmentation, and network controls.</w:t>
            </w:r>
          </w:p>
        </w:tc>
        <w:tc>
          <w:tcPr>
            <w:tcW w:w="881" w:type="pct"/>
          </w:tcPr>
          <w:p w14:paraId="654DEAF8" w14:textId="77777777" w:rsidR="00BA68B5" w:rsidRDefault="00BA68B5" w:rsidP="00003D72">
            <w:pPr>
              <w:spacing w:before="0" w:after="0"/>
              <w:jc w:val="left"/>
              <w:cnfStyle w:val="000000100000" w:firstRow="0" w:lastRow="0" w:firstColumn="0" w:lastColumn="0" w:oddVBand="0" w:evenVBand="0" w:oddHBand="1" w:evenHBand="0" w:firstRowFirstColumn="0" w:firstRowLastColumn="0" w:lastRowFirstColumn="0" w:lastRowLastColumn="0"/>
            </w:pPr>
            <w:r>
              <w:t>CISO</w:t>
            </w:r>
          </w:p>
        </w:tc>
        <w:tc>
          <w:tcPr>
            <w:tcW w:w="1816" w:type="pct"/>
          </w:tcPr>
          <w:p w14:paraId="793C2001" w14:textId="77777777" w:rsidR="00BA68B5" w:rsidRDefault="00BA68B5" w:rsidP="00003D72">
            <w:pPr>
              <w:spacing w:before="0" w:after="0"/>
              <w:jc w:val="left"/>
              <w:cnfStyle w:val="000000100000" w:firstRow="0" w:lastRow="0" w:firstColumn="0" w:lastColumn="0" w:oddVBand="0" w:evenVBand="0" w:oddHBand="1" w:evenHBand="0" w:firstRowFirstColumn="0" w:firstRowLastColumn="0" w:lastRowFirstColumn="0" w:lastRowLastColumn="0"/>
            </w:pPr>
            <w:r>
              <w:t>Ensures legacy flat networks are replaced with isolated, zero-trust segments to prevent lateral movement.</w:t>
            </w:r>
          </w:p>
        </w:tc>
      </w:tr>
      <w:tr w:rsidR="0065554B" w14:paraId="2E23B113" w14:textId="77777777" w:rsidTr="00003D72">
        <w:trPr>
          <w:trHeight w:val="1790"/>
        </w:trPr>
        <w:tc>
          <w:tcPr>
            <w:cnfStyle w:val="001000000000" w:firstRow="0" w:lastRow="0" w:firstColumn="1" w:lastColumn="0" w:oddVBand="0" w:evenVBand="0" w:oddHBand="0" w:evenHBand="0" w:firstRowFirstColumn="0" w:firstRowLastColumn="0" w:lastRowFirstColumn="0" w:lastRowLastColumn="0"/>
            <w:tcW w:w="947" w:type="pct"/>
          </w:tcPr>
          <w:p w14:paraId="565F9AA0" w14:textId="77777777" w:rsidR="00BA68B5" w:rsidRDefault="00BA68B5" w:rsidP="00003D72">
            <w:pPr>
              <w:spacing w:before="0" w:after="0"/>
              <w:jc w:val="left"/>
            </w:pPr>
            <w:r>
              <w:t>Director of SecOps &amp; IR</w:t>
            </w:r>
          </w:p>
        </w:tc>
        <w:tc>
          <w:tcPr>
            <w:tcW w:w="1356" w:type="pct"/>
          </w:tcPr>
          <w:p w14:paraId="2CBBD793" w14:textId="77777777" w:rsidR="00BA68B5" w:rsidRDefault="00BA68B5" w:rsidP="00003D72">
            <w:pPr>
              <w:spacing w:before="0" w:after="0"/>
              <w:jc w:val="left"/>
              <w:cnfStyle w:val="000000000000" w:firstRow="0" w:lastRow="0" w:firstColumn="0" w:lastColumn="0" w:oddVBand="0" w:evenVBand="0" w:oddHBand="0" w:evenHBand="0" w:firstRowFirstColumn="0" w:firstRowLastColumn="0" w:lastRowFirstColumn="0" w:lastRowLastColumn="0"/>
            </w:pPr>
            <w:r>
              <w:t>Continuous monitoring, threat hunting, and automated incident response.</w:t>
            </w:r>
          </w:p>
        </w:tc>
        <w:tc>
          <w:tcPr>
            <w:tcW w:w="881" w:type="pct"/>
          </w:tcPr>
          <w:p w14:paraId="3D49E803" w14:textId="77777777" w:rsidR="00BA68B5" w:rsidRDefault="00BA68B5" w:rsidP="00003D72">
            <w:pPr>
              <w:spacing w:before="0" w:after="0"/>
              <w:jc w:val="left"/>
              <w:cnfStyle w:val="000000000000" w:firstRow="0" w:lastRow="0" w:firstColumn="0" w:lastColumn="0" w:oddVBand="0" w:evenVBand="0" w:oddHBand="0" w:evenHBand="0" w:firstRowFirstColumn="0" w:firstRowLastColumn="0" w:lastRowFirstColumn="0" w:lastRowLastColumn="0"/>
            </w:pPr>
            <w:r>
              <w:t>CISO</w:t>
            </w:r>
          </w:p>
        </w:tc>
        <w:tc>
          <w:tcPr>
            <w:tcW w:w="1816" w:type="pct"/>
          </w:tcPr>
          <w:p w14:paraId="57568B1D" w14:textId="77777777" w:rsidR="00BA68B5" w:rsidRDefault="00BA68B5" w:rsidP="00003D72">
            <w:pPr>
              <w:spacing w:before="0" w:after="0"/>
              <w:jc w:val="left"/>
              <w:cnfStyle w:val="000000000000" w:firstRow="0" w:lastRow="0" w:firstColumn="0" w:lastColumn="0" w:oddVBand="0" w:evenVBand="0" w:oddHBand="0" w:evenHBand="0" w:firstRowFirstColumn="0" w:firstRowLastColumn="0" w:lastRowFirstColumn="0" w:lastRowLastColumn="0"/>
            </w:pPr>
            <w:r>
              <w:t>Closes the kind of 76-day dwell-time gap seen at Equifax by keeping security tooling, including SSL decryption, actively maintained and monitored.</w:t>
            </w:r>
          </w:p>
        </w:tc>
      </w:tr>
      <w:tr w:rsidR="00BA68B5" w14:paraId="18509F42" w14:textId="77777777" w:rsidTr="006555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7" w:type="pct"/>
          </w:tcPr>
          <w:p w14:paraId="2A4D0211" w14:textId="77777777" w:rsidR="00BA68B5" w:rsidRDefault="00BA68B5" w:rsidP="00A15F49">
            <w:pPr>
              <w:spacing w:before="0"/>
              <w:jc w:val="left"/>
            </w:pPr>
            <w:r>
              <w:t>Secure SDLC / AppSec Lead</w:t>
            </w:r>
          </w:p>
        </w:tc>
        <w:tc>
          <w:tcPr>
            <w:tcW w:w="1356" w:type="pct"/>
          </w:tcPr>
          <w:p w14:paraId="675509AF" w14:textId="77777777" w:rsidR="00BA68B5" w:rsidRDefault="00BA68B5" w:rsidP="00A15F49">
            <w:pPr>
              <w:spacing w:before="0"/>
              <w:jc w:val="left"/>
              <w:cnfStyle w:val="000000100000" w:firstRow="0" w:lastRow="0" w:firstColumn="0" w:lastColumn="0" w:oddVBand="0" w:evenVBand="0" w:oddHBand="1" w:evenHBand="0" w:firstRowFirstColumn="0" w:firstRowLastColumn="0" w:lastRowFirstColumn="0" w:lastRowLastColumn="0"/>
            </w:pPr>
            <w:r>
              <w:t>Oversight of application vulnerabilities and code dependencies.</w:t>
            </w:r>
          </w:p>
        </w:tc>
        <w:tc>
          <w:tcPr>
            <w:tcW w:w="881" w:type="pct"/>
          </w:tcPr>
          <w:p w14:paraId="446171AA" w14:textId="77777777" w:rsidR="00BA68B5" w:rsidRDefault="00BA68B5" w:rsidP="00A15F49">
            <w:pPr>
              <w:spacing w:before="0"/>
              <w:jc w:val="left"/>
              <w:cnfStyle w:val="000000100000" w:firstRow="0" w:lastRow="0" w:firstColumn="0" w:lastColumn="0" w:oddVBand="0" w:evenVBand="0" w:oddHBand="1" w:evenHBand="0" w:firstRowFirstColumn="0" w:firstRowLastColumn="0" w:lastRowFirstColumn="0" w:lastRowLastColumn="0"/>
            </w:pPr>
            <w:r>
              <w:t>CISO (Collaborates w/ CIO)</w:t>
            </w:r>
          </w:p>
        </w:tc>
        <w:tc>
          <w:tcPr>
            <w:tcW w:w="1816" w:type="pct"/>
          </w:tcPr>
          <w:p w14:paraId="69526098" w14:textId="77777777" w:rsidR="00BA68B5" w:rsidRDefault="00BA68B5" w:rsidP="00A15F49">
            <w:pPr>
              <w:spacing w:before="0"/>
              <w:jc w:val="left"/>
              <w:cnfStyle w:val="000000100000" w:firstRow="0" w:lastRow="0" w:firstColumn="0" w:lastColumn="0" w:oddVBand="0" w:evenVBand="0" w:oddHBand="1" w:evenHBand="0" w:firstRowFirstColumn="0" w:firstRowLastColumn="0" w:lastRowFirstColumn="0" w:lastRowLastColumn="0"/>
            </w:pPr>
            <w:r>
              <w:t>Ensures open-source dependencies, such as Apache Struts, are tracked via SBOMs and patched promptly.</w:t>
            </w:r>
          </w:p>
        </w:tc>
      </w:tr>
    </w:tbl>
    <w:p w14:paraId="5FE5AA4B" w14:textId="77777777" w:rsidR="003B5EB4" w:rsidRDefault="003B5EB4" w:rsidP="00A15F49">
      <w:pPr>
        <w:keepNext/>
        <w:spacing w:after="0" w:line="240" w:lineRule="auto"/>
        <w:jc w:val="center"/>
      </w:pPr>
      <w:r>
        <w:rPr>
          <w:noProof/>
        </w:rPr>
        <w:drawing>
          <wp:inline distT="0" distB="0" distL="0" distR="0" wp14:anchorId="2F80E95E" wp14:editId="7F8580E7">
            <wp:extent cx="5669280" cy="36681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org_structure.png"/>
                    <pic:cNvPicPr/>
                  </pic:nvPicPr>
                  <pic:blipFill>
                    <a:blip r:embed="rId11"/>
                    <a:stretch>
                      <a:fillRect/>
                    </a:stretch>
                  </pic:blipFill>
                  <pic:spPr>
                    <a:xfrm>
                      <a:off x="0" y="0"/>
                      <a:ext cx="5669280" cy="3668147"/>
                    </a:xfrm>
                    <a:prstGeom prst="rect">
                      <a:avLst/>
                    </a:prstGeom>
                  </pic:spPr>
                </pic:pic>
              </a:graphicData>
            </a:graphic>
          </wp:inline>
        </w:drawing>
      </w:r>
    </w:p>
    <w:p w14:paraId="5296325F" w14:textId="07296ABB" w:rsidR="00125F7D" w:rsidRDefault="003B5EB4" w:rsidP="003B5EB4">
      <w:pPr>
        <w:pStyle w:val="Caption"/>
        <w:spacing w:before="0"/>
        <w:jc w:val="center"/>
        <w:rPr>
          <w:sz w:val="19"/>
        </w:rPr>
      </w:pPr>
      <w:r>
        <w:t xml:space="preserve">Figure </w:t>
      </w:r>
      <w:fldSimple w:instr=" SEQ Figure \* ARABIC ">
        <w:r w:rsidR="006C64A7">
          <w:rPr>
            <w:noProof/>
          </w:rPr>
          <w:t>3</w:t>
        </w:r>
      </w:fldSimple>
      <w:r>
        <w:rPr>
          <w:sz w:val="19"/>
        </w:rPr>
        <w:t>: Proposed security governance and reporting structure.</w:t>
      </w:r>
    </w:p>
    <w:p w14:paraId="082124B1" w14:textId="77777777" w:rsidR="009C4C4E" w:rsidRDefault="009C4C4E" w:rsidP="009C4C4E">
      <w:r>
        <w:t xml:space="preserve">This structure enforces a clear segregation of duties (Figure 3): the CIO remains responsible for delivering IT services, while the CISO independently assesses and governs the security of that delivery. Neither role can quietly </w:t>
      </w:r>
      <w:proofErr w:type="spellStart"/>
      <w:r>
        <w:t>deprioritise</w:t>
      </w:r>
      <w:proofErr w:type="spellEnd"/>
      <w:r>
        <w:t xml:space="preserve"> the other's concerns, which was arguably the deeper structural failure at Equifax, rather than the unpatched vulnerability itself.</w:t>
      </w:r>
    </w:p>
    <w:p w14:paraId="426671FF" w14:textId="77777777" w:rsidR="00A15F49" w:rsidRDefault="00A15F49">
      <w:pPr>
        <w:spacing w:before="0" w:after="160" w:line="259" w:lineRule="auto"/>
        <w:jc w:val="left"/>
        <w:rPr>
          <w:b/>
          <w:sz w:val="32"/>
          <w:lang w:val="en-GB"/>
        </w:rPr>
      </w:pPr>
      <w:bookmarkStart w:id="14" w:name="_Toc236690635"/>
      <w:r>
        <w:br w:type="page"/>
      </w:r>
    </w:p>
    <w:p w14:paraId="7A894D06" w14:textId="20BB0974" w:rsidR="009C4C4E" w:rsidRDefault="009C4C4E" w:rsidP="00405BFD">
      <w:pPr>
        <w:pStyle w:val="Heading2"/>
      </w:pPr>
      <w:bookmarkStart w:id="15" w:name="_Toc236693785"/>
      <w:r>
        <w:lastRenderedPageBreak/>
        <w:t>2.3 Policies and Procedures</w:t>
      </w:r>
      <w:bookmarkEnd w:id="14"/>
      <w:bookmarkEnd w:id="15"/>
    </w:p>
    <w:p w14:paraId="005CDE43" w14:textId="77777777" w:rsidR="009C4C4E" w:rsidRDefault="009C4C4E" w:rsidP="009C4C4E">
      <w:r>
        <w:t>Equifax's patch management policy existed on paper; what it lacked was any real mechanism to confirm it was being followed. The policies below are written with that gap specifically in mind, so each one pairs a mandate with a way of checking whether it is actually happening.</w:t>
      </w:r>
    </w:p>
    <w:p w14:paraId="05C76638" w14:textId="77777777" w:rsidR="009C4C4E" w:rsidRDefault="009C4C4E" w:rsidP="009C4C4E">
      <w:pPr>
        <w:spacing w:after="0"/>
      </w:pPr>
      <w:r>
        <w:rPr>
          <w:b/>
        </w:rPr>
        <w:t>1. Enterprise Vulnerability and Patch Management Policy</w:t>
      </w:r>
    </w:p>
    <w:p w14:paraId="4DA91676" w14:textId="77777777" w:rsidR="009C4C4E" w:rsidRDefault="009C4C4E" w:rsidP="009C4C4E">
      <w:pPr>
        <w:pStyle w:val="ListBullet"/>
      </w:pPr>
      <w:r>
        <w:rPr>
          <w:b/>
        </w:rPr>
        <w:t>Mandate:</w:t>
      </w:r>
      <w:r>
        <w:t xml:space="preserve"> Critical vulnerabilities (CVSS 9.0-10.0), particularly in internet-facing systems, must be patched or mitigated within 48 hours of discovery.</w:t>
      </w:r>
    </w:p>
    <w:p w14:paraId="6ACF83D8" w14:textId="77777777" w:rsidR="009C4C4E" w:rsidRDefault="009C4C4E" w:rsidP="009C4C4E">
      <w:pPr>
        <w:pStyle w:val="ListBullet"/>
      </w:pPr>
      <w:r>
        <w:rPr>
          <w:b/>
        </w:rPr>
        <w:t>Enforcement:</w:t>
      </w:r>
      <w:r>
        <w:t xml:space="preserve"> Automated vulnerability scanners are integrated directly into IT service management (ITSM) tools. If a patch SLA is breached, the affected asset is automatically quarantined by the Zero Trust network via SOAR integration until compliance is restored.</w:t>
      </w:r>
    </w:p>
    <w:p w14:paraId="3601DA66" w14:textId="77777777" w:rsidR="009C4C4E" w:rsidRDefault="009C4C4E" w:rsidP="009C4C4E">
      <w:pPr>
        <w:pStyle w:val="ListBullet"/>
      </w:pPr>
      <w:r>
        <w:rPr>
          <w:b/>
        </w:rPr>
        <w:t>Measurability:</w:t>
      </w:r>
      <w:r>
        <w:t xml:space="preserve"> Monthly Board reporting on "Mean Time to Patch" (MTTP) and patch compliance percentages.</w:t>
      </w:r>
    </w:p>
    <w:p w14:paraId="0024484F" w14:textId="77777777" w:rsidR="009C4C4E" w:rsidRDefault="009C4C4E" w:rsidP="009C4C4E">
      <w:pPr>
        <w:spacing w:after="0"/>
      </w:pPr>
      <w:r>
        <w:rPr>
          <w:b/>
        </w:rPr>
        <w:t>2. Secure Software Development Lifecycle (SSDLC) Policy</w:t>
      </w:r>
    </w:p>
    <w:p w14:paraId="0AF6BC98" w14:textId="77777777" w:rsidR="009C4C4E" w:rsidRDefault="009C4C4E" w:rsidP="009C4C4E">
      <w:pPr>
        <w:pStyle w:val="ListBullet"/>
      </w:pPr>
      <w:r>
        <w:rPr>
          <w:b/>
        </w:rPr>
        <w:t>Mandate:</w:t>
      </w:r>
      <w:r>
        <w:t xml:space="preserve"> All proprietary and third-party software must undergo Software Composition Analysis (SCA) to generate a Software Bill of Materials (SBOM) before deployment.</w:t>
      </w:r>
    </w:p>
    <w:p w14:paraId="36ADC80C" w14:textId="77777777" w:rsidR="009C4C4E" w:rsidRDefault="009C4C4E" w:rsidP="009C4C4E">
      <w:pPr>
        <w:pStyle w:val="ListBullet"/>
      </w:pPr>
      <w:r>
        <w:rPr>
          <w:b/>
        </w:rPr>
        <w:t>Enforcement:</w:t>
      </w:r>
      <w:r>
        <w:t xml:space="preserve"> CI/CD pipelines halt deployment if known, high-severity vulnerabilities exist in the code or its dependencies the exact class of issue that Apache Struts represented in 2017.</w:t>
      </w:r>
    </w:p>
    <w:p w14:paraId="43E03863" w14:textId="77777777" w:rsidR="009C4C4E" w:rsidRDefault="009C4C4E" w:rsidP="009C4C4E">
      <w:pPr>
        <w:spacing w:after="0"/>
      </w:pPr>
      <w:r>
        <w:rPr>
          <w:b/>
        </w:rPr>
        <w:t>3. Cryptographic and Asset Visibility Policy</w:t>
      </w:r>
    </w:p>
    <w:p w14:paraId="0BDFF5D3" w14:textId="77777777" w:rsidR="009C4C4E" w:rsidRDefault="009C4C4E" w:rsidP="009C4C4E">
      <w:pPr>
        <w:pStyle w:val="ListBullet"/>
      </w:pPr>
      <w:r>
        <w:rPr>
          <w:b/>
        </w:rPr>
        <w:t>Mandate:</w:t>
      </w:r>
      <w:r>
        <w:t xml:space="preserve"> All network traffic must be decryptable by internal security tools for inspection. All SSL/TLS certificates must be centrally managed and automatically rotated 30 days prior to expiration.</w:t>
      </w:r>
    </w:p>
    <w:p w14:paraId="29E65A8C" w14:textId="77777777" w:rsidR="009C4C4E" w:rsidRDefault="009C4C4E" w:rsidP="009C4C4E">
      <w:pPr>
        <w:pStyle w:val="ListBullet"/>
      </w:pPr>
      <w:r>
        <w:rPr>
          <w:b/>
        </w:rPr>
        <w:t>Enforcement:</w:t>
      </w:r>
      <w:r>
        <w:t xml:space="preserve"> Automated Certificate Lifecycle Management (CLM) tooling a direct response to the Equifax failure where an expired certificate left exfiltrated data moving undetected.</w:t>
      </w:r>
    </w:p>
    <w:p w14:paraId="1AF93D69" w14:textId="77777777" w:rsidR="00E7477A" w:rsidRDefault="00E7477A">
      <w:pPr>
        <w:spacing w:before="0" w:after="160" w:line="259" w:lineRule="auto"/>
        <w:jc w:val="left"/>
        <w:rPr>
          <w:b/>
          <w:sz w:val="32"/>
          <w:lang w:val="en-GB"/>
        </w:rPr>
      </w:pPr>
      <w:bookmarkStart w:id="16" w:name="_Toc236690636"/>
      <w:r>
        <w:br w:type="page"/>
      </w:r>
    </w:p>
    <w:p w14:paraId="052C7DDC" w14:textId="6ADC280C" w:rsidR="009C4C4E" w:rsidRDefault="009C4C4E" w:rsidP="00405BFD">
      <w:pPr>
        <w:pStyle w:val="Heading2"/>
      </w:pPr>
      <w:bookmarkStart w:id="17" w:name="_Toc236693786"/>
      <w:r>
        <w:lastRenderedPageBreak/>
        <w:t>2.4 Governance and Strategic Alignment (NIST CSF 2.0)</w:t>
      </w:r>
      <w:bookmarkEnd w:id="16"/>
      <w:bookmarkEnd w:id="17"/>
    </w:p>
    <w:p w14:paraId="2E346735" w14:textId="637E3176" w:rsidR="004A0C9A" w:rsidRDefault="009C4C4E">
      <w:r>
        <w:t xml:space="preserve">Tying the </w:t>
      </w:r>
      <w:proofErr w:type="spellStart"/>
      <w:r>
        <w:t>programme</w:t>
      </w:r>
      <w:proofErr w:type="spellEnd"/>
      <w:r>
        <w:t xml:space="preserve"> to </w:t>
      </w:r>
      <w:proofErr w:type="spellStart"/>
      <w:r>
        <w:t>organisational</w:t>
      </w:r>
      <w:proofErr w:type="spellEnd"/>
      <w:r>
        <w:t xml:space="preserve"> objectives means anchoring it in a </w:t>
      </w:r>
      <w:proofErr w:type="spellStart"/>
      <w:r>
        <w:t>recognised</w:t>
      </w:r>
      <w:proofErr w:type="spellEnd"/>
      <w:r>
        <w:t xml:space="preserve"> framework rather than an ad hoc list of controls, and NIST CSF 2.0 is a reasonable choice here because it maps cleanly onto both the Equifax failures and the Zero Trust principles already discussed (Figure 4).</w:t>
      </w:r>
    </w:p>
    <w:tbl>
      <w:tblPr>
        <w:tblStyle w:val="GridTable5Dark"/>
        <w:tblW w:w="5000" w:type="pct"/>
        <w:tblLook w:val="04A0" w:firstRow="1" w:lastRow="0" w:firstColumn="1" w:lastColumn="0" w:noHBand="0" w:noVBand="1"/>
      </w:tblPr>
      <w:tblGrid>
        <w:gridCol w:w="3396"/>
        <w:gridCol w:w="7060"/>
      </w:tblGrid>
      <w:tr w:rsidR="00CE1311" w14:paraId="36040662" w14:textId="77777777" w:rsidTr="00CE13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pct"/>
          </w:tcPr>
          <w:p w14:paraId="07EF23C8" w14:textId="133D355A" w:rsidR="00CE1311" w:rsidRDefault="00CE1311" w:rsidP="00D52A68">
            <w:r>
              <w:t>NIST CSF 2.0 Core Function</w:t>
            </w:r>
          </w:p>
        </w:tc>
        <w:tc>
          <w:tcPr>
            <w:tcW w:w="3376" w:type="pct"/>
          </w:tcPr>
          <w:p w14:paraId="7C3C7290" w14:textId="77777777" w:rsidR="00CE1311" w:rsidRDefault="00CE1311" w:rsidP="00D52A68">
            <w:pPr>
              <w:cnfStyle w:val="100000000000" w:firstRow="1" w:lastRow="0" w:firstColumn="0" w:lastColumn="0" w:oddVBand="0" w:evenVBand="0" w:oddHBand="0" w:evenHBand="0" w:firstRowFirstColumn="0" w:firstRowLastColumn="0" w:lastRowFirstColumn="0" w:lastRowLastColumn="0"/>
            </w:pPr>
            <w:r>
              <w:t xml:space="preserve">Strategic Application to Proposed </w:t>
            </w:r>
            <w:proofErr w:type="spellStart"/>
            <w:r>
              <w:t>Programme</w:t>
            </w:r>
            <w:proofErr w:type="spellEnd"/>
            <w:r>
              <w:t xml:space="preserve"> (Equifax Context)</w:t>
            </w:r>
          </w:p>
        </w:tc>
      </w:tr>
      <w:tr w:rsidR="00CE1311" w14:paraId="54313978" w14:textId="77777777" w:rsidTr="00CE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pct"/>
          </w:tcPr>
          <w:p w14:paraId="5375B20B" w14:textId="77777777" w:rsidR="00CE1311" w:rsidRDefault="00CE1311" w:rsidP="00D52A68">
            <w:r>
              <w:t>GOVERN (GV)</w:t>
            </w:r>
          </w:p>
        </w:tc>
        <w:tc>
          <w:tcPr>
            <w:tcW w:w="3376" w:type="pct"/>
          </w:tcPr>
          <w:p w14:paraId="653C4508" w14:textId="77777777" w:rsidR="00CE1311" w:rsidRDefault="00CE1311" w:rsidP="00D52A68">
            <w:pPr>
              <w:cnfStyle w:val="000000100000" w:firstRow="0" w:lastRow="0" w:firstColumn="0" w:lastColumn="0" w:oddVBand="0" w:evenVBand="0" w:oddHBand="1" w:evenHBand="0" w:firstRowFirstColumn="0" w:firstRowLastColumn="0" w:lastRowFirstColumn="0" w:lastRowLastColumn="0"/>
            </w:pPr>
            <w:r>
              <w:t>Establishes the CISO-to-Board reporting structure and integrates cyber risk into enterprise risk management (ERM), so leadership treats protecting PII as inseparable from business survival and market trust.</w:t>
            </w:r>
          </w:p>
        </w:tc>
      </w:tr>
      <w:tr w:rsidR="00CE1311" w14:paraId="1718F36F" w14:textId="77777777" w:rsidTr="00CE1311">
        <w:tc>
          <w:tcPr>
            <w:cnfStyle w:val="001000000000" w:firstRow="0" w:lastRow="0" w:firstColumn="1" w:lastColumn="0" w:oddVBand="0" w:evenVBand="0" w:oddHBand="0" w:evenHBand="0" w:firstRowFirstColumn="0" w:firstRowLastColumn="0" w:lastRowFirstColumn="0" w:lastRowLastColumn="0"/>
            <w:tcW w:w="1624" w:type="pct"/>
          </w:tcPr>
          <w:p w14:paraId="7F768A34" w14:textId="77777777" w:rsidR="00CE1311" w:rsidRDefault="00CE1311" w:rsidP="00D52A68">
            <w:r>
              <w:t>IDENTIFY (ID)</w:t>
            </w:r>
          </w:p>
        </w:tc>
        <w:tc>
          <w:tcPr>
            <w:tcW w:w="3376" w:type="pct"/>
          </w:tcPr>
          <w:p w14:paraId="01A0F663" w14:textId="77777777" w:rsidR="00CE1311" w:rsidRDefault="00CE1311" w:rsidP="00D52A68">
            <w:pPr>
              <w:cnfStyle w:val="000000000000" w:firstRow="0" w:lastRow="0" w:firstColumn="0" w:lastColumn="0" w:oddVBand="0" w:evenVBand="0" w:oddHBand="0" w:evenHBand="0" w:firstRowFirstColumn="0" w:firstRowLastColumn="0" w:lastRowFirstColumn="0" w:lastRowLastColumn="0"/>
            </w:pPr>
            <w:r>
              <w:t>Implements dynamic asset discovery and SBOM generation. Equifax's core failure here was not knowing where Struts was deployed; this function exists to close exactly that gap.</w:t>
            </w:r>
          </w:p>
        </w:tc>
      </w:tr>
      <w:tr w:rsidR="00CE1311" w14:paraId="5E086566" w14:textId="77777777" w:rsidTr="00CE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pct"/>
          </w:tcPr>
          <w:p w14:paraId="333F9708" w14:textId="77777777" w:rsidR="00CE1311" w:rsidRDefault="00CE1311" w:rsidP="00D52A68">
            <w:r>
              <w:t>PROTECT (PR)</w:t>
            </w:r>
          </w:p>
        </w:tc>
        <w:tc>
          <w:tcPr>
            <w:tcW w:w="3376" w:type="pct"/>
          </w:tcPr>
          <w:p w14:paraId="2991EB9B" w14:textId="77777777" w:rsidR="00CE1311" w:rsidRDefault="00CE1311" w:rsidP="00D52A68">
            <w:pPr>
              <w:cnfStyle w:val="000000100000" w:firstRow="0" w:lastRow="0" w:firstColumn="0" w:lastColumn="0" w:oddVBand="0" w:evenVBand="0" w:oddHBand="1" w:evenHBand="0" w:firstRowFirstColumn="0" w:firstRowLastColumn="0" w:lastRowFirstColumn="0" w:lastRowLastColumn="0"/>
            </w:pPr>
            <w:r>
              <w:t>Deploys Zero Trust micro-segmentation, Data Loss Prevention (DLP), and multi-factor authentication (MFA), so critical databases stay protected even if a web portal is compromised.</w:t>
            </w:r>
          </w:p>
        </w:tc>
      </w:tr>
      <w:tr w:rsidR="00CE1311" w14:paraId="596D1E12" w14:textId="77777777" w:rsidTr="00CE1311">
        <w:tc>
          <w:tcPr>
            <w:cnfStyle w:val="001000000000" w:firstRow="0" w:lastRow="0" w:firstColumn="1" w:lastColumn="0" w:oddVBand="0" w:evenVBand="0" w:oddHBand="0" w:evenHBand="0" w:firstRowFirstColumn="0" w:firstRowLastColumn="0" w:lastRowFirstColumn="0" w:lastRowLastColumn="0"/>
            <w:tcW w:w="1624" w:type="pct"/>
          </w:tcPr>
          <w:p w14:paraId="0326D236" w14:textId="77777777" w:rsidR="00CE1311" w:rsidRDefault="00CE1311" w:rsidP="00D52A68">
            <w:r>
              <w:t>DETECT (DE)</w:t>
            </w:r>
          </w:p>
        </w:tc>
        <w:tc>
          <w:tcPr>
            <w:tcW w:w="3376" w:type="pct"/>
          </w:tcPr>
          <w:p w14:paraId="035B1CD1" w14:textId="77777777" w:rsidR="00CE1311" w:rsidRDefault="00CE1311" w:rsidP="00D52A68">
            <w:pPr>
              <w:cnfStyle w:val="000000000000" w:firstRow="0" w:lastRow="0" w:firstColumn="0" w:lastColumn="0" w:oddVBand="0" w:evenVBand="0" w:oddHBand="0" w:evenHBand="0" w:firstRowFirstColumn="0" w:firstRowLastColumn="0" w:lastRowFirstColumn="0" w:lastRowLastColumn="0"/>
            </w:pPr>
            <w:r>
              <w:t>Uses AI-assisted EDR and network traffic analysis, including active SSL inspection, to catch anomalies before they turn into large-scale exfiltration.</w:t>
            </w:r>
          </w:p>
        </w:tc>
      </w:tr>
      <w:tr w:rsidR="00CE1311" w14:paraId="4D8AF18B" w14:textId="77777777" w:rsidTr="00CE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4" w:type="pct"/>
          </w:tcPr>
          <w:p w14:paraId="4A278673" w14:textId="77777777" w:rsidR="00CE1311" w:rsidRDefault="00CE1311" w:rsidP="00D52A68">
            <w:r>
              <w:t>RESPOND (RS)</w:t>
            </w:r>
          </w:p>
        </w:tc>
        <w:tc>
          <w:tcPr>
            <w:tcW w:w="3376" w:type="pct"/>
          </w:tcPr>
          <w:p w14:paraId="695DC63D" w14:textId="77777777" w:rsidR="00CE1311" w:rsidRDefault="00CE1311" w:rsidP="00D52A68">
            <w:pPr>
              <w:cnfStyle w:val="000000100000" w:firstRow="0" w:lastRow="0" w:firstColumn="0" w:lastColumn="0" w:oddVBand="0" w:evenVBand="0" w:oddHBand="1" w:evenHBand="0" w:firstRowFirstColumn="0" w:firstRowLastColumn="0" w:lastRowFirstColumn="0" w:lastRowLastColumn="0"/>
            </w:pPr>
            <w:r>
              <w:t>Uses automated SOAR playbooks to isolate compromised nodes almost immediately, supporting both legal compliance and crisis communication needs.</w:t>
            </w:r>
          </w:p>
        </w:tc>
      </w:tr>
      <w:tr w:rsidR="00CE1311" w14:paraId="5A53069B" w14:textId="77777777" w:rsidTr="00CE1311">
        <w:tc>
          <w:tcPr>
            <w:cnfStyle w:val="001000000000" w:firstRow="0" w:lastRow="0" w:firstColumn="1" w:lastColumn="0" w:oddVBand="0" w:evenVBand="0" w:oddHBand="0" w:evenHBand="0" w:firstRowFirstColumn="0" w:firstRowLastColumn="0" w:lastRowFirstColumn="0" w:lastRowLastColumn="0"/>
            <w:tcW w:w="1624" w:type="pct"/>
          </w:tcPr>
          <w:p w14:paraId="6661441A" w14:textId="77777777" w:rsidR="00CE1311" w:rsidRDefault="00CE1311" w:rsidP="00D52A68">
            <w:r>
              <w:t>RECOVER (RC)</w:t>
            </w:r>
          </w:p>
        </w:tc>
        <w:tc>
          <w:tcPr>
            <w:tcW w:w="3376" w:type="pct"/>
          </w:tcPr>
          <w:p w14:paraId="3C7E74C9" w14:textId="77777777" w:rsidR="00CE1311" w:rsidRDefault="00CE1311" w:rsidP="00D52A68">
            <w:pPr>
              <w:cnfStyle w:val="000000000000" w:firstRow="0" w:lastRow="0" w:firstColumn="0" w:lastColumn="0" w:oddVBand="0" w:evenVBand="0" w:oddHBand="0" w:evenHBand="0" w:firstRowFirstColumn="0" w:firstRowLastColumn="0" w:lastRowFirstColumn="0" w:lastRowLastColumn="0"/>
            </w:pPr>
            <w:r>
              <w:t>Maintains immutable backups and rehearsed restoration procedures, so a contained incident does not turn into extended operational downtime.</w:t>
            </w:r>
          </w:p>
        </w:tc>
      </w:tr>
    </w:tbl>
    <w:p w14:paraId="16442366" w14:textId="77777777" w:rsidR="009F4F98" w:rsidRDefault="009F4F98" w:rsidP="009F4F98">
      <w:pPr>
        <w:keepNext/>
        <w:spacing w:after="0"/>
        <w:jc w:val="center"/>
      </w:pPr>
      <w:r>
        <w:rPr>
          <w:noProof/>
        </w:rPr>
        <w:lastRenderedPageBreak/>
        <w:drawing>
          <wp:inline distT="0" distB="0" distL="0" distR="0" wp14:anchorId="09AA4134" wp14:editId="76986DDD">
            <wp:extent cx="6281420" cy="5614869"/>
            <wp:effectExtent l="0" t="0" r="508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1259" cy="5632603"/>
                    </a:xfrm>
                    <a:prstGeom prst="rect">
                      <a:avLst/>
                    </a:prstGeom>
                    <a:noFill/>
                  </pic:spPr>
                </pic:pic>
              </a:graphicData>
            </a:graphic>
          </wp:inline>
        </w:drawing>
      </w:r>
    </w:p>
    <w:p w14:paraId="77918417" w14:textId="1888ABCE" w:rsidR="00067520" w:rsidRDefault="009F4F98" w:rsidP="009F4F98">
      <w:pPr>
        <w:pStyle w:val="Caption"/>
        <w:spacing w:before="0"/>
        <w:jc w:val="center"/>
        <w:rPr>
          <w:sz w:val="19"/>
        </w:rPr>
      </w:pPr>
      <w:r>
        <w:t xml:space="preserve">Figure </w:t>
      </w:r>
      <w:fldSimple w:instr=" SEQ Figure \* ARABIC ">
        <w:r w:rsidR="006C64A7">
          <w:rPr>
            <w:noProof/>
          </w:rPr>
          <w:t>4</w:t>
        </w:r>
      </w:fldSimple>
      <w:r w:rsidR="00DB04FD">
        <w:rPr>
          <w:sz w:val="19"/>
        </w:rPr>
        <w:t xml:space="preserve">: NIST CSF 2.0 core functions applied to the </w:t>
      </w:r>
      <w:proofErr w:type="spellStart"/>
      <w:r w:rsidR="00DB04FD">
        <w:rPr>
          <w:sz w:val="19"/>
        </w:rPr>
        <w:t>programme</w:t>
      </w:r>
      <w:proofErr w:type="spellEnd"/>
      <w:r w:rsidR="00DB04FD">
        <w:rPr>
          <w:sz w:val="19"/>
        </w:rPr>
        <w:t>.</w:t>
      </w:r>
    </w:p>
    <w:p w14:paraId="11DB5A1C" w14:textId="77777777" w:rsidR="00731C97" w:rsidRDefault="00731C97" w:rsidP="00731C97">
      <w:r>
        <w:t xml:space="preserve">The value of mapping the </w:t>
      </w:r>
      <w:proofErr w:type="spellStart"/>
      <w:r>
        <w:t>programme</w:t>
      </w:r>
      <w:proofErr w:type="spellEnd"/>
      <w:r>
        <w:t xml:space="preserve"> this way is that cybersecurity stops being read purely as an IT cost line. Framed through GOVERN, IDENTIFY, PROTECT, DETECT, RESPOND, and RECOVER, the same controls read instead as business continuity and trust measures, which is a more accurate description of what they are actually doing.</w:t>
      </w:r>
    </w:p>
    <w:p w14:paraId="271CAAAE" w14:textId="77777777" w:rsidR="00731C97" w:rsidRDefault="00731C97" w:rsidP="00405BFD">
      <w:pPr>
        <w:pStyle w:val="Heading2"/>
      </w:pPr>
      <w:bookmarkStart w:id="18" w:name="_Toc236690637"/>
      <w:bookmarkStart w:id="19" w:name="_Toc236693787"/>
      <w:r>
        <w:t>2.5 Risk Management and Assessment</w:t>
      </w:r>
      <w:bookmarkEnd w:id="18"/>
      <w:bookmarkEnd w:id="19"/>
    </w:p>
    <w:p w14:paraId="11CCAC22" w14:textId="77777777" w:rsidR="00731C97" w:rsidRDefault="00731C97" w:rsidP="00731C97">
      <w:r>
        <w:t xml:space="preserve">A risk assessment is only useful if it forces some </w:t>
      </w:r>
      <w:proofErr w:type="spellStart"/>
      <w:r>
        <w:t>prioritisation</w:t>
      </w:r>
      <w:proofErr w:type="spellEnd"/>
      <w:r>
        <w:t>, so the matrix below focuses specifically on the vulnerability classes that were actually exploited or left unaddressed at Equifax, rather than attempting to be exhaustive (Figure 5).</w:t>
      </w:r>
    </w:p>
    <w:p w14:paraId="4539126A" w14:textId="77777777" w:rsidR="00731C97" w:rsidRDefault="00731C97">
      <w:pPr>
        <w:spacing w:before="0" w:after="160" w:line="259" w:lineRule="auto"/>
        <w:jc w:val="left"/>
        <w:rPr>
          <w:b/>
        </w:rPr>
      </w:pPr>
      <w:r>
        <w:rPr>
          <w:b/>
        </w:rPr>
        <w:br w:type="page"/>
      </w:r>
    </w:p>
    <w:p w14:paraId="3230ED4A" w14:textId="00C0CBCB" w:rsidR="00A05EA3" w:rsidRDefault="00731C97" w:rsidP="00731C97">
      <w:pPr>
        <w:spacing w:after="0"/>
      </w:pPr>
      <w:r>
        <w:rPr>
          <w:b/>
        </w:rPr>
        <w:lastRenderedPageBreak/>
        <w:t>High-Level Risk Assessment Matrix</w:t>
      </w:r>
    </w:p>
    <w:tbl>
      <w:tblPr>
        <w:tblStyle w:val="GridTable5Dark"/>
        <w:tblW w:w="4995" w:type="pct"/>
        <w:tblInd w:w="5" w:type="dxa"/>
        <w:tblLook w:val="04A0" w:firstRow="1" w:lastRow="0" w:firstColumn="1" w:lastColumn="0" w:noHBand="0" w:noVBand="1"/>
      </w:tblPr>
      <w:tblGrid>
        <w:gridCol w:w="1801"/>
        <w:gridCol w:w="1592"/>
        <w:gridCol w:w="1897"/>
        <w:gridCol w:w="1364"/>
        <w:gridCol w:w="1419"/>
        <w:gridCol w:w="2373"/>
      </w:tblGrid>
      <w:tr w:rsidR="003C103F" w14:paraId="20B1A2BA" w14:textId="77777777" w:rsidTr="003C10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2" w:type="pct"/>
          </w:tcPr>
          <w:p w14:paraId="0DB70600" w14:textId="77777777" w:rsidR="003C103F" w:rsidRDefault="003C103F" w:rsidP="003C103F">
            <w:pPr>
              <w:spacing w:before="0" w:after="0"/>
            </w:pPr>
            <w:r>
              <w:t>Risk Scenario</w:t>
            </w:r>
          </w:p>
        </w:tc>
        <w:tc>
          <w:tcPr>
            <w:tcW w:w="762" w:type="pct"/>
          </w:tcPr>
          <w:p w14:paraId="416DD33D" w14:textId="77777777" w:rsidR="003C103F" w:rsidRDefault="003C103F" w:rsidP="003C103F">
            <w:pPr>
              <w:spacing w:before="0" w:after="0"/>
              <w:cnfStyle w:val="100000000000" w:firstRow="1" w:lastRow="0" w:firstColumn="0" w:lastColumn="0" w:oddVBand="0" w:evenVBand="0" w:oddHBand="0" w:evenHBand="0" w:firstRowFirstColumn="0" w:firstRowLastColumn="0" w:lastRowFirstColumn="0" w:lastRowLastColumn="0"/>
            </w:pPr>
            <w:r>
              <w:t>Vulnerability / Weakness</w:t>
            </w:r>
          </w:p>
        </w:tc>
        <w:tc>
          <w:tcPr>
            <w:tcW w:w="908" w:type="pct"/>
          </w:tcPr>
          <w:p w14:paraId="2D4DAF91" w14:textId="77777777" w:rsidR="003C103F" w:rsidRDefault="003C103F" w:rsidP="003C103F">
            <w:pPr>
              <w:spacing w:before="0" w:after="0"/>
              <w:cnfStyle w:val="100000000000" w:firstRow="1" w:lastRow="0" w:firstColumn="0" w:lastColumn="0" w:oddVBand="0" w:evenVBand="0" w:oddHBand="0" w:evenHBand="0" w:firstRowFirstColumn="0" w:firstRowLastColumn="0" w:lastRowFirstColumn="0" w:lastRowLastColumn="0"/>
            </w:pPr>
            <w:r>
              <w:t>Impact</w:t>
            </w:r>
          </w:p>
        </w:tc>
        <w:tc>
          <w:tcPr>
            <w:tcW w:w="653" w:type="pct"/>
          </w:tcPr>
          <w:p w14:paraId="18551071" w14:textId="77777777" w:rsidR="003C103F" w:rsidRDefault="003C103F" w:rsidP="003C103F">
            <w:pPr>
              <w:spacing w:before="0" w:after="0"/>
              <w:cnfStyle w:val="100000000000" w:firstRow="1" w:lastRow="0" w:firstColumn="0" w:lastColumn="0" w:oddVBand="0" w:evenVBand="0" w:oddHBand="0" w:evenHBand="0" w:firstRowFirstColumn="0" w:firstRowLastColumn="0" w:lastRowFirstColumn="0" w:lastRowLastColumn="0"/>
            </w:pPr>
            <w:r>
              <w:t>Likelihood</w:t>
            </w:r>
          </w:p>
        </w:tc>
        <w:tc>
          <w:tcPr>
            <w:tcW w:w="679" w:type="pct"/>
          </w:tcPr>
          <w:p w14:paraId="12646C76" w14:textId="77777777" w:rsidR="003C103F" w:rsidRDefault="003C103F" w:rsidP="003C103F">
            <w:pPr>
              <w:spacing w:before="0" w:after="0"/>
              <w:cnfStyle w:val="100000000000" w:firstRow="1" w:lastRow="0" w:firstColumn="0" w:lastColumn="0" w:oddVBand="0" w:evenVBand="0" w:oddHBand="0" w:evenHBand="0" w:firstRowFirstColumn="0" w:firstRowLastColumn="0" w:lastRowFirstColumn="0" w:lastRowLastColumn="0"/>
            </w:pPr>
            <w:r>
              <w:t>Risk Level</w:t>
            </w:r>
          </w:p>
        </w:tc>
        <w:tc>
          <w:tcPr>
            <w:tcW w:w="1137" w:type="pct"/>
          </w:tcPr>
          <w:p w14:paraId="31A1A131" w14:textId="77777777" w:rsidR="003C103F" w:rsidRDefault="003C103F" w:rsidP="003C103F">
            <w:pPr>
              <w:spacing w:before="0" w:after="0"/>
              <w:cnfStyle w:val="100000000000" w:firstRow="1" w:lastRow="0" w:firstColumn="0" w:lastColumn="0" w:oddVBand="0" w:evenVBand="0" w:oddHBand="0" w:evenHBand="0" w:firstRowFirstColumn="0" w:firstRowLastColumn="0" w:lastRowFirstColumn="0" w:lastRowLastColumn="0"/>
            </w:pPr>
            <w:r>
              <w:t>Mitigation Strategy (Zero Trust Focus)</w:t>
            </w:r>
          </w:p>
        </w:tc>
      </w:tr>
      <w:tr w:rsidR="003C103F" w14:paraId="54ABB63C" w14:textId="77777777" w:rsidTr="003C1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2" w:type="pct"/>
          </w:tcPr>
          <w:p w14:paraId="59BC8FD0" w14:textId="77777777" w:rsidR="003C103F" w:rsidRDefault="003C103F" w:rsidP="003C103F">
            <w:pPr>
              <w:spacing w:before="0" w:after="0"/>
            </w:pPr>
            <w:r>
              <w:t>Exploitation of Web Facing Application</w:t>
            </w:r>
          </w:p>
        </w:tc>
        <w:tc>
          <w:tcPr>
            <w:tcW w:w="762" w:type="pct"/>
          </w:tcPr>
          <w:p w14:paraId="31E5FB06"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Unpatched dependencies (e.g., Apache Struts), lack of WAF.</w:t>
            </w:r>
          </w:p>
        </w:tc>
        <w:tc>
          <w:tcPr>
            <w:tcW w:w="908" w:type="pct"/>
          </w:tcPr>
          <w:p w14:paraId="5EDBF490"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Critical (Data Loss, Regulatory Fines)</w:t>
            </w:r>
          </w:p>
        </w:tc>
        <w:tc>
          <w:tcPr>
            <w:tcW w:w="653" w:type="pct"/>
          </w:tcPr>
          <w:p w14:paraId="37421AEB"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High</w:t>
            </w:r>
          </w:p>
        </w:tc>
        <w:tc>
          <w:tcPr>
            <w:tcW w:w="679" w:type="pct"/>
          </w:tcPr>
          <w:p w14:paraId="7E0F84B5"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rPr>
                <w:b/>
              </w:rPr>
              <w:t>CRITICAL</w:t>
            </w:r>
          </w:p>
        </w:tc>
        <w:tc>
          <w:tcPr>
            <w:tcW w:w="1137" w:type="pct"/>
          </w:tcPr>
          <w:p w14:paraId="3462FDB4"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Automated SCA in CI/CD; strictly enforce 48-hour patch SLA; deploy Next-Gen WAF.</w:t>
            </w:r>
          </w:p>
        </w:tc>
      </w:tr>
      <w:tr w:rsidR="003C103F" w14:paraId="66BC8923" w14:textId="77777777" w:rsidTr="003C103F">
        <w:tc>
          <w:tcPr>
            <w:cnfStyle w:val="001000000000" w:firstRow="0" w:lastRow="0" w:firstColumn="1" w:lastColumn="0" w:oddVBand="0" w:evenVBand="0" w:oddHBand="0" w:evenHBand="0" w:firstRowFirstColumn="0" w:firstRowLastColumn="0" w:lastRowFirstColumn="0" w:lastRowLastColumn="0"/>
            <w:tcW w:w="862" w:type="pct"/>
          </w:tcPr>
          <w:p w14:paraId="5A7AFF73" w14:textId="77777777" w:rsidR="003C103F" w:rsidRDefault="003C103F" w:rsidP="003C103F">
            <w:pPr>
              <w:spacing w:before="0" w:after="0"/>
            </w:pPr>
            <w:r>
              <w:t>Lateral Movement Post-Breach</w:t>
            </w:r>
          </w:p>
        </w:tc>
        <w:tc>
          <w:tcPr>
            <w:tcW w:w="762" w:type="pct"/>
          </w:tcPr>
          <w:p w14:paraId="3BA6CEF2"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Flat internal network architecture; excessive user privileges.</w:t>
            </w:r>
          </w:p>
        </w:tc>
        <w:tc>
          <w:tcPr>
            <w:tcW w:w="908" w:type="pct"/>
          </w:tcPr>
          <w:p w14:paraId="095DF089"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Critical (Massive DB exfiltration)</w:t>
            </w:r>
          </w:p>
        </w:tc>
        <w:tc>
          <w:tcPr>
            <w:tcW w:w="653" w:type="pct"/>
          </w:tcPr>
          <w:p w14:paraId="73E16A58"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High</w:t>
            </w:r>
          </w:p>
        </w:tc>
        <w:tc>
          <w:tcPr>
            <w:tcW w:w="679" w:type="pct"/>
          </w:tcPr>
          <w:p w14:paraId="29B9A31D"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rPr>
                <w:b/>
              </w:rPr>
              <w:t>CRITICAL</w:t>
            </w:r>
          </w:p>
        </w:tc>
        <w:tc>
          <w:tcPr>
            <w:tcW w:w="1137" w:type="pct"/>
          </w:tcPr>
          <w:p w14:paraId="51B34DCD"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Implement ZTA micro-segmentation; enforce Least Privilege and JIT access.</w:t>
            </w:r>
          </w:p>
        </w:tc>
      </w:tr>
      <w:tr w:rsidR="003C103F" w14:paraId="6D9EB432" w14:textId="77777777" w:rsidTr="003C10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2" w:type="pct"/>
          </w:tcPr>
          <w:p w14:paraId="69E5F17C" w14:textId="77777777" w:rsidR="003C103F" w:rsidRDefault="003C103F" w:rsidP="003C103F">
            <w:pPr>
              <w:spacing w:before="0" w:after="0"/>
            </w:pPr>
            <w:r>
              <w:t>Blind Spots in Network Traffic</w:t>
            </w:r>
          </w:p>
        </w:tc>
        <w:tc>
          <w:tcPr>
            <w:tcW w:w="762" w:type="pct"/>
          </w:tcPr>
          <w:p w14:paraId="356DFFDC"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Expired SSL certificates on inspection devices; lack of continuous monitoring.</w:t>
            </w:r>
          </w:p>
        </w:tc>
        <w:tc>
          <w:tcPr>
            <w:tcW w:w="908" w:type="pct"/>
          </w:tcPr>
          <w:p w14:paraId="57FD5E48"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High (Dwell time increases)</w:t>
            </w:r>
          </w:p>
        </w:tc>
        <w:tc>
          <w:tcPr>
            <w:tcW w:w="653" w:type="pct"/>
          </w:tcPr>
          <w:p w14:paraId="2E16D550"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Medium</w:t>
            </w:r>
          </w:p>
        </w:tc>
        <w:tc>
          <w:tcPr>
            <w:tcW w:w="679" w:type="pct"/>
          </w:tcPr>
          <w:p w14:paraId="3D0219C8"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rPr>
                <w:b/>
              </w:rPr>
              <w:t>HIGH</w:t>
            </w:r>
          </w:p>
        </w:tc>
        <w:tc>
          <w:tcPr>
            <w:tcW w:w="1137" w:type="pct"/>
          </w:tcPr>
          <w:p w14:paraId="14A3DE95" w14:textId="77777777" w:rsidR="003C103F" w:rsidRDefault="003C103F" w:rsidP="003C103F">
            <w:pPr>
              <w:spacing w:before="0" w:after="0"/>
              <w:cnfStyle w:val="000000100000" w:firstRow="0" w:lastRow="0" w:firstColumn="0" w:lastColumn="0" w:oddVBand="0" w:evenVBand="0" w:oddHBand="1" w:evenHBand="0" w:firstRowFirstColumn="0" w:firstRowLastColumn="0" w:lastRowFirstColumn="0" w:lastRowLastColumn="0"/>
            </w:pPr>
            <w:r>
              <w:t>Centralized Certificate Management system; automated alerting for expiring certs.</w:t>
            </w:r>
          </w:p>
        </w:tc>
      </w:tr>
      <w:tr w:rsidR="003C103F" w14:paraId="3164E251" w14:textId="77777777" w:rsidTr="003C103F">
        <w:tc>
          <w:tcPr>
            <w:cnfStyle w:val="001000000000" w:firstRow="0" w:lastRow="0" w:firstColumn="1" w:lastColumn="0" w:oddVBand="0" w:evenVBand="0" w:oddHBand="0" w:evenHBand="0" w:firstRowFirstColumn="0" w:firstRowLastColumn="0" w:lastRowFirstColumn="0" w:lastRowLastColumn="0"/>
            <w:tcW w:w="862" w:type="pct"/>
          </w:tcPr>
          <w:p w14:paraId="7C73D999" w14:textId="77777777" w:rsidR="003C103F" w:rsidRDefault="003C103F" w:rsidP="003C103F">
            <w:pPr>
              <w:spacing w:before="0" w:after="0"/>
            </w:pPr>
            <w:r>
              <w:t>Supply Chain / Third-Party Compromise</w:t>
            </w:r>
          </w:p>
        </w:tc>
        <w:tc>
          <w:tcPr>
            <w:tcW w:w="762" w:type="pct"/>
          </w:tcPr>
          <w:p w14:paraId="036FB11B"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Unvetted vendor access to internal systems.</w:t>
            </w:r>
          </w:p>
        </w:tc>
        <w:tc>
          <w:tcPr>
            <w:tcW w:w="908" w:type="pct"/>
          </w:tcPr>
          <w:p w14:paraId="6EEA0949"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High</w:t>
            </w:r>
          </w:p>
        </w:tc>
        <w:tc>
          <w:tcPr>
            <w:tcW w:w="653" w:type="pct"/>
          </w:tcPr>
          <w:p w14:paraId="2373235E"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Medium</w:t>
            </w:r>
          </w:p>
        </w:tc>
        <w:tc>
          <w:tcPr>
            <w:tcW w:w="679" w:type="pct"/>
          </w:tcPr>
          <w:p w14:paraId="13208BB7"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rPr>
                <w:b/>
              </w:rPr>
              <w:t>HIGH</w:t>
            </w:r>
          </w:p>
        </w:tc>
        <w:tc>
          <w:tcPr>
            <w:tcW w:w="1137" w:type="pct"/>
          </w:tcPr>
          <w:p w14:paraId="629CB8A8" w14:textId="77777777" w:rsidR="003C103F" w:rsidRDefault="003C103F" w:rsidP="003C103F">
            <w:pPr>
              <w:spacing w:before="0" w:after="0"/>
              <w:cnfStyle w:val="000000000000" w:firstRow="0" w:lastRow="0" w:firstColumn="0" w:lastColumn="0" w:oddVBand="0" w:evenVBand="0" w:oddHBand="0" w:evenHBand="0" w:firstRowFirstColumn="0" w:firstRowLastColumn="0" w:lastRowFirstColumn="0" w:lastRowLastColumn="0"/>
            </w:pPr>
            <w:r>
              <w:t>Extend ZTA policies to third parties; require strict Identity-Aware Proxy access.</w:t>
            </w:r>
          </w:p>
        </w:tc>
      </w:tr>
    </w:tbl>
    <w:p w14:paraId="6A35FA8E" w14:textId="77777777" w:rsidR="00C5246A" w:rsidRDefault="00C5246A" w:rsidP="00C5246A">
      <w:pPr>
        <w:keepNext/>
        <w:spacing w:after="0"/>
        <w:jc w:val="center"/>
      </w:pPr>
      <w:r>
        <w:rPr>
          <w:noProof/>
        </w:rPr>
        <w:lastRenderedPageBreak/>
        <w:drawing>
          <wp:inline distT="0" distB="0" distL="0" distR="0" wp14:anchorId="2E44CC4B" wp14:editId="060E06F7">
            <wp:extent cx="5669915" cy="407860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9915" cy="4078605"/>
                    </a:xfrm>
                    <a:prstGeom prst="rect">
                      <a:avLst/>
                    </a:prstGeom>
                    <a:noFill/>
                  </pic:spPr>
                </pic:pic>
              </a:graphicData>
            </a:graphic>
          </wp:inline>
        </w:drawing>
      </w:r>
    </w:p>
    <w:p w14:paraId="7F56EB1B" w14:textId="778F0679" w:rsidR="00731C97" w:rsidRDefault="00C5246A" w:rsidP="00357AF4">
      <w:pPr>
        <w:pStyle w:val="Caption"/>
        <w:spacing w:before="0"/>
        <w:jc w:val="center"/>
        <w:rPr>
          <w:sz w:val="19"/>
        </w:rPr>
      </w:pPr>
      <w:r>
        <w:t xml:space="preserve">Figure </w:t>
      </w:r>
      <w:fldSimple w:instr=" SEQ Figure \* ARABIC ">
        <w:r w:rsidR="006C64A7">
          <w:rPr>
            <w:noProof/>
          </w:rPr>
          <w:t>5</w:t>
        </w:r>
      </w:fldSimple>
      <w:r>
        <w:rPr>
          <w:sz w:val="19"/>
        </w:rPr>
        <w:t>: Risk assessment matrix for Equifax-derived risk scenarios.</w:t>
      </w:r>
    </w:p>
    <w:p w14:paraId="6065D989" w14:textId="77777777" w:rsidR="00AD2A29" w:rsidRDefault="00AD2A29" w:rsidP="00AD2A29">
      <w:r>
        <w:rPr>
          <w:b/>
        </w:rPr>
        <w:t>Mitigation Rationale:</w:t>
      </w:r>
      <w:r>
        <w:t xml:space="preserve"> The two highest-priority items web application exploitation and lateral movement sit at Critical because they map directly onto how the actual breach unfolded: an unpatched public-facing vulnerability followed by largely unrestricted movement across a flat network. Certificate blind spots and third-party exposure are rated High rather than Critical, but not by a wide margin, since Zero Trust's own "assume breach" logic means even secondary weaknesses need a credible mitigation path in case the primary </w:t>
      </w:r>
      <w:proofErr w:type="spellStart"/>
      <w:r>
        <w:t>defences</w:t>
      </w:r>
      <w:proofErr w:type="spellEnd"/>
      <w:r>
        <w:t xml:space="preserve"> fail.</w:t>
      </w:r>
    </w:p>
    <w:p w14:paraId="3E57399B" w14:textId="77777777" w:rsidR="00AD2A29" w:rsidRDefault="00AD2A29" w:rsidP="00405BFD">
      <w:pPr>
        <w:pStyle w:val="Heading2"/>
      </w:pPr>
      <w:bookmarkStart w:id="20" w:name="_Toc236690638"/>
      <w:bookmarkStart w:id="21" w:name="_Toc236693788"/>
      <w:r>
        <w:t>2.6 Compliance, Incident Response, and Protection Controls</w:t>
      </w:r>
      <w:bookmarkEnd w:id="20"/>
      <w:bookmarkEnd w:id="21"/>
    </w:p>
    <w:p w14:paraId="3349CB2C" w14:textId="77777777" w:rsidR="00AD2A29" w:rsidRDefault="00AD2A29" w:rsidP="006C590F">
      <w:pPr>
        <w:spacing w:after="0"/>
      </w:pPr>
      <w:r>
        <w:rPr>
          <w:b/>
        </w:rPr>
        <w:t>Regulatory Alignment and Breach Notification</w:t>
      </w:r>
    </w:p>
    <w:p w14:paraId="310424FC" w14:textId="77777777" w:rsidR="00AD2A29" w:rsidRDefault="00AD2A29" w:rsidP="006C590F">
      <w:pPr>
        <w:spacing w:after="0"/>
      </w:pPr>
      <w:r>
        <w:t xml:space="preserve">Any </w:t>
      </w:r>
      <w:proofErr w:type="spellStart"/>
      <w:r>
        <w:t>programme</w:t>
      </w:r>
      <w:proofErr w:type="spellEnd"/>
      <w:r>
        <w:t xml:space="preserve"> operating across jurisdictions has to reckon with an uneven regulatory landscape GDPR, CCPA, and potentially DORA, depending on where the </w:t>
      </w:r>
      <w:proofErr w:type="spellStart"/>
      <w:r>
        <w:t>organisation</w:t>
      </w:r>
      <w:proofErr w:type="spellEnd"/>
      <w:r>
        <w:t xml:space="preserve"> operates.</w:t>
      </w:r>
    </w:p>
    <w:p w14:paraId="070BB4C3" w14:textId="77777777" w:rsidR="00AD2A29" w:rsidRDefault="00AD2A29" w:rsidP="00AD2A29">
      <w:pPr>
        <w:pStyle w:val="ListBullet"/>
      </w:pPr>
      <w:r>
        <w:rPr>
          <w:b/>
        </w:rPr>
        <w:t>Protocols:</w:t>
      </w:r>
      <w:r>
        <w:t xml:space="preserve"> In practice this means the Incident Response (IR) plan needs a pre-agreed legal escalation path. Confirmed PII breaches should trigger notification to the legal department within one hour, with regulators such as the ICO informed inside the mandatory 72-hour GDPR window. That is a deliberate contrast with Equifax, where public disclosure took months rather than days.</w:t>
      </w:r>
    </w:p>
    <w:p w14:paraId="67224ED1" w14:textId="77777777" w:rsidR="00AD2A29" w:rsidRDefault="00AD2A29" w:rsidP="006C590F">
      <w:pPr>
        <w:spacing w:after="0"/>
      </w:pPr>
      <w:r>
        <w:rPr>
          <w:b/>
        </w:rPr>
        <w:t>Incident Response and Disaster Recovery (DR)</w:t>
      </w:r>
    </w:p>
    <w:p w14:paraId="2A3687B0" w14:textId="77777777" w:rsidR="00AD2A29" w:rsidRDefault="00AD2A29" w:rsidP="00AD2A29">
      <w:pPr>
        <w:pStyle w:val="ListBullet"/>
      </w:pPr>
      <w:r>
        <w:rPr>
          <w:b/>
        </w:rPr>
        <w:t>IR Planning:</w:t>
      </w:r>
      <w:r>
        <w:t xml:space="preserve"> Automated playbooks matter more here than documentation. When EDR flags anomalous </w:t>
      </w:r>
      <w:proofErr w:type="spellStart"/>
      <w:r>
        <w:t>behaviour</w:t>
      </w:r>
      <w:proofErr w:type="spellEnd"/>
      <w:r>
        <w:t>, SOAR scripts should isolate the endpoint immediately rather than waiting for a ticket to be picked up.</w:t>
      </w:r>
    </w:p>
    <w:p w14:paraId="090023A9" w14:textId="77777777" w:rsidR="00AD2A29" w:rsidRDefault="00AD2A29" w:rsidP="00AD2A29">
      <w:pPr>
        <w:pStyle w:val="ListBullet"/>
      </w:pPr>
      <w:r>
        <w:rPr>
          <w:b/>
        </w:rPr>
        <w:t>DR Planning:</w:t>
      </w:r>
      <w:r>
        <w:t xml:space="preserve"> Disaster recovery planning is kept deliberately unglamorous: regular table-top exercises involving C-suite executives, rehearsing both technical restoration and the crisis communication that has to accompany it.</w:t>
      </w:r>
    </w:p>
    <w:p w14:paraId="1A5C86D8" w14:textId="77777777" w:rsidR="006C590F" w:rsidRDefault="006C590F" w:rsidP="00AD2A29">
      <w:pPr>
        <w:spacing w:after="0"/>
        <w:rPr>
          <w:b/>
        </w:rPr>
      </w:pPr>
    </w:p>
    <w:p w14:paraId="6564D120" w14:textId="729006A9" w:rsidR="00AD2A29" w:rsidRDefault="00AD2A29" w:rsidP="00AD2A29">
      <w:pPr>
        <w:spacing w:after="0"/>
      </w:pPr>
      <w:r>
        <w:rPr>
          <w:b/>
        </w:rPr>
        <w:t>Technical Safeguards and Dwell Time Reduction</w:t>
      </w:r>
    </w:p>
    <w:p w14:paraId="67B7A472" w14:textId="77777777" w:rsidR="00AD2A29" w:rsidRDefault="00AD2A29" w:rsidP="00AD2A29">
      <w:pPr>
        <w:spacing w:after="0"/>
      </w:pPr>
      <w:r>
        <w:t>Underneath the policy layer, a specific set of controls does most of the practical work:</w:t>
      </w:r>
    </w:p>
    <w:p w14:paraId="0B2C91DE" w14:textId="77777777" w:rsidR="00AD2A29" w:rsidRDefault="00AD2A29" w:rsidP="00AD2A29">
      <w:pPr>
        <w:pStyle w:val="ListBullet"/>
        <w:spacing w:before="0"/>
      </w:pPr>
      <w:r>
        <w:rPr>
          <w:b/>
        </w:rPr>
        <w:t>Continuous Monitoring &amp; Automated Scanning:</w:t>
      </w:r>
      <w:r>
        <w:t xml:space="preserve"> Vulnerability scanners run constantly, tied to threat intelligence feeds so newly disclosed CVEs are </w:t>
      </w:r>
      <w:proofErr w:type="spellStart"/>
      <w:r>
        <w:t>prioritised</w:t>
      </w:r>
      <w:proofErr w:type="spellEnd"/>
      <w:r>
        <w:t xml:space="preserve"> as soon as they appear.</w:t>
      </w:r>
    </w:p>
    <w:p w14:paraId="47E4AD11" w14:textId="77777777" w:rsidR="00AD2A29" w:rsidRDefault="00AD2A29" w:rsidP="00AD2A29">
      <w:pPr>
        <w:pStyle w:val="ListBullet"/>
      </w:pPr>
      <w:r>
        <w:rPr>
          <w:b/>
        </w:rPr>
        <w:t>Endpoint Detection &amp; Response (EDR):</w:t>
      </w:r>
      <w:r>
        <w:t xml:space="preserve"> Deployed broadly enough to catch file-less malware and unusual execution patterns through </w:t>
      </w:r>
      <w:proofErr w:type="spellStart"/>
      <w:r>
        <w:t>behavioural</w:t>
      </w:r>
      <w:proofErr w:type="spellEnd"/>
      <w:r>
        <w:t xml:space="preserve"> analytics, not just signature matching.</w:t>
      </w:r>
    </w:p>
    <w:p w14:paraId="2AD04097" w14:textId="77777777" w:rsidR="00AD2A29" w:rsidRDefault="00AD2A29" w:rsidP="00AD2A29">
      <w:pPr>
        <w:pStyle w:val="ListBullet"/>
      </w:pPr>
      <w:r>
        <w:rPr>
          <w:b/>
        </w:rPr>
        <w:t>Encryption:</w:t>
      </w:r>
      <w:r>
        <w:t xml:space="preserve"> Data is encrypted both in transit (TLS 1.3) and at rest (AES-256). Database-level </w:t>
      </w:r>
      <w:proofErr w:type="spellStart"/>
      <w:r>
        <w:t>tokenisation</w:t>
      </w:r>
      <w:proofErr w:type="spellEnd"/>
      <w:r>
        <w:t xml:space="preserve"> goes a step further, so stolen administrator credentials alone are not sufficient to make off with usable PII.</w:t>
      </w:r>
    </w:p>
    <w:p w14:paraId="124AAB6A" w14:textId="77777777" w:rsidR="00AD2A29" w:rsidRDefault="00AD2A29" w:rsidP="00AD2A29">
      <w:pPr>
        <w:pStyle w:val="ListBullet"/>
      </w:pPr>
      <w:r>
        <w:rPr>
          <w:b/>
        </w:rPr>
        <w:t>Strong Authentication:</w:t>
      </w:r>
      <w:r>
        <w:t xml:space="preserve"> Phishing-resistant MFA, such as FIDO2 hardware keys, is mandatory for all administrative access, rather than SMS or app-based codes that remain vulnerable to interception.</w:t>
      </w:r>
    </w:p>
    <w:p w14:paraId="559EAAB8" w14:textId="77777777" w:rsidR="00AD2A29" w:rsidRDefault="00AD2A29" w:rsidP="00AD2A29">
      <w:r>
        <w:rPr>
          <w:b/>
        </w:rPr>
        <w:t>Justification:</w:t>
      </w:r>
      <w:r>
        <w:t xml:space="preserve"> Each control here maps onto a specific stage of the Equifax breach rather than functioning as a generic best practice (Figure 6). Encryption at rest and micro-segmentation together make lateral movement to sensitive databases significantly harder even after an initial compromise. Automated certificate management and continuous monitoring address the exact blind spot that let the 2017 breach run undetected for as long as it did. And EDR combined with SOAR is what actually compresses dwell time from the 76 days Equifax experienced down to a matter of minutes which is ultimately what separates a contained incident from an enterprise-wide catastrophe.</w:t>
      </w:r>
    </w:p>
    <w:p w14:paraId="43082AF0" w14:textId="77777777" w:rsidR="00AD2A29" w:rsidRDefault="00AD2A29" w:rsidP="00405BFD">
      <w:pPr>
        <w:pStyle w:val="Heading1"/>
      </w:pPr>
      <w:bookmarkStart w:id="22" w:name="_Toc236690639"/>
      <w:bookmarkStart w:id="23" w:name="_Toc236693789"/>
      <w:r>
        <w:t>Conclusion</w:t>
      </w:r>
      <w:bookmarkEnd w:id="22"/>
      <w:bookmarkEnd w:id="23"/>
    </w:p>
    <w:p w14:paraId="2B6407B7" w14:textId="28194D27" w:rsidR="00AD2A29" w:rsidRDefault="00AD2A29" w:rsidP="00AD2A29">
      <w:r>
        <w:t xml:space="preserve">Equifax was not undone by a single missed patch so much as by visibility, accountability, and architecture failing to work together. Moving to a Zero Trust model does not fix that on its own, but it does change the default assumption an organization operates under from trusting whatever sits inside the perimeter to verifying everything, continuously. The </w:t>
      </w:r>
      <w:proofErr w:type="spellStart"/>
      <w:r>
        <w:t>programme</w:t>
      </w:r>
      <w:proofErr w:type="spellEnd"/>
      <w:r>
        <w:t xml:space="preserve"> outlined here tries to translate that shift into something concrete: an accountability structure with genuine board visibility, policies that can actually be audited rather than merely stated, and a set of technical controls mapped explicitly onto NIST CSF 2.0. None of this guarantees a breach never happens again nothing does. What it should do is ensure that if one does, it looks far more like a contained incident than a 147-million-record catastrophe.</w:t>
      </w:r>
    </w:p>
    <w:p w14:paraId="6DB1A6A9" w14:textId="7A7FBEA4" w:rsidR="00B15555" w:rsidRDefault="00B15555">
      <w:pPr>
        <w:spacing w:before="0" w:after="160" w:line="259" w:lineRule="auto"/>
        <w:jc w:val="left"/>
      </w:pPr>
      <w:r>
        <w:br w:type="page"/>
      </w:r>
    </w:p>
    <w:p w14:paraId="4A2A0B81" w14:textId="77777777" w:rsidR="00B15555" w:rsidRDefault="00B15555" w:rsidP="00405BFD">
      <w:pPr>
        <w:pStyle w:val="Heading1"/>
      </w:pPr>
      <w:bookmarkStart w:id="24" w:name="_Toc236690640"/>
      <w:bookmarkStart w:id="25" w:name="_Toc236693790"/>
      <w:r>
        <w:lastRenderedPageBreak/>
        <w:t>References</w:t>
      </w:r>
      <w:bookmarkEnd w:id="24"/>
      <w:bookmarkEnd w:id="25"/>
    </w:p>
    <w:p w14:paraId="4A083AD1" w14:textId="77777777" w:rsidR="00B15555" w:rsidRDefault="00B15555" w:rsidP="00B15555">
      <w:r>
        <w:t>[1] E. Amoroso, *Cyber Attacks: Protecting National Infrastructure*, Woburn, MA: Butterworth-Heinemann, 2012.</w:t>
      </w:r>
    </w:p>
    <w:p w14:paraId="38C52D6E" w14:textId="77777777" w:rsidR="00B15555" w:rsidRDefault="00B15555" w:rsidP="00B15555">
      <w:r>
        <w:t>[2] S. Rose, O. Borchert, S. Mitchell, and S. Connelly, "Zero Trust Architecture," National Institute of Standards and Technology (NIST), Special Publication 800-207, Aug. 2020.</w:t>
      </w:r>
    </w:p>
    <w:p w14:paraId="7F6CB611" w14:textId="77777777" w:rsidR="00B15555" w:rsidRDefault="00B15555" w:rsidP="00B15555">
      <w:r>
        <w:t xml:space="preserve">[3] J. </w:t>
      </w:r>
      <w:proofErr w:type="spellStart"/>
      <w:r>
        <w:t>Kindervag</w:t>
      </w:r>
      <w:proofErr w:type="spellEnd"/>
      <w:r>
        <w:t xml:space="preserve">, "Build Security </w:t>
      </w:r>
      <w:proofErr w:type="gramStart"/>
      <w:r>
        <w:t>Into</w:t>
      </w:r>
      <w:proofErr w:type="gramEnd"/>
      <w:r>
        <w:t xml:space="preserve"> Your Network's DNA: The Zero Trust Network Architecture," Forrester Research, Nov. 2010.</w:t>
      </w:r>
    </w:p>
    <w:p w14:paraId="0891939B" w14:textId="77777777" w:rsidR="00B15555" w:rsidRDefault="00B15555" w:rsidP="00B15555">
      <w:r>
        <w:t>[4] R. Smith and R. Kumar, "Identity and Access Management in Cloud Environments," *IEEE Transactions on Cloud Computing*, vol. 9, no. 2, pp. 450-462, 2021.</w:t>
      </w:r>
    </w:p>
    <w:p w14:paraId="53D8444D" w14:textId="77777777" w:rsidR="00B15555" w:rsidRDefault="00B15555" w:rsidP="00B15555">
      <w:r>
        <w:t xml:space="preserve">[5] A. O. O. </w:t>
      </w:r>
      <w:proofErr w:type="spellStart"/>
      <w:r>
        <w:t>Ojo</w:t>
      </w:r>
      <w:proofErr w:type="spellEnd"/>
      <w:r>
        <w:t xml:space="preserve">, O. J. O. </w:t>
      </w:r>
      <w:proofErr w:type="spellStart"/>
      <w:r>
        <w:t>Ojo</w:t>
      </w:r>
      <w:proofErr w:type="spellEnd"/>
      <w:r>
        <w:t xml:space="preserve">, and A. A. A. </w:t>
      </w:r>
      <w:proofErr w:type="spellStart"/>
      <w:r>
        <w:t>Ojo</w:t>
      </w:r>
      <w:proofErr w:type="spellEnd"/>
      <w:r>
        <w:t>, "An Evaluation of Endpoint Detection and Response Systems," *IEEE Access*, vol. 8, pp. 112-125, 2020.</w:t>
      </w:r>
    </w:p>
    <w:p w14:paraId="2AC11125" w14:textId="77777777" w:rsidR="00B15555" w:rsidRDefault="00B15555" w:rsidP="00B15555">
      <w:r>
        <w:t>[6] M. N. Al-</w:t>
      </w:r>
      <w:proofErr w:type="spellStart"/>
      <w:r>
        <w:t>Mhiqani</w:t>
      </w:r>
      <w:proofErr w:type="spellEnd"/>
      <w:r>
        <w:t xml:space="preserve"> et al., "A Review of Security Orchestration, Automation, and Response (SOAR) Platforms," *IEEE Communications Surveys &amp; Tutorials*, vol. 22, no. 4, pp. 2780-2804, 2020.</w:t>
      </w:r>
    </w:p>
    <w:p w14:paraId="4BBB83BE" w14:textId="77777777" w:rsidR="00B15555" w:rsidRDefault="00B15555" w:rsidP="00B15555">
      <w:r>
        <w:t>[7] D. A. Wheeler, "Software Bill of Materials (SBOM) and Supply Chain Security," *IEEE Software*, vol. 38, no. 3, pp. 10-15, 2021.</w:t>
      </w:r>
    </w:p>
    <w:p w14:paraId="73B9FEEA" w14:textId="77777777" w:rsidR="00B15555" w:rsidRDefault="00B15555" w:rsidP="00B15555">
      <w:r>
        <w:t>[8] K. Zheng et al., "Micro-segmentation in Enterprise Networks: Challenges and Solutions," *IEEE Network*, vol. 34, no. 5, pp. 44-50, 2020.</w:t>
      </w:r>
    </w:p>
    <w:p w14:paraId="4175509E" w14:textId="77777777" w:rsidR="00B15555" w:rsidRDefault="00B15555" w:rsidP="00B15555">
      <w:r>
        <w:t>[9] Committee on Oversight and Government Reform, "The Equifax Data Breach," U.S. House of Representatives, Majority Staff Report, 115th Congress, Dec. 2018.</w:t>
      </w:r>
    </w:p>
    <w:p w14:paraId="4CA28FBF" w14:textId="77777777" w:rsidR="00B15555" w:rsidRDefault="00B15555" w:rsidP="00B15555">
      <w:r>
        <w:t>[10] IBM Security, "Cost of a Data Breach Report 2023," IBM Corporation, Armonk, NY, 2023.</w:t>
      </w:r>
    </w:p>
    <w:p w14:paraId="13715DC5" w14:textId="77777777" w:rsidR="00B15555" w:rsidRDefault="00B15555" w:rsidP="00B15555">
      <w:r>
        <w:t>[11] M. M. Ahmad, "Analyzing the Equifax Data Breach: Vulnerabilities, Exploitations, and Mitigation Strategies," *International Journal of Information Security*, vol. 19, no. 3, pp. 320-335, 2020.</w:t>
      </w:r>
    </w:p>
    <w:p w14:paraId="3759D874" w14:textId="77777777" w:rsidR="00B15555" w:rsidRDefault="00B15555">
      <w:pPr>
        <w:spacing w:before="0" w:after="160" w:line="259" w:lineRule="auto"/>
        <w:jc w:val="left"/>
        <w:rPr>
          <w:b/>
          <w:sz w:val="32"/>
          <w:lang w:val="en-GB"/>
        </w:rPr>
      </w:pPr>
      <w:bookmarkStart w:id="26" w:name="_Toc236690641"/>
      <w:r>
        <w:br w:type="page"/>
      </w:r>
    </w:p>
    <w:p w14:paraId="7F26F7B3" w14:textId="6DECFAAE" w:rsidR="00B15555" w:rsidRDefault="00B15555" w:rsidP="00405BFD">
      <w:pPr>
        <w:pStyle w:val="Heading1"/>
      </w:pPr>
      <w:bookmarkStart w:id="27" w:name="_Toc236693791"/>
      <w:r>
        <w:lastRenderedPageBreak/>
        <w:t>Appendix</w:t>
      </w:r>
      <w:bookmarkEnd w:id="26"/>
      <w:bookmarkEnd w:id="27"/>
    </w:p>
    <w:p w14:paraId="14F98385" w14:textId="77777777" w:rsidR="00B15555" w:rsidRDefault="00B15555" w:rsidP="00405BFD">
      <w:pPr>
        <w:pStyle w:val="Heading2"/>
      </w:pPr>
      <w:bookmarkStart w:id="28" w:name="_Toc236693792"/>
      <w:r>
        <w:t>Appendix A: Equifax Attack Vector Diagram (Conceptual)</w:t>
      </w:r>
      <w:bookmarkEnd w:id="28"/>
    </w:p>
    <w:p w14:paraId="43373199" w14:textId="77777777" w:rsidR="00B15555" w:rsidRDefault="00B15555" w:rsidP="00B15555">
      <w:pPr>
        <w:pStyle w:val="ListNumber"/>
      </w:pPr>
      <w:r>
        <w:rPr>
          <w:b/>
        </w:rPr>
        <w:t>Initial Vector:</w:t>
      </w:r>
      <w:r>
        <w:t xml:space="preserve"> Attacker probes Equifax Dispute Portal.</w:t>
      </w:r>
    </w:p>
    <w:p w14:paraId="3776A1D6" w14:textId="77777777" w:rsidR="00B15555" w:rsidRDefault="00B15555" w:rsidP="00B15555">
      <w:pPr>
        <w:pStyle w:val="ListNumber"/>
      </w:pPr>
      <w:r>
        <w:rPr>
          <w:b/>
        </w:rPr>
        <w:t>Exploitation:</w:t>
      </w:r>
      <w:r>
        <w:t xml:space="preserve"> CVE-2017-5638 (Apache Struts) triggered via malicious HTTP header.</w:t>
      </w:r>
    </w:p>
    <w:p w14:paraId="5D2B4DC1" w14:textId="77777777" w:rsidR="00B15555" w:rsidRDefault="00B15555" w:rsidP="00B15555">
      <w:pPr>
        <w:pStyle w:val="ListNumber"/>
      </w:pPr>
      <w:r>
        <w:rPr>
          <w:b/>
        </w:rPr>
        <w:t>Foothold:</w:t>
      </w:r>
      <w:r>
        <w:t xml:space="preserve"> Web shell deployed on application server.</w:t>
      </w:r>
    </w:p>
    <w:p w14:paraId="6152DC19" w14:textId="77777777" w:rsidR="00B15555" w:rsidRDefault="00B15555" w:rsidP="00B15555">
      <w:pPr>
        <w:pStyle w:val="ListNumber"/>
      </w:pPr>
      <w:r>
        <w:rPr>
          <w:b/>
        </w:rPr>
        <w:t>Lateral Movement:</w:t>
      </w:r>
      <w:r>
        <w:t xml:space="preserve"> Attacker accesses flat internal network, mounts internal file shares containing unencrypted application credentials.</w:t>
      </w:r>
    </w:p>
    <w:p w14:paraId="42D29601" w14:textId="77777777" w:rsidR="00B15555" w:rsidRDefault="00B15555" w:rsidP="00B15555">
      <w:pPr>
        <w:pStyle w:val="ListNumber"/>
      </w:pPr>
      <w:r>
        <w:rPr>
          <w:b/>
        </w:rPr>
        <w:t>Data Exfiltration:</w:t>
      </w:r>
      <w:r>
        <w:t xml:space="preserve"> Attacker accesses 51 different databases over 76 days. Exfiltration goes unnoticed due to expired SSL certificate on the intrusion detection system (IDS) appliance.</w:t>
      </w:r>
    </w:p>
    <w:p w14:paraId="23D185EC" w14:textId="77777777" w:rsidR="00B15555" w:rsidRDefault="00B15555" w:rsidP="00405BFD">
      <w:pPr>
        <w:pStyle w:val="Heading2"/>
      </w:pPr>
      <w:bookmarkStart w:id="29" w:name="_Toc236693793"/>
      <w:r>
        <w:t>Appendix B: Zero Trust Mitigation Mapping</w:t>
      </w:r>
      <w:bookmarkEnd w:id="29"/>
    </w:p>
    <w:p w14:paraId="380B753E" w14:textId="77777777" w:rsidR="00B15555" w:rsidRDefault="00B15555" w:rsidP="00B15555">
      <w:pPr>
        <w:pStyle w:val="ListBullet"/>
      </w:pPr>
      <w:r>
        <w:rPr>
          <w:b/>
        </w:rPr>
        <w:t>Block Initial Vector:</w:t>
      </w:r>
      <w:r>
        <w:t xml:space="preserve"> WAF filters malicious headers. Automated patching prevents the vulnerability from existing.</w:t>
      </w:r>
    </w:p>
    <w:p w14:paraId="2A9DA271" w14:textId="77777777" w:rsidR="00B15555" w:rsidRDefault="00B15555" w:rsidP="00B15555">
      <w:pPr>
        <w:pStyle w:val="ListBullet"/>
      </w:pPr>
      <w:r>
        <w:rPr>
          <w:b/>
        </w:rPr>
        <w:t>Block Foothold:</w:t>
      </w:r>
      <w:r>
        <w:t xml:space="preserve"> EDR detects anomalous web shell execution and blocks it.</w:t>
      </w:r>
    </w:p>
    <w:p w14:paraId="7C6D977F" w14:textId="77777777" w:rsidR="00B15555" w:rsidRDefault="00B15555" w:rsidP="00B15555">
      <w:pPr>
        <w:pStyle w:val="ListBullet"/>
      </w:pPr>
      <w:r>
        <w:rPr>
          <w:b/>
        </w:rPr>
        <w:t>Block Lateral Movement:</w:t>
      </w:r>
      <w:r>
        <w:t xml:space="preserve"> Micro-segmentation strictly isolates the web server from the broader internal network.</w:t>
      </w:r>
    </w:p>
    <w:p w14:paraId="1359EA29" w14:textId="77777777" w:rsidR="00B15555" w:rsidRDefault="00B15555" w:rsidP="00B15555">
      <w:pPr>
        <w:pStyle w:val="ListBullet"/>
      </w:pPr>
      <w:r>
        <w:rPr>
          <w:b/>
        </w:rPr>
        <w:t>Block Exfiltration:</w:t>
      </w:r>
      <w:r>
        <w:t xml:space="preserve"> SOAR detects abnormal data transfer volumes and severs the connection; automated SSL management ensures IDS maintains visibility.</w:t>
      </w:r>
    </w:p>
    <w:p w14:paraId="0D7220E0" w14:textId="77777777" w:rsidR="006C64A7" w:rsidRDefault="006C64A7" w:rsidP="006C64A7">
      <w:pPr>
        <w:keepNext/>
        <w:spacing w:after="0"/>
        <w:jc w:val="center"/>
      </w:pPr>
      <w:r>
        <w:rPr>
          <w:noProof/>
        </w:rPr>
        <w:drawing>
          <wp:inline distT="0" distB="0" distL="0" distR="0" wp14:anchorId="2C9C9FFC" wp14:editId="0FB242A5">
            <wp:extent cx="5669280" cy="30340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attack_chain_mitigation.png"/>
                    <pic:cNvPicPr/>
                  </pic:nvPicPr>
                  <pic:blipFill>
                    <a:blip r:embed="rId14"/>
                    <a:stretch>
                      <a:fillRect/>
                    </a:stretch>
                  </pic:blipFill>
                  <pic:spPr>
                    <a:xfrm>
                      <a:off x="0" y="0"/>
                      <a:ext cx="5669280" cy="3034054"/>
                    </a:xfrm>
                    <a:prstGeom prst="rect">
                      <a:avLst/>
                    </a:prstGeom>
                  </pic:spPr>
                </pic:pic>
              </a:graphicData>
            </a:graphic>
          </wp:inline>
        </w:drawing>
      </w:r>
    </w:p>
    <w:p w14:paraId="11C192D1" w14:textId="1DFCA943" w:rsidR="00AE0721" w:rsidRDefault="006C64A7" w:rsidP="006C64A7">
      <w:pPr>
        <w:pStyle w:val="Caption"/>
        <w:spacing w:before="0"/>
        <w:jc w:val="center"/>
      </w:pPr>
      <w:r>
        <w:t xml:space="preserve">Figure </w:t>
      </w:r>
      <w:fldSimple w:instr=" SEQ Figure \* ARABIC ">
        <w:r>
          <w:rPr>
            <w:noProof/>
          </w:rPr>
          <w:t>6</w:t>
        </w:r>
      </w:fldSimple>
      <w:r>
        <w:t>:</w:t>
      </w:r>
      <w:r w:rsidR="00CE5E7E" w:rsidRPr="00CE5E7E">
        <w:rPr>
          <w:sz w:val="19"/>
        </w:rPr>
        <w:t xml:space="preserve"> </w:t>
      </w:r>
      <w:r w:rsidR="00CE5E7E">
        <w:rPr>
          <w:sz w:val="19"/>
        </w:rPr>
        <w:t>Equifax attack chain mapped against Zero Trust mitigations at each stage.</w:t>
      </w:r>
    </w:p>
    <w:p w14:paraId="29C82A56" w14:textId="77777777" w:rsidR="00357AF4" w:rsidRPr="00357AF4" w:rsidRDefault="00357AF4" w:rsidP="00357AF4"/>
    <w:sectPr w:rsidR="00357AF4" w:rsidRPr="00357AF4" w:rsidSect="004863CC">
      <w:headerReference w:type="even" r:id="rId15"/>
      <w:headerReference w:type="default" r:id="rId16"/>
      <w:footerReference w:type="default" r:id="rId17"/>
      <w:headerReference w:type="first" r:id="rId18"/>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E8129" w14:textId="77777777" w:rsidR="00132136" w:rsidRDefault="00132136" w:rsidP="00906A1A">
      <w:pPr>
        <w:spacing w:after="0" w:line="240" w:lineRule="auto"/>
      </w:pPr>
      <w:r>
        <w:separator/>
      </w:r>
    </w:p>
  </w:endnote>
  <w:endnote w:type="continuationSeparator" w:id="0">
    <w:p w14:paraId="01218AE7" w14:textId="77777777" w:rsidR="00132136" w:rsidRDefault="00132136"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2CBF6" w14:textId="77777777" w:rsidR="00132136" w:rsidRDefault="00132136" w:rsidP="00906A1A">
      <w:pPr>
        <w:spacing w:after="0" w:line="240" w:lineRule="auto"/>
      </w:pPr>
      <w:r>
        <w:separator/>
      </w:r>
    </w:p>
  </w:footnote>
  <w:footnote w:type="continuationSeparator" w:id="0">
    <w:p w14:paraId="4511407B" w14:textId="77777777" w:rsidR="00132136" w:rsidRDefault="00132136"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132136">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132136">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132136">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9EB1FCE"/>
    <w:multiLevelType w:val="hybridMultilevel"/>
    <w:tmpl w:val="C53AD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27B0F"/>
    <w:multiLevelType w:val="hybridMultilevel"/>
    <w:tmpl w:val="7AB4E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653993"/>
    <w:multiLevelType w:val="hybridMultilevel"/>
    <w:tmpl w:val="D346D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64C76"/>
    <w:multiLevelType w:val="hybridMultilevel"/>
    <w:tmpl w:val="FF10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FD5BF2"/>
    <w:multiLevelType w:val="hybridMultilevel"/>
    <w:tmpl w:val="5A1A1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9E73B9"/>
    <w:multiLevelType w:val="hybridMultilevel"/>
    <w:tmpl w:val="ACD0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1E56EB"/>
    <w:multiLevelType w:val="hybridMultilevel"/>
    <w:tmpl w:val="6518D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0849C7"/>
    <w:multiLevelType w:val="hybridMultilevel"/>
    <w:tmpl w:val="56A46BCA"/>
    <w:lvl w:ilvl="0" w:tplc="8050FE8E">
      <w:start w:val="1"/>
      <w:numFmt w:val="bullet"/>
      <w:lvlText w:val="•"/>
      <w:lvlJc w:val="left"/>
      <w:pPr>
        <w:ind w:left="720" w:hanging="360"/>
      </w:pPr>
    </w:lvl>
    <w:lvl w:ilvl="1" w:tplc="55421692">
      <w:numFmt w:val="decimal"/>
      <w:lvlText w:val=""/>
      <w:lvlJc w:val="left"/>
    </w:lvl>
    <w:lvl w:ilvl="2" w:tplc="3D56636A">
      <w:numFmt w:val="decimal"/>
      <w:lvlText w:val=""/>
      <w:lvlJc w:val="left"/>
    </w:lvl>
    <w:lvl w:ilvl="3" w:tplc="48FE8FA6">
      <w:numFmt w:val="decimal"/>
      <w:lvlText w:val=""/>
      <w:lvlJc w:val="left"/>
    </w:lvl>
    <w:lvl w:ilvl="4" w:tplc="6D6A191A">
      <w:numFmt w:val="decimal"/>
      <w:lvlText w:val=""/>
      <w:lvlJc w:val="left"/>
    </w:lvl>
    <w:lvl w:ilvl="5" w:tplc="52969474">
      <w:numFmt w:val="decimal"/>
      <w:lvlText w:val=""/>
      <w:lvlJc w:val="left"/>
    </w:lvl>
    <w:lvl w:ilvl="6" w:tplc="BBB6B1D8">
      <w:numFmt w:val="decimal"/>
      <w:lvlText w:val=""/>
      <w:lvlJc w:val="left"/>
    </w:lvl>
    <w:lvl w:ilvl="7" w:tplc="53963B58">
      <w:numFmt w:val="decimal"/>
      <w:lvlText w:val=""/>
      <w:lvlJc w:val="left"/>
    </w:lvl>
    <w:lvl w:ilvl="8" w:tplc="27065B4E">
      <w:numFmt w:val="decimal"/>
      <w:lvlText w:val=""/>
      <w:lvlJc w:val="left"/>
    </w:lvl>
  </w:abstractNum>
  <w:abstractNum w:abstractNumId="10" w15:restartNumberingAfterBreak="0">
    <w:nsid w:val="5E75667F"/>
    <w:multiLevelType w:val="hybridMultilevel"/>
    <w:tmpl w:val="A000B39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8307B9"/>
    <w:multiLevelType w:val="hybridMultilevel"/>
    <w:tmpl w:val="1F66EA9E"/>
    <w:lvl w:ilvl="0" w:tplc="81AC3E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7"/>
  </w:num>
  <w:num w:numId="4">
    <w:abstractNumId w:val="6"/>
  </w:num>
  <w:num w:numId="5">
    <w:abstractNumId w:val="4"/>
  </w:num>
  <w:num w:numId="6">
    <w:abstractNumId w:val="2"/>
  </w:num>
  <w:num w:numId="7">
    <w:abstractNumId w:val="3"/>
  </w:num>
  <w:num w:numId="8">
    <w:abstractNumId w:val="9"/>
    <w:lvlOverride w:ilvl="0">
      <w:startOverride w:val="1"/>
    </w:lvlOverride>
  </w:num>
  <w:num w:numId="9">
    <w:abstractNumId w:val="5"/>
  </w:num>
  <w:num w:numId="10">
    <w:abstractNumId w:val="8"/>
  </w:num>
  <w:num w:numId="11">
    <w:abstractNumId w:val="10"/>
  </w:num>
  <w:num w:numId="12">
    <w:abstractNumId w:val="1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20D"/>
    <w:rsid w:val="000032B9"/>
    <w:rsid w:val="000039A5"/>
    <w:rsid w:val="00003D72"/>
    <w:rsid w:val="00003DE5"/>
    <w:rsid w:val="00004FF1"/>
    <w:rsid w:val="00007001"/>
    <w:rsid w:val="0000760A"/>
    <w:rsid w:val="000079E8"/>
    <w:rsid w:val="000116F2"/>
    <w:rsid w:val="00011AE0"/>
    <w:rsid w:val="00021225"/>
    <w:rsid w:val="00023422"/>
    <w:rsid w:val="00024B1F"/>
    <w:rsid w:val="00025622"/>
    <w:rsid w:val="0002631F"/>
    <w:rsid w:val="00027EB0"/>
    <w:rsid w:val="00027EE4"/>
    <w:rsid w:val="00031995"/>
    <w:rsid w:val="00031AAF"/>
    <w:rsid w:val="00033286"/>
    <w:rsid w:val="000353D5"/>
    <w:rsid w:val="0003580C"/>
    <w:rsid w:val="00035B4F"/>
    <w:rsid w:val="00037B45"/>
    <w:rsid w:val="000405AE"/>
    <w:rsid w:val="0004536A"/>
    <w:rsid w:val="000470E2"/>
    <w:rsid w:val="000471D4"/>
    <w:rsid w:val="00053B0A"/>
    <w:rsid w:val="00054138"/>
    <w:rsid w:val="0005431A"/>
    <w:rsid w:val="000560AA"/>
    <w:rsid w:val="0005733A"/>
    <w:rsid w:val="00067520"/>
    <w:rsid w:val="000736A3"/>
    <w:rsid w:val="00073BDB"/>
    <w:rsid w:val="00073E5A"/>
    <w:rsid w:val="00073EA6"/>
    <w:rsid w:val="00074648"/>
    <w:rsid w:val="00074906"/>
    <w:rsid w:val="00074E19"/>
    <w:rsid w:val="0007762F"/>
    <w:rsid w:val="0008020D"/>
    <w:rsid w:val="0008197F"/>
    <w:rsid w:val="00082D69"/>
    <w:rsid w:val="00083550"/>
    <w:rsid w:val="000866D5"/>
    <w:rsid w:val="00090C24"/>
    <w:rsid w:val="00090F37"/>
    <w:rsid w:val="00091849"/>
    <w:rsid w:val="00092911"/>
    <w:rsid w:val="00092DEA"/>
    <w:rsid w:val="00097BD8"/>
    <w:rsid w:val="000A0CEB"/>
    <w:rsid w:val="000B0E51"/>
    <w:rsid w:val="000B0F84"/>
    <w:rsid w:val="000B2852"/>
    <w:rsid w:val="000B3FBA"/>
    <w:rsid w:val="000B4713"/>
    <w:rsid w:val="000B71FA"/>
    <w:rsid w:val="000C19B9"/>
    <w:rsid w:val="000C4954"/>
    <w:rsid w:val="000C4A40"/>
    <w:rsid w:val="000C4AEF"/>
    <w:rsid w:val="000C50F1"/>
    <w:rsid w:val="000D0C77"/>
    <w:rsid w:val="000D18CA"/>
    <w:rsid w:val="000D2954"/>
    <w:rsid w:val="000D6134"/>
    <w:rsid w:val="000E062E"/>
    <w:rsid w:val="000E21D9"/>
    <w:rsid w:val="000E2EF8"/>
    <w:rsid w:val="000E327C"/>
    <w:rsid w:val="000E4574"/>
    <w:rsid w:val="000E60AF"/>
    <w:rsid w:val="000E7340"/>
    <w:rsid w:val="000F3E82"/>
    <w:rsid w:val="000F430D"/>
    <w:rsid w:val="000F62A4"/>
    <w:rsid w:val="000F6EA2"/>
    <w:rsid w:val="000F752A"/>
    <w:rsid w:val="00101AFC"/>
    <w:rsid w:val="00104D5B"/>
    <w:rsid w:val="00105A89"/>
    <w:rsid w:val="001071C2"/>
    <w:rsid w:val="00107FB4"/>
    <w:rsid w:val="00110520"/>
    <w:rsid w:val="001113CF"/>
    <w:rsid w:val="00111550"/>
    <w:rsid w:val="00111DE9"/>
    <w:rsid w:val="00113E14"/>
    <w:rsid w:val="00113F8C"/>
    <w:rsid w:val="001159F4"/>
    <w:rsid w:val="00120098"/>
    <w:rsid w:val="00124B4D"/>
    <w:rsid w:val="00125F7D"/>
    <w:rsid w:val="00125FA4"/>
    <w:rsid w:val="0013101B"/>
    <w:rsid w:val="00132136"/>
    <w:rsid w:val="00132E3C"/>
    <w:rsid w:val="0013603B"/>
    <w:rsid w:val="0013733E"/>
    <w:rsid w:val="00140441"/>
    <w:rsid w:val="0014284A"/>
    <w:rsid w:val="00142DEE"/>
    <w:rsid w:val="00142EED"/>
    <w:rsid w:val="0014346A"/>
    <w:rsid w:val="00146D62"/>
    <w:rsid w:val="00147873"/>
    <w:rsid w:val="0015342F"/>
    <w:rsid w:val="001572F2"/>
    <w:rsid w:val="00157913"/>
    <w:rsid w:val="00157B96"/>
    <w:rsid w:val="001608B4"/>
    <w:rsid w:val="001608D6"/>
    <w:rsid w:val="00161355"/>
    <w:rsid w:val="0016592E"/>
    <w:rsid w:val="00167A40"/>
    <w:rsid w:val="001711F4"/>
    <w:rsid w:val="00171CCF"/>
    <w:rsid w:val="00171CEF"/>
    <w:rsid w:val="00171F48"/>
    <w:rsid w:val="00171F82"/>
    <w:rsid w:val="00172C72"/>
    <w:rsid w:val="00174090"/>
    <w:rsid w:val="00176217"/>
    <w:rsid w:val="0017621D"/>
    <w:rsid w:val="00176323"/>
    <w:rsid w:val="001768EC"/>
    <w:rsid w:val="00177FBF"/>
    <w:rsid w:val="00180F12"/>
    <w:rsid w:val="00182D4C"/>
    <w:rsid w:val="00182F5C"/>
    <w:rsid w:val="00183164"/>
    <w:rsid w:val="00183A76"/>
    <w:rsid w:val="001846FC"/>
    <w:rsid w:val="00185313"/>
    <w:rsid w:val="00185489"/>
    <w:rsid w:val="00185EA5"/>
    <w:rsid w:val="00186119"/>
    <w:rsid w:val="001877DB"/>
    <w:rsid w:val="00191DF7"/>
    <w:rsid w:val="00197392"/>
    <w:rsid w:val="001A21E2"/>
    <w:rsid w:val="001A7027"/>
    <w:rsid w:val="001A797E"/>
    <w:rsid w:val="001B2D2B"/>
    <w:rsid w:val="001B48C1"/>
    <w:rsid w:val="001B4F17"/>
    <w:rsid w:val="001B57D6"/>
    <w:rsid w:val="001B7F05"/>
    <w:rsid w:val="001C14CE"/>
    <w:rsid w:val="001C37C8"/>
    <w:rsid w:val="001C4FC5"/>
    <w:rsid w:val="001C50B5"/>
    <w:rsid w:val="001C54A9"/>
    <w:rsid w:val="001D4D7A"/>
    <w:rsid w:val="001D57E9"/>
    <w:rsid w:val="001E0475"/>
    <w:rsid w:val="001E13A6"/>
    <w:rsid w:val="001E395C"/>
    <w:rsid w:val="001E501C"/>
    <w:rsid w:val="001E62EE"/>
    <w:rsid w:val="001E69D4"/>
    <w:rsid w:val="001F0347"/>
    <w:rsid w:val="001F195F"/>
    <w:rsid w:val="001F35DD"/>
    <w:rsid w:val="001F4322"/>
    <w:rsid w:val="001F4E32"/>
    <w:rsid w:val="002006C2"/>
    <w:rsid w:val="00201CB7"/>
    <w:rsid w:val="00201EA4"/>
    <w:rsid w:val="00202041"/>
    <w:rsid w:val="00203941"/>
    <w:rsid w:val="00206FF6"/>
    <w:rsid w:val="0021064C"/>
    <w:rsid w:val="00210E00"/>
    <w:rsid w:val="00211514"/>
    <w:rsid w:val="002122EA"/>
    <w:rsid w:val="00212D2A"/>
    <w:rsid w:val="002144FA"/>
    <w:rsid w:val="00215572"/>
    <w:rsid w:val="0021579B"/>
    <w:rsid w:val="002226A2"/>
    <w:rsid w:val="00222E89"/>
    <w:rsid w:val="0022407F"/>
    <w:rsid w:val="0022537C"/>
    <w:rsid w:val="002270C6"/>
    <w:rsid w:val="00231E5F"/>
    <w:rsid w:val="00233507"/>
    <w:rsid w:val="00235725"/>
    <w:rsid w:val="002427C4"/>
    <w:rsid w:val="0024301E"/>
    <w:rsid w:val="0024303F"/>
    <w:rsid w:val="00245895"/>
    <w:rsid w:val="00246223"/>
    <w:rsid w:val="0025157D"/>
    <w:rsid w:val="00251699"/>
    <w:rsid w:val="002520D8"/>
    <w:rsid w:val="002524E1"/>
    <w:rsid w:val="002531BE"/>
    <w:rsid w:val="00256BED"/>
    <w:rsid w:val="002575AF"/>
    <w:rsid w:val="002628FA"/>
    <w:rsid w:val="0026323C"/>
    <w:rsid w:val="00266EA6"/>
    <w:rsid w:val="0026724B"/>
    <w:rsid w:val="002672A1"/>
    <w:rsid w:val="002706EA"/>
    <w:rsid w:val="00272A79"/>
    <w:rsid w:val="0027766F"/>
    <w:rsid w:val="00277828"/>
    <w:rsid w:val="00277897"/>
    <w:rsid w:val="00277A2D"/>
    <w:rsid w:val="0028046D"/>
    <w:rsid w:val="00283A5C"/>
    <w:rsid w:val="00285791"/>
    <w:rsid w:val="00285EC7"/>
    <w:rsid w:val="00285FB9"/>
    <w:rsid w:val="00286D7B"/>
    <w:rsid w:val="00290AE9"/>
    <w:rsid w:val="002923D1"/>
    <w:rsid w:val="00292A31"/>
    <w:rsid w:val="00293B40"/>
    <w:rsid w:val="002952D9"/>
    <w:rsid w:val="002961EC"/>
    <w:rsid w:val="00296BA9"/>
    <w:rsid w:val="00296F28"/>
    <w:rsid w:val="002A0DF4"/>
    <w:rsid w:val="002A11E7"/>
    <w:rsid w:val="002A182C"/>
    <w:rsid w:val="002A234B"/>
    <w:rsid w:val="002A2903"/>
    <w:rsid w:val="002A31E7"/>
    <w:rsid w:val="002A3DCE"/>
    <w:rsid w:val="002A5221"/>
    <w:rsid w:val="002A7377"/>
    <w:rsid w:val="002A755C"/>
    <w:rsid w:val="002B1E30"/>
    <w:rsid w:val="002B2B5C"/>
    <w:rsid w:val="002B345D"/>
    <w:rsid w:val="002B36E1"/>
    <w:rsid w:val="002B3FEB"/>
    <w:rsid w:val="002B41EB"/>
    <w:rsid w:val="002B4DA7"/>
    <w:rsid w:val="002B5366"/>
    <w:rsid w:val="002B7398"/>
    <w:rsid w:val="002C142F"/>
    <w:rsid w:val="002C156A"/>
    <w:rsid w:val="002C1D26"/>
    <w:rsid w:val="002C2764"/>
    <w:rsid w:val="002C3932"/>
    <w:rsid w:val="002C452A"/>
    <w:rsid w:val="002C4C79"/>
    <w:rsid w:val="002C4DF5"/>
    <w:rsid w:val="002C57A4"/>
    <w:rsid w:val="002D1348"/>
    <w:rsid w:val="002D5197"/>
    <w:rsid w:val="002D7011"/>
    <w:rsid w:val="002D7F4F"/>
    <w:rsid w:val="002E000C"/>
    <w:rsid w:val="002E1A8D"/>
    <w:rsid w:val="002E45DA"/>
    <w:rsid w:val="002E54FC"/>
    <w:rsid w:val="002E5BF3"/>
    <w:rsid w:val="002E5CDD"/>
    <w:rsid w:val="002E6AA0"/>
    <w:rsid w:val="002E7B10"/>
    <w:rsid w:val="002F0F4A"/>
    <w:rsid w:val="002F263C"/>
    <w:rsid w:val="002F3272"/>
    <w:rsid w:val="002F3EB0"/>
    <w:rsid w:val="002F53D0"/>
    <w:rsid w:val="002F6D60"/>
    <w:rsid w:val="002F6DE9"/>
    <w:rsid w:val="002F759B"/>
    <w:rsid w:val="002F7CD2"/>
    <w:rsid w:val="0030092B"/>
    <w:rsid w:val="00301456"/>
    <w:rsid w:val="0030186B"/>
    <w:rsid w:val="00301FEF"/>
    <w:rsid w:val="003032B4"/>
    <w:rsid w:val="00303573"/>
    <w:rsid w:val="0030574C"/>
    <w:rsid w:val="00305A3E"/>
    <w:rsid w:val="00306567"/>
    <w:rsid w:val="0030666D"/>
    <w:rsid w:val="00306806"/>
    <w:rsid w:val="0030743F"/>
    <w:rsid w:val="003103BB"/>
    <w:rsid w:val="0031190C"/>
    <w:rsid w:val="00311B6D"/>
    <w:rsid w:val="003132E6"/>
    <w:rsid w:val="003142CC"/>
    <w:rsid w:val="003160BC"/>
    <w:rsid w:val="00321944"/>
    <w:rsid w:val="00321B9B"/>
    <w:rsid w:val="00322227"/>
    <w:rsid w:val="00323B57"/>
    <w:rsid w:val="00325BBD"/>
    <w:rsid w:val="003323F8"/>
    <w:rsid w:val="00332D8E"/>
    <w:rsid w:val="00337591"/>
    <w:rsid w:val="00340B27"/>
    <w:rsid w:val="0034109A"/>
    <w:rsid w:val="00341F58"/>
    <w:rsid w:val="003433DC"/>
    <w:rsid w:val="00343E79"/>
    <w:rsid w:val="00344128"/>
    <w:rsid w:val="00344353"/>
    <w:rsid w:val="0034526D"/>
    <w:rsid w:val="0034530C"/>
    <w:rsid w:val="00345714"/>
    <w:rsid w:val="00345AB1"/>
    <w:rsid w:val="00350283"/>
    <w:rsid w:val="0035093B"/>
    <w:rsid w:val="00350E68"/>
    <w:rsid w:val="00352778"/>
    <w:rsid w:val="0035550B"/>
    <w:rsid w:val="00357A80"/>
    <w:rsid w:val="00357AF4"/>
    <w:rsid w:val="00360451"/>
    <w:rsid w:val="00360CBE"/>
    <w:rsid w:val="00361811"/>
    <w:rsid w:val="00363082"/>
    <w:rsid w:val="00364905"/>
    <w:rsid w:val="003652F5"/>
    <w:rsid w:val="00365531"/>
    <w:rsid w:val="003659CC"/>
    <w:rsid w:val="003667F1"/>
    <w:rsid w:val="00367221"/>
    <w:rsid w:val="00370BA2"/>
    <w:rsid w:val="0037145D"/>
    <w:rsid w:val="00375101"/>
    <w:rsid w:val="003752C0"/>
    <w:rsid w:val="003760C7"/>
    <w:rsid w:val="00376798"/>
    <w:rsid w:val="00380056"/>
    <w:rsid w:val="0038041C"/>
    <w:rsid w:val="0038278E"/>
    <w:rsid w:val="003832AA"/>
    <w:rsid w:val="0038406A"/>
    <w:rsid w:val="003845EC"/>
    <w:rsid w:val="0038524C"/>
    <w:rsid w:val="003870A1"/>
    <w:rsid w:val="0039029D"/>
    <w:rsid w:val="003916C4"/>
    <w:rsid w:val="00391D2C"/>
    <w:rsid w:val="0039225A"/>
    <w:rsid w:val="0039363E"/>
    <w:rsid w:val="00393D4F"/>
    <w:rsid w:val="00394567"/>
    <w:rsid w:val="003A0AD5"/>
    <w:rsid w:val="003A0CF8"/>
    <w:rsid w:val="003A353A"/>
    <w:rsid w:val="003A5AA4"/>
    <w:rsid w:val="003A613E"/>
    <w:rsid w:val="003A61D1"/>
    <w:rsid w:val="003A78A0"/>
    <w:rsid w:val="003B038E"/>
    <w:rsid w:val="003B1D3C"/>
    <w:rsid w:val="003B2C9E"/>
    <w:rsid w:val="003B3352"/>
    <w:rsid w:val="003B4312"/>
    <w:rsid w:val="003B4D08"/>
    <w:rsid w:val="003B5EB4"/>
    <w:rsid w:val="003B5F60"/>
    <w:rsid w:val="003C103F"/>
    <w:rsid w:val="003C2E8B"/>
    <w:rsid w:val="003C33AA"/>
    <w:rsid w:val="003C3E93"/>
    <w:rsid w:val="003C70B5"/>
    <w:rsid w:val="003D18EC"/>
    <w:rsid w:val="003D2A13"/>
    <w:rsid w:val="003D381E"/>
    <w:rsid w:val="003E341F"/>
    <w:rsid w:val="003E69C5"/>
    <w:rsid w:val="003E763F"/>
    <w:rsid w:val="003F0439"/>
    <w:rsid w:val="003F0ADE"/>
    <w:rsid w:val="003F0BBE"/>
    <w:rsid w:val="003F0FFC"/>
    <w:rsid w:val="003F266E"/>
    <w:rsid w:val="003F2FA5"/>
    <w:rsid w:val="003F5AD6"/>
    <w:rsid w:val="003F7166"/>
    <w:rsid w:val="003F79F8"/>
    <w:rsid w:val="00400333"/>
    <w:rsid w:val="00401124"/>
    <w:rsid w:val="00401752"/>
    <w:rsid w:val="00401917"/>
    <w:rsid w:val="004026D2"/>
    <w:rsid w:val="00403416"/>
    <w:rsid w:val="00405BFD"/>
    <w:rsid w:val="004105C5"/>
    <w:rsid w:val="00411066"/>
    <w:rsid w:val="00411BEA"/>
    <w:rsid w:val="0041473A"/>
    <w:rsid w:val="004162F1"/>
    <w:rsid w:val="0042246C"/>
    <w:rsid w:val="0042500F"/>
    <w:rsid w:val="004250CF"/>
    <w:rsid w:val="00425600"/>
    <w:rsid w:val="004275B5"/>
    <w:rsid w:val="00427B60"/>
    <w:rsid w:val="004319B7"/>
    <w:rsid w:val="00433E0C"/>
    <w:rsid w:val="00436317"/>
    <w:rsid w:val="00436BF2"/>
    <w:rsid w:val="004409AB"/>
    <w:rsid w:val="004422EC"/>
    <w:rsid w:val="00446458"/>
    <w:rsid w:val="00446F55"/>
    <w:rsid w:val="00451829"/>
    <w:rsid w:val="0045365F"/>
    <w:rsid w:val="00453FEE"/>
    <w:rsid w:val="00454E40"/>
    <w:rsid w:val="00455418"/>
    <w:rsid w:val="00455FC2"/>
    <w:rsid w:val="004573D4"/>
    <w:rsid w:val="00460166"/>
    <w:rsid w:val="00461E66"/>
    <w:rsid w:val="00462321"/>
    <w:rsid w:val="0046267F"/>
    <w:rsid w:val="004626A3"/>
    <w:rsid w:val="00463E3E"/>
    <w:rsid w:val="00465197"/>
    <w:rsid w:val="00465857"/>
    <w:rsid w:val="00466E61"/>
    <w:rsid w:val="00473287"/>
    <w:rsid w:val="00473F00"/>
    <w:rsid w:val="00474D96"/>
    <w:rsid w:val="00476DF9"/>
    <w:rsid w:val="004771DA"/>
    <w:rsid w:val="0047791C"/>
    <w:rsid w:val="00483DEB"/>
    <w:rsid w:val="0048596C"/>
    <w:rsid w:val="00485C48"/>
    <w:rsid w:val="004863CC"/>
    <w:rsid w:val="00487812"/>
    <w:rsid w:val="00487E4A"/>
    <w:rsid w:val="0049167E"/>
    <w:rsid w:val="00491A82"/>
    <w:rsid w:val="00494A68"/>
    <w:rsid w:val="0049500A"/>
    <w:rsid w:val="00497898"/>
    <w:rsid w:val="004978B9"/>
    <w:rsid w:val="004A0C9A"/>
    <w:rsid w:val="004A44A6"/>
    <w:rsid w:val="004A4687"/>
    <w:rsid w:val="004A6917"/>
    <w:rsid w:val="004B0361"/>
    <w:rsid w:val="004B0438"/>
    <w:rsid w:val="004B08F8"/>
    <w:rsid w:val="004B0C46"/>
    <w:rsid w:val="004B3151"/>
    <w:rsid w:val="004B382B"/>
    <w:rsid w:val="004B3B7D"/>
    <w:rsid w:val="004B4118"/>
    <w:rsid w:val="004B59A1"/>
    <w:rsid w:val="004C1C20"/>
    <w:rsid w:val="004C23A6"/>
    <w:rsid w:val="004C3D48"/>
    <w:rsid w:val="004C53AA"/>
    <w:rsid w:val="004C5EF1"/>
    <w:rsid w:val="004C6795"/>
    <w:rsid w:val="004D024B"/>
    <w:rsid w:val="004D0D76"/>
    <w:rsid w:val="004D0DD3"/>
    <w:rsid w:val="004D1BBC"/>
    <w:rsid w:val="004D2185"/>
    <w:rsid w:val="004D3D1D"/>
    <w:rsid w:val="004D67D5"/>
    <w:rsid w:val="004E1405"/>
    <w:rsid w:val="004E22E4"/>
    <w:rsid w:val="004E2674"/>
    <w:rsid w:val="004E27AC"/>
    <w:rsid w:val="004E2AE1"/>
    <w:rsid w:val="004E4909"/>
    <w:rsid w:val="004E5DEE"/>
    <w:rsid w:val="004E7A7B"/>
    <w:rsid w:val="004F02FA"/>
    <w:rsid w:val="004F5535"/>
    <w:rsid w:val="004F5E0D"/>
    <w:rsid w:val="004F6835"/>
    <w:rsid w:val="004F683A"/>
    <w:rsid w:val="005002B4"/>
    <w:rsid w:val="0050108D"/>
    <w:rsid w:val="00502159"/>
    <w:rsid w:val="0050330B"/>
    <w:rsid w:val="00503511"/>
    <w:rsid w:val="00504542"/>
    <w:rsid w:val="00504DD7"/>
    <w:rsid w:val="0050560D"/>
    <w:rsid w:val="00506406"/>
    <w:rsid w:val="00510167"/>
    <w:rsid w:val="00510628"/>
    <w:rsid w:val="00511ED8"/>
    <w:rsid w:val="005128BF"/>
    <w:rsid w:val="0051389C"/>
    <w:rsid w:val="00514131"/>
    <w:rsid w:val="005164BC"/>
    <w:rsid w:val="00517149"/>
    <w:rsid w:val="0052311D"/>
    <w:rsid w:val="005235F8"/>
    <w:rsid w:val="0052372C"/>
    <w:rsid w:val="00524975"/>
    <w:rsid w:val="0052729A"/>
    <w:rsid w:val="00531199"/>
    <w:rsid w:val="005316D8"/>
    <w:rsid w:val="00533308"/>
    <w:rsid w:val="00533EDF"/>
    <w:rsid w:val="005347E7"/>
    <w:rsid w:val="00535FFF"/>
    <w:rsid w:val="0054085C"/>
    <w:rsid w:val="005415F0"/>
    <w:rsid w:val="00545607"/>
    <w:rsid w:val="005457F7"/>
    <w:rsid w:val="005462A9"/>
    <w:rsid w:val="00547153"/>
    <w:rsid w:val="0054738F"/>
    <w:rsid w:val="005473C3"/>
    <w:rsid w:val="005519DC"/>
    <w:rsid w:val="005524B4"/>
    <w:rsid w:val="00555186"/>
    <w:rsid w:val="00555794"/>
    <w:rsid w:val="00556672"/>
    <w:rsid w:val="0055693E"/>
    <w:rsid w:val="00556DAA"/>
    <w:rsid w:val="0056281D"/>
    <w:rsid w:val="00572C32"/>
    <w:rsid w:val="00572E56"/>
    <w:rsid w:val="005753A4"/>
    <w:rsid w:val="00576C24"/>
    <w:rsid w:val="005779CD"/>
    <w:rsid w:val="00580138"/>
    <w:rsid w:val="00580AA0"/>
    <w:rsid w:val="00582A7C"/>
    <w:rsid w:val="0058564E"/>
    <w:rsid w:val="00590AC6"/>
    <w:rsid w:val="00591292"/>
    <w:rsid w:val="005914C1"/>
    <w:rsid w:val="00592B02"/>
    <w:rsid w:val="00593493"/>
    <w:rsid w:val="00593BBF"/>
    <w:rsid w:val="005946C1"/>
    <w:rsid w:val="00597D6D"/>
    <w:rsid w:val="005A1A3D"/>
    <w:rsid w:val="005A22BD"/>
    <w:rsid w:val="005A27C6"/>
    <w:rsid w:val="005A3ECC"/>
    <w:rsid w:val="005A6007"/>
    <w:rsid w:val="005B25C1"/>
    <w:rsid w:val="005B3BFA"/>
    <w:rsid w:val="005B5D2E"/>
    <w:rsid w:val="005C0FB7"/>
    <w:rsid w:val="005C1446"/>
    <w:rsid w:val="005C1950"/>
    <w:rsid w:val="005C3356"/>
    <w:rsid w:val="005C4388"/>
    <w:rsid w:val="005C48C1"/>
    <w:rsid w:val="005D386A"/>
    <w:rsid w:val="005D4F22"/>
    <w:rsid w:val="005D5351"/>
    <w:rsid w:val="005E2266"/>
    <w:rsid w:val="005E248E"/>
    <w:rsid w:val="005E396B"/>
    <w:rsid w:val="005E4712"/>
    <w:rsid w:val="005E5185"/>
    <w:rsid w:val="005E6130"/>
    <w:rsid w:val="005E7011"/>
    <w:rsid w:val="005F01D0"/>
    <w:rsid w:val="005F18DC"/>
    <w:rsid w:val="005F2CC6"/>
    <w:rsid w:val="005F3F5D"/>
    <w:rsid w:val="005F4529"/>
    <w:rsid w:val="005F5143"/>
    <w:rsid w:val="006011E8"/>
    <w:rsid w:val="006029EC"/>
    <w:rsid w:val="00603087"/>
    <w:rsid w:val="00603C33"/>
    <w:rsid w:val="00604646"/>
    <w:rsid w:val="00607F49"/>
    <w:rsid w:val="00610179"/>
    <w:rsid w:val="006162E1"/>
    <w:rsid w:val="006212BE"/>
    <w:rsid w:val="00621749"/>
    <w:rsid w:val="0062457C"/>
    <w:rsid w:val="00624B85"/>
    <w:rsid w:val="00624C3A"/>
    <w:rsid w:val="00630A45"/>
    <w:rsid w:val="00631325"/>
    <w:rsid w:val="00632B70"/>
    <w:rsid w:val="00634C04"/>
    <w:rsid w:val="006354AF"/>
    <w:rsid w:val="00637065"/>
    <w:rsid w:val="00637268"/>
    <w:rsid w:val="00637B59"/>
    <w:rsid w:val="00640194"/>
    <w:rsid w:val="00640EA3"/>
    <w:rsid w:val="00644602"/>
    <w:rsid w:val="006460F6"/>
    <w:rsid w:val="00646EE0"/>
    <w:rsid w:val="00647595"/>
    <w:rsid w:val="0065554B"/>
    <w:rsid w:val="00656D32"/>
    <w:rsid w:val="00657020"/>
    <w:rsid w:val="006613AC"/>
    <w:rsid w:val="006614EB"/>
    <w:rsid w:val="006621FA"/>
    <w:rsid w:val="00666D0B"/>
    <w:rsid w:val="0067097F"/>
    <w:rsid w:val="00672C04"/>
    <w:rsid w:val="006734AA"/>
    <w:rsid w:val="006748A4"/>
    <w:rsid w:val="00675C04"/>
    <w:rsid w:val="00677F5C"/>
    <w:rsid w:val="00680249"/>
    <w:rsid w:val="006802F4"/>
    <w:rsid w:val="006815E1"/>
    <w:rsid w:val="0068161D"/>
    <w:rsid w:val="00681BC8"/>
    <w:rsid w:val="00684B31"/>
    <w:rsid w:val="00685A45"/>
    <w:rsid w:val="00690068"/>
    <w:rsid w:val="00690BFF"/>
    <w:rsid w:val="00691964"/>
    <w:rsid w:val="00691B6D"/>
    <w:rsid w:val="00692B01"/>
    <w:rsid w:val="00693723"/>
    <w:rsid w:val="006964B8"/>
    <w:rsid w:val="00696B22"/>
    <w:rsid w:val="006970F9"/>
    <w:rsid w:val="006976A7"/>
    <w:rsid w:val="00697E74"/>
    <w:rsid w:val="006A079A"/>
    <w:rsid w:val="006A0804"/>
    <w:rsid w:val="006A18BE"/>
    <w:rsid w:val="006A55D1"/>
    <w:rsid w:val="006A6193"/>
    <w:rsid w:val="006A786B"/>
    <w:rsid w:val="006B13A2"/>
    <w:rsid w:val="006B3290"/>
    <w:rsid w:val="006B33B6"/>
    <w:rsid w:val="006B34CB"/>
    <w:rsid w:val="006B44E1"/>
    <w:rsid w:val="006B6BE7"/>
    <w:rsid w:val="006B6F08"/>
    <w:rsid w:val="006B79DA"/>
    <w:rsid w:val="006C2981"/>
    <w:rsid w:val="006C3ACB"/>
    <w:rsid w:val="006C4498"/>
    <w:rsid w:val="006C590F"/>
    <w:rsid w:val="006C5CFA"/>
    <w:rsid w:val="006C6412"/>
    <w:rsid w:val="006C64A7"/>
    <w:rsid w:val="006C7A23"/>
    <w:rsid w:val="006D178F"/>
    <w:rsid w:val="006D3B19"/>
    <w:rsid w:val="006D3D86"/>
    <w:rsid w:val="006D3DFA"/>
    <w:rsid w:val="006D77D0"/>
    <w:rsid w:val="006E042A"/>
    <w:rsid w:val="006E0AD3"/>
    <w:rsid w:val="006E236D"/>
    <w:rsid w:val="006E3258"/>
    <w:rsid w:val="006E35CA"/>
    <w:rsid w:val="006E4418"/>
    <w:rsid w:val="006E4EE0"/>
    <w:rsid w:val="006E5EC5"/>
    <w:rsid w:val="006E757D"/>
    <w:rsid w:val="006F3AC9"/>
    <w:rsid w:val="006F4764"/>
    <w:rsid w:val="006F58C4"/>
    <w:rsid w:val="006F69D5"/>
    <w:rsid w:val="006F69D8"/>
    <w:rsid w:val="007001F4"/>
    <w:rsid w:val="00704266"/>
    <w:rsid w:val="007054C9"/>
    <w:rsid w:val="00712CFC"/>
    <w:rsid w:val="007139F6"/>
    <w:rsid w:val="00714DF3"/>
    <w:rsid w:val="00715BCF"/>
    <w:rsid w:val="00717A36"/>
    <w:rsid w:val="00721ECB"/>
    <w:rsid w:val="00721EF6"/>
    <w:rsid w:val="007246FB"/>
    <w:rsid w:val="007257F0"/>
    <w:rsid w:val="00725D07"/>
    <w:rsid w:val="00725D88"/>
    <w:rsid w:val="00731C97"/>
    <w:rsid w:val="00732106"/>
    <w:rsid w:val="007327B7"/>
    <w:rsid w:val="00732D57"/>
    <w:rsid w:val="00733558"/>
    <w:rsid w:val="0073649D"/>
    <w:rsid w:val="00736F62"/>
    <w:rsid w:val="00740C9B"/>
    <w:rsid w:val="00741C05"/>
    <w:rsid w:val="00744C4C"/>
    <w:rsid w:val="007454E4"/>
    <w:rsid w:val="00746C8B"/>
    <w:rsid w:val="00747368"/>
    <w:rsid w:val="00750610"/>
    <w:rsid w:val="00750984"/>
    <w:rsid w:val="00750C12"/>
    <w:rsid w:val="00752209"/>
    <w:rsid w:val="00752B58"/>
    <w:rsid w:val="00752E33"/>
    <w:rsid w:val="0075571E"/>
    <w:rsid w:val="007606B4"/>
    <w:rsid w:val="007610E4"/>
    <w:rsid w:val="00761B04"/>
    <w:rsid w:val="007622C4"/>
    <w:rsid w:val="00762B1F"/>
    <w:rsid w:val="00763B39"/>
    <w:rsid w:val="00764152"/>
    <w:rsid w:val="007661D0"/>
    <w:rsid w:val="007670DD"/>
    <w:rsid w:val="0077095B"/>
    <w:rsid w:val="007731E1"/>
    <w:rsid w:val="007740B9"/>
    <w:rsid w:val="00774AB4"/>
    <w:rsid w:val="0078046E"/>
    <w:rsid w:val="0078084B"/>
    <w:rsid w:val="00781BA5"/>
    <w:rsid w:val="00786F5B"/>
    <w:rsid w:val="00790714"/>
    <w:rsid w:val="007911D2"/>
    <w:rsid w:val="00791ABD"/>
    <w:rsid w:val="007927DB"/>
    <w:rsid w:val="00795B44"/>
    <w:rsid w:val="007A0245"/>
    <w:rsid w:val="007A1197"/>
    <w:rsid w:val="007A1C90"/>
    <w:rsid w:val="007A3545"/>
    <w:rsid w:val="007A6605"/>
    <w:rsid w:val="007A7F94"/>
    <w:rsid w:val="007B1439"/>
    <w:rsid w:val="007B26D0"/>
    <w:rsid w:val="007B2E56"/>
    <w:rsid w:val="007B32EC"/>
    <w:rsid w:val="007B330D"/>
    <w:rsid w:val="007B4046"/>
    <w:rsid w:val="007B4196"/>
    <w:rsid w:val="007B53EE"/>
    <w:rsid w:val="007B689D"/>
    <w:rsid w:val="007B73B3"/>
    <w:rsid w:val="007B76D2"/>
    <w:rsid w:val="007C058B"/>
    <w:rsid w:val="007C08B6"/>
    <w:rsid w:val="007C35AC"/>
    <w:rsid w:val="007C506A"/>
    <w:rsid w:val="007C567D"/>
    <w:rsid w:val="007C66CF"/>
    <w:rsid w:val="007C7D07"/>
    <w:rsid w:val="007D0127"/>
    <w:rsid w:val="007D19A0"/>
    <w:rsid w:val="007D1A0F"/>
    <w:rsid w:val="007D2ADE"/>
    <w:rsid w:val="007D586F"/>
    <w:rsid w:val="007D7A84"/>
    <w:rsid w:val="007D7AE7"/>
    <w:rsid w:val="007D7F53"/>
    <w:rsid w:val="007E0AEB"/>
    <w:rsid w:val="007E2099"/>
    <w:rsid w:val="007E55B9"/>
    <w:rsid w:val="007E5B92"/>
    <w:rsid w:val="007E6323"/>
    <w:rsid w:val="007F15AB"/>
    <w:rsid w:val="007F2B8C"/>
    <w:rsid w:val="007F6FAC"/>
    <w:rsid w:val="007F7A14"/>
    <w:rsid w:val="008028EC"/>
    <w:rsid w:val="008039FF"/>
    <w:rsid w:val="00803CAE"/>
    <w:rsid w:val="00807FC3"/>
    <w:rsid w:val="00810B5E"/>
    <w:rsid w:val="0081127F"/>
    <w:rsid w:val="00811754"/>
    <w:rsid w:val="00813837"/>
    <w:rsid w:val="00814FF5"/>
    <w:rsid w:val="00815FFA"/>
    <w:rsid w:val="008207DF"/>
    <w:rsid w:val="0082283E"/>
    <w:rsid w:val="00822D8D"/>
    <w:rsid w:val="008251C8"/>
    <w:rsid w:val="00825D2E"/>
    <w:rsid w:val="008263BC"/>
    <w:rsid w:val="00826AA7"/>
    <w:rsid w:val="00826E1D"/>
    <w:rsid w:val="008271F7"/>
    <w:rsid w:val="008363AA"/>
    <w:rsid w:val="008370B9"/>
    <w:rsid w:val="008373D0"/>
    <w:rsid w:val="00841E4B"/>
    <w:rsid w:val="00842339"/>
    <w:rsid w:val="008447F8"/>
    <w:rsid w:val="00844BC7"/>
    <w:rsid w:val="0084530A"/>
    <w:rsid w:val="00847453"/>
    <w:rsid w:val="00847E80"/>
    <w:rsid w:val="00850173"/>
    <w:rsid w:val="00850303"/>
    <w:rsid w:val="008524BE"/>
    <w:rsid w:val="008533E5"/>
    <w:rsid w:val="00853EB9"/>
    <w:rsid w:val="00854A5D"/>
    <w:rsid w:val="00855495"/>
    <w:rsid w:val="00855F7E"/>
    <w:rsid w:val="00857400"/>
    <w:rsid w:val="00857D6C"/>
    <w:rsid w:val="0086208A"/>
    <w:rsid w:val="008638D5"/>
    <w:rsid w:val="008644F9"/>
    <w:rsid w:val="008675B0"/>
    <w:rsid w:val="008706AC"/>
    <w:rsid w:val="00875014"/>
    <w:rsid w:val="008756C8"/>
    <w:rsid w:val="0087581D"/>
    <w:rsid w:val="00875F23"/>
    <w:rsid w:val="008767D2"/>
    <w:rsid w:val="0087794F"/>
    <w:rsid w:val="00877E16"/>
    <w:rsid w:val="0088159C"/>
    <w:rsid w:val="00884B71"/>
    <w:rsid w:val="00890E23"/>
    <w:rsid w:val="00892FC7"/>
    <w:rsid w:val="00894028"/>
    <w:rsid w:val="00894759"/>
    <w:rsid w:val="008949DB"/>
    <w:rsid w:val="00897753"/>
    <w:rsid w:val="008A1C4A"/>
    <w:rsid w:val="008A3AFE"/>
    <w:rsid w:val="008A4378"/>
    <w:rsid w:val="008A4A89"/>
    <w:rsid w:val="008A5C3B"/>
    <w:rsid w:val="008A62E3"/>
    <w:rsid w:val="008B1B6F"/>
    <w:rsid w:val="008B26AE"/>
    <w:rsid w:val="008B3DEC"/>
    <w:rsid w:val="008B5BAC"/>
    <w:rsid w:val="008B5CDC"/>
    <w:rsid w:val="008C1793"/>
    <w:rsid w:val="008C2E90"/>
    <w:rsid w:val="008C72B9"/>
    <w:rsid w:val="008C735E"/>
    <w:rsid w:val="008D0ACA"/>
    <w:rsid w:val="008D1A27"/>
    <w:rsid w:val="008D2310"/>
    <w:rsid w:val="008D40E2"/>
    <w:rsid w:val="008D64A1"/>
    <w:rsid w:val="008E059C"/>
    <w:rsid w:val="008E0A9A"/>
    <w:rsid w:val="008E0EEE"/>
    <w:rsid w:val="008E14AA"/>
    <w:rsid w:val="008E1CD7"/>
    <w:rsid w:val="008E2068"/>
    <w:rsid w:val="008E3AAD"/>
    <w:rsid w:val="008E74C2"/>
    <w:rsid w:val="008F0146"/>
    <w:rsid w:val="008F79B3"/>
    <w:rsid w:val="00901BB2"/>
    <w:rsid w:val="00904655"/>
    <w:rsid w:val="009049F7"/>
    <w:rsid w:val="00904B95"/>
    <w:rsid w:val="00904DEB"/>
    <w:rsid w:val="009055B8"/>
    <w:rsid w:val="00905BB5"/>
    <w:rsid w:val="00905D46"/>
    <w:rsid w:val="00906376"/>
    <w:rsid w:val="00906736"/>
    <w:rsid w:val="00906A1A"/>
    <w:rsid w:val="00907E9F"/>
    <w:rsid w:val="00914212"/>
    <w:rsid w:val="0091542F"/>
    <w:rsid w:val="00915E68"/>
    <w:rsid w:val="0091617D"/>
    <w:rsid w:val="009169AA"/>
    <w:rsid w:val="0092045F"/>
    <w:rsid w:val="009209D0"/>
    <w:rsid w:val="009211F8"/>
    <w:rsid w:val="00921D8C"/>
    <w:rsid w:val="009247BB"/>
    <w:rsid w:val="00925054"/>
    <w:rsid w:val="00930524"/>
    <w:rsid w:val="00931F43"/>
    <w:rsid w:val="009336D7"/>
    <w:rsid w:val="00933D78"/>
    <w:rsid w:val="00934325"/>
    <w:rsid w:val="00935199"/>
    <w:rsid w:val="0093519F"/>
    <w:rsid w:val="009369D3"/>
    <w:rsid w:val="00942E73"/>
    <w:rsid w:val="0094401D"/>
    <w:rsid w:val="009466CA"/>
    <w:rsid w:val="009505C3"/>
    <w:rsid w:val="00950F35"/>
    <w:rsid w:val="0095111B"/>
    <w:rsid w:val="0095129F"/>
    <w:rsid w:val="00951885"/>
    <w:rsid w:val="00954231"/>
    <w:rsid w:val="00954ABD"/>
    <w:rsid w:val="0095570E"/>
    <w:rsid w:val="00955A7B"/>
    <w:rsid w:val="00960ED0"/>
    <w:rsid w:val="00962BFF"/>
    <w:rsid w:val="009634A2"/>
    <w:rsid w:val="00963A38"/>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4662"/>
    <w:rsid w:val="0098559B"/>
    <w:rsid w:val="00985B42"/>
    <w:rsid w:val="00986C36"/>
    <w:rsid w:val="00990877"/>
    <w:rsid w:val="009912A1"/>
    <w:rsid w:val="00991B61"/>
    <w:rsid w:val="00996EFA"/>
    <w:rsid w:val="00996F61"/>
    <w:rsid w:val="00997192"/>
    <w:rsid w:val="009A04FA"/>
    <w:rsid w:val="009A11A5"/>
    <w:rsid w:val="009A309B"/>
    <w:rsid w:val="009A3486"/>
    <w:rsid w:val="009A353D"/>
    <w:rsid w:val="009A4DA6"/>
    <w:rsid w:val="009A5F94"/>
    <w:rsid w:val="009B006E"/>
    <w:rsid w:val="009B00FD"/>
    <w:rsid w:val="009B2CAE"/>
    <w:rsid w:val="009B2EE6"/>
    <w:rsid w:val="009B5315"/>
    <w:rsid w:val="009B585B"/>
    <w:rsid w:val="009B6EE0"/>
    <w:rsid w:val="009B7AEA"/>
    <w:rsid w:val="009B7D15"/>
    <w:rsid w:val="009C0E4A"/>
    <w:rsid w:val="009C2B23"/>
    <w:rsid w:val="009C4555"/>
    <w:rsid w:val="009C4C4E"/>
    <w:rsid w:val="009C4F96"/>
    <w:rsid w:val="009C5F7B"/>
    <w:rsid w:val="009D0D06"/>
    <w:rsid w:val="009D1102"/>
    <w:rsid w:val="009D1333"/>
    <w:rsid w:val="009D1420"/>
    <w:rsid w:val="009D3614"/>
    <w:rsid w:val="009D41C7"/>
    <w:rsid w:val="009D4441"/>
    <w:rsid w:val="009D546D"/>
    <w:rsid w:val="009D620E"/>
    <w:rsid w:val="009D639C"/>
    <w:rsid w:val="009D6DE2"/>
    <w:rsid w:val="009D7154"/>
    <w:rsid w:val="009D74C4"/>
    <w:rsid w:val="009E03C5"/>
    <w:rsid w:val="009E0E71"/>
    <w:rsid w:val="009E2E0D"/>
    <w:rsid w:val="009E3052"/>
    <w:rsid w:val="009E3532"/>
    <w:rsid w:val="009E3CAF"/>
    <w:rsid w:val="009E4A70"/>
    <w:rsid w:val="009E5B2C"/>
    <w:rsid w:val="009F0D8B"/>
    <w:rsid w:val="009F18D3"/>
    <w:rsid w:val="009F19BC"/>
    <w:rsid w:val="009F2CC7"/>
    <w:rsid w:val="009F3D81"/>
    <w:rsid w:val="009F3FAF"/>
    <w:rsid w:val="009F4F98"/>
    <w:rsid w:val="009F63BC"/>
    <w:rsid w:val="009F7FF2"/>
    <w:rsid w:val="00A00CD2"/>
    <w:rsid w:val="00A012A5"/>
    <w:rsid w:val="00A01B1E"/>
    <w:rsid w:val="00A021DB"/>
    <w:rsid w:val="00A03FCD"/>
    <w:rsid w:val="00A05EA3"/>
    <w:rsid w:val="00A07056"/>
    <w:rsid w:val="00A07754"/>
    <w:rsid w:val="00A10ABB"/>
    <w:rsid w:val="00A114B4"/>
    <w:rsid w:val="00A15F1C"/>
    <w:rsid w:val="00A15F49"/>
    <w:rsid w:val="00A17F13"/>
    <w:rsid w:val="00A20099"/>
    <w:rsid w:val="00A24782"/>
    <w:rsid w:val="00A25F32"/>
    <w:rsid w:val="00A270D4"/>
    <w:rsid w:val="00A2753A"/>
    <w:rsid w:val="00A27E14"/>
    <w:rsid w:val="00A31AB7"/>
    <w:rsid w:val="00A31DE5"/>
    <w:rsid w:val="00A32AB9"/>
    <w:rsid w:val="00A342A9"/>
    <w:rsid w:val="00A402A6"/>
    <w:rsid w:val="00A44A4C"/>
    <w:rsid w:val="00A463EB"/>
    <w:rsid w:val="00A47EA9"/>
    <w:rsid w:val="00A50001"/>
    <w:rsid w:val="00A50C14"/>
    <w:rsid w:val="00A51F28"/>
    <w:rsid w:val="00A5418F"/>
    <w:rsid w:val="00A56A48"/>
    <w:rsid w:val="00A61ECA"/>
    <w:rsid w:val="00A62346"/>
    <w:rsid w:val="00A63958"/>
    <w:rsid w:val="00A63C8C"/>
    <w:rsid w:val="00A666E3"/>
    <w:rsid w:val="00A6704D"/>
    <w:rsid w:val="00A708EA"/>
    <w:rsid w:val="00A72CA0"/>
    <w:rsid w:val="00A767F1"/>
    <w:rsid w:val="00A801B9"/>
    <w:rsid w:val="00A81062"/>
    <w:rsid w:val="00A84129"/>
    <w:rsid w:val="00A85A74"/>
    <w:rsid w:val="00A8664B"/>
    <w:rsid w:val="00A90C44"/>
    <w:rsid w:val="00A91730"/>
    <w:rsid w:val="00A928EA"/>
    <w:rsid w:val="00A9606C"/>
    <w:rsid w:val="00A97751"/>
    <w:rsid w:val="00AA45E4"/>
    <w:rsid w:val="00AA750F"/>
    <w:rsid w:val="00AB0C7B"/>
    <w:rsid w:val="00AB15F0"/>
    <w:rsid w:val="00AB7E4E"/>
    <w:rsid w:val="00AC2BFE"/>
    <w:rsid w:val="00AC3125"/>
    <w:rsid w:val="00AC5788"/>
    <w:rsid w:val="00AC6331"/>
    <w:rsid w:val="00AD199D"/>
    <w:rsid w:val="00AD1AB3"/>
    <w:rsid w:val="00AD2A29"/>
    <w:rsid w:val="00AD2A3A"/>
    <w:rsid w:val="00AD2B8A"/>
    <w:rsid w:val="00AD35E9"/>
    <w:rsid w:val="00AD5497"/>
    <w:rsid w:val="00AD5AD1"/>
    <w:rsid w:val="00AD6334"/>
    <w:rsid w:val="00AD6350"/>
    <w:rsid w:val="00AD7DAD"/>
    <w:rsid w:val="00AE0721"/>
    <w:rsid w:val="00AE0FA7"/>
    <w:rsid w:val="00AE15E5"/>
    <w:rsid w:val="00AE256F"/>
    <w:rsid w:val="00AE3C05"/>
    <w:rsid w:val="00AE5238"/>
    <w:rsid w:val="00AF19FD"/>
    <w:rsid w:val="00AF349E"/>
    <w:rsid w:val="00AF464C"/>
    <w:rsid w:val="00AF4EB6"/>
    <w:rsid w:val="00AF7138"/>
    <w:rsid w:val="00B0396C"/>
    <w:rsid w:val="00B1018F"/>
    <w:rsid w:val="00B10871"/>
    <w:rsid w:val="00B10B37"/>
    <w:rsid w:val="00B132C0"/>
    <w:rsid w:val="00B145FC"/>
    <w:rsid w:val="00B1504A"/>
    <w:rsid w:val="00B15555"/>
    <w:rsid w:val="00B22161"/>
    <w:rsid w:val="00B239B0"/>
    <w:rsid w:val="00B2601F"/>
    <w:rsid w:val="00B262B8"/>
    <w:rsid w:val="00B27184"/>
    <w:rsid w:val="00B31AB3"/>
    <w:rsid w:val="00B322D3"/>
    <w:rsid w:val="00B33CCF"/>
    <w:rsid w:val="00B34A6E"/>
    <w:rsid w:val="00B35C95"/>
    <w:rsid w:val="00B36C91"/>
    <w:rsid w:val="00B418DB"/>
    <w:rsid w:val="00B428FB"/>
    <w:rsid w:val="00B431C8"/>
    <w:rsid w:val="00B4631D"/>
    <w:rsid w:val="00B475AA"/>
    <w:rsid w:val="00B47CB8"/>
    <w:rsid w:val="00B50C88"/>
    <w:rsid w:val="00B520BF"/>
    <w:rsid w:val="00B5325E"/>
    <w:rsid w:val="00B53A7B"/>
    <w:rsid w:val="00B54F4F"/>
    <w:rsid w:val="00B5514A"/>
    <w:rsid w:val="00B55995"/>
    <w:rsid w:val="00B571E3"/>
    <w:rsid w:val="00B573CA"/>
    <w:rsid w:val="00B576D2"/>
    <w:rsid w:val="00B628A4"/>
    <w:rsid w:val="00B6510A"/>
    <w:rsid w:val="00B65253"/>
    <w:rsid w:val="00B65EB9"/>
    <w:rsid w:val="00B6672B"/>
    <w:rsid w:val="00B6747F"/>
    <w:rsid w:val="00B72A25"/>
    <w:rsid w:val="00B737DF"/>
    <w:rsid w:val="00B73B5E"/>
    <w:rsid w:val="00B7443B"/>
    <w:rsid w:val="00B77AF7"/>
    <w:rsid w:val="00B83977"/>
    <w:rsid w:val="00B84FAE"/>
    <w:rsid w:val="00B8728E"/>
    <w:rsid w:val="00B903BC"/>
    <w:rsid w:val="00B92564"/>
    <w:rsid w:val="00B92BD0"/>
    <w:rsid w:val="00B96BE3"/>
    <w:rsid w:val="00BA01FB"/>
    <w:rsid w:val="00BA0E48"/>
    <w:rsid w:val="00BA10D2"/>
    <w:rsid w:val="00BA1594"/>
    <w:rsid w:val="00BA1872"/>
    <w:rsid w:val="00BA592E"/>
    <w:rsid w:val="00BA68B5"/>
    <w:rsid w:val="00BB1032"/>
    <w:rsid w:val="00BB33BB"/>
    <w:rsid w:val="00BB3AF2"/>
    <w:rsid w:val="00BB4541"/>
    <w:rsid w:val="00BB50A7"/>
    <w:rsid w:val="00BB75F2"/>
    <w:rsid w:val="00BC4BFF"/>
    <w:rsid w:val="00BC60FF"/>
    <w:rsid w:val="00BC67AA"/>
    <w:rsid w:val="00BC721E"/>
    <w:rsid w:val="00BC7FBF"/>
    <w:rsid w:val="00BD0862"/>
    <w:rsid w:val="00BD3432"/>
    <w:rsid w:val="00BD3A75"/>
    <w:rsid w:val="00BD402D"/>
    <w:rsid w:val="00BD5CAA"/>
    <w:rsid w:val="00BD76A0"/>
    <w:rsid w:val="00BD7E8B"/>
    <w:rsid w:val="00BE1046"/>
    <w:rsid w:val="00BE10A8"/>
    <w:rsid w:val="00BE1CF3"/>
    <w:rsid w:val="00BE2B3D"/>
    <w:rsid w:val="00BE3E3D"/>
    <w:rsid w:val="00BE413C"/>
    <w:rsid w:val="00BE45E7"/>
    <w:rsid w:val="00BE5531"/>
    <w:rsid w:val="00BE580E"/>
    <w:rsid w:val="00BE7BD9"/>
    <w:rsid w:val="00BF0A01"/>
    <w:rsid w:val="00BF11BB"/>
    <w:rsid w:val="00BF217D"/>
    <w:rsid w:val="00BF349E"/>
    <w:rsid w:val="00BF404E"/>
    <w:rsid w:val="00BF440B"/>
    <w:rsid w:val="00BF60A6"/>
    <w:rsid w:val="00BF6BB7"/>
    <w:rsid w:val="00BF71E3"/>
    <w:rsid w:val="00C01287"/>
    <w:rsid w:val="00C01830"/>
    <w:rsid w:val="00C019B5"/>
    <w:rsid w:val="00C06930"/>
    <w:rsid w:val="00C07F67"/>
    <w:rsid w:val="00C123C0"/>
    <w:rsid w:val="00C12B16"/>
    <w:rsid w:val="00C1310C"/>
    <w:rsid w:val="00C132B9"/>
    <w:rsid w:val="00C14119"/>
    <w:rsid w:val="00C1467A"/>
    <w:rsid w:val="00C20233"/>
    <w:rsid w:val="00C23053"/>
    <w:rsid w:val="00C235F3"/>
    <w:rsid w:val="00C23A1A"/>
    <w:rsid w:val="00C26423"/>
    <w:rsid w:val="00C27183"/>
    <w:rsid w:val="00C273E3"/>
    <w:rsid w:val="00C3014B"/>
    <w:rsid w:val="00C31B09"/>
    <w:rsid w:val="00C327A1"/>
    <w:rsid w:val="00C372E4"/>
    <w:rsid w:val="00C40C12"/>
    <w:rsid w:val="00C431F3"/>
    <w:rsid w:val="00C433ED"/>
    <w:rsid w:val="00C45D55"/>
    <w:rsid w:val="00C4622B"/>
    <w:rsid w:val="00C473D5"/>
    <w:rsid w:val="00C478E6"/>
    <w:rsid w:val="00C5246A"/>
    <w:rsid w:val="00C53377"/>
    <w:rsid w:val="00C548C2"/>
    <w:rsid w:val="00C570FB"/>
    <w:rsid w:val="00C57D6B"/>
    <w:rsid w:val="00C619EB"/>
    <w:rsid w:val="00C62186"/>
    <w:rsid w:val="00C655B7"/>
    <w:rsid w:val="00C65AFB"/>
    <w:rsid w:val="00C66380"/>
    <w:rsid w:val="00C66670"/>
    <w:rsid w:val="00C70277"/>
    <w:rsid w:val="00C70BD5"/>
    <w:rsid w:val="00C71D4D"/>
    <w:rsid w:val="00C74110"/>
    <w:rsid w:val="00C74925"/>
    <w:rsid w:val="00C77120"/>
    <w:rsid w:val="00C8086E"/>
    <w:rsid w:val="00C83847"/>
    <w:rsid w:val="00C843D2"/>
    <w:rsid w:val="00C845E1"/>
    <w:rsid w:val="00C84B7C"/>
    <w:rsid w:val="00C927E1"/>
    <w:rsid w:val="00C92E6D"/>
    <w:rsid w:val="00C93BE7"/>
    <w:rsid w:val="00C940B7"/>
    <w:rsid w:val="00C96238"/>
    <w:rsid w:val="00CA1463"/>
    <w:rsid w:val="00CA3B60"/>
    <w:rsid w:val="00CA3F99"/>
    <w:rsid w:val="00CA4AA5"/>
    <w:rsid w:val="00CB095F"/>
    <w:rsid w:val="00CB142F"/>
    <w:rsid w:val="00CB2CA7"/>
    <w:rsid w:val="00CB3E69"/>
    <w:rsid w:val="00CB46B8"/>
    <w:rsid w:val="00CB4BDF"/>
    <w:rsid w:val="00CB7E81"/>
    <w:rsid w:val="00CC0E30"/>
    <w:rsid w:val="00CC0FC0"/>
    <w:rsid w:val="00CC304B"/>
    <w:rsid w:val="00CC3922"/>
    <w:rsid w:val="00CC3B03"/>
    <w:rsid w:val="00CC5ACB"/>
    <w:rsid w:val="00CC5E64"/>
    <w:rsid w:val="00CD1EB9"/>
    <w:rsid w:val="00CD77B7"/>
    <w:rsid w:val="00CE1311"/>
    <w:rsid w:val="00CE1B21"/>
    <w:rsid w:val="00CE47D0"/>
    <w:rsid w:val="00CE52FE"/>
    <w:rsid w:val="00CE58D2"/>
    <w:rsid w:val="00CE5E7E"/>
    <w:rsid w:val="00CF3617"/>
    <w:rsid w:val="00CF39A9"/>
    <w:rsid w:val="00CF3FBA"/>
    <w:rsid w:val="00CF4C2C"/>
    <w:rsid w:val="00CF52CA"/>
    <w:rsid w:val="00CF6073"/>
    <w:rsid w:val="00CF6A41"/>
    <w:rsid w:val="00CF6D4A"/>
    <w:rsid w:val="00CF7C7D"/>
    <w:rsid w:val="00D00397"/>
    <w:rsid w:val="00D0310B"/>
    <w:rsid w:val="00D042B1"/>
    <w:rsid w:val="00D044D9"/>
    <w:rsid w:val="00D056AD"/>
    <w:rsid w:val="00D10522"/>
    <w:rsid w:val="00D11BAE"/>
    <w:rsid w:val="00D13CDA"/>
    <w:rsid w:val="00D14F54"/>
    <w:rsid w:val="00D155B1"/>
    <w:rsid w:val="00D21A53"/>
    <w:rsid w:val="00D22F3F"/>
    <w:rsid w:val="00D301B7"/>
    <w:rsid w:val="00D3052C"/>
    <w:rsid w:val="00D316D0"/>
    <w:rsid w:val="00D31709"/>
    <w:rsid w:val="00D3318A"/>
    <w:rsid w:val="00D345F0"/>
    <w:rsid w:val="00D373A4"/>
    <w:rsid w:val="00D40B41"/>
    <w:rsid w:val="00D415F7"/>
    <w:rsid w:val="00D45D94"/>
    <w:rsid w:val="00D52D5C"/>
    <w:rsid w:val="00D53133"/>
    <w:rsid w:val="00D5450A"/>
    <w:rsid w:val="00D55B2D"/>
    <w:rsid w:val="00D60501"/>
    <w:rsid w:val="00D6070F"/>
    <w:rsid w:val="00D60AD5"/>
    <w:rsid w:val="00D6347B"/>
    <w:rsid w:val="00D64E95"/>
    <w:rsid w:val="00D64F0F"/>
    <w:rsid w:val="00D65EEB"/>
    <w:rsid w:val="00D66427"/>
    <w:rsid w:val="00D6651A"/>
    <w:rsid w:val="00D67691"/>
    <w:rsid w:val="00D67E67"/>
    <w:rsid w:val="00D742F5"/>
    <w:rsid w:val="00D74976"/>
    <w:rsid w:val="00D75D41"/>
    <w:rsid w:val="00D80790"/>
    <w:rsid w:val="00D8202F"/>
    <w:rsid w:val="00D822FD"/>
    <w:rsid w:val="00D82567"/>
    <w:rsid w:val="00D83F89"/>
    <w:rsid w:val="00D85A8C"/>
    <w:rsid w:val="00D85DBD"/>
    <w:rsid w:val="00D87313"/>
    <w:rsid w:val="00D879E2"/>
    <w:rsid w:val="00D9045A"/>
    <w:rsid w:val="00D9080F"/>
    <w:rsid w:val="00D922B0"/>
    <w:rsid w:val="00D9260A"/>
    <w:rsid w:val="00D9262D"/>
    <w:rsid w:val="00D94E36"/>
    <w:rsid w:val="00D968B0"/>
    <w:rsid w:val="00D96C05"/>
    <w:rsid w:val="00DA11D7"/>
    <w:rsid w:val="00DA13C8"/>
    <w:rsid w:val="00DA196B"/>
    <w:rsid w:val="00DA1AF3"/>
    <w:rsid w:val="00DA1FFB"/>
    <w:rsid w:val="00DA751F"/>
    <w:rsid w:val="00DB04FD"/>
    <w:rsid w:val="00DB12D6"/>
    <w:rsid w:val="00DB1614"/>
    <w:rsid w:val="00DB271D"/>
    <w:rsid w:val="00DB27B3"/>
    <w:rsid w:val="00DB37EE"/>
    <w:rsid w:val="00DB649F"/>
    <w:rsid w:val="00DB67D0"/>
    <w:rsid w:val="00DB680A"/>
    <w:rsid w:val="00DB7D35"/>
    <w:rsid w:val="00DC00AD"/>
    <w:rsid w:val="00DC0706"/>
    <w:rsid w:val="00DC0797"/>
    <w:rsid w:val="00DC1675"/>
    <w:rsid w:val="00DC1FD5"/>
    <w:rsid w:val="00DC211C"/>
    <w:rsid w:val="00DC5424"/>
    <w:rsid w:val="00DC632E"/>
    <w:rsid w:val="00DD009B"/>
    <w:rsid w:val="00DD3601"/>
    <w:rsid w:val="00DD384E"/>
    <w:rsid w:val="00DD3F94"/>
    <w:rsid w:val="00DE16DB"/>
    <w:rsid w:val="00DE2B15"/>
    <w:rsid w:val="00DE2E43"/>
    <w:rsid w:val="00DE3D93"/>
    <w:rsid w:val="00DE458C"/>
    <w:rsid w:val="00DE4E76"/>
    <w:rsid w:val="00DE68D4"/>
    <w:rsid w:val="00DF0217"/>
    <w:rsid w:val="00DF2536"/>
    <w:rsid w:val="00DF349A"/>
    <w:rsid w:val="00DF5504"/>
    <w:rsid w:val="00DF6875"/>
    <w:rsid w:val="00DF6B56"/>
    <w:rsid w:val="00E00875"/>
    <w:rsid w:val="00E01533"/>
    <w:rsid w:val="00E01536"/>
    <w:rsid w:val="00E01BE0"/>
    <w:rsid w:val="00E02DF5"/>
    <w:rsid w:val="00E03BEC"/>
    <w:rsid w:val="00E05047"/>
    <w:rsid w:val="00E0622C"/>
    <w:rsid w:val="00E06FF4"/>
    <w:rsid w:val="00E10146"/>
    <w:rsid w:val="00E114AC"/>
    <w:rsid w:val="00E139D5"/>
    <w:rsid w:val="00E147C0"/>
    <w:rsid w:val="00E153CD"/>
    <w:rsid w:val="00E16A17"/>
    <w:rsid w:val="00E210E6"/>
    <w:rsid w:val="00E21529"/>
    <w:rsid w:val="00E21774"/>
    <w:rsid w:val="00E22283"/>
    <w:rsid w:val="00E231B0"/>
    <w:rsid w:val="00E23A4B"/>
    <w:rsid w:val="00E23F58"/>
    <w:rsid w:val="00E25381"/>
    <w:rsid w:val="00E27A47"/>
    <w:rsid w:val="00E31B1B"/>
    <w:rsid w:val="00E31EBA"/>
    <w:rsid w:val="00E32FCE"/>
    <w:rsid w:val="00E33991"/>
    <w:rsid w:val="00E36F36"/>
    <w:rsid w:val="00E37528"/>
    <w:rsid w:val="00E37936"/>
    <w:rsid w:val="00E4037A"/>
    <w:rsid w:val="00E40761"/>
    <w:rsid w:val="00E427EC"/>
    <w:rsid w:val="00E42CF0"/>
    <w:rsid w:val="00E437A8"/>
    <w:rsid w:val="00E43C62"/>
    <w:rsid w:val="00E444A0"/>
    <w:rsid w:val="00E45802"/>
    <w:rsid w:val="00E50783"/>
    <w:rsid w:val="00E507DC"/>
    <w:rsid w:val="00E52370"/>
    <w:rsid w:val="00E53231"/>
    <w:rsid w:val="00E54128"/>
    <w:rsid w:val="00E54886"/>
    <w:rsid w:val="00E54DF1"/>
    <w:rsid w:val="00E5512A"/>
    <w:rsid w:val="00E57196"/>
    <w:rsid w:val="00E577C4"/>
    <w:rsid w:val="00E5795E"/>
    <w:rsid w:val="00E57CF1"/>
    <w:rsid w:val="00E64A88"/>
    <w:rsid w:val="00E64D4B"/>
    <w:rsid w:val="00E66E71"/>
    <w:rsid w:val="00E674B4"/>
    <w:rsid w:val="00E677D1"/>
    <w:rsid w:val="00E7182C"/>
    <w:rsid w:val="00E728B0"/>
    <w:rsid w:val="00E7477A"/>
    <w:rsid w:val="00E75CCC"/>
    <w:rsid w:val="00E80DB2"/>
    <w:rsid w:val="00E8325C"/>
    <w:rsid w:val="00E85A25"/>
    <w:rsid w:val="00E918AE"/>
    <w:rsid w:val="00E918F3"/>
    <w:rsid w:val="00E94239"/>
    <w:rsid w:val="00E9484C"/>
    <w:rsid w:val="00E94AB6"/>
    <w:rsid w:val="00E96016"/>
    <w:rsid w:val="00E971C2"/>
    <w:rsid w:val="00E975F7"/>
    <w:rsid w:val="00EA24BA"/>
    <w:rsid w:val="00EA5AA8"/>
    <w:rsid w:val="00EA60B7"/>
    <w:rsid w:val="00EA6204"/>
    <w:rsid w:val="00EA73DA"/>
    <w:rsid w:val="00EB0E80"/>
    <w:rsid w:val="00EB1B22"/>
    <w:rsid w:val="00EB25EE"/>
    <w:rsid w:val="00EB50E3"/>
    <w:rsid w:val="00EC0852"/>
    <w:rsid w:val="00EC0C7A"/>
    <w:rsid w:val="00EC3E17"/>
    <w:rsid w:val="00EC75B6"/>
    <w:rsid w:val="00ED0580"/>
    <w:rsid w:val="00ED419A"/>
    <w:rsid w:val="00ED542F"/>
    <w:rsid w:val="00ED5B9C"/>
    <w:rsid w:val="00ED7C90"/>
    <w:rsid w:val="00EE0D55"/>
    <w:rsid w:val="00EE2757"/>
    <w:rsid w:val="00EE2E4F"/>
    <w:rsid w:val="00EE4894"/>
    <w:rsid w:val="00EE5A8D"/>
    <w:rsid w:val="00EF0C49"/>
    <w:rsid w:val="00EF0EA4"/>
    <w:rsid w:val="00EF437B"/>
    <w:rsid w:val="00EF5853"/>
    <w:rsid w:val="00EF6C04"/>
    <w:rsid w:val="00EF7864"/>
    <w:rsid w:val="00EF7FE7"/>
    <w:rsid w:val="00F00B9E"/>
    <w:rsid w:val="00F0357E"/>
    <w:rsid w:val="00F03B12"/>
    <w:rsid w:val="00F0514F"/>
    <w:rsid w:val="00F05330"/>
    <w:rsid w:val="00F07F4E"/>
    <w:rsid w:val="00F10155"/>
    <w:rsid w:val="00F1116A"/>
    <w:rsid w:val="00F114B8"/>
    <w:rsid w:val="00F11D95"/>
    <w:rsid w:val="00F12FEA"/>
    <w:rsid w:val="00F15F70"/>
    <w:rsid w:val="00F16F0A"/>
    <w:rsid w:val="00F21B0D"/>
    <w:rsid w:val="00F22676"/>
    <w:rsid w:val="00F227A2"/>
    <w:rsid w:val="00F2530E"/>
    <w:rsid w:val="00F305FB"/>
    <w:rsid w:val="00F33DAB"/>
    <w:rsid w:val="00F350BD"/>
    <w:rsid w:val="00F35A84"/>
    <w:rsid w:val="00F36E63"/>
    <w:rsid w:val="00F37092"/>
    <w:rsid w:val="00F40EFA"/>
    <w:rsid w:val="00F42562"/>
    <w:rsid w:val="00F42654"/>
    <w:rsid w:val="00F42D43"/>
    <w:rsid w:val="00F45467"/>
    <w:rsid w:val="00F45962"/>
    <w:rsid w:val="00F503D2"/>
    <w:rsid w:val="00F506CB"/>
    <w:rsid w:val="00F60A88"/>
    <w:rsid w:val="00F62F2B"/>
    <w:rsid w:val="00F66797"/>
    <w:rsid w:val="00F66E35"/>
    <w:rsid w:val="00F67E19"/>
    <w:rsid w:val="00F70371"/>
    <w:rsid w:val="00F71A40"/>
    <w:rsid w:val="00F758BC"/>
    <w:rsid w:val="00F767AC"/>
    <w:rsid w:val="00F76AF1"/>
    <w:rsid w:val="00F8635E"/>
    <w:rsid w:val="00F86BCD"/>
    <w:rsid w:val="00F8747F"/>
    <w:rsid w:val="00F901D9"/>
    <w:rsid w:val="00F9095F"/>
    <w:rsid w:val="00F90A64"/>
    <w:rsid w:val="00F91441"/>
    <w:rsid w:val="00F91AAB"/>
    <w:rsid w:val="00F94263"/>
    <w:rsid w:val="00F97C65"/>
    <w:rsid w:val="00FA1599"/>
    <w:rsid w:val="00FA20EC"/>
    <w:rsid w:val="00FA390A"/>
    <w:rsid w:val="00FA6F1C"/>
    <w:rsid w:val="00FA7EFD"/>
    <w:rsid w:val="00FB0F82"/>
    <w:rsid w:val="00FB2AE9"/>
    <w:rsid w:val="00FB5223"/>
    <w:rsid w:val="00FB670B"/>
    <w:rsid w:val="00FB783B"/>
    <w:rsid w:val="00FC1E33"/>
    <w:rsid w:val="00FC5387"/>
    <w:rsid w:val="00FC556C"/>
    <w:rsid w:val="00FC7193"/>
    <w:rsid w:val="00FC7850"/>
    <w:rsid w:val="00FD271B"/>
    <w:rsid w:val="00FD4668"/>
    <w:rsid w:val="00FD64B5"/>
    <w:rsid w:val="00FD6FEE"/>
    <w:rsid w:val="00FD7BA9"/>
    <w:rsid w:val="00FE32D5"/>
    <w:rsid w:val="00FE5473"/>
    <w:rsid w:val="00FE5671"/>
    <w:rsid w:val="00FE7E69"/>
    <w:rsid w:val="00FF0F6F"/>
    <w:rsid w:val="00FF2580"/>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10A"/>
    <w:pPr>
      <w:spacing w:before="120" w:after="280" w:line="360" w:lineRule="auto"/>
      <w:jc w:val="both"/>
    </w:pPr>
    <w:rPr>
      <w:rFonts w:ascii="Arial" w:hAnsi="Arial"/>
    </w:rPr>
  </w:style>
  <w:style w:type="paragraph" w:styleId="Heading1">
    <w:name w:val="heading 1"/>
    <w:basedOn w:val="Normal"/>
    <w:next w:val="Normal"/>
    <w:link w:val="Heading1Char"/>
    <w:autoRedefine/>
    <w:uiPriority w:val="9"/>
    <w:qFormat/>
    <w:rsid w:val="002B36E1"/>
    <w:pPr>
      <w:keepNext/>
      <w:keepLines/>
      <w:spacing w:after="120"/>
      <w:ind w:left="142" w:hanging="142"/>
      <w:jc w:val="left"/>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0E60AF"/>
    <w:pPr>
      <w:keepNext/>
      <w:keepLines/>
      <w:spacing w:after="0"/>
      <w:jc w:val="left"/>
      <w:outlineLvl w:val="1"/>
    </w:pPr>
    <w:rPr>
      <w:rFonts w:eastAsiaTheme="majorEastAsia" w:cstheme="majorBidi"/>
      <w:b/>
      <w:sz w:val="36"/>
      <w:szCs w:val="32"/>
      <w:lang w:val="en-GB"/>
    </w:rPr>
  </w:style>
  <w:style w:type="paragraph" w:styleId="Heading3">
    <w:name w:val="heading 3"/>
    <w:basedOn w:val="Normal"/>
    <w:next w:val="Normal"/>
    <w:link w:val="Heading3Char"/>
    <w:autoRedefine/>
    <w:uiPriority w:val="9"/>
    <w:unhideWhenUsed/>
    <w:qFormat/>
    <w:rsid w:val="006C590F"/>
    <w:pPr>
      <w:spacing w:before="0" w:after="120" w:line="240" w:lineRule="auto"/>
      <w:outlineLvl w:val="2"/>
    </w:pPr>
    <w:rPr>
      <w:b/>
      <w:sz w:val="32"/>
      <w:lang w:val="en-GB"/>
    </w:rPr>
  </w:style>
  <w:style w:type="paragraph" w:styleId="Heading4">
    <w:name w:val="heading 4"/>
    <w:basedOn w:val="Normal"/>
    <w:next w:val="Normal"/>
    <w:link w:val="Heading4Char"/>
    <w:autoRedefine/>
    <w:uiPriority w:val="9"/>
    <w:unhideWhenUsed/>
    <w:qFormat/>
    <w:rsid w:val="00FF2580"/>
    <w:pPr>
      <w:keepNext/>
      <w:keepLines/>
      <w:spacing w:after="120" w:line="240" w:lineRule="auto"/>
      <w:outlineLvl w:val="3"/>
    </w:pPr>
    <w:rPr>
      <w:rFonts w:eastAsiaTheme="majorEastAsia" w:cstheme="majorBidi"/>
      <w:b/>
      <w:iCs/>
      <w:sz w:val="28"/>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6E1"/>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0E60AF"/>
    <w:rPr>
      <w:rFonts w:ascii="Arial" w:eastAsiaTheme="majorEastAsia" w:hAnsi="Arial" w:cstheme="majorBidi"/>
      <w:b/>
      <w:sz w:val="36"/>
      <w:szCs w:val="32"/>
      <w:lang w:val="en-GB"/>
    </w:rPr>
  </w:style>
  <w:style w:type="character" w:customStyle="1" w:styleId="Heading3Char">
    <w:name w:val="Heading 3 Char"/>
    <w:basedOn w:val="DefaultParagraphFont"/>
    <w:link w:val="Heading3"/>
    <w:uiPriority w:val="9"/>
    <w:rsid w:val="006C590F"/>
    <w:rPr>
      <w:rFonts w:ascii="Arial" w:hAnsi="Arial"/>
      <w:b/>
      <w:sz w:val="32"/>
      <w:lang w:val="en-GB"/>
    </w:rPr>
  </w:style>
  <w:style w:type="character" w:customStyle="1" w:styleId="Heading4Char">
    <w:name w:val="Heading 4 Char"/>
    <w:basedOn w:val="DefaultParagraphFont"/>
    <w:link w:val="Heading4"/>
    <w:uiPriority w:val="9"/>
    <w:rsid w:val="00FF2580"/>
    <w:rPr>
      <w:rFonts w:ascii="Arial" w:eastAsiaTheme="majorEastAsia" w:hAnsi="Arial" w:cstheme="majorBidi"/>
      <w:b/>
      <w:iCs/>
      <w:sz w:val="28"/>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9049F7"/>
    <w:pPr>
      <w:spacing w:after="100"/>
      <w:ind w:left="660"/>
    </w:pPr>
  </w:style>
  <w:style w:type="table" w:styleId="GridTable4">
    <w:name w:val="Grid Table 4"/>
    <w:basedOn w:val="TableNormal"/>
    <w:uiPriority w:val="49"/>
    <w:rsid w:val="00FC556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FC556C"/>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FC556C"/>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
    <w:name w:val="List Table 4"/>
    <w:basedOn w:val="TableNormal"/>
    <w:uiPriority w:val="49"/>
    <w:rsid w:val="00FC556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FC55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FC55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1">
    <w:name w:val="Grid Table 4 Accent 1"/>
    <w:basedOn w:val="TableNormal"/>
    <w:uiPriority w:val="49"/>
    <w:rsid w:val="0063726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2B2B5C"/>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E53231"/>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ghtGrid-Accent1">
    <w:name w:val="Light Grid Accent 1"/>
    <w:basedOn w:val="TableNormal"/>
    <w:uiPriority w:val="62"/>
    <w:rsid w:val="00BA68B5"/>
    <w:pPr>
      <w:spacing w:after="0" w:line="240" w:lineRule="auto"/>
    </w:pPr>
    <w:rPr>
      <w:rFonts w:eastAsiaTheme="minorEastAsia"/>
      <w:kern w:val="0"/>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1292">
      <w:bodyDiv w:val="1"/>
      <w:marLeft w:val="0"/>
      <w:marRight w:val="0"/>
      <w:marTop w:val="0"/>
      <w:marBottom w:val="0"/>
      <w:divBdr>
        <w:top w:val="none" w:sz="0" w:space="0" w:color="auto"/>
        <w:left w:val="none" w:sz="0" w:space="0" w:color="auto"/>
        <w:bottom w:val="none" w:sz="0" w:space="0" w:color="auto"/>
        <w:right w:val="none" w:sz="0" w:space="0" w:color="auto"/>
      </w:divBdr>
    </w:div>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4794191">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8991836">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84300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07643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2416278">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19357720">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2483191">
      <w:bodyDiv w:val="1"/>
      <w:marLeft w:val="0"/>
      <w:marRight w:val="0"/>
      <w:marTop w:val="0"/>
      <w:marBottom w:val="0"/>
      <w:divBdr>
        <w:top w:val="none" w:sz="0" w:space="0" w:color="auto"/>
        <w:left w:val="none" w:sz="0" w:space="0" w:color="auto"/>
        <w:bottom w:val="none" w:sz="0" w:space="0" w:color="auto"/>
        <w:right w:val="none" w:sz="0" w:space="0" w:color="auto"/>
      </w:divBdr>
    </w:div>
    <w:div w:id="22678719">
      <w:bodyDiv w:val="1"/>
      <w:marLeft w:val="0"/>
      <w:marRight w:val="0"/>
      <w:marTop w:val="0"/>
      <w:marBottom w:val="0"/>
      <w:divBdr>
        <w:top w:val="none" w:sz="0" w:space="0" w:color="auto"/>
        <w:left w:val="none" w:sz="0" w:space="0" w:color="auto"/>
        <w:bottom w:val="none" w:sz="0" w:space="0" w:color="auto"/>
        <w:right w:val="none" w:sz="0" w:space="0" w:color="auto"/>
      </w:divBdr>
    </w:div>
    <w:div w:id="23558540">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27727097">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0982190">
      <w:bodyDiv w:val="1"/>
      <w:marLeft w:val="0"/>
      <w:marRight w:val="0"/>
      <w:marTop w:val="0"/>
      <w:marBottom w:val="0"/>
      <w:divBdr>
        <w:top w:val="none" w:sz="0" w:space="0" w:color="auto"/>
        <w:left w:val="none" w:sz="0" w:space="0" w:color="auto"/>
        <w:bottom w:val="none" w:sz="0" w:space="0" w:color="auto"/>
        <w:right w:val="none" w:sz="0" w:space="0" w:color="auto"/>
      </w:divBdr>
    </w:div>
    <w:div w:id="46269926">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47264532">
      <w:bodyDiv w:val="1"/>
      <w:marLeft w:val="0"/>
      <w:marRight w:val="0"/>
      <w:marTop w:val="0"/>
      <w:marBottom w:val="0"/>
      <w:divBdr>
        <w:top w:val="none" w:sz="0" w:space="0" w:color="auto"/>
        <w:left w:val="none" w:sz="0" w:space="0" w:color="auto"/>
        <w:bottom w:val="none" w:sz="0" w:space="0" w:color="auto"/>
        <w:right w:val="none" w:sz="0" w:space="0" w:color="auto"/>
      </w:divBdr>
    </w:div>
    <w:div w:id="52513498">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4856745">
      <w:bodyDiv w:val="1"/>
      <w:marLeft w:val="0"/>
      <w:marRight w:val="0"/>
      <w:marTop w:val="0"/>
      <w:marBottom w:val="0"/>
      <w:divBdr>
        <w:top w:val="none" w:sz="0" w:space="0" w:color="auto"/>
        <w:left w:val="none" w:sz="0" w:space="0" w:color="auto"/>
        <w:bottom w:val="none" w:sz="0" w:space="0" w:color="auto"/>
        <w:right w:val="none" w:sz="0" w:space="0" w:color="auto"/>
      </w:divBdr>
    </w:div>
    <w:div w:id="55589736">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59401167">
      <w:bodyDiv w:val="1"/>
      <w:marLeft w:val="0"/>
      <w:marRight w:val="0"/>
      <w:marTop w:val="0"/>
      <w:marBottom w:val="0"/>
      <w:divBdr>
        <w:top w:val="none" w:sz="0" w:space="0" w:color="auto"/>
        <w:left w:val="none" w:sz="0" w:space="0" w:color="auto"/>
        <w:bottom w:val="none" w:sz="0" w:space="0" w:color="auto"/>
        <w:right w:val="none" w:sz="0" w:space="0" w:color="auto"/>
      </w:divBdr>
    </w:div>
    <w:div w:id="59986416">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0913960">
      <w:bodyDiv w:val="1"/>
      <w:marLeft w:val="0"/>
      <w:marRight w:val="0"/>
      <w:marTop w:val="0"/>
      <w:marBottom w:val="0"/>
      <w:divBdr>
        <w:top w:val="none" w:sz="0" w:space="0" w:color="auto"/>
        <w:left w:val="none" w:sz="0" w:space="0" w:color="auto"/>
        <w:bottom w:val="none" w:sz="0" w:space="0" w:color="auto"/>
        <w:right w:val="none" w:sz="0" w:space="0" w:color="auto"/>
      </w:divBdr>
    </w:div>
    <w:div w:id="61374035">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69275026">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5640598">
      <w:bodyDiv w:val="1"/>
      <w:marLeft w:val="0"/>
      <w:marRight w:val="0"/>
      <w:marTop w:val="0"/>
      <w:marBottom w:val="0"/>
      <w:divBdr>
        <w:top w:val="none" w:sz="0" w:space="0" w:color="auto"/>
        <w:left w:val="none" w:sz="0" w:space="0" w:color="auto"/>
        <w:bottom w:val="none" w:sz="0" w:space="0" w:color="auto"/>
        <w:right w:val="none" w:sz="0" w:space="0" w:color="auto"/>
      </w:divBdr>
    </w:div>
    <w:div w:id="75900986">
      <w:bodyDiv w:val="1"/>
      <w:marLeft w:val="0"/>
      <w:marRight w:val="0"/>
      <w:marTop w:val="0"/>
      <w:marBottom w:val="0"/>
      <w:divBdr>
        <w:top w:val="none" w:sz="0" w:space="0" w:color="auto"/>
        <w:left w:val="none" w:sz="0" w:space="0" w:color="auto"/>
        <w:bottom w:val="none" w:sz="0" w:space="0" w:color="auto"/>
        <w:right w:val="none" w:sz="0" w:space="0" w:color="auto"/>
      </w:divBdr>
    </w:div>
    <w:div w:id="76489672">
      <w:bodyDiv w:val="1"/>
      <w:marLeft w:val="0"/>
      <w:marRight w:val="0"/>
      <w:marTop w:val="0"/>
      <w:marBottom w:val="0"/>
      <w:divBdr>
        <w:top w:val="none" w:sz="0" w:space="0" w:color="auto"/>
        <w:left w:val="none" w:sz="0" w:space="0" w:color="auto"/>
        <w:bottom w:val="none" w:sz="0" w:space="0" w:color="auto"/>
        <w:right w:val="none" w:sz="0" w:space="0" w:color="auto"/>
      </w:divBdr>
    </w:div>
    <w:div w:id="77024551">
      <w:bodyDiv w:val="1"/>
      <w:marLeft w:val="0"/>
      <w:marRight w:val="0"/>
      <w:marTop w:val="0"/>
      <w:marBottom w:val="0"/>
      <w:divBdr>
        <w:top w:val="none" w:sz="0" w:space="0" w:color="auto"/>
        <w:left w:val="none" w:sz="0" w:space="0" w:color="auto"/>
        <w:bottom w:val="none" w:sz="0" w:space="0" w:color="auto"/>
        <w:right w:val="none" w:sz="0" w:space="0" w:color="auto"/>
      </w:divBdr>
    </w:div>
    <w:div w:id="77531649">
      <w:bodyDiv w:val="1"/>
      <w:marLeft w:val="0"/>
      <w:marRight w:val="0"/>
      <w:marTop w:val="0"/>
      <w:marBottom w:val="0"/>
      <w:divBdr>
        <w:top w:val="none" w:sz="0" w:space="0" w:color="auto"/>
        <w:left w:val="none" w:sz="0" w:space="0" w:color="auto"/>
        <w:bottom w:val="none" w:sz="0" w:space="0" w:color="auto"/>
        <w:right w:val="none" w:sz="0" w:space="0" w:color="auto"/>
      </w:divBdr>
    </w:div>
    <w:div w:id="78138182">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841592">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2335718">
      <w:bodyDiv w:val="1"/>
      <w:marLeft w:val="0"/>
      <w:marRight w:val="0"/>
      <w:marTop w:val="0"/>
      <w:marBottom w:val="0"/>
      <w:divBdr>
        <w:top w:val="none" w:sz="0" w:space="0" w:color="auto"/>
        <w:left w:val="none" w:sz="0" w:space="0" w:color="auto"/>
        <w:bottom w:val="none" w:sz="0" w:space="0" w:color="auto"/>
        <w:right w:val="none" w:sz="0" w:space="0" w:color="auto"/>
      </w:divBdr>
    </w:div>
    <w:div w:id="82728281">
      <w:bodyDiv w:val="1"/>
      <w:marLeft w:val="0"/>
      <w:marRight w:val="0"/>
      <w:marTop w:val="0"/>
      <w:marBottom w:val="0"/>
      <w:divBdr>
        <w:top w:val="none" w:sz="0" w:space="0" w:color="auto"/>
        <w:left w:val="none" w:sz="0" w:space="0" w:color="auto"/>
        <w:bottom w:val="none" w:sz="0" w:space="0" w:color="auto"/>
        <w:right w:val="none" w:sz="0" w:space="0" w:color="auto"/>
      </w:divBdr>
    </w:div>
    <w:div w:id="86192114">
      <w:bodyDiv w:val="1"/>
      <w:marLeft w:val="0"/>
      <w:marRight w:val="0"/>
      <w:marTop w:val="0"/>
      <w:marBottom w:val="0"/>
      <w:divBdr>
        <w:top w:val="none" w:sz="0" w:space="0" w:color="auto"/>
        <w:left w:val="none" w:sz="0" w:space="0" w:color="auto"/>
        <w:bottom w:val="none" w:sz="0" w:space="0" w:color="auto"/>
        <w:right w:val="none" w:sz="0" w:space="0" w:color="auto"/>
      </w:divBdr>
    </w:div>
    <w:div w:id="86460874">
      <w:bodyDiv w:val="1"/>
      <w:marLeft w:val="0"/>
      <w:marRight w:val="0"/>
      <w:marTop w:val="0"/>
      <w:marBottom w:val="0"/>
      <w:divBdr>
        <w:top w:val="none" w:sz="0" w:space="0" w:color="auto"/>
        <w:left w:val="none" w:sz="0" w:space="0" w:color="auto"/>
        <w:bottom w:val="none" w:sz="0" w:space="0" w:color="auto"/>
        <w:right w:val="none" w:sz="0" w:space="0" w:color="auto"/>
      </w:divBdr>
    </w:div>
    <w:div w:id="87965191">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0397905">
      <w:bodyDiv w:val="1"/>
      <w:marLeft w:val="0"/>
      <w:marRight w:val="0"/>
      <w:marTop w:val="0"/>
      <w:marBottom w:val="0"/>
      <w:divBdr>
        <w:top w:val="none" w:sz="0" w:space="0" w:color="auto"/>
        <w:left w:val="none" w:sz="0" w:space="0" w:color="auto"/>
        <w:bottom w:val="none" w:sz="0" w:space="0" w:color="auto"/>
        <w:right w:val="none" w:sz="0" w:space="0" w:color="auto"/>
      </w:divBdr>
    </w:div>
    <w:div w:id="91360449">
      <w:bodyDiv w:val="1"/>
      <w:marLeft w:val="0"/>
      <w:marRight w:val="0"/>
      <w:marTop w:val="0"/>
      <w:marBottom w:val="0"/>
      <w:divBdr>
        <w:top w:val="none" w:sz="0" w:space="0" w:color="auto"/>
        <w:left w:val="none" w:sz="0" w:space="0" w:color="auto"/>
        <w:bottom w:val="none" w:sz="0" w:space="0" w:color="auto"/>
        <w:right w:val="none" w:sz="0" w:space="0" w:color="auto"/>
      </w:divBdr>
    </w:div>
    <w:div w:id="91973758">
      <w:bodyDiv w:val="1"/>
      <w:marLeft w:val="0"/>
      <w:marRight w:val="0"/>
      <w:marTop w:val="0"/>
      <w:marBottom w:val="0"/>
      <w:divBdr>
        <w:top w:val="none" w:sz="0" w:space="0" w:color="auto"/>
        <w:left w:val="none" w:sz="0" w:space="0" w:color="auto"/>
        <w:bottom w:val="none" w:sz="0" w:space="0" w:color="auto"/>
        <w:right w:val="none" w:sz="0" w:space="0" w:color="auto"/>
      </w:divBdr>
    </w:div>
    <w:div w:id="93595614">
      <w:bodyDiv w:val="1"/>
      <w:marLeft w:val="0"/>
      <w:marRight w:val="0"/>
      <w:marTop w:val="0"/>
      <w:marBottom w:val="0"/>
      <w:divBdr>
        <w:top w:val="none" w:sz="0" w:space="0" w:color="auto"/>
        <w:left w:val="none" w:sz="0" w:space="0" w:color="auto"/>
        <w:bottom w:val="none" w:sz="0" w:space="0" w:color="auto"/>
        <w:right w:val="none" w:sz="0" w:space="0" w:color="auto"/>
      </w:divBdr>
    </w:div>
    <w:div w:id="94061979">
      <w:bodyDiv w:val="1"/>
      <w:marLeft w:val="0"/>
      <w:marRight w:val="0"/>
      <w:marTop w:val="0"/>
      <w:marBottom w:val="0"/>
      <w:divBdr>
        <w:top w:val="none" w:sz="0" w:space="0" w:color="auto"/>
        <w:left w:val="none" w:sz="0" w:space="0" w:color="auto"/>
        <w:bottom w:val="none" w:sz="0" w:space="0" w:color="auto"/>
        <w:right w:val="none" w:sz="0" w:space="0" w:color="auto"/>
      </w:divBdr>
    </w:div>
    <w:div w:id="94904162">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97332309">
      <w:bodyDiv w:val="1"/>
      <w:marLeft w:val="0"/>
      <w:marRight w:val="0"/>
      <w:marTop w:val="0"/>
      <w:marBottom w:val="0"/>
      <w:divBdr>
        <w:top w:val="none" w:sz="0" w:space="0" w:color="auto"/>
        <w:left w:val="none" w:sz="0" w:space="0" w:color="auto"/>
        <w:bottom w:val="none" w:sz="0" w:space="0" w:color="auto"/>
        <w:right w:val="none" w:sz="0" w:space="0" w:color="auto"/>
      </w:divBdr>
    </w:div>
    <w:div w:id="99493822">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400868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33752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7376796">
      <w:bodyDiv w:val="1"/>
      <w:marLeft w:val="0"/>
      <w:marRight w:val="0"/>
      <w:marTop w:val="0"/>
      <w:marBottom w:val="0"/>
      <w:divBdr>
        <w:top w:val="none" w:sz="0" w:space="0" w:color="auto"/>
        <w:left w:val="none" w:sz="0" w:space="0" w:color="auto"/>
        <w:bottom w:val="none" w:sz="0" w:space="0" w:color="auto"/>
        <w:right w:val="none" w:sz="0" w:space="0" w:color="auto"/>
      </w:divBdr>
    </w:div>
    <w:div w:id="118231864">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0727542">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25587425">
      <w:bodyDiv w:val="1"/>
      <w:marLeft w:val="0"/>
      <w:marRight w:val="0"/>
      <w:marTop w:val="0"/>
      <w:marBottom w:val="0"/>
      <w:divBdr>
        <w:top w:val="none" w:sz="0" w:space="0" w:color="auto"/>
        <w:left w:val="none" w:sz="0" w:space="0" w:color="auto"/>
        <w:bottom w:val="none" w:sz="0" w:space="0" w:color="auto"/>
        <w:right w:val="none" w:sz="0" w:space="0" w:color="auto"/>
      </w:divBdr>
    </w:div>
    <w:div w:id="130830204">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3528615">
      <w:bodyDiv w:val="1"/>
      <w:marLeft w:val="0"/>
      <w:marRight w:val="0"/>
      <w:marTop w:val="0"/>
      <w:marBottom w:val="0"/>
      <w:divBdr>
        <w:top w:val="none" w:sz="0" w:space="0" w:color="auto"/>
        <w:left w:val="none" w:sz="0" w:space="0" w:color="auto"/>
        <w:bottom w:val="none" w:sz="0" w:space="0" w:color="auto"/>
        <w:right w:val="none" w:sz="0" w:space="0" w:color="auto"/>
      </w:divBdr>
    </w:div>
    <w:div w:id="135339346">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37915052">
      <w:bodyDiv w:val="1"/>
      <w:marLeft w:val="0"/>
      <w:marRight w:val="0"/>
      <w:marTop w:val="0"/>
      <w:marBottom w:val="0"/>
      <w:divBdr>
        <w:top w:val="none" w:sz="0" w:space="0" w:color="auto"/>
        <w:left w:val="none" w:sz="0" w:space="0" w:color="auto"/>
        <w:bottom w:val="none" w:sz="0" w:space="0" w:color="auto"/>
        <w:right w:val="none" w:sz="0" w:space="0" w:color="auto"/>
      </w:divBdr>
    </w:div>
    <w:div w:id="138349632">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46555839">
      <w:bodyDiv w:val="1"/>
      <w:marLeft w:val="0"/>
      <w:marRight w:val="0"/>
      <w:marTop w:val="0"/>
      <w:marBottom w:val="0"/>
      <w:divBdr>
        <w:top w:val="none" w:sz="0" w:space="0" w:color="auto"/>
        <w:left w:val="none" w:sz="0" w:space="0" w:color="auto"/>
        <w:bottom w:val="none" w:sz="0" w:space="0" w:color="auto"/>
        <w:right w:val="none" w:sz="0" w:space="0" w:color="auto"/>
      </w:divBdr>
    </w:div>
    <w:div w:id="146629633">
      <w:bodyDiv w:val="1"/>
      <w:marLeft w:val="0"/>
      <w:marRight w:val="0"/>
      <w:marTop w:val="0"/>
      <w:marBottom w:val="0"/>
      <w:divBdr>
        <w:top w:val="none" w:sz="0" w:space="0" w:color="auto"/>
        <w:left w:val="none" w:sz="0" w:space="0" w:color="auto"/>
        <w:bottom w:val="none" w:sz="0" w:space="0" w:color="auto"/>
        <w:right w:val="none" w:sz="0" w:space="0" w:color="auto"/>
      </w:divBdr>
    </w:div>
    <w:div w:id="15060954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1652104">
      <w:bodyDiv w:val="1"/>
      <w:marLeft w:val="0"/>
      <w:marRight w:val="0"/>
      <w:marTop w:val="0"/>
      <w:marBottom w:val="0"/>
      <w:divBdr>
        <w:top w:val="none" w:sz="0" w:space="0" w:color="auto"/>
        <w:left w:val="none" w:sz="0" w:space="0" w:color="auto"/>
        <w:bottom w:val="none" w:sz="0" w:space="0" w:color="auto"/>
        <w:right w:val="none" w:sz="0" w:space="0" w:color="auto"/>
      </w:divBdr>
    </w:div>
    <w:div w:id="153227136">
      <w:bodyDiv w:val="1"/>
      <w:marLeft w:val="0"/>
      <w:marRight w:val="0"/>
      <w:marTop w:val="0"/>
      <w:marBottom w:val="0"/>
      <w:divBdr>
        <w:top w:val="none" w:sz="0" w:space="0" w:color="auto"/>
        <w:left w:val="none" w:sz="0" w:space="0" w:color="auto"/>
        <w:bottom w:val="none" w:sz="0" w:space="0" w:color="auto"/>
        <w:right w:val="none" w:sz="0" w:space="0" w:color="auto"/>
      </w:divBdr>
    </w:div>
    <w:div w:id="153420015">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57963747">
      <w:bodyDiv w:val="1"/>
      <w:marLeft w:val="0"/>
      <w:marRight w:val="0"/>
      <w:marTop w:val="0"/>
      <w:marBottom w:val="0"/>
      <w:divBdr>
        <w:top w:val="none" w:sz="0" w:space="0" w:color="auto"/>
        <w:left w:val="none" w:sz="0" w:space="0" w:color="auto"/>
        <w:bottom w:val="none" w:sz="0" w:space="0" w:color="auto"/>
        <w:right w:val="none" w:sz="0" w:space="0" w:color="auto"/>
      </w:divBdr>
    </w:div>
    <w:div w:id="163593735">
      <w:bodyDiv w:val="1"/>
      <w:marLeft w:val="0"/>
      <w:marRight w:val="0"/>
      <w:marTop w:val="0"/>
      <w:marBottom w:val="0"/>
      <w:divBdr>
        <w:top w:val="none" w:sz="0" w:space="0" w:color="auto"/>
        <w:left w:val="none" w:sz="0" w:space="0" w:color="auto"/>
        <w:bottom w:val="none" w:sz="0" w:space="0" w:color="auto"/>
        <w:right w:val="none" w:sz="0" w:space="0" w:color="auto"/>
      </w:divBdr>
    </w:div>
    <w:div w:id="164319775">
      <w:bodyDiv w:val="1"/>
      <w:marLeft w:val="0"/>
      <w:marRight w:val="0"/>
      <w:marTop w:val="0"/>
      <w:marBottom w:val="0"/>
      <w:divBdr>
        <w:top w:val="none" w:sz="0" w:space="0" w:color="auto"/>
        <w:left w:val="none" w:sz="0" w:space="0" w:color="auto"/>
        <w:bottom w:val="none" w:sz="0" w:space="0" w:color="auto"/>
        <w:right w:val="none" w:sz="0" w:space="0" w:color="auto"/>
      </w:divBdr>
    </w:div>
    <w:div w:id="16490237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5706451">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2455655">
      <w:bodyDiv w:val="1"/>
      <w:marLeft w:val="0"/>
      <w:marRight w:val="0"/>
      <w:marTop w:val="0"/>
      <w:marBottom w:val="0"/>
      <w:divBdr>
        <w:top w:val="none" w:sz="0" w:space="0" w:color="auto"/>
        <w:left w:val="none" w:sz="0" w:space="0" w:color="auto"/>
        <w:bottom w:val="none" w:sz="0" w:space="0" w:color="auto"/>
        <w:right w:val="none" w:sz="0" w:space="0" w:color="auto"/>
      </w:divBdr>
    </w:div>
    <w:div w:id="172769815">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76770258">
      <w:bodyDiv w:val="1"/>
      <w:marLeft w:val="0"/>
      <w:marRight w:val="0"/>
      <w:marTop w:val="0"/>
      <w:marBottom w:val="0"/>
      <w:divBdr>
        <w:top w:val="none" w:sz="0" w:space="0" w:color="auto"/>
        <w:left w:val="none" w:sz="0" w:space="0" w:color="auto"/>
        <w:bottom w:val="none" w:sz="0" w:space="0" w:color="auto"/>
        <w:right w:val="none" w:sz="0" w:space="0" w:color="auto"/>
      </w:divBdr>
    </w:div>
    <w:div w:id="177352266">
      <w:bodyDiv w:val="1"/>
      <w:marLeft w:val="0"/>
      <w:marRight w:val="0"/>
      <w:marTop w:val="0"/>
      <w:marBottom w:val="0"/>
      <w:divBdr>
        <w:top w:val="none" w:sz="0" w:space="0" w:color="auto"/>
        <w:left w:val="none" w:sz="0" w:space="0" w:color="auto"/>
        <w:bottom w:val="none" w:sz="0" w:space="0" w:color="auto"/>
        <w:right w:val="none" w:sz="0" w:space="0" w:color="auto"/>
      </w:divBdr>
    </w:div>
    <w:div w:id="177542281">
      <w:bodyDiv w:val="1"/>
      <w:marLeft w:val="0"/>
      <w:marRight w:val="0"/>
      <w:marTop w:val="0"/>
      <w:marBottom w:val="0"/>
      <w:divBdr>
        <w:top w:val="none" w:sz="0" w:space="0" w:color="auto"/>
        <w:left w:val="none" w:sz="0" w:space="0" w:color="auto"/>
        <w:bottom w:val="none" w:sz="0" w:space="0" w:color="auto"/>
        <w:right w:val="none" w:sz="0" w:space="0" w:color="auto"/>
      </w:divBdr>
    </w:div>
    <w:div w:id="180821006">
      <w:bodyDiv w:val="1"/>
      <w:marLeft w:val="0"/>
      <w:marRight w:val="0"/>
      <w:marTop w:val="0"/>
      <w:marBottom w:val="0"/>
      <w:divBdr>
        <w:top w:val="none" w:sz="0" w:space="0" w:color="auto"/>
        <w:left w:val="none" w:sz="0" w:space="0" w:color="auto"/>
        <w:bottom w:val="none" w:sz="0" w:space="0" w:color="auto"/>
        <w:right w:val="none" w:sz="0" w:space="0" w:color="auto"/>
      </w:divBdr>
    </w:div>
    <w:div w:id="181012941">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3831863">
      <w:bodyDiv w:val="1"/>
      <w:marLeft w:val="0"/>
      <w:marRight w:val="0"/>
      <w:marTop w:val="0"/>
      <w:marBottom w:val="0"/>
      <w:divBdr>
        <w:top w:val="none" w:sz="0" w:space="0" w:color="auto"/>
        <w:left w:val="none" w:sz="0" w:space="0" w:color="auto"/>
        <w:bottom w:val="none" w:sz="0" w:space="0" w:color="auto"/>
        <w:right w:val="none" w:sz="0" w:space="0" w:color="auto"/>
      </w:divBdr>
    </w:div>
    <w:div w:id="185144488">
      <w:bodyDiv w:val="1"/>
      <w:marLeft w:val="0"/>
      <w:marRight w:val="0"/>
      <w:marTop w:val="0"/>
      <w:marBottom w:val="0"/>
      <w:divBdr>
        <w:top w:val="none" w:sz="0" w:space="0" w:color="auto"/>
        <w:left w:val="none" w:sz="0" w:space="0" w:color="auto"/>
        <w:bottom w:val="none" w:sz="0" w:space="0" w:color="auto"/>
        <w:right w:val="none" w:sz="0" w:space="0" w:color="auto"/>
      </w:divBdr>
    </w:div>
    <w:div w:id="186023784">
      <w:bodyDiv w:val="1"/>
      <w:marLeft w:val="0"/>
      <w:marRight w:val="0"/>
      <w:marTop w:val="0"/>
      <w:marBottom w:val="0"/>
      <w:divBdr>
        <w:top w:val="none" w:sz="0" w:space="0" w:color="auto"/>
        <w:left w:val="none" w:sz="0" w:space="0" w:color="auto"/>
        <w:bottom w:val="none" w:sz="0" w:space="0" w:color="auto"/>
        <w:right w:val="none" w:sz="0" w:space="0" w:color="auto"/>
      </w:divBdr>
    </w:div>
    <w:div w:id="186530162">
      <w:bodyDiv w:val="1"/>
      <w:marLeft w:val="0"/>
      <w:marRight w:val="0"/>
      <w:marTop w:val="0"/>
      <w:marBottom w:val="0"/>
      <w:divBdr>
        <w:top w:val="none" w:sz="0" w:space="0" w:color="auto"/>
        <w:left w:val="none" w:sz="0" w:space="0" w:color="auto"/>
        <w:bottom w:val="none" w:sz="0" w:space="0" w:color="auto"/>
        <w:right w:val="none" w:sz="0" w:space="0" w:color="auto"/>
      </w:divBdr>
    </w:div>
    <w:div w:id="187304910">
      <w:bodyDiv w:val="1"/>
      <w:marLeft w:val="0"/>
      <w:marRight w:val="0"/>
      <w:marTop w:val="0"/>
      <w:marBottom w:val="0"/>
      <w:divBdr>
        <w:top w:val="none" w:sz="0" w:space="0" w:color="auto"/>
        <w:left w:val="none" w:sz="0" w:space="0" w:color="auto"/>
        <w:bottom w:val="none" w:sz="0" w:space="0" w:color="auto"/>
        <w:right w:val="none" w:sz="0" w:space="0" w:color="auto"/>
      </w:divBdr>
    </w:div>
    <w:div w:id="188031174">
      <w:bodyDiv w:val="1"/>
      <w:marLeft w:val="0"/>
      <w:marRight w:val="0"/>
      <w:marTop w:val="0"/>
      <w:marBottom w:val="0"/>
      <w:divBdr>
        <w:top w:val="none" w:sz="0" w:space="0" w:color="auto"/>
        <w:left w:val="none" w:sz="0" w:space="0" w:color="auto"/>
        <w:bottom w:val="none" w:sz="0" w:space="0" w:color="auto"/>
        <w:right w:val="none" w:sz="0" w:space="0" w:color="auto"/>
      </w:divBdr>
    </w:div>
    <w:div w:id="189222008">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7333">
      <w:bodyDiv w:val="1"/>
      <w:marLeft w:val="0"/>
      <w:marRight w:val="0"/>
      <w:marTop w:val="0"/>
      <w:marBottom w:val="0"/>
      <w:divBdr>
        <w:top w:val="none" w:sz="0" w:space="0" w:color="auto"/>
        <w:left w:val="none" w:sz="0" w:space="0" w:color="auto"/>
        <w:bottom w:val="none" w:sz="0" w:space="0" w:color="auto"/>
        <w:right w:val="none" w:sz="0" w:space="0" w:color="auto"/>
      </w:divBdr>
    </w:div>
    <w:div w:id="198050796">
      <w:bodyDiv w:val="1"/>
      <w:marLeft w:val="0"/>
      <w:marRight w:val="0"/>
      <w:marTop w:val="0"/>
      <w:marBottom w:val="0"/>
      <w:divBdr>
        <w:top w:val="none" w:sz="0" w:space="0" w:color="auto"/>
        <w:left w:val="none" w:sz="0" w:space="0" w:color="auto"/>
        <w:bottom w:val="none" w:sz="0" w:space="0" w:color="auto"/>
        <w:right w:val="none" w:sz="0" w:space="0" w:color="auto"/>
      </w:divBdr>
    </w:div>
    <w:div w:id="198857670">
      <w:bodyDiv w:val="1"/>
      <w:marLeft w:val="0"/>
      <w:marRight w:val="0"/>
      <w:marTop w:val="0"/>
      <w:marBottom w:val="0"/>
      <w:divBdr>
        <w:top w:val="none" w:sz="0" w:space="0" w:color="auto"/>
        <w:left w:val="none" w:sz="0" w:space="0" w:color="auto"/>
        <w:bottom w:val="none" w:sz="0" w:space="0" w:color="auto"/>
        <w:right w:val="none" w:sz="0" w:space="0" w:color="auto"/>
      </w:divBdr>
    </w:div>
    <w:div w:id="199124814">
      <w:bodyDiv w:val="1"/>
      <w:marLeft w:val="0"/>
      <w:marRight w:val="0"/>
      <w:marTop w:val="0"/>
      <w:marBottom w:val="0"/>
      <w:divBdr>
        <w:top w:val="none" w:sz="0" w:space="0" w:color="auto"/>
        <w:left w:val="none" w:sz="0" w:space="0" w:color="auto"/>
        <w:bottom w:val="none" w:sz="0" w:space="0" w:color="auto"/>
        <w:right w:val="none" w:sz="0" w:space="0" w:color="auto"/>
      </w:divBdr>
    </w:div>
    <w:div w:id="201601359">
      <w:bodyDiv w:val="1"/>
      <w:marLeft w:val="0"/>
      <w:marRight w:val="0"/>
      <w:marTop w:val="0"/>
      <w:marBottom w:val="0"/>
      <w:divBdr>
        <w:top w:val="none" w:sz="0" w:space="0" w:color="auto"/>
        <w:left w:val="none" w:sz="0" w:space="0" w:color="auto"/>
        <w:bottom w:val="none" w:sz="0" w:space="0" w:color="auto"/>
        <w:right w:val="none" w:sz="0" w:space="0" w:color="auto"/>
      </w:divBdr>
    </w:div>
    <w:div w:id="202909205">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383571">
      <w:bodyDiv w:val="1"/>
      <w:marLeft w:val="0"/>
      <w:marRight w:val="0"/>
      <w:marTop w:val="0"/>
      <w:marBottom w:val="0"/>
      <w:divBdr>
        <w:top w:val="none" w:sz="0" w:space="0" w:color="auto"/>
        <w:left w:val="none" w:sz="0" w:space="0" w:color="auto"/>
        <w:bottom w:val="none" w:sz="0" w:space="0" w:color="auto"/>
        <w:right w:val="none" w:sz="0" w:space="0" w:color="auto"/>
      </w:divBdr>
    </w:div>
    <w:div w:id="206454379">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06918082">
      <w:bodyDiv w:val="1"/>
      <w:marLeft w:val="0"/>
      <w:marRight w:val="0"/>
      <w:marTop w:val="0"/>
      <w:marBottom w:val="0"/>
      <w:divBdr>
        <w:top w:val="none" w:sz="0" w:space="0" w:color="auto"/>
        <w:left w:val="none" w:sz="0" w:space="0" w:color="auto"/>
        <w:bottom w:val="none" w:sz="0" w:space="0" w:color="auto"/>
        <w:right w:val="none" w:sz="0" w:space="0" w:color="auto"/>
      </w:divBdr>
    </w:div>
    <w:div w:id="20934508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1697729">
      <w:bodyDiv w:val="1"/>
      <w:marLeft w:val="0"/>
      <w:marRight w:val="0"/>
      <w:marTop w:val="0"/>
      <w:marBottom w:val="0"/>
      <w:divBdr>
        <w:top w:val="none" w:sz="0" w:space="0" w:color="auto"/>
        <w:left w:val="none" w:sz="0" w:space="0" w:color="auto"/>
        <w:bottom w:val="none" w:sz="0" w:space="0" w:color="auto"/>
        <w:right w:val="none" w:sz="0" w:space="0" w:color="auto"/>
      </w:divBdr>
    </w:div>
    <w:div w:id="216358644">
      <w:bodyDiv w:val="1"/>
      <w:marLeft w:val="0"/>
      <w:marRight w:val="0"/>
      <w:marTop w:val="0"/>
      <w:marBottom w:val="0"/>
      <w:divBdr>
        <w:top w:val="none" w:sz="0" w:space="0" w:color="auto"/>
        <w:left w:val="none" w:sz="0" w:space="0" w:color="auto"/>
        <w:bottom w:val="none" w:sz="0" w:space="0" w:color="auto"/>
        <w:right w:val="none" w:sz="0" w:space="0" w:color="auto"/>
      </w:divBdr>
    </w:div>
    <w:div w:id="220287471">
      <w:bodyDiv w:val="1"/>
      <w:marLeft w:val="0"/>
      <w:marRight w:val="0"/>
      <w:marTop w:val="0"/>
      <w:marBottom w:val="0"/>
      <w:divBdr>
        <w:top w:val="none" w:sz="0" w:space="0" w:color="auto"/>
        <w:left w:val="none" w:sz="0" w:space="0" w:color="auto"/>
        <w:bottom w:val="none" w:sz="0" w:space="0" w:color="auto"/>
        <w:right w:val="none" w:sz="0" w:space="0" w:color="auto"/>
      </w:divBdr>
    </w:div>
    <w:div w:id="220941339">
      <w:bodyDiv w:val="1"/>
      <w:marLeft w:val="0"/>
      <w:marRight w:val="0"/>
      <w:marTop w:val="0"/>
      <w:marBottom w:val="0"/>
      <w:divBdr>
        <w:top w:val="none" w:sz="0" w:space="0" w:color="auto"/>
        <w:left w:val="none" w:sz="0" w:space="0" w:color="auto"/>
        <w:bottom w:val="none" w:sz="0" w:space="0" w:color="auto"/>
        <w:right w:val="none" w:sz="0" w:space="0" w:color="auto"/>
      </w:divBdr>
    </w:div>
    <w:div w:id="222982264">
      <w:bodyDiv w:val="1"/>
      <w:marLeft w:val="0"/>
      <w:marRight w:val="0"/>
      <w:marTop w:val="0"/>
      <w:marBottom w:val="0"/>
      <w:divBdr>
        <w:top w:val="none" w:sz="0" w:space="0" w:color="auto"/>
        <w:left w:val="none" w:sz="0" w:space="0" w:color="auto"/>
        <w:bottom w:val="none" w:sz="0" w:space="0" w:color="auto"/>
        <w:right w:val="none" w:sz="0" w:space="0" w:color="auto"/>
      </w:divBdr>
    </w:div>
    <w:div w:id="225646328">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8468189">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268988">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29849533">
      <w:bodyDiv w:val="1"/>
      <w:marLeft w:val="0"/>
      <w:marRight w:val="0"/>
      <w:marTop w:val="0"/>
      <w:marBottom w:val="0"/>
      <w:divBdr>
        <w:top w:val="none" w:sz="0" w:space="0" w:color="auto"/>
        <w:left w:val="none" w:sz="0" w:space="0" w:color="auto"/>
        <w:bottom w:val="none" w:sz="0" w:space="0" w:color="auto"/>
        <w:right w:val="none" w:sz="0" w:space="0" w:color="auto"/>
      </w:divBdr>
    </w:div>
    <w:div w:id="229997604">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1165679">
      <w:bodyDiv w:val="1"/>
      <w:marLeft w:val="0"/>
      <w:marRight w:val="0"/>
      <w:marTop w:val="0"/>
      <w:marBottom w:val="0"/>
      <w:divBdr>
        <w:top w:val="none" w:sz="0" w:space="0" w:color="auto"/>
        <w:left w:val="none" w:sz="0" w:space="0" w:color="auto"/>
        <w:bottom w:val="none" w:sz="0" w:space="0" w:color="auto"/>
        <w:right w:val="none" w:sz="0" w:space="0" w:color="auto"/>
      </w:divBdr>
    </w:div>
    <w:div w:id="238101344">
      <w:bodyDiv w:val="1"/>
      <w:marLeft w:val="0"/>
      <w:marRight w:val="0"/>
      <w:marTop w:val="0"/>
      <w:marBottom w:val="0"/>
      <w:divBdr>
        <w:top w:val="none" w:sz="0" w:space="0" w:color="auto"/>
        <w:left w:val="none" w:sz="0" w:space="0" w:color="auto"/>
        <w:bottom w:val="none" w:sz="0" w:space="0" w:color="auto"/>
        <w:right w:val="none" w:sz="0" w:space="0" w:color="auto"/>
      </w:divBdr>
    </w:div>
    <w:div w:id="238517477">
      <w:bodyDiv w:val="1"/>
      <w:marLeft w:val="0"/>
      <w:marRight w:val="0"/>
      <w:marTop w:val="0"/>
      <w:marBottom w:val="0"/>
      <w:divBdr>
        <w:top w:val="none" w:sz="0" w:space="0" w:color="auto"/>
        <w:left w:val="none" w:sz="0" w:space="0" w:color="auto"/>
        <w:bottom w:val="none" w:sz="0" w:space="0" w:color="auto"/>
        <w:right w:val="none" w:sz="0" w:space="0" w:color="auto"/>
      </w:divBdr>
    </w:div>
    <w:div w:id="239800229">
      <w:bodyDiv w:val="1"/>
      <w:marLeft w:val="0"/>
      <w:marRight w:val="0"/>
      <w:marTop w:val="0"/>
      <w:marBottom w:val="0"/>
      <w:divBdr>
        <w:top w:val="none" w:sz="0" w:space="0" w:color="auto"/>
        <w:left w:val="none" w:sz="0" w:space="0" w:color="auto"/>
        <w:bottom w:val="none" w:sz="0" w:space="0" w:color="auto"/>
        <w:right w:val="none" w:sz="0" w:space="0" w:color="auto"/>
      </w:divBdr>
    </w:div>
    <w:div w:id="240679862">
      <w:bodyDiv w:val="1"/>
      <w:marLeft w:val="0"/>
      <w:marRight w:val="0"/>
      <w:marTop w:val="0"/>
      <w:marBottom w:val="0"/>
      <w:divBdr>
        <w:top w:val="none" w:sz="0" w:space="0" w:color="auto"/>
        <w:left w:val="none" w:sz="0" w:space="0" w:color="auto"/>
        <w:bottom w:val="none" w:sz="0" w:space="0" w:color="auto"/>
        <w:right w:val="none" w:sz="0" w:space="0" w:color="auto"/>
      </w:divBdr>
    </w:div>
    <w:div w:id="241062567">
      <w:bodyDiv w:val="1"/>
      <w:marLeft w:val="0"/>
      <w:marRight w:val="0"/>
      <w:marTop w:val="0"/>
      <w:marBottom w:val="0"/>
      <w:divBdr>
        <w:top w:val="none" w:sz="0" w:space="0" w:color="auto"/>
        <w:left w:val="none" w:sz="0" w:space="0" w:color="auto"/>
        <w:bottom w:val="none" w:sz="0" w:space="0" w:color="auto"/>
        <w:right w:val="none" w:sz="0" w:space="0" w:color="auto"/>
      </w:divBdr>
    </w:div>
    <w:div w:id="241067906">
      <w:bodyDiv w:val="1"/>
      <w:marLeft w:val="0"/>
      <w:marRight w:val="0"/>
      <w:marTop w:val="0"/>
      <w:marBottom w:val="0"/>
      <w:divBdr>
        <w:top w:val="none" w:sz="0" w:space="0" w:color="auto"/>
        <w:left w:val="none" w:sz="0" w:space="0" w:color="auto"/>
        <w:bottom w:val="none" w:sz="0" w:space="0" w:color="auto"/>
        <w:right w:val="none" w:sz="0" w:space="0" w:color="auto"/>
      </w:divBdr>
    </w:div>
    <w:div w:id="241067962">
      <w:bodyDiv w:val="1"/>
      <w:marLeft w:val="0"/>
      <w:marRight w:val="0"/>
      <w:marTop w:val="0"/>
      <w:marBottom w:val="0"/>
      <w:divBdr>
        <w:top w:val="none" w:sz="0" w:space="0" w:color="auto"/>
        <w:left w:val="none" w:sz="0" w:space="0" w:color="auto"/>
        <w:bottom w:val="none" w:sz="0" w:space="0" w:color="auto"/>
        <w:right w:val="none" w:sz="0" w:space="0" w:color="auto"/>
      </w:divBdr>
    </w:div>
    <w:div w:id="241570486">
      <w:bodyDiv w:val="1"/>
      <w:marLeft w:val="0"/>
      <w:marRight w:val="0"/>
      <w:marTop w:val="0"/>
      <w:marBottom w:val="0"/>
      <w:divBdr>
        <w:top w:val="none" w:sz="0" w:space="0" w:color="auto"/>
        <w:left w:val="none" w:sz="0" w:space="0" w:color="auto"/>
        <w:bottom w:val="none" w:sz="0" w:space="0" w:color="auto"/>
        <w:right w:val="none" w:sz="0" w:space="0" w:color="auto"/>
      </w:divBdr>
    </w:div>
    <w:div w:id="243296219">
      <w:bodyDiv w:val="1"/>
      <w:marLeft w:val="0"/>
      <w:marRight w:val="0"/>
      <w:marTop w:val="0"/>
      <w:marBottom w:val="0"/>
      <w:divBdr>
        <w:top w:val="none" w:sz="0" w:space="0" w:color="auto"/>
        <w:left w:val="none" w:sz="0" w:space="0" w:color="auto"/>
        <w:bottom w:val="none" w:sz="0" w:space="0" w:color="auto"/>
        <w:right w:val="none" w:sz="0" w:space="0" w:color="auto"/>
      </w:divBdr>
    </w:div>
    <w:div w:id="243419198">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4923173">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34741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49311095">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55602962">
      <w:bodyDiv w:val="1"/>
      <w:marLeft w:val="0"/>
      <w:marRight w:val="0"/>
      <w:marTop w:val="0"/>
      <w:marBottom w:val="0"/>
      <w:divBdr>
        <w:top w:val="none" w:sz="0" w:space="0" w:color="auto"/>
        <w:left w:val="none" w:sz="0" w:space="0" w:color="auto"/>
        <w:bottom w:val="none" w:sz="0" w:space="0" w:color="auto"/>
        <w:right w:val="none" w:sz="0" w:space="0" w:color="auto"/>
      </w:divBdr>
    </w:div>
    <w:div w:id="255990054">
      <w:bodyDiv w:val="1"/>
      <w:marLeft w:val="0"/>
      <w:marRight w:val="0"/>
      <w:marTop w:val="0"/>
      <w:marBottom w:val="0"/>
      <w:divBdr>
        <w:top w:val="none" w:sz="0" w:space="0" w:color="auto"/>
        <w:left w:val="none" w:sz="0" w:space="0" w:color="auto"/>
        <w:bottom w:val="none" w:sz="0" w:space="0" w:color="auto"/>
        <w:right w:val="none" w:sz="0" w:space="0" w:color="auto"/>
      </w:divBdr>
    </w:div>
    <w:div w:id="256252566">
      <w:bodyDiv w:val="1"/>
      <w:marLeft w:val="0"/>
      <w:marRight w:val="0"/>
      <w:marTop w:val="0"/>
      <w:marBottom w:val="0"/>
      <w:divBdr>
        <w:top w:val="none" w:sz="0" w:space="0" w:color="auto"/>
        <w:left w:val="none" w:sz="0" w:space="0" w:color="auto"/>
        <w:bottom w:val="none" w:sz="0" w:space="0" w:color="auto"/>
        <w:right w:val="none" w:sz="0" w:space="0" w:color="auto"/>
      </w:divBdr>
    </w:div>
    <w:div w:id="256862763">
      <w:bodyDiv w:val="1"/>
      <w:marLeft w:val="0"/>
      <w:marRight w:val="0"/>
      <w:marTop w:val="0"/>
      <w:marBottom w:val="0"/>
      <w:divBdr>
        <w:top w:val="none" w:sz="0" w:space="0" w:color="auto"/>
        <w:left w:val="none" w:sz="0" w:space="0" w:color="auto"/>
        <w:bottom w:val="none" w:sz="0" w:space="0" w:color="auto"/>
        <w:right w:val="none" w:sz="0" w:space="0" w:color="auto"/>
      </w:divBdr>
    </w:div>
    <w:div w:id="258372988">
      <w:bodyDiv w:val="1"/>
      <w:marLeft w:val="0"/>
      <w:marRight w:val="0"/>
      <w:marTop w:val="0"/>
      <w:marBottom w:val="0"/>
      <w:divBdr>
        <w:top w:val="none" w:sz="0" w:space="0" w:color="auto"/>
        <w:left w:val="none" w:sz="0" w:space="0" w:color="auto"/>
        <w:bottom w:val="none" w:sz="0" w:space="0" w:color="auto"/>
        <w:right w:val="none" w:sz="0" w:space="0" w:color="auto"/>
      </w:divBdr>
    </w:div>
    <w:div w:id="258802236">
      <w:bodyDiv w:val="1"/>
      <w:marLeft w:val="0"/>
      <w:marRight w:val="0"/>
      <w:marTop w:val="0"/>
      <w:marBottom w:val="0"/>
      <w:divBdr>
        <w:top w:val="none" w:sz="0" w:space="0" w:color="auto"/>
        <w:left w:val="none" w:sz="0" w:space="0" w:color="auto"/>
        <w:bottom w:val="none" w:sz="0" w:space="0" w:color="auto"/>
        <w:right w:val="none" w:sz="0" w:space="0" w:color="auto"/>
      </w:divBdr>
    </w:div>
    <w:div w:id="258872035">
      <w:bodyDiv w:val="1"/>
      <w:marLeft w:val="0"/>
      <w:marRight w:val="0"/>
      <w:marTop w:val="0"/>
      <w:marBottom w:val="0"/>
      <w:divBdr>
        <w:top w:val="none" w:sz="0" w:space="0" w:color="auto"/>
        <w:left w:val="none" w:sz="0" w:space="0" w:color="auto"/>
        <w:bottom w:val="none" w:sz="0" w:space="0" w:color="auto"/>
        <w:right w:val="none" w:sz="0" w:space="0" w:color="auto"/>
      </w:divBdr>
    </w:div>
    <w:div w:id="259531627">
      <w:bodyDiv w:val="1"/>
      <w:marLeft w:val="0"/>
      <w:marRight w:val="0"/>
      <w:marTop w:val="0"/>
      <w:marBottom w:val="0"/>
      <w:divBdr>
        <w:top w:val="none" w:sz="0" w:space="0" w:color="auto"/>
        <w:left w:val="none" w:sz="0" w:space="0" w:color="auto"/>
        <w:bottom w:val="none" w:sz="0" w:space="0" w:color="auto"/>
        <w:right w:val="none" w:sz="0" w:space="0" w:color="auto"/>
      </w:divBdr>
    </w:div>
    <w:div w:id="264307756">
      <w:bodyDiv w:val="1"/>
      <w:marLeft w:val="0"/>
      <w:marRight w:val="0"/>
      <w:marTop w:val="0"/>
      <w:marBottom w:val="0"/>
      <w:divBdr>
        <w:top w:val="none" w:sz="0" w:space="0" w:color="auto"/>
        <w:left w:val="none" w:sz="0" w:space="0" w:color="auto"/>
        <w:bottom w:val="none" w:sz="0" w:space="0" w:color="auto"/>
        <w:right w:val="none" w:sz="0" w:space="0" w:color="auto"/>
      </w:divBdr>
    </w:div>
    <w:div w:id="268510952">
      <w:bodyDiv w:val="1"/>
      <w:marLeft w:val="0"/>
      <w:marRight w:val="0"/>
      <w:marTop w:val="0"/>
      <w:marBottom w:val="0"/>
      <w:divBdr>
        <w:top w:val="none" w:sz="0" w:space="0" w:color="auto"/>
        <w:left w:val="none" w:sz="0" w:space="0" w:color="auto"/>
        <w:bottom w:val="none" w:sz="0" w:space="0" w:color="auto"/>
        <w:right w:val="none" w:sz="0" w:space="0" w:color="auto"/>
      </w:divBdr>
    </w:div>
    <w:div w:id="268976443">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611380">
      <w:bodyDiv w:val="1"/>
      <w:marLeft w:val="0"/>
      <w:marRight w:val="0"/>
      <w:marTop w:val="0"/>
      <w:marBottom w:val="0"/>
      <w:divBdr>
        <w:top w:val="none" w:sz="0" w:space="0" w:color="auto"/>
        <w:left w:val="none" w:sz="0" w:space="0" w:color="auto"/>
        <w:bottom w:val="none" w:sz="0" w:space="0" w:color="auto"/>
        <w:right w:val="none" w:sz="0" w:space="0" w:color="auto"/>
      </w:divBdr>
    </w:div>
    <w:div w:id="278149673">
      <w:bodyDiv w:val="1"/>
      <w:marLeft w:val="0"/>
      <w:marRight w:val="0"/>
      <w:marTop w:val="0"/>
      <w:marBottom w:val="0"/>
      <w:divBdr>
        <w:top w:val="none" w:sz="0" w:space="0" w:color="auto"/>
        <w:left w:val="none" w:sz="0" w:space="0" w:color="auto"/>
        <w:bottom w:val="none" w:sz="0" w:space="0" w:color="auto"/>
        <w:right w:val="none" w:sz="0" w:space="0" w:color="auto"/>
      </w:divBdr>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8532477">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0189874">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4970345">
      <w:bodyDiv w:val="1"/>
      <w:marLeft w:val="0"/>
      <w:marRight w:val="0"/>
      <w:marTop w:val="0"/>
      <w:marBottom w:val="0"/>
      <w:divBdr>
        <w:top w:val="none" w:sz="0" w:space="0" w:color="auto"/>
        <w:left w:val="none" w:sz="0" w:space="0" w:color="auto"/>
        <w:bottom w:val="none" w:sz="0" w:space="0" w:color="auto"/>
        <w:right w:val="none" w:sz="0" w:space="0" w:color="auto"/>
      </w:divBdr>
    </w:div>
    <w:div w:id="28627592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1331263">
      <w:bodyDiv w:val="1"/>
      <w:marLeft w:val="0"/>
      <w:marRight w:val="0"/>
      <w:marTop w:val="0"/>
      <w:marBottom w:val="0"/>
      <w:divBdr>
        <w:top w:val="none" w:sz="0" w:space="0" w:color="auto"/>
        <w:left w:val="none" w:sz="0" w:space="0" w:color="auto"/>
        <w:bottom w:val="none" w:sz="0" w:space="0" w:color="auto"/>
        <w:right w:val="none" w:sz="0" w:space="0" w:color="auto"/>
      </w:divBdr>
    </w:div>
    <w:div w:id="293482395">
      <w:bodyDiv w:val="1"/>
      <w:marLeft w:val="0"/>
      <w:marRight w:val="0"/>
      <w:marTop w:val="0"/>
      <w:marBottom w:val="0"/>
      <w:divBdr>
        <w:top w:val="none" w:sz="0" w:space="0" w:color="auto"/>
        <w:left w:val="none" w:sz="0" w:space="0" w:color="auto"/>
        <w:bottom w:val="none" w:sz="0" w:space="0" w:color="auto"/>
        <w:right w:val="none" w:sz="0" w:space="0" w:color="auto"/>
      </w:divBdr>
    </w:div>
    <w:div w:id="293567220">
      <w:bodyDiv w:val="1"/>
      <w:marLeft w:val="0"/>
      <w:marRight w:val="0"/>
      <w:marTop w:val="0"/>
      <w:marBottom w:val="0"/>
      <w:divBdr>
        <w:top w:val="none" w:sz="0" w:space="0" w:color="auto"/>
        <w:left w:val="none" w:sz="0" w:space="0" w:color="auto"/>
        <w:bottom w:val="none" w:sz="0" w:space="0" w:color="auto"/>
        <w:right w:val="none" w:sz="0" w:space="0" w:color="auto"/>
      </w:divBdr>
    </w:div>
    <w:div w:id="294218316">
      <w:bodyDiv w:val="1"/>
      <w:marLeft w:val="0"/>
      <w:marRight w:val="0"/>
      <w:marTop w:val="0"/>
      <w:marBottom w:val="0"/>
      <w:divBdr>
        <w:top w:val="none" w:sz="0" w:space="0" w:color="auto"/>
        <w:left w:val="none" w:sz="0" w:space="0" w:color="auto"/>
        <w:bottom w:val="none" w:sz="0" w:space="0" w:color="auto"/>
        <w:right w:val="none" w:sz="0" w:space="0" w:color="auto"/>
      </w:divBdr>
    </w:div>
    <w:div w:id="296643434">
      <w:bodyDiv w:val="1"/>
      <w:marLeft w:val="0"/>
      <w:marRight w:val="0"/>
      <w:marTop w:val="0"/>
      <w:marBottom w:val="0"/>
      <w:divBdr>
        <w:top w:val="none" w:sz="0" w:space="0" w:color="auto"/>
        <w:left w:val="none" w:sz="0" w:space="0" w:color="auto"/>
        <w:bottom w:val="none" w:sz="0" w:space="0" w:color="auto"/>
        <w:right w:val="none" w:sz="0" w:space="0" w:color="auto"/>
      </w:divBdr>
    </w:div>
    <w:div w:id="300422197">
      <w:bodyDiv w:val="1"/>
      <w:marLeft w:val="0"/>
      <w:marRight w:val="0"/>
      <w:marTop w:val="0"/>
      <w:marBottom w:val="0"/>
      <w:divBdr>
        <w:top w:val="none" w:sz="0" w:space="0" w:color="auto"/>
        <w:left w:val="none" w:sz="0" w:space="0" w:color="auto"/>
        <w:bottom w:val="none" w:sz="0" w:space="0" w:color="auto"/>
        <w:right w:val="none" w:sz="0" w:space="0" w:color="auto"/>
      </w:divBdr>
    </w:div>
    <w:div w:id="30042628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4050672">
      <w:bodyDiv w:val="1"/>
      <w:marLeft w:val="0"/>
      <w:marRight w:val="0"/>
      <w:marTop w:val="0"/>
      <w:marBottom w:val="0"/>
      <w:divBdr>
        <w:top w:val="none" w:sz="0" w:space="0" w:color="auto"/>
        <w:left w:val="none" w:sz="0" w:space="0" w:color="auto"/>
        <w:bottom w:val="none" w:sz="0" w:space="0" w:color="auto"/>
        <w:right w:val="none" w:sz="0" w:space="0" w:color="auto"/>
      </w:divBdr>
    </w:div>
    <w:div w:id="304821371">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09135433">
      <w:bodyDiv w:val="1"/>
      <w:marLeft w:val="0"/>
      <w:marRight w:val="0"/>
      <w:marTop w:val="0"/>
      <w:marBottom w:val="0"/>
      <w:divBdr>
        <w:top w:val="none" w:sz="0" w:space="0" w:color="auto"/>
        <w:left w:val="none" w:sz="0" w:space="0" w:color="auto"/>
        <w:bottom w:val="none" w:sz="0" w:space="0" w:color="auto"/>
        <w:right w:val="none" w:sz="0" w:space="0" w:color="auto"/>
      </w:divBdr>
    </w:div>
    <w:div w:id="309408949">
      <w:bodyDiv w:val="1"/>
      <w:marLeft w:val="0"/>
      <w:marRight w:val="0"/>
      <w:marTop w:val="0"/>
      <w:marBottom w:val="0"/>
      <w:divBdr>
        <w:top w:val="none" w:sz="0" w:space="0" w:color="auto"/>
        <w:left w:val="none" w:sz="0" w:space="0" w:color="auto"/>
        <w:bottom w:val="none" w:sz="0" w:space="0" w:color="auto"/>
        <w:right w:val="none" w:sz="0" w:space="0" w:color="auto"/>
      </w:divBdr>
    </w:div>
    <w:div w:id="311174964">
      <w:bodyDiv w:val="1"/>
      <w:marLeft w:val="0"/>
      <w:marRight w:val="0"/>
      <w:marTop w:val="0"/>
      <w:marBottom w:val="0"/>
      <w:divBdr>
        <w:top w:val="none" w:sz="0" w:space="0" w:color="auto"/>
        <w:left w:val="none" w:sz="0" w:space="0" w:color="auto"/>
        <w:bottom w:val="none" w:sz="0" w:space="0" w:color="auto"/>
        <w:right w:val="none" w:sz="0" w:space="0" w:color="auto"/>
      </w:divBdr>
    </w:div>
    <w:div w:id="312489532">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3795887">
      <w:bodyDiv w:val="1"/>
      <w:marLeft w:val="0"/>
      <w:marRight w:val="0"/>
      <w:marTop w:val="0"/>
      <w:marBottom w:val="0"/>
      <w:divBdr>
        <w:top w:val="none" w:sz="0" w:space="0" w:color="auto"/>
        <w:left w:val="none" w:sz="0" w:space="0" w:color="auto"/>
        <w:bottom w:val="none" w:sz="0" w:space="0" w:color="auto"/>
        <w:right w:val="none" w:sz="0" w:space="0" w:color="auto"/>
      </w:divBdr>
    </w:div>
    <w:div w:id="314988469">
      <w:bodyDiv w:val="1"/>
      <w:marLeft w:val="0"/>
      <w:marRight w:val="0"/>
      <w:marTop w:val="0"/>
      <w:marBottom w:val="0"/>
      <w:divBdr>
        <w:top w:val="none" w:sz="0" w:space="0" w:color="auto"/>
        <w:left w:val="none" w:sz="0" w:space="0" w:color="auto"/>
        <w:bottom w:val="none" w:sz="0" w:space="0" w:color="auto"/>
        <w:right w:val="none" w:sz="0" w:space="0" w:color="auto"/>
      </w:divBdr>
    </w:div>
    <w:div w:id="315573962">
      <w:bodyDiv w:val="1"/>
      <w:marLeft w:val="0"/>
      <w:marRight w:val="0"/>
      <w:marTop w:val="0"/>
      <w:marBottom w:val="0"/>
      <w:divBdr>
        <w:top w:val="none" w:sz="0" w:space="0" w:color="auto"/>
        <w:left w:val="none" w:sz="0" w:space="0" w:color="auto"/>
        <w:bottom w:val="none" w:sz="0" w:space="0" w:color="auto"/>
        <w:right w:val="none" w:sz="0" w:space="0" w:color="auto"/>
      </w:divBdr>
    </w:div>
    <w:div w:id="316425301">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4089310">
      <w:bodyDiv w:val="1"/>
      <w:marLeft w:val="0"/>
      <w:marRight w:val="0"/>
      <w:marTop w:val="0"/>
      <w:marBottom w:val="0"/>
      <w:divBdr>
        <w:top w:val="none" w:sz="0" w:space="0" w:color="auto"/>
        <w:left w:val="none" w:sz="0" w:space="0" w:color="auto"/>
        <w:bottom w:val="none" w:sz="0" w:space="0" w:color="auto"/>
        <w:right w:val="none" w:sz="0" w:space="0" w:color="auto"/>
      </w:divBdr>
    </w:div>
    <w:div w:id="324405416">
      <w:bodyDiv w:val="1"/>
      <w:marLeft w:val="0"/>
      <w:marRight w:val="0"/>
      <w:marTop w:val="0"/>
      <w:marBottom w:val="0"/>
      <w:divBdr>
        <w:top w:val="none" w:sz="0" w:space="0" w:color="auto"/>
        <w:left w:val="none" w:sz="0" w:space="0" w:color="auto"/>
        <w:bottom w:val="none" w:sz="0" w:space="0" w:color="auto"/>
        <w:right w:val="none" w:sz="0" w:space="0" w:color="auto"/>
      </w:divBdr>
    </w:div>
    <w:div w:id="329523193">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7122814">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8502662">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6761502">
      <w:bodyDiv w:val="1"/>
      <w:marLeft w:val="0"/>
      <w:marRight w:val="0"/>
      <w:marTop w:val="0"/>
      <w:marBottom w:val="0"/>
      <w:divBdr>
        <w:top w:val="none" w:sz="0" w:space="0" w:color="auto"/>
        <w:left w:val="none" w:sz="0" w:space="0" w:color="auto"/>
        <w:bottom w:val="none" w:sz="0" w:space="0" w:color="auto"/>
        <w:right w:val="none" w:sz="0" w:space="0" w:color="auto"/>
      </w:divBdr>
    </w:div>
    <w:div w:id="346905687">
      <w:bodyDiv w:val="1"/>
      <w:marLeft w:val="0"/>
      <w:marRight w:val="0"/>
      <w:marTop w:val="0"/>
      <w:marBottom w:val="0"/>
      <w:divBdr>
        <w:top w:val="none" w:sz="0" w:space="0" w:color="auto"/>
        <w:left w:val="none" w:sz="0" w:space="0" w:color="auto"/>
        <w:bottom w:val="none" w:sz="0" w:space="0" w:color="auto"/>
        <w:right w:val="none" w:sz="0" w:space="0" w:color="auto"/>
      </w:divBdr>
    </w:div>
    <w:div w:id="347148489">
      <w:bodyDiv w:val="1"/>
      <w:marLeft w:val="0"/>
      <w:marRight w:val="0"/>
      <w:marTop w:val="0"/>
      <w:marBottom w:val="0"/>
      <w:divBdr>
        <w:top w:val="none" w:sz="0" w:space="0" w:color="auto"/>
        <w:left w:val="none" w:sz="0" w:space="0" w:color="auto"/>
        <w:bottom w:val="none" w:sz="0" w:space="0" w:color="auto"/>
        <w:right w:val="none" w:sz="0" w:space="0" w:color="auto"/>
      </w:divBdr>
    </w:div>
    <w:div w:id="348681293">
      <w:bodyDiv w:val="1"/>
      <w:marLeft w:val="0"/>
      <w:marRight w:val="0"/>
      <w:marTop w:val="0"/>
      <w:marBottom w:val="0"/>
      <w:divBdr>
        <w:top w:val="none" w:sz="0" w:space="0" w:color="auto"/>
        <w:left w:val="none" w:sz="0" w:space="0" w:color="auto"/>
        <w:bottom w:val="none" w:sz="0" w:space="0" w:color="auto"/>
        <w:right w:val="none" w:sz="0" w:space="0" w:color="auto"/>
      </w:divBdr>
    </w:div>
    <w:div w:id="354431120">
      <w:bodyDiv w:val="1"/>
      <w:marLeft w:val="0"/>
      <w:marRight w:val="0"/>
      <w:marTop w:val="0"/>
      <w:marBottom w:val="0"/>
      <w:divBdr>
        <w:top w:val="none" w:sz="0" w:space="0" w:color="auto"/>
        <w:left w:val="none" w:sz="0" w:space="0" w:color="auto"/>
        <w:bottom w:val="none" w:sz="0" w:space="0" w:color="auto"/>
        <w:right w:val="none" w:sz="0" w:space="0" w:color="auto"/>
      </w:divBdr>
    </w:div>
    <w:div w:id="355278669">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59009646">
      <w:bodyDiv w:val="1"/>
      <w:marLeft w:val="0"/>
      <w:marRight w:val="0"/>
      <w:marTop w:val="0"/>
      <w:marBottom w:val="0"/>
      <w:divBdr>
        <w:top w:val="none" w:sz="0" w:space="0" w:color="auto"/>
        <w:left w:val="none" w:sz="0" w:space="0" w:color="auto"/>
        <w:bottom w:val="none" w:sz="0" w:space="0" w:color="auto"/>
        <w:right w:val="none" w:sz="0" w:space="0" w:color="auto"/>
      </w:divBdr>
    </w:div>
    <w:div w:id="360783248">
      <w:bodyDiv w:val="1"/>
      <w:marLeft w:val="0"/>
      <w:marRight w:val="0"/>
      <w:marTop w:val="0"/>
      <w:marBottom w:val="0"/>
      <w:divBdr>
        <w:top w:val="none" w:sz="0" w:space="0" w:color="auto"/>
        <w:left w:val="none" w:sz="0" w:space="0" w:color="auto"/>
        <w:bottom w:val="none" w:sz="0" w:space="0" w:color="auto"/>
        <w:right w:val="none" w:sz="0" w:space="0" w:color="auto"/>
      </w:divBdr>
    </w:div>
    <w:div w:id="360786830">
      <w:bodyDiv w:val="1"/>
      <w:marLeft w:val="0"/>
      <w:marRight w:val="0"/>
      <w:marTop w:val="0"/>
      <w:marBottom w:val="0"/>
      <w:divBdr>
        <w:top w:val="none" w:sz="0" w:space="0" w:color="auto"/>
        <w:left w:val="none" w:sz="0" w:space="0" w:color="auto"/>
        <w:bottom w:val="none" w:sz="0" w:space="0" w:color="auto"/>
        <w:right w:val="none" w:sz="0" w:space="0" w:color="auto"/>
      </w:divBdr>
    </w:div>
    <w:div w:id="361054704">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2486742">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68065549">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082834">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4618266">
      <w:bodyDiv w:val="1"/>
      <w:marLeft w:val="0"/>
      <w:marRight w:val="0"/>
      <w:marTop w:val="0"/>
      <w:marBottom w:val="0"/>
      <w:divBdr>
        <w:top w:val="none" w:sz="0" w:space="0" w:color="auto"/>
        <w:left w:val="none" w:sz="0" w:space="0" w:color="auto"/>
        <w:bottom w:val="none" w:sz="0" w:space="0" w:color="auto"/>
        <w:right w:val="none" w:sz="0" w:space="0" w:color="auto"/>
      </w:divBdr>
    </w:div>
    <w:div w:id="377244368">
      <w:bodyDiv w:val="1"/>
      <w:marLeft w:val="0"/>
      <w:marRight w:val="0"/>
      <w:marTop w:val="0"/>
      <w:marBottom w:val="0"/>
      <w:divBdr>
        <w:top w:val="none" w:sz="0" w:space="0" w:color="auto"/>
        <w:left w:val="none" w:sz="0" w:space="0" w:color="auto"/>
        <w:bottom w:val="none" w:sz="0" w:space="0" w:color="auto"/>
        <w:right w:val="none" w:sz="0" w:space="0" w:color="auto"/>
      </w:divBdr>
    </w:div>
    <w:div w:id="377508149">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2337716">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6611489">
      <w:bodyDiv w:val="1"/>
      <w:marLeft w:val="0"/>
      <w:marRight w:val="0"/>
      <w:marTop w:val="0"/>
      <w:marBottom w:val="0"/>
      <w:divBdr>
        <w:top w:val="none" w:sz="0" w:space="0" w:color="auto"/>
        <w:left w:val="none" w:sz="0" w:space="0" w:color="auto"/>
        <w:bottom w:val="none" w:sz="0" w:space="0" w:color="auto"/>
        <w:right w:val="none" w:sz="0" w:space="0" w:color="auto"/>
      </w:divBdr>
    </w:div>
    <w:div w:id="387266772">
      <w:bodyDiv w:val="1"/>
      <w:marLeft w:val="0"/>
      <w:marRight w:val="0"/>
      <w:marTop w:val="0"/>
      <w:marBottom w:val="0"/>
      <w:divBdr>
        <w:top w:val="none" w:sz="0" w:space="0" w:color="auto"/>
        <w:left w:val="none" w:sz="0" w:space="0" w:color="auto"/>
        <w:bottom w:val="none" w:sz="0" w:space="0" w:color="auto"/>
        <w:right w:val="none" w:sz="0" w:space="0" w:color="auto"/>
      </w:divBdr>
    </w:div>
    <w:div w:id="395327010">
      <w:bodyDiv w:val="1"/>
      <w:marLeft w:val="0"/>
      <w:marRight w:val="0"/>
      <w:marTop w:val="0"/>
      <w:marBottom w:val="0"/>
      <w:divBdr>
        <w:top w:val="none" w:sz="0" w:space="0" w:color="auto"/>
        <w:left w:val="none" w:sz="0" w:space="0" w:color="auto"/>
        <w:bottom w:val="none" w:sz="0" w:space="0" w:color="auto"/>
        <w:right w:val="none" w:sz="0" w:space="0" w:color="auto"/>
      </w:divBdr>
    </w:div>
    <w:div w:id="398597961">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6070942">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0154499">
      <w:bodyDiv w:val="1"/>
      <w:marLeft w:val="0"/>
      <w:marRight w:val="0"/>
      <w:marTop w:val="0"/>
      <w:marBottom w:val="0"/>
      <w:divBdr>
        <w:top w:val="none" w:sz="0" w:space="0" w:color="auto"/>
        <w:left w:val="none" w:sz="0" w:space="0" w:color="auto"/>
        <w:bottom w:val="none" w:sz="0" w:space="0" w:color="auto"/>
        <w:right w:val="none" w:sz="0" w:space="0" w:color="auto"/>
      </w:divBdr>
    </w:div>
    <w:div w:id="412899924">
      <w:bodyDiv w:val="1"/>
      <w:marLeft w:val="0"/>
      <w:marRight w:val="0"/>
      <w:marTop w:val="0"/>
      <w:marBottom w:val="0"/>
      <w:divBdr>
        <w:top w:val="none" w:sz="0" w:space="0" w:color="auto"/>
        <w:left w:val="none" w:sz="0" w:space="0" w:color="auto"/>
        <w:bottom w:val="none" w:sz="0" w:space="0" w:color="auto"/>
        <w:right w:val="none" w:sz="0" w:space="0" w:color="auto"/>
      </w:divBdr>
    </w:div>
    <w:div w:id="413089248">
      <w:bodyDiv w:val="1"/>
      <w:marLeft w:val="0"/>
      <w:marRight w:val="0"/>
      <w:marTop w:val="0"/>
      <w:marBottom w:val="0"/>
      <w:divBdr>
        <w:top w:val="none" w:sz="0" w:space="0" w:color="auto"/>
        <w:left w:val="none" w:sz="0" w:space="0" w:color="auto"/>
        <w:bottom w:val="none" w:sz="0" w:space="0" w:color="auto"/>
        <w:right w:val="none" w:sz="0" w:space="0" w:color="auto"/>
      </w:divBdr>
    </w:div>
    <w:div w:id="414597119">
      <w:bodyDiv w:val="1"/>
      <w:marLeft w:val="0"/>
      <w:marRight w:val="0"/>
      <w:marTop w:val="0"/>
      <w:marBottom w:val="0"/>
      <w:divBdr>
        <w:top w:val="none" w:sz="0" w:space="0" w:color="auto"/>
        <w:left w:val="none" w:sz="0" w:space="0" w:color="auto"/>
        <w:bottom w:val="none" w:sz="0" w:space="0" w:color="auto"/>
        <w:right w:val="none" w:sz="0" w:space="0" w:color="auto"/>
      </w:divBdr>
    </w:div>
    <w:div w:id="414934836">
      <w:bodyDiv w:val="1"/>
      <w:marLeft w:val="0"/>
      <w:marRight w:val="0"/>
      <w:marTop w:val="0"/>
      <w:marBottom w:val="0"/>
      <w:divBdr>
        <w:top w:val="none" w:sz="0" w:space="0" w:color="auto"/>
        <w:left w:val="none" w:sz="0" w:space="0" w:color="auto"/>
        <w:bottom w:val="none" w:sz="0" w:space="0" w:color="auto"/>
        <w:right w:val="none" w:sz="0" w:space="0" w:color="auto"/>
      </w:divBdr>
    </w:div>
    <w:div w:id="415515097">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8018393">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22606152">
      <w:bodyDiv w:val="1"/>
      <w:marLeft w:val="0"/>
      <w:marRight w:val="0"/>
      <w:marTop w:val="0"/>
      <w:marBottom w:val="0"/>
      <w:divBdr>
        <w:top w:val="none" w:sz="0" w:space="0" w:color="auto"/>
        <w:left w:val="none" w:sz="0" w:space="0" w:color="auto"/>
        <w:bottom w:val="none" w:sz="0" w:space="0" w:color="auto"/>
        <w:right w:val="none" w:sz="0" w:space="0" w:color="auto"/>
      </w:divBdr>
    </w:div>
    <w:div w:id="422924063">
      <w:bodyDiv w:val="1"/>
      <w:marLeft w:val="0"/>
      <w:marRight w:val="0"/>
      <w:marTop w:val="0"/>
      <w:marBottom w:val="0"/>
      <w:divBdr>
        <w:top w:val="none" w:sz="0" w:space="0" w:color="auto"/>
        <w:left w:val="none" w:sz="0" w:space="0" w:color="auto"/>
        <w:bottom w:val="none" w:sz="0" w:space="0" w:color="auto"/>
        <w:right w:val="none" w:sz="0" w:space="0" w:color="auto"/>
      </w:divBdr>
    </w:div>
    <w:div w:id="428821219">
      <w:bodyDiv w:val="1"/>
      <w:marLeft w:val="0"/>
      <w:marRight w:val="0"/>
      <w:marTop w:val="0"/>
      <w:marBottom w:val="0"/>
      <w:divBdr>
        <w:top w:val="none" w:sz="0" w:space="0" w:color="auto"/>
        <w:left w:val="none" w:sz="0" w:space="0" w:color="auto"/>
        <w:bottom w:val="none" w:sz="0" w:space="0" w:color="auto"/>
        <w:right w:val="none" w:sz="0" w:space="0" w:color="auto"/>
      </w:divBdr>
    </w:div>
    <w:div w:id="432866532">
      <w:bodyDiv w:val="1"/>
      <w:marLeft w:val="0"/>
      <w:marRight w:val="0"/>
      <w:marTop w:val="0"/>
      <w:marBottom w:val="0"/>
      <w:divBdr>
        <w:top w:val="none" w:sz="0" w:space="0" w:color="auto"/>
        <w:left w:val="none" w:sz="0" w:space="0" w:color="auto"/>
        <w:bottom w:val="none" w:sz="0" w:space="0" w:color="auto"/>
        <w:right w:val="none" w:sz="0" w:space="0" w:color="auto"/>
      </w:divBdr>
    </w:div>
    <w:div w:id="433405524">
      <w:bodyDiv w:val="1"/>
      <w:marLeft w:val="0"/>
      <w:marRight w:val="0"/>
      <w:marTop w:val="0"/>
      <w:marBottom w:val="0"/>
      <w:divBdr>
        <w:top w:val="none" w:sz="0" w:space="0" w:color="auto"/>
        <w:left w:val="none" w:sz="0" w:space="0" w:color="auto"/>
        <w:bottom w:val="none" w:sz="0" w:space="0" w:color="auto"/>
        <w:right w:val="none" w:sz="0" w:space="0" w:color="auto"/>
      </w:divBdr>
    </w:div>
    <w:div w:id="436217980">
      <w:bodyDiv w:val="1"/>
      <w:marLeft w:val="0"/>
      <w:marRight w:val="0"/>
      <w:marTop w:val="0"/>
      <w:marBottom w:val="0"/>
      <w:divBdr>
        <w:top w:val="none" w:sz="0" w:space="0" w:color="auto"/>
        <w:left w:val="none" w:sz="0" w:space="0" w:color="auto"/>
        <w:bottom w:val="none" w:sz="0" w:space="0" w:color="auto"/>
        <w:right w:val="none" w:sz="0" w:space="0" w:color="auto"/>
      </w:divBdr>
    </w:div>
    <w:div w:id="437681603">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1611360">
      <w:bodyDiv w:val="1"/>
      <w:marLeft w:val="0"/>
      <w:marRight w:val="0"/>
      <w:marTop w:val="0"/>
      <w:marBottom w:val="0"/>
      <w:divBdr>
        <w:top w:val="none" w:sz="0" w:space="0" w:color="auto"/>
        <w:left w:val="none" w:sz="0" w:space="0" w:color="auto"/>
        <w:bottom w:val="none" w:sz="0" w:space="0" w:color="auto"/>
        <w:right w:val="none" w:sz="0" w:space="0" w:color="auto"/>
      </w:divBdr>
    </w:div>
    <w:div w:id="442695721">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5848900">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46971283">
      <w:bodyDiv w:val="1"/>
      <w:marLeft w:val="0"/>
      <w:marRight w:val="0"/>
      <w:marTop w:val="0"/>
      <w:marBottom w:val="0"/>
      <w:divBdr>
        <w:top w:val="none" w:sz="0" w:space="0" w:color="auto"/>
        <w:left w:val="none" w:sz="0" w:space="0" w:color="auto"/>
        <w:bottom w:val="none" w:sz="0" w:space="0" w:color="auto"/>
        <w:right w:val="none" w:sz="0" w:space="0" w:color="auto"/>
      </w:divBdr>
    </w:div>
    <w:div w:id="449402990">
      <w:bodyDiv w:val="1"/>
      <w:marLeft w:val="0"/>
      <w:marRight w:val="0"/>
      <w:marTop w:val="0"/>
      <w:marBottom w:val="0"/>
      <w:divBdr>
        <w:top w:val="none" w:sz="0" w:space="0" w:color="auto"/>
        <w:left w:val="none" w:sz="0" w:space="0" w:color="auto"/>
        <w:bottom w:val="none" w:sz="0" w:space="0" w:color="auto"/>
        <w:right w:val="none" w:sz="0" w:space="0" w:color="auto"/>
      </w:divBdr>
    </w:div>
    <w:div w:id="450826991">
      <w:bodyDiv w:val="1"/>
      <w:marLeft w:val="0"/>
      <w:marRight w:val="0"/>
      <w:marTop w:val="0"/>
      <w:marBottom w:val="0"/>
      <w:divBdr>
        <w:top w:val="none" w:sz="0" w:space="0" w:color="auto"/>
        <w:left w:val="none" w:sz="0" w:space="0" w:color="auto"/>
        <w:bottom w:val="none" w:sz="0" w:space="0" w:color="auto"/>
        <w:right w:val="none" w:sz="0" w:space="0" w:color="auto"/>
      </w:divBdr>
    </w:div>
    <w:div w:id="451286789">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54561793">
      <w:bodyDiv w:val="1"/>
      <w:marLeft w:val="0"/>
      <w:marRight w:val="0"/>
      <w:marTop w:val="0"/>
      <w:marBottom w:val="0"/>
      <w:divBdr>
        <w:top w:val="none" w:sz="0" w:space="0" w:color="auto"/>
        <w:left w:val="none" w:sz="0" w:space="0" w:color="auto"/>
        <w:bottom w:val="none" w:sz="0" w:space="0" w:color="auto"/>
        <w:right w:val="none" w:sz="0" w:space="0" w:color="auto"/>
      </w:divBdr>
    </w:div>
    <w:div w:id="457145652">
      <w:bodyDiv w:val="1"/>
      <w:marLeft w:val="0"/>
      <w:marRight w:val="0"/>
      <w:marTop w:val="0"/>
      <w:marBottom w:val="0"/>
      <w:divBdr>
        <w:top w:val="none" w:sz="0" w:space="0" w:color="auto"/>
        <w:left w:val="none" w:sz="0" w:space="0" w:color="auto"/>
        <w:bottom w:val="none" w:sz="0" w:space="0" w:color="auto"/>
        <w:right w:val="none" w:sz="0" w:space="0" w:color="auto"/>
      </w:divBdr>
    </w:div>
    <w:div w:id="458766003">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5858723">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7090185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72528505">
      <w:bodyDiv w:val="1"/>
      <w:marLeft w:val="0"/>
      <w:marRight w:val="0"/>
      <w:marTop w:val="0"/>
      <w:marBottom w:val="0"/>
      <w:divBdr>
        <w:top w:val="none" w:sz="0" w:space="0" w:color="auto"/>
        <w:left w:val="none" w:sz="0" w:space="0" w:color="auto"/>
        <w:bottom w:val="none" w:sz="0" w:space="0" w:color="auto"/>
        <w:right w:val="none" w:sz="0" w:space="0" w:color="auto"/>
      </w:divBdr>
    </w:div>
    <w:div w:id="473105532">
      <w:bodyDiv w:val="1"/>
      <w:marLeft w:val="0"/>
      <w:marRight w:val="0"/>
      <w:marTop w:val="0"/>
      <w:marBottom w:val="0"/>
      <w:divBdr>
        <w:top w:val="none" w:sz="0" w:space="0" w:color="auto"/>
        <w:left w:val="none" w:sz="0" w:space="0" w:color="auto"/>
        <w:bottom w:val="none" w:sz="0" w:space="0" w:color="auto"/>
        <w:right w:val="none" w:sz="0" w:space="0" w:color="auto"/>
      </w:divBdr>
    </w:div>
    <w:div w:id="473526698">
      <w:bodyDiv w:val="1"/>
      <w:marLeft w:val="0"/>
      <w:marRight w:val="0"/>
      <w:marTop w:val="0"/>
      <w:marBottom w:val="0"/>
      <w:divBdr>
        <w:top w:val="none" w:sz="0" w:space="0" w:color="auto"/>
        <w:left w:val="none" w:sz="0" w:space="0" w:color="auto"/>
        <w:bottom w:val="none" w:sz="0" w:space="0" w:color="auto"/>
        <w:right w:val="none" w:sz="0" w:space="0" w:color="auto"/>
      </w:divBdr>
    </w:div>
    <w:div w:id="477577849">
      <w:bodyDiv w:val="1"/>
      <w:marLeft w:val="0"/>
      <w:marRight w:val="0"/>
      <w:marTop w:val="0"/>
      <w:marBottom w:val="0"/>
      <w:divBdr>
        <w:top w:val="none" w:sz="0" w:space="0" w:color="auto"/>
        <w:left w:val="none" w:sz="0" w:space="0" w:color="auto"/>
        <w:bottom w:val="none" w:sz="0" w:space="0" w:color="auto"/>
        <w:right w:val="none" w:sz="0" w:space="0" w:color="auto"/>
      </w:divBdr>
    </w:div>
    <w:div w:id="478963888">
      <w:bodyDiv w:val="1"/>
      <w:marLeft w:val="0"/>
      <w:marRight w:val="0"/>
      <w:marTop w:val="0"/>
      <w:marBottom w:val="0"/>
      <w:divBdr>
        <w:top w:val="none" w:sz="0" w:space="0" w:color="auto"/>
        <w:left w:val="none" w:sz="0" w:space="0" w:color="auto"/>
        <w:bottom w:val="none" w:sz="0" w:space="0" w:color="auto"/>
        <w:right w:val="none" w:sz="0" w:space="0" w:color="auto"/>
      </w:divBdr>
    </w:div>
    <w:div w:id="479033233">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1894629">
      <w:bodyDiv w:val="1"/>
      <w:marLeft w:val="0"/>
      <w:marRight w:val="0"/>
      <w:marTop w:val="0"/>
      <w:marBottom w:val="0"/>
      <w:divBdr>
        <w:top w:val="none" w:sz="0" w:space="0" w:color="auto"/>
        <w:left w:val="none" w:sz="0" w:space="0" w:color="auto"/>
        <w:bottom w:val="none" w:sz="0" w:space="0" w:color="auto"/>
        <w:right w:val="none" w:sz="0" w:space="0" w:color="auto"/>
      </w:divBdr>
    </w:div>
    <w:div w:id="482703439">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88521855">
      <w:bodyDiv w:val="1"/>
      <w:marLeft w:val="0"/>
      <w:marRight w:val="0"/>
      <w:marTop w:val="0"/>
      <w:marBottom w:val="0"/>
      <w:divBdr>
        <w:top w:val="none" w:sz="0" w:space="0" w:color="auto"/>
        <w:left w:val="none" w:sz="0" w:space="0" w:color="auto"/>
        <w:bottom w:val="none" w:sz="0" w:space="0" w:color="auto"/>
        <w:right w:val="none" w:sz="0" w:space="0" w:color="auto"/>
      </w:divBdr>
    </w:div>
    <w:div w:id="488524229">
      <w:bodyDiv w:val="1"/>
      <w:marLeft w:val="0"/>
      <w:marRight w:val="0"/>
      <w:marTop w:val="0"/>
      <w:marBottom w:val="0"/>
      <w:divBdr>
        <w:top w:val="none" w:sz="0" w:space="0" w:color="auto"/>
        <w:left w:val="none" w:sz="0" w:space="0" w:color="auto"/>
        <w:bottom w:val="none" w:sz="0" w:space="0" w:color="auto"/>
        <w:right w:val="none" w:sz="0" w:space="0" w:color="auto"/>
      </w:divBdr>
    </w:div>
    <w:div w:id="488983479">
      <w:bodyDiv w:val="1"/>
      <w:marLeft w:val="0"/>
      <w:marRight w:val="0"/>
      <w:marTop w:val="0"/>
      <w:marBottom w:val="0"/>
      <w:divBdr>
        <w:top w:val="none" w:sz="0" w:space="0" w:color="auto"/>
        <w:left w:val="none" w:sz="0" w:space="0" w:color="auto"/>
        <w:bottom w:val="none" w:sz="0" w:space="0" w:color="auto"/>
        <w:right w:val="none" w:sz="0" w:space="0" w:color="auto"/>
      </w:divBdr>
    </w:div>
    <w:div w:id="489559942">
      <w:bodyDiv w:val="1"/>
      <w:marLeft w:val="0"/>
      <w:marRight w:val="0"/>
      <w:marTop w:val="0"/>
      <w:marBottom w:val="0"/>
      <w:divBdr>
        <w:top w:val="none" w:sz="0" w:space="0" w:color="auto"/>
        <w:left w:val="none" w:sz="0" w:space="0" w:color="auto"/>
        <w:bottom w:val="none" w:sz="0" w:space="0" w:color="auto"/>
        <w:right w:val="none" w:sz="0" w:space="0" w:color="auto"/>
      </w:divBdr>
    </w:div>
    <w:div w:id="490368162">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3374757">
      <w:bodyDiv w:val="1"/>
      <w:marLeft w:val="0"/>
      <w:marRight w:val="0"/>
      <w:marTop w:val="0"/>
      <w:marBottom w:val="0"/>
      <w:divBdr>
        <w:top w:val="none" w:sz="0" w:space="0" w:color="auto"/>
        <w:left w:val="none" w:sz="0" w:space="0" w:color="auto"/>
        <w:bottom w:val="none" w:sz="0" w:space="0" w:color="auto"/>
        <w:right w:val="none" w:sz="0" w:space="0" w:color="auto"/>
      </w:divBdr>
    </w:div>
    <w:div w:id="495414047">
      <w:bodyDiv w:val="1"/>
      <w:marLeft w:val="0"/>
      <w:marRight w:val="0"/>
      <w:marTop w:val="0"/>
      <w:marBottom w:val="0"/>
      <w:divBdr>
        <w:top w:val="none" w:sz="0" w:space="0" w:color="auto"/>
        <w:left w:val="none" w:sz="0" w:space="0" w:color="auto"/>
        <w:bottom w:val="none" w:sz="0" w:space="0" w:color="auto"/>
        <w:right w:val="none" w:sz="0" w:space="0" w:color="auto"/>
      </w:divBdr>
    </w:div>
    <w:div w:id="496381085">
      <w:bodyDiv w:val="1"/>
      <w:marLeft w:val="0"/>
      <w:marRight w:val="0"/>
      <w:marTop w:val="0"/>
      <w:marBottom w:val="0"/>
      <w:divBdr>
        <w:top w:val="none" w:sz="0" w:space="0" w:color="auto"/>
        <w:left w:val="none" w:sz="0" w:space="0" w:color="auto"/>
        <w:bottom w:val="none" w:sz="0" w:space="0" w:color="auto"/>
        <w:right w:val="none" w:sz="0" w:space="0" w:color="auto"/>
      </w:divBdr>
    </w:div>
    <w:div w:id="496656169">
      <w:bodyDiv w:val="1"/>
      <w:marLeft w:val="0"/>
      <w:marRight w:val="0"/>
      <w:marTop w:val="0"/>
      <w:marBottom w:val="0"/>
      <w:divBdr>
        <w:top w:val="none" w:sz="0" w:space="0" w:color="auto"/>
        <w:left w:val="none" w:sz="0" w:space="0" w:color="auto"/>
        <w:bottom w:val="none" w:sz="0" w:space="0" w:color="auto"/>
        <w:right w:val="none" w:sz="0" w:space="0" w:color="auto"/>
      </w:divBdr>
    </w:div>
    <w:div w:id="499277310">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2472218">
      <w:bodyDiv w:val="1"/>
      <w:marLeft w:val="0"/>
      <w:marRight w:val="0"/>
      <w:marTop w:val="0"/>
      <w:marBottom w:val="0"/>
      <w:divBdr>
        <w:top w:val="none" w:sz="0" w:space="0" w:color="auto"/>
        <w:left w:val="none" w:sz="0" w:space="0" w:color="auto"/>
        <w:bottom w:val="none" w:sz="0" w:space="0" w:color="auto"/>
        <w:right w:val="none" w:sz="0" w:space="0" w:color="auto"/>
      </w:divBdr>
    </w:div>
    <w:div w:id="503860110">
      <w:bodyDiv w:val="1"/>
      <w:marLeft w:val="0"/>
      <w:marRight w:val="0"/>
      <w:marTop w:val="0"/>
      <w:marBottom w:val="0"/>
      <w:divBdr>
        <w:top w:val="none" w:sz="0" w:space="0" w:color="auto"/>
        <w:left w:val="none" w:sz="0" w:space="0" w:color="auto"/>
        <w:bottom w:val="none" w:sz="0" w:space="0" w:color="auto"/>
        <w:right w:val="none" w:sz="0" w:space="0" w:color="auto"/>
      </w:divBdr>
    </w:div>
    <w:div w:id="506411805">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1263793">
      <w:bodyDiv w:val="1"/>
      <w:marLeft w:val="0"/>
      <w:marRight w:val="0"/>
      <w:marTop w:val="0"/>
      <w:marBottom w:val="0"/>
      <w:divBdr>
        <w:top w:val="none" w:sz="0" w:space="0" w:color="auto"/>
        <w:left w:val="none" w:sz="0" w:space="0" w:color="auto"/>
        <w:bottom w:val="none" w:sz="0" w:space="0" w:color="auto"/>
        <w:right w:val="none" w:sz="0" w:space="0" w:color="auto"/>
      </w:divBdr>
    </w:div>
    <w:div w:id="512182174">
      <w:bodyDiv w:val="1"/>
      <w:marLeft w:val="0"/>
      <w:marRight w:val="0"/>
      <w:marTop w:val="0"/>
      <w:marBottom w:val="0"/>
      <w:divBdr>
        <w:top w:val="none" w:sz="0" w:space="0" w:color="auto"/>
        <w:left w:val="none" w:sz="0" w:space="0" w:color="auto"/>
        <w:bottom w:val="none" w:sz="0" w:space="0" w:color="auto"/>
        <w:right w:val="none" w:sz="0" w:space="0" w:color="auto"/>
      </w:divBdr>
    </w:div>
    <w:div w:id="516389311">
      <w:bodyDiv w:val="1"/>
      <w:marLeft w:val="0"/>
      <w:marRight w:val="0"/>
      <w:marTop w:val="0"/>
      <w:marBottom w:val="0"/>
      <w:divBdr>
        <w:top w:val="none" w:sz="0" w:space="0" w:color="auto"/>
        <w:left w:val="none" w:sz="0" w:space="0" w:color="auto"/>
        <w:bottom w:val="none" w:sz="0" w:space="0" w:color="auto"/>
        <w:right w:val="none" w:sz="0" w:space="0" w:color="auto"/>
      </w:divBdr>
    </w:div>
    <w:div w:id="517936776">
      <w:bodyDiv w:val="1"/>
      <w:marLeft w:val="0"/>
      <w:marRight w:val="0"/>
      <w:marTop w:val="0"/>
      <w:marBottom w:val="0"/>
      <w:divBdr>
        <w:top w:val="none" w:sz="0" w:space="0" w:color="auto"/>
        <w:left w:val="none" w:sz="0" w:space="0" w:color="auto"/>
        <w:bottom w:val="none" w:sz="0" w:space="0" w:color="auto"/>
        <w:right w:val="none" w:sz="0" w:space="0" w:color="auto"/>
      </w:divBdr>
    </w:div>
    <w:div w:id="518202928">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0431485">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251946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4948774">
      <w:bodyDiv w:val="1"/>
      <w:marLeft w:val="0"/>
      <w:marRight w:val="0"/>
      <w:marTop w:val="0"/>
      <w:marBottom w:val="0"/>
      <w:divBdr>
        <w:top w:val="none" w:sz="0" w:space="0" w:color="auto"/>
        <w:left w:val="none" w:sz="0" w:space="0" w:color="auto"/>
        <w:bottom w:val="none" w:sz="0" w:space="0" w:color="auto"/>
        <w:right w:val="none" w:sz="0" w:space="0" w:color="auto"/>
      </w:divBdr>
    </w:div>
    <w:div w:id="525555892">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1915423">
      <w:bodyDiv w:val="1"/>
      <w:marLeft w:val="0"/>
      <w:marRight w:val="0"/>
      <w:marTop w:val="0"/>
      <w:marBottom w:val="0"/>
      <w:divBdr>
        <w:top w:val="none" w:sz="0" w:space="0" w:color="auto"/>
        <w:left w:val="none" w:sz="0" w:space="0" w:color="auto"/>
        <w:bottom w:val="none" w:sz="0" w:space="0" w:color="auto"/>
        <w:right w:val="none" w:sz="0" w:space="0" w:color="auto"/>
      </w:divBdr>
    </w:div>
    <w:div w:id="534150550">
      <w:bodyDiv w:val="1"/>
      <w:marLeft w:val="0"/>
      <w:marRight w:val="0"/>
      <w:marTop w:val="0"/>
      <w:marBottom w:val="0"/>
      <w:divBdr>
        <w:top w:val="none" w:sz="0" w:space="0" w:color="auto"/>
        <w:left w:val="none" w:sz="0" w:space="0" w:color="auto"/>
        <w:bottom w:val="none" w:sz="0" w:space="0" w:color="auto"/>
        <w:right w:val="none" w:sz="0" w:space="0" w:color="auto"/>
      </w:divBdr>
    </w:div>
    <w:div w:id="538467961">
      <w:bodyDiv w:val="1"/>
      <w:marLeft w:val="0"/>
      <w:marRight w:val="0"/>
      <w:marTop w:val="0"/>
      <w:marBottom w:val="0"/>
      <w:divBdr>
        <w:top w:val="none" w:sz="0" w:space="0" w:color="auto"/>
        <w:left w:val="none" w:sz="0" w:space="0" w:color="auto"/>
        <w:bottom w:val="none" w:sz="0" w:space="0" w:color="auto"/>
        <w:right w:val="none" w:sz="0" w:space="0" w:color="auto"/>
      </w:divBdr>
    </w:div>
    <w:div w:id="538931779">
      <w:bodyDiv w:val="1"/>
      <w:marLeft w:val="0"/>
      <w:marRight w:val="0"/>
      <w:marTop w:val="0"/>
      <w:marBottom w:val="0"/>
      <w:divBdr>
        <w:top w:val="none" w:sz="0" w:space="0" w:color="auto"/>
        <w:left w:val="none" w:sz="0" w:space="0" w:color="auto"/>
        <w:bottom w:val="none" w:sz="0" w:space="0" w:color="auto"/>
        <w:right w:val="none" w:sz="0" w:space="0" w:color="auto"/>
      </w:divBdr>
    </w:div>
    <w:div w:id="54002198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3369404">
      <w:bodyDiv w:val="1"/>
      <w:marLeft w:val="0"/>
      <w:marRight w:val="0"/>
      <w:marTop w:val="0"/>
      <w:marBottom w:val="0"/>
      <w:divBdr>
        <w:top w:val="none" w:sz="0" w:space="0" w:color="auto"/>
        <w:left w:val="none" w:sz="0" w:space="0" w:color="auto"/>
        <w:bottom w:val="none" w:sz="0" w:space="0" w:color="auto"/>
        <w:right w:val="none" w:sz="0" w:space="0" w:color="auto"/>
      </w:divBdr>
    </w:div>
    <w:div w:id="544755043">
      <w:bodyDiv w:val="1"/>
      <w:marLeft w:val="0"/>
      <w:marRight w:val="0"/>
      <w:marTop w:val="0"/>
      <w:marBottom w:val="0"/>
      <w:divBdr>
        <w:top w:val="none" w:sz="0" w:space="0" w:color="auto"/>
        <w:left w:val="none" w:sz="0" w:space="0" w:color="auto"/>
        <w:bottom w:val="none" w:sz="0" w:space="0" w:color="auto"/>
        <w:right w:val="none" w:sz="0" w:space="0" w:color="auto"/>
      </w:divBdr>
    </w:div>
    <w:div w:id="547106618">
      <w:bodyDiv w:val="1"/>
      <w:marLeft w:val="0"/>
      <w:marRight w:val="0"/>
      <w:marTop w:val="0"/>
      <w:marBottom w:val="0"/>
      <w:divBdr>
        <w:top w:val="none" w:sz="0" w:space="0" w:color="auto"/>
        <w:left w:val="none" w:sz="0" w:space="0" w:color="auto"/>
        <w:bottom w:val="none" w:sz="0" w:space="0" w:color="auto"/>
        <w:right w:val="none" w:sz="0" w:space="0" w:color="auto"/>
      </w:divBdr>
    </w:div>
    <w:div w:id="547110033">
      <w:bodyDiv w:val="1"/>
      <w:marLeft w:val="0"/>
      <w:marRight w:val="0"/>
      <w:marTop w:val="0"/>
      <w:marBottom w:val="0"/>
      <w:divBdr>
        <w:top w:val="none" w:sz="0" w:space="0" w:color="auto"/>
        <w:left w:val="none" w:sz="0" w:space="0" w:color="auto"/>
        <w:bottom w:val="none" w:sz="0" w:space="0" w:color="auto"/>
        <w:right w:val="none" w:sz="0" w:space="0" w:color="auto"/>
      </w:divBdr>
    </w:div>
    <w:div w:id="547647416">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974862">
      <w:bodyDiv w:val="1"/>
      <w:marLeft w:val="0"/>
      <w:marRight w:val="0"/>
      <w:marTop w:val="0"/>
      <w:marBottom w:val="0"/>
      <w:divBdr>
        <w:top w:val="none" w:sz="0" w:space="0" w:color="auto"/>
        <w:left w:val="none" w:sz="0" w:space="0" w:color="auto"/>
        <w:bottom w:val="none" w:sz="0" w:space="0" w:color="auto"/>
        <w:right w:val="none" w:sz="0" w:space="0" w:color="auto"/>
      </w:divBdr>
    </w:div>
    <w:div w:id="557009320">
      <w:bodyDiv w:val="1"/>
      <w:marLeft w:val="0"/>
      <w:marRight w:val="0"/>
      <w:marTop w:val="0"/>
      <w:marBottom w:val="0"/>
      <w:divBdr>
        <w:top w:val="none" w:sz="0" w:space="0" w:color="auto"/>
        <w:left w:val="none" w:sz="0" w:space="0" w:color="auto"/>
        <w:bottom w:val="none" w:sz="0" w:space="0" w:color="auto"/>
        <w:right w:val="none" w:sz="0" w:space="0" w:color="auto"/>
      </w:divBdr>
    </w:div>
    <w:div w:id="557471483">
      <w:bodyDiv w:val="1"/>
      <w:marLeft w:val="0"/>
      <w:marRight w:val="0"/>
      <w:marTop w:val="0"/>
      <w:marBottom w:val="0"/>
      <w:divBdr>
        <w:top w:val="none" w:sz="0" w:space="0" w:color="auto"/>
        <w:left w:val="none" w:sz="0" w:space="0" w:color="auto"/>
        <w:bottom w:val="none" w:sz="0" w:space="0" w:color="auto"/>
        <w:right w:val="none" w:sz="0" w:space="0" w:color="auto"/>
      </w:divBdr>
    </w:div>
    <w:div w:id="558394459">
      <w:bodyDiv w:val="1"/>
      <w:marLeft w:val="0"/>
      <w:marRight w:val="0"/>
      <w:marTop w:val="0"/>
      <w:marBottom w:val="0"/>
      <w:divBdr>
        <w:top w:val="none" w:sz="0" w:space="0" w:color="auto"/>
        <w:left w:val="none" w:sz="0" w:space="0" w:color="auto"/>
        <w:bottom w:val="none" w:sz="0" w:space="0" w:color="auto"/>
        <w:right w:val="none" w:sz="0" w:space="0" w:color="auto"/>
      </w:divBdr>
    </w:div>
    <w:div w:id="558710148">
      <w:bodyDiv w:val="1"/>
      <w:marLeft w:val="0"/>
      <w:marRight w:val="0"/>
      <w:marTop w:val="0"/>
      <w:marBottom w:val="0"/>
      <w:divBdr>
        <w:top w:val="none" w:sz="0" w:space="0" w:color="auto"/>
        <w:left w:val="none" w:sz="0" w:space="0" w:color="auto"/>
        <w:bottom w:val="none" w:sz="0" w:space="0" w:color="auto"/>
        <w:right w:val="none" w:sz="0" w:space="0" w:color="auto"/>
      </w:divBdr>
    </w:div>
    <w:div w:id="559943577">
      <w:bodyDiv w:val="1"/>
      <w:marLeft w:val="0"/>
      <w:marRight w:val="0"/>
      <w:marTop w:val="0"/>
      <w:marBottom w:val="0"/>
      <w:divBdr>
        <w:top w:val="none" w:sz="0" w:space="0" w:color="auto"/>
        <w:left w:val="none" w:sz="0" w:space="0" w:color="auto"/>
        <w:bottom w:val="none" w:sz="0" w:space="0" w:color="auto"/>
        <w:right w:val="none" w:sz="0" w:space="0" w:color="auto"/>
      </w:divBdr>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2449039">
      <w:bodyDiv w:val="1"/>
      <w:marLeft w:val="0"/>
      <w:marRight w:val="0"/>
      <w:marTop w:val="0"/>
      <w:marBottom w:val="0"/>
      <w:divBdr>
        <w:top w:val="none" w:sz="0" w:space="0" w:color="auto"/>
        <w:left w:val="none" w:sz="0" w:space="0" w:color="auto"/>
        <w:bottom w:val="none" w:sz="0" w:space="0" w:color="auto"/>
        <w:right w:val="none" w:sz="0" w:space="0" w:color="auto"/>
      </w:divBdr>
    </w:div>
    <w:div w:id="564491881">
      <w:bodyDiv w:val="1"/>
      <w:marLeft w:val="0"/>
      <w:marRight w:val="0"/>
      <w:marTop w:val="0"/>
      <w:marBottom w:val="0"/>
      <w:divBdr>
        <w:top w:val="none" w:sz="0" w:space="0" w:color="auto"/>
        <w:left w:val="none" w:sz="0" w:space="0" w:color="auto"/>
        <w:bottom w:val="none" w:sz="0" w:space="0" w:color="auto"/>
        <w:right w:val="none" w:sz="0" w:space="0" w:color="auto"/>
      </w:divBdr>
    </w:div>
    <w:div w:id="566107352">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69852145">
      <w:bodyDiv w:val="1"/>
      <w:marLeft w:val="0"/>
      <w:marRight w:val="0"/>
      <w:marTop w:val="0"/>
      <w:marBottom w:val="0"/>
      <w:divBdr>
        <w:top w:val="none" w:sz="0" w:space="0" w:color="auto"/>
        <w:left w:val="none" w:sz="0" w:space="0" w:color="auto"/>
        <w:bottom w:val="none" w:sz="0" w:space="0" w:color="auto"/>
        <w:right w:val="none" w:sz="0" w:space="0" w:color="auto"/>
      </w:divBdr>
    </w:div>
    <w:div w:id="570120860">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0426552">
      <w:bodyDiv w:val="1"/>
      <w:marLeft w:val="0"/>
      <w:marRight w:val="0"/>
      <w:marTop w:val="0"/>
      <w:marBottom w:val="0"/>
      <w:divBdr>
        <w:top w:val="none" w:sz="0" w:space="0" w:color="auto"/>
        <w:left w:val="none" w:sz="0" w:space="0" w:color="auto"/>
        <w:bottom w:val="none" w:sz="0" w:space="0" w:color="auto"/>
        <w:right w:val="none" w:sz="0" w:space="0" w:color="auto"/>
      </w:divBdr>
    </w:div>
    <w:div w:id="571545825">
      <w:bodyDiv w:val="1"/>
      <w:marLeft w:val="0"/>
      <w:marRight w:val="0"/>
      <w:marTop w:val="0"/>
      <w:marBottom w:val="0"/>
      <w:divBdr>
        <w:top w:val="none" w:sz="0" w:space="0" w:color="auto"/>
        <w:left w:val="none" w:sz="0" w:space="0" w:color="auto"/>
        <w:bottom w:val="none" w:sz="0" w:space="0" w:color="auto"/>
        <w:right w:val="none" w:sz="0" w:space="0" w:color="auto"/>
      </w:divBdr>
    </w:div>
    <w:div w:id="572278394">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7835106">
      <w:bodyDiv w:val="1"/>
      <w:marLeft w:val="0"/>
      <w:marRight w:val="0"/>
      <w:marTop w:val="0"/>
      <w:marBottom w:val="0"/>
      <w:divBdr>
        <w:top w:val="none" w:sz="0" w:space="0" w:color="auto"/>
        <w:left w:val="none" w:sz="0" w:space="0" w:color="auto"/>
        <w:bottom w:val="none" w:sz="0" w:space="0" w:color="auto"/>
        <w:right w:val="none" w:sz="0" w:space="0" w:color="auto"/>
      </w:divBdr>
    </w:div>
    <w:div w:id="577903879">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1918542">
      <w:bodyDiv w:val="1"/>
      <w:marLeft w:val="0"/>
      <w:marRight w:val="0"/>
      <w:marTop w:val="0"/>
      <w:marBottom w:val="0"/>
      <w:divBdr>
        <w:top w:val="none" w:sz="0" w:space="0" w:color="auto"/>
        <w:left w:val="none" w:sz="0" w:space="0" w:color="auto"/>
        <w:bottom w:val="none" w:sz="0" w:space="0" w:color="auto"/>
        <w:right w:val="none" w:sz="0" w:space="0" w:color="auto"/>
      </w:divBdr>
    </w:div>
    <w:div w:id="582378282">
      <w:bodyDiv w:val="1"/>
      <w:marLeft w:val="0"/>
      <w:marRight w:val="0"/>
      <w:marTop w:val="0"/>
      <w:marBottom w:val="0"/>
      <w:divBdr>
        <w:top w:val="none" w:sz="0" w:space="0" w:color="auto"/>
        <w:left w:val="none" w:sz="0" w:space="0" w:color="auto"/>
        <w:bottom w:val="none" w:sz="0" w:space="0" w:color="auto"/>
        <w:right w:val="none" w:sz="0" w:space="0" w:color="auto"/>
      </w:divBdr>
    </w:div>
    <w:div w:id="583487959">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88851178">
      <w:bodyDiv w:val="1"/>
      <w:marLeft w:val="0"/>
      <w:marRight w:val="0"/>
      <w:marTop w:val="0"/>
      <w:marBottom w:val="0"/>
      <w:divBdr>
        <w:top w:val="none" w:sz="0" w:space="0" w:color="auto"/>
        <w:left w:val="none" w:sz="0" w:space="0" w:color="auto"/>
        <w:bottom w:val="none" w:sz="0" w:space="0" w:color="auto"/>
        <w:right w:val="none" w:sz="0" w:space="0" w:color="auto"/>
      </w:divBdr>
    </w:div>
    <w:div w:id="589628834">
      <w:bodyDiv w:val="1"/>
      <w:marLeft w:val="0"/>
      <w:marRight w:val="0"/>
      <w:marTop w:val="0"/>
      <w:marBottom w:val="0"/>
      <w:divBdr>
        <w:top w:val="none" w:sz="0" w:space="0" w:color="auto"/>
        <w:left w:val="none" w:sz="0" w:space="0" w:color="auto"/>
        <w:bottom w:val="none" w:sz="0" w:space="0" w:color="auto"/>
        <w:right w:val="none" w:sz="0" w:space="0" w:color="auto"/>
      </w:divBdr>
    </w:div>
    <w:div w:id="589629423">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8022747">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0987493">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418897">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05501612">
      <w:bodyDiv w:val="1"/>
      <w:marLeft w:val="0"/>
      <w:marRight w:val="0"/>
      <w:marTop w:val="0"/>
      <w:marBottom w:val="0"/>
      <w:divBdr>
        <w:top w:val="none" w:sz="0" w:space="0" w:color="auto"/>
        <w:left w:val="none" w:sz="0" w:space="0" w:color="auto"/>
        <w:bottom w:val="none" w:sz="0" w:space="0" w:color="auto"/>
        <w:right w:val="none" w:sz="0" w:space="0" w:color="auto"/>
      </w:divBdr>
    </w:div>
    <w:div w:id="606623057">
      <w:bodyDiv w:val="1"/>
      <w:marLeft w:val="0"/>
      <w:marRight w:val="0"/>
      <w:marTop w:val="0"/>
      <w:marBottom w:val="0"/>
      <w:divBdr>
        <w:top w:val="none" w:sz="0" w:space="0" w:color="auto"/>
        <w:left w:val="none" w:sz="0" w:space="0" w:color="auto"/>
        <w:bottom w:val="none" w:sz="0" w:space="0" w:color="auto"/>
        <w:right w:val="none" w:sz="0" w:space="0" w:color="auto"/>
      </w:divBdr>
    </w:div>
    <w:div w:id="608585814">
      <w:bodyDiv w:val="1"/>
      <w:marLeft w:val="0"/>
      <w:marRight w:val="0"/>
      <w:marTop w:val="0"/>
      <w:marBottom w:val="0"/>
      <w:divBdr>
        <w:top w:val="none" w:sz="0" w:space="0" w:color="auto"/>
        <w:left w:val="none" w:sz="0" w:space="0" w:color="auto"/>
        <w:bottom w:val="none" w:sz="0" w:space="0" w:color="auto"/>
        <w:right w:val="none" w:sz="0" w:space="0" w:color="auto"/>
      </w:divBdr>
    </w:div>
    <w:div w:id="609434866">
      <w:bodyDiv w:val="1"/>
      <w:marLeft w:val="0"/>
      <w:marRight w:val="0"/>
      <w:marTop w:val="0"/>
      <w:marBottom w:val="0"/>
      <w:divBdr>
        <w:top w:val="none" w:sz="0" w:space="0" w:color="auto"/>
        <w:left w:val="none" w:sz="0" w:space="0" w:color="auto"/>
        <w:bottom w:val="none" w:sz="0" w:space="0" w:color="auto"/>
        <w:right w:val="none" w:sz="0" w:space="0" w:color="auto"/>
      </w:divBdr>
    </w:div>
    <w:div w:id="610624499">
      <w:bodyDiv w:val="1"/>
      <w:marLeft w:val="0"/>
      <w:marRight w:val="0"/>
      <w:marTop w:val="0"/>
      <w:marBottom w:val="0"/>
      <w:divBdr>
        <w:top w:val="none" w:sz="0" w:space="0" w:color="auto"/>
        <w:left w:val="none" w:sz="0" w:space="0" w:color="auto"/>
        <w:bottom w:val="none" w:sz="0" w:space="0" w:color="auto"/>
        <w:right w:val="none" w:sz="0" w:space="0" w:color="auto"/>
      </w:divBdr>
    </w:div>
    <w:div w:id="611715260">
      <w:bodyDiv w:val="1"/>
      <w:marLeft w:val="0"/>
      <w:marRight w:val="0"/>
      <w:marTop w:val="0"/>
      <w:marBottom w:val="0"/>
      <w:divBdr>
        <w:top w:val="none" w:sz="0" w:space="0" w:color="auto"/>
        <w:left w:val="none" w:sz="0" w:space="0" w:color="auto"/>
        <w:bottom w:val="none" w:sz="0" w:space="0" w:color="auto"/>
        <w:right w:val="none" w:sz="0" w:space="0" w:color="auto"/>
      </w:divBdr>
    </w:div>
    <w:div w:id="612978425">
      <w:bodyDiv w:val="1"/>
      <w:marLeft w:val="0"/>
      <w:marRight w:val="0"/>
      <w:marTop w:val="0"/>
      <w:marBottom w:val="0"/>
      <w:divBdr>
        <w:top w:val="none" w:sz="0" w:space="0" w:color="auto"/>
        <w:left w:val="none" w:sz="0" w:space="0" w:color="auto"/>
        <w:bottom w:val="none" w:sz="0" w:space="0" w:color="auto"/>
        <w:right w:val="none" w:sz="0" w:space="0" w:color="auto"/>
      </w:divBdr>
    </w:div>
    <w:div w:id="613829279">
      <w:bodyDiv w:val="1"/>
      <w:marLeft w:val="0"/>
      <w:marRight w:val="0"/>
      <w:marTop w:val="0"/>
      <w:marBottom w:val="0"/>
      <w:divBdr>
        <w:top w:val="none" w:sz="0" w:space="0" w:color="auto"/>
        <w:left w:val="none" w:sz="0" w:space="0" w:color="auto"/>
        <w:bottom w:val="none" w:sz="0" w:space="0" w:color="auto"/>
        <w:right w:val="none" w:sz="0" w:space="0" w:color="auto"/>
      </w:divBdr>
    </w:div>
    <w:div w:id="617953047">
      <w:bodyDiv w:val="1"/>
      <w:marLeft w:val="0"/>
      <w:marRight w:val="0"/>
      <w:marTop w:val="0"/>
      <w:marBottom w:val="0"/>
      <w:divBdr>
        <w:top w:val="none" w:sz="0" w:space="0" w:color="auto"/>
        <w:left w:val="none" w:sz="0" w:space="0" w:color="auto"/>
        <w:bottom w:val="none" w:sz="0" w:space="0" w:color="auto"/>
        <w:right w:val="none" w:sz="0" w:space="0" w:color="auto"/>
      </w:divBdr>
    </w:div>
    <w:div w:id="618873654">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0915683">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3734739">
      <w:bodyDiv w:val="1"/>
      <w:marLeft w:val="0"/>
      <w:marRight w:val="0"/>
      <w:marTop w:val="0"/>
      <w:marBottom w:val="0"/>
      <w:divBdr>
        <w:top w:val="none" w:sz="0" w:space="0" w:color="auto"/>
        <w:left w:val="none" w:sz="0" w:space="0" w:color="auto"/>
        <w:bottom w:val="none" w:sz="0" w:space="0" w:color="auto"/>
        <w:right w:val="none" w:sz="0" w:space="0" w:color="auto"/>
      </w:divBdr>
    </w:div>
    <w:div w:id="625283640">
      <w:bodyDiv w:val="1"/>
      <w:marLeft w:val="0"/>
      <w:marRight w:val="0"/>
      <w:marTop w:val="0"/>
      <w:marBottom w:val="0"/>
      <w:divBdr>
        <w:top w:val="none" w:sz="0" w:space="0" w:color="auto"/>
        <w:left w:val="none" w:sz="0" w:space="0" w:color="auto"/>
        <w:bottom w:val="none" w:sz="0" w:space="0" w:color="auto"/>
        <w:right w:val="none" w:sz="0" w:space="0" w:color="auto"/>
      </w:divBdr>
    </w:div>
    <w:div w:id="626280339">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28318390">
      <w:bodyDiv w:val="1"/>
      <w:marLeft w:val="0"/>
      <w:marRight w:val="0"/>
      <w:marTop w:val="0"/>
      <w:marBottom w:val="0"/>
      <w:divBdr>
        <w:top w:val="none" w:sz="0" w:space="0" w:color="auto"/>
        <w:left w:val="none" w:sz="0" w:space="0" w:color="auto"/>
        <w:bottom w:val="none" w:sz="0" w:space="0" w:color="auto"/>
        <w:right w:val="none" w:sz="0" w:space="0" w:color="auto"/>
      </w:divBdr>
    </w:div>
    <w:div w:id="629821894">
      <w:bodyDiv w:val="1"/>
      <w:marLeft w:val="0"/>
      <w:marRight w:val="0"/>
      <w:marTop w:val="0"/>
      <w:marBottom w:val="0"/>
      <w:divBdr>
        <w:top w:val="none" w:sz="0" w:space="0" w:color="auto"/>
        <w:left w:val="none" w:sz="0" w:space="0" w:color="auto"/>
        <w:bottom w:val="none" w:sz="0" w:space="0" w:color="auto"/>
        <w:right w:val="none" w:sz="0" w:space="0" w:color="auto"/>
      </w:divBdr>
    </w:div>
    <w:div w:id="629898539">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4141301">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5263365">
      <w:bodyDiv w:val="1"/>
      <w:marLeft w:val="0"/>
      <w:marRight w:val="0"/>
      <w:marTop w:val="0"/>
      <w:marBottom w:val="0"/>
      <w:divBdr>
        <w:top w:val="none" w:sz="0" w:space="0" w:color="auto"/>
        <w:left w:val="none" w:sz="0" w:space="0" w:color="auto"/>
        <w:bottom w:val="none" w:sz="0" w:space="0" w:color="auto"/>
        <w:right w:val="none" w:sz="0" w:space="0" w:color="auto"/>
      </w:divBdr>
    </w:div>
    <w:div w:id="635794602">
      <w:bodyDiv w:val="1"/>
      <w:marLeft w:val="0"/>
      <w:marRight w:val="0"/>
      <w:marTop w:val="0"/>
      <w:marBottom w:val="0"/>
      <w:divBdr>
        <w:top w:val="none" w:sz="0" w:space="0" w:color="auto"/>
        <w:left w:val="none" w:sz="0" w:space="0" w:color="auto"/>
        <w:bottom w:val="none" w:sz="0" w:space="0" w:color="auto"/>
        <w:right w:val="none" w:sz="0" w:space="0" w:color="auto"/>
      </w:divBdr>
    </w:div>
    <w:div w:id="637416030">
      <w:bodyDiv w:val="1"/>
      <w:marLeft w:val="0"/>
      <w:marRight w:val="0"/>
      <w:marTop w:val="0"/>
      <w:marBottom w:val="0"/>
      <w:divBdr>
        <w:top w:val="none" w:sz="0" w:space="0" w:color="auto"/>
        <w:left w:val="none" w:sz="0" w:space="0" w:color="auto"/>
        <w:bottom w:val="none" w:sz="0" w:space="0" w:color="auto"/>
        <w:right w:val="none" w:sz="0" w:space="0" w:color="auto"/>
      </w:divBdr>
    </w:div>
    <w:div w:id="63826631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42007846">
      <w:bodyDiv w:val="1"/>
      <w:marLeft w:val="0"/>
      <w:marRight w:val="0"/>
      <w:marTop w:val="0"/>
      <w:marBottom w:val="0"/>
      <w:divBdr>
        <w:top w:val="none" w:sz="0" w:space="0" w:color="auto"/>
        <w:left w:val="none" w:sz="0" w:space="0" w:color="auto"/>
        <w:bottom w:val="none" w:sz="0" w:space="0" w:color="auto"/>
        <w:right w:val="none" w:sz="0" w:space="0" w:color="auto"/>
      </w:divBdr>
    </w:div>
    <w:div w:id="642009532">
      <w:bodyDiv w:val="1"/>
      <w:marLeft w:val="0"/>
      <w:marRight w:val="0"/>
      <w:marTop w:val="0"/>
      <w:marBottom w:val="0"/>
      <w:divBdr>
        <w:top w:val="none" w:sz="0" w:space="0" w:color="auto"/>
        <w:left w:val="none" w:sz="0" w:space="0" w:color="auto"/>
        <w:bottom w:val="none" w:sz="0" w:space="0" w:color="auto"/>
        <w:right w:val="none" w:sz="0" w:space="0" w:color="auto"/>
      </w:divBdr>
    </w:div>
    <w:div w:id="642348444">
      <w:bodyDiv w:val="1"/>
      <w:marLeft w:val="0"/>
      <w:marRight w:val="0"/>
      <w:marTop w:val="0"/>
      <w:marBottom w:val="0"/>
      <w:divBdr>
        <w:top w:val="none" w:sz="0" w:space="0" w:color="auto"/>
        <w:left w:val="none" w:sz="0" w:space="0" w:color="auto"/>
        <w:bottom w:val="none" w:sz="0" w:space="0" w:color="auto"/>
        <w:right w:val="none" w:sz="0" w:space="0" w:color="auto"/>
      </w:divBdr>
    </w:div>
    <w:div w:id="643003753">
      <w:bodyDiv w:val="1"/>
      <w:marLeft w:val="0"/>
      <w:marRight w:val="0"/>
      <w:marTop w:val="0"/>
      <w:marBottom w:val="0"/>
      <w:divBdr>
        <w:top w:val="none" w:sz="0" w:space="0" w:color="auto"/>
        <w:left w:val="none" w:sz="0" w:space="0" w:color="auto"/>
        <w:bottom w:val="none" w:sz="0" w:space="0" w:color="auto"/>
        <w:right w:val="none" w:sz="0" w:space="0" w:color="auto"/>
      </w:divBdr>
    </w:div>
    <w:div w:id="646016296">
      <w:bodyDiv w:val="1"/>
      <w:marLeft w:val="0"/>
      <w:marRight w:val="0"/>
      <w:marTop w:val="0"/>
      <w:marBottom w:val="0"/>
      <w:divBdr>
        <w:top w:val="none" w:sz="0" w:space="0" w:color="auto"/>
        <w:left w:val="none" w:sz="0" w:space="0" w:color="auto"/>
        <w:bottom w:val="none" w:sz="0" w:space="0" w:color="auto"/>
        <w:right w:val="none" w:sz="0" w:space="0" w:color="auto"/>
      </w:divBdr>
    </w:div>
    <w:div w:id="647906088">
      <w:bodyDiv w:val="1"/>
      <w:marLeft w:val="0"/>
      <w:marRight w:val="0"/>
      <w:marTop w:val="0"/>
      <w:marBottom w:val="0"/>
      <w:divBdr>
        <w:top w:val="none" w:sz="0" w:space="0" w:color="auto"/>
        <w:left w:val="none" w:sz="0" w:space="0" w:color="auto"/>
        <w:bottom w:val="none" w:sz="0" w:space="0" w:color="auto"/>
        <w:right w:val="none" w:sz="0" w:space="0" w:color="auto"/>
      </w:divBdr>
    </w:div>
    <w:div w:id="648170363">
      <w:bodyDiv w:val="1"/>
      <w:marLeft w:val="0"/>
      <w:marRight w:val="0"/>
      <w:marTop w:val="0"/>
      <w:marBottom w:val="0"/>
      <w:divBdr>
        <w:top w:val="none" w:sz="0" w:space="0" w:color="auto"/>
        <w:left w:val="none" w:sz="0" w:space="0" w:color="auto"/>
        <w:bottom w:val="none" w:sz="0" w:space="0" w:color="auto"/>
        <w:right w:val="none" w:sz="0" w:space="0" w:color="auto"/>
      </w:divBdr>
    </w:div>
    <w:div w:id="650867030">
      <w:bodyDiv w:val="1"/>
      <w:marLeft w:val="0"/>
      <w:marRight w:val="0"/>
      <w:marTop w:val="0"/>
      <w:marBottom w:val="0"/>
      <w:divBdr>
        <w:top w:val="none" w:sz="0" w:space="0" w:color="auto"/>
        <w:left w:val="none" w:sz="0" w:space="0" w:color="auto"/>
        <w:bottom w:val="none" w:sz="0" w:space="0" w:color="auto"/>
        <w:right w:val="none" w:sz="0" w:space="0" w:color="auto"/>
      </w:divBdr>
    </w:div>
    <w:div w:id="651178096">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55688787">
      <w:bodyDiv w:val="1"/>
      <w:marLeft w:val="0"/>
      <w:marRight w:val="0"/>
      <w:marTop w:val="0"/>
      <w:marBottom w:val="0"/>
      <w:divBdr>
        <w:top w:val="none" w:sz="0" w:space="0" w:color="auto"/>
        <w:left w:val="none" w:sz="0" w:space="0" w:color="auto"/>
        <w:bottom w:val="none" w:sz="0" w:space="0" w:color="auto"/>
        <w:right w:val="none" w:sz="0" w:space="0" w:color="auto"/>
      </w:divBdr>
    </w:div>
    <w:div w:id="657997746">
      <w:bodyDiv w:val="1"/>
      <w:marLeft w:val="0"/>
      <w:marRight w:val="0"/>
      <w:marTop w:val="0"/>
      <w:marBottom w:val="0"/>
      <w:divBdr>
        <w:top w:val="none" w:sz="0" w:space="0" w:color="auto"/>
        <w:left w:val="none" w:sz="0" w:space="0" w:color="auto"/>
        <w:bottom w:val="none" w:sz="0" w:space="0" w:color="auto"/>
        <w:right w:val="none" w:sz="0" w:space="0" w:color="auto"/>
      </w:divBdr>
    </w:div>
    <w:div w:id="658122266">
      <w:bodyDiv w:val="1"/>
      <w:marLeft w:val="0"/>
      <w:marRight w:val="0"/>
      <w:marTop w:val="0"/>
      <w:marBottom w:val="0"/>
      <w:divBdr>
        <w:top w:val="none" w:sz="0" w:space="0" w:color="auto"/>
        <w:left w:val="none" w:sz="0" w:space="0" w:color="auto"/>
        <w:bottom w:val="none" w:sz="0" w:space="0" w:color="auto"/>
        <w:right w:val="none" w:sz="0" w:space="0" w:color="auto"/>
      </w:divBdr>
    </w:div>
    <w:div w:id="658273409">
      <w:bodyDiv w:val="1"/>
      <w:marLeft w:val="0"/>
      <w:marRight w:val="0"/>
      <w:marTop w:val="0"/>
      <w:marBottom w:val="0"/>
      <w:divBdr>
        <w:top w:val="none" w:sz="0" w:space="0" w:color="auto"/>
        <w:left w:val="none" w:sz="0" w:space="0" w:color="auto"/>
        <w:bottom w:val="none" w:sz="0" w:space="0" w:color="auto"/>
        <w:right w:val="none" w:sz="0" w:space="0" w:color="auto"/>
      </w:divBdr>
    </w:div>
    <w:div w:id="658655997">
      <w:bodyDiv w:val="1"/>
      <w:marLeft w:val="0"/>
      <w:marRight w:val="0"/>
      <w:marTop w:val="0"/>
      <w:marBottom w:val="0"/>
      <w:divBdr>
        <w:top w:val="none" w:sz="0" w:space="0" w:color="auto"/>
        <w:left w:val="none" w:sz="0" w:space="0" w:color="auto"/>
        <w:bottom w:val="none" w:sz="0" w:space="0" w:color="auto"/>
        <w:right w:val="none" w:sz="0" w:space="0" w:color="auto"/>
      </w:divBdr>
    </w:div>
    <w:div w:id="658776852">
      <w:bodyDiv w:val="1"/>
      <w:marLeft w:val="0"/>
      <w:marRight w:val="0"/>
      <w:marTop w:val="0"/>
      <w:marBottom w:val="0"/>
      <w:divBdr>
        <w:top w:val="none" w:sz="0" w:space="0" w:color="auto"/>
        <w:left w:val="none" w:sz="0" w:space="0" w:color="auto"/>
        <w:bottom w:val="none" w:sz="0" w:space="0" w:color="auto"/>
        <w:right w:val="none" w:sz="0" w:space="0" w:color="auto"/>
      </w:divBdr>
    </w:div>
    <w:div w:id="659626618">
      <w:bodyDiv w:val="1"/>
      <w:marLeft w:val="0"/>
      <w:marRight w:val="0"/>
      <w:marTop w:val="0"/>
      <w:marBottom w:val="0"/>
      <w:divBdr>
        <w:top w:val="none" w:sz="0" w:space="0" w:color="auto"/>
        <w:left w:val="none" w:sz="0" w:space="0" w:color="auto"/>
        <w:bottom w:val="none" w:sz="0" w:space="0" w:color="auto"/>
        <w:right w:val="none" w:sz="0" w:space="0" w:color="auto"/>
      </w:divBdr>
    </w:div>
    <w:div w:id="660886414">
      <w:bodyDiv w:val="1"/>
      <w:marLeft w:val="0"/>
      <w:marRight w:val="0"/>
      <w:marTop w:val="0"/>
      <w:marBottom w:val="0"/>
      <w:divBdr>
        <w:top w:val="none" w:sz="0" w:space="0" w:color="auto"/>
        <w:left w:val="none" w:sz="0" w:space="0" w:color="auto"/>
        <w:bottom w:val="none" w:sz="0" w:space="0" w:color="auto"/>
        <w:right w:val="none" w:sz="0" w:space="0" w:color="auto"/>
      </w:divBdr>
    </w:div>
    <w:div w:id="661196982">
      <w:bodyDiv w:val="1"/>
      <w:marLeft w:val="0"/>
      <w:marRight w:val="0"/>
      <w:marTop w:val="0"/>
      <w:marBottom w:val="0"/>
      <w:divBdr>
        <w:top w:val="none" w:sz="0" w:space="0" w:color="auto"/>
        <w:left w:val="none" w:sz="0" w:space="0" w:color="auto"/>
        <w:bottom w:val="none" w:sz="0" w:space="0" w:color="auto"/>
        <w:right w:val="none" w:sz="0" w:space="0" w:color="auto"/>
      </w:divBdr>
    </w:div>
    <w:div w:id="664435242">
      <w:bodyDiv w:val="1"/>
      <w:marLeft w:val="0"/>
      <w:marRight w:val="0"/>
      <w:marTop w:val="0"/>
      <w:marBottom w:val="0"/>
      <w:divBdr>
        <w:top w:val="none" w:sz="0" w:space="0" w:color="auto"/>
        <w:left w:val="none" w:sz="0" w:space="0" w:color="auto"/>
        <w:bottom w:val="none" w:sz="0" w:space="0" w:color="auto"/>
        <w:right w:val="none" w:sz="0" w:space="0" w:color="auto"/>
      </w:divBdr>
    </w:div>
    <w:div w:id="666245825">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0523310">
      <w:bodyDiv w:val="1"/>
      <w:marLeft w:val="0"/>
      <w:marRight w:val="0"/>
      <w:marTop w:val="0"/>
      <w:marBottom w:val="0"/>
      <w:divBdr>
        <w:top w:val="none" w:sz="0" w:space="0" w:color="auto"/>
        <w:left w:val="none" w:sz="0" w:space="0" w:color="auto"/>
        <w:bottom w:val="none" w:sz="0" w:space="0" w:color="auto"/>
        <w:right w:val="none" w:sz="0" w:space="0" w:color="auto"/>
      </w:divBdr>
    </w:div>
    <w:div w:id="677385793">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8194004">
      <w:bodyDiv w:val="1"/>
      <w:marLeft w:val="0"/>
      <w:marRight w:val="0"/>
      <w:marTop w:val="0"/>
      <w:marBottom w:val="0"/>
      <w:divBdr>
        <w:top w:val="none" w:sz="0" w:space="0" w:color="auto"/>
        <w:left w:val="none" w:sz="0" w:space="0" w:color="auto"/>
        <w:bottom w:val="none" w:sz="0" w:space="0" w:color="auto"/>
        <w:right w:val="none" w:sz="0" w:space="0" w:color="auto"/>
      </w:divBdr>
    </w:div>
    <w:div w:id="67904738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81854656">
      <w:bodyDiv w:val="1"/>
      <w:marLeft w:val="0"/>
      <w:marRight w:val="0"/>
      <w:marTop w:val="0"/>
      <w:marBottom w:val="0"/>
      <w:divBdr>
        <w:top w:val="none" w:sz="0" w:space="0" w:color="auto"/>
        <w:left w:val="none" w:sz="0" w:space="0" w:color="auto"/>
        <w:bottom w:val="none" w:sz="0" w:space="0" w:color="auto"/>
        <w:right w:val="none" w:sz="0" w:space="0" w:color="auto"/>
      </w:divBdr>
    </w:div>
    <w:div w:id="683244839">
      <w:bodyDiv w:val="1"/>
      <w:marLeft w:val="0"/>
      <w:marRight w:val="0"/>
      <w:marTop w:val="0"/>
      <w:marBottom w:val="0"/>
      <w:divBdr>
        <w:top w:val="none" w:sz="0" w:space="0" w:color="auto"/>
        <w:left w:val="none" w:sz="0" w:space="0" w:color="auto"/>
        <w:bottom w:val="none" w:sz="0" w:space="0" w:color="auto"/>
        <w:right w:val="none" w:sz="0" w:space="0" w:color="auto"/>
      </w:divBdr>
    </w:div>
    <w:div w:id="683437458">
      <w:bodyDiv w:val="1"/>
      <w:marLeft w:val="0"/>
      <w:marRight w:val="0"/>
      <w:marTop w:val="0"/>
      <w:marBottom w:val="0"/>
      <w:divBdr>
        <w:top w:val="none" w:sz="0" w:space="0" w:color="auto"/>
        <w:left w:val="none" w:sz="0" w:space="0" w:color="auto"/>
        <w:bottom w:val="none" w:sz="0" w:space="0" w:color="auto"/>
        <w:right w:val="none" w:sz="0" w:space="0" w:color="auto"/>
      </w:divBdr>
    </w:div>
    <w:div w:id="684135714">
      <w:bodyDiv w:val="1"/>
      <w:marLeft w:val="0"/>
      <w:marRight w:val="0"/>
      <w:marTop w:val="0"/>
      <w:marBottom w:val="0"/>
      <w:divBdr>
        <w:top w:val="none" w:sz="0" w:space="0" w:color="auto"/>
        <w:left w:val="none" w:sz="0" w:space="0" w:color="auto"/>
        <w:bottom w:val="none" w:sz="0" w:space="0" w:color="auto"/>
        <w:right w:val="none" w:sz="0" w:space="0" w:color="auto"/>
      </w:divBdr>
    </w:div>
    <w:div w:id="694187899">
      <w:bodyDiv w:val="1"/>
      <w:marLeft w:val="0"/>
      <w:marRight w:val="0"/>
      <w:marTop w:val="0"/>
      <w:marBottom w:val="0"/>
      <w:divBdr>
        <w:top w:val="none" w:sz="0" w:space="0" w:color="auto"/>
        <w:left w:val="none" w:sz="0" w:space="0" w:color="auto"/>
        <w:bottom w:val="none" w:sz="0" w:space="0" w:color="auto"/>
        <w:right w:val="none" w:sz="0" w:space="0" w:color="auto"/>
      </w:divBdr>
    </w:div>
    <w:div w:id="696123690">
      <w:bodyDiv w:val="1"/>
      <w:marLeft w:val="0"/>
      <w:marRight w:val="0"/>
      <w:marTop w:val="0"/>
      <w:marBottom w:val="0"/>
      <w:divBdr>
        <w:top w:val="none" w:sz="0" w:space="0" w:color="auto"/>
        <w:left w:val="none" w:sz="0" w:space="0" w:color="auto"/>
        <w:bottom w:val="none" w:sz="0" w:space="0" w:color="auto"/>
        <w:right w:val="none" w:sz="0" w:space="0" w:color="auto"/>
      </w:divBdr>
    </w:div>
    <w:div w:id="696128400">
      <w:bodyDiv w:val="1"/>
      <w:marLeft w:val="0"/>
      <w:marRight w:val="0"/>
      <w:marTop w:val="0"/>
      <w:marBottom w:val="0"/>
      <w:divBdr>
        <w:top w:val="none" w:sz="0" w:space="0" w:color="auto"/>
        <w:left w:val="none" w:sz="0" w:space="0" w:color="auto"/>
        <w:bottom w:val="none" w:sz="0" w:space="0" w:color="auto"/>
        <w:right w:val="none" w:sz="0" w:space="0" w:color="auto"/>
      </w:divBdr>
    </w:div>
    <w:div w:id="69901820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2250947">
      <w:bodyDiv w:val="1"/>
      <w:marLeft w:val="0"/>
      <w:marRight w:val="0"/>
      <w:marTop w:val="0"/>
      <w:marBottom w:val="0"/>
      <w:divBdr>
        <w:top w:val="none" w:sz="0" w:space="0" w:color="auto"/>
        <w:left w:val="none" w:sz="0" w:space="0" w:color="auto"/>
        <w:bottom w:val="none" w:sz="0" w:space="0" w:color="auto"/>
        <w:right w:val="none" w:sz="0" w:space="0" w:color="auto"/>
      </w:divBdr>
    </w:div>
    <w:div w:id="705443659">
      <w:bodyDiv w:val="1"/>
      <w:marLeft w:val="0"/>
      <w:marRight w:val="0"/>
      <w:marTop w:val="0"/>
      <w:marBottom w:val="0"/>
      <w:divBdr>
        <w:top w:val="none" w:sz="0" w:space="0" w:color="auto"/>
        <w:left w:val="none" w:sz="0" w:space="0" w:color="auto"/>
        <w:bottom w:val="none" w:sz="0" w:space="0" w:color="auto"/>
        <w:right w:val="none" w:sz="0" w:space="0" w:color="auto"/>
      </w:divBdr>
    </w:div>
    <w:div w:id="707683619">
      <w:bodyDiv w:val="1"/>
      <w:marLeft w:val="0"/>
      <w:marRight w:val="0"/>
      <w:marTop w:val="0"/>
      <w:marBottom w:val="0"/>
      <w:divBdr>
        <w:top w:val="none" w:sz="0" w:space="0" w:color="auto"/>
        <w:left w:val="none" w:sz="0" w:space="0" w:color="auto"/>
        <w:bottom w:val="none" w:sz="0" w:space="0" w:color="auto"/>
        <w:right w:val="none" w:sz="0" w:space="0" w:color="auto"/>
      </w:divBdr>
    </w:div>
    <w:div w:id="709956992">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6516449">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19668377">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5841220">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28462133">
      <w:bodyDiv w:val="1"/>
      <w:marLeft w:val="0"/>
      <w:marRight w:val="0"/>
      <w:marTop w:val="0"/>
      <w:marBottom w:val="0"/>
      <w:divBdr>
        <w:top w:val="none" w:sz="0" w:space="0" w:color="auto"/>
        <w:left w:val="none" w:sz="0" w:space="0" w:color="auto"/>
        <w:bottom w:val="none" w:sz="0" w:space="0" w:color="auto"/>
        <w:right w:val="none" w:sz="0" w:space="0" w:color="auto"/>
      </w:divBdr>
    </w:div>
    <w:div w:id="731006639">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1467958">
      <w:bodyDiv w:val="1"/>
      <w:marLeft w:val="0"/>
      <w:marRight w:val="0"/>
      <w:marTop w:val="0"/>
      <w:marBottom w:val="0"/>
      <w:divBdr>
        <w:top w:val="none" w:sz="0" w:space="0" w:color="auto"/>
        <w:left w:val="none" w:sz="0" w:space="0" w:color="auto"/>
        <w:bottom w:val="none" w:sz="0" w:space="0" w:color="auto"/>
        <w:right w:val="none" w:sz="0" w:space="0" w:color="auto"/>
      </w:divBdr>
    </w:div>
    <w:div w:id="731923580">
      <w:bodyDiv w:val="1"/>
      <w:marLeft w:val="0"/>
      <w:marRight w:val="0"/>
      <w:marTop w:val="0"/>
      <w:marBottom w:val="0"/>
      <w:divBdr>
        <w:top w:val="none" w:sz="0" w:space="0" w:color="auto"/>
        <w:left w:val="none" w:sz="0" w:space="0" w:color="auto"/>
        <w:bottom w:val="none" w:sz="0" w:space="0" w:color="auto"/>
        <w:right w:val="none" w:sz="0" w:space="0" w:color="auto"/>
      </w:divBdr>
    </w:div>
    <w:div w:id="732585226">
      <w:bodyDiv w:val="1"/>
      <w:marLeft w:val="0"/>
      <w:marRight w:val="0"/>
      <w:marTop w:val="0"/>
      <w:marBottom w:val="0"/>
      <w:divBdr>
        <w:top w:val="none" w:sz="0" w:space="0" w:color="auto"/>
        <w:left w:val="none" w:sz="0" w:space="0" w:color="auto"/>
        <w:bottom w:val="none" w:sz="0" w:space="0" w:color="auto"/>
        <w:right w:val="none" w:sz="0" w:space="0" w:color="auto"/>
      </w:divBdr>
    </w:div>
    <w:div w:id="732628966">
      <w:bodyDiv w:val="1"/>
      <w:marLeft w:val="0"/>
      <w:marRight w:val="0"/>
      <w:marTop w:val="0"/>
      <w:marBottom w:val="0"/>
      <w:divBdr>
        <w:top w:val="none" w:sz="0" w:space="0" w:color="auto"/>
        <w:left w:val="none" w:sz="0" w:space="0" w:color="auto"/>
        <w:bottom w:val="none" w:sz="0" w:space="0" w:color="auto"/>
        <w:right w:val="none" w:sz="0" w:space="0" w:color="auto"/>
      </w:divBdr>
    </w:div>
    <w:div w:id="734087196">
      <w:bodyDiv w:val="1"/>
      <w:marLeft w:val="0"/>
      <w:marRight w:val="0"/>
      <w:marTop w:val="0"/>
      <w:marBottom w:val="0"/>
      <w:divBdr>
        <w:top w:val="none" w:sz="0" w:space="0" w:color="auto"/>
        <w:left w:val="none" w:sz="0" w:space="0" w:color="auto"/>
        <w:bottom w:val="none" w:sz="0" w:space="0" w:color="auto"/>
        <w:right w:val="none" w:sz="0" w:space="0" w:color="auto"/>
      </w:divBdr>
    </w:div>
    <w:div w:id="734275398">
      <w:bodyDiv w:val="1"/>
      <w:marLeft w:val="0"/>
      <w:marRight w:val="0"/>
      <w:marTop w:val="0"/>
      <w:marBottom w:val="0"/>
      <w:divBdr>
        <w:top w:val="none" w:sz="0" w:space="0" w:color="auto"/>
        <w:left w:val="none" w:sz="0" w:space="0" w:color="auto"/>
        <w:bottom w:val="none" w:sz="0" w:space="0" w:color="auto"/>
        <w:right w:val="none" w:sz="0" w:space="0" w:color="auto"/>
      </w:divBdr>
    </w:div>
    <w:div w:id="735670372">
      <w:bodyDiv w:val="1"/>
      <w:marLeft w:val="0"/>
      <w:marRight w:val="0"/>
      <w:marTop w:val="0"/>
      <w:marBottom w:val="0"/>
      <w:divBdr>
        <w:top w:val="none" w:sz="0" w:space="0" w:color="auto"/>
        <w:left w:val="none" w:sz="0" w:space="0" w:color="auto"/>
        <w:bottom w:val="none" w:sz="0" w:space="0" w:color="auto"/>
        <w:right w:val="none" w:sz="0" w:space="0" w:color="auto"/>
      </w:divBdr>
    </w:div>
    <w:div w:id="736125428">
      <w:bodyDiv w:val="1"/>
      <w:marLeft w:val="0"/>
      <w:marRight w:val="0"/>
      <w:marTop w:val="0"/>
      <w:marBottom w:val="0"/>
      <w:divBdr>
        <w:top w:val="none" w:sz="0" w:space="0" w:color="auto"/>
        <w:left w:val="none" w:sz="0" w:space="0" w:color="auto"/>
        <w:bottom w:val="none" w:sz="0" w:space="0" w:color="auto"/>
        <w:right w:val="none" w:sz="0" w:space="0" w:color="auto"/>
      </w:divBdr>
    </w:div>
    <w:div w:id="737897793">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028600">
      <w:bodyDiv w:val="1"/>
      <w:marLeft w:val="0"/>
      <w:marRight w:val="0"/>
      <w:marTop w:val="0"/>
      <w:marBottom w:val="0"/>
      <w:divBdr>
        <w:top w:val="none" w:sz="0" w:space="0" w:color="auto"/>
        <w:left w:val="none" w:sz="0" w:space="0" w:color="auto"/>
        <w:bottom w:val="none" w:sz="0" w:space="0" w:color="auto"/>
        <w:right w:val="none" w:sz="0" w:space="0" w:color="auto"/>
      </w:divBdr>
    </w:div>
    <w:div w:id="745809524">
      <w:bodyDiv w:val="1"/>
      <w:marLeft w:val="0"/>
      <w:marRight w:val="0"/>
      <w:marTop w:val="0"/>
      <w:marBottom w:val="0"/>
      <w:divBdr>
        <w:top w:val="none" w:sz="0" w:space="0" w:color="auto"/>
        <w:left w:val="none" w:sz="0" w:space="0" w:color="auto"/>
        <w:bottom w:val="none" w:sz="0" w:space="0" w:color="auto"/>
        <w:right w:val="none" w:sz="0" w:space="0" w:color="auto"/>
      </w:divBdr>
    </w:div>
    <w:div w:id="746073410">
      <w:bodyDiv w:val="1"/>
      <w:marLeft w:val="0"/>
      <w:marRight w:val="0"/>
      <w:marTop w:val="0"/>
      <w:marBottom w:val="0"/>
      <w:divBdr>
        <w:top w:val="none" w:sz="0" w:space="0" w:color="auto"/>
        <w:left w:val="none" w:sz="0" w:space="0" w:color="auto"/>
        <w:bottom w:val="none" w:sz="0" w:space="0" w:color="auto"/>
        <w:right w:val="none" w:sz="0" w:space="0" w:color="auto"/>
      </w:divBdr>
    </w:div>
    <w:div w:id="747119647">
      <w:bodyDiv w:val="1"/>
      <w:marLeft w:val="0"/>
      <w:marRight w:val="0"/>
      <w:marTop w:val="0"/>
      <w:marBottom w:val="0"/>
      <w:divBdr>
        <w:top w:val="none" w:sz="0" w:space="0" w:color="auto"/>
        <w:left w:val="none" w:sz="0" w:space="0" w:color="auto"/>
        <w:bottom w:val="none" w:sz="0" w:space="0" w:color="auto"/>
        <w:right w:val="none" w:sz="0" w:space="0" w:color="auto"/>
      </w:divBdr>
    </w:div>
    <w:div w:id="747308980">
      <w:bodyDiv w:val="1"/>
      <w:marLeft w:val="0"/>
      <w:marRight w:val="0"/>
      <w:marTop w:val="0"/>
      <w:marBottom w:val="0"/>
      <w:divBdr>
        <w:top w:val="none" w:sz="0" w:space="0" w:color="auto"/>
        <w:left w:val="none" w:sz="0" w:space="0" w:color="auto"/>
        <w:bottom w:val="none" w:sz="0" w:space="0" w:color="auto"/>
        <w:right w:val="none" w:sz="0" w:space="0" w:color="auto"/>
      </w:divBdr>
    </w:div>
    <w:div w:id="747465629">
      <w:bodyDiv w:val="1"/>
      <w:marLeft w:val="0"/>
      <w:marRight w:val="0"/>
      <w:marTop w:val="0"/>
      <w:marBottom w:val="0"/>
      <w:divBdr>
        <w:top w:val="none" w:sz="0" w:space="0" w:color="auto"/>
        <w:left w:val="none" w:sz="0" w:space="0" w:color="auto"/>
        <w:bottom w:val="none" w:sz="0" w:space="0" w:color="auto"/>
        <w:right w:val="none" w:sz="0" w:space="0" w:color="auto"/>
      </w:divBdr>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0855312">
      <w:bodyDiv w:val="1"/>
      <w:marLeft w:val="0"/>
      <w:marRight w:val="0"/>
      <w:marTop w:val="0"/>
      <w:marBottom w:val="0"/>
      <w:divBdr>
        <w:top w:val="none" w:sz="0" w:space="0" w:color="auto"/>
        <w:left w:val="none" w:sz="0" w:space="0" w:color="auto"/>
        <w:bottom w:val="none" w:sz="0" w:space="0" w:color="auto"/>
        <w:right w:val="none" w:sz="0" w:space="0" w:color="auto"/>
      </w:divBdr>
    </w:div>
    <w:div w:id="75170388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1220713">
      <w:bodyDiv w:val="1"/>
      <w:marLeft w:val="0"/>
      <w:marRight w:val="0"/>
      <w:marTop w:val="0"/>
      <w:marBottom w:val="0"/>
      <w:divBdr>
        <w:top w:val="none" w:sz="0" w:space="0" w:color="auto"/>
        <w:left w:val="none" w:sz="0" w:space="0" w:color="auto"/>
        <w:bottom w:val="none" w:sz="0" w:space="0" w:color="auto"/>
        <w:right w:val="none" w:sz="0" w:space="0" w:color="auto"/>
      </w:divBdr>
    </w:div>
    <w:div w:id="761805286">
      <w:bodyDiv w:val="1"/>
      <w:marLeft w:val="0"/>
      <w:marRight w:val="0"/>
      <w:marTop w:val="0"/>
      <w:marBottom w:val="0"/>
      <w:divBdr>
        <w:top w:val="none" w:sz="0" w:space="0" w:color="auto"/>
        <w:left w:val="none" w:sz="0" w:space="0" w:color="auto"/>
        <w:bottom w:val="none" w:sz="0" w:space="0" w:color="auto"/>
        <w:right w:val="none" w:sz="0" w:space="0" w:color="auto"/>
      </w:divBdr>
    </w:div>
    <w:div w:id="764034284">
      <w:bodyDiv w:val="1"/>
      <w:marLeft w:val="0"/>
      <w:marRight w:val="0"/>
      <w:marTop w:val="0"/>
      <w:marBottom w:val="0"/>
      <w:divBdr>
        <w:top w:val="none" w:sz="0" w:space="0" w:color="auto"/>
        <w:left w:val="none" w:sz="0" w:space="0" w:color="auto"/>
        <w:bottom w:val="none" w:sz="0" w:space="0" w:color="auto"/>
        <w:right w:val="none" w:sz="0" w:space="0" w:color="auto"/>
      </w:divBdr>
    </w:div>
    <w:div w:id="768083795">
      <w:bodyDiv w:val="1"/>
      <w:marLeft w:val="0"/>
      <w:marRight w:val="0"/>
      <w:marTop w:val="0"/>
      <w:marBottom w:val="0"/>
      <w:divBdr>
        <w:top w:val="none" w:sz="0" w:space="0" w:color="auto"/>
        <w:left w:val="none" w:sz="0" w:space="0" w:color="auto"/>
        <w:bottom w:val="none" w:sz="0" w:space="0" w:color="auto"/>
        <w:right w:val="none" w:sz="0" w:space="0" w:color="auto"/>
      </w:divBdr>
    </w:div>
    <w:div w:id="769159682">
      <w:bodyDiv w:val="1"/>
      <w:marLeft w:val="0"/>
      <w:marRight w:val="0"/>
      <w:marTop w:val="0"/>
      <w:marBottom w:val="0"/>
      <w:divBdr>
        <w:top w:val="none" w:sz="0" w:space="0" w:color="auto"/>
        <w:left w:val="none" w:sz="0" w:space="0" w:color="auto"/>
        <w:bottom w:val="none" w:sz="0" w:space="0" w:color="auto"/>
        <w:right w:val="none" w:sz="0" w:space="0" w:color="auto"/>
      </w:divBdr>
    </w:div>
    <w:div w:id="77039408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70931418">
      <w:bodyDiv w:val="1"/>
      <w:marLeft w:val="0"/>
      <w:marRight w:val="0"/>
      <w:marTop w:val="0"/>
      <w:marBottom w:val="0"/>
      <w:divBdr>
        <w:top w:val="none" w:sz="0" w:space="0" w:color="auto"/>
        <w:left w:val="none" w:sz="0" w:space="0" w:color="auto"/>
        <w:bottom w:val="none" w:sz="0" w:space="0" w:color="auto"/>
        <w:right w:val="none" w:sz="0" w:space="0" w:color="auto"/>
      </w:divBdr>
    </w:div>
    <w:div w:id="772166439">
      <w:bodyDiv w:val="1"/>
      <w:marLeft w:val="0"/>
      <w:marRight w:val="0"/>
      <w:marTop w:val="0"/>
      <w:marBottom w:val="0"/>
      <w:divBdr>
        <w:top w:val="none" w:sz="0" w:space="0" w:color="auto"/>
        <w:left w:val="none" w:sz="0" w:space="0" w:color="auto"/>
        <w:bottom w:val="none" w:sz="0" w:space="0" w:color="auto"/>
        <w:right w:val="none" w:sz="0" w:space="0" w:color="auto"/>
      </w:divBdr>
    </w:div>
    <w:div w:id="778063025">
      <w:bodyDiv w:val="1"/>
      <w:marLeft w:val="0"/>
      <w:marRight w:val="0"/>
      <w:marTop w:val="0"/>
      <w:marBottom w:val="0"/>
      <w:divBdr>
        <w:top w:val="none" w:sz="0" w:space="0" w:color="auto"/>
        <w:left w:val="none" w:sz="0" w:space="0" w:color="auto"/>
        <w:bottom w:val="none" w:sz="0" w:space="0" w:color="auto"/>
        <w:right w:val="none" w:sz="0" w:space="0" w:color="auto"/>
      </w:divBdr>
    </w:div>
    <w:div w:id="778640845">
      <w:bodyDiv w:val="1"/>
      <w:marLeft w:val="0"/>
      <w:marRight w:val="0"/>
      <w:marTop w:val="0"/>
      <w:marBottom w:val="0"/>
      <w:divBdr>
        <w:top w:val="none" w:sz="0" w:space="0" w:color="auto"/>
        <w:left w:val="none" w:sz="0" w:space="0" w:color="auto"/>
        <w:bottom w:val="none" w:sz="0" w:space="0" w:color="auto"/>
        <w:right w:val="none" w:sz="0" w:space="0" w:color="auto"/>
      </w:divBdr>
    </w:div>
    <w:div w:id="781386850">
      <w:bodyDiv w:val="1"/>
      <w:marLeft w:val="0"/>
      <w:marRight w:val="0"/>
      <w:marTop w:val="0"/>
      <w:marBottom w:val="0"/>
      <w:divBdr>
        <w:top w:val="none" w:sz="0" w:space="0" w:color="auto"/>
        <w:left w:val="none" w:sz="0" w:space="0" w:color="auto"/>
        <w:bottom w:val="none" w:sz="0" w:space="0" w:color="auto"/>
        <w:right w:val="none" w:sz="0" w:space="0" w:color="auto"/>
      </w:divBdr>
    </w:div>
    <w:div w:id="782918857">
      <w:bodyDiv w:val="1"/>
      <w:marLeft w:val="0"/>
      <w:marRight w:val="0"/>
      <w:marTop w:val="0"/>
      <w:marBottom w:val="0"/>
      <w:divBdr>
        <w:top w:val="none" w:sz="0" w:space="0" w:color="auto"/>
        <w:left w:val="none" w:sz="0" w:space="0" w:color="auto"/>
        <w:bottom w:val="none" w:sz="0" w:space="0" w:color="auto"/>
        <w:right w:val="none" w:sz="0" w:space="0" w:color="auto"/>
      </w:divBdr>
    </w:div>
    <w:div w:id="785195933">
      <w:bodyDiv w:val="1"/>
      <w:marLeft w:val="0"/>
      <w:marRight w:val="0"/>
      <w:marTop w:val="0"/>
      <w:marBottom w:val="0"/>
      <w:divBdr>
        <w:top w:val="none" w:sz="0" w:space="0" w:color="auto"/>
        <w:left w:val="none" w:sz="0" w:space="0" w:color="auto"/>
        <w:bottom w:val="none" w:sz="0" w:space="0" w:color="auto"/>
        <w:right w:val="none" w:sz="0" w:space="0" w:color="auto"/>
      </w:divBdr>
    </w:div>
    <w:div w:id="785854221">
      <w:bodyDiv w:val="1"/>
      <w:marLeft w:val="0"/>
      <w:marRight w:val="0"/>
      <w:marTop w:val="0"/>
      <w:marBottom w:val="0"/>
      <w:divBdr>
        <w:top w:val="none" w:sz="0" w:space="0" w:color="auto"/>
        <w:left w:val="none" w:sz="0" w:space="0" w:color="auto"/>
        <w:bottom w:val="none" w:sz="0" w:space="0" w:color="auto"/>
        <w:right w:val="none" w:sz="0" w:space="0" w:color="auto"/>
      </w:divBdr>
    </w:div>
    <w:div w:id="792212361">
      <w:bodyDiv w:val="1"/>
      <w:marLeft w:val="0"/>
      <w:marRight w:val="0"/>
      <w:marTop w:val="0"/>
      <w:marBottom w:val="0"/>
      <w:divBdr>
        <w:top w:val="none" w:sz="0" w:space="0" w:color="auto"/>
        <w:left w:val="none" w:sz="0" w:space="0" w:color="auto"/>
        <w:bottom w:val="none" w:sz="0" w:space="0" w:color="auto"/>
        <w:right w:val="none" w:sz="0" w:space="0" w:color="auto"/>
      </w:divBdr>
    </w:div>
    <w:div w:id="795224650">
      <w:bodyDiv w:val="1"/>
      <w:marLeft w:val="0"/>
      <w:marRight w:val="0"/>
      <w:marTop w:val="0"/>
      <w:marBottom w:val="0"/>
      <w:divBdr>
        <w:top w:val="none" w:sz="0" w:space="0" w:color="auto"/>
        <w:left w:val="none" w:sz="0" w:space="0" w:color="auto"/>
        <w:bottom w:val="none" w:sz="0" w:space="0" w:color="auto"/>
        <w:right w:val="none" w:sz="0" w:space="0" w:color="auto"/>
      </w:divBdr>
    </w:div>
    <w:div w:id="797146763">
      <w:bodyDiv w:val="1"/>
      <w:marLeft w:val="0"/>
      <w:marRight w:val="0"/>
      <w:marTop w:val="0"/>
      <w:marBottom w:val="0"/>
      <w:divBdr>
        <w:top w:val="none" w:sz="0" w:space="0" w:color="auto"/>
        <w:left w:val="none" w:sz="0" w:space="0" w:color="auto"/>
        <w:bottom w:val="none" w:sz="0" w:space="0" w:color="auto"/>
        <w:right w:val="none" w:sz="0" w:space="0" w:color="auto"/>
      </w:divBdr>
    </w:div>
    <w:div w:id="798180776">
      <w:bodyDiv w:val="1"/>
      <w:marLeft w:val="0"/>
      <w:marRight w:val="0"/>
      <w:marTop w:val="0"/>
      <w:marBottom w:val="0"/>
      <w:divBdr>
        <w:top w:val="none" w:sz="0" w:space="0" w:color="auto"/>
        <w:left w:val="none" w:sz="0" w:space="0" w:color="auto"/>
        <w:bottom w:val="none" w:sz="0" w:space="0" w:color="auto"/>
        <w:right w:val="none" w:sz="0" w:space="0" w:color="auto"/>
      </w:divBdr>
    </w:div>
    <w:div w:id="799032190">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3542735">
      <w:bodyDiv w:val="1"/>
      <w:marLeft w:val="0"/>
      <w:marRight w:val="0"/>
      <w:marTop w:val="0"/>
      <w:marBottom w:val="0"/>
      <w:divBdr>
        <w:top w:val="none" w:sz="0" w:space="0" w:color="auto"/>
        <w:left w:val="none" w:sz="0" w:space="0" w:color="auto"/>
        <w:bottom w:val="none" w:sz="0" w:space="0" w:color="auto"/>
        <w:right w:val="none" w:sz="0" w:space="0" w:color="auto"/>
      </w:divBdr>
    </w:div>
    <w:div w:id="805507490">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0555751">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2257523">
      <w:bodyDiv w:val="1"/>
      <w:marLeft w:val="0"/>
      <w:marRight w:val="0"/>
      <w:marTop w:val="0"/>
      <w:marBottom w:val="0"/>
      <w:divBdr>
        <w:top w:val="none" w:sz="0" w:space="0" w:color="auto"/>
        <w:left w:val="none" w:sz="0" w:space="0" w:color="auto"/>
        <w:bottom w:val="none" w:sz="0" w:space="0" w:color="auto"/>
        <w:right w:val="none" w:sz="0" w:space="0" w:color="auto"/>
      </w:divBdr>
    </w:div>
    <w:div w:id="812452908">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6995576">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154399">
      <w:bodyDiv w:val="1"/>
      <w:marLeft w:val="0"/>
      <w:marRight w:val="0"/>
      <w:marTop w:val="0"/>
      <w:marBottom w:val="0"/>
      <w:divBdr>
        <w:top w:val="none" w:sz="0" w:space="0" w:color="auto"/>
        <w:left w:val="none" w:sz="0" w:space="0" w:color="auto"/>
        <w:bottom w:val="none" w:sz="0" w:space="0" w:color="auto"/>
        <w:right w:val="none" w:sz="0" w:space="0" w:color="auto"/>
      </w:divBdr>
    </w:div>
    <w:div w:id="821892269">
      <w:bodyDiv w:val="1"/>
      <w:marLeft w:val="0"/>
      <w:marRight w:val="0"/>
      <w:marTop w:val="0"/>
      <w:marBottom w:val="0"/>
      <w:divBdr>
        <w:top w:val="none" w:sz="0" w:space="0" w:color="auto"/>
        <w:left w:val="none" w:sz="0" w:space="0" w:color="auto"/>
        <w:bottom w:val="none" w:sz="0" w:space="0" w:color="auto"/>
        <w:right w:val="none" w:sz="0" w:space="0" w:color="auto"/>
      </w:divBdr>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4393296">
      <w:bodyDiv w:val="1"/>
      <w:marLeft w:val="0"/>
      <w:marRight w:val="0"/>
      <w:marTop w:val="0"/>
      <w:marBottom w:val="0"/>
      <w:divBdr>
        <w:top w:val="none" w:sz="0" w:space="0" w:color="auto"/>
        <w:left w:val="none" w:sz="0" w:space="0" w:color="auto"/>
        <w:bottom w:val="none" w:sz="0" w:space="0" w:color="auto"/>
        <w:right w:val="none" w:sz="0" w:space="0" w:color="auto"/>
      </w:divBdr>
    </w:div>
    <w:div w:id="826365333">
      <w:bodyDiv w:val="1"/>
      <w:marLeft w:val="0"/>
      <w:marRight w:val="0"/>
      <w:marTop w:val="0"/>
      <w:marBottom w:val="0"/>
      <w:divBdr>
        <w:top w:val="none" w:sz="0" w:space="0" w:color="auto"/>
        <w:left w:val="none" w:sz="0" w:space="0" w:color="auto"/>
        <w:bottom w:val="none" w:sz="0" w:space="0" w:color="auto"/>
        <w:right w:val="none" w:sz="0" w:space="0" w:color="auto"/>
      </w:divBdr>
    </w:div>
    <w:div w:id="826674784">
      <w:bodyDiv w:val="1"/>
      <w:marLeft w:val="0"/>
      <w:marRight w:val="0"/>
      <w:marTop w:val="0"/>
      <w:marBottom w:val="0"/>
      <w:divBdr>
        <w:top w:val="none" w:sz="0" w:space="0" w:color="auto"/>
        <w:left w:val="none" w:sz="0" w:space="0" w:color="auto"/>
        <w:bottom w:val="none" w:sz="0" w:space="0" w:color="auto"/>
        <w:right w:val="none" w:sz="0" w:space="0" w:color="auto"/>
      </w:divBdr>
    </w:div>
    <w:div w:id="826677309">
      <w:bodyDiv w:val="1"/>
      <w:marLeft w:val="0"/>
      <w:marRight w:val="0"/>
      <w:marTop w:val="0"/>
      <w:marBottom w:val="0"/>
      <w:divBdr>
        <w:top w:val="none" w:sz="0" w:space="0" w:color="auto"/>
        <w:left w:val="none" w:sz="0" w:space="0" w:color="auto"/>
        <w:bottom w:val="none" w:sz="0" w:space="0" w:color="auto"/>
        <w:right w:val="none" w:sz="0" w:space="0" w:color="auto"/>
      </w:divBdr>
    </w:div>
    <w:div w:id="826823199">
      <w:bodyDiv w:val="1"/>
      <w:marLeft w:val="0"/>
      <w:marRight w:val="0"/>
      <w:marTop w:val="0"/>
      <w:marBottom w:val="0"/>
      <w:divBdr>
        <w:top w:val="none" w:sz="0" w:space="0" w:color="auto"/>
        <w:left w:val="none" w:sz="0" w:space="0" w:color="auto"/>
        <w:bottom w:val="none" w:sz="0" w:space="0" w:color="auto"/>
        <w:right w:val="none" w:sz="0" w:space="0" w:color="auto"/>
      </w:divBdr>
    </w:div>
    <w:div w:id="827021272">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28911112">
      <w:bodyDiv w:val="1"/>
      <w:marLeft w:val="0"/>
      <w:marRight w:val="0"/>
      <w:marTop w:val="0"/>
      <w:marBottom w:val="0"/>
      <w:divBdr>
        <w:top w:val="none" w:sz="0" w:space="0" w:color="auto"/>
        <w:left w:val="none" w:sz="0" w:space="0" w:color="auto"/>
        <w:bottom w:val="none" w:sz="0" w:space="0" w:color="auto"/>
        <w:right w:val="none" w:sz="0" w:space="0" w:color="auto"/>
      </w:divBdr>
    </w:div>
    <w:div w:id="828982721">
      <w:bodyDiv w:val="1"/>
      <w:marLeft w:val="0"/>
      <w:marRight w:val="0"/>
      <w:marTop w:val="0"/>
      <w:marBottom w:val="0"/>
      <w:divBdr>
        <w:top w:val="none" w:sz="0" w:space="0" w:color="auto"/>
        <w:left w:val="none" w:sz="0" w:space="0" w:color="auto"/>
        <w:bottom w:val="none" w:sz="0" w:space="0" w:color="auto"/>
        <w:right w:val="none" w:sz="0" w:space="0" w:color="auto"/>
      </w:divBdr>
    </w:div>
    <w:div w:id="831217602">
      <w:bodyDiv w:val="1"/>
      <w:marLeft w:val="0"/>
      <w:marRight w:val="0"/>
      <w:marTop w:val="0"/>
      <w:marBottom w:val="0"/>
      <w:divBdr>
        <w:top w:val="none" w:sz="0" w:space="0" w:color="auto"/>
        <w:left w:val="none" w:sz="0" w:space="0" w:color="auto"/>
        <w:bottom w:val="none" w:sz="0" w:space="0" w:color="auto"/>
        <w:right w:val="none" w:sz="0" w:space="0" w:color="auto"/>
      </w:divBdr>
    </w:div>
    <w:div w:id="831410959">
      <w:bodyDiv w:val="1"/>
      <w:marLeft w:val="0"/>
      <w:marRight w:val="0"/>
      <w:marTop w:val="0"/>
      <w:marBottom w:val="0"/>
      <w:divBdr>
        <w:top w:val="none" w:sz="0" w:space="0" w:color="auto"/>
        <w:left w:val="none" w:sz="0" w:space="0" w:color="auto"/>
        <w:bottom w:val="none" w:sz="0" w:space="0" w:color="auto"/>
        <w:right w:val="none" w:sz="0" w:space="0" w:color="auto"/>
      </w:divBdr>
    </w:div>
    <w:div w:id="831749765">
      <w:bodyDiv w:val="1"/>
      <w:marLeft w:val="0"/>
      <w:marRight w:val="0"/>
      <w:marTop w:val="0"/>
      <w:marBottom w:val="0"/>
      <w:divBdr>
        <w:top w:val="none" w:sz="0" w:space="0" w:color="auto"/>
        <w:left w:val="none" w:sz="0" w:space="0" w:color="auto"/>
        <w:bottom w:val="none" w:sz="0" w:space="0" w:color="auto"/>
        <w:right w:val="none" w:sz="0" w:space="0" w:color="auto"/>
      </w:divBdr>
    </w:div>
    <w:div w:id="832111152">
      <w:bodyDiv w:val="1"/>
      <w:marLeft w:val="0"/>
      <w:marRight w:val="0"/>
      <w:marTop w:val="0"/>
      <w:marBottom w:val="0"/>
      <w:divBdr>
        <w:top w:val="none" w:sz="0" w:space="0" w:color="auto"/>
        <w:left w:val="none" w:sz="0" w:space="0" w:color="auto"/>
        <w:bottom w:val="none" w:sz="0" w:space="0" w:color="auto"/>
        <w:right w:val="none" w:sz="0" w:space="0" w:color="auto"/>
      </w:divBdr>
    </w:div>
    <w:div w:id="833494706">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9075715">
      <w:bodyDiv w:val="1"/>
      <w:marLeft w:val="0"/>
      <w:marRight w:val="0"/>
      <w:marTop w:val="0"/>
      <w:marBottom w:val="0"/>
      <w:divBdr>
        <w:top w:val="none" w:sz="0" w:space="0" w:color="auto"/>
        <w:left w:val="none" w:sz="0" w:space="0" w:color="auto"/>
        <w:bottom w:val="none" w:sz="0" w:space="0" w:color="auto"/>
        <w:right w:val="none" w:sz="0" w:space="0" w:color="auto"/>
      </w:divBdr>
    </w:div>
    <w:div w:id="840773733">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2285050">
      <w:bodyDiv w:val="1"/>
      <w:marLeft w:val="0"/>
      <w:marRight w:val="0"/>
      <w:marTop w:val="0"/>
      <w:marBottom w:val="0"/>
      <w:divBdr>
        <w:top w:val="none" w:sz="0" w:space="0" w:color="auto"/>
        <w:left w:val="none" w:sz="0" w:space="0" w:color="auto"/>
        <w:bottom w:val="none" w:sz="0" w:space="0" w:color="auto"/>
        <w:right w:val="none" w:sz="0" w:space="0" w:color="auto"/>
      </w:divBdr>
    </w:div>
    <w:div w:id="843668767">
      <w:bodyDiv w:val="1"/>
      <w:marLeft w:val="0"/>
      <w:marRight w:val="0"/>
      <w:marTop w:val="0"/>
      <w:marBottom w:val="0"/>
      <w:divBdr>
        <w:top w:val="none" w:sz="0" w:space="0" w:color="auto"/>
        <w:left w:val="none" w:sz="0" w:space="0" w:color="auto"/>
        <w:bottom w:val="none" w:sz="0" w:space="0" w:color="auto"/>
        <w:right w:val="none" w:sz="0" w:space="0" w:color="auto"/>
      </w:divBdr>
    </w:div>
    <w:div w:id="849031883">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62398539">
      <w:bodyDiv w:val="1"/>
      <w:marLeft w:val="0"/>
      <w:marRight w:val="0"/>
      <w:marTop w:val="0"/>
      <w:marBottom w:val="0"/>
      <w:divBdr>
        <w:top w:val="none" w:sz="0" w:space="0" w:color="auto"/>
        <w:left w:val="none" w:sz="0" w:space="0" w:color="auto"/>
        <w:bottom w:val="none" w:sz="0" w:space="0" w:color="auto"/>
        <w:right w:val="none" w:sz="0" w:space="0" w:color="auto"/>
      </w:divBdr>
    </w:div>
    <w:div w:id="864173201">
      <w:bodyDiv w:val="1"/>
      <w:marLeft w:val="0"/>
      <w:marRight w:val="0"/>
      <w:marTop w:val="0"/>
      <w:marBottom w:val="0"/>
      <w:divBdr>
        <w:top w:val="none" w:sz="0" w:space="0" w:color="auto"/>
        <w:left w:val="none" w:sz="0" w:space="0" w:color="auto"/>
        <w:bottom w:val="none" w:sz="0" w:space="0" w:color="auto"/>
        <w:right w:val="none" w:sz="0" w:space="0" w:color="auto"/>
      </w:divBdr>
    </w:div>
    <w:div w:id="865872191">
      <w:bodyDiv w:val="1"/>
      <w:marLeft w:val="0"/>
      <w:marRight w:val="0"/>
      <w:marTop w:val="0"/>
      <w:marBottom w:val="0"/>
      <w:divBdr>
        <w:top w:val="none" w:sz="0" w:space="0" w:color="auto"/>
        <w:left w:val="none" w:sz="0" w:space="0" w:color="auto"/>
        <w:bottom w:val="none" w:sz="0" w:space="0" w:color="auto"/>
        <w:right w:val="none" w:sz="0" w:space="0" w:color="auto"/>
      </w:divBdr>
    </w:div>
    <w:div w:id="868225101">
      <w:bodyDiv w:val="1"/>
      <w:marLeft w:val="0"/>
      <w:marRight w:val="0"/>
      <w:marTop w:val="0"/>
      <w:marBottom w:val="0"/>
      <w:divBdr>
        <w:top w:val="none" w:sz="0" w:space="0" w:color="auto"/>
        <w:left w:val="none" w:sz="0" w:space="0" w:color="auto"/>
        <w:bottom w:val="none" w:sz="0" w:space="0" w:color="auto"/>
        <w:right w:val="none" w:sz="0" w:space="0" w:color="auto"/>
      </w:divBdr>
    </w:div>
    <w:div w:id="869493932">
      <w:bodyDiv w:val="1"/>
      <w:marLeft w:val="0"/>
      <w:marRight w:val="0"/>
      <w:marTop w:val="0"/>
      <w:marBottom w:val="0"/>
      <w:divBdr>
        <w:top w:val="none" w:sz="0" w:space="0" w:color="auto"/>
        <w:left w:val="none" w:sz="0" w:space="0" w:color="auto"/>
        <w:bottom w:val="none" w:sz="0" w:space="0" w:color="auto"/>
        <w:right w:val="none" w:sz="0" w:space="0" w:color="auto"/>
      </w:divBdr>
    </w:div>
    <w:div w:id="870072671">
      <w:bodyDiv w:val="1"/>
      <w:marLeft w:val="0"/>
      <w:marRight w:val="0"/>
      <w:marTop w:val="0"/>
      <w:marBottom w:val="0"/>
      <w:divBdr>
        <w:top w:val="none" w:sz="0" w:space="0" w:color="auto"/>
        <w:left w:val="none" w:sz="0" w:space="0" w:color="auto"/>
        <w:bottom w:val="none" w:sz="0" w:space="0" w:color="auto"/>
        <w:right w:val="none" w:sz="0" w:space="0" w:color="auto"/>
      </w:divBdr>
    </w:div>
    <w:div w:id="870145132">
      <w:bodyDiv w:val="1"/>
      <w:marLeft w:val="0"/>
      <w:marRight w:val="0"/>
      <w:marTop w:val="0"/>
      <w:marBottom w:val="0"/>
      <w:divBdr>
        <w:top w:val="none" w:sz="0" w:space="0" w:color="auto"/>
        <w:left w:val="none" w:sz="0" w:space="0" w:color="auto"/>
        <w:bottom w:val="none" w:sz="0" w:space="0" w:color="auto"/>
        <w:right w:val="none" w:sz="0" w:space="0" w:color="auto"/>
      </w:divBdr>
    </w:div>
    <w:div w:id="870729792">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187186">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71771971">
      <w:bodyDiv w:val="1"/>
      <w:marLeft w:val="0"/>
      <w:marRight w:val="0"/>
      <w:marTop w:val="0"/>
      <w:marBottom w:val="0"/>
      <w:divBdr>
        <w:top w:val="none" w:sz="0" w:space="0" w:color="auto"/>
        <w:left w:val="none" w:sz="0" w:space="0" w:color="auto"/>
        <w:bottom w:val="none" w:sz="0" w:space="0" w:color="auto"/>
        <w:right w:val="none" w:sz="0" w:space="0" w:color="auto"/>
      </w:divBdr>
    </w:div>
    <w:div w:id="875891639">
      <w:bodyDiv w:val="1"/>
      <w:marLeft w:val="0"/>
      <w:marRight w:val="0"/>
      <w:marTop w:val="0"/>
      <w:marBottom w:val="0"/>
      <w:divBdr>
        <w:top w:val="none" w:sz="0" w:space="0" w:color="auto"/>
        <w:left w:val="none" w:sz="0" w:space="0" w:color="auto"/>
        <w:bottom w:val="none" w:sz="0" w:space="0" w:color="auto"/>
        <w:right w:val="none" w:sz="0" w:space="0" w:color="auto"/>
      </w:divBdr>
    </w:div>
    <w:div w:id="878324485">
      <w:bodyDiv w:val="1"/>
      <w:marLeft w:val="0"/>
      <w:marRight w:val="0"/>
      <w:marTop w:val="0"/>
      <w:marBottom w:val="0"/>
      <w:divBdr>
        <w:top w:val="none" w:sz="0" w:space="0" w:color="auto"/>
        <w:left w:val="none" w:sz="0" w:space="0" w:color="auto"/>
        <w:bottom w:val="none" w:sz="0" w:space="0" w:color="auto"/>
        <w:right w:val="none" w:sz="0" w:space="0" w:color="auto"/>
      </w:divBdr>
    </w:div>
    <w:div w:id="884875822">
      <w:bodyDiv w:val="1"/>
      <w:marLeft w:val="0"/>
      <w:marRight w:val="0"/>
      <w:marTop w:val="0"/>
      <w:marBottom w:val="0"/>
      <w:divBdr>
        <w:top w:val="none" w:sz="0" w:space="0" w:color="auto"/>
        <w:left w:val="none" w:sz="0" w:space="0" w:color="auto"/>
        <w:bottom w:val="none" w:sz="0" w:space="0" w:color="auto"/>
        <w:right w:val="none" w:sz="0" w:space="0" w:color="auto"/>
      </w:divBdr>
    </w:div>
    <w:div w:id="888103681">
      <w:bodyDiv w:val="1"/>
      <w:marLeft w:val="0"/>
      <w:marRight w:val="0"/>
      <w:marTop w:val="0"/>
      <w:marBottom w:val="0"/>
      <w:divBdr>
        <w:top w:val="none" w:sz="0" w:space="0" w:color="auto"/>
        <w:left w:val="none" w:sz="0" w:space="0" w:color="auto"/>
        <w:bottom w:val="none" w:sz="0" w:space="0" w:color="auto"/>
        <w:right w:val="none" w:sz="0" w:space="0" w:color="auto"/>
      </w:divBdr>
    </w:div>
    <w:div w:id="890383318">
      <w:bodyDiv w:val="1"/>
      <w:marLeft w:val="0"/>
      <w:marRight w:val="0"/>
      <w:marTop w:val="0"/>
      <w:marBottom w:val="0"/>
      <w:divBdr>
        <w:top w:val="none" w:sz="0" w:space="0" w:color="auto"/>
        <w:left w:val="none" w:sz="0" w:space="0" w:color="auto"/>
        <w:bottom w:val="none" w:sz="0" w:space="0" w:color="auto"/>
        <w:right w:val="none" w:sz="0" w:space="0" w:color="auto"/>
      </w:divBdr>
    </w:div>
    <w:div w:id="890724405">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2496897">
      <w:bodyDiv w:val="1"/>
      <w:marLeft w:val="0"/>
      <w:marRight w:val="0"/>
      <w:marTop w:val="0"/>
      <w:marBottom w:val="0"/>
      <w:divBdr>
        <w:top w:val="none" w:sz="0" w:space="0" w:color="auto"/>
        <w:left w:val="none" w:sz="0" w:space="0" w:color="auto"/>
        <w:bottom w:val="none" w:sz="0" w:space="0" w:color="auto"/>
        <w:right w:val="none" w:sz="0" w:space="0" w:color="auto"/>
      </w:divBdr>
    </w:div>
    <w:div w:id="893926775">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824607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3757363">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035485">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07422317">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4048960">
      <w:bodyDiv w:val="1"/>
      <w:marLeft w:val="0"/>
      <w:marRight w:val="0"/>
      <w:marTop w:val="0"/>
      <w:marBottom w:val="0"/>
      <w:divBdr>
        <w:top w:val="none" w:sz="0" w:space="0" w:color="auto"/>
        <w:left w:val="none" w:sz="0" w:space="0" w:color="auto"/>
        <w:bottom w:val="none" w:sz="0" w:space="0" w:color="auto"/>
        <w:right w:val="none" w:sz="0" w:space="0" w:color="auto"/>
      </w:divBdr>
    </w:div>
    <w:div w:id="915094544">
      <w:bodyDiv w:val="1"/>
      <w:marLeft w:val="0"/>
      <w:marRight w:val="0"/>
      <w:marTop w:val="0"/>
      <w:marBottom w:val="0"/>
      <w:divBdr>
        <w:top w:val="none" w:sz="0" w:space="0" w:color="auto"/>
        <w:left w:val="none" w:sz="0" w:space="0" w:color="auto"/>
        <w:bottom w:val="none" w:sz="0" w:space="0" w:color="auto"/>
        <w:right w:val="none" w:sz="0" w:space="0" w:color="auto"/>
      </w:divBdr>
    </w:div>
    <w:div w:id="917052653">
      <w:bodyDiv w:val="1"/>
      <w:marLeft w:val="0"/>
      <w:marRight w:val="0"/>
      <w:marTop w:val="0"/>
      <w:marBottom w:val="0"/>
      <w:divBdr>
        <w:top w:val="none" w:sz="0" w:space="0" w:color="auto"/>
        <w:left w:val="none" w:sz="0" w:space="0" w:color="auto"/>
        <w:bottom w:val="none" w:sz="0" w:space="0" w:color="auto"/>
        <w:right w:val="none" w:sz="0" w:space="0" w:color="auto"/>
      </w:divBdr>
    </w:div>
    <w:div w:id="917522824">
      <w:bodyDiv w:val="1"/>
      <w:marLeft w:val="0"/>
      <w:marRight w:val="0"/>
      <w:marTop w:val="0"/>
      <w:marBottom w:val="0"/>
      <w:divBdr>
        <w:top w:val="none" w:sz="0" w:space="0" w:color="auto"/>
        <w:left w:val="none" w:sz="0" w:space="0" w:color="auto"/>
        <w:bottom w:val="none" w:sz="0" w:space="0" w:color="auto"/>
        <w:right w:val="none" w:sz="0" w:space="0" w:color="auto"/>
      </w:divBdr>
    </w:div>
    <w:div w:id="918708239">
      <w:bodyDiv w:val="1"/>
      <w:marLeft w:val="0"/>
      <w:marRight w:val="0"/>
      <w:marTop w:val="0"/>
      <w:marBottom w:val="0"/>
      <w:divBdr>
        <w:top w:val="none" w:sz="0" w:space="0" w:color="auto"/>
        <w:left w:val="none" w:sz="0" w:space="0" w:color="auto"/>
        <w:bottom w:val="none" w:sz="0" w:space="0" w:color="auto"/>
        <w:right w:val="none" w:sz="0" w:space="0" w:color="auto"/>
      </w:divBdr>
    </w:div>
    <w:div w:id="91928799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0215457">
      <w:bodyDiv w:val="1"/>
      <w:marLeft w:val="0"/>
      <w:marRight w:val="0"/>
      <w:marTop w:val="0"/>
      <w:marBottom w:val="0"/>
      <w:divBdr>
        <w:top w:val="none" w:sz="0" w:space="0" w:color="auto"/>
        <w:left w:val="none" w:sz="0" w:space="0" w:color="auto"/>
        <w:bottom w:val="none" w:sz="0" w:space="0" w:color="auto"/>
        <w:right w:val="none" w:sz="0" w:space="0" w:color="auto"/>
      </w:divBdr>
    </w:div>
    <w:div w:id="923495455">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7036720">
      <w:bodyDiv w:val="1"/>
      <w:marLeft w:val="0"/>
      <w:marRight w:val="0"/>
      <w:marTop w:val="0"/>
      <w:marBottom w:val="0"/>
      <w:divBdr>
        <w:top w:val="none" w:sz="0" w:space="0" w:color="auto"/>
        <w:left w:val="none" w:sz="0" w:space="0" w:color="auto"/>
        <w:bottom w:val="none" w:sz="0" w:space="0" w:color="auto"/>
        <w:right w:val="none" w:sz="0" w:space="0" w:color="auto"/>
      </w:divBdr>
    </w:div>
    <w:div w:id="927889027">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8385921">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1161228">
      <w:bodyDiv w:val="1"/>
      <w:marLeft w:val="0"/>
      <w:marRight w:val="0"/>
      <w:marTop w:val="0"/>
      <w:marBottom w:val="0"/>
      <w:divBdr>
        <w:top w:val="none" w:sz="0" w:space="0" w:color="auto"/>
        <w:left w:val="none" w:sz="0" w:space="0" w:color="auto"/>
        <w:bottom w:val="none" w:sz="0" w:space="0" w:color="auto"/>
        <w:right w:val="none" w:sz="0" w:space="0" w:color="auto"/>
      </w:divBdr>
    </w:div>
    <w:div w:id="935866488">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37368632">
      <w:bodyDiv w:val="1"/>
      <w:marLeft w:val="0"/>
      <w:marRight w:val="0"/>
      <w:marTop w:val="0"/>
      <w:marBottom w:val="0"/>
      <w:divBdr>
        <w:top w:val="none" w:sz="0" w:space="0" w:color="auto"/>
        <w:left w:val="none" w:sz="0" w:space="0" w:color="auto"/>
        <w:bottom w:val="none" w:sz="0" w:space="0" w:color="auto"/>
        <w:right w:val="none" w:sz="0" w:space="0" w:color="auto"/>
      </w:divBdr>
    </w:div>
    <w:div w:id="939684226">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2226857">
      <w:bodyDiv w:val="1"/>
      <w:marLeft w:val="0"/>
      <w:marRight w:val="0"/>
      <w:marTop w:val="0"/>
      <w:marBottom w:val="0"/>
      <w:divBdr>
        <w:top w:val="none" w:sz="0" w:space="0" w:color="auto"/>
        <w:left w:val="none" w:sz="0" w:space="0" w:color="auto"/>
        <w:bottom w:val="none" w:sz="0" w:space="0" w:color="auto"/>
        <w:right w:val="none" w:sz="0" w:space="0" w:color="auto"/>
      </w:divBdr>
    </w:div>
    <w:div w:id="943879613">
      <w:bodyDiv w:val="1"/>
      <w:marLeft w:val="0"/>
      <w:marRight w:val="0"/>
      <w:marTop w:val="0"/>
      <w:marBottom w:val="0"/>
      <w:divBdr>
        <w:top w:val="none" w:sz="0" w:space="0" w:color="auto"/>
        <w:left w:val="none" w:sz="0" w:space="0" w:color="auto"/>
        <w:bottom w:val="none" w:sz="0" w:space="0" w:color="auto"/>
        <w:right w:val="none" w:sz="0" w:space="0" w:color="auto"/>
      </w:divBdr>
    </w:div>
    <w:div w:id="944970207">
      <w:bodyDiv w:val="1"/>
      <w:marLeft w:val="0"/>
      <w:marRight w:val="0"/>
      <w:marTop w:val="0"/>
      <w:marBottom w:val="0"/>
      <w:divBdr>
        <w:top w:val="none" w:sz="0" w:space="0" w:color="auto"/>
        <w:left w:val="none" w:sz="0" w:space="0" w:color="auto"/>
        <w:bottom w:val="none" w:sz="0" w:space="0" w:color="auto"/>
        <w:right w:val="none" w:sz="0" w:space="0" w:color="auto"/>
      </w:divBdr>
    </w:div>
    <w:div w:id="945236268">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688819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1202626">
      <w:bodyDiv w:val="1"/>
      <w:marLeft w:val="0"/>
      <w:marRight w:val="0"/>
      <w:marTop w:val="0"/>
      <w:marBottom w:val="0"/>
      <w:divBdr>
        <w:top w:val="none" w:sz="0" w:space="0" w:color="auto"/>
        <w:left w:val="none" w:sz="0" w:space="0" w:color="auto"/>
        <w:bottom w:val="none" w:sz="0" w:space="0" w:color="auto"/>
        <w:right w:val="none" w:sz="0" w:space="0" w:color="auto"/>
      </w:divBdr>
    </w:div>
    <w:div w:id="954948348">
      <w:bodyDiv w:val="1"/>
      <w:marLeft w:val="0"/>
      <w:marRight w:val="0"/>
      <w:marTop w:val="0"/>
      <w:marBottom w:val="0"/>
      <w:divBdr>
        <w:top w:val="none" w:sz="0" w:space="0" w:color="auto"/>
        <w:left w:val="none" w:sz="0" w:space="0" w:color="auto"/>
        <w:bottom w:val="none" w:sz="0" w:space="0" w:color="auto"/>
        <w:right w:val="none" w:sz="0" w:space="0" w:color="auto"/>
      </w:divBdr>
    </w:div>
    <w:div w:id="955021820">
      <w:bodyDiv w:val="1"/>
      <w:marLeft w:val="0"/>
      <w:marRight w:val="0"/>
      <w:marTop w:val="0"/>
      <w:marBottom w:val="0"/>
      <w:divBdr>
        <w:top w:val="none" w:sz="0" w:space="0" w:color="auto"/>
        <w:left w:val="none" w:sz="0" w:space="0" w:color="auto"/>
        <w:bottom w:val="none" w:sz="0" w:space="0" w:color="auto"/>
        <w:right w:val="none" w:sz="0" w:space="0" w:color="auto"/>
      </w:divBdr>
    </w:div>
    <w:div w:id="955209845">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59653785">
      <w:bodyDiv w:val="1"/>
      <w:marLeft w:val="0"/>
      <w:marRight w:val="0"/>
      <w:marTop w:val="0"/>
      <w:marBottom w:val="0"/>
      <w:divBdr>
        <w:top w:val="none" w:sz="0" w:space="0" w:color="auto"/>
        <w:left w:val="none" w:sz="0" w:space="0" w:color="auto"/>
        <w:bottom w:val="none" w:sz="0" w:space="0" w:color="auto"/>
        <w:right w:val="none" w:sz="0" w:space="0" w:color="auto"/>
      </w:divBdr>
    </w:div>
    <w:div w:id="963772827">
      <w:bodyDiv w:val="1"/>
      <w:marLeft w:val="0"/>
      <w:marRight w:val="0"/>
      <w:marTop w:val="0"/>
      <w:marBottom w:val="0"/>
      <w:divBdr>
        <w:top w:val="none" w:sz="0" w:space="0" w:color="auto"/>
        <w:left w:val="none" w:sz="0" w:space="0" w:color="auto"/>
        <w:bottom w:val="none" w:sz="0" w:space="0" w:color="auto"/>
        <w:right w:val="none" w:sz="0" w:space="0" w:color="auto"/>
      </w:divBdr>
    </w:div>
    <w:div w:id="963924978">
      <w:bodyDiv w:val="1"/>
      <w:marLeft w:val="0"/>
      <w:marRight w:val="0"/>
      <w:marTop w:val="0"/>
      <w:marBottom w:val="0"/>
      <w:divBdr>
        <w:top w:val="none" w:sz="0" w:space="0" w:color="auto"/>
        <w:left w:val="none" w:sz="0" w:space="0" w:color="auto"/>
        <w:bottom w:val="none" w:sz="0" w:space="0" w:color="auto"/>
        <w:right w:val="none" w:sz="0" w:space="0" w:color="auto"/>
      </w:divBdr>
    </w:div>
    <w:div w:id="964506185">
      <w:bodyDiv w:val="1"/>
      <w:marLeft w:val="0"/>
      <w:marRight w:val="0"/>
      <w:marTop w:val="0"/>
      <w:marBottom w:val="0"/>
      <w:divBdr>
        <w:top w:val="none" w:sz="0" w:space="0" w:color="auto"/>
        <w:left w:val="none" w:sz="0" w:space="0" w:color="auto"/>
        <w:bottom w:val="none" w:sz="0" w:space="0" w:color="auto"/>
        <w:right w:val="none" w:sz="0" w:space="0" w:color="auto"/>
      </w:divBdr>
    </w:div>
    <w:div w:id="966741304">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1979319">
      <w:bodyDiv w:val="1"/>
      <w:marLeft w:val="0"/>
      <w:marRight w:val="0"/>
      <w:marTop w:val="0"/>
      <w:marBottom w:val="0"/>
      <w:divBdr>
        <w:top w:val="none" w:sz="0" w:space="0" w:color="auto"/>
        <w:left w:val="none" w:sz="0" w:space="0" w:color="auto"/>
        <w:bottom w:val="none" w:sz="0" w:space="0" w:color="auto"/>
        <w:right w:val="none" w:sz="0" w:space="0" w:color="auto"/>
      </w:divBdr>
    </w:div>
    <w:div w:id="977953314">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2271904">
      <w:bodyDiv w:val="1"/>
      <w:marLeft w:val="0"/>
      <w:marRight w:val="0"/>
      <w:marTop w:val="0"/>
      <w:marBottom w:val="0"/>
      <w:divBdr>
        <w:top w:val="none" w:sz="0" w:space="0" w:color="auto"/>
        <w:left w:val="none" w:sz="0" w:space="0" w:color="auto"/>
        <w:bottom w:val="none" w:sz="0" w:space="0" w:color="auto"/>
        <w:right w:val="none" w:sz="0" w:space="0" w:color="auto"/>
      </w:divBdr>
    </w:div>
    <w:div w:id="982659511">
      <w:bodyDiv w:val="1"/>
      <w:marLeft w:val="0"/>
      <w:marRight w:val="0"/>
      <w:marTop w:val="0"/>
      <w:marBottom w:val="0"/>
      <w:divBdr>
        <w:top w:val="none" w:sz="0" w:space="0" w:color="auto"/>
        <w:left w:val="none" w:sz="0" w:space="0" w:color="auto"/>
        <w:bottom w:val="none" w:sz="0" w:space="0" w:color="auto"/>
        <w:right w:val="none" w:sz="0" w:space="0" w:color="auto"/>
      </w:divBdr>
    </w:div>
    <w:div w:id="982854016">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5234014">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6982853">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7981481">
      <w:bodyDiv w:val="1"/>
      <w:marLeft w:val="0"/>
      <w:marRight w:val="0"/>
      <w:marTop w:val="0"/>
      <w:marBottom w:val="0"/>
      <w:divBdr>
        <w:top w:val="none" w:sz="0" w:space="0" w:color="auto"/>
        <w:left w:val="none" w:sz="0" w:space="0" w:color="auto"/>
        <w:bottom w:val="none" w:sz="0" w:space="0" w:color="auto"/>
        <w:right w:val="none" w:sz="0" w:space="0" w:color="auto"/>
      </w:divBdr>
    </w:div>
    <w:div w:id="988098849">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90330617">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991635633">
      <w:bodyDiv w:val="1"/>
      <w:marLeft w:val="0"/>
      <w:marRight w:val="0"/>
      <w:marTop w:val="0"/>
      <w:marBottom w:val="0"/>
      <w:divBdr>
        <w:top w:val="none" w:sz="0" w:space="0" w:color="auto"/>
        <w:left w:val="none" w:sz="0" w:space="0" w:color="auto"/>
        <w:bottom w:val="none" w:sz="0" w:space="0" w:color="auto"/>
        <w:right w:val="none" w:sz="0" w:space="0" w:color="auto"/>
      </w:divBdr>
    </w:div>
    <w:div w:id="992492261">
      <w:bodyDiv w:val="1"/>
      <w:marLeft w:val="0"/>
      <w:marRight w:val="0"/>
      <w:marTop w:val="0"/>
      <w:marBottom w:val="0"/>
      <w:divBdr>
        <w:top w:val="none" w:sz="0" w:space="0" w:color="auto"/>
        <w:left w:val="none" w:sz="0" w:space="0" w:color="auto"/>
        <w:bottom w:val="none" w:sz="0" w:space="0" w:color="auto"/>
        <w:right w:val="none" w:sz="0" w:space="0" w:color="auto"/>
      </w:divBdr>
    </w:div>
    <w:div w:id="994261880">
      <w:bodyDiv w:val="1"/>
      <w:marLeft w:val="0"/>
      <w:marRight w:val="0"/>
      <w:marTop w:val="0"/>
      <w:marBottom w:val="0"/>
      <w:divBdr>
        <w:top w:val="none" w:sz="0" w:space="0" w:color="auto"/>
        <w:left w:val="none" w:sz="0" w:space="0" w:color="auto"/>
        <w:bottom w:val="none" w:sz="0" w:space="0" w:color="auto"/>
        <w:right w:val="none" w:sz="0" w:space="0" w:color="auto"/>
      </w:divBdr>
    </w:div>
    <w:div w:id="994838481">
      <w:bodyDiv w:val="1"/>
      <w:marLeft w:val="0"/>
      <w:marRight w:val="0"/>
      <w:marTop w:val="0"/>
      <w:marBottom w:val="0"/>
      <w:divBdr>
        <w:top w:val="none" w:sz="0" w:space="0" w:color="auto"/>
        <w:left w:val="none" w:sz="0" w:space="0" w:color="auto"/>
        <w:bottom w:val="none" w:sz="0" w:space="0" w:color="auto"/>
        <w:right w:val="none" w:sz="0" w:space="0" w:color="auto"/>
      </w:divBdr>
    </w:div>
    <w:div w:id="995033436">
      <w:bodyDiv w:val="1"/>
      <w:marLeft w:val="0"/>
      <w:marRight w:val="0"/>
      <w:marTop w:val="0"/>
      <w:marBottom w:val="0"/>
      <w:divBdr>
        <w:top w:val="none" w:sz="0" w:space="0" w:color="auto"/>
        <w:left w:val="none" w:sz="0" w:space="0" w:color="auto"/>
        <w:bottom w:val="none" w:sz="0" w:space="0" w:color="auto"/>
        <w:right w:val="none" w:sz="0" w:space="0" w:color="auto"/>
      </w:divBdr>
    </w:div>
    <w:div w:id="996229964">
      <w:bodyDiv w:val="1"/>
      <w:marLeft w:val="0"/>
      <w:marRight w:val="0"/>
      <w:marTop w:val="0"/>
      <w:marBottom w:val="0"/>
      <w:divBdr>
        <w:top w:val="none" w:sz="0" w:space="0" w:color="auto"/>
        <w:left w:val="none" w:sz="0" w:space="0" w:color="auto"/>
        <w:bottom w:val="none" w:sz="0" w:space="0" w:color="auto"/>
        <w:right w:val="none" w:sz="0" w:space="0" w:color="auto"/>
      </w:divBdr>
    </w:div>
    <w:div w:id="998196889">
      <w:bodyDiv w:val="1"/>
      <w:marLeft w:val="0"/>
      <w:marRight w:val="0"/>
      <w:marTop w:val="0"/>
      <w:marBottom w:val="0"/>
      <w:divBdr>
        <w:top w:val="none" w:sz="0" w:space="0" w:color="auto"/>
        <w:left w:val="none" w:sz="0" w:space="0" w:color="auto"/>
        <w:bottom w:val="none" w:sz="0" w:space="0" w:color="auto"/>
        <w:right w:val="none" w:sz="0" w:space="0" w:color="auto"/>
      </w:divBdr>
    </w:div>
    <w:div w:id="998771701">
      <w:bodyDiv w:val="1"/>
      <w:marLeft w:val="0"/>
      <w:marRight w:val="0"/>
      <w:marTop w:val="0"/>
      <w:marBottom w:val="0"/>
      <w:divBdr>
        <w:top w:val="none" w:sz="0" w:space="0" w:color="auto"/>
        <w:left w:val="none" w:sz="0" w:space="0" w:color="auto"/>
        <w:bottom w:val="none" w:sz="0" w:space="0" w:color="auto"/>
        <w:right w:val="none" w:sz="0" w:space="0" w:color="auto"/>
      </w:divBdr>
    </w:div>
    <w:div w:id="999695132">
      <w:bodyDiv w:val="1"/>
      <w:marLeft w:val="0"/>
      <w:marRight w:val="0"/>
      <w:marTop w:val="0"/>
      <w:marBottom w:val="0"/>
      <w:divBdr>
        <w:top w:val="none" w:sz="0" w:space="0" w:color="auto"/>
        <w:left w:val="none" w:sz="0" w:space="0" w:color="auto"/>
        <w:bottom w:val="none" w:sz="0" w:space="0" w:color="auto"/>
        <w:right w:val="none" w:sz="0" w:space="0" w:color="auto"/>
      </w:divBdr>
    </w:div>
    <w:div w:id="1001084269">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2053400">
      <w:bodyDiv w:val="1"/>
      <w:marLeft w:val="0"/>
      <w:marRight w:val="0"/>
      <w:marTop w:val="0"/>
      <w:marBottom w:val="0"/>
      <w:divBdr>
        <w:top w:val="none" w:sz="0" w:space="0" w:color="auto"/>
        <w:left w:val="none" w:sz="0" w:space="0" w:color="auto"/>
        <w:bottom w:val="none" w:sz="0" w:space="0" w:color="auto"/>
        <w:right w:val="none" w:sz="0" w:space="0" w:color="auto"/>
      </w:divBdr>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101123">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10333342">
      <w:bodyDiv w:val="1"/>
      <w:marLeft w:val="0"/>
      <w:marRight w:val="0"/>
      <w:marTop w:val="0"/>
      <w:marBottom w:val="0"/>
      <w:divBdr>
        <w:top w:val="none" w:sz="0" w:space="0" w:color="auto"/>
        <w:left w:val="none" w:sz="0" w:space="0" w:color="auto"/>
        <w:bottom w:val="none" w:sz="0" w:space="0" w:color="auto"/>
        <w:right w:val="none" w:sz="0" w:space="0" w:color="auto"/>
      </w:divBdr>
    </w:div>
    <w:div w:id="1011762753">
      <w:bodyDiv w:val="1"/>
      <w:marLeft w:val="0"/>
      <w:marRight w:val="0"/>
      <w:marTop w:val="0"/>
      <w:marBottom w:val="0"/>
      <w:divBdr>
        <w:top w:val="none" w:sz="0" w:space="0" w:color="auto"/>
        <w:left w:val="none" w:sz="0" w:space="0" w:color="auto"/>
        <w:bottom w:val="none" w:sz="0" w:space="0" w:color="auto"/>
        <w:right w:val="none" w:sz="0" w:space="0" w:color="auto"/>
      </w:divBdr>
    </w:div>
    <w:div w:id="1020161751">
      <w:bodyDiv w:val="1"/>
      <w:marLeft w:val="0"/>
      <w:marRight w:val="0"/>
      <w:marTop w:val="0"/>
      <w:marBottom w:val="0"/>
      <w:divBdr>
        <w:top w:val="none" w:sz="0" w:space="0" w:color="auto"/>
        <w:left w:val="none" w:sz="0" w:space="0" w:color="auto"/>
        <w:bottom w:val="none" w:sz="0" w:space="0" w:color="auto"/>
        <w:right w:val="none" w:sz="0" w:space="0" w:color="auto"/>
      </w:divBdr>
    </w:div>
    <w:div w:id="1020467623">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23441068">
      <w:bodyDiv w:val="1"/>
      <w:marLeft w:val="0"/>
      <w:marRight w:val="0"/>
      <w:marTop w:val="0"/>
      <w:marBottom w:val="0"/>
      <w:divBdr>
        <w:top w:val="none" w:sz="0" w:space="0" w:color="auto"/>
        <w:left w:val="none" w:sz="0" w:space="0" w:color="auto"/>
        <w:bottom w:val="none" w:sz="0" w:space="0" w:color="auto"/>
        <w:right w:val="none" w:sz="0" w:space="0" w:color="auto"/>
      </w:divBdr>
    </w:div>
    <w:div w:id="1023894902">
      <w:bodyDiv w:val="1"/>
      <w:marLeft w:val="0"/>
      <w:marRight w:val="0"/>
      <w:marTop w:val="0"/>
      <w:marBottom w:val="0"/>
      <w:divBdr>
        <w:top w:val="none" w:sz="0" w:space="0" w:color="auto"/>
        <w:left w:val="none" w:sz="0" w:space="0" w:color="auto"/>
        <w:bottom w:val="none" w:sz="0" w:space="0" w:color="auto"/>
        <w:right w:val="none" w:sz="0" w:space="0" w:color="auto"/>
      </w:divBdr>
    </w:div>
    <w:div w:id="1025400838">
      <w:bodyDiv w:val="1"/>
      <w:marLeft w:val="0"/>
      <w:marRight w:val="0"/>
      <w:marTop w:val="0"/>
      <w:marBottom w:val="0"/>
      <w:divBdr>
        <w:top w:val="none" w:sz="0" w:space="0" w:color="auto"/>
        <w:left w:val="none" w:sz="0" w:space="0" w:color="auto"/>
        <w:bottom w:val="none" w:sz="0" w:space="0" w:color="auto"/>
        <w:right w:val="none" w:sz="0" w:space="0" w:color="auto"/>
      </w:divBdr>
    </w:div>
    <w:div w:id="1028797845">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280731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4227856">
      <w:bodyDiv w:val="1"/>
      <w:marLeft w:val="0"/>
      <w:marRight w:val="0"/>
      <w:marTop w:val="0"/>
      <w:marBottom w:val="0"/>
      <w:divBdr>
        <w:top w:val="none" w:sz="0" w:space="0" w:color="auto"/>
        <w:left w:val="none" w:sz="0" w:space="0" w:color="auto"/>
        <w:bottom w:val="none" w:sz="0" w:space="0" w:color="auto"/>
        <w:right w:val="none" w:sz="0" w:space="0" w:color="auto"/>
      </w:divBdr>
    </w:div>
    <w:div w:id="1037390919">
      <w:bodyDiv w:val="1"/>
      <w:marLeft w:val="0"/>
      <w:marRight w:val="0"/>
      <w:marTop w:val="0"/>
      <w:marBottom w:val="0"/>
      <w:divBdr>
        <w:top w:val="none" w:sz="0" w:space="0" w:color="auto"/>
        <w:left w:val="none" w:sz="0" w:space="0" w:color="auto"/>
        <w:bottom w:val="none" w:sz="0" w:space="0" w:color="auto"/>
        <w:right w:val="none" w:sz="0" w:space="0" w:color="auto"/>
      </w:divBdr>
    </w:div>
    <w:div w:id="1038748117">
      <w:bodyDiv w:val="1"/>
      <w:marLeft w:val="0"/>
      <w:marRight w:val="0"/>
      <w:marTop w:val="0"/>
      <w:marBottom w:val="0"/>
      <w:divBdr>
        <w:top w:val="none" w:sz="0" w:space="0" w:color="auto"/>
        <w:left w:val="none" w:sz="0" w:space="0" w:color="auto"/>
        <w:bottom w:val="none" w:sz="0" w:space="0" w:color="auto"/>
        <w:right w:val="none" w:sz="0" w:space="0" w:color="auto"/>
      </w:divBdr>
    </w:div>
    <w:div w:id="1038748618">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1244481">
      <w:bodyDiv w:val="1"/>
      <w:marLeft w:val="0"/>
      <w:marRight w:val="0"/>
      <w:marTop w:val="0"/>
      <w:marBottom w:val="0"/>
      <w:divBdr>
        <w:top w:val="none" w:sz="0" w:space="0" w:color="auto"/>
        <w:left w:val="none" w:sz="0" w:space="0" w:color="auto"/>
        <w:bottom w:val="none" w:sz="0" w:space="0" w:color="auto"/>
        <w:right w:val="none" w:sz="0" w:space="0" w:color="auto"/>
      </w:divBdr>
    </w:div>
    <w:div w:id="1041827423">
      <w:bodyDiv w:val="1"/>
      <w:marLeft w:val="0"/>
      <w:marRight w:val="0"/>
      <w:marTop w:val="0"/>
      <w:marBottom w:val="0"/>
      <w:divBdr>
        <w:top w:val="none" w:sz="0" w:space="0" w:color="auto"/>
        <w:left w:val="none" w:sz="0" w:space="0" w:color="auto"/>
        <w:bottom w:val="none" w:sz="0" w:space="0" w:color="auto"/>
        <w:right w:val="none" w:sz="0" w:space="0" w:color="auto"/>
      </w:divBdr>
    </w:div>
    <w:div w:id="1044984105">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5525113">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6443534">
      <w:bodyDiv w:val="1"/>
      <w:marLeft w:val="0"/>
      <w:marRight w:val="0"/>
      <w:marTop w:val="0"/>
      <w:marBottom w:val="0"/>
      <w:divBdr>
        <w:top w:val="none" w:sz="0" w:space="0" w:color="auto"/>
        <w:left w:val="none" w:sz="0" w:space="0" w:color="auto"/>
        <w:bottom w:val="none" w:sz="0" w:space="0" w:color="auto"/>
        <w:right w:val="none" w:sz="0" w:space="0" w:color="auto"/>
      </w:divBdr>
    </w:div>
    <w:div w:id="1046753566">
      <w:bodyDiv w:val="1"/>
      <w:marLeft w:val="0"/>
      <w:marRight w:val="0"/>
      <w:marTop w:val="0"/>
      <w:marBottom w:val="0"/>
      <w:divBdr>
        <w:top w:val="none" w:sz="0" w:space="0" w:color="auto"/>
        <w:left w:val="none" w:sz="0" w:space="0" w:color="auto"/>
        <w:bottom w:val="none" w:sz="0" w:space="0" w:color="auto"/>
        <w:right w:val="none" w:sz="0" w:space="0" w:color="auto"/>
      </w:divBdr>
    </w:div>
    <w:div w:id="1047413949">
      <w:bodyDiv w:val="1"/>
      <w:marLeft w:val="0"/>
      <w:marRight w:val="0"/>
      <w:marTop w:val="0"/>
      <w:marBottom w:val="0"/>
      <w:divBdr>
        <w:top w:val="none" w:sz="0" w:space="0" w:color="auto"/>
        <w:left w:val="none" w:sz="0" w:space="0" w:color="auto"/>
        <w:bottom w:val="none" w:sz="0" w:space="0" w:color="auto"/>
        <w:right w:val="none" w:sz="0" w:space="0" w:color="auto"/>
      </w:divBdr>
    </w:div>
    <w:div w:id="1048144460">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5281516">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6971364">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57826012">
      <w:bodyDiv w:val="1"/>
      <w:marLeft w:val="0"/>
      <w:marRight w:val="0"/>
      <w:marTop w:val="0"/>
      <w:marBottom w:val="0"/>
      <w:divBdr>
        <w:top w:val="none" w:sz="0" w:space="0" w:color="auto"/>
        <w:left w:val="none" w:sz="0" w:space="0" w:color="auto"/>
        <w:bottom w:val="none" w:sz="0" w:space="0" w:color="auto"/>
        <w:right w:val="none" w:sz="0" w:space="0" w:color="auto"/>
      </w:divBdr>
    </w:div>
    <w:div w:id="1059016561">
      <w:bodyDiv w:val="1"/>
      <w:marLeft w:val="0"/>
      <w:marRight w:val="0"/>
      <w:marTop w:val="0"/>
      <w:marBottom w:val="0"/>
      <w:divBdr>
        <w:top w:val="none" w:sz="0" w:space="0" w:color="auto"/>
        <w:left w:val="none" w:sz="0" w:space="0" w:color="auto"/>
        <w:bottom w:val="none" w:sz="0" w:space="0" w:color="auto"/>
        <w:right w:val="none" w:sz="0" w:space="0" w:color="auto"/>
      </w:divBdr>
    </w:div>
    <w:div w:id="1067343822">
      <w:bodyDiv w:val="1"/>
      <w:marLeft w:val="0"/>
      <w:marRight w:val="0"/>
      <w:marTop w:val="0"/>
      <w:marBottom w:val="0"/>
      <w:divBdr>
        <w:top w:val="none" w:sz="0" w:space="0" w:color="auto"/>
        <w:left w:val="none" w:sz="0" w:space="0" w:color="auto"/>
        <w:bottom w:val="none" w:sz="0" w:space="0" w:color="auto"/>
        <w:right w:val="none" w:sz="0" w:space="0" w:color="auto"/>
      </w:divBdr>
    </w:div>
    <w:div w:id="1067847017">
      <w:bodyDiv w:val="1"/>
      <w:marLeft w:val="0"/>
      <w:marRight w:val="0"/>
      <w:marTop w:val="0"/>
      <w:marBottom w:val="0"/>
      <w:divBdr>
        <w:top w:val="none" w:sz="0" w:space="0" w:color="auto"/>
        <w:left w:val="none" w:sz="0" w:space="0" w:color="auto"/>
        <w:bottom w:val="none" w:sz="0" w:space="0" w:color="auto"/>
        <w:right w:val="none" w:sz="0" w:space="0" w:color="auto"/>
      </w:divBdr>
    </w:div>
    <w:div w:id="1068377375">
      <w:bodyDiv w:val="1"/>
      <w:marLeft w:val="0"/>
      <w:marRight w:val="0"/>
      <w:marTop w:val="0"/>
      <w:marBottom w:val="0"/>
      <w:divBdr>
        <w:top w:val="none" w:sz="0" w:space="0" w:color="auto"/>
        <w:left w:val="none" w:sz="0" w:space="0" w:color="auto"/>
        <w:bottom w:val="none" w:sz="0" w:space="0" w:color="auto"/>
        <w:right w:val="none" w:sz="0" w:space="0" w:color="auto"/>
      </w:divBdr>
    </w:div>
    <w:div w:id="1074013566">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5470634">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79983076">
      <w:bodyDiv w:val="1"/>
      <w:marLeft w:val="0"/>
      <w:marRight w:val="0"/>
      <w:marTop w:val="0"/>
      <w:marBottom w:val="0"/>
      <w:divBdr>
        <w:top w:val="none" w:sz="0" w:space="0" w:color="auto"/>
        <w:left w:val="none" w:sz="0" w:space="0" w:color="auto"/>
        <w:bottom w:val="none" w:sz="0" w:space="0" w:color="auto"/>
        <w:right w:val="none" w:sz="0" w:space="0" w:color="auto"/>
      </w:divBdr>
    </w:div>
    <w:div w:id="1080368949">
      <w:bodyDiv w:val="1"/>
      <w:marLeft w:val="0"/>
      <w:marRight w:val="0"/>
      <w:marTop w:val="0"/>
      <w:marBottom w:val="0"/>
      <w:divBdr>
        <w:top w:val="none" w:sz="0" w:space="0" w:color="auto"/>
        <w:left w:val="none" w:sz="0" w:space="0" w:color="auto"/>
        <w:bottom w:val="none" w:sz="0" w:space="0" w:color="auto"/>
        <w:right w:val="none" w:sz="0" w:space="0" w:color="auto"/>
      </w:divBdr>
    </w:div>
    <w:div w:id="1084032709">
      <w:bodyDiv w:val="1"/>
      <w:marLeft w:val="0"/>
      <w:marRight w:val="0"/>
      <w:marTop w:val="0"/>
      <w:marBottom w:val="0"/>
      <w:divBdr>
        <w:top w:val="none" w:sz="0" w:space="0" w:color="auto"/>
        <w:left w:val="none" w:sz="0" w:space="0" w:color="auto"/>
        <w:bottom w:val="none" w:sz="0" w:space="0" w:color="auto"/>
        <w:right w:val="none" w:sz="0" w:space="0" w:color="auto"/>
      </w:divBdr>
    </w:div>
    <w:div w:id="1084495705">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768879">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1121941">
      <w:bodyDiv w:val="1"/>
      <w:marLeft w:val="0"/>
      <w:marRight w:val="0"/>
      <w:marTop w:val="0"/>
      <w:marBottom w:val="0"/>
      <w:divBdr>
        <w:top w:val="none" w:sz="0" w:space="0" w:color="auto"/>
        <w:left w:val="none" w:sz="0" w:space="0" w:color="auto"/>
        <w:bottom w:val="none" w:sz="0" w:space="0" w:color="auto"/>
        <w:right w:val="none" w:sz="0" w:space="0" w:color="auto"/>
      </w:divBdr>
    </w:div>
    <w:div w:id="1093361794">
      <w:bodyDiv w:val="1"/>
      <w:marLeft w:val="0"/>
      <w:marRight w:val="0"/>
      <w:marTop w:val="0"/>
      <w:marBottom w:val="0"/>
      <w:divBdr>
        <w:top w:val="none" w:sz="0" w:space="0" w:color="auto"/>
        <w:left w:val="none" w:sz="0" w:space="0" w:color="auto"/>
        <w:bottom w:val="none" w:sz="0" w:space="0" w:color="auto"/>
        <w:right w:val="none" w:sz="0" w:space="0" w:color="auto"/>
      </w:divBdr>
    </w:div>
    <w:div w:id="1093473155">
      <w:bodyDiv w:val="1"/>
      <w:marLeft w:val="0"/>
      <w:marRight w:val="0"/>
      <w:marTop w:val="0"/>
      <w:marBottom w:val="0"/>
      <w:divBdr>
        <w:top w:val="none" w:sz="0" w:space="0" w:color="auto"/>
        <w:left w:val="none" w:sz="0" w:space="0" w:color="auto"/>
        <w:bottom w:val="none" w:sz="0" w:space="0" w:color="auto"/>
        <w:right w:val="none" w:sz="0" w:space="0" w:color="auto"/>
      </w:divBdr>
    </w:div>
    <w:div w:id="1094322348">
      <w:bodyDiv w:val="1"/>
      <w:marLeft w:val="0"/>
      <w:marRight w:val="0"/>
      <w:marTop w:val="0"/>
      <w:marBottom w:val="0"/>
      <w:divBdr>
        <w:top w:val="none" w:sz="0" w:space="0" w:color="auto"/>
        <w:left w:val="none" w:sz="0" w:space="0" w:color="auto"/>
        <w:bottom w:val="none" w:sz="0" w:space="0" w:color="auto"/>
        <w:right w:val="none" w:sz="0" w:space="0" w:color="auto"/>
      </w:divBdr>
    </w:div>
    <w:div w:id="1094932216">
      <w:bodyDiv w:val="1"/>
      <w:marLeft w:val="0"/>
      <w:marRight w:val="0"/>
      <w:marTop w:val="0"/>
      <w:marBottom w:val="0"/>
      <w:divBdr>
        <w:top w:val="none" w:sz="0" w:space="0" w:color="auto"/>
        <w:left w:val="none" w:sz="0" w:space="0" w:color="auto"/>
        <w:bottom w:val="none" w:sz="0" w:space="0" w:color="auto"/>
        <w:right w:val="none" w:sz="0" w:space="0" w:color="auto"/>
      </w:divBdr>
    </w:div>
    <w:div w:id="1096637717">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098984983">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2460386">
      <w:bodyDiv w:val="1"/>
      <w:marLeft w:val="0"/>
      <w:marRight w:val="0"/>
      <w:marTop w:val="0"/>
      <w:marBottom w:val="0"/>
      <w:divBdr>
        <w:top w:val="none" w:sz="0" w:space="0" w:color="auto"/>
        <w:left w:val="none" w:sz="0" w:space="0" w:color="auto"/>
        <w:bottom w:val="none" w:sz="0" w:space="0" w:color="auto"/>
        <w:right w:val="none" w:sz="0" w:space="0" w:color="auto"/>
      </w:divBdr>
    </w:div>
    <w:div w:id="1104807789">
      <w:bodyDiv w:val="1"/>
      <w:marLeft w:val="0"/>
      <w:marRight w:val="0"/>
      <w:marTop w:val="0"/>
      <w:marBottom w:val="0"/>
      <w:divBdr>
        <w:top w:val="none" w:sz="0" w:space="0" w:color="auto"/>
        <w:left w:val="none" w:sz="0" w:space="0" w:color="auto"/>
        <w:bottom w:val="none" w:sz="0" w:space="0" w:color="auto"/>
        <w:right w:val="none" w:sz="0" w:space="0" w:color="auto"/>
      </w:divBdr>
    </w:div>
    <w:div w:id="1106080664">
      <w:bodyDiv w:val="1"/>
      <w:marLeft w:val="0"/>
      <w:marRight w:val="0"/>
      <w:marTop w:val="0"/>
      <w:marBottom w:val="0"/>
      <w:divBdr>
        <w:top w:val="none" w:sz="0" w:space="0" w:color="auto"/>
        <w:left w:val="none" w:sz="0" w:space="0" w:color="auto"/>
        <w:bottom w:val="none" w:sz="0" w:space="0" w:color="auto"/>
        <w:right w:val="none" w:sz="0" w:space="0" w:color="auto"/>
      </w:divBdr>
    </w:div>
    <w:div w:id="1106657155">
      <w:bodyDiv w:val="1"/>
      <w:marLeft w:val="0"/>
      <w:marRight w:val="0"/>
      <w:marTop w:val="0"/>
      <w:marBottom w:val="0"/>
      <w:divBdr>
        <w:top w:val="none" w:sz="0" w:space="0" w:color="auto"/>
        <w:left w:val="none" w:sz="0" w:space="0" w:color="auto"/>
        <w:bottom w:val="none" w:sz="0" w:space="0" w:color="auto"/>
        <w:right w:val="none" w:sz="0" w:space="0" w:color="auto"/>
      </w:divBdr>
    </w:div>
    <w:div w:id="1106849028">
      <w:bodyDiv w:val="1"/>
      <w:marLeft w:val="0"/>
      <w:marRight w:val="0"/>
      <w:marTop w:val="0"/>
      <w:marBottom w:val="0"/>
      <w:divBdr>
        <w:top w:val="none" w:sz="0" w:space="0" w:color="auto"/>
        <w:left w:val="none" w:sz="0" w:space="0" w:color="auto"/>
        <w:bottom w:val="none" w:sz="0" w:space="0" w:color="auto"/>
        <w:right w:val="none" w:sz="0" w:space="0" w:color="auto"/>
      </w:divBdr>
    </w:div>
    <w:div w:id="1106929584">
      <w:bodyDiv w:val="1"/>
      <w:marLeft w:val="0"/>
      <w:marRight w:val="0"/>
      <w:marTop w:val="0"/>
      <w:marBottom w:val="0"/>
      <w:divBdr>
        <w:top w:val="none" w:sz="0" w:space="0" w:color="auto"/>
        <w:left w:val="none" w:sz="0" w:space="0" w:color="auto"/>
        <w:bottom w:val="none" w:sz="0" w:space="0" w:color="auto"/>
        <w:right w:val="none" w:sz="0" w:space="0" w:color="auto"/>
      </w:divBdr>
    </w:div>
    <w:div w:id="1107196531">
      <w:bodyDiv w:val="1"/>
      <w:marLeft w:val="0"/>
      <w:marRight w:val="0"/>
      <w:marTop w:val="0"/>
      <w:marBottom w:val="0"/>
      <w:divBdr>
        <w:top w:val="none" w:sz="0" w:space="0" w:color="auto"/>
        <w:left w:val="none" w:sz="0" w:space="0" w:color="auto"/>
        <w:bottom w:val="none" w:sz="0" w:space="0" w:color="auto"/>
        <w:right w:val="none" w:sz="0" w:space="0" w:color="auto"/>
      </w:divBdr>
    </w:div>
    <w:div w:id="1108235342">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10785974">
      <w:bodyDiv w:val="1"/>
      <w:marLeft w:val="0"/>
      <w:marRight w:val="0"/>
      <w:marTop w:val="0"/>
      <w:marBottom w:val="0"/>
      <w:divBdr>
        <w:top w:val="none" w:sz="0" w:space="0" w:color="auto"/>
        <w:left w:val="none" w:sz="0" w:space="0" w:color="auto"/>
        <w:bottom w:val="none" w:sz="0" w:space="0" w:color="auto"/>
        <w:right w:val="none" w:sz="0" w:space="0" w:color="auto"/>
      </w:divBdr>
    </w:div>
    <w:div w:id="1110929842">
      <w:bodyDiv w:val="1"/>
      <w:marLeft w:val="0"/>
      <w:marRight w:val="0"/>
      <w:marTop w:val="0"/>
      <w:marBottom w:val="0"/>
      <w:divBdr>
        <w:top w:val="none" w:sz="0" w:space="0" w:color="auto"/>
        <w:left w:val="none" w:sz="0" w:space="0" w:color="auto"/>
        <w:bottom w:val="none" w:sz="0" w:space="0" w:color="auto"/>
        <w:right w:val="none" w:sz="0" w:space="0" w:color="auto"/>
      </w:divBdr>
    </w:div>
    <w:div w:id="1111819712">
      <w:bodyDiv w:val="1"/>
      <w:marLeft w:val="0"/>
      <w:marRight w:val="0"/>
      <w:marTop w:val="0"/>
      <w:marBottom w:val="0"/>
      <w:divBdr>
        <w:top w:val="none" w:sz="0" w:space="0" w:color="auto"/>
        <w:left w:val="none" w:sz="0" w:space="0" w:color="auto"/>
        <w:bottom w:val="none" w:sz="0" w:space="0" w:color="auto"/>
        <w:right w:val="none" w:sz="0" w:space="0" w:color="auto"/>
      </w:divBdr>
    </w:div>
    <w:div w:id="1114901321">
      <w:bodyDiv w:val="1"/>
      <w:marLeft w:val="0"/>
      <w:marRight w:val="0"/>
      <w:marTop w:val="0"/>
      <w:marBottom w:val="0"/>
      <w:divBdr>
        <w:top w:val="none" w:sz="0" w:space="0" w:color="auto"/>
        <w:left w:val="none" w:sz="0" w:space="0" w:color="auto"/>
        <w:bottom w:val="none" w:sz="0" w:space="0" w:color="auto"/>
        <w:right w:val="none" w:sz="0" w:space="0" w:color="auto"/>
      </w:divBdr>
    </w:div>
    <w:div w:id="1117137611">
      <w:bodyDiv w:val="1"/>
      <w:marLeft w:val="0"/>
      <w:marRight w:val="0"/>
      <w:marTop w:val="0"/>
      <w:marBottom w:val="0"/>
      <w:divBdr>
        <w:top w:val="none" w:sz="0" w:space="0" w:color="auto"/>
        <w:left w:val="none" w:sz="0" w:space="0" w:color="auto"/>
        <w:bottom w:val="none" w:sz="0" w:space="0" w:color="auto"/>
        <w:right w:val="none" w:sz="0" w:space="0" w:color="auto"/>
      </w:divBdr>
    </w:div>
    <w:div w:id="1119491101">
      <w:bodyDiv w:val="1"/>
      <w:marLeft w:val="0"/>
      <w:marRight w:val="0"/>
      <w:marTop w:val="0"/>
      <w:marBottom w:val="0"/>
      <w:divBdr>
        <w:top w:val="none" w:sz="0" w:space="0" w:color="auto"/>
        <w:left w:val="none" w:sz="0" w:space="0" w:color="auto"/>
        <w:bottom w:val="none" w:sz="0" w:space="0" w:color="auto"/>
        <w:right w:val="none" w:sz="0" w:space="0" w:color="auto"/>
      </w:divBdr>
    </w:div>
    <w:div w:id="1120421265">
      <w:bodyDiv w:val="1"/>
      <w:marLeft w:val="0"/>
      <w:marRight w:val="0"/>
      <w:marTop w:val="0"/>
      <w:marBottom w:val="0"/>
      <w:divBdr>
        <w:top w:val="none" w:sz="0" w:space="0" w:color="auto"/>
        <w:left w:val="none" w:sz="0" w:space="0" w:color="auto"/>
        <w:bottom w:val="none" w:sz="0" w:space="0" w:color="auto"/>
        <w:right w:val="none" w:sz="0" w:space="0" w:color="auto"/>
      </w:divBdr>
    </w:div>
    <w:div w:id="1120493712">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4543738">
      <w:bodyDiv w:val="1"/>
      <w:marLeft w:val="0"/>
      <w:marRight w:val="0"/>
      <w:marTop w:val="0"/>
      <w:marBottom w:val="0"/>
      <w:divBdr>
        <w:top w:val="none" w:sz="0" w:space="0" w:color="auto"/>
        <w:left w:val="none" w:sz="0" w:space="0" w:color="auto"/>
        <w:bottom w:val="none" w:sz="0" w:space="0" w:color="auto"/>
        <w:right w:val="none" w:sz="0" w:space="0" w:color="auto"/>
      </w:divBdr>
    </w:div>
    <w:div w:id="1127697049">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1287317">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32657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35610046">
      <w:bodyDiv w:val="1"/>
      <w:marLeft w:val="0"/>
      <w:marRight w:val="0"/>
      <w:marTop w:val="0"/>
      <w:marBottom w:val="0"/>
      <w:divBdr>
        <w:top w:val="none" w:sz="0" w:space="0" w:color="auto"/>
        <w:left w:val="none" w:sz="0" w:space="0" w:color="auto"/>
        <w:bottom w:val="none" w:sz="0" w:space="0" w:color="auto"/>
        <w:right w:val="none" w:sz="0" w:space="0" w:color="auto"/>
      </w:divBdr>
    </w:div>
    <w:div w:id="1136724048">
      <w:bodyDiv w:val="1"/>
      <w:marLeft w:val="0"/>
      <w:marRight w:val="0"/>
      <w:marTop w:val="0"/>
      <w:marBottom w:val="0"/>
      <w:divBdr>
        <w:top w:val="none" w:sz="0" w:space="0" w:color="auto"/>
        <w:left w:val="none" w:sz="0" w:space="0" w:color="auto"/>
        <w:bottom w:val="none" w:sz="0" w:space="0" w:color="auto"/>
        <w:right w:val="none" w:sz="0" w:space="0" w:color="auto"/>
      </w:divBdr>
    </w:div>
    <w:div w:id="1138186725">
      <w:bodyDiv w:val="1"/>
      <w:marLeft w:val="0"/>
      <w:marRight w:val="0"/>
      <w:marTop w:val="0"/>
      <w:marBottom w:val="0"/>
      <w:divBdr>
        <w:top w:val="none" w:sz="0" w:space="0" w:color="auto"/>
        <w:left w:val="none" w:sz="0" w:space="0" w:color="auto"/>
        <w:bottom w:val="none" w:sz="0" w:space="0" w:color="auto"/>
        <w:right w:val="none" w:sz="0" w:space="0" w:color="auto"/>
      </w:divBdr>
    </w:div>
    <w:div w:id="1138835416">
      <w:bodyDiv w:val="1"/>
      <w:marLeft w:val="0"/>
      <w:marRight w:val="0"/>
      <w:marTop w:val="0"/>
      <w:marBottom w:val="0"/>
      <w:divBdr>
        <w:top w:val="none" w:sz="0" w:space="0" w:color="auto"/>
        <w:left w:val="none" w:sz="0" w:space="0" w:color="auto"/>
        <w:bottom w:val="none" w:sz="0" w:space="0" w:color="auto"/>
        <w:right w:val="none" w:sz="0" w:space="0" w:color="auto"/>
      </w:divBdr>
    </w:div>
    <w:div w:id="1138836344">
      <w:bodyDiv w:val="1"/>
      <w:marLeft w:val="0"/>
      <w:marRight w:val="0"/>
      <w:marTop w:val="0"/>
      <w:marBottom w:val="0"/>
      <w:divBdr>
        <w:top w:val="none" w:sz="0" w:space="0" w:color="auto"/>
        <w:left w:val="none" w:sz="0" w:space="0" w:color="auto"/>
        <w:bottom w:val="none" w:sz="0" w:space="0" w:color="auto"/>
        <w:right w:val="none" w:sz="0" w:space="0" w:color="auto"/>
      </w:divBdr>
    </w:div>
    <w:div w:id="1140223592">
      <w:bodyDiv w:val="1"/>
      <w:marLeft w:val="0"/>
      <w:marRight w:val="0"/>
      <w:marTop w:val="0"/>
      <w:marBottom w:val="0"/>
      <w:divBdr>
        <w:top w:val="none" w:sz="0" w:space="0" w:color="auto"/>
        <w:left w:val="none" w:sz="0" w:space="0" w:color="auto"/>
        <w:bottom w:val="none" w:sz="0" w:space="0" w:color="auto"/>
        <w:right w:val="none" w:sz="0" w:space="0" w:color="auto"/>
      </w:divBdr>
    </w:div>
    <w:div w:id="1143039956">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4728394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55024538">
      <w:bodyDiv w:val="1"/>
      <w:marLeft w:val="0"/>
      <w:marRight w:val="0"/>
      <w:marTop w:val="0"/>
      <w:marBottom w:val="0"/>
      <w:divBdr>
        <w:top w:val="none" w:sz="0" w:space="0" w:color="auto"/>
        <w:left w:val="none" w:sz="0" w:space="0" w:color="auto"/>
        <w:bottom w:val="none" w:sz="0" w:space="0" w:color="auto"/>
        <w:right w:val="none" w:sz="0" w:space="0" w:color="auto"/>
      </w:divBdr>
    </w:div>
    <w:div w:id="1156728936">
      <w:bodyDiv w:val="1"/>
      <w:marLeft w:val="0"/>
      <w:marRight w:val="0"/>
      <w:marTop w:val="0"/>
      <w:marBottom w:val="0"/>
      <w:divBdr>
        <w:top w:val="none" w:sz="0" w:space="0" w:color="auto"/>
        <w:left w:val="none" w:sz="0" w:space="0" w:color="auto"/>
        <w:bottom w:val="none" w:sz="0" w:space="0" w:color="auto"/>
        <w:right w:val="none" w:sz="0" w:space="0" w:color="auto"/>
      </w:divBdr>
    </w:div>
    <w:div w:id="1157115101">
      <w:bodyDiv w:val="1"/>
      <w:marLeft w:val="0"/>
      <w:marRight w:val="0"/>
      <w:marTop w:val="0"/>
      <w:marBottom w:val="0"/>
      <w:divBdr>
        <w:top w:val="none" w:sz="0" w:space="0" w:color="auto"/>
        <w:left w:val="none" w:sz="0" w:space="0" w:color="auto"/>
        <w:bottom w:val="none" w:sz="0" w:space="0" w:color="auto"/>
        <w:right w:val="none" w:sz="0" w:space="0" w:color="auto"/>
      </w:divBdr>
    </w:div>
    <w:div w:id="1157186789">
      <w:bodyDiv w:val="1"/>
      <w:marLeft w:val="0"/>
      <w:marRight w:val="0"/>
      <w:marTop w:val="0"/>
      <w:marBottom w:val="0"/>
      <w:divBdr>
        <w:top w:val="none" w:sz="0" w:space="0" w:color="auto"/>
        <w:left w:val="none" w:sz="0" w:space="0" w:color="auto"/>
        <w:bottom w:val="none" w:sz="0" w:space="0" w:color="auto"/>
        <w:right w:val="none" w:sz="0" w:space="0" w:color="auto"/>
      </w:divBdr>
    </w:div>
    <w:div w:id="1159223848">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32582">
      <w:bodyDiv w:val="1"/>
      <w:marLeft w:val="0"/>
      <w:marRight w:val="0"/>
      <w:marTop w:val="0"/>
      <w:marBottom w:val="0"/>
      <w:divBdr>
        <w:top w:val="none" w:sz="0" w:space="0" w:color="auto"/>
        <w:left w:val="none" w:sz="0" w:space="0" w:color="auto"/>
        <w:bottom w:val="none" w:sz="0" w:space="0" w:color="auto"/>
        <w:right w:val="none" w:sz="0" w:space="0" w:color="auto"/>
      </w:divBdr>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5047405">
      <w:bodyDiv w:val="1"/>
      <w:marLeft w:val="0"/>
      <w:marRight w:val="0"/>
      <w:marTop w:val="0"/>
      <w:marBottom w:val="0"/>
      <w:divBdr>
        <w:top w:val="none" w:sz="0" w:space="0" w:color="auto"/>
        <w:left w:val="none" w:sz="0" w:space="0" w:color="auto"/>
        <w:bottom w:val="none" w:sz="0" w:space="0" w:color="auto"/>
        <w:right w:val="none" w:sz="0" w:space="0" w:color="auto"/>
      </w:divBdr>
    </w:div>
    <w:div w:id="1165516246">
      <w:bodyDiv w:val="1"/>
      <w:marLeft w:val="0"/>
      <w:marRight w:val="0"/>
      <w:marTop w:val="0"/>
      <w:marBottom w:val="0"/>
      <w:divBdr>
        <w:top w:val="none" w:sz="0" w:space="0" w:color="auto"/>
        <w:left w:val="none" w:sz="0" w:space="0" w:color="auto"/>
        <w:bottom w:val="none" w:sz="0" w:space="0" w:color="auto"/>
        <w:right w:val="none" w:sz="0" w:space="0" w:color="auto"/>
      </w:divBdr>
    </w:div>
    <w:div w:id="1165780947">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66899636">
      <w:bodyDiv w:val="1"/>
      <w:marLeft w:val="0"/>
      <w:marRight w:val="0"/>
      <w:marTop w:val="0"/>
      <w:marBottom w:val="0"/>
      <w:divBdr>
        <w:top w:val="none" w:sz="0" w:space="0" w:color="auto"/>
        <w:left w:val="none" w:sz="0" w:space="0" w:color="auto"/>
        <w:bottom w:val="none" w:sz="0" w:space="0" w:color="auto"/>
        <w:right w:val="none" w:sz="0" w:space="0" w:color="auto"/>
      </w:divBdr>
    </w:div>
    <w:div w:id="1168013292">
      <w:bodyDiv w:val="1"/>
      <w:marLeft w:val="0"/>
      <w:marRight w:val="0"/>
      <w:marTop w:val="0"/>
      <w:marBottom w:val="0"/>
      <w:divBdr>
        <w:top w:val="none" w:sz="0" w:space="0" w:color="auto"/>
        <w:left w:val="none" w:sz="0" w:space="0" w:color="auto"/>
        <w:bottom w:val="none" w:sz="0" w:space="0" w:color="auto"/>
        <w:right w:val="none" w:sz="0" w:space="0" w:color="auto"/>
      </w:divBdr>
    </w:div>
    <w:div w:id="1169296547">
      <w:bodyDiv w:val="1"/>
      <w:marLeft w:val="0"/>
      <w:marRight w:val="0"/>
      <w:marTop w:val="0"/>
      <w:marBottom w:val="0"/>
      <w:divBdr>
        <w:top w:val="none" w:sz="0" w:space="0" w:color="auto"/>
        <w:left w:val="none" w:sz="0" w:space="0" w:color="auto"/>
        <w:bottom w:val="none" w:sz="0" w:space="0" w:color="auto"/>
        <w:right w:val="none" w:sz="0" w:space="0" w:color="auto"/>
      </w:divBdr>
    </w:div>
    <w:div w:id="1170408754">
      <w:bodyDiv w:val="1"/>
      <w:marLeft w:val="0"/>
      <w:marRight w:val="0"/>
      <w:marTop w:val="0"/>
      <w:marBottom w:val="0"/>
      <w:divBdr>
        <w:top w:val="none" w:sz="0" w:space="0" w:color="auto"/>
        <w:left w:val="none" w:sz="0" w:space="0" w:color="auto"/>
        <w:bottom w:val="none" w:sz="0" w:space="0" w:color="auto"/>
        <w:right w:val="none" w:sz="0" w:space="0" w:color="auto"/>
      </w:divBdr>
    </w:div>
    <w:div w:id="1171483461">
      <w:bodyDiv w:val="1"/>
      <w:marLeft w:val="0"/>
      <w:marRight w:val="0"/>
      <w:marTop w:val="0"/>
      <w:marBottom w:val="0"/>
      <w:divBdr>
        <w:top w:val="none" w:sz="0" w:space="0" w:color="auto"/>
        <w:left w:val="none" w:sz="0" w:space="0" w:color="auto"/>
        <w:bottom w:val="none" w:sz="0" w:space="0" w:color="auto"/>
        <w:right w:val="none" w:sz="0" w:space="0" w:color="auto"/>
      </w:divBdr>
    </w:div>
    <w:div w:id="1176574456">
      <w:bodyDiv w:val="1"/>
      <w:marLeft w:val="0"/>
      <w:marRight w:val="0"/>
      <w:marTop w:val="0"/>
      <w:marBottom w:val="0"/>
      <w:divBdr>
        <w:top w:val="none" w:sz="0" w:space="0" w:color="auto"/>
        <w:left w:val="none" w:sz="0" w:space="0" w:color="auto"/>
        <w:bottom w:val="none" w:sz="0" w:space="0" w:color="auto"/>
        <w:right w:val="none" w:sz="0" w:space="0" w:color="auto"/>
      </w:divBdr>
    </w:div>
    <w:div w:id="1180046541">
      <w:bodyDiv w:val="1"/>
      <w:marLeft w:val="0"/>
      <w:marRight w:val="0"/>
      <w:marTop w:val="0"/>
      <w:marBottom w:val="0"/>
      <w:divBdr>
        <w:top w:val="none" w:sz="0" w:space="0" w:color="auto"/>
        <w:left w:val="none" w:sz="0" w:space="0" w:color="auto"/>
        <w:bottom w:val="none" w:sz="0" w:space="0" w:color="auto"/>
        <w:right w:val="none" w:sz="0" w:space="0" w:color="auto"/>
      </w:divBdr>
    </w:div>
    <w:div w:id="1180197544">
      <w:bodyDiv w:val="1"/>
      <w:marLeft w:val="0"/>
      <w:marRight w:val="0"/>
      <w:marTop w:val="0"/>
      <w:marBottom w:val="0"/>
      <w:divBdr>
        <w:top w:val="none" w:sz="0" w:space="0" w:color="auto"/>
        <w:left w:val="none" w:sz="0" w:space="0" w:color="auto"/>
        <w:bottom w:val="none" w:sz="0" w:space="0" w:color="auto"/>
        <w:right w:val="none" w:sz="0" w:space="0" w:color="auto"/>
      </w:divBdr>
    </w:div>
    <w:div w:id="1180582803">
      <w:bodyDiv w:val="1"/>
      <w:marLeft w:val="0"/>
      <w:marRight w:val="0"/>
      <w:marTop w:val="0"/>
      <w:marBottom w:val="0"/>
      <w:divBdr>
        <w:top w:val="none" w:sz="0" w:space="0" w:color="auto"/>
        <w:left w:val="none" w:sz="0" w:space="0" w:color="auto"/>
        <w:bottom w:val="none" w:sz="0" w:space="0" w:color="auto"/>
        <w:right w:val="none" w:sz="0" w:space="0" w:color="auto"/>
      </w:divBdr>
    </w:div>
    <w:div w:id="1183401837">
      <w:bodyDiv w:val="1"/>
      <w:marLeft w:val="0"/>
      <w:marRight w:val="0"/>
      <w:marTop w:val="0"/>
      <w:marBottom w:val="0"/>
      <w:divBdr>
        <w:top w:val="none" w:sz="0" w:space="0" w:color="auto"/>
        <w:left w:val="none" w:sz="0" w:space="0" w:color="auto"/>
        <w:bottom w:val="none" w:sz="0" w:space="0" w:color="auto"/>
        <w:right w:val="none" w:sz="0" w:space="0" w:color="auto"/>
      </w:divBdr>
    </w:div>
    <w:div w:id="1183855624">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0097608">
      <w:bodyDiv w:val="1"/>
      <w:marLeft w:val="0"/>
      <w:marRight w:val="0"/>
      <w:marTop w:val="0"/>
      <w:marBottom w:val="0"/>
      <w:divBdr>
        <w:top w:val="none" w:sz="0" w:space="0" w:color="auto"/>
        <w:left w:val="none" w:sz="0" w:space="0" w:color="auto"/>
        <w:bottom w:val="none" w:sz="0" w:space="0" w:color="auto"/>
        <w:right w:val="none" w:sz="0" w:space="0" w:color="auto"/>
      </w:divBdr>
    </w:div>
    <w:div w:id="1191651344">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1281359">
      <w:bodyDiv w:val="1"/>
      <w:marLeft w:val="0"/>
      <w:marRight w:val="0"/>
      <w:marTop w:val="0"/>
      <w:marBottom w:val="0"/>
      <w:divBdr>
        <w:top w:val="none" w:sz="0" w:space="0" w:color="auto"/>
        <w:left w:val="none" w:sz="0" w:space="0" w:color="auto"/>
        <w:bottom w:val="none" w:sz="0" w:space="0" w:color="auto"/>
        <w:right w:val="none" w:sz="0" w:space="0" w:color="auto"/>
      </w:divBdr>
    </w:div>
    <w:div w:id="1201284085">
      <w:bodyDiv w:val="1"/>
      <w:marLeft w:val="0"/>
      <w:marRight w:val="0"/>
      <w:marTop w:val="0"/>
      <w:marBottom w:val="0"/>
      <w:divBdr>
        <w:top w:val="none" w:sz="0" w:space="0" w:color="auto"/>
        <w:left w:val="none" w:sz="0" w:space="0" w:color="auto"/>
        <w:bottom w:val="none" w:sz="0" w:space="0" w:color="auto"/>
        <w:right w:val="none" w:sz="0" w:space="0" w:color="auto"/>
      </w:divBdr>
    </w:div>
    <w:div w:id="1201479381">
      <w:bodyDiv w:val="1"/>
      <w:marLeft w:val="0"/>
      <w:marRight w:val="0"/>
      <w:marTop w:val="0"/>
      <w:marBottom w:val="0"/>
      <w:divBdr>
        <w:top w:val="none" w:sz="0" w:space="0" w:color="auto"/>
        <w:left w:val="none" w:sz="0" w:space="0" w:color="auto"/>
        <w:bottom w:val="none" w:sz="0" w:space="0" w:color="auto"/>
        <w:right w:val="none" w:sz="0" w:space="0" w:color="auto"/>
      </w:divBdr>
    </w:div>
    <w:div w:id="1201749700">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3791537">
      <w:bodyDiv w:val="1"/>
      <w:marLeft w:val="0"/>
      <w:marRight w:val="0"/>
      <w:marTop w:val="0"/>
      <w:marBottom w:val="0"/>
      <w:divBdr>
        <w:top w:val="none" w:sz="0" w:space="0" w:color="auto"/>
        <w:left w:val="none" w:sz="0" w:space="0" w:color="auto"/>
        <w:bottom w:val="none" w:sz="0" w:space="0" w:color="auto"/>
        <w:right w:val="none" w:sz="0" w:space="0" w:color="auto"/>
      </w:divBdr>
    </w:div>
    <w:div w:id="1205753070">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8106151">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08831749">
      <w:bodyDiv w:val="1"/>
      <w:marLeft w:val="0"/>
      <w:marRight w:val="0"/>
      <w:marTop w:val="0"/>
      <w:marBottom w:val="0"/>
      <w:divBdr>
        <w:top w:val="none" w:sz="0" w:space="0" w:color="auto"/>
        <w:left w:val="none" w:sz="0" w:space="0" w:color="auto"/>
        <w:bottom w:val="none" w:sz="0" w:space="0" w:color="auto"/>
        <w:right w:val="none" w:sz="0" w:space="0" w:color="auto"/>
      </w:divBdr>
    </w:div>
    <w:div w:id="1208953571">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1989240">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4152199">
      <w:bodyDiv w:val="1"/>
      <w:marLeft w:val="0"/>
      <w:marRight w:val="0"/>
      <w:marTop w:val="0"/>
      <w:marBottom w:val="0"/>
      <w:divBdr>
        <w:top w:val="none" w:sz="0" w:space="0" w:color="auto"/>
        <w:left w:val="none" w:sz="0" w:space="0" w:color="auto"/>
        <w:bottom w:val="none" w:sz="0" w:space="0" w:color="auto"/>
        <w:right w:val="none" w:sz="0" w:space="0" w:color="auto"/>
      </w:divBdr>
    </w:div>
    <w:div w:id="1214191818">
      <w:bodyDiv w:val="1"/>
      <w:marLeft w:val="0"/>
      <w:marRight w:val="0"/>
      <w:marTop w:val="0"/>
      <w:marBottom w:val="0"/>
      <w:divBdr>
        <w:top w:val="none" w:sz="0" w:space="0" w:color="auto"/>
        <w:left w:val="none" w:sz="0" w:space="0" w:color="auto"/>
        <w:bottom w:val="none" w:sz="0" w:space="0" w:color="auto"/>
        <w:right w:val="none" w:sz="0" w:space="0" w:color="auto"/>
      </w:divBdr>
    </w:div>
    <w:div w:id="1214386792">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20243419">
      <w:bodyDiv w:val="1"/>
      <w:marLeft w:val="0"/>
      <w:marRight w:val="0"/>
      <w:marTop w:val="0"/>
      <w:marBottom w:val="0"/>
      <w:divBdr>
        <w:top w:val="none" w:sz="0" w:space="0" w:color="auto"/>
        <w:left w:val="none" w:sz="0" w:space="0" w:color="auto"/>
        <w:bottom w:val="none" w:sz="0" w:space="0" w:color="auto"/>
        <w:right w:val="none" w:sz="0" w:space="0" w:color="auto"/>
      </w:divBdr>
    </w:div>
    <w:div w:id="1222981341">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31959946">
      <w:bodyDiv w:val="1"/>
      <w:marLeft w:val="0"/>
      <w:marRight w:val="0"/>
      <w:marTop w:val="0"/>
      <w:marBottom w:val="0"/>
      <w:divBdr>
        <w:top w:val="none" w:sz="0" w:space="0" w:color="auto"/>
        <w:left w:val="none" w:sz="0" w:space="0" w:color="auto"/>
        <w:bottom w:val="none" w:sz="0" w:space="0" w:color="auto"/>
        <w:right w:val="none" w:sz="0" w:space="0" w:color="auto"/>
      </w:divBdr>
    </w:div>
    <w:div w:id="1234271208">
      <w:bodyDiv w:val="1"/>
      <w:marLeft w:val="0"/>
      <w:marRight w:val="0"/>
      <w:marTop w:val="0"/>
      <w:marBottom w:val="0"/>
      <w:divBdr>
        <w:top w:val="none" w:sz="0" w:space="0" w:color="auto"/>
        <w:left w:val="none" w:sz="0" w:space="0" w:color="auto"/>
        <w:bottom w:val="none" w:sz="0" w:space="0" w:color="auto"/>
        <w:right w:val="none" w:sz="0" w:space="0" w:color="auto"/>
      </w:divBdr>
    </w:div>
    <w:div w:id="1239366929">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4530867">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0769420">
      <w:bodyDiv w:val="1"/>
      <w:marLeft w:val="0"/>
      <w:marRight w:val="0"/>
      <w:marTop w:val="0"/>
      <w:marBottom w:val="0"/>
      <w:divBdr>
        <w:top w:val="none" w:sz="0" w:space="0" w:color="auto"/>
        <w:left w:val="none" w:sz="0" w:space="0" w:color="auto"/>
        <w:bottom w:val="none" w:sz="0" w:space="0" w:color="auto"/>
        <w:right w:val="none" w:sz="0" w:space="0" w:color="auto"/>
      </w:divBdr>
    </w:div>
    <w:div w:id="1253050514">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0915404">
      <w:bodyDiv w:val="1"/>
      <w:marLeft w:val="0"/>
      <w:marRight w:val="0"/>
      <w:marTop w:val="0"/>
      <w:marBottom w:val="0"/>
      <w:divBdr>
        <w:top w:val="none" w:sz="0" w:space="0" w:color="auto"/>
        <w:left w:val="none" w:sz="0" w:space="0" w:color="auto"/>
        <w:bottom w:val="none" w:sz="0" w:space="0" w:color="auto"/>
        <w:right w:val="none" w:sz="0" w:space="0" w:color="auto"/>
      </w:divBdr>
    </w:div>
    <w:div w:id="1263807376">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5529879">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68467508">
      <w:bodyDiv w:val="1"/>
      <w:marLeft w:val="0"/>
      <w:marRight w:val="0"/>
      <w:marTop w:val="0"/>
      <w:marBottom w:val="0"/>
      <w:divBdr>
        <w:top w:val="none" w:sz="0" w:space="0" w:color="auto"/>
        <w:left w:val="none" w:sz="0" w:space="0" w:color="auto"/>
        <w:bottom w:val="none" w:sz="0" w:space="0" w:color="auto"/>
        <w:right w:val="none" w:sz="0" w:space="0" w:color="auto"/>
      </w:divBdr>
    </w:div>
    <w:div w:id="1271087835">
      <w:bodyDiv w:val="1"/>
      <w:marLeft w:val="0"/>
      <w:marRight w:val="0"/>
      <w:marTop w:val="0"/>
      <w:marBottom w:val="0"/>
      <w:divBdr>
        <w:top w:val="none" w:sz="0" w:space="0" w:color="auto"/>
        <w:left w:val="none" w:sz="0" w:space="0" w:color="auto"/>
        <w:bottom w:val="none" w:sz="0" w:space="0" w:color="auto"/>
        <w:right w:val="none" w:sz="0" w:space="0" w:color="auto"/>
      </w:divBdr>
    </w:div>
    <w:div w:id="1272664089">
      <w:bodyDiv w:val="1"/>
      <w:marLeft w:val="0"/>
      <w:marRight w:val="0"/>
      <w:marTop w:val="0"/>
      <w:marBottom w:val="0"/>
      <w:divBdr>
        <w:top w:val="none" w:sz="0" w:space="0" w:color="auto"/>
        <w:left w:val="none" w:sz="0" w:space="0" w:color="auto"/>
        <w:bottom w:val="none" w:sz="0" w:space="0" w:color="auto"/>
        <w:right w:val="none" w:sz="0" w:space="0" w:color="auto"/>
      </w:divBdr>
    </w:div>
    <w:div w:id="1273130654">
      <w:bodyDiv w:val="1"/>
      <w:marLeft w:val="0"/>
      <w:marRight w:val="0"/>
      <w:marTop w:val="0"/>
      <w:marBottom w:val="0"/>
      <w:divBdr>
        <w:top w:val="none" w:sz="0" w:space="0" w:color="auto"/>
        <w:left w:val="none" w:sz="0" w:space="0" w:color="auto"/>
        <w:bottom w:val="none" w:sz="0" w:space="0" w:color="auto"/>
        <w:right w:val="none" w:sz="0" w:space="0" w:color="auto"/>
      </w:divBdr>
    </w:div>
    <w:div w:id="1273517499">
      <w:bodyDiv w:val="1"/>
      <w:marLeft w:val="0"/>
      <w:marRight w:val="0"/>
      <w:marTop w:val="0"/>
      <w:marBottom w:val="0"/>
      <w:divBdr>
        <w:top w:val="none" w:sz="0" w:space="0" w:color="auto"/>
        <w:left w:val="none" w:sz="0" w:space="0" w:color="auto"/>
        <w:bottom w:val="none" w:sz="0" w:space="0" w:color="auto"/>
        <w:right w:val="none" w:sz="0" w:space="0" w:color="auto"/>
      </w:divBdr>
    </w:div>
    <w:div w:id="1273636824">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8833961">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1840928">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89167371">
      <w:bodyDiv w:val="1"/>
      <w:marLeft w:val="0"/>
      <w:marRight w:val="0"/>
      <w:marTop w:val="0"/>
      <w:marBottom w:val="0"/>
      <w:divBdr>
        <w:top w:val="none" w:sz="0" w:space="0" w:color="auto"/>
        <w:left w:val="none" w:sz="0" w:space="0" w:color="auto"/>
        <w:bottom w:val="none" w:sz="0" w:space="0" w:color="auto"/>
        <w:right w:val="none" w:sz="0" w:space="0" w:color="auto"/>
      </w:divBdr>
    </w:div>
    <w:div w:id="1289967239">
      <w:bodyDiv w:val="1"/>
      <w:marLeft w:val="0"/>
      <w:marRight w:val="0"/>
      <w:marTop w:val="0"/>
      <w:marBottom w:val="0"/>
      <w:divBdr>
        <w:top w:val="none" w:sz="0" w:space="0" w:color="auto"/>
        <w:left w:val="none" w:sz="0" w:space="0" w:color="auto"/>
        <w:bottom w:val="none" w:sz="0" w:space="0" w:color="auto"/>
        <w:right w:val="none" w:sz="0" w:space="0" w:color="auto"/>
      </w:divBdr>
    </w:div>
    <w:div w:id="1290741645">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0571204">
      <w:bodyDiv w:val="1"/>
      <w:marLeft w:val="0"/>
      <w:marRight w:val="0"/>
      <w:marTop w:val="0"/>
      <w:marBottom w:val="0"/>
      <w:divBdr>
        <w:top w:val="none" w:sz="0" w:space="0" w:color="auto"/>
        <w:left w:val="none" w:sz="0" w:space="0" w:color="auto"/>
        <w:bottom w:val="none" w:sz="0" w:space="0" w:color="auto"/>
        <w:right w:val="none" w:sz="0" w:space="0" w:color="auto"/>
      </w:divBdr>
    </w:div>
    <w:div w:id="1301419322">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3854127">
      <w:bodyDiv w:val="1"/>
      <w:marLeft w:val="0"/>
      <w:marRight w:val="0"/>
      <w:marTop w:val="0"/>
      <w:marBottom w:val="0"/>
      <w:divBdr>
        <w:top w:val="none" w:sz="0" w:space="0" w:color="auto"/>
        <w:left w:val="none" w:sz="0" w:space="0" w:color="auto"/>
        <w:bottom w:val="none" w:sz="0" w:space="0" w:color="auto"/>
        <w:right w:val="none" w:sz="0" w:space="0" w:color="auto"/>
      </w:divBdr>
    </w:div>
    <w:div w:id="1305501724">
      <w:bodyDiv w:val="1"/>
      <w:marLeft w:val="0"/>
      <w:marRight w:val="0"/>
      <w:marTop w:val="0"/>
      <w:marBottom w:val="0"/>
      <w:divBdr>
        <w:top w:val="none" w:sz="0" w:space="0" w:color="auto"/>
        <w:left w:val="none" w:sz="0" w:space="0" w:color="auto"/>
        <w:bottom w:val="none" w:sz="0" w:space="0" w:color="auto"/>
        <w:right w:val="none" w:sz="0" w:space="0" w:color="auto"/>
      </w:divBdr>
    </w:div>
    <w:div w:id="1306079974">
      <w:bodyDiv w:val="1"/>
      <w:marLeft w:val="0"/>
      <w:marRight w:val="0"/>
      <w:marTop w:val="0"/>
      <w:marBottom w:val="0"/>
      <w:divBdr>
        <w:top w:val="none" w:sz="0" w:space="0" w:color="auto"/>
        <w:left w:val="none" w:sz="0" w:space="0" w:color="auto"/>
        <w:bottom w:val="none" w:sz="0" w:space="0" w:color="auto"/>
        <w:right w:val="none" w:sz="0" w:space="0" w:color="auto"/>
      </w:divBdr>
    </w:div>
    <w:div w:id="1306470167">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1008809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11792224">
      <w:bodyDiv w:val="1"/>
      <w:marLeft w:val="0"/>
      <w:marRight w:val="0"/>
      <w:marTop w:val="0"/>
      <w:marBottom w:val="0"/>
      <w:divBdr>
        <w:top w:val="none" w:sz="0" w:space="0" w:color="auto"/>
        <w:left w:val="none" w:sz="0" w:space="0" w:color="auto"/>
        <w:bottom w:val="none" w:sz="0" w:space="0" w:color="auto"/>
        <w:right w:val="none" w:sz="0" w:space="0" w:color="auto"/>
      </w:divBdr>
    </w:div>
    <w:div w:id="1317224059">
      <w:bodyDiv w:val="1"/>
      <w:marLeft w:val="0"/>
      <w:marRight w:val="0"/>
      <w:marTop w:val="0"/>
      <w:marBottom w:val="0"/>
      <w:divBdr>
        <w:top w:val="none" w:sz="0" w:space="0" w:color="auto"/>
        <w:left w:val="none" w:sz="0" w:space="0" w:color="auto"/>
        <w:bottom w:val="none" w:sz="0" w:space="0" w:color="auto"/>
        <w:right w:val="none" w:sz="0" w:space="0" w:color="auto"/>
      </w:divBdr>
    </w:div>
    <w:div w:id="1320887609">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227229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4048958">
      <w:bodyDiv w:val="1"/>
      <w:marLeft w:val="0"/>
      <w:marRight w:val="0"/>
      <w:marTop w:val="0"/>
      <w:marBottom w:val="0"/>
      <w:divBdr>
        <w:top w:val="none" w:sz="0" w:space="0" w:color="auto"/>
        <w:left w:val="none" w:sz="0" w:space="0" w:color="auto"/>
        <w:bottom w:val="none" w:sz="0" w:space="0" w:color="auto"/>
        <w:right w:val="none" w:sz="0" w:space="0" w:color="auto"/>
      </w:divBdr>
    </w:div>
    <w:div w:id="1325280388">
      <w:bodyDiv w:val="1"/>
      <w:marLeft w:val="0"/>
      <w:marRight w:val="0"/>
      <w:marTop w:val="0"/>
      <w:marBottom w:val="0"/>
      <w:divBdr>
        <w:top w:val="none" w:sz="0" w:space="0" w:color="auto"/>
        <w:left w:val="none" w:sz="0" w:space="0" w:color="auto"/>
        <w:bottom w:val="none" w:sz="0" w:space="0" w:color="auto"/>
        <w:right w:val="none" w:sz="0" w:space="0" w:color="auto"/>
      </w:divBdr>
    </w:div>
    <w:div w:id="1326275926">
      <w:bodyDiv w:val="1"/>
      <w:marLeft w:val="0"/>
      <w:marRight w:val="0"/>
      <w:marTop w:val="0"/>
      <w:marBottom w:val="0"/>
      <w:divBdr>
        <w:top w:val="none" w:sz="0" w:space="0" w:color="auto"/>
        <w:left w:val="none" w:sz="0" w:space="0" w:color="auto"/>
        <w:bottom w:val="none" w:sz="0" w:space="0" w:color="auto"/>
        <w:right w:val="none" w:sz="0" w:space="0" w:color="auto"/>
      </w:divBdr>
    </w:div>
    <w:div w:id="1328172225">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6034941">
      <w:bodyDiv w:val="1"/>
      <w:marLeft w:val="0"/>
      <w:marRight w:val="0"/>
      <w:marTop w:val="0"/>
      <w:marBottom w:val="0"/>
      <w:divBdr>
        <w:top w:val="none" w:sz="0" w:space="0" w:color="auto"/>
        <w:left w:val="none" w:sz="0" w:space="0" w:color="auto"/>
        <w:bottom w:val="none" w:sz="0" w:space="0" w:color="auto"/>
        <w:right w:val="none" w:sz="0" w:space="0" w:color="auto"/>
      </w:divBdr>
    </w:div>
    <w:div w:id="1337002893">
      <w:bodyDiv w:val="1"/>
      <w:marLeft w:val="0"/>
      <w:marRight w:val="0"/>
      <w:marTop w:val="0"/>
      <w:marBottom w:val="0"/>
      <w:divBdr>
        <w:top w:val="none" w:sz="0" w:space="0" w:color="auto"/>
        <w:left w:val="none" w:sz="0" w:space="0" w:color="auto"/>
        <w:bottom w:val="none" w:sz="0" w:space="0" w:color="auto"/>
        <w:right w:val="none" w:sz="0" w:space="0" w:color="auto"/>
      </w:divBdr>
    </w:div>
    <w:div w:id="1338733026">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39650145">
      <w:bodyDiv w:val="1"/>
      <w:marLeft w:val="0"/>
      <w:marRight w:val="0"/>
      <w:marTop w:val="0"/>
      <w:marBottom w:val="0"/>
      <w:divBdr>
        <w:top w:val="none" w:sz="0" w:space="0" w:color="auto"/>
        <w:left w:val="none" w:sz="0" w:space="0" w:color="auto"/>
        <w:bottom w:val="none" w:sz="0" w:space="0" w:color="auto"/>
        <w:right w:val="none" w:sz="0" w:space="0" w:color="auto"/>
      </w:divBdr>
    </w:div>
    <w:div w:id="1340423040">
      <w:bodyDiv w:val="1"/>
      <w:marLeft w:val="0"/>
      <w:marRight w:val="0"/>
      <w:marTop w:val="0"/>
      <w:marBottom w:val="0"/>
      <w:divBdr>
        <w:top w:val="none" w:sz="0" w:space="0" w:color="auto"/>
        <w:left w:val="none" w:sz="0" w:space="0" w:color="auto"/>
        <w:bottom w:val="none" w:sz="0" w:space="0" w:color="auto"/>
        <w:right w:val="none" w:sz="0" w:space="0" w:color="auto"/>
      </w:divBdr>
    </w:div>
    <w:div w:id="1340741657">
      <w:bodyDiv w:val="1"/>
      <w:marLeft w:val="0"/>
      <w:marRight w:val="0"/>
      <w:marTop w:val="0"/>
      <w:marBottom w:val="0"/>
      <w:divBdr>
        <w:top w:val="none" w:sz="0" w:space="0" w:color="auto"/>
        <w:left w:val="none" w:sz="0" w:space="0" w:color="auto"/>
        <w:bottom w:val="none" w:sz="0" w:space="0" w:color="auto"/>
        <w:right w:val="none" w:sz="0" w:space="0" w:color="auto"/>
      </w:divBdr>
    </w:div>
    <w:div w:id="134200441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709275">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48556971">
      <w:bodyDiv w:val="1"/>
      <w:marLeft w:val="0"/>
      <w:marRight w:val="0"/>
      <w:marTop w:val="0"/>
      <w:marBottom w:val="0"/>
      <w:divBdr>
        <w:top w:val="none" w:sz="0" w:space="0" w:color="auto"/>
        <w:left w:val="none" w:sz="0" w:space="0" w:color="auto"/>
        <w:bottom w:val="none" w:sz="0" w:space="0" w:color="auto"/>
        <w:right w:val="none" w:sz="0" w:space="0" w:color="auto"/>
      </w:divBdr>
    </w:div>
    <w:div w:id="1350175958">
      <w:bodyDiv w:val="1"/>
      <w:marLeft w:val="0"/>
      <w:marRight w:val="0"/>
      <w:marTop w:val="0"/>
      <w:marBottom w:val="0"/>
      <w:divBdr>
        <w:top w:val="none" w:sz="0" w:space="0" w:color="auto"/>
        <w:left w:val="none" w:sz="0" w:space="0" w:color="auto"/>
        <w:bottom w:val="none" w:sz="0" w:space="0" w:color="auto"/>
        <w:right w:val="none" w:sz="0" w:space="0" w:color="auto"/>
      </w:divBdr>
    </w:div>
    <w:div w:id="1354188219">
      <w:bodyDiv w:val="1"/>
      <w:marLeft w:val="0"/>
      <w:marRight w:val="0"/>
      <w:marTop w:val="0"/>
      <w:marBottom w:val="0"/>
      <w:divBdr>
        <w:top w:val="none" w:sz="0" w:space="0" w:color="auto"/>
        <w:left w:val="none" w:sz="0" w:space="0" w:color="auto"/>
        <w:bottom w:val="none" w:sz="0" w:space="0" w:color="auto"/>
        <w:right w:val="none" w:sz="0" w:space="0" w:color="auto"/>
      </w:divBdr>
    </w:div>
    <w:div w:id="1354652241">
      <w:bodyDiv w:val="1"/>
      <w:marLeft w:val="0"/>
      <w:marRight w:val="0"/>
      <w:marTop w:val="0"/>
      <w:marBottom w:val="0"/>
      <w:divBdr>
        <w:top w:val="none" w:sz="0" w:space="0" w:color="auto"/>
        <w:left w:val="none" w:sz="0" w:space="0" w:color="auto"/>
        <w:bottom w:val="none" w:sz="0" w:space="0" w:color="auto"/>
        <w:right w:val="none" w:sz="0" w:space="0" w:color="auto"/>
      </w:divBdr>
    </w:div>
    <w:div w:id="1354765585">
      <w:bodyDiv w:val="1"/>
      <w:marLeft w:val="0"/>
      <w:marRight w:val="0"/>
      <w:marTop w:val="0"/>
      <w:marBottom w:val="0"/>
      <w:divBdr>
        <w:top w:val="none" w:sz="0" w:space="0" w:color="auto"/>
        <w:left w:val="none" w:sz="0" w:space="0" w:color="auto"/>
        <w:bottom w:val="none" w:sz="0" w:space="0" w:color="auto"/>
        <w:right w:val="none" w:sz="0" w:space="0" w:color="auto"/>
      </w:divBdr>
    </w:div>
    <w:div w:id="1355885252">
      <w:bodyDiv w:val="1"/>
      <w:marLeft w:val="0"/>
      <w:marRight w:val="0"/>
      <w:marTop w:val="0"/>
      <w:marBottom w:val="0"/>
      <w:divBdr>
        <w:top w:val="none" w:sz="0" w:space="0" w:color="auto"/>
        <w:left w:val="none" w:sz="0" w:space="0" w:color="auto"/>
        <w:bottom w:val="none" w:sz="0" w:space="0" w:color="auto"/>
        <w:right w:val="none" w:sz="0" w:space="0" w:color="auto"/>
      </w:divBdr>
    </w:div>
    <w:div w:id="1356274506">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58196775">
      <w:bodyDiv w:val="1"/>
      <w:marLeft w:val="0"/>
      <w:marRight w:val="0"/>
      <w:marTop w:val="0"/>
      <w:marBottom w:val="0"/>
      <w:divBdr>
        <w:top w:val="none" w:sz="0" w:space="0" w:color="auto"/>
        <w:left w:val="none" w:sz="0" w:space="0" w:color="auto"/>
        <w:bottom w:val="none" w:sz="0" w:space="0" w:color="auto"/>
        <w:right w:val="none" w:sz="0" w:space="0" w:color="auto"/>
      </w:divBdr>
    </w:div>
    <w:div w:id="1358434557">
      <w:bodyDiv w:val="1"/>
      <w:marLeft w:val="0"/>
      <w:marRight w:val="0"/>
      <w:marTop w:val="0"/>
      <w:marBottom w:val="0"/>
      <w:divBdr>
        <w:top w:val="none" w:sz="0" w:space="0" w:color="auto"/>
        <w:left w:val="none" w:sz="0" w:space="0" w:color="auto"/>
        <w:bottom w:val="none" w:sz="0" w:space="0" w:color="auto"/>
        <w:right w:val="none" w:sz="0" w:space="0" w:color="auto"/>
      </w:divBdr>
    </w:div>
    <w:div w:id="1360085032">
      <w:bodyDiv w:val="1"/>
      <w:marLeft w:val="0"/>
      <w:marRight w:val="0"/>
      <w:marTop w:val="0"/>
      <w:marBottom w:val="0"/>
      <w:divBdr>
        <w:top w:val="none" w:sz="0" w:space="0" w:color="auto"/>
        <w:left w:val="none" w:sz="0" w:space="0" w:color="auto"/>
        <w:bottom w:val="none" w:sz="0" w:space="0" w:color="auto"/>
        <w:right w:val="none" w:sz="0" w:space="0" w:color="auto"/>
      </w:divBdr>
    </w:div>
    <w:div w:id="1361393125">
      <w:bodyDiv w:val="1"/>
      <w:marLeft w:val="0"/>
      <w:marRight w:val="0"/>
      <w:marTop w:val="0"/>
      <w:marBottom w:val="0"/>
      <w:divBdr>
        <w:top w:val="none" w:sz="0" w:space="0" w:color="auto"/>
        <w:left w:val="none" w:sz="0" w:space="0" w:color="auto"/>
        <w:bottom w:val="none" w:sz="0" w:space="0" w:color="auto"/>
        <w:right w:val="none" w:sz="0" w:space="0" w:color="auto"/>
      </w:divBdr>
    </w:div>
    <w:div w:id="1362589644">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66323318">
      <w:bodyDiv w:val="1"/>
      <w:marLeft w:val="0"/>
      <w:marRight w:val="0"/>
      <w:marTop w:val="0"/>
      <w:marBottom w:val="0"/>
      <w:divBdr>
        <w:top w:val="none" w:sz="0" w:space="0" w:color="auto"/>
        <w:left w:val="none" w:sz="0" w:space="0" w:color="auto"/>
        <w:bottom w:val="none" w:sz="0" w:space="0" w:color="auto"/>
        <w:right w:val="none" w:sz="0" w:space="0" w:color="auto"/>
      </w:divBdr>
    </w:div>
    <w:div w:id="1368142451">
      <w:bodyDiv w:val="1"/>
      <w:marLeft w:val="0"/>
      <w:marRight w:val="0"/>
      <w:marTop w:val="0"/>
      <w:marBottom w:val="0"/>
      <w:divBdr>
        <w:top w:val="none" w:sz="0" w:space="0" w:color="auto"/>
        <w:left w:val="none" w:sz="0" w:space="0" w:color="auto"/>
        <w:bottom w:val="none" w:sz="0" w:space="0" w:color="auto"/>
        <w:right w:val="none" w:sz="0" w:space="0" w:color="auto"/>
      </w:divBdr>
    </w:div>
    <w:div w:id="1369524713">
      <w:bodyDiv w:val="1"/>
      <w:marLeft w:val="0"/>
      <w:marRight w:val="0"/>
      <w:marTop w:val="0"/>
      <w:marBottom w:val="0"/>
      <w:divBdr>
        <w:top w:val="none" w:sz="0" w:space="0" w:color="auto"/>
        <w:left w:val="none" w:sz="0" w:space="0" w:color="auto"/>
        <w:bottom w:val="none" w:sz="0" w:space="0" w:color="auto"/>
        <w:right w:val="none" w:sz="0" w:space="0" w:color="auto"/>
      </w:divBdr>
    </w:div>
    <w:div w:id="1371299766">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5811890">
      <w:bodyDiv w:val="1"/>
      <w:marLeft w:val="0"/>
      <w:marRight w:val="0"/>
      <w:marTop w:val="0"/>
      <w:marBottom w:val="0"/>
      <w:divBdr>
        <w:top w:val="none" w:sz="0" w:space="0" w:color="auto"/>
        <w:left w:val="none" w:sz="0" w:space="0" w:color="auto"/>
        <w:bottom w:val="none" w:sz="0" w:space="0" w:color="auto"/>
        <w:right w:val="none" w:sz="0" w:space="0" w:color="auto"/>
      </w:divBdr>
    </w:div>
    <w:div w:id="1376271922">
      <w:bodyDiv w:val="1"/>
      <w:marLeft w:val="0"/>
      <w:marRight w:val="0"/>
      <w:marTop w:val="0"/>
      <w:marBottom w:val="0"/>
      <w:divBdr>
        <w:top w:val="none" w:sz="0" w:space="0" w:color="auto"/>
        <w:left w:val="none" w:sz="0" w:space="0" w:color="auto"/>
        <w:bottom w:val="none" w:sz="0" w:space="0" w:color="auto"/>
        <w:right w:val="none" w:sz="0" w:space="0" w:color="auto"/>
      </w:divBdr>
    </w:div>
    <w:div w:id="1378119586">
      <w:bodyDiv w:val="1"/>
      <w:marLeft w:val="0"/>
      <w:marRight w:val="0"/>
      <w:marTop w:val="0"/>
      <w:marBottom w:val="0"/>
      <w:divBdr>
        <w:top w:val="none" w:sz="0" w:space="0" w:color="auto"/>
        <w:left w:val="none" w:sz="0" w:space="0" w:color="auto"/>
        <w:bottom w:val="none" w:sz="0" w:space="0" w:color="auto"/>
        <w:right w:val="none" w:sz="0" w:space="0" w:color="auto"/>
      </w:divBdr>
    </w:div>
    <w:div w:id="1378580926">
      <w:bodyDiv w:val="1"/>
      <w:marLeft w:val="0"/>
      <w:marRight w:val="0"/>
      <w:marTop w:val="0"/>
      <w:marBottom w:val="0"/>
      <w:divBdr>
        <w:top w:val="none" w:sz="0" w:space="0" w:color="auto"/>
        <w:left w:val="none" w:sz="0" w:space="0" w:color="auto"/>
        <w:bottom w:val="none" w:sz="0" w:space="0" w:color="auto"/>
        <w:right w:val="none" w:sz="0" w:space="0" w:color="auto"/>
      </w:divBdr>
    </w:div>
    <w:div w:id="1378815659">
      <w:bodyDiv w:val="1"/>
      <w:marLeft w:val="0"/>
      <w:marRight w:val="0"/>
      <w:marTop w:val="0"/>
      <w:marBottom w:val="0"/>
      <w:divBdr>
        <w:top w:val="none" w:sz="0" w:space="0" w:color="auto"/>
        <w:left w:val="none" w:sz="0" w:space="0" w:color="auto"/>
        <w:bottom w:val="none" w:sz="0" w:space="0" w:color="auto"/>
        <w:right w:val="none" w:sz="0" w:space="0" w:color="auto"/>
      </w:divBdr>
    </w:div>
    <w:div w:id="1379553634">
      <w:bodyDiv w:val="1"/>
      <w:marLeft w:val="0"/>
      <w:marRight w:val="0"/>
      <w:marTop w:val="0"/>
      <w:marBottom w:val="0"/>
      <w:divBdr>
        <w:top w:val="none" w:sz="0" w:space="0" w:color="auto"/>
        <w:left w:val="none" w:sz="0" w:space="0" w:color="auto"/>
        <w:bottom w:val="none" w:sz="0" w:space="0" w:color="auto"/>
        <w:right w:val="none" w:sz="0" w:space="0" w:color="auto"/>
      </w:divBdr>
    </w:div>
    <w:div w:id="1380520904">
      <w:bodyDiv w:val="1"/>
      <w:marLeft w:val="0"/>
      <w:marRight w:val="0"/>
      <w:marTop w:val="0"/>
      <w:marBottom w:val="0"/>
      <w:divBdr>
        <w:top w:val="none" w:sz="0" w:space="0" w:color="auto"/>
        <w:left w:val="none" w:sz="0" w:space="0" w:color="auto"/>
        <w:bottom w:val="none" w:sz="0" w:space="0" w:color="auto"/>
        <w:right w:val="none" w:sz="0" w:space="0" w:color="auto"/>
      </w:divBdr>
    </w:div>
    <w:div w:id="1381779691">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82285562">
      <w:bodyDiv w:val="1"/>
      <w:marLeft w:val="0"/>
      <w:marRight w:val="0"/>
      <w:marTop w:val="0"/>
      <w:marBottom w:val="0"/>
      <w:divBdr>
        <w:top w:val="none" w:sz="0" w:space="0" w:color="auto"/>
        <w:left w:val="none" w:sz="0" w:space="0" w:color="auto"/>
        <w:bottom w:val="none" w:sz="0" w:space="0" w:color="auto"/>
        <w:right w:val="none" w:sz="0" w:space="0" w:color="auto"/>
      </w:divBdr>
    </w:div>
    <w:div w:id="1384721157">
      <w:bodyDiv w:val="1"/>
      <w:marLeft w:val="0"/>
      <w:marRight w:val="0"/>
      <w:marTop w:val="0"/>
      <w:marBottom w:val="0"/>
      <w:divBdr>
        <w:top w:val="none" w:sz="0" w:space="0" w:color="auto"/>
        <w:left w:val="none" w:sz="0" w:space="0" w:color="auto"/>
        <w:bottom w:val="none" w:sz="0" w:space="0" w:color="auto"/>
        <w:right w:val="none" w:sz="0" w:space="0" w:color="auto"/>
      </w:divBdr>
    </w:div>
    <w:div w:id="1385133321">
      <w:bodyDiv w:val="1"/>
      <w:marLeft w:val="0"/>
      <w:marRight w:val="0"/>
      <w:marTop w:val="0"/>
      <w:marBottom w:val="0"/>
      <w:divBdr>
        <w:top w:val="none" w:sz="0" w:space="0" w:color="auto"/>
        <w:left w:val="none" w:sz="0" w:space="0" w:color="auto"/>
        <w:bottom w:val="none" w:sz="0" w:space="0" w:color="auto"/>
        <w:right w:val="none" w:sz="0" w:space="0" w:color="auto"/>
      </w:divBdr>
    </w:div>
    <w:div w:id="1385712601">
      <w:bodyDiv w:val="1"/>
      <w:marLeft w:val="0"/>
      <w:marRight w:val="0"/>
      <w:marTop w:val="0"/>
      <w:marBottom w:val="0"/>
      <w:divBdr>
        <w:top w:val="none" w:sz="0" w:space="0" w:color="auto"/>
        <w:left w:val="none" w:sz="0" w:space="0" w:color="auto"/>
        <w:bottom w:val="none" w:sz="0" w:space="0" w:color="auto"/>
        <w:right w:val="none" w:sz="0" w:space="0" w:color="auto"/>
      </w:divBdr>
    </w:div>
    <w:div w:id="1386026404">
      <w:bodyDiv w:val="1"/>
      <w:marLeft w:val="0"/>
      <w:marRight w:val="0"/>
      <w:marTop w:val="0"/>
      <w:marBottom w:val="0"/>
      <w:divBdr>
        <w:top w:val="none" w:sz="0" w:space="0" w:color="auto"/>
        <w:left w:val="none" w:sz="0" w:space="0" w:color="auto"/>
        <w:bottom w:val="none" w:sz="0" w:space="0" w:color="auto"/>
        <w:right w:val="none" w:sz="0" w:space="0" w:color="auto"/>
      </w:divBdr>
    </w:div>
    <w:div w:id="1388994972">
      <w:bodyDiv w:val="1"/>
      <w:marLeft w:val="0"/>
      <w:marRight w:val="0"/>
      <w:marTop w:val="0"/>
      <w:marBottom w:val="0"/>
      <w:divBdr>
        <w:top w:val="none" w:sz="0" w:space="0" w:color="auto"/>
        <w:left w:val="none" w:sz="0" w:space="0" w:color="auto"/>
        <w:bottom w:val="none" w:sz="0" w:space="0" w:color="auto"/>
        <w:right w:val="none" w:sz="0" w:space="0" w:color="auto"/>
      </w:divBdr>
    </w:div>
    <w:div w:id="1389645408">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5548933">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396927896">
      <w:bodyDiv w:val="1"/>
      <w:marLeft w:val="0"/>
      <w:marRight w:val="0"/>
      <w:marTop w:val="0"/>
      <w:marBottom w:val="0"/>
      <w:divBdr>
        <w:top w:val="none" w:sz="0" w:space="0" w:color="auto"/>
        <w:left w:val="none" w:sz="0" w:space="0" w:color="auto"/>
        <w:bottom w:val="none" w:sz="0" w:space="0" w:color="auto"/>
        <w:right w:val="none" w:sz="0" w:space="0" w:color="auto"/>
      </w:divBdr>
    </w:div>
    <w:div w:id="1399329825">
      <w:bodyDiv w:val="1"/>
      <w:marLeft w:val="0"/>
      <w:marRight w:val="0"/>
      <w:marTop w:val="0"/>
      <w:marBottom w:val="0"/>
      <w:divBdr>
        <w:top w:val="none" w:sz="0" w:space="0" w:color="auto"/>
        <w:left w:val="none" w:sz="0" w:space="0" w:color="auto"/>
        <w:bottom w:val="none" w:sz="0" w:space="0" w:color="auto"/>
        <w:right w:val="none" w:sz="0" w:space="0" w:color="auto"/>
      </w:divBdr>
    </w:div>
    <w:div w:id="1400324180">
      <w:bodyDiv w:val="1"/>
      <w:marLeft w:val="0"/>
      <w:marRight w:val="0"/>
      <w:marTop w:val="0"/>
      <w:marBottom w:val="0"/>
      <w:divBdr>
        <w:top w:val="none" w:sz="0" w:space="0" w:color="auto"/>
        <w:left w:val="none" w:sz="0" w:space="0" w:color="auto"/>
        <w:bottom w:val="none" w:sz="0" w:space="0" w:color="auto"/>
        <w:right w:val="none" w:sz="0" w:space="0" w:color="auto"/>
      </w:divBdr>
    </w:div>
    <w:div w:id="1401252151">
      <w:bodyDiv w:val="1"/>
      <w:marLeft w:val="0"/>
      <w:marRight w:val="0"/>
      <w:marTop w:val="0"/>
      <w:marBottom w:val="0"/>
      <w:divBdr>
        <w:top w:val="none" w:sz="0" w:space="0" w:color="auto"/>
        <w:left w:val="none" w:sz="0" w:space="0" w:color="auto"/>
        <w:bottom w:val="none" w:sz="0" w:space="0" w:color="auto"/>
        <w:right w:val="none" w:sz="0" w:space="0" w:color="auto"/>
      </w:divBdr>
    </w:div>
    <w:div w:id="1406997255">
      <w:bodyDiv w:val="1"/>
      <w:marLeft w:val="0"/>
      <w:marRight w:val="0"/>
      <w:marTop w:val="0"/>
      <w:marBottom w:val="0"/>
      <w:divBdr>
        <w:top w:val="none" w:sz="0" w:space="0" w:color="auto"/>
        <w:left w:val="none" w:sz="0" w:space="0" w:color="auto"/>
        <w:bottom w:val="none" w:sz="0" w:space="0" w:color="auto"/>
        <w:right w:val="none" w:sz="0" w:space="0" w:color="auto"/>
      </w:divBdr>
    </w:div>
    <w:div w:id="1408772950">
      <w:bodyDiv w:val="1"/>
      <w:marLeft w:val="0"/>
      <w:marRight w:val="0"/>
      <w:marTop w:val="0"/>
      <w:marBottom w:val="0"/>
      <w:divBdr>
        <w:top w:val="none" w:sz="0" w:space="0" w:color="auto"/>
        <w:left w:val="none" w:sz="0" w:space="0" w:color="auto"/>
        <w:bottom w:val="none" w:sz="0" w:space="0" w:color="auto"/>
        <w:right w:val="none" w:sz="0" w:space="0" w:color="auto"/>
      </w:divBdr>
    </w:div>
    <w:div w:id="1411390024">
      <w:bodyDiv w:val="1"/>
      <w:marLeft w:val="0"/>
      <w:marRight w:val="0"/>
      <w:marTop w:val="0"/>
      <w:marBottom w:val="0"/>
      <w:divBdr>
        <w:top w:val="none" w:sz="0" w:space="0" w:color="auto"/>
        <w:left w:val="none" w:sz="0" w:space="0" w:color="auto"/>
        <w:bottom w:val="none" w:sz="0" w:space="0" w:color="auto"/>
        <w:right w:val="none" w:sz="0" w:space="0" w:color="auto"/>
      </w:divBdr>
    </w:div>
    <w:div w:id="1412893886">
      <w:bodyDiv w:val="1"/>
      <w:marLeft w:val="0"/>
      <w:marRight w:val="0"/>
      <w:marTop w:val="0"/>
      <w:marBottom w:val="0"/>
      <w:divBdr>
        <w:top w:val="none" w:sz="0" w:space="0" w:color="auto"/>
        <w:left w:val="none" w:sz="0" w:space="0" w:color="auto"/>
        <w:bottom w:val="none" w:sz="0" w:space="0" w:color="auto"/>
        <w:right w:val="none" w:sz="0" w:space="0" w:color="auto"/>
      </w:divBdr>
    </w:div>
    <w:div w:id="1412965829">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3918008">
      <w:bodyDiv w:val="1"/>
      <w:marLeft w:val="0"/>
      <w:marRight w:val="0"/>
      <w:marTop w:val="0"/>
      <w:marBottom w:val="0"/>
      <w:divBdr>
        <w:top w:val="none" w:sz="0" w:space="0" w:color="auto"/>
        <w:left w:val="none" w:sz="0" w:space="0" w:color="auto"/>
        <w:bottom w:val="none" w:sz="0" w:space="0" w:color="auto"/>
        <w:right w:val="none" w:sz="0" w:space="0" w:color="auto"/>
      </w:divBdr>
    </w:div>
    <w:div w:id="1425031600">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7114590">
      <w:bodyDiv w:val="1"/>
      <w:marLeft w:val="0"/>
      <w:marRight w:val="0"/>
      <w:marTop w:val="0"/>
      <w:marBottom w:val="0"/>
      <w:divBdr>
        <w:top w:val="none" w:sz="0" w:space="0" w:color="auto"/>
        <w:left w:val="none" w:sz="0" w:space="0" w:color="auto"/>
        <w:bottom w:val="none" w:sz="0" w:space="0" w:color="auto"/>
        <w:right w:val="none" w:sz="0" w:space="0" w:color="auto"/>
      </w:divBdr>
    </w:div>
    <w:div w:id="1428769065">
      <w:bodyDiv w:val="1"/>
      <w:marLeft w:val="0"/>
      <w:marRight w:val="0"/>
      <w:marTop w:val="0"/>
      <w:marBottom w:val="0"/>
      <w:divBdr>
        <w:top w:val="none" w:sz="0" w:space="0" w:color="auto"/>
        <w:left w:val="none" w:sz="0" w:space="0" w:color="auto"/>
        <w:bottom w:val="none" w:sz="0" w:space="0" w:color="auto"/>
        <w:right w:val="none" w:sz="0" w:space="0" w:color="auto"/>
      </w:divBdr>
    </w:div>
    <w:div w:id="1430656259">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32043807">
      <w:bodyDiv w:val="1"/>
      <w:marLeft w:val="0"/>
      <w:marRight w:val="0"/>
      <w:marTop w:val="0"/>
      <w:marBottom w:val="0"/>
      <w:divBdr>
        <w:top w:val="none" w:sz="0" w:space="0" w:color="auto"/>
        <w:left w:val="none" w:sz="0" w:space="0" w:color="auto"/>
        <w:bottom w:val="none" w:sz="0" w:space="0" w:color="auto"/>
        <w:right w:val="none" w:sz="0" w:space="0" w:color="auto"/>
      </w:divBdr>
    </w:div>
    <w:div w:id="1432777969">
      <w:bodyDiv w:val="1"/>
      <w:marLeft w:val="0"/>
      <w:marRight w:val="0"/>
      <w:marTop w:val="0"/>
      <w:marBottom w:val="0"/>
      <w:divBdr>
        <w:top w:val="none" w:sz="0" w:space="0" w:color="auto"/>
        <w:left w:val="none" w:sz="0" w:space="0" w:color="auto"/>
        <w:bottom w:val="none" w:sz="0" w:space="0" w:color="auto"/>
        <w:right w:val="none" w:sz="0" w:space="0" w:color="auto"/>
      </w:divBdr>
    </w:div>
    <w:div w:id="1436943900">
      <w:bodyDiv w:val="1"/>
      <w:marLeft w:val="0"/>
      <w:marRight w:val="0"/>
      <w:marTop w:val="0"/>
      <w:marBottom w:val="0"/>
      <w:divBdr>
        <w:top w:val="none" w:sz="0" w:space="0" w:color="auto"/>
        <w:left w:val="none" w:sz="0" w:space="0" w:color="auto"/>
        <w:bottom w:val="none" w:sz="0" w:space="0" w:color="auto"/>
        <w:right w:val="none" w:sz="0" w:space="0" w:color="auto"/>
      </w:divBdr>
    </w:div>
    <w:div w:id="1438409939">
      <w:bodyDiv w:val="1"/>
      <w:marLeft w:val="0"/>
      <w:marRight w:val="0"/>
      <w:marTop w:val="0"/>
      <w:marBottom w:val="0"/>
      <w:divBdr>
        <w:top w:val="none" w:sz="0" w:space="0" w:color="auto"/>
        <w:left w:val="none" w:sz="0" w:space="0" w:color="auto"/>
        <w:bottom w:val="none" w:sz="0" w:space="0" w:color="auto"/>
        <w:right w:val="none" w:sz="0" w:space="0" w:color="auto"/>
      </w:divBdr>
    </w:div>
    <w:div w:id="1438794650">
      <w:bodyDiv w:val="1"/>
      <w:marLeft w:val="0"/>
      <w:marRight w:val="0"/>
      <w:marTop w:val="0"/>
      <w:marBottom w:val="0"/>
      <w:divBdr>
        <w:top w:val="none" w:sz="0" w:space="0" w:color="auto"/>
        <w:left w:val="none" w:sz="0" w:space="0" w:color="auto"/>
        <w:bottom w:val="none" w:sz="0" w:space="0" w:color="auto"/>
        <w:right w:val="none" w:sz="0" w:space="0" w:color="auto"/>
      </w:divBdr>
    </w:div>
    <w:div w:id="1440181649">
      <w:bodyDiv w:val="1"/>
      <w:marLeft w:val="0"/>
      <w:marRight w:val="0"/>
      <w:marTop w:val="0"/>
      <w:marBottom w:val="0"/>
      <w:divBdr>
        <w:top w:val="none" w:sz="0" w:space="0" w:color="auto"/>
        <w:left w:val="none" w:sz="0" w:space="0" w:color="auto"/>
        <w:bottom w:val="none" w:sz="0" w:space="0" w:color="auto"/>
        <w:right w:val="none" w:sz="0" w:space="0" w:color="auto"/>
      </w:divBdr>
    </w:div>
    <w:div w:id="1440568321">
      <w:bodyDiv w:val="1"/>
      <w:marLeft w:val="0"/>
      <w:marRight w:val="0"/>
      <w:marTop w:val="0"/>
      <w:marBottom w:val="0"/>
      <w:divBdr>
        <w:top w:val="none" w:sz="0" w:space="0" w:color="auto"/>
        <w:left w:val="none" w:sz="0" w:space="0" w:color="auto"/>
        <w:bottom w:val="none" w:sz="0" w:space="0" w:color="auto"/>
        <w:right w:val="none" w:sz="0" w:space="0" w:color="auto"/>
      </w:divBdr>
    </w:div>
    <w:div w:id="1440835172">
      <w:bodyDiv w:val="1"/>
      <w:marLeft w:val="0"/>
      <w:marRight w:val="0"/>
      <w:marTop w:val="0"/>
      <w:marBottom w:val="0"/>
      <w:divBdr>
        <w:top w:val="none" w:sz="0" w:space="0" w:color="auto"/>
        <w:left w:val="none" w:sz="0" w:space="0" w:color="auto"/>
        <w:bottom w:val="none" w:sz="0" w:space="0" w:color="auto"/>
        <w:right w:val="none" w:sz="0" w:space="0" w:color="auto"/>
      </w:divBdr>
    </w:div>
    <w:div w:id="1441409219">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1947255">
      <w:bodyDiv w:val="1"/>
      <w:marLeft w:val="0"/>
      <w:marRight w:val="0"/>
      <w:marTop w:val="0"/>
      <w:marBottom w:val="0"/>
      <w:divBdr>
        <w:top w:val="none" w:sz="0" w:space="0" w:color="auto"/>
        <w:left w:val="none" w:sz="0" w:space="0" w:color="auto"/>
        <w:bottom w:val="none" w:sz="0" w:space="0" w:color="auto"/>
        <w:right w:val="none" w:sz="0" w:space="0" w:color="auto"/>
      </w:divBdr>
    </w:div>
    <w:div w:id="1441952006">
      <w:bodyDiv w:val="1"/>
      <w:marLeft w:val="0"/>
      <w:marRight w:val="0"/>
      <w:marTop w:val="0"/>
      <w:marBottom w:val="0"/>
      <w:divBdr>
        <w:top w:val="none" w:sz="0" w:space="0" w:color="auto"/>
        <w:left w:val="none" w:sz="0" w:space="0" w:color="auto"/>
        <w:bottom w:val="none" w:sz="0" w:space="0" w:color="auto"/>
        <w:right w:val="none" w:sz="0" w:space="0" w:color="auto"/>
      </w:divBdr>
    </w:div>
    <w:div w:id="1442451688">
      <w:bodyDiv w:val="1"/>
      <w:marLeft w:val="0"/>
      <w:marRight w:val="0"/>
      <w:marTop w:val="0"/>
      <w:marBottom w:val="0"/>
      <w:divBdr>
        <w:top w:val="none" w:sz="0" w:space="0" w:color="auto"/>
        <w:left w:val="none" w:sz="0" w:space="0" w:color="auto"/>
        <w:bottom w:val="none" w:sz="0" w:space="0" w:color="auto"/>
        <w:right w:val="none" w:sz="0" w:space="0" w:color="auto"/>
      </w:divBdr>
    </w:div>
    <w:div w:id="1442799391">
      <w:bodyDiv w:val="1"/>
      <w:marLeft w:val="0"/>
      <w:marRight w:val="0"/>
      <w:marTop w:val="0"/>
      <w:marBottom w:val="0"/>
      <w:divBdr>
        <w:top w:val="none" w:sz="0" w:space="0" w:color="auto"/>
        <w:left w:val="none" w:sz="0" w:space="0" w:color="auto"/>
        <w:bottom w:val="none" w:sz="0" w:space="0" w:color="auto"/>
        <w:right w:val="none" w:sz="0" w:space="0" w:color="auto"/>
      </w:divBdr>
    </w:div>
    <w:div w:id="1443720624">
      <w:bodyDiv w:val="1"/>
      <w:marLeft w:val="0"/>
      <w:marRight w:val="0"/>
      <w:marTop w:val="0"/>
      <w:marBottom w:val="0"/>
      <w:divBdr>
        <w:top w:val="none" w:sz="0" w:space="0" w:color="auto"/>
        <w:left w:val="none" w:sz="0" w:space="0" w:color="auto"/>
        <w:bottom w:val="none" w:sz="0" w:space="0" w:color="auto"/>
        <w:right w:val="none" w:sz="0" w:space="0" w:color="auto"/>
      </w:divBdr>
    </w:div>
    <w:div w:id="1444614759">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49205694">
      <w:bodyDiv w:val="1"/>
      <w:marLeft w:val="0"/>
      <w:marRight w:val="0"/>
      <w:marTop w:val="0"/>
      <w:marBottom w:val="0"/>
      <w:divBdr>
        <w:top w:val="none" w:sz="0" w:space="0" w:color="auto"/>
        <w:left w:val="none" w:sz="0" w:space="0" w:color="auto"/>
        <w:bottom w:val="none" w:sz="0" w:space="0" w:color="auto"/>
        <w:right w:val="none" w:sz="0" w:space="0" w:color="auto"/>
      </w:divBdr>
    </w:div>
    <w:div w:id="1449659675">
      <w:bodyDiv w:val="1"/>
      <w:marLeft w:val="0"/>
      <w:marRight w:val="0"/>
      <w:marTop w:val="0"/>
      <w:marBottom w:val="0"/>
      <w:divBdr>
        <w:top w:val="none" w:sz="0" w:space="0" w:color="auto"/>
        <w:left w:val="none" w:sz="0" w:space="0" w:color="auto"/>
        <w:bottom w:val="none" w:sz="0" w:space="0" w:color="auto"/>
        <w:right w:val="none" w:sz="0" w:space="0" w:color="auto"/>
      </w:divBdr>
    </w:div>
    <w:div w:id="1450778427">
      <w:bodyDiv w:val="1"/>
      <w:marLeft w:val="0"/>
      <w:marRight w:val="0"/>
      <w:marTop w:val="0"/>
      <w:marBottom w:val="0"/>
      <w:divBdr>
        <w:top w:val="none" w:sz="0" w:space="0" w:color="auto"/>
        <w:left w:val="none" w:sz="0" w:space="0" w:color="auto"/>
        <w:bottom w:val="none" w:sz="0" w:space="0" w:color="auto"/>
        <w:right w:val="none" w:sz="0" w:space="0" w:color="auto"/>
      </w:divBdr>
    </w:div>
    <w:div w:id="1452745934">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17238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7331301">
      <w:bodyDiv w:val="1"/>
      <w:marLeft w:val="0"/>
      <w:marRight w:val="0"/>
      <w:marTop w:val="0"/>
      <w:marBottom w:val="0"/>
      <w:divBdr>
        <w:top w:val="none" w:sz="0" w:space="0" w:color="auto"/>
        <w:left w:val="none" w:sz="0" w:space="0" w:color="auto"/>
        <w:bottom w:val="none" w:sz="0" w:space="0" w:color="auto"/>
        <w:right w:val="none" w:sz="0" w:space="0" w:color="auto"/>
      </w:divBdr>
    </w:div>
    <w:div w:id="1458257690">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1462199">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63500695">
      <w:bodyDiv w:val="1"/>
      <w:marLeft w:val="0"/>
      <w:marRight w:val="0"/>
      <w:marTop w:val="0"/>
      <w:marBottom w:val="0"/>
      <w:divBdr>
        <w:top w:val="none" w:sz="0" w:space="0" w:color="auto"/>
        <w:left w:val="none" w:sz="0" w:space="0" w:color="auto"/>
        <w:bottom w:val="none" w:sz="0" w:space="0" w:color="auto"/>
        <w:right w:val="none" w:sz="0" w:space="0" w:color="auto"/>
      </w:divBdr>
    </w:div>
    <w:div w:id="1464036149">
      <w:bodyDiv w:val="1"/>
      <w:marLeft w:val="0"/>
      <w:marRight w:val="0"/>
      <w:marTop w:val="0"/>
      <w:marBottom w:val="0"/>
      <w:divBdr>
        <w:top w:val="none" w:sz="0" w:space="0" w:color="auto"/>
        <w:left w:val="none" w:sz="0" w:space="0" w:color="auto"/>
        <w:bottom w:val="none" w:sz="0" w:space="0" w:color="auto"/>
        <w:right w:val="none" w:sz="0" w:space="0" w:color="auto"/>
      </w:divBdr>
    </w:div>
    <w:div w:id="1464351754">
      <w:bodyDiv w:val="1"/>
      <w:marLeft w:val="0"/>
      <w:marRight w:val="0"/>
      <w:marTop w:val="0"/>
      <w:marBottom w:val="0"/>
      <w:divBdr>
        <w:top w:val="none" w:sz="0" w:space="0" w:color="auto"/>
        <w:left w:val="none" w:sz="0" w:space="0" w:color="auto"/>
        <w:bottom w:val="none" w:sz="0" w:space="0" w:color="auto"/>
        <w:right w:val="none" w:sz="0" w:space="0" w:color="auto"/>
      </w:divBdr>
    </w:div>
    <w:div w:id="1466698042">
      <w:bodyDiv w:val="1"/>
      <w:marLeft w:val="0"/>
      <w:marRight w:val="0"/>
      <w:marTop w:val="0"/>
      <w:marBottom w:val="0"/>
      <w:divBdr>
        <w:top w:val="none" w:sz="0" w:space="0" w:color="auto"/>
        <w:left w:val="none" w:sz="0" w:space="0" w:color="auto"/>
        <w:bottom w:val="none" w:sz="0" w:space="0" w:color="auto"/>
        <w:right w:val="none" w:sz="0" w:space="0" w:color="auto"/>
      </w:divBdr>
    </w:div>
    <w:div w:id="1466968658">
      <w:bodyDiv w:val="1"/>
      <w:marLeft w:val="0"/>
      <w:marRight w:val="0"/>
      <w:marTop w:val="0"/>
      <w:marBottom w:val="0"/>
      <w:divBdr>
        <w:top w:val="none" w:sz="0" w:space="0" w:color="auto"/>
        <w:left w:val="none" w:sz="0" w:space="0" w:color="auto"/>
        <w:bottom w:val="none" w:sz="0" w:space="0" w:color="auto"/>
        <w:right w:val="none" w:sz="0" w:space="0" w:color="auto"/>
      </w:divBdr>
    </w:div>
    <w:div w:id="1467236230">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80420226">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8472633">
      <w:bodyDiv w:val="1"/>
      <w:marLeft w:val="0"/>
      <w:marRight w:val="0"/>
      <w:marTop w:val="0"/>
      <w:marBottom w:val="0"/>
      <w:divBdr>
        <w:top w:val="none" w:sz="0" w:space="0" w:color="auto"/>
        <w:left w:val="none" w:sz="0" w:space="0" w:color="auto"/>
        <w:bottom w:val="none" w:sz="0" w:space="0" w:color="auto"/>
        <w:right w:val="none" w:sz="0" w:space="0" w:color="auto"/>
      </w:divBdr>
    </w:div>
    <w:div w:id="1488664572">
      <w:bodyDiv w:val="1"/>
      <w:marLeft w:val="0"/>
      <w:marRight w:val="0"/>
      <w:marTop w:val="0"/>
      <w:marBottom w:val="0"/>
      <w:divBdr>
        <w:top w:val="none" w:sz="0" w:space="0" w:color="auto"/>
        <w:left w:val="none" w:sz="0" w:space="0" w:color="auto"/>
        <w:bottom w:val="none" w:sz="0" w:space="0" w:color="auto"/>
        <w:right w:val="none" w:sz="0" w:space="0" w:color="auto"/>
      </w:divBdr>
    </w:div>
    <w:div w:id="1488933609">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492066011">
      <w:bodyDiv w:val="1"/>
      <w:marLeft w:val="0"/>
      <w:marRight w:val="0"/>
      <w:marTop w:val="0"/>
      <w:marBottom w:val="0"/>
      <w:divBdr>
        <w:top w:val="none" w:sz="0" w:space="0" w:color="auto"/>
        <w:left w:val="none" w:sz="0" w:space="0" w:color="auto"/>
        <w:bottom w:val="none" w:sz="0" w:space="0" w:color="auto"/>
        <w:right w:val="none" w:sz="0" w:space="0" w:color="auto"/>
      </w:divBdr>
    </w:div>
    <w:div w:id="1492482999">
      <w:bodyDiv w:val="1"/>
      <w:marLeft w:val="0"/>
      <w:marRight w:val="0"/>
      <w:marTop w:val="0"/>
      <w:marBottom w:val="0"/>
      <w:divBdr>
        <w:top w:val="none" w:sz="0" w:space="0" w:color="auto"/>
        <w:left w:val="none" w:sz="0" w:space="0" w:color="auto"/>
        <w:bottom w:val="none" w:sz="0" w:space="0" w:color="auto"/>
        <w:right w:val="none" w:sz="0" w:space="0" w:color="auto"/>
      </w:divBdr>
    </w:div>
    <w:div w:id="1493644527">
      <w:bodyDiv w:val="1"/>
      <w:marLeft w:val="0"/>
      <w:marRight w:val="0"/>
      <w:marTop w:val="0"/>
      <w:marBottom w:val="0"/>
      <w:divBdr>
        <w:top w:val="none" w:sz="0" w:space="0" w:color="auto"/>
        <w:left w:val="none" w:sz="0" w:space="0" w:color="auto"/>
        <w:bottom w:val="none" w:sz="0" w:space="0" w:color="auto"/>
        <w:right w:val="none" w:sz="0" w:space="0" w:color="auto"/>
      </w:divBdr>
    </w:div>
    <w:div w:id="1493790978">
      <w:bodyDiv w:val="1"/>
      <w:marLeft w:val="0"/>
      <w:marRight w:val="0"/>
      <w:marTop w:val="0"/>
      <w:marBottom w:val="0"/>
      <w:divBdr>
        <w:top w:val="none" w:sz="0" w:space="0" w:color="auto"/>
        <w:left w:val="none" w:sz="0" w:space="0" w:color="auto"/>
        <w:bottom w:val="none" w:sz="0" w:space="0" w:color="auto"/>
        <w:right w:val="none" w:sz="0" w:space="0" w:color="auto"/>
      </w:divBdr>
    </w:div>
    <w:div w:id="1495609388">
      <w:bodyDiv w:val="1"/>
      <w:marLeft w:val="0"/>
      <w:marRight w:val="0"/>
      <w:marTop w:val="0"/>
      <w:marBottom w:val="0"/>
      <w:divBdr>
        <w:top w:val="none" w:sz="0" w:space="0" w:color="auto"/>
        <w:left w:val="none" w:sz="0" w:space="0" w:color="auto"/>
        <w:bottom w:val="none" w:sz="0" w:space="0" w:color="auto"/>
        <w:right w:val="none" w:sz="0" w:space="0" w:color="auto"/>
      </w:divBdr>
    </w:div>
    <w:div w:id="1495951243">
      <w:bodyDiv w:val="1"/>
      <w:marLeft w:val="0"/>
      <w:marRight w:val="0"/>
      <w:marTop w:val="0"/>
      <w:marBottom w:val="0"/>
      <w:divBdr>
        <w:top w:val="none" w:sz="0" w:space="0" w:color="auto"/>
        <w:left w:val="none" w:sz="0" w:space="0" w:color="auto"/>
        <w:bottom w:val="none" w:sz="0" w:space="0" w:color="auto"/>
        <w:right w:val="none" w:sz="0" w:space="0" w:color="auto"/>
      </w:divBdr>
    </w:div>
    <w:div w:id="1496073751">
      <w:bodyDiv w:val="1"/>
      <w:marLeft w:val="0"/>
      <w:marRight w:val="0"/>
      <w:marTop w:val="0"/>
      <w:marBottom w:val="0"/>
      <w:divBdr>
        <w:top w:val="none" w:sz="0" w:space="0" w:color="auto"/>
        <w:left w:val="none" w:sz="0" w:space="0" w:color="auto"/>
        <w:bottom w:val="none" w:sz="0" w:space="0" w:color="auto"/>
        <w:right w:val="none" w:sz="0" w:space="0" w:color="auto"/>
      </w:divBdr>
    </w:div>
    <w:div w:id="1497842010">
      <w:bodyDiv w:val="1"/>
      <w:marLeft w:val="0"/>
      <w:marRight w:val="0"/>
      <w:marTop w:val="0"/>
      <w:marBottom w:val="0"/>
      <w:divBdr>
        <w:top w:val="none" w:sz="0" w:space="0" w:color="auto"/>
        <w:left w:val="none" w:sz="0" w:space="0" w:color="auto"/>
        <w:bottom w:val="none" w:sz="0" w:space="0" w:color="auto"/>
        <w:right w:val="none" w:sz="0" w:space="0" w:color="auto"/>
      </w:divBdr>
    </w:div>
    <w:div w:id="1498577055">
      <w:bodyDiv w:val="1"/>
      <w:marLeft w:val="0"/>
      <w:marRight w:val="0"/>
      <w:marTop w:val="0"/>
      <w:marBottom w:val="0"/>
      <w:divBdr>
        <w:top w:val="none" w:sz="0" w:space="0" w:color="auto"/>
        <w:left w:val="none" w:sz="0" w:space="0" w:color="auto"/>
        <w:bottom w:val="none" w:sz="0" w:space="0" w:color="auto"/>
        <w:right w:val="none" w:sz="0" w:space="0" w:color="auto"/>
      </w:divBdr>
    </w:div>
    <w:div w:id="1499079770">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02235117">
      <w:bodyDiv w:val="1"/>
      <w:marLeft w:val="0"/>
      <w:marRight w:val="0"/>
      <w:marTop w:val="0"/>
      <w:marBottom w:val="0"/>
      <w:divBdr>
        <w:top w:val="none" w:sz="0" w:space="0" w:color="auto"/>
        <w:left w:val="none" w:sz="0" w:space="0" w:color="auto"/>
        <w:bottom w:val="none" w:sz="0" w:space="0" w:color="auto"/>
        <w:right w:val="none" w:sz="0" w:space="0" w:color="auto"/>
      </w:divBdr>
    </w:div>
    <w:div w:id="1505784750">
      <w:bodyDiv w:val="1"/>
      <w:marLeft w:val="0"/>
      <w:marRight w:val="0"/>
      <w:marTop w:val="0"/>
      <w:marBottom w:val="0"/>
      <w:divBdr>
        <w:top w:val="none" w:sz="0" w:space="0" w:color="auto"/>
        <w:left w:val="none" w:sz="0" w:space="0" w:color="auto"/>
        <w:bottom w:val="none" w:sz="0" w:space="0" w:color="auto"/>
        <w:right w:val="none" w:sz="0" w:space="0" w:color="auto"/>
      </w:divBdr>
    </w:div>
    <w:div w:id="1506482035">
      <w:bodyDiv w:val="1"/>
      <w:marLeft w:val="0"/>
      <w:marRight w:val="0"/>
      <w:marTop w:val="0"/>
      <w:marBottom w:val="0"/>
      <w:divBdr>
        <w:top w:val="none" w:sz="0" w:space="0" w:color="auto"/>
        <w:left w:val="none" w:sz="0" w:space="0" w:color="auto"/>
        <w:bottom w:val="none" w:sz="0" w:space="0" w:color="auto"/>
        <w:right w:val="none" w:sz="0" w:space="0" w:color="auto"/>
      </w:divBdr>
    </w:div>
    <w:div w:id="1510221138">
      <w:bodyDiv w:val="1"/>
      <w:marLeft w:val="0"/>
      <w:marRight w:val="0"/>
      <w:marTop w:val="0"/>
      <w:marBottom w:val="0"/>
      <w:divBdr>
        <w:top w:val="none" w:sz="0" w:space="0" w:color="auto"/>
        <w:left w:val="none" w:sz="0" w:space="0" w:color="auto"/>
        <w:bottom w:val="none" w:sz="0" w:space="0" w:color="auto"/>
        <w:right w:val="none" w:sz="0" w:space="0" w:color="auto"/>
      </w:divBdr>
    </w:div>
    <w:div w:id="1510556651">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5222486">
      <w:bodyDiv w:val="1"/>
      <w:marLeft w:val="0"/>
      <w:marRight w:val="0"/>
      <w:marTop w:val="0"/>
      <w:marBottom w:val="0"/>
      <w:divBdr>
        <w:top w:val="none" w:sz="0" w:space="0" w:color="auto"/>
        <w:left w:val="none" w:sz="0" w:space="0" w:color="auto"/>
        <w:bottom w:val="none" w:sz="0" w:space="0" w:color="auto"/>
        <w:right w:val="none" w:sz="0" w:space="0" w:color="auto"/>
      </w:divBdr>
    </w:div>
    <w:div w:id="1518882471">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2166187">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3857988">
      <w:bodyDiv w:val="1"/>
      <w:marLeft w:val="0"/>
      <w:marRight w:val="0"/>
      <w:marTop w:val="0"/>
      <w:marBottom w:val="0"/>
      <w:divBdr>
        <w:top w:val="none" w:sz="0" w:space="0" w:color="auto"/>
        <w:left w:val="none" w:sz="0" w:space="0" w:color="auto"/>
        <w:bottom w:val="none" w:sz="0" w:space="0" w:color="auto"/>
        <w:right w:val="none" w:sz="0" w:space="0" w:color="auto"/>
      </w:divBdr>
    </w:div>
    <w:div w:id="1524052543">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7984850">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0337062">
      <w:bodyDiv w:val="1"/>
      <w:marLeft w:val="0"/>
      <w:marRight w:val="0"/>
      <w:marTop w:val="0"/>
      <w:marBottom w:val="0"/>
      <w:divBdr>
        <w:top w:val="none" w:sz="0" w:space="0" w:color="auto"/>
        <w:left w:val="none" w:sz="0" w:space="0" w:color="auto"/>
        <w:bottom w:val="none" w:sz="0" w:space="0" w:color="auto"/>
        <w:right w:val="none" w:sz="0" w:space="0" w:color="auto"/>
      </w:divBdr>
    </w:div>
    <w:div w:id="1535582367">
      <w:bodyDiv w:val="1"/>
      <w:marLeft w:val="0"/>
      <w:marRight w:val="0"/>
      <w:marTop w:val="0"/>
      <w:marBottom w:val="0"/>
      <w:divBdr>
        <w:top w:val="none" w:sz="0" w:space="0" w:color="auto"/>
        <w:left w:val="none" w:sz="0" w:space="0" w:color="auto"/>
        <w:bottom w:val="none" w:sz="0" w:space="0" w:color="auto"/>
        <w:right w:val="none" w:sz="0" w:space="0" w:color="auto"/>
      </w:divBdr>
    </w:div>
    <w:div w:id="1539049629">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0314160">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1865533">
      <w:bodyDiv w:val="1"/>
      <w:marLeft w:val="0"/>
      <w:marRight w:val="0"/>
      <w:marTop w:val="0"/>
      <w:marBottom w:val="0"/>
      <w:divBdr>
        <w:top w:val="none" w:sz="0" w:space="0" w:color="auto"/>
        <w:left w:val="none" w:sz="0" w:space="0" w:color="auto"/>
        <w:bottom w:val="none" w:sz="0" w:space="0" w:color="auto"/>
        <w:right w:val="none" w:sz="0" w:space="0" w:color="auto"/>
      </w:divBdr>
    </w:div>
    <w:div w:id="1542980769">
      <w:bodyDiv w:val="1"/>
      <w:marLeft w:val="0"/>
      <w:marRight w:val="0"/>
      <w:marTop w:val="0"/>
      <w:marBottom w:val="0"/>
      <w:divBdr>
        <w:top w:val="none" w:sz="0" w:space="0" w:color="auto"/>
        <w:left w:val="none" w:sz="0" w:space="0" w:color="auto"/>
        <w:bottom w:val="none" w:sz="0" w:space="0" w:color="auto"/>
        <w:right w:val="none" w:sz="0" w:space="0" w:color="auto"/>
      </w:divBdr>
    </w:div>
    <w:div w:id="1544440638">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2887747">
      <w:bodyDiv w:val="1"/>
      <w:marLeft w:val="0"/>
      <w:marRight w:val="0"/>
      <w:marTop w:val="0"/>
      <w:marBottom w:val="0"/>
      <w:divBdr>
        <w:top w:val="none" w:sz="0" w:space="0" w:color="auto"/>
        <w:left w:val="none" w:sz="0" w:space="0" w:color="auto"/>
        <w:bottom w:val="none" w:sz="0" w:space="0" w:color="auto"/>
        <w:right w:val="none" w:sz="0" w:space="0" w:color="auto"/>
      </w:divBdr>
    </w:div>
    <w:div w:id="1553420558">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6044052">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60821684">
      <w:bodyDiv w:val="1"/>
      <w:marLeft w:val="0"/>
      <w:marRight w:val="0"/>
      <w:marTop w:val="0"/>
      <w:marBottom w:val="0"/>
      <w:divBdr>
        <w:top w:val="none" w:sz="0" w:space="0" w:color="auto"/>
        <w:left w:val="none" w:sz="0" w:space="0" w:color="auto"/>
        <w:bottom w:val="none" w:sz="0" w:space="0" w:color="auto"/>
        <w:right w:val="none" w:sz="0" w:space="0" w:color="auto"/>
      </w:divBdr>
    </w:div>
    <w:div w:id="1564677818">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5628124">
      <w:bodyDiv w:val="1"/>
      <w:marLeft w:val="0"/>
      <w:marRight w:val="0"/>
      <w:marTop w:val="0"/>
      <w:marBottom w:val="0"/>
      <w:divBdr>
        <w:top w:val="none" w:sz="0" w:space="0" w:color="auto"/>
        <w:left w:val="none" w:sz="0" w:space="0" w:color="auto"/>
        <w:bottom w:val="none" w:sz="0" w:space="0" w:color="auto"/>
        <w:right w:val="none" w:sz="0" w:space="0" w:color="auto"/>
      </w:divBdr>
    </w:div>
    <w:div w:id="1577279925">
      <w:bodyDiv w:val="1"/>
      <w:marLeft w:val="0"/>
      <w:marRight w:val="0"/>
      <w:marTop w:val="0"/>
      <w:marBottom w:val="0"/>
      <w:divBdr>
        <w:top w:val="none" w:sz="0" w:space="0" w:color="auto"/>
        <w:left w:val="none" w:sz="0" w:space="0" w:color="auto"/>
        <w:bottom w:val="none" w:sz="0" w:space="0" w:color="auto"/>
        <w:right w:val="none" w:sz="0" w:space="0" w:color="auto"/>
      </w:divBdr>
    </w:div>
    <w:div w:id="1581867880">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3567488">
      <w:bodyDiv w:val="1"/>
      <w:marLeft w:val="0"/>
      <w:marRight w:val="0"/>
      <w:marTop w:val="0"/>
      <w:marBottom w:val="0"/>
      <w:divBdr>
        <w:top w:val="none" w:sz="0" w:space="0" w:color="auto"/>
        <w:left w:val="none" w:sz="0" w:space="0" w:color="auto"/>
        <w:bottom w:val="none" w:sz="0" w:space="0" w:color="auto"/>
        <w:right w:val="none" w:sz="0" w:space="0" w:color="auto"/>
      </w:divBdr>
    </w:div>
    <w:div w:id="1584414704">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86723166">
      <w:bodyDiv w:val="1"/>
      <w:marLeft w:val="0"/>
      <w:marRight w:val="0"/>
      <w:marTop w:val="0"/>
      <w:marBottom w:val="0"/>
      <w:divBdr>
        <w:top w:val="none" w:sz="0" w:space="0" w:color="auto"/>
        <w:left w:val="none" w:sz="0" w:space="0" w:color="auto"/>
        <w:bottom w:val="none" w:sz="0" w:space="0" w:color="auto"/>
        <w:right w:val="none" w:sz="0" w:space="0" w:color="auto"/>
      </w:divBdr>
    </w:div>
    <w:div w:id="1588342483">
      <w:bodyDiv w:val="1"/>
      <w:marLeft w:val="0"/>
      <w:marRight w:val="0"/>
      <w:marTop w:val="0"/>
      <w:marBottom w:val="0"/>
      <w:divBdr>
        <w:top w:val="none" w:sz="0" w:space="0" w:color="auto"/>
        <w:left w:val="none" w:sz="0" w:space="0" w:color="auto"/>
        <w:bottom w:val="none" w:sz="0" w:space="0" w:color="auto"/>
        <w:right w:val="none" w:sz="0" w:space="0" w:color="auto"/>
      </w:divBdr>
    </w:div>
    <w:div w:id="1589148086">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601984044">
      <w:bodyDiv w:val="1"/>
      <w:marLeft w:val="0"/>
      <w:marRight w:val="0"/>
      <w:marTop w:val="0"/>
      <w:marBottom w:val="0"/>
      <w:divBdr>
        <w:top w:val="none" w:sz="0" w:space="0" w:color="auto"/>
        <w:left w:val="none" w:sz="0" w:space="0" w:color="auto"/>
        <w:bottom w:val="none" w:sz="0" w:space="0" w:color="auto"/>
        <w:right w:val="none" w:sz="0" w:space="0" w:color="auto"/>
      </w:divBdr>
    </w:div>
    <w:div w:id="1602562577">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3416840">
      <w:bodyDiv w:val="1"/>
      <w:marLeft w:val="0"/>
      <w:marRight w:val="0"/>
      <w:marTop w:val="0"/>
      <w:marBottom w:val="0"/>
      <w:divBdr>
        <w:top w:val="none" w:sz="0" w:space="0" w:color="auto"/>
        <w:left w:val="none" w:sz="0" w:space="0" w:color="auto"/>
        <w:bottom w:val="none" w:sz="0" w:space="0" w:color="auto"/>
        <w:right w:val="none" w:sz="0" w:space="0" w:color="auto"/>
      </w:divBdr>
    </w:div>
    <w:div w:id="1604150987">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4725905">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09847614">
      <w:bodyDiv w:val="1"/>
      <w:marLeft w:val="0"/>
      <w:marRight w:val="0"/>
      <w:marTop w:val="0"/>
      <w:marBottom w:val="0"/>
      <w:divBdr>
        <w:top w:val="none" w:sz="0" w:space="0" w:color="auto"/>
        <w:left w:val="none" w:sz="0" w:space="0" w:color="auto"/>
        <w:bottom w:val="none" w:sz="0" w:space="0" w:color="auto"/>
        <w:right w:val="none" w:sz="0" w:space="0" w:color="auto"/>
      </w:divBdr>
    </w:div>
    <w:div w:id="1612856586">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18104442">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611302">
      <w:bodyDiv w:val="1"/>
      <w:marLeft w:val="0"/>
      <w:marRight w:val="0"/>
      <w:marTop w:val="0"/>
      <w:marBottom w:val="0"/>
      <w:divBdr>
        <w:top w:val="none" w:sz="0" w:space="0" w:color="auto"/>
        <w:left w:val="none" w:sz="0" w:space="0" w:color="auto"/>
        <w:bottom w:val="none" w:sz="0" w:space="0" w:color="auto"/>
        <w:right w:val="none" w:sz="0" w:space="0" w:color="auto"/>
      </w:divBdr>
    </w:div>
    <w:div w:id="1626735492">
      <w:bodyDiv w:val="1"/>
      <w:marLeft w:val="0"/>
      <w:marRight w:val="0"/>
      <w:marTop w:val="0"/>
      <w:marBottom w:val="0"/>
      <w:divBdr>
        <w:top w:val="none" w:sz="0" w:space="0" w:color="auto"/>
        <w:left w:val="none" w:sz="0" w:space="0" w:color="auto"/>
        <w:bottom w:val="none" w:sz="0" w:space="0" w:color="auto"/>
        <w:right w:val="none" w:sz="0" w:space="0" w:color="auto"/>
      </w:divBdr>
    </w:div>
    <w:div w:id="1627003607">
      <w:bodyDiv w:val="1"/>
      <w:marLeft w:val="0"/>
      <w:marRight w:val="0"/>
      <w:marTop w:val="0"/>
      <w:marBottom w:val="0"/>
      <w:divBdr>
        <w:top w:val="none" w:sz="0" w:space="0" w:color="auto"/>
        <w:left w:val="none" w:sz="0" w:space="0" w:color="auto"/>
        <w:bottom w:val="none" w:sz="0" w:space="0" w:color="auto"/>
        <w:right w:val="none" w:sz="0" w:space="0" w:color="auto"/>
      </w:divBdr>
    </w:div>
    <w:div w:id="1629361708">
      <w:bodyDiv w:val="1"/>
      <w:marLeft w:val="0"/>
      <w:marRight w:val="0"/>
      <w:marTop w:val="0"/>
      <w:marBottom w:val="0"/>
      <w:divBdr>
        <w:top w:val="none" w:sz="0" w:space="0" w:color="auto"/>
        <w:left w:val="none" w:sz="0" w:space="0" w:color="auto"/>
        <w:bottom w:val="none" w:sz="0" w:space="0" w:color="auto"/>
        <w:right w:val="none" w:sz="0" w:space="0" w:color="auto"/>
      </w:divBdr>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1588849">
      <w:bodyDiv w:val="1"/>
      <w:marLeft w:val="0"/>
      <w:marRight w:val="0"/>
      <w:marTop w:val="0"/>
      <w:marBottom w:val="0"/>
      <w:divBdr>
        <w:top w:val="none" w:sz="0" w:space="0" w:color="auto"/>
        <w:left w:val="none" w:sz="0" w:space="0" w:color="auto"/>
        <w:bottom w:val="none" w:sz="0" w:space="0" w:color="auto"/>
        <w:right w:val="none" w:sz="0" w:space="0" w:color="auto"/>
      </w:divBdr>
    </w:div>
    <w:div w:id="1632785212">
      <w:bodyDiv w:val="1"/>
      <w:marLeft w:val="0"/>
      <w:marRight w:val="0"/>
      <w:marTop w:val="0"/>
      <w:marBottom w:val="0"/>
      <w:divBdr>
        <w:top w:val="none" w:sz="0" w:space="0" w:color="auto"/>
        <w:left w:val="none" w:sz="0" w:space="0" w:color="auto"/>
        <w:bottom w:val="none" w:sz="0" w:space="0" w:color="auto"/>
        <w:right w:val="none" w:sz="0" w:space="0" w:color="auto"/>
      </w:divBdr>
    </w:div>
    <w:div w:id="1633250854">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35717936">
      <w:bodyDiv w:val="1"/>
      <w:marLeft w:val="0"/>
      <w:marRight w:val="0"/>
      <w:marTop w:val="0"/>
      <w:marBottom w:val="0"/>
      <w:divBdr>
        <w:top w:val="none" w:sz="0" w:space="0" w:color="auto"/>
        <w:left w:val="none" w:sz="0" w:space="0" w:color="auto"/>
        <w:bottom w:val="none" w:sz="0" w:space="0" w:color="auto"/>
        <w:right w:val="none" w:sz="0" w:space="0" w:color="auto"/>
      </w:divBdr>
    </w:div>
    <w:div w:id="1638222223">
      <w:bodyDiv w:val="1"/>
      <w:marLeft w:val="0"/>
      <w:marRight w:val="0"/>
      <w:marTop w:val="0"/>
      <w:marBottom w:val="0"/>
      <w:divBdr>
        <w:top w:val="none" w:sz="0" w:space="0" w:color="auto"/>
        <w:left w:val="none" w:sz="0" w:space="0" w:color="auto"/>
        <w:bottom w:val="none" w:sz="0" w:space="0" w:color="auto"/>
        <w:right w:val="none" w:sz="0" w:space="0" w:color="auto"/>
      </w:divBdr>
    </w:div>
    <w:div w:id="1640383068">
      <w:bodyDiv w:val="1"/>
      <w:marLeft w:val="0"/>
      <w:marRight w:val="0"/>
      <w:marTop w:val="0"/>
      <w:marBottom w:val="0"/>
      <w:divBdr>
        <w:top w:val="none" w:sz="0" w:space="0" w:color="auto"/>
        <w:left w:val="none" w:sz="0" w:space="0" w:color="auto"/>
        <w:bottom w:val="none" w:sz="0" w:space="0" w:color="auto"/>
        <w:right w:val="none" w:sz="0" w:space="0" w:color="auto"/>
      </w:divBdr>
    </w:div>
    <w:div w:id="1641612906">
      <w:bodyDiv w:val="1"/>
      <w:marLeft w:val="0"/>
      <w:marRight w:val="0"/>
      <w:marTop w:val="0"/>
      <w:marBottom w:val="0"/>
      <w:divBdr>
        <w:top w:val="none" w:sz="0" w:space="0" w:color="auto"/>
        <w:left w:val="none" w:sz="0" w:space="0" w:color="auto"/>
        <w:bottom w:val="none" w:sz="0" w:space="0" w:color="auto"/>
        <w:right w:val="none" w:sz="0" w:space="0" w:color="auto"/>
      </w:divBdr>
    </w:div>
    <w:div w:id="1646349335">
      <w:bodyDiv w:val="1"/>
      <w:marLeft w:val="0"/>
      <w:marRight w:val="0"/>
      <w:marTop w:val="0"/>
      <w:marBottom w:val="0"/>
      <w:divBdr>
        <w:top w:val="none" w:sz="0" w:space="0" w:color="auto"/>
        <w:left w:val="none" w:sz="0" w:space="0" w:color="auto"/>
        <w:bottom w:val="none" w:sz="0" w:space="0" w:color="auto"/>
        <w:right w:val="none" w:sz="0" w:space="0" w:color="auto"/>
      </w:divBdr>
    </w:div>
    <w:div w:id="1647468414">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63071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48974013">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2171875">
      <w:bodyDiv w:val="1"/>
      <w:marLeft w:val="0"/>
      <w:marRight w:val="0"/>
      <w:marTop w:val="0"/>
      <w:marBottom w:val="0"/>
      <w:divBdr>
        <w:top w:val="none" w:sz="0" w:space="0" w:color="auto"/>
        <w:left w:val="none" w:sz="0" w:space="0" w:color="auto"/>
        <w:bottom w:val="none" w:sz="0" w:space="0" w:color="auto"/>
        <w:right w:val="none" w:sz="0" w:space="0" w:color="auto"/>
      </w:divBdr>
    </w:div>
    <w:div w:id="1652753924">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6490272">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59921239">
      <w:bodyDiv w:val="1"/>
      <w:marLeft w:val="0"/>
      <w:marRight w:val="0"/>
      <w:marTop w:val="0"/>
      <w:marBottom w:val="0"/>
      <w:divBdr>
        <w:top w:val="none" w:sz="0" w:space="0" w:color="auto"/>
        <w:left w:val="none" w:sz="0" w:space="0" w:color="auto"/>
        <w:bottom w:val="none" w:sz="0" w:space="0" w:color="auto"/>
        <w:right w:val="none" w:sz="0" w:space="0" w:color="auto"/>
      </w:divBdr>
    </w:div>
    <w:div w:id="1660690814">
      <w:bodyDiv w:val="1"/>
      <w:marLeft w:val="0"/>
      <w:marRight w:val="0"/>
      <w:marTop w:val="0"/>
      <w:marBottom w:val="0"/>
      <w:divBdr>
        <w:top w:val="none" w:sz="0" w:space="0" w:color="auto"/>
        <w:left w:val="none" w:sz="0" w:space="0" w:color="auto"/>
        <w:bottom w:val="none" w:sz="0" w:space="0" w:color="auto"/>
        <w:right w:val="none" w:sz="0" w:space="0" w:color="auto"/>
      </w:divBdr>
    </w:div>
    <w:div w:id="1662729685">
      <w:bodyDiv w:val="1"/>
      <w:marLeft w:val="0"/>
      <w:marRight w:val="0"/>
      <w:marTop w:val="0"/>
      <w:marBottom w:val="0"/>
      <w:divBdr>
        <w:top w:val="none" w:sz="0" w:space="0" w:color="auto"/>
        <w:left w:val="none" w:sz="0" w:space="0" w:color="auto"/>
        <w:bottom w:val="none" w:sz="0" w:space="0" w:color="auto"/>
        <w:right w:val="none" w:sz="0" w:space="0" w:color="auto"/>
      </w:divBdr>
    </w:div>
    <w:div w:id="1665283936">
      <w:bodyDiv w:val="1"/>
      <w:marLeft w:val="0"/>
      <w:marRight w:val="0"/>
      <w:marTop w:val="0"/>
      <w:marBottom w:val="0"/>
      <w:divBdr>
        <w:top w:val="none" w:sz="0" w:space="0" w:color="auto"/>
        <w:left w:val="none" w:sz="0" w:space="0" w:color="auto"/>
        <w:bottom w:val="none" w:sz="0" w:space="0" w:color="auto"/>
        <w:right w:val="none" w:sz="0" w:space="0" w:color="auto"/>
      </w:divBdr>
    </w:div>
    <w:div w:id="1668827002">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76421226">
      <w:bodyDiv w:val="1"/>
      <w:marLeft w:val="0"/>
      <w:marRight w:val="0"/>
      <w:marTop w:val="0"/>
      <w:marBottom w:val="0"/>
      <w:divBdr>
        <w:top w:val="none" w:sz="0" w:space="0" w:color="auto"/>
        <w:left w:val="none" w:sz="0" w:space="0" w:color="auto"/>
        <w:bottom w:val="none" w:sz="0" w:space="0" w:color="auto"/>
        <w:right w:val="none" w:sz="0" w:space="0" w:color="auto"/>
      </w:divBdr>
    </w:div>
    <w:div w:id="1676572354">
      <w:bodyDiv w:val="1"/>
      <w:marLeft w:val="0"/>
      <w:marRight w:val="0"/>
      <w:marTop w:val="0"/>
      <w:marBottom w:val="0"/>
      <w:divBdr>
        <w:top w:val="none" w:sz="0" w:space="0" w:color="auto"/>
        <w:left w:val="none" w:sz="0" w:space="0" w:color="auto"/>
        <w:bottom w:val="none" w:sz="0" w:space="0" w:color="auto"/>
        <w:right w:val="none" w:sz="0" w:space="0" w:color="auto"/>
      </w:divBdr>
    </w:div>
    <w:div w:id="1680112424">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5666928">
      <w:bodyDiv w:val="1"/>
      <w:marLeft w:val="0"/>
      <w:marRight w:val="0"/>
      <w:marTop w:val="0"/>
      <w:marBottom w:val="0"/>
      <w:divBdr>
        <w:top w:val="none" w:sz="0" w:space="0" w:color="auto"/>
        <w:left w:val="none" w:sz="0" w:space="0" w:color="auto"/>
        <w:bottom w:val="none" w:sz="0" w:space="0" w:color="auto"/>
        <w:right w:val="none" w:sz="0" w:space="0" w:color="auto"/>
      </w:divBdr>
    </w:div>
    <w:div w:id="1688359959">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0830861">
      <w:bodyDiv w:val="1"/>
      <w:marLeft w:val="0"/>
      <w:marRight w:val="0"/>
      <w:marTop w:val="0"/>
      <w:marBottom w:val="0"/>
      <w:divBdr>
        <w:top w:val="none" w:sz="0" w:space="0" w:color="auto"/>
        <w:left w:val="none" w:sz="0" w:space="0" w:color="auto"/>
        <w:bottom w:val="none" w:sz="0" w:space="0" w:color="auto"/>
        <w:right w:val="none" w:sz="0" w:space="0" w:color="auto"/>
      </w:divBdr>
    </w:div>
    <w:div w:id="1691295941">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68832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698895867">
      <w:bodyDiv w:val="1"/>
      <w:marLeft w:val="0"/>
      <w:marRight w:val="0"/>
      <w:marTop w:val="0"/>
      <w:marBottom w:val="0"/>
      <w:divBdr>
        <w:top w:val="none" w:sz="0" w:space="0" w:color="auto"/>
        <w:left w:val="none" w:sz="0" w:space="0" w:color="auto"/>
        <w:bottom w:val="none" w:sz="0" w:space="0" w:color="auto"/>
        <w:right w:val="none" w:sz="0" w:space="0" w:color="auto"/>
      </w:divBdr>
    </w:div>
    <w:div w:id="1702048435">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6713245">
      <w:bodyDiv w:val="1"/>
      <w:marLeft w:val="0"/>
      <w:marRight w:val="0"/>
      <w:marTop w:val="0"/>
      <w:marBottom w:val="0"/>
      <w:divBdr>
        <w:top w:val="none" w:sz="0" w:space="0" w:color="auto"/>
        <w:left w:val="none" w:sz="0" w:space="0" w:color="auto"/>
        <w:bottom w:val="none" w:sz="0" w:space="0" w:color="auto"/>
        <w:right w:val="none" w:sz="0" w:space="0" w:color="auto"/>
      </w:divBdr>
    </w:div>
    <w:div w:id="1708144762">
      <w:bodyDiv w:val="1"/>
      <w:marLeft w:val="0"/>
      <w:marRight w:val="0"/>
      <w:marTop w:val="0"/>
      <w:marBottom w:val="0"/>
      <w:divBdr>
        <w:top w:val="none" w:sz="0" w:space="0" w:color="auto"/>
        <w:left w:val="none" w:sz="0" w:space="0" w:color="auto"/>
        <w:bottom w:val="none" w:sz="0" w:space="0" w:color="auto"/>
        <w:right w:val="none" w:sz="0" w:space="0" w:color="auto"/>
      </w:divBdr>
    </w:div>
    <w:div w:id="1708792704">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09406180">
      <w:bodyDiv w:val="1"/>
      <w:marLeft w:val="0"/>
      <w:marRight w:val="0"/>
      <w:marTop w:val="0"/>
      <w:marBottom w:val="0"/>
      <w:divBdr>
        <w:top w:val="none" w:sz="0" w:space="0" w:color="auto"/>
        <w:left w:val="none" w:sz="0" w:space="0" w:color="auto"/>
        <w:bottom w:val="none" w:sz="0" w:space="0" w:color="auto"/>
        <w:right w:val="none" w:sz="0" w:space="0" w:color="auto"/>
      </w:divBdr>
    </w:div>
    <w:div w:id="1709835848">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12147683">
      <w:bodyDiv w:val="1"/>
      <w:marLeft w:val="0"/>
      <w:marRight w:val="0"/>
      <w:marTop w:val="0"/>
      <w:marBottom w:val="0"/>
      <w:divBdr>
        <w:top w:val="none" w:sz="0" w:space="0" w:color="auto"/>
        <w:left w:val="none" w:sz="0" w:space="0" w:color="auto"/>
        <w:bottom w:val="none" w:sz="0" w:space="0" w:color="auto"/>
        <w:right w:val="none" w:sz="0" w:space="0" w:color="auto"/>
      </w:divBdr>
    </w:div>
    <w:div w:id="1714962726">
      <w:bodyDiv w:val="1"/>
      <w:marLeft w:val="0"/>
      <w:marRight w:val="0"/>
      <w:marTop w:val="0"/>
      <w:marBottom w:val="0"/>
      <w:divBdr>
        <w:top w:val="none" w:sz="0" w:space="0" w:color="auto"/>
        <w:left w:val="none" w:sz="0" w:space="0" w:color="auto"/>
        <w:bottom w:val="none" w:sz="0" w:space="0" w:color="auto"/>
        <w:right w:val="none" w:sz="0" w:space="0" w:color="auto"/>
      </w:divBdr>
    </w:div>
    <w:div w:id="1719358285">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1325639">
      <w:bodyDiv w:val="1"/>
      <w:marLeft w:val="0"/>
      <w:marRight w:val="0"/>
      <w:marTop w:val="0"/>
      <w:marBottom w:val="0"/>
      <w:divBdr>
        <w:top w:val="none" w:sz="0" w:space="0" w:color="auto"/>
        <w:left w:val="none" w:sz="0" w:space="0" w:color="auto"/>
        <w:bottom w:val="none" w:sz="0" w:space="0" w:color="auto"/>
        <w:right w:val="none" w:sz="0" w:space="0" w:color="auto"/>
      </w:divBdr>
    </w:div>
    <w:div w:id="1722512294">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513556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29959604">
      <w:bodyDiv w:val="1"/>
      <w:marLeft w:val="0"/>
      <w:marRight w:val="0"/>
      <w:marTop w:val="0"/>
      <w:marBottom w:val="0"/>
      <w:divBdr>
        <w:top w:val="none" w:sz="0" w:space="0" w:color="auto"/>
        <w:left w:val="none" w:sz="0" w:space="0" w:color="auto"/>
        <w:bottom w:val="none" w:sz="0" w:space="0" w:color="auto"/>
        <w:right w:val="none" w:sz="0" w:space="0" w:color="auto"/>
      </w:divBdr>
    </w:div>
    <w:div w:id="1731339744">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3388901">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6099800">
      <w:bodyDiv w:val="1"/>
      <w:marLeft w:val="0"/>
      <w:marRight w:val="0"/>
      <w:marTop w:val="0"/>
      <w:marBottom w:val="0"/>
      <w:divBdr>
        <w:top w:val="none" w:sz="0" w:space="0" w:color="auto"/>
        <w:left w:val="none" w:sz="0" w:space="0" w:color="auto"/>
        <w:bottom w:val="none" w:sz="0" w:space="0" w:color="auto"/>
        <w:right w:val="none" w:sz="0" w:space="0" w:color="auto"/>
      </w:divBdr>
    </w:div>
    <w:div w:id="1748652918">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52118242">
      <w:bodyDiv w:val="1"/>
      <w:marLeft w:val="0"/>
      <w:marRight w:val="0"/>
      <w:marTop w:val="0"/>
      <w:marBottom w:val="0"/>
      <w:divBdr>
        <w:top w:val="none" w:sz="0" w:space="0" w:color="auto"/>
        <w:left w:val="none" w:sz="0" w:space="0" w:color="auto"/>
        <w:bottom w:val="none" w:sz="0" w:space="0" w:color="auto"/>
        <w:right w:val="none" w:sz="0" w:space="0" w:color="auto"/>
      </w:divBdr>
    </w:div>
    <w:div w:id="1752504715">
      <w:bodyDiv w:val="1"/>
      <w:marLeft w:val="0"/>
      <w:marRight w:val="0"/>
      <w:marTop w:val="0"/>
      <w:marBottom w:val="0"/>
      <w:divBdr>
        <w:top w:val="none" w:sz="0" w:space="0" w:color="auto"/>
        <w:left w:val="none" w:sz="0" w:space="0" w:color="auto"/>
        <w:bottom w:val="none" w:sz="0" w:space="0" w:color="auto"/>
        <w:right w:val="none" w:sz="0" w:space="0" w:color="auto"/>
      </w:divBdr>
    </w:div>
    <w:div w:id="1753619600">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7749779">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3380152">
      <w:bodyDiv w:val="1"/>
      <w:marLeft w:val="0"/>
      <w:marRight w:val="0"/>
      <w:marTop w:val="0"/>
      <w:marBottom w:val="0"/>
      <w:divBdr>
        <w:top w:val="none" w:sz="0" w:space="0" w:color="auto"/>
        <w:left w:val="none" w:sz="0" w:space="0" w:color="auto"/>
        <w:bottom w:val="none" w:sz="0" w:space="0" w:color="auto"/>
        <w:right w:val="none" w:sz="0" w:space="0" w:color="auto"/>
      </w:divBdr>
    </w:div>
    <w:div w:id="1764109206">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4448818">
      <w:bodyDiv w:val="1"/>
      <w:marLeft w:val="0"/>
      <w:marRight w:val="0"/>
      <w:marTop w:val="0"/>
      <w:marBottom w:val="0"/>
      <w:divBdr>
        <w:top w:val="none" w:sz="0" w:space="0" w:color="auto"/>
        <w:left w:val="none" w:sz="0" w:space="0" w:color="auto"/>
        <w:bottom w:val="none" w:sz="0" w:space="0" w:color="auto"/>
        <w:right w:val="none" w:sz="0" w:space="0" w:color="auto"/>
      </w:divBdr>
    </w:div>
    <w:div w:id="1765564861">
      <w:bodyDiv w:val="1"/>
      <w:marLeft w:val="0"/>
      <w:marRight w:val="0"/>
      <w:marTop w:val="0"/>
      <w:marBottom w:val="0"/>
      <w:divBdr>
        <w:top w:val="none" w:sz="0" w:space="0" w:color="auto"/>
        <w:left w:val="none" w:sz="0" w:space="0" w:color="auto"/>
        <w:bottom w:val="none" w:sz="0" w:space="0" w:color="auto"/>
        <w:right w:val="none" w:sz="0" w:space="0" w:color="auto"/>
      </w:divBdr>
    </w:div>
    <w:div w:id="1765610431">
      <w:bodyDiv w:val="1"/>
      <w:marLeft w:val="0"/>
      <w:marRight w:val="0"/>
      <w:marTop w:val="0"/>
      <w:marBottom w:val="0"/>
      <w:divBdr>
        <w:top w:val="none" w:sz="0" w:space="0" w:color="auto"/>
        <w:left w:val="none" w:sz="0" w:space="0" w:color="auto"/>
        <w:bottom w:val="none" w:sz="0" w:space="0" w:color="auto"/>
        <w:right w:val="none" w:sz="0" w:space="0" w:color="auto"/>
      </w:divBdr>
    </w:div>
    <w:div w:id="1766025843">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67076977">
      <w:bodyDiv w:val="1"/>
      <w:marLeft w:val="0"/>
      <w:marRight w:val="0"/>
      <w:marTop w:val="0"/>
      <w:marBottom w:val="0"/>
      <w:divBdr>
        <w:top w:val="none" w:sz="0" w:space="0" w:color="auto"/>
        <w:left w:val="none" w:sz="0" w:space="0" w:color="auto"/>
        <w:bottom w:val="none" w:sz="0" w:space="0" w:color="auto"/>
        <w:right w:val="none" w:sz="0" w:space="0" w:color="auto"/>
      </w:divBdr>
    </w:div>
    <w:div w:id="1775468382">
      <w:bodyDiv w:val="1"/>
      <w:marLeft w:val="0"/>
      <w:marRight w:val="0"/>
      <w:marTop w:val="0"/>
      <w:marBottom w:val="0"/>
      <w:divBdr>
        <w:top w:val="none" w:sz="0" w:space="0" w:color="auto"/>
        <w:left w:val="none" w:sz="0" w:space="0" w:color="auto"/>
        <w:bottom w:val="none" w:sz="0" w:space="0" w:color="auto"/>
        <w:right w:val="none" w:sz="0" w:space="0" w:color="auto"/>
      </w:divBdr>
    </w:div>
    <w:div w:id="1776514698">
      <w:bodyDiv w:val="1"/>
      <w:marLeft w:val="0"/>
      <w:marRight w:val="0"/>
      <w:marTop w:val="0"/>
      <w:marBottom w:val="0"/>
      <w:divBdr>
        <w:top w:val="none" w:sz="0" w:space="0" w:color="auto"/>
        <w:left w:val="none" w:sz="0" w:space="0" w:color="auto"/>
        <w:bottom w:val="none" w:sz="0" w:space="0" w:color="auto"/>
        <w:right w:val="none" w:sz="0" w:space="0" w:color="auto"/>
      </w:divBdr>
    </w:div>
    <w:div w:id="1776703780">
      <w:bodyDiv w:val="1"/>
      <w:marLeft w:val="0"/>
      <w:marRight w:val="0"/>
      <w:marTop w:val="0"/>
      <w:marBottom w:val="0"/>
      <w:divBdr>
        <w:top w:val="none" w:sz="0" w:space="0" w:color="auto"/>
        <w:left w:val="none" w:sz="0" w:space="0" w:color="auto"/>
        <w:bottom w:val="none" w:sz="0" w:space="0" w:color="auto"/>
        <w:right w:val="none" w:sz="0" w:space="0" w:color="auto"/>
      </w:divBdr>
    </w:div>
    <w:div w:id="1777367286">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20365">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1491142">
      <w:bodyDiv w:val="1"/>
      <w:marLeft w:val="0"/>
      <w:marRight w:val="0"/>
      <w:marTop w:val="0"/>
      <w:marBottom w:val="0"/>
      <w:divBdr>
        <w:top w:val="none" w:sz="0" w:space="0" w:color="auto"/>
        <w:left w:val="none" w:sz="0" w:space="0" w:color="auto"/>
        <w:bottom w:val="none" w:sz="0" w:space="0" w:color="auto"/>
        <w:right w:val="none" w:sz="0" w:space="0" w:color="auto"/>
      </w:divBdr>
    </w:div>
    <w:div w:id="1782411808">
      <w:bodyDiv w:val="1"/>
      <w:marLeft w:val="0"/>
      <w:marRight w:val="0"/>
      <w:marTop w:val="0"/>
      <w:marBottom w:val="0"/>
      <w:divBdr>
        <w:top w:val="none" w:sz="0" w:space="0" w:color="auto"/>
        <w:left w:val="none" w:sz="0" w:space="0" w:color="auto"/>
        <w:bottom w:val="none" w:sz="0" w:space="0" w:color="auto"/>
        <w:right w:val="none" w:sz="0" w:space="0" w:color="auto"/>
      </w:divBdr>
    </w:div>
    <w:div w:id="1782602641">
      <w:bodyDiv w:val="1"/>
      <w:marLeft w:val="0"/>
      <w:marRight w:val="0"/>
      <w:marTop w:val="0"/>
      <w:marBottom w:val="0"/>
      <w:divBdr>
        <w:top w:val="none" w:sz="0" w:space="0" w:color="auto"/>
        <w:left w:val="none" w:sz="0" w:space="0" w:color="auto"/>
        <w:bottom w:val="none" w:sz="0" w:space="0" w:color="auto"/>
        <w:right w:val="none" w:sz="0" w:space="0" w:color="auto"/>
      </w:divBdr>
    </w:div>
    <w:div w:id="1784108938">
      <w:bodyDiv w:val="1"/>
      <w:marLeft w:val="0"/>
      <w:marRight w:val="0"/>
      <w:marTop w:val="0"/>
      <w:marBottom w:val="0"/>
      <w:divBdr>
        <w:top w:val="none" w:sz="0" w:space="0" w:color="auto"/>
        <w:left w:val="none" w:sz="0" w:space="0" w:color="auto"/>
        <w:bottom w:val="none" w:sz="0" w:space="0" w:color="auto"/>
        <w:right w:val="none" w:sz="0" w:space="0" w:color="auto"/>
      </w:divBdr>
    </w:div>
    <w:div w:id="1788698820">
      <w:bodyDiv w:val="1"/>
      <w:marLeft w:val="0"/>
      <w:marRight w:val="0"/>
      <w:marTop w:val="0"/>
      <w:marBottom w:val="0"/>
      <w:divBdr>
        <w:top w:val="none" w:sz="0" w:space="0" w:color="auto"/>
        <w:left w:val="none" w:sz="0" w:space="0" w:color="auto"/>
        <w:bottom w:val="none" w:sz="0" w:space="0" w:color="auto"/>
        <w:right w:val="none" w:sz="0" w:space="0" w:color="auto"/>
      </w:divBdr>
    </w:div>
    <w:div w:id="1788814450">
      <w:bodyDiv w:val="1"/>
      <w:marLeft w:val="0"/>
      <w:marRight w:val="0"/>
      <w:marTop w:val="0"/>
      <w:marBottom w:val="0"/>
      <w:divBdr>
        <w:top w:val="none" w:sz="0" w:space="0" w:color="auto"/>
        <w:left w:val="none" w:sz="0" w:space="0" w:color="auto"/>
        <w:bottom w:val="none" w:sz="0" w:space="0" w:color="auto"/>
        <w:right w:val="none" w:sz="0" w:space="0" w:color="auto"/>
      </w:divBdr>
    </w:div>
    <w:div w:id="1790659735">
      <w:bodyDiv w:val="1"/>
      <w:marLeft w:val="0"/>
      <w:marRight w:val="0"/>
      <w:marTop w:val="0"/>
      <w:marBottom w:val="0"/>
      <w:divBdr>
        <w:top w:val="none" w:sz="0" w:space="0" w:color="auto"/>
        <w:left w:val="none" w:sz="0" w:space="0" w:color="auto"/>
        <w:bottom w:val="none" w:sz="0" w:space="0" w:color="auto"/>
        <w:right w:val="none" w:sz="0" w:space="0" w:color="auto"/>
      </w:divBdr>
    </w:div>
    <w:div w:id="1793593200">
      <w:bodyDiv w:val="1"/>
      <w:marLeft w:val="0"/>
      <w:marRight w:val="0"/>
      <w:marTop w:val="0"/>
      <w:marBottom w:val="0"/>
      <w:divBdr>
        <w:top w:val="none" w:sz="0" w:space="0" w:color="auto"/>
        <w:left w:val="none" w:sz="0" w:space="0" w:color="auto"/>
        <w:bottom w:val="none" w:sz="0" w:space="0" w:color="auto"/>
        <w:right w:val="none" w:sz="0" w:space="0" w:color="auto"/>
      </w:divBdr>
    </w:div>
    <w:div w:id="1794787919">
      <w:bodyDiv w:val="1"/>
      <w:marLeft w:val="0"/>
      <w:marRight w:val="0"/>
      <w:marTop w:val="0"/>
      <w:marBottom w:val="0"/>
      <w:divBdr>
        <w:top w:val="none" w:sz="0" w:space="0" w:color="auto"/>
        <w:left w:val="none" w:sz="0" w:space="0" w:color="auto"/>
        <w:bottom w:val="none" w:sz="0" w:space="0" w:color="auto"/>
        <w:right w:val="none" w:sz="0" w:space="0" w:color="auto"/>
      </w:divBdr>
    </w:div>
    <w:div w:id="1794981972">
      <w:bodyDiv w:val="1"/>
      <w:marLeft w:val="0"/>
      <w:marRight w:val="0"/>
      <w:marTop w:val="0"/>
      <w:marBottom w:val="0"/>
      <w:divBdr>
        <w:top w:val="none" w:sz="0" w:space="0" w:color="auto"/>
        <w:left w:val="none" w:sz="0" w:space="0" w:color="auto"/>
        <w:bottom w:val="none" w:sz="0" w:space="0" w:color="auto"/>
        <w:right w:val="none" w:sz="0" w:space="0" w:color="auto"/>
      </w:divBdr>
    </w:div>
    <w:div w:id="1795756473">
      <w:bodyDiv w:val="1"/>
      <w:marLeft w:val="0"/>
      <w:marRight w:val="0"/>
      <w:marTop w:val="0"/>
      <w:marBottom w:val="0"/>
      <w:divBdr>
        <w:top w:val="none" w:sz="0" w:space="0" w:color="auto"/>
        <w:left w:val="none" w:sz="0" w:space="0" w:color="auto"/>
        <w:bottom w:val="none" w:sz="0" w:space="0" w:color="auto"/>
        <w:right w:val="none" w:sz="0" w:space="0" w:color="auto"/>
      </w:divBdr>
    </w:div>
    <w:div w:id="1796094320">
      <w:bodyDiv w:val="1"/>
      <w:marLeft w:val="0"/>
      <w:marRight w:val="0"/>
      <w:marTop w:val="0"/>
      <w:marBottom w:val="0"/>
      <w:divBdr>
        <w:top w:val="none" w:sz="0" w:space="0" w:color="auto"/>
        <w:left w:val="none" w:sz="0" w:space="0" w:color="auto"/>
        <w:bottom w:val="none" w:sz="0" w:space="0" w:color="auto"/>
        <w:right w:val="none" w:sz="0" w:space="0" w:color="auto"/>
      </w:divBdr>
    </w:div>
    <w:div w:id="1796215044">
      <w:bodyDiv w:val="1"/>
      <w:marLeft w:val="0"/>
      <w:marRight w:val="0"/>
      <w:marTop w:val="0"/>
      <w:marBottom w:val="0"/>
      <w:divBdr>
        <w:top w:val="none" w:sz="0" w:space="0" w:color="auto"/>
        <w:left w:val="none" w:sz="0" w:space="0" w:color="auto"/>
        <w:bottom w:val="none" w:sz="0" w:space="0" w:color="auto"/>
        <w:right w:val="none" w:sz="0" w:space="0" w:color="auto"/>
      </w:divBdr>
    </w:div>
    <w:div w:id="1796366056">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798523597">
      <w:bodyDiv w:val="1"/>
      <w:marLeft w:val="0"/>
      <w:marRight w:val="0"/>
      <w:marTop w:val="0"/>
      <w:marBottom w:val="0"/>
      <w:divBdr>
        <w:top w:val="none" w:sz="0" w:space="0" w:color="auto"/>
        <w:left w:val="none" w:sz="0" w:space="0" w:color="auto"/>
        <w:bottom w:val="none" w:sz="0" w:space="0" w:color="auto"/>
        <w:right w:val="none" w:sz="0" w:space="0" w:color="auto"/>
      </w:divBdr>
    </w:div>
    <w:div w:id="1799301677">
      <w:bodyDiv w:val="1"/>
      <w:marLeft w:val="0"/>
      <w:marRight w:val="0"/>
      <w:marTop w:val="0"/>
      <w:marBottom w:val="0"/>
      <w:divBdr>
        <w:top w:val="none" w:sz="0" w:space="0" w:color="auto"/>
        <w:left w:val="none" w:sz="0" w:space="0" w:color="auto"/>
        <w:bottom w:val="none" w:sz="0" w:space="0" w:color="auto"/>
        <w:right w:val="none" w:sz="0" w:space="0" w:color="auto"/>
      </w:divBdr>
    </w:div>
    <w:div w:id="1802074057">
      <w:bodyDiv w:val="1"/>
      <w:marLeft w:val="0"/>
      <w:marRight w:val="0"/>
      <w:marTop w:val="0"/>
      <w:marBottom w:val="0"/>
      <w:divBdr>
        <w:top w:val="none" w:sz="0" w:space="0" w:color="auto"/>
        <w:left w:val="none" w:sz="0" w:space="0" w:color="auto"/>
        <w:bottom w:val="none" w:sz="0" w:space="0" w:color="auto"/>
        <w:right w:val="none" w:sz="0" w:space="0" w:color="auto"/>
      </w:divBdr>
    </w:div>
    <w:div w:id="1803770865">
      <w:bodyDiv w:val="1"/>
      <w:marLeft w:val="0"/>
      <w:marRight w:val="0"/>
      <w:marTop w:val="0"/>
      <w:marBottom w:val="0"/>
      <w:divBdr>
        <w:top w:val="none" w:sz="0" w:space="0" w:color="auto"/>
        <w:left w:val="none" w:sz="0" w:space="0" w:color="auto"/>
        <w:bottom w:val="none" w:sz="0" w:space="0" w:color="auto"/>
        <w:right w:val="none" w:sz="0" w:space="0" w:color="auto"/>
      </w:divBdr>
    </w:div>
    <w:div w:id="1804301607">
      <w:bodyDiv w:val="1"/>
      <w:marLeft w:val="0"/>
      <w:marRight w:val="0"/>
      <w:marTop w:val="0"/>
      <w:marBottom w:val="0"/>
      <w:divBdr>
        <w:top w:val="none" w:sz="0" w:space="0" w:color="auto"/>
        <w:left w:val="none" w:sz="0" w:space="0" w:color="auto"/>
        <w:bottom w:val="none" w:sz="0" w:space="0" w:color="auto"/>
        <w:right w:val="none" w:sz="0" w:space="0" w:color="auto"/>
      </w:divBdr>
    </w:div>
    <w:div w:id="1804423427">
      <w:bodyDiv w:val="1"/>
      <w:marLeft w:val="0"/>
      <w:marRight w:val="0"/>
      <w:marTop w:val="0"/>
      <w:marBottom w:val="0"/>
      <w:divBdr>
        <w:top w:val="none" w:sz="0" w:space="0" w:color="auto"/>
        <w:left w:val="none" w:sz="0" w:space="0" w:color="auto"/>
        <w:bottom w:val="none" w:sz="0" w:space="0" w:color="auto"/>
        <w:right w:val="none" w:sz="0" w:space="0" w:color="auto"/>
      </w:divBdr>
    </w:div>
    <w:div w:id="1804929412">
      <w:bodyDiv w:val="1"/>
      <w:marLeft w:val="0"/>
      <w:marRight w:val="0"/>
      <w:marTop w:val="0"/>
      <w:marBottom w:val="0"/>
      <w:divBdr>
        <w:top w:val="none" w:sz="0" w:space="0" w:color="auto"/>
        <w:left w:val="none" w:sz="0" w:space="0" w:color="auto"/>
        <w:bottom w:val="none" w:sz="0" w:space="0" w:color="auto"/>
        <w:right w:val="none" w:sz="0" w:space="0" w:color="auto"/>
      </w:divBdr>
    </w:div>
    <w:div w:id="1805192481">
      <w:bodyDiv w:val="1"/>
      <w:marLeft w:val="0"/>
      <w:marRight w:val="0"/>
      <w:marTop w:val="0"/>
      <w:marBottom w:val="0"/>
      <w:divBdr>
        <w:top w:val="none" w:sz="0" w:space="0" w:color="auto"/>
        <w:left w:val="none" w:sz="0" w:space="0" w:color="auto"/>
        <w:bottom w:val="none" w:sz="0" w:space="0" w:color="auto"/>
        <w:right w:val="none" w:sz="0" w:space="0" w:color="auto"/>
      </w:divBdr>
    </w:div>
    <w:div w:id="1805535612">
      <w:bodyDiv w:val="1"/>
      <w:marLeft w:val="0"/>
      <w:marRight w:val="0"/>
      <w:marTop w:val="0"/>
      <w:marBottom w:val="0"/>
      <w:divBdr>
        <w:top w:val="none" w:sz="0" w:space="0" w:color="auto"/>
        <w:left w:val="none" w:sz="0" w:space="0" w:color="auto"/>
        <w:bottom w:val="none" w:sz="0" w:space="0" w:color="auto"/>
        <w:right w:val="none" w:sz="0" w:space="0" w:color="auto"/>
      </w:divBdr>
    </w:div>
    <w:div w:id="1808695171">
      <w:bodyDiv w:val="1"/>
      <w:marLeft w:val="0"/>
      <w:marRight w:val="0"/>
      <w:marTop w:val="0"/>
      <w:marBottom w:val="0"/>
      <w:divBdr>
        <w:top w:val="none" w:sz="0" w:space="0" w:color="auto"/>
        <w:left w:val="none" w:sz="0" w:space="0" w:color="auto"/>
        <w:bottom w:val="none" w:sz="0" w:space="0" w:color="auto"/>
        <w:right w:val="none" w:sz="0" w:space="0" w:color="auto"/>
      </w:divBdr>
    </w:div>
    <w:div w:id="1811165831">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911970">
      <w:bodyDiv w:val="1"/>
      <w:marLeft w:val="0"/>
      <w:marRight w:val="0"/>
      <w:marTop w:val="0"/>
      <w:marBottom w:val="0"/>
      <w:divBdr>
        <w:top w:val="none" w:sz="0" w:space="0" w:color="auto"/>
        <w:left w:val="none" w:sz="0" w:space="0" w:color="auto"/>
        <w:bottom w:val="none" w:sz="0" w:space="0" w:color="auto"/>
        <w:right w:val="none" w:sz="0" w:space="0" w:color="auto"/>
      </w:divBdr>
    </w:div>
    <w:div w:id="1816873968">
      <w:bodyDiv w:val="1"/>
      <w:marLeft w:val="0"/>
      <w:marRight w:val="0"/>
      <w:marTop w:val="0"/>
      <w:marBottom w:val="0"/>
      <w:divBdr>
        <w:top w:val="none" w:sz="0" w:space="0" w:color="auto"/>
        <w:left w:val="none" w:sz="0" w:space="0" w:color="auto"/>
        <w:bottom w:val="none" w:sz="0" w:space="0" w:color="auto"/>
        <w:right w:val="none" w:sz="0" w:space="0" w:color="auto"/>
      </w:divBdr>
    </w:div>
    <w:div w:id="1817912526">
      <w:bodyDiv w:val="1"/>
      <w:marLeft w:val="0"/>
      <w:marRight w:val="0"/>
      <w:marTop w:val="0"/>
      <w:marBottom w:val="0"/>
      <w:divBdr>
        <w:top w:val="none" w:sz="0" w:space="0" w:color="auto"/>
        <w:left w:val="none" w:sz="0" w:space="0" w:color="auto"/>
        <w:bottom w:val="none" w:sz="0" w:space="0" w:color="auto"/>
        <w:right w:val="none" w:sz="0" w:space="0" w:color="auto"/>
      </w:divBdr>
    </w:div>
    <w:div w:id="1818642933">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0607942">
      <w:bodyDiv w:val="1"/>
      <w:marLeft w:val="0"/>
      <w:marRight w:val="0"/>
      <w:marTop w:val="0"/>
      <w:marBottom w:val="0"/>
      <w:divBdr>
        <w:top w:val="none" w:sz="0" w:space="0" w:color="auto"/>
        <w:left w:val="none" w:sz="0" w:space="0" w:color="auto"/>
        <w:bottom w:val="none" w:sz="0" w:space="0" w:color="auto"/>
        <w:right w:val="none" w:sz="0" w:space="0" w:color="auto"/>
      </w:divBdr>
    </w:div>
    <w:div w:id="1820615685">
      <w:bodyDiv w:val="1"/>
      <w:marLeft w:val="0"/>
      <w:marRight w:val="0"/>
      <w:marTop w:val="0"/>
      <w:marBottom w:val="0"/>
      <w:divBdr>
        <w:top w:val="none" w:sz="0" w:space="0" w:color="auto"/>
        <w:left w:val="none" w:sz="0" w:space="0" w:color="auto"/>
        <w:bottom w:val="none" w:sz="0" w:space="0" w:color="auto"/>
        <w:right w:val="none" w:sz="0" w:space="0" w:color="auto"/>
      </w:divBdr>
    </w:div>
    <w:div w:id="1820881280">
      <w:bodyDiv w:val="1"/>
      <w:marLeft w:val="0"/>
      <w:marRight w:val="0"/>
      <w:marTop w:val="0"/>
      <w:marBottom w:val="0"/>
      <w:divBdr>
        <w:top w:val="none" w:sz="0" w:space="0" w:color="auto"/>
        <w:left w:val="none" w:sz="0" w:space="0" w:color="auto"/>
        <w:bottom w:val="none" w:sz="0" w:space="0" w:color="auto"/>
        <w:right w:val="none" w:sz="0" w:space="0" w:color="auto"/>
      </w:divBdr>
    </w:div>
    <w:div w:id="1822772937">
      <w:bodyDiv w:val="1"/>
      <w:marLeft w:val="0"/>
      <w:marRight w:val="0"/>
      <w:marTop w:val="0"/>
      <w:marBottom w:val="0"/>
      <w:divBdr>
        <w:top w:val="none" w:sz="0" w:space="0" w:color="auto"/>
        <w:left w:val="none" w:sz="0" w:space="0" w:color="auto"/>
        <w:bottom w:val="none" w:sz="0" w:space="0" w:color="auto"/>
        <w:right w:val="none" w:sz="0" w:space="0" w:color="auto"/>
      </w:divBdr>
    </w:div>
    <w:div w:id="1824277612">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26041982">
      <w:bodyDiv w:val="1"/>
      <w:marLeft w:val="0"/>
      <w:marRight w:val="0"/>
      <w:marTop w:val="0"/>
      <w:marBottom w:val="0"/>
      <w:divBdr>
        <w:top w:val="none" w:sz="0" w:space="0" w:color="auto"/>
        <w:left w:val="none" w:sz="0" w:space="0" w:color="auto"/>
        <w:bottom w:val="none" w:sz="0" w:space="0" w:color="auto"/>
        <w:right w:val="none" w:sz="0" w:space="0" w:color="auto"/>
      </w:divBdr>
    </w:div>
    <w:div w:id="1826361159">
      <w:bodyDiv w:val="1"/>
      <w:marLeft w:val="0"/>
      <w:marRight w:val="0"/>
      <w:marTop w:val="0"/>
      <w:marBottom w:val="0"/>
      <w:divBdr>
        <w:top w:val="none" w:sz="0" w:space="0" w:color="auto"/>
        <w:left w:val="none" w:sz="0" w:space="0" w:color="auto"/>
        <w:bottom w:val="none" w:sz="0" w:space="0" w:color="auto"/>
        <w:right w:val="none" w:sz="0" w:space="0" w:color="auto"/>
      </w:divBdr>
    </w:div>
    <w:div w:id="1827167946">
      <w:bodyDiv w:val="1"/>
      <w:marLeft w:val="0"/>
      <w:marRight w:val="0"/>
      <w:marTop w:val="0"/>
      <w:marBottom w:val="0"/>
      <w:divBdr>
        <w:top w:val="none" w:sz="0" w:space="0" w:color="auto"/>
        <w:left w:val="none" w:sz="0" w:space="0" w:color="auto"/>
        <w:bottom w:val="none" w:sz="0" w:space="0" w:color="auto"/>
        <w:right w:val="none" w:sz="0" w:space="0" w:color="auto"/>
      </w:divBdr>
    </w:div>
    <w:div w:id="1828394987">
      <w:bodyDiv w:val="1"/>
      <w:marLeft w:val="0"/>
      <w:marRight w:val="0"/>
      <w:marTop w:val="0"/>
      <w:marBottom w:val="0"/>
      <w:divBdr>
        <w:top w:val="none" w:sz="0" w:space="0" w:color="auto"/>
        <w:left w:val="none" w:sz="0" w:space="0" w:color="auto"/>
        <w:bottom w:val="none" w:sz="0" w:space="0" w:color="auto"/>
        <w:right w:val="none" w:sz="0" w:space="0" w:color="auto"/>
      </w:divBdr>
    </w:div>
    <w:div w:id="1831018186">
      <w:bodyDiv w:val="1"/>
      <w:marLeft w:val="0"/>
      <w:marRight w:val="0"/>
      <w:marTop w:val="0"/>
      <w:marBottom w:val="0"/>
      <w:divBdr>
        <w:top w:val="none" w:sz="0" w:space="0" w:color="auto"/>
        <w:left w:val="none" w:sz="0" w:space="0" w:color="auto"/>
        <w:bottom w:val="none" w:sz="0" w:space="0" w:color="auto"/>
        <w:right w:val="none" w:sz="0" w:space="0" w:color="auto"/>
      </w:divBdr>
    </w:div>
    <w:div w:id="1831407435">
      <w:bodyDiv w:val="1"/>
      <w:marLeft w:val="0"/>
      <w:marRight w:val="0"/>
      <w:marTop w:val="0"/>
      <w:marBottom w:val="0"/>
      <w:divBdr>
        <w:top w:val="none" w:sz="0" w:space="0" w:color="auto"/>
        <w:left w:val="none" w:sz="0" w:space="0" w:color="auto"/>
        <w:bottom w:val="none" w:sz="0" w:space="0" w:color="auto"/>
        <w:right w:val="none" w:sz="0" w:space="0" w:color="auto"/>
      </w:divBdr>
    </w:div>
    <w:div w:id="1832284878">
      <w:bodyDiv w:val="1"/>
      <w:marLeft w:val="0"/>
      <w:marRight w:val="0"/>
      <w:marTop w:val="0"/>
      <w:marBottom w:val="0"/>
      <w:divBdr>
        <w:top w:val="none" w:sz="0" w:space="0" w:color="auto"/>
        <w:left w:val="none" w:sz="0" w:space="0" w:color="auto"/>
        <w:bottom w:val="none" w:sz="0" w:space="0" w:color="auto"/>
        <w:right w:val="none" w:sz="0" w:space="0" w:color="auto"/>
      </w:divBdr>
    </w:div>
    <w:div w:id="1832988042">
      <w:bodyDiv w:val="1"/>
      <w:marLeft w:val="0"/>
      <w:marRight w:val="0"/>
      <w:marTop w:val="0"/>
      <w:marBottom w:val="0"/>
      <w:divBdr>
        <w:top w:val="none" w:sz="0" w:space="0" w:color="auto"/>
        <w:left w:val="none" w:sz="0" w:space="0" w:color="auto"/>
        <w:bottom w:val="none" w:sz="0" w:space="0" w:color="auto"/>
        <w:right w:val="none" w:sz="0" w:space="0" w:color="auto"/>
      </w:divBdr>
    </w:div>
    <w:div w:id="1836872129">
      <w:bodyDiv w:val="1"/>
      <w:marLeft w:val="0"/>
      <w:marRight w:val="0"/>
      <w:marTop w:val="0"/>
      <w:marBottom w:val="0"/>
      <w:divBdr>
        <w:top w:val="none" w:sz="0" w:space="0" w:color="auto"/>
        <w:left w:val="none" w:sz="0" w:space="0" w:color="auto"/>
        <w:bottom w:val="none" w:sz="0" w:space="0" w:color="auto"/>
        <w:right w:val="none" w:sz="0" w:space="0" w:color="auto"/>
      </w:divBdr>
    </w:div>
    <w:div w:id="1837262052">
      <w:bodyDiv w:val="1"/>
      <w:marLeft w:val="0"/>
      <w:marRight w:val="0"/>
      <w:marTop w:val="0"/>
      <w:marBottom w:val="0"/>
      <w:divBdr>
        <w:top w:val="none" w:sz="0" w:space="0" w:color="auto"/>
        <w:left w:val="none" w:sz="0" w:space="0" w:color="auto"/>
        <w:bottom w:val="none" w:sz="0" w:space="0" w:color="auto"/>
        <w:right w:val="none" w:sz="0" w:space="0" w:color="auto"/>
      </w:divBdr>
    </w:div>
    <w:div w:id="1841700402">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48399684">
      <w:bodyDiv w:val="1"/>
      <w:marLeft w:val="0"/>
      <w:marRight w:val="0"/>
      <w:marTop w:val="0"/>
      <w:marBottom w:val="0"/>
      <w:divBdr>
        <w:top w:val="none" w:sz="0" w:space="0" w:color="auto"/>
        <w:left w:val="none" w:sz="0" w:space="0" w:color="auto"/>
        <w:bottom w:val="none" w:sz="0" w:space="0" w:color="auto"/>
        <w:right w:val="none" w:sz="0" w:space="0" w:color="auto"/>
      </w:divBdr>
    </w:div>
    <w:div w:id="1848792346">
      <w:bodyDiv w:val="1"/>
      <w:marLeft w:val="0"/>
      <w:marRight w:val="0"/>
      <w:marTop w:val="0"/>
      <w:marBottom w:val="0"/>
      <w:divBdr>
        <w:top w:val="none" w:sz="0" w:space="0" w:color="auto"/>
        <w:left w:val="none" w:sz="0" w:space="0" w:color="auto"/>
        <w:bottom w:val="none" w:sz="0" w:space="0" w:color="auto"/>
        <w:right w:val="none" w:sz="0" w:space="0" w:color="auto"/>
      </w:divBdr>
    </w:div>
    <w:div w:id="1851800155">
      <w:bodyDiv w:val="1"/>
      <w:marLeft w:val="0"/>
      <w:marRight w:val="0"/>
      <w:marTop w:val="0"/>
      <w:marBottom w:val="0"/>
      <w:divBdr>
        <w:top w:val="none" w:sz="0" w:space="0" w:color="auto"/>
        <w:left w:val="none" w:sz="0" w:space="0" w:color="auto"/>
        <w:bottom w:val="none" w:sz="0" w:space="0" w:color="auto"/>
        <w:right w:val="none" w:sz="0" w:space="0" w:color="auto"/>
      </w:divBdr>
    </w:div>
    <w:div w:id="1852530100">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5075265">
      <w:bodyDiv w:val="1"/>
      <w:marLeft w:val="0"/>
      <w:marRight w:val="0"/>
      <w:marTop w:val="0"/>
      <w:marBottom w:val="0"/>
      <w:divBdr>
        <w:top w:val="none" w:sz="0" w:space="0" w:color="auto"/>
        <w:left w:val="none" w:sz="0" w:space="0" w:color="auto"/>
        <w:bottom w:val="none" w:sz="0" w:space="0" w:color="auto"/>
        <w:right w:val="none" w:sz="0" w:space="0" w:color="auto"/>
      </w:divBdr>
    </w:div>
    <w:div w:id="1858423981">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013398">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3862694">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65240235">
      <w:bodyDiv w:val="1"/>
      <w:marLeft w:val="0"/>
      <w:marRight w:val="0"/>
      <w:marTop w:val="0"/>
      <w:marBottom w:val="0"/>
      <w:divBdr>
        <w:top w:val="none" w:sz="0" w:space="0" w:color="auto"/>
        <w:left w:val="none" w:sz="0" w:space="0" w:color="auto"/>
        <w:bottom w:val="none" w:sz="0" w:space="0" w:color="auto"/>
        <w:right w:val="none" w:sz="0" w:space="0" w:color="auto"/>
      </w:divBdr>
    </w:div>
    <w:div w:id="1865903854">
      <w:bodyDiv w:val="1"/>
      <w:marLeft w:val="0"/>
      <w:marRight w:val="0"/>
      <w:marTop w:val="0"/>
      <w:marBottom w:val="0"/>
      <w:divBdr>
        <w:top w:val="none" w:sz="0" w:space="0" w:color="auto"/>
        <w:left w:val="none" w:sz="0" w:space="0" w:color="auto"/>
        <w:bottom w:val="none" w:sz="0" w:space="0" w:color="auto"/>
        <w:right w:val="none" w:sz="0" w:space="0" w:color="auto"/>
      </w:divBdr>
    </w:div>
    <w:div w:id="1866863716">
      <w:bodyDiv w:val="1"/>
      <w:marLeft w:val="0"/>
      <w:marRight w:val="0"/>
      <w:marTop w:val="0"/>
      <w:marBottom w:val="0"/>
      <w:divBdr>
        <w:top w:val="none" w:sz="0" w:space="0" w:color="auto"/>
        <w:left w:val="none" w:sz="0" w:space="0" w:color="auto"/>
        <w:bottom w:val="none" w:sz="0" w:space="0" w:color="auto"/>
        <w:right w:val="none" w:sz="0" w:space="0" w:color="auto"/>
      </w:divBdr>
    </w:div>
    <w:div w:id="1867014895">
      <w:bodyDiv w:val="1"/>
      <w:marLeft w:val="0"/>
      <w:marRight w:val="0"/>
      <w:marTop w:val="0"/>
      <w:marBottom w:val="0"/>
      <w:divBdr>
        <w:top w:val="none" w:sz="0" w:space="0" w:color="auto"/>
        <w:left w:val="none" w:sz="0" w:space="0" w:color="auto"/>
        <w:bottom w:val="none" w:sz="0" w:space="0" w:color="auto"/>
        <w:right w:val="none" w:sz="0" w:space="0" w:color="auto"/>
      </w:divBdr>
    </w:div>
    <w:div w:id="1867015348">
      <w:bodyDiv w:val="1"/>
      <w:marLeft w:val="0"/>
      <w:marRight w:val="0"/>
      <w:marTop w:val="0"/>
      <w:marBottom w:val="0"/>
      <w:divBdr>
        <w:top w:val="none" w:sz="0" w:space="0" w:color="auto"/>
        <w:left w:val="none" w:sz="0" w:space="0" w:color="auto"/>
        <w:bottom w:val="none" w:sz="0" w:space="0" w:color="auto"/>
        <w:right w:val="none" w:sz="0" w:space="0" w:color="auto"/>
      </w:divBdr>
    </w:div>
    <w:div w:id="1867131603">
      <w:bodyDiv w:val="1"/>
      <w:marLeft w:val="0"/>
      <w:marRight w:val="0"/>
      <w:marTop w:val="0"/>
      <w:marBottom w:val="0"/>
      <w:divBdr>
        <w:top w:val="none" w:sz="0" w:space="0" w:color="auto"/>
        <w:left w:val="none" w:sz="0" w:space="0" w:color="auto"/>
        <w:bottom w:val="none" w:sz="0" w:space="0" w:color="auto"/>
        <w:right w:val="none" w:sz="0" w:space="0" w:color="auto"/>
      </w:divBdr>
    </w:div>
    <w:div w:id="1867255770">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72497548">
      <w:bodyDiv w:val="1"/>
      <w:marLeft w:val="0"/>
      <w:marRight w:val="0"/>
      <w:marTop w:val="0"/>
      <w:marBottom w:val="0"/>
      <w:divBdr>
        <w:top w:val="none" w:sz="0" w:space="0" w:color="auto"/>
        <w:left w:val="none" w:sz="0" w:space="0" w:color="auto"/>
        <w:bottom w:val="none" w:sz="0" w:space="0" w:color="auto"/>
        <w:right w:val="none" w:sz="0" w:space="0" w:color="auto"/>
      </w:divBdr>
    </w:div>
    <w:div w:id="1874659360">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1279473">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5871540">
      <w:bodyDiv w:val="1"/>
      <w:marLeft w:val="0"/>
      <w:marRight w:val="0"/>
      <w:marTop w:val="0"/>
      <w:marBottom w:val="0"/>
      <w:divBdr>
        <w:top w:val="none" w:sz="0" w:space="0" w:color="auto"/>
        <w:left w:val="none" w:sz="0" w:space="0" w:color="auto"/>
        <w:bottom w:val="none" w:sz="0" w:space="0" w:color="auto"/>
        <w:right w:val="none" w:sz="0" w:space="0" w:color="auto"/>
      </w:divBdr>
    </w:div>
    <w:div w:id="1886790332">
      <w:bodyDiv w:val="1"/>
      <w:marLeft w:val="0"/>
      <w:marRight w:val="0"/>
      <w:marTop w:val="0"/>
      <w:marBottom w:val="0"/>
      <w:divBdr>
        <w:top w:val="none" w:sz="0" w:space="0" w:color="auto"/>
        <w:left w:val="none" w:sz="0" w:space="0" w:color="auto"/>
        <w:bottom w:val="none" w:sz="0" w:space="0" w:color="auto"/>
        <w:right w:val="none" w:sz="0" w:space="0" w:color="auto"/>
      </w:divBdr>
    </w:div>
    <w:div w:id="188759933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2418282">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894540866">
      <w:bodyDiv w:val="1"/>
      <w:marLeft w:val="0"/>
      <w:marRight w:val="0"/>
      <w:marTop w:val="0"/>
      <w:marBottom w:val="0"/>
      <w:divBdr>
        <w:top w:val="none" w:sz="0" w:space="0" w:color="auto"/>
        <w:left w:val="none" w:sz="0" w:space="0" w:color="auto"/>
        <w:bottom w:val="none" w:sz="0" w:space="0" w:color="auto"/>
        <w:right w:val="none" w:sz="0" w:space="0" w:color="auto"/>
      </w:divBdr>
    </w:div>
    <w:div w:id="1898515731">
      <w:bodyDiv w:val="1"/>
      <w:marLeft w:val="0"/>
      <w:marRight w:val="0"/>
      <w:marTop w:val="0"/>
      <w:marBottom w:val="0"/>
      <w:divBdr>
        <w:top w:val="none" w:sz="0" w:space="0" w:color="auto"/>
        <w:left w:val="none" w:sz="0" w:space="0" w:color="auto"/>
        <w:bottom w:val="none" w:sz="0" w:space="0" w:color="auto"/>
        <w:right w:val="none" w:sz="0" w:space="0" w:color="auto"/>
      </w:divBdr>
    </w:div>
    <w:div w:id="1899508970">
      <w:bodyDiv w:val="1"/>
      <w:marLeft w:val="0"/>
      <w:marRight w:val="0"/>
      <w:marTop w:val="0"/>
      <w:marBottom w:val="0"/>
      <w:divBdr>
        <w:top w:val="none" w:sz="0" w:space="0" w:color="auto"/>
        <w:left w:val="none" w:sz="0" w:space="0" w:color="auto"/>
        <w:bottom w:val="none" w:sz="0" w:space="0" w:color="auto"/>
        <w:right w:val="none" w:sz="0" w:space="0" w:color="auto"/>
      </w:divBdr>
    </w:div>
    <w:div w:id="1899585099">
      <w:bodyDiv w:val="1"/>
      <w:marLeft w:val="0"/>
      <w:marRight w:val="0"/>
      <w:marTop w:val="0"/>
      <w:marBottom w:val="0"/>
      <w:divBdr>
        <w:top w:val="none" w:sz="0" w:space="0" w:color="auto"/>
        <w:left w:val="none" w:sz="0" w:space="0" w:color="auto"/>
        <w:bottom w:val="none" w:sz="0" w:space="0" w:color="auto"/>
        <w:right w:val="none" w:sz="0" w:space="0" w:color="auto"/>
      </w:divBdr>
    </w:div>
    <w:div w:id="190008765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3369417">
      <w:bodyDiv w:val="1"/>
      <w:marLeft w:val="0"/>
      <w:marRight w:val="0"/>
      <w:marTop w:val="0"/>
      <w:marBottom w:val="0"/>
      <w:divBdr>
        <w:top w:val="none" w:sz="0" w:space="0" w:color="auto"/>
        <w:left w:val="none" w:sz="0" w:space="0" w:color="auto"/>
        <w:bottom w:val="none" w:sz="0" w:space="0" w:color="auto"/>
        <w:right w:val="none" w:sz="0" w:space="0" w:color="auto"/>
      </w:divBdr>
    </w:div>
    <w:div w:id="1904370352">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0993699">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14848715">
      <w:bodyDiv w:val="1"/>
      <w:marLeft w:val="0"/>
      <w:marRight w:val="0"/>
      <w:marTop w:val="0"/>
      <w:marBottom w:val="0"/>
      <w:divBdr>
        <w:top w:val="none" w:sz="0" w:space="0" w:color="auto"/>
        <w:left w:val="none" w:sz="0" w:space="0" w:color="auto"/>
        <w:bottom w:val="none" w:sz="0" w:space="0" w:color="auto"/>
        <w:right w:val="none" w:sz="0" w:space="0" w:color="auto"/>
      </w:divBdr>
    </w:div>
    <w:div w:id="1915626193">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7493957">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499640">
      <w:bodyDiv w:val="1"/>
      <w:marLeft w:val="0"/>
      <w:marRight w:val="0"/>
      <w:marTop w:val="0"/>
      <w:marBottom w:val="0"/>
      <w:divBdr>
        <w:top w:val="none" w:sz="0" w:space="0" w:color="auto"/>
        <w:left w:val="none" w:sz="0" w:space="0" w:color="auto"/>
        <w:bottom w:val="none" w:sz="0" w:space="0" w:color="auto"/>
        <w:right w:val="none" w:sz="0" w:space="0" w:color="auto"/>
      </w:divBdr>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3856805">
      <w:bodyDiv w:val="1"/>
      <w:marLeft w:val="0"/>
      <w:marRight w:val="0"/>
      <w:marTop w:val="0"/>
      <w:marBottom w:val="0"/>
      <w:divBdr>
        <w:top w:val="none" w:sz="0" w:space="0" w:color="auto"/>
        <w:left w:val="none" w:sz="0" w:space="0" w:color="auto"/>
        <w:bottom w:val="none" w:sz="0" w:space="0" w:color="auto"/>
        <w:right w:val="none" w:sz="0" w:space="0" w:color="auto"/>
      </w:divBdr>
    </w:div>
    <w:div w:id="1934050874">
      <w:bodyDiv w:val="1"/>
      <w:marLeft w:val="0"/>
      <w:marRight w:val="0"/>
      <w:marTop w:val="0"/>
      <w:marBottom w:val="0"/>
      <w:divBdr>
        <w:top w:val="none" w:sz="0" w:space="0" w:color="auto"/>
        <w:left w:val="none" w:sz="0" w:space="0" w:color="auto"/>
        <w:bottom w:val="none" w:sz="0" w:space="0" w:color="auto"/>
        <w:right w:val="none" w:sz="0" w:space="0" w:color="auto"/>
      </w:divBdr>
    </w:div>
    <w:div w:id="1934586546">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37245999">
      <w:bodyDiv w:val="1"/>
      <w:marLeft w:val="0"/>
      <w:marRight w:val="0"/>
      <w:marTop w:val="0"/>
      <w:marBottom w:val="0"/>
      <w:divBdr>
        <w:top w:val="none" w:sz="0" w:space="0" w:color="auto"/>
        <w:left w:val="none" w:sz="0" w:space="0" w:color="auto"/>
        <w:bottom w:val="none" w:sz="0" w:space="0" w:color="auto"/>
        <w:right w:val="none" w:sz="0" w:space="0" w:color="auto"/>
      </w:divBdr>
    </w:div>
    <w:div w:id="1937590148">
      <w:bodyDiv w:val="1"/>
      <w:marLeft w:val="0"/>
      <w:marRight w:val="0"/>
      <w:marTop w:val="0"/>
      <w:marBottom w:val="0"/>
      <w:divBdr>
        <w:top w:val="none" w:sz="0" w:space="0" w:color="auto"/>
        <w:left w:val="none" w:sz="0" w:space="0" w:color="auto"/>
        <w:bottom w:val="none" w:sz="0" w:space="0" w:color="auto"/>
        <w:right w:val="none" w:sz="0" w:space="0" w:color="auto"/>
      </w:divBdr>
    </w:div>
    <w:div w:id="1940333956">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569055">
      <w:bodyDiv w:val="1"/>
      <w:marLeft w:val="0"/>
      <w:marRight w:val="0"/>
      <w:marTop w:val="0"/>
      <w:marBottom w:val="0"/>
      <w:divBdr>
        <w:top w:val="none" w:sz="0" w:space="0" w:color="auto"/>
        <w:left w:val="none" w:sz="0" w:space="0" w:color="auto"/>
        <w:bottom w:val="none" w:sz="0" w:space="0" w:color="auto"/>
        <w:right w:val="none" w:sz="0" w:space="0" w:color="auto"/>
      </w:divBdr>
    </w:div>
    <w:div w:id="1942832360">
      <w:bodyDiv w:val="1"/>
      <w:marLeft w:val="0"/>
      <w:marRight w:val="0"/>
      <w:marTop w:val="0"/>
      <w:marBottom w:val="0"/>
      <w:divBdr>
        <w:top w:val="none" w:sz="0" w:space="0" w:color="auto"/>
        <w:left w:val="none" w:sz="0" w:space="0" w:color="auto"/>
        <w:bottom w:val="none" w:sz="0" w:space="0" w:color="auto"/>
        <w:right w:val="none" w:sz="0" w:space="0" w:color="auto"/>
      </w:divBdr>
    </w:div>
    <w:div w:id="1943300865">
      <w:bodyDiv w:val="1"/>
      <w:marLeft w:val="0"/>
      <w:marRight w:val="0"/>
      <w:marTop w:val="0"/>
      <w:marBottom w:val="0"/>
      <w:divBdr>
        <w:top w:val="none" w:sz="0" w:space="0" w:color="auto"/>
        <w:left w:val="none" w:sz="0" w:space="0" w:color="auto"/>
        <w:bottom w:val="none" w:sz="0" w:space="0" w:color="auto"/>
        <w:right w:val="none" w:sz="0" w:space="0" w:color="auto"/>
      </w:divBdr>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8388696">
      <w:bodyDiv w:val="1"/>
      <w:marLeft w:val="0"/>
      <w:marRight w:val="0"/>
      <w:marTop w:val="0"/>
      <w:marBottom w:val="0"/>
      <w:divBdr>
        <w:top w:val="none" w:sz="0" w:space="0" w:color="auto"/>
        <w:left w:val="none" w:sz="0" w:space="0" w:color="auto"/>
        <w:bottom w:val="none" w:sz="0" w:space="0" w:color="auto"/>
        <w:right w:val="none" w:sz="0" w:space="0" w:color="auto"/>
      </w:divBdr>
    </w:div>
    <w:div w:id="1948998546">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1160585">
      <w:bodyDiv w:val="1"/>
      <w:marLeft w:val="0"/>
      <w:marRight w:val="0"/>
      <w:marTop w:val="0"/>
      <w:marBottom w:val="0"/>
      <w:divBdr>
        <w:top w:val="none" w:sz="0" w:space="0" w:color="auto"/>
        <w:left w:val="none" w:sz="0" w:space="0" w:color="auto"/>
        <w:bottom w:val="none" w:sz="0" w:space="0" w:color="auto"/>
        <w:right w:val="none" w:sz="0" w:space="0" w:color="auto"/>
      </w:divBdr>
    </w:div>
    <w:div w:id="1951546998">
      <w:bodyDiv w:val="1"/>
      <w:marLeft w:val="0"/>
      <w:marRight w:val="0"/>
      <w:marTop w:val="0"/>
      <w:marBottom w:val="0"/>
      <w:divBdr>
        <w:top w:val="none" w:sz="0" w:space="0" w:color="auto"/>
        <w:left w:val="none" w:sz="0" w:space="0" w:color="auto"/>
        <w:bottom w:val="none" w:sz="0" w:space="0" w:color="auto"/>
        <w:right w:val="none" w:sz="0" w:space="0" w:color="auto"/>
      </w:divBdr>
    </w:div>
    <w:div w:id="1955407300">
      <w:bodyDiv w:val="1"/>
      <w:marLeft w:val="0"/>
      <w:marRight w:val="0"/>
      <w:marTop w:val="0"/>
      <w:marBottom w:val="0"/>
      <w:divBdr>
        <w:top w:val="none" w:sz="0" w:space="0" w:color="auto"/>
        <w:left w:val="none" w:sz="0" w:space="0" w:color="auto"/>
        <w:bottom w:val="none" w:sz="0" w:space="0" w:color="auto"/>
        <w:right w:val="none" w:sz="0" w:space="0" w:color="auto"/>
      </w:divBdr>
    </w:div>
    <w:div w:id="1956401398">
      <w:bodyDiv w:val="1"/>
      <w:marLeft w:val="0"/>
      <w:marRight w:val="0"/>
      <w:marTop w:val="0"/>
      <w:marBottom w:val="0"/>
      <w:divBdr>
        <w:top w:val="none" w:sz="0" w:space="0" w:color="auto"/>
        <w:left w:val="none" w:sz="0" w:space="0" w:color="auto"/>
        <w:bottom w:val="none" w:sz="0" w:space="0" w:color="auto"/>
        <w:right w:val="none" w:sz="0" w:space="0" w:color="auto"/>
      </w:divBdr>
    </w:div>
    <w:div w:id="1957560528">
      <w:bodyDiv w:val="1"/>
      <w:marLeft w:val="0"/>
      <w:marRight w:val="0"/>
      <w:marTop w:val="0"/>
      <w:marBottom w:val="0"/>
      <w:divBdr>
        <w:top w:val="none" w:sz="0" w:space="0" w:color="auto"/>
        <w:left w:val="none" w:sz="0" w:space="0" w:color="auto"/>
        <w:bottom w:val="none" w:sz="0" w:space="0" w:color="auto"/>
        <w:right w:val="none" w:sz="0" w:space="0" w:color="auto"/>
      </w:divBdr>
    </w:div>
    <w:div w:id="1959527770">
      <w:bodyDiv w:val="1"/>
      <w:marLeft w:val="0"/>
      <w:marRight w:val="0"/>
      <w:marTop w:val="0"/>
      <w:marBottom w:val="0"/>
      <w:divBdr>
        <w:top w:val="none" w:sz="0" w:space="0" w:color="auto"/>
        <w:left w:val="none" w:sz="0" w:space="0" w:color="auto"/>
        <w:bottom w:val="none" w:sz="0" w:space="0" w:color="auto"/>
        <w:right w:val="none" w:sz="0" w:space="0" w:color="auto"/>
      </w:divBdr>
    </w:div>
    <w:div w:id="1960408963">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2416802">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647391">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6853677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0429959">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2586178">
      <w:bodyDiv w:val="1"/>
      <w:marLeft w:val="0"/>
      <w:marRight w:val="0"/>
      <w:marTop w:val="0"/>
      <w:marBottom w:val="0"/>
      <w:divBdr>
        <w:top w:val="none" w:sz="0" w:space="0" w:color="auto"/>
        <w:left w:val="none" w:sz="0" w:space="0" w:color="auto"/>
        <w:bottom w:val="none" w:sz="0" w:space="0" w:color="auto"/>
        <w:right w:val="none" w:sz="0" w:space="0" w:color="auto"/>
      </w:divBdr>
    </w:div>
    <w:div w:id="1973094584">
      <w:bodyDiv w:val="1"/>
      <w:marLeft w:val="0"/>
      <w:marRight w:val="0"/>
      <w:marTop w:val="0"/>
      <w:marBottom w:val="0"/>
      <w:divBdr>
        <w:top w:val="none" w:sz="0" w:space="0" w:color="auto"/>
        <w:left w:val="none" w:sz="0" w:space="0" w:color="auto"/>
        <w:bottom w:val="none" w:sz="0" w:space="0" w:color="auto"/>
        <w:right w:val="none" w:sz="0" w:space="0" w:color="auto"/>
      </w:divBdr>
    </w:div>
    <w:div w:id="1973169007">
      <w:bodyDiv w:val="1"/>
      <w:marLeft w:val="0"/>
      <w:marRight w:val="0"/>
      <w:marTop w:val="0"/>
      <w:marBottom w:val="0"/>
      <w:divBdr>
        <w:top w:val="none" w:sz="0" w:space="0" w:color="auto"/>
        <w:left w:val="none" w:sz="0" w:space="0" w:color="auto"/>
        <w:bottom w:val="none" w:sz="0" w:space="0" w:color="auto"/>
        <w:right w:val="none" w:sz="0" w:space="0" w:color="auto"/>
      </w:divBdr>
    </w:div>
    <w:div w:id="1975286490">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831622">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79453351">
      <w:bodyDiv w:val="1"/>
      <w:marLeft w:val="0"/>
      <w:marRight w:val="0"/>
      <w:marTop w:val="0"/>
      <w:marBottom w:val="0"/>
      <w:divBdr>
        <w:top w:val="none" w:sz="0" w:space="0" w:color="auto"/>
        <w:left w:val="none" w:sz="0" w:space="0" w:color="auto"/>
        <w:bottom w:val="none" w:sz="0" w:space="0" w:color="auto"/>
        <w:right w:val="none" w:sz="0" w:space="0" w:color="auto"/>
      </w:divBdr>
    </w:div>
    <w:div w:id="1979918558">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88125810">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1789480">
      <w:bodyDiv w:val="1"/>
      <w:marLeft w:val="0"/>
      <w:marRight w:val="0"/>
      <w:marTop w:val="0"/>
      <w:marBottom w:val="0"/>
      <w:divBdr>
        <w:top w:val="none" w:sz="0" w:space="0" w:color="auto"/>
        <w:left w:val="none" w:sz="0" w:space="0" w:color="auto"/>
        <w:bottom w:val="none" w:sz="0" w:space="0" w:color="auto"/>
        <w:right w:val="none" w:sz="0" w:space="0" w:color="auto"/>
      </w:divBdr>
    </w:div>
    <w:div w:id="1992631810">
      <w:bodyDiv w:val="1"/>
      <w:marLeft w:val="0"/>
      <w:marRight w:val="0"/>
      <w:marTop w:val="0"/>
      <w:marBottom w:val="0"/>
      <w:divBdr>
        <w:top w:val="none" w:sz="0" w:space="0" w:color="auto"/>
        <w:left w:val="none" w:sz="0" w:space="0" w:color="auto"/>
        <w:bottom w:val="none" w:sz="0" w:space="0" w:color="auto"/>
        <w:right w:val="none" w:sz="0" w:space="0" w:color="auto"/>
      </w:divBdr>
    </w:div>
    <w:div w:id="1993673198">
      <w:bodyDiv w:val="1"/>
      <w:marLeft w:val="0"/>
      <w:marRight w:val="0"/>
      <w:marTop w:val="0"/>
      <w:marBottom w:val="0"/>
      <w:divBdr>
        <w:top w:val="none" w:sz="0" w:space="0" w:color="auto"/>
        <w:left w:val="none" w:sz="0" w:space="0" w:color="auto"/>
        <w:bottom w:val="none" w:sz="0" w:space="0" w:color="auto"/>
        <w:right w:val="none" w:sz="0" w:space="0" w:color="auto"/>
      </w:divBdr>
    </w:div>
    <w:div w:id="199413780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564342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02003409">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08746050">
      <w:bodyDiv w:val="1"/>
      <w:marLeft w:val="0"/>
      <w:marRight w:val="0"/>
      <w:marTop w:val="0"/>
      <w:marBottom w:val="0"/>
      <w:divBdr>
        <w:top w:val="none" w:sz="0" w:space="0" w:color="auto"/>
        <w:left w:val="none" w:sz="0" w:space="0" w:color="auto"/>
        <w:bottom w:val="none" w:sz="0" w:space="0" w:color="auto"/>
        <w:right w:val="none" w:sz="0" w:space="0" w:color="auto"/>
      </w:divBdr>
    </w:div>
    <w:div w:id="2012639221">
      <w:bodyDiv w:val="1"/>
      <w:marLeft w:val="0"/>
      <w:marRight w:val="0"/>
      <w:marTop w:val="0"/>
      <w:marBottom w:val="0"/>
      <w:divBdr>
        <w:top w:val="none" w:sz="0" w:space="0" w:color="auto"/>
        <w:left w:val="none" w:sz="0" w:space="0" w:color="auto"/>
        <w:bottom w:val="none" w:sz="0" w:space="0" w:color="auto"/>
        <w:right w:val="none" w:sz="0" w:space="0" w:color="auto"/>
      </w:divBdr>
    </w:div>
    <w:div w:id="2012905203">
      <w:bodyDiv w:val="1"/>
      <w:marLeft w:val="0"/>
      <w:marRight w:val="0"/>
      <w:marTop w:val="0"/>
      <w:marBottom w:val="0"/>
      <w:divBdr>
        <w:top w:val="none" w:sz="0" w:space="0" w:color="auto"/>
        <w:left w:val="none" w:sz="0" w:space="0" w:color="auto"/>
        <w:bottom w:val="none" w:sz="0" w:space="0" w:color="auto"/>
        <w:right w:val="none" w:sz="0" w:space="0" w:color="auto"/>
      </w:divBdr>
    </w:div>
    <w:div w:id="2013021936">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5842999">
      <w:bodyDiv w:val="1"/>
      <w:marLeft w:val="0"/>
      <w:marRight w:val="0"/>
      <w:marTop w:val="0"/>
      <w:marBottom w:val="0"/>
      <w:divBdr>
        <w:top w:val="none" w:sz="0" w:space="0" w:color="auto"/>
        <w:left w:val="none" w:sz="0" w:space="0" w:color="auto"/>
        <w:bottom w:val="none" w:sz="0" w:space="0" w:color="auto"/>
        <w:right w:val="none" w:sz="0" w:space="0" w:color="auto"/>
      </w:divBdr>
    </w:div>
    <w:div w:id="2018189959">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1538226">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28827983">
      <w:bodyDiv w:val="1"/>
      <w:marLeft w:val="0"/>
      <w:marRight w:val="0"/>
      <w:marTop w:val="0"/>
      <w:marBottom w:val="0"/>
      <w:divBdr>
        <w:top w:val="none" w:sz="0" w:space="0" w:color="auto"/>
        <w:left w:val="none" w:sz="0" w:space="0" w:color="auto"/>
        <w:bottom w:val="none" w:sz="0" w:space="0" w:color="auto"/>
        <w:right w:val="none" w:sz="0" w:space="0" w:color="auto"/>
      </w:divBdr>
    </w:div>
    <w:div w:id="2029604383">
      <w:bodyDiv w:val="1"/>
      <w:marLeft w:val="0"/>
      <w:marRight w:val="0"/>
      <w:marTop w:val="0"/>
      <w:marBottom w:val="0"/>
      <w:divBdr>
        <w:top w:val="none" w:sz="0" w:space="0" w:color="auto"/>
        <w:left w:val="none" w:sz="0" w:space="0" w:color="auto"/>
        <w:bottom w:val="none" w:sz="0" w:space="0" w:color="auto"/>
        <w:right w:val="none" w:sz="0" w:space="0" w:color="auto"/>
      </w:divBdr>
    </w:div>
    <w:div w:id="2030401548">
      <w:bodyDiv w:val="1"/>
      <w:marLeft w:val="0"/>
      <w:marRight w:val="0"/>
      <w:marTop w:val="0"/>
      <w:marBottom w:val="0"/>
      <w:divBdr>
        <w:top w:val="none" w:sz="0" w:space="0" w:color="auto"/>
        <w:left w:val="none" w:sz="0" w:space="0" w:color="auto"/>
        <w:bottom w:val="none" w:sz="0" w:space="0" w:color="auto"/>
        <w:right w:val="none" w:sz="0" w:space="0" w:color="auto"/>
      </w:divBdr>
    </w:div>
    <w:div w:id="2030793345">
      <w:bodyDiv w:val="1"/>
      <w:marLeft w:val="0"/>
      <w:marRight w:val="0"/>
      <w:marTop w:val="0"/>
      <w:marBottom w:val="0"/>
      <w:divBdr>
        <w:top w:val="none" w:sz="0" w:space="0" w:color="auto"/>
        <w:left w:val="none" w:sz="0" w:space="0" w:color="auto"/>
        <w:bottom w:val="none" w:sz="0" w:space="0" w:color="auto"/>
        <w:right w:val="none" w:sz="0" w:space="0" w:color="auto"/>
      </w:divBdr>
    </w:div>
    <w:div w:id="2030837740">
      <w:bodyDiv w:val="1"/>
      <w:marLeft w:val="0"/>
      <w:marRight w:val="0"/>
      <w:marTop w:val="0"/>
      <w:marBottom w:val="0"/>
      <w:divBdr>
        <w:top w:val="none" w:sz="0" w:space="0" w:color="auto"/>
        <w:left w:val="none" w:sz="0" w:space="0" w:color="auto"/>
        <w:bottom w:val="none" w:sz="0" w:space="0" w:color="auto"/>
        <w:right w:val="none" w:sz="0" w:space="0" w:color="auto"/>
      </w:divBdr>
    </w:div>
    <w:div w:id="2032800456">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36420079">
      <w:bodyDiv w:val="1"/>
      <w:marLeft w:val="0"/>
      <w:marRight w:val="0"/>
      <w:marTop w:val="0"/>
      <w:marBottom w:val="0"/>
      <w:divBdr>
        <w:top w:val="none" w:sz="0" w:space="0" w:color="auto"/>
        <w:left w:val="none" w:sz="0" w:space="0" w:color="auto"/>
        <w:bottom w:val="none" w:sz="0" w:space="0" w:color="auto"/>
        <w:right w:val="none" w:sz="0" w:space="0" w:color="auto"/>
      </w:divBdr>
    </w:div>
    <w:div w:id="2037392235">
      <w:bodyDiv w:val="1"/>
      <w:marLeft w:val="0"/>
      <w:marRight w:val="0"/>
      <w:marTop w:val="0"/>
      <w:marBottom w:val="0"/>
      <w:divBdr>
        <w:top w:val="none" w:sz="0" w:space="0" w:color="auto"/>
        <w:left w:val="none" w:sz="0" w:space="0" w:color="auto"/>
        <w:bottom w:val="none" w:sz="0" w:space="0" w:color="auto"/>
        <w:right w:val="none" w:sz="0" w:space="0" w:color="auto"/>
      </w:divBdr>
    </w:div>
    <w:div w:id="2038307981">
      <w:bodyDiv w:val="1"/>
      <w:marLeft w:val="0"/>
      <w:marRight w:val="0"/>
      <w:marTop w:val="0"/>
      <w:marBottom w:val="0"/>
      <w:divBdr>
        <w:top w:val="none" w:sz="0" w:space="0" w:color="auto"/>
        <w:left w:val="none" w:sz="0" w:space="0" w:color="auto"/>
        <w:bottom w:val="none" w:sz="0" w:space="0" w:color="auto"/>
        <w:right w:val="none" w:sz="0" w:space="0" w:color="auto"/>
      </w:divBdr>
    </w:div>
    <w:div w:id="2039502270">
      <w:bodyDiv w:val="1"/>
      <w:marLeft w:val="0"/>
      <w:marRight w:val="0"/>
      <w:marTop w:val="0"/>
      <w:marBottom w:val="0"/>
      <w:divBdr>
        <w:top w:val="none" w:sz="0" w:space="0" w:color="auto"/>
        <w:left w:val="none" w:sz="0" w:space="0" w:color="auto"/>
        <w:bottom w:val="none" w:sz="0" w:space="0" w:color="auto"/>
        <w:right w:val="none" w:sz="0" w:space="0" w:color="auto"/>
      </w:divBdr>
    </w:div>
    <w:div w:id="2039548602">
      <w:bodyDiv w:val="1"/>
      <w:marLeft w:val="0"/>
      <w:marRight w:val="0"/>
      <w:marTop w:val="0"/>
      <w:marBottom w:val="0"/>
      <w:divBdr>
        <w:top w:val="none" w:sz="0" w:space="0" w:color="auto"/>
        <w:left w:val="none" w:sz="0" w:space="0" w:color="auto"/>
        <w:bottom w:val="none" w:sz="0" w:space="0" w:color="auto"/>
        <w:right w:val="none" w:sz="0" w:space="0" w:color="auto"/>
      </w:divBdr>
    </w:div>
    <w:div w:id="2042318745">
      <w:bodyDiv w:val="1"/>
      <w:marLeft w:val="0"/>
      <w:marRight w:val="0"/>
      <w:marTop w:val="0"/>
      <w:marBottom w:val="0"/>
      <w:divBdr>
        <w:top w:val="none" w:sz="0" w:space="0" w:color="auto"/>
        <w:left w:val="none" w:sz="0" w:space="0" w:color="auto"/>
        <w:bottom w:val="none" w:sz="0" w:space="0" w:color="auto"/>
        <w:right w:val="none" w:sz="0" w:space="0" w:color="auto"/>
      </w:divBdr>
    </w:div>
    <w:div w:id="2042511352">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2823942">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5137181">
      <w:bodyDiv w:val="1"/>
      <w:marLeft w:val="0"/>
      <w:marRight w:val="0"/>
      <w:marTop w:val="0"/>
      <w:marBottom w:val="0"/>
      <w:divBdr>
        <w:top w:val="none" w:sz="0" w:space="0" w:color="auto"/>
        <w:left w:val="none" w:sz="0" w:space="0" w:color="auto"/>
        <w:bottom w:val="none" w:sz="0" w:space="0" w:color="auto"/>
        <w:right w:val="none" w:sz="0" w:space="0" w:color="auto"/>
      </w:divBdr>
    </w:div>
    <w:div w:id="2046905897">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1104648">
      <w:bodyDiv w:val="1"/>
      <w:marLeft w:val="0"/>
      <w:marRight w:val="0"/>
      <w:marTop w:val="0"/>
      <w:marBottom w:val="0"/>
      <w:divBdr>
        <w:top w:val="none" w:sz="0" w:space="0" w:color="auto"/>
        <w:left w:val="none" w:sz="0" w:space="0" w:color="auto"/>
        <w:bottom w:val="none" w:sz="0" w:space="0" w:color="auto"/>
        <w:right w:val="none" w:sz="0" w:space="0" w:color="auto"/>
      </w:divBdr>
    </w:div>
    <w:div w:id="2051570994">
      <w:bodyDiv w:val="1"/>
      <w:marLeft w:val="0"/>
      <w:marRight w:val="0"/>
      <w:marTop w:val="0"/>
      <w:marBottom w:val="0"/>
      <w:divBdr>
        <w:top w:val="none" w:sz="0" w:space="0" w:color="auto"/>
        <w:left w:val="none" w:sz="0" w:space="0" w:color="auto"/>
        <w:bottom w:val="none" w:sz="0" w:space="0" w:color="auto"/>
        <w:right w:val="none" w:sz="0" w:space="0" w:color="auto"/>
      </w:divBdr>
    </w:div>
    <w:div w:id="2051605900">
      <w:bodyDiv w:val="1"/>
      <w:marLeft w:val="0"/>
      <w:marRight w:val="0"/>
      <w:marTop w:val="0"/>
      <w:marBottom w:val="0"/>
      <w:divBdr>
        <w:top w:val="none" w:sz="0" w:space="0" w:color="auto"/>
        <w:left w:val="none" w:sz="0" w:space="0" w:color="auto"/>
        <w:bottom w:val="none" w:sz="0" w:space="0" w:color="auto"/>
        <w:right w:val="none" w:sz="0" w:space="0" w:color="auto"/>
      </w:divBdr>
    </w:div>
    <w:div w:id="205261222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54619337">
      <w:bodyDiv w:val="1"/>
      <w:marLeft w:val="0"/>
      <w:marRight w:val="0"/>
      <w:marTop w:val="0"/>
      <w:marBottom w:val="0"/>
      <w:divBdr>
        <w:top w:val="none" w:sz="0" w:space="0" w:color="auto"/>
        <w:left w:val="none" w:sz="0" w:space="0" w:color="auto"/>
        <w:bottom w:val="none" w:sz="0" w:space="0" w:color="auto"/>
        <w:right w:val="none" w:sz="0" w:space="0" w:color="auto"/>
      </w:divBdr>
    </w:div>
    <w:div w:id="2054649423">
      <w:bodyDiv w:val="1"/>
      <w:marLeft w:val="0"/>
      <w:marRight w:val="0"/>
      <w:marTop w:val="0"/>
      <w:marBottom w:val="0"/>
      <w:divBdr>
        <w:top w:val="none" w:sz="0" w:space="0" w:color="auto"/>
        <w:left w:val="none" w:sz="0" w:space="0" w:color="auto"/>
        <w:bottom w:val="none" w:sz="0" w:space="0" w:color="auto"/>
        <w:right w:val="none" w:sz="0" w:space="0" w:color="auto"/>
      </w:divBdr>
    </w:div>
    <w:div w:id="2057928011">
      <w:bodyDiv w:val="1"/>
      <w:marLeft w:val="0"/>
      <w:marRight w:val="0"/>
      <w:marTop w:val="0"/>
      <w:marBottom w:val="0"/>
      <w:divBdr>
        <w:top w:val="none" w:sz="0" w:space="0" w:color="auto"/>
        <w:left w:val="none" w:sz="0" w:space="0" w:color="auto"/>
        <w:bottom w:val="none" w:sz="0" w:space="0" w:color="auto"/>
        <w:right w:val="none" w:sz="0" w:space="0" w:color="auto"/>
      </w:divBdr>
    </w:div>
    <w:div w:id="2059010124">
      <w:bodyDiv w:val="1"/>
      <w:marLeft w:val="0"/>
      <w:marRight w:val="0"/>
      <w:marTop w:val="0"/>
      <w:marBottom w:val="0"/>
      <w:divBdr>
        <w:top w:val="none" w:sz="0" w:space="0" w:color="auto"/>
        <w:left w:val="none" w:sz="0" w:space="0" w:color="auto"/>
        <w:bottom w:val="none" w:sz="0" w:space="0" w:color="auto"/>
        <w:right w:val="none" w:sz="0" w:space="0" w:color="auto"/>
      </w:divBdr>
    </w:div>
    <w:div w:id="2059012000">
      <w:bodyDiv w:val="1"/>
      <w:marLeft w:val="0"/>
      <w:marRight w:val="0"/>
      <w:marTop w:val="0"/>
      <w:marBottom w:val="0"/>
      <w:divBdr>
        <w:top w:val="none" w:sz="0" w:space="0" w:color="auto"/>
        <w:left w:val="none" w:sz="0" w:space="0" w:color="auto"/>
        <w:bottom w:val="none" w:sz="0" w:space="0" w:color="auto"/>
        <w:right w:val="none" w:sz="0" w:space="0" w:color="auto"/>
      </w:divBdr>
    </w:div>
    <w:div w:id="2059232486">
      <w:bodyDiv w:val="1"/>
      <w:marLeft w:val="0"/>
      <w:marRight w:val="0"/>
      <w:marTop w:val="0"/>
      <w:marBottom w:val="0"/>
      <w:divBdr>
        <w:top w:val="none" w:sz="0" w:space="0" w:color="auto"/>
        <w:left w:val="none" w:sz="0" w:space="0" w:color="auto"/>
        <w:bottom w:val="none" w:sz="0" w:space="0" w:color="auto"/>
        <w:right w:val="none" w:sz="0" w:space="0" w:color="auto"/>
      </w:divBdr>
    </w:div>
    <w:div w:id="2059278619">
      <w:bodyDiv w:val="1"/>
      <w:marLeft w:val="0"/>
      <w:marRight w:val="0"/>
      <w:marTop w:val="0"/>
      <w:marBottom w:val="0"/>
      <w:divBdr>
        <w:top w:val="none" w:sz="0" w:space="0" w:color="auto"/>
        <w:left w:val="none" w:sz="0" w:space="0" w:color="auto"/>
        <w:bottom w:val="none" w:sz="0" w:space="0" w:color="auto"/>
        <w:right w:val="none" w:sz="0" w:space="0" w:color="auto"/>
      </w:divBdr>
    </w:div>
    <w:div w:id="2064479788">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65371591">
      <w:bodyDiv w:val="1"/>
      <w:marLeft w:val="0"/>
      <w:marRight w:val="0"/>
      <w:marTop w:val="0"/>
      <w:marBottom w:val="0"/>
      <w:divBdr>
        <w:top w:val="none" w:sz="0" w:space="0" w:color="auto"/>
        <w:left w:val="none" w:sz="0" w:space="0" w:color="auto"/>
        <w:bottom w:val="none" w:sz="0" w:space="0" w:color="auto"/>
        <w:right w:val="none" w:sz="0" w:space="0" w:color="auto"/>
      </w:divBdr>
    </w:div>
    <w:div w:id="2069456408">
      <w:bodyDiv w:val="1"/>
      <w:marLeft w:val="0"/>
      <w:marRight w:val="0"/>
      <w:marTop w:val="0"/>
      <w:marBottom w:val="0"/>
      <w:divBdr>
        <w:top w:val="none" w:sz="0" w:space="0" w:color="auto"/>
        <w:left w:val="none" w:sz="0" w:space="0" w:color="auto"/>
        <w:bottom w:val="none" w:sz="0" w:space="0" w:color="auto"/>
        <w:right w:val="none" w:sz="0" w:space="0" w:color="auto"/>
      </w:divBdr>
    </w:div>
    <w:div w:id="2070152616">
      <w:bodyDiv w:val="1"/>
      <w:marLeft w:val="0"/>
      <w:marRight w:val="0"/>
      <w:marTop w:val="0"/>
      <w:marBottom w:val="0"/>
      <w:divBdr>
        <w:top w:val="none" w:sz="0" w:space="0" w:color="auto"/>
        <w:left w:val="none" w:sz="0" w:space="0" w:color="auto"/>
        <w:bottom w:val="none" w:sz="0" w:space="0" w:color="auto"/>
        <w:right w:val="none" w:sz="0" w:space="0" w:color="auto"/>
      </w:divBdr>
    </w:div>
    <w:div w:id="2070304535">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4161916">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3485678">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86876748">
      <w:bodyDiv w:val="1"/>
      <w:marLeft w:val="0"/>
      <w:marRight w:val="0"/>
      <w:marTop w:val="0"/>
      <w:marBottom w:val="0"/>
      <w:divBdr>
        <w:top w:val="none" w:sz="0" w:space="0" w:color="auto"/>
        <w:left w:val="none" w:sz="0" w:space="0" w:color="auto"/>
        <w:bottom w:val="none" w:sz="0" w:space="0" w:color="auto"/>
        <w:right w:val="none" w:sz="0" w:space="0" w:color="auto"/>
      </w:divBdr>
    </w:div>
    <w:div w:id="2088645271">
      <w:bodyDiv w:val="1"/>
      <w:marLeft w:val="0"/>
      <w:marRight w:val="0"/>
      <w:marTop w:val="0"/>
      <w:marBottom w:val="0"/>
      <w:divBdr>
        <w:top w:val="none" w:sz="0" w:space="0" w:color="auto"/>
        <w:left w:val="none" w:sz="0" w:space="0" w:color="auto"/>
        <w:bottom w:val="none" w:sz="0" w:space="0" w:color="auto"/>
        <w:right w:val="none" w:sz="0" w:space="0" w:color="auto"/>
      </w:divBdr>
    </w:div>
    <w:div w:id="2088728405">
      <w:bodyDiv w:val="1"/>
      <w:marLeft w:val="0"/>
      <w:marRight w:val="0"/>
      <w:marTop w:val="0"/>
      <w:marBottom w:val="0"/>
      <w:divBdr>
        <w:top w:val="none" w:sz="0" w:space="0" w:color="auto"/>
        <w:left w:val="none" w:sz="0" w:space="0" w:color="auto"/>
        <w:bottom w:val="none" w:sz="0" w:space="0" w:color="auto"/>
        <w:right w:val="none" w:sz="0" w:space="0" w:color="auto"/>
      </w:divBdr>
    </w:div>
    <w:div w:id="2090080756">
      <w:bodyDiv w:val="1"/>
      <w:marLeft w:val="0"/>
      <w:marRight w:val="0"/>
      <w:marTop w:val="0"/>
      <w:marBottom w:val="0"/>
      <w:divBdr>
        <w:top w:val="none" w:sz="0" w:space="0" w:color="auto"/>
        <w:left w:val="none" w:sz="0" w:space="0" w:color="auto"/>
        <w:bottom w:val="none" w:sz="0" w:space="0" w:color="auto"/>
        <w:right w:val="none" w:sz="0" w:space="0" w:color="auto"/>
      </w:divBdr>
    </w:div>
    <w:div w:id="2091845896">
      <w:bodyDiv w:val="1"/>
      <w:marLeft w:val="0"/>
      <w:marRight w:val="0"/>
      <w:marTop w:val="0"/>
      <w:marBottom w:val="0"/>
      <w:divBdr>
        <w:top w:val="none" w:sz="0" w:space="0" w:color="auto"/>
        <w:left w:val="none" w:sz="0" w:space="0" w:color="auto"/>
        <w:bottom w:val="none" w:sz="0" w:space="0" w:color="auto"/>
        <w:right w:val="none" w:sz="0" w:space="0" w:color="auto"/>
      </w:divBdr>
    </w:div>
    <w:div w:id="2091929868">
      <w:bodyDiv w:val="1"/>
      <w:marLeft w:val="0"/>
      <w:marRight w:val="0"/>
      <w:marTop w:val="0"/>
      <w:marBottom w:val="0"/>
      <w:divBdr>
        <w:top w:val="none" w:sz="0" w:space="0" w:color="auto"/>
        <w:left w:val="none" w:sz="0" w:space="0" w:color="auto"/>
        <w:bottom w:val="none" w:sz="0" w:space="0" w:color="auto"/>
        <w:right w:val="none" w:sz="0" w:space="0" w:color="auto"/>
      </w:divBdr>
    </w:div>
    <w:div w:id="2093548440">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5741425">
      <w:bodyDiv w:val="1"/>
      <w:marLeft w:val="0"/>
      <w:marRight w:val="0"/>
      <w:marTop w:val="0"/>
      <w:marBottom w:val="0"/>
      <w:divBdr>
        <w:top w:val="none" w:sz="0" w:space="0" w:color="auto"/>
        <w:left w:val="none" w:sz="0" w:space="0" w:color="auto"/>
        <w:bottom w:val="none" w:sz="0" w:space="0" w:color="auto"/>
        <w:right w:val="none" w:sz="0" w:space="0" w:color="auto"/>
      </w:divBdr>
    </w:div>
    <w:div w:id="2097171261">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4259325">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08653442">
      <w:bodyDiv w:val="1"/>
      <w:marLeft w:val="0"/>
      <w:marRight w:val="0"/>
      <w:marTop w:val="0"/>
      <w:marBottom w:val="0"/>
      <w:divBdr>
        <w:top w:val="none" w:sz="0" w:space="0" w:color="auto"/>
        <w:left w:val="none" w:sz="0" w:space="0" w:color="auto"/>
        <w:bottom w:val="none" w:sz="0" w:space="0" w:color="auto"/>
        <w:right w:val="none" w:sz="0" w:space="0" w:color="auto"/>
      </w:divBdr>
    </w:div>
    <w:div w:id="2109738615">
      <w:bodyDiv w:val="1"/>
      <w:marLeft w:val="0"/>
      <w:marRight w:val="0"/>
      <w:marTop w:val="0"/>
      <w:marBottom w:val="0"/>
      <w:divBdr>
        <w:top w:val="none" w:sz="0" w:space="0" w:color="auto"/>
        <w:left w:val="none" w:sz="0" w:space="0" w:color="auto"/>
        <w:bottom w:val="none" w:sz="0" w:space="0" w:color="auto"/>
        <w:right w:val="none" w:sz="0" w:space="0" w:color="auto"/>
      </w:divBdr>
    </w:div>
    <w:div w:id="2109884022">
      <w:bodyDiv w:val="1"/>
      <w:marLeft w:val="0"/>
      <w:marRight w:val="0"/>
      <w:marTop w:val="0"/>
      <w:marBottom w:val="0"/>
      <w:divBdr>
        <w:top w:val="none" w:sz="0" w:space="0" w:color="auto"/>
        <w:left w:val="none" w:sz="0" w:space="0" w:color="auto"/>
        <w:bottom w:val="none" w:sz="0" w:space="0" w:color="auto"/>
        <w:right w:val="none" w:sz="0" w:space="0" w:color="auto"/>
      </w:divBdr>
    </w:div>
    <w:div w:id="2112582123">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8090027">
      <w:bodyDiv w:val="1"/>
      <w:marLeft w:val="0"/>
      <w:marRight w:val="0"/>
      <w:marTop w:val="0"/>
      <w:marBottom w:val="0"/>
      <w:divBdr>
        <w:top w:val="none" w:sz="0" w:space="0" w:color="auto"/>
        <w:left w:val="none" w:sz="0" w:space="0" w:color="auto"/>
        <w:bottom w:val="none" w:sz="0" w:space="0" w:color="auto"/>
        <w:right w:val="none" w:sz="0" w:space="0" w:color="auto"/>
      </w:divBdr>
    </w:div>
    <w:div w:id="2120102925">
      <w:bodyDiv w:val="1"/>
      <w:marLeft w:val="0"/>
      <w:marRight w:val="0"/>
      <w:marTop w:val="0"/>
      <w:marBottom w:val="0"/>
      <w:divBdr>
        <w:top w:val="none" w:sz="0" w:space="0" w:color="auto"/>
        <w:left w:val="none" w:sz="0" w:space="0" w:color="auto"/>
        <w:bottom w:val="none" w:sz="0" w:space="0" w:color="auto"/>
        <w:right w:val="none" w:sz="0" w:space="0" w:color="auto"/>
      </w:divBdr>
    </w:div>
    <w:div w:id="2121143678">
      <w:bodyDiv w:val="1"/>
      <w:marLeft w:val="0"/>
      <w:marRight w:val="0"/>
      <w:marTop w:val="0"/>
      <w:marBottom w:val="0"/>
      <w:divBdr>
        <w:top w:val="none" w:sz="0" w:space="0" w:color="auto"/>
        <w:left w:val="none" w:sz="0" w:space="0" w:color="auto"/>
        <w:bottom w:val="none" w:sz="0" w:space="0" w:color="auto"/>
        <w:right w:val="none" w:sz="0" w:space="0" w:color="auto"/>
      </w:divBdr>
    </w:div>
    <w:div w:id="2121760065">
      <w:bodyDiv w:val="1"/>
      <w:marLeft w:val="0"/>
      <w:marRight w:val="0"/>
      <w:marTop w:val="0"/>
      <w:marBottom w:val="0"/>
      <w:divBdr>
        <w:top w:val="none" w:sz="0" w:space="0" w:color="auto"/>
        <w:left w:val="none" w:sz="0" w:space="0" w:color="auto"/>
        <w:bottom w:val="none" w:sz="0" w:space="0" w:color="auto"/>
        <w:right w:val="none" w:sz="0" w:space="0" w:color="auto"/>
      </w:divBdr>
    </w:div>
    <w:div w:id="2123184473">
      <w:bodyDiv w:val="1"/>
      <w:marLeft w:val="0"/>
      <w:marRight w:val="0"/>
      <w:marTop w:val="0"/>
      <w:marBottom w:val="0"/>
      <w:divBdr>
        <w:top w:val="none" w:sz="0" w:space="0" w:color="auto"/>
        <w:left w:val="none" w:sz="0" w:space="0" w:color="auto"/>
        <w:bottom w:val="none" w:sz="0" w:space="0" w:color="auto"/>
        <w:right w:val="none" w:sz="0" w:space="0" w:color="auto"/>
      </w:divBdr>
    </w:div>
    <w:div w:id="2129157518">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3011700">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296437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Sugiharto2023</b:Tag>
    <b:SourceType>JournalArticle</b:SourceType>
    <b:Author>
      <b:Author>
        <b:NameList>
          <b:Person>
            <b:Last>Sugiharto</b:Last>
            <b:First>W. H.</b:First>
          </b:Person>
          <b:Person>
            <b:Last>Susanto</b:Last>
            <b:First>H.</b:First>
          </b:Person>
          <b:Person>
            <b:Last>Prasetijo</b:Last>
            <b:First>A. B.</b:First>
          </b:Person>
        </b:NameList>
      </b:Author>
    </b:Author>
    <b:Title>Real-time water quality assessment via IoT: Monitoring pH, TDS, temperature, and turbidity</b:Title>
    <b:JournalName>Ingénierie des Systèmes d’Information</b:JournalName>
    <b:Year>2023</b:Year>
    <b:Volume>28</b:Volume>
    <b:Issue>4</b:Issue>
    <b:Pages>887-896</b:Pages>
    <b:RefOrder>8</b:RefOrder>
  </b:Source>
  <b:Source>
    <b:Tag>Schwaber2020</b:Tag>
    <b:SourceType>InternetSite</b:SourceType>
    <b:Author>
      <b:Author>
        <b:NameList>
          <b:Person>
            <b:Last>Schwaber</b:Last>
            <b:First>K.</b:First>
          </b:Person>
          <b:Person>
            <b:Last>Sutherland</b:Last>
            <b:First>J.</b:First>
          </b:Person>
        </b:NameList>
      </b:Author>
    </b:Author>
    <b:Title>The Scrum Guide</b:Title>
    <b:Year>2020</b:Year>
    <b:URL>https://scrumguides.org/</b:URL>
    <b:RefOrder>12</b:RefOrder>
  </b:Source>
  <b:Source>
    <b:Tag>Pressman2020</b:Tag>
    <b:SourceType>Book</b:SourceType>
    <b:Author>
      <b:Author>
        <b:NameList>
          <b:Person>
            <b:Last>Pressman</b:Last>
            <b:First>R. S.</b:First>
          </b:Person>
          <b:Person>
            <b:Last>Maxim</b:Last>
            <b:First>B. R.</b:First>
          </b:Person>
        </b:NameList>
      </b:Author>
    </b:Author>
    <b:Title>Software Engineering: A Practitioner’s Approach, 9th ed.</b:Title>
    <b:City>New York</b:City>
    <b:Publisher>McGraw-Hill Education</b:Publisher>
    <b:Year>2020</b:Year>
    <b:RefOrder>10</b:RefOrder>
  </b:Source>
  <b:Source>
    <b:Tag>Nielsen1994</b:Tag>
    <b:SourceType>InternetSite</b:SourceType>
    <b:Author>
      <b:Author>
        <b:NameList>
          <b:Person>
            <b:Last>Nielsen</b:Last>
            <b:First>J.</b:First>
          </b:Person>
        </b:NameList>
      </b:Author>
    </b:Author>
    <b:Title>10 Usability Heuristics for User Interface Design</b:Title>
    <b:Publisher>Nielsen Norman Group</b:Publisher>
    <b:Year>1994</b:Year>
    <b:URL>https://www.nngroup.com/articles/ten-usability-heuristics/</b:URL>
    <b:RefOrder>11</b:RefOrder>
  </b:Source>
  <b:Source>
    <b:Tag>Li2024</b:Tag>
    <b:SourceType>JournalArticle</b:SourceType>
    <b:Author>
      <b:Author>
        <b:NameList>
          <b:Person>
            <b:Last>Li</b:Last>
            <b:First>M.</b:First>
          </b:Person>
          <b:Person>
            <b:Last>Wang</b:Last>
            <b:First>J.</b:First>
          </b:Person>
        </b:NameList>
      </b:Author>
    </b:Author>
    <b:Title>A cloud-native deep learning approach for real-time water pollutant classification using IoT sensors</b:Title>
    <b:JournalName>IEEE Internet of Things Journal</b:JournalName>
    <b:Year>2024</b:Year>
    <b:Volume>11</b:Volume>
    <b:Issue>3</b:Issue>
    <b:Pages>45-56</b:Pages>
    <b:RefOrder>15</b:RefOrder>
  </b:Source>
  <b:Source>
    <b:Tag>Kozlowski2024</b:Tag>
    <b:SourceType>JournalArticle</b:SourceType>
    <b:Author>
      <b:Author>
        <b:NameList>
          <b:Person>
            <b:Last>Kozłowski</b:Last>
            <b:First>J.</b:First>
          </b:Person>
          <b:Person>
            <b:Last>Mazurkiewicz</b:Last>
            <b:First>H.</b:First>
          </b:Person>
          <b:Person>
            <b:Last>Zagórski</b:Last>
            <b:First>T.</b:First>
          </b:Person>
        </b:NameList>
      </b:Author>
    </b:Author>
    <b:Title>Review of monitoring and control systems based on Internet of Things</b:Title>
    <b:JournalName>Applied Sciences</b:JournalName>
    <b:Year>2024</b:Year>
    <b:Volume>14</b:Volume>
    <b:Issue>19</b:Issue>
    <b:Pages>8943</b:Pages>
    <b:RefOrder>6</b:RefOrder>
  </b:Source>
  <b:Source>
    <b:Tag>Gubbi2013</b:Tag>
    <b:SourceType>JournalArticle</b:SourceType>
    <b:Author>
      <b:Author>
        <b:NameList>
          <b:Person>
            <b:Last>Gubbi</b:Last>
            <b:First>J.</b:First>
          </b:Person>
          <b:Person>
            <b:Last>Buyya</b:Last>
            <b:First>R.</b:First>
          </b:Person>
          <b:Person>
            <b:Last>Marusic</b:Last>
            <b:First>S.</b:First>
          </b:Person>
          <b:Person>
            <b:Last>Palaniswami</b:Last>
            <b:First>M.</b:First>
          </b:Person>
        </b:NameList>
      </b:Author>
    </b:Author>
    <b:Title>Internet of Things (IoT): A vision, architectural elements, and future directions</b:Title>
    <b:JournalName>Future Generation Computer Systems</b:JournalName>
    <b:Year>2013</b:Year>
    <b:Volume>29</b:Volume>
    <b:Issue>7</b:Issue>
    <b:Pages>1645-1660</b:Pages>
    <b:RefOrder>1</b:RefOrder>
  </b:Source>
  <b:Source>
    <b:Tag>Creswell2018</b:Tag>
    <b:SourceType>Book</b:SourceType>
    <b:Author>
      <b:Author>
        <b:NameList>
          <b:Person>
            <b:Last>Creswell</b:Last>
            <b:First>J. W.</b:First>
          </b:Person>
          <b:Person>
            <b:Last>Creswell</b:Last>
            <b:First>J. D.</b:First>
          </b:Person>
        </b:NameList>
      </b:Author>
    </b:Author>
    <b:Title>Research Design: Qualitative, Quantitative, and Mixed Methods Approaches, 5th ed.</b:Title>
    <b:City>Thousand Oaks, CA</b:City>
    <b:Publisher>SAGE Publications</b:Publisher>
    <b:Year>2018</b:Year>
    <b:RefOrder>9</b:RefOrder>
  </b:Source>
  <b:Source>
    <b:Tag>Braun2006</b:Tag>
    <b:SourceType>JournalArticle</b:SourceType>
    <b:Author>
      <b:Author>
        <b:NameList>
          <b:Person>
            <b:Last>Braun</b:Last>
            <b:First>V.</b:First>
          </b:Person>
          <b:Person>
            <b:Last>Clarke</b:Last>
            <b:First>V.</b:First>
          </b:Person>
        </b:NameList>
      </b:Author>
    </b:Author>
    <b:Title>Using thematic analysis in psychology</b:Title>
    <b:JournalName>Qualitative Research in Psychology</b:JournalName>
    <b:Year>2006</b:Year>
    <b:Volume>3</b:Volume>
    <b:Issue>2</b:Issue>
    <b:Pages>77-101</b:Pages>
    <b:RefOrder>13</b:RefOrder>
  </b:Source>
  <b:Source>
    <b:Tag>Ashton2009</b:Tag>
    <b:SourceType>JournalArticle</b:SourceType>
    <b:Author>
      <b:Author>
        <b:NameList>
          <b:Person>
            <b:Last>Ashton</b:Last>
            <b:First>K.</b:First>
          </b:Person>
        </b:NameList>
      </b:Author>
    </b:Author>
    <b:Title>That ‘Internet of Things’ thing</b:Title>
    <b:JournalName>RFID Journal</b:JournalName>
    <b:Year>2009</b:Year>
    <b:Volume>22</b:Volume>
    <b:Issue>7</b:Issue>
    <b:Pages>97-114</b:Pages>
    <b:RefOrder>14</b:RefOrder>
  </b:Source>
  <b:Source>
    <b:Tag>Amabile1996</b:Tag>
    <b:SourceType>Book</b:SourceType>
    <b:Author>
      <b:Author>
        <b:NameList>
          <b:Person>
            <b:Last>Amabile</b:Last>
            <b:First>T.</b:First>
          </b:Person>
        </b:NameList>
      </b:Author>
    </b:Author>
    <b:Title>Creativity in Context: Update to the Social Psychology of Creativity</b:Title>
    <b:City>Boulder, CO</b:City>
    <b:Publisher>Westview Press</b:Publisher>
    <b:Year>1996</b:Year>
    <b:RefOrder>5</b:RefOrder>
  </b:Source>
  <b:Source>
    <b:Tag>WHO2009</b:Tag>
    <b:SourceType>Report</b:SourceType>
    <b:Author>
      <b:Author>
        <b:Corporate>WHO Regional Office for Europe</b:Corporate>
      </b:Author>
    </b:Author>
    <b:Title>WHO guidelines for indoor air quality: Dampness and mould</b:Title>
    <b:City>Copenhagen</b:City>
    <b:Year>2009</b:Year>
    <b:RefOrder>3</b:RefOrder>
  </b:Source>
  <b:Source>
    <b:Tag>LOTI2023</b:Tag>
    <b:SourceType>InternetSite</b:SourceType>
    <b:Author>
      <b:Author>
        <b:Corporate>London Office of Technology and Innovation (LOTI)</b:Corporate>
      </b:Author>
    </b:Author>
    <b:Title>Using sensors to address damp and mould in social housing</b:Title>
    <b:Year>2023</b:Year>
    <b:URL>https://loti.london/blog/damp-and-mould-iot-in-social-housing/</b:URL>
    <b:RefOrder>4</b:RefOrder>
  </b:Source>
  <b:Source>
    <b:Tag>Sunderland2025</b:Tag>
    <b:SourceType>InternetSite</b:SourceType>
    <b:Author>
      <b:Author>
        <b:Corporate>Sunderland Our Smart City</b:Corporate>
      </b:Author>
    </b:Author>
    <b:Title>Smart mould and damp sensors bring data-driven approach to safer homes</b:Title>
    <b:Year>2025</b:Year>
    <b:URL>https://www.sunderlandoursmartcity.com/</b:URL>
    <b:RefOrder>7</b:RefOrder>
  </b:Source>
  <b:Source>
    <b:Tag>EU2024</b:Tag>
    <b:SourceType>Misc</b:SourceType>
    <b:Title>Directive (EU) 2024/1275 on the energy performance of buildings (recast)</b:Title>
    <b:JournalName>Official Journal of the European Union</b:JournalName>
    <b:Year>2024</b:Year>
    <b:RefOrder>2</b:RefOrder>
  </b:Source>
</b:Sources>
</file>

<file path=customXml/itemProps1.xml><?xml version="1.0" encoding="utf-8"?>
<ds:datastoreItem xmlns:ds="http://schemas.openxmlformats.org/officeDocument/2006/customXml" ds:itemID="{CC3408F8-699F-4DDC-8F6D-33F5016D6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15</Pages>
  <Words>3590</Words>
  <Characters>20934</Characters>
  <Application>Microsoft Office Word</Application>
  <DocSecurity>0</DocSecurity>
  <Lines>523</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Shugirthan Rasaratnam Amirthalingam (2430884)</cp:lastModifiedBy>
  <cp:revision>54</cp:revision>
  <cp:lastPrinted>2026-03-30T16:25:00Z</cp:lastPrinted>
  <dcterms:created xsi:type="dcterms:W3CDTF">2026-08-03T22:11:00Z</dcterms:created>
  <dcterms:modified xsi:type="dcterms:W3CDTF">2026-08-03T22:55:00Z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