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482F64F" w:rsidR="00587CE6" w:rsidRPr="00587CE6" w:rsidRDefault="00EA662B" w:rsidP="00331A9E">
            <w:pPr>
              <w:spacing w:after="0" w:line="240" w:lineRule="auto"/>
              <w:rPr>
                <w:rFonts w:ascii="Arial" w:eastAsia="Times New Roman" w:hAnsi="Arial" w:cs="Arial"/>
                <w:sz w:val="20"/>
                <w:szCs w:val="20"/>
              </w:rPr>
            </w:pPr>
            <w:r>
              <w:rPr>
                <w:rFonts w:ascii="Arial" w:eastAsia="Times New Roman" w:hAnsi="Arial" w:cs="Arial"/>
                <w:sz w:val="20"/>
                <w:szCs w:val="20"/>
              </w:rPr>
              <w:t>Various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EFF58F4" w:rsidR="00587CE6" w:rsidRPr="00587CE6" w:rsidRDefault="00443247"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 (PROJECT COORDINATOR)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6491EFF"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4474A89"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E031B00"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7119FC0"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2A4B10" w:rsidR="00587CE6" w:rsidRPr="00587CE6" w:rsidRDefault="00EA662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38E7524" w:rsidR="00587CE6" w:rsidRPr="00587CE6" w:rsidRDefault="00EA662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B308EC5" w:rsidR="00587CE6" w:rsidRPr="00587CE6" w:rsidRDefault="00EA662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0E1C0E1" w:rsidR="00587CE6" w:rsidRPr="00587CE6" w:rsidRDefault="00EA662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7777777" w:rsidR="00792D49" w:rsidRPr="00587CE6" w:rsidRDefault="00792D49" w:rsidP="00417F4F">
            <w:pPr>
              <w:spacing w:after="0" w:line="240" w:lineRule="auto"/>
              <w:rPr>
                <w:rFonts w:ascii="Arial" w:hAnsi="Arial" w:cs="Arial"/>
                <w:b/>
                <w:bCs/>
              </w:rPr>
            </w:pP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EA662B" w:rsidRPr="00587CE6" w14:paraId="72569ACE" w14:textId="77777777" w:rsidTr="000F1D1C">
        <w:trPr>
          <w:trHeight w:val="779"/>
        </w:trPr>
        <w:tc>
          <w:tcPr>
            <w:tcW w:w="9351" w:type="dxa"/>
            <w:gridSpan w:val="6"/>
          </w:tcPr>
          <w:p w14:paraId="3312C685" w14:textId="7271ED4B" w:rsidR="00EA662B" w:rsidRPr="006B01C9" w:rsidRDefault="00EA662B" w:rsidP="00417F4F">
            <w:pPr>
              <w:spacing w:after="0" w:line="240" w:lineRule="auto"/>
              <w:rPr>
                <w:rFonts w:ascii="Arial" w:hAnsi="Arial" w:cs="Arial"/>
              </w:rPr>
            </w:pPr>
            <w:r w:rsidRPr="006B01C9">
              <w:rPr>
                <w:rFonts w:ascii="Arial" w:hAnsi="Arial" w:cs="Arial"/>
              </w:rPr>
              <w:t>N/A – this module is double marked and both markers have agreed on the final marks. Please see marking sheets for documentation of this.</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93849B"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84EA95"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EC70F0E"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939357"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1C9BF2"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2E4B86"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502D1ACA" w:rsidR="00741EC6" w:rsidRPr="009B4E87" w:rsidRDefault="00EA662B" w:rsidP="00792D49">
            <w:pPr>
              <w:spacing w:after="0" w:line="249" w:lineRule="exact"/>
              <w:ind w:right="-20"/>
              <w:rPr>
                <w:rFonts w:ascii="Arial Narrow" w:eastAsia="Arial Narrow" w:hAnsi="Arial Narrow" w:cs="Arial Narrow"/>
              </w:rPr>
            </w:pPr>
            <w:r w:rsidRPr="009B4E87">
              <w:rPr>
                <w:rFonts w:ascii="Arial Narrow" w:eastAsia="Arial Narrow" w:hAnsi="Arial Narrow" w:cs="Arial Narrow"/>
              </w:rPr>
              <w:t>By discussion at end of presentations, or via double blind marking for the report with discussion afterwards to reach agreed mark. One student, Steve Moore, had a 3</w:t>
            </w:r>
            <w:r w:rsidRPr="009B4E87">
              <w:rPr>
                <w:rFonts w:ascii="Arial Narrow" w:eastAsia="Arial Narrow" w:hAnsi="Arial Narrow" w:cs="Arial Narrow"/>
                <w:vertAlign w:val="superscript"/>
              </w:rPr>
              <w:t>rd</w:t>
            </w:r>
            <w:r w:rsidRPr="009B4E87">
              <w:rPr>
                <w:rFonts w:ascii="Arial Narrow" w:eastAsia="Arial Narrow" w:hAnsi="Arial Narrow" w:cs="Arial Narrow"/>
              </w:rPr>
              <w:t xml:space="preserve"> marker invoked for his report. The 3</w:t>
            </w:r>
            <w:r w:rsidRPr="009B4E87">
              <w:rPr>
                <w:rFonts w:ascii="Arial Narrow" w:eastAsia="Arial Narrow" w:hAnsi="Arial Narrow" w:cs="Arial Narrow"/>
                <w:vertAlign w:val="superscript"/>
              </w:rPr>
              <w:t>rd</w:t>
            </w:r>
            <w:r w:rsidRPr="009B4E87">
              <w:rPr>
                <w:rFonts w:ascii="Arial Narrow" w:eastAsia="Arial Narrow" w:hAnsi="Arial Narrow" w:cs="Arial Narrow"/>
              </w:rPr>
              <w:t xml:space="preserve"> marker’s mark is final (in accordance with UWTSD regulations)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9B4E87">
      <w:pPr>
        <w:shd w:val="clear" w:color="auto" w:fill="A6A6A6" w:themeFill="background1" w:themeFillShade="A6"/>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9B4E87">
      <w:pPr>
        <w:shd w:val="clear" w:color="auto" w:fill="A6A6A6" w:themeFill="background1" w:themeFillShade="A6"/>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9B4E87">
            <w:pPr>
              <w:shd w:val="clear" w:color="auto" w:fill="A6A6A6" w:themeFill="background1" w:themeFillShade="A6"/>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9B4E87">
            <w:pPr>
              <w:shd w:val="clear" w:color="auto" w:fill="A6A6A6" w:themeFill="background1" w:themeFillShade="A6"/>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9B4E87">
            <w:pPr>
              <w:shd w:val="clear" w:color="auto" w:fill="A6A6A6" w:themeFill="background1" w:themeFillShade="A6"/>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9B4E87">
            <w:pPr>
              <w:shd w:val="clear" w:color="auto" w:fill="A6A6A6" w:themeFill="background1" w:themeFillShade="A6"/>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AB01255"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7FBC36F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9B4E87">
            <w:pPr>
              <w:shd w:val="clear" w:color="auto" w:fill="A6A6A6" w:themeFill="background1" w:themeFillShade="A6"/>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2BD69887"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62A639B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9B4E87">
            <w:pPr>
              <w:shd w:val="clear" w:color="auto" w:fill="A6A6A6" w:themeFill="background1" w:themeFillShade="A6"/>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9B4E87">
            <w:pPr>
              <w:shd w:val="clear" w:color="auto" w:fill="A6A6A6" w:themeFill="background1" w:themeFillShade="A6"/>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13202C6"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56A14DA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9B4E87">
            <w:pPr>
              <w:shd w:val="clear" w:color="auto" w:fill="A6A6A6" w:themeFill="background1" w:themeFillShade="A6"/>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2A45041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34BA2F0F"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9B4E87">
            <w:pPr>
              <w:shd w:val="clear" w:color="auto" w:fill="A6A6A6" w:themeFill="background1" w:themeFillShade="A6"/>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59A05D8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7830820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9B4E87">
            <w:pPr>
              <w:shd w:val="clear" w:color="auto" w:fill="A6A6A6" w:themeFill="background1" w:themeFillShade="A6"/>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BB155D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0D36662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7C18559F"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4C99A00F"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3C9E3D7C" w14:textId="77777777" w:rsidR="00741EC6" w:rsidRPr="00ED385D" w:rsidRDefault="00741EC6" w:rsidP="009B4E87">
            <w:pPr>
              <w:shd w:val="clear" w:color="auto" w:fill="A6A6A6" w:themeFill="background1" w:themeFillShade="A6"/>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ABBA7DC" w:rsidR="00741EC6" w:rsidRPr="00ED385D" w:rsidRDefault="00770D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057C5352" w:rsidR="00741EC6" w:rsidRPr="00ED385D" w:rsidRDefault="00770D88" w:rsidP="00DF7B1E">
            <w:pPr>
              <w:spacing w:after="0" w:line="240" w:lineRule="auto"/>
              <w:rPr>
                <w:rFonts w:ascii="Arial" w:hAnsi="Arial" w:cs="Arial"/>
                <w:sz w:val="20"/>
                <w:szCs w:val="20"/>
              </w:rPr>
            </w:pPr>
            <w:r>
              <w:rPr>
                <w:rFonts w:ascii="Arial" w:hAnsi="Arial" w:cs="Arial"/>
                <w:sz w:val="20"/>
                <w:szCs w:val="20"/>
              </w:rPr>
              <w:t>All double marked</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D951535" w:rsidR="00741EC6" w:rsidRPr="00ED385D" w:rsidRDefault="00770D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E84313A" w:rsidR="00741EC6" w:rsidRPr="00ED385D" w:rsidRDefault="00770D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337E8CC" w:rsidR="00741EC6" w:rsidRPr="00ED385D" w:rsidRDefault="00770D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6D3C534" w:rsidR="00741EC6" w:rsidRPr="00ED385D" w:rsidRDefault="00770D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139E431F" w:rsidR="00741EC6" w:rsidRPr="00ED385D" w:rsidRDefault="00770D88" w:rsidP="00DF7B1E">
            <w:pPr>
              <w:spacing w:after="0" w:line="240" w:lineRule="auto"/>
              <w:rPr>
                <w:rFonts w:ascii="Arial" w:hAnsi="Arial" w:cs="Arial"/>
                <w:sz w:val="20"/>
                <w:szCs w:val="20"/>
              </w:rPr>
            </w:pPr>
            <w:r>
              <w:rPr>
                <w:rFonts w:ascii="Arial" w:hAnsi="Arial" w:cs="Arial"/>
                <w:sz w:val="20"/>
                <w:szCs w:val="20"/>
              </w:rPr>
              <w:t>The spread of marks is consistent irrespective of stream studied</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06B923C4" w:rsidR="003A0622" w:rsidRPr="00587CE6" w:rsidRDefault="00EA662B"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9BE15C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A662B">
              <w:rPr>
                <w:rFonts w:ascii="Arial" w:hAnsi="Arial" w:cs="Arial"/>
              </w:rPr>
              <w:t>May 2023</w:t>
            </w:r>
          </w:p>
        </w:tc>
      </w:tr>
      <w:tr w:rsidR="00E853AC" w:rsidRPr="00587CE6" w14:paraId="4AD4DAC9" w14:textId="77777777" w:rsidTr="009B4E87">
        <w:trPr>
          <w:trHeight w:val="454"/>
        </w:trPr>
        <w:tc>
          <w:tcPr>
            <w:tcW w:w="6516" w:type="dxa"/>
            <w:shd w:val="clear" w:color="auto" w:fill="A6A6A6" w:themeFill="background1" w:themeFillShade="A6"/>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shd w:val="clear" w:color="auto" w:fill="A6A6A6" w:themeFill="background1" w:themeFillShade="A6"/>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3DDE273D" w:rsidR="00E853AC" w:rsidRPr="00587CE6" w:rsidRDefault="00770D88" w:rsidP="00EF13BA">
            <w:pPr>
              <w:spacing w:after="0" w:line="240" w:lineRule="auto"/>
              <w:rPr>
                <w:rFonts w:ascii="Arial" w:hAnsi="Arial" w:cs="Arial"/>
              </w:rPr>
            </w:pPr>
            <w:r>
              <w:rPr>
                <w:rFonts w:ascii="Arial" w:hAnsi="Arial" w:cs="Arial"/>
                <w:noProof/>
              </w:rPr>
              <w:drawing>
                <wp:inline distT="0" distB="0" distL="0" distR="0" wp14:anchorId="0E9430B8" wp14:editId="6F7C8E6F">
                  <wp:extent cx="1746946" cy="700087"/>
                  <wp:effectExtent l="0" t="0" r="5715" b="5080"/>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6"/>
                          <a:stretch>
                            <a:fillRect/>
                          </a:stretch>
                        </pic:blipFill>
                        <pic:spPr>
                          <a:xfrm>
                            <a:off x="0" y="0"/>
                            <a:ext cx="1754201" cy="702994"/>
                          </a:xfrm>
                          <a:prstGeom prst="rect">
                            <a:avLst/>
                          </a:prstGeom>
                        </pic:spPr>
                      </pic:pic>
                    </a:graphicData>
                  </a:graphic>
                </wp:inline>
              </w:drawing>
            </w:r>
          </w:p>
        </w:tc>
        <w:tc>
          <w:tcPr>
            <w:tcW w:w="2834" w:type="dxa"/>
            <w:vAlign w:val="center"/>
          </w:tcPr>
          <w:p w14:paraId="4E8F90B8" w14:textId="08508C1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70D88">
              <w:rPr>
                <w:rFonts w:ascii="Arial" w:hAnsi="Arial" w:cs="Arial"/>
              </w:rPr>
              <w:t>5/6/23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3247"/>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B01C9"/>
    <w:rsid w:val="006C4452"/>
    <w:rsid w:val="006D7E53"/>
    <w:rsid w:val="006F18DF"/>
    <w:rsid w:val="007042F0"/>
    <w:rsid w:val="00706423"/>
    <w:rsid w:val="00710174"/>
    <w:rsid w:val="0071243B"/>
    <w:rsid w:val="00741EC6"/>
    <w:rsid w:val="00747852"/>
    <w:rsid w:val="00750120"/>
    <w:rsid w:val="00764675"/>
    <w:rsid w:val="00770D88"/>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B4E8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662B"/>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952</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2023-06-05T08:26:00Z</dcterms:created>
  <dcterms:modified xsi:type="dcterms:W3CDTF">2023-06-05T08:26:00Z</dcterms:modified>
</cp:coreProperties>
</file>