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0614F6" w:rsidRDefault="000614F6" w14:paraId="54E2379D" w14:textId="77777777" w:rsidP="0044799B" w:rsidRPr="00540B3E">
      <w:pPr>
        <w:pStyle w:val="Title"/>
        <w:rPr>
          <w:lang w:val="en-GB"/>
        </w:rPr>
      </w:pPr>
    </w:p>
    <w:p w:rsidR="000614F6" w:rsidRDefault="000614F6" w14:paraId="13109011" w14:textId="77777777" w:rsidP="0044799B" w:rsidRPr="00540B3E">
      <w:pPr>
        <w:pStyle w:val="Title"/>
        <w:rPr>
          <w:lang w:val="en-GB"/>
        </w:rPr>
      </w:pPr>
    </w:p>
    <w:p w:rsidR="000614F6" w:rsidRDefault="000614F6" w14:paraId="7085DE66" w14:textId="057C77E7" w:rsidP="0044799B" w:rsidRPr="00540B3E">
      <w:pPr>
        <w:pStyle w:val="Title"/>
        <w:rPr>
          <w:lang w:val="en-GB"/>
        </w:rPr>
      </w:pPr>
      <w:r w:rsidRPr="00540B3E">
        <w:rPr>
          <w:lang w:val="en-GB"/>
        </w:rPr>
        <w:t>Module: Personnel Resourcing and Development</w:t>
      </w:r>
    </w:p>
    <w:p w:rsidR="00A8699D" w:rsidRDefault="000614F6" w14:paraId="0B40A8A5" w14:textId="61DE76AD" w:rsidP="0044799B" w:rsidRPr="00540B3E">
      <w:pPr>
        <w:pStyle w:val="Title"/>
        <w:rPr>
          <w:lang w:val="en-GB"/>
        </w:rPr>
      </w:pPr>
      <w:r w:rsidRPr="00540B3E">
        <w:rPr>
          <w:lang w:val="en-GB"/>
        </w:rPr>
        <w:t>Module code: BMIH5005</w:t>
      </w:r>
    </w:p>
    <w:p w:rsidR="000614F6" w:rsidRDefault="00A37084" w14:paraId="4EC540A8" w14:textId="6F77D118" w:rsidP="0044799B" w:rsidRPr="00540B3E">
      <w:pPr>
        <w:pStyle w:val="Title"/>
        <w:rPr>
          <w:lang w:val="en-GB"/>
        </w:rPr>
      </w:pPr>
      <w:bookmarkStart w:id="0" w:name="_6p8tqv53t236" w:colFirst="0" w:colLast="0"/>
      <w:bookmarkEnd w:id="0"/>
      <w:r w:rsidRPr="00540B3E">
        <w:rPr>
          <w:lang w:val="en-GB"/>
        </w:rPr>
        <w:t>“</w:t>
      </w:r>
      <w:r w:rsidR="000614F6" w:rsidRPr="00540B3E">
        <w:rPr>
          <w:lang w:val="en-GB"/>
        </w:rPr>
        <w:t>Research Project Proposal – Impact of current challenges on the human resource department relating to recruitment and retention</w:t>
      </w:r>
      <w:bookmarkStart w:id="1" w:name="_x2ideu5ejeq3" w:colFirst="0" w:colLast="0"/>
      <w:bookmarkEnd w:id="1"/>
      <w:r w:rsidRPr="00540B3E">
        <w:rPr>
          <w:lang w:val="en-GB"/>
        </w:rPr>
        <w:t>”</w:t>
      </w:r>
    </w:p>
    <w:p w:rsidR="00A8699D" w:rsidRDefault="0003082B" w14:paraId="6E5C2ACD" w14:textId="4EE37CAF" w:rsidP="0044799B" w:rsidRPr="00540B3E">
      <w:pPr>
        <w:pStyle w:val="Title"/>
        <w:rPr>
          <w:lang w:val="en-GB"/>
        </w:rPr>
      </w:pPr>
      <w:r w:rsidRPr="00540B3E">
        <w:rPr>
          <w:lang w:val="en-GB"/>
        </w:rPr>
        <w:t>Student Name: Baby Lima</w:t>
      </w:r>
    </w:p>
    <w:p w:rsidR="00741D31" w:rsidRDefault="0003082B" w14:paraId="64BA100E" w14:textId="77777777" w:rsidP="0044799B" w:rsidRPr="00540B3E">
      <w:pPr>
        <w:pStyle w:val="Title"/>
        <w:rPr>
          <w:lang w:val="en-GB"/>
        </w:rPr>
      </w:pPr>
      <w:bookmarkStart w:id="2" w:name="_lje1mb1g0b0w" w:colFirst="0" w:colLast="0"/>
      <w:bookmarkEnd w:id="2"/>
      <w:r w:rsidRPr="00540B3E">
        <w:rPr>
          <w:lang w:val="en-GB"/>
        </w:rPr>
        <w:t>Student ID: 2133582</w:t>
      </w:r>
    </w:p>
    <w:p>
      <w:pPr>
        <w:pStyle w:val="Title"/>
      </w:pPr>
      <w:r>
        <w:t>Teacher Name : Helen Lee</w:t>
      </w:r>
    </w:p>
    <w:p>
      <w:pPr>
        <w:pStyle w:val="Title"/>
      </w:pPr>
      <w:r>
        <w:t>Date : 06/11/23</w:t>
      </w:r>
    </w:p>
    <w:p w:rsidR="00A8699D" w:rsidRDefault="0003082B" w14:paraId="7CC926D6" w14:textId="77777777" w:rsidRPr="00540B3E">
      <w:pPr>
        <w:rPr>
          <w:lang w:val="en-GB"/>
        </w:rPr>
      </w:pPr>
      <w:r>
        <w:rPr/>
        <w:br w:type="page"/>
      </w:r>
    </w:p>
    <w:bookmarkStart w:id="3" w:name="_j5wvkjxxchfj" w:colFirst="0" w:colLast="0" w:displacedByCustomXml="next"/>
    <w:bookmarkEnd w:id="3" w:displacedByCustomXml="next"/>
    <w:sdt>
      <w:sdtPr>
        <w:rPr>
          <w:rFonts w:ascii="Arial" w:eastAsia="Arial" w:hAnsi="Arial" w:cs="Arial"/>
          <w:color w:val="auto"/>
          <w:sz w:val="24"/>
          <w:szCs w:val="24"/>
          <w:lang w:val="en-GB" w:eastAsia="en-IN"/>
        </w:rPr>
        <w:id w:val="-1039972981"/>
        <w:docPartObj>
          <w:docPartGallery w:val="Table of Contents"/>
          <w:docPartUnique/>
        </w:docPartObj>
      </w:sdtPr>
      <w:sdtEndPr>
        <w:rPr>
          <w:b/>
          <w:bCs/>
          <w:noProof/>
        </w:rPr>
      </w:sdtEndPr>
      <w:sdtContent>
        <w:p w:rsidR="0091121D" w:rsidRDefault="0091121D" w14:paraId="4BE3D262" w14:textId="77777777" w:rsidP="0091121D" w:rsidRPr="0044799B">
          <w:pPr>
            <w:rPr>
              <w:rStyle w:val="Hyperlink"/>
            </w:rPr>
            <w:pStyle w:val="TOCHeading"/>
            <w:jc w:val="center"/>
            <w:rPr>
              <w:noProof/>
              <w:lang w:val="en-GB" w:eastAsia="en-IN"/>
              <w:rStyle w:val="Hyperlink"/>
              <w:b/>
              <w:u w:val="none"/>
              <w:color w:val="auto"/>
              <w:rFonts w:ascii="Arial" w:cs="Arial" w:eastAsia="Arial" w:hAnsi="Arial"/>
              <w:sz w:val="44"/>
              <w:szCs w:val="40"/>
            </w:rPr>
          </w:pPr>
          <w:r w:rsidRPr="0044799B">
            <w:rPr>
              <w:noProof/>
              <w:lang w:val="en-GB" w:eastAsia="en-IN"/>
              <w:rStyle w:val="Hyperlink"/>
              <w:b/>
              <w:u w:val="none"/>
              <w:color w:val="auto"/>
              <w:rFonts w:ascii="Arial" w:cs="Arial" w:eastAsia="Arial" w:hAnsi="Arial"/>
              <w:sz w:val="44"/>
              <w:szCs w:val="40"/>
            </w:rPr>
            <w:t>Table of Contents</w:t>
          </w:r>
        </w:p>
        <w:p w:rsidR="0044799B" w:rsidRDefault="0091121D" w14:paraId="26DF83BB" w14:textId="74825F2B">
          <w:pPr>
            <w:pStyle w:val="TOC1"/>
            <w:tabs>
              <w:tab w:val="right" w:leader="dot" w:pos="9350"/>
            </w:tabs>
            <w:rPr>
              <w:noProof/>
              <w:kern w:val="2"/>
              <w:lang w:val="en-BD" w:eastAsia="en-GB" w:bidi="bn-IN"/>
              <w14:ligatures w14:val="standardContextual"/>
              <w:rFonts w:ascii="Cambria" w:cs="Vrinda" w:eastAsiaTheme="minorEastAsia" w:hAnsiTheme="minorHAnsi"/>
              <w:szCs w:val="30"/>
            </w:rPr>
          </w:pPr>
          <w:r w:rsidRPr="00540B3E">
            <w:rPr>
              <w:lang w:val="en-GB"/>
            </w:rPr>
            <w:fldChar w:fldCharType="begin"/>
          </w:r>
          <w:r w:rsidRPr="00540B3E">
            <w:rPr>
              <w:lang w:val="en-GB"/>
            </w:rPr>
            <w:instrText xml:space="preserve"> TOC \o "1-3" \h \z \u </w:instrText>
          </w:r>
          <w:r w:rsidRPr="00540B3E">
            <w:rPr>
              <w:lang w:val="en-GB"/>
            </w:rPr>
            <w:fldChar w:fldCharType="separate"/>
          </w:r>
          <w:hyperlink w:anchor="_Toc149486272" w:history="1">
            <w:r w:rsidR="0044799B" w:rsidRPr="001E3E37">
              <w:rPr>
                <w:noProof/>
                <w:lang w:val="en-GB"/>
                <w:rStyle w:val="Hyperlink"/>
              </w:rPr>
              <w:t>Introduction and Background</w:t>
            </w:r>
            <w:r w:rsidR="0044799B">
              <w:rPr>
                <w:noProof/>
                <w:webHidden/>
              </w:rPr>
              <w:tab/>
            </w:r>
            <w:r w:rsidR="0044799B">
              <w:rPr>
                <w:noProof/>
                <w:webHidden/>
              </w:rPr>
              <w:fldChar w:fldCharType="begin"/>
            </w:r>
            <w:r w:rsidR="0044799B">
              <w:rPr>
                <w:noProof/>
                <w:webHidden/>
              </w:rPr>
              <w:instrText xml:space="preserve"> PAGEREF _Toc149486272 \h </w:instrText>
            </w:r>
            <w:r w:rsidR="0044799B">
              <w:rPr>
                <w:noProof/>
                <w:webHidden/>
              </w:rPr>
            </w:r>
            <w:r w:rsidR="0044799B">
              <w:rPr>
                <w:noProof/>
                <w:webHidden/>
              </w:rPr>
              <w:fldChar w:fldCharType="separate"/>
            </w:r>
            <w:r w:rsidR="0044799B">
              <w:rPr>
                <w:noProof/>
                <w:webHidden/>
              </w:rPr>
              <w:t>1</w:t>
            </w:r>
            <w:r w:rsidR="0044799B">
              <w:rPr>
                <w:noProof/>
                <w:webHidden/>
              </w:rPr>
              <w:fldChar w:fldCharType="end"/>
            </w:r>
          </w:hyperlink>
        </w:p>
        <w:p w:rsidR="0044799B" w:rsidRDefault="0044799B" w14:paraId="67CD5281" w14:textId="78577775">
          <w:pPr>
            <w:pStyle w:val="TOC1"/>
            <w:tabs>
              <w:tab w:val="right" w:leader="dot" w:pos="9350"/>
            </w:tabs>
            <w:rPr>
              <w:noProof/>
              <w:kern w:val="2"/>
              <w:lang w:val="en-BD" w:eastAsia="en-GB" w:bidi="bn-IN"/>
              <w14:ligatures w14:val="standardContextual"/>
              <w:rFonts w:ascii="Cambria" w:cs="Vrinda" w:eastAsiaTheme="minorEastAsia" w:hAnsiTheme="minorHAnsi"/>
              <w:szCs w:val="30"/>
            </w:rPr>
          </w:pPr>
          <w:hyperlink w:anchor="_Toc149486273" w:history="1">
            <w:r w:rsidRPr="001E3E37">
              <w:rPr>
                <w:noProof/>
                <w:lang w:val="en-GB"/>
                <w:rStyle w:val="Hyperlink"/>
              </w:rPr>
              <w:t>Discussion/Literature</w:t>
            </w:r>
            <w:r>
              <w:rPr>
                <w:noProof/>
                <w:webHidden/>
              </w:rPr>
              <w:tab/>
            </w:r>
            <w:r>
              <w:rPr>
                <w:noProof/>
                <w:webHidden/>
              </w:rPr>
              <w:fldChar w:fldCharType="begin"/>
            </w:r>
            <w:r>
              <w:rPr>
                <w:noProof/>
                <w:webHidden/>
              </w:rPr>
              <w:instrText xml:space="preserve"> PAGEREF _Toc149486273 \h </w:instrText>
            </w:r>
            <w:r>
              <w:rPr>
                <w:noProof/>
                <w:webHidden/>
              </w:rPr>
            </w:r>
            <w:r>
              <w:rPr>
                <w:noProof/>
                <w:webHidden/>
              </w:rPr>
              <w:fldChar w:fldCharType="separate"/>
            </w:r>
            <w:r>
              <w:rPr>
                <w:noProof/>
                <w:webHidden/>
              </w:rPr>
              <w:t>2</w:t>
            </w:r>
            <w:r>
              <w:rPr>
                <w:noProof/>
                <w:webHidden/>
              </w:rPr>
              <w:fldChar w:fldCharType="end"/>
            </w:r>
          </w:hyperlink>
        </w:p>
        <w:p w:rsidR="0044799B" w:rsidRDefault="0044799B" w14:paraId="4AE31A32" w14:textId="7BC0F369">
          <w:pPr>
            <w:pStyle w:val="TOC1"/>
            <w:tabs>
              <w:tab w:val="right" w:leader="dot" w:pos="9350"/>
            </w:tabs>
            <w:rPr>
              <w:noProof/>
              <w:kern w:val="2"/>
              <w:lang w:val="en-BD" w:eastAsia="en-GB" w:bidi="bn-IN"/>
              <w14:ligatures w14:val="standardContextual"/>
              <w:rFonts w:ascii="Cambria" w:cs="Vrinda" w:eastAsiaTheme="minorEastAsia" w:hAnsiTheme="minorHAnsi"/>
              <w:szCs w:val="30"/>
            </w:rPr>
          </w:pPr>
          <w:hyperlink w:anchor="_Toc149486274" w:history="1">
            <w:r w:rsidRPr="001E3E37">
              <w:rPr>
                <w:noProof/>
                <w:lang w:val="en-GB"/>
                <w:rStyle w:val="Hyperlink"/>
              </w:rPr>
              <w:t>Evaluation and Conclusion</w:t>
            </w:r>
            <w:r>
              <w:rPr>
                <w:noProof/>
                <w:webHidden/>
              </w:rPr>
              <w:tab/>
            </w:r>
            <w:r>
              <w:rPr>
                <w:noProof/>
                <w:webHidden/>
              </w:rPr>
              <w:fldChar w:fldCharType="begin"/>
            </w:r>
            <w:r>
              <w:rPr>
                <w:noProof/>
                <w:webHidden/>
              </w:rPr>
              <w:instrText xml:space="preserve"> PAGEREF _Toc149486274 \h </w:instrText>
            </w:r>
            <w:r>
              <w:rPr>
                <w:noProof/>
                <w:webHidden/>
              </w:rPr>
            </w:r>
            <w:r>
              <w:rPr>
                <w:noProof/>
                <w:webHidden/>
              </w:rPr>
              <w:fldChar w:fldCharType="separate"/>
            </w:r>
            <w:r>
              <w:rPr>
                <w:noProof/>
                <w:webHidden/>
              </w:rPr>
              <w:t>7</w:t>
            </w:r>
            <w:r>
              <w:rPr>
                <w:noProof/>
                <w:webHidden/>
              </w:rPr>
              <w:fldChar w:fldCharType="end"/>
            </w:r>
          </w:hyperlink>
        </w:p>
        <w:p w:rsidR="0044799B" w:rsidRDefault="0044799B" w14:paraId="0570C942" w14:textId="44D0A466">
          <w:pPr>
            <w:pStyle w:val="TOC1"/>
            <w:tabs>
              <w:tab w:val="right" w:leader="dot" w:pos="9350"/>
            </w:tabs>
            <w:rPr>
              <w:noProof/>
              <w:kern w:val="2"/>
              <w:lang w:val="en-BD" w:eastAsia="en-GB" w:bidi="bn-IN"/>
              <w14:ligatures w14:val="standardContextual"/>
              <w:rFonts w:ascii="Cambria" w:cs="Vrinda" w:eastAsiaTheme="minorEastAsia" w:hAnsiTheme="minorHAnsi"/>
              <w:szCs w:val="30"/>
            </w:rPr>
          </w:pPr>
          <w:hyperlink w:anchor="_Toc149486275" w:history="1">
            <w:r w:rsidRPr="001E3E37">
              <w:rPr>
                <w:noProof/>
                <w:lang w:val="en-GB"/>
                <w:rStyle w:val="Hyperlink"/>
              </w:rPr>
              <w:t>References</w:t>
            </w:r>
            <w:r>
              <w:rPr>
                <w:noProof/>
                <w:webHidden/>
              </w:rPr>
              <w:tab/>
            </w:r>
            <w:r>
              <w:rPr>
                <w:noProof/>
                <w:webHidden/>
              </w:rPr>
              <w:fldChar w:fldCharType="begin"/>
            </w:r>
            <w:r>
              <w:rPr>
                <w:noProof/>
                <w:webHidden/>
              </w:rPr>
              <w:instrText xml:space="preserve"> PAGEREF _Toc149486275 \h </w:instrText>
            </w:r>
            <w:r>
              <w:rPr>
                <w:noProof/>
                <w:webHidden/>
              </w:rPr>
            </w:r>
            <w:r>
              <w:rPr>
                <w:noProof/>
                <w:webHidden/>
              </w:rPr>
              <w:fldChar w:fldCharType="separate"/>
            </w:r>
            <w:r>
              <w:rPr>
                <w:noProof/>
                <w:webHidden/>
              </w:rPr>
              <w:t>9</w:t>
            </w:r>
            <w:r>
              <w:rPr>
                <w:noProof/>
                <w:webHidden/>
              </w:rPr>
              <w:fldChar w:fldCharType="end"/>
            </w:r>
          </w:hyperlink>
        </w:p>
        <w:p w:rsidR="0091121D" w:rsidRDefault="0091121D" w14:paraId="59C8145E" w14:textId="52E59B54" w:rsidRPr="00540B3E">
          <w:pPr>
            <w:rPr>
              <w:lang w:val="en-GB"/>
            </w:rPr>
          </w:pPr>
          <w:r w:rsidRPr="00540B3E">
            <w:rPr>
              <w:bCs/>
              <w:noProof/>
              <w:lang w:val="en-GB"/>
              <w:b/>
            </w:rPr>
            <w:fldChar w:fldCharType="end"/>
          </w:r>
        </w:p>
      </w:sdtContent>
    </w:sdt>
    <w:p w:rsidR="0091121D" w:rsidRDefault="0091121D" w14:paraId="6BC23B07" w14:textId="77777777" w:rsidRPr="00540B3E">
      <w:pPr>
        <w:pStyle w:val="Heading1"/>
        <w:rPr>
          <w:lang w:val="en-GB"/>
        </w:rPr>
      </w:pPr>
    </w:p>
    <w:p w:rsidR="0091121D" w:rsidRDefault="0091121D" w14:paraId="155F766E" w14:textId="77777777" w:rsidRPr="00540B3E">
      <w:pPr>
        <w:rPr>
          <w:lang w:val="en-GB"/>
          <w:b/>
          <w:sz w:val="32"/>
          <w:szCs w:val="32"/>
        </w:rPr>
      </w:pPr>
      <w:r>
        <w:rPr/>
        <w:br w:type="page"/>
      </w:r>
    </w:p>
    <w:p w:rsidR="0044799B" w:rsidRDefault="0044799B" w14:paraId="4CE1AB4D" w14:textId="77777777">
      <w:pPr>
        <w:pStyle w:val="Heading1"/>
        <w:sectPr w:rsidR="0044799B">
          <w:footerReference r:id="rId8" w:type="default"/>
          <w:pgNumType w:start="1"/>
          <w:pgSz w:w="12240" w:h="15840"/>
          <w:pgMar w:left="1440" w:right="1440" w:top="1440" w:bottom="1440" w:header="720" w:footer="720" w:gutter="0"/>
          <w:cols w:space="720"/>
        </w:sectPr>
        <w:rPr>
          <w:lang w:val="en-GB"/>
        </w:rPr>
      </w:pPr>
    </w:p>
    <w:p w:rsidR="00A8699D" w:rsidRDefault="0003082B" w14:paraId="0A4F093F" w14:textId="77777777" w:rsidRPr="00540B3E">
      <w:pPr>
        <w:pStyle w:val="Heading1"/>
        <w:rPr>
          <w:lang w:val="en-GB"/>
        </w:rPr>
      </w:pPr>
      <w:bookmarkStart w:id="4" w:name="_Toc149486272"/>
      <w:r w:rsidRPr="00540B3E">
        <w:rPr>
          <w:lang w:val="en-GB"/>
        </w:rPr>
        <w:t>Introduction and Background</w:t>
        <w:lastRenderedPageBreak/>
      </w:r>
      <w:bookmarkEnd w:id="4"/>
      <w:r w:rsidRPr="00540B3E">
        <w:rPr>
          <w:lang w:val="en-GB"/>
        </w:rPr>
        <w:t xml:space="preserve"> </w:t>
      </w:r>
    </w:p>
    <w:p w:rsidR="00A8699D" w:rsidRDefault="0003082B" w14:paraId="15225A9B" w14:textId="77777777" w:rsidRPr="00540B3E">
      <w:pPr>
        <w:rPr>
          <w:lang w:val="en-GB"/>
          <w:b/>
        </w:rPr>
      </w:pPr>
      <w:r w:rsidRPr="00540B3E">
        <w:rPr>
          <w:lang w:val="en-GB"/>
          <w:b/>
        </w:rPr>
        <w:t>Overview of Radisson Hotel Group</w:t>
      </w:r>
    </w:p>
    <w:p w:rsidR="00A8699D" w:rsidRDefault="0003082B" w14:paraId="61FA9FEF" w14:textId="77777777" w:rsidRPr="00540B3E">
      <w:pPr>
        <w:rPr>
          <w:lang w:val="en-GB"/>
        </w:rPr>
      </w:pPr>
      <w:r w:rsidRPr="00540B3E">
        <w:rPr>
          <w:lang w:val="en-GB"/>
        </w:rPr>
        <w:t xml:space="preserve">Radisson Hotel Group is a multinational group that extends its hospitality to several nations around the world. It is a USA-based hospitality company that operates the business as a parent organisation and owns subdivisions and subsidiaries like Carlson Companies, County Inns and Suites, Radisson Blu, Park Inn, Radisson RED and others (Radisson Hotel Group, 2023). The company was founded in 1962 under the name of Carlson Hotels which was later changed due to business expansion through merging and acquisition. The business is distributed in over 120 countries and is currently owned by a Chinese business group. </w:t>
      </w:r>
    </w:p>
    <w:p w:rsidR="00A8699D" w:rsidRDefault="0003082B" w14:paraId="66D6736E" w14:textId="77777777" w:rsidRPr="00540B3E">
      <w:pPr>
        <w:jc w:val="center"/>
        <w:rPr>
          <w:lang w:val="en-GB"/>
        </w:rPr>
      </w:pPr>
      <w:r>
        <w:rPr>
          <w:noProof/>
        </w:rPr>
        <w:drawing>
          <wp:inline distB="114300" distL="114300" distR="114300" distT="114300" wp14:anchorId="16094D0A" wp14:editId="7DDD3BC4">
            <wp:extent cx="4443095" cy="276987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4443413" cy="2770276"/>
                    </a:xfrm>
                    <a:prstGeom prst="rect">
                      <a:avLst/>
                    </a:prstGeom>
                    <a:ln/>
                  </pic:spPr>
                </pic:pic>
              </a:graphicData>
            </a:graphic>
          </wp:inline>
        </w:drawing>
      </w:r>
      <w:r w:rsidRPr="00540B3E">
        <w:rPr>
          <w:lang w:val="en-GB"/>
        </w:rPr>
        <w:t xml:space="preserve">  </w:t>
      </w:r>
    </w:p>
    <w:p w:rsidR="00A8699D" w:rsidRDefault="0003082B" w14:paraId="4C173A79" w14:textId="77777777" w:rsidRPr="00540B3E">
      <w:pPr>
        <w:jc w:val="center"/>
        <w:rPr>
          <w:lang w:val="en-GB"/>
          <w:b/>
        </w:rPr>
      </w:pPr>
      <w:r w:rsidRPr="00540B3E">
        <w:rPr>
          <w:lang w:val="en-GB"/>
          <w:b/>
        </w:rPr>
        <w:t>Figure 1: Revenue of Radisson hotels, 2015-2019</w:t>
      </w:r>
    </w:p>
    <w:p w:rsidR="00A8699D" w:rsidRDefault="0003082B" w14:paraId="322B02EF" w14:textId="77777777" w:rsidRPr="00540B3E">
      <w:pPr>
        <w:jc w:val="center"/>
        <w:rPr>
          <w:lang w:val="en-GB"/>
        </w:rPr>
      </w:pPr>
      <w:r w:rsidRPr="00540B3E">
        <w:rPr>
          <w:lang w:val="en-GB"/>
        </w:rPr>
        <w:t>(Source: Statista, 2020)</w:t>
      </w:r>
    </w:p>
    <w:p w:rsidR="00A8699D" w:rsidRDefault="0003082B" w14:paraId="371C4F89" w14:textId="77777777" w:rsidRPr="00540B3E">
      <w:pPr>
        <w:rPr>
          <w:lang w:val="en-GB"/>
        </w:rPr>
      </w:pPr>
      <w:r w:rsidRPr="00540B3E">
        <w:rPr>
          <w:lang w:val="en-GB"/>
        </w:rPr>
        <w:t xml:space="preserve">Internationally the organisation has a revenue turnover of 1.49 billion GBP and in the domestic market, the revenue rate is 337.6 million GBP (Statista, 2020). As of 2021, the organisation operates its business with 100,000 employees working over different subsidiaries thereby bringing organisational success. This group owns more than 1160 hotels in the international market (Radisson Hotel Group, 2023).  </w:t>
      </w:r>
    </w:p>
    <w:p w:rsidR="00A8699D" w:rsidRDefault="0003082B" w14:paraId="542403E6" w14:textId="77777777" w:rsidRPr="00540B3E">
      <w:pPr>
        <w:rPr>
          <w:lang w:val="en-GB"/>
          <w:b/>
        </w:rPr>
      </w:pPr>
      <w:r w:rsidRPr="00540B3E">
        <w:rPr>
          <w:lang w:val="en-GB"/>
          <w:b/>
        </w:rPr>
        <w:t>The theme of employee turnover rate</w:t>
        <w:lastRenderedPageBreak/>
      </w:r>
    </w:p>
    <w:p w:rsidR="00A8699D" w:rsidRDefault="0003082B" w14:paraId="04B67330" w14:textId="08526EA2" w:rsidRPr="00540B3E">
      <w:pPr>
        <w:rPr>
          <w:lang w:val="en-GB"/>
        </w:rPr>
      </w:pPr>
      <w:r w:rsidRPr="00540B3E">
        <w:rPr>
          <w:lang w:val="en-GB"/>
        </w:rPr>
        <w:t xml:space="preserve">The Radisson hotel group is known for being a promising organisation that is concentrated more on serving the customers through proper management of its staff members. Being </w:t>
      </w:r>
      <w:r w:rsidR="00073901" w:rsidRPr="00540B3E">
        <w:rPr>
          <w:lang w:val="en-GB"/>
        </w:rPr>
        <w:t>an employee-centric sector,</w:t>
      </w:r>
      <w:r w:rsidRPr="00540B3E">
        <w:rPr>
          <w:lang w:val="en-GB"/>
        </w:rPr>
        <w:t xml:space="preserve"> the job of the hospitality employees is highly appreciated (Armstrong and Taylor, 2020). Its corporate social responsibilities (CSR) are claimed to be aligned with the requirements of the deserving treatment of the employees and provide them with all the necessary facilities, opportunities and resources that can help them to work with job satisfaction. However, some of the employees have reviewed the company to be not aligned with the promises that have been made on the policies and do not provide proper treatment to the employees (Kanwal and Van Hoye, 2020). Owing to such conditions the employee retention rate is said to be high enough in this hotel group. </w:t>
      </w:r>
      <w:r w:rsidRPr="00540B3E">
        <w:rPr>
          <w:lang w:val="en-GB"/>
          <w:b/>
        </w:rPr>
        <w:t>Poor management</w:t>
      </w:r>
      <w:r w:rsidRPr="00540B3E">
        <w:rPr>
          <w:lang w:val="en-GB"/>
        </w:rPr>
        <w:t xml:space="preserve"> has been held responsible for the awful rate of turnover that has been noticed in this hospitality group (</w:t>
      </w:r>
      <w:proofErr w:type="spellStart"/>
      <w:r w:rsidRPr="00540B3E">
        <w:rPr>
          <w:lang w:val="en-GB"/>
        </w:rPr>
        <w:t>Klemi-Stojanov</w:t>
      </w:r>
      <w:proofErr w:type="spellEnd"/>
      <w:r w:rsidRPr="00540B3E">
        <w:rPr>
          <w:lang w:val="en-GB"/>
        </w:rPr>
        <w:t xml:space="preserve">, 2020). </w:t>
      </w:r>
      <w:r w:rsidR="00856952" w:rsidRPr="00856952">
        <w:rPr>
          <w:lang w:val="en-GB"/>
        </w:rPr>
        <w:t xml:space="preserve">Managers </w:t>
      </w:r>
      <w:proofErr w:type="gramStart"/>
      <w:r w:rsidR="00856952" w:rsidRPr="00856952">
        <w:rPr>
          <w:lang w:val="en-GB"/>
        </w:rPr>
        <w:t>are considered to be</w:t>
      </w:r>
      <w:proofErr w:type="gramEnd"/>
      <w:r w:rsidR="00856952" w:rsidRPr="00856952">
        <w:rPr>
          <w:lang w:val="en-GB"/>
        </w:rPr>
        <w:t xml:space="preserve"> uncooperative and suspicious, especially with housekeepers. This has reduced staff retention and made the company undesirable for work</w:t>
      </w:r>
      <w:r w:rsidRPr="00540B3E">
        <w:rPr>
          <w:lang w:val="en-GB"/>
        </w:rPr>
        <w:t xml:space="preserve">.  </w:t>
      </w:r>
    </w:p>
    <w:p w:rsidR="00A8699D" w:rsidRDefault="0003082B" w14:paraId="666DA9BD" w14:textId="77777777" w:rsidRPr="00540B3E">
      <w:pPr>
        <w:rPr>
          <w:lang w:val="en-GB"/>
        </w:rPr>
      </w:pPr>
      <w:r w:rsidRPr="00540B3E">
        <w:rPr>
          <w:lang w:val="en-GB"/>
        </w:rPr>
        <w:t xml:space="preserve">The hotel has been struggling to hire qualified staff depending on the negative market review it has gained and henceforth struggling to have market expansion. </w:t>
      </w:r>
      <w:r w:rsidRPr="00540B3E">
        <w:rPr>
          <w:lang w:val="en-GB"/>
          <w:b/>
        </w:rPr>
        <w:t>This study is aimed towards searching for mitigating strategies that can reduce the challenges of this organisation</w:t>
      </w:r>
      <w:r w:rsidRPr="00540B3E">
        <w:rPr>
          <w:lang w:val="en-GB"/>
        </w:rPr>
        <w:t xml:space="preserve">.  </w:t>
      </w:r>
    </w:p>
    <w:p w:rsidR="00073901" w:rsidRDefault="00073901" w14:paraId="6510D271" w14:textId="77777777" w:rsidP="007447A5" w:rsidRPr="00540B3E">
      <w:pPr>
        <w:pStyle w:val="Heading1"/>
        <w:rPr>
          <w:lang w:val="en-GB"/>
        </w:rPr>
      </w:pPr>
      <w:bookmarkStart w:id="5" w:name="_pe6dwcdznn70" w:colFirst="0" w:colLast="0"/>
      <w:bookmarkStart w:id="6" w:name="_Toc149486273"/>
      <w:bookmarkEnd w:id="5"/>
      <w:r w:rsidRPr="00540B3E">
        <w:rPr>
          <w:lang w:val="en-GB"/>
        </w:rPr>
        <w:t>Discussion/Literature</w:t>
      </w:r>
      <w:bookmarkEnd w:id="6"/>
    </w:p>
    <w:p w:rsidR="00A8699D" w:rsidRDefault="0003082B" w14:paraId="11784AC6" w14:textId="25025202" w:rsidRPr="00540B3E">
      <w:pPr>
        <w:rPr>
          <w:lang w:val="en-GB"/>
          <w:b/>
        </w:rPr>
      </w:pPr>
      <w:r w:rsidRPr="00540B3E">
        <w:rPr>
          <w:lang w:val="en-GB"/>
          <w:b/>
        </w:rPr>
        <w:t xml:space="preserve">Summary and Analysis </w:t>
      </w:r>
    </w:p>
    <w:p w:rsidR="00A8699D" w:rsidRDefault="0003082B" w14:paraId="4ED9514A" w14:textId="50A2E99F" w:rsidRPr="00540B3E">
      <w:pPr>
        <w:rPr>
          <w:lang w:val="en-GB"/>
        </w:rPr>
      </w:pPr>
      <w:r w:rsidRPr="00540B3E">
        <w:rPr>
          <w:lang w:val="en-GB"/>
        </w:rPr>
        <w:t xml:space="preserve">The Human resource management of an organisation serves as a vital organ of that organisation which determines through the application of strategic policies how the employees would be treated and managed at work (Marchington and Wilkinson, 2016). </w:t>
      </w:r>
      <w:r w:rsidR="00073901" w:rsidRPr="00540B3E">
        <w:rPr>
          <w:lang w:val="en-GB"/>
        </w:rPr>
        <w:t>Thus,</w:t>
      </w:r>
      <w:r w:rsidRPr="00540B3E">
        <w:rPr>
          <w:lang w:val="en-GB"/>
        </w:rPr>
        <w:t xml:space="preserve"> the retention rate can be effectively decided and henceforth the turnover rate can be reduced. Again, the hospitality sector which is mainly a customer-centric business is required to maintain an efficient workforce as the services passed on to the customers are served by the employees only. Henceforth it is essential to treat the employees with </w:t>
      </w:r>
      <w:r w:rsidRPr="00540B3E">
        <w:rPr>
          <w:lang w:val="en-GB"/>
        </w:rPr>
        <w:t xml:space="preserve">respect and provide them with the security, support and resources that are required to be provided as per employment ethics and job regulations at work (Torrington </w:t>
        <w:lastRenderedPageBreak/>
      </w:r>
      <w:r w:rsidRPr="00540B3E">
        <w:rPr>
          <w:lang w:val="en-GB"/>
          <w:i/>
        </w:rPr>
        <w:t>et al.</w:t>
      </w:r>
      <w:r w:rsidRPr="00540B3E">
        <w:rPr>
          <w:lang w:val="en-GB"/>
        </w:rPr>
        <w:t xml:space="preserve">, 2020). The Radisson Hotel Group is more concentrated on serving customers with quality services that are able to meet their expectations and conform with the current market trends. In order to closely observe the background of the study, an internal analysis of the organisation through SWOT analysis will be better for explaining the potential strengths and alarming weaknesses of the organisation. </w:t>
      </w:r>
    </w:p>
    <w:tbl>
      <w:tblPr>
        <w:tblW w:w="936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
      </w:tblPr>
      <w:tblGrid>
        <w:gridCol w:w="4680"/>
        <w:gridCol w:w="4680"/>
      </w:tblGrid>
      <w:tr w14:paraId="1F6F2D9F" w14:textId="77777777" w:rsidR="00A8699D" w:rsidRPr="00540B3E">
        <w:tc>
          <w:tcPr>
            <w:tcMar>
              <w:top w:w="100" w:type="dxa"/>
              <w:left w:w="100" w:type="dxa"/>
              <w:bottom w:w="100" w:type="dxa"/>
              <w:right w:w="100" w:type="dxa"/>
            </w:tcMar>
            <w:shd w:fill="auto" w:color="auto" w:val="clear"/>
            <w:tcW w:w="4680" w:type="dxa"/>
          </w:tcPr>
          <w:p w:rsidR="00A8699D" w:rsidRDefault="0003082B" w14:paraId="0210690A" w14:textId="77777777" w:rsidP="00ED11D6" w:rsidRPr="00540B3E">
            <w:pPr>
              <w:widowControl w:val="0"/>
              <w:pBdr>
                <w:top w:val="nil" w:sz="0" w:color="auto" w:space="0"/>
                <w:bottom w:val="nil" w:sz="0" w:color="auto" w:space="0"/>
                <w:left w:val="nil" w:sz="0" w:color="auto" w:space="0"/>
                <w:right w:val="nil" w:sz="0" w:color="auto" w:space="0"/>
                <w:between w:val="nil" w:sz="0" w:color="auto" w:space="0"/>
              </w:pBdr>
              <w:jc w:val="center"/>
              <w:spacing w:before="0"/>
              <w:rPr>
                <w:lang w:val="en-GB"/>
                <w:b/>
              </w:rPr>
            </w:pPr>
            <w:r w:rsidRPr="00540B3E">
              <w:rPr>
                <w:lang w:val="en-GB"/>
                <w:b/>
              </w:rPr>
              <w:t xml:space="preserve">Strengths </w:t>
            </w:r>
          </w:p>
        </w:tc>
        <w:tc>
          <w:tcPr>
            <w:tcMar>
              <w:top w:w="100" w:type="dxa"/>
              <w:left w:w="100" w:type="dxa"/>
              <w:bottom w:w="100" w:type="dxa"/>
              <w:right w:w="100" w:type="dxa"/>
            </w:tcMar>
            <w:shd w:fill="auto" w:color="auto" w:val="clear"/>
            <w:tcW w:w="4680" w:type="dxa"/>
          </w:tcPr>
          <w:p w:rsidR="00A8699D" w:rsidRDefault="0003082B" w14:paraId="4A9A605A" w14:textId="77777777" w:rsidP="00ED11D6" w:rsidRPr="00540B3E">
            <w:pPr>
              <w:widowControl w:val="0"/>
              <w:pBdr>
                <w:top w:val="nil" w:sz="0" w:color="auto" w:space="0"/>
                <w:bottom w:val="nil" w:sz="0" w:color="auto" w:space="0"/>
                <w:left w:val="nil" w:sz="0" w:color="auto" w:space="0"/>
                <w:right w:val="nil" w:sz="0" w:color="auto" w:space="0"/>
                <w:between w:val="nil" w:sz="0" w:color="auto" w:space="0"/>
              </w:pBdr>
              <w:jc w:val="center"/>
              <w:spacing w:before="0"/>
              <w:rPr>
                <w:lang w:val="en-GB"/>
                <w:b/>
              </w:rPr>
            </w:pPr>
            <w:r w:rsidRPr="00540B3E">
              <w:rPr>
                <w:lang w:val="en-GB"/>
                <w:b/>
              </w:rPr>
              <w:t>Weaknesses</w:t>
            </w:r>
          </w:p>
        </w:tc>
      </w:tr>
      <w:tr w14:paraId="1943651B" w14:textId="77777777" w:rsidR="00A8699D" w:rsidRPr="00540B3E">
        <w:tc>
          <w:tcPr>
            <w:tcMar>
              <w:top w:w="100" w:type="dxa"/>
              <w:left w:w="100" w:type="dxa"/>
              <w:bottom w:w="100" w:type="dxa"/>
              <w:right w:w="100" w:type="dxa"/>
            </w:tcMar>
            <w:shd w:fill="auto" w:color="auto" w:val="clear"/>
            <w:tcW w:w="4680" w:type="dxa"/>
          </w:tcPr>
          <w:p w:rsidR="00A8699D" w:rsidRDefault="0003082B" w14:paraId="0735FDD7" w14:textId="77777777" w:rsidP="00ED11D6" w:rsidRPr="00540B3E">
            <w:pPr>
              <w:widowControl w:val="0"/>
              <w:pBdr>
                <w:top w:val="nil" w:sz="0" w:color="auto" w:space="0"/>
                <w:bottom w:val="nil" w:sz="0" w:color="auto" w:space="0"/>
                <w:left w:val="nil" w:sz="0" w:color="auto" w:space="0"/>
                <w:right w:val="nil" w:sz="0" w:color="auto" w:space="0"/>
                <w:between w:val="nil" w:sz="0" w:color="auto" w:space="0"/>
              </w:pBdr>
              <w:numPr>
                <w:ilvl w:val="0"/>
                <w:numId w:val="4"/>
              </w:numPr>
              <w:spacing w:before="0"/>
              <w:rPr>
                <w:lang w:val="en-GB"/>
              </w:rPr>
            </w:pPr>
            <w:r w:rsidRPr="00540B3E">
              <w:rPr>
                <w:lang w:val="en-GB"/>
              </w:rPr>
              <w:t xml:space="preserve">It is a multinational hospitality business with a market that ranges over a large number of countries (Radisson Hotel Group, 2023). </w:t>
            </w:r>
          </w:p>
          <w:p w:rsidR="00A8699D" w:rsidRDefault="0003082B" w14:paraId="3D57C2C0" w14:textId="77777777" w:rsidP="00ED11D6" w:rsidRPr="00540B3E">
            <w:pPr>
              <w:widowControl w:val="0"/>
              <w:pBdr>
                <w:top w:val="nil" w:sz="0" w:color="auto" w:space="0"/>
                <w:bottom w:val="nil" w:sz="0" w:color="auto" w:space="0"/>
                <w:left w:val="nil" w:sz="0" w:color="auto" w:space="0"/>
                <w:right w:val="nil" w:sz="0" w:color="auto" w:space="0"/>
                <w:between w:val="nil" w:sz="0" w:color="auto" w:space="0"/>
              </w:pBdr>
              <w:numPr>
                <w:ilvl w:val="0"/>
                <w:numId w:val="4"/>
              </w:numPr>
              <w:spacing w:before="0"/>
              <w:rPr>
                <w:lang w:val="en-GB"/>
              </w:rPr>
            </w:pPr>
            <w:r w:rsidRPr="00540B3E">
              <w:rPr>
                <w:lang w:val="en-GB"/>
              </w:rPr>
              <w:t xml:space="preserve">Due to a large market base, the customer base is large enough. </w:t>
            </w:r>
          </w:p>
          <w:p w:rsidR="00A8699D" w:rsidRDefault="0003082B" w14:paraId="6AD70894" w14:textId="77777777" w:rsidP="00ED11D6" w:rsidRPr="00540B3E">
            <w:pPr>
              <w:widowControl w:val="0"/>
              <w:pBdr>
                <w:top w:val="nil" w:sz="0" w:color="auto" w:space="0"/>
                <w:bottom w:val="nil" w:sz="0" w:color="auto" w:space="0"/>
                <w:left w:val="nil" w:sz="0" w:color="auto" w:space="0"/>
                <w:right w:val="nil" w:sz="0" w:color="auto" w:space="0"/>
                <w:between w:val="nil" w:sz="0" w:color="auto" w:space="0"/>
              </w:pBdr>
              <w:numPr>
                <w:ilvl w:val="0"/>
                <w:numId w:val="4"/>
              </w:numPr>
              <w:spacing w:before="0"/>
              <w:rPr>
                <w:lang w:val="en-GB"/>
              </w:rPr>
            </w:pPr>
            <w:r w:rsidRPr="00540B3E">
              <w:rPr>
                <w:lang w:val="en-GB"/>
              </w:rPr>
              <w:t xml:space="preserve">The number of offers and discounts proposed by the organisation is able to large base of customers and are able to create a loyal base. </w:t>
            </w:r>
          </w:p>
          <w:p w:rsidR="00A8699D" w:rsidRDefault="0003082B" w14:paraId="567104E2" w14:textId="77777777" w:rsidP="00ED11D6" w:rsidRPr="00540B3E">
            <w:pPr>
              <w:widowControl w:val="0"/>
              <w:pBdr>
                <w:top w:val="nil" w:sz="0" w:color="auto" w:space="0"/>
                <w:bottom w:val="nil" w:sz="0" w:color="auto" w:space="0"/>
                <w:left w:val="nil" w:sz="0" w:color="auto" w:space="0"/>
                <w:right w:val="nil" w:sz="0" w:color="auto" w:space="0"/>
                <w:between w:val="nil" w:sz="0" w:color="auto" w:space="0"/>
              </w:pBdr>
              <w:numPr>
                <w:ilvl w:val="0"/>
                <w:numId w:val="4"/>
              </w:numPr>
              <w:spacing w:before="0"/>
              <w:rPr>
                <w:lang w:val="en-GB"/>
              </w:rPr>
            </w:pPr>
            <w:r w:rsidRPr="00540B3E">
              <w:rPr>
                <w:lang w:val="en-GB"/>
              </w:rPr>
              <w:t>The organisation has a high brand value and is counted among the top five international hospitality groups of the globe (</w:t>
            </w:r>
            <w:proofErr w:type="spellStart"/>
            <w:r w:rsidRPr="00540B3E">
              <w:rPr>
                <w:lang w:val="en-GB"/>
              </w:rPr>
              <w:t>Kushniruk</w:t>
            </w:r>
            <w:proofErr w:type="spellEnd"/>
            <w:r w:rsidRPr="00540B3E">
              <w:rPr>
                <w:lang w:val="en-GB"/>
              </w:rPr>
              <w:t xml:space="preserve">, 2023).  </w:t>
            </w:r>
          </w:p>
        </w:tc>
        <w:tc>
          <w:tcPr>
            <w:tcMar>
              <w:top w:w="100" w:type="dxa"/>
              <w:left w:w="100" w:type="dxa"/>
              <w:bottom w:w="100" w:type="dxa"/>
              <w:right w:w="100" w:type="dxa"/>
            </w:tcMar>
            <w:shd w:fill="auto" w:color="auto" w:val="clear"/>
            <w:tcW w:w="4680" w:type="dxa"/>
          </w:tcPr>
          <w:p w:rsidR="00A8699D" w:rsidRDefault="0003082B" w14:paraId="48D53A54" w14:textId="77777777" w:rsidP="00ED11D6" w:rsidRPr="00540B3E">
            <w:pPr>
              <w:widowControl w:val="0"/>
              <w:pBdr>
                <w:top w:val="nil" w:sz="0" w:color="auto" w:space="0"/>
                <w:bottom w:val="nil" w:sz="0" w:color="auto" w:space="0"/>
                <w:left w:val="nil" w:sz="0" w:color="auto" w:space="0"/>
                <w:right w:val="nil" w:sz="0" w:color="auto" w:space="0"/>
                <w:between w:val="nil" w:sz="0" w:color="auto" w:space="0"/>
              </w:pBdr>
              <w:numPr>
                <w:ilvl w:val="0"/>
                <w:numId w:val="1"/>
              </w:numPr>
              <w:spacing w:before="0"/>
              <w:rPr>
                <w:lang w:val="en-GB"/>
              </w:rPr>
            </w:pPr>
            <w:r w:rsidRPr="00540B3E">
              <w:rPr>
                <w:lang w:val="en-GB"/>
              </w:rPr>
              <w:t xml:space="preserve">The group is perceived as a high-priced service provider and thus not approached by certain segments of the customer (UĞURLU, 2019). </w:t>
            </w:r>
          </w:p>
          <w:p w:rsidR="00A8699D" w:rsidRDefault="0003082B" w14:paraId="372B7565" w14:textId="77777777" w:rsidP="00ED11D6" w:rsidRPr="00540B3E">
            <w:pPr>
              <w:widowControl w:val="0"/>
              <w:pBdr>
                <w:top w:val="nil" w:sz="0" w:color="auto" w:space="0"/>
                <w:bottom w:val="nil" w:sz="0" w:color="auto" w:space="0"/>
                <w:left w:val="nil" w:sz="0" w:color="auto" w:space="0"/>
                <w:right w:val="nil" w:sz="0" w:color="auto" w:space="0"/>
                <w:between w:val="nil" w:sz="0" w:color="auto" w:space="0"/>
              </w:pBdr>
              <w:numPr>
                <w:ilvl w:val="0"/>
                <w:numId w:val="1"/>
              </w:numPr>
              <w:spacing w:before="0"/>
              <w:rPr>
                <w:lang w:val="en-GB"/>
              </w:rPr>
            </w:pPr>
            <w:r w:rsidRPr="00540B3E">
              <w:rPr>
                <w:lang w:val="en-GB"/>
              </w:rPr>
              <w:t xml:space="preserve">The market expansion in the emerging economies of the Asia-Pacific region has been hindered due to leadership strategies (Kumar, 2023). </w:t>
            </w:r>
          </w:p>
        </w:tc>
      </w:tr>
      <w:tr w14:paraId="327ACD28" w14:textId="77777777" w:rsidR="00A8699D" w:rsidRPr="00540B3E">
        <w:tc>
          <w:tcPr>
            <w:tcMar>
              <w:top w:w="100" w:type="dxa"/>
              <w:left w:w="100" w:type="dxa"/>
              <w:bottom w:w="100" w:type="dxa"/>
              <w:right w:w="100" w:type="dxa"/>
            </w:tcMar>
            <w:shd w:fill="auto" w:color="auto" w:val="clear"/>
            <w:tcW w:w="4680" w:type="dxa"/>
          </w:tcPr>
          <w:p w:rsidR="00A8699D" w:rsidRDefault="0003082B" w14:paraId="498A863D" w14:textId="77777777" w:rsidP="00ED11D6" w:rsidRPr="00540B3E">
            <w:pPr>
              <w:widowControl w:val="0"/>
              <w:pBdr>
                <w:top w:val="nil" w:sz="0" w:color="auto" w:space="0"/>
                <w:bottom w:val="nil" w:sz="0" w:color="auto" w:space="0"/>
                <w:left w:val="nil" w:sz="0" w:color="auto" w:space="0"/>
                <w:right w:val="nil" w:sz="0" w:color="auto" w:space="0"/>
                <w:between w:val="nil" w:sz="0" w:color="auto" w:space="0"/>
              </w:pBdr>
              <w:jc w:val="center"/>
              <w:spacing w:before="0"/>
              <w:rPr>
                <w:lang w:val="en-GB"/>
                <w:b/>
              </w:rPr>
            </w:pPr>
            <w:r w:rsidRPr="00540B3E">
              <w:rPr>
                <w:lang w:val="en-GB"/>
                <w:b/>
              </w:rPr>
              <w:t>Opportunities</w:t>
            </w:r>
          </w:p>
        </w:tc>
        <w:tc>
          <w:tcPr>
            <w:tcMar>
              <w:top w:w="100" w:type="dxa"/>
              <w:left w:w="100" w:type="dxa"/>
              <w:bottom w:w="100" w:type="dxa"/>
              <w:right w:w="100" w:type="dxa"/>
            </w:tcMar>
            <w:shd w:fill="auto" w:color="auto" w:val="clear"/>
            <w:tcW w:w="4680" w:type="dxa"/>
          </w:tcPr>
          <w:p w:rsidR="00A8699D" w:rsidRDefault="0003082B" w14:paraId="624CAC4C" w14:textId="77777777" w:rsidP="00ED11D6" w:rsidRPr="00540B3E">
            <w:pPr>
              <w:widowControl w:val="0"/>
              <w:pBdr>
                <w:top w:val="nil" w:sz="0" w:color="auto" w:space="0"/>
                <w:bottom w:val="nil" w:sz="0" w:color="auto" w:space="0"/>
                <w:left w:val="nil" w:sz="0" w:color="auto" w:space="0"/>
                <w:right w:val="nil" w:sz="0" w:color="auto" w:space="0"/>
                <w:between w:val="nil" w:sz="0" w:color="auto" w:space="0"/>
              </w:pBdr>
              <w:jc w:val="center"/>
              <w:spacing w:before="0"/>
              <w:rPr>
                <w:lang w:val="en-GB"/>
                <w:b/>
              </w:rPr>
            </w:pPr>
            <w:r w:rsidRPr="00540B3E">
              <w:rPr>
                <w:lang w:val="en-GB"/>
                <w:b/>
              </w:rPr>
              <w:t>Threats</w:t>
            </w:r>
          </w:p>
        </w:tc>
      </w:tr>
      <w:tr w14:paraId="5965B4BC" w14:textId="77777777" w:rsidR="00A8699D" w:rsidRPr="00540B3E">
        <w:tc>
          <w:tcPr>
            <w:tcMar>
              <w:top w:w="100" w:type="dxa"/>
              <w:left w:w="100" w:type="dxa"/>
              <w:bottom w:w="100" w:type="dxa"/>
              <w:right w:w="100" w:type="dxa"/>
            </w:tcMar>
            <w:shd w:fill="auto" w:color="auto" w:val="clear"/>
            <w:tcW w:w="4680" w:type="dxa"/>
          </w:tcPr>
          <w:p w:rsidR="00A8699D" w:rsidRDefault="0003082B" w14:paraId="2C1D4070" w14:textId="77777777" w:rsidP="00ED11D6" w:rsidRPr="00540B3E">
            <w:pPr>
              <w:widowControl w:val="0"/>
              <w:pBdr>
                <w:top w:val="nil" w:sz="0" w:color="auto" w:space="0"/>
                <w:bottom w:val="nil" w:sz="0" w:color="auto" w:space="0"/>
                <w:left w:val="nil" w:sz="0" w:color="auto" w:space="0"/>
                <w:right w:val="nil" w:sz="0" w:color="auto" w:space="0"/>
                <w:between w:val="nil" w:sz="0" w:color="auto" w:space="0"/>
              </w:pBdr>
              <w:numPr>
                <w:ilvl w:val="0"/>
                <w:numId w:val="3"/>
              </w:numPr>
              <w:spacing w:before="0"/>
              <w:rPr>
                <w:lang w:val="en-GB"/>
              </w:rPr>
            </w:pPr>
            <w:r w:rsidRPr="00540B3E">
              <w:rPr>
                <w:lang w:val="en-GB"/>
              </w:rPr>
              <w:t xml:space="preserve">Designing the market capture as per the regional requirements would support the market expansion of this hotel. </w:t>
            </w:r>
          </w:p>
          <w:p w:rsidR="00A8699D" w:rsidRDefault="0003082B" w14:paraId="793DD868" w14:textId="77777777" w:rsidP="00ED11D6" w:rsidRPr="00540B3E">
            <w:pPr>
              <w:widowControl w:val="0"/>
              <w:pBdr>
                <w:top w:val="nil" w:sz="0" w:color="auto" w:space="0"/>
                <w:bottom w:val="nil" w:sz="0" w:color="auto" w:space="0"/>
                <w:left w:val="nil" w:sz="0" w:color="auto" w:space="0"/>
                <w:right w:val="nil" w:sz="0" w:color="auto" w:space="0"/>
                <w:between w:val="nil" w:sz="0" w:color="auto" w:space="0"/>
              </w:pBdr>
              <w:numPr>
                <w:ilvl w:val="0"/>
                <w:numId w:val="3"/>
              </w:numPr>
              <w:spacing w:before="0"/>
              <w:rPr>
                <w:lang w:val="en-GB"/>
              </w:rPr>
            </w:pPr>
            <w:r w:rsidRPr="00540B3E">
              <w:rPr>
                <w:lang w:val="en-GB"/>
              </w:rPr>
              <w:t xml:space="preserve">Capturing the current market trends to be utilised in serving customers </w:t>
            </w:r>
            <w:r w:rsidRPr="00540B3E">
              <w:rPr>
                <w:lang w:val="en-GB"/>
              </w:rPr>
              <w:t xml:space="preserve">can act as a great opportunity for this company. </w:t>
              <w:lastRenderedPageBreak/>
            </w:r>
          </w:p>
        </w:tc>
        <w:tc>
          <w:tcPr>
            <w:tcMar>
              <w:top w:w="100" w:type="dxa"/>
              <w:left w:w="100" w:type="dxa"/>
              <w:bottom w:w="100" w:type="dxa"/>
              <w:right w:w="100" w:type="dxa"/>
            </w:tcMar>
            <w:shd w:fill="auto" w:color="auto" w:val="clear"/>
            <w:tcW w:w="4680" w:type="dxa"/>
          </w:tcPr>
          <w:p w:rsidR="00A8699D" w:rsidRDefault="0003082B" w14:paraId="54A4182C" w14:textId="77777777" w:rsidP="00ED11D6" w:rsidRPr="00540B3E">
            <w:pPr>
              <w:widowControl w:val="0"/>
              <w:numPr>
                <w:ilvl w:val="0"/>
                <w:numId w:val="3"/>
              </w:numPr>
              <w:spacing w:before="0"/>
              <w:rPr>
                <w:lang w:val="en-GB"/>
              </w:rPr>
            </w:pPr>
            <w:r w:rsidRPr="00540B3E">
              <w:rPr>
                <w:lang w:val="en-GB"/>
              </w:rPr>
              <w:t>High levels of market competition from rival companies have been able to threaten the organisation in market competition (</w:t>
              <w:lastRenderedPageBreak/>
            </w:r>
            <w:proofErr w:type="spellStart"/>
            <w:r w:rsidRPr="00540B3E">
              <w:rPr>
                <w:lang w:val="en-GB"/>
              </w:rPr>
              <w:t>Mishurova</w:t>
            </w:r>
            <w:proofErr w:type="spellEnd"/>
            <w:r w:rsidRPr="00540B3E">
              <w:rPr>
                <w:lang w:val="en-GB"/>
              </w:rPr>
              <w:t xml:space="preserve"> </w:t>
            </w:r>
            <w:r w:rsidRPr="00540B3E">
              <w:rPr>
                <w:lang w:val="en-GB"/>
                <w:i/>
              </w:rPr>
              <w:t>et al.</w:t>
            </w:r>
            <w:r w:rsidRPr="00540B3E">
              <w:rPr>
                <w:lang w:val="en-GB"/>
              </w:rPr>
              <w:t>, 2020).</w:t>
            </w:r>
          </w:p>
          <w:p w:rsidR="00A8699D" w:rsidRDefault="0003082B" w14:paraId="36403CB5" w14:textId="0B098BD2" w:rsidP="00ED11D6" w:rsidRPr="00540B3E">
            <w:pPr>
              <w:widowControl w:val="0"/>
              <w:numPr>
                <w:ilvl w:val="0"/>
                <w:numId w:val="3"/>
              </w:numPr>
              <w:spacing w:before="0"/>
              <w:rPr>
                <w:lang w:val="en-GB"/>
              </w:rPr>
            </w:pPr>
            <w:r w:rsidRPr="00540B3E">
              <w:rPr>
                <w:lang w:val="en-GB"/>
              </w:rPr>
              <w:t xml:space="preserve">The economic and political </w:t>
            </w:r>
            <w:r w:rsidRPr="00540B3E">
              <w:rPr>
                <w:lang w:val="en-GB"/>
              </w:rPr>
              <w:t xml:space="preserve">situations of some of the regions have hindered </w:t>
              <w:lastRenderedPageBreak/>
            </w:r>
            <w:proofErr w:type="spellStart"/>
            <w:proofErr w:type="gramStart"/>
            <w:r w:rsidRPr="00540B3E">
              <w:rPr>
                <w:lang w:val="en-GB"/>
              </w:rPr>
              <w:t>Radison”s</w:t>
            </w:r>
            <w:proofErr w:type="spellEnd"/>
            <w:proofErr w:type="gramEnd"/>
            <w:r w:rsidRPr="00540B3E">
              <w:rPr>
                <w:lang w:val="en-GB"/>
              </w:rPr>
              <w:t xml:space="preserve"> economic growth and market expansion.</w:t>
            </w:r>
          </w:p>
        </w:tc>
      </w:tr>
    </w:tbl>
    <w:p w:rsidR="00A8699D" w:rsidRDefault="0003082B" w14:paraId="2DD366FE" w14:textId="77777777" w:rsidRPr="00540B3E">
      <w:pPr>
        <w:jc w:val="center"/>
        <w:rPr>
          <w:lang w:val="en-GB"/>
        </w:rPr>
      </w:pPr>
      <w:r w:rsidRPr="00540B3E">
        <w:rPr>
          <w:lang w:val="en-GB"/>
          <w:b/>
        </w:rPr>
        <w:t>Table 1: SWOT Analysis</w:t>
        <w:lastRenderedPageBreak/>
      </w:r>
      <w:r w:rsidRPr="00540B3E">
        <w:rPr>
          <w:lang w:val="en-GB"/>
        </w:rPr>
        <w:t xml:space="preserve"> </w:t>
      </w:r>
    </w:p>
    <w:p w:rsidR="00A8699D" w:rsidRDefault="0003082B" w14:paraId="2222D7D2" w14:textId="77777777" w:rsidRPr="00540B3E">
      <w:pPr>
        <w:jc w:val="center"/>
        <w:rPr>
          <w:lang w:val="en-GB"/>
        </w:rPr>
      </w:pPr>
      <w:r w:rsidRPr="00540B3E">
        <w:rPr>
          <w:lang w:val="en-GB"/>
        </w:rPr>
        <w:t>(Source: Developed by Learner)</w:t>
      </w:r>
    </w:p>
    <w:p w:rsidR="00A8699D" w:rsidRDefault="0003082B" w14:paraId="2DBE59F3" w14:textId="77777777" w:rsidRPr="00540B3E">
      <w:pPr>
        <w:rPr>
          <w:lang w:val="en-GB"/>
          <w:b/>
        </w:rPr>
      </w:pPr>
      <w:r w:rsidRPr="00540B3E">
        <w:rPr>
          <w:lang w:val="en-GB"/>
          <w:b/>
        </w:rPr>
        <w:t xml:space="preserve">Current affairs constraining the Retention Rate </w:t>
      </w:r>
    </w:p>
    <w:p w:rsidR="00A8699D" w:rsidRDefault="0003082B" w14:paraId="7A8D7DC4" w14:textId="77777777" w:rsidRPr="00540B3E">
      <w:pPr>
        <w:rPr>
          <w:lang w:val="en-GB"/>
        </w:rPr>
      </w:pPr>
      <w:r w:rsidRPr="00540B3E">
        <w:rPr>
          <w:lang w:val="en-GB"/>
        </w:rPr>
        <w:t xml:space="preserve">To understand the situation and develop a concrete idea about the external factors that are attempting to influence the operation of the Radisson Hotel Group a PESTLE analysis will be performed below. </w:t>
      </w:r>
    </w:p>
    <w:p w:rsidR="00A8699D" w:rsidRDefault="0003082B" w14:paraId="211EB4C7" w14:textId="77777777" w:rsidRPr="00540B3E">
      <w:pPr>
        <w:jc w:val="center"/>
        <w:rPr>
          <w:lang w:val="en-GB"/>
        </w:rPr>
      </w:pPr>
      <w:r>
        <w:rPr>
          <w:noProof/>
        </w:rPr>
        <w:drawing>
          <wp:inline distB="114300" distL="114300" distR="114300" distT="114300" wp14:anchorId="2B4AC4D1" wp14:editId="6E6D4E14">
            <wp:extent cx="3623945" cy="271018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3624263" cy="2710497"/>
                    </a:xfrm>
                    <a:prstGeom prst="rect">
                      <a:avLst/>
                    </a:prstGeom>
                    <a:ln/>
                  </pic:spPr>
                </pic:pic>
              </a:graphicData>
            </a:graphic>
          </wp:inline>
        </w:drawing>
      </w:r>
      <w:r w:rsidRPr="00540B3E">
        <w:rPr>
          <w:lang w:val="en-GB"/>
        </w:rPr>
        <w:t xml:space="preserve"> </w:t>
      </w:r>
    </w:p>
    <w:p w:rsidR="00A8699D" w:rsidRDefault="0003082B" w14:paraId="3209F16A" w14:textId="77777777" w:rsidRPr="00540B3E">
      <w:pPr>
        <w:jc w:val="center"/>
        <w:rPr>
          <w:lang w:val="en-GB"/>
          <w:b/>
        </w:rPr>
      </w:pPr>
      <w:r w:rsidRPr="00540B3E">
        <w:rPr>
          <w:lang w:val="en-GB"/>
          <w:b/>
        </w:rPr>
        <w:t>Figure 2: PESTLE Analysis</w:t>
      </w:r>
    </w:p>
    <w:p w:rsidR="00A8699D" w:rsidRDefault="0003082B" w14:paraId="427F2F0C" w14:textId="77777777" w:rsidRPr="00540B3E">
      <w:pPr>
        <w:jc w:val="center"/>
        <w:rPr>
          <w:lang w:val="en-GB"/>
        </w:rPr>
      </w:pPr>
      <w:r w:rsidRPr="00540B3E">
        <w:rPr>
          <w:lang w:val="en-GB"/>
        </w:rPr>
        <w:t xml:space="preserve">(Source: </w:t>
      </w:r>
      <w:proofErr w:type="spellStart"/>
      <w:r w:rsidRPr="00540B3E">
        <w:rPr>
          <w:lang w:val="en-GB"/>
        </w:rPr>
        <w:t>Puškar</w:t>
      </w:r>
      <w:proofErr w:type="spellEnd"/>
      <w:r w:rsidRPr="00540B3E">
        <w:rPr>
          <w:lang w:val="en-GB"/>
        </w:rPr>
        <w:t xml:space="preserve"> and </w:t>
      </w:r>
      <w:proofErr w:type="spellStart"/>
      <w:r w:rsidRPr="00540B3E">
        <w:rPr>
          <w:lang w:val="en-GB"/>
        </w:rPr>
        <w:t>Sprčić</w:t>
      </w:r>
      <w:proofErr w:type="spellEnd"/>
      <w:r w:rsidRPr="00540B3E">
        <w:rPr>
          <w:lang w:val="en-GB"/>
        </w:rPr>
        <w:t>, 2020)</w:t>
      </w:r>
    </w:p>
    <w:p w:rsidR="00A8699D" w:rsidRDefault="0003082B" w14:paraId="243CBA66" w14:textId="77777777" w:rsidRPr="00540B3E">
      <w:pPr>
        <w:rPr>
          <w:lang w:val="en-GB"/>
        </w:rPr>
      </w:pPr>
      <w:r w:rsidRPr="00540B3E">
        <w:rPr>
          <w:lang w:val="en-GB"/>
          <w:b/>
        </w:rPr>
        <w:t>Political factors:</w:t>
      </w:r>
      <w:r w:rsidRPr="00540B3E">
        <w:rPr>
          <w:lang w:val="en-GB"/>
        </w:rPr>
        <w:t xml:space="preserve"> The political turmoil faced during the Brexit of the UK has affected the hospitality business. Loss of efficient immigrant employees due to changes in employment and immigration rules has been suffered by this sector (</w:t>
      </w:r>
      <w:proofErr w:type="spellStart"/>
      <w:r w:rsidRPr="00540B3E">
        <w:rPr>
          <w:lang w:val="en-GB"/>
        </w:rPr>
        <w:t>Filimonau</w:t>
      </w:r>
      <w:proofErr w:type="spellEnd"/>
      <w:r w:rsidRPr="00540B3E">
        <w:rPr>
          <w:lang w:val="en-GB"/>
        </w:rPr>
        <w:t xml:space="preserve"> and Mika, 2019). Shortage of employees has been the immediate effect.  </w:t>
      </w:r>
    </w:p>
    <w:p w:rsidR="00A8699D" w:rsidRDefault="0003082B" w14:paraId="48C7A921" w14:textId="77777777" w:rsidRPr="00540B3E">
      <w:pPr>
        <w:rPr>
          <w:lang w:val="en-GB"/>
        </w:rPr>
      </w:pPr>
      <w:r w:rsidRPr="00540B3E">
        <w:rPr>
          <w:lang w:val="en-GB"/>
          <w:b/>
        </w:rPr>
        <w:t xml:space="preserve">Economic factors: </w:t>
        <w:lastRenderedPageBreak/>
      </w:r>
      <w:r w:rsidRPr="00540B3E">
        <w:rPr>
          <w:lang w:val="en-GB"/>
        </w:rPr>
        <w:t xml:space="preserve">The COVID-19 pandemic has been the most contributing factor in recent times to the widespread downfall of business. Immediate fall of the currency rate, downward moving economic situation with a rise in the inflation rate, job recession and sudden imposition of social restrictions have been the crucial outcomes of that period (Krstic </w:t>
      </w:r>
      <w:r w:rsidRPr="00540B3E">
        <w:rPr>
          <w:lang w:val="en-GB"/>
          <w:i/>
        </w:rPr>
        <w:t>et al.</w:t>
      </w:r>
      <w:r w:rsidRPr="00540B3E">
        <w:rPr>
          <w:lang w:val="en-GB"/>
        </w:rPr>
        <w:t xml:space="preserve">, 2020). It caused a great loss in the market for Radisson Hotels. </w:t>
      </w:r>
    </w:p>
    <w:p w:rsidR="00A8699D" w:rsidRDefault="0003082B" w14:paraId="2EB03B2B" w14:textId="77777777" w:rsidRPr="00540B3E">
      <w:pPr>
        <w:rPr>
          <w:lang w:val="en-GB"/>
        </w:rPr>
      </w:pPr>
      <w:r w:rsidRPr="00540B3E">
        <w:rPr>
          <w:lang w:val="en-GB"/>
          <w:b/>
        </w:rPr>
        <w:t>Social factors:</w:t>
      </w:r>
      <w:r w:rsidRPr="00540B3E">
        <w:rPr>
          <w:lang w:val="en-GB"/>
        </w:rPr>
        <w:t xml:space="preserve"> The employment market of the United Kingdom has seen a rise in the significant age group, above 65 years which is above the employment capability and is unable to contribute to economic prosperity, unlike the younger generation. However, this generation is unable to take retirement based on the economic situation and inflation rate which may not provide scope for them to survive in retired life (</w:t>
      </w:r>
      <w:proofErr w:type="spellStart"/>
      <w:r w:rsidRPr="00540B3E">
        <w:rPr>
          <w:lang w:val="en-GB"/>
        </w:rPr>
        <w:t>Cetron</w:t>
      </w:r>
      <w:proofErr w:type="spellEnd"/>
      <w:r w:rsidRPr="00540B3E">
        <w:rPr>
          <w:lang w:val="en-GB"/>
        </w:rPr>
        <w:t xml:space="preserve"> </w:t>
      </w:r>
      <w:r w:rsidRPr="00540B3E">
        <w:rPr>
          <w:lang w:val="en-GB"/>
          <w:i/>
        </w:rPr>
        <w:t>et al.</w:t>
      </w:r>
      <w:r w:rsidRPr="00540B3E">
        <w:rPr>
          <w:lang w:val="en-GB"/>
        </w:rPr>
        <w:t xml:space="preserve">, 2020). Due to this condition, the Radisson Group is unable to recruit fresh candidates.   </w:t>
      </w:r>
    </w:p>
    <w:p w:rsidR="00A8699D" w:rsidRDefault="0003082B" w14:paraId="39DAB4D7" w14:textId="77777777" w:rsidRPr="00540B3E">
      <w:pPr>
        <w:rPr>
          <w:lang w:val="en-GB"/>
        </w:rPr>
      </w:pPr>
      <w:r w:rsidRPr="00540B3E">
        <w:rPr>
          <w:lang w:val="en-GB"/>
          <w:b/>
        </w:rPr>
        <w:t>Technological factors:</w:t>
      </w:r>
      <w:r w:rsidRPr="00540B3E">
        <w:rPr>
          <w:lang w:val="en-GB"/>
        </w:rPr>
        <w:t xml:space="preserve"> With a rise in the number of internet users, the technological shift has been a natural effect that this hotel group has embraced in order to embark itself in the competing market of hospitality and sustain the competition (Costa </w:t>
      </w:r>
      <w:r w:rsidRPr="00540B3E">
        <w:rPr>
          <w:lang w:val="en-GB"/>
          <w:i/>
        </w:rPr>
        <w:t>et al.</w:t>
      </w:r>
      <w:r w:rsidRPr="00540B3E">
        <w:rPr>
          <w:lang w:val="en-GB"/>
        </w:rPr>
        <w:t xml:space="preserve">, 2023). The hospitality sector has invested significantly in technology to use different personalised solutions to support customer interaction. It has improved the customer base of Radisson.   </w:t>
      </w:r>
    </w:p>
    <w:p w:rsidR="00A8699D" w:rsidRDefault="0003082B" w14:paraId="16587C3E" w14:textId="77777777" w:rsidRPr="00540B3E">
      <w:pPr>
        <w:rPr>
          <w:lang w:val="en-GB"/>
        </w:rPr>
      </w:pPr>
      <w:r w:rsidRPr="00540B3E">
        <w:rPr>
          <w:lang w:val="en-GB"/>
          <w:b/>
        </w:rPr>
        <w:t>Legal factors:</w:t>
      </w:r>
      <w:r w:rsidRPr="00540B3E">
        <w:rPr>
          <w:lang w:val="en-GB"/>
        </w:rPr>
        <w:t xml:space="preserve"> Hospitality sector operators are obliged to abide by the rules and regulations of employee safety and security at work along with proper payment of wages as per the economic situation and the degree of labour (Radisson Hotel Group, 2023). Henceforth, the </w:t>
      </w:r>
      <w:r w:rsidRPr="00540B3E">
        <w:rPr>
          <w:lang w:val="en-GB"/>
          <w:b/>
        </w:rPr>
        <w:t>Health and Safety at Work etc Act of 1974</w:t>
      </w:r>
      <w:r w:rsidRPr="00540B3E">
        <w:rPr>
          <w:lang w:val="en-GB"/>
        </w:rPr>
        <w:t xml:space="preserve"> and </w:t>
      </w:r>
      <w:r w:rsidRPr="00540B3E">
        <w:rPr>
          <w:lang w:val="en-GB"/>
          <w:b/>
        </w:rPr>
        <w:t>The National Minimum Wage Act of 1998</w:t>
      </w:r>
      <w:r w:rsidRPr="00540B3E">
        <w:rPr>
          <w:lang w:val="en-GB"/>
        </w:rPr>
        <w:t xml:space="preserve"> are followed by the Radisson Hotel Group in the UK.  </w:t>
      </w:r>
    </w:p>
    <w:p w:rsidR="00A8699D" w:rsidRDefault="0003082B" w14:paraId="5BA30BB9" w14:textId="77777777" w:rsidRPr="00540B3E">
      <w:pPr>
        <w:rPr>
          <w:lang w:val="en-GB"/>
        </w:rPr>
      </w:pPr>
      <w:r w:rsidRPr="00540B3E">
        <w:rPr>
          <w:lang w:val="en-GB"/>
          <w:b/>
        </w:rPr>
        <w:t>Environmental factors:</w:t>
      </w:r>
      <w:r w:rsidRPr="00540B3E">
        <w:rPr>
          <w:lang w:val="en-GB"/>
        </w:rPr>
        <w:t xml:space="preserve"> The hospitality sector has significantly contributed to a sustainable business and eco-friendly measures to the work (Rehman </w:t>
      </w:r>
      <w:r w:rsidRPr="00540B3E">
        <w:rPr>
          <w:lang w:val="en-GB"/>
          <w:i/>
        </w:rPr>
        <w:t>et al.</w:t>
      </w:r>
      <w:r w:rsidRPr="00540B3E">
        <w:rPr>
          <w:lang w:val="en-GB"/>
        </w:rPr>
        <w:t xml:space="preserve">, 2023). Radisson has launched its business to align with the sustainability requirements and safeguard biodiversity. It abides by the Environmental Act 2021.   </w:t>
      </w:r>
    </w:p>
    <w:p w:rsidR="00A8699D" w:rsidRDefault="0003082B" w14:paraId="190590B3" w14:textId="77777777" w:rsidRPr="00540B3E">
      <w:pPr>
        <w:rPr>
          <w:lang w:val="en-GB"/>
          <w:b/>
        </w:rPr>
      </w:pPr>
      <w:r w:rsidRPr="00540B3E">
        <w:rPr>
          <w:lang w:val="en-GB"/>
          <w:b/>
        </w:rPr>
        <w:t>Potential Solutions</w:t>
      </w:r>
    </w:p>
    <w:p w:rsidR="00A8699D" w:rsidRDefault="00856952" w14:paraId="058CEA5D" w14:textId="376C59C7" w:rsidRPr="00540B3E">
      <w:pPr>
        <w:rPr>
          <w:lang w:val="en-GB"/>
        </w:rPr>
      </w:pPr>
      <w:r w:rsidRPr="00856952">
        <w:rPr>
          <w:lang w:val="en-GB"/>
        </w:rPr>
        <w:t xml:space="preserve">Radisson Hotels' employment condition is allegedly affected by management that fails to communicate, treat, and offer staff with adequate working circumstances and </w:t>
      </w:r>
      <w:r w:rsidRPr="00856952">
        <w:rPr>
          <w:lang w:val="en-GB"/>
        </w:rPr>
        <w:t>opportunities to advance their careers and build abilities. This practise has recently affected the company's personnel retention (Mohsin et al., 2023). The turnover rate has also hurt the company's reputation and growth. With strategic steps and organisational changes, this hotel group can improve its retention rate and regain its reputation as an accountable organisation that meets employee needs to provide job satisfaction</w:t>
        <w:lastRenderedPageBreak/>
      </w:r>
      <w:r w:rsidR="0003082B" w:rsidRPr="00540B3E">
        <w:rPr>
          <w:lang w:val="en-GB"/>
        </w:rPr>
        <w:t xml:space="preserve">. </w:t>
      </w:r>
    </w:p>
    <w:p w:rsidR="00A8699D" w:rsidRDefault="0003082B" w14:paraId="0A07A244" w14:textId="77777777" w:rsidRPr="00540B3E">
      <w:pPr>
        <w:numPr>
          <w:ilvl w:val="0"/>
          <w:numId w:val="2"/>
        </w:numPr>
        <w:rPr>
          <w:lang w:val="en-GB"/>
        </w:rPr>
      </w:pPr>
      <w:r w:rsidRPr="00540B3E">
        <w:rPr>
          <w:lang w:val="en-GB"/>
          <w:b/>
        </w:rPr>
        <w:t>Effective leadership training</w:t>
      </w:r>
      <w:r w:rsidRPr="00540B3E">
        <w:rPr>
          <w:lang w:val="en-GB"/>
        </w:rPr>
        <w:t xml:space="preserve"> will be profitable for the organisation which can provide the management group to work on developing their employee management skills. The employee retention rate can be effectively maintained through a skilful and efficient management group (Hoang </w:t>
      </w:r>
      <w:r w:rsidRPr="00540B3E">
        <w:rPr>
          <w:lang w:val="en-GB"/>
          <w:i/>
        </w:rPr>
        <w:t>et al.</w:t>
      </w:r>
      <w:r w:rsidRPr="00540B3E">
        <w:rPr>
          <w:lang w:val="en-GB"/>
        </w:rPr>
        <w:t xml:space="preserve">, 2021). For instance, the Ritz-Carlton Hotel is well known for its leadership and management team that are able to retain both its employees and reputation as a responsible organisation. </w:t>
      </w:r>
    </w:p>
    <w:p w:rsidR="00A8699D" w:rsidRDefault="0003082B" w14:paraId="61E8D22F" w14:textId="77777777" w:rsidRPr="00540B3E">
      <w:pPr>
        <w:numPr>
          <w:ilvl w:val="0"/>
          <w:numId w:val="2"/>
        </w:numPr>
        <w:spacing w:before="0"/>
        <w:rPr>
          <w:lang w:val="en-GB"/>
        </w:rPr>
      </w:pPr>
      <w:r w:rsidRPr="00540B3E">
        <w:rPr>
          <w:lang w:val="en-GB"/>
        </w:rPr>
        <w:t xml:space="preserve">Different </w:t>
      </w:r>
      <w:r w:rsidRPr="00540B3E">
        <w:rPr>
          <w:lang w:val="en-GB"/>
          <w:b/>
        </w:rPr>
        <w:t>employee recognition programmes</w:t>
      </w:r>
      <w:r w:rsidRPr="00540B3E">
        <w:rPr>
          <w:lang w:val="en-GB"/>
        </w:rPr>
        <w:t xml:space="preserve"> can be introduced by Radisson Hotels so that the employees can feel like they are contributing member of the organisation and is satisfied with their job. The Four Seasons Hotels and Resorts of the UK utilises this method to recognise the effort put forward by them so they are able to perform at their best potential. </w:t>
      </w:r>
    </w:p>
    <w:p w:rsidR="00A8699D" w:rsidRDefault="0003082B" w14:paraId="3BD439DA" w14:textId="77777777" w:rsidRPr="00540B3E">
      <w:pPr>
        <w:numPr>
          <w:ilvl w:val="0"/>
          <w:numId w:val="2"/>
        </w:numPr>
        <w:spacing w:before="0"/>
        <w:rPr>
          <w:lang w:val="en-GB"/>
        </w:rPr>
      </w:pPr>
      <w:r w:rsidRPr="00540B3E">
        <w:rPr>
          <w:lang w:val="en-GB"/>
          <w:b/>
        </w:rPr>
        <w:t>Compensation and employee benefits</w:t>
      </w:r>
      <w:r w:rsidRPr="00540B3E">
        <w:rPr>
          <w:lang w:val="en-GB"/>
        </w:rPr>
        <w:t xml:space="preserve"> can work in the aid of the increase in the retention of employees. With better benefits, the employees are encouraged to work in the company and put forward their efficient performance (</w:t>
      </w:r>
      <w:proofErr w:type="spellStart"/>
      <w:r w:rsidRPr="00540B3E">
        <w:rPr>
          <w:lang w:val="en-GB"/>
        </w:rPr>
        <w:t>Yoopetch</w:t>
      </w:r>
      <w:proofErr w:type="spellEnd"/>
      <w:r w:rsidRPr="00540B3E">
        <w:rPr>
          <w:lang w:val="en-GB"/>
        </w:rPr>
        <w:t xml:space="preserve"> </w:t>
      </w:r>
      <w:r w:rsidRPr="00540B3E">
        <w:rPr>
          <w:lang w:val="en-GB"/>
          <w:i/>
        </w:rPr>
        <w:t>et al.</w:t>
      </w:r>
      <w:r w:rsidRPr="00540B3E">
        <w:rPr>
          <w:lang w:val="en-GB"/>
        </w:rPr>
        <w:t xml:space="preserve">, 2021). The Hilton Hotel Group is renowned for providing its employees with compensation and benefits that have positively impacted their employee retention rate. The salary structure with added benefits and career development opportunities have encouraged the employees to work in this hotel. </w:t>
      </w:r>
    </w:p>
    <w:p w:rsidR="00A8699D" w:rsidRDefault="0003082B" w14:paraId="57BC45CC" w14:textId="77777777" w:rsidRPr="00540B3E">
      <w:pPr>
        <w:numPr>
          <w:ilvl w:val="0"/>
          <w:numId w:val="2"/>
        </w:numPr>
        <w:spacing w:before="0"/>
        <w:rPr>
          <w:lang w:val="en-GB"/>
        </w:rPr>
      </w:pPr>
      <w:r w:rsidRPr="00540B3E">
        <w:rPr>
          <w:lang w:val="en-GB"/>
        </w:rPr>
        <w:t xml:space="preserve">Different </w:t>
      </w:r>
      <w:r w:rsidRPr="00540B3E">
        <w:rPr>
          <w:lang w:val="en-GB"/>
          <w:b/>
        </w:rPr>
        <w:t>mentorship programmes</w:t>
      </w:r>
      <w:r w:rsidRPr="00540B3E">
        <w:rPr>
          <w:lang w:val="en-GB"/>
        </w:rPr>
        <w:t xml:space="preserve"> to train the employees regarding the working pattern of the organisation can be beneficial for Radisson Hotels. The same has been implemented by the Peninsula Hotels London, in order to provide proper job orientation and the responsibility and accountability of the job. Letting the employees know about their responsibilities and the importance of their jobs can help them to get accustomed to their duties.        </w:t>
      </w:r>
    </w:p>
    <w:p w:rsidR="00A8699D" w:rsidRDefault="0003082B" w14:paraId="6CCE88A3" w14:textId="77777777" w:rsidRPr="00540B3E">
      <w:pPr>
        <w:pStyle w:val="Heading1"/>
        <w:rPr>
          <w:lang w:val="en-GB"/>
        </w:rPr>
      </w:pPr>
      <w:bookmarkStart w:id="7" w:name="_bn1rvk8yb6jf" w:colFirst="0" w:colLast="0"/>
      <w:bookmarkStart w:id="8" w:name="_Toc149486274"/>
      <w:bookmarkEnd w:id="7"/>
      <w:r w:rsidRPr="00540B3E">
        <w:rPr>
          <w:lang w:val="en-GB"/>
        </w:rPr>
        <w:t>Evaluation and Conclusion</w:t>
        <w:lastRenderedPageBreak/>
      </w:r>
      <w:bookmarkEnd w:id="8"/>
      <w:r w:rsidRPr="00540B3E">
        <w:rPr>
          <w:lang w:val="en-GB"/>
        </w:rPr>
        <w:t xml:space="preserve"> </w:t>
      </w:r>
    </w:p>
    <w:p w:rsidR="00A8699D" w:rsidRDefault="0003082B" w14:paraId="4A5CB3C6" w14:textId="77777777" w:rsidRPr="00540B3E">
      <w:pPr>
        <w:rPr>
          <w:lang w:val="en-GB"/>
        </w:rPr>
      </w:pPr>
      <w:r w:rsidRPr="00540B3E">
        <w:rPr>
          <w:lang w:val="en-GB"/>
        </w:rPr>
        <w:t xml:space="preserve">From the study above it can be effectively observed that the Radisson Hotel Group is required to bring structural and managerial changes to their operational quality in order to retain the employee base and be able to establish a strong reputational presence in the hospitality market of the United Kingdom. The company would be able to withstand among the high levels of competition and rivalry in the hospitality sector of the UK. From the study, it can be evaluated that a strong employee base is highly important in the case of executing a large-scale hospitality business within the tourism market of the UK. Henceforth, employee retention and making input of their efforts into bringing organisational success is highly essential. It can also be noticed that employment in the hospitality industry is highly intensive due to employee-dependent service being provided by the hospitality organisations. Also, the demand for highly skilled, experienced and expert employees in this sector is high enough. The Radisson Hotels is required to meet the requirements and provide ample scope and resources for the employees to grow and provide valuable input to the organisational growth. It would help the organisation to grow both in terms of reputation and economic situation. Employee retention and lower turnover rate are thus considered important. Also, the corporate and social activities of the organisation in support of employee management are required to be improved so the organisation is able to hold onto the skilled employees and provide them with the appropriate amount of scope and benefits that can motivate them to stay with the organisation and work diligently to put their efforts and work on meeting the organisational goals, aims and objectives. </w:t>
      </w:r>
    </w:p>
    <w:p w:rsidR="00A8699D" w:rsidRDefault="0003082B" w14:paraId="616995C2" w14:textId="77777777" w:rsidRPr="00540B3E">
      <w:pPr>
        <w:rPr>
          <w:lang w:val="en-GB"/>
        </w:rPr>
      </w:pPr>
      <w:r w:rsidRPr="00540B3E">
        <w:rPr>
          <w:lang w:val="en-GB"/>
        </w:rPr>
        <w:t xml:space="preserve">However, there can be certain recommendations to develop a quality work culture can be proposed so the organisation is able to align with the employee requirements. Employee feedback can be applied by this hotel group to understand the requirements, grievances and satisfaction of the employees so the planning to maintain the employees can be designed accordingly and understand the points that are inspiring them to leave the job. Employee wellness initiatives for promoting work-life balance can be adopted by Radisson Group. It helps the employees to feel being cared for by the organisation and treat them as valuable members of the organisation which can motivate them to hold onto </w:t>
      </w:r>
      <w:r w:rsidRPr="00540B3E">
        <w:rPr>
          <w:lang w:val="en-GB"/>
        </w:rPr>
        <w:t xml:space="preserve">their job position. Also, career development opportunities like training programmes, seminars and development initiatives can be taken.   </w:t>
        <w:lastRenderedPageBreak/>
      </w:r>
    </w:p>
    <w:p w:rsidR="00A8699D" w:rsidRDefault="0003082B" w14:paraId="2AA323B9" w14:textId="77777777" w:rsidRPr="00540B3E">
      <w:pPr>
        <w:rPr>
          <w:lang w:val="en-GB"/>
        </w:rPr>
      </w:pPr>
      <w:r>
        <w:rPr/>
        <w:br w:type="page"/>
      </w:r>
    </w:p>
    <w:p w:rsidR="00A8699D" w:rsidRDefault="0003082B" w14:paraId="4F9E276E" w14:textId="77777777" w:rsidRPr="00540B3E">
      <w:pPr>
        <w:pStyle w:val="Heading1"/>
        <w:rPr>
          <w:lang w:val="en-GB"/>
        </w:rPr>
      </w:pPr>
      <w:bookmarkStart w:id="9" w:name="_9v23rcie8wa" w:colFirst="0" w:colLast="0"/>
      <w:bookmarkStart w:id="10" w:name="_Toc149486275"/>
      <w:bookmarkEnd w:id="9"/>
      <w:r w:rsidRPr="00540B3E">
        <w:rPr>
          <w:lang w:val="en-GB"/>
        </w:rPr>
        <w:t>References</w:t>
        <w:lastRenderedPageBreak/>
      </w:r>
      <w:bookmarkEnd w:id="10"/>
      <w:r w:rsidRPr="00540B3E">
        <w:rPr>
          <w:lang w:val="en-GB"/>
        </w:rPr>
        <w:t xml:space="preserve"> </w:t>
      </w:r>
    </w:p>
    <w:p w:rsidR="00C052F8" w:rsidRDefault="00C052F8" w14:paraId="62B95B21" w14:textId="77777777" w:rsidRPr="00540B3E">
      <w:pPr>
        <w:rPr>
          <w:lang w:val="en-GB"/>
        </w:rPr>
      </w:pPr>
      <w:r w:rsidRPr="00540B3E">
        <w:rPr>
          <w:lang w:val="en-GB"/>
        </w:rPr>
        <w:t xml:space="preserve">Armstrong, M. and Taylor, S., 2020. </w:t>
      </w:r>
      <w:r w:rsidRPr="00540B3E">
        <w:rPr>
          <w:lang w:val="en-GB"/>
          <w:i/>
        </w:rPr>
        <w:t>Armstrong’s handbook of human resource management practice.</w:t>
      </w:r>
      <w:r w:rsidRPr="00540B3E">
        <w:rPr>
          <w:lang w:val="en-GB"/>
        </w:rPr>
        <w:t xml:space="preserve"> 15th edition. London, United </w:t>
      </w:r>
      <w:proofErr w:type="gramStart"/>
      <w:r w:rsidRPr="00540B3E">
        <w:rPr>
          <w:lang w:val="en-GB"/>
        </w:rPr>
        <w:t>Kingdom ;</w:t>
      </w:r>
      <w:proofErr w:type="gramEnd"/>
      <w:r w:rsidRPr="00540B3E">
        <w:rPr>
          <w:lang w:val="en-GB"/>
        </w:rPr>
        <w:t xml:space="preserve">: </w:t>
      </w:r>
      <w:proofErr w:type="spellStart"/>
      <w:r w:rsidRPr="00540B3E">
        <w:rPr>
          <w:lang w:val="en-GB"/>
        </w:rPr>
        <w:t>KoganPage</w:t>
      </w:r>
      <w:proofErr w:type="spellEnd"/>
      <w:r w:rsidRPr="00540B3E">
        <w:rPr>
          <w:lang w:val="en-GB"/>
        </w:rPr>
        <w:t>.</w:t>
      </w:r>
    </w:p>
    <w:p w:rsidR="00C052F8" w:rsidRDefault="00C052F8" w14:paraId="7BE9EC5B" w14:textId="77777777" w:rsidRPr="00540B3E">
      <w:pPr>
        <w:rPr>
          <w:lang w:val="en-GB"/>
        </w:rPr>
      </w:pPr>
      <w:proofErr w:type="spellStart"/>
      <w:r w:rsidRPr="00540B3E">
        <w:rPr>
          <w:lang w:val="en-GB"/>
          <w:color w:val="222222"/>
          <w:highlight w:val="white"/>
        </w:rPr>
        <w:t>Cetron</w:t>
      </w:r>
      <w:proofErr w:type="spellEnd"/>
      <w:r w:rsidRPr="00540B3E">
        <w:rPr>
          <w:lang w:val="en-GB"/>
          <w:color w:val="222222"/>
          <w:highlight w:val="white"/>
        </w:rPr>
        <w:t xml:space="preserve">, M.J., Davies, O., DeMicco, F. and Song, M., 2020. Shaping the future of hospitality and travel: trends in energy, environmental, and </w:t>
      </w:r>
      <w:proofErr w:type="spellStart"/>
      <w:r w:rsidRPr="00540B3E">
        <w:rPr>
          <w:lang w:val="en-GB"/>
          <w:color w:val="222222"/>
          <w:highlight w:val="white"/>
        </w:rPr>
        <w:t>labor</w:t>
      </w:r>
      <w:proofErr w:type="spellEnd"/>
      <w:r w:rsidRPr="00540B3E">
        <w:rPr>
          <w:lang w:val="en-GB"/>
          <w:color w:val="222222"/>
          <w:highlight w:val="white"/>
        </w:rPr>
        <w:t xml:space="preserve"> force and work. </w:t>
      </w:r>
      <w:r w:rsidRPr="00540B3E">
        <w:rPr>
          <w:lang w:val="en-GB"/>
          <w:i/>
          <w:color w:val="222222"/>
          <w:highlight w:val="white"/>
        </w:rPr>
        <w:t>International Hospitality Review</w:t>
      </w:r>
      <w:r w:rsidRPr="00540B3E">
        <w:rPr>
          <w:lang w:val="en-GB"/>
          <w:color w:val="222222"/>
          <w:highlight w:val="white"/>
        </w:rPr>
        <w:t xml:space="preserve">, </w:t>
      </w:r>
      <w:r w:rsidRPr="00540B3E">
        <w:rPr>
          <w:lang w:val="en-GB"/>
          <w:i/>
          <w:color w:val="222222"/>
          <w:highlight w:val="white"/>
        </w:rPr>
        <w:t>34</w:t>
      </w:r>
      <w:r w:rsidRPr="00540B3E">
        <w:rPr>
          <w:lang w:val="en-GB"/>
          <w:color w:val="222222"/>
          <w:highlight w:val="white"/>
        </w:rPr>
        <w:t>(2), pp.129-152.</w:t>
      </w:r>
    </w:p>
    <w:p w:rsidR="00C052F8" w:rsidRDefault="00C052F8" w14:paraId="581D6A6D" w14:textId="77777777" w:rsidRPr="00540B3E">
      <w:pPr>
        <w:rPr>
          <w:lang w:val="en-GB"/>
        </w:rPr>
      </w:pPr>
      <w:r w:rsidRPr="00540B3E">
        <w:rPr>
          <w:lang w:val="en-GB"/>
          <w:color w:val="222222"/>
          <w:highlight w:val="white"/>
        </w:rPr>
        <w:t>Costa, T., Calisto, M.D.L., Rosário, J.F.D. and Severino, F., 2023. SHIFT &amp; inspire: tourism &amp; hospitality trends.</w:t>
      </w:r>
    </w:p>
    <w:p w:rsidR="00C052F8" w:rsidRDefault="00C052F8" w14:paraId="7B88ABBD" w14:textId="77777777" w:rsidRPr="00540B3E">
      <w:pPr>
        <w:rPr>
          <w:lang w:val="en-GB"/>
        </w:rPr>
      </w:pPr>
      <w:proofErr w:type="spellStart"/>
      <w:r w:rsidRPr="00540B3E">
        <w:rPr>
          <w:lang w:val="en-GB"/>
          <w:color w:val="222222"/>
          <w:highlight w:val="white"/>
        </w:rPr>
        <w:t>Filimonau</w:t>
      </w:r>
      <w:proofErr w:type="spellEnd"/>
      <w:r w:rsidRPr="00540B3E">
        <w:rPr>
          <w:lang w:val="en-GB"/>
          <w:color w:val="222222"/>
          <w:highlight w:val="white"/>
        </w:rPr>
        <w:t xml:space="preserve">, V. and Mika, M., 2019. Return labour migration: an exploratory study of Polish migrant workers from the UK hospitality industry. </w:t>
      </w:r>
      <w:r w:rsidRPr="00540B3E">
        <w:rPr>
          <w:lang w:val="en-GB"/>
          <w:i/>
          <w:color w:val="222222"/>
          <w:highlight w:val="white"/>
        </w:rPr>
        <w:t>Current Issues in Tourism</w:t>
      </w:r>
      <w:r w:rsidRPr="00540B3E">
        <w:rPr>
          <w:lang w:val="en-GB"/>
          <w:color w:val="222222"/>
          <w:highlight w:val="white"/>
        </w:rPr>
        <w:t xml:space="preserve">, </w:t>
      </w:r>
      <w:r w:rsidRPr="00540B3E">
        <w:rPr>
          <w:lang w:val="en-GB"/>
          <w:i/>
          <w:color w:val="222222"/>
          <w:highlight w:val="white"/>
        </w:rPr>
        <w:t>22</w:t>
      </w:r>
      <w:r w:rsidRPr="00540B3E">
        <w:rPr>
          <w:lang w:val="en-GB"/>
          <w:color w:val="222222"/>
          <w:highlight w:val="white"/>
        </w:rPr>
        <w:t>(3), pp.357-378.</w:t>
      </w:r>
    </w:p>
    <w:p w:rsidR="00C052F8" w:rsidRDefault="00C052F8" w14:paraId="45317130" w14:textId="77777777" w:rsidRPr="00540B3E">
      <w:pPr>
        <w:rPr>
          <w:lang w:val="en-GB"/>
        </w:rPr>
      </w:pPr>
      <w:r w:rsidRPr="00540B3E">
        <w:rPr>
          <w:lang w:val="en-GB"/>
          <w:color w:val="222222"/>
          <w:highlight w:val="white"/>
        </w:rPr>
        <w:t xml:space="preserve">Hoang, G., Wilson-Evered, E., </w:t>
      </w:r>
      <w:proofErr w:type="spellStart"/>
      <w:r w:rsidRPr="00540B3E">
        <w:rPr>
          <w:lang w:val="en-GB"/>
          <w:color w:val="222222"/>
          <w:highlight w:val="white"/>
        </w:rPr>
        <w:t>Lockstone</w:t>
      </w:r>
      <w:proofErr w:type="spellEnd"/>
      <w:r w:rsidRPr="00540B3E">
        <w:rPr>
          <w:lang w:val="en-GB"/>
          <w:color w:val="222222"/>
          <w:highlight w:val="white"/>
        </w:rPr>
        <w:t xml:space="preserve">-Binney, L. and Luu, T.T., 2021. Empowering leadership in hospitality and tourism management: a systematic literature review. </w:t>
      </w:r>
      <w:r w:rsidRPr="00540B3E">
        <w:rPr>
          <w:lang w:val="en-GB"/>
          <w:i/>
          <w:color w:val="222222"/>
          <w:highlight w:val="white"/>
        </w:rPr>
        <w:t>International Journal of Contemporary Hospitality Management</w:t>
      </w:r>
      <w:r w:rsidRPr="00540B3E">
        <w:rPr>
          <w:lang w:val="en-GB"/>
          <w:color w:val="222222"/>
          <w:highlight w:val="white"/>
        </w:rPr>
        <w:t xml:space="preserve">, </w:t>
      </w:r>
      <w:r w:rsidRPr="00540B3E">
        <w:rPr>
          <w:lang w:val="en-GB"/>
          <w:i/>
          <w:color w:val="222222"/>
          <w:highlight w:val="white"/>
        </w:rPr>
        <w:t>33</w:t>
      </w:r>
      <w:r w:rsidRPr="00540B3E">
        <w:rPr>
          <w:lang w:val="en-GB"/>
          <w:color w:val="222222"/>
          <w:highlight w:val="white"/>
        </w:rPr>
        <w:t>(12), pp.4182-4214.</w:t>
      </w:r>
    </w:p>
    <w:p w:rsidR="00C052F8" w:rsidRDefault="00C052F8" w14:paraId="14D01E20" w14:textId="77777777" w:rsidRPr="00540B3E">
      <w:pPr>
        <w:rPr>
          <w:lang w:val="en-GB"/>
        </w:rPr>
      </w:pPr>
      <w:r w:rsidRPr="00540B3E">
        <w:rPr>
          <w:lang w:val="en-GB"/>
          <w:color w:val="222222"/>
          <w:highlight w:val="white"/>
        </w:rPr>
        <w:t xml:space="preserve">Kanwal, H. and Van Hoye, G., 2020. Inconsistent organizational images of luxury hotels: Exploring employees' perceptions and dealing strategies. </w:t>
      </w:r>
      <w:r w:rsidRPr="00540B3E">
        <w:rPr>
          <w:lang w:val="en-GB"/>
          <w:i/>
          <w:color w:val="222222"/>
          <w:highlight w:val="white"/>
        </w:rPr>
        <w:t>Tourism Management Perspectives</w:t>
      </w:r>
      <w:r w:rsidRPr="00540B3E">
        <w:rPr>
          <w:lang w:val="en-GB"/>
          <w:color w:val="222222"/>
          <w:highlight w:val="white"/>
        </w:rPr>
        <w:t xml:space="preserve">, </w:t>
      </w:r>
      <w:r w:rsidRPr="00540B3E">
        <w:rPr>
          <w:lang w:val="en-GB"/>
          <w:i/>
          <w:color w:val="222222"/>
          <w:highlight w:val="white"/>
        </w:rPr>
        <w:t>36</w:t>
      </w:r>
      <w:r w:rsidRPr="00540B3E">
        <w:rPr>
          <w:lang w:val="en-GB"/>
          <w:color w:val="222222"/>
          <w:highlight w:val="white"/>
        </w:rPr>
        <w:t>, p.100738.</w:t>
      </w:r>
    </w:p>
    <w:p w:rsidR="00C052F8" w:rsidRDefault="00C052F8" w14:paraId="0F206361" w14:textId="77777777" w:rsidRPr="00540B3E">
      <w:pPr>
        <w:rPr>
          <w:lang w:val="en-GB"/>
        </w:rPr>
      </w:pPr>
      <w:proofErr w:type="spellStart"/>
      <w:r w:rsidRPr="00540B3E">
        <w:rPr>
          <w:lang w:val="en-GB"/>
          <w:color w:val="222222"/>
          <w:highlight w:val="white"/>
        </w:rPr>
        <w:t>Klemi-Stojanov</w:t>
      </w:r>
      <w:proofErr w:type="spellEnd"/>
      <w:r w:rsidRPr="00540B3E">
        <w:rPr>
          <w:lang w:val="en-GB"/>
          <w:color w:val="222222"/>
          <w:highlight w:val="white"/>
        </w:rPr>
        <w:t>, S., 2020. The Importance of Sustainability in the Hotel Industry.</w:t>
      </w:r>
    </w:p>
    <w:p w:rsidR="00C052F8" w:rsidRDefault="00C052F8" w14:paraId="68914B17" w14:textId="77777777" w:rsidRPr="00540B3E">
      <w:pPr>
        <w:rPr>
          <w:lang w:val="en-GB"/>
        </w:rPr>
      </w:pPr>
      <w:r w:rsidRPr="00540B3E">
        <w:rPr>
          <w:lang w:val="en-GB"/>
          <w:color w:val="222222"/>
          <w:highlight w:val="white"/>
        </w:rPr>
        <w:t xml:space="preserve">Krstic, K., Westerman, R., </w:t>
      </w:r>
      <w:proofErr w:type="spellStart"/>
      <w:r w:rsidRPr="00540B3E">
        <w:rPr>
          <w:lang w:val="en-GB"/>
          <w:color w:val="222222"/>
          <w:highlight w:val="white"/>
        </w:rPr>
        <w:t>Chattu</w:t>
      </w:r>
      <w:proofErr w:type="spellEnd"/>
      <w:r w:rsidRPr="00540B3E">
        <w:rPr>
          <w:lang w:val="en-GB"/>
          <w:color w:val="222222"/>
          <w:highlight w:val="white"/>
        </w:rPr>
        <w:t xml:space="preserve">, V.K., V. Ekkert, N. and Jakovljevic, M., 2020. Corona-triggered global macroeconomic crisis of the early 2020s. </w:t>
      </w:r>
      <w:r w:rsidRPr="00540B3E">
        <w:rPr>
          <w:lang w:val="en-GB"/>
          <w:i/>
          <w:color w:val="222222"/>
          <w:highlight w:val="white"/>
        </w:rPr>
        <w:t>International Journal of Environmental Research and Public Health</w:t>
      </w:r>
      <w:r w:rsidRPr="00540B3E">
        <w:rPr>
          <w:lang w:val="en-GB"/>
          <w:color w:val="222222"/>
          <w:highlight w:val="white"/>
        </w:rPr>
        <w:t xml:space="preserve">, </w:t>
      </w:r>
      <w:r w:rsidRPr="00540B3E">
        <w:rPr>
          <w:lang w:val="en-GB"/>
          <w:i/>
          <w:color w:val="222222"/>
          <w:highlight w:val="white"/>
        </w:rPr>
        <w:t>17</w:t>
      </w:r>
      <w:r w:rsidRPr="00540B3E">
        <w:rPr>
          <w:lang w:val="en-GB"/>
          <w:color w:val="222222"/>
          <w:highlight w:val="white"/>
        </w:rPr>
        <w:t>(24), p.9404.</w:t>
      </w:r>
    </w:p>
    <w:p w:rsidR="00C052F8" w:rsidRDefault="00C052F8" w14:paraId="28FA9CCE" w14:textId="77777777" w:rsidRPr="00540B3E">
      <w:pPr>
        <w:rPr>
          <w:lang w:val="en-GB"/>
        </w:rPr>
      </w:pPr>
      <w:r w:rsidRPr="00540B3E">
        <w:rPr>
          <w:lang w:val="en-GB"/>
          <w:color w:val="222222"/>
          <w:highlight w:val="white"/>
        </w:rPr>
        <w:t xml:space="preserve">Kumar, P., 2023. Tourism and Hospitality: Pre-and Post-COVID-19 Pandemic. In </w:t>
      </w:r>
      <w:r w:rsidRPr="00540B3E">
        <w:rPr>
          <w:lang w:val="en-GB"/>
          <w:i/>
          <w:color w:val="222222"/>
          <w:highlight w:val="white"/>
        </w:rPr>
        <w:t>Gender Equity in Hospitality: The Case of India</w:t>
      </w:r>
      <w:r w:rsidRPr="00540B3E">
        <w:rPr>
          <w:lang w:val="en-GB"/>
          <w:color w:val="222222"/>
          <w:highlight w:val="white"/>
        </w:rPr>
        <w:t xml:space="preserve"> (pp. 1-11). Emerald Publishing Limited.</w:t>
      </w:r>
    </w:p>
    <w:p w:rsidR="00C052F8" w:rsidRDefault="00C052F8" w14:paraId="315E5072" w14:textId="77777777" w:rsidRPr="00540B3E">
      <w:pPr>
        <w:rPr>
          <w:lang w:val="en-GB"/>
        </w:rPr>
      </w:pPr>
      <w:proofErr w:type="spellStart"/>
      <w:r w:rsidRPr="00540B3E">
        <w:rPr>
          <w:lang w:val="en-GB"/>
          <w:color w:val="222222"/>
          <w:highlight w:val="white"/>
        </w:rPr>
        <w:t>Kushniruk</w:t>
      </w:r>
      <w:proofErr w:type="spellEnd"/>
      <w:r w:rsidRPr="00540B3E">
        <w:rPr>
          <w:lang w:val="en-GB"/>
          <w:color w:val="222222"/>
          <w:highlight w:val="white"/>
        </w:rPr>
        <w:t xml:space="preserve">, H., 2023. A STRONG BRAND AS A COMPETITIVE ADVANTAGE IN THE HOTEL BUSINESS. </w:t>
      </w:r>
      <w:r w:rsidRPr="00540B3E">
        <w:rPr>
          <w:lang w:val="en-GB"/>
          <w:i/>
          <w:color w:val="222222"/>
          <w:highlight w:val="white"/>
        </w:rPr>
        <w:t>Publishing House “Baltija Publishing”</w:t>
      </w:r>
      <w:r w:rsidRPr="00540B3E">
        <w:rPr>
          <w:lang w:val="en-GB"/>
          <w:color w:val="222222"/>
          <w:highlight w:val="white"/>
        </w:rPr>
        <w:t>.</w:t>
      </w:r>
    </w:p>
    <w:p w:rsidR="00C052F8" w:rsidRDefault="00C052F8" w14:paraId="0A40F571" w14:textId="77777777" w:rsidRPr="00540B3E">
      <w:pPr>
        <w:rPr>
          <w:lang w:val="en-GB"/>
        </w:rPr>
      </w:pPr>
      <w:r w:rsidRPr="00540B3E">
        <w:rPr>
          <w:lang w:val="en-GB"/>
        </w:rPr>
        <w:t>Marchington, M. and Wilkinson, A., 2016. Human resource management at work. 6th ed. London: Chartered Institute of Personnel and Development.</w:t>
        <w:lastRenderedPageBreak/>
      </w:r>
    </w:p>
    <w:p w:rsidR="00C052F8" w:rsidRDefault="00C052F8" w14:paraId="7914A339" w14:textId="77777777" w:rsidRPr="00540B3E">
      <w:pPr>
        <w:rPr>
          <w:lang w:val="en-GB"/>
        </w:rPr>
      </w:pPr>
      <w:proofErr w:type="spellStart"/>
      <w:r w:rsidRPr="00540B3E">
        <w:rPr>
          <w:lang w:val="en-GB"/>
          <w:color w:val="222222"/>
          <w:highlight w:val="white"/>
        </w:rPr>
        <w:t>Mishurova</w:t>
      </w:r>
      <w:proofErr w:type="spellEnd"/>
      <w:r w:rsidRPr="00540B3E">
        <w:rPr>
          <w:lang w:val="en-GB"/>
          <w:color w:val="222222"/>
          <w:highlight w:val="white"/>
        </w:rPr>
        <w:t xml:space="preserve">, I.V., </w:t>
      </w:r>
      <w:proofErr w:type="spellStart"/>
      <w:r w:rsidRPr="00540B3E">
        <w:rPr>
          <w:lang w:val="en-GB"/>
          <w:color w:val="222222"/>
          <w:highlight w:val="white"/>
        </w:rPr>
        <w:t>Komarova</w:t>
      </w:r>
      <w:proofErr w:type="spellEnd"/>
      <w:r w:rsidRPr="00540B3E">
        <w:rPr>
          <w:lang w:val="en-GB"/>
          <w:color w:val="222222"/>
          <w:highlight w:val="white"/>
        </w:rPr>
        <w:t xml:space="preserve">, S.N., Volovik, M.E., Nikolaev, D.V. and </w:t>
      </w:r>
      <w:proofErr w:type="spellStart"/>
      <w:r w:rsidRPr="00540B3E">
        <w:rPr>
          <w:lang w:val="en-GB"/>
          <w:color w:val="222222"/>
          <w:highlight w:val="white"/>
        </w:rPr>
        <w:t>Temirkanova</w:t>
      </w:r>
      <w:proofErr w:type="spellEnd"/>
      <w:r w:rsidRPr="00540B3E">
        <w:rPr>
          <w:lang w:val="en-GB"/>
          <w:color w:val="222222"/>
          <w:highlight w:val="white"/>
        </w:rPr>
        <w:t xml:space="preserve">, A.V., 2020, June. Strategic partnership as a form of management structure improvement in the hospitality industry. In </w:t>
      </w:r>
      <w:r w:rsidRPr="00540B3E">
        <w:rPr>
          <w:lang w:val="en-GB"/>
          <w:i/>
          <w:color w:val="222222"/>
          <w:highlight w:val="white"/>
        </w:rPr>
        <w:t>Inclusive Development of Society: Proceedings of the 6th International Conference on Management and Technology in Knowledge, Service, Tourism &amp; Hospitality (SERVE 2018)</w:t>
      </w:r>
      <w:r w:rsidRPr="00540B3E">
        <w:rPr>
          <w:lang w:val="en-GB"/>
          <w:color w:val="222222"/>
          <w:highlight w:val="white"/>
        </w:rPr>
        <w:t xml:space="preserve"> (p. 313). CRC Press.</w:t>
      </w:r>
    </w:p>
    <w:p w:rsidR="00C052F8" w:rsidRDefault="00C052F8" w14:paraId="27C6C43C" w14:textId="77777777" w:rsidRPr="00540B3E">
      <w:pPr>
        <w:rPr>
          <w:lang w:val="en-GB"/>
        </w:rPr>
      </w:pPr>
      <w:r w:rsidRPr="00540B3E">
        <w:rPr>
          <w:lang w:val="en-GB"/>
          <w:color w:val="222222"/>
          <w:highlight w:val="white"/>
        </w:rPr>
        <w:t xml:space="preserve">Mohsin, A., </w:t>
      </w:r>
      <w:proofErr w:type="spellStart"/>
      <w:r w:rsidRPr="00540B3E">
        <w:rPr>
          <w:lang w:val="en-GB"/>
          <w:color w:val="222222"/>
          <w:highlight w:val="white"/>
        </w:rPr>
        <w:t>Brochado</w:t>
      </w:r>
      <w:proofErr w:type="spellEnd"/>
      <w:r w:rsidRPr="00540B3E">
        <w:rPr>
          <w:lang w:val="en-GB"/>
          <w:color w:val="222222"/>
          <w:highlight w:val="white"/>
        </w:rPr>
        <w:t xml:space="preserve">, A. and Rodrigues, H., 2023. Mind the gap: a critical reflection on hotel employee turnover. </w:t>
      </w:r>
      <w:r w:rsidRPr="00540B3E">
        <w:rPr>
          <w:lang w:val="en-GB"/>
          <w:i/>
          <w:color w:val="222222"/>
          <w:highlight w:val="white"/>
        </w:rPr>
        <w:t>International Journal of Contemporary Hospitality Management</w:t>
      </w:r>
      <w:r w:rsidRPr="00540B3E">
        <w:rPr>
          <w:lang w:val="en-GB"/>
          <w:color w:val="222222"/>
          <w:highlight w:val="white"/>
        </w:rPr>
        <w:t xml:space="preserve">, </w:t>
      </w:r>
      <w:r w:rsidRPr="00540B3E">
        <w:rPr>
          <w:lang w:val="en-GB"/>
          <w:i/>
          <w:color w:val="222222"/>
          <w:highlight w:val="white"/>
        </w:rPr>
        <w:t>35</w:t>
      </w:r>
      <w:r w:rsidRPr="00540B3E">
        <w:rPr>
          <w:lang w:val="en-GB"/>
          <w:color w:val="222222"/>
          <w:highlight w:val="white"/>
        </w:rPr>
        <w:t>(7), pp.2481-2495.</w:t>
      </w:r>
    </w:p>
    <w:p w:rsidR="00C052F8" w:rsidRDefault="00C052F8" w14:paraId="0F62F550" w14:textId="77777777" w:rsidRPr="00540B3E">
      <w:pPr>
        <w:rPr>
          <w:lang w:val="en-GB"/>
        </w:rPr>
      </w:pPr>
      <w:proofErr w:type="spellStart"/>
      <w:r w:rsidRPr="00540B3E">
        <w:rPr>
          <w:lang w:val="en-GB"/>
          <w:color w:val="222222"/>
          <w:highlight w:val="white"/>
        </w:rPr>
        <w:t>Puškar</w:t>
      </w:r>
      <w:proofErr w:type="spellEnd"/>
      <w:r w:rsidRPr="00540B3E">
        <w:rPr>
          <w:lang w:val="en-GB"/>
          <w:color w:val="222222"/>
          <w:highlight w:val="white"/>
        </w:rPr>
        <w:t xml:space="preserve">, J. and </w:t>
      </w:r>
      <w:proofErr w:type="spellStart"/>
      <w:r w:rsidRPr="00540B3E">
        <w:rPr>
          <w:lang w:val="en-GB"/>
          <w:color w:val="222222"/>
          <w:highlight w:val="white"/>
        </w:rPr>
        <w:t>Sprčić</w:t>
      </w:r>
      <w:proofErr w:type="spellEnd"/>
      <w:r w:rsidRPr="00540B3E">
        <w:rPr>
          <w:lang w:val="en-GB"/>
          <w:color w:val="222222"/>
          <w:highlight w:val="white"/>
        </w:rPr>
        <w:t xml:space="preserve">, D.M., 2020. APPLICATION OF CASH-FLOW-AT-RISK METHOD IN RISK ANALYSIS–CASE OF ARENA HOSPITALITY GROUP. </w:t>
      </w:r>
      <w:r w:rsidRPr="00540B3E">
        <w:rPr>
          <w:lang w:val="en-GB"/>
          <w:i/>
          <w:color w:val="222222"/>
          <w:highlight w:val="white"/>
        </w:rPr>
        <w:t>COMPANY ANALYSIS</w:t>
      </w:r>
      <w:r w:rsidRPr="00540B3E">
        <w:rPr>
          <w:lang w:val="en-GB"/>
          <w:color w:val="222222"/>
          <w:highlight w:val="white"/>
        </w:rPr>
        <w:t>, p.1.</w:t>
      </w:r>
    </w:p>
    <w:p w:rsidR="00C052F8" w:rsidRDefault="00C052F8" w14:paraId="6269A46D" w14:textId="77777777" w:rsidRPr="00540B3E">
      <w:pPr>
        <w:spacing w:after="240"/>
        <w:rPr>
          <w:lang w:val="en-GB"/>
        </w:rPr>
      </w:pPr>
      <w:r w:rsidRPr="00540B3E">
        <w:rPr>
          <w:lang w:val="en-GB"/>
        </w:rPr>
        <w:t xml:space="preserve">Radisson Hotel Group, 2023. </w:t>
      </w:r>
      <w:r w:rsidRPr="00540B3E">
        <w:rPr>
          <w:lang w:val="en-GB"/>
          <w:i/>
        </w:rPr>
        <w:t>About us | Radisson Hotel Group</w:t>
      </w:r>
      <w:r w:rsidRPr="00540B3E">
        <w:rPr>
          <w:lang w:val="en-GB"/>
        </w:rPr>
        <w:t>. [online] Radisson Hotel Group. Available at: https://www.radissonhotels.com/en-us/corporate/about-us [Accessed 27 Oct. 2023].</w:t>
      </w:r>
    </w:p>
    <w:p w:rsidR="00C052F8" w:rsidRDefault="00C052F8" w14:paraId="09D5C371" w14:textId="77777777" w:rsidRPr="00540B3E">
      <w:pPr>
        <w:rPr>
          <w:lang w:val="en-GB"/>
        </w:rPr>
      </w:pPr>
      <w:r w:rsidRPr="00540B3E">
        <w:rPr>
          <w:lang w:val="en-GB"/>
          <w:color w:val="222222"/>
          <w:highlight w:val="white"/>
        </w:rPr>
        <w:t xml:space="preserve">Rehman, S.U., </w:t>
      </w:r>
      <w:proofErr w:type="spellStart"/>
      <w:r w:rsidRPr="00540B3E">
        <w:rPr>
          <w:lang w:val="en-GB"/>
          <w:color w:val="222222"/>
          <w:highlight w:val="white"/>
        </w:rPr>
        <w:t>Elrehail</w:t>
      </w:r>
      <w:proofErr w:type="spellEnd"/>
      <w:r w:rsidRPr="00540B3E">
        <w:rPr>
          <w:lang w:val="en-GB"/>
          <w:color w:val="222222"/>
          <w:highlight w:val="white"/>
        </w:rPr>
        <w:t xml:space="preserve">, H., </w:t>
      </w:r>
      <w:proofErr w:type="spellStart"/>
      <w:r w:rsidRPr="00540B3E">
        <w:rPr>
          <w:lang w:val="en-GB"/>
          <w:color w:val="222222"/>
          <w:highlight w:val="white"/>
        </w:rPr>
        <w:t>Alshwayat</w:t>
      </w:r>
      <w:proofErr w:type="spellEnd"/>
      <w:r w:rsidRPr="00540B3E">
        <w:rPr>
          <w:lang w:val="en-GB"/>
          <w:color w:val="222222"/>
          <w:highlight w:val="white"/>
        </w:rPr>
        <w:t xml:space="preserve">, D., Ibrahim, B. and Alami, R., 2023. Linking hotel environmental management initiatives and sustainable hotel performance through employees’ eco-friendly behaviour and environmental strategies: a moderated-mediated model. </w:t>
      </w:r>
      <w:r w:rsidRPr="00540B3E">
        <w:rPr>
          <w:lang w:val="en-GB"/>
          <w:i/>
          <w:color w:val="222222"/>
          <w:highlight w:val="white"/>
        </w:rPr>
        <w:t>European Business Review</w:t>
      </w:r>
      <w:r w:rsidRPr="00540B3E">
        <w:rPr>
          <w:lang w:val="en-GB"/>
          <w:color w:val="222222"/>
          <w:highlight w:val="white"/>
        </w:rPr>
        <w:t xml:space="preserve">, </w:t>
      </w:r>
      <w:r w:rsidRPr="00540B3E">
        <w:rPr>
          <w:lang w:val="en-GB"/>
          <w:i/>
          <w:color w:val="222222"/>
          <w:highlight w:val="white"/>
        </w:rPr>
        <w:t>35</w:t>
      </w:r>
      <w:r w:rsidRPr="00540B3E">
        <w:rPr>
          <w:lang w:val="en-GB"/>
          <w:color w:val="222222"/>
          <w:highlight w:val="white"/>
        </w:rPr>
        <w:t>(2), pp.184-201.</w:t>
      </w:r>
    </w:p>
    <w:p w:rsidR="00C052F8" w:rsidRDefault="00C052F8" w14:paraId="68B7715B" w14:textId="77777777" w:rsidRPr="00540B3E">
      <w:pPr>
        <w:spacing w:after="240"/>
        <w:rPr>
          <w:lang w:val="en-GB"/>
        </w:rPr>
      </w:pPr>
      <w:r w:rsidRPr="00540B3E">
        <w:rPr>
          <w:lang w:val="en-GB"/>
        </w:rPr>
        <w:t xml:space="preserve">Statista, 2020. </w:t>
      </w:r>
      <w:r w:rsidRPr="00540B3E">
        <w:rPr>
          <w:lang w:val="en-GB"/>
          <w:i/>
        </w:rPr>
        <w:t>Radisson: revenue in the Nordics 2015-2019</w:t>
      </w:r>
      <w:r w:rsidRPr="00540B3E">
        <w:rPr>
          <w:lang w:val="en-GB"/>
        </w:rPr>
        <w:t>. [online] Statista. Available at: https://www.statista.com/statistics/1130249/revenue-of-radisson-hotels-in-the-nordics/ [Accessed 27 Oct. 2023].</w:t>
      </w:r>
    </w:p>
    <w:p w:rsidR="00C052F8" w:rsidRDefault="00C052F8" w14:paraId="6084AFCF" w14:textId="77777777" w:rsidRPr="00540B3E">
      <w:pPr>
        <w:rPr>
          <w:lang w:val="en-GB"/>
        </w:rPr>
      </w:pPr>
      <w:r w:rsidRPr="00540B3E">
        <w:rPr>
          <w:lang w:val="en-GB"/>
        </w:rPr>
        <w:t xml:space="preserve">Torrington, D, Hall, L, Atkinson, C, and Taylor, S., 2020. </w:t>
      </w:r>
      <w:r w:rsidRPr="00540B3E">
        <w:rPr>
          <w:lang w:val="en-GB"/>
          <w:i/>
        </w:rPr>
        <w:t>Human Resource Management</w:t>
      </w:r>
      <w:r w:rsidRPr="00540B3E">
        <w:rPr>
          <w:lang w:val="en-GB"/>
        </w:rPr>
        <w:t xml:space="preserve"> PDF </w:t>
      </w:r>
      <w:proofErr w:type="spellStart"/>
      <w:r w:rsidRPr="00540B3E">
        <w:rPr>
          <w:lang w:val="en-GB"/>
        </w:rPr>
        <w:t>EBook</w:t>
      </w:r>
      <w:proofErr w:type="spellEnd"/>
      <w:r w:rsidRPr="00540B3E">
        <w:rPr>
          <w:lang w:val="en-GB"/>
        </w:rPr>
        <w:t xml:space="preserve">, Pearson Education, Limited, Harlow. Available from: ProQuest </w:t>
      </w:r>
      <w:proofErr w:type="spellStart"/>
      <w:r w:rsidRPr="00540B3E">
        <w:rPr>
          <w:lang w:val="en-GB"/>
        </w:rPr>
        <w:t>Ebook</w:t>
      </w:r>
      <w:proofErr w:type="spellEnd"/>
      <w:r w:rsidRPr="00540B3E">
        <w:rPr>
          <w:lang w:val="en-GB"/>
        </w:rPr>
        <w:t xml:space="preserve"> Central.</w:t>
      </w:r>
    </w:p>
    <w:p w:rsidR="00C052F8" w:rsidRDefault="00C052F8" w14:paraId="5D598CC9" w14:textId="77777777" w:rsidRPr="00540B3E">
      <w:pPr>
        <w:rPr>
          <w:lang w:val="en-GB"/>
        </w:rPr>
      </w:pPr>
      <w:r w:rsidRPr="00540B3E">
        <w:rPr>
          <w:lang w:val="en-GB"/>
          <w:color w:val="222222"/>
          <w:highlight w:val="white"/>
        </w:rPr>
        <w:t xml:space="preserve">UĞURLU, K., 2019. Use of Perceptual Maps in the positioning strategies of the accommodation facilities. </w:t>
        <w:lastRenderedPageBreak/>
      </w:r>
      <w:r w:rsidRPr="00540B3E">
        <w:rPr>
          <w:lang w:val="en-GB"/>
          <w:i/>
          <w:color w:val="222222"/>
          <w:highlight w:val="white"/>
        </w:rPr>
        <w:t>International JOURNAL OF SOCIAL HUMANITIES SCIENCES RESEARCH</w:t>
      </w:r>
      <w:r w:rsidRPr="00540B3E">
        <w:rPr>
          <w:lang w:val="en-GB"/>
          <w:color w:val="222222"/>
          <w:highlight w:val="white"/>
        </w:rPr>
        <w:t xml:space="preserve">, </w:t>
      </w:r>
      <w:r w:rsidRPr="00540B3E">
        <w:rPr>
          <w:lang w:val="en-GB"/>
          <w:i/>
          <w:color w:val="222222"/>
          <w:highlight w:val="white"/>
        </w:rPr>
        <w:t>6</w:t>
      </w:r>
      <w:r w:rsidRPr="00540B3E">
        <w:rPr>
          <w:lang w:val="en-GB"/>
          <w:color w:val="222222"/>
          <w:highlight w:val="white"/>
        </w:rPr>
        <w:t>(33), pp.495-509.</w:t>
      </w:r>
    </w:p>
    <w:p w:rsidR="00C052F8" w:rsidRDefault="00C052F8" w14:paraId="4F7AED22" w14:textId="77777777" w:rsidRPr="00540B3E">
      <w:pPr>
        <w:rPr>
          <w:lang w:val="en-GB"/>
        </w:rPr>
      </w:pPr>
      <w:proofErr w:type="spellStart"/>
      <w:r w:rsidRPr="00540B3E">
        <w:rPr>
          <w:lang w:val="en-GB"/>
          <w:color w:val="222222"/>
          <w:highlight w:val="white"/>
        </w:rPr>
        <w:t>Yoopetch</w:t>
      </w:r>
      <w:proofErr w:type="spellEnd"/>
      <w:r w:rsidRPr="00540B3E">
        <w:rPr>
          <w:lang w:val="en-GB"/>
          <w:color w:val="222222"/>
          <w:highlight w:val="white"/>
        </w:rPr>
        <w:t xml:space="preserve">, C., </w:t>
      </w:r>
      <w:proofErr w:type="spellStart"/>
      <w:r w:rsidRPr="00540B3E">
        <w:rPr>
          <w:lang w:val="en-GB"/>
          <w:color w:val="222222"/>
          <w:highlight w:val="white"/>
        </w:rPr>
        <w:t>Nimsai</w:t>
      </w:r>
      <w:proofErr w:type="spellEnd"/>
      <w:r w:rsidRPr="00540B3E">
        <w:rPr>
          <w:lang w:val="en-GB"/>
          <w:color w:val="222222"/>
          <w:highlight w:val="white"/>
        </w:rPr>
        <w:t xml:space="preserve">, S. and </w:t>
      </w:r>
      <w:proofErr w:type="spellStart"/>
      <w:r w:rsidRPr="00540B3E">
        <w:rPr>
          <w:lang w:val="en-GB"/>
          <w:color w:val="222222"/>
          <w:highlight w:val="white"/>
        </w:rPr>
        <w:t>Kongarchapatara</w:t>
      </w:r>
      <w:proofErr w:type="spellEnd"/>
      <w:r w:rsidRPr="00540B3E">
        <w:rPr>
          <w:lang w:val="en-GB"/>
          <w:color w:val="222222"/>
          <w:highlight w:val="white"/>
        </w:rPr>
        <w:t xml:space="preserve">, B., 2021. The effects of employee learning, knowledge, benefits, and satisfaction on employee performance and career growth in the hospitality industry. </w:t>
      </w:r>
      <w:r w:rsidRPr="00540B3E">
        <w:rPr>
          <w:lang w:val="en-GB"/>
          <w:i/>
          <w:color w:val="222222"/>
          <w:highlight w:val="white"/>
        </w:rPr>
        <w:t>Sustainability</w:t>
      </w:r>
      <w:r w:rsidRPr="00540B3E">
        <w:rPr>
          <w:lang w:val="en-GB"/>
          <w:color w:val="222222"/>
          <w:highlight w:val="white"/>
        </w:rPr>
        <w:t xml:space="preserve">, </w:t>
      </w:r>
      <w:r w:rsidRPr="00540B3E">
        <w:rPr>
          <w:lang w:val="en-GB"/>
          <w:i/>
          <w:color w:val="222222"/>
          <w:highlight w:val="white"/>
        </w:rPr>
        <w:t>13</w:t>
      </w:r>
      <w:r w:rsidRPr="00540B3E">
        <w:rPr>
          <w:lang w:val="en-GB"/>
          <w:color w:val="222222"/>
          <w:highlight w:val="white"/>
        </w:rPr>
        <w:t>(8), p.4101.</w:t>
      </w:r>
    </w:p>
    <w:sectPr w:rsidR="00C052F8" w:rsidRPr="00540B3E">
      <w:footerReference r:id="rId11" w:type="default"/>
      <w:pgNumType w:start="1"/>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4278A" w14:textId="77777777" w:rsidR="00ED1387" w:rsidRDefault="00ED1387">
      <w:pPr>
        <w:spacing w:before="0" w:line="240" w:lineRule="auto"/>
      </w:pPr>
      <w:r>
        <w:separator/>
      </w:r>
    </w:p>
  </w:endnote>
  <w:endnote w:type="continuationSeparator" w:id="0">
    <w:p w14:paraId="2431DABA" w14:textId="77777777" w:rsidR="00ED1387" w:rsidRDefault="00ED1387">
      <w:pPr>
        <w:spacing w:before="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62112F" w14:textId="16C76C80" w:rsidR="00A8699D" w:rsidRDefault="00A8699D">
    <w:pP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5E303" w14:textId="77777777" w:rsidR="0044799B" w:rsidRDefault="0044799B">
    <w:pPr>
      <w:jc w:val="right"/>
    </w:pPr>
    <w:r>
      <w:fldChar w:fldCharType="begin"/>
    </w:r>
    <w:r>
      <w:instrText>PAGE</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832E8" w14:textId="77777777" w:rsidR="00ED1387" w:rsidRDefault="00ED1387">
      <w:pPr>
        <w:spacing w:before="0" w:line="240" w:lineRule="auto"/>
      </w:pPr>
      <w:r>
        <w:separator/>
      </w:r>
    </w:p>
  </w:footnote>
  <w:footnote w:type="continuationSeparator" w:id="0">
    <w:p w14:paraId="263901E9" w14:textId="77777777" w:rsidR="00ED1387" w:rsidRDefault="00ED1387">
      <w:pPr>
        <w:spacing w:before="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D505955"/>
    <w:tmpl w:val="D3F6108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15D53617"/>
    <w:tmpl w:val="A4E69D6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nsid w:val="3E5B7455"/>
    <w:tmpl w:val="635C58E6"/>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nsid w:val="6C2D3C23"/>
    <w:tmpl w:val="82A8E448"/>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3"/>
  </w:num>
  <w:num w:numId="3">
    <w:abstractNumId w:val="1"/>
  </w:num>
  <w:num w:numId="4">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0AE0E"/>
  <w15:docId w15:val="{63C576AB-531E-4FB3-ABB9-6E7325EB9629}"/>
  <w:rsids>
    <w:rsidRoot val="00A8699D"/>
    <w:rsid val="0003082B"/>
    <w:rsid val="000614F6"/>
    <w:rsid val="00073901"/>
    <w:rsid val="001B188E"/>
    <w:rsid val="00202E1D"/>
    <w:rsid val="00286EDA"/>
    <w:rsid val="003D067C"/>
    <w:rsid val="0044799B"/>
    <w:rsid val="004915B5"/>
    <w:rsid val="00540B3E"/>
    <w:rsid val="00543625"/>
    <w:rsid val="005B4BD2"/>
    <w:rsid val="00741D31"/>
    <w:rsid val="007447A5"/>
    <w:rsid val="00757008"/>
    <w:rsid val="00856952"/>
    <w:rsid val="0091121D"/>
    <w:rsid val="00A37084"/>
    <w:rsid val="00A8699D"/>
    <w:rsid val="00B155F1"/>
    <w:rsid val="00C052F8"/>
    <w:rsid val="00C606F3"/>
    <w:rsid val="00D058BD"/>
    <w:rsid val="00EA260C"/>
    <w:rsid val="00ED11D6"/>
    <w:rsid val="00ED1387"/>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6"/>
      <w:szCs w:val="36"/>
    </w:rPr>
  </w:style>
  <w:style w:type="paragraph" w:styleId="Subtitle">
    <w:name w:val="Subtitle"/>
    <w:basedOn w:val="Normal"/>
    <w:next w:val="Normal"/>
    <w:pPr>
      <w:keepNext/>
      <w:keepLines/>
      <w:spacing w:before="0"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1121D"/>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91121D"/>
    <w:pPr>
      <w:spacing w:after="100"/>
    </w:pPr>
  </w:style>
  <w:style w:type="character" w:styleId="Hyperlink">
    <w:name w:val="Hyperlink"/>
    <w:basedOn w:val="DefaultParagraphFont"/>
    <w:uiPriority w:val="99"/>
    <w:unhideWhenUsed/>
    <w:rsid w:val="0091121D"/>
    <w:rPr>
      <w:color w:val="0000FF" w:themeColor="hyperlink"/>
      <w:u w:val="single"/>
    </w:rPr>
  </w:style>
  <w:style w:type="paragraph" w:styleId="Header">
    <w:name w:val="header"/>
    <w:basedOn w:val="Normal"/>
    <w:link w:val="HeaderChar"/>
    <w:uiPriority w:val="99"/>
    <w:unhideWhenUsed/>
    <w:rsid w:val="0044799B"/>
    <w:pPr>
      <w:tabs>
        <w:tab w:val="center" w:pos="4513"/>
        <w:tab w:val="right" w:pos="9026"/>
      </w:tabs>
      <w:spacing w:before="0" w:line="240" w:lineRule="auto"/>
    </w:pPr>
  </w:style>
  <w:style w:type="character" w:customStyle="1" w:styleId="HeaderChar">
    <w:name w:val="Header Char"/>
    <w:basedOn w:val="DefaultParagraphFont"/>
    <w:link w:val="Header"/>
    <w:uiPriority w:val="99"/>
    <w:rsid w:val="0044799B"/>
  </w:style>
  <w:style w:type="paragraph" w:styleId="Footer">
    <w:name w:val="footer"/>
    <w:basedOn w:val="Normal"/>
    <w:link w:val="FooterChar"/>
    <w:uiPriority w:val="99"/>
    <w:unhideWhenUsed/>
    <w:rsid w:val="0044799B"/>
    <w:pPr>
      <w:tabs>
        <w:tab w:val="center" w:pos="4513"/>
        <w:tab w:val="right" w:pos="9026"/>
      </w:tabs>
      <w:spacing w:before="0" w:line="240" w:lineRule="auto"/>
    </w:pPr>
  </w:style>
  <w:style w:type="character" w:customStyle="1" w:styleId="FooterChar">
    <w:name w:val="Footer Char"/>
    <w:basedOn w:val="DefaultParagraphFont"/>
    <w:link w:val="Footer"/>
    <w:uiPriority w:val="99"/>
    <w:rsid w:val="00447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2.png"/><Relationship Id="rId15"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CED11-B1CC-4886-9618-1A42724839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13</Pages>
  <Words>2620</Words>
  <Characters>14939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ANEL DANIELA AVILA TORRES</cp:lastModifiedBy>
  <cp:revision>4</cp:revision>
  <dcterms:created xsi:type="dcterms:W3CDTF">2023-10-27T14:06:00Z</dcterms:created>
  <dcterms:modified xsi:type="dcterms:W3CDTF">2023-10-29T09:55:00Z</dcterms:modified>
</cp:coreProperties>
</file>