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A2FE3" w14:textId="77777777" w:rsidR="002D5B3F" w:rsidRPr="009E4A68" w:rsidRDefault="00272CC0" w:rsidP="002D5B3F">
      <w:pPr>
        <w:pStyle w:val="Header"/>
        <w:tabs>
          <w:tab w:val="clear" w:pos="4153"/>
          <w:tab w:val="clear" w:pos="8306"/>
        </w:tabs>
      </w:pPr>
      <w:bookmarkStart w:id="0" w:name="_Hlk515996778"/>
      <w:r w:rsidRPr="009E4A68">
        <w:rPr>
          <w:noProof/>
        </w:rPr>
        <mc:AlternateContent>
          <mc:Choice Requires="wps">
            <w:drawing>
              <wp:anchor distT="0" distB="0" distL="114300" distR="114300" simplePos="0" relativeHeight="251657728" behindDoc="0" locked="0" layoutInCell="1" allowOverlap="1" wp14:anchorId="6DF0D0BE" wp14:editId="4A84F42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F0D0B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sidRPr="009E4A68">
        <w:rPr>
          <w:noProof/>
        </w:rPr>
        <w:drawing>
          <wp:inline distT="0" distB="0" distL="0" distR="0" wp14:anchorId="69980C3B" wp14:editId="091A21E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CBC6F9" w14:textId="77777777" w:rsidR="002D5B3F" w:rsidRPr="009E4A68"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9E4A68" w14:paraId="538ADF8F" w14:textId="77777777">
        <w:tc>
          <w:tcPr>
            <w:tcW w:w="10670" w:type="dxa"/>
            <w:shd w:val="clear" w:color="auto" w:fill="C0C0C0"/>
          </w:tcPr>
          <w:p w14:paraId="7D9CF813" w14:textId="77777777" w:rsidR="00BA6B2C" w:rsidRPr="009E4A68" w:rsidRDefault="0088296F" w:rsidP="00681FA9">
            <w:pPr>
              <w:jc w:val="center"/>
              <w:rPr>
                <w:rFonts w:ascii="Arial" w:hAnsi="Arial" w:cs="Arial"/>
                <w:b/>
                <w:noProof/>
                <w:sz w:val="36"/>
                <w:szCs w:val="36"/>
              </w:rPr>
            </w:pPr>
            <w:r w:rsidRPr="009E4A68">
              <w:rPr>
                <w:rFonts w:ascii="Arial" w:hAnsi="Arial" w:cs="Arial"/>
                <w:b/>
                <w:noProof/>
                <w:sz w:val="36"/>
                <w:szCs w:val="36"/>
              </w:rPr>
              <w:t>ASSIGNMENT DETAILS</w:t>
            </w:r>
            <w:r w:rsidR="00BA6B2C" w:rsidRPr="009E4A68">
              <w:rPr>
                <w:rFonts w:ascii="Arial" w:hAnsi="Arial" w:cs="Arial"/>
                <w:b/>
                <w:noProof/>
                <w:sz w:val="36"/>
                <w:szCs w:val="36"/>
              </w:rPr>
              <w:t xml:space="preserve"> AND FEEDBACK</w:t>
            </w:r>
          </w:p>
          <w:p w14:paraId="09E5E4E5" w14:textId="77777777" w:rsidR="00681FA9" w:rsidRPr="009E4A68" w:rsidRDefault="00681FA9" w:rsidP="00681FA9">
            <w:pPr>
              <w:jc w:val="center"/>
              <w:rPr>
                <w:rFonts w:ascii="Arial" w:hAnsi="Arial" w:cs="Arial"/>
              </w:rPr>
            </w:pPr>
            <w:r w:rsidRPr="009E4A68">
              <w:rPr>
                <w:rFonts w:ascii="Arial" w:hAnsi="Arial" w:cs="Arial"/>
                <w:b/>
                <w:noProof/>
                <w:sz w:val="24"/>
                <w:szCs w:val="24"/>
              </w:rPr>
              <w:t>S</w:t>
            </w:r>
            <w:r w:rsidR="00BA6B2C" w:rsidRPr="009E4A68">
              <w:rPr>
                <w:rFonts w:ascii="Arial" w:hAnsi="Arial" w:cs="Arial"/>
                <w:b/>
                <w:noProof/>
                <w:sz w:val="24"/>
                <w:szCs w:val="24"/>
              </w:rPr>
              <w:t>OUTH WEST WALES CENTRE FOR TEACHER EDUCATION</w:t>
            </w:r>
          </w:p>
        </w:tc>
      </w:tr>
    </w:tbl>
    <w:p w14:paraId="11AF5DE6" w14:textId="77777777" w:rsidR="003A3CE5" w:rsidRPr="009E4A68" w:rsidRDefault="00BA6B2C" w:rsidP="002D5B3F">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9E4A68" w14:paraId="34B92F28" w14:textId="77777777">
        <w:tc>
          <w:tcPr>
            <w:tcW w:w="2093" w:type="dxa"/>
            <w:shd w:val="pct15" w:color="auto" w:fill="auto"/>
          </w:tcPr>
          <w:p w14:paraId="0FB1F814"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3986E198" w14:textId="73225848" w:rsidR="003B3F9D" w:rsidRPr="009E4A68" w:rsidRDefault="00233D99" w:rsidP="001E57C1">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003B3F9D"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Pr="009E4A68">
              <w:rPr>
                <w:rFonts w:ascii="Calibri" w:hAnsi="Calibri" w:cs="Arial"/>
                <w:b/>
                <w:sz w:val="22"/>
                <w:szCs w:val="22"/>
              </w:rPr>
              <w:fldChar w:fldCharType="end"/>
            </w:r>
            <w:r w:rsidR="008F79BF">
              <w:rPr>
                <w:rFonts w:ascii="Calibri" w:hAnsi="Calibri" w:cs="Arial"/>
                <w:b/>
                <w:sz w:val="22"/>
                <w:szCs w:val="22"/>
              </w:rPr>
              <w:t>Chloe-Leigh Thomas</w:t>
            </w:r>
          </w:p>
        </w:tc>
        <w:tc>
          <w:tcPr>
            <w:tcW w:w="2613" w:type="dxa"/>
            <w:shd w:val="clear" w:color="auto" w:fill="D9D9D9"/>
          </w:tcPr>
          <w:p w14:paraId="06896541"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5FFE2AB4" w14:textId="380A4F76" w:rsidR="003B3F9D" w:rsidRPr="009E4A68" w:rsidRDefault="008F79BF" w:rsidP="001E57C1">
            <w:pPr>
              <w:spacing w:before="120" w:after="120"/>
              <w:jc w:val="both"/>
              <w:rPr>
                <w:rFonts w:ascii="Calibri" w:hAnsi="Calibri" w:cs="Arial"/>
                <w:b/>
                <w:sz w:val="22"/>
                <w:szCs w:val="22"/>
              </w:rPr>
            </w:pPr>
            <w:r>
              <w:rPr>
                <w:rFonts w:ascii="Calibri" w:hAnsi="Calibri" w:cs="Arial"/>
                <w:b/>
                <w:sz w:val="22"/>
                <w:szCs w:val="22"/>
              </w:rPr>
              <w:t>1700676</w:t>
            </w:r>
          </w:p>
        </w:tc>
      </w:tr>
      <w:tr w:rsidR="00DB116D" w:rsidRPr="009E4A68" w14:paraId="2F2623E9" w14:textId="77777777">
        <w:tc>
          <w:tcPr>
            <w:tcW w:w="2093" w:type="dxa"/>
            <w:shd w:val="pct15" w:color="auto" w:fill="auto"/>
          </w:tcPr>
          <w:p w14:paraId="3F52DD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Programme:</w:t>
            </w:r>
            <w:r w:rsidR="00BA6B2C" w:rsidRPr="009E4A68">
              <w:rPr>
                <w:rFonts w:ascii="Calibri" w:hAnsi="Calibri" w:cs="Arial"/>
                <w:b/>
                <w:sz w:val="22"/>
                <w:szCs w:val="22"/>
              </w:rPr>
              <w:t xml:space="preserve"> *</w:t>
            </w:r>
          </w:p>
        </w:tc>
        <w:tc>
          <w:tcPr>
            <w:tcW w:w="8505" w:type="dxa"/>
            <w:gridSpan w:val="3"/>
          </w:tcPr>
          <w:p w14:paraId="6902E55E" w14:textId="77777777" w:rsidR="00DB116D"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FB5CF8" w:rsidRPr="009E4A68" w14:paraId="346C7C94" w14:textId="77777777">
        <w:tc>
          <w:tcPr>
            <w:tcW w:w="2093" w:type="dxa"/>
            <w:shd w:val="pct15" w:color="auto" w:fill="auto"/>
          </w:tcPr>
          <w:p w14:paraId="653C7689" w14:textId="77777777" w:rsidR="00FB5CF8" w:rsidRPr="009E4A68" w:rsidRDefault="00FB5CF8" w:rsidP="00E51AAC">
            <w:pPr>
              <w:spacing w:before="120" w:after="120"/>
              <w:jc w:val="both"/>
              <w:rPr>
                <w:rFonts w:ascii="Calibri" w:hAnsi="Calibri" w:cs="Arial"/>
                <w:b/>
                <w:sz w:val="22"/>
                <w:szCs w:val="22"/>
              </w:rPr>
            </w:pPr>
            <w:r w:rsidRPr="009E4A68">
              <w:rPr>
                <w:rFonts w:ascii="Calibri" w:hAnsi="Calibri" w:cs="Arial"/>
                <w:b/>
                <w:sz w:val="22"/>
                <w:szCs w:val="22"/>
              </w:rPr>
              <w:t>Module:</w:t>
            </w:r>
            <w:r w:rsidR="00BA6B2C" w:rsidRPr="009E4A68">
              <w:rPr>
                <w:rFonts w:ascii="Calibri" w:hAnsi="Calibri" w:cs="Arial"/>
                <w:b/>
                <w:sz w:val="22"/>
                <w:szCs w:val="22"/>
              </w:rPr>
              <w:t xml:space="preserve"> *</w:t>
            </w:r>
          </w:p>
        </w:tc>
        <w:tc>
          <w:tcPr>
            <w:tcW w:w="3781" w:type="dxa"/>
            <w:shd w:val="clear" w:color="auto" w:fill="auto"/>
          </w:tcPr>
          <w:p w14:paraId="5B9C5E41" w14:textId="77777777" w:rsidR="00FB5CF8" w:rsidRPr="009E4A68" w:rsidRDefault="00B83F41" w:rsidP="00EA6801">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18D8C074" w14:textId="77777777" w:rsidR="00FB5CF8"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Module Level (</w:t>
            </w:r>
            <w:r w:rsidR="00FB5CF8" w:rsidRPr="009E4A68">
              <w:rPr>
                <w:rFonts w:ascii="Calibri" w:hAnsi="Calibri" w:cs="Arial"/>
                <w:b/>
                <w:sz w:val="22"/>
                <w:szCs w:val="22"/>
              </w:rPr>
              <w:t>6</w:t>
            </w:r>
            <w:r w:rsidRPr="009E4A68">
              <w:rPr>
                <w:rFonts w:ascii="Calibri" w:hAnsi="Calibri" w:cs="Arial"/>
                <w:b/>
                <w:sz w:val="22"/>
                <w:szCs w:val="22"/>
              </w:rPr>
              <w:t xml:space="preserve"> or 7</w:t>
            </w:r>
            <w:proofErr w:type="gramStart"/>
            <w:r w:rsidR="00FB5CF8" w:rsidRPr="009E4A68">
              <w:rPr>
                <w:rFonts w:ascii="Calibri" w:hAnsi="Calibri" w:cs="Arial"/>
                <w:b/>
                <w:sz w:val="22"/>
                <w:szCs w:val="22"/>
              </w:rPr>
              <w:t>):</w:t>
            </w:r>
            <w:r w:rsidR="00E33523" w:rsidRPr="009E4A68">
              <w:rPr>
                <w:rFonts w:ascii="Calibri" w:hAnsi="Calibri" w:cs="Arial"/>
                <w:b/>
                <w:sz w:val="22"/>
                <w:szCs w:val="22"/>
              </w:rPr>
              <w:t>*</w:t>
            </w:r>
            <w:proofErr w:type="gramEnd"/>
            <w:r w:rsidRPr="009E4A68">
              <w:rPr>
                <w:rFonts w:ascii="Calibri" w:hAnsi="Calibri" w:cs="Arial"/>
                <w:b/>
                <w:sz w:val="22"/>
                <w:szCs w:val="22"/>
              </w:rPr>
              <w:t xml:space="preserve"> </w:t>
            </w:r>
          </w:p>
        </w:tc>
        <w:tc>
          <w:tcPr>
            <w:tcW w:w="2111" w:type="dxa"/>
            <w:shd w:val="clear" w:color="auto" w:fill="auto"/>
          </w:tcPr>
          <w:p w14:paraId="4E5BD7A4" w14:textId="77777777" w:rsidR="00FB5CF8"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7</w:t>
            </w:r>
          </w:p>
        </w:tc>
      </w:tr>
      <w:tr w:rsidR="00B84B5B" w:rsidRPr="009E4A68" w14:paraId="02988613" w14:textId="77777777">
        <w:tc>
          <w:tcPr>
            <w:tcW w:w="2093" w:type="dxa"/>
            <w:shd w:val="pct15" w:color="auto" w:fill="auto"/>
          </w:tcPr>
          <w:p w14:paraId="40F416FA" w14:textId="77777777" w:rsidR="00B84B5B" w:rsidRPr="009E4A68" w:rsidRDefault="00B84B5B" w:rsidP="00E51AAC">
            <w:pPr>
              <w:spacing w:before="120" w:after="120"/>
              <w:jc w:val="both"/>
              <w:rPr>
                <w:rFonts w:ascii="Calibri" w:hAnsi="Calibri" w:cs="Arial"/>
                <w:b/>
                <w:sz w:val="22"/>
                <w:szCs w:val="22"/>
              </w:rPr>
            </w:pPr>
            <w:r w:rsidRPr="009E4A68">
              <w:rPr>
                <w:rFonts w:ascii="Calibri" w:hAnsi="Calibri" w:cs="Arial"/>
                <w:b/>
                <w:sz w:val="22"/>
                <w:szCs w:val="22"/>
              </w:rPr>
              <w:t>Module code:</w:t>
            </w:r>
            <w:r w:rsidR="00BA6B2C" w:rsidRPr="009E4A68">
              <w:rPr>
                <w:rFonts w:ascii="Calibri" w:hAnsi="Calibri" w:cs="Arial"/>
                <w:b/>
                <w:sz w:val="22"/>
                <w:szCs w:val="22"/>
              </w:rPr>
              <w:t xml:space="preserve"> *</w:t>
            </w:r>
          </w:p>
        </w:tc>
        <w:tc>
          <w:tcPr>
            <w:tcW w:w="3781" w:type="dxa"/>
          </w:tcPr>
          <w:p w14:paraId="6F224D29" w14:textId="77777777" w:rsidR="00B84B5B" w:rsidRPr="009E4A68" w:rsidRDefault="000D7834" w:rsidP="00B83F41">
            <w:pPr>
              <w:spacing w:before="120" w:after="120"/>
              <w:jc w:val="both"/>
              <w:rPr>
                <w:rFonts w:ascii="Calibri" w:hAnsi="Calibri" w:cs="Arial"/>
                <w:b/>
                <w:sz w:val="22"/>
                <w:szCs w:val="22"/>
              </w:rPr>
            </w:pPr>
            <w:r w:rsidRPr="009E4A68">
              <w:rPr>
                <w:rFonts w:ascii="Calibri" w:hAnsi="Calibri" w:cs="Arial"/>
                <w:b/>
                <w:sz w:val="22"/>
                <w:szCs w:val="22"/>
              </w:rPr>
              <w:t>M7X</w:t>
            </w:r>
            <w:r w:rsidR="00B83F41" w:rsidRPr="009E4A68">
              <w:rPr>
                <w:rFonts w:ascii="Calibri" w:hAnsi="Calibri" w:cs="Arial"/>
                <w:b/>
                <w:sz w:val="22"/>
                <w:szCs w:val="22"/>
              </w:rPr>
              <w:t>02153</w:t>
            </w:r>
          </w:p>
        </w:tc>
        <w:tc>
          <w:tcPr>
            <w:tcW w:w="2613" w:type="dxa"/>
            <w:shd w:val="clear" w:color="auto" w:fill="D9D9D9"/>
          </w:tcPr>
          <w:p w14:paraId="11F6FDA8" w14:textId="77777777" w:rsidR="00B84B5B" w:rsidRPr="009E4A68" w:rsidRDefault="00B84B5B" w:rsidP="001E57C1">
            <w:pPr>
              <w:pStyle w:val="Heading2"/>
              <w:rPr>
                <w:rFonts w:ascii="Calibri" w:hAnsi="Calibri" w:cs="Arial"/>
                <w:sz w:val="22"/>
                <w:szCs w:val="22"/>
              </w:rPr>
            </w:pPr>
            <w:r w:rsidRPr="009E4A68">
              <w:rPr>
                <w:rFonts w:ascii="Calibri" w:hAnsi="Calibri" w:cs="Arial"/>
                <w:sz w:val="22"/>
                <w:szCs w:val="22"/>
              </w:rPr>
              <w:t xml:space="preserve">Contribution to Overall </w:t>
            </w:r>
          </w:p>
          <w:p w14:paraId="4B6DCEE7" w14:textId="77777777" w:rsidR="00B84B5B" w:rsidRPr="009E4A68" w:rsidRDefault="00B84B5B" w:rsidP="001E57C1">
            <w:pPr>
              <w:rPr>
                <w:rFonts w:ascii="Calibri" w:hAnsi="Calibri" w:cs="Arial"/>
                <w:b/>
                <w:sz w:val="22"/>
                <w:szCs w:val="22"/>
              </w:rPr>
            </w:pPr>
            <w:r w:rsidRPr="009E4A68">
              <w:rPr>
                <w:rFonts w:ascii="Calibri" w:hAnsi="Calibri" w:cs="Arial"/>
                <w:b/>
                <w:sz w:val="22"/>
                <w:szCs w:val="22"/>
              </w:rPr>
              <w:t>Module Assessment (%):</w:t>
            </w:r>
            <w:r w:rsidR="00BA6B2C" w:rsidRPr="009E4A68">
              <w:rPr>
                <w:rFonts w:ascii="Calibri" w:hAnsi="Calibri" w:cs="Arial"/>
                <w:b/>
                <w:sz w:val="22"/>
                <w:szCs w:val="22"/>
              </w:rPr>
              <w:t xml:space="preserve"> *</w:t>
            </w:r>
          </w:p>
        </w:tc>
        <w:tc>
          <w:tcPr>
            <w:tcW w:w="2111" w:type="dxa"/>
          </w:tcPr>
          <w:p w14:paraId="4EA74896" w14:textId="77777777" w:rsidR="00B84B5B" w:rsidRPr="009E4A68" w:rsidRDefault="00563334" w:rsidP="00E51AAC">
            <w:pPr>
              <w:spacing w:before="120" w:after="120"/>
              <w:jc w:val="both"/>
              <w:rPr>
                <w:rFonts w:ascii="Calibri" w:hAnsi="Calibri" w:cs="Arial"/>
                <w:b/>
                <w:sz w:val="22"/>
                <w:szCs w:val="22"/>
              </w:rPr>
            </w:pPr>
            <w:r w:rsidRPr="009E4A68">
              <w:rPr>
                <w:rFonts w:ascii="Calibri" w:hAnsi="Calibri" w:cs="Arial"/>
                <w:b/>
                <w:sz w:val="22"/>
                <w:szCs w:val="22"/>
              </w:rPr>
              <w:t>70</w:t>
            </w:r>
            <w:r w:rsidR="000D7834" w:rsidRPr="009E4A68">
              <w:rPr>
                <w:rFonts w:ascii="Calibri" w:hAnsi="Calibri" w:cs="Arial"/>
                <w:b/>
                <w:sz w:val="22"/>
                <w:szCs w:val="22"/>
              </w:rPr>
              <w:t>%</w:t>
            </w:r>
          </w:p>
        </w:tc>
      </w:tr>
      <w:tr w:rsidR="00BA6B2C" w:rsidRPr="009E4A68" w14:paraId="2719E2A0" w14:textId="77777777">
        <w:tc>
          <w:tcPr>
            <w:tcW w:w="2093" w:type="dxa"/>
            <w:shd w:val="pct15" w:color="auto" w:fill="auto"/>
          </w:tcPr>
          <w:p w14:paraId="305C49BD" w14:textId="77777777" w:rsidR="00BA6B2C"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 xml:space="preserve">Module </w:t>
            </w:r>
            <w:proofErr w:type="gramStart"/>
            <w:r w:rsidRPr="009E4A68">
              <w:rPr>
                <w:rFonts w:ascii="Calibri" w:hAnsi="Calibri" w:cs="Arial"/>
                <w:b/>
                <w:sz w:val="22"/>
                <w:szCs w:val="22"/>
              </w:rPr>
              <w:t>Lead:*</w:t>
            </w:r>
            <w:proofErr w:type="gramEnd"/>
          </w:p>
        </w:tc>
        <w:tc>
          <w:tcPr>
            <w:tcW w:w="8505" w:type="dxa"/>
            <w:gridSpan w:val="3"/>
            <w:shd w:val="clear" w:color="auto" w:fill="FFFFFF" w:themeFill="background1"/>
          </w:tcPr>
          <w:p w14:paraId="5F85B266" w14:textId="77777777" w:rsidR="00BA6B2C" w:rsidRPr="009E4A68" w:rsidRDefault="00B83F41" w:rsidP="00D41884">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DB116D" w:rsidRPr="009E4A68" w14:paraId="6F349BE0" w14:textId="77777777">
        <w:tc>
          <w:tcPr>
            <w:tcW w:w="2093" w:type="dxa"/>
            <w:shd w:val="pct15" w:color="auto" w:fill="auto"/>
          </w:tcPr>
          <w:p w14:paraId="2717D9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 xml:space="preserve">Assignment </w:t>
            </w:r>
            <w:proofErr w:type="gramStart"/>
            <w:r w:rsidRPr="009E4A68">
              <w:rPr>
                <w:rFonts w:ascii="Calibri" w:hAnsi="Calibri" w:cs="Arial"/>
                <w:b/>
                <w:sz w:val="22"/>
                <w:szCs w:val="22"/>
              </w:rPr>
              <w:t>Title:</w:t>
            </w:r>
            <w:r w:rsidR="00BA6B2C" w:rsidRPr="009E4A68">
              <w:rPr>
                <w:rFonts w:ascii="Calibri" w:hAnsi="Calibri" w:cs="Arial"/>
                <w:b/>
                <w:sz w:val="22"/>
                <w:szCs w:val="22"/>
              </w:rPr>
              <w:t>*</w:t>
            </w:r>
            <w:proofErr w:type="gramEnd"/>
          </w:p>
        </w:tc>
        <w:tc>
          <w:tcPr>
            <w:tcW w:w="3781" w:type="dxa"/>
          </w:tcPr>
          <w:p w14:paraId="58FA71F7" w14:textId="77777777" w:rsidR="00DB116D" w:rsidRPr="009E4A68" w:rsidRDefault="00563334" w:rsidP="004E356C">
            <w:pPr>
              <w:rPr>
                <w:rFonts w:ascii="Calibri" w:eastAsia="Calibri" w:hAnsi="Calibri"/>
                <w:b/>
                <w:szCs w:val="22"/>
                <w:lang w:eastAsia="en-US"/>
              </w:rPr>
            </w:pPr>
            <w:r w:rsidRPr="009E4A68">
              <w:rPr>
                <w:rFonts w:ascii="Calibri" w:eastAsia="Calibri" w:hAnsi="Calibri"/>
                <w:b/>
                <w:szCs w:val="22"/>
                <w:lang w:eastAsia="en-US"/>
              </w:rPr>
              <w:t>Written assessment 4,500 words</w:t>
            </w:r>
          </w:p>
        </w:tc>
        <w:tc>
          <w:tcPr>
            <w:tcW w:w="2613" w:type="dxa"/>
            <w:shd w:val="pct15" w:color="auto" w:fill="auto"/>
          </w:tcPr>
          <w:p w14:paraId="1AF2FEE1"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Assignment No</w:t>
            </w:r>
            <w:r w:rsidR="004B5334" w:rsidRPr="009E4A68">
              <w:rPr>
                <w:rFonts w:ascii="Calibri" w:hAnsi="Calibri" w:cs="Arial"/>
                <w:b/>
                <w:sz w:val="22"/>
                <w:szCs w:val="22"/>
              </w:rPr>
              <w:t xml:space="preserve"> (x of x</w:t>
            </w:r>
            <w:proofErr w:type="gramStart"/>
            <w:r w:rsidR="004B5334" w:rsidRPr="009E4A68">
              <w:rPr>
                <w:rFonts w:ascii="Calibri" w:hAnsi="Calibri" w:cs="Arial"/>
                <w:b/>
                <w:sz w:val="22"/>
                <w:szCs w:val="22"/>
              </w:rPr>
              <w:t>)</w:t>
            </w:r>
            <w:r w:rsidRPr="009E4A68">
              <w:rPr>
                <w:rFonts w:ascii="Calibri" w:hAnsi="Calibri" w:cs="Arial"/>
                <w:b/>
                <w:sz w:val="22"/>
                <w:szCs w:val="22"/>
              </w:rPr>
              <w:t>:</w:t>
            </w:r>
            <w:r w:rsidR="00E33523" w:rsidRPr="009E4A68">
              <w:rPr>
                <w:rFonts w:ascii="Calibri" w:hAnsi="Calibri" w:cs="Arial"/>
                <w:b/>
                <w:sz w:val="22"/>
                <w:szCs w:val="22"/>
              </w:rPr>
              <w:t>*</w:t>
            </w:r>
            <w:proofErr w:type="gramEnd"/>
          </w:p>
        </w:tc>
        <w:tc>
          <w:tcPr>
            <w:tcW w:w="2111" w:type="dxa"/>
          </w:tcPr>
          <w:p w14:paraId="7728B1A9" w14:textId="77777777" w:rsidR="00DB116D" w:rsidRPr="009E4A68" w:rsidRDefault="00563334" w:rsidP="00563334">
            <w:pPr>
              <w:spacing w:before="120" w:after="120"/>
              <w:jc w:val="both"/>
              <w:rPr>
                <w:rFonts w:ascii="Calibri" w:hAnsi="Calibri" w:cs="Arial"/>
                <w:b/>
                <w:sz w:val="22"/>
                <w:szCs w:val="22"/>
              </w:rPr>
            </w:pPr>
            <w:r w:rsidRPr="009E4A68">
              <w:rPr>
                <w:rFonts w:ascii="Calibri" w:hAnsi="Calibri" w:cs="Arial"/>
                <w:b/>
                <w:sz w:val="22"/>
                <w:szCs w:val="22"/>
              </w:rPr>
              <w:t>1/</w:t>
            </w:r>
            <w:r w:rsidR="000D7834" w:rsidRPr="009E4A68">
              <w:rPr>
                <w:rFonts w:ascii="Calibri" w:hAnsi="Calibri" w:cs="Arial"/>
                <w:b/>
                <w:sz w:val="22"/>
                <w:szCs w:val="22"/>
              </w:rPr>
              <w:t>2</w:t>
            </w:r>
          </w:p>
        </w:tc>
      </w:tr>
      <w:tr w:rsidR="00B84B5B" w:rsidRPr="009E4A68" w14:paraId="2A24D7BF" w14:textId="77777777">
        <w:tc>
          <w:tcPr>
            <w:tcW w:w="2093" w:type="dxa"/>
            <w:shd w:val="pct15" w:color="auto" w:fill="auto"/>
          </w:tcPr>
          <w:p w14:paraId="504CC767" w14:textId="77777777" w:rsidR="00B84B5B"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 xml:space="preserve">Start </w:t>
            </w:r>
            <w:proofErr w:type="gramStart"/>
            <w:r w:rsidRPr="009E4A68">
              <w:rPr>
                <w:rFonts w:ascii="Calibri" w:hAnsi="Calibri" w:cs="Arial"/>
                <w:b/>
                <w:sz w:val="22"/>
                <w:szCs w:val="22"/>
              </w:rPr>
              <w:t>date</w:t>
            </w:r>
            <w:r w:rsidR="00B84B5B" w:rsidRPr="009E4A68">
              <w:rPr>
                <w:rFonts w:ascii="Calibri" w:hAnsi="Calibri" w:cs="Arial"/>
                <w:b/>
                <w:sz w:val="22"/>
                <w:szCs w:val="22"/>
              </w:rPr>
              <w:t>:</w:t>
            </w:r>
            <w:r w:rsidRPr="009E4A68">
              <w:rPr>
                <w:rFonts w:ascii="Calibri" w:hAnsi="Calibri" w:cs="Arial"/>
                <w:b/>
                <w:sz w:val="22"/>
                <w:szCs w:val="22"/>
              </w:rPr>
              <w:t>*</w:t>
            </w:r>
            <w:proofErr w:type="gramEnd"/>
          </w:p>
        </w:tc>
        <w:tc>
          <w:tcPr>
            <w:tcW w:w="3781" w:type="dxa"/>
            <w:shd w:val="clear" w:color="auto" w:fill="auto"/>
          </w:tcPr>
          <w:p w14:paraId="2C8A8AF8" w14:textId="77777777" w:rsidR="00B84B5B" w:rsidRPr="009E4A68" w:rsidRDefault="00C108AE" w:rsidP="005F0579">
            <w:pPr>
              <w:spacing w:before="120" w:after="120"/>
              <w:jc w:val="both"/>
              <w:rPr>
                <w:rFonts w:ascii="Calibri" w:hAnsi="Calibri" w:cs="Arial"/>
                <w:b/>
                <w:sz w:val="22"/>
                <w:szCs w:val="22"/>
              </w:rPr>
            </w:pPr>
            <w:r>
              <w:rPr>
                <w:rFonts w:ascii="Calibri" w:hAnsi="Calibri" w:cs="Arial"/>
                <w:b/>
                <w:sz w:val="22"/>
                <w:szCs w:val="22"/>
              </w:rPr>
              <w:t>5</w:t>
            </w:r>
            <w:r w:rsidR="009E4A68">
              <w:rPr>
                <w:rFonts w:ascii="Calibri" w:hAnsi="Calibri" w:cs="Arial"/>
                <w:b/>
                <w:sz w:val="22"/>
                <w:szCs w:val="22"/>
              </w:rPr>
              <w:t>/3/17</w:t>
            </w:r>
          </w:p>
        </w:tc>
        <w:tc>
          <w:tcPr>
            <w:tcW w:w="2613" w:type="dxa"/>
            <w:shd w:val="pct15" w:color="auto" w:fill="auto"/>
          </w:tcPr>
          <w:p w14:paraId="5A0209AF" w14:textId="77777777" w:rsidR="00B84B5B" w:rsidRPr="009E4A68" w:rsidRDefault="00FB5CF8" w:rsidP="001E57C1">
            <w:pPr>
              <w:spacing w:before="120" w:after="120"/>
              <w:jc w:val="both"/>
              <w:rPr>
                <w:rFonts w:ascii="Calibri" w:hAnsi="Calibri" w:cs="Arial"/>
                <w:b/>
                <w:sz w:val="22"/>
                <w:szCs w:val="22"/>
              </w:rPr>
            </w:pPr>
            <w:r w:rsidRPr="009E4A68">
              <w:rPr>
                <w:rFonts w:ascii="Calibri" w:hAnsi="Calibri" w:cs="Arial"/>
                <w:b/>
                <w:sz w:val="22"/>
                <w:szCs w:val="22"/>
              </w:rPr>
              <w:t xml:space="preserve">Submission </w:t>
            </w:r>
            <w:proofErr w:type="gramStart"/>
            <w:r w:rsidRPr="009E4A68">
              <w:rPr>
                <w:rFonts w:ascii="Calibri" w:hAnsi="Calibri" w:cs="Arial"/>
                <w:b/>
                <w:sz w:val="22"/>
                <w:szCs w:val="22"/>
              </w:rPr>
              <w:t>deadline</w:t>
            </w:r>
            <w:r w:rsidR="00B84B5B" w:rsidRPr="009E4A68">
              <w:rPr>
                <w:rFonts w:ascii="Calibri" w:hAnsi="Calibri" w:cs="Arial"/>
                <w:b/>
                <w:sz w:val="22"/>
                <w:szCs w:val="22"/>
              </w:rPr>
              <w:t>:</w:t>
            </w:r>
            <w:r w:rsidR="00BA6B2C" w:rsidRPr="009E4A68">
              <w:rPr>
                <w:rFonts w:ascii="Calibri" w:hAnsi="Calibri" w:cs="Arial"/>
                <w:b/>
                <w:sz w:val="22"/>
                <w:szCs w:val="22"/>
              </w:rPr>
              <w:t>*</w:t>
            </w:r>
            <w:proofErr w:type="gramEnd"/>
          </w:p>
        </w:tc>
        <w:tc>
          <w:tcPr>
            <w:tcW w:w="2111" w:type="dxa"/>
          </w:tcPr>
          <w:p w14:paraId="1B3A6441" w14:textId="3F758377" w:rsidR="00B84B5B" w:rsidRPr="009E4A68" w:rsidRDefault="008F79BF" w:rsidP="005F0579">
            <w:pPr>
              <w:spacing w:before="120" w:after="120"/>
              <w:jc w:val="both"/>
              <w:rPr>
                <w:rFonts w:ascii="Calibri" w:hAnsi="Calibri" w:cs="Arial"/>
                <w:b/>
                <w:sz w:val="22"/>
                <w:szCs w:val="22"/>
              </w:rPr>
            </w:pPr>
            <w:r>
              <w:rPr>
                <w:rFonts w:ascii="Calibri" w:hAnsi="Calibri" w:cs="Arial"/>
                <w:b/>
                <w:sz w:val="22"/>
                <w:szCs w:val="22"/>
              </w:rPr>
              <w:t>6</w:t>
            </w:r>
            <w:r w:rsidRPr="008F79BF">
              <w:rPr>
                <w:rFonts w:ascii="Calibri" w:hAnsi="Calibri" w:cs="Arial"/>
                <w:b/>
                <w:sz w:val="22"/>
                <w:szCs w:val="22"/>
                <w:vertAlign w:val="superscript"/>
              </w:rPr>
              <w:t>th</w:t>
            </w:r>
            <w:r>
              <w:rPr>
                <w:rFonts w:ascii="Calibri" w:hAnsi="Calibri" w:cs="Arial"/>
                <w:b/>
                <w:sz w:val="22"/>
                <w:szCs w:val="22"/>
              </w:rPr>
              <w:t xml:space="preserve"> June </w:t>
            </w:r>
            <w:r w:rsidR="009E4A68">
              <w:rPr>
                <w:rFonts w:ascii="Calibri" w:hAnsi="Calibri" w:cs="Arial"/>
                <w:b/>
                <w:sz w:val="22"/>
                <w:szCs w:val="22"/>
              </w:rPr>
              <w:t>201</w:t>
            </w:r>
            <w:r w:rsidR="00C108AE">
              <w:rPr>
                <w:rFonts w:ascii="Calibri" w:hAnsi="Calibri" w:cs="Arial"/>
                <w:b/>
                <w:sz w:val="22"/>
                <w:szCs w:val="22"/>
              </w:rPr>
              <w:t>8</w:t>
            </w:r>
          </w:p>
        </w:tc>
      </w:tr>
      <w:tr w:rsidR="00152E9D" w:rsidRPr="009E4A68" w14:paraId="1E0E0F8A" w14:textId="77777777">
        <w:tc>
          <w:tcPr>
            <w:tcW w:w="2093" w:type="dxa"/>
            <w:shd w:val="pct15" w:color="auto" w:fill="auto"/>
          </w:tcPr>
          <w:p w14:paraId="627594D3" w14:textId="77777777" w:rsidR="00152E9D" w:rsidRPr="009E4A68" w:rsidRDefault="00152E9D" w:rsidP="00E51AAC">
            <w:pPr>
              <w:spacing w:before="120" w:after="120"/>
              <w:jc w:val="both"/>
              <w:rPr>
                <w:rFonts w:ascii="Calibri" w:hAnsi="Calibri" w:cs="Arial"/>
                <w:b/>
                <w:sz w:val="22"/>
                <w:szCs w:val="22"/>
              </w:rPr>
            </w:pPr>
            <w:r w:rsidRPr="009E4A68">
              <w:rPr>
                <w:rFonts w:ascii="Calibri" w:hAnsi="Calibri" w:cs="Arial"/>
                <w:b/>
                <w:sz w:val="22"/>
                <w:szCs w:val="22"/>
              </w:rPr>
              <w:t xml:space="preserve">Return date of provisional marks &amp; written </w:t>
            </w:r>
            <w:proofErr w:type="gramStart"/>
            <w:r w:rsidRPr="009E4A68">
              <w:rPr>
                <w:rFonts w:ascii="Calibri" w:hAnsi="Calibri" w:cs="Arial"/>
                <w:b/>
                <w:sz w:val="22"/>
                <w:szCs w:val="22"/>
              </w:rPr>
              <w:t>feedback:</w:t>
            </w:r>
            <w:r w:rsidR="00BA6B2C" w:rsidRPr="009E4A68">
              <w:rPr>
                <w:rFonts w:ascii="Calibri" w:hAnsi="Calibri" w:cs="Arial"/>
                <w:b/>
                <w:sz w:val="22"/>
                <w:szCs w:val="22"/>
              </w:rPr>
              <w:t>*</w:t>
            </w:r>
            <w:proofErr w:type="gramEnd"/>
          </w:p>
        </w:tc>
        <w:tc>
          <w:tcPr>
            <w:tcW w:w="8505" w:type="dxa"/>
            <w:gridSpan w:val="3"/>
            <w:shd w:val="clear" w:color="auto" w:fill="auto"/>
          </w:tcPr>
          <w:p w14:paraId="53DB45B5" w14:textId="77777777" w:rsidR="00152E9D" w:rsidRPr="009E4A68" w:rsidRDefault="00C108AE" w:rsidP="005F0579">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p w14:paraId="1C76F25C" w14:textId="77777777" w:rsidR="00C315AF" w:rsidRPr="009E4A68"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9E4A68" w14:paraId="6485A325" w14:textId="77777777">
        <w:trPr>
          <w:trHeight w:val="421"/>
        </w:trPr>
        <w:tc>
          <w:tcPr>
            <w:tcW w:w="1809" w:type="dxa"/>
            <w:tcBorders>
              <w:top w:val="single" w:sz="6" w:space="0" w:color="auto"/>
            </w:tcBorders>
            <w:shd w:val="clear" w:color="auto" w:fill="D9D9D9"/>
          </w:tcPr>
          <w:p w14:paraId="1A3C6301" w14:textId="77777777" w:rsidR="00FB5CF8" w:rsidRPr="009E4A68" w:rsidRDefault="00FB5CF8" w:rsidP="00FB5CF8">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19AEDDF4" w14:textId="77777777" w:rsidR="00FB5CF8" w:rsidRPr="009E4A68" w:rsidRDefault="00FB5CF8" w:rsidP="006716C7">
            <w:pPr>
              <w:pStyle w:val="BodyText2"/>
              <w:rPr>
                <w:rFonts w:ascii="Calibri" w:hAnsi="Calibri" w:cs="Arial"/>
                <w:sz w:val="18"/>
                <w:szCs w:val="18"/>
              </w:rPr>
            </w:pPr>
            <w:r w:rsidRPr="009E4A68">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9E4A68">
              <w:rPr>
                <w:rFonts w:ascii="Calibri" w:hAnsi="Calibri" w:cs="Arial"/>
                <w:sz w:val="18"/>
                <w:szCs w:val="18"/>
              </w:rPr>
              <w:t xml:space="preserve">e.g. for books: surname of </w:t>
            </w:r>
            <w:r w:rsidRPr="009E4A68">
              <w:rPr>
                <w:rFonts w:ascii="Calibri" w:hAnsi="Calibri" w:cs="Arial"/>
                <w:sz w:val="18"/>
                <w:szCs w:val="18"/>
              </w:rPr>
              <w:t>author and</w:t>
            </w:r>
            <w:r w:rsidR="008A62BC" w:rsidRPr="009E4A68">
              <w:rPr>
                <w:rFonts w:ascii="Calibri" w:hAnsi="Calibri" w:cs="Arial"/>
                <w:sz w:val="18"/>
                <w:szCs w:val="18"/>
              </w:rPr>
              <w:t xml:space="preserve"> </w:t>
            </w:r>
            <w:proofErr w:type="gramStart"/>
            <w:r w:rsidR="008A62BC" w:rsidRPr="009E4A68">
              <w:rPr>
                <w:rFonts w:ascii="Calibri" w:hAnsi="Calibri" w:cs="Arial"/>
                <w:sz w:val="18"/>
                <w:szCs w:val="18"/>
              </w:rPr>
              <w:t>initials</w:t>
            </w:r>
            <w:r w:rsidRPr="009E4A68">
              <w:rPr>
                <w:rFonts w:ascii="Calibri" w:hAnsi="Calibri" w:cs="Arial"/>
                <w:sz w:val="18"/>
                <w:szCs w:val="18"/>
              </w:rPr>
              <w:t xml:space="preserve">, </w:t>
            </w:r>
            <w:r w:rsidR="008A62BC" w:rsidRPr="009E4A68">
              <w:rPr>
                <w:rFonts w:ascii="Calibri" w:hAnsi="Calibri" w:cs="Arial"/>
                <w:sz w:val="18"/>
                <w:szCs w:val="18"/>
              </w:rPr>
              <w:t xml:space="preserve"> year</w:t>
            </w:r>
            <w:proofErr w:type="gramEnd"/>
            <w:r w:rsidR="008A62BC" w:rsidRPr="009E4A68">
              <w:rPr>
                <w:rFonts w:ascii="Calibri" w:hAnsi="Calibri" w:cs="Arial"/>
                <w:sz w:val="18"/>
                <w:szCs w:val="18"/>
              </w:rPr>
              <w:t xml:space="preserve"> of publication,</w:t>
            </w:r>
            <w:r w:rsidR="003B6C95" w:rsidRPr="009E4A68">
              <w:rPr>
                <w:rFonts w:ascii="Calibri" w:hAnsi="Calibri" w:cs="Arial"/>
                <w:sz w:val="18"/>
                <w:szCs w:val="18"/>
              </w:rPr>
              <w:t xml:space="preserve"> </w:t>
            </w:r>
            <w:r w:rsidRPr="009E4A68">
              <w:rPr>
                <w:rFonts w:ascii="Calibri" w:hAnsi="Calibri" w:cs="Arial"/>
                <w:sz w:val="18"/>
                <w:szCs w:val="18"/>
                <w:u w:val="single"/>
              </w:rPr>
              <w:t>title of book</w:t>
            </w:r>
            <w:r w:rsidRPr="009E4A68">
              <w:rPr>
                <w:rFonts w:ascii="Calibri" w:hAnsi="Calibri" w:cs="Arial"/>
                <w:sz w:val="18"/>
                <w:szCs w:val="18"/>
              </w:rPr>
              <w:t xml:space="preserve">, edition, </w:t>
            </w:r>
            <w:r w:rsidR="008A62BC" w:rsidRPr="009E4A68">
              <w:rPr>
                <w:rFonts w:ascii="Calibri" w:hAnsi="Calibri" w:cs="Arial"/>
                <w:sz w:val="18"/>
                <w:szCs w:val="18"/>
              </w:rPr>
              <w:t>publisher: place of publication</w:t>
            </w:r>
            <w:r w:rsidRPr="009E4A68">
              <w:rPr>
                <w:rFonts w:ascii="Calibri" w:hAnsi="Calibri" w:cs="Arial"/>
                <w:sz w:val="18"/>
                <w:szCs w:val="18"/>
              </w:rPr>
              <w:t>).</w:t>
            </w:r>
          </w:p>
        </w:tc>
      </w:tr>
      <w:tr w:rsidR="00FB5CF8" w:rsidRPr="009E4A68" w14:paraId="671271A0" w14:textId="77777777">
        <w:trPr>
          <w:trHeight w:val="666"/>
        </w:trPr>
        <w:tc>
          <w:tcPr>
            <w:tcW w:w="1809" w:type="dxa"/>
            <w:tcBorders>
              <w:top w:val="single" w:sz="6" w:space="0" w:color="auto"/>
            </w:tcBorders>
            <w:shd w:val="clear" w:color="auto" w:fill="D9D9D9"/>
          </w:tcPr>
          <w:p w14:paraId="75D0A38C" w14:textId="77777777" w:rsidR="00FB5CF8" w:rsidRPr="009E4A68" w:rsidRDefault="0022746E" w:rsidP="00FB5CF8">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601F1B48" w14:textId="77777777" w:rsidR="0022746E" w:rsidRPr="009E4A68" w:rsidRDefault="0022746E" w:rsidP="0022746E">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246688E0" w14:textId="77777777" w:rsidR="0022746E" w:rsidRPr="009E4A68" w:rsidRDefault="0022746E" w:rsidP="0022746E">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Late submission of the electronic version of the assignment wi</w:t>
            </w:r>
            <w:r w:rsidR="00BA6B2C" w:rsidRPr="009E4A68">
              <w:rPr>
                <w:rFonts w:ascii="Calibri" w:hAnsi="Calibri" w:cs="Arial"/>
                <w:b/>
                <w:sz w:val="22"/>
                <w:szCs w:val="22"/>
              </w:rPr>
              <w:t>ll result in a late penalty</w:t>
            </w:r>
            <w:r w:rsidRPr="009E4A68">
              <w:rPr>
                <w:rFonts w:ascii="Calibri" w:hAnsi="Calibri" w:cs="Arial"/>
                <w:b/>
                <w:sz w:val="22"/>
                <w:szCs w:val="22"/>
              </w:rPr>
              <w:t xml:space="preserve">.  </w:t>
            </w:r>
            <w:r w:rsidRPr="009E4A68">
              <w:rPr>
                <w:rFonts w:ascii="Calibri" w:hAnsi="Calibri" w:cs="Arial"/>
                <w:sz w:val="22"/>
                <w:szCs w:val="22"/>
              </w:rPr>
              <w:t>Penalties for l</w:t>
            </w:r>
            <w:r w:rsidR="00BA6B2C" w:rsidRPr="009E4A68">
              <w:rPr>
                <w:rFonts w:ascii="Calibri" w:hAnsi="Calibri" w:cs="Arial"/>
                <w:sz w:val="22"/>
                <w:szCs w:val="22"/>
              </w:rPr>
              <w:t>ate submission: Up to one week late, maximum grade D.</w:t>
            </w:r>
            <w:r w:rsidRPr="009E4A68">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0C9DCC8D" w14:textId="77777777" w:rsidR="00FB5CF8" w:rsidRPr="009E4A68" w:rsidRDefault="00FB5CF8" w:rsidP="00FB5CF8">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1CBCE22A" w14:textId="77777777" w:rsidR="00F13306" w:rsidRPr="009E4A68" w:rsidRDefault="00F13306" w:rsidP="00FB5CF8">
            <w:pPr>
              <w:rPr>
                <w:rFonts w:ascii="Calibri" w:hAnsi="Calibri" w:cs="Arial"/>
                <w:b/>
              </w:rPr>
            </w:pPr>
          </w:p>
          <w:p w14:paraId="6E19F479" w14:textId="77777777" w:rsidR="008F79BF" w:rsidRDefault="00C108AE" w:rsidP="00FB5CF8">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p w14:paraId="175E3B30" w14:textId="77777777" w:rsidR="008F79BF" w:rsidRDefault="008F79BF" w:rsidP="00FB5CF8">
            <w:pPr>
              <w:rPr>
                <w:rFonts w:ascii="Calibri" w:hAnsi="Calibri" w:cs="Arial"/>
                <w:b/>
              </w:rPr>
            </w:pPr>
            <w:r>
              <w:rPr>
                <w:rFonts w:ascii="Calibri" w:hAnsi="Calibri" w:cs="Arial"/>
                <w:b/>
              </w:rPr>
              <w:t>(6</w:t>
            </w:r>
            <w:r w:rsidRPr="008F79BF">
              <w:rPr>
                <w:rFonts w:ascii="Calibri" w:hAnsi="Calibri" w:cs="Arial"/>
                <w:b/>
                <w:vertAlign w:val="superscript"/>
              </w:rPr>
              <w:t>th</w:t>
            </w:r>
            <w:r>
              <w:rPr>
                <w:rFonts w:ascii="Calibri" w:hAnsi="Calibri" w:cs="Arial"/>
                <w:b/>
              </w:rPr>
              <w:t xml:space="preserve"> June)</w:t>
            </w:r>
          </w:p>
          <w:p w14:paraId="153D2DCB" w14:textId="18DAA7A6" w:rsidR="008F79BF" w:rsidRPr="009E4A68" w:rsidRDefault="008F79BF" w:rsidP="00FB5CF8">
            <w:pPr>
              <w:rPr>
                <w:rFonts w:ascii="Calibri" w:hAnsi="Calibri" w:cs="Arial"/>
                <w:b/>
              </w:rPr>
            </w:pPr>
          </w:p>
        </w:tc>
      </w:tr>
    </w:tbl>
    <w:p w14:paraId="499DFFC2" w14:textId="77777777" w:rsidR="00C315AF" w:rsidRPr="009E4A68"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9E4A68" w14:paraId="26561E02" w14:textId="77777777">
        <w:trPr>
          <w:trHeight w:val="386"/>
        </w:trPr>
        <w:tc>
          <w:tcPr>
            <w:tcW w:w="9464" w:type="dxa"/>
            <w:vMerge w:val="restart"/>
            <w:shd w:val="pct15" w:color="auto" w:fill="auto"/>
          </w:tcPr>
          <w:p w14:paraId="4D69A040" w14:textId="77777777" w:rsidR="00BA1176" w:rsidRPr="009E4A68" w:rsidRDefault="00BA6B2C" w:rsidP="0022746E">
            <w:pPr>
              <w:spacing w:before="120" w:after="120"/>
              <w:jc w:val="both"/>
              <w:rPr>
                <w:rFonts w:ascii="Calibri" w:hAnsi="Calibri" w:cs="Calibri"/>
                <w:b/>
                <w:sz w:val="18"/>
                <w:szCs w:val="18"/>
              </w:rPr>
            </w:pPr>
            <w:r w:rsidRPr="009E4A68">
              <w:rPr>
                <w:rFonts w:ascii="Calibri" w:hAnsi="Calibri" w:cs="Arial"/>
                <w:sz w:val="18"/>
                <w:szCs w:val="18"/>
              </w:rPr>
              <w:t>Module lead</w:t>
            </w:r>
            <w:r w:rsidR="00152E9D" w:rsidRPr="009E4A68">
              <w:rPr>
                <w:rFonts w:ascii="Calibri" w:hAnsi="Calibri" w:cs="Arial"/>
                <w:sz w:val="18"/>
                <w:szCs w:val="18"/>
              </w:rPr>
              <w:t xml:space="preserve"> to</w:t>
            </w:r>
            <w:r w:rsidR="003B6C95" w:rsidRPr="009E4A68">
              <w:rPr>
                <w:rFonts w:ascii="Calibri" w:hAnsi="Calibri" w:cs="Arial"/>
                <w:sz w:val="18"/>
                <w:szCs w:val="18"/>
              </w:rPr>
              <w:t xml:space="preserve"> </w:t>
            </w:r>
            <w:r w:rsidR="00152E9D" w:rsidRPr="009E4A68">
              <w:rPr>
                <w:rFonts w:ascii="Calibri" w:hAnsi="Calibri" w:cs="Arial"/>
                <w:sz w:val="18"/>
                <w:szCs w:val="18"/>
              </w:rPr>
              <w:t xml:space="preserve">tick to indicate if a hard copy version of the assignment must be </w:t>
            </w:r>
            <w:proofErr w:type="gramStart"/>
            <w:r w:rsidR="00152E9D" w:rsidRPr="009E4A68">
              <w:rPr>
                <w:rFonts w:ascii="Calibri" w:hAnsi="Calibri" w:cs="Arial"/>
                <w:sz w:val="18"/>
                <w:szCs w:val="18"/>
              </w:rPr>
              <w:t>submitted.</w:t>
            </w:r>
            <w:r w:rsidRPr="009E4A68">
              <w:rPr>
                <w:rFonts w:ascii="Calibri" w:hAnsi="Calibri" w:cs="Arial"/>
                <w:sz w:val="18"/>
                <w:szCs w:val="18"/>
              </w:rPr>
              <w:t>*</w:t>
            </w:r>
            <w:proofErr w:type="gramEnd"/>
          </w:p>
        </w:tc>
        <w:tc>
          <w:tcPr>
            <w:tcW w:w="567" w:type="dxa"/>
            <w:shd w:val="pct15" w:color="auto" w:fill="auto"/>
          </w:tcPr>
          <w:p w14:paraId="68358ADE"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YES</w:t>
            </w:r>
          </w:p>
        </w:tc>
        <w:tc>
          <w:tcPr>
            <w:tcW w:w="567" w:type="dxa"/>
          </w:tcPr>
          <w:p w14:paraId="691D5BC2" w14:textId="77777777" w:rsidR="00BA1176" w:rsidRPr="009E4A68" w:rsidRDefault="00BA1176" w:rsidP="00B81AD3">
            <w:pPr>
              <w:spacing w:before="120" w:after="120"/>
              <w:jc w:val="both"/>
              <w:rPr>
                <w:rFonts w:ascii="Calibri" w:hAnsi="Calibri" w:cs="Calibri"/>
                <w:b/>
              </w:rPr>
            </w:pPr>
          </w:p>
        </w:tc>
      </w:tr>
      <w:tr w:rsidR="00BA1176" w:rsidRPr="009E4A68" w14:paraId="2C2996C0" w14:textId="77777777">
        <w:trPr>
          <w:trHeight w:val="408"/>
        </w:trPr>
        <w:tc>
          <w:tcPr>
            <w:tcW w:w="9464" w:type="dxa"/>
            <w:vMerge/>
            <w:shd w:val="pct15" w:color="auto" w:fill="auto"/>
          </w:tcPr>
          <w:p w14:paraId="50CA0838" w14:textId="77777777" w:rsidR="00BA1176" w:rsidRPr="009E4A68" w:rsidRDefault="00BA1176" w:rsidP="00B81AD3">
            <w:pPr>
              <w:spacing w:before="120" w:after="120"/>
              <w:jc w:val="both"/>
              <w:rPr>
                <w:rFonts w:ascii="Calibri" w:hAnsi="Calibri" w:cs="Calibri"/>
                <w:b/>
              </w:rPr>
            </w:pPr>
          </w:p>
        </w:tc>
        <w:tc>
          <w:tcPr>
            <w:tcW w:w="567" w:type="dxa"/>
            <w:shd w:val="pct15" w:color="auto" w:fill="auto"/>
          </w:tcPr>
          <w:p w14:paraId="71AA2FD9"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NO</w:t>
            </w:r>
          </w:p>
        </w:tc>
        <w:tc>
          <w:tcPr>
            <w:tcW w:w="567" w:type="dxa"/>
          </w:tcPr>
          <w:p w14:paraId="28FA7A11" w14:textId="77777777" w:rsidR="00BA1176" w:rsidRPr="009E4A68" w:rsidRDefault="00107BC2" w:rsidP="00B81AD3">
            <w:pPr>
              <w:spacing w:before="120" w:after="120"/>
              <w:jc w:val="both"/>
              <w:rPr>
                <w:rFonts w:ascii="Calibri" w:hAnsi="Calibri" w:cs="Calibri"/>
                <w:b/>
              </w:rPr>
            </w:pPr>
            <w:r w:rsidRPr="009E4A68">
              <w:rPr>
                <w:rFonts w:ascii="Calibri" w:hAnsi="Calibri" w:cs="Calibri"/>
                <w:b/>
              </w:rPr>
              <w:sym w:font="Wingdings" w:char="F0FC"/>
            </w:r>
          </w:p>
        </w:tc>
      </w:tr>
    </w:tbl>
    <w:p w14:paraId="5288FC8B" w14:textId="77777777" w:rsidR="0028204E" w:rsidRPr="009E4A68" w:rsidRDefault="0028204E" w:rsidP="00DB116D">
      <w:pPr>
        <w:rPr>
          <w:sz w:val="32"/>
        </w:rPr>
      </w:pPr>
    </w:p>
    <w:p w14:paraId="6C4D548F" w14:textId="77777777" w:rsidR="00152E9D" w:rsidRPr="009E4A68" w:rsidRDefault="00152E9D" w:rsidP="00DB116D">
      <w:pPr>
        <w:rPr>
          <w:rFonts w:ascii="Calibri" w:hAnsi="Calibri" w:cs="Calibri"/>
          <w:b/>
        </w:rPr>
      </w:pPr>
    </w:p>
    <w:p w14:paraId="6DB1D9A6" w14:textId="77777777" w:rsidR="00BA6B2C" w:rsidRPr="009E4A68" w:rsidRDefault="00BA6B2C" w:rsidP="00DB116D">
      <w:pPr>
        <w:rPr>
          <w:rFonts w:ascii="Calibri" w:hAnsi="Calibri" w:cs="Calibri"/>
          <w:b/>
        </w:rPr>
      </w:pPr>
    </w:p>
    <w:p w14:paraId="5AF79E21" w14:textId="77777777" w:rsidR="00BA6B2C" w:rsidRPr="009E4A68" w:rsidRDefault="00BA6B2C" w:rsidP="00DB116D">
      <w:pPr>
        <w:rPr>
          <w:rFonts w:ascii="Calibri" w:hAnsi="Calibri" w:cs="Calibri"/>
          <w:b/>
        </w:rPr>
      </w:pPr>
    </w:p>
    <w:p w14:paraId="687A3652" w14:textId="77777777" w:rsidR="00BA6B2C" w:rsidRPr="009E4A68" w:rsidRDefault="00BA6B2C" w:rsidP="00DB116D">
      <w:pPr>
        <w:rPr>
          <w:rFonts w:ascii="Calibri" w:hAnsi="Calibri" w:cs="Calibri"/>
          <w:b/>
        </w:rPr>
      </w:pPr>
    </w:p>
    <w:p w14:paraId="3382DBEE" w14:textId="77777777" w:rsidR="00BA6B2C" w:rsidRPr="009E4A68" w:rsidRDefault="00BA6B2C" w:rsidP="00DB116D">
      <w:pPr>
        <w:rPr>
          <w:sz w:val="32"/>
        </w:rPr>
      </w:pPr>
    </w:p>
    <w:p w14:paraId="3E3C01C4" w14:textId="77777777" w:rsidR="00152E9D" w:rsidRPr="009E4A68" w:rsidRDefault="00152E9D" w:rsidP="00DB116D">
      <w:pPr>
        <w:rPr>
          <w:sz w:val="32"/>
        </w:rPr>
      </w:pPr>
    </w:p>
    <w:p w14:paraId="1F1CA0E9" w14:textId="77777777" w:rsidR="00152E9D" w:rsidRPr="009E4A68" w:rsidRDefault="00152E9D" w:rsidP="00DB116D">
      <w:pPr>
        <w:rPr>
          <w:sz w:val="32"/>
        </w:rPr>
      </w:pPr>
    </w:p>
    <w:p w14:paraId="2855C2EB" w14:textId="77777777" w:rsidR="00152E9D" w:rsidRPr="009E4A68" w:rsidRDefault="00152E9D" w:rsidP="00DB116D">
      <w:pPr>
        <w:rPr>
          <w:sz w:val="32"/>
        </w:rPr>
      </w:pPr>
    </w:p>
    <w:p w14:paraId="7D2374A7" w14:textId="77777777" w:rsidR="00152E9D" w:rsidRPr="009E4A68"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9E4A68" w14:paraId="4C44DF9B" w14:textId="77777777">
        <w:tc>
          <w:tcPr>
            <w:tcW w:w="5274" w:type="dxa"/>
            <w:shd w:val="pct10" w:color="auto" w:fill="auto"/>
          </w:tcPr>
          <w:p w14:paraId="543F2F37" w14:textId="77777777" w:rsidR="003A3CE5" w:rsidRPr="009E4A68" w:rsidRDefault="003A3CE5" w:rsidP="00273FEE">
            <w:pPr>
              <w:rPr>
                <w:rFonts w:ascii="Calibri" w:hAnsi="Calibri" w:cs="Arial"/>
                <w:b/>
                <w:sz w:val="22"/>
                <w:szCs w:val="22"/>
              </w:rPr>
            </w:pPr>
            <w:r w:rsidRPr="009E4A68">
              <w:rPr>
                <w:rFonts w:ascii="Calibri" w:hAnsi="Calibri" w:cs="Arial"/>
                <w:b/>
                <w:sz w:val="22"/>
                <w:szCs w:val="22"/>
              </w:rPr>
              <w:t>Learning Outcomes tested</w:t>
            </w:r>
          </w:p>
          <w:p w14:paraId="17033743" w14:textId="77777777" w:rsidR="003A3CE5" w:rsidRPr="009E4A68" w:rsidRDefault="004B5334" w:rsidP="00273FEE">
            <w:pPr>
              <w:rPr>
                <w:rFonts w:ascii="Calibri" w:hAnsi="Calibri" w:cs="Arial"/>
                <w:sz w:val="22"/>
                <w:szCs w:val="22"/>
              </w:rPr>
            </w:pPr>
            <w:r w:rsidRPr="009E4A68">
              <w:rPr>
                <w:rFonts w:ascii="Calibri" w:hAnsi="Calibri" w:cs="Arial"/>
                <w:b/>
                <w:sz w:val="22"/>
                <w:szCs w:val="22"/>
              </w:rPr>
              <w:t>(from module</w:t>
            </w:r>
            <w:r w:rsidR="003A3CE5" w:rsidRPr="009E4A68">
              <w:rPr>
                <w:rFonts w:ascii="Calibri" w:hAnsi="Calibri" w:cs="Arial"/>
                <w:b/>
                <w:sz w:val="22"/>
                <w:szCs w:val="22"/>
              </w:rPr>
              <w:t xml:space="preserve"> syllabus)</w:t>
            </w:r>
          </w:p>
        </w:tc>
        <w:tc>
          <w:tcPr>
            <w:tcW w:w="5274" w:type="dxa"/>
            <w:shd w:val="pct10" w:color="auto" w:fill="auto"/>
          </w:tcPr>
          <w:p w14:paraId="716BB67D" w14:textId="77777777" w:rsidR="003A3CE5" w:rsidRPr="009E4A68" w:rsidRDefault="003A3CE5" w:rsidP="00273FEE">
            <w:pPr>
              <w:rPr>
                <w:rFonts w:ascii="Calibri" w:hAnsi="Calibri" w:cs="Arial"/>
                <w:sz w:val="22"/>
                <w:szCs w:val="22"/>
              </w:rPr>
            </w:pPr>
            <w:r w:rsidRPr="009E4A68">
              <w:rPr>
                <w:rFonts w:ascii="Calibri" w:hAnsi="Calibri" w:cs="Arial"/>
                <w:b/>
                <w:sz w:val="22"/>
                <w:szCs w:val="22"/>
              </w:rPr>
              <w:t>Assessment Criteria</w:t>
            </w:r>
            <w:r w:rsidR="003B6C95" w:rsidRPr="009E4A68">
              <w:rPr>
                <w:rFonts w:ascii="Calibri" w:hAnsi="Calibri" w:cs="Arial"/>
                <w:b/>
                <w:sz w:val="22"/>
                <w:szCs w:val="22"/>
              </w:rPr>
              <w:t xml:space="preserve">: </w:t>
            </w:r>
            <w:r w:rsidRPr="009E4A68">
              <w:rPr>
                <w:rFonts w:ascii="Calibri" w:hAnsi="Calibri" w:cs="Arial"/>
                <w:b/>
                <w:sz w:val="22"/>
                <w:szCs w:val="22"/>
              </w:rPr>
              <w:t>To achieve each outcome a student must demonstrate the ability to:</w:t>
            </w:r>
          </w:p>
        </w:tc>
      </w:tr>
      <w:tr w:rsidR="003A3CE5" w:rsidRPr="009E4A68" w14:paraId="41E3F7F4" w14:textId="77777777">
        <w:tc>
          <w:tcPr>
            <w:tcW w:w="5274" w:type="dxa"/>
          </w:tcPr>
          <w:p w14:paraId="09432371" w14:textId="77777777" w:rsidR="003A3CE5" w:rsidRPr="009E4A68" w:rsidRDefault="003A3CE5" w:rsidP="00273FEE">
            <w:pPr>
              <w:rPr>
                <w:rFonts w:ascii="Calibri" w:hAnsi="Calibri"/>
                <w:sz w:val="22"/>
                <w:szCs w:val="22"/>
              </w:rPr>
            </w:pPr>
          </w:p>
          <w:p w14:paraId="6FB34944" w14:textId="77777777" w:rsidR="003A3CE5" w:rsidRPr="009E4A68" w:rsidRDefault="003A3CE5" w:rsidP="00152E9D">
            <w:pPr>
              <w:ind w:left="360"/>
              <w:rPr>
                <w:rFonts w:ascii="Calibri" w:hAnsi="Calibri"/>
                <w:sz w:val="22"/>
                <w:szCs w:val="22"/>
              </w:rPr>
            </w:pPr>
          </w:p>
          <w:p w14:paraId="4C0E9DC7"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critically reflect upon teachers’ professional responsibilities in working closely with </w:t>
            </w:r>
            <w:proofErr w:type="gramStart"/>
            <w:r w:rsidRPr="009E4A68">
              <w:rPr>
                <w:rFonts w:ascii="Calibri" w:hAnsi="Calibri"/>
                <w:sz w:val="22"/>
                <w:szCs w:val="22"/>
                <w:lang w:val="en-US"/>
              </w:rPr>
              <w:t>parents</w:t>
            </w:r>
            <w:proofErr w:type="gramEnd"/>
            <w:r w:rsidRPr="009E4A68">
              <w:rPr>
                <w:rFonts w:ascii="Calibri" w:hAnsi="Calibri"/>
                <w:sz w:val="22"/>
                <w:szCs w:val="22"/>
                <w:lang w:val="en-US"/>
              </w:rPr>
              <w:t xml:space="preserve"> governors, local authorities and agencies which support schools and the wider community</w:t>
            </w:r>
          </w:p>
          <w:p w14:paraId="67C7C0AB" w14:textId="77777777" w:rsidR="00563334" w:rsidRPr="009E4A68" w:rsidRDefault="00563334" w:rsidP="00563334">
            <w:pPr>
              <w:rPr>
                <w:rFonts w:ascii="Calibri" w:hAnsi="Calibri"/>
                <w:sz w:val="22"/>
                <w:szCs w:val="22"/>
                <w:lang w:val="en-US"/>
              </w:rPr>
            </w:pPr>
          </w:p>
          <w:p w14:paraId="7537571B"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synthesise and analyse performance data accurately to inform decision-making, illustrating a comprehensive understanding of national requirements relating to progress within the statutory and non-statutory curricula </w:t>
            </w:r>
          </w:p>
          <w:p w14:paraId="671591BB" w14:textId="77777777" w:rsidR="00563334" w:rsidRPr="009E4A68" w:rsidRDefault="00563334" w:rsidP="00563334">
            <w:pPr>
              <w:rPr>
                <w:rFonts w:ascii="Calibri" w:hAnsi="Calibri"/>
                <w:sz w:val="22"/>
                <w:szCs w:val="22"/>
                <w:lang w:val="en-US"/>
              </w:rPr>
            </w:pPr>
          </w:p>
          <w:p w14:paraId="41849491"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14:paraId="16444C28"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w:t>
            </w:r>
          </w:p>
          <w:p w14:paraId="552A46F6" w14:textId="77777777" w:rsidR="00226743" w:rsidRPr="009E4A68" w:rsidRDefault="00563334" w:rsidP="00563334">
            <w:pPr>
              <w:rPr>
                <w:rFonts w:ascii="Calibri" w:hAnsi="Calibri"/>
                <w:sz w:val="22"/>
                <w:szCs w:val="22"/>
                <w:lang w:val="en-US"/>
              </w:rPr>
            </w:pPr>
            <w:r w:rsidRPr="009E4A68">
              <w:rPr>
                <w:rFonts w:ascii="Calibri" w:hAnsi="Calibri"/>
                <w:sz w:val="22"/>
                <w:szCs w:val="22"/>
                <w:lang w:val="en-US"/>
              </w:rPr>
              <w:t>• reflect critically upon their own learning, drawing upon relevant theories and personal experience</w:t>
            </w:r>
          </w:p>
          <w:p w14:paraId="51F1408E" w14:textId="77777777" w:rsidR="00152E9D" w:rsidRPr="009E4A68" w:rsidRDefault="00152E9D" w:rsidP="00152E9D">
            <w:pPr>
              <w:ind w:left="360"/>
              <w:rPr>
                <w:rFonts w:ascii="Calibri" w:hAnsi="Calibri"/>
                <w:sz w:val="22"/>
                <w:szCs w:val="22"/>
              </w:rPr>
            </w:pPr>
          </w:p>
          <w:p w14:paraId="2F4664B9" w14:textId="77777777" w:rsidR="00152E9D" w:rsidRPr="009E4A68" w:rsidRDefault="00152E9D" w:rsidP="00152E9D">
            <w:pPr>
              <w:ind w:left="360"/>
              <w:rPr>
                <w:rFonts w:ascii="Calibri" w:hAnsi="Calibri"/>
                <w:sz w:val="22"/>
                <w:szCs w:val="22"/>
              </w:rPr>
            </w:pPr>
          </w:p>
          <w:p w14:paraId="3A92DE94" w14:textId="77777777" w:rsidR="00152E9D" w:rsidRPr="009E4A68" w:rsidRDefault="00152E9D" w:rsidP="00152E9D">
            <w:pPr>
              <w:ind w:left="360"/>
              <w:rPr>
                <w:rFonts w:ascii="Calibri" w:hAnsi="Calibri"/>
                <w:sz w:val="22"/>
                <w:szCs w:val="22"/>
              </w:rPr>
            </w:pPr>
          </w:p>
          <w:p w14:paraId="2F71B7A5" w14:textId="77777777" w:rsidR="00152E9D" w:rsidRPr="009E4A68" w:rsidRDefault="00152E9D" w:rsidP="00152E9D">
            <w:pPr>
              <w:ind w:left="360"/>
              <w:rPr>
                <w:rFonts w:ascii="Calibri" w:hAnsi="Calibri"/>
                <w:sz w:val="22"/>
                <w:szCs w:val="22"/>
              </w:rPr>
            </w:pPr>
          </w:p>
          <w:p w14:paraId="389F13A7" w14:textId="77777777" w:rsidR="00152E9D" w:rsidRPr="009E4A68" w:rsidRDefault="00152E9D" w:rsidP="00152E9D">
            <w:pPr>
              <w:ind w:left="360"/>
              <w:rPr>
                <w:rFonts w:ascii="Calibri" w:hAnsi="Calibri"/>
                <w:sz w:val="22"/>
                <w:szCs w:val="22"/>
              </w:rPr>
            </w:pPr>
          </w:p>
          <w:p w14:paraId="49C1B7EC" w14:textId="77777777" w:rsidR="00152E9D" w:rsidRPr="009E4A68" w:rsidRDefault="00152E9D" w:rsidP="00152E9D">
            <w:pPr>
              <w:ind w:left="360"/>
              <w:rPr>
                <w:rFonts w:ascii="Calibri" w:hAnsi="Calibri"/>
                <w:sz w:val="22"/>
                <w:szCs w:val="22"/>
              </w:rPr>
            </w:pPr>
          </w:p>
          <w:p w14:paraId="27B9B2CD" w14:textId="77777777" w:rsidR="00152E9D" w:rsidRPr="009E4A68" w:rsidRDefault="00152E9D" w:rsidP="00152E9D">
            <w:pPr>
              <w:ind w:left="360"/>
              <w:rPr>
                <w:rFonts w:ascii="Calibri" w:hAnsi="Calibri"/>
                <w:sz w:val="22"/>
                <w:szCs w:val="22"/>
              </w:rPr>
            </w:pPr>
          </w:p>
          <w:p w14:paraId="1A0D22B0" w14:textId="77777777" w:rsidR="00152E9D" w:rsidRPr="009E4A68" w:rsidRDefault="00152E9D" w:rsidP="00152E9D">
            <w:pPr>
              <w:ind w:left="360"/>
              <w:rPr>
                <w:rFonts w:ascii="Calibri" w:hAnsi="Calibri"/>
                <w:sz w:val="22"/>
                <w:szCs w:val="22"/>
              </w:rPr>
            </w:pPr>
          </w:p>
          <w:p w14:paraId="04F886F8" w14:textId="77777777" w:rsidR="00152E9D" w:rsidRPr="009E4A68" w:rsidRDefault="00152E9D" w:rsidP="00152E9D">
            <w:pPr>
              <w:ind w:left="360"/>
              <w:rPr>
                <w:rFonts w:ascii="Calibri" w:hAnsi="Calibri"/>
                <w:sz w:val="22"/>
                <w:szCs w:val="22"/>
              </w:rPr>
            </w:pPr>
          </w:p>
          <w:p w14:paraId="4D5E8114" w14:textId="77777777" w:rsidR="00152E9D" w:rsidRPr="009E4A68" w:rsidRDefault="00152E9D" w:rsidP="00152E9D">
            <w:pPr>
              <w:ind w:left="360"/>
              <w:rPr>
                <w:rFonts w:ascii="Calibri" w:hAnsi="Calibri"/>
                <w:sz w:val="22"/>
                <w:szCs w:val="22"/>
              </w:rPr>
            </w:pPr>
          </w:p>
          <w:p w14:paraId="3D8AC3D1" w14:textId="77777777" w:rsidR="00152E9D" w:rsidRPr="009E4A68" w:rsidRDefault="00152E9D" w:rsidP="00152E9D">
            <w:pPr>
              <w:ind w:left="360"/>
              <w:rPr>
                <w:rFonts w:ascii="Calibri" w:hAnsi="Calibri"/>
                <w:sz w:val="22"/>
                <w:szCs w:val="22"/>
              </w:rPr>
            </w:pPr>
          </w:p>
          <w:p w14:paraId="0F8703D1" w14:textId="77777777" w:rsidR="00152E9D" w:rsidRPr="009E4A68" w:rsidRDefault="00152E9D" w:rsidP="00152E9D">
            <w:pPr>
              <w:ind w:left="360"/>
              <w:rPr>
                <w:rFonts w:ascii="Calibri" w:hAnsi="Calibri"/>
                <w:sz w:val="22"/>
                <w:szCs w:val="22"/>
              </w:rPr>
            </w:pPr>
          </w:p>
          <w:p w14:paraId="49AA2910" w14:textId="77777777" w:rsidR="00152E9D" w:rsidRPr="009E4A68" w:rsidRDefault="00152E9D" w:rsidP="00152E9D">
            <w:pPr>
              <w:ind w:left="360"/>
              <w:rPr>
                <w:rFonts w:ascii="Calibri" w:hAnsi="Calibri"/>
                <w:sz w:val="22"/>
                <w:szCs w:val="22"/>
              </w:rPr>
            </w:pPr>
          </w:p>
          <w:p w14:paraId="1FF6373C" w14:textId="77777777" w:rsidR="00152E9D" w:rsidRPr="009E4A68" w:rsidRDefault="00152E9D" w:rsidP="00152E9D">
            <w:pPr>
              <w:ind w:left="360"/>
              <w:rPr>
                <w:rFonts w:ascii="Calibri" w:hAnsi="Calibri"/>
                <w:sz w:val="22"/>
                <w:szCs w:val="22"/>
              </w:rPr>
            </w:pPr>
          </w:p>
          <w:p w14:paraId="43B1CC44" w14:textId="77777777" w:rsidR="00152E9D" w:rsidRPr="009E4A68" w:rsidRDefault="00152E9D" w:rsidP="00152E9D">
            <w:pPr>
              <w:ind w:left="360"/>
              <w:rPr>
                <w:rFonts w:ascii="Calibri" w:hAnsi="Calibri"/>
                <w:sz w:val="22"/>
                <w:szCs w:val="22"/>
              </w:rPr>
            </w:pPr>
          </w:p>
          <w:p w14:paraId="16F633E2" w14:textId="77777777" w:rsidR="00152E9D" w:rsidRPr="009E4A68" w:rsidRDefault="00152E9D" w:rsidP="00152E9D">
            <w:pPr>
              <w:ind w:left="360"/>
              <w:rPr>
                <w:rFonts w:ascii="Calibri" w:hAnsi="Calibri"/>
                <w:sz w:val="22"/>
                <w:szCs w:val="22"/>
              </w:rPr>
            </w:pPr>
          </w:p>
          <w:p w14:paraId="7E311D25" w14:textId="77777777" w:rsidR="00152E9D" w:rsidRPr="009E4A68" w:rsidRDefault="00152E9D" w:rsidP="00152E9D">
            <w:pPr>
              <w:ind w:left="360"/>
              <w:rPr>
                <w:rFonts w:ascii="Calibri" w:hAnsi="Calibri"/>
                <w:sz w:val="22"/>
                <w:szCs w:val="22"/>
              </w:rPr>
            </w:pPr>
          </w:p>
          <w:p w14:paraId="3D380F8D" w14:textId="77777777" w:rsidR="00152E9D" w:rsidRPr="009E4A68" w:rsidRDefault="00152E9D" w:rsidP="00152E9D">
            <w:pPr>
              <w:ind w:left="360"/>
              <w:rPr>
                <w:rFonts w:ascii="Calibri" w:hAnsi="Calibri"/>
                <w:sz w:val="22"/>
                <w:szCs w:val="22"/>
              </w:rPr>
            </w:pPr>
          </w:p>
          <w:p w14:paraId="2AB9587C" w14:textId="77777777" w:rsidR="00152E9D" w:rsidRPr="009E4A68" w:rsidRDefault="00152E9D" w:rsidP="00152E9D">
            <w:pPr>
              <w:ind w:left="360"/>
              <w:rPr>
                <w:rFonts w:ascii="Calibri" w:hAnsi="Calibri"/>
                <w:sz w:val="22"/>
                <w:szCs w:val="22"/>
              </w:rPr>
            </w:pPr>
          </w:p>
          <w:p w14:paraId="238452BB" w14:textId="77777777" w:rsidR="00152E9D" w:rsidRPr="009E4A68" w:rsidRDefault="00152E9D" w:rsidP="00152E9D">
            <w:pPr>
              <w:ind w:left="360"/>
              <w:rPr>
                <w:rFonts w:ascii="Calibri" w:hAnsi="Calibri"/>
                <w:sz w:val="22"/>
                <w:szCs w:val="22"/>
              </w:rPr>
            </w:pPr>
          </w:p>
          <w:p w14:paraId="2666A6ED" w14:textId="77777777" w:rsidR="00152E9D" w:rsidRPr="009E4A68" w:rsidRDefault="00152E9D" w:rsidP="00152E9D">
            <w:pPr>
              <w:ind w:left="360"/>
              <w:rPr>
                <w:rFonts w:ascii="Calibri" w:hAnsi="Calibri"/>
                <w:sz w:val="22"/>
                <w:szCs w:val="22"/>
              </w:rPr>
            </w:pPr>
          </w:p>
        </w:tc>
        <w:tc>
          <w:tcPr>
            <w:tcW w:w="5274" w:type="dxa"/>
          </w:tcPr>
          <w:p w14:paraId="4B1EA784" w14:textId="77777777" w:rsidR="00853099" w:rsidRPr="009E4A68" w:rsidRDefault="00853099" w:rsidP="00FF564C">
            <w:pPr>
              <w:ind w:left="896"/>
              <w:rPr>
                <w:rFonts w:ascii="Calibri" w:hAnsi="Calibri" w:cs="Arial"/>
              </w:rPr>
            </w:pPr>
          </w:p>
          <w:p w14:paraId="720D4F7D" w14:textId="77777777" w:rsidR="008566E5" w:rsidRPr="009E4A68" w:rsidRDefault="008566E5" w:rsidP="00FF564C">
            <w:pPr>
              <w:ind w:left="896"/>
              <w:rPr>
                <w:rFonts w:ascii="Calibri" w:hAnsi="Calibri" w:cs="Arial"/>
              </w:rPr>
            </w:pPr>
          </w:p>
          <w:p w14:paraId="03AF54C4" w14:textId="77777777" w:rsidR="00853099" w:rsidRPr="009E4A68" w:rsidRDefault="00575502" w:rsidP="00575502">
            <w:pPr>
              <w:pStyle w:val="ListParagraph"/>
              <w:numPr>
                <w:ilvl w:val="0"/>
                <w:numId w:val="20"/>
              </w:numPr>
              <w:rPr>
                <w:rFonts w:ascii="Calibri" w:hAnsi="Calibri"/>
                <w:sz w:val="22"/>
                <w:szCs w:val="22"/>
              </w:rPr>
            </w:pPr>
            <w:r w:rsidRPr="009E4A68">
              <w:rPr>
                <w:rFonts w:ascii="Calibri" w:hAnsi="Calibri"/>
                <w:sz w:val="22"/>
                <w:szCs w:val="22"/>
              </w:rPr>
              <w:t>Discuss the intended professional data collection justifying its suitability and purpose;</w:t>
            </w:r>
          </w:p>
          <w:p w14:paraId="78539B79" w14:textId="77777777" w:rsidR="00575502" w:rsidRPr="009E4A68" w:rsidRDefault="00575502" w:rsidP="00853099">
            <w:pPr>
              <w:pStyle w:val="ListParagraph"/>
              <w:rPr>
                <w:rFonts w:ascii="Calibri" w:hAnsi="Calibri"/>
                <w:sz w:val="22"/>
                <w:szCs w:val="22"/>
              </w:rPr>
            </w:pPr>
          </w:p>
          <w:p w14:paraId="3A805A9B" w14:textId="77777777" w:rsidR="00575502" w:rsidRPr="009E4A68" w:rsidRDefault="00563334" w:rsidP="00575502">
            <w:pPr>
              <w:pStyle w:val="ListParagraph"/>
              <w:numPr>
                <w:ilvl w:val="0"/>
                <w:numId w:val="18"/>
              </w:numPr>
              <w:rPr>
                <w:rFonts w:ascii="Calibri" w:hAnsi="Calibri"/>
                <w:sz w:val="22"/>
                <w:szCs w:val="22"/>
              </w:rPr>
            </w:pPr>
            <w:r w:rsidRPr="009E4A68">
              <w:rPr>
                <w:rFonts w:ascii="Calibri" w:hAnsi="Calibri"/>
                <w:sz w:val="22"/>
                <w:szCs w:val="22"/>
              </w:rPr>
              <w:t>Support the discussion</w:t>
            </w:r>
            <w:r w:rsidR="00575502" w:rsidRPr="009E4A68">
              <w:rPr>
                <w:rFonts w:ascii="Calibri" w:hAnsi="Calibri"/>
                <w:sz w:val="22"/>
                <w:szCs w:val="22"/>
              </w:rPr>
              <w:t xml:space="preserve"> by referring to a range of </w:t>
            </w:r>
            <w:r w:rsidR="002C0757" w:rsidRPr="009E4A68">
              <w:rPr>
                <w:rFonts w:ascii="Calibri" w:hAnsi="Calibri"/>
                <w:sz w:val="22"/>
                <w:szCs w:val="22"/>
              </w:rPr>
              <w:t>relevant</w:t>
            </w:r>
            <w:r w:rsidR="00575502" w:rsidRPr="009E4A68">
              <w:rPr>
                <w:rFonts w:ascii="Calibri" w:hAnsi="Calibri"/>
                <w:sz w:val="22"/>
                <w:szCs w:val="22"/>
              </w:rPr>
              <w:t xml:space="preserve"> literature</w:t>
            </w:r>
            <w:r w:rsidR="00912F91" w:rsidRPr="009E4A68">
              <w:rPr>
                <w:rFonts w:ascii="Calibri" w:hAnsi="Calibri"/>
                <w:sz w:val="22"/>
                <w:szCs w:val="22"/>
              </w:rPr>
              <w:t>;</w:t>
            </w:r>
          </w:p>
          <w:p w14:paraId="6920CAA4" w14:textId="77777777" w:rsidR="00575502" w:rsidRPr="009E4A68" w:rsidRDefault="00575502" w:rsidP="00853099">
            <w:pPr>
              <w:pStyle w:val="ListParagraph"/>
              <w:rPr>
                <w:rFonts w:ascii="Calibri" w:hAnsi="Calibri"/>
                <w:sz w:val="22"/>
                <w:szCs w:val="22"/>
              </w:rPr>
            </w:pPr>
          </w:p>
          <w:p w14:paraId="2A0AE9B8" w14:textId="77777777" w:rsidR="00575502" w:rsidRPr="009E4A68" w:rsidRDefault="00563334" w:rsidP="00575502">
            <w:pPr>
              <w:pStyle w:val="ListParagraph"/>
              <w:numPr>
                <w:ilvl w:val="0"/>
                <w:numId w:val="18"/>
              </w:numPr>
              <w:rPr>
                <w:rFonts w:ascii="Calibri" w:hAnsi="Calibri"/>
                <w:sz w:val="22"/>
                <w:szCs w:val="22"/>
              </w:rPr>
            </w:pPr>
            <w:r w:rsidRPr="009E4A68">
              <w:rPr>
                <w:rFonts w:ascii="Calibri" w:hAnsi="Calibri"/>
                <w:sz w:val="22"/>
                <w:szCs w:val="22"/>
              </w:rPr>
              <w:t>i</w:t>
            </w:r>
            <w:r w:rsidR="00A27BEF" w:rsidRPr="009E4A68">
              <w:rPr>
                <w:rFonts w:ascii="Calibri" w:hAnsi="Calibri"/>
                <w:sz w:val="22"/>
                <w:szCs w:val="22"/>
              </w:rPr>
              <w:t xml:space="preserve">ntegrate </w:t>
            </w:r>
            <w:r w:rsidR="00853099" w:rsidRPr="009E4A68">
              <w:rPr>
                <w:rFonts w:ascii="Calibri" w:hAnsi="Calibri"/>
                <w:sz w:val="22"/>
                <w:szCs w:val="22"/>
              </w:rPr>
              <w:t xml:space="preserve">theory and practice </w:t>
            </w:r>
            <w:proofErr w:type="gramStart"/>
            <w:r w:rsidR="00853099" w:rsidRPr="009E4A68">
              <w:rPr>
                <w:rFonts w:ascii="Calibri" w:hAnsi="Calibri"/>
                <w:sz w:val="22"/>
                <w:szCs w:val="22"/>
              </w:rPr>
              <w:t>with regard to</w:t>
            </w:r>
            <w:proofErr w:type="gramEnd"/>
            <w:r w:rsidR="00853099" w:rsidRPr="009E4A68">
              <w:rPr>
                <w:rFonts w:ascii="Calibri" w:hAnsi="Calibri"/>
                <w:sz w:val="22"/>
                <w:szCs w:val="22"/>
              </w:rPr>
              <w:t xml:space="preserve"> the pedagogic context</w:t>
            </w:r>
            <w:r w:rsidR="00912F91" w:rsidRPr="009E4A68">
              <w:rPr>
                <w:rFonts w:ascii="Calibri" w:hAnsi="Calibri"/>
                <w:sz w:val="22"/>
                <w:szCs w:val="22"/>
              </w:rPr>
              <w:t>;</w:t>
            </w:r>
          </w:p>
          <w:p w14:paraId="7FB50025" w14:textId="77777777" w:rsidR="00575502" w:rsidRPr="009E4A68" w:rsidRDefault="00575502" w:rsidP="00853099">
            <w:pPr>
              <w:pStyle w:val="ListParagraph"/>
              <w:rPr>
                <w:rFonts w:ascii="Calibri" w:hAnsi="Calibri"/>
                <w:sz w:val="22"/>
                <w:szCs w:val="22"/>
              </w:rPr>
            </w:pPr>
          </w:p>
          <w:p w14:paraId="5DD39682" w14:textId="77777777" w:rsidR="002C0757" w:rsidRPr="009E4A68" w:rsidRDefault="00575502" w:rsidP="00575502">
            <w:pPr>
              <w:pStyle w:val="ListParagraph"/>
              <w:numPr>
                <w:ilvl w:val="0"/>
                <w:numId w:val="18"/>
              </w:numPr>
              <w:rPr>
                <w:rFonts w:ascii="Calibri" w:hAnsi="Calibri"/>
                <w:sz w:val="22"/>
                <w:szCs w:val="22"/>
              </w:rPr>
            </w:pPr>
            <w:r w:rsidRPr="009E4A68">
              <w:rPr>
                <w:rFonts w:asciiTheme="majorHAnsi" w:hAnsiTheme="majorHAnsi"/>
                <w:sz w:val="22"/>
                <w:szCs w:val="12"/>
              </w:rPr>
              <w:t xml:space="preserve">Discuss the ethical issues that should be considered during the </w:t>
            </w:r>
            <w:r w:rsidR="00563334" w:rsidRPr="009E4A68">
              <w:rPr>
                <w:rFonts w:asciiTheme="majorHAnsi" w:hAnsiTheme="majorHAnsi"/>
                <w:sz w:val="22"/>
                <w:szCs w:val="12"/>
              </w:rPr>
              <w:t>assessments</w:t>
            </w:r>
            <w:r w:rsidRPr="009E4A68">
              <w:rPr>
                <w:rFonts w:asciiTheme="majorHAnsi" w:hAnsiTheme="majorHAnsi"/>
                <w:sz w:val="22"/>
                <w:szCs w:val="12"/>
              </w:rPr>
              <w:t xml:space="preserve"> </w:t>
            </w:r>
          </w:p>
          <w:p w14:paraId="1941D7DD" w14:textId="77777777" w:rsidR="002C0757" w:rsidRPr="009E4A68" w:rsidRDefault="002C0757" w:rsidP="002C0757">
            <w:pPr>
              <w:rPr>
                <w:rFonts w:ascii="Calibri" w:hAnsi="Calibri"/>
                <w:sz w:val="22"/>
                <w:szCs w:val="22"/>
              </w:rPr>
            </w:pPr>
          </w:p>
          <w:p w14:paraId="0E02FC93" w14:textId="77777777" w:rsidR="002C0757" w:rsidRPr="009E4A68" w:rsidRDefault="002C0757" w:rsidP="00575502">
            <w:pPr>
              <w:pStyle w:val="ListParagraph"/>
              <w:numPr>
                <w:ilvl w:val="0"/>
                <w:numId w:val="18"/>
              </w:numPr>
              <w:rPr>
                <w:rFonts w:ascii="Calibri" w:hAnsi="Calibri"/>
                <w:sz w:val="22"/>
                <w:szCs w:val="22"/>
              </w:rPr>
            </w:pPr>
            <w:r w:rsidRPr="009E4A68">
              <w:rPr>
                <w:rFonts w:ascii="Calibri" w:hAnsi="Calibri"/>
                <w:sz w:val="22"/>
                <w:szCs w:val="22"/>
              </w:rPr>
              <w:t>Write a well-structured piece of work in a coherent writing style</w:t>
            </w:r>
          </w:p>
          <w:p w14:paraId="23A04B3A" w14:textId="77777777" w:rsidR="002C0757" w:rsidRPr="009E4A68" w:rsidRDefault="002C0757" w:rsidP="002C0757">
            <w:pPr>
              <w:rPr>
                <w:rFonts w:ascii="Calibri" w:hAnsi="Calibri"/>
                <w:sz w:val="22"/>
                <w:szCs w:val="22"/>
              </w:rPr>
            </w:pPr>
          </w:p>
          <w:p w14:paraId="5772AFE8" w14:textId="77777777" w:rsidR="00853099" w:rsidRPr="009E4A68" w:rsidRDefault="00853099" w:rsidP="002C0757">
            <w:pPr>
              <w:rPr>
                <w:rFonts w:ascii="Calibri" w:hAnsi="Calibri"/>
                <w:sz w:val="22"/>
                <w:szCs w:val="22"/>
              </w:rPr>
            </w:pPr>
          </w:p>
          <w:p w14:paraId="65D34E31" w14:textId="77777777" w:rsidR="00853099" w:rsidRPr="009E4A68" w:rsidRDefault="00853099" w:rsidP="00853099">
            <w:pPr>
              <w:rPr>
                <w:rFonts w:ascii="Calibri" w:hAnsi="Calibri"/>
                <w:sz w:val="22"/>
                <w:szCs w:val="22"/>
              </w:rPr>
            </w:pPr>
          </w:p>
          <w:p w14:paraId="766B91C1" w14:textId="77777777" w:rsidR="00575502" w:rsidRPr="009E4A68" w:rsidRDefault="00575502" w:rsidP="00853099">
            <w:pPr>
              <w:rPr>
                <w:rFonts w:ascii="Calibri" w:hAnsi="Calibri"/>
                <w:sz w:val="22"/>
                <w:szCs w:val="22"/>
              </w:rPr>
            </w:pPr>
          </w:p>
          <w:p w14:paraId="17C37ECB" w14:textId="77777777" w:rsidR="003A3CE5" w:rsidRPr="009E4A68" w:rsidRDefault="003A3CE5" w:rsidP="00BA6B2C">
            <w:pPr>
              <w:rPr>
                <w:rFonts w:ascii="Calibri" w:hAnsi="Calibri"/>
                <w:sz w:val="22"/>
                <w:szCs w:val="22"/>
              </w:rPr>
            </w:pPr>
          </w:p>
        </w:tc>
      </w:tr>
    </w:tbl>
    <w:p w14:paraId="61AC2D0C" w14:textId="77777777" w:rsidR="0028204E" w:rsidRPr="009E4A68" w:rsidRDefault="00BA1176" w:rsidP="00BA1176">
      <w:pPr>
        <w:rPr>
          <w:rFonts w:ascii="Calibri" w:hAnsi="Calibri" w:cs="Calibri"/>
          <w:b/>
        </w:rPr>
      </w:pPr>
      <w:r w:rsidRPr="009E4A68">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9E4A68" w14:paraId="7D369067" w14:textId="77777777">
        <w:tc>
          <w:tcPr>
            <w:tcW w:w="10670" w:type="dxa"/>
            <w:shd w:val="clear" w:color="auto" w:fill="C0C0C0"/>
          </w:tcPr>
          <w:p w14:paraId="2549044C" w14:textId="77777777" w:rsidR="005969E2" w:rsidRPr="009E4A68" w:rsidRDefault="00933F10" w:rsidP="00576AB4">
            <w:pPr>
              <w:jc w:val="center"/>
              <w:rPr>
                <w:rFonts w:ascii="Calibri" w:hAnsi="Calibri"/>
                <w:b/>
                <w:sz w:val="40"/>
                <w:szCs w:val="40"/>
              </w:rPr>
            </w:pPr>
            <w:r w:rsidRPr="009E4A68">
              <w:rPr>
                <w:sz w:val="32"/>
              </w:rPr>
              <w:lastRenderedPageBreak/>
              <w:br w:type="page"/>
            </w:r>
            <w:r w:rsidR="005969E2" w:rsidRPr="009E4A68">
              <w:rPr>
                <w:rFonts w:ascii="Calibri" w:hAnsi="Calibri"/>
                <w:b/>
                <w:sz w:val="40"/>
                <w:szCs w:val="40"/>
              </w:rPr>
              <w:t>TASK DESCRIPTION</w:t>
            </w:r>
          </w:p>
        </w:tc>
      </w:tr>
    </w:tbl>
    <w:p w14:paraId="314EB37C" w14:textId="77777777" w:rsidR="00EE6F25" w:rsidRPr="009E4A68" w:rsidRDefault="00EE6F25" w:rsidP="005969E2">
      <w:pPr>
        <w:jc w:val="both"/>
        <w:rPr>
          <w:sz w:val="22"/>
          <w:szCs w:val="22"/>
        </w:rPr>
      </w:pPr>
    </w:p>
    <w:p w14:paraId="33485D76" w14:textId="77777777" w:rsidR="00563334" w:rsidRPr="009E4A68" w:rsidRDefault="00563334" w:rsidP="00A67FB1">
      <w:pPr>
        <w:ind w:left="720"/>
        <w:rPr>
          <w:rFonts w:ascii="Calibri" w:hAnsi="Calibri" w:cs="Arial"/>
          <w:sz w:val="24"/>
          <w:szCs w:val="24"/>
        </w:rPr>
      </w:pPr>
      <w:r w:rsidRPr="009E4A68">
        <w:rPr>
          <w:rFonts w:ascii="Calibri" w:hAnsi="Calibri" w:cs="Arial"/>
          <w:sz w:val="24"/>
          <w:szCs w:val="24"/>
        </w:rPr>
        <w:t>Written assignment entitled:</w:t>
      </w:r>
    </w:p>
    <w:p w14:paraId="7A36414B" w14:textId="77777777" w:rsidR="00563334" w:rsidRPr="009E4A68" w:rsidRDefault="00563334" w:rsidP="00A67FB1">
      <w:pPr>
        <w:ind w:left="720"/>
        <w:rPr>
          <w:rFonts w:ascii="Calibri" w:hAnsi="Calibri" w:cs="Arial"/>
          <w:sz w:val="24"/>
          <w:szCs w:val="24"/>
        </w:rPr>
      </w:pPr>
    </w:p>
    <w:p w14:paraId="0E73DAC0" w14:textId="77777777" w:rsidR="00563334" w:rsidRPr="009E4A68" w:rsidRDefault="00563334" w:rsidP="00335C7E">
      <w:pPr>
        <w:ind w:left="720"/>
        <w:jc w:val="center"/>
        <w:rPr>
          <w:rFonts w:ascii="Calibri" w:hAnsi="Calibri" w:cs="Arial"/>
          <w:b/>
          <w:sz w:val="24"/>
          <w:szCs w:val="24"/>
        </w:rPr>
      </w:pPr>
      <w:r w:rsidRPr="009E4A68">
        <w:rPr>
          <w:rFonts w:ascii="Calibri" w:hAnsi="Calibri" w:cs="Arial"/>
          <w:b/>
          <w:sz w:val="24"/>
          <w:szCs w:val="24"/>
        </w:rPr>
        <w:t>‘Supporting pupil progress: a detailed analysis of one child’s holistic development, with justification for the next steps in learning.’</w:t>
      </w:r>
    </w:p>
    <w:p w14:paraId="0D9BBF03" w14:textId="77777777" w:rsidR="00563334" w:rsidRPr="009E4A68" w:rsidRDefault="00563334" w:rsidP="00A67FB1">
      <w:pPr>
        <w:ind w:left="720"/>
        <w:rPr>
          <w:rFonts w:ascii="Calibri" w:hAnsi="Calibri" w:cs="Arial"/>
          <w:sz w:val="24"/>
          <w:szCs w:val="24"/>
        </w:rPr>
      </w:pPr>
    </w:p>
    <w:p w14:paraId="2AFB7F9A" w14:textId="77777777" w:rsidR="00563334" w:rsidRPr="009E4A68" w:rsidRDefault="00563334" w:rsidP="00A67FB1">
      <w:pPr>
        <w:ind w:left="720"/>
        <w:rPr>
          <w:rFonts w:ascii="Calibri" w:hAnsi="Calibri" w:cs="Arial"/>
          <w:sz w:val="24"/>
          <w:szCs w:val="24"/>
        </w:rPr>
      </w:pPr>
      <w:r w:rsidRPr="009E4A68">
        <w:rPr>
          <w:rFonts w:ascii="Calibri" w:hAnsi="Calibri" w:cs="Arial"/>
          <w:sz w:val="24"/>
          <w:szCs w:val="24"/>
        </w:rPr>
        <w:t xml:space="preserve">You need to gather </w:t>
      </w:r>
      <w:r w:rsidR="00335C7E" w:rsidRPr="009E4A68">
        <w:rPr>
          <w:rFonts w:ascii="Calibri" w:hAnsi="Calibri" w:cs="Arial"/>
          <w:sz w:val="24"/>
          <w:szCs w:val="24"/>
        </w:rPr>
        <w:t xml:space="preserve">focused and detailed </w:t>
      </w:r>
      <w:r w:rsidRPr="009E4A68">
        <w:rPr>
          <w:rFonts w:ascii="Calibri" w:hAnsi="Calibri" w:cs="Arial"/>
          <w:sz w:val="24"/>
          <w:szCs w:val="24"/>
        </w:rPr>
        <w:t>data on one child during PTE2</w:t>
      </w:r>
      <w:r w:rsidR="00335C7E" w:rsidRPr="009E4A68">
        <w:rPr>
          <w:rFonts w:ascii="Calibri" w:hAnsi="Calibri" w:cs="Arial"/>
          <w:sz w:val="24"/>
          <w:szCs w:val="24"/>
        </w:rPr>
        <w:t xml:space="preserve"> to complete this assignment</w:t>
      </w:r>
      <w:r w:rsidRPr="009E4A68">
        <w:rPr>
          <w:rFonts w:ascii="Calibri" w:hAnsi="Calibri" w:cs="Arial"/>
          <w:sz w:val="24"/>
          <w:szCs w:val="24"/>
        </w:rPr>
        <w:t>.</w:t>
      </w:r>
    </w:p>
    <w:p w14:paraId="0D5B028D" w14:textId="77777777" w:rsidR="00335C7E" w:rsidRPr="009E4A68" w:rsidRDefault="00335C7E" w:rsidP="00A67FB1">
      <w:pPr>
        <w:ind w:left="720"/>
        <w:rPr>
          <w:rFonts w:ascii="Calibri" w:hAnsi="Calibri" w:cs="Arial"/>
          <w:sz w:val="24"/>
          <w:szCs w:val="24"/>
        </w:rPr>
      </w:pPr>
    </w:p>
    <w:p w14:paraId="777D9943" w14:textId="77777777" w:rsidR="00563334" w:rsidRPr="009E4A68" w:rsidRDefault="00563334" w:rsidP="00A67FB1">
      <w:pPr>
        <w:ind w:left="720"/>
        <w:rPr>
          <w:rFonts w:ascii="Calibri" w:hAnsi="Calibri" w:cs="Arial"/>
          <w:sz w:val="24"/>
          <w:szCs w:val="24"/>
        </w:rPr>
      </w:pPr>
      <w:r w:rsidRPr="009E4A68">
        <w:rPr>
          <w:rFonts w:ascii="Calibri" w:hAnsi="Calibri" w:cs="Arial"/>
          <w:sz w:val="24"/>
          <w:szCs w:val="24"/>
        </w:rPr>
        <w:t>This data collection should adopt the ‘Mosaic Approach’ (Clark and Moss, 2011) and encourage you to listen to pupil voice and perspectives on themselves as learners. Data should therefore include:</w:t>
      </w:r>
    </w:p>
    <w:p w14:paraId="286D8877" w14:textId="77777777" w:rsidR="00563334" w:rsidRPr="009E4A68" w:rsidRDefault="00563334" w:rsidP="00563334">
      <w:pPr>
        <w:pStyle w:val="ListParagraph"/>
        <w:numPr>
          <w:ilvl w:val="0"/>
          <w:numId w:val="21"/>
        </w:numPr>
        <w:rPr>
          <w:rFonts w:ascii="Calibri" w:hAnsi="Calibri" w:cs="Arial"/>
          <w:sz w:val="24"/>
          <w:szCs w:val="24"/>
        </w:rPr>
      </w:pPr>
      <w:r w:rsidRPr="009E4A68">
        <w:rPr>
          <w:rFonts w:ascii="Calibri" w:hAnsi="Calibri" w:cs="Arial"/>
          <w:sz w:val="24"/>
          <w:szCs w:val="24"/>
        </w:rPr>
        <w:t>Observation</w:t>
      </w:r>
    </w:p>
    <w:p w14:paraId="0D191114" w14:textId="77777777" w:rsidR="00563334" w:rsidRPr="009E4A68" w:rsidRDefault="00563334" w:rsidP="00563334">
      <w:pPr>
        <w:pStyle w:val="ListParagraph"/>
        <w:numPr>
          <w:ilvl w:val="0"/>
          <w:numId w:val="21"/>
        </w:numPr>
        <w:rPr>
          <w:rFonts w:ascii="Calibri" w:hAnsi="Calibri" w:cs="Arial"/>
          <w:sz w:val="24"/>
          <w:szCs w:val="24"/>
        </w:rPr>
      </w:pPr>
      <w:r w:rsidRPr="009E4A68">
        <w:rPr>
          <w:rFonts w:ascii="Calibri" w:hAnsi="Calibri" w:cs="Arial"/>
          <w:sz w:val="24"/>
          <w:szCs w:val="24"/>
        </w:rPr>
        <w:t>Photographs</w:t>
      </w:r>
    </w:p>
    <w:p w14:paraId="15B0E98F" w14:textId="77777777" w:rsidR="00563334" w:rsidRPr="009E4A68" w:rsidRDefault="00563334" w:rsidP="00563334">
      <w:pPr>
        <w:pStyle w:val="ListParagraph"/>
        <w:numPr>
          <w:ilvl w:val="0"/>
          <w:numId w:val="21"/>
        </w:numPr>
        <w:rPr>
          <w:rFonts w:ascii="Calibri" w:hAnsi="Calibri" w:cs="Arial"/>
          <w:sz w:val="24"/>
          <w:szCs w:val="24"/>
        </w:rPr>
      </w:pPr>
      <w:r w:rsidRPr="009E4A68">
        <w:rPr>
          <w:rFonts w:ascii="Calibri" w:hAnsi="Calibri" w:cs="Arial"/>
          <w:sz w:val="24"/>
          <w:szCs w:val="24"/>
        </w:rPr>
        <w:t>Interviews with the child and their teacher</w:t>
      </w:r>
    </w:p>
    <w:p w14:paraId="3EFCDCC1" w14:textId="77777777" w:rsidR="00563334" w:rsidRPr="009E4A68" w:rsidRDefault="00563334" w:rsidP="00563334">
      <w:pPr>
        <w:pStyle w:val="ListParagraph"/>
        <w:numPr>
          <w:ilvl w:val="0"/>
          <w:numId w:val="21"/>
        </w:numPr>
        <w:rPr>
          <w:rFonts w:ascii="Calibri" w:hAnsi="Calibri" w:cs="Arial"/>
          <w:sz w:val="24"/>
          <w:szCs w:val="24"/>
        </w:rPr>
      </w:pPr>
      <w:r w:rsidRPr="009E4A68">
        <w:rPr>
          <w:rFonts w:ascii="Calibri" w:hAnsi="Calibri" w:cs="Arial"/>
          <w:sz w:val="24"/>
          <w:szCs w:val="24"/>
        </w:rPr>
        <w:t xml:space="preserve">Pupil-led feedback on learning experiences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‘Magic Carpets’ or map-making</w:t>
      </w:r>
    </w:p>
    <w:p w14:paraId="05ADAEBC" w14:textId="77777777" w:rsidR="00563334" w:rsidRPr="009E4A68" w:rsidRDefault="00563334" w:rsidP="00563334">
      <w:pPr>
        <w:pStyle w:val="ListParagraph"/>
        <w:numPr>
          <w:ilvl w:val="0"/>
          <w:numId w:val="21"/>
        </w:numPr>
        <w:rPr>
          <w:rFonts w:ascii="Calibri" w:hAnsi="Calibri" w:cs="Arial"/>
          <w:sz w:val="24"/>
          <w:szCs w:val="24"/>
        </w:rPr>
      </w:pPr>
      <w:r w:rsidRPr="009E4A68">
        <w:rPr>
          <w:rFonts w:ascii="Calibri" w:hAnsi="Calibri" w:cs="Arial"/>
          <w:sz w:val="24"/>
          <w:szCs w:val="24"/>
        </w:rPr>
        <w:t>Annotated samples of work</w:t>
      </w:r>
    </w:p>
    <w:p w14:paraId="731514DF" w14:textId="77777777" w:rsidR="00335C7E" w:rsidRPr="009E4A68" w:rsidRDefault="00335C7E" w:rsidP="00563334">
      <w:pPr>
        <w:pStyle w:val="ListParagraph"/>
        <w:numPr>
          <w:ilvl w:val="0"/>
          <w:numId w:val="21"/>
        </w:numPr>
        <w:rPr>
          <w:rFonts w:ascii="Calibri" w:hAnsi="Calibri" w:cs="Arial"/>
          <w:sz w:val="24"/>
          <w:szCs w:val="24"/>
        </w:rPr>
      </w:pPr>
      <w:r w:rsidRPr="009E4A68">
        <w:rPr>
          <w:rFonts w:ascii="Calibri" w:hAnsi="Calibri" w:cs="Arial"/>
          <w:sz w:val="24"/>
          <w:szCs w:val="24"/>
        </w:rPr>
        <w:t xml:space="preserve">Other PTE </w:t>
      </w:r>
      <w:r w:rsidR="000872DA" w:rsidRPr="009E4A68">
        <w:rPr>
          <w:rFonts w:ascii="Calibri" w:hAnsi="Calibri" w:cs="Arial"/>
          <w:sz w:val="24"/>
          <w:szCs w:val="24"/>
        </w:rPr>
        <w:t xml:space="preserve">formative </w:t>
      </w:r>
      <w:r w:rsidRPr="009E4A68">
        <w:rPr>
          <w:rFonts w:ascii="Calibri" w:hAnsi="Calibri" w:cs="Arial"/>
          <w:sz w:val="24"/>
          <w:szCs w:val="24"/>
        </w:rPr>
        <w:t xml:space="preserve">records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RAG/ ARC/ reading records</w:t>
      </w:r>
    </w:p>
    <w:p w14:paraId="0ACEA028" w14:textId="77777777" w:rsidR="000872DA" w:rsidRPr="009E4A68" w:rsidRDefault="000872DA" w:rsidP="00563334">
      <w:pPr>
        <w:pStyle w:val="ListParagraph"/>
        <w:numPr>
          <w:ilvl w:val="0"/>
          <w:numId w:val="21"/>
        </w:numPr>
        <w:rPr>
          <w:rFonts w:ascii="Calibri" w:hAnsi="Calibri" w:cs="Arial"/>
          <w:sz w:val="24"/>
          <w:szCs w:val="24"/>
        </w:rPr>
      </w:pPr>
      <w:r w:rsidRPr="009E4A68">
        <w:rPr>
          <w:rFonts w:ascii="Calibri" w:hAnsi="Calibri" w:cs="Arial"/>
          <w:sz w:val="24"/>
          <w:szCs w:val="24"/>
        </w:rPr>
        <w:t>(You may also reference summative records when you ‘introduce us’ to the learner)</w:t>
      </w:r>
    </w:p>
    <w:p w14:paraId="33E2DCCC" w14:textId="77777777" w:rsidR="007B654A" w:rsidRPr="009E4A68" w:rsidRDefault="007B654A" w:rsidP="007B654A">
      <w:pPr>
        <w:pStyle w:val="ListParagraph"/>
        <w:ind w:left="1440"/>
        <w:rPr>
          <w:rFonts w:ascii="Calibri" w:hAnsi="Calibri" w:cs="Arial"/>
          <w:sz w:val="24"/>
          <w:szCs w:val="24"/>
        </w:rPr>
      </w:pPr>
    </w:p>
    <w:p w14:paraId="213D55C7" w14:textId="77777777" w:rsidR="00563334" w:rsidRPr="009E4A68" w:rsidRDefault="007B654A" w:rsidP="007B654A">
      <w:pPr>
        <w:ind w:left="720"/>
        <w:jc w:val="center"/>
        <w:rPr>
          <w:rFonts w:ascii="Calibri" w:hAnsi="Calibri" w:cs="Arial"/>
          <w:sz w:val="24"/>
          <w:szCs w:val="24"/>
        </w:rPr>
      </w:pPr>
      <w:r w:rsidRPr="009E4A68">
        <w:rPr>
          <w:rFonts w:ascii="Calibri" w:hAnsi="Calibri" w:cs="Arial"/>
          <w:noProof/>
          <w:sz w:val="24"/>
          <w:szCs w:val="24"/>
        </w:rPr>
        <w:drawing>
          <wp:inline distT="0" distB="0" distL="0" distR="0" wp14:anchorId="4A928489" wp14:editId="71F366C4">
            <wp:extent cx="1219200" cy="1781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9200" cy="1781175"/>
                    </a:xfrm>
                    <a:prstGeom prst="rect">
                      <a:avLst/>
                    </a:prstGeom>
                    <a:noFill/>
                  </pic:spPr>
                </pic:pic>
              </a:graphicData>
            </a:graphic>
          </wp:inline>
        </w:drawing>
      </w:r>
    </w:p>
    <w:p w14:paraId="49107AB3" w14:textId="77777777" w:rsidR="007B654A" w:rsidRPr="009E4A68" w:rsidRDefault="007B654A" w:rsidP="007B654A">
      <w:pPr>
        <w:ind w:left="720"/>
        <w:jc w:val="center"/>
        <w:rPr>
          <w:rFonts w:ascii="Calibri" w:hAnsi="Calibri" w:cs="Arial"/>
          <w:sz w:val="24"/>
          <w:szCs w:val="24"/>
        </w:rPr>
      </w:pPr>
    </w:p>
    <w:p w14:paraId="184002D7" w14:textId="77777777" w:rsidR="007B654A" w:rsidRPr="009E4A68" w:rsidRDefault="007B654A" w:rsidP="007B654A">
      <w:pPr>
        <w:ind w:left="720"/>
        <w:jc w:val="center"/>
      </w:pPr>
      <w:r w:rsidRPr="009E4A68">
        <w:rPr>
          <w:rFonts w:ascii="Calibri" w:hAnsi="Calibri" w:cs="Arial"/>
          <w:sz w:val="24"/>
          <w:szCs w:val="24"/>
        </w:rPr>
        <w:t>See also http://www.pupilvoicewales.org.uk/nursery/get-involved/mosaic-approach/ (available in English and Welsh)</w:t>
      </w:r>
      <w:r w:rsidRPr="009E4A68">
        <w:t xml:space="preserve"> </w:t>
      </w:r>
    </w:p>
    <w:p w14:paraId="6AB9B577" w14:textId="77777777" w:rsidR="007B654A" w:rsidRPr="009E4A68" w:rsidRDefault="007B654A" w:rsidP="007B654A">
      <w:pPr>
        <w:ind w:left="720"/>
        <w:jc w:val="center"/>
        <w:rPr>
          <w:rFonts w:ascii="Calibri" w:hAnsi="Calibri" w:cs="Arial"/>
          <w:sz w:val="24"/>
          <w:szCs w:val="24"/>
        </w:rPr>
      </w:pPr>
      <w:r w:rsidRPr="009E4A68">
        <w:rPr>
          <w:rFonts w:ascii="Calibri" w:hAnsi="Calibri" w:cs="Arial"/>
          <w:sz w:val="24"/>
          <w:szCs w:val="24"/>
        </w:rPr>
        <w:t>Moss, P. (2006) Listening to Young Children: Beyond Rights to Ethics in Let’s Talk about Listening to Children Learning and Teaching Scotland: available at:  http://www.educationscotland.gov.uk/Images/listeningtochildren_tcm4-324433.pdf</w:t>
      </w:r>
    </w:p>
    <w:p w14:paraId="71737B62" w14:textId="77777777" w:rsidR="007B654A" w:rsidRPr="009E4A68" w:rsidRDefault="007B654A" w:rsidP="007B654A">
      <w:pPr>
        <w:ind w:left="720"/>
        <w:jc w:val="center"/>
        <w:rPr>
          <w:rFonts w:ascii="Calibri" w:hAnsi="Calibri" w:cs="Arial"/>
          <w:sz w:val="24"/>
          <w:szCs w:val="24"/>
        </w:rPr>
      </w:pPr>
    </w:p>
    <w:p w14:paraId="765140AE" w14:textId="77777777" w:rsidR="00563334" w:rsidRPr="009E4A68" w:rsidRDefault="00563334" w:rsidP="00A67FB1">
      <w:pPr>
        <w:ind w:left="720"/>
        <w:rPr>
          <w:rFonts w:ascii="Calibri" w:hAnsi="Calibri" w:cs="Arial"/>
          <w:sz w:val="24"/>
          <w:szCs w:val="24"/>
        </w:rPr>
      </w:pPr>
      <w:r w:rsidRPr="009E4A68">
        <w:rPr>
          <w:rFonts w:ascii="Calibri" w:hAnsi="Calibri" w:cs="Arial"/>
          <w:sz w:val="24"/>
          <w:szCs w:val="24"/>
        </w:rPr>
        <w:t>The data, analysis and next steps should include reference to:</w:t>
      </w:r>
    </w:p>
    <w:p w14:paraId="262B4A93" w14:textId="77777777" w:rsidR="00563334" w:rsidRPr="009E4A68" w:rsidRDefault="00335C7E" w:rsidP="00A67FB1">
      <w:pPr>
        <w:ind w:left="720"/>
        <w:rPr>
          <w:rFonts w:ascii="Calibri" w:hAnsi="Calibri" w:cs="Arial"/>
          <w:sz w:val="24"/>
          <w:szCs w:val="24"/>
        </w:rPr>
      </w:pPr>
      <w:r w:rsidRPr="009E4A68">
        <w:rPr>
          <w:rFonts w:ascii="Calibri" w:hAnsi="Calibri" w:cs="Arial"/>
          <w:sz w:val="24"/>
          <w:szCs w:val="24"/>
        </w:rPr>
        <w:t>Language</w:t>
      </w:r>
      <w:r w:rsidR="00563334" w:rsidRPr="009E4A68">
        <w:rPr>
          <w:rFonts w:ascii="Calibri" w:hAnsi="Calibri" w:cs="Arial"/>
          <w:sz w:val="24"/>
          <w:szCs w:val="24"/>
        </w:rPr>
        <w:t xml:space="preserve"> and mathematics development, wellbeing and at least two other Areas of Learning/ curriculum subjects.</w:t>
      </w:r>
      <w:r w:rsidRPr="009E4A68">
        <w:rPr>
          <w:rFonts w:ascii="Calibri" w:hAnsi="Calibri" w:cs="Arial"/>
          <w:sz w:val="24"/>
          <w:szCs w:val="24"/>
        </w:rPr>
        <w:t xml:space="preserve"> Ensure that you make appropriate reference to the curriculum expectations when drawing any conclusions about progress.</w:t>
      </w:r>
    </w:p>
    <w:p w14:paraId="65D8AA83" w14:textId="77777777" w:rsidR="00335C7E" w:rsidRPr="009E4A68" w:rsidRDefault="00335C7E" w:rsidP="00A67FB1">
      <w:pPr>
        <w:ind w:left="720"/>
        <w:rPr>
          <w:rFonts w:ascii="Calibri" w:hAnsi="Calibri" w:cs="Arial"/>
          <w:sz w:val="24"/>
          <w:szCs w:val="24"/>
        </w:rPr>
      </w:pPr>
    </w:p>
    <w:p w14:paraId="44125DDF" w14:textId="77777777" w:rsidR="00335C7E" w:rsidRPr="009E4A68" w:rsidRDefault="00335C7E" w:rsidP="00A67FB1">
      <w:pPr>
        <w:ind w:left="720"/>
        <w:rPr>
          <w:rFonts w:ascii="Calibri" w:hAnsi="Calibri" w:cs="Arial"/>
          <w:sz w:val="24"/>
          <w:szCs w:val="24"/>
        </w:rPr>
      </w:pPr>
      <w:r w:rsidRPr="009E4A68">
        <w:rPr>
          <w:rFonts w:ascii="Calibri" w:hAnsi="Calibri" w:cs="Arial"/>
          <w:sz w:val="24"/>
          <w:szCs w:val="24"/>
        </w:rPr>
        <w:t xml:space="preserve">Your assignment must contain evidence that you have considered the ethics of working with </w:t>
      </w:r>
      <w:proofErr w:type="gramStart"/>
      <w:r w:rsidRPr="009E4A68">
        <w:rPr>
          <w:rFonts w:ascii="Calibri" w:hAnsi="Calibri" w:cs="Arial"/>
          <w:sz w:val="24"/>
          <w:szCs w:val="24"/>
        </w:rPr>
        <w:t>children  -</w:t>
      </w:r>
      <w:proofErr w:type="gramEnd"/>
      <w:r w:rsidRPr="009E4A68">
        <w:rPr>
          <w:rFonts w:ascii="Calibri" w:hAnsi="Calibri" w:cs="Arial"/>
          <w:sz w:val="24"/>
          <w:szCs w:val="24"/>
        </w:rPr>
        <w:t xml:space="preserve">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anonymity, the right to withdraw etc.  The attached letter must be signed by the class teacher to indicate that you have discussed this assignment and gained appropriate permission to gather data from them. This should be included as an appendix.</w:t>
      </w:r>
    </w:p>
    <w:p w14:paraId="0FA81EA3" w14:textId="77777777" w:rsidR="00335C7E" w:rsidRPr="009E4A68" w:rsidRDefault="00335C7E" w:rsidP="00A67FB1">
      <w:pPr>
        <w:ind w:left="720"/>
        <w:rPr>
          <w:rFonts w:ascii="Calibri" w:hAnsi="Calibri" w:cs="Arial"/>
          <w:sz w:val="24"/>
          <w:szCs w:val="24"/>
        </w:rPr>
      </w:pPr>
    </w:p>
    <w:p w14:paraId="3FAC18E6" w14:textId="77777777" w:rsidR="00335C7E" w:rsidRPr="009E4A68" w:rsidRDefault="00335C7E" w:rsidP="00A67FB1">
      <w:pPr>
        <w:ind w:left="720"/>
        <w:rPr>
          <w:rFonts w:ascii="Calibri" w:hAnsi="Calibri" w:cs="Arial"/>
          <w:sz w:val="24"/>
          <w:szCs w:val="24"/>
        </w:rPr>
      </w:pPr>
      <w:r w:rsidRPr="009E4A68">
        <w:rPr>
          <w:rFonts w:ascii="Calibri" w:hAnsi="Calibri" w:cs="Arial"/>
          <w:sz w:val="24"/>
          <w:szCs w:val="24"/>
        </w:rPr>
        <w:t>Your analysis of the learner could be structured using Nottingham’s (2013) ASK model – what does the data tell you about the attitudes, skills and knowledge of the learner? What are the ‘missing’ pieces of evidence – and how could you fill these gaps?</w:t>
      </w:r>
    </w:p>
    <w:p w14:paraId="4844068C" w14:textId="77777777" w:rsidR="007B654A" w:rsidRPr="009E4A68" w:rsidRDefault="007B654A" w:rsidP="00A67FB1">
      <w:pPr>
        <w:ind w:left="720"/>
        <w:rPr>
          <w:rFonts w:ascii="Calibri" w:hAnsi="Calibri" w:cs="Arial"/>
          <w:sz w:val="24"/>
          <w:szCs w:val="24"/>
        </w:rPr>
      </w:pPr>
    </w:p>
    <w:p w14:paraId="74BBFE46" w14:textId="77777777" w:rsidR="007B654A" w:rsidRPr="009E4A68" w:rsidRDefault="007B654A" w:rsidP="007B654A">
      <w:pPr>
        <w:jc w:val="center"/>
        <w:rPr>
          <w:rFonts w:ascii="Arial" w:hAnsi="Arial" w:cs="Arial"/>
        </w:rPr>
      </w:pPr>
      <w:r w:rsidRPr="009E4A68">
        <w:rPr>
          <w:noProof/>
        </w:rPr>
        <w:lastRenderedPageBreak/>
        <w:drawing>
          <wp:inline distT="0" distB="0" distL="0" distR="0" wp14:anchorId="21BA55BB" wp14:editId="0477A966">
            <wp:extent cx="2317750" cy="1738313"/>
            <wp:effectExtent l="0" t="0" r="6350" b="0"/>
            <wp:docPr id="4" name="Picture 4"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7946" cy="1745960"/>
                    </a:xfrm>
                    <a:prstGeom prst="rect">
                      <a:avLst/>
                    </a:prstGeom>
                    <a:noFill/>
                    <a:ln>
                      <a:noFill/>
                    </a:ln>
                  </pic:spPr>
                </pic:pic>
              </a:graphicData>
            </a:graphic>
          </wp:inline>
        </w:drawing>
      </w:r>
    </w:p>
    <w:p w14:paraId="6B16C654" w14:textId="77777777" w:rsidR="007B654A" w:rsidRPr="009E4A68" w:rsidRDefault="007B654A" w:rsidP="007B654A">
      <w:pPr>
        <w:jc w:val="center"/>
        <w:rPr>
          <w:rFonts w:ascii="Calibri" w:hAnsi="Calibri" w:cs="Arial"/>
          <w:sz w:val="24"/>
          <w:szCs w:val="24"/>
        </w:rPr>
      </w:pPr>
      <w:r w:rsidRPr="009E4A68">
        <w:rPr>
          <w:rFonts w:ascii="Calibri" w:hAnsi="Calibri" w:cs="Arial"/>
          <w:sz w:val="24"/>
          <w:szCs w:val="24"/>
        </w:rPr>
        <w:t>picture taken from: http://www.slideshare.net/jabulani4/develop-ask)</w:t>
      </w:r>
    </w:p>
    <w:p w14:paraId="63C36AF1" w14:textId="77777777" w:rsidR="00335C7E" w:rsidRPr="009E4A68" w:rsidRDefault="00335C7E" w:rsidP="00A67FB1">
      <w:pPr>
        <w:ind w:left="720"/>
        <w:rPr>
          <w:rFonts w:ascii="Calibri" w:hAnsi="Calibri" w:cs="Arial"/>
          <w:sz w:val="24"/>
          <w:szCs w:val="24"/>
        </w:rPr>
      </w:pPr>
    </w:p>
    <w:p w14:paraId="5AEA8514" w14:textId="77777777" w:rsidR="00335C7E" w:rsidRPr="009E4A68" w:rsidRDefault="00335C7E" w:rsidP="00A67FB1">
      <w:pPr>
        <w:ind w:left="720"/>
        <w:rPr>
          <w:rFonts w:ascii="Calibri" w:hAnsi="Calibri" w:cs="Arial"/>
          <w:sz w:val="24"/>
          <w:szCs w:val="24"/>
        </w:rPr>
      </w:pPr>
    </w:p>
    <w:p w14:paraId="72002ED3" w14:textId="77777777" w:rsidR="00335C7E" w:rsidRPr="009E4A68" w:rsidRDefault="00335C7E" w:rsidP="00A67FB1">
      <w:pPr>
        <w:ind w:left="720"/>
        <w:rPr>
          <w:rFonts w:ascii="Calibri" w:hAnsi="Calibri" w:cs="Arial"/>
          <w:sz w:val="24"/>
          <w:szCs w:val="24"/>
        </w:rPr>
      </w:pPr>
      <w:r w:rsidRPr="009E4A68">
        <w:rPr>
          <w:rFonts w:ascii="Calibri" w:hAnsi="Calibri" w:cs="Arial"/>
          <w:sz w:val="24"/>
          <w:szCs w:val="24"/>
        </w:rPr>
        <w:t xml:space="preserve">Justify the next steps for the </w:t>
      </w:r>
      <w:proofErr w:type="gramStart"/>
      <w:r w:rsidRPr="009E4A68">
        <w:rPr>
          <w:rFonts w:ascii="Calibri" w:hAnsi="Calibri" w:cs="Arial"/>
          <w:sz w:val="24"/>
          <w:szCs w:val="24"/>
        </w:rPr>
        <w:t>learner, and</w:t>
      </w:r>
      <w:proofErr w:type="gramEnd"/>
      <w:r w:rsidRPr="009E4A68">
        <w:rPr>
          <w:rFonts w:ascii="Calibri" w:hAnsi="Calibri" w:cs="Arial"/>
          <w:sz w:val="24"/>
          <w:szCs w:val="24"/>
        </w:rPr>
        <w:t xml:space="preserve"> suggest some appropriate strategies to help them take these steps. Consider your role –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scaffolding/ modelling/ questioning as well as resources and activities. What are the challenges and limitations of your selected approaches?</w:t>
      </w:r>
    </w:p>
    <w:p w14:paraId="0C113756" w14:textId="77777777" w:rsidR="000872DA" w:rsidRPr="009E4A68" w:rsidRDefault="000872DA" w:rsidP="00A67FB1">
      <w:pPr>
        <w:ind w:left="720"/>
        <w:rPr>
          <w:rFonts w:ascii="Calibri" w:hAnsi="Calibri" w:cs="Arial"/>
          <w:sz w:val="24"/>
          <w:szCs w:val="24"/>
        </w:rPr>
      </w:pPr>
    </w:p>
    <w:p w14:paraId="0B849A43" w14:textId="77777777" w:rsidR="000872DA" w:rsidRPr="009E4A68" w:rsidRDefault="000872DA" w:rsidP="00A67FB1">
      <w:pPr>
        <w:ind w:left="720"/>
        <w:rPr>
          <w:rFonts w:ascii="Calibri" w:hAnsi="Calibri" w:cs="Arial"/>
          <w:sz w:val="24"/>
          <w:szCs w:val="24"/>
        </w:rPr>
      </w:pPr>
    </w:p>
    <w:p w14:paraId="791EC2C5" w14:textId="77777777" w:rsidR="000872DA" w:rsidRPr="009E4A68" w:rsidRDefault="000872DA" w:rsidP="00A67FB1">
      <w:pPr>
        <w:ind w:left="720"/>
        <w:rPr>
          <w:rFonts w:ascii="Calibri" w:hAnsi="Calibri" w:cs="Arial"/>
          <w:b/>
          <w:sz w:val="24"/>
          <w:szCs w:val="24"/>
        </w:rPr>
      </w:pPr>
      <w:r w:rsidRPr="009E4A68">
        <w:rPr>
          <w:rFonts w:ascii="Calibri" w:hAnsi="Calibri" w:cs="Arial"/>
          <w:b/>
          <w:sz w:val="24"/>
          <w:szCs w:val="24"/>
        </w:rPr>
        <w:t xml:space="preserve">Suggested Structure of assignment: </w:t>
      </w:r>
    </w:p>
    <w:p w14:paraId="2C22F5E1" w14:textId="77777777" w:rsidR="000872DA" w:rsidRPr="009E4A68" w:rsidRDefault="000872DA" w:rsidP="00A67FB1">
      <w:pPr>
        <w:ind w:left="720"/>
        <w:rPr>
          <w:rFonts w:ascii="Calibri" w:hAnsi="Calibri" w:cs="Arial"/>
          <w:sz w:val="24"/>
          <w:szCs w:val="24"/>
        </w:rPr>
      </w:pPr>
    </w:p>
    <w:p w14:paraId="543F8B62" w14:textId="77777777" w:rsidR="000872DA" w:rsidRPr="009E4A68" w:rsidRDefault="000872DA" w:rsidP="00A67FB1">
      <w:pPr>
        <w:ind w:left="720"/>
        <w:rPr>
          <w:rFonts w:ascii="Calibri" w:hAnsi="Calibri" w:cs="Arial"/>
          <w:sz w:val="24"/>
          <w:szCs w:val="24"/>
        </w:rPr>
      </w:pPr>
      <w:r w:rsidRPr="009E4A68">
        <w:rPr>
          <w:rFonts w:ascii="Calibri" w:hAnsi="Calibri" w:cs="Arial"/>
          <w:b/>
          <w:sz w:val="24"/>
          <w:szCs w:val="24"/>
        </w:rPr>
        <w:t>Introduction (approx.</w:t>
      </w:r>
      <w:r w:rsidR="00E247B2" w:rsidRPr="009E4A68">
        <w:rPr>
          <w:rFonts w:ascii="Calibri" w:hAnsi="Calibri" w:cs="Arial"/>
          <w:b/>
          <w:sz w:val="24"/>
          <w:szCs w:val="24"/>
        </w:rPr>
        <w:t xml:space="preserve"> 350</w:t>
      </w:r>
      <w:r w:rsidRPr="009E4A68">
        <w:rPr>
          <w:rFonts w:ascii="Calibri" w:hAnsi="Calibri" w:cs="Arial"/>
          <w:b/>
          <w:sz w:val="24"/>
          <w:szCs w:val="24"/>
        </w:rPr>
        <w:t xml:space="preserve"> words</w:t>
      </w:r>
      <w:r w:rsidRPr="009E4A68">
        <w:rPr>
          <w:rFonts w:ascii="Calibri" w:hAnsi="Calibri" w:cs="Arial"/>
          <w:sz w:val="24"/>
          <w:szCs w:val="24"/>
        </w:rPr>
        <w:t xml:space="preserve">). </w:t>
      </w:r>
    </w:p>
    <w:p w14:paraId="24D315DB"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 xml:space="preserve">Set the scene – anonymised details regarding school context, learner information etc. </w:t>
      </w:r>
    </w:p>
    <w:p w14:paraId="50FA3193" w14:textId="77777777" w:rsidR="00E247B2" w:rsidRPr="009E4A68" w:rsidRDefault="00E247B2" w:rsidP="00A67FB1">
      <w:pPr>
        <w:ind w:left="720"/>
        <w:rPr>
          <w:rFonts w:ascii="Calibri" w:hAnsi="Calibri" w:cs="Arial"/>
          <w:sz w:val="24"/>
          <w:szCs w:val="24"/>
        </w:rPr>
      </w:pPr>
    </w:p>
    <w:p w14:paraId="294CA507" w14:textId="77777777" w:rsidR="00E247B2" w:rsidRPr="009E4A68" w:rsidRDefault="00E247B2" w:rsidP="00A67FB1">
      <w:pPr>
        <w:ind w:left="720"/>
        <w:rPr>
          <w:rFonts w:ascii="Calibri" w:hAnsi="Calibri" w:cs="Arial"/>
          <w:sz w:val="24"/>
          <w:szCs w:val="24"/>
        </w:rPr>
      </w:pPr>
      <w:r w:rsidRPr="009E4A68">
        <w:rPr>
          <w:rFonts w:ascii="Calibri" w:hAnsi="Calibri" w:cs="Arial"/>
          <w:b/>
          <w:sz w:val="24"/>
          <w:szCs w:val="24"/>
        </w:rPr>
        <w:t>Data collection</w:t>
      </w:r>
      <w:r w:rsidRPr="009E4A68">
        <w:rPr>
          <w:rFonts w:ascii="Calibri" w:hAnsi="Calibri" w:cs="Arial"/>
          <w:sz w:val="24"/>
          <w:szCs w:val="24"/>
        </w:rPr>
        <w:t xml:space="preserve"> (approx. 800 words)</w:t>
      </w:r>
    </w:p>
    <w:p w14:paraId="7C63C219"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Outline data collection methods in brief, justifying their selection</w:t>
      </w:r>
      <w:r w:rsidR="00E247B2" w:rsidRPr="009E4A68">
        <w:rPr>
          <w:rFonts w:ascii="Calibri" w:hAnsi="Calibri" w:cs="Arial"/>
          <w:sz w:val="24"/>
          <w:szCs w:val="24"/>
        </w:rPr>
        <w:t>, and evaluating their strengths and limitations</w:t>
      </w:r>
      <w:r w:rsidRPr="009E4A68">
        <w:rPr>
          <w:rFonts w:ascii="Calibri" w:hAnsi="Calibri" w:cs="Arial"/>
          <w:sz w:val="24"/>
          <w:szCs w:val="24"/>
        </w:rPr>
        <w:t>.</w:t>
      </w:r>
      <w:r w:rsidR="00E247B2" w:rsidRPr="009E4A68">
        <w:rPr>
          <w:rFonts w:ascii="Calibri" w:hAnsi="Calibri" w:cs="Arial"/>
          <w:sz w:val="24"/>
          <w:szCs w:val="24"/>
        </w:rPr>
        <w:t xml:space="preserve"> </w:t>
      </w:r>
    </w:p>
    <w:p w14:paraId="1A1A4101" w14:textId="77777777" w:rsidR="00E247B2" w:rsidRPr="009E4A68" w:rsidRDefault="00E247B2" w:rsidP="00A67FB1">
      <w:pPr>
        <w:ind w:left="720"/>
        <w:rPr>
          <w:rFonts w:ascii="Calibri" w:hAnsi="Calibri" w:cs="Arial"/>
          <w:sz w:val="24"/>
          <w:szCs w:val="24"/>
        </w:rPr>
      </w:pPr>
      <w:r w:rsidRPr="009E4A68">
        <w:rPr>
          <w:rFonts w:ascii="Calibri" w:hAnsi="Calibri" w:cs="Arial"/>
          <w:sz w:val="24"/>
          <w:szCs w:val="24"/>
        </w:rPr>
        <w:t>Demonstrate your awareness of ethical issues.</w:t>
      </w:r>
    </w:p>
    <w:p w14:paraId="7C3C8A04" w14:textId="77777777" w:rsidR="000872DA" w:rsidRPr="009E4A68" w:rsidRDefault="00E247B2" w:rsidP="00E247B2">
      <w:pPr>
        <w:tabs>
          <w:tab w:val="left" w:pos="1170"/>
        </w:tabs>
        <w:ind w:left="720"/>
        <w:rPr>
          <w:rFonts w:ascii="Calibri" w:hAnsi="Calibri" w:cs="Arial"/>
          <w:sz w:val="24"/>
          <w:szCs w:val="24"/>
        </w:rPr>
      </w:pPr>
      <w:r w:rsidRPr="009E4A68">
        <w:rPr>
          <w:rFonts w:ascii="Calibri" w:hAnsi="Calibri" w:cs="Arial"/>
          <w:sz w:val="24"/>
          <w:szCs w:val="24"/>
        </w:rPr>
        <w:tab/>
      </w:r>
    </w:p>
    <w:p w14:paraId="3987C6AC" w14:textId="77777777" w:rsidR="000872DA" w:rsidRPr="009E4A68" w:rsidRDefault="000872DA" w:rsidP="00A67FB1">
      <w:pPr>
        <w:ind w:left="720"/>
        <w:rPr>
          <w:rFonts w:ascii="Calibri" w:hAnsi="Calibri" w:cs="Arial"/>
          <w:sz w:val="24"/>
          <w:szCs w:val="24"/>
        </w:rPr>
      </w:pPr>
      <w:r w:rsidRPr="009E4A68">
        <w:rPr>
          <w:rFonts w:ascii="Calibri" w:hAnsi="Calibri" w:cs="Arial"/>
          <w:b/>
          <w:sz w:val="24"/>
          <w:szCs w:val="24"/>
        </w:rPr>
        <w:t>Analysis of learner</w:t>
      </w:r>
      <w:r w:rsidRPr="009E4A68">
        <w:rPr>
          <w:rFonts w:ascii="Calibri" w:hAnsi="Calibri" w:cs="Arial"/>
          <w:sz w:val="24"/>
          <w:szCs w:val="24"/>
        </w:rPr>
        <w:t xml:space="preserve"> (approx. 1500 words) </w:t>
      </w:r>
    </w:p>
    <w:p w14:paraId="28DD7AD8"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Present your data appropriately.</w:t>
      </w:r>
    </w:p>
    <w:p w14:paraId="53BE7973"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Analyse what this tells you about the learner.</w:t>
      </w:r>
    </w:p>
    <w:p w14:paraId="4D460778"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Evaluate the data in terms of strengths and limitations.</w:t>
      </w:r>
    </w:p>
    <w:p w14:paraId="12996681"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Synthesise this into a coherent picture of the child’s current achievement and attitude towards their own learning.</w:t>
      </w:r>
    </w:p>
    <w:p w14:paraId="21FE2986" w14:textId="77777777" w:rsidR="000872DA" w:rsidRPr="009E4A68" w:rsidRDefault="000872DA" w:rsidP="00A67FB1">
      <w:pPr>
        <w:ind w:left="720"/>
        <w:rPr>
          <w:rFonts w:ascii="Calibri" w:hAnsi="Calibri" w:cs="Arial"/>
          <w:sz w:val="24"/>
          <w:szCs w:val="24"/>
        </w:rPr>
      </w:pPr>
    </w:p>
    <w:p w14:paraId="2E8BB82C" w14:textId="77777777" w:rsidR="000872DA" w:rsidRPr="009E4A68" w:rsidRDefault="000872DA" w:rsidP="00A67FB1">
      <w:pPr>
        <w:ind w:left="720"/>
        <w:rPr>
          <w:rFonts w:ascii="Calibri" w:hAnsi="Calibri" w:cs="Arial"/>
          <w:sz w:val="24"/>
          <w:szCs w:val="24"/>
        </w:rPr>
      </w:pPr>
      <w:r w:rsidRPr="009E4A68">
        <w:rPr>
          <w:rFonts w:ascii="Calibri" w:hAnsi="Calibri" w:cs="Arial"/>
          <w:b/>
          <w:sz w:val="24"/>
          <w:szCs w:val="24"/>
        </w:rPr>
        <w:t>Next steps</w:t>
      </w:r>
      <w:r w:rsidRPr="009E4A68">
        <w:rPr>
          <w:rFonts w:ascii="Calibri" w:hAnsi="Calibri" w:cs="Arial"/>
          <w:sz w:val="24"/>
          <w:szCs w:val="24"/>
        </w:rPr>
        <w:t xml:space="preserve"> (approx. 1500 words)</w:t>
      </w:r>
    </w:p>
    <w:p w14:paraId="41253631"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What would you do next with this child to help their learning progress.</w:t>
      </w:r>
    </w:p>
    <w:p w14:paraId="4B9CD735"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 xml:space="preserve">Justify pedagogical approaches, resources and activities. </w:t>
      </w:r>
    </w:p>
    <w:p w14:paraId="5AF8EB30" w14:textId="77777777" w:rsidR="000872DA" w:rsidRPr="009E4A68" w:rsidRDefault="000872DA" w:rsidP="00A67FB1">
      <w:pPr>
        <w:ind w:left="720"/>
        <w:rPr>
          <w:rFonts w:ascii="Calibri" w:hAnsi="Calibri" w:cs="Arial"/>
          <w:sz w:val="24"/>
          <w:szCs w:val="24"/>
        </w:rPr>
      </w:pPr>
    </w:p>
    <w:p w14:paraId="1A636F99" w14:textId="77777777" w:rsidR="000872DA" w:rsidRPr="009E4A68" w:rsidRDefault="000872DA" w:rsidP="00A67FB1">
      <w:pPr>
        <w:ind w:left="720"/>
        <w:rPr>
          <w:rFonts w:ascii="Calibri" w:hAnsi="Calibri" w:cs="Arial"/>
          <w:sz w:val="24"/>
          <w:szCs w:val="24"/>
        </w:rPr>
      </w:pPr>
      <w:r w:rsidRPr="009E4A68">
        <w:rPr>
          <w:rFonts w:ascii="Calibri" w:hAnsi="Calibri" w:cs="Arial"/>
          <w:b/>
          <w:sz w:val="24"/>
          <w:szCs w:val="24"/>
        </w:rPr>
        <w:t>Conclusions</w:t>
      </w:r>
      <w:r w:rsidRPr="009E4A68">
        <w:rPr>
          <w:rFonts w:ascii="Calibri" w:hAnsi="Calibri" w:cs="Arial"/>
          <w:sz w:val="24"/>
          <w:szCs w:val="24"/>
        </w:rPr>
        <w:t xml:space="preserve"> (</w:t>
      </w:r>
      <w:proofErr w:type="spellStart"/>
      <w:r w:rsidR="00E247B2" w:rsidRPr="009E4A68">
        <w:rPr>
          <w:rFonts w:ascii="Calibri" w:hAnsi="Calibri" w:cs="Arial"/>
          <w:sz w:val="24"/>
          <w:szCs w:val="24"/>
        </w:rPr>
        <w:t>approx</w:t>
      </w:r>
      <w:proofErr w:type="spellEnd"/>
      <w:r w:rsidR="00E247B2" w:rsidRPr="009E4A68">
        <w:rPr>
          <w:rFonts w:ascii="Calibri" w:hAnsi="Calibri" w:cs="Arial"/>
          <w:sz w:val="24"/>
          <w:szCs w:val="24"/>
        </w:rPr>
        <w:t xml:space="preserve"> 35</w:t>
      </w:r>
      <w:r w:rsidRPr="009E4A68">
        <w:rPr>
          <w:rFonts w:ascii="Calibri" w:hAnsi="Calibri" w:cs="Arial"/>
          <w:sz w:val="24"/>
          <w:szCs w:val="24"/>
        </w:rPr>
        <w:t>0 words)</w:t>
      </w:r>
    </w:p>
    <w:p w14:paraId="73BD0E48" w14:textId="77777777" w:rsidR="000872DA" w:rsidRPr="009E4A68" w:rsidRDefault="000872DA" w:rsidP="00A67FB1">
      <w:pPr>
        <w:ind w:left="720"/>
        <w:rPr>
          <w:rFonts w:ascii="Calibri" w:hAnsi="Calibri" w:cs="Arial"/>
          <w:sz w:val="24"/>
          <w:szCs w:val="24"/>
        </w:rPr>
      </w:pPr>
      <w:r w:rsidRPr="009E4A68">
        <w:rPr>
          <w:rFonts w:ascii="Calibri" w:hAnsi="Calibri" w:cs="Arial"/>
          <w:sz w:val="24"/>
          <w:szCs w:val="24"/>
        </w:rPr>
        <w:t>Reflect upon the information that this assignment has given you in terms of knowledge of assessment for learning – and how this will impact on you as a teacher.</w:t>
      </w:r>
    </w:p>
    <w:p w14:paraId="36D9C7DC" w14:textId="77777777" w:rsidR="000872DA" w:rsidRPr="009E4A68" w:rsidRDefault="000872DA" w:rsidP="00A67FB1">
      <w:pPr>
        <w:ind w:left="720"/>
        <w:rPr>
          <w:rFonts w:ascii="Calibri" w:hAnsi="Calibri" w:cs="Arial"/>
          <w:sz w:val="24"/>
          <w:szCs w:val="24"/>
        </w:rPr>
      </w:pPr>
    </w:p>
    <w:p w14:paraId="5BD50562" w14:textId="77777777" w:rsidR="000872DA" w:rsidRPr="009E4A68" w:rsidRDefault="000872DA" w:rsidP="00A67FB1">
      <w:pPr>
        <w:ind w:left="720"/>
        <w:rPr>
          <w:rFonts w:ascii="Calibri" w:hAnsi="Calibri" w:cs="Arial"/>
          <w:sz w:val="24"/>
          <w:szCs w:val="24"/>
        </w:rPr>
      </w:pPr>
    </w:p>
    <w:p w14:paraId="163C5EDD" w14:textId="77777777" w:rsidR="00563334" w:rsidRPr="009E4A68" w:rsidRDefault="00563334" w:rsidP="00A67FB1">
      <w:pPr>
        <w:ind w:left="720"/>
        <w:rPr>
          <w:rFonts w:ascii="Calibri" w:hAnsi="Calibri" w:cs="Arial"/>
          <w:sz w:val="24"/>
          <w:szCs w:val="24"/>
        </w:rPr>
      </w:pPr>
    </w:p>
    <w:p w14:paraId="25100B18" w14:textId="77777777" w:rsidR="007B654A" w:rsidRPr="009E4A68" w:rsidRDefault="007B654A">
      <w:pPr>
        <w:rPr>
          <w:rFonts w:ascii="Calibri" w:hAnsi="Calibri" w:cs="Arial"/>
          <w:sz w:val="24"/>
          <w:szCs w:val="24"/>
        </w:rPr>
      </w:pPr>
    </w:p>
    <w:p w14:paraId="73866425" w14:textId="77777777" w:rsidR="00E247B2" w:rsidRPr="009E4A68" w:rsidRDefault="00E247B2">
      <w:pPr>
        <w:rPr>
          <w:rFonts w:ascii="Calibri" w:hAnsi="Calibri" w:cs="Arial"/>
          <w:sz w:val="24"/>
          <w:szCs w:val="24"/>
        </w:rPr>
      </w:pPr>
    </w:p>
    <w:p w14:paraId="05BCC3C6" w14:textId="77777777" w:rsidR="00E247B2" w:rsidRPr="009E4A68" w:rsidRDefault="00E247B2">
      <w:pPr>
        <w:rPr>
          <w:rFonts w:ascii="Calibri" w:eastAsia="Calibri" w:hAnsi="Calibri"/>
          <w:szCs w:val="22"/>
          <w:lang w:eastAsia="en-US"/>
        </w:rPr>
      </w:pPr>
    </w:p>
    <w:p w14:paraId="35AF3ECC" w14:textId="77777777" w:rsidR="00563334" w:rsidRPr="009E4A68" w:rsidRDefault="00563334" w:rsidP="00A67FB1">
      <w:pPr>
        <w:ind w:left="720"/>
        <w:rPr>
          <w:rFonts w:ascii="Calibri" w:eastAsia="Calibri" w:hAnsi="Calibri"/>
          <w:szCs w:val="22"/>
          <w:lang w:eastAsia="en-US"/>
        </w:rPr>
      </w:pPr>
    </w:p>
    <w:p w14:paraId="1F08F6F9" w14:textId="77777777" w:rsidR="007B654A" w:rsidRPr="009E4A68" w:rsidRDefault="00563334" w:rsidP="007B654A">
      <w:pPr>
        <w:rPr>
          <w:rFonts w:ascii="Arial" w:hAnsi="Arial" w:cs="Arial"/>
          <w:sz w:val="24"/>
          <w:szCs w:val="24"/>
          <w:u w:val="single"/>
          <w:lang w:val="en-US" w:eastAsia="en-US"/>
        </w:rPr>
      </w:pPr>
      <w:r w:rsidRPr="009E4A68">
        <w:rPr>
          <w:rFonts w:ascii="Calibri" w:eastAsia="Calibri" w:hAnsi="Calibri"/>
          <w:szCs w:val="22"/>
          <w:lang w:eastAsia="en-US"/>
        </w:rPr>
        <w:t xml:space="preserve">  </w:t>
      </w:r>
    </w:p>
    <w:p w14:paraId="35F76049" w14:textId="77777777" w:rsidR="007B654A" w:rsidRPr="009E4A68" w:rsidRDefault="007B654A" w:rsidP="007B654A">
      <w:pPr>
        <w:rPr>
          <w:rFonts w:cs="Arial"/>
          <w:b/>
          <w:noProof/>
          <w:sz w:val="28"/>
          <w:szCs w:val="28"/>
          <w:lang w:val="en-US" w:eastAsia="en-US"/>
        </w:rPr>
      </w:pPr>
      <w:r w:rsidRPr="009E4A68">
        <w:rPr>
          <w:rFonts w:cs="Arial"/>
          <w:b/>
          <w:noProof/>
          <w:sz w:val="28"/>
          <w:szCs w:val="28"/>
        </w:rPr>
        <w:lastRenderedPageBreak/>
        <w:t xml:space="preserve">  </w:t>
      </w:r>
      <w:r w:rsidRPr="009E4A68">
        <w:rPr>
          <w:rFonts w:cs="Arial"/>
          <w:b/>
          <w:noProof/>
          <w:sz w:val="28"/>
          <w:szCs w:val="28"/>
        </w:rPr>
        <w:drawing>
          <wp:inline distT="0" distB="0" distL="0" distR="0" wp14:anchorId="7DAA65F3" wp14:editId="0D160874">
            <wp:extent cx="2095500" cy="701013"/>
            <wp:effectExtent l="0" t="0" r="0" b="4445"/>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5500" cy="701013"/>
                    </a:xfrm>
                    <a:prstGeom prst="rect">
                      <a:avLst/>
                    </a:prstGeom>
                    <a:noFill/>
                    <a:ln>
                      <a:noFill/>
                    </a:ln>
                  </pic:spPr>
                </pic:pic>
              </a:graphicData>
            </a:graphic>
          </wp:inline>
        </w:drawing>
      </w:r>
      <w:r w:rsidRPr="009E4A68">
        <w:rPr>
          <w:rFonts w:cs="Arial"/>
          <w:b/>
          <w:noProof/>
          <w:sz w:val="28"/>
          <w:szCs w:val="28"/>
        </w:rPr>
        <w:t xml:space="preserve">                                               </w:t>
      </w:r>
      <w:r w:rsidRPr="009E4A68">
        <w:rPr>
          <w:rFonts w:cs="Arial"/>
          <w:b/>
          <w:noProof/>
          <w:sz w:val="28"/>
          <w:szCs w:val="28"/>
        </w:rPr>
        <w:drawing>
          <wp:inline distT="0" distB="0" distL="0" distR="0" wp14:anchorId="214EF048" wp14:editId="6C64BF17">
            <wp:extent cx="2009775" cy="7242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5538" cy="726362"/>
                    </a:xfrm>
                    <a:prstGeom prst="rect">
                      <a:avLst/>
                    </a:prstGeom>
                    <a:noFill/>
                  </pic:spPr>
                </pic:pic>
              </a:graphicData>
            </a:graphic>
          </wp:inline>
        </w:drawing>
      </w:r>
    </w:p>
    <w:p w14:paraId="6E35A257" w14:textId="77777777" w:rsidR="007B654A" w:rsidRPr="009E4A68" w:rsidRDefault="007B654A" w:rsidP="007B654A">
      <w:pPr>
        <w:rPr>
          <w:rFonts w:cs="Arial"/>
          <w:b/>
          <w:noProof/>
          <w:sz w:val="28"/>
          <w:szCs w:val="28"/>
          <w:lang w:val="en-US" w:eastAsia="en-US"/>
        </w:rPr>
      </w:pPr>
    </w:p>
    <w:p w14:paraId="1AA1CAEF" w14:textId="77777777" w:rsidR="007B654A" w:rsidRPr="009E4A68" w:rsidRDefault="007B654A" w:rsidP="007B654A">
      <w:pPr>
        <w:rPr>
          <w:rFonts w:cs="Arial"/>
          <w:b/>
          <w:noProof/>
          <w:sz w:val="28"/>
          <w:szCs w:val="28"/>
          <w:lang w:val="en-US" w:eastAsia="en-US"/>
        </w:rPr>
      </w:pPr>
    </w:p>
    <w:p w14:paraId="4BF2F8E2" w14:textId="77777777" w:rsidR="007B654A" w:rsidRPr="009E4A68" w:rsidRDefault="007B654A" w:rsidP="007B654A">
      <w:pPr>
        <w:rPr>
          <w:rFonts w:cs="Arial"/>
          <w:b/>
          <w:noProof/>
          <w:sz w:val="28"/>
          <w:szCs w:val="28"/>
          <w:lang w:val="en-US" w:eastAsia="en-US"/>
        </w:rPr>
      </w:pPr>
      <w:r w:rsidRPr="009E4A68">
        <w:rPr>
          <w:rFonts w:cs="Arial"/>
          <w:b/>
          <w:noProof/>
          <w:sz w:val="28"/>
          <w:szCs w:val="28"/>
          <w:lang w:val="en-US" w:eastAsia="en-US"/>
        </w:rPr>
        <w:t xml:space="preserve">RE: Primary PGCE student assignment: permission and confirmation that work has been undertaken in school for assignment ‘School Development </w:t>
      </w:r>
      <w:r w:rsidR="00C108AE">
        <w:rPr>
          <w:rFonts w:cs="Arial"/>
          <w:b/>
          <w:noProof/>
          <w:sz w:val="28"/>
          <w:szCs w:val="28"/>
          <w:lang w:val="en-US" w:eastAsia="en-US"/>
        </w:rPr>
        <w:t>and Pupil Progress’, Summer 2018</w:t>
      </w:r>
      <w:r w:rsidRPr="009E4A68">
        <w:rPr>
          <w:rFonts w:cs="Arial"/>
          <w:b/>
          <w:noProof/>
          <w:sz w:val="28"/>
          <w:szCs w:val="28"/>
          <w:lang w:val="en-US" w:eastAsia="en-US"/>
        </w:rPr>
        <w:t>.</w:t>
      </w:r>
    </w:p>
    <w:p w14:paraId="4342C992" w14:textId="77777777" w:rsidR="007B654A" w:rsidRPr="009E4A68" w:rsidRDefault="007B654A" w:rsidP="007B654A">
      <w:pPr>
        <w:rPr>
          <w:rFonts w:cs="Arial"/>
          <w:b/>
          <w:noProof/>
          <w:sz w:val="28"/>
          <w:szCs w:val="28"/>
          <w:lang w:val="en-US" w:eastAsia="en-US"/>
        </w:rPr>
      </w:pPr>
    </w:p>
    <w:p w14:paraId="743BCD36" w14:textId="77777777" w:rsidR="007B654A" w:rsidRPr="009E4A68" w:rsidRDefault="007B654A" w:rsidP="007B654A">
      <w:pPr>
        <w:rPr>
          <w:rFonts w:cs="Arial"/>
          <w:noProof/>
          <w:sz w:val="22"/>
          <w:szCs w:val="22"/>
          <w:lang w:val="en-US" w:eastAsia="en-US"/>
        </w:rPr>
      </w:pPr>
      <w:r w:rsidRPr="009E4A68">
        <w:rPr>
          <w:rFonts w:cs="Arial"/>
          <w:noProof/>
          <w:sz w:val="22"/>
          <w:szCs w:val="22"/>
          <w:lang w:val="en-US" w:eastAsia="en-US"/>
        </w:rPr>
        <w:t>Dear class/senior mentor,</w:t>
      </w:r>
    </w:p>
    <w:p w14:paraId="353C9564" w14:textId="77777777" w:rsidR="007B654A" w:rsidRPr="009E4A68" w:rsidRDefault="007B654A" w:rsidP="007B654A">
      <w:pPr>
        <w:rPr>
          <w:rFonts w:cs="Arial"/>
          <w:noProof/>
          <w:sz w:val="22"/>
          <w:szCs w:val="22"/>
          <w:lang w:val="en-US" w:eastAsia="en-US"/>
        </w:rPr>
      </w:pPr>
      <w:r w:rsidRPr="009E4A68">
        <w:rPr>
          <w:rFonts w:cs="Arial"/>
          <w:noProof/>
          <w:sz w:val="22"/>
          <w:szCs w:val="22"/>
          <w:lang w:val="en-US" w:eastAsia="en-US"/>
        </w:rPr>
        <w:t>For the university module named above, trainees are required to identify one  learner within the class in which they are based and, over the course of the Professional Teaching Experience, explore their learning in detail. The evidence that they need to gather could include:</w:t>
      </w:r>
    </w:p>
    <w:p w14:paraId="703BF212" w14:textId="77777777" w:rsidR="007B654A" w:rsidRPr="009E4A68" w:rsidRDefault="007B654A" w:rsidP="007B654A">
      <w:pPr>
        <w:numPr>
          <w:ilvl w:val="0"/>
          <w:numId w:val="22"/>
        </w:numPr>
        <w:rPr>
          <w:rFonts w:cs="Arial"/>
          <w:noProof/>
          <w:sz w:val="22"/>
          <w:szCs w:val="22"/>
          <w:lang w:val="en-US" w:eastAsia="en-US"/>
        </w:rPr>
      </w:pPr>
      <w:r w:rsidRPr="009E4A68">
        <w:rPr>
          <w:rFonts w:cs="Arial"/>
          <w:noProof/>
          <w:sz w:val="22"/>
          <w:szCs w:val="22"/>
          <w:lang w:val="en-US" w:eastAsia="en-US"/>
        </w:rPr>
        <w:t xml:space="preserve">observation; </w:t>
      </w:r>
    </w:p>
    <w:p w14:paraId="46C28716" w14:textId="77777777" w:rsidR="007B654A" w:rsidRPr="009E4A68" w:rsidRDefault="007B654A" w:rsidP="007B654A">
      <w:pPr>
        <w:numPr>
          <w:ilvl w:val="0"/>
          <w:numId w:val="22"/>
        </w:numPr>
        <w:rPr>
          <w:rFonts w:cs="Arial"/>
          <w:noProof/>
          <w:sz w:val="22"/>
          <w:szCs w:val="22"/>
          <w:lang w:val="en-US" w:eastAsia="en-US"/>
        </w:rPr>
      </w:pPr>
      <w:r w:rsidRPr="009E4A68">
        <w:rPr>
          <w:rFonts w:cs="Arial"/>
          <w:noProof/>
          <w:sz w:val="22"/>
          <w:szCs w:val="22"/>
          <w:lang w:val="en-US" w:eastAsia="en-US"/>
        </w:rPr>
        <w:t>asking the learner to identify places/things that help him/her learning;</w:t>
      </w:r>
    </w:p>
    <w:p w14:paraId="2FC53C39" w14:textId="77777777" w:rsidR="007B654A" w:rsidRPr="009E4A68" w:rsidRDefault="007B654A" w:rsidP="007B654A">
      <w:pPr>
        <w:numPr>
          <w:ilvl w:val="0"/>
          <w:numId w:val="22"/>
        </w:numPr>
        <w:rPr>
          <w:rFonts w:cs="Arial"/>
          <w:noProof/>
          <w:sz w:val="22"/>
          <w:szCs w:val="22"/>
          <w:lang w:val="en-US" w:eastAsia="en-US"/>
        </w:rPr>
      </w:pPr>
      <w:r w:rsidRPr="009E4A68">
        <w:rPr>
          <w:rFonts w:cs="Arial"/>
          <w:noProof/>
          <w:sz w:val="22"/>
          <w:szCs w:val="22"/>
          <w:lang w:val="en-US" w:eastAsia="en-US"/>
        </w:rPr>
        <w:t>discussing what helps the pupil learn and how they feel about learning with the pupil and/or teacher;</w:t>
      </w:r>
    </w:p>
    <w:p w14:paraId="3CA41965" w14:textId="77777777" w:rsidR="007B654A" w:rsidRPr="009E4A68" w:rsidRDefault="007B654A" w:rsidP="007B654A">
      <w:pPr>
        <w:numPr>
          <w:ilvl w:val="0"/>
          <w:numId w:val="22"/>
        </w:numPr>
        <w:rPr>
          <w:rFonts w:cs="Arial"/>
          <w:noProof/>
          <w:sz w:val="22"/>
          <w:szCs w:val="22"/>
          <w:lang w:val="en-US" w:eastAsia="en-US"/>
        </w:rPr>
      </w:pPr>
      <w:r w:rsidRPr="009E4A68">
        <w:rPr>
          <w:rFonts w:cs="Arial"/>
          <w:noProof/>
          <w:sz w:val="22"/>
          <w:szCs w:val="22"/>
          <w:lang w:val="en-US" w:eastAsia="en-US"/>
        </w:rPr>
        <w:t>collecting samples of work which might show something about the learner’s progress and development.</w:t>
      </w:r>
    </w:p>
    <w:p w14:paraId="7E6F047D" w14:textId="77777777" w:rsidR="007B654A" w:rsidRPr="009E4A68" w:rsidRDefault="007B654A" w:rsidP="000872DA">
      <w:pPr>
        <w:rPr>
          <w:rFonts w:cs="Arial"/>
          <w:noProof/>
          <w:sz w:val="22"/>
          <w:szCs w:val="22"/>
          <w:lang w:val="en-US" w:eastAsia="en-US"/>
        </w:rPr>
      </w:pPr>
      <w:r w:rsidRPr="009E4A68">
        <w:rPr>
          <w:rFonts w:cs="Arial"/>
          <w:noProof/>
          <w:sz w:val="22"/>
          <w:szCs w:val="22"/>
          <w:lang w:val="en-US" w:eastAsia="en-US"/>
        </w:rPr>
        <w:t xml:space="preserve">They are asked to focus on knowledge, attitude and skills in language, mathematics, wellbeing and at least two other areas of the curriculum to gain an holistic picture of the child. They then suggest the next steps for the learner, and indicate how these will be achieved. Trainees are expected to undertake this work independently whereever possible, and have been given ethical guidelines to follow (although undertaking the work above would be in line with typical classroom practice).  The trainees have been asked not to reveal the identify of the learner or the school within their assignment. </w:t>
      </w:r>
      <w:r w:rsidRPr="009E4A68">
        <w:rPr>
          <w:sz w:val="22"/>
          <w:szCs w:val="22"/>
          <w:lang w:val="en-US" w:eastAsia="en-US"/>
        </w:rPr>
        <w:t>Students have been asked to:</w:t>
      </w:r>
    </w:p>
    <w:p w14:paraId="040C3696" w14:textId="77777777" w:rsidR="007B654A" w:rsidRPr="009E4A68" w:rsidRDefault="007B654A" w:rsidP="007B654A">
      <w:pPr>
        <w:numPr>
          <w:ilvl w:val="0"/>
          <w:numId w:val="23"/>
        </w:numPr>
        <w:spacing w:line="360" w:lineRule="auto"/>
        <w:rPr>
          <w:sz w:val="22"/>
          <w:szCs w:val="22"/>
          <w:lang w:val="en-US" w:eastAsia="en-US"/>
        </w:rPr>
      </w:pPr>
      <w:r w:rsidRPr="009E4A68">
        <w:rPr>
          <w:sz w:val="22"/>
          <w:szCs w:val="22"/>
          <w:lang w:val="en-US" w:eastAsia="en-US"/>
        </w:rPr>
        <w:t>Seek permission for this work (by consulting with the class teacher and learner)</w:t>
      </w:r>
    </w:p>
    <w:p w14:paraId="6396BFAE" w14:textId="77777777" w:rsidR="007B654A" w:rsidRPr="009E4A68" w:rsidRDefault="007B654A" w:rsidP="007B654A">
      <w:pPr>
        <w:numPr>
          <w:ilvl w:val="0"/>
          <w:numId w:val="23"/>
        </w:numPr>
        <w:spacing w:line="360" w:lineRule="auto"/>
        <w:rPr>
          <w:sz w:val="22"/>
          <w:szCs w:val="22"/>
          <w:lang w:val="en-US" w:eastAsia="en-US"/>
        </w:rPr>
      </w:pPr>
      <w:r w:rsidRPr="009E4A68">
        <w:rPr>
          <w:sz w:val="22"/>
          <w:szCs w:val="22"/>
          <w:lang w:val="en-US" w:eastAsia="en-US"/>
        </w:rPr>
        <w:t>Provide verification that the work has taken place.</w:t>
      </w:r>
    </w:p>
    <w:p w14:paraId="29444FFA" w14:textId="77777777" w:rsidR="007B654A" w:rsidRPr="009E4A68" w:rsidRDefault="007B654A" w:rsidP="007B654A">
      <w:pPr>
        <w:rPr>
          <w:sz w:val="22"/>
          <w:szCs w:val="22"/>
          <w:lang w:val="en-US" w:eastAsia="en-US"/>
        </w:rPr>
      </w:pPr>
      <w:r w:rsidRPr="009E4A68">
        <w:rPr>
          <w:sz w:val="22"/>
          <w:szCs w:val="22"/>
          <w:lang w:val="en-US" w:eastAsia="en-US"/>
        </w:rPr>
        <w:t>We would therefore be grateful if you could confirm that permi</w:t>
      </w:r>
      <w:r w:rsidR="000872DA" w:rsidRPr="009E4A68">
        <w:rPr>
          <w:sz w:val="22"/>
          <w:szCs w:val="22"/>
          <w:lang w:val="en-US" w:eastAsia="en-US"/>
        </w:rPr>
        <w:t xml:space="preserve">ssion has been sought and </w:t>
      </w:r>
      <w:proofErr w:type="gramStart"/>
      <w:r w:rsidR="000872DA" w:rsidRPr="009E4A68">
        <w:rPr>
          <w:sz w:val="22"/>
          <w:szCs w:val="22"/>
          <w:lang w:val="en-US" w:eastAsia="en-US"/>
        </w:rPr>
        <w:t xml:space="preserve">that </w:t>
      </w:r>
      <w:r w:rsidRPr="009E4A68">
        <w:rPr>
          <w:sz w:val="22"/>
          <w:szCs w:val="22"/>
          <w:lang w:val="en-US" w:eastAsia="en-US"/>
        </w:rPr>
        <w:t xml:space="preserve"> tasks</w:t>
      </w:r>
      <w:proofErr w:type="gramEnd"/>
      <w:r w:rsidRPr="009E4A68">
        <w:rPr>
          <w:sz w:val="22"/>
          <w:szCs w:val="22"/>
          <w:lang w:val="en-US" w:eastAsia="en-US"/>
        </w:rPr>
        <w:t xml:space="preserve"> have been undertaken by signing below:</w:t>
      </w:r>
    </w:p>
    <w:p w14:paraId="3CBCF486" w14:textId="77777777" w:rsidR="007B654A" w:rsidRPr="009E4A68" w:rsidRDefault="007B654A" w:rsidP="007B654A">
      <w:pPr>
        <w:rPr>
          <w:sz w:val="22"/>
          <w:szCs w:val="22"/>
          <w:lang w:val="en-US" w:eastAsia="en-US"/>
        </w:rPr>
      </w:pPr>
    </w:p>
    <w:p w14:paraId="37FD9631" w14:textId="77777777" w:rsidR="007B654A" w:rsidRPr="009E4A68" w:rsidRDefault="007B654A" w:rsidP="007B654A">
      <w:pPr>
        <w:rPr>
          <w:sz w:val="22"/>
          <w:szCs w:val="22"/>
          <w:lang w:val="en-US" w:eastAsia="en-US"/>
        </w:rPr>
      </w:pPr>
      <w:r w:rsidRPr="009E4A68">
        <w:rPr>
          <w:sz w:val="22"/>
          <w:szCs w:val="22"/>
          <w:lang w:val="en-US" w:eastAsia="en-US"/>
        </w:rPr>
        <w:t>STUDENT NAME (PLEASE PRINT): ________________________________</w:t>
      </w:r>
    </w:p>
    <w:p w14:paraId="1677A3A7" w14:textId="77777777" w:rsidR="007B654A" w:rsidRPr="009E4A68" w:rsidRDefault="007B654A" w:rsidP="007B654A">
      <w:pPr>
        <w:rPr>
          <w:sz w:val="22"/>
          <w:szCs w:val="22"/>
          <w:lang w:val="en-US" w:eastAsia="en-US"/>
        </w:rPr>
      </w:pPr>
    </w:p>
    <w:p w14:paraId="06CE0CF2" w14:textId="77777777" w:rsidR="007B654A" w:rsidRPr="009E4A68" w:rsidRDefault="007B654A" w:rsidP="007B654A">
      <w:pPr>
        <w:rPr>
          <w:sz w:val="22"/>
          <w:szCs w:val="22"/>
          <w:lang w:val="en-US" w:eastAsia="en-US"/>
        </w:rPr>
      </w:pPr>
    </w:p>
    <w:p w14:paraId="29D35A23" w14:textId="77777777" w:rsidR="007B654A" w:rsidRPr="009E4A68" w:rsidRDefault="007B654A" w:rsidP="007B654A">
      <w:pPr>
        <w:rPr>
          <w:sz w:val="22"/>
          <w:szCs w:val="22"/>
          <w:lang w:val="en-US" w:eastAsia="en-US"/>
        </w:rPr>
      </w:pPr>
      <w:r w:rsidRPr="009E4A68">
        <w:rPr>
          <w:sz w:val="22"/>
          <w:szCs w:val="22"/>
          <w:lang w:val="en-US" w:eastAsia="en-US"/>
        </w:rPr>
        <w:t>SCHOOL NAME (PLEASE PRINT): _________________________________</w:t>
      </w:r>
    </w:p>
    <w:p w14:paraId="2C35A95D" w14:textId="77777777" w:rsidR="007B654A" w:rsidRPr="009E4A68" w:rsidRDefault="007B654A" w:rsidP="007B654A">
      <w:pPr>
        <w:rPr>
          <w:sz w:val="22"/>
          <w:szCs w:val="22"/>
          <w:lang w:val="en-US" w:eastAsia="en-US"/>
        </w:rPr>
      </w:pPr>
    </w:p>
    <w:p w14:paraId="21AF148D" w14:textId="77777777" w:rsidR="007B654A" w:rsidRPr="009E4A68" w:rsidRDefault="007B654A" w:rsidP="007B654A">
      <w:pPr>
        <w:rPr>
          <w:sz w:val="22"/>
          <w:szCs w:val="22"/>
          <w:lang w:val="en-US" w:eastAsia="en-US"/>
        </w:rPr>
      </w:pPr>
    </w:p>
    <w:p w14:paraId="54B42ECD" w14:textId="77777777" w:rsidR="007B654A" w:rsidRPr="009E4A68" w:rsidRDefault="007B654A" w:rsidP="007B654A">
      <w:pPr>
        <w:rPr>
          <w:sz w:val="22"/>
          <w:szCs w:val="22"/>
          <w:lang w:val="en-US" w:eastAsia="en-US"/>
        </w:rPr>
      </w:pPr>
      <w:r w:rsidRPr="009E4A68">
        <w:rPr>
          <w:sz w:val="22"/>
          <w:szCs w:val="22"/>
          <w:lang w:val="en-US" w:eastAsia="en-US"/>
        </w:rPr>
        <w:t xml:space="preserve">SENIOR MENTOR/CLASS MENTOR NAME (PLEASE PRINT): </w:t>
      </w:r>
    </w:p>
    <w:p w14:paraId="1F74568D" w14:textId="77777777" w:rsidR="007B654A" w:rsidRPr="009E4A68" w:rsidRDefault="007B654A" w:rsidP="007B654A">
      <w:pPr>
        <w:rPr>
          <w:sz w:val="22"/>
          <w:szCs w:val="22"/>
          <w:lang w:val="en-US" w:eastAsia="en-US"/>
        </w:rPr>
      </w:pPr>
    </w:p>
    <w:p w14:paraId="4D291E29" w14:textId="77777777" w:rsidR="007B654A" w:rsidRPr="009E4A68" w:rsidRDefault="007B654A" w:rsidP="007B654A">
      <w:pPr>
        <w:pBdr>
          <w:bottom w:val="single" w:sz="12" w:space="1" w:color="auto"/>
        </w:pBdr>
        <w:rPr>
          <w:sz w:val="22"/>
          <w:szCs w:val="22"/>
          <w:lang w:val="en-US" w:eastAsia="en-US"/>
        </w:rPr>
      </w:pPr>
    </w:p>
    <w:p w14:paraId="3D76FAEA" w14:textId="77777777" w:rsidR="007B654A" w:rsidRPr="009E4A68" w:rsidRDefault="007B654A" w:rsidP="007B654A">
      <w:pPr>
        <w:pBdr>
          <w:bottom w:val="single" w:sz="12" w:space="1" w:color="auto"/>
        </w:pBdr>
        <w:rPr>
          <w:sz w:val="22"/>
          <w:szCs w:val="22"/>
          <w:lang w:val="en-US" w:eastAsia="en-US"/>
        </w:rPr>
      </w:pPr>
    </w:p>
    <w:p w14:paraId="1884ABB1" w14:textId="77777777" w:rsidR="007B654A" w:rsidRPr="009E4A68" w:rsidRDefault="007B654A" w:rsidP="007B654A">
      <w:pPr>
        <w:rPr>
          <w:sz w:val="22"/>
          <w:szCs w:val="22"/>
          <w:lang w:val="en-US" w:eastAsia="en-US"/>
        </w:rPr>
      </w:pPr>
    </w:p>
    <w:p w14:paraId="34BB601F" w14:textId="77777777" w:rsidR="007B654A" w:rsidRPr="009E4A68" w:rsidRDefault="007B654A" w:rsidP="007B654A">
      <w:pPr>
        <w:rPr>
          <w:sz w:val="22"/>
          <w:szCs w:val="22"/>
          <w:lang w:val="en-US" w:eastAsia="en-US"/>
        </w:rPr>
      </w:pPr>
      <w:r w:rsidRPr="009E4A68">
        <w:rPr>
          <w:sz w:val="22"/>
          <w:szCs w:val="22"/>
          <w:lang w:val="en-US" w:eastAsia="en-US"/>
        </w:rPr>
        <w:t>SENIOR MENTOR/CLASS MENTOR NAME (PLEASE SIGN):</w:t>
      </w:r>
    </w:p>
    <w:p w14:paraId="13634F4B" w14:textId="77777777" w:rsidR="007B654A" w:rsidRPr="009E4A68" w:rsidRDefault="007B654A" w:rsidP="007B654A">
      <w:pPr>
        <w:rPr>
          <w:sz w:val="22"/>
          <w:szCs w:val="22"/>
          <w:lang w:val="en-US" w:eastAsia="en-US"/>
        </w:rPr>
      </w:pPr>
    </w:p>
    <w:p w14:paraId="63E5B567" w14:textId="77777777" w:rsidR="007B654A" w:rsidRPr="009E4A68" w:rsidRDefault="007B654A" w:rsidP="007B654A">
      <w:pPr>
        <w:rPr>
          <w:sz w:val="22"/>
          <w:szCs w:val="22"/>
          <w:lang w:val="en-US" w:eastAsia="en-US"/>
        </w:rPr>
      </w:pPr>
    </w:p>
    <w:p w14:paraId="7E6D235B" w14:textId="77777777" w:rsidR="007B654A" w:rsidRPr="009E4A68" w:rsidRDefault="007B654A" w:rsidP="007B654A">
      <w:pPr>
        <w:pBdr>
          <w:bottom w:val="single" w:sz="12" w:space="1" w:color="auto"/>
        </w:pBdr>
        <w:rPr>
          <w:sz w:val="22"/>
          <w:szCs w:val="22"/>
          <w:lang w:val="en-US" w:eastAsia="en-US"/>
        </w:rPr>
      </w:pPr>
    </w:p>
    <w:p w14:paraId="3BF24C53" w14:textId="77777777" w:rsidR="007B654A" w:rsidRPr="009E4A68" w:rsidRDefault="007B654A" w:rsidP="007B654A">
      <w:pPr>
        <w:rPr>
          <w:sz w:val="22"/>
          <w:szCs w:val="22"/>
          <w:lang w:val="en-US" w:eastAsia="en-US"/>
        </w:rPr>
      </w:pPr>
    </w:p>
    <w:p w14:paraId="5966E624" w14:textId="77777777" w:rsidR="007B654A" w:rsidRPr="009E4A68" w:rsidRDefault="007B654A" w:rsidP="007B654A">
      <w:pPr>
        <w:rPr>
          <w:sz w:val="22"/>
          <w:szCs w:val="22"/>
          <w:lang w:val="en-US" w:eastAsia="en-US"/>
        </w:rPr>
      </w:pPr>
      <w:r w:rsidRPr="009E4A68">
        <w:rPr>
          <w:sz w:val="22"/>
          <w:szCs w:val="22"/>
          <w:lang w:val="en-US" w:eastAsia="en-US"/>
        </w:rPr>
        <w:t xml:space="preserve">If you have any queries regarding this, please contact the Programme Lead Helen </w:t>
      </w:r>
      <w:proofErr w:type="gramStart"/>
      <w:r w:rsidRPr="009E4A68">
        <w:rPr>
          <w:sz w:val="22"/>
          <w:szCs w:val="22"/>
          <w:lang w:val="en-US" w:eastAsia="en-US"/>
        </w:rPr>
        <w:t xml:space="preserve">Lewis </w:t>
      </w:r>
      <w:r w:rsidR="000872DA" w:rsidRPr="009E4A68">
        <w:rPr>
          <w:sz w:val="22"/>
          <w:szCs w:val="22"/>
          <w:lang w:val="en-US" w:eastAsia="en-US"/>
        </w:rPr>
        <w:t>:</w:t>
      </w:r>
      <w:proofErr w:type="gramEnd"/>
      <w:r w:rsidR="000872DA" w:rsidRPr="009E4A68">
        <w:rPr>
          <w:sz w:val="22"/>
          <w:szCs w:val="22"/>
          <w:lang w:val="en-US" w:eastAsia="en-US"/>
        </w:rPr>
        <w:t xml:space="preserve"> </w:t>
      </w:r>
      <w:r w:rsidRPr="009E4A68">
        <w:rPr>
          <w:sz w:val="22"/>
          <w:szCs w:val="22"/>
          <w:lang w:val="en-US" w:eastAsia="en-US"/>
        </w:rPr>
        <w:t>h.e.lewis@uwtsd.ac.uk</w:t>
      </w:r>
    </w:p>
    <w:p w14:paraId="5B97D2AF" w14:textId="77777777" w:rsidR="007B654A" w:rsidRPr="009E4A68" w:rsidRDefault="007B654A" w:rsidP="007B654A">
      <w:pPr>
        <w:rPr>
          <w:sz w:val="22"/>
          <w:szCs w:val="22"/>
          <w:lang w:val="en-US" w:eastAsia="en-US"/>
        </w:rPr>
      </w:pPr>
    </w:p>
    <w:p w14:paraId="6A7A7B15" w14:textId="77777777" w:rsidR="007B654A" w:rsidRPr="009E4A68" w:rsidRDefault="007B654A" w:rsidP="007B654A">
      <w:pPr>
        <w:rPr>
          <w:sz w:val="22"/>
          <w:szCs w:val="22"/>
          <w:lang w:val="en-US" w:eastAsia="en-US"/>
        </w:rPr>
      </w:pPr>
      <w:r w:rsidRPr="009E4A68">
        <w:rPr>
          <w:sz w:val="22"/>
          <w:szCs w:val="22"/>
          <w:lang w:val="en-US" w:eastAsia="en-US"/>
        </w:rPr>
        <w:t>Many thanks in advance,</w:t>
      </w:r>
    </w:p>
    <w:p w14:paraId="77D0C9F7" w14:textId="77777777" w:rsidR="007B654A" w:rsidRPr="009E4A68" w:rsidRDefault="007B654A" w:rsidP="007B654A">
      <w:pPr>
        <w:rPr>
          <w:sz w:val="22"/>
          <w:szCs w:val="22"/>
          <w:lang w:val="en-US" w:eastAsia="en-US"/>
        </w:rPr>
      </w:pPr>
    </w:p>
    <w:p w14:paraId="1FE0F3CE" w14:textId="77777777" w:rsidR="0088296F" w:rsidRPr="009E4A68" w:rsidRDefault="007B654A" w:rsidP="00335C7E">
      <w:pPr>
        <w:rPr>
          <w:sz w:val="22"/>
          <w:szCs w:val="22"/>
          <w:lang w:val="en-US" w:eastAsia="en-US"/>
        </w:rPr>
      </w:pPr>
      <w:r w:rsidRPr="009E4A68">
        <w:rPr>
          <w:rFonts w:ascii="Calibri" w:hAnsi="Calibri" w:cs="Arial"/>
          <w:noProof/>
          <w:sz w:val="24"/>
          <w:szCs w:val="24"/>
        </w:rPr>
        <w:drawing>
          <wp:inline distT="0" distB="0" distL="0" distR="0" wp14:anchorId="7003B363" wp14:editId="5905DBAB">
            <wp:extent cx="1872059" cy="504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lensig.jpg"/>
                    <pic:cNvPicPr/>
                  </pic:nvPicPr>
                  <pic:blipFill>
                    <a:blip r:embed="rId14">
                      <a:extLst>
                        <a:ext uri="{28A0092B-C50C-407E-A947-70E740481C1C}">
                          <a14:useLocalDpi xmlns:a14="http://schemas.microsoft.com/office/drawing/2010/main" val="0"/>
                        </a:ext>
                      </a:extLst>
                    </a:blip>
                    <a:stretch>
                      <a:fillRect/>
                    </a:stretch>
                  </pic:blipFill>
                  <pic:spPr>
                    <a:xfrm>
                      <a:off x="0" y="0"/>
                      <a:ext cx="1878320" cy="506513"/>
                    </a:xfrm>
                    <a:prstGeom prst="rect">
                      <a:avLst/>
                    </a:prstGeom>
                  </pic:spPr>
                </pic:pic>
              </a:graphicData>
            </a:graphic>
          </wp:inline>
        </w:drawing>
      </w:r>
      <w:r w:rsidR="00C108AE">
        <w:rPr>
          <w:sz w:val="22"/>
          <w:szCs w:val="22"/>
          <w:lang w:val="en-US" w:eastAsia="en-US"/>
        </w:rPr>
        <w:t>Helen Lewis, 5.3.18</w:t>
      </w:r>
    </w:p>
    <w:p w14:paraId="13F5EF0B" w14:textId="77777777" w:rsidR="000872DA" w:rsidRPr="009E4A68" w:rsidRDefault="000872DA" w:rsidP="00335C7E">
      <w:pPr>
        <w:rPr>
          <w:sz w:val="22"/>
          <w:szCs w:val="22"/>
          <w:lang w:val="en-US" w:eastAsia="en-US"/>
        </w:rPr>
      </w:pPr>
    </w:p>
    <w:p w14:paraId="5CE03E3A" w14:textId="77777777" w:rsidR="007B654A" w:rsidRPr="009E4A68" w:rsidRDefault="000872DA" w:rsidP="00335C7E">
      <w:pPr>
        <w:rPr>
          <w:b/>
          <w:sz w:val="22"/>
          <w:szCs w:val="22"/>
          <w:lang w:val="en-US" w:eastAsia="en-US"/>
        </w:rPr>
      </w:pPr>
      <w:r w:rsidRPr="009E4A68">
        <w:rPr>
          <w:b/>
          <w:sz w:val="22"/>
          <w:szCs w:val="22"/>
          <w:lang w:val="en-US" w:eastAsia="en-US"/>
        </w:rPr>
        <w:t xml:space="preserve">SIGNED COPY TO BE INCLUDED IN APPENDIX OF ASSIGNMENT </w:t>
      </w:r>
    </w:p>
    <w:p w14:paraId="21C030FB" w14:textId="77777777" w:rsidR="00A3505D" w:rsidRPr="009E4A68" w:rsidRDefault="00A3505D" w:rsidP="00D22D9C">
      <w:pPr>
        <w:jc w:val="both"/>
        <w:rPr>
          <w:sz w:val="22"/>
          <w:szCs w:val="22"/>
        </w:rPr>
      </w:pPr>
    </w:p>
    <w:p w14:paraId="6523D4F7" w14:textId="77777777" w:rsidR="00A3505D" w:rsidRPr="009E4A68"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E4A68" w14:paraId="6BC4AEEF" w14:textId="77777777">
        <w:trPr>
          <w:trHeight w:val="414"/>
        </w:trPr>
        <w:tc>
          <w:tcPr>
            <w:tcW w:w="10670" w:type="dxa"/>
            <w:shd w:val="clear" w:color="auto" w:fill="D9D9D9"/>
          </w:tcPr>
          <w:p w14:paraId="2AADE205" w14:textId="77777777" w:rsidR="00D22D9C" w:rsidRPr="009E4A68" w:rsidRDefault="00D22D9C" w:rsidP="00C8667A">
            <w:pPr>
              <w:jc w:val="center"/>
              <w:rPr>
                <w:rFonts w:ascii="Calibri" w:hAnsi="Calibri" w:cs="Arial"/>
                <w:b/>
                <w:caps/>
                <w:sz w:val="40"/>
              </w:rPr>
            </w:pPr>
            <w:r w:rsidRPr="009E4A68">
              <w:rPr>
                <w:rFonts w:ascii="Calibri" w:hAnsi="Calibri" w:cs="Arial"/>
                <w:b/>
                <w:caps/>
                <w:sz w:val="40"/>
              </w:rPr>
              <w:lastRenderedPageBreak/>
              <w:t>GUIDANCE</w:t>
            </w:r>
            <w:r w:rsidR="009F5CB2" w:rsidRPr="009E4A68">
              <w:rPr>
                <w:rFonts w:ascii="Calibri" w:hAnsi="Calibri" w:cs="Arial"/>
                <w:b/>
                <w:caps/>
                <w:sz w:val="40"/>
              </w:rPr>
              <w:t xml:space="preserve"> </w:t>
            </w:r>
            <w:r w:rsidRPr="009E4A68">
              <w:rPr>
                <w:rFonts w:ascii="Calibri" w:hAnsi="Calibri" w:cs="Arial"/>
                <w:b/>
                <w:caps/>
                <w:sz w:val="40"/>
              </w:rPr>
              <w:t>FOR Students IN THE COMPLETION OF TASKS</w:t>
            </w:r>
          </w:p>
        </w:tc>
      </w:tr>
    </w:tbl>
    <w:p w14:paraId="7377EDD9" w14:textId="77777777" w:rsidR="00D22D9C" w:rsidRPr="009E4A68" w:rsidRDefault="00D22D9C" w:rsidP="00D22D9C">
      <w:pPr>
        <w:jc w:val="both"/>
        <w:rPr>
          <w:sz w:val="22"/>
          <w:szCs w:val="22"/>
        </w:rPr>
      </w:pPr>
    </w:p>
    <w:p w14:paraId="5AEC94BE" w14:textId="77777777" w:rsidR="00D22D9C" w:rsidRPr="009E4A68" w:rsidRDefault="00D22D9C" w:rsidP="00D22D9C">
      <w:pPr>
        <w:jc w:val="both"/>
        <w:rPr>
          <w:rFonts w:ascii="Arial" w:hAnsi="Arial" w:cs="Arial"/>
          <w:b/>
          <w:sz w:val="22"/>
          <w:szCs w:val="22"/>
        </w:rPr>
      </w:pPr>
      <w:r w:rsidRPr="009E4A68">
        <w:rPr>
          <w:rFonts w:ascii="Arial" w:hAnsi="Arial" w:cs="Arial"/>
          <w:b/>
          <w:sz w:val="22"/>
          <w:szCs w:val="22"/>
        </w:rPr>
        <w:t>NOTE: The guidance</w:t>
      </w:r>
      <w:r w:rsidR="00BA6B2C" w:rsidRPr="009E4A68">
        <w:rPr>
          <w:rFonts w:ascii="Arial" w:hAnsi="Arial" w:cs="Arial"/>
          <w:b/>
          <w:sz w:val="22"/>
          <w:szCs w:val="22"/>
        </w:rPr>
        <w:t xml:space="preserve"> offered below is linked to the</w:t>
      </w:r>
      <w:r w:rsidR="00E33523" w:rsidRPr="009E4A68">
        <w:rPr>
          <w:rFonts w:ascii="Arial" w:hAnsi="Arial" w:cs="Arial"/>
          <w:b/>
          <w:sz w:val="22"/>
          <w:szCs w:val="22"/>
        </w:rPr>
        <w:t xml:space="preserve"> assessment criteria overleaf</w:t>
      </w:r>
      <w:r w:rsidRPr="009E4A68">
        <w:rPr>
          <w:rFonts w:ascii="Arial" w:hAnsi="Arial" w:cs="Arial"/>
          <w:b/>
          <w:sz w:val="22"/>
          <w:szCs w:val="22"/>
        </w:rPr>
        <w:t>.</w:t>
      </w:r>
    </w:p>
    <w:p w14:paraId="4113210E" w14:textId="77777777" w:rsidR="00D22D9C" w:rsidRPr="009E4A68" w:rsidRDefault="00D22D9C" w:rsidP="00D22D9C">
      <w:pPr>
        <w:rPr>
          <w:rFonts w:ascii="Arial" w:hAnsi="Arial" w:cs="Arial"/>
          <w:b/>
          <w:sz w:val="22"/>
          <w:szCs w:val="22"/>
        </w:rPr>
      </w:pPr>
    </w:p>
    <w:p w14:paraId="15E7DC5F" w14:textId="77777777" w:rsidR="00BA6B2C" w:rsidRPr="009E4A68" w:rsidRDefault="00BA6B2C" w:rsidP="00D22D9C">
      <w:pPr>
        <w:numPr>
          <w:ilvl w:val="0"/>
          <w:numId w:val="6"/>
        </w:numPr>
        <w:jc w:val="both"/>
        <w:rPr>
          <w:rFonts w:ascii="Calibri" w:hAnsi="Calibri" w:cs="Calibri"/>
          <w:b/>
          <w:sz w:val="22"/>
          <w:szCs w:val="22"/>
        </w:rPr>
      </w:pPr>
      <w:r w:rsidRPr="009E4A68">
        <w:rPr>
          <w:rFonts w:ascii="Calibri" w:hAnsi="Calibri" w:cs="Calibri"/>
          <w:b/>
          <w:sz w:val="22"/>
          <w:szCs w:val="22"/>
        </w:rPr>
        <w:t>Subject Knowledge and Understanding (which includes using research-informed literature and knowledge and understanding of the subject)</w:t>
      </w:r>
    </w:p>
    <w:p w14:paraId="7AFDEA85" w14:textId="77777777" w:rsidR="00D22D9C" w:rsidRPr="009E4A68" w:rsidRDefault="00D22D9C" w:rsidP="00BA6B2C">
      <w:pPr>
        <w:jc w:val="both"/>
        <w:rPr>
          <w:rFonts w:ascii="Calibri" w:hAnsi="Calibri" w:cs="Calibri"/>
          <w:b/>
          <w:sz w:val="22"/>
          <w:szCs w:val="22"/>
        </w:rPr>
      </w:pPr>
    </w:p>
    <w:p w14:paraId="7A1AF17D" w14:textId="77777777" w:rsidR="00D22D9C" w:rsidRPr="009E4A68" w:rsidRDefault="00D22D9C" w:rsidP="00D22D9C">
      <w:pPr>
        <w:jc w:val="both"/>
        <w:rPr>
          <w:rFonts w:ascii="Calibri" w:hAnsi="Calibri" w:cs="Calibri"/>
          <w:sz w:val="22"/>
          <w:szCs w:val="22"/>
        </w:rPr>
      </w:pPr>
      <w:r w:rsidRPr="009E4A68">
        <w:rPr>
          <w:rFonts w:ascii="Calibri" w:hAnsi="Calibri" w:cs="Calibri"/>
          <w:sz w:val="22"/>
          <w:szCs w:val="22"/>
        </w:rPr>
        <w:t xml:space="preserve">Your work must be informed and supported by scholarly material that is </w:t>
      </w:r>
      <w:r w:rsidRPr="009E4A68">
        <w:rPr>
          <w:rFonts w:ascii="Calibri" w:hAnsi="Calibri" w:cs="Calibri"/>
          <w:i/>
          <w:sz w:val="22"/>
          <w:szCs w:val="22"/>
        </w:rPr>
        <w:t>relevant</w:t>
      </w:r>
      <w:r w:rsidRPr="009E4A68">
        <w:rPr>
          <w:rFonts w:ascii="Calibri" w:hAnsi="Calibri" w:cs="Calibri"/>
          <w:sz w:val="22"/>
          <w:szCs w:val="22"/>
        </w:rPr>
        <w:t xml:space="preserve"> to and </w:t>
      </w:r>
      <w:r w:rsidRPr="009E4A68">
        <w:rPr>
          <w:rFonts w:ascii="Calibri" w:hAnsi="Calibri" w:cs="Calibri"/>
          <w:i/>
          <w:sz w:val="22"/>
          <w:szCs w:val="22"/>
        </w:rPr>
        <w:t>focused</w:t>
      </w:r>
      <w:r w:rsidRPr="009E4A68">
        <w:rPr>
          <w:rFonts w:ascii="Calibri" w:hAnsi="Calibri" w:cs="Calibri"/>
          <w:sz w:val="22"/>
          <w:szCs w:val="22"/>
        </w:rPr>
        <w:t xml:space="preserve"> on the task(s) set.    You should provide evidence that you have accessed a wide </w:t>
      </w:r>
      <w:r w:rsidRPr="009E4A68">
        <w:rPr>
          <w:rFonts w:ascii="Calibri" w:hAnsi="Calibri" w:cs="Calibri"/>
          <w:i/>
          <w:sz w:val="22"/>
          <w:szCs w:val="22"/>
        </w:rPr>
        <w:t>range</w:t>
      </w:r>
      <w:r w:rsidRPr="009E4A68">
        <w:rPr>
          <w:rFonts w:ascii="Calibri" w:hAnsi="Calibri" w:cs="Calibri"/>
          <w:sz w:val="22"/>
          <w:szCs w:val="22"/>
        </w:rPr>
        <w:t xml:space="preserve"> of sources, which may be acade</w:t>
      </w:r>
      <w:r w:rsidR="00BA6B2C" w:rsidRPr="009E4A68">
        <w:rPr>
          <w:rFonts w:ascii="Calibri" w:hAnsi="Calibri" w:cs="Calibri"/>
          <w:sz w:val="22"/>
          <w:szCs w:val="22"/>
        </w:rPr>
        <w:t>mic and/or governmental</w:t>
      </w:r>
      <w:r w:rsidRPr="009E4A68">
        <w:rPr>
          <w:rFonts w:ascii="Calibri" w:hAnsi="Calibri" w:cs="Calibri"/>
          <w:sz w:val="22"/>
          <w:szCs w:val="22"/>
        </w:rPr>
        <w:t xml:space="preserve">; these sources may include academic journal articles, textbooks, current news articles, organisational documents, and websites.  You should consider the </w:t>
      </w:r>
      <w:r w:rsidRPr="009E4A68">
        <w:rPr>
          <w:rFonts w:ascii="Calibri" w:hAnsi="Calibri" w:cs="Calibri"/>
          <w:i/>
          <w:sz w:val="22"/>
          <w:szCs w:val="22"/>
        </w:rPr>
        <w:t>credibility</w:t>
      </w:r>
      <w:r w:rsidRPr="009E4A68">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E4A68">
        <w:rPr>
          <w:rFonts w:ascii="Calibri" w:hAnsi="Calibri" w:cs="Calibri"/>
          <w:i/>
          <w:sz w:val="22"/>
          <w:szCs w:val="22"/>
        </w:rPr>
        <w:t>evidence</w:t>
      </w:r>
      <w:r w:rsidRPr="009E4A68">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76AF4E4E" w14:textId="77777777" w:rsidR="00D22D9C" w:rsidRPr="009E4A68" w:rsidRDefault="00D22D9C" w:rsidP="00641090">
      <w:pPr>
        <w:jc w:val="both"/>
        <w:rPr>
          <w:rFonts w:ascii="Calibri" w:hAnsi="Calibri" w:cs="Calibri"/>
          <w:b/>
          <w:sz w:val="22"/>
          <w:szCs w:val="22"/>
        </w:rPr>
      </w:pPr>
    </w:p>
    <w:p w14:paraId="3E5BF6F4" w14:textId="77777777" w:rsidR="00D22D9C" w:rsidRPr="009E4A68" w:rsidRDefault="00D22D9C" w:rsidP="00D22D9C">
      <w:pPr>
        <w:jc w:val="both"/>
        <w:rPr>
          <w:rFonts w:ascii="Calibri" w:hAnsi="Calibri" w:cs="Calibri"/>
          <w:sz w:val="22"/>
          <w:szCs w:val="22"/>
        </w:rPr>
      </w:pPr>
      <w:r w:rsidRPr="009E4A68">
        <w:rPr>
          <w:rFonts w:ascii="Calibri" w:hAnsi="Calibri" w:cs="Calibri"/>
          <w:sz w:val="22"/>
          <w:szCs w:val="22"/>
        </w:rPr>
        <w:t xml:space="preserve">Your work must demonstrate the growing extent of your knowledge and understanding of concepts and underlying principles associated with the subject area.  </w:t>
      </w:r>
      <w:r w:rsidRPr="009E4A68">
        <w:rPr>
          <w:rFonts w:ascii="Calibri" w:hAnsi="Calibri" w:cs="Calibri"/>
          <w:i/>
          <w:sz w:val="22"/>
          <w:szCs w:val="22"/>
        </w:rPr>
        <w:t>Knowledge</w:t>
      </w:r>
      <w:r w:rsidRPr="009E4A68">
        <w:rPr>
          <w:rFonts w:ascii="Calibri" w:hAnsi="Calibri" w:cs="Calibri"/>
          <w:sz w:val="22"/>
          <w:szCs w:val="22"/>
        </w:rPr>
        <w:t xml:space="preserve"> relates to the facts, information and skills you have acquired through your learning.  You demonstrate your </w:t>
      </w:r>
      <w:r w:rsidRPr="009E4A68">
        <w:rPr>
          <w:rFonts w:ascii="Calibri" w:hAnsi="Calibri" w:cs="Calibri"/>
          <w:i/>
          <w:sz w:val="22"/>
          <w:szCs w:val="22"/>
        </w:rPr>
        <w:t>understanding</w:t>
      </w:r>
      <w:r w:rsidRPr="009E4A68">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E4A68">
        <w:rPr>
          <w:rFonts w:ascii="Calibri" w:hAnsi="Calibri" w:cs="Calibri"/>
          <w:i/>
          <w:sz w:val="22"/>
          <w:szCs w:val="22"/>
        </w:rPr>
        <w:t>extent</w:t>
      </w:r>
      <w:r w:rsidRPr="009E4A68">
        <w:rPr>
          <w:rFonts w:ascii="Calibri" w:hAnsi="Calibri" w:cs="Calibri"/>
          <w:sz w:val="22"/>
          <w:szCs w:val="22"/>
        </w:rPr>
        <w:t xml:space="preserve"> to which you demonstrate your knowledge and understanding; ideally each should be complete and detailed, with comprehensive coverage.</w:t>
      </w:r>
    </w:p>
    <w:p w14:paraId="691DC8C7" w14:textId="77777777" w:rsidR="00D22D9C" w:rsidRPr="009E4A68" w:rsidRDefault="00D22D9C" w:rsidP="00D22D9C">
      <w:pPr>
        <w:jc w:val="both"/>
        <w:rPr>
          <w:rFonts w:ascii="Calibri" w:hAnsi="Calibri" w:cs="Calibri"/>
          <w:sz w:val="22"/>
          <w:szCs w:val="22"/>
        </w:rPr>
      </w:pPr>
    </w:p>
    <w:p w14:paraId="36AC67D7" w14:textId="77777777" w:rsidR="00D22D9C" w:rsidRPr="009E4A68" w:rsidRDefault="00D22D9C" w:rsidP="00D22D9C">
      <w:pPr>
        <w:jc w:val="both"/>
        <w:rPr>
          <w:rFonts w:ascii="Calibri" w:hAnsi="Calibri" w:cs="Calibri"/>
          <w:b/>
          <w:sz w:val="22"/>
          <w:szCs w:val="22"/>
        </w:rPr>
      </w:pPr>
    </w:p>
    <w:p w14:paraId="0F186C04" w14:textId="77777777" w:rsidR="00D22D9C" w:rsidRPr="009E4A68" w:rsidRDefault="00641090" w:rsidP="00D22D9C">
      <w:pPr>
        <w:numPr>
          <w:ilvl w:val="0"/>
          <w:numId w:val="6"/>
        </w:numPr>
        <w:jc w:val="both"/>
        <w:rPr>
          <w:rFonts w:ascii="Calibri" w:hAnsi="Calibri" w:cs="Calibri"/>
          <w:b/>
          <w:sz w:val="22"/>
          <w:szCs w:val="22"/>
        </w:rPr>
      </w:pPr>
      <w:r w:rsidRPr="009E4A68">
        <w:rPr>
          <w:rFonts w:ascii="Calibri" w:hAnsi="Calibri" w:cs="Calibri"/>
          <w:b/>
          <w:sz w:val="22"/>
          <w:szCs w:val="22"/>
        </w:rPr>
        <w:t>Intellectual Skills (Analysis)</w:t>
      </w:r>
    </w:p>
    <w:p w14:paraId="36F47ED0" w14:textId="77777777" w:rsidR="00D22D9C" w:rsidRPr="009E4A68" w:rsidRDefault="00D22D9C" w:rsidP="00D22D9C">
      <w:pPr>
        <w:jc w:val="both"/>
        <w:rPr>
          <w:rFonts w:ascii="Calibri" w:hAnsi="Calibri" w:cs="Calibri"/>
          <w:sz w:val="22"/>
          <w:szCs w:val="22"/>
        </w:rPr>
      </w:pPr>
      <w:r w:rsidRPr="009E4A68">
        <w:rPr>
          <w:rFonts w:ascii="Calibri" w:hAnsi="Calibri" w:cs="Calibri"/>
          <w:sz w:val="22"/>
          <w:szCs w:val="22"/>
        </w:rPr>
        <w:t xml:space="preserve">Your work must contain evidence of logical, analytical thinking, evaluation and synthesis. For example, to examine and break information down into parts, make inferences, compile, </w:t>
      </w:r>
      <w:proofErr w:type="gramStart"/>
      <w:r w:rsidRPr="009E4A68">
        <w:rPr>
          <w:rFonts w:ascii="Calibri" w:hAnsi="Calibri" w:cs="Calibri"/>
          <w:sz w:val="22"/>
          <w:szCs w:val="22"/>
        </w:rPr>
        <w:t>compare and contrast</w:t>
      </w:r>
      <w:proofErr w:type="gramEnd"/>
      <w:r w:rsidRPr="009E4A68">
        <w:rPr>
          <w:rFonts w:ascii="Calibri" w:hAnsi="Calibri" w:cs="Calibri"/>
          <w:sz w:val="22"/>
          <w:szCs w:val="22"/>
        </w:rPr>
        <w:t xml:space="preserve"> information.  This means not just describing </w:t>
      </w:r>
      <w:r w:rsidR="00FB3B4E" w:rsidRPr="009E4A68">
        <w:rPr>
          <w:rFonts w:ascii="Calibri" w:hAnsi="Calibri" w:cs="Calibri"/>
          <w:sz w:val="22"/>
          <w:szCs w:val="22"/>
        </w:rPr>
        <w:t>what</w:t>
      </w:r>
      <w:r w:rsidRPr="009E4A68">
        <w:rPr>
          <w:rFonts w:ascii="Calibri" w:hAnsi="Calibri" w:cs="Calibri"/>
          <w:sz w:val="22"/>
          <w:szCs w:val="22"/>
        </w:rPr>
        <w:t xml:space="preserve">! </w:t>
      </w:r>
      <w:r w:rsidR="00FB3B4E" w:rsidRPr="009E4A68">
        <w:rPr>
          <w:rFonts w:ascii="Calibri" w:hAnsi="Calibri" w:cs="Calibri"/>
          <w:sz w:val="22"/>
          <w:szCs w:val="22"/>
        </w:rPr>
        <w:t>But</w:t>
      </w:r>
      <w:r w:rsidRPr="009E4A68">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CB1D597" w14:textId="77777777" w:rsidR="00D22D9C" w:rsidRPr="009E4A68" w:rsidRDefault="00D22D9C" w:rsidP="00D22D9C">
      <w:pPr>
        <w:jc w:val="both"/>
        <w:rPr>
          <w:rFonts w:ascii="Calibri" w:hAnsi="Calibri" w:cs="Calibri"/>
          <w:sz w:val="22"/>
          <w:szCs w:val="22"/>
        </w:rPr>
      </w:pPr>
    </w:p>
    <w:p w14:paraId="2D5BEE81" w14:textId="77777777" w:rsidR="00D22D9C" w:rsidRPr="009E4A68" w:rsidRDefault="00D22D9C" w:rsidP="00D22D9C">
      <w:pPr>
        <w:jc w:val="both"/>
        <w:rPr>
          <w:rFonts w:ascii="Calibri" w:hAnsi="Calibri" w:cs="Calibri"/>
          <w:b/>
          <w:sz w:val="22"/>
          <w:szCs w:val="22"/>
        </w:rPr>
      </w:pPr>
    </w:p>
    <w:p w14:paraId="3AD98CE0" w14:textId="77777777" w:rsidR="00D22D9C" w:rsidRPr="009E4A68" w:rsidRDefault="00641090" w:rsidP="00D22D9C">
      <w:pPr>
        <w:numPr>
          <w:ilvl w:val="0"/>
          <w:numId w:val="6"/>
        </w:numPr>
        <w:jc w:val="both"/>
        <w:rPr>
          <w:rFonts w:ascii="Calibri" w:hAnsi="Calibri" w:cs="Calibri"/>
          <w:b/>
          <w:sz w:val="22"/>
          <w:szCs w:val="22"/>
        </w:rPr>
      </w:pPr>
      <w:r w:rsidRPr="009E4A68">
        <w:rPr>
          <w:rFonts w:ascii="Calibri" w:hAnsi="Calibri" w:cs="Calibri"/>
          <w:b/>
          <w:sz w:val="22"/>
          <w:szCs w:val="22"/>
        </w:rPr>
        <w:t>Pedagogic and Professional Applications (Practical Application and Deployment)</w:t>
      </w:r>
    </w:p>
    <w:p w14:paraId="46FE4830" w14:textId="77777777" w:rsidR="00641090" w:rsidRPr="009E4A68" w:rsidRDefault="00641090" w:rsidP="00641090">
      <w:pPr>
        <w:ind w:left="360"/>
        <w:jc w:val="both"/>
        <w:rPr>
          <w:rFonts w:ascii="Calibri" w:hAnsi="Calibri" w:cs="Calibri"/>
          <w:b/>
          <w:sz w:val="22"/>
          <w:szCs w:val="22"/>
        </w:rPr>
      </w:pPr>
    </w:p>
    <w:p w14:paraId="242438F9" w14:textId="77777777" w:rsidR="00D22D9C" w:rsidRPr="009E4A68" w:rsidRDefault="00D22D9C" w:rsidP="00D22D9C">
      <w:pPr>
        <w:jc w:val="both"/>
        <w:rPr>
          <w:rFonts w:ascii="Calibri" w:hAnsi="Calibri" w:cs="Calibri"/>
          <w:sz w:val="22"/>
          <w:szCs w:val="22"/>
        </w:rPr>
      </w:pPr>
      <w:r w:rsidRPr="009E4A68">
        <w:rPr>
          <w:rFonts w:ascii="Calibri" w:hAnsi="Calibri" w:cs="Calibri"/>
          <w:sz w:val="22"/>
          <w:szCs w:val="22"/>
        </w:rPr>
        <w:t>You should be able to demonstrate how the subject-related concept</w:t>
      </w:r>
      <w:r w:rsidR="00641090" w:rsidRPr="009E4A68">
        <w:rPr>
          <w:rFonts w:ascii="Calibri" w:hAnsi="Calibri" w:cs="Calibri"/>
          <w:sz w:val="22"/>
          <w:szCs w:val="22"/>
        </w:rPr>
        <w:t>s and ideas relate to pedagogic</w:t>
      </w:r>
      <w:r w:rsidRPr="009E4A68">
        <w:rPr>
          <w:rFonts w:ascii="Calibri" w:hAnsi="Calibri" w:cs="Calibri"/>
          <w:sz w:val="22"/>
          <w:szCs w:val="22"/>
        </w:rPr>
        <w:t xml:space="preserve"> situations or a </w:t>
      </w:r>
      <w:proofErr w:type="gramStart"/>
      <w:r w:rsidRPr="009E4A68">
        <w:rPr>
          <w:rFonts w:ascii="Calibri" w:hAnsi="Calibri" w:cs="Calibri"/>
          <w:sz w:val="22"/>
          <w:szCs w:val="22"/>
        </w:rPr>
        <w:t>particular</w:t>
      </w:r>
      <w:r w:rsidR="00641090" w:rsidRPr="009E4A68">
        <w:rPr>
          <w:rFonts w:ascii="Calibri" w:hAnsi="Calibri" w:cs="Calibri"/>
          <w:sz w:val="22"/>
          <w:szCs w:val="22"/>
        </w:rPr>
        <w:t xml:space="preserve"> education</w:t>
      </w:r>
      <w:proofErr w:type="gramEnd"/>
      <w:r w:rsidRPr="009E4A68">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sidRPr="009E4A68">
        <w:rPr>
          <w:rFonts w:ascii="Calibri" w:hAnsi="Calibri" w:cs="Calibri"/>
          <w:sz w:val="22"/>
          <w:szCs w:val="22"/>
        </w:rPr>
        <w:t xml:space="preserve"> instance, the use of pedagogic</w:t>
      </w:r>
      <w:r w:rsidRPr="009E4A68">
        <w:rPr>
          <w:rFonts w:ascii="Calibri" w:hAnsi="Calibri" w:cs="Calibri"/>
          <w:sz w:val="22"/>
          <w:szCs w:val="22"/>
        </w:rPr>
        <w:t xml:space="preserve"> examples and cases, the application of a model w</w:t>
      </w:r>
      <w:r w:rsidR="00641090" w:rsidRPr="009E4A68">
        <w:rPr>
          <w:rFonts w:ascii="Calibri" w:hAnsi="Calibri" w:cs="Calibri"/>
          <w:sz w:val="22"/>
          <w:szCs w:val="22"/>
        </w:rPr>
        <w:t>ithin relevant educational context.</w:t>
      </w:r>
      <w:r w:rsidRPr="009E4A68">
        <w:rPr>
          <w:rFonts w:ascii="Calibri" w:hAnsi="Calibri" w:cs="Calibri"/>
          <w:sz w:val="22"/>
          <w:szCs w:val="22"/>
        </w:rPr>
        <w:t xml:space="preserve">  You should show awareness of the limitations of concepts and theories when applied </w:t>
      </w:r>
      <w:proofErr w:type="gramStart"/>
      <w:r w:rsidRPr="009E4A68">
        <w:rPr>
          <w:rFonts w:ascii="Calibri" w:hAnsi="Calibri" w:cs="Calibri"/>
          <w:sz w:val="22"/>
          <w:szCs w:val="22"/>
        </w:rPr>
        <w:t>in particular</w:t>
      </w:r>
      <w:r w:rsidR="00641090" w:rsidRPr="009E4A68">
        <w:rPr>
          <w:rFonts w:ascii="Calibri" w:hAnsi="Calibri" w:cs="Calibri"/>
          <w:sz w:val="22"/>
          <w:szCs w:val="22"/>
        </w:rPr>
        <w:t xml:space="preserve"> educational</w:t>
      </w:r>
      <w:proofErr w:type="gramEnd"/>
      <w:r w:rsidR="00641090" w:rsidRPr="009E4A68">
        <w:rPr>
          <w:rFonts w:ascii="Calibri" w:hAnsi="Calibri" w:cs="Calibri"/>
          <w:sz w:val="22"/>
          <w:szCs w:val="22"/>
        </w:rPr>
        <w:t xml:space="preserve">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14:paraId="1CAA72A3" w14:textId="77777777" w:rsidR="008566E5" w:rsidRPr="009E4A68" w:rsidRDefault="008566E5" w:rsidP="00D22D9C">
      <w:pPr>
        <w:jc w:val="both"/>
        <w:rPr>
          <w:rFonts w:ascii="Calibri" w:hAnsi="Calibri" w:cs="Calibri"/>
          <w:sz w:val="22"/>
          <w:szCs w:val="22"/>
        </w:rPr>
      </w:pPr>
    </w:p>
    <w:p w14:paraId="51FCAA4F" w14:textId="77777777" w:rsidR="00D22D9C" w:rsidRPr="009E4A68" w:rsidRDefault="00641090" w:rsidP="00D22D9C">
      <w:pPr>
        <w:numPr>
          <w:ilvl w:val="0"/>
          <w:numId w:val="6"/>
        </w:numPr>
        <w:jc w:val="both"/>
        <w:rPr>
          <w:rFonts w:ascii="Calibri" w:hAnsi="Calibri" w:cs="Calibri"/>
          <w:b/>
          <w:sz w:val="22"/>
          <w:szCs w:val="22"/>
        </w:rPr>
      </w:pPr>
      <w:r w:rsidRPr="009E4A68">
        <w:rPr>
          <w:rFonts w:ascii="Calibri" w:hAnsi="Calibri" w:cs="Calibri"/>
          <w:b/>
          <w:sz w:val="22"/>
          <w:szCs w:val="22"/>
        </w:rPr>
        <w:t>Key Transferable Skills (Skills for Professional Practice)</w:t>
      </w:r>
    </w:p>
    <w:p w14:paraId="651E8365" w14:textId="77777777" w:rsidR="00D22D9C" w:rsidRPr="009E4A68" w:rsidRDefault="00D22D9C" w:rsidP="00D22D9C">
      <w:pPr>
        <w:jc w:val="both"/>
        <w:rPr>
          <w:rFonts w:ascii="Calibri" w:hAnsi="Calibri" w:cs="Calibri"/>
          <w:sz w:val="22"/>
          <w:szCs w:val="22"/>
        </w:rPr>
      </w:pPr>
      <w:r w:rsidRPr="009E4A68">
        <w:rPr>
          <w:rFonts w:ascii="Calibri" w:hAnsi="Calibri" w:cs="Calibri"/>
          <w:sz w:val="22"/>
          <w:szCs w:val="22"/>
        </w:rPr>
        <w:t xml:space="preserve">You must communicate effectively in a suitable format, which </w:t>
      </w:r>
      <w:r w:rsidR="00FF273B" w:rsidRPr="009E4A68">
        <w:rPr>
          <w:rFonts w:ascii="Calibri" w:hAnsi="Calibri" w:cs="Calibri"/>
          <w:sz w:val="22"/>
          <w:szCs w:val="22"/>
        </w:rPr>
        <w:t>includes</w:t>
      </w:r>
      <w:r w:rsidRPr="009E4A68">
        <w:rPr>
          <w:rFonts w:ascii="Calibri" w:hAnsi="Calibri" w:cs="Calibri"/>
          <w:sz w:val="22"/>
          <w:szCs w:val="22"/>
        </w:rPr>
        <w:t xml:space="preserve"> written and oral presentation. Work should be coherent and </w:t>
      </w:r>
      <w:proofErr w:type="spellStart"/>
      <w:r w:rsidR="00FB3B4E" w:rsidRPr="009E4A68">
        <w:rPr>
          <w:rFonts w:ascii="Calibri" w:hAnsi="Calibri" w:cs="Calibri"/>
          <w:sz w:val="22"/>
          <w:szCs w:val="22"/>
        </w:rPr>
        <w:t>well structured</w:t>
      </w:r>
      <w:proofErr w:type="spellEnd"/>
      <w:r w:rsidRPr="009E4A68">
        <w:rPr>
          <w:rFonts w:ascii="Calibri" w:hAnsi="Calibri" w:cs="Calibri"/>
          <w:sz w:val="22"/>
          <w:szCs w:val="22"/>
        </w:rPr>
        <w:t xml:space="preserve"> in presentation and organisation.</w:t>
      </w:r>
    </w:p>
    <w:p w14:paraId="5EA3ACB4" w14:textId="77777777" w:rsidR="00D22D9C" w:rsidRPr="009E4A68" w:rsidRDefault="00D22D9C" w:rsidP="00D22D9C">
      <w:pPr>
        <w:jc w:val="both"/>
        <w:rPr>
          <w:rFonts w:ascii="Calibri" w:hAnsi="Calibri" w:cs="Calibri"/>
          <w:sz w:val="22"/>
          <w:szCs w:val="22"/>
        </w:rPr>
      </w:pPr>
    </w:p>
    <w:p w14:paraId="48256EA0" w14:textId="77777777" w:rsidR="00FB3B4E" w:rsidRPr="009E4A68" w:rsidRDefault="00FB3B4E" w:rsidP="00D22D9C">
      <w:pPr>
        <w:jc w:val="both"/>
        <w:rPr>
          <w:rFonts w:ascii="Calibri" w:hAnsi="Calibri" w:cs="Calibri"/>
          <w:sz w:val="22"/>
          <w:szCs w:val="22"/>
        </w:rPr>
      </w:pPr>
    </w:p>
    <w:p w14:paraId="5F11C5EB" w14:textId="77777777" w:rsidR="00D22D9C" w:rsidRPr="009E4A68" w:rsidRDefault="00D22D9C" w:rsidP="00D22D9C">
      <w:pPr>
        <w:jc w:val="both"/>
        <w:rPr>
          <w:rFonts w:ascii="Calibri" w:hAnsi="Calibri" w:cs="Calibri"/>
          <w:sz w:val="22"/>
          <w:szCs w:val="22"/>
        </w:rPr>
      </w:pPr>
    </w:p>
    <w:p w14:paraId="47E2A163" w14:textId="77777777" w:rsidR="001F50B6" w:rsidRPr="009E4A68"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E4A68" w14:paraId="6FCB3A79" w14:textId="77777777">
        <w:trPr>
          <w:jc w:val="center"/>
        </w:trPr>
        <w:tc>
          <w:tcPr>
            <w:tcW w:w="10670" w:type="dxa"/>
            <w:shd w:val="clear" w:color="auto" w:fill="BFBFBF"/>
          </w:tcPr>
          <w:p w14:paraId="5C5624B6" w14:textId="77777777" w:rsidR="00152E9D" w:rsidRPr="009E4A68" w:rsidRDefault="00152E9D" w:rsidP="00152E9D">
            <w:r w:rsidRPr="009E4A68">
              <w:rPr>
                <w:sz w:val="32"/>
                <w:szCs w:val="32"/>
              </w:rPr>
              <w:br w:type="page"/>
            </w:r>
            <w:r w:rsidRPr="009E4A68">
              <w:rPr>
                <w:rFonts w:ascii="Calibri" w:hAnsi="Calibri" w:cs="Arial"/>
                <w:b/>
                <w:caps/>
                <w:sz w:val="40"/>
              </w:rPr>
              <w:t xml:space="preserve">                 marking criteria and Student FEEDBACK</w:t>
            </w:r>
          </w:p>
        </w:tc>
      </w:tr>
    </w:tbl>
    <w:p w14:paraId="628F246C" w14:textId="77777777" w:rsidR="00152E9D" w:rsidRPr="009E4A68" w:rsidRDefault="00152E9D" w:rsidP="00152E9D"/>
    <w:p w14:paraId="287535CD" w14:textId="77777777" w:rsidR="00152E9D" w:rsidRPr="009E4A68" w:rsidRDefault="00152E9D" w:rsidP="00152E9D">
      <w:pPr>
        <w:pStyle w:val="BodyText1"/>
        <w:tabs>
          <w:tab w:val="clear" w:pos="720"/>
          <w:tab w:val="clear" w:pos="1440"/>
        </w:tabs>
        <w:jc w:val="both"/>
        <w:rPr>
          <w:rFonts w:ascii="Calibri" w:hAnsi="Calibri"/>
          <w:sz w:val="20"/>
        </w:rPr>
      </w:pPr>
      <w:r w:rsidRPr="009E4A68">
        <w:rPr>
          <w:rFonts w:ascii="Calibri" w:hAnsi="Calibri"/>
          <w:sz w:val="20"/>
        </w:rPr>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39DC8E6" w14:textId="77777777" w:rsidR="00152E9D" w:rsidRPr="009E4A68" w:rsidRDefault="00152E9D" w:rsidP="00152E9D">
      <w:pPr>
        <w:rPr>
          <w:rFonts w:ascii="Calibri" w:hAnsi="Calibri"/>
          <w:b/>
          <w:sz w:val="22"/>
          <w:szCs w:val="22"/>
        </w:rPr>
        <w:sectPr w:rsidR="00152E9D" w:rsidRPr="009E4A68">
          <w:footerReference w:type="default" r:id="rId15"/>
          <w:pgSz w:w="11894" w:h="16834"/>
          <w:pgMar w:top="720" w:right="720" w:bottom="720" w:left="720" w:header="706" w:footer="454" w:gutter="0"/>
          <w:paperSrc w:first="1" w:other="1"/>
          <w:cols w:space="720"/>
          <w:docGrid w:linePitch="272"/>
        </w:sectPr>
      </w:pPr>
    </w:p>
    <w:p w14:paraId="4730E7B6" w14:textId="77777777" w:rsidR="00152E9D" w:rsidRPr="009E4A68"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A52FDE" w:rsidRPr="009E4A68" w14:paraId="2E810213" w14:textId="77777777">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3A3607E3" w14:textId="77777777" w:rsidR="00A52FDE" w:rsidRPr="009E4A68" w:rsidRDefault="00A52FDE" w:rsidP="00152E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D94FFA" w14:textId="77777777" w:rsidR="00A52FDE" w:rsidRPr="009E4A68" w:rsidRDefault="00A52FDE" w:rsidP="00152E9D">
            <w:pPr>
              <w:ind w:left="113" w:right="113"/>
              <w:jc w:val="center"/>
              <w:rPr>
                <w:rFonts w:ascii="Calibri" w:hAnsi="Calibri"/>
                <w:b/>
                <w:sz w:val="14"/>
                <w:szCs w:val="14"/>
              </w:rPr>
            </w:pPr>
            <w:r w:rsidRPr="009E4A68">
              <w:rPr>
                <w:rFonts w:ascii="Calibri" w:hAnsi="Calibri"/>
                <w:b/>
                <w:sz w:val="14"/>
                <w:szCs w:val="14"/>
              </w:rPr>
              <w:t xml:space="preserve">Grade </w:t>
            </w:r>
          </w:p>
          <w:p w14:paraId="3CDE12B8" w14:textId="77777777" w:rsidR="00A52FDE" w:rsidRPr="009E4A68" w:rsidRDefault="00A52FDE" w:rsidP="00152E9D">
            <w:pPr>
              <w:ind w:left="113" w:right="113"/>
              <w:jc w:val="center"/>
              <w:rPr>
                <w:rFonts w:ascii="Calibri" w:hAnsi="Calibri"/>
                <w:b/>
                <w:sz w:val="14"/>
                <w:szCs w:val="14"/>
              </w:rPr>
            </w:pPr>
            <w:r w:rsidRPr="009E4A68">
              <w:rPr>
                <w:rFonts w:ascii="Calibri" w:hAnsi="Calibri"/>
                <w:b/>
                <w:sz w:val="14"/>
                <w:szCs w:val="14"/>
              </w:rPr>
              <w:t>awarded</w:t>
            </w:r>
          </w:p>
        </w:tc>
      </w:tr>
      <w:tr w:rsidR="00A52FDE" w:rsidRPr="009E4A68" w14:paraId="7FBDFCA7"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26395597" w14:textId="77777777" w:rsidR="00A52FDE" w:rsidRPr="009E4A68" w:rsidRDefault="00A52FDE" w:rsidP="00152E9D">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00954EA9" w14:textId="77777777" w:rsidR="00A52FDE" w:rsidRPr="009E4A68" w:rsidRDefault="00A52FDE" w:rsidP="00152E9D">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AF763D6" w14:textId="77777777" w:rsidR="00A52FDE" w:rsidRPr="009E4A68" w:rsidRDefault="00A52FDE" w:rsidP="00152E9D">
            <w:pPr>
              <w:jc w:val="center"/>
              <w:rPr>
                <w:rFonts w:ascii="Calibri" w:hAnsi="Calibri"/>
                <w:sz w:val="32"/>
              </w:rPr>
            </w:pPr>
          </w:p>
        </w:tc>
      </w:tr>
      <w:tr w:rsidR="00A52FDE" w:rsidRPr="009E4A68" w14:paraId="584BD103" w14:textId="77777777">
        <w:trPr>
          <w:trHeight w:val="450"/>
        </w:trPr>
        <w:tc>
          <w:tcPr>
            <w:tcW w:w="4701" w:type="pct"/>
            <w:vMerge w:val="restart"/>
            <w:tcBorders>
              <w:top w:val="single" w:sz="4" w:space="0" w:color="auto"/>
              <w:left w:val="single" w:sz="4" w:space="0" w:color="auto"/>
              <w:right w:val="single" w:sz="4" w:space="0" w:color="auto"/>
            </w:tcBorders>
          </w:tcPr>
          <w:p w14:paraId="36929E69" w14:textId="77777777" w:rsidR="00A52FDE" w:rsidRPr="009E4A68" w:rsidRDefault="00A52FDE" w:rsidP="00152E9D">
            <w:pPr>
              <w:spacing w:after="120"/>
              <w:rPr>
                <w:rFonts w:ascii="Calibri" w:hAnsi="Calibri"/>
                <w:sz w:val="14"/>
                <w:szCs w:val="14"/>
              </w:rPr>
            </w:pPr>
          </w:p>
          <w:p w14:paraId="31D3F2D8" w14:textId="77777777" w:rsidR="00A52FDE" w:rsidRPr="009E4A68" w:rsidRDefault="00A52FDE" w:rsidP="00152E9D">
            <w:pPr>
              <w:spacing w:after="120"/>
              <w:rPr>
                <w:rFonts w:ascii="Calibri" w:hAnsi="Calibri"/>
                <w:sz w:val="14"/>
                <w:szCs w:val="14"/>
              </w:rPr>
            </w:pPr>
          </w:p>
          <w:p w14:paraId="2B181400" w14:textId="77777777" w:rsidR="00A52FDE" w:rsidRPr="009E4A68" w:rsidRDefault="00A52FDE" w:rsidP="00152E9D">
            <w:pPr>
              <w:spacing w:after="120"/>
              <w:rPr>
                <w:rFonts w:ascii="Calibri" w:hAnsi="Calibri"/>
                <w:sz w:val="14"/>
                <w:szCs w:val="14"/>
              </w:rPr>
            </w:pPr>
          </w:p>
          <w:p w14:paraId="55C3FB12" w14:textId="77777777" w:rsidR="00A52FDE" w:rsidRPr="009E4A68" w:rsidRDefault="00A52FDE" w:rsidP="00152E9D">
            <w:pPr>
              <w:spacing w:after="120"/>
              <w:rPr>
                <w:rFonts w:ascii="Calibri" w:hAnsi="Calibri"/>
                <w:sz w:val="14"/>
                <w:szCs w:val="14"/>
              </w:rPr>
            </w:pPr>
          </w:p>
          <w:p w14:paraId="5A83CEC9" w14:textId="77777777" w:rsidR="00A52FDE" w:rsidRPr="009E4A68" w:rsidRDefault="00A52FDE" w:rsidP="00152E9D">
            <w:pPr>
              <w:spacing w:after="120"/>
              <w:rPr>
                <w:rFonts w:ascii="Calibri" w:hAnsi="Calibri"/>
                <w:sz w:val="14"/>
                <w:szCs w:val="14"/>
              </w:rPr>
            </w:pPr>
          </w:p>
          <w:p w14:paraId="0DA0C86B"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C356AB7" w14:textId="77777777" w:rsidR="00A52FDE" w:rsidRPr="009E4A68" w:rsidRDefault="00A52FDE" w:rsidP="00152E9D">
            <w:pPr>
              <w:jc w:val="center"/>
              <w:rPr>
                <w:rFonts w:ascii="Calibri" w:hAnsi="Calibri"/>
                <w:sz w:val="32"/>
              </w:rPr>
            </w:pPr>
          </w:p>
        </w:tc>
      </w:tr>
      <w:tr w:rsidR="00A52FDE" w:rsidRPr="009E4A68" w14:paraId="2498F6C4" w14:textId="77777777">
        <w:trPr>
          <w:trHeight w:val="912"/>
        </w:trPr>
        <w:tc>
          <w:tcPr>
            <w:tcW w:w="4701" w:type="pct"/>
            <w:vMerge/>
            <w:tcBorders>
              <w:left w:val="single" w:sz="4" w:space="0" w:color="auto"/>
              <w:bottom w:val="single" w:sz="4" w:space="0" w:color="auto"/>
              <w:right w:val="single" w:sz="4" w:space="0" w:color="auto"/>
            </w:tcBorders>
          </w:tcPr>
          <w:p w14:paraId="6F9E3488"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3523A72" w14:textId="77777777" w:rsidR="00A52FDE" w:rsidRPr="009E4A68" w:rsidRDefault="00A52FDE" w:rsidP="00152E9D">
            <w:pPr>
              <w:jc w:val="center"/>
              <w:rPr>
                <w:rFonts w:ascii="Calibri" w:hAnsi="Calibri"/>
                <w:sz w:val="32"/>
              </w:rPr>
            </w:pPr>
          </w:p>
        </w:tc>
      </w:tr>
      <w:tr w:rsidR="00A52FDE" w:rsidRPr="009E4A68" w14:paraId="5169B41B"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1B3F7E65" w14:textId="77777777" w:rsidR="00A52FDE" w:rsidRPr="009E4A68" w:rsidRDefault="00A52FDE" w:rsidP="00152E9D">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6DE09D37" w14:textId="77777777" w:rsidR="00A52FDE" w:rsidRPr="009E4A68" w:rsidRDefault="00A52FDE" w:rsidP="00152E9D">
            <w:pPr>
              <w:spacing w:after="120"/>
              <w:rPr>
                <w:rFonts w:ascii="Calibri" w:hAnsi="Calibri"/>
                <w:sz w:val="14"/>
                <w:szCs w:val="14"/>
              </w:rPr>
            </w:pPr>
            <w:r w:rsidRPr="009E4A68">
              <w:rPr>
                <w:rFonts w:ascii="Calibri" w:hAnsi="Calibri"/>
                <w:sz w:val="14"/>
                <w:szCs w:val="14"/>
              </w:rPr>
              <w:t xml:space="preserve">Analysis, evaluation and synthesis; logic, argument and judgement; analytical reflection; </w:t>
            </w:r>
            <w:proofErr w:type="gramStart"/>
            <w:r w:rsidRPr="009E4A68">
              <w:rPr>
                <w:rFonts w:ascii="Calibri" w:hAnsi="Calibri"/>
                <w:sz w:val="14"/>
                <w:szCs w:val="14"/>
              </w:rPr>
              <w:t>organisation  of</w:t>
            </w:r>
            <w:proofErr w:type="gramEnd"/>
            <w:r w:rsidRPr="009E4A68">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CFC2D7B" w14:textId="77777777" w:rsidR="00A52FDE" w:rsidRPr="009E4A68" w:rsidRDefault="00A52FDE" w:rsidP="00152E9D">
            <w:pPr>
              <w:jc w:val="center"/>
              <w:rPr>
                <w:rFonts w:ascii="Calibri" w:hAnsi="Calibri"/>
                <w:sz w:val="32"/>
              </w:rPr>
            </w:pPr>
          </w:p>
        </w:tc>
      </w:tr>
      <w:tr w:rsidR="00A52FDE" w:rsidRPr="009E4A68" w14:paraId="3D57078F" w14:textId="77777777">
        <w:trPr>
          <w:trHeight w:val="450"/>
        </w:trPr>
        <w:tc>
          <w:tcPr>
            <w:tcW w:w="4701" w:type="pct"/>
            <w:vMerge w:val="restart"/>
            <w:tcBorders>
              <w:top w:val="single" w:sz="4" w:space="0" w:color="auto"/>
              <w:left w:val="single" w:sz="4" w:space="0" w:color="auto"/>
              <w:right w:val="single" w:sz="4" w:space="0" w:color="auto"/>
            </w:tcBorders>
          </w:tcPr>
          <w:p w14:paraId="5F2F4347" w14:textId="77777777" w:rsidR="00A52FDE" w:rsidRPr="009E4A68" w:rsidRDefault="00A52FDE" w:rsidP="00152E9D">
            <w:pPr>
              <w:spacing w:after="120"/>
              <w:rPr>
                <w:rFonts w:ascii="Calibri" w:hAnsi="Calibri"/>
                <w:sz w:val="14"/>
                <w:szCs w:val="14"/>
              </w:rPr>
            </w:pPr>
          </w:p>
          <w:p w14:paraId="3334E1F8" w14:textId="77777777" w:rsidR="00A52FDE" w:rsidRPr="009E4A68" w:rsidRDefault="00A52FDE" w:rsidP="00152E9D">
            <w:pPr>
              <w:spacing w:after="120"/>
              <w:rPr>
                <w:rFonts w:ascii="Calibri" w:hAnsi="Calibri"/>
                <w:sz w:val="14"/>
                <w:szCs w:val="14"/>
              </w:rPr>
            </w:pPr>
          </w:p>
          <w:p w14:paraId="0ECDC582" w14:textId="77777777" w:rsidR="00A52FDE" w:rsidRPr="009E4A68" w:rsidRDefault="00A52FDE" w:rsidP="00152E9D">
            <w:pPr>
              <w:spacing w:after="120"/>
              <w:rPr>
                <w:rFonts w:ascii="Calibri" w:hAnsi="Calibri"/>
                <w:sz w:val="14"/>
                <w:szCs w:val="14"/>
              </w:rPr>
            </w:pPr>
          </w:p>
          <w:p w14:paraId="071EBA9C" w14:textId="77777777" w:rsidR="00A52FDE" w:rsidRPr="009E4A68" w:rsidRDefault="00A52FDE" w:rsidP="00152E9D">
            <w:pPr>
              <w:spacing w:after="120"/>
              <w:rPr>
                <w:rFonts w:ascii="Calibri" w:hAnsi="Calibri"/>
                <w:sz w:val="14"/>
                <w:szCs w:val="14"/>
              </w:rPr>
            </w:pPr>
          </w:p>
          <w:p w14:paraId="40E9B6DB" w14:textId="77777777" w:rsidR="00A52FDE" w:rsidRPr="009E4A68" w:rsidRDefault="00A52FDE" w:rsidP="00152E9D">
            <w:pPr>
              <w:spacing w:after="120"/>
              <w:rPr>
                <w:rFonts w:ascii="Calibri" w:hAnsi="Calibri"/>
                <w:sz w:val="14"/>
                <w:szCs w:val="14"/>
              </w:rPr>
            </w:pPr>
          </w:p>
          <w:p w14:paraId="6118D4A3"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0A24C55" w14:textId="77777777" w:rsidR="00A52FDE" w:rsidRPr="009E4A68" w:rsidRDefault="00A52FDE" w:rsidP="00152E9D">
            <w:pPr>
              <w:jc w:val="center"/>
              <w:rPr>
                <w:rFonts w:ascii="Calibri" w:hAnsi="Calibri"/>
                <w:sz w:val="32"/>
              </w:rPr>
            </w:pPr>
          </w:p>
        </w:tc>
      </w:tr>
      <w:tr w:rsidR="00A52FDE" w:rsidRPr="009E4A68" w14:paraId="2A748467" w14:textId="77777777">
        <w:trPr>
          <w:trHeight w:val="451"/>
        </w:trPr>
        <w:tc>
          <w:tcPr>
            <w:tcW w:w="4701" w:type="pct"/>
            <w:vMerge/>
            <w:tcBorders>
              <w:left w:val="single" w:sz="4" w:space="0" w:color="auto"/>
              <w:bottom w:val="single" w:sz="4" w:space="0" w:color="auto"/>
              <w:right w:val="single" w:sz="4" w:space="0" w:color="auto"/>
            </w:tcBorders>
          </w:tcPr>
          <w:p w14:paraId="4EC9D902"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096F652" w14:textId="77777777" w:rsidR="00A52FDE" w:rsidRPr="009E4A68" w:rsidRDefault="00A52FDE" w:rsidP="00152E9D">
            <w:pPr>
              <w:jc w:val="center"/>
              <w:rPr>
                <w:rFonts w:ascii="Calibri" w:hAnsi="Calibri"/>
                <w:sz w:val="32"/>
              </w:rPr>
            </w:pPr>
          </w:p>
        </w:tc>
      </w:tr>
      <w:tr w:rsidR="00A52FDE" w:rsidRPr="009E4A68" w14:paraId="3B790ADE"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3082A60" w14:textId="77777777" w:rsidR="00A52FDE" w:rsidRPr="009E4A68" w:rsidRDefault="00A52FDE" w:rsidP="00152E9D">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7B4E7F3C" w14:textId="77777777" w:rsidR="00A52FDE" w:rsidRPr="009E4A68" w:rsidRDefault="00A52FDE" w:rsidP="00152E9D">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D742340" w14:textId="77777777" w:rsidR="00A52FDE" w:rsidRPr="009E4A68" w:rsidRDefault="00A52FDE" w:rsidP="00152E9D">
            <w:pPr>
              <w:jc w:val="center"/>
              <w:rPr>
                <w:rFonts w:ascii="Calibri" w:hAnsi="Calibri"/>
                <w:sz w:val="32"/>
              </w:rPr>
            </w:pPr>
          </w:p>
        </w:tc>
      </w:tr>
      <w:tr w:rsidR="00A52FDE" w:rsidRPr="009E4A68" w14:paraId="2A894DBD" w14:textId="77777777">
        <w:trPr>
          <w:trHeight w:val="451"/>
        </w:trPr>
        <w:tc>
          <w:tcPr>
            <w:tcW w:w="4701" w:type="pct"/>
            <w:vMerge w:val="restart"/>
            <w:tcBorders>
              <w:top w:val="single" w:sz="4" w:space="0" w:color="auto"/>
              <w:left w:val="single" w:sz="4" w:space="0" w:color="auto"/>
              <w:right w:val="single" w:sz="4" w:space="0" w:color="auto"/>
            </w:tcBorders>
          </w:tcPr>
          <w:p w14:paraId="2DA2BE77" w14:textId="77777777" w:rsidR="00A52FDE" w:rsidRPr="009E4A68" w:rsidRDefault="00A52FDE" w:rsidP="00152E9D">
            <w:pPr>
              <w:spacing w:after="120"/>
              <w:rPr>
                <w:rFonts w:ascii="Calibri" w:hAnsi="Calibri"/>
                <w:sz w:val="14"/>
                <w:szCs w:val="14"/>
              </w:rPr>
            </w:pPr>
          </w:p>
          <w:p w14:paraId="5771B093" w14:textId="77777777" w:rsidR="00A52FDE" w:rsidRPr="009E4A68" w:rsidRDefault="00A52FDE" w:rsidP="00152E9D">
            <w:pPr>
              <w:spacing w:after="120"/>
              <w:rPr>
                <w:rFonts w:ascii="Calibri" w:hAnsi="Calibri"/>
                <w:sz w:val="14"/>
                <w:szCs w:val="14"/>
              </w:rPr>
            </w:pPr>
          </w:p>
          <w:p w14:paraId="3F8FCCF9" w14:textId="77777777" w:rsidR="00A52FDE" w:rsidRPr="009E4A68" w:rsidRDefault="00A52FDE" w:rsidP="00152E9D">
            <w:pPr>
              <w:spacing w:after="120"/>
              <w:rPr>
                <w:rFonts w:ascii="Calibri" w:hAnsi="Calibri"/>
                <w:sz w:val="14"/>
                <w:szCs w:val="14"/>
              </w:rPr>
            </w:pPr>
          </w:p>
          <w:p w14:paraId="0AB73092" w14:textId="77777777" w:rsidR="00A52FDE" w:rsidRPr="009E4A68" w:rsidRDefault="00A52FDE" w:rsidP="00152E9D">
            <w:pPr>
              <w:spacing w:after="120"/>
              <w:rPr>
                <w:rFonts w:ascii="Calibri" w:hAnsi="Calibri"/>
                <w:sz w:val="14"/>
                <w:szCs w:val="14"/>
              </w:rPr>
            </w:pPr>
          </w:p>
          <w:p w14:paraId="30CF08C9" w14:textId="77777777" w:rsidR="00A52FDE" w:rsidRPr="009E4A68" w:rsidRDefault="00A52FDE" w:rsidP="00152E9D">
            <w:pPr>
              <w:spacing w:after="120"/>
              <w:rPr>
                <w:rFonts w:ascii="Calibri" w:hAnsi="Calibri"/>
                <w:sz w:val="14"/>
                <w:szCs w:val="14"/>
              </w:rPr>
            </w:pPr>
          </w:p>
          <w:p w14:paraId="1190E642"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7EDE2047" w14:textId="77777777" w:rsidR="00A52FDE" w:rsidRPr="009E4A68" w:rsidRDefault="00A52FDE" w:rsidP="00152E9D">
            <w:pPr>
              <w:jc w:val="center"/>
              <w:rPr>
                <w:rFonts w:ascii="Calibri" w:hAnsi="Calibri"/>
                <w:sz w:val="32"/>
              </w:rPr>
            </w:pPr>
          </w:p>
        </w:tc>
      </w:tr>
      <w:tr w:rsidR="00A52FDE" w:rsidRPr="009E4A68" w14:paraId="022EEBD6" w14:textId="77777777">
        <w:trPr>
          <w:trHeight w:val="450"/>
        </w:trPr>
        <w:tc>
          <w:tcPr>
            <w:tcW w:w="4701" w:type="pct"/>
            <w:vMerge/>
            <w:tcBorders>
              <w:left w:val="single" w:sz="4" w:space="0" w:color="auto"/>
              <w:bottom w:val="single" w:sz="4" w:space="0" w:color="auto"/>
              <w:right w:val="single" w:sz="4" w:space="0" w:color="auto"/>
            </w:tcBorders>
          </w:tcPr>
          <w:p w14:paraId="70780E92"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8D3D8BF" w14:textId="77777777" w:rsidR="00A52FDE" w:rsidRPr="009E4A68" w:rsidRDefault="00A52FDE" w:rsidP="00152E9D">
            <w:pPr>
              <w:jc w:val="center"/>
              <w:rPr>
                <w:rFonts w:ascii="Calibri" w:hAnsi="Calibri"/>
                <w:sz w:val="32"/>
              </w:rPr>
            </w:pPr>
          </w:p>
        </w:tc>
      </w:tr>
      <w:tr w:rsidR="00A52FDE" w:rsidRPr="009E4A68" w14:paraId="262B7AC8"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D1A190D" w14:textId="77777777" w:rsidR="00A52FDE" w:rsidRPr="009E4A68" w:rsidRDefault="00A52FDE" w:rsidP="008C1855">
            <w:pPr>
              <w:rPr>
                <w:rFonts w:ascii="Calibri" w:hAnsi="Calibri"/>
                <w:b/>
                <w:sz w:val="16"/>
                <w:szCs w:val="16"/>
              </w:rPr>
            </w:pPr>
            <w:r w:rsidRPr="009E4A68">
              <w:rPr>
                <w:rFonts w:ascii="Calibri" w:hAnsi="Calibri"/>
                <w:b/>
                <w:sz w:val="16"/>
                <w:szCs w:val="16"/>
              </w:rPr>
              <w:t>4.Key Transferable Skills</w:t>
            </w:r>
          </w:p>
          <w:p w14:paraId="4D3FFD49" w14:textId="77777777" w:rsidR="00A52FDE" w:rsidRPr="009E4A68" w:rsidRDefault="00A52FDE" w:rsidP="00152E9D">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AE4CA23" w14:textId="77777777" w:rsidR="00A52FDE" w:rsidRPr="009E4A68" w:rsidRDefault="00A52FDE" w:rsidP="00152E9D">
            <w:pPr>
              <w:jc w:val="center"/>
              <w:rPr>
                <w:rFonts w:ascii="Calibri" w:hAnsi="Calibri"/>
                <w:sz w:val="32"/>
              </w:rPr>
            </w:pPr>
          </w:p>
        </w:tc>
      </w:tr>
      <w:tr w:rsidR="00A52FDE" w:rsidRPr="009E4A68" w14:paraId="353F5933" w14:textId="77777777">
        <w:trPr>
          <w:trHeight w:val="451"/>
        </w:trPr>
        <w:tc>
          <w:tcPr>
            <w:tcW w:w="4701" w:type="pct"/>
            <w:vMerge w:val="restart"/>
            <w:tcBorders>
              <w:top w:val="single" w:sz="4" w:space="0" w:color="auto"/>
              <w:left w:val="single" w:sz="4" w:space="0" w:color="auto"/>
              <w:right w:val="single" w:sz="4" w:space="0" w:color="auto"/>
            </w:tcBorders>
          </w:tcPr>
          <w:p w14:paraId="6D120ADE" w14:textId="77777777" w:rsidR="00A52FDE" w:rsidRPr="009E4A68" w:rsidRDefault="00A52FDE" w:rsidP="00152E9D">
            <w:pPr>
              <w:spacing w:after="120"/>
              <w:rPr>
                <w:rFonts w:ascii="Calibri" w:hAnsi="Calibri"/>
                <w:sz w:val="14"/>
                <w:szCs w:val="14"/>
              </w:rPr>
            </w:pPr>
          </w:p>
          <w:p w14:paraId="6837DA09" w14:textId="77777777" w:rsidR="00A52FDE" w:rsidRPr="009E4A68" w:rsidRDefault="00A52FDE" w:rsidP="00152E9D">
            <w:pPr>
              <w:spacing w:after="120"/>
              <w:rPr>
                <w:rFonts w:ascii="Calibri" w:hAnsi="Calibri"/>
                <w:sz w:val="14"/>
                <w:szCs w:val="14"/>
              </w:rPr>
            </w:pPr>
          </w:p>
          <w:p w14:paraId="41B480FB" w14:textId="77777777" w:rsidR="00A52FDE" w:rsidRPr="009E4A68" w:rsidRDefault="00A52FDE" w:rsidP="00152E9D">
            <w:pPr>
              <w:spacing w:after="120"/>
              <w:rPr>
                <w:rFonts w:ascii="Calibri" w:hAnsi="Calibri"/>
                <w:sz w:val="14"/>
                <w:szCs w:val="14"/>
              </w:rPr>
            </w:pPr>
          </w:p>
          <w:p w14:paraId="44C504BC" w14:textId="77777777" w:rsidR="00A52FDE" w:rsidRPr="009E4A68" w:rsidRDefault="00A52FDE" w:rsidP="00152E9D">
            <w:pPr>
              <w:spacing w:after="120"/>
              <w:rPr>
                <w:rFonts w:ascii="Calibri" w:hAnsi="Calibri"/>
                <w:sz w:val="14"/>
                <w:szCs w:val="14"/>
              </w:rPr>
            </w:pPr>
          </w:p>
          <w:p w14:paraId="55537B2F" w14:textId="77777777" w:rsidR="00A52FDE" w:rsidRPr="009E4A68" w:rsidRDefault="00A52FDE" w:rsidP="00152E9D">
            <w:pPr>
              <w:spacing w:after="120"/>
              <w:rPr>
                <w:rFonts w:ascii="Calibri" w:hAnsi="Calibri"/>
                <w:sz w:val="14"/>
                <w:szCs w:val="14"/>
              </w:rPr>
            </w:pPr>
          </w:p>
          <w:p w14:paraId="7EA9A093"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C8213D3" w14:textId="77777777" w:rsidR="00A52FDE" w:rsidRPr="009E4A68" w:rsidRDefault="00A52FDE" w:rsidP="00152E9D">
            <w:pPr>
              <w:jc w:val="center"/>
              <w:rPr>
                <w:rFonts w:ascii="Calibri" w:hAnsi="Calibri"/>
                <w:sz w:val="32"/>
              </w:rPr>
            </w:pPr>
          </w:p>
        </w:tc>
      </w:tr>
      <w:tr w:rsidR="00A52FDE" w:rsidRPr="009E4A68" w14:paraId="6AD43807" w14:textId="77777777">
        <w:trPr>
          <w:trHeight w:val="450"/>
        </w:trPr>
        <w:tc>
          <w:tcPr>
            <w:tcW w:w="4701" w:type="pct"/>
            <w:vMerge/>
            <w:tcBorders>
              <w:left w:val="single" w:sz="4" w:space="0" w:color="auto"/>
              <w:bottom w:val="single" w:sz="4" w:space="0" w:color="auto"/>
              <w:right w:val="single" w:sz="4" w:space="0" w:color="auto"/>
            </w:tcBorders>
          </w:tcPr>
          <w:p w14:paraId="5A4DC14F"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3FDCDFC" w14:textId="77777777" w:rsidR="00A52FDE" w:rsidRPr="009E4A68" w:rsidRDefault="00A52FDE" w:rsidP="00152E9D">
            <w:pPr>
              <w:jc w:val="center"/>
              <w:rPr>
                <w:rFonts w:ascii="Calibri" w:hAnsi="Calibri"/>
                <w:sz w:val="32"/>
              </w:rPr>
            </w:pPr>
          </w:p>
        </w:tc>
      </w:tr>
    </w:tbl>
    <w:p w14:paraId="6A764B91" w14:textId="77777777" w:rsidR="00152E9D" w:rsidRPr="009E4A68" w:rsidRDefault="00152E9D" w:rsidP="00152E9D">
      <w:pPr>
        <w:ind w:left="284" w:right="531"/>
        <w:rPr>
          <w:rFonts w:ascii="Calibri" w:hAnsi="Calibri"/>
          <w:b/>
          <w:sz w:val="16"/>
          <w:szCs w:val="16"/>
        </w:rPr>
      </w:pPr>
    </w:p>
    <w:p w14:paraId="573DF096" w14:textId="77777777" w:rsidR="008C1855" w:rsidRPr="009E4A68" w:rsidRDefault="008C1855" w:rsidP="00CB2D38">
      <w:pPr>
        <w:ind w:right="531"/>
        <w:rPr>
          <w:rFonts w:ascii="Calibri" w:hAnsi="Calibri"/>
          <w:b/>
          <w:sz w:val="16"/>
          <w:szCs w:val="16"/>
        </w:rPr>
      </w:pPr>
    </w:p>
    <w:p w14:paraId="7E438E71" w14:textId="77777777" w:rsidR="008C1855" w:rsidRPr="009E4A68"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E4A68" w14:paraId="79E99342" w14:textId="77777777">
        <w:trPr>
          <w:cantSplit/>
        </w:trPr>
        <w:tc>
          <w:tcPr>
            <w:tcW w:w="6062" w:type="dxa"/>
            <w:vMerge w:val="restart"/>
            <w:shd w:val="pct15" w:color="auto" w:fill="auto"/>
            <w:vAlign w:val="center"/>
          </w:tcPr>
          <w:p w14:paraId="00BC9119" w14:textId="77777777" w:rsidR="00152E9D" w:rsidRPr="009E4A68" w:rsidRDefault="00F2516C" w:rsidP="00152E9D">
            <w:pPr>
              <w:rPr>
                <w:rFonts w:ascii="Calibri" w:hAnsi="Calibri"/>
                <w:sz w:val="16"/>
                <w:szCs w:val="16"/>
              </w:rPr>
            </w:pPr>
            <w:r w:rsidRPr="009E4A68">
              <w:rPr>
                <w:rFonts w:ascii="Calibri" w:hAnsi="Calibri" w:cs="Arial"/>
                <w:b/>
                <w:bCs/>
                <w:sz w:val="22"/>
                <w:szCs w:val="22"/>
              </w:rPr>
              <w:t>Assignment Grade</w:t>
            </w:r>
            <w:r w:rsidR="00152E9D" w:rsidRPr="009E4A68">
              <w:rPr>
                <w:rFonts w:ascii="Calibri" w:hAnsi="Calibri" w:cs="Arial"/>
                <w:b/>
                <w:bCs/>
                <w:sz w:val="22"/>
                <w:szCs w:val="22"/>
              </w:rPr>
              <w:t xml:space="preserve"> </w:t>
            </w:r>
            <w:r w:rsidR="00152E9D" w:rsidRPr="009E4A68">
              <w:rPr>
                <w:rFonts w:ascii="Calibri" w:hAnsi="Calibri" w:cs="Arial"/>
                <w:bCs/>
                <w:sz w:val="22"/>
                <w:szCs w:val="22"/>
              </w:rPr>
              <w:t>(</w:t>
            </w:r>
            <w:r w:rsidRPr="009E4A68">
              <w:rPr>
                <w:rFonts w:ascii="Calibri" w:hAnsi="Calibri"/>
                <w:sz w:val="16"/>
                <w:szCs w:val="16"/>
              </w:rPr>
              <w:t>Assessment grade</w:t>
            </w:r>
            <w:r w:rsidR="00152E9D" w:rsidRPr="009E4A68">
              <w:rPr>
                <w:rFonts w:ascii="Calibri" w:hAnsi="Calibri"/>
                <w:sz w:val="16"/>
                <w:szCs w:val="16"/>
              </w:rPr>
              <w:t>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170BED" w14:textId="77777777" w:rsidR="00152E9D" w:rsidRPr="009E4A68" w:rsidRDefault="00152E9D" w:rsidP="00152E9D">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Merge w:val="restart"/>
            <w:vAlign w:val="center"/>
          </w:tcPr>
          <w:p w14:paraId="58316481" w14:textId="77777777" w:rsidR="00152E9D" w:rsidRPr="009E4A68" w:rsidRDefault="00152E9D" w:rsidP="00A52FDE">
            <w:pPr>
              <w:jc w:val="center"/>
              <w:rPr>
                <w:rFonts w:ascii="Calibri" w:hAnsi="Calibri" w:cs="Arial"/>
                <w:b/>
                <w:bCs/>
              </w:rPr>
            </w:pPr>
          </w:p>
        </w:tc>
      </w:tr>
      <w:tr w:rsidR="00152E9D" w:rsidRPr="009E4A68" w14:paraId="4472382C" w14:textId="77777777">
        <w:trPr>
          <w:cantSplit/>
        </w:trPr>
        <w:tc>
          <w:tcPr>
            <w:tcW w:w="6062" w:type="dxa"/>
            <w:vMerge/>
            <w:vAlign w:val="bottom"/>
          </w:tcPr>
          <w:p w14:paraId="10C3487C" w14:textId="77777777" w:rsidR="00152E9D" w:rsidRPr="009E4A68" w:rsidRDefault="00152E9D" w:rsidP="00152E9D">
            <w:pPr>
              <w:rPr>
                <w:rFonts w:ascii="Calibri" w:hAnsi="Calibri" w:cs="Arial"/>
              </w:rPr>
            </w:pPr>
          </w:p>
        </w:tc>
        <w:tc>
          <w:tcPr>
            <w:tcW w:w="2903" w:type="dxa"/>
            <w:vAlign w:val="bottom"/>
          </w:tcPr>
          <w:p w14:paraId="2EC07A1D" w14:textId="77777777" w:rsidR="00152E9D" w:rsidRPr="009E4A68" w:rsidRDefault="00152E9D" w:rsidP="00152E9D">
            <w:pPr>
              <w:rPr>
                <w:rFonts w:ascii="Calibri" w:hAnsi="Calibri" w:cs="Arial"/>
                <w:b/>
                <w:bCs/>
                <w:sz w:val="16"/>
                <w:szCs w:val="16"/>
              </w:rPr>
            </w:pPr>
            <w:r w:rsidRPr="009E4A68">
              <w:rPr>
                <w:rFonts w:ascii="Calibri" w:hAnsi="Calibri" w:cs="Arial"/>
                <w:sz w:val="16"/>
                <w:szCs w:val="16"/>
              </w:rPr>
              <w:t xml:space="preserve">Up to </w:t>
            </w:r>
            <w:r w:rsidR="008C1855" w:rsidRPr="009E4A68">
              <w:rPr>
                <w:rFonts w:ascii="Calibri" w:hAnsi="Calibri" w:cs="Arial"/>
                <w:sz w:val="16"/>
                <w:szCs w:val="16"/>
              </w:rPr>
              <w:t>1 week</w:t>
            </w:r>
            <w:r w:rsidRPr="009E4A68">
              <w:rPr>
                <w:rFonts w:ascii="Calibri" w:hAnsi="Calibri" w:cs="Arial"/>
                <w:sz w:val="16"/>
                <w:szCs w:val="16"/>
              </w:rPr>
              <w:t xml:space="preserve"> late</w:t>
            </w:r>
          </w:p>
        </w:tc>
        <w:tc>
          <w:tcPr>
            <w:tcW w:w="641" w:type="dxa"/>
            <w:vAlign w:val="bottom"/>
          </w:tcPr>
          <w:p w14:paraId="291985CD" w14:textId="77777777" w:rsidR="00152E9D" w:rsidRPr="009E4A68" w:rsidRDefault="008C1855" w:rsidP="00152E9D">
            <w:pPr>
              <w:jc w:val="center"/>
              <w:rPr>
                <w:rFonts w:ascii="Calibri" w:hAnsi="Calibri" w:cs="Arial"/>
                <w:sz w:val="12"/>
                <w:szCs w:val="12"/>
              </w:rPr>
            </w:pPr>
            <w:r w:rsidRPr="009E4A68">
              <w:rPr>
                <w:rFonts w:ascii="Calibri" w:hAnsi="Calibri" w:cs="Arial"/>
                <w:sz w:val="12"/>
                <w:szCs w:val="12"/>
              </w:rPr>
              <w:t xml:space="preserve">D </w:t>
            </w:r>
            <w:r w:rsidR="00152E9D" w:rsidRPr="009E4A68">
              <w:rPr>
                <w:rFonts w:ascii="Calibri" w:hAnsi="Calibri" w:cs="Arial"/>
                <w:sz w:val="12"/>
                <w:szCs w:val="12"/>
              </w:rPr>
              <w:t>Max</w:t>
            </w:r>
          </w:p>
        </w:tc>
        <w:tc>
          <w:tcPr>
            <w:tcW w:w="1060" w:type="dxa"/>
            <w:vMerge/>
            <w:vAlign w:val="bottom"/>
          </w:tcPr>
          <w:p w14:paraId="532EC617" w14:textId="77777777" w:rsidR="00152E9D" w:rsidRPr="009E4A68" w:rsidRDefault="00152E9D" w:rsidP="00233D99">
            <w:pPr>
              <w:ind w:leftChars="71" w:left="142"/>
              <w:rPr>
                <w:rFonts w:ascii="Calibri" w:hAnsi="Calibri" w:cs="Arial"/>
              </w:rPr>
            </w:pPr>
          </w:p>
        </w:tc>
      </w:tr>
      <w:tr w:rsidR="00152E9D" w:rsidRPr="009E4A68" w14:paraId="1798529B" w14:textId="77777777">
        <w:trPr>
          <w:cantSplit/>
        </w:trPr>
        <w:tc>
          <w:tcPr>
            <w:tcW w:w="6062" w:type="dxa"/>
            <w:vMerge/>
            <w:vAlign w:val="bottom"/>
          </w:tcPr>
          <w:p w14:paraId="6CE1C553" w14:textId="77777777" w:rsidR="00152E9D" w:rsidRPr="009E4A68" w:rsidRDefault="00152E9D" w:rsidP="00152E9D">
            <w:pPr>
              <w:rPr>
                <w:rFonts w:ascii="Calibri" w:hAnsi="Calibri" w:cs="Arial"/>
              </w:rPr>
            </w:pPr>
          </w:p>
        </w:tc>
        <w:tc>
          <w:tcPr>
            <w:tcW w:w="2903" w:type="dxa"/>
            <w:vAlign w:val="bottom"/>
          </w:tcPr>
          <w:p w14:paraId="2C5BFD16" w14:textId="77777777" w:rsidR="00152E9D" w:rsidRPr="009E4A68" w:rsidRDefault="008C1855" w:rsidP="00152E9D">
            <w:pPr>
              <w:rPr>
                <w:rFonts w:ascii="Calibri" w:hAnsi="Calibri" w:cs="Arial"/>
                <w:b/>
                <w:bCs/>
                <w:sz w:val="16"/>
                <w:szCs w:val="16"/>
              </w:rPr>
            </w:pPr>
            <w:r w:rsidRPr="009E4A68">
              <w:rPr>
                <w:rFonts w:ascii="Calibri" w:hAnsi="Calibri" w:cs="Arial"/>
                <w:sz w:val="16"/>
                <w:szCs w:val="16"/>
              </w:rPr>
              <w:t>Over 1</w:t>
            </w:r>
            <w:r w:rsidR="00152E9D" w:rsidRPr="009E4A68">
              <w:rPr>
                <w:rFonts w:ascii="Calibri" w:hAnsi="Calibri" w:cs="Arial"/>
                <w:sz w:val="16"/>
                <w:szCs w:val="16"/>
              </w:rPr>
              <w:t xml:space="preserve"> week late</w:t>
            </w:r>
          </w:p>
        </w:tc>
        <w:tc>
          <w:tcPr>
            <w:tcW w:w="641" w:type="dxa"/>
            <w:vAlign w:val="bottom"/>
          </w:tcPr>
          <w:p w14:paraId="6008F940" w14:textId="77777777" w:rsidR="00152E9D" w:rsidRPr="009E4A68" w:rsidRDefault="00A52FDE" w:rsidP="00152E9D">
            <w:pPr>
              <w:jc w:val="center"/>
              <w:rPr>
                <w:rFonts w:ascii="Calibri" w:hAnsi="Calibri" w:cs="Arial"/>
                <w:sz w:val="12"/>
                <w:szCs w:val="12"/>
              </w:rPr>
            </w:pPr>
            <w:r w:rsidRPr="009E4A68">
              <w:rPr>
                <w:rFonts w:ascii="Calibri" w:hAnsi="Calibri" w:cs="Arial"/>
                <w:sz w:val="12"/>
                <w:szCs w:val="12"/>
              </w:rPr>
              <w:t>Fail</w:t>
            </w:r>
          </w:p>
        </w:tc>
        <w:tc>
          <w:tcPr>
            <w:tcW w:w="1060" w:type="dxa"/>
            <w:vMerge/>
            <w:vAlign w:val="bottom"/>
          </w:tcPr>
          <w:p w14:paraId="534EF84C" w14:textId="77777777" w:rsidR="00152E9D" w:rsidRPr="009E4A68" w:rsidRDefault="00152E9D" w:rsidP="00233D99">
            <w:pPr>
              <w:ind w:firstLineChars="141" w:firstLine="282"/>
              <w:rPr>
                <w:rFonts w:ascii="Calibri" w:hAnsi="Calibri" w:cs="Arial"/>
              </w:rPr>
            </w:pPr>
          </w:p>
        </w:tc>
      </w:tr>
    </w:tbl>
    <w:p w14:paraId="49A5B35D" w14:textId="77777777" w:rsidR="00152E9D" w:rsidRPr="009E4A68"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9E4A68" w14:paraId="1C2555C5" w14:textId="77777777">
        <w:tc>
          <w:tcPr>
            <w:tcW w:w="1190" w:type="dxa"/>
            <w:shd w:val="clear" w:color="auto" w:fill="BFBFBF" w:themeFill="background1" w:themeFillShade="BF"/>
          </w:tcPr>
          <w:p w14:paraId="74DED352" w14:textId="77777777" w:rsidR="00EA7401" w:rsidRPr="009E4A68" w:rsidRDefault="00EA7401" w:rsidP="00853099">
            <w:pPr>
              <w:rPr>
                <w:b/>
                <w:sz w:val="12"/>
                <w:szCs w:val="12"/>
              </w:rPr>
            </w:pPr>
            <w:r w:rsidRPr="009E4A68">
              <w:rPr>
                <w:b/>
                <w:sz w:val="12"/>
                <w:szCs w:val="12"/>
              </w:rPr>
              <w:lastRenderedPageBreak/>
              <w:t>Level 7</w:t>
            </w:r>
          </w:p>
        </w:tc>
        <w:tc>
          <w:tcPr>
            <w:tcW w:w="9725" w:type="dxa"/>
            <w:gridSpan w:val="5"/>
            <w:shd w:val="clear" w:color="auto" w:fill="BFBFBF" w:themeFill="background1" w:themeFillShade="BF"/>
          </w:tcPr>
          <w:p w14:paraId="235DD725" w14:textId="77777777" w:rsidR="00EA7401" w:rsidRPr="009E4A68" w:rsidRDefault="00EA7401" w:rsidP="00853099">
            <w:pPr>
              <w:rPr>
                <w:b/>
                <w:sz w:val="12"/>
                <w:szCs w:val="12"/>
              </w:rPr>
            </w:pPr>
            <w:r w:rsidRPr="009E4A68">
              <w:rPr>
                <w:b/>
                <w:sz w:val="12"/>
                <w:szCs w:val="12"/>
              </w:rPr>
              <w:t>Assessment Criteria Descriptors for Primary PGCE with QTS</w:t>
            </w:r>
          </w:p>
          <w:p w14:paraId="62135EB6" w14:textId="77777777" w:rsidR="00EA7401" w:rsidRPr="009E4A68" w:rsidRDefault="00EA7401" w:rsidP="00853099">
            <w:pPr>
              <w:rPr>
                <w:b/>
                <w:sz w:val="12"/>
                <w:szCs w:val="12"/>
              </w:rPr>
            </w:pPr>
            <w:r w:rsidRPr="009E4A68">
              <w:rPr>
                <w:b/>
                <w:sz w:val="12"/>
                <w:szCs w:val="12"/>
              </w:rPr>
              <w:t xml:space="preserve">This format emphasizes the holistic nature of judgements to be made by markers. Equal weighting is given to each section. Plagiarism or non-submission will result in F (0%) grading. </w:t>
            </w:r>
          </w:p>
        </w:tc>
      </w:tr>
      <w:tr w:rsidR="00EA7401" w:rsidRPr="009E4A68" w14:paraId="3F010C47" w14:textId="77777777">
        <w:tc>
          <w:tcPr>
            <w:tcW w:w="1190" w:type="dxa"/>
            <w:vMerge w:val="restart"/>
          </w:tcPr>
          <w:p w14:paraId="5F581E63" w14:textId="77777777" w:rsidR="00EA7401" w:rsidRPr="009E4A68" w:rsidRDefault="00EA7401" w:rsidP="00853099">
            <w:pPr>
              <w:rPr>
                <w:b/>
                <w:sz w:val="12"/>
                <w:szCs w:val="12"/>
              </w:rPr>
            </w:pPr>
            <w:r w:rsidRPr="009E4A68">
              <w:rPr>
                <w:b/>
                <w:sz w:val="12"/>
                <w:szCs w:val="12"/>
              </w:rPr>
              <w:t>Assessment Criteria</w:t>
            </w:r>
          </w:p>
        </w:tc>
        <w:tc>
          <w:tcPr>
            <w:tcW w:w="2071" w:type="dxa"/>
            <w:shd w:val="clear" w:color="auto" w:fill="DBE5F1" w:themeFill="accent1" w:themeFillTint="33"/>
          </w:tcPr>
          <w:p w14:paraId="5292A22B" w14:textId="77777777" w:rsidR="00EA7401" w:rsidRPr="009E4A68" w:rsidRDefault="00EA7401" w:rsidP="00853099">
            <w:pPr>
              <w:jc w:val="center"/>
              <w:rPr>
                <w:sz w:val="12"/>
                <w:szCs w:val="12"/>
              </w:rPr>
            </w:pPr>
            <w:r w:rsidRPr="009E4A68">
              <w:rPr>
                <w:sz w:val="12"/>
                <w:szCs w:val="12"/>
              </w:rPr>
              <w:t>Fail - grade E</w:t>
            </w:r>
          </w:p>
        </w:tc>
        <w:tc>
          <w:tcPr>
            <w:tcW w:w="1701" w:type="dxa"/>
            <w:shd w:val="clear" w:color="auto" w:fill="C6D9F1" w:themeFill="text2" w:themeFillTint="33"/>
          </w:tcPr>
          <w:p w14:paraId="5E641C2B" w14:textId="77777777" w:rsidR="00EA7401" w:rsidRPr="009E4A68" w:rsidRDefault="00EA7401" w:rsidP="00853099">
            <w:pPr>
              <w:jc w:val="center"/>
              <w:rPr>
                <w:sz w:val="12"/>
                <w:szCs w:val="12"/>
              </w:rPr>
            </w:pPr>
            <w:r w:rsidRPr="009E4A68">
              <w:rPr>
                <w:sz w:val="12"/>
                <w:szCs w:val="12"/>
              </w:rPr>
              <w:t>Weak pass– grade D</w:t>
            </w:r>
          </w:p>
        </w:tc>
        <w:tc>
          <w:tcPr>
            <w:tcW w:w="1984" w:type="dxa"/>
            <w:shd w:val="clear" w:color="auto" w:fill="FFFF99"/>
          </w:tcPr>
          <w:p w14:paraId="41998193" w14:textId="77777777" w:rsidR="00EA7401" w:rsidRPr="009E4A68" w:rsidRDefault="00EA7401" w:rsidP="00853099">
            <w:pPr>
              <w:jc w:val="center"/>
              <w:rPr>
                <w:sz w:val="12"/>
                <w:szCs w:val="12"/>
              </w:rPr>
            </w:pPr>
            <w:r w:rsidRPr="009E4A68">
              <w:rPr>
                <w:sz w:val="12"/>
                <w:szCs w:val="12"/>
              </w:rPr>
              <w:t>Pass – grade C</w:t>
            </w:r>
          </w:p>
        </w:tc>
        <w:tc>
          <w:tcPr>
            <w:tcW w:w="2126" w:type="dxa"/>
            <w:shd w:val="clear" w:color="auto" w:fill="FDE9D9" w:themeFill="accent6" w:themeFillTint="33"/>
          </w:tcPr>
          <w:p w14:paraId="390CCA15" w14:textId="77777777" w:rsidR="00EA7401" w:rsidRPr="009E4A68" w:rsidRDefault="00EA7401" w:rsidP="00853099">
            <w:pPr>
              <w:jc w:val="center"/>
              <w:rPr>
                <w:sz w:val="12"/>
                <w:szCs w:val="12"/>
              </w:rPr>
            </w:pPr>
            <w:r w:rsidRPr="009E4A68">
              <w:rPr>
                <w:sz w:val="12"/>
                <w:szCs w:val="12"/>
              </w:rPr>
              <w:t>Pass – grade B</w:t>
            </w:r>
          </w:p>
        </w:tc>
        <w:tc>
          <w:tcPr>
            <w:tcW w:w="1843" w:type="dxa"/>
            <w:shd w:val="clear" w:color="auto" w:fill="EAF1DD" w:themeFill="accent3" w:themeFillTint="33"/>
          </w:tcPr>
          <w:p w14:paraId="3AB14DC3" w14:textId="77777777" w:rsidR="00EA7401" w:rsidRPr="009E4A68" w:rsidRDefault="00EA7401" w:rsidP="00853099">
            <w:pPr>
              <w:jc w:val="center"/>
              <w:rPr>
                <w:sz w:val="12"/>
                <w:szCs w:val="12"/>
              </w:rPr>
            </w:pPr>
            <w:r w:rsidRPr="009E4A68">
              <w:rPr>
                <w:sz w:val="12"/>
                <w:szCs w:val="12"/>
              </w:rPr>
              <w:t>Pass – grade A</w:t>
            </w:r>
          </w:p>
        </w:tc>
      </w:tr>
      <w:tr w:rsidR="00EA7401" w:rsidRPr="009E4A68" w14:paraId="651E3C10" w14:textId="77777777">
        <w:tc>
          <w:tcPr>
            <w:tcW w:w="1190" w:type="dxa"/>
            <w:vMerge/>
          </w:tcPr>
          <w:p w14:paraId="2640E2DA" w14:textId="77777777" w:rsidR="00EA7401" w:rsidRPr="009E4A68" w:rsidRDefault="00EA7401" w:rsidP="00853099">
            <w:pPr>
              <w:rPr>
                <w:b/>
                <w:sz w:val="12"/>
                <w:szCs w:val="12"/>
              </w:rPr>
            </w:pPr>
          </w:p>
        </w:tc>
        <w:tc>
          <w:tcPr>
            <w:tcW w:w="2071" w:type="dxa"/>
            <w:shd w:val="clear" w:color="auto" w:fill="DBE5F1" w:themeFill="accent1" w:themeFillTint="33"/>
          </w:tcPr>
          <w:p w14:paraId="224B7D9E" w14:textId="77777777" w:rsidR="00EA7401" w:rsidRPr="009E4A68" w:rsidRDefault="00EA7401" w:rsidP="00853099">
            <w:pPr>
              <w:jc w:val="center"/>
              <w:rPr>
                <w:b/>
                <w:sz w:val="12"/>
                <w:szCs w:val="12"/>
              </w:rPr>
            </w:pPr>
            <w:r w:rsidRPr="009E4A68">
              <w:rPr>
                <w:b/>
                <w:sz w:val="12"/>
                <w:szCs w:val="12"/>
              </w:rPr>
              <w:t xml:space="preserve">Poor </w:t>
            </w:r>
          </w:p>
        </w:tc>
        <w:tc>
          <w:tcPr>
            <w:tcW w:w="1701" w:type="dxa"/>
            <w:shd w:val="clear" w:color="auto" w:fill="C6D9F1" w:themeFill="text2" w:themeFillTint="33"/>
          </w:tcPr>
          <w:p w14:paraId="451EE79F" w14:textId="77777777" w:rsidR="00EA7401" w:rsidRPr="009E4A68" w:rsidRDefault="00EA7401" w:rsidP="00853099">
            <w:pPr>
              <w:jc w:val="center"/>
              <w:rPr>
                <w:b/>
                <w:sz w:val="12"/>
                <w:szCs w:val="12"/>
              </w:rPr>
            </w:pPr>
            <w:r w:rsidRPr="009E4A68">
              <w:rPr>
                <w:b/>
                <w:sz w:val="12"/>
                <w:szCs w:val="12"/>
              </w:rPr>
              <w:t>Weak Pass</w:t>
            </w:r>
          </w:p>
        </w:tc>
        <w:tc>
          <w:tcPr>
            <w:tcW w:w="1984" w:type="dxa"/>
            <w:shd w:val="clear" w:color="auto" w:fill="FFFF99"/>
          </w:tcPr>
          <w:p w14:paraId="4DA894B4" w14:textId="77777777" w:rsidR="00EA7401" w:rsidRPr="009E4A68" w:rsidRDefault="00EA7401" w:rsidP="00853099">
            <w:pPr>
              <w:jc w:val="center"/>
              <w:rPr>
                <w:b/>
                <w:sz w:val="12"/>
                <w:szCs w:val="12"/>
              </w:rPr>
            </w:pPr>
            <w:r w:rsidRPr="009E4A68">
              <w:rPr>
                <w:b/>
                <w:sz w:val="12"/>
                <w:szCs w:val="12"/>
              </w:rPr>
              <w:t xml:space="preserve">Satisfactory </w:t>
            </w:r>
          </w:p>
        </w:tc>
        <w:tc>
          <w:tcPr>
            <w:tcW w:w="2126" w:type="dxa"/>
            <w:shd w:val="clear" w:color="auto" w:fill="FDE9D9" w:themeFill="accent6" w:themeFillTint="33"/>
          </w:tcPr>
          <w:p w14:paraId="575DA457" w14:textId="77777777" w:rsidR="00EA7401" w:rsidRPr="009E4A68" w:rsidRDefault="00EA7401" w:rsidP="00853099">
            <w:pPr>
              <w:jc w:val="center"/>
              <w:rPr>
                <w:b/>
                <w:sz w:val="12"/>
                <w:szCs w:val="12"/>
              </w:rPr>
            </w:pPr>
            <w:r w:rsidRPr="009E4A68">
              <w:rPr>
                <w:b/>
                <w:sz w:val="12"/>
                <w:szCs w:val="12"/>
              </w:rPr>
              <w:t>Good</w:t>
            </w:r>
          </w:p>
        </w:tc>
        <w:tc>
          <w:tcPr>
            <w:tcW w:w="1843" w:type="dxa"/>
            <w:shd w:val="clear" w:color="auto" w:fill="EAF1DD" w:themeFill="accent3" w:themeFillTint="33"/>
          </w:tcPr>
          <w:p w14:paraId="3E768D79" w14:textId="77777777" w:rsidR="00EA7401" w:rsidRPr="009E4A68" w:rsidRDefault="00EA7401" w:rsidP="00853099">
            <w:pPr>
              <w:rPr>
                <w:b/>
                <w:sz w:val="12"/>
                <w:szCs w:val="12"/>
              </w:rPr>
            </w:pPr>
            <w:r w:rsidRPr="009E4A68">
              <w:rPr>
                <w:b/>
                <w:sz w:val="12"/>
                <w:szCs w:val="12"/>
              </w:rPr>
              <w:t xml:space="preserve">       Excellent </w:t>
            </w:r>
          </w:p>
        </w:tc>
      </w:tr>
      <w:tr w:rsidR="00EA7401" w:rsidRPr="009E4A68" w14:paraId="7AA8DB8C" w14:textId="77777777">
        <w:tc>
          <w:tcPr>
            <w:tcW w:w="1190" w:type="dxa"/>
          </w:tcPr>
          <w:p w14:paraId="53F31B3C" w14:textId="77777777" w:rsidR="00EA7401" w:rsidRPr="009E4A68" w:rsidRDefault="00EA7401" w:rsidP="00853099">
            <w:pPr>
              <w:rPr>
                <w:b/>
                <w:sz w:val="12"/>
                <w:szCs w:val="12"/>
              </w:rPr>
            </w:pPr>
            <w:r w:rsidRPr="009E4A68">
              <w:rPr>
                <w:b/>
                <w:sz w:val="12"/>
                <w:szCs w:val="12"/>
              </w:rPr>
              <w:t xml:space="preserve">Overall judgement </w:t>
            </w:r>
          </w:p>
        </w:tc>
        <w:tc>
          <w:tcPr>
            <w:tcW w:w="2071" w:type="dxa"/>
            <w:shd w:val="clear" w:color="auto" w:fill="DBE5F1" w:themeFill="accent1" w:themeFillTint="33"/>
          </w:tcPr>
          <w:p w14:paraId="3068BC71" w14:textId="77777777" w:rsidR="00EA7401" w:rsidRPr="009E4A68" w:rsidRDefault="00EA7401" w:rsidP="00853099">
            <w:pPr>
              <w:rPr>
                <w:sz w:val="12"/>
                <w:szCs w:val="12"/>
              </w:rPr>
            </w:pPr>
            <w:r w:rsidRPr="009E4A68">
              <w:rPr>
                <w:sz w:val="12"/>
                <w:szCs w:val="12"/>
              </w:rPr>
              <w:t xml:space="preserve">Poor understanding, unsystematic, incomplete and/or inaccurate </w:t>
            </w:r>
          </w:p>
        </w:tc>
        <w:tc>
          <w:tcPr>
            <w:tcW w:w="1701" w:type="dxa"/>
            <w:shd w:val="clear" w:color="auto" w:fill="C6D9F1" w:themeFill="text2" w:themeFillTint="33"/>
          </w:tcPr>
          <w:p w14:paraId="3D120741" w14:textId="77777777" w:rsidR="00EA7401" w:rsidRPr="009E4A68" w:rsidRDefault="00EA7401" w:rsidP="00853099">
            <w:pPr>
              <w:rPr>
                <w:sz w:val="12"/>
                <w:szCs w:val="12"/>
              </w:rPr>
            </w:pPr>
            <w:r w:rsidRPr="009E4A68">
              <w:rPr>
                <w:sz w:val="12"/>
                <w:szCs w:val="12"/>
              </w:rPr>
              <w:t>Understanding of main issues demonstrated</w:t>
            </w:r>
          </w:p>
        </w:tc>
        <w:tc>
          <w:tcPr>
            <w:tcW w:w="1984" w:type="dxa"/>
            <w:shd w:val="clear" w:color="auto" w:fill="FFFF99"/>
          </w:tcPr>
          <w:p w14:paraId="77AD1809" w14:textId="77777777" w:rsidR="00EA7401" w:rsidRPr="009E4A68" w:rsidRDefault="00EA7401" w:rsidP="00853099">
            <w:pPr>
              <w:rPr>
                <w:sz w:val="12"/>
                <w:szCs w:val="12"/>
              </w:rPr>
            </w:pPr>
            <w:r w:rsidRPr="009E4A68">
              <w:rPr>
                <w:sz w:val="12"/>
                <w:szCs w:val="12"/>
              </w:rPr>
              <w:t>Satisfactory understanding demonstrated with satisfactory analysis</w:t>
            </w:r>
          </w:p>
        </w:tc>
        <w:tc>
          <w:tcPr>
            <w:tcW w:w="2126" w:type="dxa"/>
            <w:shd w:val="clear" w:color="auto" w:fill="FDE9D9" w:themeFill="accent6" w:themeFillTint="33"/>
          </w:tcPr>
          <w:p w14:paraId="467FFFCA" w14:textId="77777777" w:rsidR="00EA7401" w:rsidRPr="009E4A68" w:rsidRDefault="00EA7401" w:rsidP="00853099">
            <w:pPr>
              <w:rPr>
                <w:sz w:val="12"/>
                <w:szCs w:val="12"/>
              </w:rPr>
            </w:pPr>
            <w:r w:rsidRPr="009E4A68">
              <w:rPr>
                <w:sz w:val="12"/>
                <w:szCs w:val="12"/>
              </w:rPr>
              <w:t>Good understanding of basic principles and relevant evidence, with a coherent and logical argument</w:t>
            </w:r>
          </w:p>
        </w:tc>
        <w:tc>
          <w:tcPr>
            <w:tcW w:w="1843" w:type="dxa"/>
            <w:shd w:val="clear" w:color="auto" w:fill="EAF1DD" w:themeFill="accent3" w:themeFillTint="33"/>
          </w:tcPr>
          <w:p w14:paraId="3784BF3A" w14:textId="77777777" w:rsidR="00EA7401" w:rsidRPr="009E4A68" w:rsidRDefault="00EA7401" w:rsidP="00853099">
            <w:pPr>
              <w:rPr>
                <w:sz w:val="12"/>
                <w:szCs w:val="12"/>
              </w:rPr>
            </w:pPr>
            <w:r w:rsidRPr="009E4A68">
              <w:rPr>
                <w:sz w:val="12"/>
                <w:szCs w:val="12"/>
              </w:rPr>
              <w:t>Highly thoughtful answer informed by wider reading, showing clarity of thought, personal insight and some originality</w:t>
            </w:r>
          </w:p>
        </w:tc>
      </w:tr>
      <w:tr w:rsidR="00EA7401" w:rsidRPr="009E4A68" w14:paraId="0878498F" w14:textId="77777777">
        <w:trPr>
          <w:trHeight w:val="796"/>
        </w:trPr>
        <w:tc>
          <w:tcPr>
            <w:tcW w:w="1190" w:type="dxa"/>
            <w:vMerge w:val="restart"/>
          </w:tcPr>
          <w:p w14:paraId="3AFB9500" w14:textId="77777777" w:rsidR="00EA7401" w:rsidRPr="009E4A68" w:rsidRDefault="00EA7401" w:rsidP="00853099">
            <w:pPr>
              <w:rPr>
                <w:b/>
                <w:sz w:val="12"/>
                <w:szCs w:val="12"/>
              </w:rPr>
            </w:pPr>
            <w:r w:rsidRPr="009E4A68">
              <w:rPr>
                <w:b/>
                <w:sz w:val="12"/>
                <w:szCs w:val="12"/>
              </w:rPr>
              <w:t>Subject Knowledge and Understanding</w:t>
            </w:r>
          </w:p>
          <w:p w14:paraId="609006AD" w14:textId="77777777" w:rsidR="00EA7401" w:rsidRPr="009E4A68" w:rsidRDefault="00EA7401" w:rsidP="00853099">
            <w:pPr>
              <w:rPr>
                <w:sz w:val="12"/>
                <w:szCs w:val="12"/>
              </w:rPr>
            </w:pPr>
          </w:p>
          <w:p w14:paraId="105D0759" w14:textId="77777777" w:rsidR="00EA7401" w:rsidRPr="009E4A68" w:rsidRDefault="00EA7401" w:rsidP="00853099">
            <w:pPr>
              <w:rPr>
                <w:sz w:val="12"/>
                <w:szCs w:val="12"/>
              </w:rPr>
            </w:pPr>
            <w:r w:rsidRPr="009E4A68">
              <w:rPr>
                <w:sz w:val="12"/>
                <w:szCs w:val="12"/>
              </w:rPr>
              <w:t>(Conceptual)</w:t>
            </w:r>
          </w:p>
          <w:p w14:paraId="5BEF9568" w14:textId="77777777" w:rsidR="00EA7401" w:rsidRPr="009E4A68" w:rsidRDefault="00EA7401" w:rsidP="00853099">
            <w:pPr>
              <w:rPr>
                <w:sz w:val="12"/>
                <w:szCs w:val="12"/>
              </w:rPr>
            </w:pPr>
          </w:p>
          <w:p w14:paraId="114399D7" w14:textId="77777777" w:rsidR="00EA7401" w:rsidRPr="009E4A68" w:rsidRDefault="00EA7401" w:rsidP="00853099">
            <w:pPr>
              <w:rPr>
                <w:sz w:val="12"/>
                <w:szCs w:val="12"/>
              </w:rPr>
            </w:pPr>
          </w:p>
          <w:p w14:paraId="69718586" w14:textId="77777777" w:rsidR="00EA7401" w:rsidRPr="009E4A68" w:rsidRDefault="00EA7401" w:rsidP="00853099">
            <w:pPr>
              <w:rPr>
                <w:sz w:val="12"/>
                <w:szCs w:val="12"/>
              </w:rPr>
            </w:pPr>
          </w:p>
          <w:p w14:paraId="431C5D44" w14:textId="77777777" w:rsidR="00EA7401" w:rsidRPr="009E4A68" w:rsidRDefault="00EA7401" w:rsidP="00853099">
            <w:pPr>
              <w:rPr>
                <w:sz w:val="12"/>
                <w:szCs w:val="12"/>
              </w:rPr>
            </w:pPr>
            <w:r w:rsidRPr="009E4A68">
              <w:rPr>
                <w:sz w:val="12"/>
                <w:szCs w:val="12"/>
              </w:rPr>
              <w:t>(Reading)</w:t>
            </w:r>
          </w:p>
        </w:tc>
        <w:tc>
          <w:tcPr>
            <w:tcW w:w="2071" w:type="dxa"/>
            <w:shd w:val="clear" w:color="auto" w:fill="DBE5F1" w:themeFill="accent1" w:themeFillTint="33"/>
          </w:tcPr>
          <w:p w14:paraId="3232CFA6" w14:textId="77777777" w:rsidR="00EA7401" w:rsidRPr="009E4A68" w:rsidRDefault="00EA7401" w:rsidP="00853099">
            <w:pPr>
              <w:rPr>
                <w:sz w:val="12"/>
                <w:szCs w:val="12"/>
              </w:rPr>
            </w:pPr>
            <w:r w:rsidRPr="009E4A68">
              <w:rPr>
                <w:sz w:val="12"/>
                <w:szCs w:val="12"/>
              </w:rPr>
              <w:t>Basic misunderstanding, misconceptions, or misinterpretations - Some superficial knowledge in places</w:t>
            </w:r>
          </w:p>
        </w:tc>
        <w:tc>
          <w:tcPr>
            <w:tcW w:w="1701" w:type="dxa"/>
            <w:shd w:val="clear" w:color="auto" w:fill="C6D9F1" w:themeFill="text2" w:themeFillTint="33"/>
          </w:tcPr>
          <w:p w14:paraId="6254D3E4" w14:textId="77777777" w:rsidR="00EA7401" w:rsidRPr="009E4A68" w:rsidRDefault="00EA7401" w:rsidP="00853099">
            <w:pPr>
              <w:rPr>
                <w:sz w:val="12"/>
                <w:szCs w:val="12"/>
              </w:rPr>
            </w:pPr>
            <w:r w:rsidRPr="009E4A68">
              <w:rPr>
                <w:sz w:val="12"/>
                <w:szCs w:val="12"/>
              </w:rPr>
              <w:t>Main concepts understood with limited evidence of critical insight</w:t>
            </w:r>
          </w:p>
        </w:tc>
        <w:tc>
          <w:tcPr>
            <w:tcW w:w="1984" w:type="dxa"/>
            <w:shd w:val="clear" w:color="auto" w:fill="FFFF99"/>
          </w:tcPr>
          <w:p w14:paraId="6B51C1B2" w14:textId="77777777" w:rsidR="00EA7401" w:rsidRPr="009E4A68" w:rsidRDefault="00EA7401" w:rsidP="00853099">
            <w:pPr>
              <w:rPr>
                <w:sz w:val="12"/>
                <w:szCs w:val="12"/>
              </w:rPr>
            </w:pPr>
            <w:r w:rsidRPr="009E4A68">
              <w:rPr>
                <w:sz w:val="12"/>
                <w:szCs w:val="12"/>
              </w:rPr>
              <w:t>Sound understanding of concepts and critical engagement with ideas</w:t>
            </w:r>
          </w:p>
        </w:tc>
        <w:tc>
          <w:tcPr>
            <w:tcW w:w="2126" w:type="dxa"/>
            <w:shd w:val="clear" w:color="auto" w:fill="FDE9D9" w:themeFill="accent6" w:themeFillTint="33"/>
          </w:tcPr>
          <w:p w14:paraId="3A80AAC6" w14:textId="77777777" w:rsidR="00EA7401" w:rsidRPr="009E4A68" w:rsidRDefault="00EA7401" w:rsidP="00853099">
            <w:pPr>
              <w:rPr>
                <w:sz w:val="12"/>
                <w:szCs w:val="12"/>
              </w:rPr>
            </w:pPr>
            <w:r w:rsidRPr="009E4A68">
              <w:rPr>
                <w:sz w:val="12"/>
                <w:szCs w:val="12"/>
              </w:rPr>
              <w:t>Good understanding of key concepts; knowledge of wider implications; critical engagement</w:t>
            </w:r>
          </w:p>
        </w:tc>
        <w:tc>
          <w:tcPr>
            <w:tcW w:w="1843" w:type="dxa"/>
            <w:shd w:val="clear" w:color="auto" w:fill="EAF1DD" w:themeFill="accent3" w:themeFillTint="33"/>
          </w:tcPr>
          <w:p w14:paraId="752430FD" w14:textId="77777777" w:rsidR="00EA7401" w:rsidRPr="009E4A68" w:rsidRDefault="00EA7401" w:rsidP="00853099">
            <w:pPr>
              <w:rPr>
                <w:sz w:val="12"/>
                <w:szCs w:val="12"/>
              </w:rPr>
            </w:pPr>
            <w:r w:rsidRPr="009E4A68">
              <w:rPr>
                <w:sz w:val="12"/>
                <w:szCs w:val="12"/>
              </w:rPr>
              <w:t>Engaged critically and systematically with the main concepts and theories: excellent engagement</w:t>
            </w:r>
          </w:p>
        </w:tc>
      </w:tr>
      <w:tr w:rsidR="00EA7401" w:rsidRPr="009E4A68" w14:paraId="3966B8B5" w14:textId="77777777">
        <w:trPr>
          <w:trHeight w:val="746"/>
        </w:trPr>
        <w:tc>
          <w:tcPr>
            <w:tcW w:w="1190" w:type="dxa"/>
            <w:vMerge/>
          </w:tcPr>
          <w:p w14:paraId="09AA98F1" w14:textId="77777777" w:rsidR="00EA7401" w:rsidRPr="009E4A68" w:rsidRDefault="00EA7401" w:rsidP="00853099">
            <w:pPr>
              <w:rPr>
                <w:sz w:val="12"/>
                <w:szCs w:val="12"/>
              </w:rPr>
            </w:pPr>
          </w:p>
        </w:tc>
        <w:tc>
          <w:tcPr>
            <w:tcW w:w="2071" w:type="dxa"/>
            <w:shd w:val="clear" w:color="auto" w:fill="DBE5F1" w:themeFill="accent1" w:themeFillTint="33"/>
          </w:tcPr>
          <w:p w14:paraId="70BA0C8C" w14:textId="77777777" w:rsidR="00EA7401" w:rsidRPr="009E4A68" w:rsidRDefault="00EA7401" w:rsidP="00853099">
            <w:pPr>
              <w:rPr>
                <w:sz w:val="12"/>
                <w:szCs w:val="12"/>
              </w:rPr>
            </w:pPr>
            <w:r w:rsidRPr="009E4A68">
              <w:rPr>
                <w:sz w:val="12"/>
                <w:szCs w:val="12"/>
              </w:rPr>
              <w:t xml:space="preserve">Poor and/or inappropriate literature, lacking accuracy, unsound, limited/dated range of sources </w:t>
            </w:r>
          </w:p>
          <w:p w14:paraId="2C803D23" w14:textId="77777777" w:rsidR="00EA7401" w:rsidRPr="009E4A68" w:rsidRDefault="00EA7401" w:rsidP="00853099">
            <w:pPr>
              <w:rPr>
                <w:sz w:val="12"/>
                <w:szCs w:val="12"/>
              </w:rPr>
            </w:pPr>
          </w:p>
        </w:tc>
        <w:tc>
          <w:tcPr>
            <w:tcW w:w="1701" w:type="dxa"/>
            <w:shd w:val="clear" w:color="auto" w:fill="C6D9F1" w:themeFill="text2" w:themeFillTint="33"/>
          </w:tcPr>
          <w:p w14:paraId="4EB63F4E" w14:textId="77777777" w:rsidR="00EA7401" w:rsidRPr="009E4A68" w:rsidRDefault="00EA7401" w:rsidP="00853099">
            <w:pPr>
              <w:rPr>
                <w:sz w:val="12"/>
                <w:szCs w:val="12"/>
              </w:rPr>
            </w:pPr>
            <w:r w:rsidRPr="009E4A68">
              <w:rPr>
                <w:sz w:val="12"/>
                <w:szCs w:val="12"/>
              </w:rPr>
              <w:t>Satisfactory range of reading overall although this may be limited in some way</w:t>
            </w:r>
          </w:p>
        </w:tc>
        <w:tc>
          <w:tcPr>
            <w:tcW w:w="1984" w:type="dxa"/>
            <w:shd w:val="clear" w:color="auto" w:fill="FFFF99"/>
          </w:tcPr>
          <w:p w14:paraId="40A77A23" w14:textId="77777777" w:rsidR="00EA7401" w:rsidRPr="009E4A68" w:rsidRDefault="00EA7401" w:rsidP="00853099">
            <w:pPr>
              <w:rPr>
                <w:sz w:val="12"/>
                <w:szCs w:val="12"/>
              </w:rPr>
            </w:pPr>
            <w:r w:rsidRPr="009E4A68">
              <w:rPr>
                <w:sz w:val="12"/>
                <w:szCs w:val="12"/>
              </w:rPr>
              <w:t>Satisfactory range of reading drawn from the recommended list and other sources</w:t>
            </w:r>
          </w:p>
        </w:tc>
        <w:tc>
          <w:tcPr>
            <w:tcW w:w="2126" w:type="dxa"/>
            <w:shd w:val="clear" w:color="auto" w:fill="FDE9D9" w:themeFill="accent6" w:themeFillTint="33"/>
          </w:tcPr>
          <w:p w14:paraId="740572A5" w14:textId="77777777" w:rsidR="00EA7401" w:rsidRPr="009E4A68" w:rsidRDefault="00EA7401" w:rsidP="00853099">
            <w:pPr>
              <w:rPr>
                <w:sz w:val="12"/>
                <w:szCs w:val="12"/>
              </w:rPr>
            </w:pPr>
            <w:r w:rsidRPr="009E4A68">
              <w:rPr>
                <w:sz w:val="12"/>
                <w:szCs w:val="12"/>
              </w:rPr>
              <w:t>Good range of relevant literature from a variety of sources beyond recommended list</w:t>
            </w:r>
          </w:p>
        </w:tc>
        <w:tc>
          <w:tcPr>
            <w:tcW w:w="1843" w:type="dxa"/>
            <w:shd w:val="clear" w:color="auto" w:fill="EAF1DD" w:themeFill="accent3" w:themeFillTint="33"/>
          </w:tcPr>
          <w:p w14:paraId="100C0D4B" w14:textId="77777777" w:rsidR="00EA7401" w:rsidRPr="009E4A68" w:rsidRDefault="00EA7401" w:rsidP="00853099">
            <w:pPr>
              <w:rPr>
                <w:sz w:val="12"/>
                <w:szCs w:val="12"/>
              </w:rPr>
            </w:pPr>
            <w:r w:rsidRPr="009E4A68">
              <w:rPr>
                <w:sz w:val="12"/>
                <w:szCs w:val="12"/>
              </w:rPr>
              <w:t>Clear evidence of independent thinking informed by a selective range of reading from a variety of sources</w:t>
            </w:r>
          </w:p>
        </w:tc>
      </w:tr>
      <w:tr w:rsidR="00EA7401" w:rsidRPr="009E4A68" w14:paraId="51850B90" w14:textId="77777777">
        <w:trPr>
          <w:trHeight w:val="653"/>
        </w:trPr>
        <w:tc>
          <w:tcPr>
            <w:tcW w:w="1190" w:type="dxa"/>
            <w:vMerge w:val="restart"/>
          </w:tcPr>
          <w:p w14:paraId="34C8D604" w14:textId="77777777" w:rsidR="00EA7401" w:rsidRPr="009E4A68" w:rsidRDefault="00EA7401" w:rsidP="00853099">
            <w:pPr>
              <w:rPr>
                <w:b/>
                <w:sz w:val="12"/>
                <w:szCs w:val="12"/>
              </w:rPr>
            </w:pPr>
            <w:r w:rsidRPr="009E4A68">
              <w:rPr>
                <w:b/>
                <w:sz w:val="12"/>
                <w:szCs w:val="12"/>
              </w:rPr>
              <w:t>Intellectual skills</w:t>
            </w:r>
          </w:p>
          <w:p w14:paraId="17C71E43" w14:textId="77777777" w:rsidR="00EA7401" w:rsidRPr="009E4A68" w:rsidRDefault="00EA7401" w:rsidP="00853099">
            <w:pPr>
              <w:rPr>
                <w:sz w:val="12"/>
                <w:szCs w:val="12"/>
              </w:rPr>
            </w:pPr>
          </w:p>
          <w:p w14:paraId="4CE0BCC4" w14:textId="77777777" w:rsidR="00EA7401" w:rsidRPr="009E4A68" w:rsidRDefault="00EA7401" w:rsidP="00853099">
            <w:pPr>
              <w:rPr>
                <w:sz w:val="12"/>
                <w:szCs w:val="12"/>
              </w:rPr>
            </w:pPr>
            <w:r w:rsidRPr="009E4A68">
              <w:rPr>
                <w:sz w:val="12"/>
                <w:szCs w:val="12"/>
              </w:rPr>
              <w:t>(argument)</w:t>
            </w:r>
          </w:p>
          <w:p w14:paraId="64B68F88" w14:textId="77777777" w:rsidR="00EA7401" w:rsidRPr="009E4A68" w:rsidRDefault="00EA7401" w:rsidP="00853099">
            <w:pPr>
              <w:rPr>
                <w:sz w:val="12"/>
                <w:szCs w:val="12"/>
              </w:rPr>
            </w:pPr>
          </w:p>
          <w:p w14:paraId="4AAD3690" w14:textId="77777777" w:rsidR="00EA7401" w:rsidRPr="009E4A68" w:rsidRDefault="00EA7401" w:rsidP="00853099">
            <w:pPr>
              <w:rPr>
                <w:sz w:val="12"/>
                <w:szCs w:val="12"/>
              </w:rPr>
            </w:pPr>
          </w:p>
          <w:p w14:paraId="72130A33" w14:textId="77777777" w:rsidR="00EA7401" w:rsidRPr="009E4A68" w:rsidRDefault="00EA7401" w:rsidP="00853099">
            <w:pPr>
              <w:rPr>
                <w:sz w:val="12"/>
                <w:szCs w:val="12"/>
              </w:rPr>
            </w:pPr>
            <w:proofErr w:type="gramStart"/>
            <w:r w:rsidRPr="009E4A68">
              <w:rPr>
                <w:sz w:val="12"/>
                <w:szCs w:val="12"/>
              </w:rPr>
              <w:t>( professional</w:t>
            </w:r>
            <w:proofErr w:type="gramEnd"/>
            <w:r w:rsidRPr="009E4A68">
              <w:rPr>
                <w:sz w:val="12"/>
                <w:szCs w:val="12"/>
              </w:rPr>
              <w:t xml:space="preserve"> data collection: research design/data collection )</w:t>
            </w:r>
          </w:p>
          <w:p w14:paraId="5F7B4933" w14:textId="77777777" w:rsidR="00EA7401" w:rsidRPr="009E4A68" w:rsidRDefault="00EA7401" w:rsidP="00853099">
            <w:pPr>
              <w:rPr>
                <w:sz w:val="12"/>
                <w:szCs w:val="12"/>
              </w:rPr>
            </w:pPr>
          </w:p>
          <w:p w14:paraId="17B42157" w14:textId="77777777" w:rsidR="00EA7401" w:rsidRPr="009E4A68" w:rsidRDefault="00EA7401" w:rsidP="00853099">
            <w:pPr>
              <w:rPr>
                <w:sz w:val="12"/>
                <w:szCs w:val="12"/>
              </w:rPr>
            </w:pPr>
            <w:r w:rsidRPr="009E4A68">
              <w:rPr>
                <w:sz w:val="12"/>
                <w:szCs w:val="12"/>
              </w:rPr>
              <w:t>(presentation of findings/analysis)</w:t>
            </w:r>
          </w:p>
          <w:p w14:paraId="746FCB16" w14:textId="77777777" w:rsidR="00EA7401" w:rsidRPr="009E4A68" w:rsidRDefault="00EA7401" w:rsidP="00853099">
            <w:pPr>
              <w:rPr>
                <w:sz w:val="12"/>
                <w:szCs w:val="12"/>
              </w:rPr>
            </w:pPr>
          </w:p>
          <w:p w14:paraId="7FCF0BF1" w14:textId="77777777" w:rsidR="00EA7401" w:rsidRPr="009E4A68" w:rsidRDefault="00EA7401" w:rsidP="00853099">
            <w:pPr>
              <w:rPr>
                <w:sz w:val="12"/>
                <w:szCs w:val="12"/>
              </w:rPr>
            </w:pPr>
          </w:p>
          <w:p w14:paraId="450A0D9E" w14:textId="77777777" w:rsidR="00EA7401" w:rsidRPr="009E4A68" w:rsidRDefault="00EA7401" w:rsidP="00853099">
            <w:pPr>
              <w:rPr>
                <w:sz w:val="12"/>
                <w:szCs w:val="12"/>
              </w:rPr>
            </w:pPr>
            <w:r w:rsidRPr="009E4A68">
              <w:rPr>
                <w:sz w:val="12"/>
                <w:szCs w:val="12"/>
              </w:rPr>
              <w:t>(critical /reflective evaluation)</w:t>
            </w:r>
          </w:p>
          <w:p w14:paraId="2DB943FC" w14:textId="77777777" w:rsidR="00EA7401" w:rsidRPr="009E4A68" w:rsidRDefault="00EA7401" w:rsidP="00853099">
            <w:pPr>
              <w:rPr>
                <w:sz w:val="12"/>
                <w:szCs w:val="12"/>
              </w:rPr>
            </w:pPr>
          </w:p>
        </w:tc>
        <w:tc>
          <w:tcPr>
            <w:tcW w:w="2071" w:type="dxa"/>
            <w:shd w:val="clear" w:color="auto" w:fill="DBE5F1" w:themeFill="accent1" w:themeFillTint="33"/>
          </w:tcPr>
          <w:p w14:paraId="3771EF5E" w14:textId="77777777" w:rsidR="00EA7401" w:rsidRPr="009E4A68" w:rsidRDefault="00EA7401" w:rsidP="00853099">
            <w:pPr>
              <w:rPr>
                <w:sz w:val="12"/>
                <w:szCs w:val="12"/>
              </w:rPr>
            </w:pPr>
            <w:r w:rsidRPr="009E4A68">
              <w:rPr>
                <w:sz w:val="12"/>
                <w:szCs w:val="12"/>
              </w:rPr>
              <w:t>Little sense of an argument lacks coherence.</w:t>
            </w:r>
          </w:p>
          <w:p w14:paraId="28F8B44E" w14:textId="77777777" w:rsidR="00EA7401" w:rsidRPr="009E4A68" w:rsidRDefault="00EA7401" w:rsidP="00853099">
            <w:pPr>
              <w:rPr>
                <w:sz w:val="12"/>
                <w:szCs w:val="12"/>
              </w:rPr>
            </w:pPr>
            <w:r w:rsidRPr="009E4A68">
              <w:rPr>
                <w:sz w:val="12"/>
                <w:szCs w:val="12"/>
              </w:rPr>
              <w:t>Generally descriptive or anecdotal</w:t>
            </w:r>
          </w:p>
        </w:tc>
        <w:tc>
          <w:tcPr>
            <w:tcW w:w="1701" w:type="dxa"/>
            <w:shd w:val="clear" w:color="auto" w:fill="C6D9F1" w:themeFill="text2" w:themeFillTint="33"/>
          </w:tcPr>
          <w:p w14:paraId="6829CEEE" w14:textId="77777777" w:rsidR="00EA7401" w:rsidRPr="009E4A68" w:rsidRDefault="00EA7401" w:rsidP="00853099">
            <w:pPr>
              <w:rPr>
                <w:sz w:val="12"/>
                <w:szCs w:val="12"/>
              </w:rPr>
            </w:pPr>
            <w:r w:rsidRPr="009E4A68">
              <w:rPr>
                <w:sz w:val="12"/>
                <w:szCs w:val="12"/>
              </w:rPr>
              <w:t>Argument is balanced with some differing viewpoints presented.  Some questioning of assumptions</w:t>
            </w:r>
          </w:p>
        </w:tc>
        <w:tc>
          <w:tcPr>
            <w:tcW w:w="1984" w:type="dxa"/>
            <w:shd w:val="clear" w:color="auto" w:fill="FFFF99"/>
          </w:tcPr>
          <w:p w14:paraId="26F45BF3" w14:textId="77777777" w:rsidR="00EA7401" w:rsidRPr="009E4A68" w:rsidRDefault="00EA7401" w:rsidP="00853099">
            <w:pPr>
              <w:rPr>
                <w:sz w:val="12"/>
                <w:szCs w:val="12"/>
              </w:rPr>
            </w:pPr>
            <w:r w:rsidRPr="009E4A68">
              <w:rPr>
                <w:sz w:val="12"/>
                <w:szCs w:val="12"/>
              </w:rPr>
              <w:t>Argument presented shows satisfactory evidence of critical and analytical reflection.</w:t>
            </w:r>
          </w:p>
        </w:tc>
        <w:tc>
          <w:tcPr>
            <w:tcW w:w="2126" w:type="dxa"/>
            <w:shd w:val="clear" w:color="auto" w:fill="FDE9D9" w:themeFill="accent6" w:themeFillTint="33"/>
          </w:tcPr>
          <w:p w14:paraId="07784ACE" w14:textId="77777777" w:rsidR="00EA7401" w:rsidRPr="009E4A68" w:rsidRDefault="00EA7401" w:rsidP="00853099">
            <w:pPr>
              <w:rPr>
                <w:sz w:val="12"/>
                <w:szCs w:val="12"/>
              </w:rPr>
            </w:pPr>
            <w:r w:rsidRPr="009E4A68">
              <w:rPr>
                <w:sz w:val="12"/>
                <w:szCs w:val="12"/>
              </w:rPr>
              <w:t>Strong argument developed.  Good evidence of critical and analytical reflection</w:t>
            </w:r>
          </w:p>
        </w:tc>
        <w:tc>
          <w:tcPr>
            <w:tcW w:w="1843" w:type="dxa"/>
            <w:shd w:val="clear" w:color="auto" w:fill="EAF1DD" w:themeFill="accent3" w:themeFillTint="33"/>
          </w:tcPr>
          <w:p w14:paraId="2CDA65ED" w14:textId="77777777" w:rsidR="00EA7401" w:rsidRPr="009E4A68" w:rsidRDefault="00EA7401" w:rsidP="00853099">
            <w:pPr>
              <w:rPr>
                <w:sz w:val="12"/>
                <w:szCs w:val="12"/>
              </w:rPr>
            </w:pPr>
            <w:r w:rsidRPr="009E4A68">
              <w:rPr>
                <w:sz w:val="12"/>
                <w:szCs w:val="12"/>
              </w:rPr>
              <w:t>A well-structured critical argument is presented with evidence of synthesis of viewpoints</w:t>
            </w:r>
          </w:p>
        </w:tc>
      </w:tr>
      <w:tr w:rsidR="00EA7401" w:rsidRPr="009E4A68" w14:paraId="4FB5118E" w14:textId="77777777">
        <w:trPr>
          <w:trHeight w:val="653"/>
        </w:trPr>
        <w:tc>
          <w:tcPr>
            <w:tcW w:w="1190" w:type="dxa"/>
            <w:vMerge/>
          </w:tcPr>
          <w:p w14:paraId="781984AD" w14:textId="77777777" w:rsidR="00EA7401" w:rsidRPr="009E4A68" w:rsidRDefault="00EA7401" w:rsidP="00853099">
            <w:pPr>
              <w:rPr>
                <w:sz w:val="12"/>
                <w:szCs w:val="12"/>
              </w:rPr>
            </w:pPr>
          </w:p>
        </w:tc>
        <w:tc>
          <w:tcPr>
            <w:tcW w:w="2071" w:type="dxa"/>
            <w:shd w:val="clear" w:color="auto" w:fill="DBE5F1" w:themeFill="accent1" w:themeFillTint="33"/>
          </w:tcPr>
          <w:p w14:paraId="0603DA3C" w14:textId="77777777" w:rsidR="00EA7401" w:rsidRPr="009E4A68" w:rsidRDefault="00EA7401" w:rsidP="00853099">
            <w:pPr>
              <w:rPr>
                <w:rStyle w:val="SubtleEmphasis1"/>
                <w:i w:val="0"/>
                <w:color w:val="auto"/>
              </w:rPr>
            </w:pPr>
            <w:r w:rsidRPr="009E4A68">
              <w:rPr>
                <w:rStyle w:val="Emphasis"/>
                <w:i w:val="0"/>
                <w:sz w:val="12"/>
                <w:szCs w:val="12"/>
              </w:rPr>
              <w:t>Professional data collection is inappropriate/ flawed /not discussed</w:t>
            </w:r>
          </w:p>
        </w:tc>
        <w:tc>
          <w:tcPr>
            <w:tcW w:w="1701" w:type="dxa"/>
            <w:shd w:val="clear" w:color="auto" w:fill="C6D9F1" w:themeFill="text2" w:themeFillTint="33"/>
          </w:tcPr>
          <w:p w14:paraId="5CD7ED29" w14:textId="77777777" w:rsidR="00EA7401" w:rsidRPr="009E4A68" w:rsidRDefault="00EA7401" w:rsidP="00853099">
            <w:pPr>
              <w:rPr>
                <w:rStyle w:val="SubtleEmphasis1"/>
                <w:i w:val="0"/>
                <w:color w:val="auto"/>
              </w:rPr>
            </w:pPr>
            <w:r w:rsidRPr="009E4A68">
              <w:rPr>
                <w:rStyle w:val="SubtleEmphasis1"/>
                <w:i w:val="0"/>
                <w:color w:val="auto"/>
                <w:sz w:val="12"/>
                <w:szCs w:val="12"/>
              </w:rPr>
              <w:t>Professional data collection is mainly suited to purposed; beginnings of critical considerations</w:t>
            </w:r>
          </w:p>
        </w:tc>
        <w:tc>
          <w:tcPr>
            <w:tcW w:w="1984" w:type="dxa"/>
            <w:shd w:val="clear" w:color="auto" w:fill="FFFF99"/>
          </w:tcPr>
          <w:p w14:paraId="62B23507" w14:textId="77777777" w:rsidR="00EA7401" w:rsidRPr="009E4A68" w:rsidRDefault="00EA7401" w:rsidP="00853099">
            <w:pPr>
              <w:rPr>
                <w:rStyle w:val="SubtleEmphasis1"/>
                <w:i w:val="0"/>
                <w:color w:val="auto"/>
              </w:rPr>
            </w:pPr>
            <w:r w:rsidRPr="009E4A68">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14:paraId="69A94666" w14:textId="77777777" w:rsidR="00EA7401" w:rsidRPr="009E4A68" w:rsidRDefault="00EA7401" w:rsidP="00853099">
            <w:pPr>
              <w:rPr>
                <w:rStyle w:val="SubtleEmphasis1"/>
                <w:i w:val="0"/>
                <w:color w:val="auto"/>
              </w:rPr>
            </w:pPr>
            <w:r w:rsidRPr="009E4A68">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14:paraId="1DFEB6BC" w14:textId="77777777" w:rsidR="00EA7401" w:rsidRPr="009E4A68" w:rsidRDefault="00EA7401" w:rsidP="00853099">
            <w:pPr>
              <w:rPr>
                <w:sz w:val="12"/>
                <w:szCs w:val="12"/>
              </w:rPr>
            </w:pPr>
            <w:r w:rsidRPr="009E4A68">
              <w:rPr>
                <w:sz w:val="12"/>
                <w:szCs w:val="12"/>
              </w:rPr>
              <w:t xml:space="preserve">Professional data collection logical and sophisticated; comprehensive understanding of appropriate techniques </w:t>
            </w:r>
          </w:p>
        </w:tc>
      </w:tr>
      <w:tr w:rsidR="00EA7401" w:rsidRPr="009E4A68" w14:paraId="493093FE" w14:textId="77777777">
        <w:trPr>
          <w:trHeight w:val="647"/>
        </w:trPr>
        <w:tc>
          <w:tcPr>
            <w:tcW w:w="1190" w:type="dxa"/>
            <w:vMerge/>
          </w:tcPr>
          <w:p w14:paraId="706F4475" w14:textId="77777777" w:rsidR="00EA7401" w:rsidRPr="009E4A68" w:rsidRDefault="00EA7401" w:rsidP="00853099">
            <w:pPr>
              <w:rPr>
                <w:sz w:val="12"/>
                <w:szCs w:val="12"/>
              </w:rPr>
            </w:pPr>
          </w:p>
        </w:tc>
        <w:tc>
          <w:tcPr>
            <w:tcW w:w="2071" w:type="dxa"/>
            <w:shd w:val="clear" w:color="auto" w:fill="DBE5F1" w:themeFill="accent1" w:themeFillTint="33"/>
          </w:tcPr>
          <w:p w14:paraId="77A22E77" w14:textId="77777777" w:rsidR="00EA7401" w:rsidRPr="009E4A68" w:rsidRDefault="00EA7401" w:rsidP="00853099">
            <w:pPr>
              <w:rPr>
                <w:sz w:val="12"/>
                <w:szCs w:val="12"/>
              </w:rPr>
            </w:pPr>
            <w:r w:rsidRPr="009E4A68">
              <w:rPr>
                <w:sz w:val="12"/>
                <w:szCs w:val="12"/>
              </w:rPr>
              <w:t xml:space="preserve">Findings presented with little or no framework or discussion; or discussion of findings is descriptive. Few conclusions are </w:t>
            </w:r>
            <w:proofErr w:type="gramStart"/>
            <w:r w:rsidRPr="009E4A68">
              <w:rPr>
                <w:sz w:val="12"/>
                <w:szCs w:val="12"/>
              </w:rPr>
              <w:t>drawn</w:t>
            </w:r>
            <w:proofErr w:type="gramEnd"/>
            <w:r w:rsidRPr="009E4A68">
              <w:rPr>
                <w:sz w:val="12"/>
                <w:szCs w:val="12"/>
              </w:rPr>
              <w:t xml:space="preserve"> or conclusions drawn are inappropriate.</w:t>
            </w:r>
          </w:p>
        </w:tc>
        <w:tc>
          <w:tcPr>
            <w:tcW w:w="1701" w:type="dxa"/>
            <w:shd w:val="clear" w:color="auto" w:fill="C6D9F1" w:themeFill="text2" w:themeFillTint="33"/>
          </w:tcPr>
          <w:p w14:paraId="23DD9613" w14:textId="77777777" w:rsidR="00EA7401" w:rsidRPr="009E4A68" w:rsidRDefault="00EA7401" w:rsidP="00853099">
            <w:pPr>
              <w:rPr>
                <w:sz w:val="12"/>
                <w:szCs w:val="12"/>
              </w:rPr>
            </w:pPr>
            <w:r w:rsidRPr="009E4A68">
              <w:rPr>
                <w:sz w:val="12"/>
                <w:szCs w:val="12"/>
              </w:rPr>
              <w:t>Findings are presented with basic analysis and some limited but appropriate conclusions</w:t>
            </w:r>
          </w:p>
        </w:tc>
        <w:tc>
          <w:tcPr>
            <w:tcW w:w="1984" w:type="dxa"/>
            <w:shd w:val="clear" w:color="auto" w:fill="FFFF99"/>
          </w:tcPr>
          <w:p w14:paraId="06D320B6" w14:textId="77777777" w:rsidR="00EA7401" w:rsidRPr="009E4A68" w:rsidRDefault="00EA7401" w:rsidP="00853099">
            <w:pPr>
              <w:rPr>
                <w:sz w:val="12"/>
                <w:szCs w:val="12"/>
              </w:rPr>
            </w:pPr>
            <w:r w:rsidRPr="009E4A68">
              <w:rPr>
                <w:sz w:val="12"/>
                <w:szCs w:val="12"/>
              </w:rPr>
              <w:t>Findings presented with some analysis and criticality with justified conclusions</w:t>
            </w:r>
          </w:p>
        </w:tc>
        <w:tc>
          <w:tcPr>
            <w:tcW w:w="2126" w:type="dxa"/>
            <w:shd w:val="clear" w:color="auto" w:fill="FDE9D9" w:themeFill="accent6" w:themeFillTint="33"/>
          </w:tcPr>
          <w:p w14:paraId="6C9A965E" w14:textId="77777777" w:rsidR="00EA7401" w:rsidRPr="009E4A68" w:rsidRDefault="00EA7401" w:rsidP="00853099">
            <w:pPr>
              <w:rPr>
                <w:sz w:val="12"/>
                <w:szCs w:val="12"/>
              </w:rPr>
            </w:pPr>
            <w:r w:rsidRPr="009E4A68">
              <w:rPr>
                <w:sz w:val="12"/>
                <w:szCs w:val="12"/>
              </w:rPr>
              <w:t xml:space="preserve">Findings presented in a critical and analytical framework. </w:t>
            </w:r>
            <w:proofErr w:type="gramStart"/>
            <w:r w:rsidRPr="009E4A68">
              <w:rPr>
                <w:sz w:val="12"/>
                <w:szCs w:val="12"/>
              </w:rPr>
              <w:t>Thoughtful conclusions,</w:t>
            </w:r>
            <w:proofErr w:type="gramEnd"/>
            <w:r w:rsidRPr="009E4A68">
              <w:rPr>
                <w:sz w:val="12"/>
                <w:szCs w:val="12"/>
              </w:rPr>
              <w:t xml:space="preserve"> firmly based upon the evidence presented</w:t>
            </w:r>
          </w:p>
        </w:tc>
        <w:tc>
          <w:tcPr>
            <w:tcW w:w="1843" w:type="dxa"/>
            <w:shd w:val="clear" w:color="auto" w:fill="EAF1DD" w:themeFill="accent3" w:themeFillTint="33"/>
          </w:tcPr>
          <w:p w14:paraId="01879375" w14:textId="77777777" w:rsidR="00EA7401" w:rsidRPr="009E4A68" w:rsidRDefault="00EA7401" w:rsidP="00853099">
            <w:pPr>
              <w:rPr>
                <w:sz w:val="12"/>
                <w:szCs w:val="12"/>
              </w:rPr>
            </w:pPr>
            <w:r w:rsidRPr="009E4A68">
              <w:rPr>
                <w:sz w:val="12"/>
                <w:szCs w:val="12"/>
              </w:rPr>
              <w:t xml:space="preserve">Findings presented in a critical and analytical framework. </w:t>
            </w:r>
            <w:proofErr w:type="gramStart"/>
            <w:r w:rsidRPr="009E4A68">
              <w:rPr>
                <w:sz w:val="12"/>
                <w:szCs w:val="12"/>
              </w:rPr>
              <w:t>Insightful conclusions,</w:t>
            </w:r>
            <w:proofErr w:type="gramEnd"/>
            <w:r w:rsidRPr="009E4A68">
              <w:rPr>
                <w:sz w:val="12"/>
                <w:szCs w:val="12"/>
              </w:rPr>
              <w:t xml:space="preserve"> firmly based upon the evidence presented</w:t>
            </w:r>
          </w:p>
        </w:tc>
      </w:tr>
      <w:tr w:rsidR="00EA7401" w:rsidRPr="009E4A68" w14:paraId="2E97E510" w14:textId="77777777">
        <w:trPr>
          <w:trHeight w:val="516"/>
        </w:trPr>
        <w:tc>
          <w:tcPr>
            <w:tcW w:w="1190" w:type="dxa"/>
            <w:vMerge/>
          </w:tcPr>
          <w:p w14:paraId="67AA62B8" w14:textId="77777777" w:rsidR="00EA7401" w:rsidRPr="009E4A68" w:rsidRDefault="00EA7401" w:rsidP="00853099">
            <w:pPr>
              <w:rPr>
                <w:sz w:val="12"/>
                <w:szCs w:val="12"/>
              </w:rPr>
            </w:pPr>
          </w:p>
        </w:tc>
        <w:tc>
          <w:tcPr>
            <w:tcW w:w="2071" w:type="dxa"/>
            <w:shd w:val="clear" w:color="auto" w:fill="DBE5F1" w:themeFill="accent1" w:themeFillTint="33"/>
          </w:tcPr>
          <w:p w14:paraId="0E9A2448" w14:textId="77777777" w:rsidR="00EA7401" w:rsidRPr="009E4A68" w:rsidRDefault="00EA7401" w:rsidP="00853099">
            <w:pPr>
              <w:rPr>
                <w:sz w:val="12"/>
                <w:szCs w:val="12"/>
              </w:rPr>
            </w:pPr>
            <w:r w:rsidRPr="009E4A68">
              <w:rPr>
                <w:sz w:val="12"/>
                <w:szCs w:val="12"/>
              </w:rPr>
              <w:t xml:space="preserve">Little or no evaluation attempted; no or limited reflection </w:t>
            </w:r>
          </w:p>
        </w:tc>
        <w:tc>
          <w:tcPr>
            <w:tcW w:w="1701" w:type="dxa"/>
            <w:shd w:val="clear" w:color="auto" w:fill="C6D9F1" w:themeFill="text2" w:themeFillTint="33"/>
          </w:tcPr>
          <w:p w14:paraId="4A6EA629" w14:textId="77777777" w:rsidR="00EA7401" w:rsidRPr="009E4A68" w:rsidRDefault="00EA7401" w:rsidP="00853099">
            <w:pPr>
              <w:rPr>
                <w:sz w:val="12"/>
                <w:szCs w:val="12"/>
              </w:rPr>
            </w:pPr>
            <w:r w:rsidRPr="009E4A68">
              <w:rPr>
                <w:sz w:val="12"/>
                <w:szCs w:val="12"/>
              </w:rPr>
              <w:t xml:space="preserve">Evaluation and reflection is present </w:t>
            </w:r>
            <w:proofErr w:type="gramStart"/>
            <w:r w:rsidRPr="009E4A68">
              <w:rPr>
                <w:sz w:val="12"/>
                <w:szCs w:val="12"/>
              </w:rPr>
              <w:t>but  may</w:t>
            </w:r>
            <w:proofErr w:type="gramEnd"/>
            <w:r w:rsidRPr="009E4A68">
              <w:rPr>
                <w:sz w:val="12"/>
                <w:szCs w:val="12"/>
              </w:rPr>
              <w:t xml:space="preserve"> be limited</w:t>
            </w:r>
          </w:p>
        </w:tc>
        <w:tc>
          <w:tcPr>
            <w:tcW w:w="1984" w:type="dxa"/>
            <w:shd w:val="clear" w:color="auto" w:fill="FFFF99"/>
          </w:tcPr>
          <w:p w14:paraId="11E96217" w14:textId="77777777" w:rsidR="00EA7401" w:rsidRPr="009E4A68" w:rsidRDefault="00EA7401" w:rsidP="00853099">
            <w:pPr>
              <w:rPr>
                <w:sz w:val="12"/>
                <w:szCs w:val="12"/>
              </w:rPr>
            </w:pPr>
            <w:r w:rsidRPr="009E4A68">
              <w:rPr>
                <w:sz w:val="12"/>
                <w:szCs w:val="12"/>
              </w:rPr>
              <w:t>Satisfactory critical evaluation of study; satisfactory reflection</w:t>
            </w:r>
          </w:p>
        </w:tc>
        <w:tc>
          <w:tcPr>
            <w:tcW w:w="2126" w:type="dxa"/>
            <w:shd w:val="clear" w:color="auto" w:fill="FDE9D9" w:themeFill="accent6" w:themeFillTint="33"/>
          </w:tcPr>
          <w:p w14:paraId="4164D51C" w14:textId="77777777" w:rsidR="00EA7401" w:rsidRPr="009E4A68" w:rsidRDefault="00EA7401" w:rsidP="00853099">
            <w:pPr>
              <w:rPr>
                <w:sz w:val="12"/>
                <w:szCs w:val="12"/>
              </w:rPr>
            </w:pPr>
            <w:r w:rsidRPr="009E4A68">
              <w:rPr>
                <w:sz w:val="12"/>
                <w:szCs w:val="12"/>
              </w:rPr>
              <w:t>Good critical evaluation of study; good reflection</w:t>
            </w:r>
          </w:p>
        </w:tc>
        <w:tc>
          <w:tcPr>
            <w:tcW w:w="1843" w:type="dxa"/>
            <w:shd w:val="clear" w:color="auto" w:fill="EAF1DD" w:themeFill="accent3" w:themeFillTint="33"/>
          </w:tcPr>
          <w:p w14:paraId="54507B52" w14:textId="77777777" w:rsidR="00EA7401" w:rsidRPr="009E4A68" w:rsidRDefault="00EA7401" w:rsidP="00853099">
            <w:pPr>
              <w:rPr>
                <w:sz w:val="12"/>
                <w:szCs w:val="12"/>
              </w:rPr>
            </w:pPr>
            <w:r w:rsidRPr="009E4A68">
              <w:rPr>
                <w:sz w:val="12"/>
                <w:szCs w:val="12"/>
              </w:rPr>
              <w:t>Critically reflective evaluation of work informed by excellent reflection.</w:t>
            </w:r>
          </w:p>
        </w:tc>
      </w:tr>
      <w:tr w:rsidR="00EA7401" w:rsidRPr="009E4A68" w14:paraId="5F9CFD85" w14:textId="77777777">
        <w:trPr>
          <w:trHeight w:val="234"/>
        </w:trPr>
        <w:tc>
          <w:tcPr>
            <w:tcW w:w="1190" w:type="dxa"/>
            <w:vMerge w:val="restart"/>
          </w:tcPr>
          <w:p w14:paraId="143B5C59" w14:textId="77777777" w:rsidR="00EA7401" w:rsidRPr="009E4A68" w:rsidRDefault="00EA7401" w:rsidP="00853099">
            <w:pPr>
              <w:rPr>
                <w:b/>
                <w:sz w:val="12"/>
                <w:szCs w:val="12"/>
              </w:rPr>
            </w:pPr>
            <w:r w:rsidRPr="009E4A68">
              <w:rPr>
                <w:b/>
                <w:sz w:val="12"/>
                <w:szCs w:val="12"/>
              </w:rPr>
              <w:t>Pedagogic and Professional applications</w:t>
            </w:r>
          </w:p>
          <w:p w14:paraId="44528B63" w14:textId="77777777" w:rsidR="00EA7401" w:rsidRPr="009E4A68" w:rsidRDefault="00EA7401" w:rsidP="00853099">
            <w:pPr>
              <w:rPr>
                <w:sz w:val="12"/>
                <w:szCs w:val="12"/>
              </w:rPr>
            </w:pPr>
            <w:r w:rsidRPr="009E4A68">
              <w:rPr>
                <w:sz w:val="12"/>
                <w:szCs w:val="12"/>
              </w:rPr>
              <w:t>(linking theory to practice)</w:t>
            </w:r>
          </w:p>
          <w:p w14:paraId="2DBA32A0" w14:textId="77777777" w:rsidR="00EA7401" w:rsidRPr="009E4A68" w:rsidRDefault="00EA7401" w:rsidP="00853099">
            <w:pPr>
              <w:rPr>
                <w:sz w:val="12"/>
                <w:szCs w:val="12"/>
              </w:rPr>
            </w:pPr>
          </w:p>
          <w:p w14:paraId="5B34FFE9" w14:textId="77777777" w:rsidR="00EA7401" w:rsidRPr="009E4A68" w:rsidRDefault="00EA7401" w:rsidP="00853099">
            <w:pPr>
              <w:rPr>
                <w:sz w:val="12"/>
                <w:szCs w:val="12"/>
              </w:rPr>
            </w:pPr>
            <w:r w:rsidRPr="009E4A68">
              <w:rPr>
                <w:sz w:val="12"/>
                <w:szCs w:val="12"/>
              </w:rPr>
              <w:t>(professional reflection)</w:t>
            </w:r>
          </w:p>
          <w:p w14:paraId="1B4A7B0B" w14:textId="77777777" w:rsidR="00EA7401" w:rsidRPr="009E4A68" w:rsidRDefault="00EA7401" w:rsidP="00853099">
            <w:pPr>
              <w:rPr>
                <w:sz w:val="12"/>
                <w:szCs w:val="12"/>
              </w:rPr>
            </w:pPr>
          </w:p>
          <w:p w14:paraId="135F0FF8" w14:textId="77777777" w:rsidR="00EA7401" w:rsidRPr="009E4A68" w:rsidRDefault="00EA7401" w:rsidP="00853099">
            <w:pPr>
              <w:rPr>
                <w:sz w:val="12"/>
                <w:szCs w:val="12"/>
              </w:rPr>
            </w:pPr>
          </w:p>
          <w:p w14:paraId="40F44EB2" w14:textId="77777777" w:rsidR="00EA7401" w:rsidRPr="009E4A68" w:rsidRDefault="00EA7401" w:rsidP="00853099">
            <w:pPr>
              <w:rPr>
                <w:sz w:val="12"/>
                <w:szCs w:val="12"/>
              </w:rPr>
            </w:pPr>
            <w:r w:rsidRPr="009E4A68">
              <w:rPr>
                <w:sz w:val="12"/>
                <w:szCs w:val="12"/>
              </w:rPr>
              <w:t xml:space="preserve">(working </w:t>
            </w:r>
            <w:proofErr w:type="gramStart"/>
            <w:r w:rsidRPr="009E4A68">
              <w:rPr>
                <w:sz w:val="12"/>
                <w:szCs w:val="12"/>
              </w:rPr>
              <w:t>in  a</w:t>
            </w:r>
            <w:proofErr w:type="gramEnd"/>
            <w:r w:rsidRPr="009E4A68">
              <w:rPr>
                <w:sz w:val="12"/>
                <w:szCs w:val="12"/>
              </w:rPr>
              <w:t xml:space="preserve"> group)</w:t>
            </w:r>
          </w:p>
          <w:p w14:paraId="777BE5F1" w14:textId="77777777" w:rsidR="00EA7401" w:rsidRPr="009E4A68" w:rsidRDefault="00EA7401" w:rsidP="00853099">
            <w:pPr>
              <w:rPr>
                <w:sz w:val="12"/>
                <w:szCs w:val="12"/>
              </w:rPr>
            </w:pPr>
          </w:p>
          <w:p w14:paraId="6731423D" w14:textId="77777777" w:rsidR="00EA7401" w:rsidRPr="009E4A68" w:rsidRDefault="00EA7401" w:rsidP="00853099">
            <w:pPr>
              <w:rPr>
                <w:sz w:val="12"/>
                <w:szCs w:val="12"/>
              </w:rPr>
            </w:pPr>
          </w:p>
          <w:p w14:paraId="67C70961" w14:textId="77777777" w:rsidR="00EA7401" w:rsidRPr="009E4A68" w:rsidRDefault="00EA7401" w:rsidP="00853099">
            <w:pPr>
              <w:rPr>
                <w:sz w:val="12"/>
                <w:szCs w:val="12"/>
              </w:rPr>
            </w:pPr>
            <w:r w:rsidRPr="009E4A68">
              <w:rPr>
                <w:sz w:val="12"/>
                <w:szCs w:val="12"/>
              </w:rPr>
              <w:t xml:space="preserve">(ethical </w:t>
            </w:r>
            <w:proofErr w:type="gramStart"/>
            <w:r w:rsidRPr="009E4A68">
              <w:rPr>
                <w:sz w:val="12"/>
                <w:szCs w:val="12"/>
              </w:rPr>
              <w:t>conduct  where</w:t>
            </w:r>
            <w:proofErr w:type="gramEnd"/>
            <w:r w:rsidRPr="009E4A68">
              <w:rPr>
                <w:sz w:val="12"/>
                <w:szCs w:val="12"/>
              </w:rPr>
              <w:t xml:space="preserve"> appropriate)</w:t>
            </w:r>
          </w:p>
          <w:p w14:paraId="59BFCBAB" w14:textId="77777777" w:rsidR="00EA7401" w:rsidRPr="009E4A68" w:rsidRDefault="00EA7401" w:rsidP="00853099">
            <w:pPr>
              <w:rPr>
                <w:sz w:val="12"/>
                <w:szCs w:val="12"/>
              </w:rPr>
            </w:pPr>
          </w:p>
        </w:tc>
        <w:tc>
          <w:tcPr>
            <w:tcW w:w="2071" w:type="dxa"/>
            <w:shd w:val="clear" w:color="auto" w:fill="DBE5F1" w:themeFill="accent1" w:themeFillTint="33"/>
          </w:tcPr>
          <w:p w14:paraId="2DF53B82" w14:textId="77777777" w:rsidR="00EA7401" w:rsidRPr="009E4A68" w:rsidRDefault="00EA7401" w:rsidP="00853099">
            <w:pPr>
              <w:rPr>
                <w:sz w:val="12"/>
                <w:szCs w:val="12"/>
              </w:rPr>
            </w:pPr>
            <w:r w:rsidRPr="009E4A68">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14:paraId="33F8C2A5" w14:textId="77777777" w:rsidR="00EA7401" w:rsidRPr="009E4A68" w:rsidRDefault="00EA7401" w:rsidP="00853099">
            <w:pPr>
              <w:rPr>
                <w:sz w:val="12"/>
                <w:szCs w:val="12"/>
              </w:rPr>
            </w:pPr>
            <w:r w:rsidRPr="009E4A68">
              <w:rPr>
                <w:sz w:val="12"/>
                <w:szCs w:val="12"/>
              </w:rPr>
              <w:t>Some engagement and understanding with respect to the pedagogic and professional context(s)</w:t>
            </w:r>
          </w:p>
        </w:tc>
        <w:tc>
          <w:tcPr>
            <w:tcW w:w="1984" w:type="dxa"/>
            <w:shd w:val="clear" w:color="auto" w:fill="FFFF99"/>
          </w:tcPr>
          <w:p w14:paraId="694FF44D" w14:textId="77777777" w:rsidR="00EA7401" w:rsidRPr="009E4A68" w:rsidRDefault="00EA7401" w:rsidP="00853099">
            <w:pPr>
              <w:rPr>
                <w:sz w:val="12"/>
                <w:szCs w:val="12"/>
              </w:rPr>
            </w:pPr>
            <w:r w:rsidRPr="009E4A68">
              <w:rPr>
                <w:sz w:val="12"/>
                <w:szCs w:val="12"/>
              </w:rPr>
              <w:t>Sound engagement and understanding with respect to the pedagogic and professional context(s)</w:t>
            </w:r>
          </w:p>
        </w:tc>
        <w:tc>
          <w:tcPr>
            <w:tcW w:w="2126" w:type="dxa"/>
            <w:shd w:val="clear" w:color="auto" w:fill="FDE9D9" w:themeFill="accent6" w:themeFillTint="33"/>
          </w:tcPr>
          <w:p w14:paraId="3B5C2F4D" w14:textId="77777777" w:rsidR="00EA7401" w:rsidRPr="009E4A68" w:rsidRDefault="00EA7401" w:rsidP="00853099">
            <w:pPr>
              <w:rPr>
                <w:sz w:val="12"/>
                <w:szCs w:val="12"/>
              </w:rPr>
            </w:pPr>
            <w:r w:rsidRPr="009E4A68">
              <w:rPr>
                <w:sz w:val="12"/>
                <w:szCs w:val="12"/>
              </w:rPr>
              <w:t>Good evidence of integration of theory and practice with respect to the pedagogic and professional context(s)</w:t>
            </w:r>
          </w:p>
        </w:tc>
        <w:tc>
          <w:tcPr>
            <w:tcW w:w="1843" w:type="dxa"/>
            <w:shd w:val="clear" w:color="auto" w:fill="EAF1DD" w:themeFill="accent3" w:themeFillTint="33"/>
          </w:tcPr>
          <w:p w14:paraId="5A8F6414" w14:textId="77777777" w:rsidR="00EA7401" w:rsidRPr="009E4A68" w:rsidRDefault="00EA7401" w:rsidP="00853099">
            <w:pPr>
              <w:rPr>
                <w:sz w:val="12"/>
                <w:szCs w:val="12"/>
              </w:rPr>
            </w:pPr>
            <w:r w:rsidRPr="009E4A68">
              <w:rPr>
                <w:sz w:val="12"/>
                <w:szCs w:val="12"/>
              </w:rPr>
              <w:t>Excellent integration of theory and practice with respect to the pedagogic and professional context(s)</w:t>
            </w:r>
          </w:p>
          <w:p w14:paraId="49FF3B91" w14:textId="77777777" w:rsidR="00EA7401" w:rsidRPr="009E4A68" w:rsidRDefault="00EA7401" w:rsidP="00853099">
            <w:pPr>
              <w:rPr>
                <w:sz w:val="12"/>
                <w:szCs w:val="12"/>
              </w:rPr>
            </w:pPr>
          </w:p>
        </w:tc>
      </w:tr>
      <w:tr w:rsidR="00EA7401" w:rsidRPr="009E4A68" w14:paraId="0547936E" w14:textId="77777777">
        <w:trPr>
          <w:trHeight w:val="226"/>
        </w:trPr>
        <w:tc>
          <w:tcPr>
            <w:tcW w:w="1190" w:type="dxa"/>
            <w:vMerge/>
          </w:tcPr>
          <w:p w14:paraId="24B6BAF9" w14:textId="77777777" w:rsidR="00EA7401" w:rsidRPr="009E4A68" w:rsidRDefault="00EA7401" w:rsidP="00853099">
            <w:pPr>
              <w:rPr>
                <w:sz w:val="12"/>
                <w:szCs w:val="12"/>
              </w:rPr>
            </w:pPr>
          </w:p>
        </w:tc>
        <w:tc>
          <w:tcPr>
            <w:tcW w:w="2071" w:type="dxa"/>
            <w:shd w:val="clear" w:color="auto" w:fill="DBE5F1" w:themeFill="accent1" w:themeFillTint="33"/>
          </w:tcPr>
          <w:p w14:paraId="112FAC44" w14:textId="77777777" w:rsidR="00EA7401" w:rsidRPr="009E4A68" w:rsidRDefault="00EA7401" w:rsidP="00853099">
            <w:pPr>
              <w:rPr>
                <w:rStyle w:val="SubtleEmphasis1"/>
                <w:i w:val="0"/>
                <w:color w:val="auto"/>
              </w:rPr>
            </w:pPr>
            <w:r w:rsidRPr="009E4A68">
              <w:rPr>
                <w:sz w:val="12"/>
                <w:szCs w:val="12"/>
              </w:rPr>
              <w:t xml:space="preserve">No evidence of reflection </w:t>
            </w:r>
          </w:p>
        </w:tc>
        <w:tc>
          <w:tcPr>
            <w:tcW w:w="1701" w:type="dxa"/>
            <w:shd w:val="clear" w:color="auto" w:fill="C6D9F1" w:themeFill="text2" w:themeFillTint="33"/>
          </w:tcPr>
          <w:p w14:paraId="6CF05CF4"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Some evidence of </w:t>
            </w:r>
            <w:proofErr w:type="gramStart"/>
            <w:r w:rsidRPr="009E4A68">
              <w:rPr>
                <w:rStyle w:val="SubtleEmphasis1"/>
                <w:i w:val="0"/>
                <w:color w:val="auto"/>
                <w:sz w:val="12"/>
                <w:szCs w:val="12"/>
              </w:rPr>
              <w:t xml:space="preserve">reflection </w:t>
            </w:r>
            <w:r w:rsidRPr="009E4A68">
              <w:t xml:space="preserve"> </w:t>
            </w:r>
            <w:r w:rsidRPr="009E4A68">
              <w:rPr>
                <w:rStyle w:val="SubtleEmphasis1"/>
                <w:i w:val="0"/>
                <w:color w:val="auto"/>
                <w:sz w:val="12"/>
                <w:szCs w:val="12"/>
              </w:rPr>
              <w:t>whilst</w:t>
            </w:r>
            <w:proofErr w:type="gramEnd"/>
            <w:r w:rsidRPr="009E4A68">
              <w:rPr>
                <w:rStyle w:val="SubtleEmphasis1"/>
                <w:i w:val="0"/>
                <w:color w:val="auto"/>
                <w:sz w:val="12"/>
                <w:szCs w:val="12"/>
              </w:rPr>
              <w:t xml:space="preserve"> beginning to make links with own practice and thinking</w:t>
            </w:r>
          </w:p>
        </w:tc>
        <w:tc>
          <w:tcPr>
            <w:tcW w:w="1984" w:type="dxa"/>
            <w:shd w:val="clear" w:color="auto" w:fill="FFFF99"/>
          </w:tcPr>
          <w:p w14:paraId="5C2AFBF1"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Satisfactory evidence of critical </w:t>
            </w:r>
            <w:proofErr w:type="gramStart"/>
            <w:r w:rsidRPr="009E4A68">
              <w:rPr>
                <w:rStyle w:val="SubtleEmphasis1"/>
                <w:i w:val="0"/>
                <w:color w:val="auto"/>
                <w:sz w:val="12"/>
                <w:szCs w:val="12"/>
              </w:rPr>
              <w:t xml:space="preserve">reflection </w:t>
            </w:r>
            <w:r w:rsidRPr="009E4A68">
              <w:t xml:space="preserve"> </w:t>
            </w:r>
            <w:r w:rsidRPr="009E4A68">
              <w:rPr>
                <w:rStyle w:val="SubtleEmphasis1"/>
                <w:i w:val="0"/>
                <w:color w:val="auto"/>
                <w:sz w:val="12"/>
                <w:szCs w:val="12"/>
              </w:rPr>
              <w:t>whilst</w:t>
            </w:r>
            <w:proofErr w:type="gramEnd"/>
            <w:r w:rsidRPr="009E4A68">
              <w:rPr>
                <w:rStyle w:val="SubtleEmphasis1"/>
                <w:i w:val="0"/>
                <w:color w:val="auto"/>
                <w:sz w:val="12"/>
                <w:szCs w:val="12"/>
              </w:rPr>
              <w:t xml:space="preserve"> beginning to make links with own practice and thinking</w:t>
            </w:r>
          </w:p>
        </w:tc>
        <w:tc>
          <w:tcPr>
            <w:tcW w:w="2126" w:type="dxa"/>
            <w:shd w:val="clear" w:color="auto" w:fill="FDE9D9" w:themeFill="accent6" w:themeFillTint="33"/>
          </w:tcPr>
          <w:p w14:paraId="78103DC4" w14:textId="77777777" w:rsidR="00EA7401" w:rsidRPr="009E4A68" w:rsidRDefault="00EA7401" w:rsidP="00853099">
            <w:pPr>
              <w:rPr>
                <w:rStyle w:val="SubtleEmphasis1"/>
                <w:i w:val="0"/>
                <w:color w:val="auto"/>
              </w:rPr>
            </w:pPr>
            <w:r w:rsidRPr="009E4A68">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14:paraId="221E73A7" w14:textId="77777777" w:rsidR="00EA7401" w:rsidRPr="009E4A68" w:rsidRDefault="00EA7401" w:rsidP="00853099">
            <w:pPr>
              <w:rPr>
                <w:sz w:val="12"/>
                <w:szCs w:val="12"/>
              </w:rPr>
            </w:pPr>
            <w:r w:rsidRPr="009E4A68">
              <w:rPr>
                <w:sz w:val="12"/>
                <w:szCs w:val="12"/>
              </w:rPr>
              <w:t>Demonstrates an excellent level of understanding of critical reflection as a learning process</w:t>
            </w:r>
          </w:p>
        </w:tc>
      </w:tr>
      <w:tr w:rsidR="00EA7401" w:rsidRPr="009E4A68" w14:paraId="2E651B3C" w14:textId="77777777">
        <w:trPr>
          <w:trHeight w:val="226"/>
        </w:trPr>
        <w:tc>
          <w:tcPr>
            <w:tcW w:w="1190" w:type="dxa"/>
            <w:vMerge/>
          </w:tcPr>
          <w:p w14:paraId="25EF9A8F" w14:textId="77777777" w:rsidR="00EA7401" w:rsidRPr="009E4A68" w:rsidRDefault="00EA7401" w:rsidP="00853099">
            <w:pPr>
              <w:rPr>
                <w:sz w:val="12"/>
                <w:szCs w:val="12"/>
              </w:rPr>
            </w:pPr>
          </w:p>
        </w:tc>
        <w:tc>
          <w:tcPr>
            <w:tcW w:w="2071" w:type="dxa"/>
            <w:shd w:val="clear" w:color="auto" w:fill="DBE5F1" w:themeFill="accent1" w:themeFillTint="33"/>
          </w:tcPr>
          <w:p w14:paraId="7409313E"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Inability to work with others or works within a group but lacks </w:t>
            </w:r>
            <w:proofErr w:type="spellStart"/>
            <w:r w:rsidRPr="009E4A68">
              <w:rPr>
                <w:rStyle w:val="SubtleEmphasis1"/>
                <w:i w:val="0"/>
                <w:color w:val="auto"/>
                <w:sz w:val="12"/>
                <w:szCs w:val="12"/>
              </w:rPr>
              <w:t>self direction</w:t>
            </w:r>
            <w:proofErr w:type="spellEnd"/>
            <w:r w:rsidRPr="009E4A68">
              <w:rPr>
                <w:rStyle w:val="SubtleEmphasis1"/>
                <w:i w:val="0"/>
                <w:color w:val="auto"/>
                <w:sz w:val="12"/>
                <w:szCs w:val="12"/>
              </w:rPr>
              <w:t xml:space="preserve"> or group responsibility</w:t>
            </w:r>
          </w:p>
          <w:p w14:paraId="1FB31ACD" w14:textId="77777777" w:rsidR="00EA7401" w:rsidRPr="009E4A68" w:rsidRDefault="00EA7401" w:rsidP="00853099">
            <w:pPr>
              <w:rPr>
                <w:rStyle w:val="SubtleEmphasis1"/>
                <w:i w:val="0"/>
                <w:color w:val="auto"/>
              </w:rPr>
            </w:pPr>
          </w:p>
        </w:tc>
        <w:tc>
          <w:tcPr>
            <w:tcW w:w="1701" w:type="dxa"/>
            <w:shd w:val="clear" w:color="auto" w:fill="C6D9F1" w:themeFill="text2" w:themeFillTint="33"/>
          </w:tcPr>
          <w:p w14:paraId="3517E6F1"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Responsibility </w:t>
            </w:r>
            <w:proofErr w:type="gramStart"/>
            <w:r w:rsidRPr="009E4A68">
              <w:rPr>
                <w:rStyle w:val="SubtleEmphasis1"/>
                <w:i w:val="0"/>
                <w:color w:val="auto"/>
                <w:sz w:val="12"/>
                <w:szCs w:val="12"/>
              </w:rPr>
              <w:t>for  planning</w:t>
            </w:r>
            <w:proofErr w:type="gramEnd"/>
            <w:r w:rsidRPr="009E4A68">
              <w:rPr>
                <w:rStyle w:val="SubtleEmphasis1"/>
                <w:i w:val="0"/>
                <w:color w:val="auto"/>
                <w:sz w:val="12"/>
                <w:szCs w:val="12"/>
              </w:rPr>
              <w:t xml:space="preserve"> and developing courses of action; shows awareness of group responsibility</w:t>
            </w:r>
          </w:p>
        </w:tc>
        <w:tc>
          <w:tcPr>
            <w:tcW w:w="1984" w:type="dxa"/>
            <w:shd w:val="clear" w:color="auto" w:fill="FFFF99"/>
          </w:tcPr>
          <w:p w14:paraId="7103756D" w14:textId="77777777" w:rsidR="00EA7401" w:rsidRPr="009E4A68" w:rsidRDefault="00EA7401" w:rsidP="00853099">
            <w:pPr>
              <w:rPr>
                <w:rStyle w:val="SubtleEmphasis1"/>
                <w:i w:val="0"/>
                <w:color w:val="auto"/>
              </w:rPr>
            </w:pPr>
            <w:r w:rsidRPr="009E4A68">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14:paraId="2CBCDA8C" w14:textId="77777777" w:rsidR="00EA7401" w:rsidRPr="009E4A68" w:rsidRDefault="00EA7401" w:rsidP="00853099">
            <w:pPr>
              <w:rPr>
                <w:rStyle w:val="SubtleEmphasis1"/>
                <w:i w:val="0"/>
                <w:color w:val="auto"/>
              </w:rPr>
            </w:pPr>
            <w:r w:rsidRPr="009E4A68">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14:paraId="641901C0" w14:textId="77777777" w:rsidR="00EA7401" w:rsidRPr="009E4A68" w:rsidRDefault="00EA7401" w:rsidP="00853099">
            <w:pPr>
              <w:rPr>
                <w:rStyle w:val="SubtleEmphasis1"/>
                <w:i w:val="0"/>
                <w:color w:val="auto"/>
              </w:rPr>
            </w:pPr>
            <w:r w:rsidRPr="009E4A68">
              <w:rPr>
                <w:rStyle w:val="SubtleEmphasis1"/>
                <w:i w:val="0"/>
                <w:color w:val="auto"/>
                <w:sz w:val="12"/>
                <w:szCs w:val="12"/>
              </w:rPr>
              <w:t>Accepts accountability for determining and achieving personal and/or group outcomes</w:t>
            </w:r>
          </w:p>
        </w:tc>
      </w:tr>
      <w:tr w:rsidR="00EA7401" w:rsidRPr="009E4A68" w14:paraId="6763B096" w14:textId="77777777">
        <w:trPr>
          <w:trHeight w:val="750"/>
        </w:trPr>
        <w:tc>
          <w:tcPr>
            <w:tcW w:w="1190" w:type="dxa"/>
            <w:vMerge/>
          </w:tcPr>
          <w:p w14:paraId="77D2A9A1" w14:textId="77777777" w:rsidR="00EA7401" w:rsidRPr="009E4A68" w:rsidRDefault="00EA7401" w:rsidP="00853099">
            <w:pPr>
              <w:rPr>
                <w:sz w:val="12"/>
                <w:szCs w:val="12"/>
              </w:rPr>
            </w:pPr>
          </w:p>
        </w:tc>
        <w:tc>
          <w:tcPr>
            <w:tcW w:w="2071" w:type="dxa"/>
            <w:shd w:val="clear" w:color="auto" w:fill="DBE5F1" w:themeFill="accent1" w:themeFillTint="33"/>
          </w:tcPr>
          <w:p w14:paraId="67C287B6" w14:textId="77777777" w:rsidR="00EA7401" w:rsidRPr="009E4A68" w:rsidRDefault="00EA7401" w:rsidP="00853099">
            <w:pPr>
              <w:rPr>
                <w:sz w:val="12"/>
                <w:szCs w:val="12"/>
              </w:rPr>
            </w:pPr>
            <w:r w:rsidRPr="009E4A68">
              <w:rPr>
                <w:sz w:val="12"/>
                <w:szCs w:val="12"/>
              </w:rPr>
              <w:t xml:space="preserve">Ethical issues not or superficially considered </w:t>
            </w:r>
          </w:p>
          <w:p w14:paraId="2CDD45A2" w14:textId="77777777" w:rsidR="00EA7401" w:rsidRPr="009E4A68" w:rsidRDefault="00EA7401" w:rsidP="00853099">
            <w:pPr>
              <w:rPr>
                <w:sz w:val="12"/>
                <w:szCs w:val="12"/>
              </w:rPr>
            </w:pPr>
          </w:p>
        </w:tc>
        <w:tc>
          <w:tcPr>
            <w:tcW w:w="1701" w:type="dxa"/>
            <w:shd w:val="clear" w:color="auto" w:fill="C6D9F1" w:themeFill="text2" w:themeFillTint="33"/>
          </w:tcPr>
          <w:p w14:paraId="3FC51CA3" w14:textId="77777777" w:rsidR="00EA7401" w:rsidRPr="009E4A68" w:rsidRDefault="00EA7401" w:rsidP="00853099">
            <w:pPr>
              <w:rPr>
                <w:sz w:val="12"/>
                <w:szCs w:val="12"/>
              </w:rPr>
            </w:pPr>
            <w:r w:rsidRPr="009E4A68">
              <w:rPr>
                <w:sz w:val="12"/>
                <w:szCs w:val="12"/>
              </w:rPr>
              <w:t>Some awareness of ethical issues</w:t>
            </w:r>
          </w:p>
        </w:tc>
        <w:tc>
          <w:tcPr>
            <w:tcW w:w="1984" w:type="dxa"/>
            <w:shd w:val="clear" w:color="auto" w:fill="FFFF99"/>
          </w:tcPr>
          <w:p w14:paraId="07E86951" w14:textId="77777777" w:rsidR="00EA7401" w:rsidRPr="009E4A68" w:rsidRDefault="00EA7401" w:rsidP="00853099">
            <w:pPr>
              <w:rPr>
                <w:sz w:val="12"/>
                <w:szCs w:val="12"/>
              </w:rPr>
            </w:pPr>
            <w:r w:rsidRPr="009E4A68">
              <w:rPr>
                <w:sz w:val="12"/>
                <w:szCs w:val="12"/>
              </w:rPr>
              <w:t>Appropriate ethical issues raised and discussed; bias/prejudice not noted</w:t>
            </w:r>
          </w:p>
        </w:tc>
        <w:tc>
          <w:tcPr>
            <w:tcW w:w="2126" w:type="dxa"/>
            <w:shd w:val="clear" w:color="auto" w:fill="FDE9D9" w:themeFill="accent6" w:themeFillTint="33"/>
          </w:tcPr>
          <w:p w14:paraId="7A1D0291" w14:textId="77777777" w:rsidR="00EA7401" w:rsidRPr="009E4A68" w:rsidRDefault="00EA7401" w:rsidP="00853099">
            <w:pPr>
              <w:rPr>
                <w:sz w:val="12"/>
                <w:szCs w:val="12"/>
              </w:rPr>
            </w:pPr>
            <w:r w:rsidRPr="009E4A68">
              <w:rPr>
                <w:sz w:val="12"/>
                <w:szCs w:val="12"/>
              </w:rPr>
              <w:t>Good, clear understanding of ethical issues; awareness of bias and prejudice</w:t>
            </w:r>
          </w:p>
        </w:tc>
        <w:tc>
          <w:tcPr>
            <w:tcW w:w="1843" w:type="dxa"/>
            <w:shd w:val="clear" w:color="auto" w:fill="EAF1DD" w:themeFill="accent3" w:themeFillTint="33"/>
          </w:tcPr>
          <w:p w14:paraId="45F87314" w14:textId="77777777" w:rsidR="00EA7401" w:rsidRPr="009E4A68" w:rsidRDefault="00EA7401" w:rsidP="00853099">
            <w:pPr>
              <w:rPr>
                <w:sz w:val="12"/>
                <w:szCs w:val="12"/>
              </w:rPr>
            </w:pPr>
            <w:r w:rsidRPr="009E4A68">
              <w:rPr>
                <w:sz w:val="12"/>
                <w:szCs w:val="12"/>
              </w:rPr>
              <w:t>Ethical issues have been addressed effectively; bias/ prejudice discussion includes attempts to nullify this</w:t>
            </w:r>
          </w:p>
        </w:tc>
      </w:tr>
      <w:tr w:rsidR="00EA7401" w:rsidRPr="009E4A68" w14:paraId="521DCC93" w14:textId="77777777">
        <w:trPr>
          <w:trHeight w:val="553"/>
        </w:trPr>
        <w:tc>
          <w:tcPr>
            <w:tcW w:w="1190" w:type="dxa"/>
            <w:vMerge w:val="restart"/>
          </w:tcPr>
          <w:p w14:paraId="767A6107" w14:textId="77777777" w:rsidR="00EA7401" w:rsidRPr="009E4A68" w:rsidRDefault="00EA7401" w:rsidP="00853099">
            <w:pPr>
              <w:rPr>
                <w:b/>
                <w:sz w:val="12"/>
                <w:szCs w:val="12"/>
              </w:rPr>
            </w:pPr>
            <w:r w:rsidRPr="009E4A68">
              <w:rPr>
                <w:b/>
                <w:sz w:val="12"/>
                <w:szCs w:val="12"/>
              </w:rPr>
              <w:t xml:space="preserve">Key/Transferable Skills </w:t>
            </w:r>
          </w:p>
          <w:p w14:paraId="4FE93105" w14:textId="77777777" w:rsidR="00EA7401" w:rsidRPr="009E4A68" w:rsidRDefault="00EA7401" w:rsidP="00853099">
            <w:pPr>
              <w:rPr>
                <w:sz w:val="12"/>
                <w:szCs w:val="12"/>
              </w:rPr>
            </w:pPr>
            <w:r w:rsidRPr="009E4A68">
              <w:rPr>
                <w:sz w:val="12"/>
                <w:szCs w:val="12"/>
              </w:rPr>
              <w:t>(presentation)</w:t>
            </w:r>
          </w:p>
          <w:p w14:paraId="400A60D0" w14:textId="77777777" w:rsidR="00EA7401" w:rsidRPr="009E4A68" w:rsidRDefault="00EA7401" w:rsidP="00853099">
            <w:pPr>
              <w:rPr>
                <w:sz w:val="12"/>
                <w:szCs w:val="12"/>
              </w:rPr>
            </w:pPr>
          </w:p>
          <w:p w14:paraId="6930D6CA" w14:textId="77777777" w:rsidR="00EA7401" w:rsidRPr="009E4A68" w:rsidRDefault="00EA7401" w:rsidP="00853099">
            <w:pPr>
              <w:rPr>
                <w:sz w:val="12"/>
                <w:szCs w:val="12"/>
              </w:rPr>
            </w:pPr>
            <w:r w:rsidRPr="009E4A68">
              <w:rPr>
                <w:sz w:val="12"/>
                <w:szCs w:val="12"/>
              </w:rPr>
              <w:t>(spelling, punctuation and grammar)</w:t>
            </w:r>
          </w:p>
          <w:p w14:paraId="11ACEB50" w14:textId="77777777" w:rsidR="00EA7401" w:rsidRPr="009E4A68" w:rsidRDefault="00EA7401" w:rsidP="00853099">
            <w:pPr>
              <w:rPr>
                <w:sz w:val="12"/>
                <w:szCs w:val="12"/>
              </w:rPr>
            </w:pPr>
          </w:p>
          <w:p w14:paraId="31CC0D11" w14:textId="77777777" w:rsidR="00EA7401" w:rsidRPr="009E4A68" w:rsidRDefault="00EA7401" w:rsidP="00853099">
            <w:pPr>
              <w:rPr>
                <w:sz w:val="12"/>
                <w:szCs w:val="12"/>
              </w:rPr>
            </w:pPr>
          </w:p>
          <w:p w14:paraId="7C1E1712" w14:textId="77777777" w:rsidR="00EA7401" w:rsidRPr="009E4A68" w:rsidRDefault="00EA7401" w:rsidP="00853099">
            <w:pPr>
              <w:rPr>
                <w:sz w:val="12"/>
                <w:szCs w:val="12"/>
              </w:rPr>
            </w:pPr>
          </w:p>
          <w:p w14:paraId="2967FBD6" w14:textId="77777777" w:rsidR="00EA7401" w:rsidRPr="009E4A68" w:rsidRDefault="00EA7401" w:rsidP="00853099">
            <w:pPr>
              <w:rPr>
                <w:sz w:val="12"/>
                <w:szCs w:val="12"/>
              </w:rPr>
            </w:pPr>
            <w:r w:rsidRPr="009E4A68">
              <w:rPr>
                <w:sz w:val="12"/>
                <w:szCs w:val="12"/>
              </w:rPr>
              <w:t>(structure)</w:t>
            </w:r>
          </w:p>
          <w:p w14:paraId="1535029B" w14:textId="77777777" w:rsidR="00EA7401" w:rsidRPr="009E4A68" w:rsidRDefault="00EA7401" w:rsidP="00853099">
            <w:pPr>
              <w:rPr>
                <w:sz w:val="12"/>
                <w:szCs w:val="12"/>
              </w:rPr>
            </w:pPr>
          </w:p>
          <w:p w14:paraId="2DB1C130" w14:textId="77777777" w:rsidR="00EA7401" w:rsidRPr="009E4A68" w:rsidRDefault="00EA7401" w:rsidP="00853099">
            <w:pPr>
              <w:rPr>
                <w:sz w:val="12"/>
                <w:szCs w:val="12"/>
              </w:rPr>
            </w:pPr>
          </w:p>
          <w:p w14:paraId="174D0FDA" w14:textId="77777777" w:rsidR="00EA7401" w:rsidRPr="009E4A68" w:rsidRDefault="00EA7401" w:rsidP="00853099">
            <w:pPr>
              <w:rPr>
                <w:sz w:val="12"/>
                <w:szCs w:val="12"/>
              </w:rPr>
            </w:pPr>
          </w:p>
          <w:p w14:paraId="0265E7A1" w14:textId="77777777" w:rsidR="00EA7401" w:rsidRPr="009E4A68" w:rsidRDefault="00EA7401" w:rsidP="00853099">
            <w:pPr>
              <w:rPr>
                <w:sz w:val="12"/>
                <w:szCs w:val="12"/>
              </w:rPr>
            </w:pPr>
          </w:p>
          <w:p w14:paraId="1A73BF44" w14:textId="77777777" w:rsidR="00EA7401" w:rsidRPr="009E4A68" w:rsidRDefault="00EA7401" w:rsidP="00853099">
            <w:pPr>
              <w:rPr>
                <w:sz w:val="12"/>
                <w:szCs w:val="12"/>
              </w:rPr>
            </w:pPr>
            <w:r w:rsidRPr="009E4A68">
              <w:rPr>
                <w:sz w:val="12"/>
                <w:szCs w:val="12"/>
              </w:rPr>
              <w:t>(referencing techniques)</w:t>
            </w:r>
          </w:p>
          <w:p w14:paraId="657D5AE3" w14:textId="77777777" w:rsidR="00EA7401" w:rsidRPr="009E4A68" w:rsidRDefault="00EA7401" w:rsidP="00853099">
            <w:pPr>
              <w:rPr>
                <w:sz w:val="12"/>
                <w:szCs w:val="12"/>
              </w:rPr>
            </w:pPr>
          </w:p>
        </w:tc>
        <w:tc>
          <w:tcPr>
            <w:tcW w:w="2071" w:type="dxa"/>
            <w:shd w:val="clear" w:color="auto" w:fill="DBE5F1" w:themeFill="accent1" w:themeFillTint="33"/>
          </w:tcPr>
          <w:p w14:paraId="15149660" w14:textId="77777777" w:rsidR="00EA7401" w:rsidRPr="009E4A68" w:rsidRDefault="00EA7401" w:rsidP="00853099">
            <w:pPr>
              <w:rPr>
                <w:sz w:val="12"/>
                <w:szCs w:val="12"/>
              </w:rPr>
            </w:pPr>
            <w:r w:rsidRPr="009E4A68">
              <w:rPr>
                <w:sz w:val="12"/>
                <w:szCs w:val="12"/>
              </w:rPr>
              <w:t xml:space="preserve">Poor presentation of written work </w:t>
            </w:r>
          </w:p>
          <w:p w14:paraId="51D9A788" w14:textId="77777777" w:rsidR="00EA7401" w:rsidRPr="009E4A68" w:rsidRDefault="00EA7401" w:rsidP="00853099">
            <w:pPr>
              <w:rPr>
                <w:sz w:val="12"/>
                <w:szCs w:val="12"/>
              </w:rPr>
            </w:pPr>
          </w:p>
        </w:tc>
        <w:tc>
          <w:tcPr>
            <w:tcW w:w="1701" w:type="dxa"/>
            <w:shd w:val="clear" w:color="auto" w:fill="C6D9F1" w:themeFill="text2" w:themeFillTint="33"/>
          </w:tcPr>
          <w:p w14:paraId="25FCF143" w14:textId="77777777" w:rsidR="00EA7401" w:rsidRPr="009E4A68" w:rsidRDefault="00EA7401" w:rsidP="00853099">
            <w:pPr>
              <w:rPr>
                <w:sz w:val="12"/>
                <w:szCs w:val="12"/>
              </w:rPr>
            </w:pPr>
            <w:r w:rsidRPr="009E4A68">
              <w:rPr>
                <w:sz w:val="12"/>
                <w:szCs w:val="12"/>
              </w:rPr>
              <w:t>Presentation of written work is weak</w:t>
            </w:r>
          </w:p>
          <w:p w14:paraId="73C05D8B" w14:textId="77777777" w:rsidR="00EA7401" w:rsidRPr="009E4A68" w:rsidRDefault="00EA7401" w:rsidP="00853099">
            <w:pPr>
              <w:rPr>
                <w:sz w:val="12"/>
                <w:szCs w:val="12"/>
              </w:rPr>
            </w:pPr>
          </w:p>
        </w:tc>
        <w:tc>
          <w:tcPr>
            <w:tcW w:w="1984" w:type="dxa"/>
            <w:shd w:val="clear" w:color="auto" w:fill="FFFF99"/>
          </w:tcPr>
          <w:p w14:paraId="35D1A544" w14:textId="77777777" w:rsidR="00EA7401" w:rsidRPr="009E4A68" w:rsidRDefault="00EA7401" w:rsidP="00853099">
            <w:pPr>
              <w:rPr>
                <w:sz w:val="12"/>
                <w:szCs w:val="12"/>
              </w:rPr>
            </w:pPr>
            <w:r w:rsidRPr="009E4A68">
              <w:rPr>
                <w:sz w:val="12"/>
                <w:szCs w:val="12"/>
              </w:rPr>
              <w:t xml:space="preserve">Satisfactory presentation of written work </w:t>
            </w:r>
          </w:p>
        </w:tc>
        <w:tc>
          <w:tcPr>
            <w:tcW w:w="2126" w:type="dxa"/>
            <w:shd w:val="clear" w:color="auto" w:fill="FDE9D9" w:themeFill="accent6" w:themeFillTint="33"/>
          </w:tcPr>
          <w:p w14:paraId="46BE00A3" w14:textId="77777777" w:rsidR="00EA7401" w:rsidRPr="009E4A68" w:rsidRDefault="00EA7401" w:rsidP="00853099">
            <w:pPr>
              <w:rPr>
                <w:sz w:val="12"/>
                <w:szCs w:val="12"/>
              </w:rPr>
            </w:pPr>
            <w:r w:rsidRPr="009E4A68">
              <w:rPr>
                <w:sz w:val="12"/>
                <w:szCs w:val="12"/>
              </w:rPr>
              <w:t>Good presentation of written work</w:t>
            </w:r>
          </w:p>
        </w:tc>
        <w:tc>
          <w:tcPr>
            <w:tcW w:w="1843" w:type="dxa"/>
            <w:shd w:val="clear" w:color="auto" w:fill="EAF1DD" w:themeFill="accent3" w:themeFillTint="33"/>
          </w:tcPr>
          <w:p w14:paraId="022B4C61" w14:textId="77777777" w:rsidR="00EA7401" w:rsidRPr="009E4A68" w:rsidRDefault="00EA7401" w:rsidP="00853099">
            <w:pPr>
              <w:rPr>
                <w:sz w:val="12"/>
                <w:szCs w:val="12"/>
              </w:rPr>
            </w:pPr>
            <w:r w:rsidRPr="009E4A68">
              <w:rPr>
                <w:sz w:val="12"/>
                <w:szCs w:val="12"/>
              </w:rPr>
              <w:t>Excellent presentation of written work</w:t>
            </w:r>
          </w:p>
        </w:tc>
      </w:tr>
      <w:tr w:rsidR="00EA7401" w:rsidRPr="009E4A68" w14:paraId="497A3C27" w14:textId="77777777">
        <w:trPr>
          <w:trHeight w:val="689"/>
        </w:trPr>
        <w:tc>
          <w:tcPr>
            <w:tcW w:w="1190" w:type="dxa"/>
            <w:vMerge/>
          </w:tcPr>
          <w:p w14:paraId="5C3E0B1B" w14:textId="77777777" w:rsidR="00EA7401" w:rsidRPr="009E4A68" w:rsidRDefault="00EA7401" w:rsidP="00853099">
            <w:pPr>
              <w:rPr>
                <w:sz w:val="12"/>
                <w:szCs w:val="12"/>
              </w:rPr>
            </w:pPr>
          </w:p>
        </w:tc>
        <w:tc>
          <w:tcPr>
            <w:tcW w:w="2071" w:type="dxa"/>
            <w:shd w:val="clear" w:color="auto" w:fill="DBE5F1" w:themeFill="accent1" w:themeFillTint="33"/>
          </w:tcPr>
          <w:p w14:paraId="533CE446" w14:textId="77777777" w:rsidR="00EA7401" w:rsidRPr="009E4A68" w:rsidRDefault="00EA7401" w:rsidP="00853099">
            <w:pPr>
              <w:rPr>
                <w:sz w:val="12"/>
                <w:szCs w:val="12"/>
              </w:rPr>
            </w:pPr>
            <w:r w:rsidRPr="009E4A68">
              <w:rPr>
                <w:sz w:val="12"/>
                <w:szCs w:val="12"/>
              </w:rPr>
              <w:t xml:space="preserve">Significant errors in spelling, punctuation or grammar </w:t>
            </w:r>
          </w:p>
        </w:tc>
        <w:tc>
          <w:tcPr>
            <w:tcW w:w="1701" w:type="dxa"/>
            <w:shd w:val="clear" w:color="auto" w:fill="C6D9F1" w:themeFill="text2" w:themeFillTint="33"/>
          </w:tcPr>
          <w:p w14:paraId="620E269F" w14:textId="77777777" w:rsidR="00EA7401" w:rsidRPr="009E4A68" w:rsidRDefault="00EA7401" w:rsidP="00853099">
            <w:pPr>
              <w:rPr>
                <w:sz w:val="12"/>
                <w:szCs w:val="12"/>
              </w:rPr>
            </w:pPr>
            <w:r w:rsidRPr="009E4A68">
              <w:rPr>
                <w:sz w:val="12"/>
                <w:szCs w:val="12"/>
              </w:rPr>
              <w:t>Some errors in spelling, punctuation or grammar</w:t>
            </w:r>
          </w:p>
        </w:tc>
        <w:tc>
          <w:tcPr>
            <w:tcW w:w="1984" w:type="dxa"/>
            <w:shd w:val="clear" w:color="auto" w:fill="FFFF99"/>
          </w:tcPr>
          <w:p w14:paraId="53EC8FC1" w14:textId="77777777" w:rsidR="00EA7401" w:rsidRPr="009E4A68" w:rsidRDefault="00EA7401" w:rsidP="00853099">
            <w:pPr>
              <w:rPr>
                <w:sz w:val="12"/>
                <w:szCs w:val="12"/>
              </w:rPr>
            </w:pPr>
            <w:r w:rsidRPr="009E4A68">
              <w:rPr>
                <w:sz w:val="12"/>
                <w:szCs w:val="12"/>
              </w:rPr>
              <w:t>Spelling, punctuation and grammar are satisfactory; few errors in written language</w:t>
            </w:r>
          </w:p>
        </w:tc>
        <w:tc>
          <w:tcPr>
            <w:tcW w:w="2126" w:type="dxa"/>
            <w:shd w:val="clear" w:color="auto" w:fill="FDE9D9" w:themeFill="accent6" w:themeFillTint="33"/>
          </w:tcPr>
          <w:p w14:paraId="3553D1D4" w14:textId="77777777" w:rsidR="00EA7401" w:rsidRPr="009E4A68" w:rsidRDefault="00EA7401" w:rsidP="00853099">
            <w:pPr>
              <w:rPr>
                <w:sz w:val="12"/>
                <w:szCs w:val="12"/>
              </w:rPr>
            </w:pPr>
            <w:r w:rsidRPr="009E4A68">
              <w:rPr>
                <w:sz w:val="12"/>
                <w:szCs w:val="12"/>
              </w:rPr>
              <w:t>Spelling, grammar and punctuation are good; very few errors in written language</w:t>
            </w:r>
          </w:p>
        </w:tc>
        <w:tc>
          <w:tcPr>
            <w:tcW w:w="1843" w:type="dxa"/>
            <w:shd w:val="clear" w:color="auto" w:fill="EAF1DD" w:themeFill="accent3" w:themeFillTint="33"/>
          </w:tcPr>
          <w:p w14:paraId="6BA58F60" w14:textId="77777777" w:rsidR="00EA7401" w:rsidRPr="009E4A68" w:rsidRDefault="00EA7401" w:rsidP="00853099">
            <w:pPr>
              <w:rPr>
                <w:sz w:val="12"/>
                <w:szCs w:val="12"/>
              </w:rPr>
            </w:pPr>
            <w:r w:rsidRPr="009E4A68">
              <w:rPr>
                <w:sz w:val="12"/>
                <w:szCs w:val="12"/>
              </w:rPr>
              <w:t xml:space="preserve">Excellent standard of written language. No or very minor errors in written language </w:t>
            </w:r>
          </w:p>
        </w:tc>
      </w:tr>
      <w:tr w:rsidR="00EA7401" w:rsidRPr="009E4A68" w14:paraId="2FDB1564" w14:textId="77777777">
        <w:trPr>
          <w:trHeight w:val="394"/>
        </w:trPr>
        <w:tc>
          <w:tcPr>
            <w:tcW w:w="1190" w:type="dxa"/>
            <w:vMerge/>
          </w:tcPr>
          <w:p w14:paraId="71627BC2" w14:textId="77777777" w:rsidR="00EA7401" w:rsidRPr="009E4A68" w:rsidRDefault="00EA7401" w:rsidP="00853099">
            <w:pPr>
              <w:rPr>
                <w:sz w:val="12"/>
                <w:szCs w:val="12"/>
              </w:rPr>
            </w:pPr>
          </w:p>
        </w:tc>
        <w:tc>
          <w:tcPr>
            <w:tcW w:w="2071" w:type="dxa"/>
            <w:shd w:val="clear" w:color="auto" w:fill="DBE5F1" w:themeFill="accent1" w:themeFillTint="33"/>
          </w:tcPr>
          <w:p w14:paraId="6A32A847" w14:textId="77777777" w:rsidR="00EA7401" w:rsidRPr="009E4A68" w:rsidRDefault="00EA7401" w:rsidP="00853099">
            <w:pPr>
              <w:rPr>
                <w:sz w:val="12"/>
                <w:szCs w:val="12"/>
              </w:rPr>
            </w:pPr>
            <w:r w:rsidRPr="009E4A68">
              <w:rPr>
                <w:sz w:val="12"/>
                <w:szCs w:val="12"/>
              </w:rPr>
              <w:t xml:space="preserve">Poor structure with unclear writing style </w:t>
            </w:r>
          </w:p>
        </w:tc>
        <w:tc>
          <w:tcPr>
            <w:tcW w:w="1701" w:type="dxa"/>
            <w:shd w:val="clear" w:color="auto" w:fill="C6D9F1" w:themeFill="text2" w:themeFillTint="33"/>
          </w:tcPr>
          <w:p w14:paraId="346E8DBA" w14:textId="77777777" w:rsidR="00EA7401" w:rsidRPr="009E4A68" w:rsidRDefault="00EA7401" w:rsidP="00853099">
            <w:pPr>
              <w:rPr>
                <w:sz w:val="12"/>
                <w:szCs w:val="12"/>
              </w:rPr>
            </w:pPr>
            <w:r w:rsidRPr="009E4A68">
              <w:rPr>
                <w:sz w:val="12"/>
                <w:szCs w:val="12"/>
              </w:rPr>
              <w:t>Structure is present but may be underdeveloped, writing style is mostly coherent</w:t>
            </w:r>
          </w:p>
        </w:tc>
        <w:tc>
          <w:tcPr>
            <w:tcW w:w="1984" w:type="dxa"/>
            <w:shd w:val="clear" w:color="auto" w:fill="FFFF99"/>
          </w:tcPr>
          <w:p w14:paraId="103FDB8F" w14:textId="77777777" w:rsidR="00EA7401" w:rsidRPr="009E4A68" w:rsidRDefault="00EA7401" w:rsidP="00853099">
            <w:pPr>
              <w:rPr>
                <w:sz w:val="12"/>
                <w:szCs w:val="12"/>
              </w:rPr>
            </w:pPr>
            <w:r w:rsidRPr="009E4A68">
              <w:rPr>
                <w:sz w:val="12"/>
                <w:szCs w:val="12"/>
              </w:rPr>
              <w:t xml:space="preserve">Satisfactory structure </w:t>
            </w:r>
            <w:proofErr w:type="gramStart"/>
            <w:r w:rsidRPr="009E4A68">
              <w:rPr>
                <w:sz w:val="12"/>
                <w:szCs w:val="12"/>
              </w:rPr>
              <w:t>with  coherent</w:t>
            </w:r>
            <w:proofErr w:type="gramEnd"/>
            <w:r w:rsidRPr="009E4A68">
              <w:rPr>
                <w:sz w:val="12"/>
                <w:szCs w:val="12"/>
              </w:rPr>
              <w:t xml:space="preserve"> writing style</w:t>
            </w:r>
          </w:p>
          <w:p w14:paraId="7CD6BF42" w14:textId="77777777" w:rsidR="00EA7401" w:rsidRPr="009E4A68" w:rsidRDefault="00EA7401" w:rsidP="00853099">
            <w:pPr>
              <w:rPr>
                <w:sz w:val="12"/>
                <w:szCs w:val="12"/>
              </w:rPr>
            </w:pPr>
          </w:p>
          <w:p w14:paraId="55743DA9" w14:textId="77777777" w:rsidR="00EA7401" w:rsidRPr="009E4A68" w:rsidRDefault="00EA7401" w:rsidP="00853099">
            <w:pPr>
              <w:rPr>
                <w:sz w:val="12"/>
                <w:szCs w:val="12"/>
              </w:rPr>
            </w:pPr>
          </w:p>
        </w:tc>
        <w:tc>
          <w:tcPr>
            <w:tcW w:w="2126" w:type="dxa"/>
            <w:shd w:val="clear" w:color="auto" w:fill="FDE9D9" w:themeFill="accent6" w:themeFillTint="33"/>
          </w:tcPr>
          <w:p w14:paraId="676E71CE" w14:textId="77777777" w:rsidR="00EA7401" w:rsidRPr="009E4A68" w:rsidRDefault="00EA7401" w:rsidP="00853099">
            <w:pPr>
              <w:rPr>
                <w:sz w:val="12"/>
                <w:szCs w:val="12"/>
              </w:rPr>
            </w:pPr>
            <w:r w:rsidRPr="009E4A68">
              <w:rPr>
                <w:sz w:val="12"/>
                <w:szCs w:val="12"/>
              </w:rPr>
              <w:t>Good structure with a coherent writing style</w:t>
            </w:r>
          </w:p>
          <w:p w14:paraId="1310DDE1" w14:textId="77777777" w:rsidR="00EA7401" w:rsidRPr="009E4A68" w:rsidRDefault="00EA7401" w:rsidP="00853099">
            <w:pPr>
              <w:rPr>
                <w:sz w:val="12"/>
                <w:szCs w:val="12"/>
              </w:rPr>
            </w:pPr>
          </w:p>
        </w:tc>
        <w:tc>
          <w:tcPr>
            <w:tcW w:w="1843" w:type="dxa"/>
            <w:shd w:val="clear" w:color="auto" w:fill="EAF1DD" w:themeFill="accent3" w:themeFillTint="33"/>
          </w:tcPr>
          <w:p w14:paraId="091CC5C0" w14:textId="77777777" w:rsidR="00EA7401" w:rsidRPr="009E4A68" w:rsidRDefault="00EA7401" w:rsidP="00853099">
            <w:pPr>
              <w:rPr>
                <w:sz w:val="12"/>
                <w:szCs w:val="12"/>
              </w:rPr>
            </w:pPr>
            <w:r w:rsidRPr="009E4A68">
              <w:rPr>
                <w:sz w:val="12"/>
                <w:szCs w:val="12"/>
              </w:rPr>
              <w:t xml:space="preserve">Effective structure and highly coherent writing style which fully engages the reader  </w:t>
            </w:r>
          </w:p>
        </w:tc>
      </w:tr>
      <w:tr w:rsidR="00EA7401" w:rsidRPr="009E4A68" w14:paraId="1349F190" w14:textId="77777777">
        <w:trPr>
          <w:trHeight w:val="544"/>
        </w:trPr>
        <w:tc>
          <w:tcPr>
            <w:tcW w:w="1190" w:type="dxa"/>
            <w:vMerge/>
          </w:tcPr>
          <w:p w14:paraId="02D0717A" w14:textId="77777777" w:rsidR="00EA7401" w:rsidRPr="009E4A68" w:rsidRDefault="00EA7401" w:rsidP="00853099">
            <w:pPr>
              <w:rPr>
                <w:sz w:val="12"/>
                <w:szCs w:val="12"/>
              </w:rPr>
            </w:pPr>
          </w:p>
        </w:tc>
        <w:tc>
          <w:tcPr>
            <w:tcW w:w="2071" w:type="dxa"/>
            <w:shd w:val="clear" w:color="auto" w:fill="DBE5F1" w:themeFill="accent1" w:themeFillTint="33"/>
          </w:tcPr>
          <w:p w14:paraId="119E0820" w14:textId="77777777" w:rsidR="00EA7401" w:rsidRPr="009E4A68" w:rsidRDefault="00EA7401" w:rsidP="00853099">
            <w:pPr>
              <w:rPr>
                <w:sz w:val="12"/>
                <w:szCs w:val="12"/>
              </w:rPr>
            </w:pPr>
            <w:r w:rsidRPr="009E4A68">
              <w:rPr>
                <w:sz w:val="12"/>
                <w:szCs w:val="12"/>
              </w:rPr>
              <w:t xml:space="preserve">No use or limited use of protocols and conventions including Harvard referencing </w:t>
            </w:r>
          </w:p>
          <w:p w14:paraId="76AA6CF2" w14:textId="77777777" w:rsidR="00EA7401" w:rsidRPr="009E4A68" w:rsidRDefault="00EA7401" w:rsidP="00853099">
            <w:pPr>
              <w:rPr>
                <w:sz w:val="12"/>
                <w:szCs w:val="12"/>
              </w:rPr>
            </w:pPr>
          </w:p>
        </w:tc>
        <w:tc>
          <w:tcPr>
            <w:tcW w:w="1701" w:type="dxa"/>
            <w:shd w:val="clear" w:color="auto" w:fill="C6D9F1" w:themeFill="text2" w:themeFillTint="33"/>
          </w:tcPr>
          <w:p w14:paraId="03226F09" w14:textId="77777777" w:rsidR="00EA7401" w:rsidRPr="009E4A68" w:rsidRDefault="00EA7401" w:rsidP="00853099">
            <w:pPr>
              <w:rPr>
                <w:sz w:val="12"/>
                <w:szCs w:val="12"/>
              </w:rPr>
            </w:pPr>
            <w:r w:rsidRPr="009E4A68">
              <w:rPr>
                <w:sz w:val="12"/>
                <w:szCs w:val="12"/>
              </w:rPr>
              <w:t xml:space="preserve">Some following of protocol and conventions of Harvard referencing </w:t>
            </w:r>
          </w:p>
        </w:tc>
        <w:tc>
          <w:tcPr>
            <w:tcW w:w="1984" w:type="dxa"/>
            <w:shd w:val="clear" w:color="auto" w:fill="FFFF99"/>
          </w:tcPr>
          <w:p w14:paraId="5B0A6E21" w14:textId="77777777" w:rsidR="00EA7401" w:rsidRPr="009E4A68" w:rsidRDefault="00EA7401" w:rsidP="00853099">
            <w:pPr>
              <w:rPr>
                <w:sz w:val="12"/>
                <w:szCs w:val="12"/>
              </w:rPr>
            </w:pPr>
            <w:r w:rsidRPr="009E4A68">
              <w:rPr>
                <w:sz w:val="12"/>
                <w:szCs w:val="12"/>
              </w:rPr>
              <w:t xml:space="preserve">Satisfactory use of Harvard referencing protocols and conventions </w:t>
            </w:r>
          </w:p>
        </w:tc>
        <w:tc>
          <w:tcPr>
            <w:tcW w:w="2126" w:type="dxa"/>
            <w:shd w:val="clear" w:color="auto" w:fill="FDE9D9" w:themeFill="accent6" w:themeFillTint="33"/>
          </w:tcPr>
          <w:p w14:paraId="3A2FDB3B" w14:textId="77777777" w:rsidR="00EA7401" w:rsidRPr="009E4A68" w:rsidRDefault="00EA7401" w:rsidP="00853099">
            <w:pPr>
              <w:rPr>
                <w:sz w:val="12"/>
                <w:szCs w:val="12"/>
              </w:rPr>
            </w:pPr>
            <w:r w:rsidRPr="009E4A68">
              <w:rPr>
                <w:sz w:val="12"/>
                <w:szCs w:val="12"/>
              </w:rPr>
              <w:t xml:space="preserve">Good use of Harvard referencing protocols and conventions </w:t>
            </w:r>
          </w:p>
        </w:tc>
        <w:tc>
          <w:tcPr>
            <w:tcW w:w="1843" w:type="dxa"/>
            <w:shd w:val="clear" w:color="auto" w:fill="EAF1DD" w:themeFill="accent3" w:themeFillTint="33"/>
          </w:tcPr>
          <w:p w14:paraId="58FA3ED9" w14:textId="77777777" w:rsidR="00EA7401" w:rsidRPr="009E4A68" w:rsidRDefault="00EA7401" w:rsidP="00853099">
            <w:pPr>
              <w:rPr>
                <w:sz w:val="12"/>
                <w:szCs w:val="12"/>
              </w:rPr>
            </w:pPr>
            <w:r w:rsidRPr="009E4A68">
              <w:rPr>
                <w:sz w:val="12"/>
                <w:szCs w:val="12"/>
              </w:rPr>
              <w:t>Harvard system used accurately, consistently and effectively with all sources</w:t>
            </w:r>
          </w:p>
        </w:tc>
      </w:tr>
    </w:tbl>
    <w:p w14:paraId="16C4D5EA" w14:textId="77777777" w:rsidR="00EA7401" w:rsidRPr="009E4A68" w:rsidRDefault="00EA7401" w:rsidP="00EA7401"/>
    <w:p w14:paraId="184F391E" w14:textId="77777777" w:rsidR="00EA7401" w:rsidRPr="009E4A68" w:rsidRDefault="00EA7401" w:rsidP="00EA7401"/>
    <w:p w14:paraId="324EF5D6" w14:textId="77777777" w:rsidR="00152E9D" w:rsidRPr="009E4A68" w:rsidRDefault="00152E9D" w:rsidP="00152E9D">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9E4A68" w14:paraId="3A4FEC26" w14:textId="77777777">
        <w:trPr>
          <w:trHeight w:val="75"/>
        </w:trPr>
        <w:tc>
          <w:tcPr>
            <w:tcW w:w="10598" w:type="dxa"/>
            <w:shd w:val="clear" w:color="auto" w:fill="D9D9D9"/>
          </w:tcPr>
          <w:p w14:paraId="1A39E697" w14:textId="77777777" w:rsidR="00152E9D" w:rsidRPr="009E4A68" w:rsidRDefault="00152E9D" w:rsidP="00152E9D">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2723379C" w14:textId="77777777" w:rsidR="00152E9D" w:rsidRPr="009E4A68" w:rsidRDefault="00152E9D" w:rsidP="00152E9D">
      <w:pPr>
        <w:pStyle w:val="BodyText1"/>
        <w:tabs>
          <w:tab w:val="clear" w:pos="720"/>
          <w:tab w:val="clear" w:pos="1440"/>
        </w:tabs>
        <w:jc w:val="both"/>
        <w:rPr>
          <w:rFonts w:ascii="Calibri" w:hAnsi="Calibri"/>
          <w:sz w:val="20"/>
        </w:rPr>
      </w:pPr>
    </w:p>
    <w:p w14:paraId="0D19324B" w14:textId="77777777" w:rsidR="00152E9D" w:rsidRPr="009E4A68" w:rsidRDefault="00152E9D" w:rsidP="00152E9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p w14:paraId="1AAB19D3" w14:textId="77777777" w:rsidR="00152E9D" w:rsidRPr="009E4A68" w:rsidRDefault="00152E9D" w:rsidP="00152E9D">
      <w:pPr>
        <w:rPr>
          <w:rFonts w:ascii="Calibri" w:hAnsi="Calibri"/>
          <w:b/>
          <w:sz w:val="22"/>
          <w:szCs w:val="22"/>
        </w:rPr>
      </w:pPr>
    </w:p>
    <w:p w14:paraId="310A7E6F" w14:textId="77777777" w:rsidR="00152E9D" w:rsidRPr="009E4A68" w:rsidRDefault="00152E9D" w:rsidP="00152E9D">
      <w:pPr>
        <w:rPr>
          <w:rFonts w:ascii="Calibri" w:hAnsi="Calibri"/>
          <w:b/>
          <w:sz w:val="22"/>
          <w:szCs w:val="22"/>
        </w:rPr>
        <w:sectPr w:rsidR="00152E9D" w:rsidRPr="009E4A68">
          <w:footerReference w:type="default" r:id="rId16"/>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9E4A68" w14:paraId="134C86C9" w14:textId="77777777">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7AA12670" w14:textId="77777777" w:rsidR="00A52FDE" w:rsidRPr="009E4A68" w:rsidRDefault="00A52FDE" w:rsidP="00152E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A52FDE" w:rsidRPr="009E4A68" w14:paraId="7A6A4894" w14:textId="77777777">
        <w:trPr>
          <w:trHeight w:val="548"/>
        </w:trPr>
        <w:tc>
          <w:tcPr>
            <w:tcW w:w="1208" w:type="pct"/>
            <w:vMerge/>
            <w:tcBorders>
              <w:left w:val="single" w:sz="4" w:space="0" w:color="auto"/>
              <w:bottom w:val="single" w:sz="4" w:space="0" w:color="auto"/>
              <w:right w:val="single" w:sz="4" w:space="0" w:color="auto"/>
            </w:tcBorders>
            <w:shd w:val="clear" w:color="auto" w:fill="BFBFBF"/>
          </w:tcPr>
          <w:p w14:paraId="79DB764D" w14:textId="77777777" w:rsidR="00A52FDE" w:rsidRPr="009E4A68"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3566B65" w14:textId="77777777" w:rsidR="00A52FDE" w:rsidRPr="009E4A68" w:rsidRDefault="00A52FDE" w:rsidP="00152E9D">
            <w:pPr>
              <w:jc w:val="center"/>
              <w:rPr>
                <w:rFonts w:ascii="Calibri" w:hAnsi="Calibri"/>
                <w:b/>
                <w:sz w:val="18"/>
              </w:rPr>
            </w:pPr>
          </w:p>
          <w:p w14:paraId="5562F29B" w14:textId="77777777" w:rsidR="00A52FDE" w:rsidRPr="009E4A68" w:rsidRDefault="00A52FDE" w:rsidP="00152E9D">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0021A52" w14:textId="77777777" w:rsidR="00A52FDE" w:rsidRPr="009E4A68" w:rsidRDefault="00A52FDE" w:rsidP="00152E9D">
            <w:pPr>
              <w:jc w:val="center"/>
              <w:rPr>
                <w:rFonts w:ascii="Calibri" w:hAnsi="Calibri"/>
                <w:b/>
                <w:sz w:val="18"/>
              </w:rPr>
            </w:pPr>
          </w:p>
          <w:p w14:paraId="7BB898D9" w14:textId="77777777" w:rsidR="00A52FDE" w:rsidRPr="009E4A68" w:rsidRDefault="00A52FDE" w:rsidP="00152E9D">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73CCAD99" w14:textId="77777777" w:rsidR="00A52FDE" w:rsidRPr="009E4A68" w:rsidRDefault="00A52FDE" w:rsidP="00152E9D">
            <w:pPr>
              <w:jc w:val="center"/>
              <w:rPr>
                <w:rFonts w:ascii="Calibri" w:hAnsi="Calibri"/>
                <w:b/>
                <w:sz w:val="18"/>
              </w:rPr>
            </w:pPr>
          </w:p>
          <w:p w14:paraId="0E2CAEA9" w14:textId="77777777" w:rsidR="00A52FDE" w:rsidRPr="009E4A68" w:rsidRDefault="00A52FDE" w:rsidP="00152E9D">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3354868" w14:textId="77777777" w:rsidR="00A52FDE" w:rsidRPr="009E4A68" w:rsidRDefault="00A52FDE" w:rsidP="00152E9D">
            <w:pPr>
              <w:jc w:val="center"/>
              <w:rPr>
                <w:rFonts w:ascii="Calibri" w:hAnsi="Calibri"/>
                <w:b/>
                <w:sz w:val="18"/>
              </w:rPr>
            </w:pPr>
          </w:p>
          <w:p w14:paraId="0E27B4C5" w14:textId="77777777" w:rsidR="00A52FDE" w:rsidRPr="009E4A68" w:rsidRDefault="00A52FDE" w:rsidP="00152E9D">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244EAE21" w14:textId="77777777" w:rsidR="00A52FDE" w:rsidRPr="009E4A68" w:rsidRDefault="00A52FDE" w:rsidP="00152E9D">
            <w:pPr>
              <w:jc w:val="center"/>
              <w:rPr>
                <w:rFonts w:ascii="Calibri" w:hAnsi="Calibri"/>
                <w:b/>
                <w:sz w:val="18"/>
              </w:rPr>
            </w:pPr>
          </w:p>
          <w:p w14:paraId="797AE32E" w14:textId="77777777" w:rsidR="00A52FDE" w:rsidRPr="009E4A68" w:rsidRDefault="00A52FDE" w:rsidP="00152E9D">
            <w:pPr>
              <w:jc w:val="center"/>
              <w:rPr>
                <w:rFonts w:ascii="Calibri" w:hAnsi="Calibri"/>
                <w:b/>
                <w:sz w:val="18"/>
              </w:rPr>
            </w:pPr>
            <w:r w:rsidRPr="009E4A68">
              <w:rPr>
                <w:rFonts w:ascii="Calibri" w:hAnsi="Calibri"/>
                <w:b/>
                <w:sz w:val="18"/>
              </w:rPr>
              <w:t>A</w:t>
            </w:r>
          </w:p>
        </w:tc>
      </w:tr>
      <w:tr w:rsidR="00A52FDE" w:rsidRPr="009E4A68" w14:paraId="2ECD5020" w14:textId="77777777">
        <w:trPr>
          <w:trHeight w:val="450"/>
        </w:trPr>
        <w:tc>
          <w:tcPr>
            <w:tcW w:w="1208" w:type="pct"/>
            <w:tcBorders>
              <w:top w:val="single" w:sz="4" w:space="0" w:color="auto"/>
              <w:left w:val="single" w:sz="4" w:space="0" w:color="auto"/>
              <w:right w:val="single" w:sz="4" w:space="0" w:color="auto"/>
            </w:tcBorders>
            <w:shd w:val="clear" w:color="auto" w:fill="BFBFBF"/>
          </w:tcPr>
          <w:p w14:paraId="5A6F531F" w14:textId="77777777" w:rsidR="00A52FDE" w:rsidRPr="009E4A68"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7BD4A1C0"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74E4C9F"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1DE2BA2"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433C9E59"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7939487"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3B5C181"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EXCELLENT</w:t>
            </w:r>
          </w:p>
        </w:tc>
      </w:tr>
      <w:tr w:rsidR="00A52FDE" w:rsidRPr="009E4A68" w14:paraId="500436B3" w14:textId="77777777">
        <w:trPr>
          <w:trHeight w:val="450"/>
        </w:trPr>
        <w:tc>
          <w:tcPr>
            <w:tcW w:w="1208" w:type="pct"/>
            <w:vMerge w:val="restart"/>
            <w:tcBorders>
              <w:top w:val="single" w:sz="4" w:space="0" w:color="auto"/>
              <w:left w:val="single" w:sz="4" w:space="0" w:color="auto"/>
              <w:right w:val="single" w:sz="4" w:space="0" w:color="auto"/>
            </w:tcBorders>
          </w:tcPr>
          <w:p w14:paraId="1587A26F" w14:textId="77777777" w:rsidR="00A52FDE" w:rsidRPr="009E4A68" w:rsidRDefault="00A52FDE" w:rsidP="00A52FDE">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F6F48C1"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B46D214"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6F62B6C"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CECA62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DADF5F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5C0C9A3" w14:textId="77777777" w:rsidR="00A52FDE" w:rsidRPr="009E4A68" w:rsidRDefault="00A52FDE" w:rsidP="00A52FDE">
            <w:pPr>
              <w:rPr>
                <w:rFonts w:ascii="Calibri" w:hAnsi="Calibri"/>
                <w:b/>
                <w:sz w:val="18"/>
              </w:rPr>
            </w:pPr>
          </w:p>
        </w:tc>
      </w:tr>
      <w:tr w:rsidR="00A52FDE" w:rsidRPr="009E4A68" w14:paraId="6AF53540" w14:textId="77777777">
        <w:trPr>
          <w:trHeight w:val="451"/>
        </w:trPr>
        <w:tc>
          <w:tcPr>
            <w:tcW w:w="1208" w:type="pct"/>
            <w:vMerge/>
            <w:tcBorders>
              <w:left w:val="single" w:sz="4" w:space="0" w:color="auto"/>
              <w:bottom w:val="single" w:sz="4" w:space="0" w:color="auto"/>
              <w:right w:val="single" w:sz="4" w:space="0" w:color="auto"/>
            </w:tcBorders>
          </w:tcPr>
          <w:p w14:paraId="4CB34B9D"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68B7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D425E1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62043F7"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EDC29C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1F3BA956" w14:textId="5531A527" w:rsidR="00A52FDE" w:rsidRPr="009E4A68" w:rsidRDefault="008F79BF" w:rsidP="00152E9D">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4EDC0D4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1E324EC" w14:textId="77777777">
        <w:trPr>
          <w:trHeight w:val="450"/>
        </w:trPr>
        <w:tc>
          <w:tcPr>
            <w:tcW w:w="1208" w:type="pct"/>
            <w:vMerge w:val="restart"/>
            <w:tcBorders>
              <w:top w:val="single" w:sz="4" w:space="0" w:color="auto"/>
              <w:left w:val="single" w:sz="4" w:space="0" w:color="auto"/>
              <w:right w:val="single" w:sz="4" w:space="0" w:color="auto"/>
            </w:tcBorders>
          </w:tcPr>
          <w:p w14:paraId="5C08D2C2" w14:textId="77777777" w:rsidR="00A52FDE" w:rsidRPr="009E4A68" w:rsidRDefault="00A52FDE" w:rsidP="00A52FDE">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598A35B7"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63B9422" w14:textId="77777777" w:rsidR="00A52FDE" w:rsidRPr="009E4A68"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6AEB05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6B0119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B9E82E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B0FA2BD" w14:textId="77777777" w:rsidR="00A52FDE" w:rsidRPr="009E4A68" w:rsidRDefault="00A52FDE" w:rsidP="00152E9D">
            <w:pPr>
              <w:jc w:val="center"/>
              <w:rPr>
                <w:rFonts w:ascii="Calibri" w:hAnsi="Calibri"/>
                <w:b/>
                <w:sz w:val="18"/>
              </w:rPr>
            </w:pPr>
          </w:p>
        </w:tc>
      </w:tr>
      <w:tr w:rsidR="00A52FDE" w:rsidRPr="009E4A68" w14:paraId="7C31F9C3" w14:textId="77777777">
        <w:trPr>
          <w:trHeight w:val="451"/>
        </w:trPr>
        <w:tc>
          <w:tcPr>
            <w:tcW w:w="1208" w:type="pct"/>
            <w:vMerge/>
            <w:tcBorders>
              <w:left w:val="single" w:sz="4" w:space="0" w:color="auto"/>
              <w:bottom w:val="single" w:sz="4" w:space="0" w:color="auto"/>
              <w:right w:val="single" w:sz="4" w:space="0" w:color="auto"/>
            </w:tcBorders>
          </w:tcPr>
          <w:p w14:paraId="220C39BE"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A0FF6DA"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17DF85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8ABFD37"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91DECE4" w14:textId="22B23A31" w:rsidR="00A52FDE" w:rsidRPr="009E4A68" w:rsidRDefault="008F79BF"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4C15AC5C"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68234D6"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7914320B" w14:textId="77777777">
        <w:trPr>
          <w:trHeight w:val="450"/>
        </w:trPr>
        <w:tc>
          <w:tcPr>
            <w:tcW w:w="1208" w:type="pct"/>
            <w:vMerge w:val="restart"/>
            <w:tcBorders>
              <w:top w:val="single" w:sz="4" w:space="0" w:color="auto"/>
              <w:left w:val="single" w:sz="4" w:space="0" w:color="auto"/>
              <w:right w:val="single" w:sz="4" w:space="0" w:color="auto"/>
            </w:tcBorders>
          </w:tcPr>
          <w:p w14:paraId="2447B024" w14:textId="77777777" w:rsidR="00A52FDE" w:rsidRPr="009E4A68" w:rsidRDefault="00A52FDE" w:rsidP="00A52FDE">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D3D2A1F"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E85C751"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D3C698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1A970F5"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C5F25B7"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936DEF4" w14:textId="77777777" w:rsidR="00A52FDE" w:rsidRPr="009E4A68" w:rsidRDefault="00A52FDE" w:rsidP="00152E9D">
            <w:pPr>
              <w:jc w:val="center"/>
              <w:rPr>
                <w:rFonts w:ascii="Calibri" w:hAnsi="Calibri"/>
                <w:b/>
                <w:sz w:val="18"/>
              </w:rPr>
            </w:pPr>
          </w:p>
        </w:tc>
      </w:tr>
      <w:tr w:rsidR="00A52FDE" w:rsidRPr="009E4A68" w14:paraId="3D5BDFB8" w14:textId="77777777">
        <w:trPr>
          <w:trHeight w:val="451"/>
        </w:trPr>
        <w:tc>
          <w:tcPr>
            <w:tcW w:w="1208" w:type="pct"/>
            <w:vMerge/>
            <w:tcBorders>
              <w:left w:val="single" w:sz="4" w:space="0" w:color="auto"/>
              <w:bottom w:val="single" w:sz="4" w:space="0" w:color="auto"/>
              <w:right w:val="single" w:sz="4" w:space="0" w:color="auto"/>
            </w:tcBorders>
          </w:tcPr>
          <w:p w14:paraId="16D0D66C"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4BE9B9D"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F64C094"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73CF93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9314171"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51A86810" w14:textId="7110823B" w:rsidR="00A52FDE" w:rsidRPr="009E4A68" w:rsidRDefault="008F79BF" w:rsidP="00152E9D">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44AD09C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63BF6AE" w14:textId="77777777">
        <w:trPr>
          <w:trHeight w:val="451"/>
        </w:trPr>
        <w:tc>
          <w:tcPr>
            <w:tcW w:w="1208" w:type="pct"/>
            <w:vMerge w:val="restart"/>
            <w:tcBorders>
              <w:top w:val="single" w:sz="4" w:space="0" w:color="auto"/>
              <w:left w:val="single" w:sz="4" w:space="0" w:color="auto"/>
              <w:right w:val="single" w:sz="4" w:space="0" w:color="auto"/>
            </w:tcBorders>
          </w:tcPr>
          <w:p w14:paraId="08A26EF0" w14:textId="77777777" w:rsidR="00A52FDE" w:rsidRPr="009E4A68" w:rsidRDefault="00A52FDE" w:rsidP="00A52FDE">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5A869F8A"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9A34D5E"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8DBFFFF"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AF87C07"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9BB00B2"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61672BA" w14:textId="77777777" w:rsidR="00A52FDE" w:rsidRPr="009E4A68" w:rsidRDefault="00A52FDE" w:rsidP="00152E9D">
            <w:pPr>
              <w:jc w:val="center"/>
              <w:rPr>
                <w:rFonts w:ascii="Calibri" w:hAnsi="Calibri"/>
                <w:b/>
                <w:sz w:val="18"/>
              </w:rPr>
            </w:pPr>
          </w:p>
        </w:tc>
      </w:tr>
      <w:tr w:rsidR="00A52FDE" w:rsidRPr="009E4A68" w14:paraId="74335C8F" w14:textId="77777777">
        <w:trPr>
          <w:trHeight w:val="450"/>
        </w:trPr>
        <w:tc>
          <w:tcPr>
            <w:tcW w:w="1208" w:type="pct"/>
            <w:vMerge/>
            <w:tcBorders>
              <w:left w:val="single" w:sz="4" w:space="0" w:color="auto"/>
              <w:bottom w:val="single" w:sz="4" w:space="0" w:color="auto"/>
              <w:right w:val="single" w:sz="4" w:space="0" w:color="auto"/>
            </w:tcBorders>
          </w:tcPr>
          <w:p w14:paraId="65733206"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F52EE9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97EB99"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E363722"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0EDD237" w14:textId="03AEDF60" w:rsidR="00A52FDE" w:rsidRPr="009E4A68" w:rsidRDefault="008F79BF"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4EA671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24B0CB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bl>
    <w:p w14:paraId="7172CDDC"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E4A68" w14:paraId="3B64DEDF" w14:textId="77777777">
        <w:trPr>
          <w:trHeight w:val="75"/>
        </w:trPr>
        <w:tc>
          <w:tcPr>
            <w:tcW w:w="5299" w:type="dxa"/>
            <w:shd w:val="clear" w:color="auto" w:fill="D9D9D9"/>
          </w:tcPr>
          <w:p w14:paraId="5C50711F"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1510AA60"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152E9D" w:rsidRPr="009E4A68" w14:paraId="4DDA4AE1" w14:textId="77777777">
        <w:trPr>
          <w:trHeight w:val="555"/>
        </w:trPr>
        <w:tc>
          <w:tcPr>
            <w:tcW w:w="5299" w:type="dxa"/>
            <w:tcBorders>
              <w:bottom w:val="single" w:sz="8" w:space="0" w:color="000000"/>
            </w:tcBorders>
          </w:tcPr>
          <w:p w14:paraId="27C6DB1E" w14:textId="77777777" w:rsidR="00152E9D" w:rsidRPr="009E4A68" w:rsidRDefault="00152E9D" w:rsidP="00152E9D">
            <w:pPr>
              <w:pStyle w:val="BulletedList"/>
              <w:numPr>
                <w:ilvl w:val="0"/>
                <w:numId w:val="0"/>
              </w:numPr>
              <w:ind w:left="432"/>
              <w:rPr>
                <w:rFonts w:ascii="Calibri" w:hAnsi="Calibri"/>
                <w:sz w:val="20"/>
                <w:szCs w:val="20"/>
              </w:rPr>
            </w:pPr>
          </w:p>
          <w:p w14:paraId="12D0DA07" w14:textId="6F7F161D" w:rsidR="00152E9D" w:rsidRPr="009E4A68" w:rsidRDefault="008F79BF" w:rsidP="00152E9D">
            <w:pPr>
              <w:pStyle w:val="BulletedList"/>
              <w:numPr>
                <w:ilvl w:val="0"/>
                <w:numId w:val="0"/>
              </w:numPr>
              <w:ind w:left="432"/>
              <w:rPr>
                <w:rFonts w:ascii="Calibri" w:hAnsi="Calibri"/>
                <w:sz w:val="20"/>
                <w:szCs w:val="20"/>
              </w:rPr>
            </w:pPr>
            <w:r>
              <w:rPr>
                <w:rFonts w:ascii="Calibri" w:hAnsi="Calibri"/>
                <w:sz w:val="20"/>
                <w:szCs w:val="20"/>
              </w:rPr>
              <w:t xml:space="preserve">Explaining my ideas and pedagogical skills. </w:t>
            </w:r>
          </w:p>
          <w:p w14:paraId="714906FF" w14:textId="77777777" w:rsidR="00152E9D" w:rsidRPr="009E4A68" w:rsidRDefault="00152E9D" w:rsidP="00152E9D">
            <w:pPr>
              <w:pStyle w:val="BulletedList"/>
              <w:numPr>
                <w:ilvl w:val="0"/>
                <w:numId w:val="0"/>
              </w:numPr>
              <w:ind w:left="432"/>
              <w:rPr>
                <w:rFonts w:ascii="Calibri" w:hAnsi="Calibri"/>
                <w:sz w:val="20"/>
                <w:szCs w:val="20"/>
              </w:rPr>
            </w:pPr>
          </w:p>
          <w:p w14:paraId="199E5748" w14:textId="77777777" w:rsidR="00152E9D" w:rsidRPr="009E4A68"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A871555" w14:textId="77777777" w:rsidR="00152E9D" w:rsidRPr="009E4A68" w:rsidRDefault="00152E9D" w:rsidP="00152E9D">
            <w:pPr>
              <w:pStyle w:val="BulletedList"/>
              <w:numPr>
                <w:ilvl w:val="0"/>
                <w:numId w:val="0"/>
              </w:numPr>
              <w:rPr>
                <w:rFonts w:ascii="Calibri" w:hAnsi="Calibri"/>
                <w:sz w:val="20"/>
                <w:szCs w:val="20"/>
              </w:rPr>
            </w:pPr>
          </w:p>
          <w:p w14:paraId="5B4A5636" w14:textId="0BC8F289" w:rsidR="00152E9D" w:rsidRPr="009E4A68" w:rsidRDefault="008F79BF" w:rsidP="00152E9D">
            <w:pPr>
              <w:pStyle w:val="BulletedList"/>
              <w:numPr>
                <w:ilvl w:val="0"/>
                <w:numId w:val="0"/>
              </w:numPr>
              <w:ind w:left="432"/>
              <w:rPr>
                <w:rFonts w:ascii="Calibri" w:hAnsi="Calibri"/>
                <w:sz w:val="20"/>
                <w:szCs w:val="20"/>
              </w:rPr>
            </w:pPr>
            <w:r>
              <w:rPr>
                <w:rFonts w:ascii="Calibri" w:hAnsi="Calibri"/>
                <w:sz w:val="20"/>
                <w:szCs w:val="20"/>
              </w:rPr>
              <w:t>Finding differing points.</w:t>
            </w:r>
          </w:p>
        </w:tc>
      </w:tr>
    </w:tbl>
    <w:p w14:paraId="4A777DD8"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E4A68" w14:paraId="68247333" w14:textId="77777777">
        <w:trPr>
          <w:trHeight w:val="586"/>
        </w:trPr>
        <w:tc>
          <w:tcPr>
            <w:tcW w:w="2204" w:type="dxa"/>
            <w:shd w:val="clear" w:color="auto" w:fill="D9D9D9"/>
          </w:tcPr>
          <w:p w14:paraId="652394B8"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Student’s Name</w:t>
            </w:r>
          </w:p>
        </w:tc>
        <w:tc>
          <w:tcPr>
            <w:tcW w:w="3858" w:type="dxa"/>
          </w:tcPr>
          <w:p w14:paraId="210D3B1A" w14:textId="6C5E581E" w:rsidR="00152E9D" w:rsidRPr="009E4A68" w:rsidRDefault="008F79BF" w:rsidP="00152E9D">
            <w:pPr>
              <w:spacing w:before="120" w:after="120"/>
              <w:jc w:val="both"/>
              <w:rPr>
                <w:rFonts w:ascii="Calibri" w:hAnsi="Calibri" w:cs="Calibri"/>
                <w:b/>
              </w:rPr>
            </w:pPr>
            <w:r>
              <w:rPr>
                <w:rFonts w:ascii="Calibri" w:hAnsi="Calibri" w:cs="Calibri"/>
                <w:b/>
              </w:rPr>
              <w:t>Chloe-Leigh Thomas</w:t>
            </w:r>
          </w:p>
        </w:tc>
        <w:tc>
          <w:tcPr>
            <w:tcW w:w="1047" w:type="dxa"/>
            <w:shd w:val="clear" w:color="auto" w:fill="D9D9D9"/>
          </w:tcPr>
          <w:p w14:paraId="13A10946"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Date</w:t>
            </w:r>
          </w:p>
        </w:tc>
        <w:tc>
          <w:tcPr>
            <w:tcW w:w="3489" w:type="dxa"/>
          </w:tcPr>
          <w:p w14:paraId="23ED7815" w14:textId="538F07AE" w:rsidR="00152E9D" w:rsidRPr="009E4A68" w:rsidRDefault="008F79BF" w:rsidP="00152E9D">
            <w:pPr>
              <w:spacing w:before="120" w:after="120"/>
              <w:jc w:val="both"/>
              <w:rPr>
                <w:rFonts w:ascii="Calibri" w:hAnsi="Calibri" w:cs="Calibri"/>
                <w:b/>
              </w:rPr>
            </w:pPr>
            <w:r>
              <w:rPr>
                <w:rFonts w:ascii="Calibri" w:hAnsi="Calibri" w:cs="Calibri"/>
                <w:b/>
              </w:rPr>
              <w:t>5.6.2018</w:t>
            </w:r>
          </w:p>
        </w:tc>
      </w:tr>
      <w:tr w:rsidR="00152E9D" w:rsidRPr="00971172" w14:paraId="420E1113" w14:textId="77777777">
        <w:trPr>
          <w:trHeight w:val="288"/>
        </w:trPr>
        <w:tc>
          <w:tcPr>
            <w:tcW w:w="2204" w:type="dxa"/>
            <w:tcBorders>
              <w:bottom w:val="single" w:sz="8" w:space="0" w:color="000000"/>
            </w:tcBorders>
            <w:shd w:val="clear" w:color="auto" w:fill="D9D9D9"/>
          </w:tcPr>
          <w:p w14:paraId="596466DC" w14:textId="77777777" w:rsidR="00152E9D" w:rsidRPr="00CE0319" w:rsidRDefault="00152E9D" w:rsidP="00152E9D">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7BCADF02" w14:textId="77777777" w:rsidR="00152E9D" w:rsidRDefault="00152E9D" w:rsidP="00152E9D">
            <w:pPr>
              <w:spacing w:before="120" w:after="120"/>
              <w:jc w:val="both"/>
              <w:rPr>
                <w:rFonts w:ascii="Calibri" w:hAnsi="Calibri" w:cs="Calibri"/>
                <w:b/>
              </w:rPr>
            </w:pPr>
          </w:p>
          <w:p w14:paraId="30DA4ECE" w14:textId="12A4F7C2" w:rsidR="00152E9D" w:rsidRPr="00CE0319" w:rsidRDefault="008F79BF" w:rsidP="00152E9D">
            <w:pPr>
              <w:spacing w:before="120" w:after="120"/>
              <w:jc w:val="both"/>
              <w:rPr>
                <w:rFonts w:ascii="Calibri" w:hAnsi="Calibri" w:cs="Calibri"/>
                <w:b/>
              </w:rPr>
            </w:pPr>
            <w:proofErr w:type="spellStart"/>
            <w:r>
              <w:rPr>
                <w:rFonts w:ascii="Calibri" w:hAnsi="Calibri" w:cs="Calibri"/>
                <w:b/>
              </w:rPr>
              <w:t>C.Thomas</w:t>
            </w:r>
            <w:proofErr w:type="spellEnd"/>
          </w:p>
        </w:tc>
      </w:tr>
    </w:tbl>
    <w:p w14:paraId="30B1D062" w14:textId="77777777" w:rsidR="00152E9D" w:rsidRDefault="00152E9D" w:rsidP="00152E9D">
      <w:pPr>
        <w:jc w:val="both"/>
      </w:pPr>
    </w:p>
    <w:p w14:paraId="30940835" w14:textId="77777777" w:rsidR="00DF321B" w:rsidRDefault="00DF321B" w:rsidP="00DF321B">
      <w:pPr>
        <w:pStyle w:val="ListParagraph"/>
        <w:ind w:left="0"/>
        <w:jc w:val="both"/>
        <w:rPr>
          <w:rFonts w:ascii="Calibri" w:hAnsi="Calibri" w:cs="Calibri"/>
          <w:sz w:val="22"/>
          <w:szCs w:val="22"/>
        </w:rPr>
      </w:pPr>
    </w:p>
    <w:p w14:paraId="3A0BB378" w14:textId="31268E15" w:rsidR="001F50B6" w:rsidRDefault="001F50B6" w:rsidP="001F50B6">
      <w:pPr>
        <w:pStyle w:val="NormalWeb"/>
        <w:rPr>
          <w:rFonts w:ascii="Calibri" w:hAnsi="Calibri" w:cs="Arial"/>
          <w:color w:val="303B44"/>
          <w:sz w:val="22"/>
          <w:szCs w:val="22"/>
        </w:rPr>
      </w:pPr>
    </w:p>
    <w:p w14:paraId="2F257660" w14:textId="4B3B03EF" w:rsidR="008F79BF" w:rsidRDefault="008F79BF" w:rsidP="001F50B6">
      <w:pPr>
        <w:pStyle w:val="NormalWeb"/>
        <w:rPr>
          <w:rFonts w:ascii="Calibri" w:hAnsi="Calibri" w:cs="Arial"/>
          <w:color w:val="303B44"/>
          <w:sz w:val="22"/>
          <w:szCs w:val="22"/>
        </w:rPr>
      </w:pPr>
    </w:p>
    <w:p w14:paraId="3212D778" w14:textId="17E0E2CC" w:rsidR="008F79BF" w:rsidRDefault="008F79BF" w:rsidP="001F50B6">
      <w:pPr>
        <w:pStyle w:val="NormalWeb"/>
        <w:rPr>
          <w:rFonts w:ascii="Calibri" w:hAnsi="Calibri" w:cs="Arial"/>
          <w:color w:val="303B44"/>
          <w:sz w:val="22"/>
          <w:szCs w:val="22"/>
        </w:rPr>
      </w:pPr>
    </w:p>
    <w:p w14:paraId="29697B89" w14:textId="4EB4FEED" w:rsidR="008F79BF" w:rsidRDefault="008F79BF" w:rsidP="001F50B6">
      <w:pPr>
        <w:pStyle w:val="NormalWeb"/>
        <w:rPr>
          <w:rFonts w:ascii="Calibri" w:hAnsi="Calibri" w:cs="Arial"/>
          <w:color w:val="303B44"/>
          <w:sz w:val="22"/>
          <w:szCs w:val="22"/>
        </w:rPr>
      </w:pPr>
    </w:p>
    <w:p w14:paraId="10A4A0DE" w14:textId="16BC252A" w:rsidR="008F79BF" w:rsidRDefault="008F79BF" w:rsidP="001F50B6">
      <w:pPr>
        <w:pStyle w:val="NormalWeb"/>
        <w:rPr>
          <w:rFonts w:ascii="Calibri" w:hAnsi="Calibri" w:cs="Arial"/>
          <w:color w:val="303B44"/>
          <w:sz w:val="22"/>
          <w:szCs w:val="22"/>
        </w:rPr>
      </w:pPr>
    </w:p>
    <w:p w14:paraId="4AEA7ECB" w14:textId="210F16FA" w:rsidR="008F79BF" w:rsidRDefault="008F79BF" w:rsidP="001F50B6">
      <w:pPr>
        <w:pStyle w:val="NormalWeb"/>
        <w:rPr>
          <w:rFonts w:ascii="Calibri" w:hAnsi="Calibri" w:cs="Arial"/>
          <w:color w:val="303B44"/>
          <w:sz w:val="22"/>
          <w:szCs w:val="22"/>
        </w:rPr>
      </w:pPr>
    </w:p>
    <w:p w14:paraId="32DC7F12" w14:textId="40F3D5C6" w:rsidR="008F79BF" w:rsidRPr="008F79BF" w:rsidRDefault="008F79BF" w:rsidP="008F79BF">
      <w:pPr>
        <w:rPr>
          <w:rFonts w:asciiTheme="majorHAnsi" w:hAnsiTheme="majorHAnsi" w:cstheme="majorHAnsi"/>
          <w:b/>
          <w:i/>
          <w:color w:val="7030A0"/>
          <w:sz w:val="24"/>
          <w:szCs w:val="24"/>
          <w:u w:val="single"/>
        </w:rPr>
      </w:pPr>
      <w:r w:rsidRPr="008F79BF">
        <w:rPr>
          <w:rFonts w:asciiTheme="majorHAnsi" w:hAnsiTheme="majorHAnsi" w:cstheme="majorHAnsi"/>
          <w:b/>
          <w:i/>
          <w:color w:val="7030A0"/>
          <w:sz w:val="24"/>
          <w:szCs w:val="24"/>
          <w:u w:val="single"/>
        </w:rPr>
        <w:lastRenderedPageBreak/>
        <w:t>A detailed analysis of one child’s holistic development, with justification for the next steps in learning</w:t>
      </w:r>
    </w:p>
    <w:p w14:paraId="655CD41C" w14:textId="77777777" w:rsidR="008F79BF" w:rsidRPr="008F79BF" w:rsidRDefault="008F79BF" w:rsidP="008F79BF">
      <w:pPr>
        <w:rPr>
          <w:rFonts w:asciiTheme="majorHAnsi" w:hAnsiTheme="majorHAnsi" w:cstheme="majorHAnsi"/>
          <w:b/>
          <w:i/>
          <w:color w:val="7030A0"/>
          <w:sz w:val="24"/>
          <w:szCs w:val="24"/>
          <w:u w:val="single"/>
        </w:rPr>
      </w:pPr>
    </w:p>
    <w:p w14:paraId="5003A7F6"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The research for my pupil progression analysis has taken place in a small school, located in South Wales, with 220 pupils across Key Stage 2 and the Foundation Phase. The anonymity of both the school and my selected pupil will be kept, following the ethical considerations from the British Education Research Association (BERA, 2014). The school provides 6.4% of its pupils with free school meals and has attendance of 95.8%, according to its most recent 2017 data from Welsh Government website </w:t>
      </w:r>
      <w:r w:rsidRPr="008F79BF">
        <w:rPr>
          <w:rFonts w:asciiTheme="majorHAnsi" w:hAnsiTheme="majorHAnsi" w:cstheme="majorHAnsi"/>
          <w:i/>
          <w:color w:val="000000" w:themeColor="text1"/>
          <w:sz w:val="24"/>
          <w:szCs w:val="24"/>
        </w:rPr>
        <w:t>“My Local School”.</w:t>
      </w:r>
      <w:r w:rsidRPr="008F79BF">
        <w:rPr>
          <w:rFonts w:asciiTheme="majorHAnsi" w:hAnsiTheme="majorHAnsi" w:cstheme="majorHAnsi"/>
          <w:color w:val="000000" w:themeColor="text1"/>
          <w:sz w:val="24"/>
          <w:szCs w:val="24"/>
        </w:rPr>
        <w:t xml:space="preserve"> Currently, 90.5% of pupils are achieving their expected outcome by the end of Key Stage 2, and 83.3% of pupils in the Foundation Phase. The school has been placed in the green support category, but to remain in this position, Estyn have made recommendations to: improve boys’ reading and writing in literacy; improve attendance and to develop further systems for tracking pupils’ achievements. </w:t>
      </w:r>
    </w:p>
    <w:p w14:paraId="374F5AB7" w14:textId="6F77A96D"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For the duration of my placement, I have been based in the Early Years department, working with both Nursery and Reception pupils, aged 3-5 years old. The 32 Nursery pupils attend morning sessions which conclude at 11.30am, with those children integrating with the 28 full-time Reception pupils. This allows the staff within the department to use a team-teach approach when planning and delivering focused tasks, as well as the ability to differentiate the pupils’ work by outcome rather than age group. Whilst on placement, I have used the school’s approach of child lead planning with the aid of the </w:t>
      </w:r>
      <w:r w:rsidRPr="008F79BF">
        <w:rPr>
          <w:rFonts w:asciiTheme="majorHAnsi" w:hAnsiTheme="majorHAnsi" w:cstheme="majorHAnsi"/>
          <w:i/>
          <w:color w:val="000000" w:themeColor="text1"/>
          <w:sz w:val="24"/>
          <w:szCs w:val="24"/>
        </w:rPr>
        <w:t>“The Leonardo Effect”</w:t>
      </w:r>
      <w:r w:rsidRPr="008F79BF">
        <w:rPr>
          <w:rFonts w:asciiTheme="majorHAnsi" w:hAnsiTheme="majorHAnsi" w:cstheme="majorHAnsi"/>
          <w:color w:val="000000" w:themeColor="text1"/>
          <w:sz w:val="24"/>
          <w:szCs w:val="24"/>
        </w:rPr>
        <w:t xml:space="preserve">, which allows pupils to develop their own creative ideas and confidently contribute to their own learning. This supports Donaldson’s (2015) recommendations to engage “ambitious capable learners”. </w:t>
      </w:r>
    </w:p>
    <w:p w14:paraId="5CABAC0A" w14:textId="77777777" w:rsidR="008F79BF" w:rsidRPr="008F79BF" w:rsidRDefault="008F79BF" w:rsidP="008F79BF">
      <w:pPr>
        <w:rPr>
          <w:rFonts w:asciiTheme="majorHAnsi" w:hAnsiTheme="majorHAnsi" w:cstheme="majorHAnsi"/>
          <w:color w:val="000000" w:themeColor="text1"/>
          <w:sz w:val="24"/>
          <w:szCs w:val="24"/>
        </w:rPr>
      </w:pPr>
    </w:p>
    <w:p w14:paraId="7A57E9DB"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I have selected a Reception boy, who I will refer to as Child A, to observe, track and make recommendations for his progression in specific aspects of his schooling. Child A is a bubbly and sociable boy and has strong, secure friendships with his peers and can communicate appropriately with teachers. He is also one of the few pupils within the school who is eligible for free school meals. From the data that I will present further on in my research, you will see that Child A has already made a lot of progression when listening and following instructions compared to when he was a Nursery pupil. On the other hand, in comparison to his peers, he is underachieving in numeracy and, particularly, literacy.  This research will also address one of the school’s development recommendations of improving boys’ reading and writing.</w:t>
      </w:r>
    </w:p>
    <w:p w14:paraId="19B36C6C" w14:textId="7E2E4FD9"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To gather the information needed for my analysis of Child A, I have used the </w:t>
      </w:r>
      <w:r w:rsidRPr="008F79BF">
        <w:rPr>
          <w:rFonts w:asciiTheme="majorHAnsi" w:hAnsiTheme="majorHAnsi" w:cstheme="majorHAnsi"/>
          <w:i/>
          <w:color w:val="000000" w:themeColor="text1"/>
          <w:sz w:val="24"/>
          <w:szCs w:val="24"/>
        </w:rPr>
        <w:t>“Mosaic Approach”</w:t>
      </w:r>
      <w:r w:rsidRPr="008F79BF">
        <w:rPr>
          <w:rFonts w:asciiTheme="majorHAnsi" w:hAnsiTheme="majorHAnsi" w:cstheme="majorHAnsi"/>
          <w:color w:val="000000" w:themeColor="text1"/>
          <w:sz w:val="24"/>
          <w:szCs w:val="24"/>
        </w:rPr>
        <w:t xml:space="preserve"> which was created by Clark and Moss (2006) to develop effective classroom research with young children. The Mosaic Approach aims to review a child’s development through different “tiles” that can be pieced together to create a whole picture of a child as an individual person. The “tiles” that are chosen to create each individual “mosaic” can be personalised to each child, allowing the researcher to have complete freedom and creativity when analysing a child.  In the case of </w:t>
      </w:r>
      <w:proofErr w:type="gramStart"/>
      <w:r w:rsidRPr="008F79BF">
        <w:rPr>
          <w:rFonts w:asciiTheme="majorHAnsi" w:hAnsiTheme="majorHAnsi" w:cstheme="majorHAnsi"/>
          <w:color w:val="000000" w:themeColor="text1"/>
          <w:sz w:val="24"/>
          <w:szCs w:val="24"/>
        </w:rPr>
        <w:t>Child</w:t>
      </w:r>
      <w:proofErr w:type="gramEnd"/>
      <w:r w:rsidRPr="008F79BF">
        <w:rPr>
          <w:rFonts w:asciiTheme="majorHAnsi" w:hAnsiTheme="majorHAnsi" w:cstheme="majorHAnsi"/>
          <w:color w:val="000000" w:themeColor="text1"/>
          <w:sz w:val="24"/>
          <w:szCs w:val="24"/>
        </w:rPr>
        <w:t xml:space="preserve"> A, the tiles that I am gathering information for are: his attitudes towards school work (his likes/dislikes); his social development and interaction with other children and teachers; his progression since Nursery and exploring adult involvement within his development. I am aware that Child A has the right to withdraw from my research, so I asked him for his consent to review him in a child appropriate way. I said that I would be looking at his work to help with “Miss Thomas’ special project” in front of my class mentor.  The class mentor witnessed this and was happy to sign my form when Child A agreed to go ahead with the analysis. This, along with anonymity, meant that ethical issues were addressed in line with BERA (2014).</w:t>
      </w:r>
    </w:p>
    <w:p w14:paraId="51BA345D" w14:textId="77777777" w:rsidR="008F79BF" w:rsidRPr="008F79BF" w:rsidRDefault="008F79BF" w:rsidP="008F79BF">
      <w:pPr>
        <w:rPr>
          <w:rFonts w:asciiTheme="majorHAnsi" w:hAnsiTheme="majorHAnsi" w:cstheme="majorHAnsi"/>
          <w:color w:val="000000" w:themeColor="text1"/>
          <w:sz w:val="24"/>
          <w:szCs w:val="24"/>
        </w:rPr>
      </w:pPr>
    </w:p>
    <w:p w14:paraId="13533A70"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I gathered information for the Mosaic tiles by collecting samples of Child A’s work from both Nursery and Reception, as well as by interviewing my class mentor regarding his development and reviewing the previous data and targets set for him. I observed Child A in different areas of his learning environment, to ensure that my observations allow him to reflect a true and natural representation of himself within the school setting.  I am aware that it can be difficult to conduct a formal interview with a young child of Reception age, so I have allowed Child A to lead me in a learning walk. This enabled him to show and tell me about what he thinks about areas of his learning environment, it helped gain information on what helps him become engaged within his learning. It is suggested by Moss (2006) that the child can lead the research by mapping out their own conversation and independently taking photos of objects and areas of </w:t>
      </w:r>
      <w:r w:rsidRPr="008F79BF">
        <w:rPr>
          <w:rFonts w:asciiTheme="majorHAnsi" w:hAnsiTheme="majorHAnsi" w:cstheme="majorHAnsi"/>
          <w:color w:val="000000" w:themeColor="text1"/>
          <w:sz w:val="24"/>
          <w:szCs w:val="24"/>
        </w:rPr>
        <w:lastRenderedPageBreak/>
        <w:t>what helps them learn.  However, Child A is young, so I scribed his responses and took any photographs for him. My ability to conduct a child friendly interview whilst on the learning walk was enhanced by having been teaching in Child A’s class for three weeks. Arguably, Child A could potentially alter his behaviour to tell me what he thinks I would his response to be looking upon me as one of his teachers. I consciously ensured that I did not make any bias judgements whilst conducting my research and did not relay on any knowledge or judgements that I may have made about Child A, prior to this investigation. I had already begun to build a rapport with him that would enable him to express himself comfortably to me rather than an unfamiliar adult, this was a benefit to my analysis in this scenario.</w:t>
      </w:r>
    </w:p>
    <w:p w14:paraId="7AF58DEF"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Although the Mosaic Approach has helped me to build a framework for my own research and analysis, I have taken its limitations into consideration. It could be argued that the Mosaic Approach gives researchers too much creative freedom when gathering data, rather than purely reviewing statistical information on a child’s progression, “</w:t>
      </w:r>
      <w:r w:rsidRPr="008F79BF">
        <w:rPr>
          <w:rFonts w:asciiTheme="majorHAnsi" w:hAnsiTheme="majorHAnsi" w:cstheme="majorHAnsi"/>
          <w:i/>
          <w:color w:val="000000" w:themeColor="text1"/>
          <w:sz w:val="24"/>
          <w:szCs w:val="24"/>
        </w:rPr>
        <w:t xml:space="preserve">Criticism of this approach may be that it is </w:t>
      </w:r>
      <w:r w:rsidRPr="008F79BF">
        <w:rPr>
          <w:rStyle w:val="Strong"/>
          <w:rFonts w:asciiTheme="majorHAnsi" w:hAnsiTheme="majorHAnsi" w:cstheme="majorHAnsi"/>
          <w:i/>
          <w:color w:val="000000" w:themeColor="text1"/>
          <w:sz w:val="24"/>
          <w:szCs w:val="24"/>
          <w:bdr w:val="none" w:sz="0" w:space="0" w:color="auto" w:frame="1"/>
        </w:rPr>
        <w:t>not scientific enough</w:t>
      </w:r>
      <w:r w:rsidRPr="008F79BF">
        <w:rPr>
          <w:rFonts w:asciiTheme="majorHAnsi" w:hAnsiTheme="majorHAnsi" w:cstheme="majorHAnsi"/>
          <w:i/>
          <w:color w:val="000000" w:themeColor="text1"/>
          <w:sz w:val="24"/>
          <w:szCs w:val="24"/>
        </w:rPr>
        <w:t xml:space="preserve"> and that therefore the data cannot be generalised accordingly”</w:t>
      </w:r>
      <w:r w:rsidRPr="008F79BF">
        <w:rPr>
          <w:rFonts w:asciiTheme="majorHAnsi" w:hAnsiTheme="majorHAnsi" w:cstheme="majorHAnsi"/>
          <w:color w:val="000000" w:themeColor="text1"/>
          <w:sz w:val="24"/>
          <w:szCs w:val="24"/>
        </w:rPr>
        <w:t xml:space="preserve"> (Brown 2017). On the other hand, with pupils such as Child A who are in their first year of full-time school, levels and data may not be the most important observations to be made in such early stages of a young child’s development. Of course, it is important that a young child’s knowledge and understanding are tracked and reviewed, but if other aspects of a child’s learning are reviewed like the Mosaic Approach suggests, such as parental involvement and child’s engagement, piecing together the whole picture of the child’s development can help review what areas of intervention may be needed and how</w:t>
      </w:r>
      <w:r w:rsidRPr="008F79BF">
        <w:rPr>
          <w:rFonts w:asciiTheme="majorHAnsi" w:hAnsiTheme="majorHAnsi" w:cstheme="majorHAnsi"/>
          <w:i/>
          <w:color w:val="000000" w:themeColor="text1"/>
          <w:sz w:val="24"/>
          <w:szCs w:val="24"/>
        </w:rPr>
        <w:t xml:space="preserve">. “However, the value of this approach cannot be disregarded, as it </w:t>
      </w:r>
      <w:r w:rsidRPr="008F79BF">
        <w:rPr>
          <w:rStyle w:val="Strong"/>
          <w:rFonts w:asciiTheme="majorHAnsi" w:hAnsiTheme="majorHAnsi" w:cstheme="majorHAnsi"/>
          <w:i/>
          <w:color w:val="000000" w:themeColor="text1"/>
          <w:sz w:val="24"/>
          <w:szCs w:val="24"/>
          <w:bdr w:val="none" w:sz="0" w:space="0" w:color="auto" w:frame="1"/>
        </w:rPr>
        <w:t>offers insights into people’s lives</w:t>
      </w:r>
      <w:r w:rsidRPr="008F79BF">
        <w:rPr>
          <w:rFonts w:asciiTheme="majorHAnsi" w:hAnsiTheme="majorHAnsi" w:cstheme="majorHAnsi"/>
          <w:i/>
          <w:color w:val="000000" w:themeColor="text1"/>
          <w:sz w:val="24"/>
          <w:szCs w:val="24"/>
        </w:rPr>
        <w:t xml:space="preserve"> in ways that the more “scientific” and traditional ways cannot”</w:t>
      </w:r>
      <w:r w:rsidRPr="008F79BF">
        <w:rPr>
          <w:rFonts w:asciiTheme="majorHAnsi" w:hAnsiTheme="majorHAnsi" w:cstheme="majorHAnsi"/>
          <w:color w:val="000000" w:themeColor="text1"/>
          <w:sz w:val="24"/>
          <w:szCs w:val="24"/>
        </w:rPr>
        <w:t xml:space="preserve"> (Brown 2017).</w:t>
      </w:r>
    </w:p>
    <w:p w14:paraId="39531352" w14:textId="77777777" w:rsidR="008F79BF" w:rsidRPr="008F79BF" w:rsidRDefault="008F79BF" w:rsidP="008F79BF">
      <w:pPr>
        <w:rPr>
          <w:rFonts w:asciiTheme="majorHAnsi" w:hAnsiTheme="majorHAnsi" w:cstheme="majorHAnsi"/>
          <w:color w:val="000000" w:themeColor="text1"/>
          <w:sz w:val="24"/>
          <w:szCs w:val="24"/>
        </w:rPr>
      </w:pPr>
    </w:p>
    <w:p w14:paraId="4318F041"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I chose to move forward with my research using the Mosaic Approach as it will allow me to review Child A’s development through his perspective. This will be in juxtaposition to what his school work reflects and his class teacher’s thoughts on his abilities, creating a three-dimensional analysis of his progression, which combine to help further remove any concerns about research bias.  By using the Mosaic Approach, I have clear actions to ensure effective steps for progression from my analysis (Appendix 1) from gathering my data and evidence, to then decoding what conclusions I have drawn from my analysis to map out Child A’s next steps.</w:t>
      </w:r>
    </w:p>
    <w:p w14:paraId="2EC5C1AF"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I have used the ASK model, developed by James and Jill Nottingham (2017), to define my analysis into the three aspects of a Child A’s development; evaluating his attitude, skill and knowledge (see Appendix 2) in conjunction with each “tile” in my own representation of Child A in the Mosaic Approach. Through my research, it came to light that it is a popular tool to develop pupil targets and can be used when creating success criteria, “It is also useful for developing a range of pedagogical questions and for determining whether lessons are holistic, as opposed to focusing exclusively on content” (Nottingham, 2017). The development of Early Years pupils depends on much more than just knowledge itself, but also on the progression of their social and physical development, as well as their attitudes towards settling into school life. </w:t>
      </w:r>
    </w:p>
    <w:p w14:paraId="73A428C5" w14:textId="6B9E422F"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For the first part of my analysis, Child A took me on a learning walk around the Early Years Unit, including both indoor and outdoor areas (a full transcript of the conversation can be found in Appendix 3). This allowed me to assess his attitude towards school as well as an insight into his knowledge and understanding, from the opinions and thoughts that he expressed. When showing me the “library area”, Child A said that he liked to read and showed me his favourite book which was called “</w:t>
      </w:r>
      <w:r w:rsidRPr="008F79BF">
        <w:rPr>
          <w:rFonts w:asciiTheme="majorHAnsi" w:hAnsiTheme="majorHAnsi" w:cstheme="majorHAnsi"/>
          <w:i/>
          <w:color w:val="000000" w:themeColor="text1"/>
          <w:sz w:val="24"/>
          <w:szCs w:val="24"/>
        </w:rPr>
        <w:t>The Farting Dragon</w:t>
      </w:r>
      <w:r w:rsidRPr="008F79BF">
        <w:rPr>
          <w:rFonts w:asciiTheme="majorHAnsi" w:hAnsiTheme="majorHAnsi" w:cstheme="majorHAnsi"/>
          <w:color w:val="000000" w:themeColor="text1"/>
          <w:sz w:val="24"/>
          <w:szCs w:val="24"/>
        </w:rPr>
        <w:t>” because it was “</w:t>
      </w:r>
      <w:r w:rsidRPr="008F79BF">
        <w:rPr>
          <w:rFonts w:asciiTheme="majorHAnsi" w:hAnsiTheme="majorHAnsi" w:cstheme="majorHAnsi"/>
          <w:i/>
          <w:color w:val="000000" w:themeColor="text1"/>
          <w:sz w:val="24"/>
          <w:szCs w:val="24"/>
        </w:rPr>
        <w:t xml:space="preserve">very funny”. </w:t>
      </w:r>
      <w:r w:rsidRPr="008F79BF">
        <w:rPr>
          <w:rFonts w:asciiTheme="majorHAnsi" w:hAnsiTheme="majorHAnsi" w:cstheme="majorHAnsi"/>
          <w:color w:val="000000" w:themeColor="text1"/>
          <w:sz w:val="24"/>
          <w:szCs w:val="24"/>
        </w:rPr>
        <w:t>When asked “</w:t>
      </w:r>
      <w:r w:rsidRPr="008F79BF">
        <w:rPr>
          <w:rFonts w:asciiTheme="majorHAnsi" w:hAnsiTheme="majorHAnsi" w:cstheme="majorHAnsi"/>
          <w:i/>
          <w:color w:val="000000" w:themeColor="text1"/>
          <w:sz w:val="24"/>
          <w:szCs w:val="24"/>
        </w:rPr>
        <w:t>What grown-ups read with you?”</w:t>
      </w:r>
      <w:r w:rsidRPr="008F79BF">
        <w:rPr>
          <w:rFonts w:asciiTheme="majorHAnsi" w:hAnsiTheme="majorHAnsi" w:cstheme="majorHAnsi"/>
          <w:color w:val="000000" w:themeColor="text1"/>
          <w:sz w:val="24"/>
          <w:szCs w:val="24"/>
        </w:rPr>
        <w:t xml:space="preserve"> Child A responded with </w:t>
      </w:r>
      <w:r w:rsidRPr="008F79BF">
        <w:rPr>
          <w:rFonts w:asciiTheme="majorHAnsi" w:hAnsiTheme="majorHAnsi" w:cstheme="majorHAnsi"/>
          <w:i/>
          <w:color w:val="000000" w:themeColor="text1"/>
          <w:sz w:val="24"/>
          <w:szCs w:val="24"/>
        </w:rPr>
        <w:t>“You and other teachers”</w:t>
      </w:r>
      <w:r w:rsidRPr="008F79BF">
        <w:rPr>
          <w:rFonts w:asciiTheme="majorHAnsi" w:hAnsiTheme="majorHAnsi" w:cstheme="majorHAnsi"/>
          <w:color w:val="000000" w:themeColor="text1"/>
          <w:sz w:val="24"/>
          <w:szCs w:val="24"/>
        </w:rPr>
        <w:t xml:space="preserve">. From this, Child A does seem to have a positive attitude towards reading and will try his best to engage with books that he finds appealing. He did not mention any parental involvement when reading, which could mean that there is no additional time spent reading at home. Research has shown that reading for pleasure and parental support has an impact on pupil progress. Child A over the last year has not managed to progress in terms of his letter and sound recognition, remaining on the first six high frequency words.  This indicates that intervention is needed for Child A to progress in his literacy work.  </w:t>
      </w:r>
    </w:p>
    <w:p w14:paraId="315DFFE2" w14:textId="77777777" w:rsidR="008F79BF" w:rsidRPr="008F79BF" w:rsidRDefault="008F79BF" w:rsidP="008F79BF">
      <w:pPr>
        <w:rPr>
          <w:rFonts w:asciiTheme="majorHAnsi" w:hAnsiTheme="majorHAnsi" w:cstheme="majorHAnsi"/>
          <w:color w:val="000000" w:themeColor="text1"/>
          <w:sz w:val="24"/>
          <w:szCs w:val="24"/>
        </w:rPr>
      </w:pPr>
    </w:p>
    <w:p w14:paraId="7BBCF15E"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lastRenderedPageBreak/>
        <w:t>Child A lead me to the classroom “counting area”, whilst there I could see that he did not seem interested in the Numicon shapes. When I asked him to count the Numicon 8, he struggled to count the holes independently and rushed the task. When he counted slowly again he got the correct answer, he responded well to the praise when he did this. Child A needs to become more engaged with numeracy tasks so that he can achieve his full potential. I then asked Child A what he enjoyed most in the classroom, so that I could gain ideas on how to engage him with activities he may be hesitant to do in class. Child A responded by expressing how much he enjoyed playing on the computers on the game “Teacher Monster” which is correctly named “Teach Your Monster to Read” and is an online game developed by The Usborne Foundation (2012). “Teach Your Monster to Read” covers a range of letters and sounds, working towards reading full sentences. The game also works in conjunction with all synthetic phonics programmes used in schools. The website offers three stages of the game, which is excellent to differentiate to the abilities of different children and offering next steps to take in their reading progression</w:t>
      </w:r>
    </w:p>
    <w:p w14:paraId="1A84A141"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Child A is on the “First Steps” stage of the game that is aimed at children beginning to learn letters and sounds. “First Steps” covers the first letter sound combinations such as “s, a, t, </w:t>
      </w:r>
      <w:proofErr w:type="gramStart"/>
      <w:r w:rsidRPr="008F79BF">
        <w:rPr>
          <w:rFonts w:asciiTheme="majorHAnsi" w:hAnsiTheme="majorHAnsi" w:cstheme="majorHAnsi"/>
          <w:color w:val="000000" w:themeColor="text1"/>
          <w:sz w:val="24"/>
          <w:szCs w:val="24"/>
        </w:rPr>
        <w:t>p ,</w:t>
      </w:r>
      <w:proofErr w:type="spellStart"/>
      <w:r w:rsidRPr="008F79BF">
        <w:rPr>
          <w:rFonts w:asciiTheme="majorHAnsi" w:hAnsiTheme="majorHAnsi" w:cstheme="majorHAnsi"/>
          <w:color w:val="000000" w:themeColor="text1"/>
          <w:sz w:val="24"/>
          <w:szCs w:val="24"/>
        </w:rPr>
        <w:t>i</w:t>
      </w:r>
      <w:proofErr w:type="spellEnd"/>
      <w:proofErr w:type="gramEnd"/>
      <w:r w:rsidRPr="008F79BF">
        <w:rPr>
          <w:rFonts w:asciiTheme="majorHAnsi" w:hAnsiTheme="majorHAnsi" w:cstheme="majorHAnsi"/>
          <w:color w:val="000000" w:themeColor="text1"/>
          <w:sz w:val="24"/>
          <w:szCs w:val="24"/>
        </w:rPr>
        <w:t xml:space="preserve"> , n” (see Appendix 4) as well as blending and segmenting practice with CVC words (see example in Appendix 5). Although he is very engaged with the game, he is behind on his knowledge of letters in comparison to his peers who are on “Fun </w:t>
      </w:r>
      <w:proofErr w:type="gramStart"/>
      <w:r w:rsidRPr="008F79BF">
        <w:rPr>
          <w:rFonts w:asciiTheme="majorHAnsi" w:hAnsiTheme="majorHAnsi" w:cstheme="majorHAnsi"/>
          <w:color w:val="000000" w:themeColor="text1"/>
          <w:sz w:val="24"/>
          <w:szCs w:val="24"/>
        </w:rPr>
        <w:t>With</w:t>
      </w:r>
      <w:proofErr w:type="gramEnd"/>
      <w:r w:rsidRPr="008F79BF">
        <w:rPr>
          <w:rFonts w:asciiTheme="majorHAnsi" w:hAnsiTheme="majorHAnsi" w:cstheme="majorHAnsi"/>
          <w:color w:val="000000" w:themeColor="text1"/>
          <w:sz w:val="24"/>
          <w:szCs w:val="24"/>
        </w:rPr>
        <w:t xml:space="preserve"> Words” and “Champion Readers”.  Although, Child A obviously likes the game, he does not seem to be making progression through the stages, despite it being monitored by the teacher.  This is, perhaps, an indication that Child A is using the program as a game rather than an educational tool.  The program highlights how Child A responds well to praise and rewards which are a regular feature of the program.  </w:t>
      </w:r>
    </w:p>
    <w:p w14:paraId="6D2B0910" w14:textId="495F3C80"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Although Child A has a positive attitude towards his reading when playing the online game, I believe that his time on the computer should be monitored to see if spending all his time on it is making an impact on his progression. It is important for him to understand we can read in several, and not only relay on reading through the medium of a computer, and that view different types of text can still be fun. Child A needs a system put </w:t>
      </w:r>
      <w:proofErr w:type="spellStart"/>
      <w:r w:rsidRPr="008F79BF">
        <w:rPr>
          <w:rFonts w:asciiTheme="majorHAnsi" w:hAnsiTheme="majorHAnsi" w:cstheme="majorHAnsi"/>
          <w:color w:val="000000" w:themeColor="text1"/>
          <w:sz w:val="24"/>
          <w:szCs w:val="24"/>
        </w:rPr>
        <w:t>n</w:t>
      </w:r>
      <w:proofErr w:type="spellEnd"/>
      <w:r w:rsidRPr="008F79BF">
        <w:rPr>
          <w:rFonts w:asciiTheme="majorHAnsi" w:hAnsiTheme="majorHAnsi" w:cstheme="majorHAnsi"/>
          <w:color w:val="000000" w:themeColor="text1"/>
          <w:sz w:val="24"/>
          <w:szCs w:val="24"/>
        </w:rPr>
        <w:t xml:space="preserve"> place for him during activity time to ensure that he is circulating the activities regularly to gain the most from the learning experiences available to him. This is the case not only for Child A but for several Reception boys in the class who rush to the computer when sent off to activities. According to the online article </w:t>
      </w:r>
      <w:r w:rsidRPr="008F79BF">
        <w:rPr>
          <w:rFonts w:asciiTheme="majorHAnsi" w:hAnsiTheme="majorHAnsi" w:cstheme="majorHAnsi"/>
          <w:i/>
          <w:color w:val="000000" w:themeColor="text1"/>
          <w:sz w:val="24"/>
          <w:szCs w:val="24"/>
        </w:rPr>
        <w:t>“How much screen time is healthy for children?”</w:t>
      </w:r>
      <w:r w:rsidRPr="008F79BF">
        <w:rPr>
          <w:rFonts w:asciiTheme="majorHAnsi" w:hAnsiTheme="majorHAnsi" w:cstheme="majorHAnsi"/>
          <w:color w:val="000000" w:themeColor="text1"/>
          <w:sz w:val="24"/>
          <w:szCs w:val="24"/>
        </w:rPr>
        <w:t xml:space="preserve"> the UK Government’s Commons Science and Technology Committee suggest that too much screen time and use of technology both inside and outside of school, is affecting children’s cognitive development. </w:t>
      </w:r>
      <w:r w:rsidRPr="008F79BF">
        <w:rPr>
          <w:rFonts w:asciiTheme="majorHAnsi" w:hAnsiTheme="majorHAnsi" w:cstheme="majorHAnsi"/>
          <w:i/>
          <w:color w:val="000000" w:themeColor="text1"/>
          <w:sz w:val="24"/>
          <w:szCs w:val="24"/>
        </w:rPr>
        <w:t>“Children’s cognitive development is two years down than it was 30 years ago because children have lost both concrete and abstract thinking”</w:t>
      </w:r>
      <w:r w:rsidRPr="008F79BF">
        <w:rPr>
          <w:rFonts w:asciiTheme="majorHAnsi" w:hAnsiTheme="majorHAnsi" w:cstheme="majorHAnsi"/>
          <w:color w:val="000000" w:themeColor="text1"/>
          <w:sz w:val="24"/>
          <w:szCs w:val="24"/>
        </w:rPr>
        <w:t xml:space="preserve"> (</w:t>
      </w:r>
      <w:proofErr w:type="spellStart"/>
      <w:r w:rsidRPr="008F79BF">
        <w:rPr>
          <w:rFonts w:asciiTheme="majorHAnsi" w:hAnsiTheme="majorHAnsi" w:cstheme="majorHAnsi"/>
          <w:color w:val="000000" w:themeColor="text1"/>
          <w:sz w:val="24"/>
          <w:szCs w:val="24"/>
        </w:rPr>
        <w:t>Jary</w:t>
      </w:r>
      <w:proofErr w:type="spellEnd"/>
      <w:r w:rsidRPr="008F79BF">
        <w:rPr>
          <w:rFonts w:asciiTheme="majorHAnsi" w:hAnsiTheme="majorHAnsi" w:cstheme="majorHAnsi"/>
          <w:color w:val="000000" w:themeColor="text1"/>
          <w:sz w:val="24"/>
          <w:szCs w:val="24"/>
        </w:rPr>
        <w:t xml:space="preserve">, 2018). </w:t>
      </w:r>
    </w:p>
    <w:p w14:paraId="65A0DD1B" w14:textId="77777777" w:rsidR="008F79BF" w:rsidRPr="008F79BF" w:rsidRDefault="008F79BF" w:rsidP="008F79BF">
      <w:pPr>
        <w:rPr>
          <w:rFonts w:asciiTheme="majorHAnsi" w:hAnsiTheme="majorHAnsi" w:cstheme="majorHAnsi"/>
          <w:color w:val="000000" w:themeColor="text1"/>
          <w:sz w:val="24"/>
          <w:szCs w:val="24"/>
        </w:rPr>
      </w:pPr>
    </w:p>
    <w:p w14:paraId="27078B79" w14:textId="1003447D"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When I inquired what Child A’s favourite place was in the school, it was refreshing to hear that he really enjoys going to the school forest to play in the tree house, therefore, giving the potential to develop ideas for tasks to engage him away from the computer and other sources of technology. In juxtaposition to his regular spot at one of the classroom’s computers, in the setting of the school forest, Child A appeared to have an energetic and enthusiastic attitude towards being in this outdoor environment. This change of environment during the school day can have a positive impact on several skills for a young child, “Out of class learning can be defined as children learning about people, their heritage and natural environment, largely through play and other first-hand experiences, in a wide range of contexts beyond the classroom” (Grigg and Lewis, 2016).  Whilst in the forest I had the opportunity to observe Child A’s social and communicative skills as he played a game of hide and seek with his peers, Child B and Child C. I had the chance to witness Child A help his peers find hiding places whilst playing hide and seek, this team work presented his strong personal and social skills whilst working with other children. Participating in activities outdoors can also evoke a child’s ability to show “understanding of ideas about how things work and link together” and “fostering a spirit of open-mindedness and a caring responsible attitude to their environment” (Grigg and Lewis 2016). Child A showed a strong understanding of living things and that the seeds he had planted can grow into vegetables; he had a good knowledge of growth and nature. As well as this, he showed his care for the allotment whilst on the learning walk and demonstrated how he like to take responsibility to look after the growth there. </w:t>
      </w:r>
    </w:p>
    <w:p w14:paraId="6867353E" w14:textId="77777777" w:rsidR="008F79BF" w:rsidRPr="008F79BF" w:rsidRDefault="008F79BF" w:rsidP="008F79BF">
      <w:pPr>
        <w:rPr>
          <w:rFonts w:asciiTheme="majorHAnsi" w:hAnsiTheme="majorHAnsi" w:cstheme="majorHAnsi"/>
          <w:color w:val="000000" w:themeColor="text1"/>
          <w:sz w:val="24"/>
          <w:szCs w:val="24"/>
        </w:rPr>
      </w:pPr>
    </w:p>
    <w:p w14:paraId="677E60B8" w14:textId="009403B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From the learning walk, I was able to summarise Child A’s strengths and weaknesses through the ASK model. He had a positive attitude towards his </w:t>
      </w:r>
      <w:r w:rsidRPr="008F79BF">
        <w:rPr>
          <w:rFonts w:asciiTheme="majorHAnsi" w:hAnsiTheme="majorHAnsi" w:cstheme="majorHAnsi"/>
          <w:color w:val="000000" w:themeColor="text1"/>
          <w:sz w:val="24"/>
          <w:szCs w:val="24"/>
        </w:rPr>
        <w:t>learning,</w:t>
      </w:r>
      <w:r w:rsidRPr="008F79BF">
        <w:rPr>
          <w:rFonts w:asciiTheme="majorHAnsi" w:hAnsiTheme="majorHAnsi" w:cstheme="majorHAnsi"/>
          <w:color w:val="000000" w:themeColor="text1"/>
          <w:sz w:val="24"/>
          <w:szCs w:val="24"/>
        </w:rPr>
        <w:t xml:space="preserve"> but he was hesitant to try unfamiliar tasks that he may find tricky. He feels most comfortable when he is using computers and technology for learning, but also enjoys the opportunity to be active in learning activities and responded well to his experiences whilst in the outdoor environment. Child A has strong communication skills and worked well with his peers, he showed a great understanding of ideas and concepts whilst learning in the outdoors but on the other hand was not so confident when it was suggested that he completed a numeracy task, as well avoiding opportunities to read sounds and words.</w:t>
      </w:r>
    </w:p>
    <w:p w14:paraId="03E8AB60" w14:textId="77777777" w:rsidR="008F79BF" w:rsidRPr="008F79BF" w:rsidRDefault="008F79BF" w:rsidP="008F79BF">
      <w:pPr>
        <w:rPr>
          <w:rFonts w:asciiTheme="majorHAnsi" w:hAnsiTheme="majorHAnsi" w:cstheme="majorHAnsi"/>
          <w:color w:val="000000" w:themeColor="text1"/>
          <w:sz w:val="24"/>
          <w:szCs w:val="24"/>
        </w:rPr>
      </w:pPr>
    </w:p>
    <w:p w14:paraId="765162C9"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 I discussed my observations with my class mentor who agreed with my views and opinions from my observations on the learning walk. She also shared her knowledge on Child A’s Nursery experience and was able to show me his end of year report to his parents (see Appendix 6). Child A’s Nursery report also supports the judgements I have made from my observations, as well as showing how much he had progressed in his </w:t>
      </w:r>
      <w:proofErr w:type="spellStart"/>
      <w:r w:rsidRPr="008F79BF">
        <w:rPr>
          <w:rFonts w:asciiTheme="majorHAnsi" w:hAnsiTheme="majorHAnsi" w:cstheme="majorHAnsi"/>
          <w:color w:val="000000" w:themeColor="text1"/>
          <w:sz w:val="24"/>
          <w:szCs w:val="24"/>
        </w:rPr>
        <w:t>oracy</w:t>
      </w:r>
      <w:proofErr w:type="spellEnd"/>
      <w:r w:rsidRPr="008F79BF">
        <w:rPr>
          <w:rFonts w:asciiTheme="majorHAnsi" w:hAnsiTheme="majorHAnsi" w:cstheme="majorHAnsi"/>
          <w:color w:val="000000" w:themeColor="text1"/>
          <w:sz w:val="24"/>
          <w:szCs w:val="24"/>
        </w:rPr>
        <w:t xml:space="preserve"> skills and how he still in engaged with the outdoors in Reception from bugs and dens (see nursery report in Appendix 6). My class mentor also addressed the issue of Child A’s reading books not being read at home and homework tasks not being completed. Child A is said to be well looked after by his parents, but they have little involvement in his school life and do not engage with teachers often. The opinion of my class mentor, who has taught Child A for 18 months also covers a tile in the Mosaic Approach (Moss 2006) for my analysis, piecing together another part of the jigsaw puzzle of Child A. </w:t>
      </w:r>
    </w:p>
    <w:p w14:paraId="2B47A119" w14:textId="1024BF51"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Another element of Child A’s Mosaic is a review of the progress he has made in areas of his learning since Nursery. Child A has made progress as he is able to express himself using clear lead speech (see Appendix 8) and independently recognise most colours (see Appendix 9). In Nursery, Child A struggled to complete simple everyday tasks (see Appendix 11) but can now independently hang up his coat, sit to listen to his teachers, as well as follow simple instructions. Number recognition was tricky for Child A in Nursery (see Appendix 10) but now he can recognise numerals 1 to 10. During Nursery, Child A’s mark making did not show clear meaning (see Appendix 12). By the beginning of Reception, he began emergent writing and his drawings of people had recognisable legs and clear circular shapes for heads (see Appendix 15). He could explain the meaning of his mark making to the teacher who made a note of his independent work (see Appendix 16). This progression, where a child can independently represent meaning through their drawing and emergent writing is a big step in an Early Years of pupil’s development, from this example Child A has made meaning of his Christmas “</w:t>
      </w:r>
      <w:r w:rsidRPr="008F79BF">
        <w:rPr>
          <w:rFonts w:asciiTheme="majorHAnsi" w:hAnsiTheme="majorHAnsi" w:cstheme="majorHAnsi"/>
          <w:i/>
          <w:color w:val="000000" w:themeColor="text1"/>
          <w:sz w:val="24"/>
          <w:szCs w:val="24"/>
        </w:rPr>
        <w:t>mum had a baby</w:t>
      </w:r>
      <w:r w:rsidRPr="008F79BF">
        <w:rPr>
          <w:rFonts w:asciiTheme="majorHAnsi" w:hAnsiTheme="majorHAnsi" w:cstheme="majorHAnsi"/>
          <w:color w:val="000000" w:themeColor="text1"/>
          <w:sz w:val="24"/>
          <w:szCs w:val="24"/>
        </w:rPr>
        <w:t>” news. “</w:t>
      </w:r>
      <w:r w:rsidRPr="008F79BF">
        <w:rPr>
          <w:rFonts w:asciiTheme="majorHAnsi" w:hAnsiTheme="majorHAnsi" w:cstheme="majorHAnsi"/>
          <w:i/>
          <w:color w:val="000000" w:themeColor="text1"/>
          <w:sz w:val="24"/>
          <w:szCs w:val="24"/>
        </w:rPr>
        <w:t xml:space="preserve">The modes of representation are developing rapidly during the first three or four years of life and build on the internalization of actions and images, becoming general symbolic categories for what were originally specific perceptions and events” </w:t>
      </w:r>
      <w:r w:rsidRPr="008F79BF">
        <w:rPr>
          <w:rFonts w:asciiTheme="majorHAnsi" w:hAnsiTheme="majorHAnsi" w:cstheme="majorHAnsi"/>
          <w:color w:val="000000" w:themeColor="text1"/>
          <w:sz w:val="24"/>
          <w:szCs w:val="24"/>
        </w:rPr>
        <w:t>(Whitehead, 1998). Child A can now write his own name and has begun to form recognisable letters in his emergent writing, he has shown a much greater development in his writing skills since the beginning of Reception (see Appendix 19)</w:t>
      </w:r>
    </w:p>
    <w:p w14:paraId="6CCC4583" w14:textId="77777777" w:rsidR="008F79BF" w:rsidRPr="008F79BF" w:rsidRDefault="008F79BF" w:rsidP="008F79BF">
      <w:pPr>
        <w:rPr>
          <w:rFonts w:asciiTheme="majorHAnsi" w:hAnsiTheme="majorHAnsi" w:cstheme="majorHAnsi"/>
          <w:color w:val="000000" w:themeColor="text1"/>
          <w:sz w:val="24"/>
          <w:szCs w:val="24"/>
        </w:rPr>
      </w:pPr>
    </w:p>
    <w:p w14:paraId="75FBFB18" w14:textId="0280AB5C"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As well as reflecting on the learning walk and work produced by Child A, I was able to review his outcomes from spread sheets from his baseline assessments at the beginning of Reception (see Appendix 13, Child A’s outcomes are circled in green). The outcomes are colour coded to indicate each child’s level (red means under achieving, blue working towards, green working at and purple over achieving). Child A scored almost all red for his outcomes in </w:t>
      </w:r>
      <w:r w:rsidRPr="008F79BF">
        <w:rPr>
          <w:rFonts w:asciiTheme="majorHAnsi" w:hAnsiTheme="majorHAnsi" w:cstheme="majorHAnsi"/>
          <w:i/>
          <w:color w:val="000000" w:themeColor="text1"/>
          <w:sz w:val="24"/>
          <w:szCs w:val="24"/>
        </w:rPr>
        <w:t>“Language, Literacy &amp; Communication”</w:t>
      </w:r>
      <w:r w:rsidRPr="008F79BF">
        <w:rPr>
          <w:rFonts w:asciiTheme="majorHAnsi" w:hAnsiTheme="majorHAnsi" w:cstheme="majorHAnsi"/>
          <w:color w:val="000000" w:themeColor="text1"/>
          <w:sz w:val="24"/>
          <w:szCs w:val="24"/>
        </w:rPr>
        <w:t xml:space="preserve">, which shows great concern for his development. In comparison, his peers have mostly scored a combination of blue and green. In </w:t>
      </w:r>
      <w:r w:rsidRPr="008F79BF">
        <w:rPr>
          <w:rFonts w:asciiTheme="majorHAnsi" w:hAnsiTheme="majorHAnsi" w:cstheme="majorHAnsi"/>
          <w:i/>
          <w:color w:val="000000" w:themeColor="text1"/>
          <w:sz w:val="24"/>
          <w:szCs w:val="24"/>
        </w:rPr>
        <w:t>“Mathematics &amp; Numeracy”</w:t>
      </w:r>
      <w:r w:rsidRPr="008F79BF">
        <w:rPr>
          <w:rFonts w:asciiTheme="majorHAnsi" w:hAnsiTheme="majorHAnsi" w:cstheme="majorHAnsi"/>
          <w:color w:val="000000" w:themeColor="text1"/>
          <w:sz w:val="24"/>
          <w:szCs w:val="24"/>
        </w:rPr>
        <w:t xml:space="preserve">, Child A again has scored mostly red for his outcomes, with the majority his class mates still scoring a combination of blues and greens. </w:t>
      </w:r>
    </w:p>
    <w:p w14:paraId="1D3A9621" w14:textId="77777777" w:rsidR="008F79BF" w:rsidRPr="008F79BF" w:rsidRDefault="008F79BF" w:rsidP="008F79BF">
      <w:pPr>
        <w:rPr>
          <w:rFonts w:asciiTheme="majorHAnsi" w:hAnsiTheme="majorHAnsi" w:cstheme="majorHAnsi"/>
          <w:color w:val="000000" w:themeColor="text1"/>
          <w:sz w:val="24"/>
          <w:szCs w:val="24"/>
        </w:rPr>
      </w:pPr>
    </w:p>
    <w:p w14:paraId="5EDCBEB4" w14:textId="4DACA1A5"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Interestingly, Child A scored all red for his outcomes for </w:t>
      </w:r>
      <w:r w:rsidRPr="008F79BF">
        <w:rPr>
          <w:rFonts w:asciiTheme="majorHAnsi" w:hAnsiTheme="majorHAnsi" w:cstheme="majorHAnsi"/>
          <w:i/>
          <w:color w:val="000000" w:themeColor="text1"/>
          <w:sz w:val="24"/>
          <w:szCs w:val="24"/>
        </w:rPr>
        <w:t xml:space="preserve">“Personal and Social Development, Well Being and Culture”. </w:t>
      </w:r>
      <w:r w:rsidRPr="008F79BF">
        <w:rPr>
          <w:rFonts w:asciiTheme="majorHAnsi" w:hAnsiTheme="majorHAnsi" w:cstheme="majorHAnsi"/>
          <w:color w:val="000000" w:themeColor="text1"/>
          <w:sz w:val="24"/>
          <w:szCs w:val="24"/>
        </w:rPr>
        <w:t xml:space="preserve">I believe, from my observations, that he has progressed since this was assessed; I have seen that he can take care of his own needs independently, demonstrate good listening and behaviour, as well as </w:t>
      </w:r>
      <w:r w:rsidRPr="008F79BF">
        <w:rPr>
          <w:rFonts w:asciiTheme="majorHAnsi" w:hAnsiTheme="majorHAnsi" w:cstheme="majorHAnsi"/>
          <w:color w:val="000000" w:themeColor="text1"/>
          <w:sz w:val="24"/>
          <w:szCs w:val="24"/>
        </w:rPr>
        <w:lastRenderedPageBreak/>
        <w:t xml:space="preserve">play cooperatively with other children. Arguably, </w:t>
      </w:r>
      <w:r w:rsidRPr="008F79BF">
        <w:rPr>
          <w:rFonts w:asciiTheme="majorHAnsi" w:hAnsiTheme="majorHAnsi" w:cstheme="majorHAnsi"/>
          <w:color w:val="000000" w:themeColor="text1"/>
          <w:sz w:val="24"/>
          <w:szCs w:val="24"/>
        </w:rPr>
        <w:t>the</w:t>
      </w:r>
      <w:bookmarkStart w:id="1" w:name="_GoBack"/>
      <w:bookmarkEnd w:id="1"/>
      <w:r w:rsidRPr="008F79BF">
        <w:rPr>
          <w:rFonts w:asciiTheme="majorHAnsi" w:hAnsiTheme="majorHAnsi" w:cstheme="majorHAnsi"/>
          <w:color w:val="000000" w:themeColor="text1"/>
          <w:sz w:val="24"/>
          <w:szCs w:val="24"/>
        </w:rPr>
        <w:t xml:space="preserve"> way in which this area of learning may be assessed as at the discretion of the teacher observing, for example what I believe is a good standard of personal hygiene and self-care may differ to another member of staff’s beliefs. This proves that these assessments may show inaccurate data, as it can create limitations due to differing opinions on non-factual assessments. These outcomes will be assessed at the end of Child A’s Reception year, intervention should be put in place at the beginning of each term to progress Child A in areas that he needs support, and then assessed and reviewed at the end of the term. By doing this, Child A’s data can be tracked accordingly to ensure that he is working towards a level of work that is differentiated to challenge him to the appropriate level to get the most out of his intervention sessions. </w:t>
      </w:r>
    </w:p>
    <w:p w14:paraId="5E91883F" w14:textId="77777777" w:rsidR="008F79BF" w:rsidRPr="008F79BF" w:rsidRDefault="008F79BF" w:rsidP="008F79BF">
      <w:pPr>
        <w:rPr>
          <w:rFonts w:asciiTheme="majorHAnsi" w:hAnsiTheme="majorHAnsi" w:cstheme="majorHAnsi"/>
          <w:color w:val="000000" w:themeColor="text1"/>
          <w:sz w:val="24"/>
          <w:szCs w:val="24"/>
        </w:rPr>
      </w:pPr>
    </w:p>
    <w:p w14:paraId="558CEA50"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From Child A’s previous Nursery and Reception observations, to my own observations at present at towards the end of his Reception year, he has made a lot of progression, even though he may currently be behind his peers with his numeracy and literacy skills. There-fore, specific targets need to be set to help him progress to catch up with his peers. There may be a few factors for Child A’s lack or progression in comparison to his peers, but after completing his DEST he has not been recognised to have dyslexia or any other additional learning needs at this point in his schooling. One key factor in his progression seems to be lack of engagement with activities.  Child A is motivated in situations that he likes and this needs to be transferred to other situations.  However, there also needs to be opportunities for him to learn through situations that he likes, such as, the outdoor play area.  As previously discussed, additional reading at home would benefit Child A but it does not appear to happen. It is important that school does its best to address this imbalance by making sure that Child A has every opportunity to read and develop his literacy during the school day.  This will in turn benefit the other children in the class as they progress together.  Intervention needs to be put into place to help him progress to the best of his ability. </w:t>
      </w:r>
    </w:p>
    <w:p w14:paraId="1A05E09F" w14:textId="77777777" w:rsidR="008F79BF" w:rsidRPr="008F79BF" w:rsidRDefault="008F79BF" w:rsidP="008F79BF">
      <w:pPr>
        <w:rPr>
          <w:rFonts w:asciiTheme="majorHAnsi" w:hAnsiTheme="majorHAnsi" w:cstheme="majorHAnsi"/>
          <w:color w:val="000000" w:themeColor="text1"/>
          <w:sz w:val="24"/>
          <w:szCs w:val="24"/>
        </w:rPr>
      </w:pPr>
    </w:p>
    <w:p w14:paraId="6E86FA44" w14:textId="674F3B9C" w:rsidR="008F79BF" w:rsidRPr="008F79BF" w:rsidRDefault="008F79BF" w:rsidP="008F79BF">
      <w:pPr>
        <w:rPr>
          <w:rFonts w:asciiTheme="majorHAnsi" w:hAnsiTheme="majorHAnsi" w:cstheme="majorHAnsi"/>
          <w:color w:val="000000" w:themeColor="text1"/>
        </w:rPr>
      </w:pPr>
      <w:r w:rsidRPr="008F79BF">
        <w:rPr>
          <w:rFonts w:asciiTheme="majorHAnsi" w:hAnsiTheme="majorHAnsi" w:cstheme="majorHAnsi"/>
          <w:color w:val="000000" w:themeColor="text1"/>
          <w:sz w:val="24"/>
          <w:szCs w:val="24"/>
        </w:rPr>
        <w:t xml:space="preserve">There is a large body of research that indicates that family economic status impacts educational outcomes; children from poorer backgrounds tend to make less academic progress.  Child A is entitled to Free School Meals which is one indicator of economic status.  The school may, therefore, need to use some of the research based on the impact of poverty to address the needs of Child A.  This could mean that resources and opportunities are prioritised for him when it is appropriate. </w:t>
      </w:r>
      <w:r w:rsidRPr="008F79BF">
        <w:rPr>
          <w:rFonts w:asciiTheme="majorHAnsi" w:hAnsiTheme="majorHAnsi" w:cstheme="majorHAnsi"/>
          <w:i/>
          <w:color w:val="000000" w:themeColor="text1"/>
          <w:sz w:val="24"/>
          <w:szCs w:val="24"/>
        </w:rPr>
        <w:t>“</w:t>
      </w:r>
      <w:r w:rsidRPr="008F79BF">
        <w:rPr>
          <w:rFonts w:asciiTheme="majorHAnsi" w:hAnsiTheme="majorHAnsi" w:cstheme="majorHAnsi"/>
          <w:i/>
          <w:color w:val="000000" w:themeColor="text1"/>
        </w:rPr>
        <w:t xml:space="preserve">Typically, levels of low literacy are highest in areas of deprivation. </w:t>
      </w:r>
      <w:hyperlink r:id="rId17" w:history="1">
        <w:r w:rsidRPr="008F79BF">
          <w:rPr>
            <w:rStyle w:val="Hyperlink"/>
            <w:rFonts w:asciiTheme="majorHAnsi" w:hAnsiTheme="majorHAnsi" w:cstheme="majorHAnsi"/>
            <w:i/>
            <w:color w:val="000000" w:themeColor="text1"/>
            <w:u w:val="none"/>
            <w:bdr w:val="none" w:sz="0" w:space="0" w:color="auto" w:frame="1"/>
          </w:rPr>
          <w:t>The National Literacy Trust</w:t>
        </w:r>
      </w:hyperlink>
      <w:r w:rsidRPr="008F79BF">
        <w:rPr>
          <w:rFonts w:asciiTheme="majorHAnsi" w:hAnsiTheme="majorHAnsi" w:cstheme="majorHAnsi"/>
          <w:i/>
          <w:color w:val="000000" w:themeColor="text1"/>
        </w:rPr>
        <w:t xml:space="preserve"> outlines some of the key life limitations that can be associated with weak literacy skills.”</w:t>
      </w:r>
      <w:r w:rsidRPr="008F79BF">
        <w:rPr>
          <w:rFonts w:asciiTheme="majorHAnsi" w:hAnsiTheme="majorHAnsi" w:cstheme="majorHAnsi"/>
          <w:color w:val="000000" w:themeColor="text1"/>
        </w:rPr>
        <w:t xml:space="preserve"> (Welsh Government, 2016).</w:t>
      </w:r>
    </w:p>
    <w:p w14:paraId="65AEB19A" w14:textId="77777777" w:rsidR="008F79BF" w:rsidRPr="008F79BF" w:rsidRDefault="008F79BF" w:rsidP="008F79BF">
      <w:pPr>
        <w:rPr>
          <w:rFonts w:asciiTheme="majorHAnsi" w:hAnsiTheme="majorHAnsi" w:cstheme="majorHAnsi"/>
          <w:color w:val="000000" w:themeColor="text1"/>
          <w:sz w:val="24"/>
          <w:szCs w:val="24"/>
        </w:rPr>
      </w:pPr>
    </w:p>
    <w:p w14:paraId="4B3BFFFC" w14:textId="062FB923"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By considering Child A’s attitude, skill and knowledge from a collection of views including himself, the class teacher and my opinion as a researcher, I have been able to create my own steps that I believe will help Child A’s progression. My initial response to begin developing a pupil development plan for Child A, is to ensure that he has opportunities to participate in numeracy and literacy activities that will engage him. By getting to know his interests and getting an insight as to what he likes about school, I have concluded that making activities for both numeracy and literacy as physical and active as possible may hold Child A’s focus for longer when developing his skills and knowledge in these areas of learning which historically have been taught through more “formal” modes of teaching. This also links Donaldson (2015) recommendations, about how teaching should no longer be “over prescriptive” giving teachers to opportunity to freedom to cover a range of skills with no limits as to how those skills are to be stimulated or taught. </w:t>
      </w:r>
    </w:p>
    <w:p w14:paraId="6FDE235E" w14:textId="77777777" w:rsidR="008F79BF" w:rsidRPr="008F79BF" w:rsidRDefault="008F79BF" w:rsidP="008F79BF">
      <w:pPr>
        <w:rPr>
          <w:rFonts w:asciiTheme="majorHAnsi" w:hAnsiTheme="majorHAnsi" w:cstheme="majorHAnsi"/>
          <w:color w:val="000000" w:themeColor="text1"/>
          <w:sz w:val="24"/>
          <w:szCs w:val="24"/>
        </w:rPr>
      </w:pPr>
    </w:p>
    <w:p w14:paraId="57D834FF" w14:textId="68B866FF"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As Child A expressed hi</w:t>
      </w:r>
      <w:r w:rsidRPr="008F79BF">
        <w:rPr>
          <w:rFonts w:asciiTheme="majorHAnsi" w:hAnsiTheme="majorHAnsi" w:cstheme="majorHAnsi"/>
          <w:color w:val="000000" w:themeColor="text1"/>
          <w:sz w:val="24"/>
          <w:szCs w:val="24"/>
        </w:rPr>
        <w:t>s</w:t>
      </w:r>
      <w:r w:rsidRPr="008F79BF">
        <w:rPr>
          <w:rFonts w:asciiTheme="majorHAnsi" w:hAnsiTheme="majorHAnsi" w:cstheme="majorHAnsi"/>
          <w:color w:val="000000" w:themeColor="text1"/>
          <w:sz w:val="24"/>
          <w:szCs w:val="24"/>
        </w:rPr>
        <w:t xml:space="preserve"> appreciation for working in the outdoor areas within the school, this should be considered as a method of engagement regarding his literacy and numeracy development. For example, simply taking chalks and letters sounds out into the </w:t>
      </w:r>
      <w:r w:rsidRPr="008F79BF">
        <w:rPr>
          <w:rFonts w:asciiTheme="majorHAnsi" w:hAnsiTheme="majorHAnsi" w:cstheme="majorHAnsi"/>
          <w:color w:val="000000" w:themeColor="text1"/>
          <w:sz w:val="24"/>
          <w:szCs w:val="24"/>
        </w:rPr>
        <w:t>playground</w:t>
      </w:r>
      <w:r w:rsidRPr="008F79BF">
        <w:rPr>
          <w:rFonts w:asciiTheme="majorHAnsi" w:hAnsiTheme="majorHAnsi" w:cstheme="majorHAnsi"/>
          <w:color w:val="000000" w:themeColor="text1"/>
          <w:sz w:val="24"/>
          <w:szCs w:val="24"/>
        </w:rPr>
        <w:t xml:space="preserve"> to write different phonics on the ground immediately makes writing more fun the on paper inside the classroom. Writing and recognising Letter sounds and numbers can be practised through a range of materials, whether it may be paint, glitter or even shaving foam. Through the creativity of using these resources in a different setting should allow Child A to practice the skills that he needs to develop through a fun and engaging medium of teaching.</w:t>
      </w:r>
    </w:p>
    <w:p w14:paraId="02503B87"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The school are very fortunate to have a forest and an allotment on site, and the unique facility can be used to its advantage across the curriculum to engage pupils like Child A. </w:t>
      </w:r>
    </w:p>
    <w:p w14:paraId="696EBAB5" w14:textId="77777777" w:rsidR="008F79BF" w:rsidRPr="008F79BF" w:rsidRDefault="008F79BF" w:rsidP="008F79BF">
      <w:pPr>
        <w:rPr>
          <w:rFonts w:asciiTheme="majorHAnsi" w:hAnsiTheme="majorHAnsi" w:cstheme="majorHAnsi"/>
          <w:color w:val="000000" w:themeColor="text1"/>
          <w:sz w:val="24"/>
          <w:szCs w:val="24"/>
        </w:rPr>
      </w:pPr>
    </w:p>
    <w:p w14:paraId="1C75FB4C" w14:textId="059E8724"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The Early Years have exclusive access to the forest for the full school day on Friday’s, I suggest that weekly numeracy and literacy intervention can be delivered in this unique environment to Child A and along with a small group of others who will also benefit from the additional support. Grigg and Lewis (2016) suggest a range of literacy and numeracy-based activities that can be performed in an allotment. Examples of this for literacy include; reading and then re-telling plant inspired stories such as “Jack and the Beanstalk” or “Cinderella” to see who can grow the tallest beanstalk or heaviest pumpkin, using applied reading to follow simple and child friendly instructions on how to plant and harvest seeds, which can then be brought back into the classroom and allow the children to use their own vegetables and again follow instructions for cooking a healthy recipe. For numeracy, I would suggest outdoor activities such as sorting and counting out different seeds as well as using the seeds to practice the formation of different numerals, and the exploration of volume, capacity and other mathematical vocabulary when filling water cans and different shaped containers with compost. Original activities can be developed over time to engage the children out doors, using the newly developed “</w:t>
      </w:r>
      <w:r w:rsidRPr="008F79BF">
        <w:rPr>
          <w:rFonts w:asciiTheme="majorHAnsi" w:hAnsiTheme="majorHAnsi" w:cstheme="majorHAnsi"/>
          <w:i/>
          <w:color w:val="000000" w:themeColor="text1"/>
          <w:sz w:val="24"/>
          <w:szCs w:val="24"/>
        </w:rPr>
        <w:t>Literacy and Numeracy Framework</w:t>
      </w:r>
      <w:r w:rsidRPr="008F79BF">
        <w:rPr>
          <w:rFonts w:asciiTheme="majorHAnsi" w:hAnsiTheme="majorHAnsi" w:cstheme="majorHAnsi"/>
          <w:color w:val="000000" w:themeColor="text1"/>
          <w:sz w:val="24"/>
          <w:szCs w:val="24"/>
        </w:rPr>
        <w:t xml:space="preserve">” (Welsh Government, 2014) as guidance to ensure that there is appropriate skill coverage for pupils of different abilities. Limitation of this suggestion could be the number of teachers needed for the sufficient child to adult ratio to </w:t>
      </w:r>
      <w:r w:rsidRPr="008F79BF">
        <w:rPr>
          <w:rFonts w:asciiTheme="majorHAnsi" w:hAnsiTheme="majorHAnsi" w:cstheme="majorHAnsi"/>
          <w:color w:val="000000" w:themeColor="text1"/>
          <w:sz w:val="24"/>
          <w:szCs w:val="24"/>
        </w:rPr>
        <w:t>in line</w:t>
      </w:r>
      <w:r w:rsidRPr="008F79BF">
        <w:rPr>
          <w:rFonts w:asciiTheme="majorHAnsi" w:hAnsiTheme="majorHAnsi" w:cstheme="majorHAnsi"/>
          <w:color w:val="000000" w:themeColor="text1"/>
          <w:sz w:val="24"/>
          <w:szCs w:val="24"/>
        </w:rPr>
        <w:t xml:space="preserve"> with safety guidelines, as well as the severity of the weather in winter months. So long as the nature interventions are planned efficiently and there is appropriate outdoor wear such as rain coats and wellies available to the children when poor weather occurs, these limitations can be diminished. </w:t>
      </w:r>
    </w:p>
    <w:p w14:paraId="095286C7" w14:textId="77777777" w:rsidR="008F79BF" w:rsidRPr="008F79BF" w:rsidRDefault="008F79BF" w:rsidP="008F79BF">
      <w:pPr>
        <w:rPr>
          <w:rFonts w:asciiTheme="majorHAnsi" w:hAnsiTheme="majorHAnsi" w:cstheme="majorHAnsi"/>
          <w:color w:val="000000" w:themeColor="text1"/>
          <w:sz w:val="24"/>
          <w:szCs w:val="24"/>
        </w:rPr>
      </w:pPr>
    </w:p>
    <w:p w14:paraId="75365238" w14:textId="57FD9748"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As well as additional intervention for Child A, literacy and numeracy challenges should also be immersed in all areas of provision, whether it may be reading the labels of the colours on the different paint pots in the creative area or counting how many animals there are in the toy farm. By doing this, Child A will subconsciously be practising his literacy and numeracy skills independently through his play, to further stabilise the knowledge he will be developing from his intervention. As well as this, a reward system can be put in for children who attempt all challenges, therefore stimulating a range of skills, which will encourage children who respond well to praise such as Child A, to ensure that they circulate the areas of provision. This can be controlled by visual aids such as challenge charts in each of the areas, where a member of staff can but a stick by each child’s name once they have shown an adult that they have completed that challenge. Star points and prizes can be award to the children who participate the biggest range of provisions each week. For instance, if Child A completes a different challenge each day during the school week, he may be award with additional computer time on a Friday afternoon. </w:t>
      </w:r>
    </w:p>
    <w:p w14:paraId="36A183B7" w14:textId="77777777" w:rsidR="008F79BF" w:rsidRPr="008F79BF" w:rsidRDefault="008F79BF" w:rsidP="008F79BF">
      <w:pPr>
        <w:rPr>
          <w:rFonts w:asciiTheme="majorHAnsi" w:hAnsiTheme="majorHAnsi" w:cstheme="majorHAnsi"/>
          <w:color w:val="000000" w:themeColor="text1"/>
          <w:sz w:val="24"/>
          <w:szCs w:val="24"/>
        </w:rPr>
      </w:pPr>
    </w:p>
    <w:p w14:paraId="3FFD36B7" w14:textId="6D46E629" w:rsidR="008F79BF" w:rsidRPr="008F79BF" w:rsidRDefault="008F79BF" w:rsidP="008F79BF">
      <w:pPr>
        <w:rPr>
          <w:rFonts w:asciiTheme="majorHAnsi" w:hAnsiTheme="majorHAnsi" w:cstheme="majorHAnsi"/>
        </w:rPr>
      </w:pPr>
      <w:r w:rsidRPr="008F79BF">
        <w:rPr>
          <w:rFonts w:asciiTheme="majorHAnsi" w:hAnsiTheme="majorHAnsi" w:cstheme="majorHAnsi"/>
          <w:color w:val="000000" w:themeColor="text1"/>
          <w:sz w:val="24"/>
          <w:szCs w:val="24"/>
        </w:rPr>
        <w:t>A weekly “Parent Café” can also be set up for all Early Years parents to come into school liaise with the class teachers about what skills and sounds have been learnt in class that week, with tips and ideas of what can be done at home to further scaffold their learning. This informal and friendly setting could show Child A’s parents that the school and teaching staff are open to give them support for their son’s progression and can provide hints and tips to support his learning at home, such applying reading when completing household tasks. As well as making the parents feel a part of the school and advising them on completi</w:t>
      </w:r>
      <w:r w:rsidRPr="008F79BF">
        <w:rPr>
          <w:rFonts w:asciiTheme="majorHAnsi" w:hAnsiTheme="majorHAnsi" w:cstheme="majorHAnsi"/>
          <w:color w:val="000000" w:themeColor="text1"/>
          <w:sz w:val="22"/>
          <w:szCs w:val="22"/>
        </w:rPr>
        <w:t xml:space="preserve">ng Child A’s reading record, a school link book could also be sent to the parents so that his computer usage and screen time can be recorded in both at school and at home. This way Child A’s use of technology can be monitored to explore whether limiting the amount of time used playing on ICT will help </w:t>
      </w:r>
      <w:r w:rsidRPr="008F79BF">
        <w:rPr>
          <w:rFonts w:asciiTheme="majorHAnsi" w:hAnsiTheme="majorHAnsi" w:cstheme="majorHAnsi"/>
          <w:sz w:val="22"/>
          <w:szCs w:val="22"/>
        </w:rPr>
        <w:t xml:space="preserve">progress his skills. </w:t>
      </w:r>
      <w:r w:rsidRPr="008F79BF">
        <w:rPr>
          <w:rFonts w:asciiTheme="majorHAnsi" w:hAnsiTheme="majorHAnsi" w:cstheme="majorHAnsi"/>
          <w:i/>
          <w:sz w:val="22"/>
          <w:szCs w:val="22"/>
        </w:rPr>
        <w:t>“Engaging families in their children’s learning is a powerful way of raising standards and well-being in schools. It is also essential for narrowing the attainment gap between learners from richer and poorer backgrounds”</w:t>
      </w:r>
      <w:r w:rsidRPr="008F79BF">
        <w:rPr>
          <w:rFonts w:asciiTheme="majorHAnsi" w:hAnsiTheme="majorHAnsi" w:cstheme="majorHAnsi"/>
        </w:rPr>
        <w:t xml:space="preserve"> (Welsh Government, 2015). </w:t>
      </w:r>
    </w:p>
    <w:p w14:paraId="53F89533" w14:textId="77777777" w:rsidR="008F79BF" w:rsidRPr="008F79BF" w:rsidRDefault="008F79BF" w:rsidP="008F79BF">
      <w:pPr>
        <w:rPr>
          <w:rFonts w:asciiTheme="majorHAnsi" w:hAnsiTheme="majorHAnsi" w:cstheme="majorHAnsi"/>
          <w:color w:val="000000" w:themeColor="text1"/>
          <w:sz w:val="24"/>
          <w:szCs w:val="24"/>
        </w:rPr>
      </w:pPr>
    </w:p>
    <w:p w14:paraId="7028D46F" w14:textId="206CA2F6" w:rsid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From my overall experience of this analysis I have learnt that when creating a pupil development plan, that many perspectives must be taken into consideration to create the best learning environment for each pupil within the class. The ASK model and the mosaic approach have been valuable tools to use for this analysis, which I will be able to take forward with me in my own career when I have the responsibility of my own class of pupils. </w:t>
      </w:r>
    </w:p>
    <w:p w14:paraId="02B47DA7" w14:textId="614531AE" w:rsidR="008F79BF" w:rsidRDefault="008F79BF" w:rsidP="008F79BF">
      <w:pPr>
        <w:rPr>
          <w:rFonts w:asciiTheme="majorHAnsi" w:hAnsiTheme="majorHAnsi" w:cstheme="majorHAnsi"/>
          <w:color w:val="000000" w:themeColor="text1"/>
          <w:sz w:val="24"/>
          <w:szCs w:val="24"/>
        </w:rPr>
      </w:pPr>
    </w:p>
    <w:p w14:paraId="368FBB07" w14:textId="4306CBB7" w:rsidR="008F79BF" w:rsidRDefault="008F79BF" w:rsidP="008F79BF">
      <w:pPr>
        <w:rPr>
          <w:rFonts w:asciiTheme="majorHAnsi" w:hAnsiTheme="majorHAnsi" w:cstheme="majorHAnsi"/>
          <w:color w:val="000000" w:themeColor="text1"/>
          <w:sz w:val="24"/>
          <w:szCs w:val="24"/>
        </w:rPr>
      </w:pPr>
    </w:p>
    <w:bookmarkEnd w:id="0"/>
    <w:p w14:paraId="76C212F4" w14:textId="0E5E14ED" w:rsidR="008F79BF" w:rsidRDefault="008F79BF" w:rsidP="008F79BF">
      <w:pPr>
        <w:rPr>
          <w:rFonts w:asciiTheme="majorHAnsi" w:hAnsiTheme="majorHAnsi" w:cstheme="majorHAnsi"/>
          <w:color w:val="000000" w:themeColor="text1"/>
          <w:sz w:val="24"/>
          <w:szCs w:val="24"/>
        </w:rPr>
      </w:pPr>
    </w:p>
    <w:p w14:paraId="3B694530" w14:textId="77777777" w:rsidR="008F79BF" w:rsidRPr="008F79BF" w:rsidRDefault="008F79BF" w:rsidP="008F79BF">
      <w:pPr>
        <w:rPr>
          <w:rFonts w:asciiTheme="majorHAnsi" w:hAnsiTheme="majorHAnsi" w:cstheme="majorHAnsi"/>
          <w:sz w:val="24"/>
          <w:szCs w:val="24"/>
          <w:u w:val="single"/>
        </w:rPr>
      </w:pPr>
      <w:r w:rsidRPr="008F79BF">
        <w:rPr>
          <w:rFonts w:asciiTheme="majorHAnsi" w:hAnsiTheme="majorHAnsi" w:cstheme="majorHAnsi"/>
          <w:sz w:val="24"/>
          <w:szCs w:val="24"/>
          <w:u w:val="single"/>
        </w:rPr>
        <w:t>Bibliography</w:t>
      </w:r>
    </w:p>
    <w:p w14:paraId="509016BB"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British Educational Research Association (2014). </w:t>
      </w:r>
      <w:r w:rsidRPr="008F79BF">
        <w:rPr>
          <w:rFonts w:asciiTheme="majorHAnsi" w:hAnsiTheme="majorHAnsi" w:cstheme="majorHAnsi"/>
          <w:i/>
          <w:iCs/>
          <w:color w:val="000000" w:themeColor="text1"/>
          <w:sz w:val="24"/>
          <w:szCs w:val="24"/>
        </w:rPr>
        <w:t>Ethical Guidelines for Educational Research.</w:t>
      </w:r>
      <w:r w:rsidRPr="008F79BF">
        <w:rPr>
          <w:rFonts w:asciiTheme="majorHAnsi" w:hAnsiTheme="majorHAnsi" w:cstheme="majorHAnsi"/>
          <w:color w:val="000000" w:themeColor="text1"/>
          <w:sz w:val="24"/>
          <w:szCs w:val="24"/>
        </w:rPr>
        <w:t xml:space="preserve"> Available: https://www.bera.ac.uk/researchers-resources/publications/ethical-guidelines-for-educational-research-2011. Last accessed 24th April 2018.</w:t>
      </w:r>
    </w:p>
    <w:p w14:paraId="42C4EB09" w14:textId="77777777" w:rsidR="008F79BF" w:rsidRPr="008F79BF" w:rsidRDefault="008F79BF" w:rsidP="008F79BF">
      <w:pPr>
        <w:pStyle w:val="NoSpacing"/>
        <w:rPr>
          <w:rFonts w:asciiTheme="majorHAnsi" w:hAnsiTheme="majorHAnsi" w:cstheme="majorHAnsi"/>
          <w:color w:val="000000" w:themeColor="text1"/>
          <w:sz w:val="24"/>
          <w:szCs w:val="24"/>
        </w:rPr>
      </w:pPr>
    </w:p>
    <w:p w14:paraId="17798FB7"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sz w:val="24"/>
          <w:szCs w:val="24"/>
        </w:rPr>
        <w:t xml:space="preserve">Brown, N. (2017). </w:t>
      </w:r>
      <w:r w:rsidRPr="008F79BF">
        <w:rPr>
          <w:rFonts w:asciiTheme="majorHAnsi" w:hAnsiTheme="majorHAnsi" w:cstheme="majorHAnsi"/>
          <w:i/>
          <w:iCs/>
          <w:color w:val="000000"/>
          <w:sz w:val="24"/>
          <w:szCs w:val="24"/>
        </w:rPr>
        <w:t>The Mosaic Approach According to Clark and Moss.</w:t>
      </w:r>
      <w:r w:rsidRPr="008F79BF">
        <w:rPr>
          <w:rFonts w:asciiTheme="majorHAnsi" w:hAnsiTheme="majorHAnsi" w:cstheme="majorHAnsi"/>
          <w:color w:val="000000"/>
          <w:sz w:val="24"/>
          <w:szCs w:val="24"/>
        </w:rPr>
        <w:t xml:space="preserve"> Available: http://www.nicole-brown.co.uk/the-mosaic-approach-according-to-clark-and-moss/. Last accessed 20th May 2018.</w:t>
      </w:r>
    </w:p>
    <w:p w14:paraId="2D8B11FC" w14:textId="77777777" w:rsidR="008F79BF" w:rsidRPr="008F79BF" w:rsidRDefault="008F79BF" w:rsidP="008F79BF">
      <w:pPr>
        <w:pStyle w:val="NoSpacing"/>
        <w:rPr>
          <w:rFonts w:asciiTheme="majorHAnsi" w:hAnsiTheme="majorHAnsi" w:cstheme="majorHAnsi"/>
          <w:color w:val="000000" w:themeColor="text1"/>
          <w:sz w:val="24"/>
          <w:szCs w:val="24"/>
        </w:rPr>
      </w:pPr>
    </w:p>
    <w:p w14:paraId="4B3DB45B" w14:textId="77777777" w:rsidR="008F79BF" w:rsidRPr="008F79BF" w:rsidRDefault="008F79BF" w:rsidP="008F79BF">
      <w:pPr>
        <w:rPr>
          <w:rFonts w:asciiTheme="majorHAnsi" w:hAnsiTheme="majorHAnsi" w:cstheme="majorHAnsi"/>
          <w:i/>
          <w:iCs/>
          <w:color w:val="000000" w:themeColor="text1"/>
          <w:sz w:val="24"/>
          <w:szCs w:val="24"/>
          <w:lang w:val="en-US"/>
        </w:rPr>
      </w:pPr>
      <w:r w:rsidRPr="008F79BF">
        <w:rPr>
          <w:rFonts w:asciiTheme="majorHAnsi" w:hAnsiTheme="majorHAnsi" w:cstheme="majorHAnsi"/>
          <w:color w:val="000000" w:themeColor="text1"/>
          <w:sz w:val="24"/>
          <w:szCs w:val="24"/>
          <w:lang w:val="en-US"/>
        </w:rPr>
        <w:t xml:space="preserve">Donaldson, G (2015). Independent Review of Curriculum and Assessment Arrangements in Wales. </w:t>
      </w:r>
      <w:r w:rsidRPr="008F79BF">
        <w:rPr>
          <w:rFonts w:asciiTheme="majorHAnsi" w:hAnsiTheme="majorHAnsi" w:cstheme="majorHAnsi"/>
          <w:i/>
          <w:iCs/>
          <w:color w:val="000000" w:themeColor="text1"/>
          <w:sz w:val="24"/>
          <w:szCs w:val="24"/>
          <w:lang w:val="en-US"/>
        </w:rPr>
        <w:t>Successful Futures.</w:t>
      </w:r>
    </w:p>
    <w:p w14:paraId="193CEFA9"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Estyn. (2018). </w:t>
      </w:r>
      <w:r w:rsidRPr="008F79BF">
        <w:rPr>
          <w:rFonts w:asciiTheme="majorHAnsi" w:hAnsiTheme="majorHAnsi" w:cstheme="majorHAnsi"/>
          <w:i/>
          <w:iCs/>
          <w:color w:val="000000" w:themeColor="text1"/>
          <w:sz w:val="24"/>
          <w:szCs w:val="24"/>
        </w:rPr>
        <w:t>Estyn.</w:t>
      </w:r>
      <w:r w:rsidRPr="008F79BF">
        <w:rPr>
          <w:rFonts w:asciiTheme="majorHAnsi" w:hAnsiTheme="majorHAnsi" w:cstheme="majorHAnsi"/>
          <w:color w:val="000000" w:themeColor="text1"/>
          <w:sz w:val="24"/>
          <w:szCs w:val="24"/>
        </w:rPr>
        <w:t xml:space="preserve"> Available: https://www.estyn.gov.wales/. Last accessed April 25</w:t>
      </w:r>
      <w:r w:rsidRPr="008F79BF">
        <w:rPr>
          <w:rFonts w:asciiTheme="majorHAnsi" w:hAnsiTheme="majorHAnsi" w:cstheme="majorHAnsi"/>
          <w:color w:val="000000" w:themeColor="text1"/>
          <w:sz w:val="24"/>
          <w:szCs w:val="24"/>
          <w:vertAlign w:val="superscript"/>
        </w:rPr>
        <w:t>th</w:t>
      </w:r>
      <w:r w:rsidRPr="008F79BF">
        <w:rPr>
          <w:rFonts w:asciiTheme="majorHAnsi" w:hAnsiTheme="majorHAnsi" w:cstheme="majorHAnsi"/>
          <w:color w:val="000000" w:themeColor="text1"/>
          <w:sz w:val="24"/>
          <w:szCs w:val="24"/>
        </w:rPr>
        <w:t>, 2018.</w:t>
      </w:r>
    </w:p>
    <w:p w14:paraId="51C2EFC0" w14:textId="77777777" w:rsidR="008F79BF" w:rsidRPr="008F79BF" w:rsidRDefault="008F79BF" w:rsidP="008F79BF">
      <w:pPr>
        <w:pStyle w:val="NoSpacing"/>
        <w:rPr>
          <w:rFonts w:asciiTheme="majorHAnsi" w:hAnsiTheme="majorHAnsi" w:cstheme="majorHAnsi"/>
          <w:color w:val="000000" w:themeColor="text1"/>
          <w:sz w:val="24"/>
          <w:szCs w:val="24"/>
        </w:rPr>
      </w:pPr>
    </w:p>
    <w:p w14:paraId="3E746BEC"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sz w:val="24"/>
          <w:szCs w:val="24"/>
        </w:rPr>
        <w:t xml:space="preserve">Grigg, R. and Lewis, H. (2016). What is the nature and scope of out-of-class learning? A is for Allotments, D is for Dens. In: Grigg, R. and Lewis, H. </w:t>
      </w:r>
      <w:r w:rsidRPr="008F79BF">
        <w:rPr>
          <w:rFonts w:asciiTheme="majorHAnsi" w:hAnsiTheme="majorHAnsi" w:cstheme="majorHAnsi"/>
          <w:i/>
          <w:iCs/>
          <w:color w:val="000000"/>
          <w:sz w:val="24"/>
          <w:szCs w:val="24"/>
        </w:rPr>
        <w:t>A to Z of Learning Outside the Classroom</w:t>
      </w:r>
      <w:r w:rsidRPr="008F79BF">
        <w:rPr>
          <w:rFonts w:asciiTheme="majorHAnsi" w:hAnsiTheme="majorHAnsi" w:cstheme="majorHAnsi"/>
          <w:color w:val="000000"/>
          <w:sz w:val="24"/>
          <w:szCs w:val="24"/>
        </w:rPr>
        <w:t>. London: Bloomsbury Publishing Plc. p19-23, p76-80, p88-92.</w:t>
      </w:r>
    </w:p>
    <w:p w14:paraId="135D080A" w14:textId="77777777" w:rsidR="008F79BF" w:rsidRPr="008F79BF" w:rsidRDefault="008F79BF" w:rsidP="008F79BF">
      <w:pPr>
        <w:pStyle w:val="NoSpacing"/>
        <w:rPr>
          <w:rFonts w:asciiTheme="majorHAnsi" w:hAnsiTheme="majorHAnsi" w:cstheme="majorHAnsi"/>
          <w:color w:val="000000" w:themeColor="text1"/>
          <w:sz w:val="24"/>
          <w:szCs w:val="24"/>
        </w:rPr>
      </w:pPr>
    </w:p>
    <w:p w14:paraId="730A3029" w14:textId="77777777" w:rsidR="008F79BF" w:rsidRPr="008F79BF" w:rsidRDefault="008F79BF" w:rsidP="008F79BF">
      <w:pPr>
        <w:pStyle w:val="NoSpacing"/>
        <w:rPr>
          <w:rFonts w:asciiTheme="majorHAnsi" w:hAnsiTheme="majorHAnsi" w:cstheme="majorHAnsi"/>
          <w:color w:val="000000" w:themeColor="text1"/>
          <w:sz w:val="24"/>
          <w:szCs w:val="24"/>
        </w:rPr>
      </w:pPr>
      <w:proofErr w:type="spellStart"/>
      <w:r w:rsidRPr="008F79BF">
        <w:rPr>
          <w:rFonts w:asciiTheme="majorHAnsi" w:hAnsiTheme="majorHAnsi" w:cstheme="majorHAnsi"/>
          <w:color w:val="000000"/>
          <w:sz w:val="24"/>
          <w:szCs w:val="24"/>
        </w:rPr>
        <w:t>Jary</w:t>
      </w:r>
      <w:proofErr w:type="spellEnd"/>
      <w:r w:rsidRPr="008F79BF">
        <w:rPr>
          <w:rFonts w:asciiTheme="majorHAnsi" w:hAnsiTheme="majorHAnsi" w:cstheme="majorHAnsi"/>
          <w:color w:val="000000"/>
          <w:sz w:val="24"/>
          <w:szCs w:val="24"/>
        </w:rPr>
        <w:t xml:space="preserve">, S.  (2018). </w:t>
      </w:r>
      <w:r w:rsidRPr="008F79BF">
        <w:rPr>
          <w:rFonts w:asciiTheme="majorHAnsi" w:hAnsiTheme="majorHAnsi" w:cstheme="majorHAnsi"/>
          <w:i/>
          <w:iCs/>
          <w:color w:val="000000"/>
          <w:sz w:val="24"/>
          <w:szCs w:val="24"/>
        </w:rPr>
        <w:t>How much screen time is healthy for children?</w:t>
      </w:r>
      <w:r w:rsidRPr="008F79BF">
        <w:rPr>
          <w:rFonts w:asciiTheme="majorHAnsi" w:hAnsiTheme="majorHAnsi" w:cstheme="majorHAnsi"/>
          <w:color w:val="000000"/>
          <w:sz w:val="24"/>
          <w:szCs w:val="24"/>
        </w:rPr>
        <w:t xml:space="preserve"> Available: https://www.techadvisor.co.uk/feature/digital-home/how-much-screen-time-for-kids-3520917/. Last accessed May 29</w:t>
      </w:r>
      <w:r w:rsidRPr="008F79BF">
        <w:rPr>
          <w:rFonts w:asciiTheme="majorHAnsi" w:hAnsiTheme="majorHAnsi" w:cstheme="majorHAnsi"/>
          <w:color w:val="000000"/>
          <w:sz w:val="24"/>
          <w:szCs w:val="24"/>
          <w:vertAlign w:val="superscript"/>
        </w:rPr>
        <w:t>th</w:t>
      </w:r>
      <w:proofErr w:type="gramStart"/>
      <w:r w:rsidRPr="008F79BF">
        <w:rPr>
          <w:rFonts w:asciiTheme="majorHAnsi" w:hAnsiTheme="majorHAnsi" w:cstheme="majorHAnsi"/>
          <w:color w:val="000000"/>
          <w:sz w:val="24"/>
          <w:szCs w:val="24"/>
        </w:rPr>
        <w:t xml:space="preserve"> 2018</w:t>
      </w:r>
      <w:proofErr w:type="gramEnd"/>
      <w:r w:rsidRPr="008F79BF">
        <w:rPr>
          <w:rFonts w:asciiTheme="majorHAnsi" w:hAnsiTheme="majorHAnsi" w:cstheme="majorHAnsi"/>
          <w:color w:val="000000"/>
          <w:sz w:val="24"/>
          <w:szCs w:val="24"/>
        </w:rPr>
        <w:t>.</w:t>
      </w:r>
    </w:p>
    <w:p w14:paraId="68E68E80" w14:textId="77777777" w:rsidR="008F79BF" w:rsidRPr="008F79BF" w:rsidRDefault="008F79BF" w:rsidP="008F79BF">
      <w:pPr>
        <w:rPr>
          <w:rFonts w:asciiTheme="majorHAnsi" w:hAnsiTheme="majorHAnsi" w:cstheme="majorHAnsi"/>
          <w:color w:val="000000" w:themeColor="text1"/>
          <w:sz w:val="24"/>
          <w:szCs w:val="24"/>
        </w:rPr>
      </w:pPr>
    </w:p>
    <w:p w14:paraId="6FF5BD35" w14:textId="77777777" w:rsidR="008F79BF" w:rsidRPr="008F79BF" w:rsidRDefault="008F79BF" w:rsidP="008F79BF">
      <w:pPr>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Moss, P. (2006) Listening to Young Children: Beyond Rights to Ethics in Let’s Talk about Listening to Children Learning and Teaching Scotland: available at:  </w:t>
      </w:r>
      <w:hyperlink r:id="rId18" w:history="1">
        <w:r w:rsidRPr="008F79BF">
          <w:rPr>
            <w:rStyle w:val="Hyperlink"/>
            <w:rFonts w:asciiTheme="majorHAnsi" w:hAnsiTheme="majorHAnsi" w:cstheme="majorHAnsi"/>
            <w:color w:val="000000" w:themeColor="text1"/>
            <w:sz w:val="24"/>
            <w:szCs w:val="24"/>
          </w:rPr>
          <w:t>http://www.educationscotland.gov.uk/Images/listeningtochildren_tcm4-324433.pdf</w:t>
        </w:r>
      </w:hyperlink>
      <w:r w:rsidRPr="008F79BF">
        <w:rPr>
          <w:rFonts w:asciiTheme="majorHAnsi" w:hAnsiTheme="majorHAnsi" w:cstheme="majorHAnsi"/>
          <w:color w:val="000000" w:themeColor="text1"/>
          <w:sz w:val="24"/>
          <w:szCs w:val="24"/>
        </w:rPr>
        <w:t>. Last accessed April 25</w:t>
      </w:r>
      <w:r w:rsidRPr="008F79BF">
        <w:rPr>
          <w:rFonts w:asciiTheme="majorHAnsi" w:hAnsiTheme="majorHAnsi" w:cstheme="majorHAnsi"/>
          <w:color w:val="000000" w:themeColor="text1"/>
          <w:sz w:val="24"/>
          <w:szCs w:val="24"/>
          <w:vertAlign w:val="superscript"/>
        </w:rPr>
        <w:t>th</w:t>
      </w:r>
      <w:r w:rsidRPr="008F79BF">
        <w:rPr>
          <w:rFonts w:asciiTheme="majorHAnsi" w:hAnsiTheme="majorHAnsi" w:cstheme="majorHAnsi"/>
          <w:color w:val="000000" w:themeColor="text1"/>
          <w:sz w:val="24"/>
          <w:szCs w:val="24"/>
        </w:rPr>
        <w:t>, 2018</w:t>
      </w:r>
    </w:p>
    <w:p w14:paraId="41688BFF"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Nottingham, J (2017). </w:t>
      </w:r>
      <w:r w:rsidRPr="008F79BF">
        <w:rPr>
          <w:rFonts w:asciiTheme="majorHAnsi" w:hAnsiTheme="majorHAnsi" w:cstheme="majorHAnsi"/>
          <w:i/>
          <w:iCs/>
          <w:color w:val="000000" w:themeColor="text1"/>
          <w:sz w:val="24"/>
          <w:szCs w:val="24"/>
        </w:rPr>
        <w:t>Challenging Learning Through Feedback (International Edition): How to Get the Type, Tone and Quality of Feedback Right Every Time</w:t>
      </w:r>
      <w:r w:rsidRPr="008F79BF">
        <w:rPr>
          <w:rFonts w:asciiTheme="majorHAnsi" w:hAnsiTheme="majorHAnsi" w:cstheme="majorHAnsi"/>
          <w:color w:val="000000" w:themeColor="text1"/>
          <w:sz w:val="24"/>
          <w:szCs w:val="24"/>
        </w:rPr>
        <w:t>. Thousand Oaks, United States: Corwin Press. p1-100.</w:t>
      </w:r>
    </w:p>
    <w:p w14:paraId="62CF8549" w14:textId="77777777" w:rsidR="008F79BF" w:rsidRPr="008F79BF" w:rsidRDefault="008F79BF" w:rsidP="008F79BF">
      <w:pPr>
        <w:pStyle w:val="NoSpacing"/>
        <w:rPr>
          <w:rFonts w:asciiTheme="majorHAnsi" w:hAnsiTheme="majorHAnsi" w:cstheme="majorHAnsi"/>
          <w:color w:val="000000" w:themeColor="text1"/>
          <w:sz w:val="24"/>
          <w:szCs w:val="24"/>
        </w:rPr>
      </w:pPr>
    </w:p>
    <w:p w14:paraId="4E391E94"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themeColor="text1"/>
          <w:sz w:val="24"/>
          <w:szCs w:val="24"/>
        </w:rPr>
        <w:t xml:space="preserve">Taylor and Francis Group. (2018). </w:t>
      </w:r>
      <w:r w:rsidRPr="008F79BF">
        <w:rPr>
          <w:rFonts w:asciiTheme="majorHAnsi" w:hAnsiTheme="majorHAnsi" w:cstheme="majorHAnsi"/>
          <w:i/>
          <w:iCs/>
          <w:color w:val="000000" w:themeColor="text1"/>
          <w:sz w:val="24"/>
          <w:szCs w:val="24"/>
        </w:rPr>
        <w:t>The Leonardo Effect: Motivating Children to Achieve Through Interdisciplinary Learning.</w:t>
      </w:r>
      <w:r w:rsidRPr="008F79BF">
        <w:rPr>
          <w:rFonts w:asciiTheme="majorHAnsi" w:hAnsiTheme="majorHAnsi" w:cstheme="majorHAnsi"/>
          <w:color w:val="000000" w:themeColor="text1"/>
          <w:sz w:val="24"/>
          <w:szCs w:val="24"/>
        </w:rPr>
        <w:t xml:space="preserve"> Available: https://www.routledge.com/The-Leonardo-Effect-Motivating-Children-To-Achieve-Through-Interdisciplinary/Hickey-Robson/p/book/9780415604840. Last accessed April 25th, 2018.</w:t>
      </w:r>
    </w:p>
    <w:p w14:paraId="00570489" w14:textId="77777777" w:rsidR="008F79BF" w:rsidRPr="008F79BF" w:rsidRDefault="008F79BF" w:rsidP="008F79BF">
      <w:pPr>
        <w:pStyle w:val="NoSpacing"/>
        <w:rPr>
          <w:rFonts w:asciiTheme="majorHAnsi" w:hAnsiTheme="majorHAnsi" w:cstheme="majorHAnsi"/>
          <w:color w:val="000000" w:themeColor="text1"/>
          <w:sz w:val="24"/>
          <w:szCs w:val="24"/>
        </w:rPr>
      </w:pPr>
    </w:p>
    <w:p w14:paraId="2555BD69" w14:textId="77777777" w:rsidR="008F79BF" w:rsidRPr="008F79BF" w:rsidRDefault="008F79BF" w:rsidP="008F79BF">
      <w:pPr>
        <w:pStyle w:val="NoSpacing"/>
        <w:rPr>
          <w:rFonts w:asciiTheme="majorHAnsi" w:hAnsiTheme="majorHAnsi" w:cstheme="majorHAnsi"/>
          <w:color w:val="000000"/>
          <w:sz w:val="24"/>
          <w:szCs w:val="24"/>
        </w:rPr>
      </w:pPr>
      <w:r w:rsidRPr="008F79BF">
        <w:rPr>
          <w:rFonts w:asciiTheme="majorHAnsi" w:hAnsiTheme="majorHAnsi" w:cstheme="majorHAnsi"/>
          <w:color w:val="000000"/>
          <w:sz w:val="24"/>
          <w:szCs w:val="24"/>
        </w:rPr>
        <w:t xml:space="preserve">The Usborne Foundation. (2012). </w:t>
      </w:r>
      <w:r w:rsidRPr="008F79BF">
        <w:rPr>
          <w:rFonts w:asciiTheme="majorHAnsi" w:hAnsiTheme="majorHAnsi" w:cstheme="majorHAnsi"/>
          <w:i/>
          <w:iCs/>
          <w:color w:val="000000"/>
          <w:sz w:val="24"/>
          <w:szCs w:val="24"/>
        </w:rPr>
        <w:t>Teach Your Monster to Read.</w:t>
      </w:r>
      <w:r w:rsidRPr="008F79BF">
        <w:rPr>
          <w:rFonts w:asciiTheme="majorHAnsi" w:hAnsiTheme="majorHAnsi" w:cstheme="majorHAnsi"/>
          <w:color w:val="000000"/>
          <w:sz w:val="24"/>
          <w:szCs w:val="24"/>
        </w:rPr>
        <w:t xml:space="preserve"> Available: https://www.teachyourmonstertoread.com/?gclid=EAIaIQobChMIppye0dyv2wIVAlXTCh1d6AiOEAAYASAAEgLwivD_BwE. Last accessed 20th May 2018.</w:t>
      </w:r>
    </w:p>
    <w:p w14:paraId="65501D1E" w14:textId="77777777" w:rsidR="008F79BF" w:rsidRPr="008F79BF" w:rsidRDefault="008F79BF" w:rsidP="008F79BF">
      <w:pPr>
        <w:pStyle w:val="NoSpacing"/>
        <w:rPr>
          <w:rFonts w:asciiTheme="majorHAnsi" w:hAnsiTheme="majorHAnsi" w:cstheme="majorHAnsi"/>
          <w:color w:val="000000" w:themeColor="text1"/>
          <w:sz w:val="24"/>
          <w:szCs w:val="24"/>
        </w:rPr>
      </w:pPr>
    </w:p>
    <w:p w14:paraId="4D79E40F" w14:textId="77777777" w:rsidR="008F79BF" w:rsidRPr="008F79BF" w:rsidRDefault="008F79BF" w:rsidP="008F79BF">
      <w:pPr>
        <w:pStyle w:val="NoSpacing"/>
        <w:rPr>
          <w:rFonts w:asciiTheme="majorHAnsi" w:hAnsiTheme="majorHAnsi" w:cstheme="majorHAnsi"/>
          <w:color w:val="000000"/>
          <w:sz w:val="24"/>
          <w:szCs w:val="24"/>
        </w:rPr>
      </w:pPr>
      <w:r w:rsidRPr="008F79BF">
        <w:rPr>
          <w:rFonts w:asciiTheme="majorHAnsi" w:hAnsiTheme="majorHAnsi" w:cstheme="majorHAnsi"/>
          <w:color w:val="000000"/>
          <w:sz w:val="24"/>
          <w:szCs w:val="24"/>
        </w:rPr>
        <w:t xml:space="preserve">Walker, D. (1998). Schools: The Global Classroom. In: Bowen, D. </w:t>
      </w:r>
      <w:r w:rsidRPr="008F79BF">
        <w:rPr>
          <w:rFonts w:asciiTheme="majorHAnsi" w:hAnsiTheme="majorHAnsi" w:cstheme="majorHAnsi"/>
          <w:i/>
          <w:iCs/>
          <w:color w:val="000000"/>
          <w:sz w:val="24"/>
          <w:szCs w:val="24"/>
        </w:rPr>
        <w:t>Education in the Digital Age</w:t>
      </w:r>
      <w:r w:rsidRPr="008F79BF">
        <w:rPr>
          <w:rFonts w:asciiTheme="majorHAnsi" w:hAnsiTheme="majorHAnsi" w:cstheme="majorHAnsi"/>
          <w:color w:val="000000"/>
          <w:sz w:val="24"/>
          <w:szCs w:val="24"/>
        </w:rPr>
        <w:t xml:space="preserve">. London: The </w:t>
      </w:r>
      <w:proofErr w:type="spellStart"/>
      <w:r w:rsidRPr="008F79BF">
        <w:rPr>
          <w:rFonts w:asciiTheme="majorHAnsi" w:hAnsiTheme="majorHAnsi" w:cstheme="majorHAnsi"/>
          <w:color w:val="000000"/>
          <w:sz w:val="24"/>
          <w:szCs w:val="24"/>
        </w:rPr>
        <w:t>Bowerdean</w:t>
      </w:r>
      <w:proofErr w:type="spellEnd"/>
      <w:r w:rsidRPr="008F79BF">
        <w:rPr>
          <w:rFonts w:asciiTheme="majorHAnsi" w:hAnsiTheme="majorHAnsi" w:cstheme="majorHAnsi"/>
          <w:color w:val="000000"/>
          <w:sz w:val="24"/>
          <w:szCs w:val="24"/>
        </w:rPr>
        <w:t xml:space="preserve"> Publishing Company Ltd. p40-55.</w:t>
      </w:r>
    </w:p>
    <w:p w14:paraId="582EFD52" w14:textId="77777777" w:rsidR="008F79BF" w:rsidRPr="008F79BF" w:rsidRDefault="008F79BF" w:rsidP="008F79BF">
      <w:pPr>
        <w:pStyle w:val="NoSpacing"/>
        <w:rPr>
          <w:rFonts w:asciiTheme="majorHAnsi" w:hAnsiTheme="majorHAnsi" w:cstheme="majorHAnsi"/>
          <w:color w:val="000000"/>
          <w:sz w:val="24"/>
          <w:szCs w:val="24"/>
        </w:rPr>
      </w:pPr>
    </w:p>
    <w:p w14:paraId="1DB925E2" w14:textId="77777777" w:rsidR="008F79BF" w:rsidRPr="008F79BF" w:rsidRDefault="008F79BF" w:rsidP="008F79BF">
      <w:pPr>
        <w:pStyle w:val="NoSpacing"/>
        <w:rPr>
          <w:rFonts w:asciiTheme="majorHAnsi" w:hAnsiTheme="majorHAnsi" w:cstheme="majorHAnsi"/>
          <w:color w:val="000000"/>
          <w:sz w:val="24"/>
          <w:szCs w:val="24"/>
        </w:rPr>
      </w:pPr>
      <w:r w:rsidRPr="008F79BF">
        <w:rPr>
          <w:rFonts w:asciiTheme="majorHAnsi" w:hAnsiTheme="majorHAnsi" w:cstheme="majorHAnsi"/>
          <w:color w:val="000000"/>
          <w:sz w:val="24"/>
          <w:szCs w:val="24"/>
        </w:rPr>
        <w:t xml:space="preserve">Welsh Government. (2014). </w:t>
      </w:r>
      <w:r w:rsidRPr="008F79BF">
        <w:rPr>
          <w:rFonts w:asciiTheme="majorHAnsi" w:hAnsiTheme="majorHAnsi" w:cstheme="majorHAnsi"/>
          <w:i/>
          <w:iCs/>
          <w:color w:val="000000"/>
          <w:sz w:val="24"/>
          <w:szCs w:val="24"/>
        </w:rPr>
        <w:t>National Literacy and Numeracy Framework.</w:t>
      </w:r>
      <w:r w:rsidRPr="008F79BF">
        <w:rPr>
          <w:rFonts w:asciiTheme="majorHAnsi" w:hAnsiTheme="majorHAnsi" w:cstheme="majorHAnsi"/>
          <w:color w:val="000000"/>
          <w:sz w:val="24"/>
          <w:szCs w:val="24"/>
        </w:rPr>
        <w:t xml:space="preserve"> Available: http://learning.gov.wales/resources/browse-all/nlnf/?lang=en. Last accessed 1st June 2018.</w:t>
      </w:r>
    </w:p>
    <w:p w14:paraId="62EF0293" w14:textId="77777777" w:rsidR="008F79BF" w:rsidRPr="008F79BF" w:rsidRDefault="008F79BF" w:rsidP="008F79BF">
      <w:pPr>
        <w:pStyle w:val="NoSpacing"/>
        <w:rPr>
          <w:rFonts w:asciiTheme="majorHAnsi" w:hAnsiTheme="majorHAnsi" w:cstheme="majorHAnsi"/>
          <w:color w:val="000000" w:themeColor="text1"/>
          <w:sz w:val="24"/>
          <w:szCs w:val="24"/>
        </w:rPr>
      </w:pPr>
    </w:p>
    <w:p w14:paraId="0642B971"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sz w:val="24"/>
          <w:szCs w:val="24"/>
        </w:rPr>
        <w:t xml:space="preserve">Welsh Government. (2015). </w:t>
      </w:r>
      <w:r w:rsidRPr="008F79BF">
        <w:rPr>
          <w:rFonts w:asciiTheme="majorHAnsi" w:hAnsiTheme="majorHAnsi" w:cstheme="majorHAnsi"/>
          <w:i/>
          <w:iCs/>
          <w:color w:val="000000"/>
          <w:sz w:val="24"/>
          <w:szCs w:val="24"/>
        </w:rPr>
        <w:t>Family and community engagement toolkit for schools.</w:t>
      </w:r>
      <w:r w:rsidRPr="008F79BF">
        <w:rPr>
          <w:rFonts w:asciiTheme="majorHAnsi" w:hAnsiTheme="majorHAnsi" w:cstheme="majorHAnsi"/>
          <w:color w:val="000000"/>
          <w:sz w:val="24"/>
          <w:szCs w:val="24"/>
        </w:rPr>
        <w:t xml:space="preserve"> Available:</w:t>
      </w:r>
      <w:r w:rsidRPr="008F79BF">
        <w:rPr>
          <w:rFonts w:asciiTheme="majorHAnsi" w:hAnsiTheme="majorHAnsi" w:cstheme="majorHAnsi"/>
          <w:sz w:val="24"/>
          <w:szCs w:val="24"/>
        </w:rPr>
        <w:t xml:space="preserve"> </w:t>
      </w:r>
      <w:r w:rsidRPr="008F79BF">
        <w:rPr>
          <w:rFonts w:asciiTheme="majorHAnsi" w:hAnsiTheme="majorHAnsi" w:cstheme="majorHAnsi"/>
          <w:color w:val="000000"/>
          <w:sz w:val="24"/>
          <w:szCs w:val="24"/>
        </w:rPr>
        <w:t>http://learning.gov.wales/resources/browse-all/family-and-community-engagement-toolkit/?lang=en Last accessed 1st June 2018.</w:t>
      </w:r>
    </w:p>
    <w:p w14:paraId="48D0D714" w14:textId="77777777" w:rsidR="008F79BF" w:rsidRPr="008F79BF" w:rsidRDefault="008F79BF" w:rsidP="008F79BF">
      <w:pPr>
        <w:pStyle w:val="NoSpacing"/>
        <w:rPr>
          <w:rFonts w:asciiTheme="majorHAnsi" w:hAnsiTheme="majorHAnsi" w:cstheme="majorHAnsi"/>
          <w:color w:val="000000" w:themeColor="text1"/>
          <w:sz w:val="24"/>
          <w:szCs w:val="24"/>
        </w:rPr>
      </w:pPr>
    </w:p>
    <w:p w14:paraId="4F1E0805" w14:textId="77777777" w:rsidR="008F79BF" w:rsidRPr="008F79BF" w:rsidRDefault="008F79BF" w:rsidP="008F79BF">
      <w:pPr>
        <w:pStyle w:val="NoSpacing"/>
        <w:rPr>
          <w:rFonts w:asciiTheme="majorHAnsi" w:hAnsiTheme="majorHAnsi" w:cstheme="majorHAnsi"/>
          <w:color w:val="000000" w:themeColor="text1"/>
          <w:sz w:val="24"/>
          <w:szCs w:val="24"/>
        </w:rPr>
      </w:pPr>
      <w:r w:rsidRPr="008F79BF">
        <w:rPr>
          <w:rFonts w:asciiTheme="majorHAnsi" w:hAnsiTheme="majorHAnsi" w:cstheme="majorHAnsi"/>
          <w:color w:val="000000"/>
          <w:sz w:val="24"/>
          <w:szCs w:val="24"/>
        </w:rPr>
        <w:t xml:space="preserve">Welsh Government. (2016). </w:t>
      </w:r>
      <w:proofErr w:type="gramStart"/>
      <w:r w:rsidRPr="008F79BF">
        <w:rPr>
          <w:rFonts w:asciiTheme="majorHAnsi" w:hAnsiTheme="majorHAnsi" w:cstheme="majorHAnsi"/>
          <w:i/>
          <w:iCs/>
          <w:color w:val="000000"/>
          <w:sz w:val="24"/>
          <w:szCs w:val="24"/>
        </w:rPr>
        <w:t>Masters in Educational</w:t>
      </w:r>
      <w:proofErr w:type="gramEnd"/>
      <w:r w:rsidRPr="008F79BF">
        <w:rPr>
          <w:rFonts w:asciiTheme="majorHAnsi" w:hAnsiTheme="majorHAnsi" w:cstheme="majorHAnsi"/>
          <w:i/>
          <w:iCs/>
          <w:color w:val="000000"/>
          <w:sz w:val="24"/>
          <w:szCs w:val="24"/>
        </w:rPr>
        <w:t xml:space="preserve"> Practise: Literacy-The effects of poverty and social deprivation.</w:t>
      </w:r>
      <w:r w:rsidRPr="008F79BF">
        <w:rPr>
          <w:rFonts w:asciiTheme="majorHAnsi" w:hAnsiTheme="majorHAnsi" w:cstheme="majorHAnsi"/>
          <w:color w:val="000000"/>
          <w:sz w:val="24"/>
          <w:szCs w:val="24"/>
        </w:rPr>
        <w:t xml:space="preserve"> Available: http://learning.gov.wales/resources/learningpacks/mep/literacy/barriers-to-literacy-poverty-and-social-factors/the-effects-of-poverty-and-social-deprivation/?lang=en. Last accessed 25th May 2018.</w:t>
      </w:r>
    </w:p>
    <w:p w14:paraId="4E2688B3" w14:textId="5250C506" w:rsidR="008F79BF" w:rsidRDefault="008F79BF" w:rsidP="008F79BF">
      <w:pPr>
        <w:pStyle w:val="NormalWeb"/>
        <w:spacing w:line="300" w:lineRule="atLeast"/>
        <w:rPr>
          <w:rFonts w:asciiTheme="majorHAnsi" w:hAnsiTheme="majorHAnsi" w:cstheme="majorHAnsi"/>
          <w:color w:val="000000"/>
          <w:szCs w:val="24"/>
        </w:rPr>
      </w:pPr>
      <w:r w:rsidRPr="008F79BF">
        <w:rPr>
          <w:rFonts w:asciiTheme="majorHAnsi" w:hAnsiTheme="majorHAnsi" w:cstheme="majorHAnsi"/>
          <w:color w:val="000000"/>
          <w:szCs w:val="24"/>
        </w:rPr>
        <w:lastRenderedPageBreak/>
        <w:t xml:space="preserve">Welsh Government. (2018). </w:t>
      </w:r>
      <w:r w:rsidRPr="008F79BF">
        <w:rPr>
          <w:rFonts w:asciiTheme="majorHAnsi" w:hAnsiTheme="majorHAnsi" w:cstheme="majorHAnsi"/>
          <w:i/>
          <w:iCs/>
          <w:color w:val="000000"/>
          <w:szCs w:val="24"/>
        </w:rPr>
        <w:t>Sharing Information About Local Schools.</w:t>
      </w:r>
      <w:r w:rsidRPr="008F79BF">
        <w:rPr>
          <w:rFonts w:asciiTheme="majorHAnsi" w:hAnsiTheme="majorHAnsi" w:cstheme="majorHAnsi"/>
          <w:color w:val="000000"/>
          <w:szCs w:val="24"/>
        </w:rPr>
        <w:t xml:space="preserve"> Available: http://mylocalschool.wales.gov.uk/. Last accessed April 25th, 2018.</w:t>
      </w:r>
    </w:p>
    <w:p w14:paraId="7FA349D2" w14:textId="77777777" w:rsidR="008F79BF" w:rsidRPr="008F79BF" w:rsidRDefault="008F79BF" w:rsidP="008F79BF">
      <w:pPr>
        <w:pStyle w:val="NormalWeb"/>
        <w:spacing w:line="300" w:lineRule="atLeast"/>
        <w:rPr>
          <w:rFonts w:asciiTheme="majorHAnsi" w:hAnsiTheme="majorHAnsi" w:cstheme="majorHAnsi"/>
          <w:color w:val="000000"/>
          <w:szCs w:val="24"/>
        </w:rPr>
      </w:pPr>
    </w:p>
    <w:p w14:paraId="37570F8C" w14:textId="77777777" w:rsidR="008F79BF" w:rsidRPr="008F79BF" w:rsidRDefault="008F79BF" w:rsidP="008F79BF">
      <w:pPr>
        <w:pStyle w:val="NormalWeb"/>
        <w:spacing w:line="300" w:lineRule="atLeast"/>
        <w:rPr>
          <w:rFonts w:asciiTheme="majorHAnsi" w:hAnsiTheme="majorHAnsi" w:cstheme="majorHAnsi"/>
          <w:color w:val="000000"/>
          <w:szCs w:val="24"/>
        </w:rPr>
      </w:pPr>
      <w:r w:rsidRPr="008F79BF">
        <w:rPr>
          <w:rFonts w:asciiTheme="majorHAnsi" w:hAnsiTheme="majorHAnsi" w:cstheme="majorHAnsi"/>
          <w:color w:val="000000"/>
          <w:szCs w:val="24"/>
        </w:rPr>
        <w:t xml:space="preserve">Whitehead, M.R. (2004). Early Representation and Emerging Writing. In: Whitehead, M.R. </w:t>
      </w:r>
      <w:r w:rsidRPr="008F79BF">
        <w:rPr>
          <w:rFonts w:asciiTheme="majorHAnsi" w:hAnsiTheme="majorHAnsi" w:cstheme="majorHAnsi"/>
          <w:i/>
          <w:iCs/>
          <w:color w:val="000000"/>
          <w:szCs w:val="24"/>
        </w:rPr>
        <w:t>Language &amp; Literacy in the Early Years</w:t>
      </w:r>
      <w:r w:rsidRPr="008F79BF">
        <w:rPr>
          <w:rFonts w:asciiTheme="majorHAnsi" w:hAnsiTheme="majorHAnsi" w:cstheme="majorHAnsi"/>
          <w:color w:val="000000"/>
          <w:szCs w:val="24"/>
        </w:rPr>
        <w:t>. 3rd ed. London: SAGE Publications LTD. p165-202.</w:t>
      </w:r>
    </w:p>
    <w:p w14:paraId="21FC4381" w14:textId="77777777" w:rsidR="008F79BF" w:rsidRPr="008F79BF" w:rsidRDefault="008F79BF" w:rsidP="008F79BF">
      <w:pPr>
        <w:pStyle w:val="NormalWeb"/>
        <w:spacing w:line="300" w:lineRule="atLeast"/>
        <w:rPr>
          <w:rFonts w:asciiTheme="majorHAnsi" w:hAnsiTheme="majorHAnsi" w:cstheme="majorHAnsi"/>
          <w:color w:val="000000"/>
          <w:szCs w:val="24"/>
        </w:rPr>
      </w:pPr>
    </w:p>
    <w:p w14:paraId="65B676F1" w14:textId="77777777" w:rsidR="008F79BF" w:rsidRPr="008F79BF" w:rsidRDefault="008F79BF" w:rsidP="008F79BF">
      <w:pPr>
        <w:rPr>
          <w:rFonts w:asciiTheme="majorHAnsi" w:hAnsiTheme="majorHAnsi" w:cstheme="majorHAnsi"/>
          <w:sz w:val="24"/>
          <w:szCs w:val="24"/>
        </w:rPr>
      </w:pPr>
    </w:p>
    <w:p w14:paraId="23FDD58B" w14:textId="77777777" w:rsidR="008F79BF" w:rsidRPr="008F79BF" w:rsidRDefault="008F79BF" w:rsidP="008F79BF">
      <w:pPr>
        <w:rPr>
          <w:rFonts w:asciiTheme="majorHAnsi" w:hAnsiTheme="majorHAnsi" w:cstheme="majorHAnsi"/>
          <w:sz w:val="24"/>
          <w:szCs w:val="24"/>
        </w:rPr>
      </w:pPr>
    </w:p>
    <w:p w14:paraId="45C315F5" w14:textId="77777777" w:rsidR="008F79BF" w:rsidRPr="008F79BF" w:rsidRDefault="008F79BF" w:rsidP="008F79BF">
      <w:pPr>
        <w:rPr>
          <w:rFonts w:asciiTheme="majorHAnsi" w:hAnsiTheme="majorHAnsi" w:cstheme="majorHAnsi"/>
          <w:sz w:val="24"/>
          <w:szCs w:val="24"/>
        </w:rPr>
      </w:pPr>
    </w:p>
    <w:p w14:paraId="5AF13781" w14:textId="77777777" w:rsidR="008F79BF" w:rsidRPr="008F79BF" w:rsidRDefault="008F79BF" w:rsidP="001F50B6">
      <w:pPr>
        <w:pStyle w:val="NormalWeb"/>
        <w:rPr>
          <w:rFonts w:asciiTheme="majorHAnsi" w:hAnsiTheme="majorHAnsi" w:cstheme="majorHAnsi"/>
          <w:color w:val="303B44"/>
          <w:szCs w:val="24"/>
        </w:rPr>
      </w:pPr>
    </w:p>
    <w:sectPr w:rsidR="008F79BF" w:rsidRPr="008F79BF" w:rsidSect="00F61A20">
      <w:footerReference w:type="default" r:id="rId1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52531" w14:textId="77777777" w:rsidR="00690BD2" w:rsidRDefault="00690BD2">
      <w:r>
        <w:separator/>
      </w:r>
    </w:p>
  </w:endnote>
  <w:endnote w:type="continuationSeparator" w:id="0">
    <w:p w14:paraId="71520964" w14:textId="77777777" w:rsidR="00690BD2" w:rsidRDefault="00690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955F9" w14:textId="77777777" w:rsidR="007B654A" w:rsidRDefault="007B65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108A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108AE">
      <w:rPr>
        <w:b/>
        <w:noProof/>
      </w:rPr>
      <w:t>9</w:t>
    </w:r>
    <w:r>
      <w:rPr>
        <w:b/>
        <w:sz w:val="24"/>
        <w:szCs w:val="24"/>
      </w:rPr>
      <w:fldChar w:fldCharType="end"/>
    </w:r>
  </w:p>
  <w:p w14:paraId="0DB42D8B" w14:textId="77777777" w:rsidR="007B654A" w:rsidRDefault="007B654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F8F94" w14:textId="77777777" w:rsidR="007B654A" w:rsidRDefault="007B65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108AE">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108AE">
      <w:rPr>
        <w:b/>
        <w:noProof/>
      </w:rPr>
      <w:t>9</w:t>
    </w:r>
    <w:r>
      <w:rPr>
        <w:b/>
        <w:sz w:val="24"/>
        <w:szCs w:val="24"/>
      </w:rPr>
      <w:fldChar w:fldCharType="end"/>
    </w:r>
  </w:p>
  <w:p w14:paraId="066400C1" w14:textId="77777777" w:rsidR="007B654A" w:rsidRDefault="007B654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8BAA9B" w14:textId="77777777" w:rsidR="007B654A" w:rsidRDefault="007B65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43741" w14:textId="77777777" w:rsidR="00690BD2" w:rsidRDefault="00690BD2">
      <w:r>
        <w:separator/>
      </w:r>
    </w:p>
  </w:footnote>
  <w:footnote w:type="continuationSeparator" w:id="0">
    <w:p w14:paraId="0CEBB3EE" w14:textId="77777777" w:rsidR="00690BD2" w:rsidRDefault="00690B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2"/>
  </w:num>
  <w:num w:numId="4">
    <w:abstractNumId w:val="14"/>
  </w:num>
  <w:num w:numId="5">
    <w:abstractNumId w:val="8"/>
  </w:num>
  <w:num w:numId="6">
    <w:abstractNumId w:val="21"/>
  </w:num>
  <w:num w:numId="7">
    <w:abstractNumId w:val="2"/>
  </w:num>
  <w:num w:numId="8">
    <w:abstractNumId w:val="20"/>
  </w:num>
  <w:num w:numId="9">
    <w:abstractNumId w:val="11"/>
  </w:num>
  <w:num w:numId="10">
    <w:abstractNumId w:val="4"/>
  </w:num>
  <w:num w:numId="11">
    <w:abstractNumId w:val="5"/>
  </w:num>
  <w:num w:numId="12">
    <w:abstractNumId w:val="9"/>
  </w:num>
  <w:num w:numId="13">
    <w:abstractNumId w:val="19"/>
  </w:num>
  <w:num w:numId="14">
    <w:abstractNumId w:val="3"/>
  </w:num>
  <w:num w:numId="15">
    <w:abstractNumId w:val="0"/>
  </w:num>
  <w:num w:numId="16">
    <w:abstractNumId w:val="7"/>
  </w:num>
  <w:num w:numId="17">
    <w:abstractNumId w:val="12"/>
  </w:num>
  <w:num w:numId="18">
    <w:abstractNumId w:val="18"/>
  </w:num>
  <w:num w:numId="19">
    <w:abstractNumId w:val="16"/>
  </w:num>
  <w:num w:numId="20">
    <w:abstractNumId w:val="6"/>
  </w:num>
  <w:num w:numId="21">
    <w:abstractNumId w:val="17"/>
  </w:num>
  <w:num w:numId="22">
    <w:abstractNumId w:val="13"/>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72DA"/>
    <w:rsid w:val="000971FC"/>
    <w:rsid w:val="000A2A3A"/>
    <w:rsid w:val="000A492A"/>
    <w:rsid w:val="000B65BB"/>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2CC0"/>
    <w:rsid w:val="00273FEE"/>
    <w:rsid w:val="0028204E"/>
    <w:rsid w:val="0028591B"/>
    <w:rsid w:val="00291841"/>
    <w:rsid w:val="002C0757"/>
    <w:rsid w:val="002C449B"/>
    <w:rsid w:val="002C6040"/>
    <w:rsid w:val="002C6D2E"/>
    <w:rsid w:val="002D5B3F"/>
    <w:rsid w:val="002E272E"/>
    <w:rsid w:val="002F5778"/>
    <w:rsid w:val="003223E0"/>
    <w:rsid w:val="00335C7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3E7"/>
    <w:rsid w:val="00470A38"/>
    <w:rsid w:val="00486952"/>
    <w:rsid w:val="004874DE"/>
    <w:rsid w:val="004B5334"/>
    <w:rsid w:val="004B6C14"/>
    <w:rsid w:val="004D63D9"/>
    <w:rsid w:val="004E356C"/>
    <w:rsid w:val="0050249F"/>
    <w:rsid w:val="0051224A"/>
    <w:rsid w:val="00524566"/>
    <w:rsid w:val="00530BEF"/>
    <w:rsid w:val="00561F00"/>
    <w:rsid w:val="00562C4E"/>
    <w:rsid w:val="00562DEC"/>
    <w:rsid w:val="00563334"/>
    <w:rsid w:val="00575502"/>
    <w:rsid w:val="00576AB4"/>
    <w:rsid w:val="00577917"/>
    <w:rsid w:val="00590667"/>
    <w:rsid w:val="005969E2"/>
    <w:rsid w:val="005A1689"/>
    <w:rsid w:val="005B61CD"/>
    <w:rsid w:val="005D1D58"/>
    <w:rsid w:val="005D29F9"/>
    <w:rsid w:val="005D432C"/>
    <w:rsid w:val="005E285E"/>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0BD2"/>
    <w:rsid w:val="00691EA9"/>
    <w:rsid w:val="006934D4"/>
    <w:rsid w:val="006A6DC3"/>
    <w:rsid w:val="006D49ED"/>
    <w:rsid w:val="006D55CE"/>
    <w:rsid w:val="006D637A"/>
    <w:rsid w:val="006F45BF"/>
    <w:rsid w:val="006F60E0"/>
    <w:rsid w:val="00702F71"/>
    <w:rsid w:val="007366DF"/>
    <w:rsid w:val="00757839"/>
    <w:rsid w:val="00770C81"/>
    <w:rsid w:val="007776B1"/>
    <w:rsid w:val="00785DE7"/>
    <w:rsid w:val="00791024"/>
    <w:rsid w:val="00793F0A"/>
    <w:rsid w:val="007A2657"/>
    <w:rsid w:val="007B654A"/>
    <w:rsid w:val="007C682C"/>
    <w:rsid w:val="007D2385"/>
    <w:rsid w:val="007F214F"/>
    <w:rsid w:val="00800069"/>
    <w:rsid w:val="00820F5B"/>
    <w:rsid w:val="008310A0"/>
    <w:rsid w:val="00835D29"/>
    <w:rsid w:val="00842E7F"/>
    <w:rsid w:val="00852933"/>
    <w:rsid w:val="00853099"/>
    <w:rsid w:val="008566E5"/>
    <w:rsid w:val="008566FE"/>
    <w:rsid w:val="00865B46"/>
    <w:rsid w:val="0088296F"/>
    <w:rsid w:val="00896134"/>
    <w:rsid w:val="008A62BC"/>
    <w:rsid w:val="008B43E7"/>
    <w:rsid w:val="008C1855"/>
    <w:rsid w:val="008C5789"/>
    <w:rsid w:val="008D763F"/>
    <w:rsid w:val="008F036F"/>
    <w:rsid w:val="008F78C2"/>
    <w:rsid w:val="008F79BF"/>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A68"/>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3F41"/>
    <w:rsid w:val="00B84B5B"/>
    <w:rsid w:val="00B86446"/>
    <w:rsid w:val="00BA1176"/>
    <w:rsid w:val="00BA6B2C"/>
    <w:rsid w:val="00BE0B01"/>
    <w:rsid w:val="00BE79C7"/>
    <w:rsid w:val="00BF3CB5"/>
    <w:rsid w:val="00C108AE"/>
    <w:rsid w:val="00C1285B"/>
    <w:rsid w:val="00C1361B"/>
    <w:rsid w:val="00C14E1F"/>
    <w:rsid w:val="00C315AF"/>
    <w:rsid w:val="00C36D9A"/>
    <w:rsid w:val="00C44A72"/>
    <w:rsid w:val="00C61FC2"/>
    <w:rsid w:val="00C705F9"/>
    <w:rsid w:val="00C70FF0"/>
    <w:rsid w:val="00C80F0F"/>
    <w:rsid w:val="00C8667A"/>
    <w:rsid w:val="00C93BCB"/>
    <w:rsid w:val="00CB2D38"/>
    <w:rsid w:val="00CC241A"/>
    <w:rsid w:val="00CE4035"/>
    <w:rsid w:val="00CE65AB"/>
    <w:rsid w:val="00CF4266"/>
    <w:rsid w:val="00D22D9C"/>
    <w:rsid w:val="00D241F1"/>
    <w:rsid w:val="00D275CB"/>
    <w:rsid w:val="00D30DFA"/>
    <w:rsid w:val="00D41884"/>
    <w:rsid w:val="00D463A5"/>
    <w:rsid w:val="00D4710D"/>
    <w:rsid w:val="00D47D25"/>
    <w:rsid w:val="00D62ACD"/>
    <w:rsid w:val="00D825B0"/>
    <w:rsid w:val="00DA36EE"/>
    <w:rsid w:val="00DA62B1"/>
    <w:rsid w:val="00DB116D"/>
    <w:rsid w:val="00DD0B35"/>
    <w:rsid w:val="00DD17CC"/>
    <w:rsid w:val="00DE217A"/>
    <w:rsid w:val="00DF321B"/>
    <w:rsid w:val="00E230E0"/>
    <w:rsid w:val="00E247B2"/>
    <w:rsid w:val="00E33523"/>
    <w:rsid w:val="00E51AAC"/>
    <w:rsid w:val="00E66CC0"/>
    <w:rsid w:val="00E728A9"/>
    <w:rsid w:val="00E807D9"/>
    <w:rsid w:val="00EA0F4E"/>
    <w:rsid w:val="00EA295B"/>
    <w:rsid w:val="00EA6801"/>
    <w:rsid w:val="00EA7401"/>
    <w:rsid w:val="00EB4F96"/>
    <w:rsid w:val="00ED0A34"/>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5AB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character" w:styleId="Strong">
    <w:name w:val="Strong"/>
    <w:basedOn w:val="DefaultParagraphFont"/>
    <w:uiPriority w:val="22"/>
    <w:qFormat/>
    <w:rsid w:val="008F79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www.educationscotland.gov.uk/Images/listeningtochildren_tcm4-324433.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image" Target="media/image5.jpeg"/><Relationship Id="rId17" Type="http://schemas.openxmlformats.org/officeDocument/2006/relationships/hyperlink" Target="http://www.learning.wales.gov.uk/docs/learningwales/publications/140211-national-literacy-trust-en.pdf" TargetMode="Externa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7.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17</Pages>
  <Words>8222</Words>
  <Characters>46872</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54985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Chloe Thomas</cp:lastModifiedBy>
  <cp:revision>2</cp:revision>
  <cp:lastPrinted>2017-02-21T11:21:00Z</cp:lastPrinted>
  <dcterms:created xsi:type="dcterms:W3CDTF">2018-06-05T20:20:00Z</dcterms:created>
  <dcterms:modified xsi:type="dcterms:W3CDTF">2018-06-05T20:20:00Z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