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jc w:val="center"/>
        <w:rPr>
          <w:b w:val="1"/>
          <w:bCs w:val="1"/>
        </w:rPr>
      </w:pPr>
      <w:r w:rsidDel="00000000" w:rsidR="00000000" w:rsidRPr="00000000">
        <w:rPr/>
        <w:drawing>
          <wp:inline distB="0" distT="0" distL="0" distR="0">
            <wp:extent cx="2833924" cy="1055776"/>
            <wp:effectExtent b="0" l="0" r="0" t="0"/>
            <wp:docPr descr="University of Wales Trinity Saint David" id="1" name="image1.png"/>
            <a:graphic>
              <a:graphicData uri="http://schemas.openxmlformats.org/drawingml/2006/picture">
                <pic:pic>
                  <pic:nvPicPr>
                    <pic:cNvPr descr="University of Wales Trinity Saint David" id="0" name="image1.png"/>
                    <pic:cNvPicPr preferRelativeResize="0"/>
                  </pic:nvPicPr>
                  <pic:blipFill>
                    <a:blip r:embed="rId6"/>
                    <a:srcRect b="0" l="0" r="0" t="0"/>
                    <a:stretch>
                      <a:fillRect/>
                    </a:stretch>
                  </pic:blipFill>
                  <pic:spPr>
                    <a:xfrm>
                      <a:off x="0" y="0"/>
                      <a:ext cx="2833924" cy="105577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78.00000000000006" w:lineRule="auto"/>
        <w:jc w:val="center"/>
        <w:rPr>
          <w:b w:val="1"/>
          <w:bCs w:val="1"/>
        </w:rPr>
      </w:pPr>
      <w:r w:rsidDel="00000000" w:rsidR="00000000" w:rsidRPr="00000000">
        <w:rPr>
          <w:rtl w:val="0"/>
        </w:rPr>
      </w:r>
    </w:p>
    <w:p w:rsidR="00000000" w:rsidDel="00000000" w:rsidP="00000000" w:rsidRDefault="00000000" w:rsidRPr="00000000" w14:paraId="00000003">
      <w:pPr>
        <w:spacing w:line="278.00000000000006" w:lineRule="auto"/>
        <w:jc w:val="center"/>
        <w:rPr>
          <w:b w:val="1"/>
          <w:bCs w:val="1"/>
        </w:rPr>
      </w:pPr>
      <w:r w:rsidDel="00000000" w:rsidR="00000000" w:rsidRPr="00000000">
        <w:rPr>
          <w:rtl w:val="0"/>
        </w:rPr>
      </w:r>
    </w:p>
    <w:p w:rsidR="00000000" w:rsidDel="00000000" w:rsidP="00000000" w:rsidRDefault="00000000" w:rsidRPr="00000000" w14:paraId="00000004">
      <w:pPr>
        <w:spacing w:line="278.00000000000006" w:lineRule="auto"/>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sz w:val="48"/>
          <w:szCs w:val="48"/>
        </w:rPr>
      </w:pPr>
      <w:r w:rsidDel="00000000" w:rsidR="00000000" w:rsidRPr="00000000">
        <w:rPr>
          <w:b w:val="1"/>
          <w:bCs w:val="1"/>
          <w:sz w:val="48"/>
          <w:szCs w:val="48"/>
          <w:rtl w:val="0"/>
        </w:rPr>
        <w:t xml:space="preserve">Hotel Placement – Managing Hotel Administration</w:t>
      </w:r>
    </w:p>
    <w:p w:rsidR="00000000" w:rsidDel="00000000" w:rsidP="00000000" w:rsidRDefault="00000000" w:rsidRPr="00000000" w14:paraId="00000006">
      <w:pPr>
        <w:jc w:val="center"/>
        <w:rPr>
          <w:b w:val="1"/>
          <w:bCs w:val="1"/>
          <w:sz w:val="48"/>
          <w:szCs w:val="48"/>
        </w:rPr>
      </w:pPr>
      <w:r w:rsidDel="00000000" w:rsidR="00000000" w:rsidRPr="00000000">
        <w:rPr>
          <w:b w:val="1"/>
          <w:bCs w:val="1"/>
          <w:sz w:val="48"/>
          <w:szCs w:val="48"/>
          <w:rtl w:val="0"/>
        </w:rPr>
        <w:t xml:space="preserve">BMIH6004</w:t>
      </w:r>
    </w:p>
    <w:p w:rsidR="00000000" w:rsidDel="00000000" w:rsidP="00000000" w:rsidRDefault="00000000" w:rsidRPr="00000000" w14:paraId="00000007">
      <w:pPr>
        <w:jc w:val="center"/>
        <w:rPr>
          <w:b w:val="1"/>
          <w:bCs w:val="1"/>
          <w:sz w:val="48"/>
          <w:szCs w:val="48"/>
        </w:rPr>
      </w:pPr>
      <w:r w:rsidDel="00000000" w:rsidR="00000000" w:rsidRPr="00000000">
        <w:rPr>
          <w:rtl w:val="0"/>
        </w:rPr>
      </w:r>
    </w:p>
    <w:p w:rsidR="00000000" w:rsidDel="00000000" w:rsidP="00000000" w:rsidRDefault="00000000" w:rsidRPr="00000000" w14:paraId="00000008">
      <w:pPr>
        <w:rPr>
          <w:b w:val="1"/>
          <w:bCs w:val="1"/>
          <w:sz w:val="48"/>
          <w:szCs w:val="48"/>
        </w:rPr>
      </w:pPr>
      <w:r w:rsidDel="00000000" w:rsidR="00000000" w:rsidRPr="00000000">
        <w:rPr>
          <w:rtl w:val="0"/>
        </w:rPr>
      </w:r>
    </w:p>
    <w:p w:rsidR="00000000" w:rsidDel="00000000" w:rsidP="00000000" w:rsidRDefault="00000000" w:rsidRPr="00000000" w14:paraId="00000009">
      <w:pPr>
        <w:jc w:val="center"/>
        <w:rPr>
          <w:b w:val="1"/>
          <w:bCs w:val="1"/>
          <w:sz w:val="48"/>
          <w:szCs w:val="48"/>
        </w:rPr>
      </w:pPr>
      <w:r w:rsidDel="00000000" w:rsidR="00000000" w:rsidRPr="00000000">
        <w:rPr>
          <w:rtl w:val="0"/>
        </w:rPr>
      </w:r>
    </w:p>
    <w:p w:rsidR="00000000" w:rsidDel="00000000" w:rsidP="00000000" w:rsidRDefault="00000000" w:rsidRPr="00000000" w14:paraId="0000000A">
      <w:pPr>
        <w:jc w:val="center"/>
        <w:rPr>
          <w:b w:val="1"/>
          <w:bCs w:val="1"/>
          <w:sz w:val="48"/>
          <w:szCs w:val="48"/>
        </w:rPr>
      </w:pPr>
      <w:r w:rsidDel="00000000" w:rsidR="00000000" w:rsidRPr="00000000">
        <w:rPr>
          <w:rtl w:val="0"/>
        </w:rPr>
      </w:r>
    </w:p>
    <w:p w:rsidR="00000000" w:rsidDel="00000000" w:rsidP="00000000" w:rsidRDefault="00000000" w:rsidRPr="00000000" w14:paraId="0000000B">
      <w:pPr>
        <w:jc w:val="center"/>
        <w:rPr>
          <w:b w:val="1"/>
          <w:bCs w:val="1"/>
          <w:sz w:val="48"/>
          <w:szCs w:val="48"/>
        </w:rPr>
      </w:pPr>
      <w:r w:rsidDel="00000000" w:rsidR="00000000" w:rsidRPr="00000000">
        <w:rPr>
          <w:b w:val="1"/>
          <w:bCs w:val="1"/>
          <w:sz w:val="48"/>
          <w:szCs w:val="48"/>
          <w:rtl w:val="0"/>
        </w:rPr>
        <w:t xml:space="preserve">Student Name:Sabine Studane</w:t>
      </w:r>
    </w:p>
    <w:p w:rsidR="00000000" w:rsidDel="00000000" w:rsidP="00000000" w:rsidRDefault="00000000" w:rsidRPr="00000000" w14:paraId="0000000C">
      <w:pPr>
        <w:jc w:val="center"/>
        <w:rPr>
          <w:b w:val="1"/>
          <w:bCs w:val="1"/>
          <w:sz w:val="48"/>
          <w:szCs w:val="48"/>
        </w:rPr>
      </w:pPr>
      <w:r w:rsidDel="00000000" w:rsidR="00000000" w:rsidRPr="00000000">
        <w:rPr>
          <w:b w:val="1"/>
          <w:bCs w:val="1"/>
          <w:sz w:val="48"/>
          <w:szCs w:val="48"/>
          <w:rtl w:val="0"/>
        </w:rPr>
        <w:t xml:space="preserve">Student ID:</w:t>
      </w:r>
      <w:r w:rsidDel="00000000" w:rsidR="00000000" w:rsidRPr="00000000">
        <w:rPr>
          <w:rFonts w:ascii="Roboto" w:cs="Roboto" w:eastAsia="Roboto" w:hAnsi="Roboto"/>
          <w:b w:val="1"/>
          <w:bCs w:val="1"/>
          <w:color w:val="1d2125"/>
          <w:sz w:val="23"/>
          <w:szCs w:val="23"/>
          <w:shd w:fill="a8a3dc" w:val="clear"/>
          <w:rtl w:val="0"/>
        </w:rPr>
        <w:t xml:space="preserve">2246648</w:t>
      </w:r>
      <w:r w:rsidDel="00000000" w:rsidR="00000000" w:rsidRPr="00000000">
        <w:rPr>
          <w:rtl w:val="0"/>
        </w:rPr>
      </w:r>
    </w:p>
    <w:p w:rsidR="00000000" w:rsidDel="00000000" w:rsidP="00000000" w:rsidRDefault="00000000" w:rsidRPr="00000000" w14:paraId="0000000D">
      <w:pPr>
        <w:spacing w:line="278.00000000000006" w:lineRule="auto"/>
        <w:jc w:val="left"/>
        <w:rPr>
          <w:b w:val="1"/>
          <w:bCs w:val="1"/>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d0d0d"/>
          <w:sz w:val="36"/>
          <w:szCs w:val="36"/>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d0d0d"/>
          <w:sz w:val="36"/>
          <w:szCs w:val="36"/>
          <w:u w:val="none"/>
          <w:shd w:fill="auto" w:val="clear"/>
          <w:vertAlign w:val="baseline"/>
          <w:rtl w:val="0"/>
        </w:rPr>
        <w:t xml:space="preserve">Table of Contents</w:t>
      </w:r>
    </w:p>
    <w:sdt>
      <w:sdtPr>
        <w:id w:val="-597713933"/>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i7q8hulnnwsd">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xjapjne1r79">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8ceyjmrt7q7">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Stage 1: Description</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qz7swp4f1by">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Stage 2: Feelings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asq5895vjn6">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Stage 3: Evaluation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3gh9zvspi53">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Stage 4: Analysis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44z4gzijrb">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Stage 5: Conclusion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pk90ff4p94cn">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Conclusion and Development Plan</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3ugsyc61epo6">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nozdvbaicn2">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Development Plan</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ma64i2zyckz">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i7q8hulnnwsd" w:id="0"/>
      <w:bookmarkEnd w:id="0"/>
      <w:r w:rsidDel="00000000" w:rsidR="00000000" w:rsidRPr="00000000">
        <w:rPr>
          <w:rtl w:val="0"/>
        </w:rPr>
        <w:t xml:space="preserve">Introduction</w:t>
      </w:r>
    </w:p>
    <w:p w:rsidR="00000000" w:rsidDel="00000000" w:rsidP="00000000" w:rsidRDefault="00000000" w:rsidRPr="00000000" w14:paraId="0000001D">
      <w:pPr>
        <w:rPr/>
      </w:pPr>
      <w:r w:rsidDel="00000000" w:rsidR="00000000" w:rsidRPr="00000000">
        <w:rPr>
          <w:rtl w:val="0"/>
        </w:rPr>
        <w:t xml:space="preserve">This reflective learning log reflects on my ten-week Level 6 hotel placement at Novotel Sheffield Centre, which is a four-star hotel under the Accor group and has a reputation for emphasis on guest satisfaction and the efficient operation of the hotel. I carried out my placement on Fridays and Saturdays from 3 October, allowing me to gain experience in three main operational areas: reception and management, assisting with maintenance, and greeting and meeting area coordination. The department I focused on was Front Office/Reception, and I worked closely with Front Office Manager Mr James Porter and Guest Relations Supervisor Ms Emily Clarke, who helped guide and support me throughout the placement.</w:t>
      </w:r>
    </w:p>
    <w:p w:rsidR="00000000" w:rsidDel="00000000" w:rsidP="00000000" w:rsidRDefault="00000000" w:rsidRPr="00000000" w14:paraId="0000001E">
      <w:pPr>
        <w:rPr/>
      </w:pPr>
      <w:r w:rsidDel="00000000" w:rsidR="00000000" w:rsidRPr="00000000">
        <w:rPr>
          <w:rtl w:val="0"/>
        </w:rPr>
        <w:t xml:space="preserve">For the organisation of this reflection, I have selected Gibbs’ Reflective Cycle, consisting of 6 stages: description, feelings, evaluation, analysis, conclusion, and action plan. This is suited to allow for a structured approach to evaluating such experiences and experiences of development. The purpose of this reflection is to critically reflect on my operational, managerial, and customer service-related practice leading to development that can link my practical learning to theoretical principles and concepts studied through my academic modules, and to my previous Level 4 placement learning experience that will demonstrate my lifelong learning journey as a hospitality professional.</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2xjapjne1r79" w:id="1"/>
      <w:bookmarkEnd w:id="1"/>
      <w:r w:rsidDel="00000000" w:rsidR="00000000" w:rsidRPr="00000000">
        <w:rPr>
          <w:rtl w:val="0"/>
        </w:rPr>
        <w:t xml:space="preserve">Main Body</w:t>
      </w:r>
    </w:p>
    <w:p w:rsidR="00000000" w:rsidDel="00000000" w:rsidP="00000000" w:rsidRDefault="00000000" w:rsidRPr="00000000" w14:paraId="00000022">
      <w:pPr>
        <w:pStyle w:val="Heading2"/>
        <w:rPr/>
      </w:pPr>
      <w:bookmarkStart w:colFirst="0" w:colLast="0" w:name="_w8ceyjmrt7q7" w:id="2"/>
      <w:bookmarkEnd w:id="2"/>
      <w:r w:rsidDel="00000000" w:rsidR="00000000" w:rsidRPr="00000000">
        <w:rPr>
          <w:rtl w:val="0"/>
        </w:rPr>
        <w:t xml:space="preserve">Stage 1: Description</w:t>
      </w:r>
    </w:p>
    <w:p w:rsidR="00000000" w:rsidDel="00000000" w:rsidP="00000000" w:rsidRDefault="00000000" w:rsidRPr="00000000" w14:paraId="00000023">
      <w:pPr>
        <w:rPr/>
      </w:pPr>
      <w:r w:rsidDel="00000000" w:rsidR="00000000" w:rsidRPr="00000000">
        <w:rPr>
          <w:rtl w:val="0"/>
        </w:rPr>
        <w:t xml:space="preserve">At Novotel Sheffield Centre, in my placement, I spent the first weeks of placement in reception with guest check-ins, bookings, and answering customer enquiries. In the second stage, I shadowed the maintenance team to understand how technical issues were related to service delivery. Finally, in the greeting and meeting area, I assisted with guest coordination during conferences and events, helping with the flow of the operations.</w:t>
      </w:r>
    </w:p>
    <w:p w:rsidR="00000000" w:rsidDel="00000000" w:rsidP="00000000" w:rsidRDefault="00000000" w:rsidRPr="00000000" w14:paraId="00000024">
      <w:pPr>
        <w:rPr>
          <w:b w:val="1"/>
          <w:bCs w:val="1"/>
        </w:rPr>
      </w:pPr>
      <w:r w:rsidDel="00000000" w:rsidR="00000000" w:rsidRPr="00000000">
        <w:rPr>
          <w:rtl w:val="0"/>
        </w:rPr>
        <w:t xml:space="preserve">My greatest experiences influenced my learning process. The former was responding to a guest complaint about a booking error due to an online system error. The second one was helping in toting an event where the departmental coordination was the key to the satisfaction of the guests. The two experiences forced me to use theoretical knowledge on service recovery, communication, and leadership in the hospitality operations.</w:t>
      </w:r>
      <w:r w:rsidDel="00000000" w:rsidR="00000000" w:rsidRPr="00000000">
        <w:rPr>
          <w:rtl w:val="0"/>
        </w:rPr>
      </w:r>
    </w:p>
    <w:p w:rsidR="00000000" w:rsidDel="00000000" w:rsidP="00000000" w:rsidRDefault="00000000" w:rsidRPr="00000000" w14:paraId="00000025">
      <w:pPr>
        <w:pStyle w:val="Heading2"/>
        <w:rPr/>
      </w:pPr>
      <w:bookmarkStart w:colFirst="0" w:colLast="0" w:name="_6qz7swp4f1by" w:id="3"/>
      <w:bookmarkEnd w:id="3"/>
      <w:r w:rsidDel="00000000" w:rsidR="00000000" w:rsidRPr="00000000">
        <w:rPr>
          <w:rtl w:val="0"/>
        </w:rPr>
        <w:t xml:space="preserve">Stage 2: Feelings</w:t>
      </w:r>
    </w:p>
    <w:p w:rsidR="00000000" w:rsidDel="00000000" w:rsidP="00000000" w:rsidRDefault="00000000" w:rsidRPr="00000000" w14:paraId="00000026">
      <w:pPr>
        <w:rPr/>
      </w:pPr>
      <w:r w:rsidDel="00000000" w:rsidR="00000000" w:rsidRPr="00000000">
        <w:rPr>
          <w:rtl w:val="0"/>
        </w:rPr>
        <w:t xml:space="preserve">In the beginning, I was really nervous, especially when I was stationed at reception, because it dealt with interactions with guests and sensitive issues. Yet I would reflect on my Level 4 placement at Premier Inn, the first time I saw the operations at the front desk, and that lessened my nerves. Eventually, I became more confident in my ability to handle guests and more flexible with what a hotel faces day-to-day and moment-to-moment. </w:t>
      </w:r>
    </w:p>
    <w:p w:rsidR="00000000" w:rsidDel="00000000" w:rsidP="00000000" w:rsidRDefault="00000000" w:rsidRPr="00000000" w14:paraId="00000027">
      <w:pPr>
        <w:rPr>
          <w:b w:val="1"/>
          <w:bCs w:val="1"/>
        </w:rPr>
      </w:pPr>
      <w:r w:rsidDel="00000000" w:rsidR="00000000" w:rsidRPr="00000000">
        <w:rPr>
          <w:rtl w:val="0"/>
        </w:rPr>
        <w:t xml:space="preserve">I did feel a lot of pressure working in event support, excitement and pressure, especially under the pressure of last-minute adjustments and changes. For me, these emotions were normal, especially as a very junior staff member, but also reflected the unpredictable nature of hotel operations - echoing what Stoyanova-Bozhkova, Paskova, and Buhalis (2022) described as the need to be emotionally resilient and work as a team in the hospitality profession.</w:t>
      </w:r>
      <w:r w:rsidDel="00000000" w:rsidR="00000000" w:rsidRPr="00000000">
        <w:rPr>
          <w:rtl w:val="0"/>
        </w:rPr>
      </w:r>
    </w:p>
    <w:p w:rsidR="00000000" w:rsidDel="00000000" w:rsidP="00000000" w:rsidRDefault="00000000" w:rsidRPr="00000000" w14:paraId="00000028">
      <w:pPr>
        <w:pStyle w:val="Heading2"/>
        <w:rPr/>
      </w:pPr>
      <w:bookmarkStart w:colFirst="0" w:colLast="0" w:name="_asq5895vjn6" w:id="4"/>
      <w:bookmarkEnd w:id="4"/>
      <w:r w:rsidDel="00000000" w:rsidR="00000000" w:rsidRPr="00000000">
        <w:rPr>
          <w:rtl w:val="0"/>
        </w:rPr>
        <w:t xml:space="preserve">Stage 3: Evaluation</w:t>
      </w:r>
    </w:p>
    <w:p w:rsidR="00000000" w:rsidDel="00000000" w:rsidP="00000000" w:rsidRDefault="00000000" w:rsidRPr="00000000" w14:paraId="00000029">
      <w:pPr>
        <w:rPr>
          <w:b w:val="1"/>
          <w:bCs w:val="1"/>
        </w:rPr>
      </w:pPr>
      <w:r w:rsidDel="00000000" w:rsidR="00000000" w:rsidRPr="00000000">
        <w:rPr>
          <w:rtl w:val="0"/>
        </w:rPr>
        <w:t xml:space="preserve">The internship experience was incredibly meaningful in building on my interpersonal, problem-solving, and leadership skills. During the booking error incident, I maintained my calm and empathy when using effective communication strategies to put the guest at ease. Later, my supervisor praised my approach and noted that I was professional and calm during the incident. This situation highlighted the importance of emotional intelligence when quality service is the goal (Kambur, 2018). Similarly, the event management experience improved my collaboration and time management skills. While coordinating with the catering team and maintenance team, I helped to keep the event on track despite delays from technical issues. Upon review, I also recognised that my practical participation reinforced what I had learned in my academic studies around theories such as Herzberg's Motivation-Hygiene Theory, which addresses intrinsic motivators such as recognition and achievement (Peramatzis and Galanakis, 2022). The achievement I felt when I was able to resolve both of the problems was also an intrinsic motivator that enhanced my engagement with work.</w:t>
      </w:r>
      <w:r w:rsidDel="00000000" w:rsidR="00000000" w:rsidRPr="00000000">
        <w:rPr>
          <w:rtl w:val="0"/>
        </w:rPr>
      </w:r>
    </w:p>
    <w:p w:rsidR="00000000" w:rsidDel="00000000" w:rsidP="00000000" w:rsidRDefault="00000000" w:rsidRPr="00000000" w14:paraId="0000002A">
      <w:pPr>
        <w:pStyle w:val="Heading2"/>
        <w:rPr/>
      </w:pPr>
      <w:bookmarkStart w:colFirst="0" w:colLast="0" w:name="_93gh9zvspi53" w:id="5"/>
      <w:bookmarkEnd w:id="5"/>
      <w:r w:rsidDel="00000000" w:rsidR="00000000" w:rsidRPr="00000000">
        <w:rPr>
          <w:rtl w:val="0"/>
        </w:rPr>
        <w:t xml:space="preserve">Stage 4: Analysis</w:t>
      </w:r>
    </w:p>
    <w:p w:rsidR="00000000" w:rsidDel="00000000" w:rsidP="00000000" w:rsidRDefault="00000000" w:rsidRPr="00000000" w14:paraId="0000002B">
      <w:pPr>
        <w:rPr/>
      </w:pPr>
      <w:r w:rsidDel="00000000" w:rsidR="00000000" w:rsidRPr="00000000">
        <w:rPr>
          <w:rtl w:val="0"/>
        </w:rPr>
        <w:t xml:space="preserve">The combination of theory and practice was crucial to my development. When I studied at Level 4, modules such as “Introduction to Hospitality Operations”, alongside “Customer Experience Management”, gave me useful theories on service delivery and guest relations. These modules also introduced me to Kotler’s Service Quality Model (commonly known as SERVQUAL), which identifies five dimensions of service quality: reliability, responsiveness, assurance, empathy, and tangibles (Ali et al., 2021). I was able to apply such principles of service quality (such as perception, responsiveness and empathy) when dealing with the guest complaint, demonstrating these principles in my response, ultimately enabling an enhanced perception of the quality of service at the hotel from the guest’s perspective.</w:t>
      </w:r>
    </w:p>
    <w:p w:rsidR="00000000" w:rsidDel="00000000" w:rsidP="00000000" w:rsidRDefault="00000000" w:rsidRPr="00000000" w14:paraId="0000002C">
      <w:pPr>
        <w:rPr/>
      </w:pPr>
      <w:r w:rsidDel="00000000" w:rsidR="00000000" w:rsidRPr="00000000">
        <w:rPr>
          <w:rtl w:val="0"/>
        </w:rPr>
        <w:t xml:space="preserve">Furthermore, the Leadership and Management in Hospitality module at Level 5 developed my understanding of situational leadership theory. I was able to see this in action during my placement, when Mr Porter was supervising me. His ability to change management style depending on staff members’ levels of competence also shaped my approach when working through the coordination of the event. I demonstrated an ability to take charge when I felt competent, or seek assistance when I was unsure, which I believe demonstrates a developing sense of professional judgement.</w:t>
      </w:r>
    </w:p>
    <w:p w:rsidR="00000000" w:rsidDel="00000000" w:rsidP="00000000" w:rsidRDefault="00000000" w:rsidRPr="00000000" w14:paraId="0000002D">
      <w:pPr>
        <w:rPr/>
      </w:pPr>
      <w:r w:rsidDel="00000000" w:rsidR="00000000" w:rsidRPr="00000000">
        <w:rPr>
          <w:rtl w:val="0"/>
        </w:rPr>
        <w:t xml:space="preserve">When comparing this placement to my Level 4 experience, I noticed a significant development in my ability to manage complex customer service situations independently. In my last placement, I relied heavily on supervision for pretty much everything I did; during this placement, I was able to make decisions and act independently, which demonstrated improvement in my self-efficacy and professional maturity. This is consistent with Kolb’s Experiential Learning Theory, which states that we learn through concrete experience, reflective observation, abstract conceptualisation, and active experimentation (Morris, 2020). I was able to actively experiment with different communication styles, reflect on feedback, and improve or modify my service delivery accordingly. </w:t>
      </w:r>
    </w:p>
    <w:p w:rsidR="00000000" w:rsidDel="00000000" w:rsidP="00000000" w:rsidRDefault="00000000" w:rsidRPr="00000000" w14:paraId="0000002E">
      <w:pPr>
        <w:rPr/>
      </w:pPr>
      <w:r w:rsidDel="00000000" w:rsidR="00000000" w:rsidRPr="00000000">
        <w:rPr>
          <w:rtl w:val="0"/>
        </w:rPr>
        <w:t xml:space="preserve">Another significant area of development for me was maintenance awareness, something I had limited experience with in my previous placements. Observing and working with the maintenance department improved my understanding of how operational efficiency supports guest satisfaction. For example, I observed that the products that were in a minor state of technical delay, a/c not working, for example, absolutely impacted the guest reviews. This exemplified the interdependency of departments within hotel-managed systems, supporting theories from the Operations Management module about keeping open communication between departments paired with reliable service chains. </w:t>
      </w:r>
    </w:p>
    <w:p w:rsidR="00000000" w:rsidDel="00000000" w:rsidP="00000000" w:rsidRDefault="00000000" w:rsidRPr="00000000" w14:paraId="0000002F">
      <w:pPr>
        <w:rPr/>
      </w:pPr>
      <w:r w:rsidDel="00000000" w:rsidR="00000000" w:rsidRPr="00000000">
        <w:rPr>
          <w:rtl w:val="0"/>
        </w:rPr>
        <w:t xml:space="preserve">Challenges in the placement furthered my learning. A common issue was time management during stressful, busy weekends and check-ins. I began to utilise time management methods from my learning in the Organisational Behaviour module and prioritise tasks and delegate when needed. I also set targets that were realistic using SMART goals, such as reducing my average guest check-in time by 20%: I was able to achieve this goal by the end of my placement (Grant, 2020). </w:t>
      </w:r>
    </w:p>
    <w:p w:rsidR="00000000" w:rsidDel="00000000" w:rsidP="00000000" w:rsidRDefault="00000000" w:rsidRPr="00000000" w14:paraId="00000030">
      <w:pPr>
        <w:rPr>
          <w:b w:val="1"/>
          <w:bCs w:val="1"/>
        </w:rPr>
      </w:pPr>
      <w:r w:rsidDel="00000000" w:rsidR="00000000" w:rsidRPr="00000000">
        <w:rPr>
          <w:rtl w:val="0"/>
        </w:rPr>
        <w:t xml:space="preserve">To summarise, the placement experience demonstrated how I had converted theoretical learning into practical competence; it developed my technical and interpersonal skills and deepened my appreciation for hotel management as a whole, where operational efficiency, employee motivation, and customer experience are at the forefront.</w:t>
      </w:r>
      <w:r w:rsidDel="00000000" w:rsidR="00000000" w:rsidRPr="00000000">
        <w:rPr>
          <w:rtl w:val="0"/>
        </w:rPr>
      </w:r>
    </w:p>
    <w:p w:rsidR="00000000" w:rsidDel="00000000" w:rsidP="00000000" w:rsidRDefault="00000000" w:rsidRPr="00000000" w14:paraId="00000031">
      <w:pPr>
        <w:pStyle w:val="Heading2"/>
        <w:rPr/>
      </w:pPr>
      <w:bookmarkStart w:colFirst="0" w:colLast="0" w:name="_g44z4gzijrb" w:id="6"/>
      <w:bookmarkEnd w:id="6"/>
      <w:r w:rsidDel="00000000" w:rsidR="00000000" w:rsidRPr="00000000">
        <w:rPr>
          <w:rtl w:val="0"/>
        </w:rPr>
        <w:t xml:space="preserve">Stage 5: Conclusion</w:t>
      </w:r>
    </w:p>
    <w:p w:rsidR="00000000" w:rsidDel="00000000" w:rsidP="00000000" w:rsidRDefault="00000000" w:rsidRPr="00000000" w14:paraId="00000032">
      <w:pPr>
        <w:rPr/>
      </w:pPr>
      <w:r w:rsidDel="00000000" w:rsidR="00000000" w:rsidRPr="00000000">
        <w:rPr>
          <w:rtl w:val="0"/>
        </w:rPr>
        <w:t xml:space="preserve">This reflective process reinforces that my Level 6 placement represented a pivotal moment of integration and consolidation between academic learning and practical experience. By working across various operational functions and receiving supporting supervision, I have developed my autonomy and gained confidence in my problem-solving, communication, and decision-making capabilities. Drawing comparisons between my experience at Level 6 to my Level 4 placement, I can quantify a clear development in autonomy, ability to lead, and professional adaptability. The Gibbs' model was used to create this structured process of reflection, enabling me to consider my experiences not only in terms of what happened but the significance of those experiences and ultimately how they supported my development.</w:t>
      </w:r>
    </w:p>
    <w:p w:rsidR="00000000" w:rsidDel="00000000" w:rsidP="00000000" w:rsidRDefault="00000000" w:rsidRPr="00000000" w14:paraId="00000033">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pk90ff4p94cn" w:id="7"/>
      <w:bookmarkEnd w:id="7"/>
      <w:r w:rsidDel="00000000" w:rsidR="00000000" w:rsidRPr="00000000">
        <w:rPr>
          <w:rtl w:val="0"/>
        </w:rPr>
        <w:t xml:space="preserve">Conclusion and Development Plan</w:t>
      </w:r>
    </w:p>
    <w:p w:rsidR="00000000" w:rsidDel="00000000" w:rsidP="00000000" w:rsidRDefault="00000000" w:rsidRPr="00000000" w14:paraId="00000035">
      <w:pPr>
        <w:pStyle w:val="Heading2"/>
        <w:rPr/>
      </w:pPr>
      <w:bookmarkStart w:colFirst="0" w:colLast="0" w:name="_3ugsyc61epo6" w:id="8"/>
      <w:bookmarkEnd w:id="8"/>
      <w:r w:rsidDel="00000000" w:rsidR="00000000" w:rsidRPr="00000000">
        <w:rPr>
          <w:rtl w:val="0"/>
        </w:rPr>
        <w:t xml:space="preserve">Conclusion</w:t>
      </w:r>
    </w:p>
    <w:p w:rsidR="00000000" w:rsidDel="00000000" w:rsidP="00000000" w:rsidRDefault="00000000" w:rsidRPr="00000000" w14:paraId="00000036">
      <w:pPr>
        <w:rPr>
          <w:b w:val="1"/>
          <w:bCs w:val="1"/>
        </w:rPr>
      </w:pPr>
      <w:r w:rsidDel="00000000" w:rsidR="00000000" w:rsidRPr="00000000">
        <w:rPr>
          <w:rtl w:val="0"/>
        </w:rPr>
        <w:t xml:space="preserve">I have found this experience as a Level 6 placement at Novotel Sheffield Centre very informative regarding the operations of hotels, teamwork, and customer service excellence. Professional judgement and confidence were enhanced through the application of theories like SERVQUAL and the Learning Cycle as developed by Kolb. It was an experience that showed how theoretical knowledge can be applied in real-life decision-making, communication, and leadership. All in all, the placement has played a critical role in defining my professional self as well as preparing me to assume managerial roles in the hospitality sector in future.</w:t>
      </w:r>
      <w:r w:rsidDel="00000000" w:rsidR="00000000" w:rsidRPr="00000000">
        <w:rPr>
          <w:rtl w:val="0"/>
        </w:rPr>
      </w:r>
    </w:p>
    <w:p w:rsidR="00000000" w:rsidDel="00000000" w:rsidP="00000000" w:rsidRDefault="00000000" w:rsidRPr="00000000" w14:paraId="00000037">
      <w:pPr>
        <w:pStyle w:val="Heading2"/>
        <w:rPr/>
      </w:pPr>
      <w:bookmarkStart w:colFirst="0" w:colLast="0" w:name="_onozdvbaicn2" w:id="9"/>
      <w:bookmarkEnd w:id="9"/>
      <w:r w:rsidDel="00000000" w:rsidR="00000000" w:rsidRPr="00000000">
        <w:rPr>
          <w:rtl w:val="0"/>
        </w:rPr>
        <w:t xml:space="preserve">Development Plan</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20"/>
        <w:gridCol w:w="1690"/>
        <w:gridCol w:w="2488"/>
        <w:gridCol w:w="1140"/>
        <w:gridCol w:w="1978"/>
        <w:tblGridChange w:id="0">
          <w:tblGrid>
            <w:gridCol w:w="1720"/>
            <w:gridCol w:w="1690"/>
            <w:gridCol w:w="2488"/>
            <w:gridCol w:w="1140"/>
            <w:gridCol w:w="1978"/>
          </w:tblGrid>
        </w:tblGridChange>
      </w:tblGrid>
      <w:tr>
        <w:trPr>
          <w:cantSplit w:val="0"/>
          <w:tblHeader w:val="1"/>
        </w:trPr>
        <w:tc>
          <w:tcPr>
            <w:vAlign w:val="center"/>
          </w:tcPr>
          <w:p w:rsidR="00000000" w:rsidDel="00000000" w:rsidP="00000000" w:rsidRDefault="00000000" w:rsidRPr="00000000" w14:paraId="00000038">
            <w:pPr>
              <w:rPr>
                <w:b w:val="1"/>
                <w:bCs w:val="1"/>
              </w:rPr>
            </w:pPr>
            <w:r w:rsidDel="00000000" w:rsidR="00000000" w:rsidRPr="00000000">
              <w:rPr>
                <w:b w:val="1"/>
                <w:bCs w:val="1"/>
                <w:rtl w:val="0"/>
              </w:rPr>
              <w:t xml:space="preserve">Development Goal</w:t>
            </w:r>
          </w:p>
        </w:tc>
        <w:tc>
          <w:tcPr>
            <w:vAlign w:val="center"/>
          </w:tcPr>
          <w:p w:rsidR="00000000" w:rsidDel="00000000" w:rsidP="00000000" w:rsidRDefault="00000000" w:rsidRPr="00000000" w14:paraId="00000039">
            <w:pPr>
              <w:rPr>
                <w:b w:val="1"/>
                <w:bCs w:val="1"/>
              </w:rPr>
            </w:pPr>
            <w:r w:rsidDel="00000000" w:rsidR="00000000" w:rsidRPr="00000000">
              <w:rPr>
                <w:b w:val="1"/>
                <w:bCs w:val="1"/>
                <w:rtl w:val="0"/>
              </w:rPr>
              <w:t xml:space="preserve">Action Steps</w:t>
            </w:r>
          </w:p>
        </w:tc>
        <w:tc>
          <w:tcPr>
            <w:vAlign w:val="center"/>
          </w:tcPr>
          <w:p w:rsidR="00000000" w:rsidDel="00000000" w:rsidP="00000000" w:rsidRDefault="00000000" w:rsidRPr="00000000" w14:paraId="0000003A">
            <w:pPr>
              <w:rPr>
                <w:b w:val="1"/>
                <w:bCs w:val="1"/>
              </w:rPr>
            </w:pPr>
            <w:r w:rsidDel="00000000" w:rsidR="00000000" w:rsidRPr="00000000">
              <w:rPr>
                <w:b w:val="1"/>
                <w:bCs w:val="1"/>
                <w:rtl w:val="0"/>
              </w:rPr>
              <w:t xml:space="preserve">Resources/Support Needed</w:t>
            </w:r>
          </w:p>
        </w:tc>
        <w:tc>
          <w:tcPr>
            <w:vAlign w:val="center"/>
          </w:tcPr>
          <w:p w:rsidR="00000000" w:rsidDel="00000000" w:rsidP="00000000" w:rsidRDefault="00000000" w:rsidRPr="00000000" w14:paraId="0000003B">
            <w:pPr>
              <w:rPr>
                <w:b w:val="1"/>
                <w:bCs w:val="1"/>
              </w:rPr>
            </w:pPr>
            <w:r w:rsidDel="00000000" w:rsidR="00000000" w:rsidRPr="00000000">
              <w:rPr>
                <w:b w:val="1"/>
                <w:bCs w:val="1"/>
                <w:rtl w:val="0"/>
              </w:rPr>
              <w:t xml:space="preserve">Timescale</w:t>
            </w:r>
          </w:p>
        </w:tc>
        <w:tc>
          <w:tcPr>
            <w:vAlign w:val="center"/>
          </w:tcPr>
          <w:p w:rsidR="00000000" w:rsidDel="00000000" w:rsidP="00000000" w:rsidRDefault="00000000" w:rsidRPr="00000000" w14:paraId="0000003C">
            <w:pPr>
              <w:rPr>
                <w:b w:val="1"/>
                <w:bCs w:val="1"/>
              </w:rPr>
            </w:pPr>
            <w:r w:rsidDel="00000000" w:rsidR="00000000" w:rsidRPr="00000000">
              <w:rPr>
                <w:b w:val="1"/>
                <w:bCs w:val="1"/>
                <w:rtl w:val="0"/>
              </w:rPr>
              <w:t xml:space="preserve">Expected Outcome</w:t>
            </w:r>
          </w:p>
        </w:tc>
      </w:tr>
      <w:tr>
        <w:trPr>
          <w:cantSplit w:val="0"/>
          <w:tblHeader w:val="0"/>
        </w:trPr>
        <w:tc>
          <w:tcPr>
            <w:vAlign w:val="center"/>
          </w:tcPr>
          <w:p w:rsidR="00000000" w:rsidDel="00000000" w:rsidP="00000000" w:rsidRDefault="00000000" w:rsidRPr="00000000" w14:paraId="0000003D">
            <w:pPr>
              <w:rPr/>
            </w:pPr>
            <w:r w:rsidDel="00000000" w:rsidR="00000000" w:rsidRPr="00000000">
              <w:rPr>
                <w:rtl w:val="0"/>
              </w:rPr>
              <w:t xml:space="preserve">1. Improve strategic management and financial awareness</w:t>
            </w:r>
          </w:p>
        </w:tc>
        <w:tc>
          <w:tcPr>
            <w:vAlign w:val="center"/>
          </w:tcPr>
          <w:p w:rsidR="00000000" w:rsidDel="00000000" w:rsidP="00000000" w:rsidRDefault="00000000" w:rsidRPr="00000000" w14:paraId="0000003E">
            <w:pPr>
              <w:rPr/>
            </w:pPr>
            <w:r w:rsidDel="00000000" w:rsidR="00000000" w:rsidRPr="00000000">
              <w:rPr>
                <w:rtl w:val="0"/>
              </w:rPr>
              <w:t xml:space="preserve">Enrol in an online course on hospitality finance and yield management</w:t>
            </w:r>
          </w:p>
        </w:tc>
        <w:tc>
          <w:tcPr>
            <w:vAlign w:val="center"/>
          </w:tcPr>
          <w:p w:rsidR="00000000" w:rsidDel="00000000" w:rsidP="00000000" w:rsidRDefault="00000000" w:rsidRPr="00000000" w14:paraId="0000003F">
            <w:pPr>
              <w:rPr/>
            </w:pPr>
            <w:r w:rsidDel="00000000" w:rsidR="00000000" w:rsidRPr="00000000">
              <w:rPr>
                <w:rtl w:val="0"/>
              </w:rPr>
              <w:t xml:space="preserve">Access to e-learning platforms (e.g., Coursera, AHLEI) and guidance from a finance manager</w:t>
            </w:r>
          </w:p>
        </w:tc>
        <w:tc>
          <w:tcPr>
            <w:vAlign w:val="center"/>
          </w:tcPr>
          <w:p w:rsidR="00000000" w:rsidDel="00000000" w:rsidP="00000000" w:rsidRDefault="00000000" w:rsidRPr="00000000" w14:paraId="00000040">
            <w:pPr>
              <w:rPr/>
            </w:pPr>
            <w:r w:rsidDel="00000000" w:rsidR="00000000" w:rsidRPr="00000000">
              <w:rPr>
                <w:rtl w:val="0"/>
              </w:rPr>
              <w:t xml:space="preserve">Within 6 months</w:t>
            </w:r>
          </w:p>
        </w:tc>
        <w:tc>
          <w:tcPr>
            <w:vAlign w:val="center"/>
          </w:tcPr>
          <w:p w:rsidR="00000000" w:rsidDel="00000000" w:rsidP="00000000" w:rsidRDefault="00000000" w:rsidRPr="00000000" w14:paraId="00000041">
            <w:pPr>
              <w:rPr/>
            </w:pPr>
            <w:r w:rsidDel="00000000" w:rsidR="00000000" w:rsidRPr="00000000">
              <w:rPr>
                <w:rtl w:val="0"/>
              </w:rPr>
              <w:t xml:space="preserve">Enhanced understanding of revenue management and budgeting for managerial decision-making</w:t>
            </w:r>
          </w:p>
        </w:tc>
      </w:tr>
      <w:tr>
        <w:trPr>
          <w:cantSplit w:val="0"/>
          <w:tblHeader w:val="0"/>
        </w:trPr>
        <w:tc>
          <w:tcPr>
            <w:vAlign w:val="center"/>
          </w:tcPr>
          <w:p w:rsidR="00000000" w:rsidDel="00000000" w:rsidP="00000000" w:rsidRDefault="00000000" w:rsidRPr="00000000" w14:paraId="00000042">
            <w:pPr>
              <w:rPr/>
            </w:pPr>
            <w:r w:rsidDel="00000000" w:rsidR="00000000" w:rsidRPr="00000000">
              <w:rPr>
                <w:rtl w:val="0"/>
              </w:rPr>
              <w:t xml:space="preserve">2. Strengthen leadership and conflict resolution skills</w:t>
            </w:r>
          </w:p>
        </w:tc>
        <w:tc>
          <w:tcPr>
            <w:vAlign w:val="center"/>
          </w:tcPr>
          <w:p w:rsidR="00000000" w:rsidDel="00000000" w:rsidP="00000000" w:rsidRDefault="00000000" w:rsidRPr="00000000" w14:paraId="00000043">
            <w:pPr>
              <w:rPr/>
            </w:pPr>
            <w:r w:rsidDel="00000000" w:rsidR="00000000" w:rsidRPr="00000000">
              <w:rPr>
                <w:rtl w:val="0"/>
              </w:rPr>
              <w:t xml:space="preserve">Attend leadership workshops and seek mentorship from senior hotel staff</w:t>
            </w:r>
          </w:p>
        </w:tc>
        <w:tc>
          <w:tcPr>
            <w:vAlign w:val="center"/>
          </w:tcPr>
          <w:p w:rsidR="00000000" w:rsidDel="00000000" w:rsidP="00000000" w:rsidRDefault="00000000" w:rsidRPr="00000000" w14:paraId="00000044">
            <w:pPr>
              <w:rPr/>
            </w:pPr>
            <w:r w:rsidDel="00000000" w:rsidR="00000000" w:rsidRPr="00000000">
              <w:rPr>
                <w:rtl w:val="0"/>
              </w:rPr>
              <w:t xml:space="preserve">Professional development funding and mentorship support</w:t>
            </w:r>
          </w:p>
        </w:tc>
        <w:tc>
          <w:tcPr>
            <w:vAlign w:val="center"/>
          </w:tcPr>
          <w:p w:rsidR="00000000" w:rsidDel="00000000" w:rsidP="00000000" w:rsidRDefault="00000000" w:rsidRPr="00000000" w14:paraId="00000045">
            <w:pPr>
              <w:rPr/>
            </w:pPr>
            <w:r w:rsidDel="00000000" w:rsidR="00000000" w:rsidRPr="00000000">
              <w:rPr>
                <w:rtl w:val="0"/>
              </w:rPr>
              <w:t xml:space="preserve">Within 8 months</w:t>
            </w:r>
          </w:p>
        </w:tc>
        <w:tc>
          <w:tcPr>
            <w:vAlign w:val="center"/>
          </w:tcPr>
          <w:p w:rsidR="00000000" w:rsidDel="00000000" w:rsidP="00000000" w:rsidRDefault="00000000" w:rsidRPr="00000000" w14:paraId="00000046">
            <w:pPr>
              <w:rPr/>
            </w:pPr>
            <w:r w:rsidDel="00000000" w:rsidR="00000000" w:rsidRPr="00000000">
              <w:rPr>
                <w:rtl w:val="0"/>
              </w:rPr>
              <w:t xml:space="preserve">Improved ability to lead teams, resolve conflicts, and motivate staff effectively</w:t>
            </w:r>
          </w:p>
        </w:tc>
      </w:tr>
      <w:tr>
        <w:trPr>
          <w:cantSplit w:val="0"/>
          <w:tblHeader w:val="0"/>
        </w:trPr>
        <w:tc>
          <w:tcPr>
            <w:vAlign w:val="center"/>
          </w:tcPr>
          <w:p w:rsidR="00000000" w:rsidDel="00000000" w:rsidP="00000000" w:rsidRDefault="00000000" w:rsidRPr="00000000" w14:paraId="00000047">
            <w:pPr>
              <w:rPr/>
            </w:pPr>
            <w:r w:rsidDel="00000000" w:rsidR="00000000" w:rsidRPr="00000000">
              <w:rPr>
                <w:rtl w:val="0"/>
              </w:rPr>
              <w:t xml:space="preserve">3. Maintain reflective practice for continuous growth</w:t>
            </w:r>
          </w:p>
        </w:tc>
        <w:tc>
          <w:tcPr>
            <w:vAlign w:val="center"/>
          </w:tcPr>
          <w:p w:rsidR="00000000" w:rsidDel="00000000" w:rsidP="00000000" w:rsidRDefault="00000000" w:rsidRPr="00000000" w14:paraId="00000048">
            <w:pPr>
              <w:rPr/>
            </w:pPr>
            <w:r w:rsidDel="00000000" w:rsidR="00000000" w:rsidRPr="00000000">
              <w:rPr>
                <w:rtl w:val="0"/>
              </w:rPr>
              <w:t xml:space="preserve">Keep a professional learning journal and review monthly</w:t>
            </w:r>
          </w:p>
        </w:tc>
        <w:tc>
          <w:tcPr>
            <w:vAlign w:val="center"/>
          </w:tcPr>
          <w:p w:rsidR="00000000" w:rsidDel="00000000" w:rsidP="00000000" w:rsidRDefault="00000000" w:rsidRPr="00000000" w14:paraId="00000049">
            <w:pPr>
              <w:rPr/>
            </w:pPr>
            <w:r w:rsidDel="00000000" w:rsidR="00000000" w:rsidRPr="00000000">
              <w:rPr>
                <w:rtl w:val="0"/>
              </w:rPr>
              <w:t xml:space="preserve">Self-discipline and reflective tools</w:t>
            </w:r>
          </w:p>
        </w:tc>
        <w:tc>
          <w:tcPr>
            <w:vAlign w:val="center"/>
          </w:tcPr>
          <w:p w:rsidR="00000000" w:rsidDel="00000000" w:rsidP="00000000" w:rsidRDefault="00000000" w:rsidRPr="00000000" w14:paraId="0000004A">
            <w:pPr>
              <w:rPr/>
            </w:pPr>
            <w:r w:rsidDel="00000000" w:rsidR="00000000" w:rsidRPr="00000000">
              <w:rPr>
                <w:rtl w:val="0"/>
              </w:rPr>
              <w:t xml:space="preserve">Ongoing</w:t>
            </w:r>
          </w:p>
        </w:tc>
        <w:tc>
          <w:tcPr>
            <w:vAlign w:val="center"/>
          </w:tcPr>
          <w:p w:rsidR="00000000" w:rsidDel="00000000" w:rsidP="00000000" w:rsidRDefault="00000000" w:rsidRPr="00000000" w14:paraId="0000004B">
            <w:pPr>
              <w:rPr/>
            </w:pPr>
            <w:r w:rsidDel="00000000" w:rsidR="00000000" w:rsidRPr="00000000">
              <w:rPr>
                <w:rtl w:val="0"/>
              </w:rPr>
              <w:t xml:space="preserve">Sustained professional development and adaptability in hospitality roles</w:t>
            </w:r>
          </w:p>
        </w:tc>
      </w:tr>
    </w:tbl>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pPr>
      <w:bookmarkStart w:colFirst="0" w:colLast="0" w:name="_jma64i2zyckz" w:id="10"/>
      <w:bookmarkEnd w:id="10"/>
      <w:r w:rsidDel="00000000" w:rsidR="00000000" w:rsidRPr="00000000">
        <w:rPr>
          <w:rtl w:val="0"/>
        </w:rPr>
        <w:t xml:space="preserve">References</w:t>
      </w:r>
    </w:p>
    <w:p w:rsidR="00000000" w:rsidDel="00000000" w:rsidP="00000000" w:rsidRDefault="00000000" w:rsidRPr="00000000" w14:paraId="0000004F">
      <w:pPr>
        <w:rPr/>
      </w:pPr>
      <w:r w:rsidDel="00000000" w:rsidR="00000000" w:rsidRPr="00000000">
        <w:rPr>
          <w:rtl w:val="0"/>
        </w:rPr>
        <w:t xml:space="preserve">Ali, B.J., Gardi, B., Othman, B.J., Ahmed, S.A., Ismael, N.B., Hamza, P.A., Aziz, H.M., Sabir, B.Y., Sorguli, S. and Anwar, G., (2021). Hotel service quality: The impact of service quality on customer satisfaction in hospitality. </w:t>
      </w:r>
      <w:r w:rsidDel="00000000" w:rsidR="00000000" w:rsidRPr="00000000">
        <w:rPr>
          <w:i w:val="1"/>
          <w:iCs w:val="1"/>
          <w:rtl w:val="0"/>
        </w:rPr>
        <w:t xml:space="preserve">International Journal of Engineering, Business and Management</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(3), pp.14-28.</w:t>
      </w:r>
    </w:p>
    <w:p w:rsidR="00000000" w:rsidDel="00000000" w:rsidP="00000000" w:rsidRDefault="00000000" w:rsidRPr="00000000" w14:paraId="00000050">
      <w:pPr>
        <w:rPr/>
      </w:pPr>
      <w:r w:rsidDel="00000000" w:rsidR="00000000" w:rsidRPr="00000000">
        <w:rPr>
          <w:rtl w:val="0"/>
        </w:rPr>
        <w:t xml:space="preserve">Grant, A.M., (2020). An integrated model of goal‐focused coaching: an evidence‐based framework for teaching and practice. </w:t>
      </w:r>
      <w:r w:rsidDel="00000000" w:rsidR="00000000" w:rsidRPr="00000000">
        <w:rPr>
          <w:i w:val="1"/>
          <w:iCs w:val="1"/>
          <w:rtl w:val="0"/>
        </w:rPr>
        <w:t xml:space="preserve">Coaching researched: A coaching psychology reader</w:t>
      </w:r>
      <w:r w:rsidDel="00000000" w:rsidR="00000000" w:rsidRPr="00000000">
        <w:rPr>
          <w:rtl w:val="0"/>
        </w:rPr>
        <w:t xml:space="preserve">, pp.115-139.</w:t>
      </w:r>
    </w:p>
    <w:p w:rsidR="00000000" w:rsidDel="00000000" w:rsidP="00000000" w:rsidRDefault="00000000" w:rsidRPr="00000000" w14:paraId="00000051">
      <w:pPr>
        <w:rPr/>
      </w:pPr>
      <w:r w:rsidDel="00000000" w:rsidR="00000000" w:rsidRPr="00000000">
        <w:rPr>
          <w:rtl w:val="0"/>
        </w:rPr>
        <w:t xml:space="preserve">Kambur, E., (2018). Does emotional intelligence affect quality of service?: An application in the service sector. </w:t>
      </w:r>
      <w:r w:rsidDel="00000000" w:rsidR="00000000" w:rsidRPr="00000000">
        <w:rPr>
          <w:i w:val="1"/>
          <w:iCs w:val="1"/>
          <w:rtl w:val="0"/>
        </w:rPr>
        <w:t xml:space="preserve">The Journal of Academic Social Science</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(71), pp.587-600.</w:t>
      </w:r>
    </w:p>
    <w:p w:rsidR="00000000" w:rsidDel="00000000" w:rsidP="00000000" w:rsidRDefault="00000000" w:rsidRPr="00000000" w14:paraId="00000052">
      <w:pPr>
        <w:rPr/>
      </w:pPr>
      <w:r w:rsidDel="00000000" w:rsidR="00000000" w:rsidRPr="00000000">
        <w:rPr>
          <w:rtl w:val="0"/>
        </w:rPr>
        <w:t xml:space="preserve">Morris, T.H., (2020). Experiential learning–a systematic review and revision of Kolb’s model. </w:t>
      </w:r>
      <w:r w:rsidDel="00000000" w:rsidR="00000000" w:rsidRPr="00000000">
        <w:rPr>
          <w:i w:val="1"/>
          <w:iCs w:val="1"/>
          <w:rtl w:val="0"/>
        </w:rPr>
        <w:t xml:space="preserve">Interactive learning environments</w:t>
      </w:r>
      <w:r w:rsidDel="00000000" w:rsidR="00000000" w:rsidRPr="00000000">
        <w:rPr>
          <w:rtl w:val="0"/>
        </w:rPr>
        <w:t xml:space="preserve">, </w:t>
      </w:r>
      <w:r w:rsidDel="00000000" w:rsidR="00000000" w:rsidRPr="00000000">
        <w:rPr>
          <w:i w:val="1"/>
          <w:iCs w:val="1"/>
          <w:rtl w:val="0"/>
        </w:rPr>
        <w:t xml:space="preserve">28</w:t>
      </w:r>
      <w:r w:rsidDel="00000000" w:rsidR="00000000" w:rsidRPr="00000000">
        <w:rPr>
          <w:rtl w:val="0"/>
        </w:rPr>
        <w:t xml:space="preserve">(8), pp.1064-1077.</w:t>
      </w:r>
    </w:p>
    <w:p w:rsidR="00000000" w:rsidDel="00000000" w:rsidP="00000000" w:rsidRDefault="00000000" w:rsidRPr="00000000" w14:paraId="00000053">
      <w:pPr>
        <w:rPr/>
      </w:pPr>
      <w:r w:rsidDel="00000000" w:rsidR="00000000" w:rsidRPr="00000000">
        <w:rPr>
          <w:rtl w:val="0"/>
        </w:rPr>
        <w:t xml:space="preserve">Peramatzis, G. and Galanakis, M., (2022). Herzberg’s motivation theory in workplace. </w:t>
      </w:r>
      <w:r w:rsidDel="00000000" w:rsidR="00000000" w:rsidRPr="00000000">
        <w:rPr>
          <w:i w:val="1"/>
          <w:iCs w:val="1"/>
          <w:rtl w:val="0"/>
        </w:rPr>
        <w:t xml:space="preserve">Psychology</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(12), pp.971-978.</w:t>
      </w:r>
    </w:p>
    <w:p w:rsidR="00000000" w:rsidDel="00000000" w:rsidP="00000000" w:rsidRDefault="00000000" w:rsidRPr="00000000" w14:paraId="00000054">
      <w:pPr>
        <w:rPr/>
      </w:pPr>
      <w:r w:rsidDel="00000000" w:rsidR="00000000" w:rsidRPr="00000000">
        <w:rPr>
          <w:rtl w:val="0"/>
        </w:rPr>
        <w:t xml:space="preserve">Stoyanova-Bozhkova, S., Paskova, T. and Buhalis, D., (2022). Emotional intelligence: a competitive advantage for tourism and hospitality managers. </w:t>
      </w:r>
      <w:r w:rsidDel="00000000" w:rsidR="00000000" w:rsidRPr="00000000">
        <w:rPr>
          <w:i w:val="1"/>
          <w:iCs w:val="1"/>
          <w:rtl w:val="0"/>
        </w:rPr>
        <w:t xml:space="preserve">Tourism Recreation Research</w:t>
      </w:r>
      <w:r w:rsidDel="00000000" w:rsidR="00000000" w:rsidRPr="00000000">
        <w:rPr>
          <w:rtl w:val="0"/>
        </w:rPr>
        <w:t xml:space="preserve">, </w:t>
      </w:r>
      <w:r w:rsidDel="00000000" w:rsidR="00000000" w:rsidRPr="00000000">
        <w:rPr>
          <w:i w:val="1"/>
          <w:iCs w:val="1"/>
          <w:rtl w:val="0"/>
        </w:rPr>
        <w:t xml:space="preserve">47</w:t>
      </w:r>
      <w:r w:rsidDel="00000000" w:rsidR="00000000" w:rsidRPr="00000000">
        <w:rPr>
          <w:rtl w:val="0"/>
        </w:rPr>
        <w:t xml:space="preserve">(4), pp.359-371.</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spacing w:line="278.00000000000006" w:lineRule="auto"/>
        <w:jc w:val="left"/>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color w:val="0d0d0d"/>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36"/>
      <w:szCs w:val="36"/>
    </w:rPr>
  </w:style>
  <w:style w:type="paragraph" w:styleId="Heading2">
    <w:name w:val="heading 2"/>
    <w:basedOn w:val="Normal"/>
    <w:next w:val="Normal"/>
    <w:pPr>
      <w:keepNext w:val="1"/>
      <w:keepLines w:val="1"/>
      <w:spacing w:after="80" w:before="160" w:lineRule="auto"/>
    </w:pPr>
    <w:rPr>
      <w:b w:val="1"/>
      <w:bCs w:val="1"/>
      <w:sz w:val="32"/>
      <w:szCs w:val="32"/>
    </w:rPr>
  </w:style>
  <w:style w:type="paragraph" w:styleId="Heading3">
    <w:name w:val="heading 3"/>
    <w:basedOn w:val="Normal"/>
    <w:next w:val="Normal"/>
    <w:pPr>
      <w:keepNext w:val="1"/>
      <w:keepLines w:val="1"/>
      <w:spacing w:after="80" w:before="160" w:lineRule="auto"/>
    </w:pPr>
    <w:rPr>
      <w:b w:val="1"/>
      <w:bCs w:val="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color w:val="000000"/>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39a5f6f9-99fa-48d4-9834-e09516a0accd</vt:lpwstr>
  </property>
</Properties>
</file>