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652ED4A0" w:rsidR="000264A1" w:rsidRDefault="007A5A82" w:rsidP="000264A1">
      <w:bookmarkStart w:id="0" w:name="_Hlk214714469"/>
      <w:bookmarkEnd w:id="0"/>
      <w:r>
        <w:t xml:space="preserve"> </w:t>
      </w:r>
      <w:r w:rsidR="000264A1">
        <w:fldChar w:fldCharType="begin"/>
      </w:r>
      <w:r w:rsidR="0000450F">
        <w:instrText xml:space="preserve"> INCLUDEPICTURE "C:\\Users\\biancasanfilippo\\Library\\Group Containers\\UBF8T346G9.ms\\WebArchiveCopyPasteTempFiles\\com.microsoft.Word\\UWTSD-Logo.jpg" \* MERGEFORMAT </w:instrText>
      </w:r>
      <w:r w:rsidR="000264A1">
        <w:fldChar w:fldCharType="separate"/>
      </w:r>
      <w:r w:rsidR="000264A1">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rsidR="000264A1">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03A7A90C" w:rsidR="00722ABC" w:rsidRPr="00AF5A9E" w:rsidRDefault="000264A1" w:rsidP="00742A03">
      <w:pPr>
        <w:rPr>
          <w:rStyle w:val="Strong"/>
          <w:rFonts w:ascii="Arial" w:hAnsi="Arial" w:cs="Arial"/>
          <w:color w:val="1D2125"/>
          <w:sz w:val="36"/>
          <w:szCs w:val="36"/>
        </w:rPr>
      </w:pPr>
      <w:r w:rsidRPr="00AF5A9E">
        <w:rPr>
          <w:rStyle w:val="Strong"/>
          <w:rFonts w:ascii="Arial" w:hAnsi="Arial" w:cs="Arial"/>
          <w:color w:val="1D2125"/>
          <w:sz w:val="36"/>
          <w:szCs w:val="36"/>
        </w:rPr>
        <w:t>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723DF23E" w14:textId="520CD1F4" w:rsidR="000264A1" w:rsidRPr="00AF5A9E" w:rsidRDefault="002C5CAB" w:rsidP="00742A03">
      <w:pPr>
        <w:rPr>
          <w:rStyle w:val="Strong"/>
          <w:rFonts w:ascii="Arial" w:hAnsi="Arial" w:cs="Arial"/>
          <w:b w:val="0"/>
          <w:bCs w:val="0"/>
          <w:color w:val="1D2125"/>
        </w:rPr>
      </w:pPr>
      <w:r w:rsidRPr="00AF5A9E">
        <w:rPr>
          <w:rStyle w:val="Strong"/>
          <w:rFonts w:ascii="Arial" w:hAnsi="Arial" w:cs="Arial"/>
          <w:color w:val="1D2125"/>
        </w:rPr>
        <w:t xml:space="preserve">Module code: </w:t>
      </w:r>
      <w:r w:rsidRPr="00AF5A9E">
        <w:rPr>
          <w:rStyle w:val="Strong"/>
          <w:rFonts w:ascii="Arial" w:hAnsi="Arial" w:cs="Arial"/>
          <w:b w:val="0"/>
          <w:bCs w:val="0"/>
          <w:color w:val="1D2125"/>
        </w:rPr>
        <w:t>BMHP6029</w:t>
      </w:r>
    </w:p>
    <w:p w14:paraId="25159706" w14:textId="77777777" w:rsidR="000264A1" w:rsidRPr="00AF5A9E" w:rsidRDefault="000264A1" w:rsidP="00742A03">
      <w:pPr>
        <w:rPr>
          <w:rStyle w:val="Strong"/>
          <w:rFonts w:ascii="Arial" w:hAnsi="Arial" w:cs="Arial"/>
          <w:color w:val="1D2125"/>
        </w:rPr>
      </w:pPr>
      <w:r w:rsidRPr="00AF5A9E">
        <w:rPr>
          <w:rFonts w:ascii="Arial" w:hAnsi="Arial" w:cs="Arial"/>
          <w:b/>
          <w:bCs/>
          <w:color w:val="000000"/>
        </w:rPr>
        <w:t xml:space="preserve">Component 2: </w:t>
      </w:r>
      <w:r w:rsidRPr="00AF5A9E">
        <w:rPr>
          <w:rFonts w:ascii="Arial" w:hAnsi="Arial" w:cs="Arial"/>
          <w:color w:val="000000"/>
        </w:rPr>
        <w:t>Written Assignment (Report)</w:t>
      </w:r>
      <w:r w:rsidRPr="00AF5A9E">
        <w:rPr>
          <w:rStyle w:val="Strong"/>
          <w:rFonts w:ascii="Arial" w:hAnsi="Arial" w:cs="Arial"/>
          <w:color w:val="1D2125"/>
        </w:rPr>
        <w:t xml:space="preserve"> </w:t>
      </w:r>
    </w:p>
    <w:p w14:paraId="3DB89340" w14:textId="44414EC5" w:rsidR="000264A1" w:rsidRPr="00AF5A9E" w:rsidRDefault="000264A1" w:rsidP="00742A03">
      <w:pPr>
        <w:rPr>
          <w:rStyle w:val="Strong"/>
          <w:rFonts w:ascii="Arial" w:hAnsi="Arial" w:cs="Arial"/>
          <w:b w:val="0"/>
          <w:bCs w:val="0"/>
          <w:color w:val="1D2125"/>
        </w:rPr>
      </w:pPr>
      <w:r w:rsidRPr="00AF5A9E">
        <w:rPr>
          <w:rStyle w:val="Strong"/>
          <w:rFonts w:ascii="Arial" w:hAnsi="Arial" w:cs="Arial"/>
          <w:color w:val="1D2125"/>
        </w:rPr>
        <w:t>Student name</w:t>
      </w:r>
      <w:r w:rsidR="00A91CA9" w:rsidRPr="00AF5A9E">
        <w:rPr>
          <w:rStyle w:val="Strong"/>
          <w:rFonts w:ascii="Arial" w:hAnsi="Arial" w:cs="Arial"/>
          <w:color w:val="1D2125"/>
        </w:rPr>
        <w:t xml:space="preserve">: </w:t>
      </w:r>
      <w:r w:rsidR="004E11D9" w:rsidRPr="00AF5A9E">
        <w:rPr>
          <w:rStyle w:val="Strong"/>
          <w:rFonts w:ascii="Arial" w:hAnsi="Arial" w:cs="Arial"/>
          <w:b w:val="0"/>
          <w:bCs w:val="0"/>
          <w:color w:val="1D2125"/>
        </w:rPr>
        <w:t>Kati Nehme</w:t>
      </w:r>
    </w:p>
    <w:p w14:paraId="2D5DE25A" w14:textId="4D577FE4" w:rsidR="00C25E2A" w:rsidRPr="00AF5A9E" w:rsidRDefault="000264A1" w:rsidP="00742A03">
      <w:pPr>
        <w:rPr>
          <w:rStyle w:val="Strong"/>
          <w:rFonts w:ascii="Arial" w:hAnsi="Arial" w:cs="Arial"/>
          <w:b w:val="0"/>
          <w:bCs w:val="0"/>
          <w:color w:val="1D2125"/>
        </w:rPr>
      </w:pPr>
      <w:r w:rsidRPr="00AF5A9E">
        <w:rPr>
          <w:rStyle w:val="Strong"/>
          <w:rFonts w:ascii="Arial" w:hAnsi="Arial" w:cs="Arial"/>
          <w:color w:val="1D2125"/>
        </w:rPr>
        <w:t>Student number</w:t>
      </w:r>
      <w:r w:rsidR="00A91CA9" w:rsidRPr="00AF5A9E">
        <w:rPr>
          <w:rStyle w:val="Strong"/>
          <w:rFonts w:ascii="Arial" w:hAnsi="Arial" w:cs="Arial"/>
          <w:color w:val="1D2125"/>
        </w:rPr>
        <w:t>:</w:t>
      </w:r>
      <w:r w:rsidR="00C25E2A" w:rsidRPr="00AF5A9E">
        <w:rPr>
          <w:rStyle w:val="Strong"/>
          <w:rFonts w:ascii="Arial" w:hAnsi="Arial" w:cs="Arial"/>
          <w:color w:val="1D2125"/>
        </w:rPr>
        <w:t xml:space="preserve"> </w:t>
      </w:r>
      <w:r w:rsidR="004E11D9" w:rsidRPr="00AF5A9E">
        <w:rPr>
          <w:rStyle w:val="Strong"/>
          <w:rFonts w:ascii="Arial" w:hAnsi="Arial" w:cs="Arial"/>
          <w:b w:val="0"/>
          <w:bCs w:val="0"/>
          <w:color w:val="1D2125"/>
        </w:rPr>
        <w:t>2224741</w:t>
      </w:r>
    </w:p>
    <w:p w14:paraId="094B7CAB" w14:textId="5B248368" w:rsidR="00C25E2A" w:rsidRPr="00AF5A9E" w:rsidRDefault="00C25E2A" w:rsidP="00742A03">
      <w:pPr>
        <w:rPr>
          <w:rStyle w:val="Strong"/>
          <w:rFonts w:ascii="Arial" w:hAnsi="Arial" w:cs="Arial"/>
          <w:color w:val="1D2125"/>
        </w:rPr>
      </w:pPr>
      <w:r w:rsidRPr="00AF5A9E">
        <w:rPr>
          <w:rStyle w:val="Strong"/>
          <w:rFonts w:ascii="Arial" w:hAnsi="Arial" w:cs="Arial"/>
          <w:color w:val="1D2125"/>
        </w:rPr>
        <w:t>Lecturer name</w:t>
      </w:r>
      <w:r w:rsidR="002B47A5" w:rsidRPr="00AF5A9E">
        <w:rPr>
          <w:rStyle w:val="Strong"/>
          <w:rFonts w:ascii="Arial" w:hAnsi="Arial" w:cs="Arial"/>
          <w:color w:val="1D2125"/>
        </w:rPr>
        <w:t xml:space="preserve">: </w:t>
      </w:r>
      <w:r w:rsidR="005C4D6F" w:rsidRPr="00AF5A9E">
        <w:rPr>
          <w:rStyle w:val="Strong"/>
          <w:rFonts w:ascii="Arial" w:hAnsi="Arial" w:cs="Arial"/>
          <w:b w:val="0"/>
          <w:bCs w:val="0"/>
          <w:color w:val="1D2125"/>
        </w:rPr>
        <w:t>Lou Ange</w:t>
      </w:r>
      <w:r w:rsidR="00E60B86" w:rsidRPr="00AF5A9E">
        <w:rPr>
          <w:rStyle w:val="Strong"/>
          <w:rFonts w:ascii="Arial" w:hAnsi="Arial" w:cs="Arial"/>
          <w:b w:val="0"/>
          <w:bCs w:val="0"/>
          <w:color w:val="1D2125"/>
        </w:rPr>
        <w:t>la Wells</w:t>
      </w:r>
      <w:r w:rsidR="00E60B86" w:rsidRPr="00AF5A9E">
        <w:rPr>
          <w:rStyle w:val="Strong"/>
          <w:rFonts w:ascii="Arial" w:hAnsi="Arial" w:cs="Arial"/>
          <w:color w:val="1D2125"/>
        </w:rPr>
        <w:t xml:space="preserve"> </w:t>
      </w:r>
    </w:p>
    <w:p w14:paraId="70FE14C8" w14:textId="76D8F1B3" w:rsidR="00E60B86" w:rsidRPr="00AF5A9E" w:rsidRDefault="00E60B86" w:rsidP="00742A03">
      <w:pPr>
        <w:rPr>
          <w:rStyle w:val="Strong"/>
          <w:rFonts w:ascii="Arial" w:hAnsi="Arial" w:cs="Arial"/>
          <w:b w:val="0"/>
          <w:bCs w:val="0"/>
          <w:color w:val="1D2125"/>
        </w:rPr>
      </w:pPr>
      <w:r w:rsidRPr="00AF5A9E">
        <w:rPr>
          <w:rStyle w:val="Strong"/>
          <w:rFonts w:ascii="Arial" w:hAnsi="Arial" w:cs="Arial"/>
          <w:color w:val="1D2125"/>
        </w:rPr>
        <w:t>Date of submi</w:t>
      </w:r>
      <w:r w:rsidR="00244FB6" w:rsidRPr="00AF5A9E">
        <w:rPr>
          <w:rStyle w:val="Strong"/>
          <w:rFonts w:ascii="Arial" w:hAnsi="Arial" w:cs="Arial"/>
          <w:color w:val="1D2125"/>
        </w:rPr>
        <w:t>ssion:</w:t>
      </w:r>
      <w:r w:rsidR="008B56EF" w:rsidRPr="00AF5A9E">
        <w:rPr>
          <w:rStyle w:val="Strong"/>
          <w:rFonts w:ascii="Arial" w:hAnsi="Arial" w:cs="Arial"/>
          <w:color w:val="1D2125"/>
        </w:rPr>
        <w:t xml:space="preserve"> </w:t>
      </w:r>
      <w:r w:rsidR="00C17E23" w:rsidRPr="00AF5A9E">
        <w:rPr>
          <w:rStyle w:val="Strong"/>
          <w:rFonts w:ascii="Arial" w:hAnsi="Arial" w:cs="Arial"/>
          <w:b w:val="0"/>
          <w:bCs w:val="0"/>
          <w:color w:val="1D2125"/>
        </w:rPr>
        <w:t>19</w:t>
      </w:r>
      <w:r w:rsidR="00C17E23" w:rsidRPr="00AF5A9E">
        <w:rPr>
          <w:rStyle w:val="Strong"/>
          <w:rFonts w:ascii="Arial" w:hAnsi="Arial" w:cs="Arial"/>
          <w:b w:val="0"/>
          <w:bCs w:val="0"/>
          <w:color w:val="1D2125"/>
          <w:vertAlign w:val="superscript"/>
        </w:rPr>
        <w:t>th</w:t>
      </w:r>
      <w:r w:rsidR="00C17E23" w:rsidRPr="00AF5A9E">
        <w:rPr>
          <w:rStyle w:val="Strong"/>
          <w:rFonts w:ascii="Arial" w:hAnsi="Arial" w:cs="Arial"/>
          <w:b w:val="0"/>
          <w:bCs w:val="0"/>
          <w:color w:val="1D2125"/>
        </w:rPr>
        <w:t xml:space="preserve"> December</w:t>
      </w:r>
      <w:r w:rsidR="008B56EF" w:rsidRPr="00AF5A9E">
        <w:rPr>
          <w:rStyle w:val="Strong"/>
          <w:rFonts w:ascii="Arial" w:hAnsi="Arial" w:cs="Arial"/>
          <w:b w:val="0"/>
          <w:bCs w:val="0"/>
          <w:color w:val="1D2125"/>
        </w:rPr>
        <w:t xml:space="preserve"> 2025</w:t>
      </w:r>
    </w:p>
    <w:p w14:paraId="0018C951" w14:textId="6DA4421D" w:rsidR="00155D57" w:rsidRPr="00AF5A9E" w:rsidRDefault="00155D57" w:rsidP="000264A1">
      <w:pPr>
        <w:rPr>
          <w:rFonts w:ascii="Arial" w:hAnsi="Arial" w:cs="Arial"/>
        </w:rPr>
      </w:pPr>
    </w:p>
    <w:p w14:paraId="7E7FCE2B" w14:textId="3A688E49" w:rsidR="00C86006" w:rsidRDefault="00AF5A9E" w:rsidP="000264A1">
      <w:pPr>
        <w:rPr>
          <w:rFonts w:ascii="Arial" w:hAnsi="Arial" w:cs="Arial"/>
        </w:rPr>
      </w:pPr>
      <w:r>
        <w:rPr>
          <w:rFonts w:ascii="Arial" w:hAnsi="Arial" w:cs="Arial"/>
        </w:rPr>
        <w:t xml:space="preserve">                         </w:t>
      </w:r>
      <w:r>
        <w:rPr>
          <w:rFonts w:ascii="Arial" w:hAnsi="Arial" w:cs="Arial"/>
          <w:noProof/>
          <w:sz w:val="28"/>
          <w:szCs w:val="28"/>
        </w:rPr>
        <w:drawing>
          <wp:inline distT="0" distB="0" distL="0" distR="0" wp14:anchorId="58591B3D" wp14:editId="33094E1F">
            <wp:extent cx="6285230" cy="2787650"/>
            <wp:effectExtent l="0" t="0" r="1270" b="0"/>
            <wp:docPr id="1424114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14518" name="Picture 1424114518"/>
                    <pic:cNvPicPr/>
                  </pic:nvPicPr>
                  <pic:blipFill>
                    <a:blip r:embed="rId9">
                      <a:extLst>
                        <a:ext uri="{28A0092B-C50C-407E-A947-70E740481C1C}">
                          <a14:useLocalDpi xmlns:a14="http://schemas.microsoft.com/office/drawing/2010/main" val="0"/>
                        </a:ext>
                      </a:extLst>
                    </a:blip>
                    <a:stretch>
                      <a:fillRect/>
                    </a:stretch>
                  </pic:blipFill>
                  <pic:spPr>
                    <a:xfrm>
                      <a:off x="0" y="0"/>
                      <a:ext cx="6335308" cy="2809861"/>
                    </a:xfrm>
                    <a:prstGeom prst="rect">
                      <a:avLst/>
                    </a:prstGeom>
                  </pic:spPr>
                </pic:pic>
              </a:graphicData>
            </a:graphic>
          </wp:inline>
        </w:drawing>
      </w:r>
    </w:p>
    <w:p w14:paraId="70558B9A" w14:textId="32710686" w:rsidR="00AF5A9E" w:rsidRPr="00AF5A9E" w:rsidRDefault="00AF5A9E" w:rsidP="000264A1">
      <w:pPr>
        <w:rPr>
          <w:rFonts w:ascii="Arial" w:hAnsi="Arial" w:cs="Arial"/>
        </w:rPr>
      </w:pPr>
      <w:r>
        <w:rPr>
          <w:rFonts w:ascii="Arial" w:hAnsi="Arial" w:cs="Arial"/>
        </w:rPr>
        <w:t>(</w:t>
      </w:r>
      <w:r w:rsidR="00C72002">
        <w:rPr>
          <w:rFonts w:ascii="Arial" w:hAnsi="Arial" w:cs="Arial"/>
        </w:rPr>
        <w:t>HomeoCare,2025)</w:t>
      </w:r>
    </w:p>
    <w:p w14:paraId="7A22A814" w14:textId="2546943E" w:rsidR="001F2D17" w:rsidRPr="001F2D17" w:rsidRDefault="00D66E9F" w:rsidP="00990B48">
      <w:pPr>
        <w:rPr>
          <w:rFonts w:ascii="Arial" w:hAnsi="Arial" w:cs="Arial"/>
          <w:b/>
          <w:bCs/>
          <w:sz w:val="28"/>
          <w:szCs w:val="28"/>
        </w:rPr>
      </w:pPr>
      <w:r>
        <w:rPr>
          <w:rFonts w:ascii="Arial" w:hAnsi="Arial" w:cs="Arial"/>
          <w:noProof/>
          <w:sz w:val="36"/>
          <w:szCs w:val="36"/>
        </w:rPr>
        <w:lastRenderedPageBreak/>
        <w:t xml:space="preserve">    </w:t>
      </w:r>
      <w:r w:rsidR="001F2D17" w:rsidRPr="001F2D17">
        <w:rPr>
          <w:rFonts w:ascii="Arial" w:hAnsi="Arial" w:cs="Arial"/>
          <w:b/>
          <w:bCs/>
          <w:sz w:val="28"/>
          <w:szCs w:val="28"/>
        </w:rPr>
        <w:t>Acknowledgement of the use of AI tools</w:t>
      </w:r>
    </w:p>
    <w:p w14:paraId="3F7AD3D4" w14:textId="6D31F70C" w:rsidR="00745A3B" w:rsidRPr="00142BA6" w:rsidRDefault="001F2D17" w:rsidP="00742A03">
      <w:pPr>
        <w:jc w:val="both"/>
        <w:rPr>
          <w:rFonts w:ascii="Arial" w:hAnsi="Arial" w:cs="Arial"/>
          <w:sz w:val="28"/>
          <w:szCs w:val="28"/>
        </w:rPr>
      </w:pPr>
      <w:r w:rsidRPr="00142BA6">
        <w:rPr>
          <w:rFonts w:ascii="Arial" w:hAnsi="Arial" w:cs="Arial"/>
          <w:sz w:val="28"/>
          <w:szCs w:val="28"/>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w:t>
      </w:r>
      <w:r w:rsidR="00884123" w:rsidRPr="00142BA6">
        <w:rPr>
          <w:rFonts w:ascii="Arial" w:hAnsi="Arial" w:cs="Arial"/>
          <w:sz w:val="28"/>
          <w:szCs w:val="28"/>
        </w:rPr>
        <w:t>evidence.</w:t>
      </w:r>
    </w:p>
    <w:p w14:paraId="575E1951" w14:textId="77777777" w:rsidR="00155D57" w:rsidRDefault="00155D57" w:rsidP="00742A03">
      <w:pPr>
        <w:jc w:val="both"/>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4A986E16" w14:textId="77777777" w:rsidR="008662A4" w:rsidRDefault="008662A4" w:rsidP="008A6D32">
      <w:pPr>
        <w:pStyle w:val="NormalWeb"/>
        <w:rPr>
          <w:rFonts w:ascii="Arial" w:hAnsi="Arial" w:cs="Arial"/>
          <w:b/>
          <w:bCs/>
          <w:color w:val="000000"/>
        </w:rPr>
      </w:pPr>
    </w:p>
    <w:p w14:paraId="034CC1F8" w14:textId="77777777" w:rsidR="008662A4" w:rsidRDefault="008662A4" w:rsidP="008A6D32">
      <w:pPr>
        <w:pStyle w:val="NormalWeb"/>
        <w:rPr>
          <w:rFonts w:ascii="Arial" w:hAnsi="Arial" w:cs="Arial"/>
          <w:b/>
          <w:bCs/>
          <w:color w:val="000000"/>
        </w:rPr>
      </w:pPr>
    </w:p>
    <w:p w14:paraId="218F9E95" w14:textId="77777777" w:rsidR="008662A4" w:rsidRDefault="008662A4" w:rsidP="008A6D32">
      <w:pPr>
        <w:pStyle w:val="NormalWeb"/>
        <w:rPr>
          <w:rFonts w:ascii="Arial" w:hAnsi="Arial" w:cs="Arial"/>
          <w:b/>
          <w:bCs/>
          <w:color w:val="000000"/>
        </w:rPr>
      </w:pPr>
    </w:p>
    <w:p w14:paraId="6DBB0031" w14:textId="77777777" w:rsidR="008662A4" w:rsidRDefault="008662A4" w:rsidP="008A6D32">
      <w:pPr>
        <w:pStyle w:val="NormalWeb"/>
        <w:rPr>
          <w:rFonts w:ascii="Arial" w:hAnsi="Arial" w:cs="Arial"/>
          <w:b/>
          <w:bCs/>
          <w:color w:val="000000"/>
        </w:rPr>
      </w:pPr>
    </w:p>
    <w:p w14:paraId="2D680F48" w14:textId="77777777" w:rsidR="008662A4" w:rsidRDefault="008662A4" w:rsidP="008A6D32">
      <w:pPr>
        <w:pStyle w:val="NormalWeb"/>
        <w:rPr>
          <w:rFonts w:ascii="Arial" w:hAnsi="Arial" w:cs="Arial"/>
          <w:b/>
          <w:bCs/>
          <w:color w:val="000000"/>
        </w:rPr>
      </w:pPr>
    </w:p>
    <w:p w14:paraId="1D74C0D3" w14:textId="77777777" w:rsidR="008662A4" w:rsidRDefault="008662A4" w:rsidP="008A6D32">
      <w:pPr>
        <w:pStyle w:val="NormalWeb"/>
        <w:rPr>
          <w:rFonts w:ascii="Arial" w:hAnsi="Arial" w:cs="Arial"/>
          <w:b/>
          <w:bCs/>
          <w:color w:val="000000"/>
        </w:rPr>
      </w:pPr>
    </w:p>
    <w:p w14:paraId="20D0AD04" w14:textId="77777777" w:rsidR="008662A4" w:rsidRDefault="008662A4" w:rsidP="008A6D32">
      <w:pPr>
        <w:pStyle w:val="NormalWeb"/>
        <w:rPr>
          <w:rFonts w:ascii="Arial" w:hAnsi="Arial" w:cs="Arial"/>
          <w:b/>
          <w:bCs/>
          <w:color w:val="000000"/>
        </w:rPr>
      </w:pPr>
    </w:p>
    <w:p w14:paraId="5175EF42" w14:textId="52EB12BF" w:rsidR="00622B4B" w:rsidRDefault="00622B4B" w:rsidP="008A6D32">
      <w:pPr>
        <w:pStyle w:val="NormalWeb"/>
        <w:rPr>
          <w:rFonts w:ascii="Arial" w:hAnsi="Arial" w:cs="Arial"/>
          <w:b/>
          <w:bCs/>
          <w:color w:val="000000"/>
        </w:rPr>
      </w:pPr>
    </w:p>
    <w:p w14:paraId="1F3B0879" w14:textId="77777777" w:rsidR="00622B4B" w:rsidRDefault="00622B4B">
      <w:pPr>
        <w:rPr>
          <w:rFonts w:ascii="Arial" w:eastAsia="Times New Roman" w:hAnsi="Arial" w:cs="Arial"/>
          <w:b/>
          <w:bCs/>
          <w:color w:val="000000"/>
          <w:kern w:val="0"/>
          <w:lang w:eastAsia="en-GB"/>
          <w14:ligatures w14:val="none"/>
        </w:rPr>
      </w:pPr>
      <w:r>
        <w:rPr>
          <w:rFonts w:ascii="Arial" w:hAnsi="Arial" w:cs="Arial"/>
          <w:b/>
          <w:bCs/>
          <w:color w:val="000000"/>
        </w:rPr>
        <w:br w:type="page"/>
      </w:r>
    </w:p>
    <w:sdt>
      <w:sdtPr>
        <w:id w:val="62798519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6CBE926" w14:textId="0C116760" w:rsidR="00AE3F50" w:rsidRDefault="00AE3F50">
          <w:pPr>
            <w:pStyle w:val="TOCHeading"/>
            <w:rPr>
              <w:rFonts w:ascii="Arial" w:hAnsi="Arial" w:cs="Arial"/>
              <w:b/>
              <w:bCs/>
              <w:color w:val="auto"/>
              <w:sz w:val="24"/>
              <w:szCs w:val="24"/>
            </w:rPr>
          </w:pPr>
          <w:r w:rsidRPr="00A20964">
            <w:rPr>
              <w:rFonts w:ascii="Arial" w:hAnsi="Arial" w:cs="Arial"/>
              <w:b/>
              <w:bCs/>
              <w:color w:val="auto"/>
              <w:sz w:val="24"/>
              <w:szCs w:val="24"/>
            </w:rPr>
            <w:t>Table of Contents</w:t>
          </w:r>
        </w:p>
        <w:p w14:paraId="493669C8" w14:textId="77777777" w:rsidR="00A20964" w:rsidRDefault="00A20964" w:rsidP="00A20964">
          <w:pPr>
            <w:rPr>
              <w:lang w:val="en-US"/>
            </w:rPr>
          </w:pPr>
        </w:p>
        <w:p w14:paraId="56451035" w14:textId="77777777" w:rsidR="00A20964" w:rsidRPr="00A20964" w:rsidRDefault="00A20964" w:rsidP="00A20964">
          <w:pPr>
            <w:rPr>
              <w:lang w:val="en-US"/>
            </w:rPr>
          </w:pPr>
        </w:p>
        <w:p w14:paraId="50D21492" w14:textId="5689988A" w:rsidR="00AE3F50" w:rsidRDefault="00AE3F5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044909" w:history="1">
            <w:r w:rsidRPr="00C8376A">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_Toc215044909 \h </w:instrText>
            </w:r>
            <w:r>
              <w:rPr>
                <w:noProof/>
                <w:webHidden/>
              </w:rPr>
            </w:r>
            <w:r>
              <w:rPr>
                <w:noProof/>
                <w:webHidden/>
              </w:rPr>
              <w:fldChar w:fldCharType="separate"/>
            </w:r>
            <w:r>
              <w:rPr>
                <w:noProof/>
                <w:webHidden/>
              </w:rPr>
              <w:t>4</w:t>
            </w:r>
            <w:r>
              <w:rPr>
                <w:noProof/>
                <w:webHidden/>
              </w:rPr>
              <w:fldChar w:fldCharType="end"/>
            </w:r>
          </w:hyperlink>
        </w:p>
        <w:p w14:paraId="266C07CC" w14:textId="5ECA4F37" w:rsidR="00AE3F50" w:rsidRDefault="00AE3F50">
          <w:pPr>
            <w:pStyle w:val="TOC1"/>
            <w:tabs>
              <w:tab w:val="right" w:leader="dot" w:pos="9016"/>
            </w:tabs>
            <w:rPr>
              <w:rFonts w:eastAsiaTheme="minorEastAsia"/>
              <w:noProof/>
              <w:lang w:eastAsia="en-GB"/>
            </w:rPr>
          </w:pPr>
          <w:hyperlink w:anchor="_Toc215044910" w:history="1">
            <w:r w:rsidRPr="00C8376A">
              <w:rPr>
                <w:rStyle w:val="Hyperlink"/>
                <w:rFonts w:ascii="Arial" w:hAnsi="Arial" w:cs="Arial"/>
                <w:b/>
                <w:bCs/>
                <w:noProof/>
              </w:rPr>
              <w:t>Classification and Diagnosis:</w:t>
            </w:r>
            <w:r>
              <w:rPr>
                <w:noProof/>
                <w:webHidden/>
              </w:rPr>
              <w:tab/>
            </w:r>
            <w:r>
              <w:rPr>
                <w:noProof/>
                <w:webHidden/>
              </w:rPr>
              <w:fldChar w:fldCharType="begin"/>
            </w:r>
            <w:r>
              <w:rPr>
                <w:noProof/>
                <w:webHidden/>
              </w:rPr>
              <w:instrText xml:space="preserve"> PAGEREF _Toc215044910 \h </w:instrText>
            </w:r>
            <w:r>
              <w:rPr>
                <w:noProof/>
                <w:webHidden/>
              </w:rPr>
            </w:r>
            <w:r>
              <w:rPr>
                <w:noProof/>
                <w:webHidden/>
              </w:rPr>
              <w:fldChar w:fldCharType="separate"/>
            </w:r>
            <w:r>
              <w:rPr>
                <w:noProof/>
                <w:webHidden/>
              </w:rPr>
              <w:t>5</w:t>
            </w:r>
            <w:r>
              <w:rPr>
                <w:noProof/>
                <w:webHidden/>
              </w:rPr>
              <w:fldChar w:fldCharType="end"/>
            </w:r>
          </w:hyperlink>
        </w:p>
        <w:p w14:paraId="1973E006" w14:textId="4F8713A6" w:rsidR="00AE3F50" w:rsidRDefault="00AE3F50">
          <w:pPr>
            <w:pStyle w:val="TOC1"/>
            <w:tabs>
              <w:tab w:val="right" w:leader="dot" w:pos="9016"/>
            </w:tabs>
            <w:rPr>
              <w:rFonts w:eastAsiaTheme="minorEastAsia"/>
              <w:noProof/>
              <w:lang w:eastAsia="en-GB"/>
            </w:rPr>
          </w:pPr>
          <w:hyperlink w:anchor="_Toc215044911" w:history="1">
            <w:r w:rsidRPr="00C8376A">
              <w:rPr>
                <w:rStyle w:val="Hyperlink"/>
                <w:rFonts w:ascii="Arial" w:hAnsi="Arial" w:cs="Arial"/>
                <w:b/>
                <w:bCs/>
                <w:noProof/>
              </w:rPr>
              <w:t>Treatment and Rehabilitation:</w:t>
            </w:r>
            <w:r>
              <w:rPr>
                <w:noProof/>
                <w:webHidden/>
              </w:rPr>
              <w:tab/>
            </w:r>
            <w:r>
              <w:rPr>
                <w:noProof/>
                <w:webHidden/>
              </w:rPr>
              <w:fldChar w:fldCharType="begin"/>
            </w:r>
            <w:r>
              <w:rPr>
                <w:noProof/>
                <w:webHidden/>
              </w:rPr>
              <w:instrText xml:space="preserve"> PAGEREF _Toc215044911 \h </w:instrText>
            </w:r>
            <w:r>
              <w:rPr>
                <w:noProof/>
                <w:webHidden/>
              </w:rPr>
            </w:r>
            <w:r>
              <w:rPr>
                <w:noProof/>
                <w:webHidden/>
              </w:rPr>
              <w:fldChar w:fldCharType="separate"/>
            </w:r>
            <w:r>
              <w:rPr>
                <w:noProof/>
                <w:webHidden/>
              </w:rPr>
              <w:t>6</w:t>
            </w:r>
            <w:r>
              <w:rPr>
                <w:noProof/>
                <w:webHidden/>
              </w:rPr>
              <w:fldChar w:fldCharType="end"/>
            </w:r>
          </w:hyperlink>
        </w:p>
        <w:p w14:paraId="0D660187" w14:textId="674727D2" w:rsidR="00AE3F50" w:rsidRDefault="00AE3F50">
          <w:pPr>
            <w:pStyle w:val="TOC2"/>
            <w:tabs>
              <w:tab w:val="right" w:leader="dot" w:pos="9016"/>
            </w:tabs>
            <w:rPr>
              <w:rFonts w:eastAsiaTheme="minorEastAsia"/>
              <w:noProof/>
              <w:lang w:eastAsia="en-GB"/>
            </w:rPr>
          </w:pPr>
          <w:hyperlink w:anchor="_Toc215044912" w:history="1">
            <w:r w:rsidRPr="00C8376A">
              <w:rPr>
                <w:rStyle w:val="Hyperlink"/>
                <w:rFonts w:ascii="Arial" w:hAnsi="Arial" w:cs="Arial"/>
                <w:b/>
                <w:noProof/>
              </w:rPr>
              <w:t>A) Rehabilitation Processes</w:t>
            </w:r>
            <w:r w:rsidRPr="00C8376A">
              <w:rPr>
                <w:rStyle w:val="Hyperlink"/>
                <w:rFonts w:ascii="Arial" w:hAnsi="Arial" w:cs="Arial"/>
                <w:noProof/>
              </w:rPr>
              <w:t>:</w:t>
            </w:r>
            <w:r>
              <w:rPr>
                <w:noProof/>
                <w:webHidden/>
              </w:rPr>
              <w:tab/>
            </w:r>
            <w:r>
              <w:rPr>
                <w:noProof/>
                <w:webHidden/>
              </w:rPr>
              <w:fldChar w:fldCharType="begin"/>
            </w:r>
            <w:r>
              <w:rPr>
                <w:noProof/>
                <w:webHidden/>
              </w:rPr>
              <w:instrText xml:space="preserve"> PAGEREF _Toc215044912 \h </w:instrText>
            </w:r>
            <w:r>
              <w:rPr>
                <w:noProof/>
                <w:webHidden/>
              </w:rPr>
            </w:r>
            <w:r>
              <w:rPr>
                <w:noProof/>
                <w:webHidden/>
              </w:rPr>
              <w:fldChar w:fldCharType="separate"/>
            </w:r>
            <w:r>
              <w:rPr>
                <w:noProof/>
                <w:webHidden/>
              </w:rPr>
              <w:t>6</w:t>
            </w:r>
            <w:r>
              <w:rPr>
                <w:noProof/>
                <w:webHidden/>
              </w:rPr>
              <w:fldChar w:fldCharType="end"/>
            </w:r>
          </w:hyperlink>
        </w:p>
        <w:p w14:paraId="1D554620" w14:textId="482813D4" w:rsidR="00AE3F50" w:rsidRDefault="00AE3F50">
          <w:pPr>
            <w:pStyle w:val="TOC2"/>
            <w:tabs>
              <w:tab w:val="right" w:leader="dot" w:pos="9016"/>
            </w:tabs>
            <w:rPr>
              <w:rFonts w:eastAsiaTheme="minorEastAsia"/>
              <w:noProof/>
              <w:lang w:eastAsia="en-GB"/>
            </w:rPr>
          </w:pPr>
          <w:hyperlink w:anchor="_Toc215044913" w:history="1">
            <w:r w:rsidRPr="00C8376A">
              <w:rPr>
                <w:rStyle w:val="Hyperlink"/>
                <w:rFonts w:ascii="Arial" w:hAnsi="Arial" w:cs="Arial"/>
                <w:b/>
                <w:bCs/>
                <w:noProof/>
              </w:rPr>
              <w:t>b) Discussions centre on segregation versus inclusion:</w:t>
            </w:r>
            <w:r>
              <w:rPr>
                <w:noProof/>
                <w:webHidden/>
              </w:rPr>
              <w:tab/>
            </w:r>
            <w:r>
              <w:rPr>
                <w:noProof/>
                <w:webHidden/>
              </w:rPr>
              <w:fldChar w:fldCharType="begin"/>
            </w:r>
            <w:r>
              <w:rPr>
                <w:noProof/>
                <w:webHidden/>
              </w:rPr>
              <w:instrText xml:space="preserve"> PAGEREF _Toc215044913 \h </w:instrText>
            </w:r>
            <w:r>
              <w:rPr>
                <w:noProof/>
                <w:webHidden/>
              </w:rPr>
            </w:r>
            <w:r>
              <w:rPr>
                <w:noProof/>
                <w:webHidden/>
              </w:rPr>
              <w:fldChar w:fldCharType="separate"/>
            </w:r>
            <w:r>
              <w:rPr>
                <w:noProof/>
                <w:webHidden/>
              </w:rPr>
              <w:t>7</w:t>
            </w:r>
            <w:r>
              <w:rPr>
                <w:noProof/>
                <w:webHidden/>
              </w:rPr>
              <w:fldChar w:fldCharType="end"/>
            </w:r>
          </w:hyperlink>
        </w:p>
        <w:p w14:paraId="6B70084C" w14:textId="066B9C2E" w:rsidR="00AE3F50" w:rsidRDefault="00AE3F50">
          <w:pPr>
            <w:pStyle w:val="TOC1"/>
            <w:tabs>
              <w:tab w:val="right" w:leader="dot" w:pos="9016"/>
            </w:tabs>
            <w:rPr>
              <w:rFonts w:eastAsiaTheme="minorEastAsia"/>
              <w:noProof/>
              <w:lang w:eastAsia="en-GB"/>
            </w:rPr>
          </w:pPr>
          <w:hyperlink w:anchor="_Toc215044914" w:history="1">
            <w:r w:rsidRPr="00C8376A">
              <w:rPr>
                <w:rStyle w:val="Hyperlink"/>
                <w:rFonts w:ascii="Arial" w:hAnsi="Arial" w:cs="Arial"/>
                <w:b/>
                <w:bCs/>
                <w:noProof/>
              </w:rPr>
              <w:t>Current Debates and Emerging Issues:</w:t>
            </w:r>
            <w:r>
              <w:rPr>
                <w:noProof/>
                <w:webHidden/>
              </w:rPr>
              <w:tab/>
            </w:r>
            <w:r>
              <w:rPr>
                <w:noProof/>
                <w:webHidden/>
              </w:rPr>
              <w:fldChar w:fldCharType="begin"/>
            </w:r>
            <w:r>
              <w:rPr>
                <w:noProof/>
                <w:webHidden/>
              </w:rPr>
              <w:instrText xml:space="preserve"> PAGEREF _Toc215044914 \h </w:instrText>
            </w:r>
            <w:r>
              <w:rPr>
                <w:noProof/>
                <w:webHidden/>
              </w:rPr>
            </w:r>
            <w:r>
              <w:rPr>
                <w:noProof/>
                <w:webHidden/>
              </w:rPr>
              <w:fldChar w:fldCharType="separate"/>
            </w:r>
            <w:r>
              <w:rPr>
                <w:noProof/>
                <w:webHidden/>
              </w:rPr>
              <w:t>7</w:t>
            </w:r>
            <w:r>
              <w:rPr>
                <w:noProof/>
                <w:webHidden/>
              </w:rPr>
              <w:fldChar w:fldCharType="end"/>
            </w:r>
          </w:hyperlink>
        </w:p>
        <w:p w14:paraId="43FB412C" w14:textId="3A773698" w:rsidR="00AE3F50" w:rsidRDefault="00AE3F50">
          <w:pPr>
            <w:pStyle w:val="TOC1"/>
            <w:tabs>
              <w:tab w:val="right" w:leader="dot" w:pos="9016"/>
            </w:tabs>
            <w:rPr>
              <w:rFonts w:eastAsiaTheme="minorEastAsia"/>
              <w:noProof/>
              <w:lang w:eastAsia="en-GB"/>
            </w:rPr>
          </w:pPr>
          <w:hyperlink w:anchor="_Toc215044915" w:history="1">
            <w:r w:rsidRPr="00C8376A">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_Toc215044915 \h </w:instrText>
            </w:r>
            <w:r>
              <w:rPr>
                <w:noProof/>
                <w:webHidden/>
              </w:rPr>
            </w:r>
            <w:r>
              <w:rPr>
                <w:noProof/>
                <w:webHidden/>
              </w:rPr>
              <w:fldChar w:fldCharType="separate"/>
            </w:r>
            <w:r>
              <w:rPr>
                <w:noProof/>
                <w:webHidden/>
              </w:rPr>
              <w:t>8</w:t>
            </w:r>
            <w:r>
              <w:rPr>
                <w:noProof/>
                <w:webHidden/>
              </w:rPr>
              <w:fldChar w:fldCharType="end"/>
            </w:r>
          </w:hyperlink>
        </w:p>
        <w:p w14:paraId="19000EAD" w14:textId="72D45159" w:rsidR="00AE3F50" w:rsidRDefault="00AE3F50">
          <w:pPr>
            <w:pStyle w:val="TOC2"/>
            <w:tabs>
              <w:tab w:val="right" w:leader="dot" w:pos="9016"/>
            </w:tabs>
            <w:rPr>
              <w:rFonts w:eastAsiaTheme="minorEastAsia"/>
              <w:noProof/>
              <w:lang w:eastAsia="en-GB"/>
            </w:rPr>
          </w:pPr>
          <w:hyperlink w:anchor="_Toc215044916" w:history="1">
            <w:r w:rsidRPr="00C8376A">
              <w:rPr>
                <w:rStyle w:val="Hyperlink"/>
                <w:rFonts w:ascii="Arial" w:hAnsi="Arial" w:cs="Arial"/>
                <w:b/>
                <w:noProof/>
              </w:rPr>
              <w:t>A) Classification</w:t>
            </w:r>
            <w:r>
              <w:rPr>
                <w:noProof/>
                <w:webHidden/>
              </w:rPr>
              <w:tab/>
            </w:r>
            <w:r>
              <w:rPr>
                <w:noProof/>
                <w:webHidden/>
              </w:rPr>
              <w:fldChar w:fldCharType="begin"/>
            </w:r>
            <w:r>
              <w:rPr>
                <w:noProof/>
                <w:webHidden/>
              </w:rPr>
              <w:instrText xml:space="preserve"> PAGEREF _Toc215044916 \h </w:instrText>
            </w:r>
            <w:r>
              <w:rPr>
                <w:noProof/>
                <w:webHidden/>
              </w:rPr>
            </w:r>
            <w:r>
              <w:rPr>
                <w:noProof/>
                <w:webHidden/>
              </w:rPr>
              <w:fldChar w:fldCharType="separate"/>
            </w:r>
            <w:r>
              <w:rPr>
                <w:noProof/>
                <w:webHidden/>
              </w:rPr>
              <w:t>8</w:t>
            </w:r>
            <w:r>
              <w:rPr>
                <w:noProof/>
                <w:webHidden/>
              </w:rPr>
              <w:fldChar w:fldCharType="end"/>
            </w:r>
          </w:hyperlink>
        </w:p>
        <w:p w14:paraId="323FC696" w14:textId="2FBE6125" w:rsidR="00AE3F50" w:rsidRDefault="00AE3F50">
          <w:pPr>
            <w:pStyle w:val="TOC2"/>
            <w:tabs>
              <w:tab w:val="right" w:leader="dot" w:pos="9016"/>
            </w:tabs>
            <w:rPr>
              <w:rFonts w:eastAsiaTheme="minorEastAsia"/>
              <w:noProof/>
              <w:lang w:eastAsia="en-GB"/>
            </w:rPr>
          </w:pPr>
          <w:hyperlink w:anchor="_Toc215044917" w:history="1">
            <w:r w:rsidRPr="00C8376A">
              <w:rPr>
                <w:rStyle w:val="Hyperlink"/>
                <w:rFonts w:ascii="Arial" w:hAnsi="Arial" w:cs="Arial"/>
                <w:b/>
                <w:noProof/>
              </w:rPr>
              <w:t>b) Diagnosis</w:t>
            </w:r>
            <w:r>
              <w:rPr>
                <w:noProof/>
                <w:webHidden/>
              </w:rPr>
              <w:tab/>
            </w:r>
            <w:r>
              <w:rPr>
                <w:noProof/>
                <w:webHidden/>
              </w:rPr>
              <w:fldChar w:fldCharType="begin"/>
            </w:r>
            <w:r>
              <w:rPr>
                <w:noProof/>
                <w:webHidden/>
              </w:rPr>
              <w:instrText xml:space="preserve"> PAGEREF _Toc215044917 \h </w:instrText>
            </w:r>
            <w:r>
              <w:rPr>
                <w:noProof/>
                <w:webHidden/>
              </w:rPr>
            </w:r>
            <w:r>
              <w:rPr>
                <w:noProof/>
                <w:webHidden/>
              </w:rPr>
              <w:fldChar w:fldCharType="separate"/>
            </w:r>
            <w:r>
              <w:rPr>
                <w:noProof/>
                <w:webHidden/>
              </w:rPr>
              <w:t>9</w:t>
            </w:r>
            <w:r>
              <w:rPr>
                <w:noProof/>
                <w:webHidden/>
              </w:rPr>
              <w:fldChar w:fldCharType="end"/>
            </w:r>
          </w:hyperlink>
        </w:p>
        <w:p w14:paraId="53B223C2" w14:textId="1254B2EE" w:rsidR="00AE3F50" w:rsidRDefault="00AE3F50">
          <w:pPr>
            <w:pStyle w:val="TOC2"/>
            <w:tabs>
              <w:tab w:val="right" w:leader="dot" w:pos="9016"/>
            </w:tabs>
            <w:rPr>
              <w:rFonts w:eastAsiaTheme="minorEastAsia"/>
              <w:noProof/>
              <w:lang w:eastAsia="en-GB"/>
            </w:rPr>
          </w:pPr>
          <w:hyperlink w:anchor="_Toc215044918" w:history="1">
            <w:r w:rsidRPr="00C8376A">
              <w:rPr>
                <w:rStyle w:val="Hyperlink"/>
                <w:rFonts w:ascii="Arial" w:hAnsi="Arial" w:cs="Arial"/>
                <w:b/>
                <w:bCs/>
                <w:noProof/>
              </w:rPr>
              <w:t>c) Treatment</w:t>
            </w:r>
            <w:r>
              <w:rPr>
                <w:noProof/>
                <w:webHidden/>
              </w:rPr>
              <w:tab/>
            </w:r>
            <w:r>
              <w:rPr>
                <w:noProof/>
                <w:webHidden/>
              </w:rPr>
              <w:fldChar w:fldCharType="begin"/>
            </w:r>
            <w:r>
              <w:rPr>
                <w:noProof/>
                <w:webHidden/>
              </w:rPr>
              <w:instrText xml:space="preserve"> PAGEREF _Toc215044918 \h </w:instrText>
            </w:r>
            <w:r>
              <w:rPr>
                <w:noProof/>
                <w:webHidden/>
              </w:rPr>
            </w:r>
            <w:r>
              <w:rPr>
                <w:noProof/>
                <w:webHidden/>
              </w:rPr>
              <w:fldChar w:fldCharType="separate"/>
            </w:r>
            <w:r>
              <w:rPr>
                <w:noProof/>
                <w:webHidden/>
              </w:rPr>
              <w:t>9</w:t>
            </w:r>
            <w:r>
              <w:rPr>
                <w:noProof/>
                <w:webHidden/>
              </w:rPr>
              <w:fldChar w:fldCharType="end"/>
            </w:r>
          </w:hyperlink>
        </w:p>
        <w:p w14:paraId="7412BD50" w14:textId="64632962" w:rsidR="00AE3F50" w:rsidRDefault="00AE3F50">
          <w:pPr>
            <w:pStyle w:val="TOC2"/>
            <w:tabs>
              <w:tab w:val="right" w:leader="dot" w:pos="9016"/>
            </w:tabs>
            <w:rPr>
              <w:rFonts w:eastAsiaTheme="minorEastAsia"/>
              <w:noProof/>
              <w:lang w:eastAsia="en-GB"/>
            </w:rPr>
          </w:pPr>
          <w:hyperlink w:anchor="_Toc215044919" w:history="1">
            <w:r w:rsidRPr="00C8376A">
              <w:rPr>
                <w:rStyle w:val="Hyperlink"/>
                <w:rFonts w:ascii="Arial" w:hAnsi="Arial" w:cs="Arial"/>
                <w:b/>
                <w:noProof/>
              </w:rPr>
              <w:t>d) Rehabilitation</w:t>
            </w:r>
            <w:r>
              <w:rPr>
                <w:noProof/>
                <w:webHidden/>
              </w:rPr>
              <w:tab/>
            </w:r>
            <w:r>
              <w:rPr>
                <w:noProof/>
                <w:webHidden/>
              </w:rPr>
              <w:fldChar w:fldCharType="begin"/>
            </w:r>
            <w:r>
              <w:rPr>
                <w:noProof/>
                <w:webHidden/>
              </w:rPr>
              <w:instrText xml:space="preserve"> PAGEREF _Toc215044919 \h </w:instrText>
            </w:r>
            <w:r>
              <w:rPr>
                <w:noProof/>
                <w:webHidden/>
              </w:rPr>
            </w:r>
            <w:r>
              <w:rPr>
                <w:noProof/>
                <w:webHidden/>
              </w:rPr>
              <w:fldChar w:fldCharType="separate"/>
            </w:r>
            <w:r>
              <w:rPr>
                <w:noProof/>
                <w:webHidden/>
              </w:rPr>
              <w:t>9</w:t>
            </w:r>
            <w:r>
              <w:rPr>
                <w:noProof/>
                <w:webHidden/>
              </w:rPr>
              <w:fldChar w:fldCharType="end"/>
            </w:r>
          </w:hyperlink>
        </w:p>
        <w:p w14:paraId="0DF59F3A" w14:textId="2A3B43B7" w:rsidR="00AE3F50" w:rsidRDefault="00AE3F50">
          <w:pPr>
            <w:pStyle w:val="TOC1"/>
            <w:tabs>
              <w:tab w:val="right" w:leader="dot" w:pos="9016"/>
            </w:tabs>
            <w:rPr>
              <w:rFonts w:eastAsiaTheme="minorEastAsia"/>
              <w:noProof/>
              <w:lang w:eastAsia="en-GB"/>
            </w:rPr>
          </w:pPr>
          <w:hyperlink w:anchor="_Toc215044920" w:history="1">
            <w:r w:rsidRPr="00C8376A">
              <w:rPr>
                <w:rStyle w:val="Hyperlink"/>
                <w:rFonts w:ascii="Arial" w:hAnsi="Arial" w:cs="Arial"/>
                <w:b/>
                <w:bCs/>
                <w:noProof/>
              </w:rPr>
              <w:t>Implications for Practice, Policy, and Research</w:t>
            </w:r>
            <w:r>
              <w:rPr>
                <w:noProof/>
                <w:webHidden/>
              </w:rPr>
              <w:tab/>
            </w:r>
            <w:r>
              <w:rPr>
                <w:noProof/>
                <w:webHidden/>
              </w:rPr>
              <w:fldChar w:fldCharType="begin"/>
            </w:r>
            <w:r>
              <w:rPr>
                <w:noProof/>
                <w:webHidden/>
              </w:rPr>
              <w:instrText xml:space="preserve"> PAGEREF _Toc215044920 \h </w:instrText>
            </w:r>
            <w:r>
              <w:rPr>
                <w:noProof/>
                <w:webHidden/>
              </w:rPr>
            </w:r>
            <w:r>
              <w:rPr>
                <w:noProof/>
                <w:webHidden/>
              </w:rPr>
              <w:fldChar w:fldCharType="separate"/>
            </w:r>
            <w:r>
              <w:rPr>
                <w:noProof/>
                <w:webHidden/>
              </w:rPr>
              <w:t>10</w:t>
            </w:r>
            <w:r>
              <w:rPr>
                <w:noProof/>
                <w:webHidden/>
              </w:rPr>
              <w:fldChar w:fldCharType="end"/>
            </w:r>
          </w:hyperlink>
        </w:p>
        <w:p w14:paraId="22EA1C9C" w14:textId="547FB99D" w:rsidR="00AE3F50" w:rsidRDefault="00AE3F50">
          <w:pPr>
            <w:pStyle w:val="TOC1"/>
            <w:tabs>
              <w:tab w:val="right" w:leader="dot" w:pos="9016"/>
            </w:tabs>
            <w:rPr>
              <w:rFonts w:eastAsiaTheme="minorEastAsia"/>
              <w:noProof/>
              <w:lang w:eastAsia="en-GB"/>
            </w:rPr>
          </w:pPr>
          <w:hyperlink w:anchor="_Toc215044921" w:history="1">
            <w:r w:rsidRPr="00C8376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_Toc215044921 \h </w:instrText>
            </w:r>
            <w:r>
              <w:rPr>
                <w:noProof/>
                <w:webHidden/>
              </w:rPr>
            </w:r>
            <w:r>
              <w:rPr>
                <w:noProof/>
                <w:webHidden/>
              </w:rPr>
              <w:fldChar w:fldCharType="separate"/>
            </w:r>
            <w:r>
              <w:rPr>
                <w:noProof/>
                <w:webHidden/>
              </w:rPr>
              <w:t>11</w:t>
            </w:r>
            <w:r>
              <w:rPr>
                <w:noProof/>
                <w:webHidden/>
              </w:rPr>
              <w:fldChar w:fldCharType="end"/>
            </w:r>
          </w:hyperlink>
        </w:p>
        <w:p w14:paraId="0A584A6B" w14:textId="094E9ADE" w:rsidR="00AE3F50" w:rsidRDefault="00AE3F50">
          <w:pPr>
            <w:pStyle w:val="TOC1"/>
            <w:tabs>
              <w:tab w:val="right" w:leader="dot" w:pos="9016"/>
            </w:tabs>
            <w:rPr>
              <w:rFonts w:eastAsiaTheme="minorEastAsia"/>
              <w:noProof/>
              <w:lang w:eastAsia="en-GB"/>
            </w:rPr>
          </w:pPr>
          <w:hyperlink w:anchor="_Toc215044922" w:history="1">
            <w:r w:rsidRPr="00C8376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_Toc215044922 \h </w:instrText>
            </w:r>
            <w:r>
              <w:rPr>
                <w:noProof/>
                <w:webHidden/>
              </w:rPr>
            </w:r>
            <w:r>
              <w:rPr>
                <w:noProof/>
                <w:webHidden/>
              </w:rPr>
              <w:fldChar w:fldCharType="separate"/>
            </w:r>
            <w:r>
              <w:rPr>
                <w:noProof/>
                <w:webHidden/>
              </w:rPr>
              <w:t>12</w:t>
            </w:r>
            <w:r>
              <w:rPr>
                <w:noProof/>
                <w:webHidden/>
              </w:rPr>
              <w:fldChar w:fldCharType="end"/>
            </w:r>
          </w:hyperlink>
        </w:p>
        <w:p w14:paraId="77BC0DF3" w14:textId="6559527A" w:rsidR="00AE3F50" w:rsidRDefault="00AE3F50">
          <w:r>
            <w:rPr>
              <w:b/>
              <w:bCs/>
              <w:noProof/>
            </w:rPr>
            <w:fldChar w:fldCharType="end"/>
          </w:r>
        </w:p>
      </w:sdtContent>
    </w:sdt>
    <w:p w14:paraId="21083522" w14:textId="77777777" w:rsidR="00622B4B" w:rsidRDefault="00622B4B" w:rsidP="008A6D32">
      <w:pPr>
        <w:pStyle w:val="NormalWeb"/>
        <w:rPr>
          <w:rFonts w:ascii="Arial" w:hAnsi="Arial" w:cs="Arial"/>
          <w:b/>
          <w:bCs/>
          <w:color w:val="000000"/>
        </w:rPr>
      </w:pPr>
    </w:p>
    <w:p w14:paraId="6B391BD5" w14:textId="6CD216AF" w:rsidR="008F7FF6" w:rsidRPr="00A20964" w:rsidRDefault="00622B4B" w:rsidP="00A20964">
      <w:pPr>
        <w:rPr>
          <w:rFonts w:ascii="Arial" w:eastAsia="Times New Roman" w:hAnsi="Arial" w:cs="Arial"/>
          <w:b/>
          <w:bCs/>
          <w:color w:val="000000"/>
          <w:kern w:val="0"/>
          <w:lang w:eastAsia="en-GB"/>
          <w14:ligatures w14:val="none"/>
        </w:rPr>
      </w:pPr>
      <w:r>
        <w:rPr>
          <w:rFonts w:ascii="Arial" w:hAnsi="Arial" w:cs="Arial"/>
          <w:b/>
          <w:bCs/>
          <w:color w:val="000000"/>
        </w:rPr>
        <w:br w:type="page"/>
      </w:r>
      <w:r w:rsidR="00AE3F50">
        <w:rPr>
          <w:rFonts w:ascii="Arial" w:hAnsi="Arial" w:cs="Arial"/>
          <w:b/>
          <w:bCs/>
          <w:color w:val="000000"/>
        </w:rPr>
        <w:t xml:space="preserve"> </w:t>
      </w:r>
    </w:p>
    <w:p w14:paraId="1C3030C5" w14:textId="47C1A739" w:rsidR="001B5253" w:rsidRPr="00706142" w:rsidRDefault="001B5253" w:rsidP="009F2ABD">
      <w:pPr>
        <w:pStyle w:val="Heading1"/>
        <w:rPr>
          <w:rFonts w:ascii="Arial" w:hAnsi="Arial" w:cs="Arial"/>
          <w:b/>
          <w:bCs/>
          <w:color w:val="auto"/>
          <w:sz w:val="22"/>
          <w:szCs w:val="22"/>
        </w:rPr>
      </w:pPr>
      <w:bookmarkStart w:id="1" w:name="_Toc215044909"/>
      <w:r w:rsidRPr="00706142">
        <w:rPr>
          <w:rFonts w:ascii="Arial" w:hAnsi="Arial" w:cs="Arial"/>
          <w:b/>
          <w:bCs/>
          <w:color w:val="auto"/>
          <w:sz w:val="22"/>
          <w:szCs w:val="22"/>
        </w:rPr>
        <w:t>Introduction</w:t>
      </w:r>
      <w:bookmarkEnd w:id="1"/>
      <w:r w:rsidRPr="00706142">
        <w:rPr>
          <w:rFonts w:ascii="Arial" w:hAnsi="Arial" w:cs="Arial"/>
          <w:b/>
          <w:bCs/>
          <w:color w:val="auto"/>
          <w:sz w:val="22"/>
          <w:szCs w:val="22"/>
        </w:rPr>
        <w:t xml:space="preserve"> </w:t>
      </w:r>
    </w:p>
    <w:p w14:paraId="0746D7D2" w14:textId="5ABB9723" w:rsidR="009E44A1" w:rsidRPr="00A866EB" w:rsidRDefault="009E44A1" w:rsidP="00A866EB">
      <w:pPr>
        <w:pStyle w:val="NormalWeb"/>
        <w:spacing w:line="360" w:lineRule="auto"/>
        <w:jc w:val="both"/>
        <w:rPr>
          <w:rFonts w:ascii="Arial" w:hAnsi="Arial" w:cs="Arial"/>
          <w:color w:val="000000"/>
          <w:sz w:val="22"/>
          <w:szCs w:val="22"/>
        </w:rPr>
      </w:pPr>
      <w:r w:rsidRPr="00A866EB">
        <w:rPr>
          <w:rFonts w:ascii="Arial" w:hAnsi="Arial" w:cs="Arial"/>
          <w:color w:val="000000"/>
          <w:sz w:val="22"/>
          <w:szCs w:val="22"/>
        </w:rPr>
        <w:t xml:space="preserve">Autism spectrum disorder is a complex neurodevelopmental condition marked by various challenges in social interaction, communication, and the presence of repetitive or restricted </w:t>
      </w:r>
      <w:r w:rsidR="00390FB2" w:rsidRPr="00A866EB">
        <w:rPr>
          <w:rFonts w:ascii="Arial" w:hAnsi="Arial" w:cs="Arial"/>
          <w:color w:val="000000"/>
          <w:sz w:val="22"/>
          <w:szCs w:val="22"/>
        </w:rPr>
        <w:t>behaviours</w:t>
      </w:r>
      <w:r w:rsidRPr="00A866EB">
        <w:rPr>
          <w:rFonts w:ascii="Arial" w:hAnsi="Arial" w:cs="Arial"/>
          <w:color w:val="000000"/>
          <w:sz w:val="22"/>
          <w:szCs w:val="22"/>
        </w:rPr>
        <w:t xml:space="preserve"> and interests. For individuals with ASD, grasping social signals, forming connections, and engaging in mutual conversations can be difficult. These difficulties often come with intense concentration on specific topics, habits, or sensory sensitivities. The intensity of these traits can differ significantly, leading to a range of manifestations that impact autonomy, education, and daily activities</w:t>
      </w:r>
      <w:r w:rsidR="00E63285" w:rsidRPr="00A866EB">
        <w:rPr>
          <w:rFonts w:ascii="Arial" w:hAnsi="Arial" w:cs="Arial"/>
          <w:color w:val="000000"/>
          <w:sz w:val="22"/>
          <w:szCs w:val="22"/>
        </w:rPr>
        <w:t xml:space="preserve"> </w:t>
      </w:r>
      <w:r w:rsidR="007A5A82" w:rsidRPr="00A866EB">
        <w:rPr>
          <w:rFonts w:ascii="Arial" w:hAnsi="Arial" w:cs="Arial"/>
          <w:color w:val="000000"/>
          <w:sz w:val="22"/>
          <w:szCs w:val="22"/>
        </w:rPr>
        <w:t>(</w:t>
      </w:r>
      <w:r w:rsidR="00B35A5F" w:rsidRPr="00A866EB">
        <w:rPr>
          <w:rFonts w:ascii="Arial" w:hAnsi="Arial" w:cs="Arial"/>
          <w:color w:val="000000"/>
          <w:sz w:val="22"/>
          <w:szCs w:val="22"/>
        </w:rPr>
        <w:t>NAS</w:t>
      </w:r>
      <w:r w:rsidR="00B87FAB" w:rsidRPr="00A866EB">
        <w:rPr>
          <w:rFonts w:ascii="Arial" w:hAnsi="Arial" w:cs="Arial"/>
          <w:color w:val="000000"/>
          <w:sz w:val="22"/>
          <w:szCs w:val="22"/>
        </w:rPr>
        <w:t>,2025</w:t>
      </w:r>
      <w:r w:rsidR="00E63285" w:rsidRPr="00A866EB">
        <w:rPr>
          <w:rFonts w:ascii="Arial" w:hAnsi="Arial" w:cs="Arial"/>
          <w:color w:val="000000"/>
          <w:sz w:val="22"/>
          <w:szCs w:val="22"/>
        </w:rPr>
        <w:t>)</w:t>
      </w:r>
      <w:r w:rsidRPr="00A866EB">
        <w:rPr>
          <w:rFonts w:ascii="Arial" w:hAnsi="Arial" w:cs="Arial"/>
          <w:color w:val="000000"/>
          <w:sz w:val="22"/>
          <w:szCs w:val="22"/>
        </w:rPr>
        <w:t>. ASD is categorized as a spectrum disorder in the International Classification of Diseases, 11th Edition (ICD-11), found in Chapter 6: Mental, Behavioural or Neurodevelopmental Disorders with the code 6A02. It ranges from mild disabilities that permit mostly independent living to severe types that necessitate extensive lifelong assistance. This classification recognizes the enduring nature of the condition across all ages, impacting infants, teenagers, and adults, and emphasizes the developmental onset typically in early childhood, although symptoms may become more apparent as social pressures grow</w:t>
      </w:r>
      <w:r w:rsidR="00E63285" w:rsidRPr="00A866EB">
        <w:rPr>
          <w:rFonts w:ascii="Arial" w:hAnsi="Arial" w:cs="Arial"/>
          <w:color w:val="000000"/>
          <w:sz w:val="22"/>
          <w:szCs w:val="22"/>
        </w:rPr>
        <w:t xml:space="preserve"> (</w:t>
      </w:r>
      <w:r w:rsidR="00955DAE" w:rsidRPr="00A866EB">
        <w:rPr>
          <w:rFonts w:ascii="Arial" w:hAnsi="Arial" w:cs="Arial"/>
          <w:color w:val="000000"/>
          <w:sz w:val="22"/>
          <w:szCs w:val="22"/>
        </w:rPr>
        <w:t>N</w:t>
      </w:r>
      <w:r w:rsidR="00B35A5F" w:rsidRPr="00A866EB">
        <w:rPr>
          <w:rFonts w:ascii="Arial" w:hAnsi="Arial" w:cs="Arial"/>
          <w:color w:val="000000"/>
          <w:sz w:val="22"/>
          <w:szCs w:val="22"/>
        </w:rPr>
        <w:t>AS,2025</w:t>
      </w:r>
      <w:r w:rsidR="001934CC" w:rsidRPr="00A866EB">
        <w:rPr>
          <w:rFonts w:ascii="Arial" w:hAnsi="Arial" w:cs="Arial"/>
          <w:color w:val="000000"/>
          <w:sz w:val="22"/>
          <w:szCs w:val="22"/>
        </w:rPr>
        <w:t>)</w:t>
      </w:r>
      <w:r w:rsidRPr="00A866EB">
        <w:rPr>
          <w:rFonts w:ascii="Arial" w:hAnsi="Arial" w:cs="Arial"/>
          <w:color w:val="000000"/>
          <w:sz w:val="22"/>
          <w:szCs w:val="22"/>
        </w:rPr>
        <w:t>. ASD is not a fixed diagnosis; it may coincide with other conditions like attention-deficit/hyperactivity disorder, anxiety, or intellectual challenges, and its expression can be influenced by individual strengths, coping mechanisms, and environmental factors.</w:t>
      </w:r>
    </w:p>
    <w:p w14:paraId="541A4F95" w14:textId="3582E0D0" w:rsidR="009E44A1" w:rsidRPr="00A866EB" w:rsidRDefault="009E44A1" w:rsidP="00A866EB">
      <w:pPr>
        <w:pStyle w:val="NormalWeb"/>
        <w:spacing w:line="360" w:lineRule="auto"/>
        <w:jc w:val="both"/>
        <w:rPr>
          <w:rFonts w:ascii="Arial" w:hAnsi="Arial" w:cs="Arial"/>
          <w:color w:val="000000"/>
          <w:sz w:val="22"/>
          <w:szCs w:val="22"/>
        </w:rPr>
      </w:pPr>
      <w:r w:rsidRPr="00A866EB">
        <w:rPr>
          <w:rFonts w:ascii="Arial" w:hAnsi="Arial" w:cs="Arial"/>
          <w:color w:val="000000"/>
          <w:sz w:val="22"/>
          <w:szCs w:val="22"/>
        </w:rPr>
        <w:t>This report provides a thorough examination of ASD, investigating how its categorization encapsulates the illness's diversity while highlighting possible limitations in representing neurodiverse and cultural perspectives. It examines diagnostic processes, highlighting the challenges and resources involved in accurately diagnosing ASD across different demographics and stages of life</w:t>
      </w:r>
      <w:r w:rsidR="00B1322A">
        <w:rPr>
          <w:rFonts w:ascii="Arial" w:hAnsi="Arial" w:cs="Arial"/>
          <w:color w:val="000000"/>
          <w:sz w:val="22"/>
          <w:szCs w:val="22"/>
        </w:rPr>
        <w:t xml:space="preserve"> (</w:t>
      </w:r>
      <w:r w:rsidR="00B1322A" w:rsidRPr="00B1322A">
        <w:rPr>
          <w:rFonts w:ascii="Arial" w:hAnsi="Arial" w:cs="Arial"/>
          <w:color w:val="000000"/>
          <w:sz w:val="22"/>
          <w:szCs w:val="22"/>
        </w:rPr>
        <w:t>NAS,2025</w:t>
      </w:r>
      <w:r w:rsidR="00B1322A">
        <w:rPr>
          <w:rFonts w:ascii="Arial" w:hAnsi="Arial" w:cs="Arial"/>
          <w:color w:val="000000"/>
          <w:sz w:val="22"/>
          <w:szCs w:val="22"/>
        </w:rPr>
        <w:t>)</w:t>
      </w:r>
      <w:r w:rsidRPr="00A866EB">
        <w:rPr>
          <w:rFonts w:ascii="Arial" w:hAnsi="Arial" w:cs="Arial"/>
          <w:color w:val="000000"/>
          <w:sz w:val="22"/>
          <w:szCs w:val="22"/>
        </w:rPr>
        <w:t>. The examination also encompasses treatment methods, evaluating evidence-supported therapy alongside fresh dialogues concerning their effectiveness and moral implications</w:t>
      </w:r>
      <w:r w:rsidR="0028475A" w:rsidRPr="00A866EB">
        <w:rPr>
          <w:rFonts w:ascii="Arial" w:hAnsi="Arial" w:cs="Arial"/>
          <w:color w:val="000000"/>
          <w:sz w:val="22"/>
          <w:szCs w:val="22"/>
        </w:rPr>
        <w:t xml:space="preserve"> (</w:t>
      </w:r>
      <w:r w:rsidR="00955DAE" w:rsidRPr="00A866EB">
        <w:rPr>
          <w:rFonts w:ascii="Arial" w:hAnsi="Arial" w:cs="Arial"/>
          <w:color w:val="000000"/>
          <w:sz w:val="22"/>
          <w:szCs w:val="22"/>
        </w:rPr>
        <w:t>J Mol et al, 2023)</w:t>
      </w:r>
      <w:r w:rsidR="00E15991" w:rsidRPr="00A866EB">
        <w:rPr>
          <w:rFonts w:ascii="Arial" w:hAnsi="Arial" w:cs="Arial"/>
          <w:color w:val="000000"/>
          <w:sz w:val="22"/>
          <w:szCs w:val="22"/>
        </w:rPr>
        <w:t>.</w:t>
      </w:r>
      <w:r w:rsidR="00E15991" w:rsidRPr="00A866EB">
        <w:rPr>
          <w:rFonts w:ascii="Arial" w:hAnsi="Arial" w:cs="Arial"/>
          <w:sz w:val="22"/>
          <w:szCs w:val="22"/>
        </w:rPr>
        <w:t xml:space="preserve"> </w:t>
      </w:r>
      <w:r w:rsidR="00E15991" w:rsidRPr="00A866EB">
        <w:rPr>
          <w:rFonts w:ascii="Arial" w:hAnsi="Arial" w:cs="Arial"/>
          <w:color w:val="000000"/>
          <w:sz w:val="22"/>
          <w:szCs w:val="22"/>
        </w:rPr>
        <w:t>Focusing on lifelong support systems, rehabilitation is examined regarding enhancing independence, inclusion, and overall quality of life. The article incorporates recent academic studies to illuminate ongoing debates, including the tension between neurodiversity perspectives that view ASD as a natural variation in human cognition and medical intervention strategies</w:t>
      </w:r>
      <w:r w:rsidR="00B35A5F" w:rsidRPr="00A866EB">
        <w:rPr>
          <w:rFonts w:ascii="Arial" w:hAnsi="Arial" w:cs="Arial"/>
          <w:sz w:val="22"/>
          <w:szCs w:val="22"/>
        </w:rPr>
        <w:t xml:space="preserve"> (</w:t>
      </w:r>
      <w:r w:rsidR="00B35A5F" w:rsidRPr="00A866EB">
        <w:rPr>
          <w:rFonts w:ascii="Arial" w:hAnsi="Arial" w:cs="Arial"/>
          <w:color w:val="000000"/>
          <w:sz w:val="22"/>
          <w:szCs w:val="22"/>
        </w:rPr>
        <w:t>J Mol et al, 2023)</w:t>
      </w:r>
      <w:r w:rsidR="00E15991" w:rsidRPr="00A866EB">
        <w:rPr>
          <w:rFonts w:ascii="Arial" w:hAnsi="Arial" w:cs="Arial"/>
          <w:color w:val="000000"/>
          <w:sz w:val="22"/>
          <w:szCs w:val="22"/>
        </w:rPr>
        <w:t xml:space="preserve">. The research seeks to offer a thorough, up-to-date perspective that impacts understanding and application in mental health and associated fields by integrating these </w:t>
      </w:r>
      <w:r w:rsidR="00884123" w:rsidRPr="00A866EB">
        <w:rPr>
          <w:rFonts w:ascii="Arial" w:hAnsi="Arial" w:cs="Arial"/>
          <w:color w:val="000000"/>
          <w:sz w:val="22"/>
          <w:szCs w:val="22"/>
        </w:rPr>
        <w:t>elements.</w:t>
      </w:r>
    </w:p>
    <w:p w14:paraId="16D8CDCD" w14:textId="77777777" w:rsidR="008540B6" w:rsidRPr="00A866EB" w:rsidRDefault="008540B6" w:rsidP="00A866EB">
      <w:pPr>
        <w:pStyle w:val="NormalWeb"/>
        <w:spacing w:line="360" w:lineRule="auto"/>
        <w:jc w:val="both"/>
        <w:rPr>
          <w:rFonts w:ascii="Arial" w:hAnsi="Arial" w:cs="Arial"/>
          <w:color w:val="000000"/>
          <w:sz w:val="22"/>
          <w:szCs w:val="22"/>
        </w:rPr>
      </w:pPr>
    </w:p>
    <w:p w14:paraId="06EFDF34" w14:textId="77777777" w:rsidR="00E73D49" w:rsidRPr="00A866EB" w:rsidRDefault="00E73D49" w:rsidP="00A866EB">
      <w:pPr>
        <w:pStyle w:val="NormalWeb"/>
        <w:spacing w:line="360" w:lineRule="auto"/>
        <w:rPr>
          <w:rFonts w:ascii="Arial" w:hAnsi="Arial" w:cs="Arial"/>
          <w:b/>
          <w:bCs/>
          <w:color w:val="000000"/>
          <w:sz w:val="22"/>
          <w:szCs w:val="22"/>
        </w:rPr>
      </w:pPr>
    </w:p>
    <w:p w14:paraId="5DD55A3B" w14:textId="3B6AB7CF" w:rsidR="008A6D32" w:rsidRPr="00706142" w:rsidRDefault="008A6D32" w:rsidP="00706142">
      <w:pPr>
        <w:pStyle w:val="Heading1"/>
        <w:rPr>
          <w:rFonts w:ascii="Arial" w:hAnsi="Arial" w:cs="Arial"/>
          <w:b/>
          <w:bCs/>
          <w:color w:val="auto"/>
          <w:sz w:val="22"/>
          <w:szCs w:val="22"/>
        </w:rPr>
      </w:pPr>
      <w:bookmarkStart w:id="2" w:name="_Toc215044910"/>
      <w:r w:rsidRPr="00706142">
        <w:rPr>
          <w:rFonts w:ascii="Arial" w:hAnsi="Arial" w:cs="Arial"/>
          <w:b/>
          <w:bCs/>
          <w:color w:val="auto"/>
          <w:sz w:val="22"/>
          <w:szCs w:val="22"/>
        </w:rPr>
        <w:t>Classification and Diagnosis:</w:t>
      </w:r>
      <w:bookmarkEnd w:id="2"/>
      <w:r w:rsidRPr="00706142">
        <w:rPr>
          <w:rStyle w:val="apple-converted-space"/>
          <w:rFonts w:ascii="Arial" w:hAnsi="Arial" w:cs="Arial"/>
          <w:b/>
          <w:bCs/>
          <w:color w:val="auto"/>
          <w:sz w:val="22"/>
          <w:szCs w:val="22"/>
        </w:rPr>
        <w:t> </w:t>
      </w:r>
    </w:p>
    <w:p w14:paraId="39C543B2" w14:textId="3499C442" w:rsidR="006453F9" w:rsidRPr="00A866EB" w:rsidRDefault="006453F9" w:rsidP="00A866EB">
      <w:pPr>
        <w:pStyle w:val="NormalWeb"/>
        <w:spacing w:line="360" w:lineRule="auto"/>
        <w:jc w:val="both"/>
        <w:rPr>
          <w:rStyle w:val="apple-converted-space"/>
          <w:rFonts w:ascii="Arial" w:eastAsiaTheme="majorEastAsia" w:hAnsi="Arial" w:cs="Arial"/>
          <w:color w:val="000000"/>
          <w:sz w:val="22"/>
          <w:szCs w:val="22"/>
        </w:rPr>
      </w:pPr>
      <w:r w:rsidRPr="00A866EB">
        <w:rPr>
          <w:rStyle w:val="apple-converted-space"/>
          <w:rFonts w:ascii="Arial" w:eastAsiaTheme="majorEastAsia" w:hAnsi="Arial" w:cs="Arial"/>
          <w:color w:val="000000"/>
          <w:sz w:val="22"/>
          <w:szCs w:val="22"/>
        </w:rPr>
        <w:t>According to ICD-11, ASD is a disease that begins in early childhood and is characterised by limited, repetitive patterns of behaviour, interests, or activities in addition to persistent deficiencies in social communication and interaction</w:t>
      </w:r>
      <w:r w:rsidR="003618B0" w:rsidRPr="003618B0">
        <w:t xml:space="preserve"> </w:t>
      </w:r>
      <w:r w:rsidR="003618B0">
        <w:t>(</w:t>
      </w:r>
      <w:r w:rsidR="003618B0" w:rsidRPr="003618B0">
        <w:rPr>
          <w:rStyle w:val="apple-converted-space"/>
          <w:rFonts w:ascii="Arial" w:eastAsiaTheme="majorEastAsia" w:hAnsi="Arial" w:cs="Arial"/>
          <w:color w:val="000000"/>
          <w:sz w:val="22"/>
          <w:szCs w:val="22"/>
        </w:rPr>
        <w:t>Reed, G.M. et al. 2019</w:t>
      </w:r>
      <w:r w:rsidR="003618B0">
        <w:rPr>
          <w:rStyle w:val="apple-converted-space"/>
          <w:rFonts w:ascii="Arial" w:eastAsiaTheme="majorEastAsia" w:hAnsi="Arial" w:cs="Arial"/>
          <w:color w:val="000000"/>
          <w:sz w:val="22"/>
          <w:szCs w:val="22"/>
        </w:rPr>
        <w:t>)</w:t>
      </w:r>
      <w:r w:rsidRPr="00A866EB">
        <w:rPr>
          <w:rStyle w:val="apple-converted-space"/>
          <w:rFonts w:ascii="Arial" w:eastAsiaTheme="majorEastAsia" w:hAnsi="Arial" w:cs="Arial"/>
          <w:color w:val="000000"/>
          <w:sz w:val="22"/>
          <w:szCs w:val="22"/>
        </w:rPr>
        <w:t>. These deficiencies must be visible in a variety of settings and cannot be adequately explained by global developmental delay or intellectual disability</w:t>
      </w:r>
      <w:r w:rsidR="006A58A7" w:rsidRPr="00A866EB">
        <w:rPr>
          <w:rStyle w:val="apple-converted-space"/>
          <w:rFonts w:ascii="Arial" w:eastAsiaTheme="majorEastAsia" w:hAnsi="Arial" w:cs="Arial"/>
          <w:color w:val="000000"/>
          <w:sz w:val="22"/>
          <w:szCs w:val="22"/>
        </w:rPr>
        <w:t xml:space="preserve"> (</w:t>
      </w:r>
      <w:r w:rsidR="0074684B" w:rsidRPr="00A866EB">
        <w:rPr>
          <w:rStyle w:val="apple-converted-space"/>
          <w:rFonts w:ascii="Arial" w:eastAsiaTheme="majorEastAsia" w:hAnsi="Arial" w:cs="Arial"/>
          <w:color w:val="000000"/>
          <w:sz w:val="22"/>
          <w:szCs w:val="22"/>
        </w:rPr>
        <w:t>Lo</w:t>
      </w:r>
      <w:r w:rsidR="008E4AAD" w:rsidRPr="00A866EB">
        <w:rPr>
          <w:rStyle w:val="apple-converted-space"/>
          <w:rFonts w:ascii="Arial" w:eastAsiaTheme="majorEastAsia" w:hAnsi="Arial" w:cs="Arial"/>
          <w:color w:val="000000"/>
          <w:sz w:val="22"/>
          <w:szCs w:val="22"/>
        </w:rPr>
        <w:t>rdan R et al,</w:t>
      </w:r>
      <w:r w:rsidR="00EE0D45" w:rsidRPr="00A866EB">
        <w:rPr>
          <w:rStyle w:val="apple-converted-space"/>
          <w:rFonts w:ascii="Arial" w:eastAsiaTheme="majorEastAsia" w:hAnsi="Arial" w:cs="Arial"/>
          <w:color w:val="000000"/>
          <w:sz w:val="22"/>
          <w:szCs w:val="22"/>
        </w:rPr>
        <w:t>2025</w:t>
      </w:r>
      <w:r w:rsidR="00F62825" w:rsidRPr="00A866EB">
        <w:rPr>
          <w:rStyle w:val="apple-converted-space"/>
          <w:rFonts w:ascii="Arial" w:eastAsiaTheme="majorEastAsia" w:hAnsi="Arial" w:cs="Arial"/>
          <w:color w:val="000000"/>
          <w:sz w:val="22"/>
          <w:szCs w:val="22"/>
        </w:rPr>
        <w:t>)</w:t>
      </w:r>
      <w:r w:rsidRPr="00A866EB">
        <w:rPr>
          <w:rStyle w:val="apple-converted-space"/>
          <w:rFonts w:ascii="Arial" w:eastAsiaTheme="majorEastAsia" w:hAnsi="Arial" w:cs="Arial"/>
          <w:color w:val="000000"/>
          <w:sz w:val="22"/>
          <w:szCs w:val="22"/>
        </w:rPr>
        <w:t>. Variability in intensity and related characteristics, including sensory sensitivity or co-occurring disorders like anxiety or ADHD, are acknowledged by the spectrum nature.</w:t>
      </w:r>
    </w:p>
    <w:p w14:paraId="5FC2D483" w14:textId="60B97BEC" w:rsidR="006453F9" w:rsidRPr="00A866EB" w:rsidRDefault="006453F9" w:rsidP="00A866EB">
      <w:pPr>
        <w:pStyle w:val="NormalWeb"/>
        <w:spacing w:line="360" w:lineRule="auto"/>
        <w:jc w:val="both"/>
        <w:rPr>
          <w:rStyle w:val="apple-converted-space"/>
          <w:rFonts w:ascii="Arial" w:eastAsiaTheme="majorEastAsia" w:hAnsi="Arial" w:cs="Arial"/>
          <w:color w:val="000000"/>
          <w:sz w:val="22"/>
          <w:szCs w:val="22"/>
        </w:rPr>
      </w:pPr>
      <w:r w:rsidRPr="00A866EB">
        <w:rPr>
          <w:rStyle w:val="apple-converted-space"/>
          <w:rFonts w:ascii="Arial" w:eastAsiaTheme="majorEastAsia" w:hAnsi="Arial" w:cs="Arial"/>
          <w:color w:val="000000"/>
          <w:sz w:val="22"/>
          <w:szCs w:val="22"/>
        </w:rPr>
        <w:t xml:space="preserve">In order to better capture heterogeneity, ICD-11 significantly departs from DSM-5 category approach by placing more emphasis on dimensional features. However, there is ongoing discussion about whether this classification effectively </w:t>
      </w:r>
      <w:r w:rsidR="00E27953" w:rsidRPr="00A866EB">
        <w:rPr>
          <w:rStyle w:val="apple-converted-space"/>
          <w:rFonts w:ascii="Arial" w:eastAsiaTheme="majorEastAsia" w:hAnsi="Arial" w:cs="Arial"/>
          <w:color w:val="000000"/>
          <w:sz w:val="22"/>
          <w:szCs w:val="22"/>
        </w:rPr>
        <w:t>considers</w:t>
      </w:r>
      <w:r w:rsidRPr="00A866EB">
        <w:rPr>
          <w:rStyle w:val="apple-converted-space"/>
          <w:rFonts w:ascii="Arial" w:eastAsiaTheme="majorEastAsia" w:hAnsi="Arial" w:cs="Arial"/>
          <w:color w:val="000000"/>
          <w:sz w:val="22"/>
          <w:szCs w:val="22"/>
        </w:rPr>
        <w:t xml:space="preserve"> cultural variations in symptom expression, especially in non-Western settings where social standards differ</w:t>
      </w:r>
      <w:r w:rsidR="006F56CF" w:rsidRPr="00A866EB">
        <w:rPr>
          <w:rStyle w:val="apple-converted-space"/>
          <w:rFonts w:ascii="Arial" w:eastAsiaTheme="majorEastAsia" w:hAnsi="Arial" w:cs="Arial"/>
          <w:color w:val="000000"/>
          <w:sz w:val="22"/>
          <w:szCs w:val="22"/>
        </w:rPr>
        <w:t xml:space="preserve"> </w:t>
      </w:r>
      <w:r w:rsidR="0032195E" w:rsidRPr="00A866EB">
        <w:rPr>
          <w:rStyle w:val="apple-converted-space"/>
          <w:rFonts w:ascii="Arial" w:eastAsiaTheme="majorEastAsia" w:hAnsi="Arial" w:cs="Arial"/>
          <w:color w:val="000000"/>
          <w:sz w:val="22"/>
          <w:szCs w:val="22"/>
        </w:rPr>
        <w:t>(Spinger N</w:t>
      </w:r>
      <w:r w:rsidR="005D5DDA" w:rsidRPr="00A866EB">
        <w:rPr>
          <w:rStyle w:val="apple-converted-space"/>
          <w:rFonts w:ascii="Arial" w:eastAsiaTheme="majorEastAsia" w:hAnsi="Arial" w:cs="Arial"/>
          <w:color w:val="000000"/>
          <w:sz w:val="22"/>
          <w:szCs w:val="22"/>
        </w:rPr>
        <w:t>ature,2019)</w:t>
      </w:r>
      <w:r w:rsidRPr="00A866EB">
        <w:rPr>
          <w:rStyle w:val="apple-converted-space"/>
          <w:rFonts w:ascii="Arial" w:eastAsiaTheme="majorEastAsia" w:hAnsi="Arial" w:cs="Arial"/>
          <w:color w:val="000000"/>
          <w:sz w:val="22"/>
          <w:szCs w:val="22"/>
        </w:rPr>
        <w:t>. Some contend that it stigmatises inherent differences in human cognition by over-medicalizing neurodiversity.</w:t>
      </w:r>
    </w:p>
    <w:p w14:paraId="496A2753" w14:textId="3A32D7C3" w:rsidR="00E35388" w:rsidRPr="00A866EB" w:rsidRDefault="00E35388" w:rsidP="00A866EB">
      <w:pPr>
        <w:pStyle w:val="NormalWeb"/>
        <w:spacing w:line="360" w:lineRule="auto"/>
        <w:jc w:val="both"/>
        <w:rPr>
          <w:rStyle w:val="apple-converted-space"/>
          <w:rFonts w:ascii="Arial" w:eastAsiaTheme="majorEastAsia" w:hAnsi="Arial" w:cs="Arial"/>
          <w:b/>
          <w:color w:val="000000"/>
          <w:sz w:val="22"/>
          <w:szCs w:val="22"/>
        </w:rPr>
      </w:pPr>
      <w:r w:rsidRPr="00A866EB">
        <w:rPr>
          <w:rStyle w:val="apple-converted-space"/>
          <w:rFonts w:ascii="Arial" w:eastAsiaTheme="majorEastAsia" w:hAnsi="Arial" w:cs="Arial"/>
          <w:b/>
          <w:color w:val="000000"/>
          <w:sz w:val="22"/>
          <w:szCs w:val="22"/>
        </w:rPr>
        <w:t>Diagnosis:</w:t>
      </w:r>
      <w:r w:rsidRPr="00A866EB">
        <w:rPr>
          <w:rStyle w:val="apple-converted-space"/>
          <w:rFonts w:ascii="Arial" w:eastAsiaTheme="majorEastAsia" w:hAnsi="Arial" w:cs="Arial"/>
          <w:color w:val="000000"/>
          <w:sz w:val="22"/>
          <w:szCs w:val="22"/>
        </w:rPr>
        <w:t xml:space="preserve"> Clinical evaluation based on ICD-11 criteria is used to make the diagnosis. Usually, multidisciplinary teams of psychologists, paediatricians, and speech therapists are involved</w:t>
      </w:r>
      <w:r w:rsidR="003618B0">
        <w:rPr>
          <w:rStyle w:val="apple-converted-space"/>
          <w:rFonts w:ascii="Arial" w:eastAsiaTheme="majorEastAsia" w:hAnsi="Arial" w:cs="Arial"/>
          <w:color w:val="000000"/>
          <w:sz w:val="22"/>
          <w:szCs w:val="22"/>
        </w:rPr>
        <w:t xml:space="preserve"> (</w:t>
      </w:r>
      <w:r w:rsidR="003618B0" w:rsidRPr="003618B0">
        <w:rPr>
          <w:rStyle w:val="apple-converted-space"/>
          <w:rFonts w:ascii="Arial" w:eastAsiaTheme="majorEastAsia" w:hAnsi="Arial" w:cs="Arial"/>
          <w:color w:val="000000"/>
          <w:sz w:val="22"/>
          <w:szCs w:val="22"/>
        </w:rPr>
        <w:t>Reed, G.M. et al. 2019</w:t>
      </w:r>
      <w:r w:rsidR="003618B0">
        <w:rPr>
          <w:rStyle w:val="apple-converted-space"/>
          <w:rFonts w:ascii="Arial" w:eastAsiaTheme="majorEastAsia" w:hAnsi="Arial" w:cs="Arial"/>
          <w:color w:val="000000"/>
          <w:sz w:val="22"/>
          <w:szCs w:val="22"/>
        </w:rPr>
        <w:t>)</w:t>
      </w:r>
      <w:r w:rsidRPr="00A866EB">
        <w:rPr>
          <w:rStyle w:val="apple-converted-space"/>
          <w:rFonts w:ascii="Arial" w:eastAsiaTheme="majorEastAsia" w:hAnsi="Arial" w:cs="Arial"/>
          <w:color w:val="000000"/>
          <w:sz w:val="22"/>
          <w:szCs w:val="22"/>
        </w:rPr>
        <w:t>. The Autism Diagnostic Interview-</w:t>
      </w:r>
      <w:r w:rsidR="00A7258B" w:rsidRPr="00A866EB">
        <w:rPr>
          <w:rStyle w:val="apple-converted-space"/>
          <w:rFonts w:ascii="Arial" w:eastAsiaTheme="majorEastAsia" w:hAnsi="Arial" w:cs="Arial"/>
          <w:color w:val="000000"/>
          <w:sz w:val="22"/>
          <w:szCs w:val="22"/>
        </w:rPr>
        <w:t>Revised for</w:t>
      </w:r>
      <w:r w:rsidRPr="00A866EB">
        <w:rPr>
          <w:rStyle w:val="apple-converted-space"/>
          <w:rFonts w:ascii="Arial" w:eastAsiaTheme="majorEastAsia" w:hAnsi="Arial" w:cs="Arial"/>
          <w:color w:val="000000"/>
          <w:sz w:val="22"/>
          <w:szCs w:val="22"/>
        </w:rPr>
        <w:t xml:space="preserve"> parental reports and the Autism Diagnostic Observation Schedule for behavioural observation are important resources</w:t>
      </w:r>
      <w:r w:rsidR="00A7258B" w:rsidRPr="00A866EB">
        <w:rPr>
          <w:rStyle w:val="apple-converted-space"/>
          <w:rFonts w:ascii="Arial" w:eastAsiaTheme="majorEastAsia" w:hAnsi="Arial" w:cs="Arial"/>
          <w:color w:val="000000"/>
          <w:sz w:val="22"/>
          <w:szCs w:val="22"/>
        </w:rPr>
        <w:t xml:space="preserve"> (Spri</w:t>
      </w:r>
      <w:r w:rsidR="0032195E" w:rsidRPr="00A866EB">
        <w:rPr>
          <w:rStyle w:val="apple-converted-space"/>
          <w:rFonts w:ascii="Arial" w:eastAsiaTheme="majorEastAsia" w:hAnsi="Arial" w:cs="Arial"/>
          <w:color w:val="000000"/>
          <w:sz w:val="22"/>
          <w:szCs w:val="22"/>
        </w:rPr>
        <w:t>ger Nature, 2019)</w:t>
      </w:r>
      <w:r w:rsidRPr="00A866EB">
        <w:rPr>
          <w:rStyle w:val="apple-converted-space"/>
          <w:rFonts w:ascii="Arial" w:eastAsiaTheme="majorEastAsia" w:hAnsi="Arial" w:cs="Arial"/>
          <w:color w:val="000000"/>
          <w:sz w:val="22"/>
          <w:szCs w:val="22"/>
        </w:rPr>
        <w:t>. Developmental history is important</w:t>
      </w:r>
      <w:r w:rsidR="00A7258B" w:rsidRPr="00A866EB">
        <w:rPr>
          <w:rStyle w:val="apple-converted-space"/>
          <w:rFonts w:ascii="Arial" w:eastAsiaTheme="majorEastAsia" w:hAnsi="Arial" w:cs="Arial"/>
          <w:color w:val="000000"/>
          <w:sz w:val="22"/>
          <w:szCs w:val="22"/>
        </w:rPr>
        <w:t>,</w:t>
      </w:r>
      <w:r w:rsidRPr="00A866EB">
        <w:rPr>
          <w:rStyle w:val="apple-converted-space"/>
          <w:rFonts w:ascii="Arial" w:eastAsiaTheme="majorEastAsia" w:hAnsi="Arial" w:cs="Arial"/>
          <w:color w:val="000000"/>
          <w:sz w:val="22"/>
          <w:szCs w:val="22"/>
        </w:rPr>
        <w:t xml:space="preserve"> symptoms usually appear by the age of two to three, though milder instances or females may have a delayed diagnosis.</w:t>
      </w:r>
    </w:p>
    <w:p w14:paraId="09498D8E" w14:textId="25265914" w:rsidR="007370F7" w:rsidRPr="00A866EB" w:rsidRDefault="00E35388" w:rsidP="00A866EB">
      <w:pPr>
        <w:pStyle w:val="NormalWeb"/>
        <w:spacing w:line="360" w:lineRule="auto"/>
        <w:jc w:val="both"/>
        <w:rPr>
          <w:rFonts w:ascii="Arial" w:eastAsiaTheme="majorEastAsia" w:hAnsi="Arial" w:cs="Arial"/>
          <w:color w:val="000000"/>
          <w:sz w:val="22"/>
          <w:szCs w:val="22"/>
        </w:rPr>
      </w:pPr>
      <w:r w:rsidRPr="005C39F6">
        <w:rPr>
          <w:rStyle w:val="apple-converted-space"/>
          <w:rFonts w:ascii="Arial" w:eastAsiaTheme="majorEastAsia" w:hAnsi="Arial" w:cs="Arial"/>
          <w:b/>
          <w:bCs/>
          <w:color w:val="000000"/>
          <w:sz w:val="22"/>
          <w:szCs w:val="22"/>
        </w:rPr>
        <w:t>Diagnostic biases are criticised in recent literature:</w:t>
      </w:r>
      <w:r w:rsidRPr="00A866EB">
        <w:rPr>
          <w:rStyle w:val="apple-converted-space"/>
          <w:rFonts w:ascii="Arial" w:eastAsiaTheme="majorEastAsia" w:hAnsi="Arial" w:cs="Arial"/>
          <w:color w:val="000000"/>
          <w:sz w:val="22"/>
          <w:szCs w:val="22"/>
        </w:rPr>
        <w:t xml:space="preserve"> Racial/ethnic discrepancies exist, with Black and Hispanic children receiving diagnoses later, while females are underdiagnosed as a result of camouflaging tendencies</w:t>
      </w:r>
      <w:r w:rsidR="00F62825" w:rsidRPr="00A866EB">
        <w:rPr>
          <w:rStyle w:val="apple-converted-space"/>
          <w:rFonts w:ascii="Arial" w:eastAsiaTheme="majorEastAsia" w:hAnsi="Arial" w:cs="Arial"/>
          <w:color w:val="000000"/>
          <w:sz w:val="22"/>
          <w:szCs w:val="22"/>
        </w:rPr>
        <w:t xml:space="preserve"> (</w:t>
      </w:r>
      <w:r w:rsidR="00D14448" w:rsidRPr="00A866EB">
        <w:rPr>
          <w:rStyle w:val="apple-converted-space"/>
          <w:rFonts w:ascii="Arial" w:eastAsiaTheme="majorEastAsia" w:hAnsi="Arial" w:cs="Arial"/>
          <w:color w:val="000000"/>
          <w:sz w:val="22"/>
          <w:szCs w:val="22"/>
        </w:rPr>
        <w:t>Lordan. R</w:t>
      </w:r>
      <w:r w:rsidR="00BD52D7" w:rsidRPr="00A866EB">
        <w:rPr>
          <w:rStyle w:val="apple-converted-space"/>
          <w:rFonts w:ascii="Arial" w:eastAsiaTheme="majorEastAsia" w:hAnsi="Arial" w:cs="Arial"/>
          <w:color w:val="000000"/>
          <w:sz w:val="22"/>
          <w:szCs w:val="22"/>
        </w:rPr>
        <w:t xml:space="preserve"> </w:t>
      </w:r>
      <w:r w:rsidR="00D14448" w:rsidRPr="00A866EB">
        <w:rPr>
          <w:rStyle w:val="apple-converted-space"/>
          <w:rFonts w:ascii="Arial" w:eastAsiaTheme="majorEastAsia" w:hAnsi="Arial" w:cs="Arial"/>
          <w:color w:val="000000"/>
          <w:sz w:val="22"/>
          <w:szCs w:val="22"/>
        </w:rPr>
        <w:t>et al,2025)</w:t>
      </w:r>
      <w:r w:rsidRPr="00A866EB">
        <w:rPr>
          <w:rStyle w:val="apple-converted-space"/>
          <w:rFonts w:ascii="Arial" w:eastAsiaTheme="majorEastAsia" w:hAnsi="Arial" w:cs="Arial"/>
          <w:color w:val="000000"/>
          <w:sz w:val="22"/>
          <w:szCs w:val="22"/>
        </w:rPr>
        <w:t>. Discussions focus on underdiagnosis in low-resource environments versus overdiagnosis in high-income nations, which may be caused by more awareness and more expansive criteria</w:t>
      </w:r>
      <w:r w:rsidR="006F56CF" w:rsidRPr="00A866EB">
        <w:rPr>
          <w:rStyle w:val="apple-converted-space"/>
          <w:rFonts w:ascii="Arial" w:eastAsiaTheme="majorEastAsia" w:hAnsi="Arial" w:cs="Arial"/>
          <w:color w:val="000000"/>
          <w:sz w:val="22"/>
          <w:szCs w:val="22"/>
        </w:rPr>
        <w:t xml:space="preserve"> (</w:t>
      </w:r>
      <w:r w:rsidR="00AD6836" w:rsidRPr="00A866EB">
        <w:rPr>
          <w:rStyle w:val="apple-converted-space"/>
          <w:rFonts w:ascii="Arial" w:eastAsiaTheme="majorEastAsia" w:hAnsi="Arial" w:cs="Arial"/>
          <w:color w:val="000000"/>
          <w:sz w:val="22"/>
          <w:szCs w:val="22"/>
        </w:rPr>
        <w:t>Lordan. R</w:t>
      </w:r>
      <w:r w:rsidR="00CF24B0" w:rsidRPr="00A866EB">
        <w:rPr>
          <w:rStyle w:val="apple-converted-space"/>
          <w:rFonts w:ascii="Arial" w:eastAsiaTheme="majorEastAsia" w:hAnsi="Arial" w:cs="Arial"/>
          <w:color w:val="000000"/>
          <w:sz w:val="22"/>
          <w:szCs w:val="22"/>
        </w:rPr>
        <w:t xml:space="preserve"> et al, </w:t>
      </w:r>
      <w:r w:rsidR="00E74158" w:rsidRPr="00A866EB">
        <w:rPr>
          <w:rStyle w:val="apple-converted-space"/>
          <w:rFonts w:ascii="Arial" w:eastAsiaTheme="majorEastAsia" w:hAnsi="Arial" w:cs="Arial"/>
          <w:color w:val="000000"/>
          <w:sz w:val="22"/>
          <w:szCs w:val="22"/>
        </w:rPr>
        <w:t>2025)</w:t>
      </w:r>
      <w:r w:rsidRPr="00A866EB">
        <w:rPr>
          <w:rStyle w:val="apple-converted-space"/>
          <w:rFonts w:ascii="Arial" w:eastAsiaTheme="majorEastAsia" w:hAnsi="Arial" w:cs="Arial"/>
          <w:color w:val="000000"/>
          <w:sz w:val="22"/>
          <w:szCs w:val="22"/>
        </w:rPr>
        <w:t>. Although they are still in the experimental stage, biomarker advancements like eye tracking and genetic testing promise more objective assessments.</w:t>
      </w:r>
    </w:p>
    <w:p w14:paraId="438CEEB2" w14:textId="77777777" w:rsidR="00796A99" w:rsidRPr="00A866EB" w:rsidRDefault="00796A99" w:rsidP="00A866EB">
      <w:pPr>
        <w:pStyle w:val="NormalWeb"/>
        <w:spacing w:line="360" w:lineRule="auto"/>
        <w:jc w:val="both"/>
        <w:rPr>
          <w:rFonts w:ascii="Arial" w:hAnsi="Arial" w:cs="Arial"/>
          <w:b/>
          <w:color w:val="000000"/>
          <w:sz w:val="22"/>
          <w:szCs w:val="22"/>
        </w:rPr>
      </w:pPr>
    </w:p>
    <w:p w14:paraId="5D16B399" w14:textId="77777777" w:rsidR="00E73D49" w:rsidRPr="00A866EB" w:rsidRDefault="00E73D49" w:rsidP="00A866EB">
      <w:pPr>
        <w:pStyle w:val="NormalWeb"/>
        <w:spacing w:line="360" w:lineRule="auto"/>
        <w:jc w:val="both"/>
        <w:rPr>
          <w:rFonts w:ascii="Arial" w:hAnsi="Arial" w:cs="Arial"/>
          <w:b/>
          <w:color w:val="000000"/>
          <w:sz w:val="22"/>
          <w:szCs w:val="22"/>
        </w:rPr>
      </w:pPr>
    </w:p>
    <w:p w14:paraId="2C2CDC15" w14:textId="77777777" w:rsidR="00E73D49" w:rsidRPr="00A866EB" w:rsidRDefault="00E73D49" w:rsidP="00A866EB">
      <w:pPr>
        <w:pStyle w:val="NormalWeb"/>
        <w:spacing w:line="360" w:lineRule="auto"/>
        <w:jc w:val="both"/>
        <w:rPr>
          <w:rFonts w:ascii="Arial" w:hAnsi="Arial" w:cs="Arial"/>
          <w:b/>
          <w:color w:val="000000"/>
          <w:sz w:val="22"/>
          <w:szCs w:val="22"/>
        </w:rPr>
      </w:pPr>
    </w:p>
    <w:p w14:paraId="4D4CED42" w14:textId="77777777" w:rsidR="00130097" w:rsidRDefault="00130097" w:rsidP="00A866EB">
      <w:pPr>
        <w:pStyle w:val="NormalWeb"/>
        <w:spacing w:line="360" w:lineRule="auto"/>
        <w:jc w:val="both"/>
        <w:rPr>
          <w:rFonts w:ascii="Arial" w:hAnsi="Arial" w:cs="Arial"/>
          <w:b/>
          <w:color w:val="000000"/>
          <w:sz w:val="22"/>
          <w:szCs w:val="22"/>
        </w:rPr>
      </w:pPr>
    </w:p>
    <w:p w14:paraId="23CCEF70" w14:textId="026362B5" w:rsidR="008A6D32" w:rsidRPr="0025767B" w:rsidRDefault="008A6D32" w:rsidP="0025767B">
      <w:pPr>
        <w:pStyle w:val="Heading1"/>
        <w:rPr>
          <w:rFonts w:ascii="Arial" w:hAnsi="Arial" w:cs="Arial"/>
          <w:b/>
          <w:bCs/>
          <w:color w:val="auto"/>
          <w:sz w:val="22"/>
          <w:szCs w:val="22"/>
        </w:rPr>
      </w:pPr>
      <w:bookmarkStart w:id="3" w:name="_Toc215044911"/>
      <w:r w:rsidRPr="0025767B">
        <w:rPr>
          <w:rFonts w:ascii="Arial" w:hAnsi="Arial" w:cs="Arial"/>
          <w:b/>
          <w:bCs/>
          <w:color w:val="auto"/>
          <w:sz w:val="22"/>
          <w:szCs w:val="22"/>
        </w:rPr>
        <w:t>Treatment and Rehabilitation</w:t>
      </w:r>
      <w:r w:rsidR="00C51089">
        <w:rPr>
          <w:rFonts w:ascii="Arial" w:hAnsi="Arial" w:cs="Arial"/>
          <w:b/>
          <w:bCs/>
          <w:color w:val="auto"/>
          <w:sz w:val="22"/>
          <w:szCs w:val="22"/>
        </w:rPr>
        <w:t>:</w:t>
      </w:r>
      <w:bookmarkEnd w:id="3"/>
    </w:p>
    <w:p w14:paraId="2F8C5E9C" w14:textId="2574F6C1" w:rsidR="00C40225" w:rsidRPr="00A866EB" w:rsidRDefault="00C40225" w:rsidP="00A866EB">
      <w:pPr>
        <w:pStyle w:val="NormalWeb"/>
        <w:spacing w:line="360" w:lineRule="auto"/>
        <w:jc w:val="both"/>
        <w:rPr>
          <w:rStyle w:val="apple-converted-space"/>
          <w:rFonts w:ascii="Arial" w:eastAsiaTheme="majorEastAsia" w:hAnsi="Arial" w:cs="Arial"/>
          <w:color w:val="000000"/>
          <w:sz w:val="22"/>
          <w:szCs w:val="22"/>
        </w:rPr>
      </w:pPr>
      <w:r w:rsidRPr="00A866EB">
        <w:rPr>
          <w:rStyle w:val="apple-converted-space"/>
          <w:rFonts w:ascii="Arial" w:eastAsiaTheme="majorEastAsia" w:hAnsi="Arial" w:cs="Arial"/>
          <w:color w:val="000000"/>
          <w:sz w:val="22"/>
          <w:szCs w:val="22"/>
        </w:rPr>
        <w:t xml:space="preserve">The goal of treatment for </w:t>
      </w:r>
      <w:r w:rsidR="003A1168" w:rsidRPr="00A866EB">
        <w:rPr>
          <w:rStyle w:val="apple-converted-space"/>
          <w:rFonts w:ascii="Arial" w:eastAsiaTheme="majorEastAsia" w:hAnsi="Arial" w:cs="Arial"/>
          <w:color w:val="000000"/>
          <w:sz w:val="22"/>
          <w:szCs w:val="22"/>
        </w:rPr>
        <w:t>autism spectrum disorder</w:t>
      </w:r>
      <w:r w:rsidRPr="00A866EB">
        <w:rPr>
          <w:rStyle w:val="apple-converted-space"/>
          <w:rFonts w:ascii="Arial" w:eastAsiaTheme="majorEastAsia" w:hAnsi="Arial" w:cs="Arial"/>
          <w:color w:val="000000"/>
          <w:sz w:val="22"/>
          <w:szCs w:val="22"/>
        </w:rPr>
        <w:t xml:space="preserve"> is to enhance functioning and manage symptoms, as there is no known cure. Behavioural therapies like Applied Behaviour Analysis, which focusses on skill development through reinforcement and has demonstrated effectiveness in enhancing communication and adaptive behaviours, are examples of evidence-based strategies</w:t>
      </w:r>
      <w:r w:rsidR="00914494" w:rsidRPr="00A866EB">
        <w:rPr>
          <w:rStyle w:val="apple-converted-space"/>
          <w:rFonts w:ascii="Arial" w:eastAsiaTheme="majorEastAsia" w:hAnsi="Arial" w:cs="Arial"/>
          <w:color w:val="000000"/>
          <w:sz w:val="22"/>
          <w:szCs w:val="22"/>
        </w:rPr>
        <w:t xml:space="preserve"> (CDC,2024)</w:t>
      </w:r>
      <w:r w:rsidRPr="00A866EB">
        <w:rPr>
          <w:rStyle w:val="apple-converted-space"/>
          <w:rFonts w:ascii="Arial" w:eastAsiaTheme="majorEastAsia" w:hAnsi="Arial" w:cs="Arial"/>
          <w:color w:val="000000"/>
          <w:sz w:val="22"/>
          <w:szCs w:val="22"/>
        </w:rPr>
        <w:t>. While pharmaceutical alternatives, like risperidone for agitation, handle co-occurring disorders, speech and occupational therapies address social and sensory challenges.</w:t>
      </w:r>
    </w:p>
    <w:p w14:paraId="37164A2F" w14:textId="4D6A3DCE" w:rsidR="00C40225" w:rsidRPr="00A866EB" w:rsidRDefault="00C40225" w:rsidP="00A866EB">
      <w:pPr>
        <w:pStyle w:val="NormalWeb"/>
        <w:spacing w:line="360" w:lineRule="auto"/>
        <w:jc w:val="both"/>
        <w:rPr>
          <w:rStyle w:val="apple-converted-space"/>
          <w:rFonts w:ascii="Arial" w:eastAsiaTheme="majorEastAsia" w:hAnsi="Arial" w:cs="Arial"/>
          <w:color w:val="000000"/>
          <w:sz w:val="22"/>
          <w:szCs w:val="22"/>
        </w:rPr>
      </w:pPr>
      <w:r w:rsidRPr="00A866EB">
        <w:rPr>
          <w:rStyle w:val="apple-converted-space"/>
          <w:rFonts w:ascii="Arial" w:eastAsiaTheme="majorEastAsia" w:hAnsi="Arial" w:cs="Arial"/>
          <w:color w:val="000000"/>
          <w:sz w:val="22"/>
          <w:szCs w:val="22"/>
        </w:rPr>
        <w:t xml:space="preserve">Individualised treatments are crucial, however discussions draw attention to the ethical issues with </w:t>
      </w:r>
      <w:r w:rsidR="0034720D" w:rsidRPr="00A866EB">
        <w:rPr>
          <w:rStyle w:val="apple-converted-space"/>
          <w:rFonts w:ascii="Arial" w:eastAsiaTheme="majorEastAsia" w:hAnsi="Arial" w:cs="Arial"/>
          <w:color w:val="000000"/>
          <w:sz w:val="22"/>
          <w:szCs w:val="22"/>
        </w:rPr>
        <w:t>Applied</w:t>
      </w:r>
      <w:r w:rsidR="00CF2046" w:rsidRPr="00A866EB">
        <w:rPr>
          <w:rStyle w:val="apple-converted-space"/>
          <w:rFonts w:ascii="Arial" w:eastAsiaTheme="majorEastAsia" w:hAnsi="Arial" w:cs="Arial"/>
          <w:color w:val="000000"/>
          <w:sz w:val="22"/>
          <w:szCs w:val="22"/>
        </w:rPr>
        <w:t xml:space="preserve"> </w:t>
      </w:r>
      <w:r w:rsidRPr="00A866EB">
        <w:rPr>
          <w:rStyle w:val="apple-converted-space"/>
          <w:rFonts w:ascii="Arial" w:eastAsiaTheme="majorEastAsia" w:hAnsi="Arial" w:cs="Arial"/>
          <w:color w:val="000000"/>
          <w:sz w:val="22"/>
          <w:szCs w:val="22"/>
        </w:rPr>
        <w:t>B</w:t>
      </w:r>
      <w:r w:rsidR="00CF2046" w:rsidRPr="00A866EB">
        <w:rPr>
          <w:rStyle w:val="apple-converted-space"/>
          <w:rFonts w:ascii="Arial" w:eastAsiaTheme="majorEastAsia" w:hAnsi="Arial" w:cs="Arial"/>
          <w:color w:val="000000"/>
          <w:sz w:val="22"/>
          <w:szCs w:val="22"/>
        </w:rPr>
        <w:t xml:space="preserve">ehaviour </w:t>
      </w:r>
      <w:r w:rsidRPr="00A866EB">
        <w:rPr>
          <w:rStyle w:val="apple-converted-space"/>
          <w:rFonts w:ascii="Arial" w:eastAsiaTheme="majorEastAsia" w:hAnsi="Arial" w:cs="Arial"/>
          <w:color w:val="000000"/>
          <w:sz w:val="22"/>
          <w:szCs w:val="22"/>
        </w:rPr>
        <w:t>A</w:t>
      </w:r>
      <w:r w:rsidR="00CF2046" w:rsidRPr="00A866EB">
        <w:rPr>
          <w:rStyle w:val="apple-converted-space"/>
          <w:rFonts w:ascii="Arial" w:eastAsiaTheme="majorEastAsia" w:hAnsi="Arial" w:cs="Arial"/>
          <w:color w:val="000000"/>
          <w:sz w:val="22"/>
          <w:szCs w:val="22"/>
        </w:rPr>
        <w:t>na</w:t>
      </w:r>
      <w:r w:rsidR="0034720D" w:rsidRPr="00A866EB">
        <w:rPr>
          <w:rStyle w:val="apple-converted-space"/>
          <w:rFonts w:ascii="Arial" w:eastAsiaTheme="majorEastAsia" w:hAnsi="Arial" w:cs="Arial"/>
          <w:color w:val="000000"/>
          <w:sz w:val="22"/>
          <w:szCs w:val="22"/>
        </w:rPr>
        <w:t>lysis</w:t>
      </w:r>
      <w:r w:rsidRPr="00A866EB">
        <w:rPr>
          <w:rStyle w:val="apple-converted-space"/>
          <w:rFonts w:ascii="Arial" w:eastAsiaTheme="majorEastAsia" w:hAnsi="Arial" w:cs="Arial"/>
          <w:color w:val="000000"/>
          <w:sz w:val="22"/>
          <w:szCs w:val="22"/>
        </w:rPr>
        <w:t>, such as the possibility of trauma from excessive demands and the repression of autistic features</w:t>
      </w:r>
      <w:r w:rsidR="00086FBF" w:rsidRPr="00A866EB">
        <w:rPr>
          <w:rStyle w:val="apple-converted-space"/>
          <w:rFonts w:ascii="Arial" w:eastAsiaTheme="majorEastAsia" w:hAnsi="Arial" w:cs="Arial"/>
          <w:color w:val="000000"/>
          <w:sz w:val="22"/>
          <w:szCs w:val="22"/>
        </w:rPr>
        <w:t xml:space="preserve"> (</w:t>
      </w:r>
      <w:bookmarkStart w:id="4" w:name="_Hlk215009192"/>
      <w:r w:rsidR="00086FBF" w:rsidRPr="00A866EB">
        <w:rPr>
          <w:rStyle w:val="apple-converted-space"/>
          <w:rFonts w:ascii="Arial" w:eastAsiaTheme="majorEastAsia" w:hAnsi="Arial" w:cs="Arial"/>
          <w:color w:val="000000"/>
          <w:sz w:val="22"/>
          <w:szCs w:val="22"/>
        </w:rPr>
        <w:t>CDC,2024</w:t>
      </w:r>
      <w:bookmarkEnd w:id="4"/>
      <w:r w:rsidR="00086FBF" w:rsidRPr="00A866EB">
        <w:rPr>
          <w:rStyle w:val="apple-converted-space"/>
          <w:rFonts w:ascii="Arial" w:eastAsiaTheme="majorEastAsia" w:hAnsi="Arial" w:cs="Arial"/>
          <w:color w:val="000000"/>
          <w:sz w:val="22"/>
          <w:szCs w:val="22"/>
        </w:rPr>
        <w:t>)</w:t>
      </w:r>
      <w:r w:rsidRPr="00A866EB">
        <w:rPr>
          <w:rStyle w:val="apple-converted-space"/>
          <w:rFonts w:ascii="Arial" w:eastAsiaTheme="majorEastAsia" w:hAnsi="Arial" w:cs="Arial"/>
          <w:color w:val="000000"/>
          <w:sz w:val="22"/>
          <w:szCs w:val="22"/>
        </w:rPr>
        <w:t>. Advocates for neurodiversity emphasise acceptance over fixing and favour strengths-based approaches over deficit-focused ones. Virtual reality-based social skills training is one example of an emerging therapy that shows potential but lacks long-term data.</w:t>
      </w:r>
    </w:p>
    <w:p w14:paraId="3A79EEF5" w14:textId="274FADEB" w:rsidR="000824F1" w:rsidRPr="00FF469A" w:rsidRDefault="00DA6396" w:rsidP="00FF469A">
      <w:pPr>
        <w:pStyle w:val="Heading2"/>
        <w:rPr>
          <w:rFonts w:ascii="Arial" w:hAnsi="Arial" w:cs="Arial"/>
          <w:sz w:val="22"/>
          <w:szCs w:val="22"/>
        </w:rPr>
      </w:pPr>
      <w:bookmarkStart w:id="5" w:name="_Toc215044912"/>
      <w:r w:rsidRPr="00FF469A">
        <w:rPr>
          <w:rStyle w:val="apple-converted-space"/>
          <w:rFonts w:ascii="Arial" w:hAnsi="Arial" w:cs="Arial"/>
          <w:b/>
          <w:color w:val="000000"/>
          <w:sz w:val="22"/>
          <w:szCs w:val="22"/>
        </w:rPr>
        <w:t xml:space="preserve">A) </w:t>
      </w:r>
      <w:r w:rsidR="00E47634" w:rsidRPr="00FF469A">
        <w:rPr>
          <w:rStyle w:val="apple-converted-space"/>
          <w:rFonts w:ascii="Arial" w:hAnsi="Arial" w:cs="Arial"/>
          <w:b/>
          <w:color w:val="000000"/>
          <w:sz w:val="22"/>
          <w:szCs w:val="22"/>
        </w:rPr>
        <w:t>Rehabilitation Processes</w:t>
      </w:r>
      <w:r w:rsidR="00C51089" w:rsidRPr="00FF469A">
        <w:rPr>
          <w:rFonts w:ascii="Arial" w:hAnsi="Arial" w:cs="Arial"/>
          <w:sz w:val="22"/>
          <w:szCs w:val="22"/>
        </w:rPr>
        <w:t>:</w:t>
      </w:r>
      <w:bookmarkEnd w:id="5"/>
    </w:p>
    <w:p w14:paraId="7EAE1EAE" w14:textId="272C28F0" w:rsidR="000824F1" w:rsidRPr="00A866EB" w:rsidRDefault="000824F1" w:rsidP="00A866EB">
      <w:pPr>
        <w:pStyle w:val="NormalWeb"/>
        <w:spacing w:line="360" w:lineRule="auto"/>
        <w:jc w:val="both"/>
        <w:rPr>
          <w:rFonts w:ascii="Arial" w:hAnsi="Arial" w:cs="Arial"/>
          <w:sz w:val="22"/>
          <w:szCs w:val="22"/>
        </w:rPr>
      </w:pPr>
      <w:r w:rsidRPr="00A866EB">
        <w:rPr>
          <w:rFonts w:ascii="Arial" w:hAnsi="Arial" w:cs="Arial"/>
          <w:sz w:val="22"/>
          <w:szCs w:val="22"/>
        </w:rPr>
        <w:t>The goal of rehabilitation is to encourage independence, education, and work for the rest of one's life. Programs include community-based assistance, vocational training, and individualised education plans under US statutes such as IDEA</w:t>
      </w:r>
      <w:r w:rsidR="00422030" w:rsidRPr="00A866EB">
        <w:rPr>
          <w:rFonts w:ascii="Arial" w:hAnsi="Arial" w:cs="Arial"/>
          <w:sz w:val="22"/>
          <w:szCs w:val="22"/>
        </w:rPr>
        <w:t xml:space="preserve"> (</w:t>
      </w:r>
      <w:bookmarkStart w:id="6" w:name="_Hlk215008437"/>
      <w:r w:rsidR="00422030" w:rsidRPr="00A866EB">
        <w:rPr>
          <w:rFonts w:ascii="Arial" w:hAnsi="Arial" w:cs="Arial"/>
          <w:sz w:val="22"/>
          <w:szCs w:val="22"/>
        </w:rPr>
        <w:t xml:space="preserve">Wickstrom </w:t>
      </w:r>
      <w:r w:rsidR="001D70D3" w:rsidRPr="00A866EB">
        <w:rPr>
          <w:rFonts w:ascii="Arial" w:hAnsi="Arial" w:cs="Arial"/>
          <w:sz w:val="22"/>
          <w:szCs w:val="22"/>
        </w:rPr>
        <w:t xml:space="preserve">J et al, </w:t>
      </w:r>
      <w:r w:rsidR="00AF1088" w:rsidRPr="00A866EB">
        <w:rPr>
          <w:rFonts w:ascii="Arial" w:hAnsi="Arial" w:cs="Arial"/>
          <w:sz w:val="22"/>
          <w:szCs w:val="22"/>
        </w:rPr>
        <w:t>202</w:t>
      </w:r>
      <w:r w:rsidR="00CE1E00" w:rsidRPr="00A866EB">
        <w:rPr>
          <w:rFonts w:ascii="Arial" w:hAnsi="Arial" w:cs="Arial"/>
          <w:sz w:val="22"/>
          <w:szCs w:val="22"/>
        </w:rPr>
        <w:t>3</w:t>
      </w:r>
      <w:bookmarkEnd w:id="6"/>
      <w:r w:rsidR="00AF1088" w:rsidRPr="00A866EB">
        <w:rPr>
          <w:rFonts w:ascii="Arial" w:hAnsi="Arial" w:cs="Arial"/>
          <w:sz w:val="22"/>
          <w:szCs w:val="22"/>
        </w:rPr>
        <w:t>)</w:t>
      </w:r>
      <w:r w:rsidRPr="00A866EB">
        <w:rPr>
          <w:rFonts w:ascii="Arial" w:hAnsi="Arial" w:cs="Arial"/>
          <w:sz w:val="22"/>
          <w:szCs w:val="22"/>
        </w:rPr>
        <w:t>. Supported living and career coaching improve results for adults; research indicates that customised treatments increase employment rates.</w:t>
      </w:r>
    </w:p>
    <w:p w14:paraId="10A477E3" w14:textId="77777777" w:rsidR="00FF469A" w:rsidRPr="00FF469A" w:rsidRDefault="00DA6396" w:rsidP="00FF469A">
      <w:pPr>
        <w:pStyle w:val="Heading2"/>
        <w:rPr>
          <w:rFonts w:ascii="Arial" w:hAnsi="Arial" w:cs="Arial"/>
          <w:b/>
          <w:bCs/>
          <w:color w:val="auto"/>
          <w:sz w:val="22"/>
          <w:szCs w:val="22"/>
        </w:rPr>
      </w:pPr>
      <w:bookmarkStart w:id="7" w:name="_Toc215044913"/>
      <w:r w:rsidRPr="00FF469A">
        <w:rPr>
          <w:rFonts w:ascii="Arial" w:hAnsi="Arial" w:cs="Arial"/>
          <w:b/>
          <w:bCs/>
          <w:color w:val="auto"/>
          <w:sz w:val="22"/>
          <w:szCs w:val="22"/>
        </w:rPr>
        <w:t>b)</w:t>
      </w:r>
      <w:r w:rsidR="00DF3D26" w:rsidRPr="00FF469A">
        <w:rPr>
          <w:rFonts w:ascii="Arial" w:hAnsi="Arial" w:cs="Arial"/>
          <w:b/>
          <w:bCs/>
          <w:color w:val="auto"/>
          <w:sz w:val="22"/>
          <w:szCs w:val="22"/>
        </w:rPr>
        <w:t xml:space="preserve"> </w:t>
      </w:r>
      <w:r w:rsidR="000824F1" w:rsidRPr="00FF469A">
        <w:rPr>
          <w:rFonts w:ascii="Arial" w:hAnsi="Arial" w:cs="Arial"/>
          <w:b/>
          <w:bCs/>
          <w:color w:val="auto"/>
          <w:sz w:val="22"/>
          <w:szCs w:val="22"/>
        </w:rPr>
        <w:t>Discussions centre on segregation versus inclusion:</w:t>
      </w:r>
      <w:bookmarkEnd w:id="7"/>
      <w:r w:rsidR="000824F1" w:rsidRPr="00FF469A">
        <w:rPr>
          <w:rFonts w:ascii="Arial" w:hAnsi="Arial" w:cs="Arial"/>
          <w:b/>
          <w:bCs/>
          <w:color w:val="auto"/>
          <w:sz w:val="22"/>
          <w:szCs w:val="22"/>
        </w:rPr>
        <w:t xml:space="preserve"> </w:t>
      </w:r>
    </w:p>
    <w:p w14:paraId="0F3AD82B" w14:textId="1FE0DDAA" w:rsidR="00F407EF" w:rsidRPr="00A866EB" w:rsidRDefault="000824F1" w:rsidP="00A866EB">
      <w:pPr>
        <w:pStyle w:val="NormalWeb"/>
        <w:spacing w:line="360" w:lineRule="auto"/>
        <w:jc w:val="both"/>
        <w:rPr>
          <w:rFonts w:ascii="Arial" w:hAnsi="Arial" w:cs="Arial"/>
          <w:sz w:val="22"/>
          <w:szCs w:val="22"/>
        </w:rPr>
      </w:pPr>
      <w:r w:rsidRPr="00A866EB">
        <w:rPr>
          <w:rFonts w:ascii="Arial" w:hAnsi="Arial" w:cs="Arial"/>
          <w:sz w:val="22"/>
          <w:szCs w:val="22"/>
        </w:rPr>
        <w:t>Without adjustments, mainstream schooling might result in fatigue even while it improves social skills. Socioeconomic factors influence the efficiency of rehabilitation, and differences in access exacerbate inequality</w:t>
      </w:r>
      <w:r w:rsidR="0059491D" w:rsidRPr="00A866EB">
        <w:rPr>
          <w:rFonts w:ascii="Arial" w:hAnsi="Arial" w:cs="Arial"/>
          <w:sz w:val="22"/>
          <w:szCs w:val="22"/>
        </w:rPr>
        <w:t xml:space="preserve"> </w:t>
      </w:r>
      <w:r w:rsidR="00CE1E00" w:rsidRPr="00A866EB">
        <w:rPr>
          <w:rFonts w:ascii="Arial" w:hAnsi="Arial" w:cs="Arial"/>
          <w:sz w:val="22"/>
          <w:szCs w:val="22"/>
        </w:rPr>
        <w:t>(Wickstrom</w:t>
      </w:r>
      <w:r w:rsidR="0059491D" w:rsidRPr="00A866EB">
        <w:rPr>
          <w:rFonts w:ascii="Arial" w:hAnsi="Arial" w:cs="Arial"/>
          <w:sz w:val="22"/>
          <w:szCs w:val="22"/>
        </w:rPr>
        <w:t xml:space="preserve"> J</w:t>
      </w:r>
      <w:r w:rsidR="00CE1E00" w:rsidRPr="00A866EB">
        <w:rPr>
          <w:rFonts w:ascii="Arial" w:hAnsi="Arial" w:cs="Arial"/>
          <w:sz w:val="22"/>
          <w:szCs w:val="22"/>
        </w:rPr>
        <w:t xml:space="preserve"> et al, 2021)</w:t>
      </w:r>
      <w:r w:rsidRPr="00A866EB">
        <w:rPr>
          <w:rFonts w:ascii="Arial" w:hAnsi="Arial" w:cs="Arial"/>
          <w:sz w:val="22"/>
          <w:szCs w:val="22"/>
        </w:rPr>
        <w:t>. Recent developments in person-centred planning, influenced by the perspectives of people with autism, challenge conventional methods and encourage community integration and self-advocacy.</w:t>
      </w:r>
    </w:p>
    <w:p w14:paraId="0C586CEC" w14:textId="77777777" w:rsidR="000824F1" w:rsidRPr="00A866EB" w:rsidRDefault="000824F1" w:rsidP="00A866EB">
      <w:pPr>
        <w:pStyle w:val="NormalWeb"/>
        <w:spacing w:line="360" w:lineRule="auto"/>
        <w:jc w:val="both"/>
        <w:rPr>
          <w:rFonts w:ascii="Arial" w:hAnsi="Arial" w:cs="Arial"/>
          <w:b/>
          <w:color w:val="000000"/>
          <w:sz w:val="22"/>
          <w:szCs w:val="22"/>
        </w:rPr>
      </w:pPr>
    </w:p>
    <w:p w14:paraId="0D06B3CB" w14:textId="65ED7511" w:rsidR="008A6D32" w:rsidRPr="00FF469A" w:rsidRDefault="008A6D32" w:rsidP="00FF469A">
      <w:pPr>
        <w:pStyle w:val="Heading1"/>
        <w:rPr>
          <w:rFonts w:ascii="Arial" w:hAnsi="Arial" w:cs="Arial"/>
          <w:b/>
          <w:bCs/>
          <w:color w:val="auto"/>
          <w:sz w:val="22"/>
          <w:szCs w:val="22"/>
        </w:rPr>
      </w:pPr>
      <w:bookmarkStart w:id="8" w:name="_Toc215044914"/>
      <w:r w:rsidRPr="00FF469A">
        <w:rPr>
          <w:rFonts w:ascii="Arial" w:hAnsi="Arial" w:cs="Arial"/>
          <w:b/>
          <w:bCs/>
          <w:color w:val="auto"/>
          <w:sz w:val="22"/>
          <w:szCs w:val="22"/>
        </w:rPr>
        <w:t>Current Debates and Emerging Issues:</w:t>
      </w:r>
      <w:bookmarkEnd w:id="8"/>
      <w:r w:rsidRPr="00FF469A">
        <w:rPr>
          <w:rStyle w:val="apple-converted-space"/>
          <w:rFonts w:ascii="Arial" w:hAnsi="Arial" w:cs="Arial"/>
          <w:b/>
          <w:bCs/>
          <w:color w:val="auto"/>
          <w:sz w:val="22"/>
          <w:szCs w:val="22"/>
        </w:rPr>
        <w:t> </w:t>
      </w:r>
    </w:p>
    <w:p w14:paraId="60213516" w14:textId="1CA9DE80" w:rsidR="00DF0F2B" w:rsidRPr="00A866EB" w:rsidRDefault="00DF0F2B" w:rsidP="00A866EB">
      <w:pPr>
        <w:pStyle w:val="NormalWeb"/>
        <w:spacing w:line="360" w:lineRule="auto"/>
        <w:jc w:val="both"/>
        <w:rPr>
          <w:rStyle w:val="apple-converted-space"/>
          <w:rFonts w:ascii="Arial" w:eastAsiaTheme="majorEastAsia" w:hAnsi="Arial" w:cs="Arial"/>
          <w:color w:val="000000"/>
          <w:sz w:val="22"/>
          <w:szCs w:val="22"/>
        </w:rPr>
      </w:pPr>
      <w:r w:rsidRPr="00A866EB">
        <w:rPr>
          <w:rStyle w:val="apple-converted-space"/>
          <w:rFonts w:ascii="Arial" w:eastAsiaTheme="majorEastAsia" w:hAnsi="Arial" w:cs="Arial"/>
          <w:color w:val="000000"/>
          <w:sz w:val="22"/>
          <w:szCs w:val="22"/>
        </w:rPr>
        <w:t>Tensions between conventional medical frameworks and changing views on neurodiversity are reflected in ongoing discussions about the diagnosis and treatment of autism spectrum disorder. Whether A</w:t>
      </w:r>
      <w:r w:rsidR="004D4E60" w:rsidRPr="00A866EB">
        <w:rPr>
          <w:rStyle w:val="apple-converted-space"/>
          <w:rFonts w:ascii="Arial" w:eastAsiaTheme="majorEastAsia" w:hAnsi="Arial" w:cs="Arial"/>
          <w:color w:val="000000"/>
          <w:sz w:val="22"/>
          <w:szCs w:val="22"/>
        </w:rPr>
        <w:t>u</w:t>
      </w:r>
      <w:r w:rsidR="0038086A" w:rsidRPr="00A866EB">
        <w:rPr>
          <w:rStyle w:val="apple-converted-space"/>
          <w:rFonts w:ascii="Arial" w:eastAsiaTheme="majorEastAsia" w:hAnsi="Arial" w:cs="Arial"/>
          <w:color w:val="000000"/>
          <w:sz w:val="22"/>
          <w:szCs w:val="22"/>
        </w:rPr>
        <w:t xml:space="preserve">tism </w:t>
      </w:r>
      <w:r w:rsidRPr="00A866EB">
        <w:rPr>
          <w:rStyle w:val="apple-converted-space"/>
          <w:rFonts w:ascii="Arial" w:eastAsiaTheme="majorEastAsia" w:hAnsi="Arial" w:cs="Arial"/>
          <w:color w:val="000000"/>
          <w:sz w:val="22"/>
          <w:szCs w:val="22"/>
        </w:rPr>
        <w:t>S</w:t>
      </w:r>
      <w:r w:rsidR="0038086A" w:rsidRPr="00A866EB">
        <w:rPr>
          <w:rStyle w:val="apple-converted-space"/>
          <w:rFonts w:ascii="Arial" w:eastAsiaTheme="majorEastAsia" w:hAnsi="Arial" w:cs="Arial"/>
          <w:color w:val="000000"/>
          <w:sz w:val="22"/>
          <w:szCs w:val="22"/>
        </w:rPr>
        <w:t xml:space="preserve">pectrum </w:t>
      </w:r>
      <w:r w:rsidRPr="00A866EB">
        <w:rPr>
          <w:rStyle w:val="apple-converted-space"/>
          <w:rFonts w:ascii="Arial" w:eastAsiaTheme="majorEastAsia" w:hAnsi="Arial" w:cs="Arial"/>
          <w:color w:val="000000"/>
          <w:sz w:val="22"/>
          <w:szCs w:val="22"/>
        </w:rPr>
        <w:t>D</w:t>
      </w:r>
      <w:r w:rsidR="0038086A" w:rsidRPr="00A866EB">
        <w:rPr>
          <w:rStyle w:val="apple-converted-space"/>
          <w:rFonts w:ascii="Arial" w:eastAsiaTheme="majorEastAsia" w:hAnsi="Arial" w:cs="Arial"/>
          <w:color w:val="000000"/>
          <w:sz w:val="22"/>
          <w:szCs w:val="22"/>
        </w:rPr>
        <w:t>isorder</w:t>
      </w:r>
      <w:r w:rsidRPr="00A866EB">
        <w:rPr>
          <w:rStyle w:val="apple-converted-space"/>
          <w:rFonts w:ascii="Arial" w:eastAsiaTheme="majorEastAsia" w:hAnsi="Arial" w:cs="Arial"/>
          <w:color w:val="000000"/>
          <w:sz w:val="22"/>
          <w:szCs w:val="22"/>
        </w:rPr>
        <w:t xml:space="preserve"> should be primarily seen as a pathological disease requiring intervention or as a natural difference in human cognition that deserves societal acceptance is a major categorisation issue</w:t>
      </w:r>
      <w:r w:rsidR="00F50142" w:rsidRPr="00A866EB">
        <w:rPr>
          <w:rStyle w:val="apple-converted-space"/>
          <w:rFonts w:ascii="Arial" w:eastAsiaTheme="majorEastAsia" w:hAnsi="Arial" w:cs="Arial"/>
          <w:color w:val="000000"/>
          <w:sz w:val="22"/>
          <w:szCs w:val="22"/>
        </w:rPr>
        <w:t xml:space="preserve"> (</w:t>
      </w:r>
      <w:bookmarkStart w:id="9" w:name="_Hlk215008960"/>
      <w:r w:rsidR="003A18B4" w:rsidRPr="00A866EB">
        <w:rPr>
          <w:rStyle w:val="apple-converted-space"/>
          <w:rFonts w:ascii="Arial" w:eastAsiaTheme="majorEastAsia" w:hAnsi="Arial" w:cs="Arial"/>
          <w:color w:val="000000"/>
          <w:sz w:val="22"/>
          <w:szCs w:val="22"/>
        </w:rPr>
        <w:t>Bach. B</w:t>
      </w:r>
      <w:r w:rsidR="006F5E08" w:rsidRPr="00A866EB">
        <w:rPr>
          <w:rStyle w:val="apple-converted-space"/>
          <w:rFonts w:ascii="Arial" w:eastAsiaTheme="majorEastAsia" w:hAnsi="Arial" w:cs="Arial"/>
          <w:color w:val="000000"/>
          <w:sz w:val="22"/>
          <w:szCs w:val="22"/>
        </w:rPr>
        <w:t xml:space="preserve"> et al, 2023</w:t>
      </w:r>
      <w:bookmarkEnd w:id="9"/>
      <w:r w:rsidR="006F5E08" w:rsidRPr="00A866EB">
        <w:rPr>
          <w:rStyle w:val="apple-converted-space"/>
          <w:rFonts w:ascii="Arial" w:eastAsiaTheme="majorEastAsia" w:hAnsi="Arial" w:cs="Arial"/>
          <w:color w:val="000000"/>
          <w:sz w:val="22"/>
          <w:szCs w:val="22"/>
        </w:rPr>
        <w:t>)</w:t>
      </w:r>
      <w:r w:rsidRPr="00A866EB">
        <w:rPr>
          <w:rStyle w:val="apple-converted-space"/>
          <w:rFonts w:ascii="Arial" w:eastAsiaTheme="majorEastAsia" w:hAnsi="Arial" w:cs="Arial"/>
          <w:color w:val="000000"/>
          <w:sz w:val="22"/>
          <w:szCs w:val="22"/>
        </w:rPr>
        <w:t>. The present ICD-11 classification is criticised for maintaining a deficit-focused viewpoint, which may overmedicalize characteristics that could be viewed as differences rather than diseases</w:t>
      </w:r>
      <w:r w:rsidR="008F0322">
        <w:rPr>
          <w:rStyle w:val="apple-converted-space"/>
          <w:rFonts w:ascii="Arial" w:eastAsiaTheme="majorEastAsia" w:hAnsi="Arial" w:cs="Arial"/>
          <w:color w:val="000000"/>
          <w:sz w:val="22"/>
          <w:szCs w:val="22"/>
        </w:rPr>
        <w:t xml:space="preserve"> </w:t>
      </w:r>
      <w:r w:rsidR="004C25CB">
        <w:rPr>
          <w:rStyle w:val="apple-converted-space"/>
          <w:rFonts w:ascii="Arial" w:eastAsiaTheme="majorEastAsia" w:hAnsi="Arial" w:cs="Arial"/>
          <w:color w:val="000000"/>
          <w:sz w:val="22"/>
          <w:szCs w:val="22"/>
        </w:rPr>
        <w:t>(</w:t>
      </w:r>
      <w:r w:rsidR="008F0322" w:rsidRPr="008F0322">
        <w:rPr>
          <w:rStyle w:val="apple-converted-space"/>
          <w:rFonts w:ascii="Arial" w:eastAsiaTheme="majorEastAsia" w:hAnsi="Arial" w:cs="Arial"/>
          <w:color w:val="000000"/>
          <w:sz w:val="22"/>
          <w:szCs w:val="22"/>
        </w:rPr>
        <w:t>Reed, G.M. et al. 2019</w:t>
      </w:r>
      <w:r w:rsidR="008F0322">
        <w:rPr>
          <w:rStyle w:val="apple-converted-space"/>
          <w:rFonts w:ascii="Arial" w:eastAsiaTheme="majorEastAsia" w:hAnsi="Arial" w:cs="Arial"/>
          <w:color w:val="000000"/>
          <w:sz w:val="22"/>
          <w:szCs w:val="22"/>
        </w:rPr>
        <w:t>)</w:t>
      </w:r>
      <w:r w:rsidRPr="00A866EB">
        <w:rPr>
          <w:rStyle w:val="apple-converted-space"/>
          <w:rFonts w:ascii="Arial" w:eastAsiaTheme="majorEastAsia" w:hAnsi="Arial" w:cs="Arial"/>
          <w:color w:val="000000"/>
          <w:sz w:val="22"/>
          <w:szCs w:val="22"/>
        </w:rPr>
        <w:t xml:space="preserve">. This has sparked conversations about expanding the criteria to include strengths that are sometimes overlooked in diagnostic procedures, including extraordinary </w:t>
      </w:r>
      <w:r w:rsidR="00DF4C27" w:rsidRPr="00A866EB">
        <w:rPr>
          <w:rStyle w:val="apple-converted-space"/>
          <w:rFonts w:ascii="Arial" w:eastAsiaTheme="majorEastAsia" w:hAnsi="Arial" w:cs="Arial"/>
          <w:color w:val="000000"/>
          <w:sz w:val="22"/>
          <w:szCs w:val="22"/>
        </w:rPr>
        <w:t>diligence</w:t>
      </w:r>
      <w:r w:rsidRPr="00A866EB">
        <w:rPr>
          <w:rStyle w:val="apple-converted-space"/>
          <w:rFonts w:ascii="Arial" w:eastAsiaTheme="majorEastAsia" w:hAnsi="Arial" w:cs="Arial"/>
          <w:color w:val="000000"/>
          <w:sz w:val="22"/>
          <w:szCs w:val="22"/>
        </w:rPr>
        <w:t xml:space="preserve"> or pattern recognition</w:t>
      </w:r>
      <w:r w:rsidR="006F5E08" w:rsidRPr="00A866EB">
        <w:rPr>
          <w:rStyle w:val="apple-converted-space"/>
          <w:rFonts w:ascii="Arial" w:eastAsiaTheme="majorEastAsia" w:hAnsi="Arial" w:cs="Arial"/>
          <w:color w:val="000000"/>
          <w:sz w:val="22"/>
          <w:szCs w:val="22"/>
        </w:rPr>
        <w:t xml:space="preserve"> (</w:t>
      </w:r>
      <w:bookmarkStart w:id="10" w:name="_Hlk214999416"/>
      <w:r w:rsidR="003A18B4" w:rsidRPr="00A866EB">
        <w:rPr>
          <w:rStyle w:val="apple-converted-space"/>
          <w:rFonts w:ascii="Arial" w:eastAsiaTheme="majorEastAsia" w:hAnsi="Arial" w:cs="Arial"/>
          <w:color w:val="000000"/>
          <w:sz w:val="22"/>
          <w:szCs w:val="22"/>
        </w:rPr>
        <w:t>Bach. B</w:t>
      </w:r>
      <w:r w:rsidR="002C7A49" w:rsidRPr="00A866EB">
        <w:rPr>
          <w:rStyle w:val="apple-converted-space"/>
          <w:rFonts w:ascii="Arial" w:eastAsiaTheme="majorEastAsia" w:hAnsi="Arial" w:cs="Arial"/>
          <w:color w:val="000000"/>
          <w:sz w:val="22"/>
          <w:szCs w:val="22"/>
        </w:rPr>
        <w:t xml:space="preserve"> et al</w:t>
      </w:r>
      <w:r w:rsidR="003A18B4" w:rsidRPr="00A866EB">
        <w:rPr>
          <w:rStyle w:val="apple-converted-space"/>
          <w:rFonts w:ascii="Arial" w:eastAsiaTheme="majorEastAsia" w:hAnsi="Arial" w:cs="Arial"/>
          <w:color w:val="000000"/>
          <w:sz w:val="22"/>
          <w:szCs w:val="22"/>
        </w:rPr>
        <w:t>, 2023</w:t>
      </w:r>
      <w:bookmarkEnd w:id="10"/>
      <w:r w:rsidR="003A18B4" w:rsidRPr="00A866EB">
        <w:rPr>
          <w:rStyle w:val="apple-converted-space"/>
          <w:rFonts w:ascii="Arial" w:eastAsiaTheme="majorEastAsia" w:hAnsi="Arial" w:cs="Arial"/>
          <w:color w:val="000000"/>
          <w:sz w:val="22"/>
          <w:szCs w:val="22"/>
        </w:rPr>
        <w:t>)</w:t>
      </w:r>
      <w:r w:rsidRPr="00A866EB">
        <w:rPr>
          <w:rStyle w:val="apple-converted-space"/>
          <w:rFonts w:ascii="Arial" w:eastAsiaTheme="majorEastAsia" w:hAnsi="Arial" w:cs="Arial"/>
          <w:color w:val="000000"/>
          <w:sz w:val="22"/>
          <w:szCs w:val="22"/>
        </w:rPr>
        <w:t>.</w:t>
      </w:r>
      <w:r w:rsidR="00E978E0" w:rsidRPr="00A866EB">
        <w:rPr>
          <w:rFonts w:ascii="Arial" w:hAnsi="Arial" w:cs="Arial"/>
          <w:sz w:val="22"/>
          <w:szCs w:val="22"/>
        </w:rPr>
        <w:t xml:space="preserve"> </w:t>
      </w:r>
      <w:r w:rsidR="00E978E0" w:rsidRPr="00A866EB">
        <w:rPr>
          <w:rStyle w:val="apple-converted-space"/>
          <w:rFonts w:ascii="Arial" w:eastAsiaTheme="majorEastAsia" w:hAnsi="Arial" w:cs="Arial"/>
          <w:color w:val="000000"/>
          <w:sz w:val="22"/>
          <w:szCs w:val="22"/>
        </w:rPr>
        <w:t>Concerns regarding the rigorous nature of interventions like Applied Behaviour Analysis and its propensity to suppress autistic behaviours meet with evidence of ABA's efficacy in skill-building, sparking heated disputes on the treatment side. Individualised, strengths-based therapies that put acceptance and quality of life ahead of strict behavioural change are highlighted by proponents of alternative approaches</w:t>
      </w:r>
      <w:r w:rsidR="003A18B4" w:rsidRPr="00A866EB">
        <w:rPr>
          <w:rStyle w:val="apple-converted-space"/>
          <w:rFonts w:ascii="Arial" w:eastAsiaTheme="majorEastAsia" w:hAnsi="Arial" w:cs="Arial"/>
          <w:color w:val="000000"/>
          <w:sz w:val="22"/>
          <w:szCs w:val="22"/>
        </w:rPr>
        <w:t xml:space="preserve"> (</w:t>
      </w:r>
      <w:r w:rsidR="004E3468" w:rsidRPr="00A866EB">
        <w:rPr>
          <w:rStyle w:val="apple-converted-space"/>
          <w:rFonts w:ascii="Arial" w:eastAsiaTheme="majorEastAsia" w:hAnsi="Arial" w:cs="Arial"/>
          <w:color w:val="000000"/>
          <w:sz w:val="22"/>
          <w:szCs w:val="22"/>
        </w:rPr>
        <w:t>Bach. B et al, 2023)</w:t>
      </w:r>
      <w:r w:rsidR="00E978E0" w:rsidRPr="00A866EB">
        <w:rPr>
          <w:rStyle w:val="apple-converted-space"/>
          <w:rFonts w:ascii="Arial" w:eastAsiaTheme="majorEastAsia" w:hAnsi="Arial" w:cs="Arial"/>
          <w:color w:val="000000"/>
          <w:sz w:val="22"/>
          <w:szCs w:val="22"/>
        </w:rPr>
        <w:t>.</w:t>
      </w:r>
    </w:p>
    <w:p w14:paraId="4AEB5295" w14:textId="29D0F60B" w:rsidR="00CB0BBD" w:rsidRPr="00A866EB" w:rsidRDefault="00CB0BBD" w:rsidP="00A866EB">
      <w:pPr>
        <w:pStyle w:val="NormalWeb"/>
        <w:spacing w:line="360" w:lineRule="auto"/>
        <w:jc w:val="both"/>
        <w:rPr>
          <w:rStyle w:val="apple-converted-space"/>
          <w:rFonts w:ascii="Arial" w:eastAsiaTheme="majorEastAsia" w:hAnsi="Arial" w:cs="Arial"/>
          <w:color w:val="000000"/>
          <w:sz w:val="22"/>
          <w:szCs w:val="22"/>
        </w:rPr>
      </w:pPr>
      <w:r w:rsidRPr="00A866EB">
        <w:rPr>
          <w:rStyle w:val="apple-converted-space"/>
          <w:rFonts w:ascii="Arial" w:eastAsiaTheme="majorEastAsia" w:hAnsi="Arial" w:cs="Arial"/>
          <w:color w:val="000000"/>
          <w:sz w:val="22"/>
          <w:szCs w:val="22"/>
        </w:rPr>
        <w:t>Examining neurodivergence critically indicates a paradigm shift that challenges the supremacy of the medical model. Similar to ideas like gender diversity or left</w:t>
      </w:r>
      <w:r w:rsidR="00D229AD">
        <w:rPr>
          <w:rStyle w:val="apple-converted-space"/>
          <w:rFonts w:ascii="Arial" w:eastAsiaTheme="majorEastAsia" w:hAnsi="Arial" w:cs="Arial"/>
          <w:color w:val="000000"/>
          <w:sz w:val="22"/>
          <w:szCs w:val="22"/>
        </w:rPr>
        <w:t xml:space="preserve"> </w:t>
      </w:r>
      <w:r w:rsidRPr="00A866EB">
        <w:rPr>
          <w:rStyle w:val="apple-converted-space"/>
          <w:rFonts w:ascii="Arial" w:eastAsiaTheme="majorEastAsia" w:hAnsi="Arial" w:cs="Arial"/>
          <w:color w:val="000000"/>
          <w:sz w:val="22"/>
          <w:szCs w:val="22"/>
        </w:rPr>
        <w:t>handedness, neurodivergence asserts that ASD is a legitimate way of seeing the world rather than a defect that needs to be corrected. This viewpoint criticises efforts to reclassify, such those found in ICD-11, for failing to fully embrace dimensional features that reflect variation without stigmatising</w:t>
      </w:r>
      <w:r w:rsidR="00706DFD" w:rsidRPr="00A866EB">
        <w:rPr>
          <w:rFonts w:ascii="Arial" w:hAnsi="Arial" w:cs="Arial"/>
          <w:sz w:val="22"/>
          <w:szCs w:val="22"/>
        </w:rPr>
        <w:t xml:space="preserve"> (</w:t>
      </w:r>
      <w:r w:rsidR="00706DFD" w:rsidRPr="00A866EB">
        <w:rPr>
          <w:rStyle w:val="apple-converted-space"/>
          <w:rFonts w:ascii="Arial" w:eastAsiaTheme="majorEastAsia" w:hAnsi="Arial" w:cs="Arial"/>
          <w:color w:val="000000"/>
          <w:sz w:val="22"/>
          <w:szCs w:val="22"/>
        </w:rPr>
        <w:t>Bach. B et al, 2023)</w:t>
      </w:r>
      <w:r w:rsidRPr="00A866EB">
        <w:rPr>
          <w:rStyle w:val="apple-converted-space"/>
          <w:rFonts w:ascii="Arial" w:eastAsiaTheme="majorEastAsia" w:hAnsi="Arial" w:cs="Arial"/>
          <w:color w:val="000000"/>
          <w:sz w:val="22"/>
          <w:szCs w:val="22"/>
        </w:rPr>
        <w:t>. Calls for reclassification in upcoming editions to include gender-specific and cultural expressions and lessen prejudices that result in underdiagnosis in non-Western or female communities are among the emerging challenges</w:t>
      </w:r>
      <w:r w:rsidR="00AE422B" w:rsidRPr="00A866EB">
        <w:rPr>
          <w:rStyle w:val="apple-converted-space"/>
          <w:rFonts w:ascii="Arial" w:eastAsiaTheme="majorEastAsia" w:hAnsi="Arial" w:cs="Arial"/>
          <w:color w:val="000000"/>
          <w:sz w:val="22"/>
          <w:szCs w:val="22"/>
        </w:rPr>
        <w:t xml:space="preserve"> (Bach. B et al, 2023)</w:t>
      </w:r>
      <w:r w:rsidRPr="00A866EB">
        <w:rPr>
          <w:rStyle w:val="apple-converted-space"/>
          <w:rFonts w:ascii="Arial" w:eastAsiaTheme="majorEastAsia" w:hAnsi="Arial" w:cs="Arial"/>
          <w:color w:val="000000"/>
          <w:sz w:val="22"/>
          <w:szCs w:val="22"/>
        </w:rPr>
        <w:t>. Reclassification, however, runs the danger of reducing diagnostic specificity, which could make it more difficult for those with severe impairments to receive support.</w:t>
      </w:r>
    </w:p>
    <w:p w14:paraId="22EB9F7C" w14:textId="02043C70" w:rsidR="008A6D32" w:rsidRPr="00A866EB" w:rsidRDefault="001B0789" w:rsidP="00A866EB">
      <w:pPr>
        <w:pStyle w:val="NormalWeb"/>
        <w:spacing w:line="360" w:lineRule="auto"/>
        <w:jc w:val="both"/>
        <w:rPr>
          <w:rFonts w:ascii="Arial" w:hAnsi="Arial" w:cs="Arial"/>
          <w:color w:val="000000"/>
          <w:sz w:val="22"/>
          <w:szCs w:val="22"/>
        </w:rPr>
      </w:pPr>
      <w:r w:rsidRPr="00A866EB">
        <w:rPr>
          <w:rFonts w:ascii="Arial" w:hAnsi="Arial" w:cs="Arial"/>
          <w:color w:val="000000"/>
          <w:sz w:val="22"/>
          <w:szCs w:val="22"/>
        </w:rPr>
        <w:t>These debates significantly impact practice and policy. In clinical practice, they encourage a shift toward collaborative, person-</w:t>
      </w:r>
      <w:r w:rsidR="00522634" w:rsidRPr="00A866EB">
        <w:rPr>
          <w:rFonts w:ascii="Arial" w:hAnsi="Arial" w:cs="Arial"/>
          <w:color w:val="000000"/>
          <w:sz w:val="22"/>
          <w:szCs w:val="22"/>
        </w:rPr>
        <w:t>centred</w:t>
      </w:r>
      <w:r w:rsidRPr="00A866EB">
        <w:rPr>
          <w:rFonts w:ascii="Arial" w:hAnsi="Arial" w:cs="Arial"/>
          <w:color w:val="000000"/>
          <w:sz w:val="22"/>
          <w:szCs w:val="22"/>
        </w:rPr>
        <w:t xml:space="preserve"> care, where autistic individuals and families guide decision-making, reducing reliance on one-size-fits-all treatments</w:t>
      </w:r>
      <w:r w:rsidR="00746E3D" w:rsidRPr="00A866EB">
        <w:rPr>
          <w:rFonts w:ascii="Arial" w:hAnsi="Arial" w:cs="Arial"/>
          <w:color w:val="000000"/>
          <w:sz w:val="22"/>
          <w:szCs w:val="22"/>
        </w:rPr>
        <w:t xml:space="preserve"> (</w:t>
      </w:r>
      <w:bookmarkStart w:id="11" w:name="_Hlk215000249"/>
      <w:r w:rsidR="000B613F" w:rsidRPr="00A866EB">
        <w:rPr>
          <w:rFonts w:ascii="Arial" w:hAnsi="Arial" w:cs="Arial"/>
          <w:color w:val="000000"/>
          <w:sz w:val="22"/>
          <w:szCs w:val="22"/>
        </w:rPr>
        <w:t>Dan J. Stein et al, 2020</w:t>
      </w:r>
      <w:bookmarkEnd w:id="11"/>
      <w:r w:rsidR="000B613F" w:rsidRPr="00A866EB">
        <w:rPr>
          <w:rFonts w:ascii="Arial" w:hAnsi="Arial" w:cs="Arial"/>
          <w:color w:val="000000"/>
          <w:sz w:val="22"/>
          <w:szCs w:val="22"/>
        </w:rPr>
        <w:t>)</w:t>
      </w:r>
      <w:r w:rsidRPr="00A866EB">
        <w:rPr>
          <w:rFonts w:ascii="Arial" w:hAnsi="Arial" w:cs="Arial"/>
          <w:color w:val="000000"/>
          <w:sz w:val="22"/>
          <w:szCs w:val="22"/>
        </w:rPr>
        <w:t>. This could lead to more ethical use of therapies, with greater emphasis on mental health support for co-occurring conditions. On the policy front, debates influence legislation, such as education and employment laws, pushing for inclusive frameworks that mandate accommodations rather than segregation</w:t>
      </w:r>
      <w:r w:rsidR="00461C1C" w:rsidRPr="00A866EB">
        <w:rPr>
          <w:rFonts w:ascii="Arial" w:hAnsi="Arial" w:cs="Arial"/>
          <w:color w:val="000000"/>
          <w:sz w:val="22"/>
          <w:szCs w:val="22"/>
        </w:rPr>
        <w:t xml:space="preserve"> (Dan J. Stein et al, 2020)</w:t>
      </w:r>
      <w:r w:rsidRPr="00A866EB">
        <w:rPr>
          <w:rFonts w:ascii="Arial" w:hAnsi="Arial" w:cs="Arial"/>
          <w:color w:val="000000"/>
          <w:sz w:val="22"/>
          <w:szCs w:val="22"/>
        </w:rPr>
        <w:t>. For instance</w:t>
      </w:r>
      <w:r w:rsidR="000D0E99" w:rsidRPr="00A866EB">
        <w:rPr>
          <w:rFonts w:ascii="Arial" w:hAnsi="Arial" w:cs="Arial"/>
          <w:color w:val="000000"/>
          <w:sz w:val="22"/>
          <w:szCs w:val="22"/>
        </w:rPr>
        <w:t>,</w:t>
      </w:r>
      <w:r w:rsidR="00231E09" w:rsidRPr="00A866EB">
        <w:rPr>
          <w:rFonts w:ascii="Arial" w:hAnsi="Arial" w:cs="Arial"/>
          <w:color w:val="000000"/>
          <w:sz w:val="22"/>
          <w:szCs w:val="22"/>
        </w:rPr>
        <w:t xml:space="preserve"> </w:t>
      </w:r>
      <w:r w:rsidRPr="00A866EB">
        <w:rPr>
          <w:rFonts w:ascii="Arial" w:hAnsi="Arial" w:cs="Arial"/>
          <w:color w:val="000000"/>
          <w:sz w:val="22"/>
          <w:szCs w:val="22"/>
        </w:rPr>
        <w:t>policies might prioritize funding for community-based supports over institutional care, addressing disparities in access. However, unresolved debates could hinder progress, as polarized views</w:t>
      </w:r>
      <w:r w:rsidR="00151432" w:rsidRPr="00A866EB">
        <w:rPr>
          <w:rFonts w:ascii="Arial" w:hAnsi="Arial" w:cs="Arial"/>
          <w:color w:val="000000"/>
          <w:sz w:val="22"/>
          <w:szCs w:val="22"/>
        </w:rPr>
        <w:t xml:space="preserve"> </w:t>
      </w:r>
      <w:r w:rsidRPr="00A866EB">
        <w:rPr>
          <w:rFonts w:ascii="Arial" w:hAnsi="Arial" w:cs="Arial"/>
          <w:color w:val="000000"/>
          <w:sz w:val="22"/>
          <w:szCs w:val="22"/>
        </w:rPr>
        <w:t>medical versus neurodivergent</w:t>
      </w:r>
      <w:r w:rsidR="00151432" w:rsidRPr="00A866EB">
        <w:rPr>
          <w:rFonts w:ascii="Arial" w:hAnsi="Arial" w:cs="Arial"/>
          <w:color w:val="000000"/>
          <w:sz w:val="22"/>
          <w:szCs w:val="22"/>
        </w:rPr>
        <w:t xml:space="preserve"> </w:t>
      </w:r>
      <w:r w:rsidRPr="00A866EB">
        <w:rPr>
          <w:rFonts w:ascii="Arial" w:hAnsi="Arial" w:cs="Arial"/>
          <w:color w:val="000000"/>
          <w:sz w:val="22"/>
          <w:szCs w:val="22"/>
        </w:rPr>
        <w:t xml:space="preserve">create challenges in standardizing guidelines. Overall, these discussions promote a more equitable </w:t>
      </w:r>
      <w:r w:rsidR="00A94700" w:rsidRPr="00A866EB">
        <w:rPr>
          <w:rFonts w:ascii="Arial" w:hAnsi="Arial" w:cs="Arial"/>
          <w:color w:val="000000"/>
          <w:sz w:val="22"/>
          <w:szCs w:val="22"/>
        </w:rPr>
        <w:t>approach but</w:t>
      </w:r>
      <w:r w:rsidRPr="00A866EB">
        <w:rPr>
          <w:rFonts w:ascii="Arial" w:hAnsi="Arial" w:cs="Arial"/>
          <w:color w:val="000000"/>
          <w:sz w:val="22"/>
          <w:szCs w:val="22"/>
        </w:rPr>
        <w:t xml:space="preserve"> require ongoing dialogue to balance scientific evidence with lived experiences, ultimately shaping ASD management toward empowerment and inclusion</w:t>
      </w:r>
      <w:r w:rsidR="00461C1C" w:rsidRPr="00A866EB">
        <w:rPr>
          <w:rFonts w:ascii="Arial" w:hAnsi="Arial" w:cs="Arial"/>
          <w:color w:val="000000"/>
          <w:sz w:val="22"/>
          <w:szCs w:val="22"/>
        </w:rPr>
        <w:t xml:space="preserve"> (</w:t>
      </w:r>
      <w:r w:rsidR="007A2D28" w:rsidRPr="00A866EB">
        <w:rPr>
          <w:rFonts w:ascii="Arial" w:hAnsi="Arial" w:cs="Arial"/>
          <w:color w:val="000000"/>
          <w:sz w:val="22"/>
          <w:szCs w:val="22"/>
        </w:rPr>
        <w:t>Dan J. Stein et al, 2020)</w:t>
      </w:r>
      <w:r w:rsidRPr="00A866EB">
        <w:rPr>
          <w:rFonts w:ascii="Arial" w:hAnsi="Arial" w:cs="Arial"/>
          <w:color w:val="000000"/>
          <w:sz w:val="22"/>
          <w:szCs w:val="22"/>
        </w:rPr>
        <w:t>.</w:t>
      </w:r>
      <w:r w:rsidR="009D4AA1" w:rsidRPr="00A866EB">
        <w:rPr>
          <w:rFonts w:ascii="Arial" w:hAnsi="Arial" w:cs="Arial"/>
          <w:sz w:val="22"/>
          <w:szCs w:val="22"/>
        </w:rPr>
        <w:t xml:space="preserve"> </w:t>
      </w:r>
      <w:r w:rsidR="009D4AA1" w:rsidRPr="00A866EB">
        <w:rPr>
          <w:rFonts w:ascii="Arial" w:hAnsi="Arial" w:cs="Arial"/>
          <w:color w:val="000000"/>
          <w:sz w:val="22"/>
          <w:szCs w:val="22"/>
        </w:rPr>
        <w:t>The neurodivergence lens also draws attention to moral conundrums in treatment, raising concerns about whether therapies should work to "normalise" people or promote cultures that value variety.</w:t>
      </w:r>
    </w:p>
    <w:p w14:paraId="12B9F2B1" w14:textId="77777777" w:rsidR="00CB5E91" w:rsidRPr="00A866EB" w:rsidRDefault="00CB5E91" w:rsidP="00A866EB">
      <w:pPr>
        <w:pStyle w:val="NormalWeb"/>
        <w:spacing w:line="360" w:lineRule="auto"/>
        <w:rPr>
          <w:rFonts w:ascii="Arial" w:hAnsi="Arial" w:cs="Arial"/>
          <w:b/>
          <w:bCs/>
          <w:color w:val="000000"/>
          <w:sz w:val="22"/>
          <w:szCs w:val="22"/>
        </w:rPr>
      </w:pPr>
    </w:p>
    <w:p w14:paraId="663F265C" w14:textId="3845B80A" w:rsidR="008A6D32" w:rsidRPr="00FF469A" w:rsidRDefault="008A6D32" w:rsidP="00FF469A">
      <w:pPr>
        <w:pStyle w:val="Heading1"/>
        <w:rPr>
          <w:rFonts w:ascii="Arial" w:hAnsi="Arial" w:cs="Arial"/>
          <w:b/>
          <w:bCs/>
          <w:color w:val="auto"/>
          <w:sz w:val="22"/>
          <w:szCs w:val="22"/>
        </w:rPr>
      </w:pPr>
      <w:bookmarkStart w:id="12" w:name="_Toc215044915"/>
      <w:r w:rsidRPr="00FF469A">
        <w:rPr>
          <w:rFonts w:ascii="Arial" w:hAnsi="Arial" w:cs="Arial"/>
          <w:b/>
          <w:bCs/>
          <w:color w:val="auto"/>
          <w:sz w:val="22"/>
          <w:szCs w:val="22"/>
        </w:rPr>
        <w:t>Recommendations</w:t>
      </w:r>
      <w:bookmarkEnd w:id="12"/>
    </w:p>
    <w:p w14:paraId="744B2DC7" w14:textId="26BC1C27" w:rsidR="00751268" w:rsidRDefault="00441EF8"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sz w:val="22"/>
          <w:szCs w:val="22"/>
        </w:rPr>
        <w:t xml:space="preserve">Based on a rigorous examination of ICD-11 definition of </w:t>
      </w:r>
      <w:r w:rsidR="00774672" w:rsidRPr="00A866EB">
        <w:rPr>
          <w:rStyle w:val="apple-converted-space"/>
          <w:rFonts w:ascii="Arial" w:eastAsiaTheme="majorEastAsia" w:hAnsi="Arial" w:cs="Arial"/>
          <w:sz w:val="22"/>
          <w:szCs w:val="22"/>
        </w:rPr>
        <w:t>autism spectrum disorder</w:t>
      </w:r>
      <w:r w:rsidRPr="00A866EB">
        <w:rPr>
          <w:rStyle w:val="apple-converted-space"/>
          <w:rFonts w:ascii="Arial" w:eastAsiaTheme="majorEastAsia" w:hAnsi="Arial" w:cs="Arial"/>
          <w:sz w:val="22"/>
          <w:szCs w:val="22"/>
        </w:rPr>
        <w:t>, the following recommendations suggest specific enhancements to diagnosis, treatment, rehabilitation, and classification</w:t>
      </w:r>
      <w:r w:rsidR="00F12C88" w:rsidRPr="00A866EB">
        <w:rPr>
          <w:rStyle w:val="apple-converted-space"/>
          <w:rFonts w:ascii="Arial" w:eastAsiaTheme="majorEastAsia" w:hAnsi="Arial" w:cs="Arial"/>
          <w:sz w:val="22"/>
          <w:szCs w:val="22"/>
        </w:rPr>
        <w:t xml:space="preserve"> (Dan J. Stein et al, 2020)</w:t>
      </w:r>
      <w:r w:rsidRPr="00A866EB">
        <w:rPr>
          <w:rStyle w:val="apple-converted-space"/>
          <w:rFonts w:ascii="Arial" w:eastAsiaTheme="majorEastAsia" w:hAnsi="Arial" w:cs="Arial"/>
          <w:sz w:val="22"/>
          <w:szCs w:val="22"/>
        </w:rPr>
        <w:t>. These recommendations are based on current discussions about neurodiversity viewpoints, disparities in diagnosis, ethical treatment issues, and difficulties with inclusive assistance</w:t>
      </w:r>
      <w:r w:rsidR="00C84134" w:rsidRPr="00A866EB">
        <w:rPr>
          <w:rStyle w:val="apple-converted-space"/>
          <w:rFonts w:ascii="Arial" w:eastAsiaTheme="majorEastAsia" w:hAnsi="Arial" w:cs="Arial"/>
          <w:sz w:val="22"/>
          <w:szCs w:val="22"/>
        </w:rPr>
        <w:t xml:space="preserve"> (Dan J. Stein et al, 2020)</w:t>
      </w:r>
      <w:r w:rsidRPr="00A866EB">
        <w:rPr>
          <w:rStyle w:val="apple-converted-space"/>
          <w:rFonts w:ascii="Arial" w:eastAsiaTheme="majorEastAsia" w:hAnsi="Arial" w:cs="Arial"/>
          <w:sz w:val="22"/>
          <w:szCs w:val="22"/>
        </w:rPr>
        <w:t xml:space="preserve">. They put equity, morality, and pragmatism first with the goal of improving outcomes for people with ASD in a variety of </w:t>
      </w:r>
      <w:r w:rsidR="00884123" w:rsidRPr="00A866EB">
        <w:rPr>
          <w:rStyle w:val="apple-converted-space"/>
          <w:rFonts w:ascii="Arial" w:eastAsiaTheme="majorEastAsia" w:hAnsi="Arial" w:cs="Arial"/>
          <w:sz w:val="22"/>
          <w:szCs w:val="22"/>
        </w:rPr>
        <w:t>settings.</w:t>
      </w:r>
    </w:p>
    <w:p w14:paraId="5B617BA2" w14:textId="7A691DD1" w:rsidR="00441EF8" w:rsidRPr="00A866EB" w:rsidRDefault="0069123A"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 xml:space="preserve"> Include a Balanced Neurodiversity Framework:</w:t>
      </w:r>
      <w:r w:rsidRPr="00A866EB">
        <w:rPr>
          <w:rStyle w:val="apple-converted-space"/>
          <w:rFonts w:ascii="Arial" w:eastAsiaTheme="majorEastAsia" w:hAnsi="Arial" w:cs="Arial"/>
          <w:sz w:val="22"/>
          <w:szCs w:val="22"/>
        </w:rPr>
        <w:t xml:space="preserve"> Update ICD-11 to include neurodiversity and medical perspectives, presenting ASD as a spectrum of human experiences rather than merely a condition. Describe your strengths, such as your meticulous </w:t>
      </w:r>
      <w:r w:rsidR="004311BC" w:rsidRPr="00A866EB">
        <w:rPr>
          <w:rStyle w:val="apple-converted-space"/>
          <w:rFonts w:ascii="Arial" w:eastAsiaTheme="majorEastAsia" w:hAnsi="Arial" w:cs="Arial"/>
          <w:sz w:val="22"/>
          <w:szCs w:val="22"/>
        </w:rPr>
        <w:t>diligence</w:t>
      </w:r>
      <w:r w:rsidR="001E25AC">
        <w:rPr>
          <w:rStyle w:val="apple-converted-space"/>
          <w:rFonts w:ascii="Arial" w:eastAsiaTheme="majorEastAsia" w:hAnsi="Arial" w:cs="Arial"/>
          <w:sz w:val="22"/>
          <w:szCs w:val="22"/>
        </w:rPr>
        <w:t xml:space="preserve"> (</w:t>
      </w:r>
      <w:r w:rsidR="001E25AC" w:rsidRPr="001E25AC">
        <w:rPr>
          <w:rStyle w:val="apple-converted-space"/>
          <w:rFonts w:ascii="Arial" w:eastAsiaTheme="majorEastAsia" w:hAnsi="Arial" w:cs="Arial"/>
          <w:sz w:val="22"/>
          <w:szCs w:val="22"/>
        </w:rPr>
        <w:t>Reed, G.M. et al. 2019</w:t>
      </w:r>
      <w:r w:rsidR="001E25AC">
        <w:rPr>
          <w:rStyle w:val="apple-converted-space"/>
          <w:rFonts w:ascii="Arial" w:eastAsiaTheme="majorEastAsia" w:hAnsi="Arial" w:cs="Arial"/>
          <w:sz w:val="22"/>
          <w:szCs w:val="22"/>
        </w:rPr>
        <w:t>)</w:t>
      </w:r>
      <w:r w:rsidR="00884123">
        <w:rPr>
          <w:rStyle w:val="apple-converted-space"/>
          <w:rFonts w:ascii="Arial" w:eastAsiaTheme="majorEastAsia" w:hAnsi="Arial" w:cs="Arial"/>
          <w:sz w:val="22"/>
          <w:szCs w:val="22"/>
        </w:rPr>
        <w:t>.</w:t>
      </w:r>
    </w:p>
    <w:p w14:paraId="45D0EC63" w14:textId="73D9E111" w:rsidR="00441EF8" w:rsidRPr="00786086" w:rsidRDefault="0069123A" w:rsidP="00786086">
      <w:pPr>
        <w:pStyle w:val="Heading2"/>
        <w:rPr>
          <w:rStyle w:val="apple-converted-space"/>
          <w:rFonts w:ascii="Arial" w:hAnsi="Arial" w:cs="Arial"/>
          <w:b/>
          <w:sz w:val="22"/>
          <w:szCs w:val="22"/>
        </w:rPr>
      </w:pPr>
      <w:bookmarkStart w:id="13" w:name="_Toc215044916"/>
      <w:r>
        <w:rPr>
          <w:rStyle w:val="apple-converted-space"/>
          <w:rFonts w:ascii="Arial" w:hAnsi="Arial" w:cs="Arial"/>
          <w:b/>
          <w:color w:val="auto"/>
          <w:sz w:val="22"/>
          <w:szCs w:val="22"/>
        </w:rPr>
        <w:t>A)</w:t>
      </w:r>
      <w:r w:rsidRPr="00786086">
        <w:rPr>
          <w:rStyle w:val="apple-converted-space"/>
          <w:rFonts w:ascii="Arial" w:hAnsi="Arial" w:cs="Arial"/>
          <w:b/>
          <w:color w:val="auto"/>
          <w:sz w:val="22"/>
          <w:szCs w:val="22"/>
        </w:rPr>
        <w:t xml:space="preserve"> Classification</w:t>
      </w:r>
      <w:bookmarkEnd w:id="13"/>
      <w:r w:rsidR="00B255AA" w:rsidRPr="00786086">
        <w:rPr>
          <w:rStyle w:val="apple-converted-space"/>
          <w:rFonts w:ascii="Arial" w:hAnsi="Arial" w:cs="Arial"/>
          <w:b/>
          <w:color w:val="auto"/>
          <w:sz w:val="22"/>
          <w:szCs w:val="22"/>
        </w:rPr>
        <w:t xml:space="preserve"> </w:t>
      </w:r>
    </w:p>
    <w:p w14:paraId="7B097970" w14:textId="71C4CB48" w:rsidR="00441EF8" w:rsidRPr="00A866EB" w:rsidRDefault="00441EF8"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sz w:val="22"/>
          <w:szCs w:val="22"/>
        </w:rPr>
        <w:t>balance out your weaknesses and reduce stigma</w:t>
      </w:r>
      <w:r w:rsidR="00D220D0" w:rsidRPr="00A866EB">
        <w:rPr>
          <w:rStyle w:val="apple-converted-space"/>
          <w:rFonts w:ascii="Arial" w:eastAsiaTheme="majorEastAsia" w:hAnsi="Arial" w:cs="Arial"/>
          <w:sz w:val="22"/>
          <w:szCs w:val="22"/>
        </w:rPr>
        <w:t xml:space="preserve"> </w:t>
      </w:r>
      <w:r w:rsidR="00086543" w:rsidRPr="00A866EB">
        <w:rPr>
          <w:rStyle w:val="apple-converted-space"/>
          <w:rFonts w:ascii="Arial" w:eastAsiaTheme="majorEastAsia" w:hAnsi="Arial" w:cs="Arial"/>
          <w:sz w:val="22"/>
          <w:szCs w:val="22"/>
        </w:rPr>
        <w:t>(Bach. B et al, 2023</w:t>
      </w:r>
      <w:r w:rsidR="00D220D0" w:rsidRPr="00A866EB">
        <w:rPr>
          <w:rStyle w:val="apple-converted-space"/>
          <w:rFonts w:ascii="Arial" w:eastAsiaTheme="majorEastAsia" w:hAnsi="Arial" w:cs="Arial"/>
          <w:sz w:val="22"/>
          <w:szCs w:val="22"/>
        </w:rPr>
        <w:t>)</w:t>
      </w:r>
      <w:r w:rsidRPr="00A866EB">
        <w:rPr>
          <w:rStyle w:val="apple-converted-space"/>
          <w:rFonts w:ascii="Arial" w:eastAsiaTheme="majorEastAsia" w:hAnsi="Arial" w:cs="Arial"/>
          <w:sz w:val="22"/>
          <w:szCs w:val="22"/>
        </w:rPr>
        <w:t>.</w:t>
      </w:r>
    </w:p>
    <w:p w14:paraId="74A7A816" w14:textId="796E6F46" w:rsidR="00A8002E" w:rsidRPr="00786086" w:rsidRDefault="001F0569"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Rationale</w:t>
      </w:r>
      <w:r w:rsidR="00441EF8" w:rsidRPr="00A866EB">
        <w:rPr>
          <w:rStyle w:val="apple-converted-space"/>
          <w:rFonts w:ascii="Arial" w:eastAsiaTheme="majorEastAsia" w:hAnsi="Arial" w:cs="Arial"/>
          <w:b/>
          <w:sz w:val="22"/>
          <w:szCs w:val="22"/>
        </w:rPr>
        <w:t>:</w:t>
      </w:r>
      <w:r w:rsidR="00441EF8" w:rsidRPr="00A866EB">
        <w:rPr>
          <w:rStyle w:val="apple-converted-space"/>
          <w:rFonts w:ascii="Arial" w:eastAsiaTheme="majorEastAsia" w:hAnsi="Arial" w:cs="Arial"/>
          <w:sz w:val="22"/>
          <w:szCs w:val="22"/>
        </w:rPr>
        <w:t xml:space="preserve"> Current diagnoses </w:t>
      </w:r>
      <w:r w:rsidR="003D74F9" w:rsidRPr="00A866EB">
        <w:rPr>
          <w:rStyle w:val="apple-converted-space"/>
          <w:rFonts w:ascii="Arial" w:eastAsiaTheme="majorEastAsia" w:hAnsi="Arial" w:cs="Arial"/>
          <w:sz w:val="22"/>
          <w:szCs w:val="22"/>
        </w:rPr>
        <w:t xml:space="preserve">over </w:t>
      </w:r>
      <w:r w:rsidR="006268B3" w:rsidRPr="00A866EB">
        <w:rPr>
          <w:rStyle w:val="apple-converted-space"/>
          <w:rFonts w:ascii="Arial" w:eastAsiaTheme="majorEastAsia" w:hAnsi="Arial" w:cs="Arial"/>
          <w:sz w:val="22"/>
          <w:szCs w:val="22"/>
        </w:rPr>
        <w:t>pathologies</w:t>
      </w:r>
      <w:r w:rsidR="00441EF8" w:rsidRPr="00A866EB">
        <w:rPr>
          <w:rStyle w:val="apple-converted-space"/>
          <w:rFonts w:ascii="Arial" w:eastAsiaTheme="majorEastAsia" w:hAnsi="Arial" w:cs="Arial"/>
          <w:sz w:val="22"/>
          <w:szCs w:val="22"/>
        </w:rPr>
        <w:t xml:space="preserve"> ASD while ignoring cultural subtleties. In addition to recognising diversity, this hybrid model would support extreme circumstances. </w:t>
      </w:r>
    </w:p>
    <w:p w14:paraId="1E829223" w14:textId="448CDFC8" w:rsidR="00E846F8" w:rsidRPr="0069123A" w:rsidRDefault="0069123A" w:rsidP="0069123A">
      <w:pPr>
        <w:pStyle w:val="Heading2"/>
        <w:rPr>
          <w:rStyle w:val="apple-converted-space"/>
          <w:rFonts w:ascii="Arial" w:hAnsi="Arial" w:cs="Arial"/>
          <w:b/>
          <w:color w:val="auto"/>
          <w:sz w:val="22"/>
          <w:szCs w:val="22"/>
        </w:rPr>
      </w:pPr>
      <w:bookmarkStart w:id="14" w:name="_Toc215044917"/>
      <w:r w:rsidRPr="0069123A">
        <w:rPr>
          <w:rStyle w:val="apple-converted-space"/>
          <w:rFonts w:ascii="Arial" w:hAnsi="Arial" w:cs="Arial"/>
          <w:b/>
          <w:color w:val="auto"/>
          <w:sz w:val="22"/>
          <w:szCs w:val="22"/>
        </w:rPr>
        <w:t>b) Diagnosis</w:t>
      </w:r>
      <w:bookmarkEnd w:id="14"/>
    </w:p>
    <w:p w14:paraId="34C10385" w14:textId="485786F1" w:rsidR="00C62A82" w:rsidRPr="00A866EB" w:rsidRDefault="00C62A82"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 xml:space="preserve"> Develop Bias-Free, Inclusive Diagnostic instruments: </w:t>
      </w:r>
      <w:r w:rsidRPr="00A866EB">
        <w:rPr>
          <w:rStyle w:val="apple-converted-space"/>
          <w:rFonts w:ascii="Arial" w:eastAsiaTheme="majorEastAsia" w:hAnsi="Arial" w:cs="Arial"/>
          <w:sz w:val="22"/>
          <w:szCs w:val="22"/>
        </w:rPr>
        <w:t>Add self-assessment alternatives for adults and modify instruments like ADOS-2 to take gender and cultural disparities into consideration. mandate clinician education to address identification biases</w:t>
      </w:r>
      <w:r w:rsidR="006268B3" w:rsidRPr="00A866EB">
        <w:rPr>
          <w:rStyle w:val="apple-converted-space"/>
          <w:rFonts w:ascii="Arial" w:eastAsiaTheme="majorEastAsia" w:hAnsi="Arial" w:cs="Arial"/>
          <w:sz w:val="22"/>
          <w:szCs w:val="22"/>
        </w:rPr>
        <w:t xml:space="preserve"> </w:t>
      </w:r>
      <w:r w:rsidR="00BA5FD6" w:rsidRPr="00A866EB">
        <w:rPr>
          <w:rStyle w:val="apple-converted-space"/>
          <w:rFonts w:ascii="Arial" w:eastAsiaTheme="majorEastAsia" w:hAnsi="Arial" w:cs="Arial"/>
          <w:sz w:val="22"/>
          <w:szCs w:val="22"/>
        </w:rPr>
        <w:t>(Bach. B et al, 2023</w:t>
      </w:r>
      <w:r w:rsidR="006268B3" w:rsidRPr="00A866EB">
        <w:rPr>
          <w:rStyle w:val="apple-converted-space"/>
          <w:rFonts w:ascii="Arial" w:eastAsiaTheme="majorEastAsia" w:hAnsi="Arial" w:cs="Arial"/>
          <w:sz w:val="22"/>
          <w:szCs w:val="22"/>
        </w:rPr>
        <w:t>)</w:t>
      </w:r>
      <w:r w:rsidRPr="00A866EB">
        <w:rPr>
          <w:rStyle w:val="apple-converted-space"/>
          <w:rFonts w:ascii="Arial" w:eastAsiaTheme="majorEastAsia" w:hAnsi="Arial" w:cs="Arial"/>
          <w:sz w:val="22"/>
          <w:szCs w:val="22"/>
        </w:rPr>
        <w:t>.</w:t>
      </w:r>
    </w:p>
    <w:p w14:paraId="2742640B" w14:textId="77777777" w:rsidR="00751268" w:rsidRDefault="00440ECB"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Rational</w:t>
      </w:r>
      <w:r w:rsidR="001E55BC" w:rsidRPr="00A866EB">
        <w:rPr>
          <w:rStyle w:val="apple-converted-space"/>
          <w:rFonts w:ascii="Arial" w:eastAsiaTheme="majorEastAsia" w:hAnsi="Arial" w:cs="Arial"/>
          <w:b/>
          <w:sz w:val="22"/>
          <w:szCs w:val="22"/>
        </w:rPr>
        <w:t>e</w:t>
      </w:r>
      <w:r w:rsidR="00C62A82" w:rsidRPr="00A866EB">
        <w:rPr>
          <w:rStyle w:val="apple-converted-space"/>
          <w:rFonts w:ascii="Arial" w:eastAsiaTheme="majorEastAsia" w:hAnsi="Arial" w:cs="Arial"/>
          <w:b/>
          <w:sz w:val="22"/>
          <w:szCs w:val="22"/>
        </w:rPr>
        <w:t xml:space="preserve">: </w:t>
      </w:r>
      <w:r w:rsidR="00C62A82" w:rsidRPr="00A866EB">
        <w:rPr>
          <w:rStyle w:val="apple-converted-space"/>
          <w:rFonts w:ascii="Arial" w:eastAsiaTheme="majorEastAsia" w:hAnsi="Arial" w:cs="Arial"/>
          <w:sz w:val="22"/>
          <w:szCs w:val="22"/>
        </w:rPr>
        <w:t>Systemic problems are the cause of underdiagnosis in minority groups and women. Better tools would guarantee more accurate and equitable evaluations.</w:t>
      </w:r>
    </w:p>
    <w:p w14:paraId="78B072C1" w14:textId="77FFB151" w:rsidR="00C62A82" w:rsidRPr="00A866EB" w:rsidRDefault="00C62A82"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 xml:space="preserve"> Improved Objective Diagnostic Techniques: </w:t>
      </w:r>
      <w:r w:rsidRPr="00A866EB">
        <w:rPr>
          <w:rStyle w:val="apple-converted-space"/>
          <w:rFonts w:ascii="Arial" w:eastAsiaTheme="majorEastAsia" w:hAnsi="Arial" w:cs="Arial"/>
          <w:sz w:val="22"/>
          <w:szCs w:val="22"/>
        </w:rPr>
        <w:t>Encourage the use of biomarkers, such as eye tracking and genetic testing, as additional tools for conventional assessments.</w:t>
      </w:r>
    </w:p>
    <w:p w14:paraId="7E16A8DD" w14:textId="07987EF2" w:rsidR="00D47CD9" w:rsidRPr="00A866EB" w:rsidRDefault="00440ECB"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Rational</w:t>
      </w:r>
      <w:r w:rsidR="001E55BC" w:rsidRPr="00A866EB">
        <w:rPr>
          <w:rStyle w:val="apple-converted-space"/>
          <w:rFonts w:ascii="Arial" w:eastAsiaTheme="majorEastAsia" w:hAnsi="Arial" w:cs="Arial"/>
          <w:b/>
          <w:sz w:val="22"/>
          <w:szCs w:val="22"/>
        </w:rPr>
        <w:t>e</w:t>
      </w:r>
      <w:r w:rsidR="00C62A82" w:rsidRPr="00A866EB">
        <w:rPr>
          <w:rStyle w:val="apple-converted-space"/>
          <w:rFonts w:ascii="Arial" w:eastAsiaTheme="majorEastAsia" w:hAnsi="Arial" w:cs="Arial"/>
          <w:sz w:val="22"/>
          <w:szCs w:val="22"/>
        </w:rPr>
        <w:t xml:space="preserve">: Biomarkers provide more accurate early detection, especially in underserved areas, while subjective approaches may result in errors. </w:t>
      </w:r>
    </w:p>
    <w:p w14:paraId="1207C729" w14:textId="207E8CD8" w:rsidR="001A03A0" w:rsidRPr="0063526C" w:rsidRDefault="00C62A82" w:rsidP="0063526C">
      <w:pPr>
        <w:pStyle w:val="Heading2"/>
        <w:rPr>
          <w:rStyle w:val="apple-converted-space"/>
          <w:rFonts w:ascii="Arial" w:hAnsi="Arial" w:cs="Arial"/>
          <w:b/>
          <w:bCs/>
          <w:color w:val="auto"/>
          <w:sz w:val="22"/>
          <w:szCs w:val="22"/>
        </w:rPr>
      </w:pPr>
      <w:r w:rsidRPr="00A866EB">
        <w:rPr>
          <w:rStyle w:val="apple-converted-space"/>
          <w:rFonts w:ascii="Arial" w:hAnsi="Arial" w:cs="Arial"/>
          <w:sz w:val="22"/>
          <w:szCs w:val="22"/>
        </w:rPr>
        <w:cr/>
      </w:r>
      <w:bookmarkStart w:id="15" w:name="_Toc215044918"/>
      <w:r w:rsidR="00723594" w:rsidRPr="0063526C">
        <w:rPr>
          <w:rStyle w:val="apple-converted-space"/>
          <w:rFonts w:ascii="Arial" w:hAnsi="Arial" w:cs="Arial"/>
          <w:b/>
          <w:bCs/>
          <w:color w:val="auto"/>
          <w:sz w:val="22"/>
          <w:szCs w:val="22"/>
        </w:rPr>
        <w:t xml:space="preserve">c) </w:t>
      </w:r>
      <w:r w:rsidR="00264B93" w:rsidRPr="0063526C">
        <w:rPr>
          <w:rStyle w:val="apple-converted-space"/>
          <w:rFonts w:ascii="Arial" w:hAnsi="Arial" w:cs="Arial"/>
          <w:b/>
          <w:bCs/>
          <w:color w:val="auto"/>
          <w:sz w:val="22"/>
          <w:szCs w:val="22"/>
        </w:rPr>
        <w:t>Treatment</w:t>
      </w:r>
      <w:bookmarkEnd w:id="15"/>
    </w:p>
    <w:p w14:paraId="10222C2E" w14:textId="05123A87" w:rsidR="008F33B9" w:rsidRPr="00A866EB" w:rsidRDefault="008F33B9"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 xml:space="preserve"> Stress Strengths-Oriented, Ethical Therapies: </w:t>
      </w:r>
      <w:r w:rsidRPr="00A866EB">
        <w:rPr>
          <w:rStyle w:val="apple-converted-space"/>
          <w:rFonts w:ascii="Arial" w:eastAsiaTheme="majorEastAsia" w:hAnsi="Arial" w:cs="Arial"/>
          <w:sz w:val="22"/>
          <w:szCs w:val="22"/>
        </w:rPr>
        <w:t>Encourage tech-based social training and support networks with stringent ethical restrictions on coercive tactics, and prioritise individualised, positive approaches over intensive behavioural techniques like ABA</w:t>
      </w:r>
      <w:r w:rsidR="00A8002E" w:rsidRPr="00A866EB">
        <w:rPr>
          <w:rStyle w:val="apple-converted-space"/>
          <w:rFonts w:ascii="Arial" w:eastAsiaTheme="majorEastAsia" w:hAnsi="Arial" w:cs="Arial"/>
          <w:sz w:val="22"/>
          <w:szCs w:val="22"/>
        </w:rPr>
        <w:t xml:space="preserve"> (</w:t>
      </w:r>
      <w:r w:rsidR="00A660A7" w:rsidRPr="00A866EB">
        <w:rPr>
          <w:rStyle w:val="apple-converted-space"/>
          <w:rFonts w:ascii="Arial" w:eastAsiaTheme="majorEastAsia" w:hAnsi="Arial" w:cs="Arial"/>
          <w:sz w:val="22"/>
          <w:szCs w:val="22"/>
        </w:rPr>
        <w:t>NAS, 2025)</w:t>
      </w:r>
      <w:r w:rsidRPr="00A866EB">
        <w:rPr>
          <w:rStyle w:val="apple-converted-space"/>
          <w:rFonts w:ascii="Arial" w:eastAsiaTheme="majorEastAsia" w:hAnsi="Arial" w:cs="Arial"/>
          <w:sz w:val="22"/>
          <w:szCs w:val="22"/>
        </w:rPr>
        <w:t>.</w:t>
      </w:r>
    </w:p>
    <w:p w14:paraId="61C574FF" w14:textId="77777777" w:rsidR="00751268" w:rsidRDefault="001A03A0"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Rational</w:t>
      </w:r>
      <w:r w:rsidR="001E55BC" w:rsidRPr="00A866EB">
        <w:rPr>
          <w:rStyle w:val="apple-converted-space"/>
          <w:rFonts w:ascii="Arial" w:eastAsiaTheme="majorEastAsia" w:hAnsi="Arial" w:cs="Arial"/>
          <w:b/>
          <w:sz w:val="22"/>
          <w:szCs w:val="22"/>
        </w:rPr>
        <w:t>e</w:t>
      </w:r>
      <w:r w:rsidR="008F33B9" w:rsidRPr="00A866EB">
        <w:rPr>
          <w:rStyle w:val="apple-converted-space"/>
          <w:rFonts w:ascii="Arial" w:eastAsiaTheme="majorEastAsia" w:hAnsi="Arial" w:cs="Arial"/>
          <w:b/>
          <w:sz w:val="22"/>
          <w:szCs w:val="22"/>
        </w:rPr>
        <w:t xml:space="preserve">: </w:t>
      </w:r>
      <w:r w:rsidR="008F33B9" w:rsidRPr="00A866EB">
        <w:rPr>
          <w:rStyle w:val="apple-converted-space"/>
          <w:rFonts w:ascii="Arial" w:eastAsiaTheme="majorEastAsia" w:hAnsi="Arial" w:cs="Arial"/>
          <w:sz w:val="22"/>
          <w:szCs w:val="22"/>
        </w:rPr>
        <w:t>Neurodiversity values are at odds with worries about trauma resulting from strict interventions. Without eliminating autistic characteristics, strengths-focused care improves wellbeing</w:t>
      </w:r>
      <w:r w:rsidR="00967107" w:rsidRPr="00A866EB">
        <w:rPr>
          <w:rStyle w:val="apple-converted-space"/>
          <w:rFonts w:ascii="Arial" w:eastAsiaTheme="majorEastAsia" w:hAnsi="Arial" w:cs="Arial"/>
          <w:sz w:val="22"/>
          <w:szCs w:val="22"/>
        </w:rPr>
        <w:t xml:space="preserve"> (NAS,2025)</w:t>
      </w:r>
      <w:r w:rsidR="008F33B9" w:rsidRPr="00A866EB">
        <w:rPr>
          <w:rStyle w:val="apple-converted-space"/>
          <w:rFonts w:ascii="Arial" w:eastAsiaTheme="majorEastAsia" w:hAnsi="Arial" w:cs="Arial"/>
          <w:sz w:val="22"/>
          <w:szCs w:val="22"/>
        </w:rPr>
        <w:t>.</w:t>
      </w:r>
    </w:p>
    <w:p w14:paraId="1705243C" w14:textId="22F3104F" w:rsidR="008F33B9" w:rsidRPr="00A866EB" w:rsidRDefault="008F33B9"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 xml:space="preserve"> Encourage Comprehensive, Integrated Care: </w:t>
      </w:r>
      <w:r w:rsidRPr="00A866EB">
        <w:rPr>
          <w:rStyle w:val="apple-converted-space"/>
          <w:rFonts w:ascii="Arial" w:eastAsiaTheme="majorEastAsia" w:hAnsi="Arial" w:cs="Arial"/>
          <w:sz w:val="22"/>
          <w:szCs w:val="22"/>
        </w:rPr>
        <w:t xml:space="preserve">Use drugs with caution and keep a careful eye on their </w:t>
      </w:r>
      <w:r w:rsidR="008242AA" w:rsidRPr="00A866EB">
        <w:rPr>
          <w:rStyle w:val="apple-converted-space"/>
          <w:rFonts w:ascii="Arial" w:eastAsiaTheme="majorEastAsia" w:hAnsi="Arial" w:cs="Arial"/>
          <w:sz w:val="22"/>
          <w:szCs w:val="22"/>
        </w:rPr>
        <w:t>effects and</w:t>
      </w:r>
      <w:r w:rsidRPr="00A866EB">
        <w:rPr>
          <w:rStyle w:val="apple-converted-space"/>
          <w:rFonts w:ascii="Arial" w:eastAsiaTheme="majorEastAsia" w:hAnsi="Arial" w:cs="Arial"/>
          <w:sz w:val="22"/>
          <w:szCs w:val="22"/>
        </w:rPr>
        <w:t xml:space="preserve"> combine therapies for ASD with support for associated illnesses.</w:t>
      </w:r>
    </w:p>
    <w:p w14:paraId="681D7A98" w14:textId="5F052E2F" w:rsidR="008F33B9" w:rsidRPr="00A866EB" w:rsidRDefault="001A03A0"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Ratio</w:t>
      </w:r>
      <w:r w:rsidR="008242AA" w:rsidRPr="00A866EB">
        <w:rPr>
          <w:rStyle w:val="apple-converted-space"/>
          <w:rFonts w:ascii="Arial" w:eastAsiaTheme="majorEastAsia" w:hAnsi="Arial" w:cs="Arial"/>
          <w:b/>
          <w:sz w:val="22"/>
          <w:szCs w:val="22"/>
        </w:rPr>
        <w:t>nal</w:t>
      </w:r>
      <w:r w:rsidR="001E55BC" w:rsidRPr="00A866EB">
        <w:rPr>
          <w:rStyle w:val="apple-converted-space"/>
          <w:rFonts w:ascii="Arial" w:eastAsiaTheme="majorEastAsia" w:hAnsi="Arial" w:cs="Arial"/>
          <w:b/>
          <w:sz w:val="22"/>
          <w:szCs w:val="22"/>
        </w:rPr>
        <w:t>e</w:t>
      </w:r>
      <w:r w:rsidR="008F33B9" w:rsidRPr="00A866EB">
        <w:rPr>
          <w:rStyle w:val="apple-converted-space"/>
          <w:rFonts w:ascii="Arial" w:eastAsiaTheme="majorEastAsia" w:hAnsi="Arial" w:cs="Arial"/>
          <w:b/>
          <w:sz w:val="22"/>
          <w:szCs w:val="22"/>
        </w:rPr>
        <w:t xml:space="preserve">: </w:t>
      </w:r>
      <w:r w:rsidR="008F33B9" w:rsidRPr="00A866EB">
        <w:rPr>
          <w:rStyle w:val="apple-converted-space"/>
          <w:rFonts w:ascii="Arial" w:eastAsiaTheme="majorEastAsia" w:hAnsi="Arial" w:cs="Arial"/>
          <w:sz w:val="22"/>
          <w:szCs w:val="22"/>
        </w:rPr>
        <w:t>Holistic care attends to general requirements and long-term health, while isolated treatments exacerbate co-occurring problems</w:t>
      </w:r>
      <w:r w:rsidR="00967107" w:rsidRPr="00A866EB">
        <w:rPr>
          <w:rStyle w:val="apple-converted-space"/>
          <w:rFonts w:ascii="Arial" w:eastAsiaTheme="majorEastAsia" w:hAnsi="Arial" w:cs="Arial"/>
          <w:sz w:val="22"/>
          <w:szCs w:val="22"/>
        </w:rPr>
        <w:t xml:space="preserve"> (NAS,2025)</w:t>
      </w:r>
      <w:r w:rsidR="008F33B9" w:rsidRPr="00A866EB">
        <w:rPr>
          <w:rStyle w:val="apple-converted-space"/>
          <w:rFonts w:ascii="Arial" w:eastAsiaTheme="majorEastAsia" w:hAnsi="Arial" w:cs="Arial"/>
          <w:sz w:val="22"/>
          <w:szCs w:val="22"/>
        </w:rPr>
        <w:t>.</w:t>
      </w:r>
    </w:p>
    <w:p w14:paraId="2799E06D" w14:textId="48493AB6" w:rsidR="0065261C" w:rsidRPr="00A866EB" w:rsidRDefault="008F33B9" w:rsidP="0063526C">
      <w:pPr>
        <w:pStyle w:val="Heading2"/>
        <w:rPr>
          <w:rStyle w:val="apple-converted-space"/>
          <w:rFonts w:ascii="Arial" w:hAnsi="Arial" w:cs="Arial"/>
          <w:b/>
          <w:sz w:val="22"/>
          <w:szCs w:val="22"/>
        </w:rPr>
      </w:pPr>
      <w:r w:rsidRPr="00A866EB">
        <w:rPr>
          <w:rStyle w:val="apple-converted-space"/>
          <w:rFonts w:ascii="Arial" w:hAnsi="Arial" w:cs="Arial"/>
          <w:b/>
          <w:sz w:val="22"/>
          <w:szCs w:val="22"/>
        </w:rPr>
        <w:cr/>
      </w:r>
      <w:bookmarkStart w:id="16" w:name="_Toc215044919"/>
      <w:r w:rsidR="0063526C" w:rsidRPr="0063526C">
        <w:rPr>
          <w:rStyle w:val="apple-converted-space"/>
          <w:rFonts w:ascii="Arial" w:hAnsi="Arial" w:cs="Arial"/>
          <w:b/>
          <w:color w:val="auto"/>
          <w:sz w:val="22"/>
          <w:szCs w:val="22"/>
        </w:rPr>
        <w:t xml:space="preserve">d) </w:t>
      </w:r>
      <w:r w:rsidR="00900235" w:rsidRPr="0063526C">
        <w:rPr>
          <w:rStyle w:val="apple-converted-space"/>
          <w:rFonts w:ascii="Arial" w:hAnsi="Arial" w:cs="Arial"/>
          <w:b/>
          <w:color w:val="auto"/>
          <w:sz w:val="22"/>
          <w:szCs w:val="22"/>
        </w:rPr>
        <w:t>Rehabilitation</w:t>
      </w:r>
      <w:bookmarkEnd w:id="16"/>
    </w:p>
    <w:p w14:paraId="451E84B4" w14:textId="2C66A811" w:rsidR="00481DB5" w:rsidRPr="00A866EB" w:rsidRDefault="00481DB5"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 xml:space="preserve"> Create Inclusive, Ongoing Support Networks</w:t>
      </w:r>
      <w:r w:rsidRPr="00A866EB">
        <w:rPr>
          <w:rStyle w:val="apple-converted-space"/>
          <w:rFonts w:ascii="Arial" w:eastAsiaTheme="majorEastAsia" w:hAnsi="Arial" w:cs="Arial"/>
          <w:sz w:val="22"/>
          <w:szCs w:val="22"/>
        </w:rPr>
        <w:t>: Increase the number of programs that emphasise career skills, adaptive surroundings, and empowerment under the direction of individuals with ASD</w:t>
      </w:r>
      <w:r w:rsidR="00EA4ADC" w:rsidRPr="00A866EB">
        <w:rPr>
          <w:rStyle w:val="apple-converted-space"/>
          <w:rFonts w:ascii="Arial" w:eastAsiaTheme="majorEastAsia" w:hAnsi="Arial" w:cs="Arial"/>
          <w:sz w:val="22"/>
          <w:szCs w:val="22"/>
        </w:rPr>
        <w:t xml:space="preserve"> (NHS</w:t>
      </w:r>
      <w:r w:rsidR="00695B31" w:rsidRPr="00A866EB">
        <w:rPr>
          <w:rStyle w:val="apple-converted-space"/>
          <w:rFonts w:ascii="Arial" w:eastAsiaTheme="majorEastAsia" w:hAnsi="Arial" w:cs="Arial"/>
          <w:sz w:val="22"/>
          <w:szCs w:val="22"/>
        </w:rPr>
        <w:t xml:space="preserve"> England,2023)</w:t>
      </w:r>
      <w:r w:rsidRPr="00A866EB">
        <w:rPr>
          <w:rStyle w:val="apple-converted-space"/>
          <w:rFonts w:ascii="Arial" w:eastAsiaTheme="majorEastAsia" w:hAnsi="Arial" w:cs="Arial"/>
          <w:sz w:val="22"/>
          <w:szCs w:val="22"/>
        </w:rPr>
        <w:t>.</w:t>
      </w:r>
    </w:p>
    <w:p w14:paraId="3ED5D0BF" w14:textId="4680CBAE" w:rsidR="00481DB5" w:rsidRPr="00A866EB" w:rsidRDefault="00537123"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Rational</w:t>
      </w:r>
      <w:r w:rsidR="001E55BC" w:rsidRPr="00A866EB">
        <w:rPr>
          <w:rStyle w:val="apple-converted-space"/>
          <w:rFonts w:ascii="Arial" w:eastAsiaTheme="majorEastAsia" w:hAnsi="Arial" w:cs="Arial"/>
          <w:b/>
          <w:sz w:val="22"/>
          <w:szCs w:val="22"/>
        </w:rPr>
        <w:t>e</w:t>
      </w:r>
      <w:r w:rsidR="00481DB5" w:rsidRPr="00A866EB">
        <w:rPr>
          <w:rStyle w:val="apple-converted-space"/>
          <w:rFonts w:ascii="Arial" w:eastAsiaTheme="majorEastAsia" w:hAnsi="Arial" w:cs="Arial"/>
          <w:sz w:val="22"/>
          <w:szCs w:val="22"/>
        </w:rPr>
        <w:t>: While inclusive approaches promote independence and equity, segregated systems lead to tiredness</w:t>
      </w:r>
      <w:r w:rsidR="00695B31" w:rsidRPr="00A866EB">
        <w:rPr>
          <w:rStyle w:val="apple-converted-space"/>
          <w:rFonts w:ascii="Arial" w:eastAsiaTheme="majorEastAsia" w:hAnsi="Arial" w:cs="Arial"/>
          <w:sz w:val="22"/>
          <w:szCs w:val="22"/>
        </w:rPr>
        <w:t xml:space="preserve"> (NHS England, 2023</w:t>
      </w:r>
      <w:r w:rsidR="0010681C" w:rsidRPr="00A866EB">
        <w:rPr>
          <w:rStyle w:val="apple-converted-space"/>
          <w:rFonts w:ascii="Arial" w:eastAsiaTheme="majorEastAsia" w:hAnsi="Arial" w:cs="Arial"/>
          <w:sz w:val="22"/>
          <w:szCs w:val="22"/>
        </w:rPr>
        <w:t>)</w:t>
      </w:r>
      <w:r w:rsidR="00481DB5" w:rsidRPr="00A866EB">
        <w:rPr>
          <w:rStyle w:val="apple-converted-space"/>
          <w:rFonts w:ascii="Arial" w:eastAsiaTheme="majorEastAsia" w:hAnsi="Arial" w:cs="Arial"/>
          <w:sz w:val="22"/>
          <w:szCs w:val="22"/>
        </w:rPr>
        <w:t>.</w:t>
      </w:r>
    </w:p>
    <w:p w14:paraId="2BB603AF" w14:textId="34277736" w:rsidR="00481DB5" w:rsidRPr="00A866EB" w:rsidRDefault="00481DB5" w:rsidP="00A866EB">
      <w:pPr>
        <w:pStyle w:val="NormalWeb"/>
        <w:spacing w:line="360" w:lineRule="auto"/>
        <w:jc w:val="both"/>
        <w:rPr>
          <w:rStyle w:val="apple-converted-space"/>
          <w:rFonts w:ascii="Arial" w:eastAsiaTheme="majorEastAsia" w:hAnsi="Arial" w:cs="Arial"/>
          <w:sz w:val="22"/>
          <w:szCs w:val="22"/>
        </w:rPr>
      </w:pPr>
      <w:r w:rsidRPr="00A866EB">
        <w:rPr>
          <w:rStyle w:val="apple-converted-space"/>
          <w:rFonts w:ascii="Arial" w:eastAsiaTheme="majorEastAsia" w:hAnsi="Arial" w:cs="Arial"/>
          <w:b/>
          <w:sz w:val="22"/>
          <w:szCs w:val="22"/>
        </w:rPr>
        <w:t xml:space="preserve">Lower Access Barriers: </w:t>
      </w:r>
      <w:r w:rsidRPr="00A866EB">
        <w:rPr>
          <w:rStyle w:val="apple-converted-space"/>
          <w:rFonts w:ascii="Arial" w:eastAsiaTheme="majorEastAsia" w:hAnsi="Arial" w:cs="Arial"/>
          <w:sz w:val="22"/>
          <w:szCs w:val="22"/>
        </w:rPr>
        <w:t>Give underprivileged people access to subsidised services, including remote options</w:t>
      </w:r>
      <w:r w:rsidR="0010681C" w:rsidRPr="00A866EB">
        <w:rPr>
          <w:rStyle w:val="apple-converted-space"/>
          <w:rFonts w:ascii="Arial" w:eastAsiaTheme="majorEastAsia" w:hAnsi="Arial" w:cs="Arial"/>
          <w:sz w:val="22"/>
          <w:szCs w:val="22"/>
        </w:rPr>
        <w:t xml:space="preserve"> (NHS England, 2023)</w:t>
      </w:r>
      <w:r w:rsidRPr="00A866EB">
        <w:rPr>
          <w:rStyle w:val="apple-converted-space"/>
          <w:rFonts w:ascii="Arial" w:eastAsiaTheme="majorEastAsia" w:hAnsi="Arial" w:cs="Arial"/>
          <w:sz w:val="22"/>
          <w:szCs w:val="22"/>
        </w:rPr>
        <w:t>.</w:t>
      </w:r>
    </w:p>
    <w:p w14:paraId="708CDC30" w14:textId="74D6A405" w:rsidR="00FA391C" w:rsidRPr="00A20964" w:rsidRDefault="00537123" w:rsidP="00A866EB">
      <w:pPr>
        <w:pStyle w:val="NormalWeb"/>
        <w:spacing w:line="360" w:lineRule="auto"/>
        <w:jc w:val="both"/>
        <w:rPr>
          <w:rFonts w:ascii="Arial" w:eastAsiaTheme="majorEastAsia" w:hAnsi="Arial" w:cs="Arial"/>
          <w:sz w:val="22"/>
          <w:szCs w:val="22"/>
        </w:rPr>
      </w:pPr>
      <w:r w:rsidRPr="00A866EB">
        <w:rPr>
          <w:rStyle w:val="apple-converted-space"/>
          <w:rFonts w:ascii="Arial" w:eastAsiaTheme="majorEastAsia" w:hAnsi="Arial" w:cs="Arial"/>
          <w:b/>
          <w:sz w:val="22"/>
          <w:szCs w:val="22"/>
        </w:rPr>
        <w:t>Rational</w:t>
      </w:r>
      <w:r w:rsidR="001E55BC" w:rsidRPr="00A866EB">
        <w:rPr>
          <w:rStyle w:val="apple-converted-space"/>
          <w:rFonts w:ascii="Arial" w:eastAsiaTheme="majorEastAsia" w:hAnsi="Arial" w:cs="Arial"/>
          <w:b/>
          <w:sz w:val="22"/>
          <w:szCs w:val="22"/>
        </w:rPr>
        <w:t>e</w:t>
      </w:r>
      <w:r w:rsidR="00481DB5" w:rsidRPr="00A866EB">
        <w:rPr>
          <w:rStyle w:val="apple-converted-space"/>
          <w:rFonts w:ascii="Arial" w:eastAsiaTheme="majorEastAsia" w:hAnsi="Arial" w:cs="Arial"/>
          <w:b/>
          <w:sz w:val="22"/>
          <w:szCs w:val="22"/>
        </w:rPr>
        <w:t xml:space="preserve">: </w:t>
      </w:r>
      <w:r w:rsidR="00481DB5" w:rsidRPr="00A866EB">
        <w:rPr>
          <w:rStyle w:val="apple-converted-space"/>
          <w:rFonts w:ascii="Arial" w:eastAsiaTheme="majorEastAsia" w:hAnsi="Arial" w:cs="Arial"/>
          <w:sz w:val="22"/>
          <w:szCs w:val="22"/>
        </w:rPr>
        <w:t>Targeted funding enhances reach and results, but economic gaps restrict support</w:t>
      </w:r>
      <w:r w:rsidR="000B737C" w:rsidRPr="00A866EB">
        <w:rPr>
          <w:rStyle w:val="apple-converted-space"/>
          <w:rFonts w:ascii="Arial" w:eastAsiaTheme="majorEastAsia" w:hAnsi="Arial" w:cs="Arial"/>
          <w:sz w:val="22"/>
          <w:szCs w:val="22"/>
        </w:rPr>
        <w:t xml:space="preserve"> </w:t>
      </w:r>
      <w:r w:rsidR="006D06E0" w:rsidRPr="00A866EB">
        <w:rPr>
          <w:rStyle w:val="apple-converted-space"/>
          <w:rFonts w:ascii="Arial" w:eastAsiaTheme="majorEastAsia" w:hAnsi="Arial" w:cs="Arial"/>
          <w:sz w:val="22"/>
          <w:szCs w:val="22"/>
        </w:rPr>
        <w:t>(</w:t>
      </w:r>
      <w:bookmarkStart w:id="17" w:name="_Hlk215001765"/>
      <w:r w:rsidR="006D06E0" w:rsidRPr="00A866EB">
        <w:rPr>
          <w:rStyle w:val="apple-converted-space"/>
          <w:rFonts w:ascii="Arial" w:eastAsiaTheme="majorEastAsia" w:hAnsi="Arial" w:cs="Arial"/>
          <w:sz w:val="22"/>
          <w:szCs w:val="22"/>
        </w:rPr>
        <w:t>NHS Englang</w:t>
      </w:r>
      <w:r w:rsidR="00BC79BF" w:rsidRPr="00A866EB">
        <w:rPr>
          <w:rStyle w:val="apple-converted-space"/>
          <w:rFonts w:ascii="Arial" w:eastAsiaTheme="majorEastAsia" w:hAnsi="Arial" w:cs="Arial"/>
          <w:sz w:val="22"/>
          <w:szCs w:val="22"/>
        </w:rPr>
        <w:t>,2023</w:t>
      </w:r>
      <w:bookmarkEnd w:id="17"/>
      <w:r w:rsidR="00BC79BF" w:rsidRPr="00A866EB">
        <w:rPr>
          <w:rStyle w:val="apple-converted-space"/>
          <w:rFonts w:ascii="Arial" w:eastAsiaTheme="majorEastAsia" w:hAnsi="Arial" w:cs="Arial"/>
          <w:sz w:val="22"/>
          <w:szCs w:val="22"/>
        </w:rPr>
        <w:t>)</w:t>
      </w:r>
      <w:r w:rsidR="00481DB5" w:rsidRPr="00A866EB">
        <w:rPr>
          <w:rStyle w:val="apple-converted-space"/>
          <w:rFonts w:ascii="Arial" w:eastAsiaTheme="majorEastAsia" w:hAnsi="Arial" w:cs="Arial"/>
          <w:sz w:val="22"/>
          <w:szCs w:val="22"/>
        </w:rPr>
        <w:t>.</w:t>
      </w:r>
      <w:bookmarkStart w:id="18" w:name="_Hlk214437616"/>
    </w:p>
    <w:p w14:paraId="17CCDB33" w14:textId="77777777" w:rsidR="001D3429" w:rsidRDefault="001D3429" w:rsidP="00A866EB">
      <w:pPr>
        <w:pStyle w:val="NormalWeb"/>
        <w:spacing w:line="360" w:lineRule="auto"/>
        <w:jc w:val="both"/>
        <w:rPr>
          <w:rFonts w:ascii="Arial" w:hAnsi="Arial" w:cs="Arial"/>
          <w:b/>
          <w:sz w:val="22"/>
          <w:szCs w:val="22"/>
        </w:rPr>
      </w:pPr>
    </w:p>
    <w:p w14:paraId="4C777B76" w14:textId="77777777" w:rsidR="001D3429" w:rsidRDefault="001D3429" w:rsidP="00A866EB">
      <w:pPr>
        <w:pStyle w:val="NormalWeb"/>
        <w:spacing w:line="360" w:lineRule="auto"/>
        <w:jc w:val="both"/>
        <w:rPr>
          <w:rFonts w:ascii="Arial" w:hAnsi="Arial" w:cs="Arial"/>
          <w:b/>
          <w:sz w:val="22"/>
          <w:szCs w:val="22"/>
        </w:rPr>
      </w:pPr>
    </w:p>
    <w:p w14:paraId="7FF0DD9F" w14:textId="2901FDEF" w:rsidR="00552049" w:rsidRPr="001D3429" w:rsidRDefault="0013658C" w:rsidP="001D3429">
      <w:pPr>
        <w:pStyle w:val="Heading1"/>
        <w:rPr>
          <w:rFonts w:ascii="Arial" w:hAnsi="Arial" w:cs="Arial"/>
          <w:b/>
          <w:bCs/>
          <w:color w:val="auto"/>
          <w:sz w:val="22"/>
          <w:szCs w:val="22"/>
        </w:rPr>
      </w:pPr>
      <w:bookmarkStart w:id="19" w:name="_Toc215044920"/>
      <w:r w:rsidRPr="001D3429">
        <w:rPr>
          <w:rFonts w:ascii="Arial" w:hAnsi="Arial" w:cs="Arial"/>
          <w:b/>
          <w:bCs/>
          <w:color w:val="auto"/>
          <w:sz w:val="22"/>
          <w:szCs w:val="22"/>
        </w:rPr>
        <w:t>Implications for Practice, Policy, and Research</w:t>
      </w:r>
      <w:bookmarkEnd w:id="18"/>
      <w:bookmarkEnd w:id="19"/>
    </w:p>
    <w:p w14:paraId="1F6951A3" w14:textId="77777777" w:rsidR="00967107" w:rsidRPr="00A866EB" w:rsidRDefault="00967107" w:rsidP="00A866EB">
      <w:pPr>
        <w:pStyle w:val="NormalWeb"/>
        <w:spacing w:line="360" w:lineRule="auto"/>
        <w:jc w:val="both"/>
        <w:rPr>
          <w:rFonts w:ascii="Arial" w:hAnsi="Arial" w:cs="Arial"/>
          <w:b/>
          <w:sz w:val="22"/>
          <w:szCs w:val="22"/>
        </w:rPr>
      </w:pPr>
    </w:p>
    <w:p w14:paraId="4203A035" w14:textId="7ED9FE53" w:rsidR="004D6E34" w:rsidRPr="00130097" w:rsidRDefault="0041214E" w:rsidP="00130097">
      <w:pPr>
        <w:pStyle w:val="NormalWeb"/>
        <w:numPr>
          <w:ilvl w:val="0"/>
          <w:numId w:val="5"/>
        </w:numPr>
        <w:spacing w:line="360" w:lineRule="auto"/>
        <w:jc w:val="both"/>
        <w:rPr>
          <w:rFonts w:ascii="Arial" w:hAnsi="Arial" w:cs="Arial"/>
          <w:b/>
          <w:bCs/>
          <w:sz w:val="22"/>
          <w:szCs w:val="22"/>
        </w:rPr>
      </w:pPr>
      <w:r w:rsidRPr="00A866EB">
        <w:rPr>
          <w:rFonts w:ascii="Arial" w:hAnsi="Arial" w:cs="Arial"/>
          <w:b/>
          <w:bCs/>
          <w:sz w:val="22"/>
          <w:szCs w:val="22"/>
        </w:rPr>
        <w:t xml:space="preserve">Practice: </w:t>
      </w:r>
      <w:r w:rsidRPr="00A866EB">
        <w:rPr>
          <w:rFonts w:ascii="Arial" w:hAnsi="Arial" w:cs="Arial"/>
          <w:sz w:val="22"/>
          <w:szCs w:val="22"/>
        </w:rPr>
        <w:t>For a shift from pathology-</w:t>
      </w:r>
      <w:r w:rsidR="007F0C9E" w:rsidRPr="00A866EB">
        <w:rPr>
          <w:rFonts w:ascii="Arial" w:hAnsi="Arial" w:cs="Arial"/>
          <w:sz w:val="22"/>
          <w:szCs w:val="22"/>
        </w:rPr>
        <w:t>centred</w:t>
      </w:r>
      <w:r w:rsidRPr="00A866EB">
        <w:rPr>
          <w:rFonts w:ascii="Arial" w:hAnsi="Arial" w:cs="Arial"/>
          <w:sz w:val="22"/>
          <w:szCs w:val="22"/>
        </w:rPr>
        <w:t xml:space="preserve"> to cooperative care, clinicians need education in neurodiversity-affirming approaches</w:t>
      </w:r>
      <w:r w:rsidR="006D761D" w:rsidRPr="00A866EB">
        <w:rPr>
          <w:rFonts w:ascii="Arial" w:hAnsi="Arial" w:cs="Arial"/>
          <w:sz w:val="22"/>
          <w:szCs w:val="22"/>
        </w:rPr>
        <w:t xml:space="preserve"> (</w:t>
      </w:r>
      <w:r w:rsidR="00E43C09" w:rsidRPr="00A866EB">
        <w:rPr>
          <w:rFonts w:ascii="Arial" w:hAnsi="Arial" w:cs="Arial"/>
          <w:sz w:val="22"/>
          <w:szCs w:val="22"/>
        </w:rPr>
        <w:t>UK</w:t>
      </w:r>
      <w:r w:rsidR="007505FB" w:rsidRPr="00A866EB">
        <w:rPr>
          <w:rFonts w:ascii="Arial" w:hAnsi="Arial" w:cs="Arial"/>
          <w:sz w:val="22"/>
          <w:szCs w:val="22"/>
        </w:rPr>
        <w:t>RI,2025</w:t>
      </w:r>
      <w:r w:rsidR="00F46B94" w:rsidRPr="00A866EB">
        <w:rPr>
          <w:rFonts w:ascii="Arial" w:hAnsi="Arial" w:cs="Arial"/>
          <w:sz w:val="22"/>
          <w:szCs w:val="22"/>
        </w:rPr>
        <w:t>)</w:t>
      </w:r>
      <w:r w:rsidRPr="00A866EB">
        <w:rPr>
          <w:rFonts w:ascii="Arial" w:hAnsi="Arial" w:cs="Arial"/>
          <w:sz w:val="22"/>
          <w:szCs w:val="22"/>
        </w:rPr>
        <w:t>. While it requires investment in professional development, this may enhance client satisfaction and reduce burnout. Ethical oversight, like obtaining consent in ABA, would prevent harm and foster trust in therapy and healing.</w:t>
      </w:r>
    </w:p>
    <w:p w14:paraId="4D88CEBF" w14:textId="0EAAF08D" w:rsidR="004D6E34" w:rsidRPr="00130097" w:rsidRDefault="0041214E" w:rsidP="00A866EB">
      <w:pPr>
        <w:pStyle w:val="NormalWeb"/>
        <w:numPr>
          <w:ilvl w:val="0"/>
          <w:numId w:val="5"/>
        </w:numPr>
        <w:spacing w:line="360" w:lineRule="auto"/>
        <w:jc w:val="both"/>
        <w:rPr>
          <w:rFonts w:ascii="Arial" w:hAnsi="Arial" w:cs="Arial"/>
          <w:b/>
          <w:bCs/>
          <w:sz w:val="22"/>
          <w:szCs w:val="22"/>
        </w:rPr>
      </w:pPr>
      <w:r w:rsidRPr="00A866EB">
        <w:rPr>
          <w:rFonts w:ascii="Arial" w:hAnsi="Arial" w:cs="Arial"/>
          <w:b/>
          <w:bCs/>
          <w:sz w:val="22"/>
          <w:szCs w:val="22"/>
        </w:rPr>
        <w:t xml:space="preserve">Policy: </w:t>
      </w:r>
      <w:r w:rsidRPr="00A866EB">
        <w:rPr>
          <w:rFonts w:ascii="Arial" w:hAnsi="Arial" w:cs="Arial"/>
          <w:sz w:val="22"/>
          <w:szCs w:val="22"/>
        </w:rPr>
        <w:t xml:space="preserve">Governments must revise frameworks such as ICD-11 and regulations like </w:t>
      </w:r>
      <w:r w:rsidR="006D761D" w:rsidRPr="00A866EB">
        <w:rPr>
          <w:rFonts w:ascii="Arial" w:hAnsi="Arial" w:cs="Arial"/>
          <w:sz w:val="22"/>
          <w:szCs w:val="22"/>
        </w:rPr>
        <w:t>idea</w:t>
      </w:r>
      <w:r w:rsidRPr="00A866EB">
        <w:rPr>
          <w:rFonts w:ascii="Arial" w:hAnsi="Arial" w:cs="Arial"/>
          <w:sz w:val="22"/>
          <w:szCs w:val="22"/>
        </w:rPr>
        <w:t xml:space="preserve"> to mandate inclusive diagnosis and funding for biomarker research</w:t>
      </w:r>
      <w:r w:rsidR="00AB1691" w:rsidRPr="00A866EB">
        <w:rPr>
          <w:rFonts w:ascii="Arial" w:hAnsi="Arial" w:cs="Arial"/>
          <w:sz w:val="22"/>
          <w:szCs w:val="22"/>
        </w:rPr>
        <w:t xml:space="preserve"> (UKRI,2025)</w:t>
      </w:r>
      <w:r w:rsidRPr="00A866EB">
        <w:rPr>
          <w:rFonts w:ascii="Arial" w:hAnsi="Arial" w:cs="Arial"/>
          <w:sz w:val="22"/>
          <w:szCs w:val="22"/>
        </w:rPr>
        <w:t xml:space="preserve">. Workplace accommodation policies can reduce unemployment </w:t>
      </w:r>
      <w:r w:rsidR="00A3054C" w:rsidRPr="00A866EB">
        <w:rPr>
          <w:rFonts w:ascii="Arial" w:hAnsi="Arial" w:cs="Arial"/>
          <w:sz w:val="22"/>
          <w:szCs w:val="22"/>
        </w:rPr>
        <w:t>rates but</w:t>
      </w:r>
      <w:r w:rsidRPr="00A866EB">
        <w:rPr>
          <w:rFonts w:ascii="Arial" w:hAnsi="Arial" w:cs="Arial"/>
          <w:sz w:val="22"/>
          <w:szCs w:val="22"/>
        </w:rPr>
        <w:t xml:space="preserve"> applying them requires collaboration across sectors to avoid straining systems.</w:t>
      </w:r>
    </w:p>
    <w:p w14:paraId="2FD493BE" w14:textId="6272520E" w:rsidR="0041214E" w:rsidRPr="00A866EB" w:rsidRDefault="0041214E" w:rsidP="00A866EB">
      <w:pPr>
        <w:pStyle w:val="NormalWeb"/>
        <w:numPr>
          <w:ilvl w:val="0"/>
          <w:numId w:val="5"/>
        </w:numPr>
        <w:spacing w:line="360" w:lineRule="auto"/>
        <w:jc w:val="both"/>
        <w:rPr>
          <w:rFonts w:ascii="Arial" w:hAnsi="Arial" w:cs="Arial"/>
          <w:b/>
          <w:bCs/>
          <w:sz w:val="22"/>
          <w:szCs w:val="22"/>
        </w:rPr>
      </w:pPr>
      <w:r w:rsidRPr="00A866EB">
        <w:rPr>
          <w:rFonts w:ascii="Arial" w:hAnsi="Arial" w:cs="Arial"/>
          <w:b/>
          <w:bCs/>
          <w:sz w:val="22"/>
          <w:szCs w:val="22"/>
        </w:rPr>
        <w:t xml:space="preserve">Research: </w:t>
      </w:r>
      <w:r w:rsidRPr="00A866EB">
        <w:rPr>
          <w:rFonts w:ascii="Arial" w:hAnsi="Arial" w:cs="Arial"/>
          <w:sz w:val="22"/>
          <w:szCs w:val="22"/>
        </w:rPr>
        <w:t>Focus on long-term investigations regarding biomarker effectiveness, intersectional influences (including gender and race), and outcomes related to neurodiversity</w:t>
      </w:r>
      <w:r w:rsidR="0050476C" w:rsidRPr="00A866EB">
        <w:rPr>
          <w:rFonts w:ascii="Arial" w:hAnsi="Arial" w:cs="Arial"/>
          <w:sz w:val="22"/>
          <w:szCs w:val="22"/>
        </w:rPr>
        <w:t xml:space="preserve"> (UKRI.2025)</w:t>
      </w:r>
      <w:r w:rsidRPr="00A866EB">
        <w:rPr>
          <w:rFonts w:ascii="Arial" w:hAnsi="Arial" w:cs="Arial"/>
          <w:sz w:val="22"/>
          <w:szCs w:val="22"/>
        </w:rPr>
        <w:t>. Studies conducted by autistic individuals would ensure applicability and address deficiencies in the current body of literature</w:t>
      </w:r>
      <w:r w:rsidR="0050476C" w:rsidRPr="00A866EB">
        <w:rPr>
          <w:rFonts w:ascii="Arial" w:hAnsi="Arial" w:cs="Arial"/>
          <w:sz w:val="22"/>
          <w:szCs w:val="22"/>
        </w:rPr>
        <w:t xml:space="preserve"> (</w:t>
      </w:r>
      <w:r w:rsidR="00D4023C" w:rsidRPr="00A866EB">
        <w:rPr>
          <w:rFonts w:ascii="Arial" w:hAnsi="Arial" w:cs="Arial"/>
          <w:sz w:val="22"/>
          <w:szCs w:val="22"/>
        </w:rPr>
        <w:t>UKRI,2025)</w:t>
      </w:r>
      <w:r w:rsidRPr="00A866EB">
        <w:rPr>
          <w:rFonts w:ascii="Arial" w:hAnsi="Arial" w:cs="Arial"/>
          <w:sz w:val="22"/>
          <w:szCs w:val="22"/>
        </w:rPr>
        <w:t>. To globalize insights and potentially create scalable innovations, funding must focus on low-resource environments</w:t>
      </w:r>
      <w:r w:rsidRPr="00A866EB">
        <w:rPr>
          <w:rFonts w:ascii="Arial" w:hAnsi="Arial" w:cs="Arial"/>
          <w:b/>
          <w:bCs/>
          <w:sz w:val="22"/>
          <w:szCs w:val="22"/>
        </w:rPr>
        <w:t>.</w:t>
      </w:r>
    </w:p>
    <w:p w14:paraId="3C7D9E4F" w14:textId="69006E66" w:rsidR="0041214E" w:rsidRPr="00A866EB" w:rsidRDefault="0041214E" w:rsidP="00A866EB">
      <w:pPr>
        <w:pStyle w:val="NormalWeb"/>
        <w:spacing w:line="360" w:lineRule="auto"/>
        <w:jc w:val="both"/>
        <w:rPr>
          <w:rFonts w:ascii="Arial" w:hAnsi="Arial" w:cs="Arial"/>
          <w:sz w:val="22"/>
          <w:szCs w:val="22"/>
        </w:rPr>
      </w:pPr>
      <w:r w:rsidRPr="00A866EB">
        <w:rPr>
          <w:rFonts w:ascii="Arial" w:hAnsi="Arial" w:cs="Arial"/>
          <w:sz w:val="22"/>
          <w:szCs w:val="22"/>
        </w:rPr>
        <w:t>Implementing these recommendations could lead to a transformation in ASD management, focusing on empowerment and equity</w:t>
      </w:r>
      <w:r w:rsidR="0050476C" w:rsidRPr="00A866EB">
        <w:rPr>
          <w:rFonts w:ascii="Arial" w:hAnsi="Arial" w:cs="Arial"/>
          <w:sz w:val="22"/>
          <w:szCs w:val="22"/>
        </w:rPr>
        <w:t xml:space="preserve"> </w:t>
      </w:r>
      <w:r w:rsidR="0062057B" w:rsidRPr="00A866EB">
        <w:rPr>
          <w:rFonts w:ascii="Arial" w:hAnsi="Arial" w:cs="Arial"/>
          <w:sz w:val="22"/>
          <w:szCs w:val="22"/>
        </w:rPr>
        <w:t>(</w:t>
      </w:r>
      <w:r w:rsidR="0050476C" w:rsidRPr="00A866EB">
        <w:rPr>
          <w:rFonts w:ascii="Arial" w:hAnsi="Arial" w:cs="Arial"/>
          <w:sz w:val="22"/>
          <w:szCs w:val="22"/>
        </w:rPr>
        <w:t>UKRI,2025)</w:t>
      </w:r>
      <w:r w:rsidRPr="00A866EB">
        <w:rPr>
          <w:rFonts w:ascii="Arial" w:hAnsi="Arial" w:cs="Arial"/>
          <w:sz w:val="22"/>
          <w:szCs w:val="22"/>
        </w:rPr>
        <w:t>. To successfully balance medical and social models, it is crucial to engage stakeholders, including autistic individuals.</w:t>
      </w:r>
    </w:p>
    <w:p w14:paraId="385E81E3" w14:textId="77777777" w:rsidR="0041214E" w:rsidRPr="00A866EB" w:rsidRDefault="0041214E" w:rsidP="00A866EB">
      <w:pPr>
        <w:pStyle w:val="NormalWeb"/>
        <w:spacing w:line="360" w:lineRule="auto"/>
        <w:jc w:val="both"/>
        <w:rPr>
          <w:rFonts w:ascii="Arial" w:hAnsi="Arial" w:cs="Arial"/>
          <w:b/>
          <w:bCs/>
          <w:sz w:val="22"/>
          <w:szCs w:val="22"/>
        </w:rPr>
      </w:pPr>
    </w:p>
    <w:p w14:paraId="5E118C7D" w14:textId="77777777" w:rsidR="00C35296" w:rsidRPr="00A866EB" w:rsidRDefault="00C35296" w:rsidP="00A866EB">
      <w:pPr>
        <w:pStyle w:val="NormalWeb"/>
        <w:spacing w:line="360" w:lineRule="auto"/>
        <w:jc w:val="both"/>
        <w:rPr>
          <w:rFonts w:ascii="Arial" w:hAnsi="Arial" w:cs="Arial"/>
          <w:b/>
          <w:bCs/>
          <w:color w:val="000000"/>
          <w:sz w:val="22"/>
          <w:szCs w:val="22"/>
        </w:rPr>
      </w:pPr>
    </w:p>
    <w:p w14:paraId="7E122211" w14:textId="77777777" w:rsidR="00C35296" w:rsidRPr="00A866EB" w:rsidRDefault="00C35296" w:rsidP="00A866EB">
      <w:pPr>
        <w:pStyle w:val="NormalWeb"/>
        <w:spacing w:line="360" w:lineRule="auto"/>
        <w:jc w:val="both"/>
        <w:rPr>
          <w:rFonts w:ascii="Arial" w:hAnsi="Arial" w:cs="Arial"/>
          <w:b/>
          <w:bCs/>
          <w:color w:val="000000"/>
          <w:sz w:val="22"/>
          <w:szCs w:val="22"/>
        </w:rPr>
      </w:pPr>
    </w:p>
    <w:p w14:paraId="16E7B70A" w14:textId="77777777" w:rsidR="000454A2" w:rsidRDefault="000454A2" w:rsidP="00A866EB">
      <w:pPr>
        <w:pStyle w:val="NormalWeb"/>
        <w:spacing w:line="360" w:lineRule="auto"/>
        <w:jc w:val="both"/>
        <w:rPr>
          <w:rFonts w:ascii="Arial" w:hAnsi="Arial" w:cs="Arial"/>
          <w:b/>
          <w:bCs/>
          <w:color w:val="000000"/>
          <w:sz w:val="22"/>
          <w:szCs w:val="22"/>
        </w:rPr>
      </w:pPr>
    </w:p>
    <w:p w14:paraId="2530B32D" w14:textId="77777777" w:rsidR="000454A2" w:rsidRDefault="000454A2" w:rsidP="00A866EB">
      <w:pPr>
        <w:pStyle w:val="NormalWeb"/>
        <w:spacing w:line="360" w:lineRule="auto"/>
        <w:jc w:val="both"/>
        <w:rPr>
          <w:rFonts w:ascii="Arial" w:hAnsi="Arial" w:cs="Arial"/>
          <w:b/>
          <w:bCs/>
          <w:color w:val="000000"/>
          <w:sz w:val="22"/>
          <w:szCs w:val="22"/>
        </w:rPr>
      </w:pPr>
    </w:p>
    <w:p w14:paraId="0D652EC7" w14:textId="77777777" w:rsidR="000454A2" w:rsidRDefault="000454A2" w:rsidP="00A866EB">
      <w:pPr>
        <w:pStyle w:val="NormalWeb"/>
        <w:spacing w:line="360" w:lineRule="auto"/>
        <w:jc w:val="both"/>
        <w:rPr>
          <w:rFonts w:ascii="Arial" w:hAnsi="Arial" w:cs="Arial"/>
          <w:b/>
          <w:bCs/>
          <w:color w:val="000000"/>
          <w:sz w:val="22"/>
          <w:szCs w:val="22"/>
        </w:rPr>
      </w:pPr>
    </w:p>
    <w:p w14:paraId="53D2D9F4" w14:textId="77777777" w:rsidR="000454A2" w:rsidRDefault="000454A2" w:rsidP="00A866EB">
      <w:pPr>
        <w:pStyle w:val="NormalWeb"/>
        <w:spacing w:line="360" w:lineRule="auto"/>
        <w:jc w:val="both"/>
        <w:rPr>
          <w:rFonts w:ascii="Arial" w:hAnsi="Arial" w:cs="Arial"/>
          <w:b/>
          <w:bCs/>
          <w:color w:val="000000"/>
          <w:sz w:val="22"/>
          <w:szCs w:val="22"/>
        </w:rPr>
      </w:pPr>
    </w:p>
    <w:p w14:paraId="3253F195" w14:textId="77777777" w:rsidR="000454A2" w:rsidRDefault="000454A2" w:rsidP="00A866EB">
      <w:pPr>
        <w:pStyle w:val="NormalWeb"/>
        <w:spacing w:line="360" w:lineRule="auto"/>
        <w:jc w:val="both"/>
        <w:rPr>
          <w:rFonts w:ascii="Arial" w:hAnsi="Arial" w:cs="Arial"/>
          <w:b/>
          <w:bCs/>
          <w:color w:val="000000"/>
          <w:sz w:val="22"/>
          <w:szCs w:val="22"/>
        </w:rPr>
      </w:pPr>
    </w:p>
    <w:p w14:paraId="3CE12BBB" w14:textId="5B00373C" w:rsidR="0004151B" w:rsidRPr="00B13574" w:rsidRDefault="008A6D32" w:rsidP="00B13574">
      <w:pPr>
        <w:pStyle w:val="Heading1"/>
        <w:rPr>
          <w:rFonts w:ascii="Arial" w:hAnsi="Arial" w:cs="Arial"/>
          <w:b/>
          <w:bCs/>
          <w:color w:val="auto"/>
          <w:sz w:val="22"/>
          <w:szCs w:val="22"/>
        </w:rPr>
      </w:pPr>
      <w:bookmarkStart w:id="20" w:name="_Toc215044921"/>
      <w:r w:rsidRPr="00B13574">
        <w:rPr>
          <w:rFonts w:ascii="Arial" w:hAnsi="Arial" w:cs="Arial"/>
          <w:b/>
          <w:bCs/>
          <w:color w:val="auto"/>
          <w:sz w:val="22"/>
          <w:szCs w:val="22"/>
        </w:rPr>
        <w:t>Conclusion</w:t>
      </w:r>
      <w:bookmarkEnd w:id="20"/>
      <w:r w:rsidR="0004151B" w:rsidRPr="00B13574">
        <w:rPr>
          <w:rFonts w:ascii="Arial" w:hAnsi="Arial" w:cs="Arial"/>
          <w:b/>
          <w:bCs/>
          <w:color w:val="auto"/>
          <w:sz w:val="22"/>
          <w:szCs w:val="22"/>
        </w:rPr>
        <w:t xml:space="preserve"> </w:t>
      </w:r>
    </w:p>
    <w:p w14:paraId="0599A415" w14:textId="7EFE3AB7" w:rsidR="00082934" w:rsidRPr="00A866EB" w:rsidRDefault="003C4CEC" w:rsidP="00A866EB">
      <w:pPr>
        <w:pStyle w:val="NormalWeb"/>
        <w:spacing w:line="360" w:lineRule="auto"/>
        <w:jc w:val="both"/>
        <w:rPr>
          <w:rFonts w:ascii="Arial" w:hAnsi="Arial" w:cs="Arial"/>
          <w:color w:val="000000"/>
          <w:sz w:val="22"/>
          <w:szCs w:val="22"/>
        </w:rPr>
      </w:pPr>
      <w:r w:rsidRPr="00A866EB">
        <w:rPr>
          <w:rFonts w:ascii="Arial" w:hAnsi="Arial" w:cs="Arial"/>
          <w:color w:val="000000"/>
          <w:sz w:val="22"/>
          <w:szCs w:val="22"/>
        </w:rPr>
        <w:t>A complex and multidimensional neurodevelopmental disorder, autism spectrum disorder affects people of all ages and has a variety of effects on social relationships, communication, and behavioural patterns</w:t>
      </w:r>
      <w:r w:rsidR="00562B73" w:rsidRPr="00562B73">
        <w:t xml:space="preserve"> </w:t>
      </w:r>
      <w:r w:rsidR="00562B73">
        <w:t>(</w:t>
      </w:r>
      <w:r w:rsidR="008D7011" w:rsidRPr="008D7011">
        <w:t>Reed, G.M. et al. 2019</w:t>
      </w:r>
      <w:r w:rsidR="00562B73">
        <w:rPr>
          <w:rFonts w:ascii="Arial" w:hAnsi="Arial" w:cs="Arial"/>
          <w:color w:val="000000"/>
          <w:sz w:val="22"/>
          <w:szCs w:val="22"/>
        </w:rPr>
        <w:t>).</w:t>
      </w:r>
      <w:r w:rsidRPr="00A866EB">
        <w:rPr>
          <w:rFonts w:ascii="Arial" w:hAnsi="Arial" w:cs="Arial"/>
          <w:color w:val="000000"/>
          <w:sz w:val="22"/>
          <w:szCs w:val="22"/>
        </w:rPr>
        <w:t xml:space="preserve"> Its ICD-11 classification provides an organised yet flexible method of comprehending the spectrum, emphasising the significance of identifying variations in severity and related characteristics</w:t>
      </w:r>
      <w:r w:rsidR="00144782">
        <w:rPr>
          <w:rFonts w:ascii="Arial" w:hAnsi="Arial" w:cs="Arial"/>
          <w:color w:val="000000"/>
          <w:sz w:val="22"/>
          <w:szCs w:val="22"/>
        </w:rPr>
        <w:t xml:space="preserve"> </w:t>
      </w:r>
      <w:r w:rsidR="008D7011">
        <w:rPr>
          <w:rFonts w:ascii="Arial" w:hAnsi="Arial" w:cs="Arial"/>
          <w:color w:val="000000"/>
          <w:sz w:val="22"/>
          <w:szCs w:val="22"/>
        </w:rPr>
        <w:t>(</w:t>
      </w:r>
      <w:r w:rsidRPr="00A866EB">
        <w:rPr>
          <w:rFonts w:ascii="Arial" w:hAnsi="Arial" w:cs="Arial"/>
          <w:color w:val="000000"/>
          <w:sz w:val="22"/>
          <w:szCs w:val="22"/>
        </w:rPr>
        <w:t>This</w:t>
      </w:r>
      <w:r w:rsidR="008D7011" w:rsidRPr="008D7011">
        <w:t xml:space="preserve"> </w:t>
      </w:r>
      <w:r w:rsidR="008D7011" w:rsidRPr="008D7011">
        <w:rPr>
          <w:rFonts w:ascii="Arial" w:hAnsi="Arial" w:cs="Arial"/>
          <w:color w:val="000000"/>
          <w:sz w:val="22"/>
          <w:szCs w:val="22"/>
        </w:rPr>
        <w:t>Reed, G.M. et al. 2019</w:t>
      </w:r>
      <w:r w:rsidRPr="00A866EB">
        <w:rPr>
          <w:rFonts w:ascii="Arial" w:hAnsi="Arial" w:cs="Arial"/>
          <w:color w:val="000000"/>
          <w:sz w:val="22"/>
          <w:szCs w:val="22"/>
        </w:rPr>
        <w:t xml:space="preserve"> </w:t>
      </w:r>
      <w:r w:rsidR="008D7011">
        <w:rPr>
          <w:rFonts w:ascii="Arial" w:hAnsi="Arial" w:cs="Arial"/>
          <w:color w:val="000000"/>
          <w:sz w:val="22"/>
          <w:szCs w:val="22"/>
        </w:rPr>
        <w:t>)</w:t>
      </w:r>
      <w:r w:rsidR="00144782">
        <w:rPr>
          <w:rFonts w:ascii="Arial" w:hAnsi="Arial" w:cs="Arial"/>
          <w:color w:val="000000"/>
          <w:sz w:val="22"/>
          <w:szCs w:val="22"/>
        </w:rPr>
        <w:t xml:space="preserve"> </w:t>
      </w:r>
      <w:r w:rsidRPr="00A866EB">
        <w:rPr>
          <w:rFonts w:ascii="Arial" w:hAnsi="Arial" w:cs="Arial"/>
          <w:color w:val="000000"/>
          <w:sz w:val="22"/>
          <w:szCs w:val="22"/>
        </w:rPr>
        <w:t xml:space="preserve">framework must constantly change to </w:t>
      </w:r>
      <w:r w:rsidR="00B525E4" w:rsidRPr="00A866EB">
        <w:rPr>
          <w:rFonts w:ascii="Arial" w:hAnsi="Arial" w:cs="Arial"/>
          <w:color w:val="000000"/>
          <w:sz w:val="22"/>
          <w:szCs w:val="22"/>
        </w:rPr>
        <w:t>consider</w:t>
      </w:r>
      <w:r w:rsidRPr="00A866EB">
        <w:rPr>
          <w:rFonts w:ascii="Arial" w:hAnsi="Arial" w:cs="Arial"/>
          <w:color w:val="000000"/>
          <w:sz w:val="22"/>
          <w:szCs w:val="22"/>
        </w:rPr>
        <w:t xml:space="preserve"> new findings from research and real-world </w:t>
      </w:r>
      <w:r w:rsidR="008035C0" w:rsidRPr="00A866EB">
        <w:rPr>
          <w:rFonts w:ascii="Arial" w:hAnsi="Arial" w:cs="Arial"/>
          <w:color w:val="000000"/>
          <w:sz w:val="22"/>
          <w:szCs w:val="22"/>
        </w:rPr>
        <w:t xml:space="preserve">experiences </w:t>
      </w:r>
      <w:r w:rsidRPr="00A866EB">
        <w:rPr>
          <w:rFonts w:ascii="Arial" w:hAnsi="Arial" w:cs="Arial"/>
          <w:color w:val="000000"/>
          <w:sz w:val="22"/>
          <w:szCs w:val="22"/>
        </w:rPr>
        <w:t xml:space="preserve">hence it is not without </w:t>
      </w:r>
      <w:r w:rsidR="00C54B88" w:rsidRPr="00A866EB">
        <w:rPr>
          <w:rFonts w:ascii="Arial" w:hAnsi="Arial" w:cs="Arial"/>
          <w:color w:val="000000"/>
          <w:sz w:val="22"/>
          <w:szCs w:val="22"/>
        </w:rPr>
        <w:t>constraints. In</w:t>
      </w:r>
      <w:r w:rsidRPr="00A866EB">
        <w:rPr>
          <w:rFonts w:ascii="Arial" w:hAnsi="Arial" w:cs="Arial"/>
          <w:color w:val="000000"/>
          <w:sz w:val="22"/>
          <w:szCs w:val="22"/>
        </w:rPr>
        <w:t xml:space="preserve"> terms of diagnosis, the procedure depends on thorough assessments that take behavioural observations and developmental history into account, but it encounters difficulties such diagnostic biases that disproportionately impact some groups, such as women and ethnic minorities</w:t>
      </w:r>
      <w:r w:rsidR="00FB039C" w:rsidRPr="00FB039C">
        <w:t xml:space="preserve"> </w:t>
      </w:r>
      <w:r w:rsidR="00FB039C">
        <w:t>(</w:t>
      </w:r>
      <w:r w:rsidR="00FB039C" w:rsidRPr="00FB039C">
        <w:rPr>
          <w:rFonts w:ascii="Arial" w:hAnsi="Arial" w:cs="Arial"/>
          <w:color w:val="000000"/>
          <w:sz w:val="22"/>
          <w:szCs w:val="22"/>
        </w:rPr>
        <w:t>CDC,2024</w:t>
      </w:r>
      <w:r w:rsidR="00FB039C">
        <w:rPr>
          <w:rFonts w:ascii="Arial" w:hAnsi="Arial" w:cs="Arial"/>
          <w:color w:val="000000"/>
          <w:sz w:val="22"/>
          <w:szCs w:val="22"/>
        </w:rPr>
        <w:t>)</w:t>
      </w:r>
      <w:r w:rsidRPr="00A866EB">
        <w:rPr>
          <w:rFonts w:ascii="Arial" w:hAnsi="Arial" w:cs="Arial"/>
          <w:color w:val="000000"/>
          <w:sz w:val="22"/>
          <w:szCs w:val="22"/>
        </w:rPr>
        <w:t xml:space="preserve">. </w:t>
      </w:r>
      <w:r w:rsidR="003477BA" w:rsidRPr="00A866EB">
        <w:rPr>
          <w:rFonts w:ascii="Arial" w:hAnsi="Arial" w:cs="Arial"/>
          <w:color w:val="000000"/>
          <w:sz w:val="22"/>
          <w:szCs w:val="22"/>
        </w:rPr>
        <w:t>To</w:t>
      </w:r>
      <w:r w:rsidRPr="00A866EB">
        <w:rPr>
          <w:rFonts w:ascii="Arial" w:hAnsi="Arial" w:cs="Arial"/>
          <w:color w:val="000000"/>
          <w:sz w:val="22"/>
          <w:szCs w:val="22"/>
        </w:rPr>
        <w:t xml:space="preserve"> guarantee prompt and accurate identification, which in turn enables appropriate support, it is imperative that these disparities be addressed</w:t>
      </w:r>
      <w:r w:rsidR="00A5015C">
        <w:rPr>
          <w:rFonts w:ascii="Arial" w:hAnsi="Arial" w:cs="Arial"/>
          <w:color w:val="000000"/>
          <w:sz w:val="22"/>
          <w:szCs w:val="22"/>
        </w:rPr>
        <w:t xml:space="preserve"> (</w:t>
      </w:r>
      <w:r w:rsidR="00A5015C" w:rsidRPr="00A5015C">
        <w:rPr>
          <w:rFonts w:ascii="Arial" w:hAnsi="Arial" w:cs="Arial"/>
          <w:color w:val="000000"/>
          <w:sz w:val="22"/>
          <w:szCs w:val="22"/>
        </w:rPr>
        <w:t>CDC,2024</w:t>
      </w:r>
      <w:r w:rsidR="00A5015C">
        <w:rPr>
          <w:rFonts w:ascii="Arial" w:hAnsi="Arial" w:cs="Arial"/>
          <w:color w:val="000000"/>
          <w:sz w:val="22"/>
          <w:szCs w:val="22"/>
        </w:rPr>
        <w:t>)</w:t>
      </w:r>
      <w:r w:rsidRPr="00A866EB">
        <w:rPr>
          <w:rFonts w:ascii="Arial" w:hAnsi="Arial" w:cs="Arial"/>
          <w:color w:val="000000"/>
          <w:sz w:val="22"/>
          <w:szCs w:val="22"/>
        </w:rPr>
        <w:t>.</w:t>
      </w:r>
      <w:r w:rsidR="00082934" w:rsidRPr="00A866EB">
        <w:rPr>
          <w:rFonts w:ascii="Arial" w:hAnsi="Arial" w:cs="Arial"/>
          <w:sz w:val="22"/>
          <w:szCs w:val="22"/>
        </w:rPr>
        <w:t xml:space="preserve"> </w:t>
      </w:r>
      <w:r w:rsidR="00082934" w:rsidRPr="00A866EB">
        <w:rPr>
          <w:rFonts w:ascii="Arial" w:hAnsi="Arial" w:cs="Arial"/>
          <w:color w:val="000000"/>
          <w:sz w:val="22"/>
          <w:szCs w:val="22"/>
        </w:rPr>
        <w:t>Despite their diversity, treatment techniques highlight the need for tailored approaches that strike a compromise between ethical considerations and evidence-based interventions, shifting away from one</w:t>
      </w:r>
      <w:r w:rsidR="00F609AE">
        <w:rPr>
          <w:rFonts w:ascii="Arial" w:hAnsi="Arial" w:cs="Arial"/>
          <w:color w:val="000000"/>
          <w:sz w:val="22"/>
          <w:szCs w:val="22"/>
        </w:rPr>
        <w:t xml:space="preserve"> </w:t>
      </w:r>
      <w:r w:rsidR="00082934" w:rsidRPr="00A866EB">
        <w:rPr>
          <w:rFonts w:ascii="Arial" w:hAnsi="Arial" w:cs="Arial"/>
          <w:color w:val="000000"/>
          <w:sz w:val="22"/>
          <w:szCs w:val="22"/>
        </w:rPr>
        <w:t>size</w:t>
      </w:r>
      <w:r w:rsidR="00F609AE">
        <w:rPr>
          <w:rFonts w:ascii="Arial" w:hAnsi="Arial" w:cs="Arial"/>
          <w:color w:val="000000"/>
          <w:sz w:val="22"/>
          <w:szCs w:val="22"/>
        </w:rPr>
        <w:t xml:space="preserve"> </w:t>
      </w:r>
      <w:r w:rsidR="00082934" w:rsidRPr="00A866EB">
        <w:rPr>
          <w:rFonts w:ascii="Arial" w:hAnsi="Arial" w:cs="Arial"/>
          <w:color w:val="000000"/>
          <w:sz w:val="22"/>
          <w:szCs w:val="22"/>
        </w:rPr>
        <w:t>fits</w:t>
      </w:r>
      <w:r w:rsidR="00F609AE">
        <w:rPr>
          <w:rFonts w:ascii="Arial" w:hAnsi="Arial" w:cs="Arial"/>
          <w:color w:val="000000"/>
          <w:sz w:val="22"/>
          <w:szCs w:val="22"/>
        </w:rPr>
        <w:t xml:space="preserve"> </w:t>
      </w:r>
      <w:r w:rsidR="00082934" w:rsidRPr="00A866EB">
        <w:rPr>
          <w:rFonts w:ascii="Arial" w:hAnsi="Arial" w:cs="Arial"/>
          <w:color w:val="000000"/>
          <w:sz w:val="22"/>
          <w:szCs w:val="22"/>
        </w:rPr>
        <w:t>all models and towards ones that respect individual autonomy and strengths.</w:t>
      </w:r>
    </w:p>
    <w:p w14:paraId="60747E22" w14:textId="75969E94" w:rsidR="003C4CEC" w:rsidRPr="00A866EB" w:rsidRDefault="00082934" w:rsidP="00A866EB">
      <w:pPr>
        <w:pStyle w:val="NormalWeb"/>
        <w:spacing w:line="360" w:lineRule="auto"/>
        <w:jc w:val="both"/>
        <w:rPr>
          <w:rFonts w:ascii="Arial" w:hAnsi="Arial" w:cs="Arial"/>
          <w:color w:val="000000"/>
          <w:sz w:val="22"/>
          <w:szCs w:val="22"/>
        </w:rPr>
      </w:pPr>
      <w:r w:rsidRPr="00A866EB">
        <w:rPr>
          <w:rFonts w:ascii="Arial" w:hAnsi="Arial" w:cs="Arial"/>
          <w:color w:val="000000"/>
          <w:sz w:val="22"/>
          <w:szCs w:val="22"/>
        </w:rPr>
        <w:t xml:space="preserve">Rehabilitation, which emphasises lifetime education, employment, and community integration, is crucial in fostering independence and quality of life. However, </w:t>
      </w:r>
      <w:r w:rsidR="00C54B88" w:rsidRPr="00A866EB">
        <w:rPr>
          <w:rFonts w:ascii="Arial" w:hAnsi="Arial" w:cs="Arial"/>
          <w:color w:val="000000"/>
          <w:sz w:val="22"/>
          <w:szCs w:val="22"/>
        </w:rPr>
        <w:t>to</w:t>
      </w:r>
      <w:r w:rsidRPr="00A866EB">
        <w:rPr>
          <w:rFonts w:ascii="Arial" w:hAnsi="Arial" w:cs="Arial"/>
          <w:color w:val="000000"/>
          <w:sz w:val="22"/>
          <w:szCs w:val="22"/>
        </w:rPr>
        <w:t xml:space="preserve"> prevent socioeconomic considerations from impeding access to resources, it must negotiate discussions between inclusive policies and the dangers of segregation</w:t>
      </w:r>
      <w:r w:rsidR="004F3346" w:rsidRPr="004F3346">
        <w:t xml:space="preserve"> </w:t>
      </w:r>
      <w:r w:rsidR="004F3346">
        <w:t>(</w:t>
      </w:r>
      <w:r w:rsidR="004F3346" w:rsidRPr="004F3346">
        <w:rPr>
          <w:rFonts w:ascii="Arial" w:hAnsi="Arial" w:cs="Arial"/>
          <w:color w:val="000000"/>
          <w:sz w:val="22"/>
          <w:szCs w:val="22"/>
        </w:rPr>
        <w:t>Wickstrom J et al, 2023</w:t>
      </w:r>
      <w:r w:rsidR="004F3346">
        <w:rPr>
          <w:rFonts w:ascii="Arial" w:hAnsi="Arial" w:cs="Arial"/>
          <w:color w:val="000000"/>
          <w:sz w:val="22"/>
          <w:szCs w:val="22"/>
        </w:rPr>
        <w:t>)</w:t>
      </w:r>
      <w:r w:rsidRPr="00A866EB">
        <w:rPr>
          <w:rFonts w:ascii="Arial" w:hAnsi="Arial" w:cs="Arial"/>
          <w:color w:val="000000"/>
          <w:sz w:val="22"/>
          <w:szCs w:val="22"/>
        </w:rPr>
        <w:t xml:space="preserve">. The ongoing debate between neurodiversity and conventional intervention approaches draws attention to the conflict between promoting acceptance and </w:t>
      </w:r>
      <w:r w:rsidR="006D4735" w:rsidRPr="00A866EB">
        <w:rPr>
          <w:rFonts w:ascii="Arial" w:hAnsi="Arial" w:cs="Arial"/>
          <w:color w:val="000000"/>
          <w:sz w:val="22"/>
          <w:szCs w:val="22"/>
        </w:rPr>
        <w:t>pathologising</w:t>
      </w:r>
      <w:r w:rsidRPr="00A866EB">
        <w:rPr>
          <w:rFonts w:ascii="Arial" w:hAnsi="Arial" w:cs="Arial"/>
          <w:color w:val="000000"/>
          <w:sz w:val="22"/>
          <w:szCs w:val="22"/>
        </w:rPr>
        <w:t xml:space="preserve"> differences, calling for a more comprehensive perspective that celebrates a range of identities.</w:t>
      </w:r>
      <w:r w:rsidR="00C54B88" w:rsidRPr="00A866EB">
        <w:rPr>
          <w:rFonts w:ascii="Arial" w:hAnsi="Arial" w:cs="Arial"/>
          <w:color w:val="000000"/>
          <w:sz w:val="22"/>
          <w:szCs w:val="22"/>
        </w:rPr>
        <w:t xml:space="preserve"> </w:t>
      </w:r>
      <w:r w:rsidR="00B8739B" w:rsidRPr="00A866EB">
        <w:rPr>
          <w:rFonts w:ascii="Arial" w:hAnsi="Arial" w:cs="Arial"/>
          <w:color w:val="000000"/>
          <w:sz w:val="22"/>
          <w:szCs w:val="22"/>
        </w:rPr>
        <w:t xml:space="preserve">In the end, improving </w:t>
      </w:r>
      <w:r w:rsidR="00C54B88" w:rsidRPr="00A866EB">
        <w:rPr>
          <w:rFonts w:ascii="Arial" w:hAnsi="Arial" w:cs="Arial"/>
          <w:color w:val="000000"/>
          <w:sz w:val="22"/>
          <w:szCs w:val="22"/>
        </w:rPr>
        <w:t>autism spectrum disorder</w:t>
      </w:r>
      <w:r w:rsidR="00B8739B" w:rsidRPr="00A866EB">
        <w:rPr>
          <w:rFonts w:ascii="Arial" w:hAnsi="Arial" w:cs="Arial"/>
          <w:color w:val="000000"/>
          <w:sz w:val="22"/>
          <w:szCs w:val="22"/>
        </w:rPr>
        <w:t xml:space="preserve"> management necessitates a dedication to cooperation, equity, and inclusion</w:t>
      </w:r>
      <w:r w:rsidR="0009749C" w:rsidRPr="0009749C">
        <w:t xml:space="preserve"> </w:t>
      </w:r>
      <w:r w:rsidR="0009749C">
        <w:t>(</w:t>
      </w:r>
      <w:r w:rsidR="0009749C" w:rsidRPr="0009749C">
        <w:rPr>
          <w:rFonts w:ascii="Arial" w:hAnsi="Arial" w:cs="Arial"/>
          <w:color w:val="000000"/>
          <w:sz w:val="22"/>
          <w:szCs w:val="22"/>
        </w:rPr>
        <w:t>Wickstrom J et al, 2023</w:t>
      </w:r>
      <w:r w:rsidR="0009749C">
        <w:rPr>
          <w:rFonts w:ascii="Arial" w:hAnsi="Arial" w:cs="Arial"/>
          <w:color w:val="000000"/>
          <w:sz w:val="22"/>
          <w:szCs w:val="22"/>
        </w:rPr>
        <w:t>)</w:t>
      </w:r>
      <w:r w:rsidR="00B8739B" w:rsidRPr="00A866EB">
        <w:rPr>
          <w:rFonts w:ascii="Arial" w:hAnsi="Arial" w:cs="Arial"/>
          <w:color w:val="000000"/>
          <w:sz w:val="22"/>
          <w:szCs w:val="22"/>
        </w:rPr>
        <w:t>. Stakeholders may close knowledge and support gaps and build more effective and humane policies by giving autistic voices top priority in research and policy development. By accepting neurodiversity as an essential component of human variation, this not only improves outcomes for people with ASD but also benefits society at large</w:t>
      </w:r>
      <w:r w:rsidR="003477BA">
        <w:rPr>
          <w:rFonts w:ascii="Arial" w:hAnsi="Arial" w:cs="Arial"/>
          <w:color w:val="000000"/>
          <w:sz w:val="22"/>
          <w:szCs w:val="22"/>
        </w:rPr>
        <w:t xml:space="preserve"> (</w:t>
      </w:r>
      <w:r w:rsidR="003477BA" w:rsidRPr="003477BA">
        <w:rPr>
          <w:rFonts w:ascii="Arial" w:hAnsi="Arial" w:cs="Arial"/>
          <w:color w:val="000000"/>
          <w:sz w:val="22"/>
          <w:szCs w:val="22"/>
        </w:rPr>
        <w:t>Wickstrom J et al, 2023</w:t>
      </w:r>
      <w:r w:rsidR="003477BA">
        <w:rPr>
          <w:rFonts w:ascii="Arial" w:hAnsi="Arial" w:cs="Arial"/>
          <w:color w:val="000000"/>
          <w:sz w:val="22"/>
          <w:szCs w:val="22"/>
        </w:rPr>
        <w:t>)</w:t>
      </w:r>
      <w:r w:rsidR="00B8739B" w:rsidRPr="00A866EB">
        <w:rPr>
          <w:rFonts w:ascii="Arial" w:hAnsi="Arial" w:cs="Arial"/>
          <w:color w:val="000000"/>
          <w:sz w:val="22"/>
          <w:szCs w:val="22"/>
        </w:rPr>
        <w:t>. Future initiatives should concentrate on multidisciplinary methods that combine social, educational, and medical viewpoints to produce long-lasting, empowering solutions.</w:t>
      </w:r>
    </w:p>
    <w:p w14:paraId="5D32313C" w14:textId="77777777" w:rsidR="003C4CEC" w:rsidRPr="003F1CB6" w:rsidRDefault="003C4CEC" w:rsidP="003F1CB6">
      <w:pPr>
        <w:pStyle w:val="NormalWeb"/>
        <w:spacing w:line="360" w:lineRule="auto"/>
        <w:jc w:val="both"/>
        <w:rPr>
          <w:rFonts w:ascii="Arial" w:hAnsi="Arial" w:cs="Arial"/>
          <w:color w:val="000000"/>
          <w:sz w:val="22"/>
          <w:szCs w:val="22"/>
        </w:rPr>
      </w:pPr>
    </w:p>
    <w:p w14:paraId="08A9B117" w14:textId="77777777" w:rsidR="00C00291" w:rsidRDefault="00C00291" w:rsidP="008A6D32">
      <w:pPr>
        <w:pStyle w:val="NormalWeb"/>
        <w:rPr>
          <w:rFonts w:ascii="Arial" w:hAnsi="Arial" w:cs="Arial"/>
          <w:b/>
          <w:bCs/>
          <w:color w:val="000000"/>
        </w:rPr>
      </w:pPr>
    </w:p>
    <w:p w14:paraId="464E4062" w14:textId="6FAAD329" w:rsidR="008A6D32" w:rsidRPr="00B13574" w:rsidRDefault="008A6D32" w:rsidP="00B13574">
      <w:pPr>
        <w:pStyle w:val="Heading1"/>
        <w:rPr>
          <w:rFonts w:ascii="Arial" w:hAnsi="Arial" w:cs="Arial"/>
          <w:b/>
          <w:bCs/>
          <w:color w:val="auto"/>
          <w:sz w:val="22"/>
          <w:szCs w:val="22"/>
        </w:rPr>
      </w:pPr>
      <w:bookmarkStart w:id="21" w:name="_Toc215044922"/>
      <w:r w:rsidRPr="00B13574">
        <w:rPr>
          <w:rFonts w:ascii="Arial" w:hAnsi="Arial" w:cs="Arial"/>
          <w:b/>
          <w:bCs/>
          <w:color w:val="auto"/>
          <w:sz w:val="22"/>
          <w:szCs w:val="22"/>
        </w:rPr>
        <w:t>References</w:t>
      </w:r>
      <w:bookmarkEnd w:id="21"/>
      <w:r w:rsidRPr="00B13574">
        <w:rPr>
          <w:rFonts w:ascii="Arial" w:hAnsi="Arial" w:cs="Arial"/>
          <w:b/>
          <w:bCs/>
          <w:color w:val="auto"/>
          <w:sz w:val="22"/>
          <w:szCs w:val="22"/>
        </w:rPr>
        <w:t xml:space="preserve"> </w:t>
      </w:r>
    </w:p>
    <w:p w14:paraId="00C86902" w14:textId="77777777" w:rsidR="001D3AAE" w:rsidRDefault="001D3AAE" w:rsidP="008A6D32">
      <w:pPr>
        <w:pStyle w:val="NormalWeb"/>
        <w:rPr>
          <w:rFonts w:ascii="Arial" w:hAnsi="Arial" w:cs="Arial"/>
          <w:color w:val="000000"/>
          <w:sz w:val="22"/>
          <w:szCs w:val="22"/>
        </w:rPr>
      </w:pPr>
    </w:p>
    <w:p w14:paraId="46B8ADA9" w14:textId="050736A7" w:rsidR="00F75883" w:rsidRPr="00404CF1" w:rsidRDefault="00F75883" w:rsidP="00466D1A">
      <w:pPr>
        <w:pStyle w:val="NormalWeb"/>
        <w:jc w:val="both"/>
        <w:rPr>
          <w:rFonts w:ascii="Arial" w:hAnsi="Arial" w:cs="Arial"/>
          <w:i/>
          <w:iCs/>
          <w:color w:val="000000"/>
          <w:sz w:val="22"/>
          <w:szCs w:val="22"/>
        </w:rPr>
      </w:pPr>
      <w:r w:rsidRPr="002538FA">
        <w:rPr>
          <w:rFonts w:ascii="Arial" w:hAnsi="Arial" w:cs="Arial"/>
          <w:color w:val="000000"/>
          <w:sz w:val="22"/>
          <w:szCs w:val="22"/>
        </w:rPr>
        <w:t xml:space="preserve">Bach. B et </w:t>
      </w:r>
      <w:r w:rsidR="00110E6A" w:rsidRPr="002538FA">
        <w:rPr>
          <w:rFonts w:ascii="Arial" w:hAnsi="Arial" w:cs="Arial"/>
          <w:color w:val="000000"/>
          <w:sz w:val="22"/>
          <w:szCs w:val="22"/>
        </w:rPr>
        <w:t>al, (</w:t>
      </w:r>
      <w:r w:rsidRPr="002538FA">
        <w:rPr>
          <w:rFonts w:ascii="Arial" w:hAnsi="Arial" w:cs="Arial"/>
          <w:color w:val="000000"/>
          <w:sz w:val="22"/>
          <w:szCs w:val="22"/>
        </w:rPr>
        <w:t>2023)</w:t>
      </w:r>
      <w:r w:rsidR="00A85E86" w:rsidRPr="002538FA">
        <w:rPr>
          <w:sz w:val="22"/>
          <w:szCs w:val="22"/>
        </w:rPr>
        <w:t xml:space="preserve"> </w:t>
      </w:r>
      <w:r w:rsidR="00A85E86" w:rsidRPr="00404CF1">
        <w:rPr>
          <w:rFonts w:ascii="Arial" w:hAnsi="Arial" w:cs="Arial"/>
          <w:i/>
          <w:iCs/>
          <w:color w:val="000000"/>
          <w:sz w:val="22"/>
          <w:szCs w:val="22"/>
        </w:rPr>
        <w:t>Differential Diagnosis of ICD-11 Personality Disorder and Autism Spectrum Disorder in Adolescents</w:t>
      </w:r>
    </w:p>
    <w:p w14:paraId="3E1F487D" w14:textId="254A9C78" w:rsidR="00A85E86" w:rsidRPr="002538FA" w:rsidRDefault="00A85E86" w:rsidP="00466D1A">
      <w:pPr>
        <w:pStyle w:val="NormalWeb"/>
        <w:jc w:val="both"/>
        <w:rPr>
          <w:rFonts w:ascii="Arial" w:hAnsi="Arial" w:cs="Arial"/>
          <w:color w:val="000000"/>
          <w:sz w:val="22"/>
          <w:szCs w:val="22"/>
        </w:rPr>
      </w:pPr>
      <w:r w:rsidRPr="002538FA">
        <w:rPr>
          <w:rFonts w:ascii="Arial" w:hAnsi="Arial" w:cs="Arial"/>
          <w:color w:val="000000"/>
          <w:sz w:val="22"/>
          <w:szCs w:val="22"/>
        </w:rPr>
        <w:t>Available at:</w:t>
      </w:r>
      <w:r w:rsidR="005D6399" w:rsidRPr="002538FA">
        <w:rPr>
          <w:sz w:val="22"/>
          <w:szCs w:val="22"/>
        </w:rPr>
        <w:t xml:space="preserve"> </w:t>
      </w:r>
      <w:hyperlink r:id="rId10" w:history="1">
        <w:r w:rsidR="005D6399" w:rsidRPr="002538FA">
          <w:rPr>
            <w:rStyle w:val="Hyperlink"/>
            <w:rFonts w:ascii="Arial" w:hAnsi="Arial" w:cs="Arial"/>
            <w:sz w:val="22"/>
            <w:szCs w:val="22"/>
          </w:rPr>
          <w:t>https://www.mdpi.com/2227-9067/10/6/992</w:t>
        </w:r>
      </w:hyperlink>
    </w:p>
    <w:p w14:paraId="6BEC70F2" w14:textId="01B4C42A" w:rsidR="005D6399" w:rsidRPr="002538FA" w:rsidRDefault="005D6399" w:rsidP="00466D1A">
      <w:pPr>
        <w:pStyle w:val="NormalWeb"/>
        <w:jc w:val="both"/>
        <w:rPr>
          <w:rFonts w:ascii="Arial" w:hAnsi="Arial" w:cs="Arial"/>
          <w:color w:val="000000"/>
          <w:sz w:val="22"/>
          <w:szCs w:val="22"/>
        </w:rPr>
      </w:pPr>
      <w:r w:rsidRPr="002538FA">
        <w:rPr>
          <w:rFonts w:ascii="Arial" w:hAnsi="Arial" w:cs="Arial"/>
          <w:color w:val="000000"/>
          <w:sz w:val="22"/>
          <w:szCs w:val="22"/>
        </w:rPr>
        <w:t>Accessed: 25</w:t>
      </w:r>
      <w:r w:rsidRPr="002538FA">
        <w:rPr>
          <w:rFonts w:ascii="Arial" w:hAnsi="Arial" w:cs="Arial"/>
          <w:color w:val="000000"/>
          <w:sz w:val="22"/>
          <w:szCs w:val="22"/>
          <w:vertAlign w:val="superscript"/>
        </w:rPr>
        <w:t>th</w:t>
      </w:r>
      <w:r w:rsidRPr="002538FA">
        <w:rPr>
          <w:rFonts w:ascii="Arial" w:hAnsi="Arial" w:cs="Arial"/>
          <w:color w:val="000000"/>
          <w:sz w:val="22"/>
          <w:szCs w:val="22"/>
        </w:rPr>
        <w:t xml:space="preserve"> </w:t>
      </w:r>
      <w:r w:rsidR="00110E6A" w:rsidRPr="002538FA">
        <w:rPr>
          <w:rFonts w:ascii="Arial" w:hAnsi="Arial" w:cs="Arial"/>
          <w:color w:val="000000"/>
          <w:sz w:val="22"/>
          <w:szCs w:val="22"/>
        </w:rPr>
        <w:t>November 2025</w:t>
      </w:r>
    </w:p>
    <w:p w14:paraId="166625EF" w14:textId="77777777" w:rsidR="00F75883" w:rsidRDefault="00F75883" w:rsidP="00466D1A">
      <w:pPr>
        <w:pStyle w:val="NormalWeb"/>
        <w:jc w:val="both"/>
        <w:rPr>
          <w:rFonts w:ascii="Arial" w:hAnsi="Arial" w:cs="Arial"/>
          <w:color w:val="000000"/>
        </w:rPr>
      </w:pPr>
    </w:p>
    <w:p w14:paraId="41393BD6" w14:textId="67CA0615" w:rsidR="008A6D32" w:rsidRPr="002538FA" w:rsidRDefault="00EA6F23" w:rsidP="00466D1A">
      <w:pPr>
        <w:pStyle w:val="NormalWeb"/>
        <w:jc w:val="both"/>
        <w:rPr>
          <w:rFonts w:ascii="Arial" w:hAnsi="Arial" w:cs="Arial"/>
          <w:color w:val="000000"/>
          <w:sz w:val="22"/>
          <w:szCs w:val="22"/>
        </w:rPr>
      </w:pPr>
      <w:r w:rsidRPr="002538FA">
        <w:rPr>
          <w:rFonts w:ascii="Arial" w:hAnsi="Arial" w:cs="Arial"/>
          <w:color w:val="000000"/>
          <w:sz w:val="22"/>
          <w:szCs w:val="22"/>
        </w:rPr>
        <w:t>CDC,</w:t>
      </w:r>
      <w:r w:rsidR="00A87920" w:rsidRPr="002538FA">
        <w:rPr>
          <w:rFonts w:ascii="Arial" w:hAnsi="Arial" w:cs="Arial"/>
          <w:color w:val="000000"/>
          <w:sz w:val="22"/>
          <w:szCs w:val="22"/>
        </w:rPr>
        <w:t xml:space="preserve"> </w:t>
      </w:r>
      <w:r w:rsidRPr="002538FA">
        <w:rPr>
          <w:rFonts w:ascii="Arial" w:hAnsi="Arial" w:cs="Arial"/>
          <w:color w:val="000000"/>
          <w:sz w:val="22"/>
          <w:szCs w:val="22"/>
        </w:rPr>
        <w:t xml:space="preserve">(2024) </w:t>
      </w:r>
      <w:r w:rsidR="00A87920" w:rsidRPr="002538FA">
        <w:rPr>
          <w:rFonts w:ascii="Arial" w:hAnsi="Arial" w:cs="Arial"/>
          <w:i/>
          <w:iCs/>
          <w:color w:val="000000"/>
          <w:sz w:val="22"/>
          <w:szCs w:val="22"/>
        </w:rPr>
        <w:t>Treatment and Intervention for Autism Spectrum Disorder</w:t>
      </w:r>
    </w:p>
    <w:p w14:paraId="79024602" w14:textId="0E5DA16F" w:rsidR="00A87920" w:rsidRPr="002538FA" w:rsidRDefault="00A87920" w:rsidP="00466D1A">
      <w:pPr>
        <w:pStyle w:val="NormalWeb"/>
        <w:jc w:val="both"/>
        <w:rPr>
          <w:rFonts w:ascii="Arial" w:hAnsi="Arial" w:cs="Arial"/>
          <w:color w:val="000000"/>
          <w:sz w:val="22"/>
          <w:szCs w:val="22"/>
        </w:rPr>
      </w:pPr>
      <w:r w:rsidRPr="002538FA">
        <w:rPr>
          <w:rFonts w:ascii="Arial" w:hAnsi="Arial" w:cs="Arial"/>
          <w:color w:val="000000"/>
          <w:sz w:val="22"/>
          <w:szCs w:val="22"/>
        </w:rPr>
        <w:t>Available at:</w:t>
      </w:r>
      <w:r w:rsidR="00336542" w:rsidRPr="002538FA">
        <w:rPr>
          <w:sz w:val="22"/>
          <w:szCs w:val="22"/>
        </w:rPr>
        <w:t xml:space="preserve"> </w:t>
      </w:r>
      <w:hyperlink r:id="rId11" w:history="1">
        <w:r w:rsidR="00336542" w:rsidRPr="002538FA">
          <w:rPr>
            <w:rStyle w:val="Hyperlink"/>
            <w:rFonts w:ascii="Arial" w:hAnsi="Arial" w:cs="Arial"/>
            <w:sz w:val="22"/>
            <w:szCs w:val="22"/>
          </w:rPr>
          <w:t>https://www.cdc.gov/autism/treatment/index.html</w:t>
        </w:r>
      </w:hyperlink>
    </w:p>
    <w:p w14:paraId="13BA8310" w14:textId="72B65645" w:rsidR="00336542" w:rsidRPr="002538FA" w:rsidRDefault="00336542" w:rsidP="00466D1A">
      <w:pPr>
        <w:pStyle w:val="NormalWeb"/>
        <w:jc w:val="both"/>
        <w:rPr>
          <w:rFonts w:ascii="Arial" w:hAnsi="Arial" w:cs="Arial"/>
          <w:color w:val="000000"/>
          <w:sz w:val="22"/>
          <w:szCs w:val="22"/>
        </w:rPr>
      </w:pPr>
      <w:r w:rsidRPr="002538FA">
        <w:rPr>
          <w:rFonts w:ascii="Arial" w:hAnsi="Arial" w:cs="Arial"/>
          <w:color w:val="000000"/>
          <w:sz w:val="22"/>
          <w:szCs w:val="22"/>
        </w:rPr>
        <w:t xml:space="preserve">Accessed: </w:t>
      </w:r>
      <w:r w:rsidR="0086276C" w:rsidRPr="002538FA">
        <w:rPr>
          <w:rFonts w:ascii="Arial" w:hAnsi="Arial" w:cs="Arial"/>
          <w:color w:val="000000"/>
          <w:sz w:val="22"/>
          <w:szCs w:val="22"/>
        </w:rPr>
        <w:t>19</w:t>
      </w:r>
      <w:r w:rsidR="0086276C" w:rsidRPr="002538FA">
        <w:rPr>
          <w:rFonts w:ascii="Arial" w:hAnsi="Arial" w:cs="Arial"/>
          <w:color w:val="000000"/>
          <w:sz w:val="22"/>
          <w:szCs w:val="22"/>
          <w:vertAlign w:val="superscript"/>
        </w:rPr>
        <w:t>th</w:t>
      </w:r>
      <w:r w:rsidR="0086276C" w:rsidRPr="002538FA">
        <w:rPr>
          <w:rFonts w:ascii="Arial" w:hAnsi="Arial" w:cs="Arial"/>
          <w:color w:val="000000"/>
          <w:sz w:val="22"/>
          <w:szCs w:val="22"/>
        </w:rPr>
        <w:t xml:space="preserve"> November 2025</w:t>
      </w:r>
    </w:p>
    <w:p w14:paraId="598AC1F7" w14:textId="77777777" w:rsidR="00C00291" w:rsidRDefault="00C00291" w:rsidP="00466D1A">
      <w:pPr>
        <w:pStyle w:val="NormalWeb"/>
        <w:jc w:val="both"/>
        <w:rPr>
          <w:rFonts w:ascii="Arial" w:hAnsi="Arial" w:cs="Arial"/>
          <w:color w:val="000000"/>
        </w:rPr>
      </w:pPr>
    </w:p>
    <w:p w14:paraId="5C1B4564" w14:textId="7FF0F242" w:rsidR="0086276C" w:rsidRPr="002538FA" w:rsidRDefault="007754E7" w:rsidP="00466D1A">
      <w:pPr>
        <w:pStyle w:val="NormalWeb"/>
        <w:jc w:val="both"/>
        <w:rPr>
          <w:rFonts w:ascii="Arial" w:hAnsi="Arial" w:cs="Arial"/>
          <w:color w:val="000000"/>
          <w:sz w:val="22"/>
          <w:szCs w:val="22"/>
        </w:rPr>
      </w:pPr>
      <w:r w:rsidRPr="002538FA">
        <w:rPr>
          <w:rFonts w:ascii="Arial" w:hAnsi="Arial" w:cs="Arial"/>
          <w:color w:val="000000"/>
          <w:sz w:val="22"/>
          <w:szCs w:val="22"/>
        </w:rPr>
        <w:t>Dan J. Stein et al,</w:t>
      </w:r>
      <w:r w:rsidR="00C00291" w:rsidRPr="002538FA">
        <w:rPr>
          <w:rFonts w:ascii="Arial" w:hAnsi="Arial" w:cs="Arial"/>
          <w:color w:val="000000"/>
          <w:sz w:val="22"/>
          <w:szCs w:val="22"/>
        </w:rPr>
        <w:t xml:space="preserve"> </w:t>
      </w:r>
      <w:r w:rsidRPr="002538FA">
        <w:rPr>
          <w:rFonts w:ascii="Arial" w:hAnsi="Arial" w:cs="Arial"/>
          <w:color w:val="000000"/>
          <w:sz w:val="22"/>
          <w:szCs w:val="22"/>
        </w:rPr>
        <w:t xml:space="preserve">(2020) </w:t>
      </w:r>
      <w:r w:rsidR="009F1AE3" w:rsidRPr="002538FA">
        <w:rPr>
          <w:rFonts w:ascii="Arial" w:hAnsi="Arial" w:cs="Arial"/>
          <w:i/>
          <w:iCs/>
          <w:color w:val="000000"/>
          <w:sz w:val="22"/>
          <w:szCs w:val="22"/>
        </w:rPr>
        <w:t xml:space="preserve">Mental, </w:t>
      </w:r>
      <w:r w:rsidR="00C00291" w:rsidRPr="002538FA">
        <w:rPr>
          <w:rFonts w:ascii="Arial" w:hAnsi="Arial" w:cs="Arial"/>
          <w:i/>
          <w:iCs/>
          <w:color w:val="000000"/>
          <w:sz w:val="22"/>
          <w:szCs w:val="22"/>
        </w:rPr>
        <w:t>behavioural</w:t>
      </w:r>
      <w:r w:rsidR="009F1AE3" w:rsidRPr="002538FA">
        <w:rPr>
          <w:rFonts w:ascii="Arial" w:hAnsi="Arial" w:cs="Arial"/>
          <w:i/>
          <w:iCs/>
          <w:color w:val="000000"/>
          <w:sz w:val="22"/>
          <w:szCs w:val="22"/>
        </w:rPr>
        <w:t xml:space="preserve"> and neurodevelopmental disorders in the ICD-11: an international perspective on key changes and controversies</w:t>
      </w:r>
    </w:p>
    <w:p w14:paraId="3077F602" w14:textId="1A98F8E7" w:rsidR="009F1AE3" w:rsidRPr="002538FA" w:rsidRDefault="009F1AE3" w:rsidP="00466D1A">
      <w:pPr>
        <w:pStyle w:val="NormalWeb"/>
        <w:jc w:val="both"/>
        <w:rPr>
          <w:rFonts w:ascii="Arial" w:hAnsi="Arial" w:cs="Arial"/>
          <w:color w:val="000000"/>
          <w:sz w:val="22"/>
          <w:szCs w:val="22"/>
        </w:rPr>
      </w:pPr>
      <w:r w:rsidRPr="002538FA">
        <w:rPr>
          <w:rFonts w:ascii="Arial" w:hAnsi="Arial" w:cs="Arial"/>
          <w:color w:val="000000"/>
          <w:sz w:val="22"/>
          <w:szCs w:val="22"/>
        </w:rPr>
        <w:t xml:space="preserve">Available at: </w:t>
      </w:r>
      <w:hyperlink r:id="rId12" w:history="1">
        <w:r w:rsidR="00E93554" w:rsidRPr="002538FA">
          <w:rPr>
            <w:rStyle w:val="Hyperlink"/>
            <w:rFonts w:ascii="Arial" w:hAnsi="Arial" w:cs="Arial"/>
            <w:sz w:val="22"/>
            <w:szCs w:val="22"/>
          </w:rPr>
          <w:t>https://link.springer.com/article/10.1186/s12916-020-1495-2</w:t>
        </w:r>
      </w:hyperlink>
    </w:p>
    <w:p w14:paraId="7442F892" w14:textId="5642B9E3" w:rsidR="00E93554" w:rsidRPr="002538FA" w:rsidRDefault="00E93554" w:rsidP="00466D1A">
      <w:pPr>
        <w:pStyle w:val="NormalWeb"/>
        <w:jc w:val="both"/>
        <w:rPr>
          <w:rFonts w:ascii="Arial" w:hAnsi="Arial" w:cs="Arial"/>
          <w:color w:val="000000"/>
          <w:sz w:val="22"/>
          <w:szCs w:val="22"/>
        </w:rPr>
      </w:pPr>
      <w:r w:rsidRPr="002538FA">
        <w:rPr>
          <w:rFonts w:ascii="Arial" w:hAnsi="Arial" w:cs="Arial"/>
          <w:color w:val="000000"/>
          <w:sz w:val="22"/>
          <w:szCs w:val="22"/>
        </w:rPr>
        <w:t xml:space="preserve">Accessed: </w:t>
      </w:r>
      <w:r w:rsidR="00C00291" w:rsidRPr="002538FA">
        <w:rPr>
          <w:rFonts w:ascii="Arial" w:hAnsi="Arial" w:cs="Arial"/>
          <w:color w:val="000000"/>
          <w:sz w:val="22"/>
          <w:szCs w:val="22"/>
        </w:rPr>
        <w:t>25</w:t>
      </w:r>
      <w:r w:rsidR="00C00291" w:rsidRPr="002538FA">
        <w:rPr>
          <w:rFonts w:ascii="Arial" w:hAnsi="Arial" w:cs="Arial"/>
          <w:color w:val="000000"/>
          <w:sz w:val="22"/>
          <w:szCs w:val="22"/>
          <w:vertAlign w:val="superscript"/>
        </w:rPr>
        <w:t>th</w:t>
      </w:r>
      <w:r w:rsidR="00C00291" w:rsidRPr="002538FA">
        <w:rPr>
          <w:rFonts w:ascii="Arial" w:hAnsi="Arial" w:cs="Arial"/>
          <w:color w:val="000000"/>
          <w:sz w:val="22"/>
          <w:szCs w:val="22"/>
        </w:rPr>
        <w:t xml:space="preserve"> November 2025</w:t>
      </w:r>
    </w:p>
    <w:p w14:paraId="6E41165F" w14:textId="77777777" w:rsidR="000264A1" w:rsidRPr="008A6D32" w:rsidRDefault="000264A1" w:rsidP="00466D1A">
      <w:pPr>
        <w:jc w:val="both"/>
        <w:rPr>
          <w:rFonts w:ascii="Arial" w:hAnsi="Arial" w:cs="Arial"/>
          <w:sz w:val="36"/>
          <w:szCs w:val="36"/>
        </w:rPr>
      </w:pPr>
    </w:p>
    <w:p w14:paraId="07786E37" w14:textId="471B00F3" w:rsidR="000264A1" w:rsidRPr="00023030" w:rsidRDefault="001934CC" w:rsidP="00466D1A">
      <w:pPr>
        <w:jc w:val="both"/>
        <w:rPr>
          <w:rFonts w:ascii="Arial" w:hAnsi="Arial" w:cs="Arial"/>
          <w:i/>
          <w:iCs/>
          <w:sz w:val="22"/>
          <w:szCs w:val="22"/>
        </w:rPr>
      </w:pPr>
      <w:r w:rsidRPr="00F317C2">
        <w:rPr>
          <w:rFonts w:ascii="Arial" w:hAnsi="Arial" w:cs="Arial"/>
          <w:sz w:val="22"/>
          <w:szCs w:val="22"/>
        </w:rPr>
        <w:t xml:space="preserve">J Mol et al </w:t>
      </w:r>
      <w:r w:rsidR="00F317C2" w:rsidRPr="00F317C2">
        <w:rPr>
          <w:rFonts w:ascii="Arial" w:hAnsi="Arial" w:cs="Arial"/>
          <w:sz w:val="22"/>
          <w:szCs w:val="22"/>
        </w:rPr>
        <w:t>(</w:t>
      </w:r>
      <w:r w:rsidRPr="00F317C2">
        <w:rPr>
          <w:rFonts w:ascii="Arial" w:hAnsi="Arial" w:cs="Arial"/>
          <w:sz w:val="22"/>
          <w:szCs w:val="22"/>
        </w:rPr>
        <w:t xml:space="preserve">2023) </w:t>
      </w:r>
      <w:r w:rsidR="00884123" w:rsidRPr="00023030">
        <w:rPr>
          <w:rFonts w:ascii="Arial" w:hAnsi="Arial" w:cs="Arial"/>
          <w:i/>
          <w:iCs/>
          <w:sz w:val="22"/>
          <w:szCs w:val="22"/>
        </w:rPr>
        <w:t>autism spectrum disorder</w:t>
      </w:r>
      <w:r w:rsidR="00F317C2" w:rsidRPr="00023030">
        <w:rPr>
          <w:rFonts w:ascii="Arial" w:hAnsi="Arial" w:cs="Arial"/>
          <w:i/>
          <w:iCs/>
          <w:sz w:val="22"/>
          <w:szCs w:val="22"/>
        </w:rPr>
        <w:t>: Neurodevelopmental Risk Factors, Biological Mechanism, and Precision Therapy</w:t>
      </w:r>
    </w:p>
    <w:p w14:paraId="5F7460D8" w14:textId="03F384C4" w:rsidR="00F317C2" w:rsidRDefault="00F317C2" w:rsidP="00466D1A">
      <w:pPr>
        <w:jc w:val="both"/>
        <w:rPr>
          <w:rFonts w:ascii="Arial" w:hAnsi="Arial" w:cs="Arial"/>
          <w:sz w:val="22"/>
          <w:szCs w:val="22"/>
        </w:rPr>
      </w:pPr>
      <w:r w:rsidRPr="00F317C2">
        <w:rPr>
          <w:rFonts w:ascii="Arial" w:hAnsi="Arial" w:cs="Arial"/>
          <w:sz w:val="22"/>
          <w:szCs w:val="22"/>
        </w:rPr>
        <w:t>Available at</w:t>
      </w:r>
      <w:r>
        <w:rPr>
          <w:rFonts w:ascii="Arial" w:hAnsi="Arial" w:cs="Arial"/>
          <w:sz w:val="22"/>
          <w:szCs w:val="22"/>
        </w:rPr>
        <w:t>:</w:t>
      </w:r>
      <w:r w:rsidR="002951AD" w:rsidRPr="002951AD">
        <w:t xml:space="preserve"> </w:t>
      </w:r>
      <w:hyperlink r:id="rId13" w:history="1">
        <w:r w:rsidR="002951AD" w:rsidRPr="00A9247A">
          <w:rPr>
            <w:rStyle w:val="Hyperlink"/>
            <w:rFonts w:ascii="Arial" w:hAnsi="Arial" w:cs="Arial"/>
            <w:sz w:val="22"/>
            <w:szCs w:val="22"/>
          </w:rPr>
          <w:t>https://pmc.ncbi.nlm.nih.gov/articles/PMC9915249/</w:t>
        </w:r>
      </w:hyperlink>
    </w:p>
    <w:p w14:paraId="35F68720" w14:textId="795FD457" w:rsidR="002951AD" w:rsidRDefault="002951AD" w:rsidP="00466D1A">
      <w:pPr>
        <w:jc w:val="both"/>
        <w:rPr>
          <w:rFonts w:ascii="Arial" w:hAnsi="Arial" w:cs="Arial"/>
          <w:sz w:val="22"/>
          <w:szCs w:val="22"/>
        </w:rPr>
      </w:pPr>
      <w:r>
        <w:rPr>
          <w:rFonts w:ascii="Arial" w:hAnsi="Arial" w:cs="Arial"/>
          <w:sz w:val="22"/>
          <w:szCs w:val="22"/>
        </w:rPr>
        <w:t>Accessed:</w:t>
      </w:r>
      <w:r w:rsidR="00540298">
        <w:rPr>
          <w:rFonts w:ascii="Arial" w:hAnsi="Arial" w:cs="Arial"/>
          <w:sz w:val="22"/>
          <w:szCs w:val="22"/>
        </w:rPr>
        <w:t>18</w:t>
      </w:r>
      <w:r w:rsidR="00540298" w:rsidRPr="00540298">
        <w:rPr>
          <w:rFonts w:ascii="Arial" w:hAnsi="Arial" w:cs="Arial"/>
          <w:sz w:val="22"/>
          <w:szCs w:val="22"/>
          <w:vertAlign w:val="superscript"/>
        </w:rPr>
        <w:t>th</w:t>
      </w:r>
      <w:r w:rsidR="00540298">
        <w:rPr>
          <w:rFonts w:ascii="Arial" w:hAnsi="Arial" w:cs="Arial"/>
          <w:sz w:val="22"/>
          <w:szCs w:val="22"/>
        </w:rPr>
        <w:t xml:space="preserve"> November 2025</w:t>
      </w:r>
    </w:p>
    <w:p w14:paraId="28A76446" w14:textId="30710CCE" w:rsidR="0015781E" w:rsidRDefault="0015781E" w:rsidP="00466D1A">
      <w:pPr>
        <w:jc w:val="both"/>
        <w:rPr>
          <w:rFonts w:ascii="Arial" w:hAnsi="Arial" w:cs="Arial"/>
          <w:sz w:val="22"/>
          <w:szCs w:val="22"/>
        </w:rPr>
      </w:pPr>
    </w:p>
    <w:p w14:paraId="300C7C85" w14:textId="3C0F61DE" w:rsidR="003B3181" w:rsidRPr="000C38B9" w:rsidRDefault="003B3181" w:rsidP="00466D1A">
      <w:pPr>
        <w:jc w:val="both"/>
        <w:rPr>
          <w:rFonts w:ascii="Arial" w:hAnsi="Arial" w:cs="Arial"/>
          <w:i/>
          <w:iCs/>
          <w:sz w:val="22"/>
          <w:szCs w:val="22"/>
        </w:rPr>
      </w:pPr>
      <w:r>
        <w:rPr>
          <w:rFonts w:ascii="Arial" w:hAnsi="Arial" w:cs="Arial"/>
          <w:sz w:val="22"/>
          <w:szCs w:val="22"/>
        </w:rPr>
        <w:t>Home</w:t>
      </w:r>
      <w:r w:rsidR="00723E0C">
        <w:rPr>
          <w:rFonts w:ascii="Arial" w:hAnsi="Arial" w:cs="Arial"/>
          <w:sz w:val="22"/>
          <w:szCs w:val="22"/>
        </w:rPr>
        <w:t>oCare, (2025)</w:t>
      </w:r>
      <w:r w:rsidR="00FC5F1B" w:rsidRPr="00FC5F1B">
        <w:t xml:space="preserve"> </w:t>
      </w:r>
      <w:r w:rsidR="00FC5F1B" w:rsidRPr="000C38B9">
        <w:rPr>
          <w:rFonts w:ascii="Arial" w:hAnsi="Arial" w:cs="Arial"/>
          <w:i/>
          <w:iCs/>
          <w:sz w:val="22"/>
          <w:szCs w:val="22"/>
        </w:rPr>
        <w:t>autism spectrum disorder</w:t>
      </w:r>
      <w:r w:rsidR="00FC5F1B" w:rsidRPr="000C38B9">
        <w:rPr>
          <w:rFonts w:ascii="Arial" w:hAnsi="Arial" w:cs="Arial"/>
          <w:i/>
          <w:iCs/>
          <w:sz w:val="22"/>
          <w:szCs w:val="22"/>
        </w:rPr>
        <w:t>: Understanding the Neurodevelopmental Condition</w:t>
      </w:r>
    </w:p>
    <w:p w14:paraId="0F135019" w14:textId="1D684E7B" w:rsidR="00FC5F1B" w:rsidRDefault="00FC5F1B" w:rsidP="00466D1A">
      <w:pPr>
        <w:jc w:val="both"/>
        <w:rPr>
          <w:rFonts w:ascii="Arial" w:hAnsi="Arial" w:cs="Arial"/>
          <w:sz w:val="22"/>
          <w:szCs w:val="22"/>
        </w:rPr>
      </w:pPr>
      <w:r>
        <w:rPr>
          <w:rFonts w:ascii="Arial" w:hAnsi="Arial" w:cs="Arial"/>
          <w:sz w:val="22"/>
          <w:szCs w:val="22"/>
        </w:rPr>
        <w:t>Available at:</w:t>
      </w:r>
      <w:r w:rsidR="00887981" w:rsidRPr="00887981">
        <w:t xml:space="preserve"> </w:t>
      </w:r>
      <w:hyperlink r:id="rId14" w:history="1">
        <w:r w:rsidR="00887981" w:rsidRPr="00C27EDD">
          <w:rPr>
            <w:rStyle w:val="Hyperlink"/>
            <w:rFonts w:ascii="Arial" w:hAnsi="Arial" w:cs="Arial"/>
            <w:sz w:val="22"/>
            <w:szCs w:val="22"/>
          </w:rPr>
          <w:t>https://homoeocare.co.in/blogs/autism-spectrum-disorder-understanding-the-neurodevelopmental-condition</w:t>
        </w:r>
      </w:hyperlink>
    </w:p>
    <w:p w14:paraId="7E87AB45" w14:textId="5AE17996" w:rsidR="00887981" w:rsidRDefault="00887981" w:rsidP="00466D1A">
      <w:pPr>
        <w:jc w:val="both"/>
        <w:rPr>
          <w:rFonts w:ascii="Arial" w:hAnsi="Arial" w:cs="Arial"/>
          <w:sz w:val="22"/>
          <w:szCs w:val="22"/>
        </w:rPr>
      </w:pPr>
      <w:r>
        <w:rPr>
          <w:rFonts w:ascii="Arial" w:hAnsi="Arial" w:cs="Arial"/>
          <w:sz w:val="22"/>
          <w:szCs w:val="22"/>
        </w:rPr>
        <w:t>Accessed: 26</w:t>
      </w:r>
      <w:r w:rsidRPr="00887981">
        <w:rPr>
          <w:rFonts w:ascii="Arial" w:hAnsi="Arial" w:cs="Arial"/>
          <w:sz w:val="22"/>
          <w:szCs w:val="22"/>
          <w:vertAlign w:val="superscript"/>
        </w:rPr>
        <w:t>th</w:t>
      </w:r>
      <w:r>
        <w:rPr>
          <w:rFonts w:ascii="Arial" w:hAnsi="Arial" w:cs="Arial"/>
          <w:sz w:val="22"/>
          <w:szCs w:val="22"/>
        </w:rPr>
        <w:t xml:space="preserve"> November 2025</w:t>
      </w:r>
    </w:p>
    <w:p w14:paraId="48809A27" w14:textId="77777777" w:rsidR="003B3181" w:rsidRDefault="003B3181" w:rsidP="00466D1A">
      <w:pPr>
        <w:jc w:val="both"/>
        <w:rPr>
          <w:rFonts w:ascii="Arial" w:hAnsi="Arial" w:cs="Arial"/>
          <w:sz w:val="22"/>
          <w:szCs w:val="22"/>
        </w:rPr>
      </w:pPr>
    </w:p>
    <w:p w14:paraId="7B87370D" w14:textId="77777777" w:rsidR="003B3181" w:rsidRDefault="003B3181" w:rsidP="00466D1A">
      <w:pPr>
        <w:jc w:val="both"/>
        <w:rPr>
          <w:rFonts w:ascii="Arial" w:hAnsi="Arial" w:cs="Arial"/>
          <w:sz w:val="22"/>
          <w:szCs w:val="22"/>
        </w:rPr>
      </w:pPr>
    </w:p>
    <w:p w14:paraId="0A705C16" w14:textId="5240D88F" w:rsidR="00540298" w:rsidRDefault="00516240" w:rsidP="00466D1A">
      <w:pPr>
        <w:jc w:val="both"/>
        <w:rPr>
          <w:rFonts w:ascii="Arial" w:hAnsi="Arial" w:cs="Arial"/>
          <w:sz w:val="22"/>
          <w:szCs w:val="22"/>
        </w:rPr>
      </w:pPr>
      <w:r>
        <w:rPr>
          <w:rFonts w:ascii="Arial" w:hAnsi="Arial" w:cs="Arial"/>
          <w:sz w:val="22"/>
          <w:szCs w:val="22"/>
        </w:rPr>
        <w:t>National Autistic Society (</w:t>
      </w:r>
      <w:r w:rsidR="00991100">
        <w:rPr>
          <w:rFonts w:ascii="Arial" w:hAnsi="Arial" w:cs="Arial"/>
          <w:sz w:val="22"/>
          <w:szCs w:val="22"/>
        </w:rPr>
        <w:t>2025)</w:t>
      </w:r>
      <w:r w:rsidR="0015781E">
        <w:rPr>
          <w:rFonts w:ascii="Arial" w:hAnsi="Arial" w:cs="Arial"/>
          <w:sz w:val="22"/>
          <w:szCs w:val="22"/>
        </w:rPr>
        <w:t xml:space="preserve"> </w:t>
      </w:r>
      <w:r w:rsidR="00991100" w:rsidRPr="00023030">
        <w:rPr>
          <w:rFonts w:ascii="Arial" w:hAnsi="Arial" w:cs="Arial"/>
          <w:i/>
          <w:iCs/>
          <w:sz w:val="22"/>
          <w:szCs w:val="22"/>
        </w:rPr>
        <w:t>What is Autism</w:t>
      </w:r>
      <w:r w:rsidR="0015781E" w:rsidRPr="00023030">
        <w:rPr>
          <w:rFonts w:ascii="Arial" w:hAnsi="Arial" w:cs="Arial"/>
          <w:i/>
          <w:iCs/>
          <w:sz w:val="22"/>
          <w:szCs w:val="22"/>
        </w:rPr>
        <w:t>?</w:t>
      </w:r>
    </w:p>
    <w:p w14:paraId="7AC9F490" w14:textId="2CEA8F68" w:rsidR="0015781E" w:rsidRDefault="0015781E" w:rsidP="00466D1A">
      <w:pPr>
        <w:jc w:val="both"/>
        <w:rPr>
          <w:rFonts w:ascii="Arial" w:hAnsi="Arial" w:cs="Arial"/>
          <w:sz w:val="22"/>
          <w:szCs w:val="22"/>
        </w:rPr>
      </w:pPr>
      <w:r>
        <w:rPr>
          <w:rFonts w:ascii="Arial" w:hAnsi="Arial" w:cs="Arial"/>
          <w:sz w:val="22"/>
          <w:szCs w:val="22"/>
        </w:rPr>
        <w:t>Available at</w:t>
      </w:r>
      <w:r w:rsidR="005B5607">
        <w:rPr>
          <w:rFonts w:ascii="Arial" w:hAnsi="Arial" w:cs="Arial"/>
          <w:sz w:val="22"/>
          <w:szCs w:val="22"/>
        </w:rPr>
        <w:t>:</w:t>
      </w:r>
      <w:r w:rsidR="005B5607" w:rsidRPr="005B5607">
        <w:t xml:space="preserve"> </w:t>
      </w:r>
      <w:hyperlink r:id="rId15" w:history="1">
        <w:r w:rsidR="005B5607" w:rsidRPr="00A9247A">
          <w:rPr>
            <w:rStyle w:val="Hyperlink"/>
            <w:rFonts w:ascii="Arial" w:hAnsi="Arial" w:cs="Arial"/>
            <w:sz w:val="22"/>
            <w:szCs w:val="22"/>
          </w:rPr>
          <w:t>https://www.autism.org.uk/advice-and-guidance/what-is-autism</w:t>
        </w:r>
      </w:hyperlink>
    </w:p>
    <w:p w14:paraId="211A23EC" w14:textId="54F64B72" w:rsidR="005B5607" w:rsidRDefault="00023030" w:rsidP="00466D1A">
      <w:pPr>
        <w:jc w:val="both"/>
        <w:rPr>
          <w:rFonts w:ascii="Arial" w:hAnsi="Arial" w:cs="Arial"/>
          <w:sz w:val="22"/>
          <w:szCs w:val="22"/>
        </w:rPr>
      </w:pPr>
      <w:r>
        <w:rPr>
          <w:rFonts w:ascii="Arial" w:hAnsi="Arial" w:cs="Arial"/>
          <w:sz w:val="22"/>
          <w:szCs w:val="22"/>
        </w:rPr>
        <w:t>A</w:t>
      </w:r>
      <w:r w:rsidR="005B5607">
        <w:rPr>
          <w:rFonts w:ascii="Arial" w:hAnsi="Arial" w:cs="Arial"/>
          <w:sz w:val="22"/>
          <w:szCs w:val="22"/>
        </w:rPr>
        <w:t>cce</w:t>
      </w:r>
      <w:r>
        <w:rPr>
          <w:rFonts w:ascii="Arial" w:hAnsi="Arial" w:cs="Arial"/>
          <w:sz w:val="22"/>
          <w:szCs w:val="22"/>
        </w:rPr>
        <w:t>ssed: 25</w:t>
      </w:r>
      <w:r w:rsidRPr="00023030">
        <w:rPr>
          <w:rFonts w:ascii="Arial" w:hAnsi="Arial" w:cs="Arial"/>
          <w:sz w:val="22"/>
          <w:szCs w:val="22"/>
          <w:vertAlign w:val="superscript"/>
        </w:rPr>
        <w:t>th</w:t>
      </w:r>
      <w:r>
        <w:rPr>
          <w:rFonts w:ascii="Arial" w:hAnsi="Arial" w:cs="Arial"/>
          <w:sz w:val="22"/>
          <w:szCs w:val="22"/>
        </w:rPr>
        <w:t xml:space="preserve"> November 2025</w:t>
      </w:r>
    </w:p>
    <w:p w14:paraId="70E62D8E" w14:textId="77777777" w:rsidR="00D63EB4" w:rsidRDefault="00D63EB4" w:rsidP="00466D1A">
      <w:pPr>
        <w:jc w:val="both"/>
        <w:rPr>
          <w:rFonts w:ascii="Arial" w:hAnsi="Arial" w:cs="Arial"/>
          <w:sz w:val="22"/>
          <w:szCs w:val="22"/>
        </w:rPr>
      </w:pPr>
    </w:p>
    <w:p w14:paraId="30B15E72" w14:textId="77777777" w:rsidR="00D63EB4" w:rsidRDefault="00D63EB4" w:rsidP="00466D1A">
      <w:pPr>
        <w:jc w:val="both"/>
        <w:rPr>
          <w:rFonts w:ascii="Arial" w:hAnsi="Arial" w:cs="Arial"/>
          <w:sz w:val="22"/>
          <w:szCs w:val="22"/>
        </w:rPr>
      </w:pPr>
    </w:p>
    <w:p w14:paraId="5B433E4C" w14:textId="397B0EA7" w:rsidR="00597765" w:rsidRPr="00843965" w:rsidRDefault="00597765" w:rsidP="00466D1A">
      <w:pPr>
        <w:jc w:val="both"/>
        <w:rPr>
          <w:rFonts w:ascii="Arial" w:hAnsi="Arial" w:cs="Arial"/>
          <w:i/>
          <w:iCs/>
          <w:sz w:val="22"/>
          <w:szCs w:val="22"/>
        </w:rPr>
      </w:pPr>
      <w:r>
        <w:rPr>
          <w:rFonts w:ascii="Arial" w:hAnsi="Arial" w:cs="Arial"/>
          <w:sz w:val="22"/>
          <w:szCs w:val="22"/>
        </w:rPr>
        <w:t xml:space="preserve">National Autism </w:t>
      </w:r>
      <w:r w:rsidR="00AF3528">
        <w:rPr>
          <w:rFonts w:ascii="Arial" w:hAnsi="Arial" w:cs="Arial"/>
          <w:sz w:val="22"/>
          <w:szCs w:val="22"/>
        </w:rPr>
        <w:t xml:space="preserve">Society </w:t>
      </w:r>
      <w:r w:rsidR="00006F87">
        <w:rPr>
          <w:rFonts w:ascii="Arial" w:hAnsi="Arial" w:cs="Arial"/>
          <w:sz w:val="22"/>
          <w:szCs w:val="22"/>
        </w:rPr>
        <w:t>(2025)</w:t>
      </w:r>
      <w:r w:rsidR="006C73BC" w:rsidRPr="006C73BC">
        <w:t xml:space="preserve"> </w:t>
      </w:r>
      <w:r w:rsidR="006C73BC" w:rsidRPr="00843965">
        <w:rPr>
          <w:rFonts w:ascii="Arial" w:hAnsi="Arial" w:cs="Arial"/>
          <w:i/>
          <w:iCs/>
          <w:sz w:val="22"/>
          <w:szCs w:val="22"/>
        </w:rPr>
        <w:t>ICD-11 criteria for autism</w:t>
      </w:r>
      <w:r w:rsidR="0053313C" w:rsidRPr="00843965">
        <w:rPr>
          <w:rFonts w:ascii="Arial" w:hAnsi="Arial" w:cs="Arial"/>
          <w:i/>
          <w:iCs/>
          <w:sz w:val="22"/>
          <w:szCs w:val="22"/>
        </w:rPr>
        <w:t xml:space="preserve">. </w:t>
      </w:r>
      <w:r w:rsidR="006C73BC" w:rsidRPr="00843965">
        <w:rPr>
          <w:rFonts w:ascii="Arial" w:hAnsi="Arial" w:cs="Arial"/>
          <w:i/>
          <w:iCs/>
          <w:sz w:val="22"/>
          <w:szCs w:val="22"/>
        </w:rPr>
        <w:t>According to the ICD-11, the features of ‘autism spectrum disorder’ include</w:t>
      </w:r>
      <w:r w:rsidR="00B0701D" w:rsidRPr="00843965">
        <w:rPr>
          <w:rFonts w:ascii="Arial" w:hAnsi="Arial" w:cs="Arial"/>
          <w:i/>
          <w:iCs/>
          <w:sz w:val="22"/>
          <w:szCs w:val="22"/>
        </w:rPr>
        <w:t>.</w:t>
      </w:r>
    </w:p>
    <w:p w14:paraId="27A7369B" w14:textId="6CA8A175" w:rsidR="00B0701D" w:rsidRDefault="00B0701D" w:rsidP="00466D1A">
      <w:pPr>
        <w:jc w:val="both"/>
        <w:rPr>
          <w:rFonts w:ascii="Arial" w:hAnsi="Arial" w:cs="Arial"/>
          <w:sz w:val="22"/>
          <w:szCs w:val="22"/>
        </w:rPr>
      </w:pPr>
      <w:r>
        <w:rPr>
          <w:rFonts w:ascii="Arial" w:hAnsi="Arial" w:cs="Arial"/>
          <w:sz w:val="22"/>
          <w:szCs w:val="22"/>
        </w:rPr>
        <w:t>Available at</w:t>
      </w:r>
      <w:r w:rsidR="00D63EB4">
        <w:rPr>
          <w:rFonts w:ascii="Arial" w:hAnsi="Arial" w:cs="Arial"/>
          <w:sz w:val="22"/>
          <w:szCs w:val="22"/>
        </w:rPr>
        <w:t>:</w:t>
      </w:r>
      <w:r w:rsidR="00D63EB4" w:rsidRPr="00D63EB4">
        <w:t xml:space="preserve"> </w:t>
      </w:r>
      <w:hyperlink r:id="rId16" w:anchor=":~:text=designed%20for%20clinicians.-,ICD%2D11%20criteria%20for%20autism,occupational%20or%20other%20important%20areas" w:history="1">
        <w:r w:rsidR="00D63EB4" w:rsidRPr="00A9247A">
          <w:rPr>
            <w:rStyle w:val="Hyperlink"/>
            <w:rFonts w:ascii="Arial" w:hAnsi="Arial" w:cs="Arial"/>
            <w:sz w:val="22"/>
            <w:szCs w:val="22"/>
          </w:rPr>
          <w:t>https://www.autism.org.uk/advice-and-guidance/topics/diagnosis/assessment-and-diagnosis/criteria-and-tools-used-in-an-autism-assessment#:~:text=designed%20for%20clinicians.-,ICD%2D11%20criteria%20for%20autism,occupational%20or%20other%20important%20areas</w:t>
        </w:r>
      </w:hyperlink>
      <w:r w:rsidR="00D63EB4" w:rsidRPr="00D63EB4">
        <w:rPr>
          <w:rFonts w:ascii="Arial" w:hAnsi="Arial" w:cs="Arial"/>
          <w:sz w:val="22"/>
          <w:szCs w:val="22"/>
        </w:rPr>
        <w:t>.</w:t>
      </w:r>
    </w:p>
    <w:p w14:paraId="35195BCC" w14:textId="6E25C171" w:rsidR="00D63EB4" w:rsidRDefault="00D63EB4" w:rsidP="00466D1A">
      <w:pPr>
        <w:jc w:val="both"/>
        <w:rPr>
          <w:rFonts w:ascii="Arial" w:hAnsi="Arial" w:cs="Arial"/>
          <w:sz w:val="22"/>
          <w:szCs w:val="22"/>
        </w:rPr>
      </w:pPr>
      <w:r>
        <w:rPr>
          <w:rFonts w:ascii="Arial" w:hAnsi="Arial" w:cs="Arial"/>
          <w:sz w:val="22"/>
          <w:szCs w:val="22"/>
        </w:rPr>
        <w:t>Accessed: 23</w:t>
      </w:r>
      <w:r w:rsidRPr="00D63EB4">
        <w:rPr>
          <w:rFonts w:ascii="Arial" w:hAnsi="Arial" w:cs="Arial"/>
          <w:sz w:val="22"/>
          <w:szCs w:val="22"/>
          <w:vertAlign w:val="superscript"/>
        </w:rPr>
        <w:t>rd</w:t>
      </w:r>
      <w:r>
        <w:rPr>
          <w:rFonts w:ascii="Arial" w:hAnsi="Arial" w:cs="Arial"/>
          <w:sz w:val="22"/>
          <w:szCs w:val="22"/>
        </w:rPr>
        <w:t xml:space="preserve"> November 2025</w:t>
      </w:r>
    </w:p>
    <w:p w14:paraId="79E7AF9B" w14:textId="77777777" w:rsidR="00D63EB4" w:rsidRDefault="00D63EB4" w:rsidP="00466D1A">
      <w:pPr>
        <w:jc w:val="both"/>
        <w:rPr>
          <w:rFonts w:ascii="Arial" w:hAnsi="Arial" w:cs="Arial"/>
          <w:sz w:val="22"/>
          <w:szCs w:val="22"/>
        </w:rPr>
      </w:pPr>
    </w:p>
    <w:p w14:paraId="2CA776C7" w14:textId="06D31D1C" w:rsidR="00BC3DD5" w:rsidRPr="00404CF1" w:rsidRDefault="00E56C88" w:rsidP="00466D1A">
      <w:pPr>
        <w:jc w:val="both"/>
        <w:rPr>
          <w:rFonts w:ascii="Arial" w:hAnsi="Arial" w:cs="Arial"/>
          <w:i/>
          <w:iCs/>
          <w:sz w:val="22"/>
          <w:szCs w:val="22"/>
        </w:rPr>
      </w:pPr>
      <w:r>
        <w:rPr>
          <w:rFonts w:ascii="Arial" w:hAnsi="Arial" w:cs="Arial"/>
          <w:sz w:val="22"/>
          <w:szCs w:val="22"/>
        </w:rPr>
        <w:t xml:space="preserve"> </w:t>
      </w:r>
      <w:r w:rsidR="000B737C" w:rsidRPr="000B737C">
        <w:rPr>
          <w:rFonts w:ascii="Arial" w:hAnsi="Arial" w:cs="Arial"/>
          <w:sz w:val="22"/>
          <w:szCs w:val="22"/>
        </w:rPr>
        <w:t xml:space="preserve">NHS </w:t>
      </w:r>
      <w:r w:rsidR="00404CF1" w:rsidRPr="000B737C">
        <w:rPr>
          <w:rFonts w:ascii="Arial" w:hAnsi="Arial" w:cs="Arial"/>
          <w:sz w:val="22"/>
          <w:szCs w:val="22"/>
        </w:rPr>
        <w:t>England,</w:t>
      </w:r>
      <w:r w:rsidR="00404CF1">
        <w:rPr>
          <w:rFonts w:ascii="Arial" w:hAnsi="Arial" w:cs="Arial"/>
          <w:sz w:val="22"/>
          <w:szCs w:val="22"/>
        </w:rPr>
        <w:t xml:space="preserve"> (</w:t>
      </w:r>
      <w:r w:rsidR="000B737C" w:rsidRPr="000B737C">
        <w:rPr>
          <w:rFonts w:ascii="Arial" w:hAnsi="Arial" w:cs="Arial"/>
          <w:sz w:val="22"/>
          <w:szCs w:val="22"/>
        </w:rPr>
        <w:t>2023</w:t>
      </w:r>
      <w:r w:rsidR="000B737C">
        <w:rPr>
          <w:rFonts w:ascii="Arial" w:hAnsi="Arial" w:cs="Arial"/>
          <w:sz w:val="22"/>
          <w:szCs w:val="22"/>
        </w:rPr>
        <w:t>)</w:t>
      </w:r>
      <w:r w:rsidR="00843965" w:rsidRPr="00843965">
        <w:t xml:space="preserve"> </w:t>
      </w:r>
      <w:r w:rsidR="00843965" w:rsidRPr="00404CF1">
        <w:rPr>
          <w:rFonts w:ascii="Arial" w:hAnsi="Arial" w:cs="Arial"/>
          <w:i/>
          <w:iCs/>
          <w:sz w:val="22"/>
          <w:szCs w:val="22"/>
        </w:rPr>
        <w:t xml:space="preserve">A national framework to deliver improved outcomes in all-age autism assessment pathways: guidance for integrated care </w:t>
      </w:r>
      <w:r w:rsidR="00884123" w:rsidRPr="00404CF1">
        <w:rPr>
          <w:rFonts w:ascii="Arial" w:hAnsi="Arial" w:cs="Arial"/>
          <w:i/>
          <w:iCs/>
          <w:sz w:val="22"/>
          <w:szCs w:val="22"/>
        </w:rPr>
        <w:t>boards.</w:t>
      </w:r>
    </w:p>
    <w:p w14:paraId="4F9B66D5" w14:textId="53CBDD5B" w:rsidR="00843965" w:rsidRDefault="00843965" w:rsidP="00466D1A">
      <w:pPr>
        <w:jc w:val="both"/>
        <w:rPr>
          <w:rFonts w:ascii="Arial" w:hAnsi="Arial" w:cs="Arial"/>
          <w:sz w:val="22"/>
          <w:szCs w:val="22"/>
        </w:rPr>
      </w:pPr>
      <w:r>
        <w:rPr>
          <w:rFonts w:ascii="Arial" w:hAnsi="Arial" w:cs="Arial"/>
          <w:sz w:val="22"/>
          <w:szCs w:val="22"/>
        </w:rPr>
        <w:t>Available at</w:t>
      </w:r>
      <w:r w:rsidR="00B67CF0">
        <w:rPr>
          <w:rFonts w:ascii="Arial" w:hAnsi="Arial" w:cs="Arial"/>
          <w:sz w:val="22"/>
          <w:szCs w:val="22"/>
        </w:rPr>
        <w:t>:</w:t>
      </w:r>
      <w:r w:rsidR="00B67CF0" w:rsidRPr="00B67CF0">
        <w:t xml:space="preserve"> </w:t>
      </w:r>
      <w:hyperlink r:id="rId17" w:anchor=":~:text=For%20consistency%20across%20the%20NHS,range%20of%20possible%20diagnosable%20conditions" w:history="1">
        <w:r w:rsidR="00B67CF0" w:rsidRPr="00A9247A">
          <w:rPr>
            <w:rStyle w:val="Hyperlink"/>
            <w:rFonts w:ascii="Arial" w:hAnsi="Arial" w:cs="Arial"/>
            <w:sz w:val="22"/>
            <w:szCs w:val="22"/>
          </w:rPr>
          <w:t>https://www.england.nhs.uk/long-read/a-national-framework-to-deliver-improved-outcomes-in-all-age-autism-assessment-pathways-guidance-for-integrated-care-boards/#:~:text=For%20consistency%20across%20the%20NHS,range%20of%20possible%20diagnosable%20conditions</w:t>
        </w:r>
      </w:hyperlink>
      <w:r w:rsidR="00B67CF0" w:rsidRPr="00B67CF0">
        <w:rPr>
          <w:rFonts w:ascii="Arial" w:hAnsi="Arial" w:cs="Arial"/>
          <w:sz w:val="22"/>
          <w:szCs w:val="22"/>
        </w:rPr>
        <w:t>.</w:t>
      </w:r>
    </w:p>
    <w:p w14:paraId="5397EDDE" w14:textId="17111A14" w:rsidR="00B67CF0" w:rsidRDefault="00404CF1" w:rsidP="00466D1A">
      <w:pPr>
        <w:jc w:val="both"/>
        <w:rPr>
          <w:rFonts w:ascii="Arial" w:hAnsi="Arial" w:cs="Arial"/>
          <w:sz w:val="22"/>
          <w:szCs w:val="22"/>
        </w:rPr>
      </w:pPr>
      <w:r>
        <w:rPr>
          <w:rFonts w:ascii="Arial" w:hAnsi="Arial" w:cs="Arial"/>
          <w:sz w:val="22"/>
          <w:szCs w:val="22"/>
        </w:rPr>
        <w:t>Accessed: 25</w:t>
      </w:r>
      <w:r w:rsidRPr="00404CF1">
        <w:rPr>
          <w:rFonts w:ascii="Arial" w:hAnsi="Arial" w:cs="Arial"/>
          <w:sz w:val="22"/>
          <w:szCs w:val="22"/>
          <w:vertAlign w:val="superscript"/>
        </w:rPr>
        <w:t>th</w:t>
      </w:r>
      <w:r>
        <w:rPr>
          <w:rFonts w:ascii="Arial" w:hAnsi="Arial" w:cs="Arial"/>
          <w:sz w:val="22"/>
          <w:szCs w:val="22"/>
        </w:rPr>
        <w:t xml:space="preserve"> November 2025</w:t>
      </w:r>
    </w:p>
    <w:p w14:paraId="56D7C54E" w14:textId="77777777" w:rsidR="00D63EB4" w:rsidRDefault="00D63EB4" w:rsidP="00466D1A">
      <w:pPr>
        <w:jc w:val="both"/>
        <w:rPr>
          <w:rFonts w:ascii="Arial" w:hAnsi="Arial" w:cs="Arial"/>
          <w:sz w:val="22"/>
          <w:szCs w:val="22"/>
        </w:rPr>
      </w:pPr>
    </w:p>
    <w:p w14:paraId="0F2ED532" w14:textId="77777777" w:rsidR="00D63EB4" w:rsidRDefault="00D63EB4" w:rsidP="00466D1A">
      <w:pPr>
        <w:jc w:val="both"/>
        <w:rPr>
          <w:rFonts w:ascii="Arial" w:hAnsi="Arial" w:cs="Arial"/>
          <w:sz w:val="22"/>
          <w:szCs w:val="22"/>
        </w:rPr>
      </w:pPr>
    </w:p>
    <w:p w14:paraId="14E04DC9" w14:textId="2EB920DF" w:rsidR="00023030" w:rsidRDefault="00E56C88" w:rsidP="00466D1A">
      <w:pPr>
        <w:jc w:val="both"/>
        <w:rPr>
          <w:rFonts w:ascii="Arial" w:hAnsi="Arial" w:cs="Arial"/>
          <w:sz w:val="22"/>
          <w:szCs w:val="22"/>
        </w:rPr>
      </w:pPr>
      <w:r>
        <w:rPr>
          <w:rFonts w:ascii="Arial" w:hAnsi="Arial" w:cs="Arial"/>
          <w:sz w:val="22"/>
          <w:szCs w:val="22"/>
        </w:rPr>
        <w:t xml:space="preserve">Lordan Ronan </w:t>
      </w:r>
      <w:r w:rsidR="00437D35">
        <w:rPr>
          <w:rFonts w:ascii="Arial" w:hAnsi="Arial" w:cs="Arial"/>
          <w:sz w:val="22"/>
          <w:szCs w:val="22"/>
        </w:rPr>
        <w:t xml:space="preserve">et al (2025) </w:t>
      </w:r>
      <w:r w:rsidR="00437D35" w:rsidRPr="00BC3DD5">
        <w:rPr>
          <w:rFonts w:ascii="Arial" w:hAnsi="Arial" w:cs="Arial"/>
          <w:i/>
          <w:iCs/>
          <w:sz w:val="22"/>
          <w:szCs w:val="22"/>
        </w:rPr>
        <w:t>Chapter 2</w:t>
      </w:r>
      <w:r w:rsidR="00BC3DD5" w:rsidRPr="00BC3DD5">
        <w:rPr>
          <w:rFonts w:ascii="Arial" w:hAnsi="Arial" w:cs="Arial"/>
          <w:i/>
          <w:iCs/>
          <w:sz w:val="22"/>
          <w:szCs w:val="22"/>
        </w:rPr>
        <w:t xml:space="preserve"> autism spectrum disorders</w:t>
      </w:r>
      <w:r w:rsidR="00437D35" w:rsidRPr="00BC3DD5">
        <w:rPr>
          <w:rFonts w:ascii="Arial" w:hAnsi="Arial" w:cs="Arial"/>
          <w:i/>
          <w:iCs/>
          <w:sz w:val="22"/>
          <w:szCs w:val="22"/>
        </w:rPr>
        <w:t>: Diagnosis and Treatment</w:t>
      </w:r>
    </w:p>
    <w:p w14:paraId="4079AC12" w14:textId="7D277C7C" w:rsidR="00437D35" w:rsidRDefault="00437D35" w:rsidP="00466D1A">
      <w:pPr>
        <w:jc w:val="both"/>
        <w:rPr>
          <w:rFonts w:ascii="Arial" w:hAnsi="Arial" w:cs="Arial"/>
          <w:sz w:val="22"/>
          <w:szCs w:val="22"/>
        </w:rPr>
      </w:pPr>
      <w:r>
        <w:rPr>
          <w:rFonts w:ascii="Arial" w:hAnsi="Arial" w:cs="Arial"/>
          <w:sz w:val="22"/>
          <w:szCs w:val="22"/>
        </w:rPr>
        <w:t xml:space="preserve">Available at: </w:t>
      </w:r>
      <w:hyperlink r:id="rId18" w:history="1">
        <w:r w:rsidR="00381C29" w:rsidRPr="00A9247A">
          <w:rPr>
            <w:rStyle w:val="Hyperlink"/>
            <w:rFonts w:ascii="Arial" w:hAnsi="Arial" w:cs="Arial"/>
            <w:sz w:val="22"/>
            <w:szCs w:val="22"/>
          </w:rPr>
          <w:t>https://www.ncbi.nlm.nih.gov/books/NBK573609/</w:t>
        </w:r>
      </w:hyperlink>
    </w:p>
    <w:p w14:paraId="3BDEEDAB" w14:textId="51465117" w:rsidR="00381C29" w:rsidRDefault="00381C29" w:rsidP="00466D1A">
      <w:pPr>
        <w:jc w:val="both"/>
        <w:rPr>
          <w:rFonts w:ascii="Arial" w:hAnsi="Arial" w:cs="Arial"/>
          <w:sz w:val="22"/>
          <w:szCs w:val="22"/>
        </w:rPr>
      </w:pPr>
      <w:r>
        <w:rPr>
          <w:rFonts w:ascii="Arial" w:hAnsi="Arial" w:cs="Arial"/>
          <w:sz w:val="22"/>
          <w:szCs w:val="22"/>
        </w:rPr>
        <w:t>Accessed: 18</w:t>
      </w:r>
      <w:r w:rsidRPr="00381C29">
        <w:rPr>
          <w:rFonts w:ascii="Arial" w:hAnsi="Arial" w:cs="Arial"/>
          <w:sz w:val="22"/>
          <w:szCs w:val="22"/>
          <w:vertAlign w:val="superscript"/>
        </w:rPr>
        <w:t>th</w:t>
      </w:r>
      <w:r>
        <w:rPr>
          <w:rFonts w:ascii="Arial" w:hAnsi="Arial" w:cs="Arial"/>
          <w:sz w:val="22"/>
          <w:szCs w:val="22"/>
        </w:rPr>
        <w:t xml:space="preserve"> November 2025</w:t>
      </w:r>
    </w:p>
    <w:p w14:paraId="3C315A9A" w14:textId="77777777" w:rsidR="00144782" w:rsidRDefault="00144782" w:rsidP="00144782">
      <w:pPr>
        <w:jc w:val="both"/>
        <w:rPr>
          <w:rFonts w:ascii="Arial" w:hAnsi="Arial" w:cs="Arial"/>
          <w:sz w:val="22"/>
          <w:szCs w:val="22"/>
        </w:rPr>
      </w:pPr>
    </w:p>
    <w:p w14:paraId="5E9994E9" w14:textId="77777777" w:rsidR="000C38B9" w:rsidRDefault="00144782" w:rsidP="00144782">
      <w:pPr>
        <w:jc w:val="both"/>
        <w:rPr>
          <w:rFonts w:ascii="Arial" w:hAnsi="Arial" w:cs="Arial"/>
          <w:sz w:val="22"/>
          <w:szCs w:val="22"/>
        </w:rPr>
      </w:pPr>
      <w:r w:rsidRPr="00144782">
        <w:rPr>
          <w:rFonts w:ascii="Arial" w:hAnsi="Arial" w:cs="Arial"/>
          <w:sz w:val="22"/>
          <w:szCs w:val="22"/>
        </w:rPr>
        <w:t xml:space="preserve"> Reed, G.M. et al. (2019) ‘</w:t>
      </w:r>
      <w:r w:rsidRPr="000C38B9">
        <w:rPr>
          <w:rFonts w:ascii="Arial" w:hAnsi="Arial" w:cs="Arial"/>
          <w:i/>
          <w:iCs/>
          <w:sz w:val="22"/>
          <w:szCs w:val="22"/>
        </w:rPr>
        <w:t>Innovations and changes in the ICD</w:t>
      </w:r>
      <w:r w:rsidRPr="000C38B9">
        <w:rPr>
          <w:rFonts w:ascii="Cambria Math" w:hAnsi="Cambria Math" w:cs="Cambria Math"/>
          <w:i/>
          <w:iCs/>
          <w:sz w:val="22"/>
          <w:szCs w:val="22"/>
        </w:rPr>
        <w:t>‐</w:t>
      </w:r>
      <w:r w:rsidRPr="000C38B9">
        <w:rPr>
          <w:rFonts w:ascii="Arial" w:hAnsi="Arial" w:cs="Arial"/>
          <w:i/>
          <w:iCs/>
          <w:sz w:val="22"/>
          <w:szCs w:val="22"/>
        </w:rPr>
        <w:t>11 classification of mental, behavioural and neurodevelopmental disorders’, World psychiatry, 18(1), pp. 3–19</w:t>
      </w:r>
      <w:r w:rsidRPr="00144782">
        <w:rPr>
          <w:rFonts w:ascii="Arial" w:hAnsi="Arial" w:cs="Arial"/>
          <w:sz w:val="22"/>
          <w:szCs w:val="22"/>
        </w:rPr>
        <w:t>.</w:t>
      </w:r>
    </w:p>
    <w:p w14:paraId="26994252" w14:textId="414BB77C" w:rsidR="00144782" w:rsidRDefault="00144782" w:rsidP="00144782">
      <w:pPr>
        <w:jc w:val="both"/>
        <w:rPr>
          <w:rFonts w:ascii="Arial" w:hAnsi="Arial" w:cs="Arial"/>
          <w:sz w:val="22"/>
          <w:szCs w:val="22"/>
        </w:rPr>
      </w:pPr>
      <w:r w:rsidRPr="00144782">
        <w:rPr>
          <w:rFonts w:ascii="Arial" w:hAnsi="Arial" w:cs="Arial"/>
          <w:sz w:val="22"/>
          <w:szCs w:val="22"/>
        </w:rPr>
        <w:t xml:space="preserve"> Available at: </w:t>
      </w:r>
      <w:hyperlink r:id="rId19" w:history="1">
        <w:r w:rsidR="000C38B9" w:rsidRPr="00C27EDD">
          <w:rPr>
            <w:rStyle w:val="Hyperlink"/>
            <w:rFonts w:ascii="Arial" w:hAnsi="Arial" w:cs="Arial"/>
            <w:sz w:val="22"/>
            <w:szCs w:val="22"/>
          </w:rPr>
          <w:t>https://doi.org/10.1002/wps.20611</w:t>
        </w:r>
      </w:hyperlink>
      <w:r w:rsidRPr="00144782">
        <w:rPr>
          <w:rFonts w:ascii="Arial" w:hAnsi="Arial" w:cs="Arial"/>
          <w:sz w:val="22"/>
          <w:szCs w:val="22"/>
        </w:rPr>
        <w:t>.</w:t>
      </w:r>
    </w:p>
    <w:p w14:paraId="2839C569" w14:textId="78CFE157" w:rsidR="000C38B9" w:rsidRDefault="004E0CEB" w:rsidP="00144782">
      <w:pPr>
        <w:jc w:val="both"/>
        <w:rPr>
          <w:rFonts w:ascii="Arial" w:hAnsi="Arial" w:cs="Arial"/>
          <w:sz w:val="22"/>
          <w:szCs w:val="22"/>
        </w:rPr>
      </w:pPr>
      <w:r>
        <w:rPr>
          <w:rFonts w:ascii="Arial" w:hAnsi="Arial" w:cs="Arial"/>
          <w:sz w:val="22"/>
          <w:szCs w:val="22"/>
        </w:rPr>
        <w:t>Accessed: 26</w:t>
      </w:r>
      <w:r w:rsidRPr="004E0CEB">
        <w:rPr>
          <w:rFonts w:ascii="Arial" w:hAnsi="Arial" w:cs="Arial"/>
          <w:sz w:val="22"/>
          <w:szCs w:val="22"/>
          <w:vertAlign w:val="superscript"/>
        </w:rPr>
        <w:t>th</w:t>
      </w:r>
      <w:r>
        <w:rPr>
          <w:rFonts w:ascii="Arial" w:hAnsi="Arial" w:cs="Arial"/>
          <w:sz w:val="22"/>
          <w:szCs w:val="22"/>
        </w:rPr>
        <w:t xml:space="preserve"> November 2025 </w:t>
      </w:r>
    </w:p>
    <w:p w14:paraId="5EDE0E4C" w14:textId="77777777" w:rsidR="00144782" w:rsidRDefault="00144782" w:rsidP="00466D1A">
      <w:pPr>
        <w:jc w:val="both"/>
        <w:rPr>
          <w:rFonts w:ascii="Arial" w:hAnsi="Arial" w:cs="Arial"/>
          <w:sz w:val="22"/>
          <w:szCs w:val="22"/>
        </w:rPr>
      </w:pPr>
    </w:p>
    <w:p w14:paraId="6FC239BC" w14:textId="77777777" w:rsidR="00144782" w:rsidRDefault="00144782" w:rsidP="00466D1A">
      <w:pPr>
        <w:jc w:val="both"/>
        <w:rPr>
          <w:rFonts w:ascii="Arial" w:hAnsi="Arial" w:cs="Arial"/>
          <w:sz w:val="22"/>
          <w:szCs w:val="22"/>
        </w:rPr>
      </w:pPr>
    </w:p>
    <w:p w14:paraId="2642F02A" w14:textId="0E1E1AA4" w:rsidR="005D5DDA" w:rsidRPr="00A14DA0" w:rsidRDefault="005D5DDA" w:rsidP="00466D1A">
      <w:pPr>
        <w:jc w:val="both"/>
        <w:rPr>
          <w:rFonts w:ascii="Arial" w:hAnsi="Arial" w:cs="Arial"/>
          <w:i/>
          <w:iCs/>
          <w:sz w:val="22"/>
          <w:szCs w:val="22"/>
        </w:rPr>
      </w:pPr>
      <w:r>
        <w:rPr>
          <w:rFonts w:ascii="Arial" w:hAnsi="Arial" w:cs="Arial"/>
          <w:sz w:val="22"/>
          <w:szCs w:val="22"/>
        </w:rPr>
        <w:t>Sp</w:t>
      </w:r>
      <w:r w:rsidR="00AC3E34">
        <w:rPr>
          <w:rFonts w:ascii="Arial" w:hAnsi="Arial" w:cs="Arial"/>
          <w:sz w:val="22"/>
          <w:szCs w:val="22"/>
        </w:rPr>
        <w:t xml:space="preserve">ringer Nature Link </w:t>
      </w:r>
      <w:r w:rsidR="00FE6E6A">
        <w:rPr>
          <w:rFonts w:ascii="Arial" w:hAnsi="Arial" w:cs="Arial"/>
          <w:sz w:val="22"/>
          <w:szCs w:val="22"/>
        </w:rPr>
        <w:t xml:space="preserve">(2019) </w:t>
      </w:r>
      <w:r w:rsidR="00FE6E6A" w:rsidRPr="00A14DA0">
        <w:rPr>
          <w:rFonts w:ascii="Arial" w:hAnsi="Arial" w:cs="Arial"/>
          <w:i/>
          <w:iCs/>
          <w:sz w:val="22"/>
          <w:szCs w:val="22"/>
        </w:rPr>
        <w:t xml:space="preserve">Impaired neurodevelopmental pathways in autism spectrum disorder: a review of signaling mechanisms and </w:t>
      </w:r>
      <w:r w:rsidR="00884123" w:rsidRPr="00A14DA0">
        <w:rPr>
          <w:rFonts w:ascii="Arial" w:hAnsi="Arial" w:cs="Arial"/>
          <w:i/>
          <w:iCs/>
          <w:sz w:val="22"/>
          <w:szCs w:val="22"/>
        </w:rPr>
        <w:t>crosstalk.</w:t>
      </w:r>
    </w:p>
    <w:p w14:paraId="51D4CD4A" w14:textId="1F46EA01" w:rsidR="00FE6E6A" w:rsidRDefault="00FE6E6A" w:rsidP="00466D1A">
      <w:pPr>
        <w:jc w:val="both"/>
        <w:rPr>
          <w:rFonts w:ascii="Arial" w:hAnsi="Arial" w:cs="Arial"/>
          <w:sz w:val="22"/>
          <w:szCs w:val="22"/>
        </w:rPr>
      </w:pPr>
      <w:r>
        <w:rPr>
          <w:rFonts w:ascii="Arial" w:hAnsi="Arial" w:cs="Arial"/>
          <w:sz w:val="22"/>
          <w:szCs w:val="22"/>
        </w:rPr>
        <w:t xml:space="preserve">Available at: </w:t>
      </w:r>
      <w:hyperlink r:id="rId20" w:history="1">
        <w:r w:rsidR="00730764" w:rsidRPr="00A9247A">
          <w:rPr>
            <w:rStyle w:val="Hyperlink"/>
            <w:rFonts w:ascii="Arial" w:hAnsi="Arial" w:cs="Arial"/>
            <w:sz w:val="22"/>
            <w:szCs w:val="22"/>
          </w:rPr>
          <w:t>https://link.springer.com/article/10.1186/s11689-019-9268-y</w:t>
        </w:r>
      </w:hyperlink>
    </w:p>
    <w:p w14:paraId="4425EECD" w14:textId="77777777" w:rsidR="00707CEE" w:rsidRDefault="00730764" w:rsidP="00466D1A">
      <w:pPr>
        <w:jc w:val="both"/>
        <w:rPr>
          <w:rFonts w:ascii="Arial" w:hAnsi="Arial" w:cs="Arial"/>
          <w:sz w:val="22"/>
          <w:szCs w:val="22"/>
        </w:rPr>
      </w:pPr>
      <w:r>
        <w:rPr>
          <w:rFonts w:ascii="Arial" w:hAnsi="Arial" w:cs="Arial"/>
          <w:sz w:val="22"/>
          <w:szCs w:val="22"/>
        </w:rPr>
        <w:t>Accessed: 25</w:t>
      </w:r>
      <w:r w:rsidRPr="00730764">
        <w:rPr>
          <w:rFonts w:ascii="Arial" w:hAnsi="Arial" w:cs="Arial"/>
          <w:sz w:val="22"/>
          <w:szCs w:val="22"/>
          <w:vertAlign w:val="superscript"/>
        </w:rPr>
        <w:t>th</w:t>
      </w:r>
      <w:r>
        <w:rPr>
          <w:rFonts w:ascii="Arial" w:hAnsi="Arial" w:cs="Arial"/>
          <w:sz w:val="22"/>
          <w:szCs w:val="22"/>
        </w:rPr>
        <w:t xml:space="preserve"> November 2025</w:t>
      </w:r>
      <w:r w:rsidR="00707CEE" w:rsidRPr="00707CEE">
        <w:rPr>
          <w:rFonts w:ascii="Arial" w:hAnsi="Arial" w:cs="Arial"/>
          <w:sz w:val="22"/>
          <w:szCs w:val="22"/>
        </w:rPr>
        <w:t xml:space="preserve"> </w:t>
      </w:r>
    </w:p>
    <w:p w14:paraId="0E4BA01B" w14:textId="77777777" w:rsidR="00A14DA0" w:rsidRDefault="00A14DA0" w:rsidP="00466D1A">
      <w:pPr>
        <w:jc w:val="both"/>
        <w:rPr>
          <w:rFonts w:ascii="Arial" w:hAnsi="Arial" w:cs="Arial"/>
          <w:sz w:val="22"/>
          <w:szCs w:val="22"/>
        </w:rPr>
      </w:pPr>
    </w:p>
    <w:p w14:paraId="6462E830" w14:textId="2C5559EA" w:rsidR="00585F79" w:rsidRDefault="009F338E" w:rsidP="00466D1A">
      <w:pPr>
        <w:jc w:val="both"/>
        <w:rPr>
          <w:rFonts w:ascii="Arial" w:hAnsi="Arial" w:cs="Arial"/>
          <w:sz w:val="22"/>
          <w:szCs w:val="22"/>
        </w:rPr>
      </w:pPr>
      <w:r>
        <w:rPr>
          <w:rFonts w:ascii="Arial" w:hAnsi="Arial" w:cs="Arial"/>
          <w:sz w:val="22"/>
          <w:szCs w:val="22"/>
        </w:rPr>
        <w:t>UKRI,</w:t>
      </w:r>
      <w:r w:rsidR="00F64782">
        <w:rPr>
          <w:rFonts w:ascii="Arial" w:hAnsi="Arial" w:cs="Arial"/>
          <w:sz w:val="22"/>
          <w:szCs w:val="22"/>
        </w:rPr>
        <w:t xml:space="preserve"> </w:t>
      </w:r>
      <w:r>
        <w:rPr>
          <w:rFonts w:ascii="Arial" w:hAnsi="Arial" w:cs="Arial"/>
          <w:sz w:val="22"/>
          <w:szCs w:val="22"/>
        </w:rPr>
        <w:t>(2025)</w:t>
      </w:r>
      <w:r w:rsidR="00B74241" w:rsidRPr="00B74241">
        <w:t xml:space="preserve"> </w:t>
      </w:r>
      <w:r w:rsidR="00B74241" w:rsidRPr="00B74241">
        <w:rPr>
          <w:rFonts w:ascii="Arial" w:hAnsi="Arial" w:cs="Arial"/>
          <w:sz w:val="22"/>
          <w:szCs w:val="22"/>
        </w:rPr>
        <w:t>Developing a Research-Policy-Practice Hub for Autism Spectrum Disorder</w:t>
      </w:r>
    </w:p>
    <w:p w14:paraId="11E85782" w14:textId="40D9DA5C" w:rsidR="00B74241" w:rsidRDefault="00B74241" w:rsidP="00466D1A">
      <w:pPr>
        <w:jc w:val="both"/>
        <w:rPr>
          <w:rFonts w:ascii="Arial" w:hAnsi="Arial" w:cs="Arial"/>
          <w:sz w:val="22"/>
          <w:szCs w:val="22"/>
        </w:rPr>
      </w:pPr>
      <w:r>
        <w:rPr>
          <w:rFonts w:ascii="Arial" w:hAnsi="Arial" w:cs="Arial"/>
          <w:sz w:val="22"/>
          <w:szCs w:val="22"/>
        </w:rPr>
        <w:t>Available</w:t>
      </w:r>
      <w:r w:rsidR="00F851C5">
        <w:rPr>
          <w:rFonts w:ascii="Arial" w:hAnsi="Arial" w:cs="Arial"/>
          <w:sz w:val="22"/>
          <w:szCs w:val="22"/>
        </w:rPr>
        <w:t xml:space="preserve"> at: </w:t>
      </w:r>
      <w:hyperlink r:id="rId21" w:anchor=":~:text=As%20many%20as%201%20in,for%20autism%20in%20the%20world" w:history="1">
        <w:r w:rsidR="00F851C5" w:rsidRPr="00A9247A">
          <w:rPr>
            <w:rStyle w:val="Hyperlink"/>
            <w:rFonts w:ascii="Arial" w:hAnsi="Arial" w:cs="Arial"/>
            <w:sz w:val="22"/>
            <w:szCs w:val="22"/>
          </w:rPr>
          <w:t>https://gtr.ukri.org/projects?ref=ES%2FJ02080X%2F1#:~:text=As%20many%20as%201%20in,for%20autism%20in%20the%20world</w:t>
        </w:r>
      </w:hyperlink>
      <w:r w:rsidR="00F64782" w:rsidRPr="00F64782">
        <w:rPr>
          <w:rFonts w:ascii="Arial" w:hAnsi="Arial" w:cs="Arial"/>
          <w:sz w:val="22"/>
          <w:szCs w:val="22"/>
        </w:rPr>
        <w:t>.</w:t>
      </w:r>
    </w:p>
    <w:p w14:paraId="1F2A1296" w14:textId="3BB42B94" w:rsidR="00F851C5" w:rsidRDefault="00F851C5" w:rsidP="00466D1A">
      <w:pPr>
        <w:jc w:val="both"/>
        <w:rPr>
          <w:rFonts w:ascii="Arial" w:hAnsi="Arial" w:cs="Arial"/>
          <w:sz w:val="22"/>
          <w:szCs w:val="22"/>
        </w:rPr>
      </w:pPr>
      <w:r>
        <w:rPr>
          <w:rFonts w:ascii="Arial" w:hAnsi="Arial" w:cs="Arial"/>
          <w:sz w:val="22"/>
          <w:szCs w:val="22"/>
        </w:rPr>
        <w:t xml:space="preserve">Accessed: </w:t>
      </w:r>
      <w:r w:rsidR="004A5738">
        <w:rPr>
          <w:rFonts w:ascii="Arial" w:hAnsi="Arial" w:cs="Arial"/>
          <w:sz w:val="22"/>
          <w:szCs w:val="22"/>
        </w:rPr>
        <w:t>25</w:t>
      </w:r>
      <w:r w:rsidR="004A5738" w:rsidRPr="004A5738">
        <w:rPr>
          <w:rFonts w:ascii="Arial" w:hAnsi="Arial" w:cs="Arial"/>
          <w:sz w:val="22"/>
          <w:szCs w:val="22"/>
          <w:vertAlign w:val="superscript"/>
        </w:rPr>
        <w:t>th</w:t>
      </w:r>
      <w:r w:rsidR="004A5738">
        <w:rPr>
          <w:rFonts w:ascii="Arial" w:hAnsi="Arial" w:cs="Arial"/>
          <w:sz w:val="22"/>
          <w:szCs w:val="22"/>
        </w:rPr>
        <w:t xml:space="preserve"> November 2025</w:t>
      </w:r>
    </w:p>
    <w:p w14:paraId="5D6414C3" w14:textId="77777777" w:rsidR="00585F79" w:rsidRDefault="00585F79" w:rsidP="00466D1A">
      <w:pPr>
        <w:jc w:val="both"/>
        <w:rPr>
          <w:rFonts w:ascii="Arial" w:hAnsi="Arial" w:cs="Arial"/>
          <w:sz w:val="22"/>
          <w:szCs w:val="22"/>
        </w:rPr>
      </w:pPr>
    </w:p>
    <w:p w14:paraId="70B6EE67" w14:textId="14C2BFFA" w:rsidR="00707CEE" w:rsidRPr="00A14DA0" w:rsidRDefault="00707CEE" w:rsidP="00466D1A">
      <w:pPr>
        <w:jc w:val="both"/>
        <w:rPr>
          <w:rFonts w:ascii="Arial" w:hAnsi="Arial" w:cs="Arial"/>
          <w:i/>
          <w:iCs/>
          <w:sz w:val="22"/>
          <w:szCs w:val="22"/>
        </w:rPr>
      </w:pPr>
      <w:r w:rsidRPr="00707CEE">
        <w:rPr>
          <w:rFonts w:ascii="Arial" w:hAnsi="Arial" w:cs="Arial"/>
          <w:sz w:val="22"/>
          <w:szCs w:val="22"/>
        </w:rPr>
        <w:t xml:space="preserve">Wickstrom J et al </w:t>
      </w:r>
      <w:r>
        <w:rPr>
          <w:rFonts w:ascii="Arial" w:hAnsi="Arial" w:cs="Arial"/>
          <w:sz w:val="22"/>
          <w:szCs w:val="22"/>
        </w:rPr>
        <w:t>(</w:t>
      </w:r>
      <w:r w:rsidRPr="00707CEE">
        <w:rPr>
          <w:rFonts w:ascii="Arial" w:hAnsi="Arial" w:cs="Arial"/>
          <w:sz w:val="22"/>
          <w:szCs w:val="22"/>
        </w:rPr>
        <w:t xml:space="preserve">2021) </w:t>
      </w:r>
      <w:r w:rsidRPr="00A14DA0">
        <w:rPr>
          <w:rFonts w:ascii="Arial" w:hAnsi="Arial" w:cs="Arial"/>
          <w:i/>
          <w:iCs/>
          <w:sz w:val="22"/>
          <w:szCs w:val="22"/>
        </w:rPr>
        <w:t>Systematic Review: Recommendations for Rehabilitation in ASD and ID From Clinical Practice Guidelines.</w:t>
      </w:r>
    </w:p>
    <w:p w14:paraId="060C3992" w14:textId="2D434A57" w:rsidR="00707CEE" w:rsidRDefault="00AF2F08" w:rsidP="00466D1A">
      <w:pPr>
        <w:jc w:val="both"/>
        <w:rPr>
          <w:rFonts w:ascii="Arial" w:hAnsi="Arial" w:cs="Arial"/>
          <w:sz w:val="22"/>
          <w:szCs w:val="22"/>
        </w:rPr>
      </w:pPr>
      <w:r>
        <w:rPr>
          <w:rFonts w:ascii="Arial" w:hAnsi="Arial" w:cs="Arial"/>
          <w:sz w:val="22"/>
          <w:szCs w:val="22"/>
        </w:rPr>
        <w:t xml:space="preserve">Available at: </w:t>
      </w:r>
      <w:hyperlink r:id="rId22" w:history="1">
        <w:r w:rsidR="00FF1E66" w:rsidRPr="00A9247A">
          <w:rPr>
            <w:rStyle w:val="Hyperlink"/>
            <w:rFonts w:ascii="Arial" w:hAnsi="Arial" w:cs="Arial"/>
            <w:sz w:val="22"/>
            <w:szCs w:val="22"/>
          </w:rPr>
          <w:t>https://pmc.ncbi.nlm.nih.gov/articles/PMC8463470/</w:t>
        </w:r>
      </w:hyperlink>
    </w:p>
    <w:p w14:paraId="4564F587" w14:textId="3F9D689A" w:rsidR="00FF1E66" w:rsidRPr="00707CEE" w:rsidRDefault="00FF1E66" w:rsidP="00466D1A">
      <w:pPr>
        <w:jc w:val="both"/>
        <w:rPr>
          <w:rFonts w:ascii="Arial" w:hAnsi="Arial" w:cs="Arial"/>
          <w:sz w:val="22"/>
          <w:szCs w:val="22"/>
        </w:rPr>
      </w:pPr>
      <w:r>
        <w:rPr>
          <w:rFonts w:ascii="Arial" w:hAnsi="Arial" w:cs="Arial"/>
          <w:sz w:val="22"/>
          <w:szCs w:val="22"/>
        </w:rPr>
        <w:t>Accessed: 23</w:t>
      </w:r>
      <w:r w:rsidRPr="00FF1E66">
        <w:rPr>
          <w:rFonts w:ascii="Arial" w:hAnsi="Arial" w:cs="Arial"/>
          <w:sz w:val="22"/>
          <w:szCs w:val="22"/>
          <w:vertAlign w:val="superscript"/>
        </w:rPr>
        <w:t>rd</w:t>
      </w:r>
      <w:r>
        <w:rPr>
          <w:rFonts w:ascii="Arial" w:hAnsi="Arial" w:cs="Arial"/>
          <w:sz w:val="22"/>
          <w:szCs w:val="22"/>
        </w:rPr>
        <w:t xml:space="preserve"> N</w:t>
      </w:r>
      <w:r w:rsidR="00A14DA0">
        <w:rPr>
          <w:rFonts w:ascii="Arial" w:hAnsi="Arial" w:cs="Arial"/>
          <w:sz w:val="22"/>
          <w:szCs w:val="22"/>
        </w:rPr>
        <w:t xml:space="preserve">ovember 2025 </w:t>
      </w:r>
    </w:p>
    <w:p w14:paraId="1A52CC51" w14:textId="34E4C7BA" w:rsidR="00730764" w:rsidRDefault="00730764" w:rsidP="00466D1A">
      <w:pPr>
        <w:jc w:val="both"/>
        <w:rPr>
          <w:rFonts w:ascii="Arial" w:hAnsi="Arial" w:cs="Arial"/>
          <w:sz w:val="22"/>
          <w:szCs w:val="22"/>
        </w:rPr>
      </w:pPr>
    </w:p>
    <w:p w14:paraId="77A6B51F" w14:textId="77777777" w:rsidR="00707CEE" w:rsidRDefault="00707CEE" w:rsidP="00466D1A">
      <w:pPr>
        <w:jc w:val="both"/>
        <w:rPr>
          <w:rFonts w:ascii="Arial" w:hAnsi="Arial" w:cs="Arial"/>
          <w:sz w:val="22"/>
          <w:szCs w:val="22"/>
        </w:rPr>
      </w:pPr>
    </w:p>
    <w:p w14:paraId="204B4C64" w14:textId="77777777" w:rsidR="00707CEE" w:rsidRDefault="00707CEE" w:rsidP="00466D1A">
      <w:pPr>
        <w:jc w:val="both"/>
        <w:rPr>
          <w:rFonts w:ascii="Arial" w:hAnsi="Arial" w:cs="Arial"/>
          <w:sz w:val="22"/>
          <w:szCs w:val="22"/>
        </w:rPr>
      </w:pPr>
    </w:p>
    <w:p w14:paraId="69E4DA9B" w14:textId="77777777" w:rsidR="00023030" w:rsidRPr="00F317C2" w:rsidRDefault="00023030" w:rsidP="00466D1A">
      <w:pPr>
        <w:jc w:val="both"/>
        <w:rPr>
          <w:rFonts w:ascii="Arial" w:hAnsi="Arial" w:cs="Arial"/>
          <w:sz w:val="22"/>
          <w:szCs w:val="22"/>
        </w:rPr>
      </w:pPr>
    </w:p>
    <w:sectPr w:rsidR="00023030" w:rsidRPr="00F317C2">
      <w:headerReference w:type="default" r:id="rId23"/>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CA329" w14:textId="77777777" w:rsidR="00305F28" w:rsidRDefault="00305F28" w:rsidP="000264A1">
      <w:pPr>
        <w:spacing w:after="0" w:line="240" w:lineRule="auto"/>
      </w:pPr>
      <w:r>
        <w:separator/>
      </w:r>
    </w:p>
  </w:endnote>
  <w:endnote w:type="continuationSeparator" w:id="0">
    <w:p w14:paraId="0B3B613A" w14:textId="77777777" w:rsidR="00305F28" w:rsidRDefault="00305F28"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A33B6" w14:textId="77777777" w:rsidR="00305F28" w:rsidRDefault="00305F28" w:rsidP="000264A1">
      <w:pPr>
        <w:spacing w:after="0" w:line="240" w:lineRule="auto"/>
      </w:pPr>
      <w:r>
        <w:separator/>
      </w:r>
    </w:p>
  </w:footnote>
  <w:footnote w:type="continuationSeparator" w:id="0">
    <w:p w14:paraId="026CEE88" w14:textId="77777777" w:rsidR="00305F28" w:rsidRDefault="00305F28" w:rsidP="00026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61453" w14:textId="77777777" w:rsidR="002F6662" w:rsidRDefault="002F66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E20FE"/>
    <w:multiLevelType w:val="hybridMultilevel"/>
    <w:tmpl w:val="D5FE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B34B3"/>
    <w:multiLevelType w:val="hybridMultilevel"/>
    <w:tmpl w:val="E4C8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F1E46"/>
    <w:multiLevelType w:val="hybridMultilevel"/>
    <w:tmpl w:val="4192E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106F3"/>
    <w:multiLevelType w:val="hybridMultilevel"/>
    <w:tmpl w:val="25C2F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46CD9"/>
    <w:multiLevelType w:val="hybridMultilevel"/>
    <w:tmpl w:val="FD8C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A4B2A"/>
    <w:multiLevelType w:val="hybridMultilevel"/>
    <w:tmpl w:val="A19C6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F429E0"/>
    <w:multiLevelType w:val="hybridMultilevel"/>
    <w:tmpl w:val="5AB2D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E564C"/>
    <w:multiLevelType w:val="hybridMultilevel"/>
    <w:tmpl w:val="E92E2B1E"/>
    <w:lvl w:ilvl="0" w:tplc="85A476C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AD4347"/>
    <w:multiLevelType w:val="hybridMultilevel"/>
    <w:tmpl w:val="959AC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1188796">
    <w:abstractNumId w:val="4"/>
  </w:num>
  <w:num w:numId="2" w16cid:durableId="250090249">
    <w:abstractNumId w:val="7"/>
  </w:num>
  <w:num w:numId="3" w16cid:durableId="484592488">
    <w:abstractNumId w:val="3"/>
  </w:num>
  <w:num w:numId="4" w16cid:durableId="521212418">
    <w:abstractNumId w:val="1"/>
  </w:num>
  <w:num w:numId="5" w16cid:durableId="46078566">
    <w:abstractNumId w:val="8"/>
  </w:num>
  <w:num w:numId="6" w16cid:durableId="1668441805">
    <w:abstractNumId w:val="0"/>
  </w:num>
  <w:num w:numId="7" w16cid:durableId="486095918">
    <w:abstractNumId w:val="6"/>
  </w:num>
  <w:num w:numId="8" w16cid:durableId="980186550">
    <w:abstractNumId w:val="5"/>
  </w:num>
  <w:num w:numId="9" w16cid:durableId="1807317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450F"/>
    <w:rsid w:val="00006F87"/>
    <w:rsid w:val="00023030"/>
    <w:rsid w:val="0002383A"/>
    <w:rsid w:val="000264A1"/>
    <w:rsid w:val="000305BF"/>
    <w:rsid w:val="0004151B"/>
    <w:rsid w:val="00042B6B"/>
    <w:rsid w:val="000454A2"/>
    <w:rsid w:val="000506B0"/>
    <w:rsid w:val="00060FB4"/>
    <w:rsid w:val="000670D3"/>
    <w:rsid w:val="000824F1"/>
    <w:rsid w:val="000825F7"/>
    <w:rsid w:val="00082934"/>
    <w:rsid w:val="00086543"/>
    <w:rsid w:val="00086A03"/>
    <w:rsid w:val="00086FBF"/>
    <w:rsid w:val="00091920"/>
    <w:rsid w:val="0009749C"/>
    <w:rsid w:val="000B0BCD"/>
    <w:rsid w:val="000B613F"/>
    <w:rsid w:val="000B737C"/>
    <w:rsid w:val="000C38B9"/>
    <w:rsid w:val="000D0E99"/>
    <w:rsid w:val="0010681C"/>
    <w:rsid w:val="00110E6A"/>
    <w:rsid w:val="001122CC"/>
    <w:rsid w:val="00112D37"/>
    <w:rsid w:val="0011604A"/>
    <w:rsid w:val="0011690A"/>
    <w:rsid w:val="00130097"/>
    <w:rsid w:val="0013577D"/>
    <w:rsid w:val="0013658C"/>
    <w:rsid w:val="00142BA6"/>
    <w:rsid w:val="00144782"/>
    <w:rsid w:val="00151432"/>
    <w:rsid w:val="00155D57"/>
    <w:rsid w:val="0015781E"/>
    <w:rsid w:val="00173C29"/>
    <w:rsid w:val="001770BC"/>
    <w:rsid w:val="00184142"/>
    <w:rsid w:val="00187341"/>
    <w:rsid w:val="001934CC"/>
    <w:rsid w:val="0019731E"/>
    <w:rsid w:val="00197DE3"/>
    <w:rsid w:val="001A03A0"/>
    <w:rsid w:val="001A3985"/>
    <w:rsid w:val="001A6F70"/>
    <w:rsid w:val="001B0789"/>
    <w:rsid w:val="001B09B8"/>
    <w:rsid w:val="001B2133"/>
    <w:rsid w:val="001B5253"/>
    <w:rsid w:val="001C5A49"/>
    <w:rsid w:val="001D2FF4"/>
    <w:rsid w:val="001D3429"/>
    <w:rsid w:val="001D3AAE"/>
    <w:rsid w:val="001D70D3"/>
    <w:rsid w:val="001E25AC"/>
    <w:rsid w:val="001E55BC"/>
    <w:rsid w:val="001F0569"/>
    <w:rsid w:val="001F2D17"/>
    <w:rsid w:val="002174A7"/>
    <w:rsid w:val="00217B67"/>
    <w:rsid w:val="00220B42"/>
    <w:rsid w:val="00222F53"/>
    <w:rsid w:val="00231E09"/>
    <w:rsid w:val="002409C6"/>
    <w:rsid w:val="00244FB6"/>
    <w:rsid w:val="002538FA"/>
    <w:rsid w:val="0025767B"/>
    <w:rsid w:val="00264B93"/>
    <w:rsid w:val="0028475A"/>
    <w:rsid w:val="002951AD"/>
    <w:rsid w:val="00297B73"/>
    <w:rsid w:val="002B47A5"/>
    <w:rsid w:val="002C5CAB"/>
    <w:rsid w:val="002C7A49"/>
    <w:rsid w:val="002D7276"/>
    <w:rsid w:val="002E06AE"/>
    <w:rsid w:val="002E3DF2"/>
    <w:rsid w:val="002E6FDE"/>
    <w:rsid w:val="002E72D2"/>
    <w:rsid w:val="002F6662"/>
    <w:rsid w:val="00301DED"/>
    <w:rsid w:val="00305F28"/>
    <w:rsid w:val="0032195E"/>
    <w:rsid w:val="00333EE6"/>
    <w:rsid w:val="00336542"/>
    <w:rsid w:val="00342A66"/>
    <w:rsid w:val="003433D0"/>
    <w:rsid w:val="0034720D"/>
    <w:rsid w:val="003477BA"/>
    <w:rsid w:val="00354E56"/>
    <w:rsid w:val="003618B0"/>
    <w:rsid w:val="00371D9C"/>
    <w:rsid w:val="0038086A"/>
    <w:rsid w:val="00381C29"/>
    <w:rsid w:val="00390FB2"/>
    <w:rsid w:val="00396FA0"/>
    <w:rsid w:val="003978B6"/>
    <w:rsid w:val="00397A11"/>
    <w:rsid w:val="003A1168"/>
    <w:rsid w:val="003A18B4"/>
    <w:rsid w:val="003B3181"/>
    <w:rsid w:val="003C0C42"/>
    <w:rsid w:val="003C4CEC"/>
    <w:rsid w:val="003D1F62"/>
    <w:rsid w:val="003D2E5C"/>
    <w:rsid w:val="003D65C7"/>
    <w:rsid w:val="003D74F9"/>
    <w:rsid w:val="003F1CB6"/>
    <w:rsid w:val="00404CF1"/>
    <w:rsid w:val="0041214E"/>
    <w:rsid w:val="00422030"/>
    <w:rsid w:val="0043029F"/>
    <w:rsid w:val="004311BC"/>
    <w:rsid w:val="00437D35"/>
    <w:rsid w:val="00440ECB"/>
    <w:rsid w:val="00441EF8"/>
    <w:rsid w:val="00454534"/>
    <w:rsid w:val="00461B36"/>
    <w:rsid w:val="00461C1C"/>
    <w:rsid w:val="00466D1A"/>
    <w:rsid w:val="00476856"/>
    <w:rsid w:val="00481DB5"/>
    <w:rsid w:val="004A4B3A"/>
    <w:rsid w:val="004A5738"/>
    <w:rsid w:val="004B2E26"/>
    <w:rsid w:val="004C25CB"/>
    <w:rsid w:val="004D4E60"/>
    <w:rsid w:val="004D6E34"/>
    <w:rsid w:val="004E0CEB"/>
    <w:rsid w:val="004E11D9"/>
    <w:rsid w:val="004E3468"/>
    <w:rsid w:val="004F3346"/>
    <w:rsid w:val="0050476C"/>
    <w:rsid w:val="00516240"/>
    <w:rsid w:val="00522634"/>
    <w:rsid w:val="0053313C"/>
    <w:rsid w:val="00537123"/>
    <w:rsid w:val="00540298"/>
    <w:rsid w:val="00543119"/>
    <w:rsid w:val="00552049"/>
    <w:rsid w:val="00556503"/>
    <w:rsid w:val="00562B73"/>
    <w:rsid w:val="005665C0"/>
    <w:rsid w:val="005678AC"/>
    <w:rsid w:val="0057122E"/>
    <w:rsid w:val="00580427"/>
    <w:rsid w:val="00585F79"/>
    <w:rsid w:val="0059491D"/>
    <w:rsid w:val="005958D5"/>
    <w:rsid w:val="00597765"/>
    <w:rsid w:val="005A6C7A"/>
    <w:rsid w:val="005B5607"/>
    <w:rsid w:val="005B583E"/>
    <w:rsid w:val="005C14B7"/>
    <w:rsid w:val="005C39F6"/>
    <w:rsid w:val="005C3F6D"/>
    <w:rsid w:val="005C4D6F"/>
    <w:rsid w:val="005C55F1"/>
    <w:rsid w:val="005D2351"/>
    <w:rsid w:val="005D2DBB"/>
    <w:rsid w:val="005D5DDA"/>
    <w:rsid w:val="005D6399"/>
    <w:rsid w:val="005E42E8"/>
    <w:rsid w:val="005E4D89"/>
    <w:rsid w:val="00617AB1"/>
    <w:rsid w:val="0062057B"/>
    <w:rsid w:val="00622B4B"/>
    <w:rsid w:val="006268B3"/>
    <w:rsid w:val="006319B9"/>
    <w:rsid w:val="006341D0"/>
    <w:rsid w:val="0063526C"/>
    <w:rsid w:val="00637171"/>
    <w:rsid w:val="006453F9"/>
    <w:rsid w:val="0065261C"/>
    <w:rsid w:val="00657102"/>
    <w:rsid w:val="00674ED5"/>
    <w:rsid w:val="006800DD"/>
    <w:rsid w:val="006839AD"/>
    <w:rsid w:val="0069123A"/>
    <w:rsid w:val="00695B31"/>
    <w:rsid w:val="006A58A7"/>
    <w:rsid w:val="006A60B6"/>
    <w:rsid w:val="006C73BC"/>
    <w:rsid w:val="006D06E0"/>
    <w:rsid w:val="006D4735"/>
    <w:rsid w:val="006D761D"/>
    <w:rsid w:val="006F22F6"/>
    <w:rsid w:val="006F56CF"/>
    <w:rsid w:val="006F5E08"/>
    <w:rsid w:val="00706142"/>
    <w:rsid w:val="00706DFD"/>
    <w:rsid w:val="00707CEE"/>
    <w:rsid w:val="00722ABC"/>
    <w:rsid w:val="00723594"/>
    <w:rsid w:val="00723E0C"/>
    <w:rsid w:val="00730764"/>
    <w:rsid w:val="007370F7"/>
    <w:rsid w:val="00742A03"/>
    <w:rsid w:val="00745A3B"/>
    <w:rsid w:val="0074684B"/>
    <w:rsid w:val="00746E3D"/>
    <w:rsid w:val="00747387"/>
    <w:rsid w:val="007505FB"/>
    <w:rsid w:val="00751268"/>
    <w:rsid w:val="00765798"/>
    <w:rsid w:val="00773EDE"/>
    <w:rsid w:val="00774672"/>
    <w:rsid w:val="007754E7"/>
    <w:rsid w:val="00786086"/>
    <w:rsid w:val="00790298"/>
    <w:rsid w:val="007914F1"/>
    <w:rsid w:val="00796A99"/>
    <w:rsid w:val="007A2D28"/>
    <w:rsid w:val="007A5A82"/>
    <w:rsid w:val="007B2264"/>
    <w:rsid w:val="007D5EB4"/>
    <w:rsid w:val="007F0C9E"/>
    <w:rsid w:val="007F3CCC"/>
    <w:rsid w:val="008035C0"/>
    <w:rsid w:val="008242AA"/>
    <w:rsid w:val="00843325"/>
    <w:rsid w:val="00843965"/>
    <w:rsid w:val="00852A88"/>
    <w:rsid w:val="008540B6"/>
    <w:rsid w:val="0086276C"/>
    <w:rsid w:val="008662A4"/>
    <w:rsid w:val="00884123"/>
    <w:rsid w:val="0088728A"/>
    <w:rsid w:val="00887981"/>
    <w:rsid w:val="008A6D32"/>
    <w:rsid w:val="008B56EF"/>
    <w:rsid w:val="008C7243"/>
    <w:rsid w:val="008D7011"/>
    <w:rsid w:val="008E4AAD"/>
    <w:rsid w:val="008F0322"/>
    <w:rsid w:val="008F33B9"/>
    <w:rsid w:val="008F7FF6"/>
    <w:rsid w:val="00900235"/>
    <w:rsid w:val="00914494"/>
    <w:rsid w:val="0092259C"/>
    <w:rsid w:val="00955DAE"/>
    <w:rsid w:val="00956B20"/>
    <w:rsid w:val="00967107"/>
    <w:rsid w:val="00981963"/>
    <w:rsid w:val="0098556D"/>
    <w:rsid w:val="00985EA1"/>
    <w:rsid w:val="00990B48"/>
    <w:rsid w:val="00991100"/>
    <w:rsid w:val="0099433F"/>
    <w:rsid w:val="00995783"/>
    <w:rsid w:val="009B22B2"/>
    <w:rsid w:val="009D4AA1"/>
    <w:rsid w:val="009E324D"/>
    <w:rsid w:val="009E44A1"/>
    <w:rsid w:val="009F1AE3"/>
    <w:rsid w:val="009F2ABD"/>
    <w:rsid w:val="009F338E"/>
    <w:rsid w:val="009F5DC5"/>
    <w:rsid w:val="00A14DA0"/>
    <w:rsid w:val="00A17F74"/>
    <w:rsid w:val="00A20964"/>
    <w:rsid w:val="00A3054C"/>
    <w:rsid w:val="00A35CE9"/>
    <w:rsid w:val="00A5015C"/>
    <w:rsid w:val="00A6444C"/>
    <w:rsid w:val="00A660A7"/>
    <w:rsid w:val="00A7258B"/>
    <w:rsid w:val="00A7581E"/>
    <w:rsid w:val="00A77054"/>
    <w:rsid w:val="00A8002E"/>
    <w:rsid w:val="00A83B3B"/>
    <w:rsid w:val="00A85E86"/>
    <w:rsid w:val="00A866EB"/>
    <w:rsid w:val="00A87920"/>
    <w:rsid w:val="00A91CA9"/>
    <w:rsid w:val="00A94700"/>
    <w:rsid w:val="00AB1691"/>
    <w:rsid w:val="00AB6324"/>
    <w:rsid w:val="00AC3E34"/>
    <w:rsid w:val="00AD6836"/>
    <w:rsid w:val="00AE3F50"/>
    <w:rsid w:val="00AE3F57"/>
    <w:rsid w:val="00AE422B"/>
    <w:rsid w:val="00AF1088"/>
    <w:rsid w:val="00AF2F08"/>
    <w:rsid w:val="00AF3528"/>
    <w:rsid w:val="00AF5A9E"/>
    <w:rsid w:val="00B0701D"/>
    <w:rsid w:val="00B1322A"/>
    <w:rsid w:val="00B13574"/>
    <w:rsid w:val="00B14604"/>
    <w:rsid w:val="00B255AA"/>
    <w:rsid w:val="00B35A5F"/>
    <w:rsid w:val="00B525E4"/>
    <w:rsid w:val="00B67BBA"/>
    <w:rsid w:val="00B67CF0"/>
    <w:rsid w:val="00B74241"/>
    <w:rsid w:val="00B749DB"/>
    <w:rsid w:val="00B75034"/>
    <w:rsid w:val="00B8739B"/>
    <w:rsid w:val="00B87CEB"/>
    <w:rsid w:val="00B87FAB"/>
    <w:rsid w:val="00B9088F"/>
    <w:rsid w:val="00BA5FD6"/>
    <w:rsid w:val="00BC3DD5"/>
    <w:rsid w:val="00BC5C80"/>
    <w:rsid w:val="00BC79BF"/>
    <w:rsid w:val="00BD52D7"/>
    <w:rsid w:val="00BF3807"/>
    <w:rsid w:val="00C00291"/>
    <w:rsid w:val="00C17E23"/>
    <w:rsid w:val="00C22A78"/>
    <w:rsid w:val="00C23989"/>
    <w:rsid w:val="00C25E2A"/>
    <w:rsid w:val="00C35296"/>
    <w:rsid w:val="00C40225"/>
    <w:rsid w:val="00C412EC"/>
    <w:rsid w:val="00C42808"/>
    <w:rsid w:val="00C4434F"/>
    <w:rsid w:val="00C51089"/>
    <w:rsid w:val="00C54B88"/>
    <w:rsid w:val="00C62A82"/>
    <w:rsid w:val="00C72002"/>
    <w:rsid w:val="00C81455"/>
    <w:rsid w:val="00C84134"/>
    <w:rsid w:val="00C86006"/>
    <w:rsid w:val="00C93F06"/>
    <w:rsid w:val="00C94F0E"/>
    <w:rsid w:val="00CB0BBD"/>
    <w:rsid w:val="00CB5E91"/>
    <w:rsid w:val="00CB6E68"/>
    <w:rsid w:val="00CC03A9"/>
    <w:rsid w:val="00CC3FE4"/>
    <w:rsid w:val="00CE1E00"/>
    <w:rsid w:val="00CF0EE0"/>
    <w:rsid w:val="00CF2046"/>
    <w:rsid w:val="00CF24B0"/>
    <w:rsid w:val="00D02E3D"/>
    <w:rsid w:val="00D14448"/>
    <w:rsid w:val="00D220D0"/>
    <w:rsid w:val="00D229AD"/>
    <w:rsid w:val="00D4023C"/>
    <w:rsid w:val="00D44382"/>
    <w:rsid w:val="00D47CD9"/>
    <w:rsid w:val="00D51A12"/>
    <w:rsid w:val="00D56958"/>
    <w:rsid w:val="00D612DE"/>
    <w:rsid w:val="00D63EB4"/>
    <w:rsid w:val="00D66E9F"/>
    <w:rsid w:val="00DA6396"/>
    <w:rsid w:val="00DB3950"/>
    <w:rsid w:val="00DB74E5"/>
    <w:rsid w:val="00DF0F2B"/>
    <w:rsid w:val="00DF3D26"/>
    <w:rsid w:val="00DF4C27"/>
    <w:rsid w:val="00E00018"/>
    <w:rsid w:val="00E15991"/>
    <w:rsid w:val="00E227EA"/>
    <w:rsid w:val="00E27953"/>
    <w:rsid w:val="00E306F9"/>
    <w:rsid w:val="00E327B0"/>
    <w:rsid w:val="00E35388"/>
    <w:rsid w:val="00E3744A"/>
    <w:rsid w:val="00E43C09"/>
    <w:rsid w:val="00E45328"/>
    <w:rsid w:val="00E47634"/>
    <w:rsid w:val="00E56C88"/>
    <w:rsid w:val="00E60B86"/>
    <w:rsid w:val="00E63285"/>
    <w:rsid w:val="00E64077"/>
    <w:rsid w:val="00E73D49"/>
    <w:rsid w:val="00E74158"/>
    <w:rsid w:val="00E75F38"/>
    <w:rsid w:val="00E83720"/>
    <w:rsid w:val="00E846F8"/>
    <w:rsid w:val="00E93554"/>
    <w:rsid w:val="00E978E0"/>
    <w:rsid w:val="00EA2918"/>
    <w:rsid w:val="00EA4ADC"/>
    <w:rsid w:val="00EA6F23"/>
    <w:rsid w:val="00EA7A8A"/>
    <w:rsid w:val="00EE0D45"/>
    <w:rsid w:val="00F10ED9"/>
    <w:rsid w:val="00F11675"/>
    <w:rsid w:val="00F12C88"/>
    <w:rsid w:val="00F317C2"/>
    <w:rsid w:val="00F407EF"/>
    <w:rsid w:val="00F46B94"/>
    <w:rsid w:val="00F50142"/>
    <w:rsid w:val="00F54597"/>
    <w:rsid w:val="00F60734"/>
    <w:rsid w:val="00F609AE"/>
    <w:rsid w:val="00F62825"/>
    <w:rsid w:val="00F64782"/>
    <w:rsid w:val="00F665E1"/>
    <w:rsid w:val="00F67A2E"/>
    <w:rsid w:val="00F75883"/>
    <w:rsid w:val="00F758CE"/>
    <w:rsid w:val="00F851C5"/>
    <w:rsid w:val="00F9074B"/>
    <w:rsid w:val="00FA391C"/>
    <w:rsid w:val="00FB039C"/>
    <w:rsid w:val="00FB1FF1"/>
    <w:rsid w:val="00FB2C35"/>
    <w:rsid w:val="00FC5F1B"/>
    <w:rsid w:val="00FD18BE"/>
    <w:rsid w:val="00FE6E6A"/>
    <w:rsid w:val="00FF1E66"/>
    <w:rsid w:val="00FF2CEE"/>
    <w:rsid w:val="00FF2FD7"/>
    <w:rsid w:val="00FF4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Header">
    <w:name w:val="header"/>
    <w:basedOn w:val="Normal"/>
    <w:link w:val="HeaderChar"/>
    <w:uiPriority w:val="99"/>
    <w:unhideWhenUsed/>
    <w:rsid w:val="00D56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958"/>
  </w:style>
  <w:style w:type="character" w:styleId="Hyperlink">
    <w:name w:val="Hyperlink"/>
    <w:basedOn w:val="DefaultParagraphFont"/>
    <w:uiPriority w:val="99"/>
    <w:unhideWhenUsed/>
    <w:rsid w:val="002951AD"/>
    <w:rPr>
      <w:color w:val="467886" w:themeColor="hyperlink"/>
      <w:u w:val="single"/>
    </w:rPr>
  </w:style>
  <w:style w:type="character" w:styleId="UnresolvedMention">
    <w:name w:val="Unresolved Mention"/>
    <w:basedOn w:val="DefaultParagraphFont"/>
    <w:uiPriority w:val="99"/>
    <w:semiHidden/>
    <w:unhideWhenUsed/>
    <w:rsid w:val="002951AD"/>
    <w:rPr>
      <w:color w:val="605E5C"/>
      <w:shd w:val="clear" w:color="auto" w:fill="E1DFDD"/>
    </w:rPr>
  </w:style>
  <w:style w:type="paragraph" w:styleId="TOCHeading">
    <w:name w:val="TOC Heading"/>
    <w:basedOn w:val="Heading1"/>
    <w:next w:val="Normal"/>
    <w:uiPriority w:val="39"/>
    <w:unhideWhenUsed/>
    <w:qFormat/>
    <w:rsid w:val="00622B4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22B4B"/>
    <w:pPr>
      <w:spacing w:after="100"/>
    </w:pPr>
  </w:style>
  <w:style w:type="paragraph" w:styleId="TOC2">
    <w:name w:val="toc 2"/>
    <w:basedOn w:val="Normal"/>
    <w:next w:val="Normal"/>
    <w:autoRedefine/>
    <w:uiPriority w:val="39"/>
    <w:unhideWhenUsed/>
    <w:rsid w:val="00622B4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mc.ncbi.nlm.nih.gov/articles/PMC9915249/" TargetMode="External"/><Relationship Id="rId18" Type="http://schemas.openxmlformats.org/officeDocument/2006/relationships/hyperlink" Target="https://www.ncbi.nlm.nih.gov/books/NBK57360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gtr.ukri.org/projects?ref=ES%2FJ02080X%2F1" TargetMode="External"/><Relationship Id="rId7" Type="http://schemas.openxmlformats.org/officeDocument/2006/relationships/endnotes" Target="endnotes.xml"/><Relationship Id="rId12" Type="http://schemas.openxmlformats.org/officeDocument/2006/relationships/hyperlink" Target="https://link.springer.com/article/10.1186/s12916-020-1495-2" TargetMode="External"/><Relationship Id="rId17" Type="http://schemas.openxmlformats.org/officeDocument/2006/relationships/hyperlink" Target="https://www.england.nhs.uk/long-read/a-national-framework-to-deliver-improved-outcomes-in-all-age-autism-assessment-pathways-guidance-for-integrated-care-board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autism.org.uk/advice-and-guidance/topics/diagnosis/assessment-and-diagnosis/criteria-and-tools-used-in-an-autism-assessment" TargetMode="External"/><Relationship Id="rId20" Type="http://schemas.openxmlformats.org/officeDocument/2006/relationships/hyperlink" Target="https://link.springer.com/article/10.1186/s11689-019-9268-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autism/treatment/index.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utism.org.uk/advice-and-guidance/what-is-autism" TargetMode="External"/><Relationship Id="rId23" Type="http://schemas.openxmlformats.org/officeDocument/2006/relationships/header" Target="header1.xml"/><Relationship Id="rId10" Type="http://schemas.openxmlformats.org/officeDocument/2006/relationships/hyperlink" Target="https://www.mdpi.com/2227-9067/10/6/992" TargetMode="External"/><Relationship Id="rId19" Type="http://schemas.openxmlformats.org/officeDocument/2006/relationships/hyperlink" Target="https://doi.org/10.1002/wps.20611"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homoeocare.co.in/blogs/autism-spectrum-disorder-understanding-the-neurodevelopmental-condition" TargetMode="External"/><Relationship Id="rId22" Type="http://schemas.openxmlformats.org/officeDocument/2006/relationships/hyperlink" Target="https://pmc.ncbi.nlm.nih.gov/articles/PMC846347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10E5D-447D-495E-BD1B-22B2DDD6F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3839</TotalTime>
  <Pages>14</Pages>
  <Words>3209</Words>
  <Characters>21475</Characters>
  <Application>Microsoft Office Word</Application>
  <DocSecurity>0</DocSecurity>
  <Lines>412</Lines>
  <Paragraphs>88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Introduction </vt:lpstr>
      <vt:lpstr>Classification and Diagnosis: </vt:lpstr>
      <vt:lpstr>Treatment and Rehabilitation:</vt:lpstr>
    </vt:vector>
  </TitlesOfParts>
  <Company/>
  <LinksUpToDate>false</LinksUpToDate>
  <CharactersWithSpaces>24596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Kati Nehme (2224741)</cp:lastModifiedBy>
  <cp:revision>357</cp:revision>
  <dcterms:created xsi:type="dcterms:W3CDTF">2025-11-18T09:37:00Z</dcterms:created>
  <dcterms:modified xsi:type="dcterms:W3CDTF">2025-11-26T10:52:00Z</dcterms:modified>
</cp:coreProperties>
</file>