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519" w:rsidRPr="007F0519" w:rsidRDefault="00650448" w:rsidP="007F0519">
      <w:pPr>
        <w:jc w:val="center"/>
        <w:rPr>
          <w:rFonts w:ascii="Comic Sans MS" w:hAnsi="Comic Sans MS"/>
          <w:b/>
          <w:sz w:val="48"/>
          <w:szCs w:val="32"/>
          <w:lang w:val="en-GB"/>
        </w:rPr>
      </w:pPr>
      <w:r w:rsidRPr="007F0519">
        <w:rPr>
          <w:rFonts w:ascii="Comic Sans MS" w:hAnsi="Comic Sans MS"/>
          <w:b/>
          <w:sz w:val="48"/>
          <w:szCs w:val="32"/>
          <w:lang w:val="en-GB"/>
        </w:rPr>
        <w:t>Marketing Fundamental</w:t>
      </w:r>
      <w:r w:rsidR="007F0519">
        <w:rPr>
          <w:rFonts w:ascii="Comic Sans MS" w:hAnsi="Comic Sans MS"/>
          <w:b/>
          <w:sz w:val="48"/>
          <w:szCs w:val="32"/>
          <w:lang w:val="en-GB"/>
        </w:rPr>
        <w:t>s</w:t>
      </w:r>
    </w:p>
    <w:p w:rsidR="00650448" w:rsidRPr="007F0519" w:rsidRDefault="007F0519" w:rsidP="007F0519">
      <w:pPr>
        <w:jc w:val="center"/>
        <w:rPr>
          <w:rFonts w:ascii="Comic Sans MS" w:hAnsi="Comic Sans MS"/>
          <w:b/>
          <w:sz w:val="48"/>
          <w:szCs w:val="32"/>
          <w:lang w:val="en-GB"/>
        </w:rPr>
      </w:pPr>
      <w:r w:rsidRPr="007F0519">
        <w:rPr>
          <w:rFonts w:ascii="Comic Sans MS" w:hAnsi="Comic Sans MS"/>
          <w:b/>
          <w:sz w:val="48"/>
          <w:szCs w:val="32"/>
          <w:lang w:val="en-GB"/>
        </w:rPr>
        <w:t>Assessment 2</w:t>
      </w:r>
    </w:p>
    <w:p w:rsidR="00650448" w:rsidRPr="00650448" w:rsidRDefault="00650448" w:rsidP="00650448">
      <w:pPr>
        <w:rPr>
          <w:lang w:val="en-GB"/>
        </w:rPr>
      </w:pPr>
    </w:p>
    <w:p w:rsidR="00650448" w:rsidRPr="00650448" w:rsidRDefault="00650448" w:rsidP="00650448">
      <w:pPr>
        <w:rPr>
          <w:lang w:val="en-GB"/>
        </w:rPr>
      </w:pPr>
    </w:p>
    <w:p w:rsidR="00650448" w:rsidRPr="00650448" w:rsidRDefault="00650448" w:rsidP="00650448">
      <w:pPr>
        <w:rPr>
          <w:lang w:val="en-GB"/>
        </w:rPr>
      </w:pPr>
    </w:p>
    <w:p w:rsidR="00650448" w:rsidRPr="00650448" w:rsidRDefault="00650448" w:rsidP="00650448">
      <w:pPr>
        <w:rPr>
          <w:lang w:val="en-GB"/>
        </w:rPr>
      </w:pPr>
    </w:p>
    <w:p w:rsidR="00650448" w:rsidRPr="00650448" w:rsidRDefault="00650448" w:rsidP="00650448">
      <w:pPr>
        <w:rPr>
          <w:lang w:val="en-GB"/>
        </w:rPr>
      </w:pPr>
    </w:p>
    <w:p w:rsidR="00650448" w:rsidRPr="00650448" w:rsidRDefault="00650448" w:rsidP="00650448">
      <w:pPr>
        <w:rPr>
          <w:lang w:val="en-GB"/>
        </w:rPr>
      </w:pPr>
    </w:p>
    <w:p w:rsidR="00650448" w:rsidRPr="00650448" w:rsidRDefault="00650448" w:rsidP="00650448">
      <w:pPr>
        <w:rPr>
          <w:lang w:val="en-GB"/>
        </w:rPr>
      </w:pPr>
    </w:p>
    <w:p w:rsidR="00650448" w:rsidRPr="00650448" w:rsidRDefault="00650448" w:rsidP="00650448">
      <w:pPr>
        <w:rPr>
          <w:lang w:val="en-GB"/>
        </w:rPr>
      </w:pPr>
    </w:p>
    <w:p w:rsidR="00650448" w:rsidRPr="00650448" w:rsidRDefault="00650448" w:rsidP="00650448">
      <w:pPr>
        <w:rPr>
          <w:lang w:val="en-GB"/>
        </w:rPr>
      </w:pPr>
    </w:p>
    <w:p w:rsidR="00650448" w:rsidRPr="00650448" w:rsidRDefault="00650448" w:rsidP="00650448">
      <w:pPr>
        <w:rPr>
          <w:lang w:val="en-GB"/>
        </w:rPr>
      </w:pPr>
    </w:p>
    <w:p w:rsidR="00650448" w:rsidRPr="00650448" w:rsidRDefault="00650448" w:rsidP="00650448">
      <w:pPr>
        <w:rPr>
          <w:lang w:val="en-GB"/>
        </w:rPr>
      </w:pPr>
    </w:p>
    <w:p w:rsidR="007F0519" w:rsidRPr="007F0519" w:rsidRDefault="007E17AE" w:rsidP="007E17AE">
      <w:pPr>
        <w:tabs>
          <w:tab w:val="left" w:pos="6900"/>
        </w:tabs>
        <w:jc w:val="right"/>
        <w:rPr>
          <w:rFonts w:eastAsia="Times New Roman"/>
          <w:b/>
          <w:i/>
          <w:sz w:val="56"/>
          <w:szCs w:val="20"/>
          <w:lang w:eastAsia="en-GB"/>
        </w:rPr>
      </w:pPr>
      <w:r>
        <w:rPr>
          <w:lang w:val="en-GB"/>
        </w:rPr>
        <w:t xml:space="preserve">                         </w:t>
      </w:r>
      <w:r w:rsidR="007F0519" w:rsidRPr="007F0519">
        <w:rPr>
          <w:rFonts w:ascii="Comic Sans MS" w:hAnsi="Comic Sans MS"/>
          <w:b/>
          <w:i/>
          <w:szCs w:val="24"/>
        </w:rPr>
        <w:t>Student ID: 1921889</w:t>
      </w:r>
    </w:p>
    <w:p w:rsidR="007F0519" w:rsidRDefault="007F0519" w:rsidP="007E17AE">
      <w:pPr>
        <w:tabs>
          <w:tab w:val="left" w:pos="6900"/>
        </w:tabs>
        <w:jc w:val="right"/>
        <w:rPr>
          <w:rFonts w:ascii="Comic Sans MS" w:hAnsi="Comic Sans MS"/>
          <w:b/>
          <w:i/>
          <w:szCs w:val="24"/>
        </w:rPr>
      </w:pPr>
      <w:r w:rsidRPr="007F0519">
        <w:rPr>
          <w:rFonts w:ascii="Comic Sans MS" w:hAnsi="Comic Sans MS"/>
          <w:b/>
          <w:i/>
          <w:szCs w:val="24"/>
        </w:rPr>
        <w:t>Student name: Dorin Adrian Mihai</w:t>
      </w:r>
    </w:p>
    <w:p w:rsidR="007F0519" w:rsidRPr="00B17C84" w:rsidRDefault="007F0519" w:rsidP="007E17AE">
      <w:pPr>
        <w:tabs>
          <w:tab w:val="left" w:pos="6900"/>
        </w:tabs>
        <w:jc w:val="right"/>
        <w:rPr>
          <w:rFonts w:ascii="Comic Sans MS" w:hAnsi="Comic Sans MS"/>
          <w:b/>
          <w:i/>
          <w:szCs w:val="24"/>
        </w:rPr>
      </w:pPr>
      <w:r w:rsidRPr="007F0519">
        <w:rPr>
          <w:rFonts w:ascii="Comic Sans MS" w:hAnsi="Comic Sans MS"/>
          <w:b/>
          <w:i/>
          <w:szCs w:val="24"/>
        </w:rPr>
        <w:t xml:space="preserve">Lecturer name: </w:t>
      </w:r>
      <w:r w:rsidRPr="007F0519">
        <w:rPr>
          <w:rFonts w:ascii="Comic Sans MS" w:hAnsi="Comic Sans MS"/>
          <w:b/>
          <w:i/>
        </w:rPr>
        <w:t>Mal</w:t>
      </w:r>
      <w:bookmarkStart w:id="0" w:name="_GoBack"/>
      <w:bookmarkEnd w:id="0"/>
      <w:r w:rsidRPr="007F0519">
        <w:rPr>
          <w:rFonts w:ascii="Comic Sans MS" w:hAnsi="Comic Sans MS"/>
          <w:b/>
          <w:i/>
        </w:rPr>
        <w:t>ani Gunaratnam</w:t>
      </w:r>
    </w:p>
    <w:p w:rsidR="00650448" w:rsidRPr="00650448" w:rsidRDefault="00650448" w:rsidP="007F0519">
      <w:pPr>
        <w:tabs>
          <w:tab w:val="left" w:pos="6329"/>
        </w:tabs>
        <w:rPr>
          <w:lang w:val="en-GB"/>
        </w:rPr>
      </w:pPr>
    </w:p>
    <w:p w:rsidR="00650448" w:rsidRPr="00650448" w:rsidRDefault="00650448" w:rsidP="00650448">
      <w:pPr>
        <w:rPr>
          <w:lang w:val="en-GB"/>
        </w:rPr>
      </w:pPr>
    </w:p>
    <w:p w:rsidR="00650448" w:rsidRPr="00650448" w:rsidRDefault="00650448" w:rsidP="00650448">
      <w:pPr>
        <w:rPr>
          <w:lang w:val="en-GB"/>
        </w:rPr>
      </w:pPr>
    </w:p>
    <w:p w:rsidR="00650448" w:rsidRPr="00650448" w:rsidRDefault="00650448" w:rsidP="00650448">
      <w:pPr>
        <w:rPr>
          <w:lang w:val="en-GB"/>
        </w:rPr>
      </w:pPr>
    </w:p>
    <w:p w:rsidR="00650448" w:rsidRPr="00650448" w:rsidRDefault="00650448" w:rsidP="00650448">
      <w:pPr>
        <w:rPr>
          <w:lang w:val="en-GB"/>
        </w:rPr>
      </w:pPr>
    </w:p>
    <w:p w:rsidR="00650448" w:rsidRPr="00650448" w:rsidRDefault="00650448" w:rsidP="00650448">
      <w:pPr>
        <w:rPr>
          <w:lang w:val="en-GB"/>
        </w:rPr>
      </w:pPr>
    </w:p>
    <w:p w:rsidR="00650448" w:rsidRPr="00650448" w:rsidRDefault="00650448" w:rsidP="00650448">
      <w:pPr>
        <w:rPr>
          <w:lang w:val="en-GB"/>
        </w:rPr>
      </w:pPr>
    </w:p>
    <w:sdt>
      <w:sdtPr>
        <w:rPr>
          <w:rFonts w:ascii="Times New Roman" w:eastAsiaTheme="minorHAnsi" w:hAnsi="Times New Roman" w:cstheme="minorBidi"/>
          <w:b w:val="0"/>
          <w:bCs w:val="0"/>
          <w:color w:val="auto"/>
          <w:sz w:val="24"/>
          <w:szCs w:val="22"/>
          <w:lang w:val="en-IN" w:eastAsia="en-US"/>
        </w:rPr>
        <w:id w:val="1359942227"/>
        <w:docPartObj>
          <w:docPartGallery w:val="Table of Contents"/>
          <w:docPartUnique/>
        </w:docPartObj>
      </w:sdtPr>
      <w:sdtEndPr>
        <w:rPr>
          <w:noProof/>
        </w:rPr>
      </w:sdtEndPr>
      <w:sdtContent>
        <w:p w:rsidR="000F1DB8" w:rsidRPr="00A36B53" w:rsidRDefault="000F1DB8" w:rsidP="000F1DB8">
          <w:pPr>
            <w:pStyle w:val="TOCHeading"/>
            <w:rPr>
              <w:color w:val="1F497D" w:themeColor="text2"/>
              <w:sz w:val="32"/>
            </w:rPr>
          </w:pPr>
          <w:r w:rsidRPr="00A36B53">
            <w:rPr>
              <w:rFonts w:ascii="Times New Roman" w:hAnsi="Times New Roman" w:cs="Times New Roman"/>
              <w:color w:val="1F497D" w:themeColor="text2"/>
              <w:sz w:val="32"/>
            </w:rPr>
            <w:t>Table of Contents</w:t>
          </w:r>
        </w:p>
        <w:p w:rsidR="000F1DB8" w:rsidRDefault="000F1DB8" w:rsidP="000F1DB8">
          <w:pPr>
            <w:pStyle w:val="TOC1"/>
            <w:tabs>
              <w:tab w:val="right" w:leader="dot" w:pos="9016"/>
            </w:tabs>
          </w:pPr>
        </w:p>
        <w:p w:rsidR="000F1DB8" w:rsidRDefault="000F1DB8" w:rsidP="000F1DB8">
          <w:pPr>
            <w:pStyle w:val="TOC1"/>
            <w:tabs>
              <w:tab w:val="right" w:leader="dot" w:pos="9016"/>
            </w:tabs>
          </w:pPr>
        </w:p>
        <w:p w:rsidR="000F1DB8" w:rsidRDefault="000F1DB8" w:rsidP="000F1DB8">
          <w:pPr>
            <w:pStyle w:val="TOC1"/>
            <w:tabs>
              <w:tab w:val="right" w:leader="dot" w:pos="9016"/>
            </w:tabs>
          </w:pPr>
        </w:p>
        <w:p w:rsidR="000F1DB8" w:rsidRPr="00650448" w:rsidRDefault="000F1DB8" w:rsidP="000F1DB8">
          <w:pPr>
            <w:pStyle w:val="TOC1"/>
            <w:tabs>
              <w:tab w:val="right" w:leader="dot" w:pos="9016"/>
            </w:tabs>
            <w:rPr>
              <w:noProof/>
            </w:rPr>
          </w:pPr>
          <w:r w:rsidRPr="00650448">
            <w:fldChar w:fldCharType="begin"/>
          </w:r>
          <w:r w:rsidRPr="00650448">
            <w:instrText xml:space="preserve"> TOC \o "1-3" \h \z \u </w:instrText>
          </w:r>
          <w:r w:rsidRPr="00650448">
            <w:fldChar w:fldCharType="separate"/>
          </w:r>
          <w:hyperlink w:anchor="_Toc56453295" w:history="1">
            <w:r w:rsidRPr="00650448">
              <w:rPr>
                <w:rStyle w:val="Hyperlink"/>
                <w:noProof/>
                <w:color w:val="auto"/>
                <w:lang w:val="en-GB"/>
              </w:rPr>
              <w:t>Introduction</w:t>
            </w:r>
            <w:r w:rsidRPr="00650448">
              <w:rPr>
                <w:noProof/>
                <w:webHidden/>
              </w:rPr>
              <w:tab/>
            </w:r>
            <w:r w:rsidRPr="00650448">
              <w:rPr>
                <w:noProof/>
                <w:webHidden/>
              </w:rPr>
              <w:fldChar w:fldCharType="begin"/>
            </w:r>
            <w:r w:rsidRPr="00650448">
              <w:rPr>
                <w:noProof/>
                <w:webHidden/>
              </w:rPr>
              <w:instrText xml:space="preserve"> PAGEREF _Toc56453295 \h </w:instrText>
            </w:r>
            <w:r w:rsidRPr="00650448">
              <w:rPr>
                <w:noProof/>
                <w:webHidden/>
              </w:rPr>
            </w:r>
            <w:r w:rsidRPr="00650448">
              <w:rPr>
                <w:noProof/>
                <w:webHidden/>
              </w:rPr>
              <w:fldChar w:fldCharType="separate"/>
            </w:r>
            <w:r w:rsidRPr="00650448">
              <w:rPr>
                <w:noProof/>
                <w:webHidden/>
              </w:rPr>
              <w:t>3</w:t>
            </w:r>
            <w:r w:rsidRPr="00650448">
              <w:rPr>
                <w:noProof/>
                <w:webHidden/>
              </w:rPr>
              <w:fldChar w:fldCharType="end"/>
            </w:r>
          </w:hyperlink>
        </w:p>
        <w:p w:rsidR="000F1DB8" w:rsidRPr="00650448" w:rsidRDefault="00A637FF" w:rsidP="000F1DB8">
          <w:pPr>
            <w:pStyle w:val="TOC1"/>
            <w:tabs>
              <w:tab w:val="right" w:leader="dot" w:pos="9016"/>
            </w:tabs>
            <w:rPr>
              <w:noProof/>
            </w:rPr>
          </w:pPr>
          <w:hyperlink w:anchor="_Toc56453296" w:history="1">
            <w:r w:rsidR="000F1DB8" w:rsidRPr="00650448">
              <w:rPr>
                <w:rStyle w:val="Hyperlink"/>
                <w:noProof/>
                <w:color w:val="auto"/>
                <w:lang w:val="en-GB"/>
              </w:rPr>
              <w:t>Discussion</w:t>
            </w:r>
            <w:r w:rsidR="000F1DB8" w:rsidRPr="00650448">
              <w:rPr>
                <w:noProof/>
                <w:webHidden/>
              </w:rPr>
              <w:tab/>
            </w:r>
            <w:r w:rsidR="000F1DB8" w:rsidRPr="00650448">
              <w:rPr>
                <w:noProof/>
                <w:webHidden/>
              </w:rPr>
              <w:fldChar w:fldCharType="begin"/>
            </w:r>
            <w:r w:rsidR="000F1DB8" w:rsidRPr="00650448">
              <w:rPr>
                <w:noProof/>
                <w:webHidden/>
              </w:rPr>
              <w:instrText xml:space="preserve"> PAGEREF _Toc56453296 \h </w:instrText>
            </w:r>
            <w:r w:rsidR="000F1DB8" w:rsidRPr="00650448">
              <w:rPr>
                <w:noProof/>
                <w:webHidden/>
              </w:rPr>
            </w:r>
            <w:r w:rsidR="000F1DB8" w:rsidRPr="00650448">
              <w:rPr>
                <w:noProof/>
                <w:webHidden/>
              </w:rPr>
              <w:fldChar w:fldCharType="separate"/>
            </w:r>
            <w:r w:rsidR="000F1DB8" w:rsidRPr="00650448">
              <w:rPr>
                <w:noProof/>
                <w:webHidden/>
              </w:rPr>
              <w:t>3</w:t>
            </w:r>
            <w:r w:rsidR="000F1DB8" w:rsidRPr="00650448">
              <w:rPr>
                <w:noProof/>
                <w:webHidden/>
              </w:rPr>
              <w:fldChar w:fldCharType="end"/>
            </w:r>
          </w:hyperlink>
        </w:p>
        <w:p w:rsidR="000F1DB8" w:rsidRPr="00650448" w:rsidRDefault="00A637FF" w:rsidP="000F1DB8">
          <w:pPr>
            <w:pStyle w:val="TOC1"/>
            <w:tabs>
              <w:tab w:val="right" w:leader="dot" w:pos="9016"/>
            </w:tabs>
            <w:rPr>
              <w:noProof/>
            </w:rPr>
          </w:pPr>
          <w:hyperlink w:anchor="_Toc56453297" w:history="1">
            <w:r w:rsidR="000F1DB8" w:rsidRPr="00650448">
              <w:rPr>
                <w:rStyle w:val="Hyperlink"/>
                <w:noProof/>
                <w:color w:val="auto"/>
                <w:lang w:val="en-GB"/>
              </w:rPr>
              <w:t>Recommendation</w:t>
            </w:r>
            <w:r w:rsidR="000F1DB8" w:rsidRPr="00650448">
              <w:rPr>
                <w:noProof/>
                <w:webHidden/>
              </w:rPr>
              <w:tab/>
            </w:r>
            <w:r w:rsidR="000F1DB8" w:rsidRPr="00650448">
              <w:rPr>
                <w:noProof/>
                <w:webHidden/>
              </w:rPr>
              <w:fldChar w:fldCharType="begin"/>
            </w:r>
            <w:r w:rsidR="000F1DB8" w:rsidRPr="00650448">
              <w:rPr>
                <w:noProof/>
                <w:webHidden/>
              </w:rPr>
              <w:instrText xml:space="preserve"> PAGEREF _Toc56453297 \h </w:instrText>
            </w:r>
            <w:r w:rsidR="000F1DB8" w:rsidRPr="00650448">
              <w:rPr>
                <w:noProof/>
                <w:webHidden/>
              </w:rPr>
            </w:r>
            <w:r w:rsidR="000F1DB8" w:rsidRPr="00650448">
              <w:rPr>
                <w:noProof/>
                <w:webHidden/>
              </w:rPr>
              <w:fldChar w:fldCharType="separate"/>
            </w:r>
            <w:r w:rsidR="000F1DB8" w:rsidRPr="00650448">
              <w:rPr>
                <w:noProof/>
                <w:webHidden/>
              </w:rPr>
              <w:t>11</w:t>
            </w:r>
            <w:r w:rsidR="000F1DB8" w:rsidRPr="00650448">
              <w:rPr>
                <w:noProof/>
                <w:webHidden/>
              </w:rPr>
              <w:fldChar w:fldCharType="end"/>
            </w:r>
          </w:hyperlink>
        </w:p>
        <w:p w:rsidR="000F1DB8" w:rsidRDefault="00A637FF" w:rsidP="000F1DB8">
          <w:pPr>
            <w:pStyle w:val="TOC1"/>
            <w:tabs>
              <w:tab w:val="right" w:leader="dot" w:pos="9016"/>
            </w:tabs>
            <w:rPr>
              <w:noProof/>
            </w:rPr>
          </w:pPr>
          <w:hyperlink w:anchor="_Toc56453298" w:history="1">
            <w:r w:rsidR="000F1DB8" w:rsidRPr="00650448">
              <w:rPr>
                <w:rStyle w:val="Hyperlink"/>
                <w:noProof/>
                <w:color w:val="auto"/>
                <w:lang w:val="en-GB"/>
              </w:rPr>
              <w:t>Conclusion</w:t>
            </w:r>
            <w:r w:rsidR="000F1DB8" w:rsidRPr="00650448">
              <w:rPr>
                <w:noProof/>
                <w:webHidden/>
              </w:rPr>
              <w:tab/>
            </w:r>
            <w:r w:rsidR="000F1DB8" w:rsidRPr="00650448">
              <w:rPr>
                <w:noProof/>
                <w:webHidden/>
              </w:rPr>
              <w:fldChar w:fldCharType="begin"/>
            </w:r>
            <w:r w:rsidR="000F1DB8" w:rsidRPr="00650448">
              <w:rPr>
                <w:noProof/>
                <w:webHidden/>
              </w:rPr>
              <w:instrText xml:space="preserve"> PAGEREF _Toc56453298 \h </w:instrText>
            </w:r>
            <w:r w:rsidR="000F1DB8" w:rsidRPr="00650448">
              <w:rPr>
                <w:noProof/>
                <w:webHidden/>
              </w:rPr>
            </w:r>
            <w:r w:rsidR="000F1DB8" w:rsidRPr="00650448">
              <w:rPr>
                <w:noProof/>
                <w:webHidden/>
              </w:rPr>
              <w:fldChar w:fldCharType="separate"/>
            </w:r>
            <w:r w:rsidR="000F1DB8" w:rsidRPr="00650448">
              <w:rPr>
                <w:noProof/>
                <w:webHidden/>
              </w:rPr>
              <w:t>12</w:t>
            </w:r>
            <w:r w:rsidR="000F1DB8" w:rsidRPr="00650448">
              <w:rPr>
                <w:noProof/>
                <w:webHidden/>
              </w:rPr>
              <w:fldChar w:fldCharType="end"/>
            </w:r>
          </w:hyperlink>
        </w:p>
        <w:p w:rsidR="000F1DB8" w:rsidRPr="007A722C" w:rsidRDefault="000F1DB8" w:rsidP="000F1DB8">
          <w:r>
            <w:t>Reference………………………………………………………………………….….............13</w:t>
          </w:r>
        </w:p>
        <w:p w:rsidR="000F1DB8" w:rsidRDefault="000F1DB8" w:rsidP="000F1DB8">
          <w:pPr>
            <w:rPr>
              <w:noProof/>
            </w:rPr>
          </w:pPr>
          <w:r w:rsidRPr="00650448">
            <w:rPr>
              <w:b/>
              <w:bCs/>
              <w:noProof/>
            </w:rPr>
            <w:fldChar w:fldCharType="end"/>
          </w:r>
        </w:p>
      </w:sdtContent>
    </w:sdt>
    <w:p w:rsidR="00650448" w:rsidRPr="00650448" w:rsidRDefault="00650448" w:rsidP="000F1DB8">
      <w:pPr>
        <w:ind w:firstLine="720"/>
      </w:pPr>
    </w:p>
    <w:p w:rsidR="00650448" w:rsidRPr="00650448" w:rsidRDefault="00650448" w:rsidP="00650448">
      <w:pPr>
        <w:rPr>
          <w:lang w:val="en-GB"/>
        </w:rPr>
      </w:pPr>
    </w:p>
    <w:p w:rsidR="00650448" w:rsidRPr="00650448" w:rsidRDefault="00650448" w:rsidP="00650448">
      <w:pPr>
        <w:rPr>
          <w:lang w:val="en-GB"/>
        </w:rPr>
      </w:pPr>
    </w:p>
    <w:p w:rsidR="00650448" w:rsidRPr="00650448" w:rsidRDefault="00650448" w:rsidP="00650448">
      <w:pPr>
        <w:rPr>
          <w:lang w:val="en-GB"/>
        </w:rPr>
      </w:pPr>
    </w:p>
    <w:p w:rsidR="00650448" w:rsidRPr="00650448" w:rsidRDefault="00650448" w:rsidP="00650448">
      <w:pPr>
        <w:rPr>
          <w:lang w:val="en-GB"/>
        </w:rPr>
      </w:pPr>
    </w:p>
    <w:p w:rsidR="00650448" w:rsidRPr="00650448" w:rsidRDefault="00650448" w:rsidP="00650448">
      <w:pPr>
        <w:rPr>
          <w:lang w:val="en-GB"/>
        </w:rPr>
      </w:pPr>
    </w:p>
    <w:p w:rsidR="00650448" w:rsidRPr="00650448" w:rsidRDefault="00650448" w:rsidP="00650448">
      <w:pPr>
        <w:rPr>
          <w:lang w:val="en-GB"/>
        </w:rPr>
      </w:pPr>
    </w:p>
    <w:p w:rsidR="00650448" w:rsidRPr="00650448" w:rsidRDefault="00650448" w:rsidP="00650448">
      <w:pPr>
        <w:rPr>
          <w:lang w:val="en-GB"/>
        </w:rPr>
      </w:pPr>
    </w:p>
    <w:p w:rsidR="00650448" w:rsidRPr="00650448" w:rsidRDefault="00650448" w:rsidP="00650448">
      <w:pPr>
        <w:rPr>
          <w:lang w:val="en-GB"/>
        </w:rPr>
      </w:pPr>
    </w:p>
    <w:p w:rsidR="000F1DB8" w:rsidRDefault="00A36B53" w:rsidP="000F1DB8">
      <w:pPr>
        <w:pStyle w:val="TOCHeading"/>
        <w:jc w:val="center"/>
        <w:rPr>
          <w:lang w:val="en-GB"/>
        </w:rPr>
      </w:pPr>
      <w:r>
        <w:rPr>
          <w:lang w:val="en-GB"/>
        </w:rPr>
        <w:lastRenderedPageBreak/>
        <w:tab/>
      </w:r>
      <w:bookmarkStart w:id="1" w:name="_Toc56453295"/>
    </w:p>
    <w:p w:rsidR="000F1DB8" w:rsidRDefault="000F1DB8" w:rsidP="000F1DB8">
      <w:pPr>
        <w:pStyle w:val="TOCHeading"/>
        <w:jc w:val="center"/>
        <w:rPr>
          <w:lang w:val="en-GB"/>
        </w:rPr>
      </w:pPr>
    </w:p>
    <w:p w:rsidR="00373D97" w:rsidRPr="000F1DB8" w:rsidRDefault="004F0AD6" w:rsidP="000F1DB8">
      <w:pPr>
        <w:pStyle w:val="TOCHeading"/>
        <w:rPr>
          <w:rFonts w:ascii="Times New Roman" w:hAnsi="Times New Roman" w:cs="Times New Roman"/>
          <w:color w:val="auto"/>
          <w:lang w:val="en-GB"/>
        </w:rPr>
      </w:pPr>
      <w:r w:rsidRPr="000F1DB8">
        <w:rPr>
          <w:rFonts w:ascii="Times New Roman" w:hAnsi="Times New Roman" w:cs="Times New Roman"/>
          <w:color w:val="auto"/>
          <w:lang w:val="en-GB"/>
        </w:rPr>
        <w:t>Introduction</w:t>
      </w:r>
      <w:bookmarkEnd w:id="1"/>
    </w:p>
    <w:p w:rsidR="004F0AD6" w:rsidRPr="00650448" w:rsidRDefault="004F0AD6" w:rsidP="00650448">
      <w:pPr>
        <w:rPr>
          <w:lang w:val="en-GB"/>
        </w:rPr>
      </w:pPr>
      <w:r w:rsidRPr="00650448">
        <w:rPr>
          <w:lang w:val="en-GB"/>
        </w:rPr>
        <w:t>Marketing is referred to a process of proper interchanging of a product or service and money in order to provide high quality service to its customers. It is a function in an organisation that works on applying proper methods in order to effectively deliver high quality products to its customer</w:t>
      </w:r>
      <w:r w:rsidR="00BB69AC" w:rsidRPr="00650448">
        <w:rPr>
          <w:lang w:val="en-GB"/>
        </w:rPr>
        <w:t xml:space="preserve"> along with having a better understanding of relationship between the organisation and customers that provides support the organisation and its shareholders. The essay illustrates different concept of marketing along with its implementation in having a significant growth and development of DIOR. Additionally, the essay also provides detailed idea and understanding of branding as well as its impacts on the customers.</w:t>
      </w:r>
    </w:p>
    <w:p w:rsidR="004F0AD6" w:rsidRPr="00650448" w:rsidRDefault="004F0AD6" w:rsidP="00650448">
      <w:pPr>
        <w:pStyle w:val="Heading1"/>
        <w:rPr>
          <w:lang w:val="en-GB"/>
        </w:rPr>
      </w:pPr>
      <w:bookmarkStart w:id="2" w:name="_Toc56453296"/>
      <w:r w:rsidRPr="00650448">
        <w:rPr>
          <w:lang w:val="en-GB"/>
        </w:rPr>
        <w:t>Discussion</w:t>
      </w:r>
      <w:bookmarkEnd w:id="2"/>
    </w:p>
    <w:p w:rsidR="000405AE" w:rsidRPr="00650448" w:rsidRDefault="005A2E8D" w:rsidP="00650448">
      <w:pPr>
        <w:rPr>
          <w:lang w:val="en-GB"/>
        </w:rPr>
      </w:pPr>
      <w:r w:rsidRPr="00650448">
        <w:rPr>
          <w:lang w:val="en-GB"/>
        </w:rPr>
        <w:t xml:space="preserve">The </w:t>
      </w:r>
      <w:r w:rsidRPr="00650448">
        <w:rPr>
          <w:b/>
          <w:i/>
          <w:lang w:val="en-GB"/>
        </w:rPr>
        <w:t>concept of marketing</w:t>
      </w:r>
      <w:r w:rsidRPr="00650448">
        <w:rPr>
          <w:lang w:val="en-GB"/>
        </w:rPr>
        <w:t xml:space="preserve"> provides an idea of study that an organisation needs to properly evaluate the requirement of the customers along with effectively implementing proper strategy that enables the organisation in improving its customer satisfaction and gain a significant competitive advantage in the market</w:t>
      </w:r>
      <w:r w:rsidR="00AF4560" w:rsidRPr="00650448">
        <w:rPr>
          <w:rFonts w:cs="Times New Roman"/>
          <w:szCs w:val="24"/>
          <w:lang w:val="en-GB"/>
        </w:rPr>
        <w:t>(Patsiaouras, 2019)</w:t>
      </w:r>
      <w:r w:rsidRPr="00650448">
        <w:rPr>
          <w:lang w:val="en-GB"/>
        </w:rPr>
        <w:t>. Implementation of the concept of marketing has now been adopted to effectively implement the concept of marketing to have proper growth of the organisation. Various marketing concepts like</w:t>
      </w:r>
      <w:r w:rsidR="00E746CD" w:rsidRPr="00650448">
        <w:rPr>
          <w:lang w:val="en-GB"/>
        </w:rPr>
        <w:t xml:space="preserve"> sales concept and production concept are being implemented by the organisation. Organisation while effectively implementing proper concept of marketing </w:t>
      </w:r>
      <w:r w:rsidR="000405AE" w:rsidRPr="00650448">
        <w:rPr>
          <w:lang w:val="en-GB"/>
        </w:rPr>
        <w:t>have significantly proper establishment of different department that have been related to marketing in order to fulfil its customer’s requirements.</w:t>
      </w:r>
    </w:p>
    <w:p w:rsidR="00341D19" w:rsidRPr="00650448" w:rsidRDefault="008D1F8B" w:rsidP="00650448">
      <w:pPr>
        <w:rPr>
          <w:lang w:val="en-GB"/>
        </w:rPr>
      </w:pPr>
      <w:r w:rsidRPr="00650448">
        <w:rPr>
          <w:lang w:val="en-GB"/>
        </w:rPr>
        <w:t xml:space="preserve">This </w:t>
      </w:r>
      <w:r w:rsidRPr="00650448">
        <w:rPr>
          <w:b/>
          <w:i/>
          <w:lang w:val="en-GB"/>
        </w:rPr>
        <w:t>marketing</w:t>
      </w:r>
      <w:r w:rsidR="00AF4560" w:rsidRPr="00650448">
        <w:rPr>
          <w:b/>
          <w:i/>
          <w:lang w:val="en-GB"/>
        </w:rPr>
        <w:t xml:space="preserve"> mix</w:t>
      </w:r>
      <w:r w:rsidRPr="00650448">
        <w:rPr>
          <w:b/>
          <w:i/>
          <w:lang w:val="en-GB"/>
        </w:rPr>
        <w:t xml:space="preserve"> strategy</w:t>
      </w:r>
      <w:r w:rsidR="000405AE" w:rsidRPr="00650448">
        <w:rPr>
          <w:lang w:val="en-GB"/>
        </w:rPr>
        <w:t xml:space="preserve"> has been effectively implemented by DIOR that effectively assists the </w:t>
      </w:r>
      <w:r w:rsidRPr="00650448">
        <w:rPr>
          <w:lang w:val="en-GB"/>
        </w:rPr>
        <w:t>organisation in gaining an edge over its competitors like Burburry in the market. In the fashion industry DIOR is regarded as one of the most renowned industry having large diversification in its products</w:t>
      </w:r>
      <w:r w:rsidR="00EC3BDE" w:rsidRPr="00650448">
        <w:rPr>
          <w:lang w:val="en-GB"/>
        </w:rPr>
        <w:t xml:space="preserve"> like jewellery, bags, shoes perfumes and many more</w:t>
      </w:r>
      <w:r w:rsidRPr="00650448">
        <w:rPr>
          <w:lang w:val="en-GB"/>
        </w:rPr>
        <w:t>. DIOR has been from the beginning been one of the trendsetting organisation in the fashion industry by regularly modifying its design according to the demands in the market</w:t>
      </w:r>
      <w:r w:rsidR="00AF4560" w:rsidRPr="00650448">
        <w:rPr>
          <w:lang w:val="en-GB"/>
        </w:rPr>
        <w:t xml:space="preserve"> (Dordevic</w:t>
      </w:r>
      <w:r w:rsidR="00AF4560" w:rsidRPr="00650448">
        <w:rPr>
          <w:i/>
          <w:lang w:val="en-GB"/>
        </w:rPr>
        <w:t>et al.</w:t>
      </w:r>
      <w:r w:rsidR="00AF4560" w:rsidRPr="00650448">
        <w:rPr>
          <w:lang w:val="en-GB"/>
        </w:rPr>
        <w:t>, 2016)</w:t>
      </w:r>
      <w:r w:rsidRPr="00650448">
        <w:rPr>
          <w:lang w:val="en-GB"/>
        </w:rPr>
        <w:t xml:space="preserve">. This assists the organisation in effectively carrying forward its business while maintaining its legacy and heritage in the market. The customers have a large trust over the organisation as it </w:t>
      </w:r>
      <w:r w:rsidRPr="00650448">
        <w:rPr>
          <w:lang w:val="en-GB"/>
        </w:rPr>
        <w:lastRenderedPageBreak/>
        <w:t xml:space="preserve">is a major part of Christian Dior group, assisting the organisation in having a high brand name and value in the global market. </w:t>
      </w:r>
      <w:r w:rsidR="00EC3BDE" w:rsidRPr="00650448">
        <w:rPr>
          <w:lang w:val="en-GB"/>
        </w:rPr>
        <w:t>In</w:t>
      </w:r>
      <w:r w:rsidRPr="00650448">
        <w:rPr>
          <w:lang w:val="en-GB"/>
        </w:rPr>
        <w:t xml:space="preserve"> order to </w:t>
      </w:r>
      <w:r w:rsidR="00EC3BDE" w:rsidRPr="00650448">
        <w:rPr>
          <w:lang w:val="en-GB"/>
        </w:rPr>
        <w:t>promote its brand name DIOR effectively sponsor different fashion shows as well as exhibitions along with significantly linking its products with different international celebrities like Robert Pattinson, Rihanna and many others</w:t>
      </w:r>
      <w:r w:rsidR="006C1CC6" w:rsidRPr="00650448">
        <w:rPr>
          <w:lang w:val="en-GB"/>
        </w:rPr>
        <w:t>. Thus it provides the organisation an effective opportunity to gain a significant competitive advantage in the market</w:t>
      </w:r>
      <w:r w:rsidR="00BA7DB3" w:rsidRPr="00650448">
        <w:rPr>
          <w:lang w:val="en-GB"/>
        </w:rPr>
        <w:t xml:space="preserve">. </w:t>
      </w:r>
    </w:p>
    <w:p w:rsidR="00BB69AC" w:rsidRPr="00650448" w:rsidRDefault="00BA7DB3" w:rsidP="00650448">
      <w:pPr>
        <w:rPr>
          <w:lang w:val="en-GB"/>
        </w:rPr>
      </w:pPr>
      <w:r w:rsidRPr="00650448">
        <w:rPr>
          <w:lang w:val="en-GB"/>
        </w:rPr>
        <w:t>Additionally, DIOR properly distributes its products in different platforms such as exclusive multi brand stores, high-end supermarkets, e-commerce websites, official and franchised outlets providing a</w:t>
      </w:r>
      <w:r w:rsidR="00C42B14" w:rsidRPr="00650448">
        <w:rPr>
          <w:lang w:val="en-GB"/>
        </w:rPr>
        <w:t>n opportunity for its customer to conveniently purchase its products</w:t>
      </w:r>
      <w:r w:rsidR="00AF4560" w:rsidRPr="00650448">
        <w:rPr>
          <w:rFonts w:cs="Times New Roman"/>
          <w:szCs w:val="24"/>
          <w:lang w:val="en-GB"/>
        </w:rPr>
        <w:t>(Nylund, 2020)</w:t>
      </w:r>
      <w:r w:rsidRPr="00650448">
        <w:rPr>
          <w:lang w:val="en-GB"/>
        </w:rPr>
        <w:t xml:space="preserve">. </w:t>
      </w:r>
      <w:r w:rsidR="00C42B14" w:rsidRPr="00650448">
        <w:rPr>
          <w:lang w:val="en-GB"/>
        </w:rPr>
        <w:t xml:space="preserve">DIOR has established around 4000 stores that are globally located around 35 different countries therefore reaching out to more customers. It assists DIOR in significantly expanding its base of loyal customers in the market as well as reaching its desired sales objectives that assists the organisation to generate more profits. The strong brand name and value of DIOR has also supported the organisation in holding a significant and reputed position in the fashion industry </w:t>
      </w:r>
      <w:r w:rsidR="00267D76" w:rsidRPr="00650448">
        <w:rPr>
          <w:lang w:val="en-GB"/>
        </w:rPr>
        <w:t>thus it results in large number of local brands in making counterfeiting products and effectively copying exclusive designs of the organisation that results in having a negative impact on the name of the organisation in the market</w:t>
      </w:r>
      <w:r w:rsidR="00AF4560" w:rsidRPr="00650448">
        <w:rPr>
          <w:rFonts w:cs="Times New Roman"/>
          <w:szCs w:val="24"/>
          <w:lang w:val="en-GB"/>
        </w:rPr>
        <w:t>(Herba, 2019)</w:t>
      </w:r>
      <w:r w:rsidR="00267D76" w:rsidRPr="00650448">
        <w:rPr>
          <w:lang w:val="en-GB"/>
        </w:rPr>
        <w:t>. In order to effectively overcome the impact of counterfeit product DIOR is required to regularly modify its designs as well as maintain a proper quality of its products thus enabling its customers in effectively distinguishing original products from counterfeit products</w:t>
      </w:r>
      <w:r w:rsidR="00A2375D" w:rsidRPr="00650448">
        <w:rPr>
          <w:lang w:val="en-GB"/>
        </w:rPr>
        <w:t xml:space="preserve"> that are present in the market.</w:t>
      </w:r>
    </w:p>
    <w:p w:rsidR="009434CC" w:rsidRPr="00650448" w:rsidRDefault="0035623D" w:rsidP="00650448">
      <w:pPr>
        <w:rPr>
          <w:lang w:val="en-GB"/>
        </w:rPr>
      </w:pPr>
      <w:r w:rsidRPr="00650448">
        <w:rPr>
          <w:lang w:val="en-GB"/>
        </w:rPr>
        <w:t>These marketing strategies of DIOR have</w:t>
      </w:r>
      <w:r w:rsidR="00B85F9B" w:rsidRPr="00650448">
        <w:rPr>
          <w:lang w:val="en-GB"/>
        </w:rPr>
        <w:t xml:space="preserve"> properly assisted the organisation in having a significant </w:t>
      </w:r>
      <w:r w:rsidRPr="00650448">
        <w:rPr>
          <w:lang w:val="en-GB"/>
        </w:rPr>
        <w:t xml:space="preserve">growth in the market as well as effectively providing significant benefits to the organisation in the market. Effective marketing </w:t>
      </w:r>
      <w:r w:rsidR="00341D19" w:rsidRPr="00650448">
        <w:rPr>
          <w:lang w:val="en-GB"/>
        </w:rPr>
        <w:t>strategy of DIOR assists</w:t>
      </w:r>
      <w:r w:rsidRPr="00650448">
        <w:rPr>
          <w:lang w:val="en-GB"/>
        </w:rPr>
        <w:t xml:space="preserve"> the organisation in effectively</w:t>
      </w:r>
      <w:r w:rsidR="00341D19" w:rsidRPr="00650448">
        <w:rPr>
          <w:lang w:val="en-GB"/>
        </w:rPr>
        <w:t xml:space="preserve"> keeping its customers informed about the its new as well as existing products that are available in the market. This effectively assists the customers in having a large variety of available option that optimises their decision of purchasing their desired product</w:t>
      </w:r>
      <w:r w:rsidR="00AF4560" w:rsidRPr="00650448">
        <w:rPr>
          <w:rFonts w:cs="Times New Roman"/>
          <w:szCs w:val="24"/>
          <w:lang w:val="en-GB"/>
        </w:rPr>
        <w:t>(Bala and Verma, 2018)</w:t>
      </w:r>
      <w:r w:rsidR="00341D19" w:rsidRPr="00650448">
        <w:rPr>
          <w:lang w:val="en-GB"/>
        </w:rPr>
        <w:t>. Effective marketing of DIOR assist the organisation in having an optimum quality services as customers are aware of the desired option that could be used for effectively purchasing of products. Thus it enables the customers in having a proper and healthy relationship with the organisation. Additionally, market</w:t>
      </w:r>
      <w:r w:rsidR="009434CC" w:rsidRPr="00650448">
        <w:rPr>
          <w:lang w:val="en-GB"/>
        </w:rPr>
        <w:t xml:space="preserve">ing also benefits the customers in optimising their purchasing experience as well as provides them with proper </w:t>
      </w:r>
      <w:r w:rsidR="009434CC" w:rsidRPr="00650448">
        <w:rPr>
          <w:lang w:val="en-GB"/>
        </w:rPr>
        <w:lastRenderedPageBreak/>
        <w:t>information regarding each of its product</w:t>
      </w:r>
      <w:r w:rsidR="000173C5" w:rsidRPr="00650448">
        <w:rPr>
          <w:lang w:val="en-GB"/>
        </w:rPr>
        <w:t>s</w:t>
      </w:r>
      <w:r w:rsidR="009434CC" w:rsidRPr="00650448">
        <w:rPr>
          <w:lang w:val="en-GB"/>
        </w:rPr>
        <w:t xml:space="preserve"> that enables them to have a proper and sufficient knowledge of the product before purchasing.</w:t>
      </w:r>
    </w:p>
    <w:p w:rsidR="00411ADC" w:rsidRPr="00650448" w:rsidRDefault="000173C5" w:rsidP="00650448">
      <w:pPr>
        <w:rPr>
          <w:lang w:val="en-GB"/>
        </w:rPr>
      </w:pPr>
      <w:r w:rsidRPr="00650448">
        <w:rPr>
          <w:b/>
          <w:i/>
          <w:lang w:val="en-GB"/>
        </w:rPr>
        <w:t>Branding</w:t>
      </w:r>
      <w:r w:rsidR="006B3B0A" w:rsidRPr="00650448">
        <w:rPr>
          <w:lang w:val="en-GB"/>
        </w:rPr>
        <w:t xml:space="preserve">is referred to as </w:t>
      </w:r>
      <w:r w:rsidR="007B65C8" w:rsidRPr="00650448">
        <w:rPr>
          <w:lang w:val="en-GB"/>
        </w:rPr>
        <w:t>an activity that assists</w:t>
      </w:r>
      <w:r w:rsidR="006B3B0A" w:rsidRPr="00650448">
        <w:rPr>
          <w:lang w:val="en-GB"/>
        </w:rPr>
        <w:t xml:space="preserve"> the organisation that </w:t>
      </w:r>
      <w:r w:rsidR="007B65C8" w:rsidRPr="00650448">
        <w:rPr>
          <w:lang w:val="en-GB"/>
        </w:rPr>
        <w:t>assists them in properly building its name in the market that assist in catching the eye of the customers. Branding provides enormous support to DIOR as it helps in effectively differentiating its products from similar products that are available in the market.</w:t>
      </w:r>
      <w:r w:rsidR="00411ADC" w:rsidRPr="00650448">
        <w:rPr>
          <w:lang w:val="en-GB"/>
        </w:rPr>
        <w:t xml:space="preserve"> Branding is essential for DIOR as it enables the organisation in having an improved impression of the brand over its customers along with assisting the customer to properly to predict the type or quality of the product that is being sold by DIOR. Effective branding of the organisation provides significant support to DIOR in having a significant competitive advantage in the market as well as influences the customers to value the product manufactured by DIOR over other similar products that is being manufactured by other organisation present in the market</w:t>
      </w:r>
      <w:r w:rsidR="00AF4560" w:rsidRPr="00650448">
        <w:rPr>
          <w:rFonts w:cs="Times New Roman"/>
          <w:szCs w:val="24"/>
          <w:lang w:val="en-GB"/>
        </w:rPr>
        <w:t>(</w:t>
      </w:r>
      <w:r w:rsidR="00AF4560" w:rsidRPr="00650448">
        <w:rPr>
          <w:rFonts w:cs="Times New Roman"/>
          <w:szCs w:val="24"/>
          <w:shd w:val="clear" w:color="auto" w:fill="FFFFFF"/>
          <w:lang w:val="en-GB"/>
        </w:rPr>
        <w:t>Séraphin</w:t>
      </w:r>
      <w:r w:rsidR="00AF4560" w:rsidRPr="00650448">
        <w:rPr>
          <w:rFonts w:cs="Times New Roman"/>
          <w:i/>
          <w:szCs w:val="24"/>
          <w:shd w:val="clear" w:color="auto" w:fill="FFFFFF"/>
          <w:lang w:val="en-GB"/>
        </w:rPr>
        <w:t>et al.</w:t>
      </w:r>
      <w:r w:rsidR="00AF4560" w:rsidRPr="00650448">
        <w:rPr>
          <w:rFonts w:cs="Times New Roman"/>
          <w:szCs w:val="24"/>
          <w:shd w:val="clear" w:color="auto" w:fill="FFFFFF"/>
          <w:lang w:val="en-GB"/>
        </w:rPr>
        <w:t>, 2019)</w:t>
      </w:r>
      <w:r w:rsidR="00411ADC" w:rsidRPr="00650448">
        <w:rPr>
          <w:lang w:val="en-GB"/>
        </w:rPr>
        <w:t>.</w:t>
      </w:r>
    </w:p>
    <w:p w:rsidR="000B5AC5" w:rsidRPr="00650448" w:rsidRDefault="00411ADC" w:rsidP="00650448">
      <w:pPr>
        <w:rPr>
          <w:lang w:val="en-GB"/>
        </w:rPr>
      </w:pPr>
      <w:r w:rsidRPr="00650448">
        <w:rPr>
          <w:lang w:val="en-GB"/>
        </w:rPr>
        <w:t>Branding assists DIOR supporting its customers in identifying the difference in both quality and design of the products manufactured by DIOR and other organisation. Branding also assist</w:t>
      </w:r>
      <w:r w:rsidR="00D5211A" w:rsidRPr="00650448">
        <w:rPr>
          <w:lang w:val="en-GB"/>
        </w:rPr>
        <w:t>s</w:t>
      </w:r>
      <w:r w:rsidRPr="00650448">
        <w:rPr>
          <w:lang w:val="en-GB"/>
        </w:rPr>
        <w:t xml:space="preserve"> the organisation in performing its different operations and activity of like a proper professional</w:t>
      </w:r>
      <w:r w:rsidR="00D5211A" w:rsidRPr="00650448">
        <w:rPr>
          <w:lang w:val="en-GB"/>
        </w:rPr>
        <w:t xml:space="preserve"> that enables the organisation in expanding its base of loyal customers.Customers in the present market have a tendency to develop their trust for a brand that consistently delivers improved quality of products. Regular </w:t>
      </w:r>
      <w:r w:rsidR="00926461" w:rsidRPr="00650448">
        <w:rPr>
          <w:lang w:val="en-GB"/>
        </w:rPr>
        <w:t>improvement in the quality of the product assists DIOR in properly improving its customer retention</w:t>
      </w:r>
      <w:r w:rsidR="00AF4560" w:rsidRPr="00650448">
        <w:rPr>
          <w:rFonts w:cs="Times New Roman"/>
          <w:szCs w:val="24"/>
          <w:lang w:val="en-GB"/>
        </w:rPr>
        <w:t>(Rufaidah, 2016)</w:t>
      </w:r>
      <w:r w:rsidR="00926461" w:rsidRPr="00650448">
        <w:rPr>
          <w:lang w:val="en-GB"/>
        </w:rPr>
        <w:t xml:space="preserve">. Proper branding of the organisation enables DIOR in effectively keeping its performance in the market consistent as well as having a significant growth. Moreover, having an improved customer </w:t>
      </w:r>
      <w:r w:rsidR="000B5AC5" w:rsidRPr="00650448">
        <w:rPr>
          <w:lang w:val="en-GB"/>
        </w:rPr>
        <w:t>satisfaction would enabled its customers to effectively expand its customer base as the satisfied customers tends to share their experience to their friends and relatives as well as recommend the brand thus encouraging the popularity of the brand in the market. The high brand name and value of DIOR also assist the organisation in having a proper diversification of its products in the market. It assists the organisation in laying an effective base to have a significant development of the business.</w:t>
      </w:r>
    </w:p>
    <w:p w:rsidR="00A317B5" w:rsidRPr="00650448" w:rsidRDefault="000B5AC5" w:rsidP="00650448">
      <w:pPr>
        <w:rPr>
          <w:lang w:val="en-GB"/>
        </w:rPr>
      </w:pPr>
      <w:r w:rsidRPr="00650448">
        <w:rPr>
          <w:lang w:val="en-GB"/>
        </w:rPr>
        <w:t xml:space="preserve">Effective branding also </w:t>
      </w:r>
      <w:r w:rsidR="00A748A0" w:rsidRPr="00650448">
        <w:rPr>
          <w:lang w:val="en-GB"/>
        </w:rPr>
        <w:t>assists</w:t>
      </w:r>
      <w:r w:rsidRPr="00650448">
        <w:rPr>
          <w:lang w:val="en-GB"/>
        </w:rPr>
        <w:t xml:space="preserve"> DIOR in </w:t>
      </w:r>
      <w:r w:rsidRPr="00650448">
        <w:rPr>
          <w:b/>
          <w:i/>
          <w:lang w:val="en-GB"/>
        </w:rPr>
        <w:t>creating a proper value for its customers</w:t>
      </w:r>
      <w:r w:rsidR="00A748A0" w:rsidRPr="00650448">
        <w:rPr>
          <w:lang w:val="en-GB"/>
        </w:rPr>
        <w:t xml:space="preserve"> as it assist in effectively reducing the fear of the customers in not getting desired quality of products as well as increasing the trust of the brand on its customers. Branding also assist in effectively resolving certain issues of its customers th</w:t>
      </w:r>
      <w:r w:rsidR="009E0258" w:rsidRPr="00650448">
        <w:rPr>
          <w:lang w:val="en-GB"/>
        </w:rPr>
        <w:t xml:space="preserve">at are related to the quality of material of the products. </w:t>
      </w:r>
      <w:r w:rsidR="004E5C49" w:rsidRPr="00650448">
        <w:rPr>
          <w:lang w:val="en-GB"/>
        </w:rPr>
        <w:t xml:space="preserve"> Such branding also assist</w:t>
      </w:r>
      <w:r w:rsidR="00DB22C2" w:rsidRPr="00650448">
        <w:rPr>
          <w:lang w:val="en-GB"/>
        </w:rPr>
        <w:t>s</w:t>
      </w:r>
      <w:r w:rsidR="004E5C49" w:rsidRPr="00650448">
        <w:rPr>
          <w:lang w:val="en-GB"/>
        </w:rPr>
        <w:t xml:space="preserve"> in empowering the </w:t>
      </w:r>
      <w:r w:rsidR="009C77F6" w:rsidRPr="00650448">
        <w:rPr>
          <w:lang w:val="en-GB"/>
        </w:rPr>
        <w:t xml:space="preserve">customers and enables them to be </w:t>
      </w:r>
      <w:r w:rsidR="009C77F6" w:rsidRPr="00650448">
        <w:rPr>
          <w:lang w:val="en-GB"/>
        </w:rPr>
        <w:lastRenderedPageBreak/>
        <w:t>confident during purchasing the products of DIOR</w:t>
      </w:r>
      <w:r w:rsidR="00AF4560" w:rsidRPr="00650448">
        <w:rPr>
          <w:rFonts w:cs="Times New Roman"/>
          <w:szCs w:val="24"/>
          <w:lang w:val="en-GB"/>
        </w:rPr>
        <w:t>(Sudhakar</w:t>
      </w:r>
      <w:r w:rsidR="00AF4560" w:rsidRPr="00650448">
        <w:rPr>
          <w:rFonts w:cs="Times New Roman"/>
          <w:i/>
          <w:szCs w:val="24"/>
          <w:lang w:val="en-GB"/>
        </w:rPr>
        <w:t>et al.</w:t>
      </w:r>
      <w:r w:rsidR="00AF4560" w:rsidRPr="00650448">
        <w:rPr>
          <w:rFonts w:cs="Times New Roman"/>
          <w:szCs w:val="24"/>
          <w:lang w:val="en-GB"/>
        </w:rPr>
        <w:t>, 2017)</w:t>
      </w:r>
      <w:r w:rsidR="009C77F6" w:rsidRPr="00650448">
        <w:rPr>
          <w:lang w:val="en-GB"/>
        </w:rPr>
        <w:t>. Attractive branding of DIOR also assists effectively in enticing its customers to purchase products in the minds of the customers. DIOR with the assistance of branding helps in properly enticing its customers in purchasing their desired product from the organisation assist in improving its sales in the market.</w:t>
      </w:r>
      <w:r w:rsidR="00DB22C2" w:rsidRPr="00650448">
        <w:rPr>
          <w:lang w:val="en-GB"/>
        </w:rPr>
        <w:t xml:space="preserve"> Through branding customers also effectively</w:t>
      </w:r>
      <w:r w:rsidR="00B374CF" w:rsidRPr="00650448">
        <w:rPr>
          <w:lang w:val="en-GB"/>
        </w:rPr>
        <w:t xml:space="preserve"> sought to have a proper and significant benefit during the purchasing of the products. </w:t>
      </w:r>
      <w:r w:rsidR="00FA5A30" w:rsidRPr="00650448">
        <w:rPr>
          <w:lang w:val="en-GB"/>
        </w:rPr>
        <w:t>Different brands in the fashion industry are concentrated in providing cost effective high quality products to the customers thus creating a proper value for its customers</w:t>
      </w:r>
      <w:r w:rsidR="00AF4560" w:rsidRPr="00650448">
        <w:rPr>
          <w:rFonts w:cs="Times New Roman"/>
          <w:szCs w:val="24"/>
          <w:lang w:val="en-GB"/>
        </w:rPr>
        <w:t>(Utami</w:t>
      </w:r>
      <w:r w:rsidR="00AF4560" w:rsidRPr="00650448">
        <w:rPr>
          <w:rFonts w:cs="Times New Roman"/>
          <w:i/>
          <w:szCs w:val="24"/>
          <w:lang w:val="en-GB"/>
        </w:rPr>
        <w:t>et al.</w:t>
      </w:r>
      <w:r w:rsidR="00AF4560" w:rsidRPr="00650448">
        <w:rPr>
          <w:rFonts w:cs="Times New Roman"/>
          <w:szCs w:val="24"/>
          <w:lang w:val="en-GB"/>
        </w:rPr>
        <w:t>, 2016)</w:t>
      </w:r>
      <w:r w:rsidR="00FA5A30" w:rsidRPr="00650448">
        <w:rPr>
          <w:lang w:val="en-GB"/>
        </w:rPr>
        <w:t>. In order to establish</w:t>
      </w:r>
      <w:r w:rsidR="005C4CC5" w:rsidRPr="00650448">
        <w:rPr>
          <w:lang w:val="en-GB"/>
        </w:rPr>
        <w:t xml:space="preserve"> a proper trust of the customers DIOR is focused in delivering high quality products to its customers thus assisting the organisation in having improved customer retention. This provides customers an opportunity to purchase their desired quality product from DIOR optimising the customer experience</w:t>
      </w:r>
      <w:r w:rsidR="00A317B5" w:rsidRPr="00650448">
        <w:rPr>
          <w:lang w:val="en-GB"/>
        </w:rPr>
        <w:t>. Brands also benefits the customers in effectively lowering the risk of the customers as it provides customers with the high quality of the products in order to sustain in the market by achieving desired sales.</w:t>
      </w:r>
    </w:p>
    <w:p w:rsidR="00FA2331" w:rsidRPr="00650448" w:rsidRDefault="00D4359E" w:rsidP="00650448">
      <w:pPr>
        <w:rPr>
          <w:lang w:val="en-GB"/>
        </w:rPr>
      </w:pPr>
      <w:r w:rsidRPr="00650448">
        <w:rPr>
          <w:b/>
          <w:i/>
          <w:lang w:val="en-GB"/>
        </w:rPr>
        <w:t>Ansoff matrix</w:t>
      </w:r>
      <w:r w:rsidRPr="00650448">
        <w:rPr>
          <w:lang w:val="en-GB"/>
        </w:rPr>
        <w:t xml:space="preserve"> enables the organisation in developing proper strategy that assists the organisation in effectively understanding and identifying key measure to have an effective development. The development of the organisation is dependent on two major factors that are either effectively diversifying the product that is being sold or making proper diversification in the market in order to optimise the selling of the product in the market</w:t>
      </w:r>
      <w:r w:rsidR="00AF4560" w:rsidRPr="00650448">
        <w:rPr>
          <w:rFonts w:cs="Times New Roman"/>
          <w:szCs w:val="24"/>
          <w:lang w:val="en-GB"/>
        </w:rPr>
        <w:t xml:space="preserve">(Pinar </w:t>
      </w:r>
      <w:r w:rsidR="00AF4560" w:rsidRPr="00650448">
        <w:rPr>
          <w:rFonts w:cs="Times New Roman"/>
          <w:i/>
          <w:szCs w:val="24"/>
          <w:lang w:val="en-GB"/>
        </w:rPr>
        <w:t>et al.</w:t>
      </w:r>
      <w:r w:rsidR="00AF4560" w:rsidRPr="00650448">
        <w:rPr>
          <w:rFonts w:cs="Times New Roman"/>
          <w:szCs w:val="24"/>
          <w:lang w:val="en-GB"/>
        </w:rPr>
        <w:t>, 2016)</w:t>
      </w:r>
      <w:r w:rsidRPr="00650448">
        <w:rPr>
          <w:lang w:val="en-GB"/>
        </w:rPr>
        <w:t>. The growth of an organisation in respect to “</w:t>
      </w:r>
      <w:r w:rsidRPr="00650448">
        <w:rPr>
          <w:b/>
          <w:i/>
          <w:lang w:val="en-GB"/>
        </w:rPr>
        <w:t xml:space="preserve">Ansoff Matrix strategy” </w:t>
      </w:r>
      <w:r w:rsidRPr="00650448">
        <w:rPr>
          <w:lang w:val="en-GB"/>
        </w:rPr>
        <w:t xml:space="preserve">is categorically segmented into two four distinct areas that could be stated as </w:t>
      </w:r>
      <w:r w:rsidRPr="00650448">
        <w:rPr>
          <w:b/>
          <w:i/>
          <w:lang w:val="en-GB"/>
        </w:rPr>
        <w:t>market development, market diversification, product development and product diversification</w:t>
      </w:r>
      <w:r w:rsidRPr="00650448">
        <w:rPr>
          <w:lang w:val="en-GB"/>
        </w:rPr>
        <w:t xml:space="preserve">. </w:t>
      </w:r>
      <w:r w:rsidR="000D1364" w:rsidRPr="00650448">
        <w:rPr>
          <w:lang w:val="en-GB"/>
        </w:rPr>
        <w:t xml:space="preserve">The development of the market enables the organisation in effectively delivering its new products in the current market and to the current customers. It is effectively achievable by the organisation if there is a wide range of growth available in the market. It assists the organisation in utilising various approaches marketing mix that supports in gaining an extra advantage in the present market over its competitors. Market diversification in Ansoff matrix enables the organisation in introducing its existing products into a new market. It however, involves greater risks for the organisation due to the uncertain and unpredictable behaviour of the </w:t>
      </w:r>
      <w:r w:rsidR="00FA2331" w:rsidRPr="00650448">
        <w:rPr>
          <w:lang w:val="en-GB"/>
        </w:rPr>
        <w:t>new market along with its various unknown complexity</w:t>
      </w:r>
      <w:r w:rsidR="00AF4560" w:rsidRPr="00650448">
        <w:rPr>
          <w:rFonts w:cs="Times New Roman"/>
          <w:szCs w:val="24"/>
          <w:lang w:val="en-GB"/>
        </w:rPr>
        <w:t>(Khajeheian and Ebrahimi, 2020)</w:t>
      </w:r>
      <w:r w:rsidR="00FA2331" w:rsidRPr="00650448">
        <w:rPr>
          <w:lang w:val="en-GB"/>
        </w:rPr>
        <w:t xml:space="preserve">. </w:t>
      </w:r>
    </w:p>
    <w:p w:rsidR="006F40DD" w:rsidRPr="00650448" w:rsidRDefault="00FA2331" w:rsidP="00650448">
      <w:pPr>
        <w:rPr>
          <w:lang w:val="en-GB"/>
        </w:rPr>
      </w:pPr>
      <w:r w:rsidRPr="00650448">
        <w:rPr>
          <w:lang w:val="en-GB"/>
        </w:rPr>
        <w:t xml:space="preserve">Product development in the Ansoff matrix provides support to the organisation in introducing new products in the present market. The proper understanding of the behaviour as well as proper analysis of present market provides the organisation a lower risk option and thus </w:t>
      </w:r>
      <w:r w:rsidRPr="00650448">
        <w:rPr>
          <w:lang w:val="en-GB"/>
        </w:rPr>
        <w:lastRenderedPageBreak/>
        <w:t>encouraging it to effectively implement new innovation. Product diversification of Ansoff matrix encourages the organisation in effectively introducing new products in both present and new market</w:t>
      </w:r>
      <w:r w:rsidR="00AF4560" w:rsidRPr="00650448">
        <w:rPr>
          <w:rFonts w:cs="Times New Roman"/>
          <w:szCs w:val="24"/>
          <w:lang w:val="en-GB"/>
        </w:rPr>
        <w:t>(Loredana, 2016)</w:t>
      </w:r>
      <w:r w:rsidR="006F40DD" w:rsidRPr="00650448">
        <w:rPr>
          <w:lang w:val="en-GB"/>
        </w:rPr>
        <w:t xml:space="preserve">. The diversification of the products requires the organisation in calculating its risks properly as it involves greater percentage of risks. DIOR effectively implements </w:t>
      </w:r>
      <w:r w:rsidR="006F40DD" w:rsidRPr="00650448">
        <w:rPr>
          <w:b/>
          <w:i/>
          <w:lang w:val="en-GB"/>
        </w:rPr>
        <w:t>product diversification</w:t>
      </w:r>
      <w:r w:rsidR="006F40DD" w:rsidRPr="00650448">
        <w:rPr>
          <w:lang w:val="en-GB"/>
        </w:rPr>
        <w:t xml:space="preserve"> in order to have a significant development and growth of its business in the market.</w:t>
      </w:r>
    </w:p>
    <w:p w:rsidR="000E19E5" w:rsidRPr="00650448" w:rsidRDefault="006F40DD" w:rsidP="00650448">
      <w:pPr>
        <w:rPr>
          <w:lang w:val="en-GB"/>
        </w:rPr>
      </w:pPr>
      <w:r w:rsidRPr="00650448">
        <w:rPr>
          <w:lang w:val="en-GB"/>
        </w:rPr>
        <w:t>D</w:t>
      </w:r>
      <w:r w:rsidR="00960F7C" w:rsidRPr="00650448">
        <w:rPr>
          <w:lang w:val="en-GB"/>
        </w:rPr>
        <w:t>IOR has a large range and variety of products that are largely and easily available for the customers such highly fashionable clothes for men and women along with proper accessories such as glasses, shoes, cosmetics, watches, jewellery as well as perfumes.In order to effectively diversify its range of productsby introducing uniquely</w:t>
      </w:r>
      <w:r w:rsidR="00687C86" w:rsidRPr="00650448">
        <w:rPr>
          <w:lang w:val="en-GB"/>
        </w:rPr>
        <w:t xml:space="preserve"> designed bands of both head and wrist</w:t>
      </w:r>
      <w:r w:rsidR="00960F7C" w:rsidRPr="00650448">
        <w:rPr>
          <w:lang w:val="en-GB"/>
        </w:rPr>
        <w:t xml:space="preserve">that would assist the organisation in effectively enhancing the fashion trends in the market. </w:t>
      </w:r>
      <w:r w:rsidR="005D61DA" w:rsidRPr="00650448">
        <w:rPr>
          <w:lang w:val="en-GB"/>
        </w:rPr>
        <w:t>Large variety of bracelets is also included in the wrist bands that assist in fascinating the customers in effectively linking it with the fashionable trends</w:t>
      </w:r>
      <w:r w:rsidR="00AF4560" w:rsidRPr="00650448">
        <w:rPr>
          <w:rFonts w:cs="Times New Roman"/>
          <w:szCs w:val="24"/>
          <w:lang w:val="en-GB"/>
        </w:rPr>
        <w:t>(Yin, 2016)</w:t>
      </w:r>
      <w:r w:rsidR="005D61DA" w:rsidRPr="00650448">
        <w:rPr>
          <w:lang w:val="en-GB"/>
        </w:rPr>
        <w:t>. Proper matching fashionable wrist bands would attract the customers in</w:t>
      </w:r>
      <w:r w:rsidR="007049A5" w:rsidRPr="00650448">
        <w:rPr>
          <w:lang w:val="en-GB"/>
        </w:rPr>
        <w:t xml:space="preserve"> purchasing complementary accessories leading to an enhanced sale of the organisation.  Additionally, DIOR is focused in providing a large variety in head bands such as velvet,fabrics, toothed, </w:t>
      </w:r>
      <w:r w:rsidR="001F2881" w:rsidRPr="00650448">
        <w:rPr>
          <w:lang w:val="en-GB"/>
        </w:rPr>
        <w:t xml:space="preserve">plastic, scarfs as well as knitted hair band that customers would be interested in purchasing during winters. Introducing large variety of head bands would enable DIOR in effectively meeting the demands and requirements of its customers as well as improving their satisfaction by providing them a large variety of options. </w:t>
      </w:r>
    </w:p>
    <w:p w:rsidR="000E19E5" w:rsidRPr="00650448" w:rsidRDefault="001F2881" w:rsidP="00650448">
      <w:pPr>
        <w:rPr>
          <w:lang w:val="en-GB"/>
        </w:rPr>
      </w:pPr>
      <w:r w:rsidRPr="00650448">
        <w:rPr>
          <w:lang w:val="en-GB"/>
        </w:rPr>
        <w:t xml:space="preserve">Implementation of large diversification in the products requires DIOR in taking high risks as the organisation is unaware of the response on the products by is customers. </w:t>
      </w:r>
      <w:r w:rsidR="000E19E5" w:rsidRPr="00650448">
        <w:rPr>
          <w:lang w:val="en-GB"/>
        </w:rPr>
        <w:t>However, DIOR is confident that diversification in the products would enable the organisation to effectively attracts more customers as well as significantly optimised its sales in the market</w:t>
      </w:r>
      <w:r w:rsidR="00AF4560" w:rsidRPr="00650448">
        <w:rPr>
          <w:rFonts w:cs="Times New Roman"/>
          <w:szCs w:val="24"/>
          <w:lang w:val="en-GB"/>
        </w:rPr>
        <w:t>(Pouillard, 2018)</w:t>
      </w:r>
      <w:r w:rsidR="000E19E5" w:rsidRPr="00650448">
        <w:rPr>
          <w:lang w:val="en-GB"/>
        </w:rPr>
        <w:t>. Moreover, the loyal customer base of DIOR also assists the organisation in having effectively improved sales thus enhancing the profitability and sustenance of the new products in the market.This assist DIOR in effectively expanding its business as well as provides support to the organisation in properly diversifying its products in the market.</w:t>
      </w:r>
    </w:p>
    <w:p w:rsidR="000E19E5" w:rsidRPr="00650448" w:rsidRDefault="000E19E5" w:rsidP="00650448">
      <w:pPr>
        <w:rPr>
          <w:rFonts w:cs="Times New Roman"/>
          <w:szCs w:val="24"/>
          <w:lang w:val="en-GB"/>
        </w:rPr>
      </w:pPr>
      <w:r w:rsidRPr="00650448">
        <w:rPr>
          <w:lang w:val="en-GB"/>
        </w:rPr>
        <w:t xml:space="preserve">The major </w:t>
      </w:r>
      <w:r w:rsidRPr="00650448">
        <w:rPr>
          <w:b/>
          <w:i/>
          <w:lang w:val="en-GB"/>
        </w:rPr>
        <w:t>advantage</w:t>
      </w:r>
      <w:r w:rsidRPr="00650448">
        <w:rPr>
          <w:lang w:val="en-GB"/>
        </w:rPr>
        <w:t xml:space="preserve"> of implementing market development </w:t>
      </w:r>
      <w:r w:rsidR="008D18EB" w:rsidRPr="00650448">
        <w:rPr>
          <w:lang w:val="en-GB"/>
        </w:rPr>
        <w:t>of Ansoff matrix is that it provides proper assistance to DIOR in effectively enhancing its base of loyal customers that assist the organisation in effectively gathering more profits. It also supports the organisation in effectively expanding its business that results DIOR in having a significant growth</w:t>
      </w:r>
      <w:r w:rsidR="00AF4560" w:rsidRPr="00650448">
        <w:rPr>
          <w:rFonts w:cs="Times New Roman"/>
          <w:bCs/>
          <w:szCs w:val="24"/>
          <w:lang w:val="en-GB"/>
        </w:rPr>
        <w:t xml:space="preserve">(Source: </w:t>
      </w:r>
      <w:r w:rsidR="00AF4560" w:rsidRPr="00650448">
        <w:rPr>
          <w:rFonts w:cs="Times New Roman"/>
          <w:bCs/>
          <w:szCs w:val="24"/>
          <w:lang w:val="en-GB"/>
        </w:rPr>
        <w:lastRenderedPageBreak/>
        <w:t>Tsatsoula, 2018)</w:t>
      </w:r>
      <w:r w:rsidR="00AF4560" w:rsidRPr="00650448">
        <w:rPr>
          <w:rFonts w:cs="Times New Roman"/>
          <w:szCs w:val="24"/>
          <w:lang w:val="en-GB"/>
        </w:rPr>
        <w:t>.</w:t>
      </w:r>
      <w:r w:rsidR="008D18EB" w:rsidRPr="00650448">
        <w:rPr>
          <w:lang w:val="en-GB"/>
        </w:rPr>
        <w:t xml:space="preserve"> However, it also </w:t>
      </w:r>
      <w:r w:rsidR="008D18EB" w:rsidRPr="00650448">
        <w:rPr>
          <w:b/>
          <w:i/>
          <w:lang w:val="en-GB"/>
        </w:rPr>
        <w:t>limits</w:t>
      </w:r>
      <w:r w:rsidR="008D18EB" w:rsidRPr="00650448">
        <w:rPr>
          <w:lang w:val="en-GB"/>
        </w:rPr>
        <w:t xml:space="preserve"> DIOR in effectively understanding and identifying the activities of its competitors in the market while adopting market development strategy. The </w:t>
      </w:r>
      <w:r w:rsidR="008D18EB" w:rsidRPr="00650448">
        <w:rPr>
          <w:b/>
          <w:i/>
          <w:lang w:val="en-GB"/>
        </w:rPr>
        <w:t>advantage</w:t>
      </w:r>
      <w:r w:rsidR="008D18EB" w:rsidRPr="00650448">
        <w:rPr>
          <w:lang w:val="en-GB"/>
        </w:rPr>
        <w:t xml:space="preserve"> of diversification of the products by DIOR assists the organisation in effectively achieving its desired sales objectives thus resulting in optimised collection of revenue. </w:t>
      </w:r>
      <w:r w:rsidR="007977D9" w:rsidRPr="00650448">
        <w:rPr>
          <w:lang w:val="en-GB"/>
        </w:rPr>
        <w:t xml:space="preserve">However, the </w:t>
      </w:r>
      <w:r w:rsidR="007977D9" w:rsidRPr="00650448">
        <w:rPr>
          <w:b/>
          <w:i/>
          <w:lang w:val="en-GB"/>
        </w:rPr>
        <w:t>disadvantage</w:t>
      </w:r>
      <w:r w:rsidR="007977D9" w:rsidRPr="00650448">
        <w:rPr>
          <w:lang w:val="en-GB"/>
        </w:rPr>
        <w:t xml:space="preserve"> of product diversification is its improper management of product diversification by DIOR would result in significantly impacting the brand name and value of the organisation. It also reflects in the rate of sales of the organisation existing products.</w:t>
      </w:r>
    </w:p>
    <w:p w:rsidR="00B47EEE" w:rsidRPr="00650448" w:rsidRDefault="00B47EEE" w:rsidP="00650448">
      <w:pPr>
        <w:rPr>
          <w:lang w:val="en-GB"/>
        </w:rPr>
      </w:pPr>
      <w:r w:rsidRPr="00650448">
        <w:rPr>
          <w:b/>
          <w:i/>
          <w:lang w:val="en-GB"/>
        </w:rPr>
        <w:t xml:space="preserve">Relationship marketing </w:t>
      </w:r>
      <w:r w:rsidRPr="00650448">
        <w:rPr>
          <w:lang w:val="en-GB"/>
        </w:rPr>
        <w:t>assists in enabling an organisation in effectively improving its sales in by having a different approach as compared to conventional transactional marketing. The conventional transactional marketing limited the returns of the organisation in regards to the cost of purchasing of the customers. Therefore, it impacts negatively on the healthy relationship of the organisation with its customers. Transactional marketing assisted customers in the purchasing desired product from a particular brand but failed to develop proper relationship with the organisation</w:t>
      </w:r>
      <w:r w:rsidR="00AF4560" w:rsidRPr="00650448">
        <w:rPr>
          <w:rFonts w:cs="Times New Roman"/>
          <w:szCs w:val="24"/>
          <w:lang w:val="en-GB"/>
        </w:rPr>
        <w:t>(Sheth, 2017)</w:t>
      </w:r>
      <w:r w:rsidR="004A4299" w:rsidRPr="00650448">
        <w:rPr>
          <w:lang w:val="en-GB"/>
        </w:rPr>
        <w:t xml:space="preserve">. Therefore organisations have initiated the implementation of both transitional as well as relationship marketing that has assisted the organisation in developing a market that promotes in establishing healthy relationship with its customers. It assists the company in having a loyal base of customers that and improved sales. Therefore, implementation of relationship marketing has impacted positively on the growth of the organisation as well as reaching out for more customers. DIOR in order to effectively expand its business have implemented proper </w:t>
      </w:r>
      <w:r w:rsidR="00860208" w:rsidRPr="00650448">
        <w:rPr>
          <w:lang w:val="en-GB"/>
        </w:rPr>
        <w:t>relationship marketing as well as organised Adobe Campaign to effectively implement as well as provide proper information to the organisation in order to properly establish a significant relationship marketing with its customers.</w:t>
      </w:r>
    </w:p>
    <w:p w:rsidR="00410B04" w:rsidRPr="00650448" w:rsidRDefault="00860208" w:rsidP="00650448">
      <w:pPr>
        <w:rPr>
          <w:lang w:val="en-GB"/>
        </w:rPr>
      </w:pPr>
      <w:r w:rsidRPr="00650448">
        <w:rPr>
          <w:b/>
          <w:i/>
          <w:lang w:val="en-GB"/>
        </w:rPr>
        <w:t xml:space="preserve">Stakeholders </w:t>
      </w:r>
      <w:r w:rsidRPr="00650448">
        <w:rPr>
          <w:lang w:val="en-GB"/>
        </w:rPr>
        <w:t>are considered to be individuals or group that have a proper interest in the performance of the organisation that have a significant impact on the organisation or are impacted by the business. Different stakeholders of DIOR are considered to be its investors, employees, customers and government. Stakeholders of DIOR are segmented properly into two parts internal and external stakeholders</w:t>
      </w:r>
      <w:r w:rsidR="00AF4560" w:rsidRPr="00650448">
        <w:rPr>
          <w:lang w:val="en-GB"/>
        </w:rPr>
        <w:t>(Miles, 2017)</w:t>
      </w:r>
      <w:r w:rsidRPr="00650448">
        <w:rPr>
          <w:lang w:val="en-GB"/>
        </w:rPr>
        <w:t xml:space="preserve">. </w:t>
      </w:r>
      <w:r w:rsidR="008626F3" w:rsidRPr="00650448">
        <w:rPr>
          <w:lang w:val="en-GB"/>
        </w:rPr>
        <w:t xml:space="preserve">The internal stakeholders of DIOR are its employees and customers as they are directly connected to the operations of the organisations. Whereas external stakeholders such as government and investors are not in direct connection with the organisation but are impacted with the performance of the organisation in the market. </w:t>
      </w:r>
      <w:r w:rsidR="008626F3" w:rsidRPr="00650448">
        <w:rPr>
          <w:b/>
          <w:i/>
          <w:lang w:val="en-GB"/>
        </w:rPr>
        <w:t>Stakeholder engagement</w:t>
      </w:r>
      <w:r w:rsidR="008626F3" w:rsidRPr="00650448">
        <w:rPr>
          <w:lang w:val="en-GB"/>
        </w:rPr>
        <w:t xml:space="preserve"> is referred to as a process of </w:t>
      </w:r>
      <w:r w:rsidR="008626F3" w:rsidRPr="00650448">
        <w:rPr>
          <w:lang w:val="en-GB"/>
        </w:rPr>
        <w:lastRenderedPageBreak/>
        <w:t>establishing a proper understanding of the goals of the organisation in order to have a proper cumulative profit and development of the organisation. For effective completion of the projects of DIOR it is essential to make its stakeholders understand its relevance with the significant growth of the organisation</w:t>
      </w:r>
      <w:r w:rsidR="00AF4560" w:rsidRPr="00650448">
        <w:rPr>
          <w:lang w:val="en-GB"/>
        </w:rPr>
        <w:t>(</w:t>
      </w:r>
      <w:r w:rsidR="00AF4560" w:rsidRPr="00650448">
        <w:rPr>
          <w:shd w:val="clear" w:color="auto" w:fill="FFFFFF"/>
          <w:lang w:val="en-GB"/>
        </w:rPr>
        <w:t>Kuljiš and Lunić, 2016)</w:t>
      </w:r>
      <w:r w:rsidR="008626F3" w:rsidRPr="00650448">
        <w:rPr>
          <w:lang w:val="en-GB"/>
        </w:rPr>
        <w:t>. Therefore the expectation, needs, concerns, perceptions as well as agendas of the stakeholders of DIOR have a significant impact on the completion of the project</w:t>
      </w:r>
      <w:r w:rsidR="00410B04" w:rsidRPr="00650448">
        <w:rPr>
          <w:lang w:val="en-GB"/>
        </w:rPr>
        <w:t>. DIOR is required to effectively module its success that leads to impacting the output positively that has been needed by the project. Therefore, the engagement of the stakeholder is a key for the organisation in completing its project successfully. It enables DIOR in implementation of effective strategies that assists the organisation in effectively collecting necessary and required information as well as understanding current trends of the market that impact on the functionality of the organisation in achieving its desired objectives</w:t>
      </w:r>
      <w:r w:rsidR="00650448" w:rsidRPr="00650448">
        <w:rPr>
          <w:lang w:val="en-GB"/>
        </w:rPr>
        <w:t>(Viglia</w:t>
      </w:r>
      <w:r w:rsidR="00650448" w:rsidRPr="00650448">
        <w:rPr>
          <w:i/>
          <w:lang w:val="en-GB"/>
        </w:rPr>
        <w:t>et al.</w:t>
      </w:r>
      <w:r w:rsidR="00650448" w:rsidRPr="00650448">
        <w:rPr>
          <w:lang w:val="en-GB"/>
        </w:rPr>
        <w:t>, 2018)</w:t>
      </w:r>
      <w:r w:rsidR="00410B04" w:rsidRPr="00650448">
        <w:rPr>
          <w:lang w:val="en-GB"/>
        </w:rPr>
        <w:t>.</w:t>
      </w:r>
    </w:p>
    <w:p w:rsidR="00410B04" w:rsidRPr="00650448" w:rsidRDefault="00410B04" w:rsidP="00650448">
      <w:pPr>
        <w:rPr>
          <w:lang w:val="en-GB"/>
        </w:rPr>
      </w:pPr>
      <w:r w:rsidRPr="00650448">
        <w:rPr>
          <w:noProof/>
          <w:lang w:val="en-US"/>
        </w:rPr>
        <w:drawing>
          <wp:inline distT="0" distB="0" distL="0" distR="0">
            <wp:extent cx="4600575" cy="42195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keholder-matrix.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00575" cy="4219575"/>
                    </a:xfrm>
                    <a:prstGeom prst="rect">
                      <a:avLst/>
                    </a:prstGeom>
                  </pic:spPr>
                </pic:pic>
              </a:graphicData>
            </a:graphic>
          </wp:inline>
        </w:drawing>
      </w:r>
    </w:p>
    <w:p w:rsidR="00410B04" w:rsidRPr="00650448" w:rsidRDefault="00410B04" w:rsidP="00650448">
      <w:pPr>
        <w:jc w:val="center"/>
        <w:rPr>
          <w:b/>
          <w:lang w:val="en-GB"/>
        </w:rPr>
      </w:pPr>
      <w:r w:rsidRPr="00650448">
        <w:rPr>
          <w:b/>
          <w:lang w:val="en-GB"/>
        </w:rPr>
        <w:t>Figure 1: Stakeholder engagement matrix</w:t>
      </w:r>
    </w:p>
    <w:p w:rsidR="000B5AC5" w:rsidRPr="00650448" w:rsidRDefault="00410B04" w:rsidP="00650448">
      <w:pPr>
        <w:jc w:val="center"/>
        <w:rPr>
          <w:lang w:val="en-GB"/>
        </w:rPr>
      </w:pPr>
      <w:r w:rsidRPr="00650448">
        <w:rPr>
          <w:lang w:val="en-GB"/>
        </w:rPr>
        <w:t xml:space="preserve">(Source: </w:t>
      </w:r>
      <w:r w:rsidR="00650448" w:rsidRPr="00650448">
        <w:rPr>
          <w:shd w:val="clear" w:color="auto" w:fill="FFFFFF"/>
          <w:lang w:val="en-GB"/>
        </w:rPr>
        <w:t>Sánchez</w:t>
      </w:r>
      <w:r w:rsidR="00650448" w:rsidRPr="00650448">
        <w:rPr>
          <w:i/>
          <w:shd w:val="clear" w:color="auto" w:fill="FFFFFF"/>
          <w:lang w:val="en-GB"/>
        </w:rPr>
        <w:t>et al.</w:t>
      </w:r>
      <w:r w:rsidR="00650448" w:rsidRPr="00650448">
        <w:rPr>
          <w:shd w:val="clear" w:color="auto" w:fill="FFFFFF"/>
          <w:lang w:val="en-GB"/>
        </w:rPr>
        <w:t>, 2020</w:t>
      </w:r>
      <w:r w:rsidRPr="00650448">
        <w:rPr>
          <w:lang w:val="en-GB"/>
        </w:rPr>
        <w:t>)</w:t>
      </w:r>
    </w:p>
    <w:p w:rsidR="00E55893" w:rsidRPr="00650448" w:rsidRDefault="006D5982" w:rsidP="00650448">
      <w:pPr>
        <w:rPr>
          <w:lang w:val="en-GB"/>
        </w:rPr>
      </w:pPr>
      <w:r w:rsidRPr="00650448">
        <w:rPr>
          <w:lang w:val="en-GB"/>
        </w:rPr>
        <w:lastRenderedPageBreak/>
        <w:t xml:space="preserve">The first quadrant of stakeholder engagement matrix is </w:t>
      </w:r>
      <w:r w:rsidR="001553F2" w:rsidRPr="00650448">
        <w:rPr>
          <w:lang w:val="en-GB"/>
        </w:rPr>
        <w:t xml:space="preserve">assists in understanding of the support provided by the stakeholders that assist the organisation in effectively achieving the goals of the organisation. The key players in the second quadrant of the stakeholder engagement matrix include the organisation’s customers, investors, employees and government that are linked with DIOR. The customers and government are considered to be external stakeholders whereas the investors and employees are regarded as internal stakeholders of DIOR. Proper marketing </w:t>
      </w:r>
      <w:r w:rsidR="00987A5A" w:rsidRPr="00650448">
        <w:rPr>
          <w:lang w:val="en-GB"/>
        </w:rPr>
        <w:t>activity of DIOR assists in effectively reaching to its target potential customers and optimises their sales</w:t>
      </w:r>
      <w:r w:rsidR="00650448" w:rsidRPr="00650448">
        <w:rPr>
          <w:lang w:val="en-GB"/>
        </w:rPr>
        <w:t>(Leonidou</w:t>
      </w:r>
      <w:r w:rsidR="00650448" w:rsidRPr="00650448">
        <w:rPr>
          <w:i/>
          <w:lang w:val="en-GB"/>
        </w:rPr>
        <w:t>et al.</w:t>
      </w:r>
      <w:r w:rsidR="00650448" w:rsidRPr="00650448">
        <w:rPr>
          <w:lang w:val="en-GB"/>
        </w:rPr>
        <w:t>, 2018)</w:t>
      </w:r>
      <w:r w:rsidR="00987A5A" w:rsidRPr="00650448">
        <w:rPr>
          <w:lang w:val="en-GB"/>
        </w:rPr>
        <w:t xml:space="preserve">. The stakeholder engagement impacts on the business of DIOR positively as it provides proper support to the organisation in effectively developing proper trust with its customers in order to improve their rate of sales of products. It has assisted the organisation in significantly expanding its base of loyal </w:t>
      </w:r>
      <w:r w:rsidR="00987A5A" w:rsidRPr="00650448">
        <w:rPr>
          <w:b/>
          <w:i/>
          <w:lang w:val="en-GB"/>
        </w:rPr>
        <w:t>customers</w:t>
      </w:r>
      <w:r w:rsidR="00987A5A" w:rsidRPr="00650448">
        <w:rPr>
          <w:lang w:val="en-GB"/>
        </w:rPr>
        <w:t xml:space="preserve"> that have developed trust on the employees as well as generate more profit with the increase of sales of its products in the market. DIOR is required to constantly deliver high quality products to its employees in order to effectively maintain the trust of its customers on the organisation. </w:t>
      </w:r>
      <w:r w:rsidR="00E55893" w:rsidRPr="00650448">
        <w:rPr>
          <w:lang w:val="en-GB"/>
        </w:rPr>
        <w:t>The stakeholder engagement of DIOR also effectively assists the organisation in enhancing its brand name in the market thus influencing customers to purchase its products. The high brand name and value of DIOR assist the organisation in effectively entering a new market as well as sustaining its growth in the market</w:t>
      </w:r>
      <w:r w:rsidR="00650448" w:rsidRPr="00650448">
        <w:rPr>
          <w:lang w:val="en-GB"/>
        </w:rPr>
        <w:t>(Reilly and Larya, 2018)</w:t>
      </w:r>
      <w:r w:rsidR="00E55893" w:rsidRPr="00650448">
        <w:rPr>
          <w:lang w:val="en-GB"/>
        </w:rPr>
        <w:t xml:space="preserve">. Additionally, DIOR also effectively uses stakeholder engagement by effectively involving its key stakeholders such as </w:t>
      </w:r>
      <w:r w:rsidR="00E55893" w:rsidRPr="00650448">
        <w:rPr>
          <w:b/>
          <w:i/>
          <w:lang w:val="en-GB"/>
        </w:rPr>
        <w:t>investors</w:t>
      </w:r>
      <w:r w:rsidR="00E55893" w:rsidRPr="00650448">
        <w:rPr>
          <w:lang w:val="en-GB"/>
        </w:rPr>
        <w:t xml:space="preserve"> in having a better understanding of the business and assist DIOR in achieving its desired objectives. </w:t>
      </w:r>
    </w:p>
    <w:p w:rsidR="00410B04" w:rsidRPr="00650448" w:rsidRDefault="00E55893" w:rsidP="00650448">
      <w:pPr>
        <w:rPr>
          <w:lang w:val="en-GB"/>
        </w:rPr>
      </w:pPr>
      <w:r w:rsidRPr="00650448">
        <w:rPr>
          <w:lang w:val="en-GB"/>
        </w:rPr>
        <w:t xml:space="preserve">DIOR also effectively implements stakeholder engagement as it enables the organisation to properly understand the </w:t>
      </w:r>
      <w:r w:rsidR="00960043" w:rsidRPr="00650448">
        <w:rPr>
          <w:lang w:val="en-GB"/>
        </w:rPr>
        <w:t>challenges it has to face in order to effectively sustain its products in the market. Effective engagement of the stakeholders also assists the organisation in developing proper strategies that assist the organisation in overcoming these challenges. Improper stakeholder engagement develops the risks of unpredictable results of the organisation as it would limit the customers in having proper knowledge o</w:t>
      </w:r>
      <w:r w:rsidR="002A7A6E" w:rsidRPr="00650448">
        <w:rPr>
          <w:lang w:val="en-GB"/>
        </w:rPr>
        <w:t>f the product thus resulting in</w:t>
      </w:r>
      <w:r w:rsidR="00960043" w:rsidRPr="00650448">
        <w:rPr>
          <w:lang w:val="en-GB"/>
        </w:rPr>
        <w:t xml:space="preserve"> impacting the sales of the organisation.</w:t>
      </w:r>
      <w:r w:rsidR="002A7A6E" w:rsidRPr="00650448">
        <w:rPr>
          <w:lang w:val="en-GB"/>
        </w:rPr>
        <w:t xml:space="preserve"> It also results in improper distribution of the products of the organisation that limits the reach of the customers on the products</w:t>
      </w:r>
      <w:r w:rsidR="00650448" w:rsidRPr="00650448">
        <w:rPr>
          <w:rFonts w:cs="Times New Roman"/>
          <w:szCs w:val="24"/>
          <w:lang w:val="en-GB"/>
        </w:rPr>
        <w:t>(Reilly and Larya, 2018)</w:t>
      </w:r>
      <w:r w:rsidR="002A7A6E" w:rsidRPr="00650448">
        <w:rPr>
          <w:lang w:val="en-GB"/>
        </w:rPr>
        <w:t>. Improper stakeholder engagement of DIOR also results the employees in not having proper job satisfaction that reduces employee retention of the organisation. It impacts on the overall growth and development of the organisation in the market.</w:t>
      </w:r>
    </w:p>
    <w:p w:rsidR="00BC5B18" w:rsidRPr="00650448" w:rsidRDefault="00EF1779" w:rsidP="00650448">
      <w:pPr>
        <w:rPr>
          <w:lang w:val="en-GB"/>
        </w:rPr>
      </w:pPr>
      <w:r w:rsidRPr="00650448">
        <w:rPr>
          <w:lang w:val="en-GB"/>
        </w:rPr>
        <w:lastRenderedPageBreak/>
        <w:t xml:space="preserve">The effective requirements, perception, concerns and expectation of </w:t>
      </w:r>
      <w:r w:rsidRPr="00650448">
        <w:rPr>
          <w:b/>
          <w:i/>
          <w:lang w:val="en-GB"/>
        </w:rPr>
        <w:t>internal stakeholders</w:t>
      </w:r>
      <w:r w:rsidRPr="00650448">
        <w:rPr>
          <w:lang w:val="en-GB"/>
        </w:rPr>
        <w:t xml:space="preserve"> of DIOR such as emplo</w:t>
      </w:r>
      <w:r w:rsidR="00D462D3" w:rsidRPr="00650448">
        <w:rPr>
          <w:lang w:val="en-GB"/>
        </w:rPr>
        <w:t>yees and investors effectively impacts on the module of the business as well as results in impacting the results in achieving the objectives of the organisation. The active contribution of the stakeholders provides support to the organisation in properly managing the marketing projects of the firm. Additionally,</w:t>
      </w:r>
      <w:r w:rsidR="00BC5B18" w:rsidRPr="00650448">
        <w:rPr>
          <w:lang w:val="en-GB"/>
        </w:rPr>
        <w:t xml:space="preserve"> the</w:t>
      </w:r>
      <w:r w:rsidR="00D462D3" w:rsidRPr="00650448">
        <w:rPr>
          <w:lang w:val="en-GB"/>
        </w:rPr>
        <w:t xml:space="preserve"> proper and successful implementation of different marketing strategy </w:t>
      </w:r>
      <w:r w:rsidR="00BC5B18" w:rsidRPr="00650448">
        <w:rPr>
          <w:lang w:val="en-GB"/>
        </w:rPr>
        <w:t>of</w:t>
      </w:r>
      <w:r w:rsidR="00D462D3" w:rsidRPr="00650448">
        <w:rPr>
          <w:lang w:val="en-GB"/>
        </w:rPr>
        <w:t xml:space="preserve"> DIOR assist</w:t>
      </w:r>
      <w:r w:rsidR="00BC5B18" w:rsidRPr="00650448">
        <w:rPr>
          <w:lang w:val="en-GB"/>
        </w:rPr>
        <w:t>s</w:t>
      </w:r>
      <w:r w:rsidR="00D462D3" w:rsidRPr="00650448">
        <w:rPr>
          <w:lang w:val="en-GB"/>
        </w:rPr>
        <w:t xml:space="preserve"> the organisation in collecting proper and </w:t>
      </w:r>
      <w:r w:rsidR="00BC5B18" w:rsidRPr="00650448">
        <w:rPr>
          <w:lang w:val="en-GB"/>
        </w:rPr>
        <w:t>relevant</w:t>
      </w:r>
      <w:r w:rsidR="00D462D3" w:rsidRPr="00650448">
        <w:rPr>
          <w:lang w:val="en-GB"/>
        </w:rPr>
        <w:t xml:space="preserve"> information </w:t>
      </w:r>
      <w:r w:rsidR="00BC5B18" w:rsidRPr="00650448">
        <w:rPr>
          <w:lang w:val="en-GB"/>
        </w:rPr>
        <w:t xml:space="preserve">regarding its target market. Different internal stakeholders of DIOR such as </w:t>
      </w:r>
      <w:r w:rsidR="00BC5B18" w:rsidRPr="00650448">
        <w:rPr>
          <w:b/>
          <w:i/>
          <w:lang w:val="en-GB"/>
        </w:rPr>
        <w:t>investors</w:t>
      </w:r>
      <w:r w:rsidR="00BC5B18" w:rsidRPr="00650448">
        <w:rPr>
          <w:lang w:val="en-GB"/>
        </w:rPr>
        <w:t xml:space="preserve"> assist the organisation in having detailed and enhanced knowledge of the present market that provides support to DIOR in effectively achieving its desired result and successfully meet its business objectives. Moreover, </w:t>
      </w:r>
      <w:r w:rsidR="00BC5B18" w:rsidRPr="00650448">
        <w:rPr>
          <w:b/>
          <w:i/>
          <w:lang w:val="en-GB"/>
        </w:rPr>
        <w:t>employees</w:t>
      </w:r>
      <w:r w:rsidR="00BC5B18" w:rsidRPr="00650448">
        <w:rPr>
          <w:lang w:val="en-GB"/>
        </w:rPr>
        <w:t xml:space="preserve"> of DIOR provide valuable ideas and views to the organisation in having a significant growth in the market. The relevant inputs provided by the employees of the organisation assist in optimising its efficiency in decision making along with effectively modifying its strategy of production according to the demands of its customers.  </w:t>
      </w:r>
    </w:p>
    <w:p w:rsidR="00EF1779" w:rsidRPr="00650448" w:rsidRDefault="00BC5B18" w:rsidP="00650448">
      <w:pPr>
        <w:rPr>
          <w:lang w:val="en-GB"/>
        </w:rPr>
      </w:pPr>
      <w:r w:rsidRPr="00650448">
        <w:rPr>
          <w:lang w:val="en-GB"/>
        </w:rPr>
        <w:t xml:space="preserve">The </w:t>
      </w:r>
      <w:r w:rsidR="001A0C90" w:rsidRPr="00650448">
        <w:rPr>
          <w:lang w:val="en-GB"/>
        </w:rPr>
        <w:t xml:space="preserve">engagement of </w:t>
      </w:r>
      <w:r w:rsidR="001A0C90" w:rsidRPr="00650448">
        <w:rPr>
          <w:b/>
          <w:i/>
          <w:lang w:val="en-GB"/>
        </w:rPr>
        <w:t>external stakeholders</w:t>
      </w:r>
      <w:r w:rsidR="001A0C90" w:rsidRPr="00650448">
        <w:rPr>
          <w:lang w:val="en-GB"/>
        </w:rPr>
        <w:t xml:space="preserve"> of DIOR assists</w:t>
      </w:r>
      <w:r w:rsidRPr="00650448">
        <w:rPr>
          <w:lang w:val="en-GB"/>
        </w:rPr>
        <w:t xml:space="preserve"> the organisation in effectively creating an overall awareness</w:t>
      </w:r>
      <w:r w:rsidR="001A0C90" w:rsidRPr="00650448">
        <w:rPr>
          <w:lang w:val="en-GB"/>
        </w:rPr>
        <w:t xml:space="preserve"> of the brand name and brand value that supports the organisation in having a proper growth as well as expansion </w:t>
      </w:r>
      <w:r w:rsidR="006D488E" w:rsidRPr="00650448">
        <w:rPr>
          <w:lang w:val="en-GB"/>
        </w:rPr>
        <w:t xml:space="preserve">in its customer base. </w:t>
      </w:r>
      <w:r w:rsidR="006D488E" w:rsidRPr="00650448">
        <w:rPr>
          <w:b/>
          <w:i/>
          <w:lang w:val="en-GB"/>
        </w:rPr>
        <w:t>Customers</w:t>
      </w:r>
      <w:r w:rsidR="006D488E" w:rsidRPr="00650448">
        <w:rPr>
          <w:lang w:val="en-GB"/>
        </w:rPr>
        <w:t xml:space="preserve"> of DIOR also assist the organisation in effective implementing its marketing strategy of the organisation. DIOR has to regularly modify its products according to the changes in the demands of the customers in the market in order to deliver products accordingly. It assists the organisation in creating value for its customers along with optimising its customer satisfaction and retention process.</w:t>
      </w:r>
    </w:p>
    <w:p w:rsidR="006D488E" w:rsidRPr="00650448" w:rsidRDefault="006D488E" w:rsidP="00650448">
      <w:pPr>
        <w:pStyle w:val="Heading1"/>
        <w:rPr>
          <w:lang w:val="en-GB"/>
        </w:rPr>
      </w:pPr>
      <w:bookmarkStart w:id="3" w:name="_Toc56453297"/>
      <w:r w:rsidRPr="00650448">
        <w:rPr>
          <w:lang w:val="en-GB"/>
        </w:rPr>
        <w:t>Recommendation</w:t>
      </w:r>
      <w:bookmarkEnd w:id="3"/>
    </w:p>
    <w:p w:rsidR="006D488E" w:rsidRPr="00650448" w:rsidRDefault="006D488E" w:rsidP="00650448">
      <w:pPr>
        <w:rPr>
          <w:lang w:val="en-GB"/>
        </w:rPr>
      </w:pPr>
      <w:r w:rsidRPr="00650448">
        <w:rPr>
          <w:lang w:val="en-GB"/>
        </w:rPr>
        <w:t>The following recommendation assists DIOR in effectively improving its business in the present market:</w:t>
      </w:r>
    </w:p>
    <w:p w:rsidR="006D488E" w:rsidRPr="00650448" w:rsidRDefault="006D488E" w:rsidP="00650448">
      <w:pPr>
        <w:pStyle w:val="ListParagraph"/>
        <w:numPr>
          <w:ilvl w:val="0"/>
          <w:numId w:val="1"/>
        </w:numPr>
        <w:rPr>
          <w:lang w:val="en-GB"/>
        </w:rPr>
      </w:pPr>
      <w:r w:rsidRPr="00650448">
        <w:rPr>
          <w:lang w:val="en-GB"/>
        </w:rPr>
        <w:t>DIOR could perform proper analysis of its present market environment along with proper evaluation of the market strategy of its competitors like Burburry in order to understand the trends of the market before implementing market diversification. It assists DIOR in effectively expanding its business and having a proper growth and development of the organisation.</w:t>
      </w:r>
    </w:p>
    <w:p w:rsidR="006D488E" w:rsidRPr="00650448" w:rsidRDefault="006D488E" w:rsidP="00650448">
      <w:pPr>
        <w:pStyle w:val="ListParagraph"/>
        <w:numPr>
          <w:ilvl w:val="0"/>
          <w:numId w:val="1"/>
        </w:numPr>
        <w:rPr>
          <w:lang w:val="en-GB"/>
        </w:rPr>
      </w:pPr>
      <w:r w:rsidRPr="00650448">
        <w:rPr>
          <w:lang w:val="en-GB"/>
        </w:rPr>
        <w:lastRenderedPageBreak/>
        <w:t xml:space="preserve">DIOR is also required to provide its customers various discounts, loyalty points as well as offers in its exclusive products in order to effectively </w:t>
      </w:r>
      <w:r w:rsidR="00963DA9" w:rsidRPr="00650448">
        <w:rPr>
          <w:lang w:val="en-GB"/>
        </w:rPr>
        <w:t xml:space="preserve">attract more customers. </w:t>
      </w:r>
    </w:p>
    <w:p w:rsidR="00963DA9" w:rsidRPr="00650448" w:rsidRDefault="00963DA9" w:rsidP="00650448">
      <w:pPr>
        <w:pStyle w:val="ListParagraph"/>
        <w:numPr>
          <w:ilvl w:val="0"/>
          <w:numId w:val="1"/>
        </w:numPr>
        <w:rPr>
          <w:lang w:val="en-GB"/>
        </w:rPr>
      </w:pPr>
      <w:r w:rsidRPr="00650448">
        <w:rPr>
          <w:lang w:val="en-GB"/>
        </w:rPr>
        <w:t>DIOR could also sufficiently fulfil its different obligation of Corporate Social Responsibility that enables the organisation to develop the trust of its stakeholders and optimising its performance in the market</w:t>
      </w:r>
      <w:r w:rsidR="00650448" w:rsidRPr="00650448">
        <w:rPr>
          <w:rFonts w:cs="Times New Roman"/>
          <w:bCs/>
          <w:szCs w:val="24"/>
          <w:lang w:val="en-GB"/>
        </w:rPr>
        <w:t>(Kim and Phua, 2020)</w:t>
      </w:r>
      <w:r w:rsidRPr="00650448">
        <w:rPr>
          <w:lang w:val="en-GB"/>
        </w:rPr>
        <w:t>.</w:t>
      </w:r>
    </w:p>
    <w:p w:rsidR="00A36B53" w:rsidRDefault="00A36B53" w:rsidP="00650448">
      <w:pPr>
        <w:pStyle w:val="Heading1"/>
        <w:rPr>
          <w:lang w:val="en-GB"/>
        </w:rPr>
      </w:pPr>
      <w:bookmarkStart w:id="4" w:name="_Toc56453298"/>
    </w:p>
    <w:p w:rsidR="00A36B53" w:rsidRDefault="00A36B53" w:rsidP="00650448">
      <w:pPr>
        <w:pStyle w:val="Heading1"/>
        <w:rPr>
          <w:lang w:val="en-GB"/>
        </w:rPr>
      </w:pPr>
    </w:p>
    <w:p w:rsidR="00A36B53" w:rsidRDefault="00A36B53" w:rsidP="00650448">
      <w:pPr>
        <w:pStyle w:val="Heading1"/>
        <w:rPr>
          <w:lang w:val="en-GB"/>
        </w:rPr>
      </w:pPr>
    </w:p>
    <w:p w:rsidR="004F0AD6" w:rsidRPr="00650448" w:rsidRDefault="004F0AD6" w:rsidP="00650448">
      <w:pPr>
        <w:pStyle w:val="Heading1"/>
        <w:rPr>
          <w:lang w:val="en-GB"/>
        </w:rPr>
      </w:pPr>
      <w:r w:rsidRPr="00650448">
        <w:rPr>
          <w:lang w:val="en-GB"/>
        </w:rPr>
        <w:t>Conclusion</w:t>
      </w:r>
      <w:bookmarkEnd w:id="4"/>
    </w:p>
    <w:p w:rsidR="00A36B53" w:rsidRDefault="00A36B53" w:rsidP="00650448">
      <w:pPr>
        <w:rPr>
          <w:lang w:val="en-GB"/>
        </w:rPr>
      </w:pPr>
    </w:p>
    <w:p w:rsidR="00A36B53" w:rsidRDefault="00A36B53" w:rsidP="00650448">
      <w:pPr>
        <w:rPr>
          <w:lang w:val="en-GB"/>
        </w:rPr>
      </w:pPr>
    </w:p>
    <w:p w:rsidR="00A36B53" w:rsidRDefault="00A36B53" w:rsidP="00650448">
      <w:pPr>
        <w:rPr>
          <w:lang w:val="en-GB"/>
        </w:rPr>
      </w:pPr>
    </w:p>
    <w:p w:rsidR="00650448" w:rsidRDefault="00963DA9" w:rsidP="00650448">
      <w:pPr>
        <w:rPr>
          <w:lang w:val="en-GB"/>
        </w:rPr>
      </w:pPr>
      <w:r w:rsidRPr="00650448">
        <w:rPr>
          <w:lang w:val="en-GB"/>
        </w:rPr>
        <w:t xml:space="preserve">It is concluded from the essay </w:t>
      </w:r>
      <w:r w:rsidR="00BF76BD" w:rsidRPr="00650448">
        <w:rPr>
          <w:lang w:val="en-GB"/>
        </w:rPr>
        <w:t xml:space="preserve">that effective method of marketing concept assist the organisation in effectively evaluating the needs of its customers as well as implementing proper steps to effectively fulfil their needs and establish a proper and healthy relationship with its customers. Additionally, branding of DIOR also provides significant support to the organisation in effectively creating proper value for its customers and have a significant growth and development of the organisation. Ansoff matrix strategy also assists DIOR in effectively understanding and implementing proper diversification of its products that enables the organisation in attracting more </w:t>
      </w:r>
      <w:r w:rsidR="00650448" w:rsidRPr="00650448">
        <w:rPr>
          <w:lang w:val="en-GB"/>
        </w:rPr>
        <w:t>customers</w:t>
      </w:r>
      <w:r w:rsidR="00BF76BD" w:rsidRPr="00650448">
        <w:rPr>
          <w:lang w:val="en-GB"/>
        </w:rPr>
        <w:t xml:space="preserve"> as well as have a significant sale.  </w:t>
      </w:r>
    </w:p>
    <w:p w:rsidR="00650448" w:rsidRDefault="00650448" w:rsidP="00650448">
      <w:pPr>
        <w:pStyle w:val="Heading1"/>
        <w:rPr>
          <w:lang w:val="en-GB"/>
        </w:rPr>
      </w:pPr>
    </w:p>
    <w:p w:rsidR="007A722C" w:rsidRDefault="007A722C" w:rsidP="00650448">
      <w:pPr>
        <w:pStyle w:val="Heading1"/>
        <w:rPr>
          <w:lang w:val="en-GB"/>
        </w:rPr>
      </w:pPr>
    </w:p>
    <w:p w:rsidR="00650448" w:rsidRPr="00650448" w:rsidRDefault="00650448" w:rsidP="00650448">
      <w:pPr>
        <w:pStyle w:val="Heading1"/>
        <w:rPr>
          <w:lang w:val="en-GB"/>
        </w:rPr>
      </w:pPr>
      <w:r w:rsidRPr="00650448">
        <w:rPr>
          <w:lang w:val="en-GB"/>
        </w:rPr>
        <w:t>Reference List</w:t>
      </w:r>
    </w:p>
    <w:p w:rsidR="00650448" w:rsidRPr="00650448" w:rsidRDefault="00650448" w:rsidP="00650448">
      <w:pPr>
        <w:rPr>
          <w:rFonts w:cs="Times New Roman"/>
          <w:szCs w:val="24"/>
          <w:shd w:val="clear" w:color="auto" w:fill="FFFFFF"/>
        </w:rPr>
      </w:pPr>
      <w:r w:rsidRPr="00650448">
        <w:rPr>
          <w:rFonts w:cs="Times New Roman"/>
          <w:szCs w:val="24"/>
          <w:shd w:val="clear" w:color="auto" w:fill="FFFFFF"/>
        </w:rPr>
        <w:t>Akbar, F., Omar, A. and Wadood, F., 2017. The Niche Marketing Strategy Constructs (Elements) and its Characteristics-A Review of the Relevant Literature. </w:t>
      </w:r>
      <w:r w:rsidRPr="00650448">
        <w:rPr>
          <w:rFonts w:cs="Times New Roman"/>
          <w:i/>
          <w:iCs/>
          <w:szCs w:val="24"/>
          <w:shd w:val="clear" w:color="auto" w:fill="FFFFFF"/>
        </w:rPr>
        <w:t>Galore international journal of applied sciences &amp; humanities</w:t>
      </w:r>
      <w:r w:rsidRPr="00650448">
        <w:rPr>
          <w:rFonts w:cs="Times New Roman"/>
          <w:szCs w:val="24"/>
          <w:shd w:val="clear" w:color="auto" w:fill="FFFFFF"/>
        </w:rPr>
        <w:t>, </w:t>
      </w:r>
      <w:r w:rsidRPr="00650448">
        <w:rPr>
          <w:rFonts w:cs="Times New Roman"/>
          <w:i/>
          <w:iCs/>
          <w:szCs w:val="24"/>
          <w:shd w:val="clear" w:color="auto" w:fill="FFFFFF"/>
        </w:rPr>
        <w:t>1</w:t>
      </w:r>
      <w:r w:rsidRPr="00650448">
        <w:rPr>
          <w:rFonts w:cs="Times New Roman"/>
          <w:szCs w:val="24"/>
          <w:shd w:val="clear" w:color="auto" w:fill="FFFFFF"/>
        </w:rPr>
        <w:t>(1), pp.73-80.</w:t>
      </w:r>
    </w:p>
    <w:p w:rsidR="00650448" w:rsidRPr="00650448" w:rsidRDefault="00650448" w:rsidP="00650448">
      <w:pPr>
        <w:rPr>
          <w:rFonts w:cs="Times New Roman"/>
          <w:szCs w:val="24"/>
          <w:shd w:val="clear" w:color="auto" w:fill="FFFFFF"/>
        </w:rPr>
      </w:pPr>
      <w:r w:rsidRPr="00650448">
        <w:rPr>
          <w:rFonts w:cs="Times New Roman"/>
          <w:szCs w:val="24"/>
          <w:shd w:val="clear" w:color="auto" w:fill="FFFFFF"/>
        </w:rPr>
        <w:t>Bala, M. and Verma, D., 2018.A critical review of digital marketing. </w:t>
      </w:r>
      <w:r w:rsidRPr="00650448">
        <w:rPr>
          <w:rFonts w:cs="Times New Roman"/>
          <w:i/>
          <w:iCs/>
          <w:szCs w:val="24"/>
          <w:shd w:val="clear" w:color="auto" w:fill="FFFFFF"/>
        </w:rPr>
        <w:t>M. Bala, D. Verma (2018). A Critical Review of Digital Marketing.International Journal of Management, IT &amp; Engineering</w:t>
      </w:r>
      <w:r w:rsidRPr="00650448">
        <w:rPr>
          <w:rFonts w:cs="Times New Roman"/>
          <w:szCs w:val="24"/>
          <w:shd w:val="clear" w:color="auto" w:fill="FFFFFF"/>
        </w:rPr>
        <w:t>, </w:t>
      </w:r>
      <w:r w:rsidRPr="00650448">
        <w:rPr>
          <w:rFonts w:cs="Times New Roman"/>
          <w:i/>
          <w:iCs/>
          <w:szCs w:val="24"/>
          <w:shd w:val="clear" w:color="auto" w:fill="FFFFFF"/>
        </w:rPr>
        <w:t>8</w:t>
      </w:r>
      <w:r w:rsidRPr="00650448">
        <w:rPr>
          <w:rFonts w:cs="Times New Roman"/>
          <w:szCs w:val="24"/>
          <w:shd w:val="clear" w:color="auto" w:fill="FFFFFF"/>
        </w:rPr>
        <w:t>(10), pp.321-339.</w:t>
      </w:r>
    </w:p>
    <w:p w:rsidR="00650448" w:rsidRPr="00650448" w:rsidRDefault="00650448" w:rsidP="00650448">
      <w:pPr>
        <w:rPr>
          <w:rFonts w:cs="Times New Roman"/>
          <w:szCs w:val="24"/>
          <w:shd w:val="clear" w:color="auto" w:fill="FFFFFF"/>
        </w:rPr>
      </w:pPr>
      <w:r w:rsidRPr="00650448">
        <w:rPr>
          <w:rFonts w:cs="Times New Roman"/>
          <w:szCs w:val="24"/>
          <w:shd w:val="clear" w:color="auto" w:fill="FFFFFF"/>
        </w:rPr>
        <w:t>Barreiros, C., 2019. Christian Dior-why would Bernard Arnault invest billions on a name he already holds? (Doctoral dissertation).</w:t>
      </w:r>
    </w:p>
    <w:p w:rsidR="00650448" w:rsidRPr="00650448" w:rsidRDefault="00650448" w:rsidP="00650448">
      <w:pPr>
        <w:rPr>
          <w:rFonts w:cs="Times New Roman"/>
          <w:szCs w:val="24"/>
          <w:shd w:val="clear" w:color="auto" w:fill="FFFFFF"/>
        </w:rPr>
      </w:pPr>
      <w:r w:rsidRPr="00650448">
        <w:rPr>
          <w:rFonts w:cs="Times New Roman"/>
          <w:szCs w:val="24"/>
          <w:shd w:val="clear" w:color="auto" w:fill="FFFFFF"/>
        </w:rPr>
        <w:t>Ciputra, S., 2020. PENGARUH IN-STORE CUSTOMER EXPERIENCE (ISCX) TERHADAP CUSTOMER SATISFACTION DAN CUSTOMER LOYALTY GERAI KOSMETIK DIOR DI KALANGAN MAHASISWA UNIVERSITAS SWASTA SURABAYA. </w:t>
      </w:r>
      <w:r w:rsidRPr="00650448">
        <w:rPr>
          <w:rFonts w:cs="Times New Roman"/>
          <w:i/>
          <w:iCs/>
          <w:szCs w:val="24"/>
          <w:shd w:val="clear" w:color="auto" w:fill="FFFFFF"/>
        </w:rPr>
        <w:t>JurnalStrategiPemasaran</w:t>
      </w:r>
      <w:r w:rsidRPr="00650448">
        <w:rPr>
          <w:rFonts w:cs="Times New Roman"/>
          <w:szCs w:val="24"/>
          <w:shd w:val="clear" w:color="auto" w:fill="FFFFFF"/>
        </w:rPr>
        <w:t>, </w:t>
      </w:r>
      <w:r w:rsidRPr="00650448">
        <w:rPr>
          <w:rFonts w:cs="Times New Roman"/>
          <w:i/>
          <w:iCs/>
          <w:szCs w:val="24"/>
          <w:shd w:val="clear" w:color="auto" w:fill="FFFFFF"/>
        </w:rPr>
        <w:t>7</w:t>
      </w:r>
      <w:r w:rsidRPr="00650448">
        <w:rPr>
          <w:rFonts w:cs="Times New Roman"/>
          <w:szCs w:val="24"/>
          <w:shd w:val="clear" w:color="auto" w:fill="FFFFFF"/>
        </w:rPr>
        <w:t>(1), p.11.</w:t>
      </w:r>
    </w:p>
    <w:p w:rsidR="00650448" w:rsidRPr="00650448" w:rsidRDefault="00650448" w:rsidP="00650448">
      <w:pPr>
        <w:rPr>
          <w:rFonts w:cs="Times New Roman"/>
          <w:szCs w:val="24"/>
          <w:shd w:val="clear" w:color="auto" w:fill="FFFFFF"/>
        </w:rPr>
      </w:pPr>
      <w:r w:rsidRPr="00650448">
        <w:rPr>
          <w:rFonts w:cs="Times New Roman"/>
          <w:szCs w:val="24"/>
          <w:shd w:val="clear" w:color="auto" w:fill="FFFFFF"/>
        </w:rPr>
        <w:t>Dior.com, 2020.Dior Official Website | DIOR. [online] Dior.com. Available at: &lt;https://www.dior.com/en_gb&gt; [Accessed  21 August 2020].</w:t>
      </w:r>
    </w:p>
    <w:p w:rsidR="00650448" w:rsidRPr="00650448" w:rsidRDefault="00650448" w:rsidP="00650448">
      <w:pPr>
        <w:rPr>
          <w:rFonts w:eastAsia="Times New Roman" w:cs="Times New Roman"/>
          <w:szCs w:val="24"/>
          <w:lang w:eastAsia="en-IN"/>
        </w:rPr>
      </w:pPr>
      <w:r w:rsidRPr="00650448">
        <w:rPr>
          <w:rFonts w:eastAsia="Times New Roman" w:cs="Times New Roman"/>
          <w:szCs w:val="24"/>
          <w:lang w:eastAsia="en-IN"/>
        </w:rPr>
        <w:t>Donzé, P.Y. and Wubs, B., 2019. Storytelling and the making of a global luxury fashion brand: Christian Dior. </w:t>
      </w:r>
      <w:r w:rsidRPr="00650448">
        <w:rPr>
          <w:rFonts w:eastAsia="Times New Roman" w:cs="Times New Roman"/>
          <w:i/>
          <w:iCs/>
          <w:szCs w:val="24"/>
          <w:lang w:eastAsia="en-IN"/>
        </w:rPr>
        <w:t>International Journal of Fashion Studies</w:t>
      </w:r>
      <w:r w:rsidRPr="00650448">
        <w:rPr>
          <w:rFonts w:eastAsia="Times New Roman" w:cs="Times New Roman"/>
          <w:szCs w:val="24"/>
          <w:lang w:eastAsia="en-IN"/>
        </w:rPr>
        <w:t>, </w:t>
      </w:r>
      <w:r w:rsidRPr="00650448">
        <w:rPr>
          <w:rFonts w:eastAsia="Times New Roman" w:cs="Times New Roman"/>
          <w:i/>
          <w:iCs/>
          <w:szCs w:val="24"/>
          <w:lang w:eastAsia="en-IN"/>
        </w:rPr>
        <w:t>6</w:t>
      </w:r>
      <w:r w:rsidRPr="00650448">
        <w:rPr>
          <w:rFonts w:eastAsia="Times New Roman" w:cs="Times New Roman"/>
          <w:szCs w:val="24"/>
          <w:lang w:eastAsia="en-IN"/>
        </w:rPr>
        <w:t>(1), pp.83-102.</w:t>
      </w:r>
    </w:p>
    <w:p w:rsidR="00650448" w:rsidRPr="00650448" w:rsidRDefault="00650448" w:rsidP="00650448">
      <w:pPr>
        <w:spacing w:after="0"/>
        <w:rPr>
          <w:rFonts w:eastAsia="Times New Roman" w:cs="Times New Roman"/>
          <w:szCs w:val="24"/>
          <w:lang w:eastAsia="en-IN"/>
        </w:rPr>
      </w:pPr>
      <w:r w:rsidRPr="00650448">
        <w:rPr>
          <w:rFonts w:eastAsia="Times New Roman" w:cs="Times New Roman"/>
          <w:szCs w:val="24"/>
          <w:lang w:eastAsia="en-IN"/>
        </w:rPr>
        <w:t>Đorđević, D., Ćoćkalo, D. and Bogetić, S., 2016.The analysis of marketing concept implementation in domestic enterprises. </w:t>
      </w:r>
      <w:r w:rsidRPr="00650448">
        <w:rPr>
          <w:rFonts w:eastAsia="Times New Roman" w:cs="Times New Roman"/>
          <w:i/>
          <w:iCs/>
          <w:szCs w:val="24"/>
          <w:lang w:eastAsia="en-IN"/>
        </w:rPr>
        <w:t>Journal of engineering management and competitiveness (JEMC)</w:t>
      </w:r>
      <w:r w:rsidRPr="00650448">
        <w:rPr>
          <w:rFonts w:eastAsia="Times New Roman" w:cs="Times New Roman"/>
          <w:szCs w:val="24"/>
          <w:lang w:eastAsia="en-IN"/>
        </w:rPr>
        <w:t>, </w:t>
      </w:r>
      <w:r w:rsidRPr="00650448">
        <w:rPr>
          <w:rFonts w:eastAsia="Times New Roman" w:cs="Times New Roman"/>
          <w:i/>
          <w:iCs/>
          <w:szCs w:val="24"/>
          <w:lang w:eastAsia="en-IN"/>
        </w:rPr>
        <w:t>6</w:t>
      </w:r>
      <w:r w:rsidRPr="00650448">
        <w:rPr>
          <w:rFonts w:eastAsia="Times New Roman" w:cs="Times New Roman"/>
          <w:szCs w:val="24"/>
          <w:lang w:eastAsia="en-IN"/>
        </w:rPr>
        <w:t>(2), pp.120-128.</w:t>
      </w:r>
    </w:p>
    <w:p w:rsidR="00650448" w:rsidRPr="00650448" w:rsidRDefault="00650448" w:rsidP="00650448">
      <w:pPr>
        <w:rPr>
          <w:rFonts w:cs="Times New Roman"/>
          <w:b/>
          <w:szCs w:val="24"/>
        </w:rPr>
      </w:pPr>
      <w:r w:rsidRPr="00650448">
        <w:rPr>
          <w:rFonts w:cs="Times New Roman"/>
          <w:szCs w:val="24"/>
          <w:shd w:val="clear" w:color="auto" w:fill="FFFFFF"/>
        </w:rPr>
        <w:t>Harba, J.N., 2019, May. New approaches to customer experience: where disruptive technological innovation meets luxury fashion. In </w:t>
      </w:r>
      <w:r w:rsidRPr="00650448">
        <w:rPr>
          <w:rFonts w:cs="Times New Roman"/>
          <w:i/>
          <w:iCs/>
          <w:szCs w:val="24"/>
          <w:shd w:val="clear" w:color="auto" w:fill="FFFFFF"/>
        </w:rPr>
        <w:t>Proceedings of the International Conference on Business Excellence</w:t>
      </w:r>
      <w:r w:rsidRPr="00650448">
        <w:rPr>
          <w:rFonts w:cs="Times New Roman"/>
          <w:szCs w:val="24"/>
          <w:shd w:val="clear" w:color="auto" w:fill="FFFFFF"/>
        </w:rPr>
        <w:t> (Vol. 13, No. 1, pp. 740-758).Sciendo.</w:t>
      </w:r>
    </w:p>
    <w:p w:rsidR="00650448" w:rsidRPr="00650448" w:rsidRDefault="00650448" w:rsidP="00650448">
      <w:pPr>
        <w:rPr>
          <w:rFonts w:cs="Times New Roman"/>
          <w:szCs w:val="24"/>
          <w:shd w:val="clear" w:color="auto" w:fill="FFFFFF"/>
        </w:rPr>
      </w:pPr>
      <w:r w:rsidRPr="00650448">
        <w:rPr>
          <w:rFonts w:cs="Times New Roman"/>
          <w:szCs w:val="24"/>
          <w:shd w:val="clear" w:color="auto" w:fill="FFFFFF"/>
        </w:rPr>
        <w:t>Khajeheian, D. and Ebrahimi, P., 2020. Media branding and value co-creation: effect of user participation in social media of newsmedia on attitudinal and behavioural loyalty. </w:t>
      </w:r>
      <w:r w:rsidRPr="00650448">
        <w:rPr>
          <w:rFonts w:cs="Times New Roman"/>
          <w:i/>
          <w:iCs/>
          <w:szCs w:val="24"/>
          <w:shd w:val="clear" w:color="auto" w:fill="FFFFFF"/>
        </w:rPr>
        <w:t>European Journal of International Management</w:t>
      </w:r>
      <w:r w:rsidRPr="00650448">
        <w:rPr>
          <w:rFonts w:cs="Times New Roman"/>
          <w:szCs w:val="24"/>
          <w:shd w:val="clear" w:color="auto" w:fill="FFFFFF"/>
        </w:rPr>
        <w:t>.</w:t>
      </w:r>
    </w:p>
    <w:p w:rsidR="00650448" w:rsidRPr="00650448" w:rsidRDefault="00650448" w:rsidP="00650448">
      <w:pPr>
        <w:rPr>
          <w:rFonts w:cs="Times New Roman"/>
          <w:szCs w:val="24"/>
          <w:shd w:val="clear" w:color="auto" w:fill="FFFFFF"/>
        </w:rPr>
      </w:pPr>
      <w:r w:rsidRPr="00650448">
        <w:rPr>
          <w:rFonts w:cs="Times New Roman"/>
          <w:szCs w:val="24"/>
          <w:shd w:val="clear" w:color="auto" w:fill="FFFFFF"/>
        </w:rPr>
        <w:lastRenderedPageBreak/>
        <w:t>Kim, T. and Phua, J., 2020. Effects of Brand Name versus Empowerment Advertising Campaign Hashtags in Branded Instagram Posts of Luxury versus Mass-market Brands. </w:t>
      </w:r>
      <w:r w:rsidRPr="00650448">
        <w:rPr>
          <w:rFonts w:cs="Times New Roman"/>
          <w:i/>
          <w:iCs/>
          <w:szCs w:val="24"/>
          <w:shd w:val="clear" w:color="auto" w:fill="FFFFFF"/>
        </w:rPr>
        <w:t>Journal of Interactive Advertising</w:t>
      </w:r>
      <w:r w:rsidRPr="00650448">
        <w:rPr>
          <w:rFonts w:cs="Times New Roman"/>
          <w:szCs w:val="24"/>
          <w:shd w:val="clear" w:color="auto" w:fill="FFFFFF"/>
        </w:rPr>
        <w:t>, pp.1-16.</w:t>
      </w:r>
    </w:p>
    <w:p w:rsidR="00650448" w:rsidRPr="00650448" w:rsidRDefault="00650448" w:rsidP="00650448">
      <w:pPr>
        <w:rPr>
          <w:rFonts w:cs="Times New Roman"/>
          <w:szCs w:val="24"/>
          <w:shd w:val="clear" w:color="auto" w:fill="FFFFFF"/>
        </w:rPr>
      </w:pPr>
      <w:r w:rsidRPr="00650448">
        <w:rPr>
          <w:rFonts w:cs="Times New Roman"/>
          <w:szCs w:val="24"/>
          <w:shd w:val="clear" w:color="auto" w:fill="FFFFFF"/>
        </w:rPr>
        <w:t>Kuljiš, M.B. and Lunić, A., 2016. The Democratic Context of School Governance: External and Internal Stakeholders’ Perspectives. In </w:t>
      </w:r>
      <w:r w:rsidRPr="00650448">
        <w:rPr>
          <w:rFonts w:cs="Times New Roman"/>
          <w:i/>
          <w:iCs/>
          <w:szCs w:val="24"/>
          <w:shd w:val="clear" w:color="auto" w:fill="FFFFFF"/>
        </w:rPr>
        <w:t>School Effectiveness and Educational Management</w:t>
      </w:r>
      <w:r w:rsidRPr="00650448">
        <w:rPr>
          <w:rFonts w:cs="Times New Roman"/>
          <w:szCs w:val="24"/>
          <w:shd w:val="clear" w:color="auto" w:fill="FFFFFF"/>
        </w:rPr>
        <w:t> (pp. 125-144). Palgrave Macmillan, Cham.</w:t>
      </w:r>
    </w:p>
    <w:p w:rsidR="00650448" w:rsidRPr="00650448" w:rsidRDefault="00650448" w:rsidP="00650448">
      <w:pPr>
        <w:rPr>
          <w:rFonts w:cs="Times New Roman"/>
          <w:szCs w:val="24"/>
          <w:shd w:val="clear" w:color="auto" w:fill="FFFFFF"/>
        </w:rPr>
      </w:pPr>
      <w:r w:rsidRPr="00650448">
        <w:rPr>
          <w:rFonts w:cs="Times New Roman"/>
          <w:szCs w:val="24"/>
          <w:shd w:val="clear" w:color="auto" w:fill="FFFFFF"/>
        </w:rPr>
        <w:t>Leonidou, E., Christofi, M., Vrontis, D. and Thrassou, A., 2018.An integrative framework of stakeholder engagement for innovation management and entrepreneurship development. </w:t>
      </w:r>
      <w:r w:rsidRPr="00650448">
        <w:rPr>
          <w:rFonts w:cs="Times New Roman"/>
          <w:i/>
          <w:iCs/>
          <w:szCs w:val="24"/>
          <w:shd w:val="clear" w:color="auto" w:fill="FFFFFF"/>
        </w:rPr>
        <w:t>Journal of Business Research</w:t>
      </w:r>
      <w:r w:rsidRPr="00650448">
        <w:rPr>
          <w:rFonts w:cs="Times New Roman"/>
          <w:szCs w:val="24"/>
          <w:shd w:val="clear" w:color="auto" w:fill="FFFFFF"/>
        </w:rPr>
        <w:t>.</w:t>
      </w:r>
    </w:p>
    <w:p w:rsidR="00650448" w:rsidRPr="00650448" w:rsidRDefault="00650448" w:rsidP="00650448">
      <w:pPr>
        <w:rPr>
          <w:rFonts w:cs="Times New Roman"/>
          <w:szCs w:val="24"/>
          <w:shd w:val="clear" w:color="auto" w:fill="FFFFFF"/>
        </w:rPr>
      </w:pPr>
      <w:r w:rsidRPr="00650448">
        <w:rPr>
          <w:rFonts w:cs="Times New Roman"/>
          <w:szCs w:val="24"/>
          <w:shd w:val="clear" w:color="auto" w:fill="FFFFFF"/>
        </w:rPr>
        <w:t>Loredana, E.M., 2016. The Use OfAnsoff Matrix In The Field Of Business. In </w:t>
      </w:r>
      <w:r w:rsidRPr="00650448">
        <w:rPr>
          <w:rFonts w:cs="Times New Roman"/>
          <w:i/>
          <w:iCs/>
          <w:szCs w:val="24"/>
          <w:shd w:val="clear" w:color="auto" w:fill="FFFFFF"/>
        </w:rPr>
        <w:t>MATEC Web of Conferences</w:t>
      </w:r>
      <w:r w:rsidRPr="00650448">
        <w:rPr>
          <w:rFonts w:cs="Times New Roman"/>
          <w:szCs w:val="24"/>
          <w:shd w:val="clear" w:color="auto" w:fill="FFFFFF"/>
        </w:rPr>
        <w:t> (Vol. 44, p. 01006).</w:t>
      </w:r>
    </w:p>
    <w:p w:rsidR="00650448" w:rsidRPr="00650448" w:rsidRDefault="00650448" w:rsidP="00650448">
      <w:pPr>
        <w:rPr>
          <w:rFonts w:cs="Times New Roman"/>
          <w:szCs w:val="24"/>
          <w:shd w:val="clear" w:color="auto" w:fill="FFFFFF"/>
        </w:rPr>
      </w:pPr>
      <w:r w:rsidRPr="00650448">
        <w:rPr>
          <w:rFonts w:cs="Times New Roman"/>
          <w:szCs w:val="24"/>
          <w:shd w:val="clear" w:color="auto" w:fill="FFFFFF"/>
        </w:rPr>
        <w:t>Lyrbäck, L., Masarik, M. and Petersson, J., 2018. Finding the red thread: the link between quality oriented fashion, social sustainability, and stakeholders.</w:t>
      </w:r>
    </w:p>
    <w:p w:rsidR="00650448" w:rsidRPr="00650448" w:rsidRDefault="00650448" w:rsidP="00650448">
      <w:pPr>
        <w:rPr>
          <w:rFonts w:cs="Times New Roman"/>
          <w:szCs w:val="24"/>
          <w:shd w:val="clear" w:color="auto" w:fill="FFFFFF"/>
        </w:rPr>
      </w:pPr>
      <w:r w:rsidRPr="00650448">
        <w:rPr>
          <w:rFonts w:cs="Times New Roman"/>
          <w:szCs w:val="24"/>
          <w:shd w:val="clear" w:color="auto" w:fill="FFFFFF"/>
        </w:rPr>
        <w:t>Miles, S., 2017. </w:t>
      </w:r>
      <w:r w:rsidRPr="00650448">
        <w:rPr>
          <w:rFonts w:cs="Times New Roman"/>
          <w:i/>
          <w:iCs/>
          <w:szCs w:val="24"/>
          <w:shd w:val="clear" w:color="auto" w:fill="FFFFFF"/>
        </w:rPr>
        <w:t>Stakeholder theory classification, definitions and essential contestability</w:t>
      </w:r>
      <w:r w:rsidRPr="00650448">
        <w:rPr>
          <w:rFonts w:cs="Times New Roman"/>
          <w:szCs w:val="24"/>
          <w:shd w:val="clear" w:color="auto" w:fill="FFFFFF"/>
        </w:rPr>
        <w:t>. Emerald Publishing Limited.</w:t>
      </w:r>
    </w:p>
    <w:p w:rsidR="00650448" w:rsidRPr="00650448" w:rsidRDefault="00650448" w:rsidP="00650448">
      <w:pPr>
        <w:rPr>
          <w:rFonts w:cs="Times New Roman"/>
          <w:szCs w:val="24"/>
          <w:shd w:val="clear" w:color="auto" w:fill="FFFFFF"/>
        </w:rPr>
      </w:pPr>
      <w:r w:rsidRPr="00650448">
        <w:rPr>
          <w:rFonts w:cs="Times New Roman"/>
          <w:szCs w:val="24"/>
          <w:shd w:val="clear" w:color="auto" w:fill="FFFFFF"/>
        </w:rPr>
        <w:t>Nylund, S.M., 2020. Influencing luxury fragrance brand image with celebrity endorsement: Case Study Miss Dior.</w:t>
      </w:r>
    </w:p>
    <w:p w:rsidR="00650448" w:rsidRPr="00650448" w:rsidRDefault="00650448" w:rsidP="00650448">
      <w:pPr>
        <w:rPr>
          <w:rFonts w:cs="Times New Roman"/>
          <w:szCs w:val="24"/>
          <w:shd w:val="clear" w:color="auto" w:fill="FFFFFF"/>
        </w:rPr>
      </w:pPr>
      <w:r w:rsidRPr="00650448">
        <w:rPr>
          <w:rFonts w:cs="Times New Roman"/>
          <w:szCs w:val="24"/>
          <w:shd w:val="clear" w:color="auto" w:fill="FFFFFF"/>
        </w:rPr>
        <w:t>Patsiaouras, G., 2019. Marketing concepts can have a life of their own: Representation and pluralism in marketing concept analysis. </w:t>
      </w:r>
      <w:r w:rsidRPr="00650448">
        <w:rPr>
          <w:rFonts w:cs="Times New Roman"/>
          <w:i/>
          <w:iCs/>
          <w:szCs w:val="24"/>
          <w:shd w:val="clear" w:color="auto" w:fill="FFFFFF"/>
        </w:rPr>
        <w:t>Marketing Theory</w:t>
      </w:r>
      <w:r w:rsidRPr="00650448">
        <w:rPr>
          <w:rFonts w:cs="Times New Roman"/>
          <w:szCs w:val="24"/>
          <w:shd w:val="clear" w:color="auto" w:fill="FFFFFF"/>
        </w:rPr>
        <w:t>, </w:t>
      </w:r>
      <w:r w:rsidRPr="00650448">
        <w:rPr>
          <w:rFonts w:cs="Times New Roman"/>
          <w:i/>
          <w:iCs/>
          <w:szCs w:val="24"/>
          <w:shd w:val="clear" w:color="auto" w:fill="FFFFFF"/>
        </w:rPr>
        <w:t>19</w:t>
      </w:r>
      <w:r w:rsidRPr="00650448">
        <w:rPr>
          <w:rFonts w:cs="Times New Roman"/>
          <w:szCs w:val="24"/>
          <w:shd w:val="clear" w:color="auto" w:fill="FFFFFF"/>
        </w:rPr>
        <w:t>(4), pp.559-566.</w:t>
      </w:r>
    </w:p>
    <w:p w:rsidR="00650448" w:rsidRPr="00650448" w:rsidRDefault="00650448" w:rsidP="00650448">
      <w:pPr>
        <w:rPr>
          <w:rFonts w:cs="Times New Roman"/>
          <w:szCs w:val="24"/>
          <w:shd w:val="clear" w:color="auto" w:fill="FFFFFF"/>
        </w:rPr>
      </w:pPr>
      <w:r w:rsidRPr="00650448">
        <w:rPr>
          <w:rFonts w:cs="Times New Roman"/>
          <w:szCs w:val="24"/>
          <w:shd w:val="clear" w:color="auto" w:fill="FFFFFF"/>
        </w:rPr>
        <w:t>Pinar, M., Girard, T., Trapp, P. and Eser, Z., 2016.Services branding triangle. </w:t>
      </w:r>
      <w:r w:rsidRPr="00650448">
        <w:rPr>
          <w:rFonts w:cs="Times New Roman"/>
          <w:i/>
          <w:iCs/>
          <w:szCs w:val="24"/>
          <w:shd w:val="clear" w:color="auto" w:fill="FFFFFF"/>
        </w:rPr>
        <w:t>International Journal of Bank Marketing</w:t>
      </w:r>
      <w:r w:rsidRPr="00650448">
        <w:rPr>
          <w:rFonts w:cs="Times New Roman"/>
          <w:szCs w:val="24"/>
          <w:shd w:val="clear" w:color="auto" w:fill="FFFFFF"/>
        </w:rPr>
        <w:t>.</w:t>
      </w:r>
    </w:p>
    <w:p w:rsidR="00650448" w:rsidRPr="00650448" w:rsidRDefault="00650448" w:rsidP="00650448">
      <w:pPr>
        <w:rPr>
          <w:rFonts w:cs="Times New Roman"/>
          <w:szCs w:val="24"/>
          <w:shd w:val="clear" w:color="auto" w:fill="FFFFFF"/>
        </w:rPr>
      </w:pPr>
      <w:r w:rsidRPr="00650448">
        <w:rPr>
          <w:rFonts w:cs="Times New Roman"/>
          <w:szCs w:val="24"/>
          <w:shd w:val="clear" w:color="auto" w:fill="FFFFFF"/>
        </w:rPr>
        <w:t>Pouillard, V., 2018. Christian Dior-New York: French Fashion in the Luxury US Market. In </w:t>
      </w:r>
      <w:r w:rsidRPr="00650448">
        <w:rPr>
          <w:rFonts w:cs="Times New Roman"/>
          <w:i/>
          <w:iCs/>
          <w:szCs w:val="24"/>
          <w:shd w:val="clear" w:color="auto" w:fill="FFFFFF"/>
        </w:rPr>
        <w:t>Global Luxury</w:t>
      </w:r>
      <w:r w:rsidRPr="00650448">
        <w:rPr>
          <w:rFonts w:cs="Times New Roman"/>
          <w:szCs w:val="24"/>
          <w:shd w:val="clear" w:color="auto" w:fill="FFFFFF"/>
        </w:rPr>
        <w:t> (pp. 111-131). Palgrave, Singapore.</w:t>
      </w:r>
    </w:p>
    <w:p w:rsidR="00650448" w:rsidRPr="00650448" w:rsidRDefault="00650448" w:rsidP="00650448">
      <w:pPr>
        <w:rPr>
          <w:rFonts w:cs="Times New Roman"/>
          <w:szCs w:val="24"/>
          <w:shd w:val="clear" w:color="auto" w:fill="FFFFFF"/>
        </w:rPr>
      </w:pPr>
      <w:r w:rsidRPr="00650448">
        <w:rPr>
          <w:rFonts w:cs="Times New Roman"/>
          <w:szCs w:val="24"/>
          <w:shd w:val="clear" w:color="auto" w:fill="FFFFFF"/>
        </w:rPr>
        <w:t>Reilly, A.H. and Larya, N., 2018. External communication about sustainability: Corporate social responsibility reports and social media activity. </w:t>
      </w:r>
      <w:r w:rsidRPr="00650448">
        <w:rPr>
          <w:rFonts w:cs="Times New Roman"/>
          <w:i/>
          <w:iCs/>
          <w:szCs w:val="24"/>
          <w:shd w:val="clear" w:color="auto" w:fill="FFFFFF"/>
        </w:rPr>
        <w:t>Environmental Communication</w:t>
      </w:r>
      <w:r w:rsidRPr="00650448">
        <w:rPr>
          <w:rFonts w:cs="Times New Roman"/>
          <w:szCs w:val="24"/>
          <w:shd w:val="clear" w:color="auto" w:fill="FFFFFF"/>
        </w:rPr>
        <w:t>, </w:t>
      </w:r>
      <w:r w:rsidRPr="00650448">
        <w:rPr>
          <w:rFonts w:cs="Times New Roman"/>
          <w:i/>
          <w:iCs/>
          <w:szCs w:val="24"/>
          <w:shd w:val="clear" w:color="auto" w:fill="FFFFFF"/>
        </w:rPr>
        <w:t>12</w:t>
      </w:r>
      <w:r w:rsidRPr="00650448">
        <w:rPr>
          <w:rFonts w:cs="Times New Roman"/>
          <w:szCs w:val="24"/>
          <w:shd w:val="clear" w:color="auto" w:fill="FFFFFF"/>
        </w:rPr>
        <w:t>(5), pp.621-637.</w:t>
      </w:r>
    </w:p>
    <w:p w:rsidR="00650448" w:rsidRPr="00650448" w:rsidRDefault="00650448" w:rsidP="00650448">
      <w:pPr>
        <w:rPr>
          <w:rFonts w:cs="Times New Roman"/>
          <w:szCs w:val="24"/>
          <w:shd w:val="clear" w:color="auto" w:fill="FFFFFF"/>
        </w:rPr>
      </w:pPr>
      <w:r w:rsidRPr="00650448">
        <w:rPr>
          <w:rFonts w:cs="Times New Roman"/>
          <w:szCs w:val="24"/>
          <w:shd w:val="clear" w:color="auto" w:fill="FFFFFF"/>
        </w:rPr>
        <w:lastRenderedPageBreak/>
        <w:t>Reilly, A.H. and Larya, N., 2018. External communication about sustainability: Corporate social responsibility reports and social media activity. </w:t>
      </w:r>
      <w:r w:rsidRPr="00650448">
        <w:rPr>
          <w:rFonts w:cs="Times New Roman"/>
          <w:i/>
          <w:iCs/>
          <w:szCs w:val="24"/>
          <w:shd w:val="clear" w:color="auto" w:fill="FFFFFF"/>
        </w:rPr>
        <w:t>Environmental Communication</w:t>
      </w:r>
      <w:r w:rsidRPr="00650448">
        <w:rPr>
          <w:rFonts w:cs="Times New Roman"/>
          <w:szCs w:val="24"/>
          <w:shd w:val="clear" w:color="auto" w:fill="FFFFFF"/>
        </w:rPr>
        <w:t>, </w:t>
      </w:r>
      <w:r w:rsidRPr="00650448">
        <w:rPr>
          <w:rFonts w:cs="Times New Roman"/>
          <w:i/>
          <w:iCs/>
          <w:szCs w:val="24"/>
          <w:shd w:val="clear" w:color="auto" w:fill="FFFFFF"/>
        </w:rPr>
        <w:t>12</w:t>
      </w:r>
      <w:r w:rsidRPr="00650448">
        <w:rPr>
          <w:rFonts w:cs="Times New Roman"/>
          <w:szCs w:val="24"/>
          <w:shd w:val="clear" w:color="auto" w:fill="FFFFFF"/>
        </w:rPr>
        <w:t>(5), pp.621-637.</w:t>
      </w:r>
    </w:p>
    <w:p w:rsidR="00650448" w:rsidRPr="00650448" w:rsidRDefault="00650448" w:rsidP="00650448">
      <w:pPr>
        <w:rPr>
          <w:rFonts w:cs="Times New Roman"/>
          <w:szCs w:val="24"/>
          <w:shd w:val="clear" w:color="auto" w:fill="FFFFFF"/>
        </w:rPr>
      </w:pPr>
      <w:r w:rsidRPr="00650448">
        <w:rPr>
          <w:rFonts w:cs="Times New Roman"/>
          <w:szCs w:val="24"/>
          <w:shd w:val="clear" w:color="auto" w:fill="FFFFFF"/>
        </w:rPr>
        <w:t>Rufaidah, P.O.P.Y., 2016. Dynamic capability in branding strategy development. </w:t>
      </w:r>
      <w:r w:rsidRPr="00650448">
        <w:rPr>
          <w:rFonts w:cs="Times New Roman"/>
          <w:i/>
          <w:iCs/>
          <w:szCs w:val="24"/>
          <w:shd w:val="clear" w:color="auto" w:fill="FFFFFF"/>
        </w:rPr>
        <w:t>International Journal of Economics and Management</w:t>
      </w:r>
      <w:r w:rsidRPr="00650448">
        <w:rPr>
          <w:rFonts w:cs="Times New Roman"/>
          <w:szCs w:val="24"/>
          <w:shd w:val="clear" w:color="auto" w:fill="FFFFFF"/>
        </w:rPr>
        <w:t>, </w:t>
      </w:r>
      <w:r w:rsidRPr="00650448">
        <w:rPr>
          <w:rFonts w:cs="Times New Roman"/>
          <w:i/>
          <w:iCs/>
          <w:szCs w:val="24"/>
          <w:shd w:val="clear" w:color="auto" w:fill="FFFFFF"/>
        </w:rPr>
        <w:t>10</w:t>
      </w:r>
      <w:r w:rsidRPr="00650448">
        <w:rPr>
          <w:rFonts w:cs="Times New Roman"/>
          <w:szCs w:val="24"/>
          <w:shd w:val="clear" w:color="auto" w:fill="FFFFFF"/>
        </w:rPr>
        <w:t>(1), pp.183-196.</w:t>
      </w:r>
    </w:p>
    <w:p w:rsidR="00650448" w:rsidRPr="00650448" w:rsidRDefault="00650448" w:rsidP="00650448">
      <w:pPr>
        <w:rPr>
          <w:rFonts w:cs="Times New Roman"/>
          <w:szCs w:val="24"/>
        </w:rPr>
      </w:pPr>
      <w:r w:rsidRPr="00650448">
        <w:rPr>
          <w:rFonts w:eastAsia="Times New Roman" w:cs="Times New Roman"/>
          <w:szCs w:val="24"/>
          <w:lang w:eastAsia="en-IN"/>
        </w:rPr>
        <w:t>Sánchez, A., Stein, A. and López, M.A., 2020. The H2020 REFLECT project: Deliverable D6. 2-Stakeholder Matrix.</w:t>
      </w:r>
    </w:p>
    <w:p w:rsidR="00650448" w:rsidRPr="00650448" w:rsidRDefault="00650448" w:rsidP="00650448">
      <w:pPr>
        <w:rPr>
          <w:rFonts w:eastAsia="Times New Roman" w:cs="Times New Roman"/>
          <w:szCs w:val="24"/>
          <w:lang w:eastAsia="en-IN"/>
        </w:rPr>
      </w:pPr>
      <w:r w:rsidRPr="00650448">
        <w:rPr>
          <w:rFonts w:eastAsia="Times New Roman" w:cs="Times New Roman"/>
          <w:szCs w:val="24"/>
          <w:lang w:eastAsia="en-IN"/>
        </w:rPr>
        <w:t>Séraphin, H., Zaman, M., Olver, S., Bourliataux-Lajoinie, S. and Dosquet, F., 2019.Destination branding and overtourism. </w:t>
      </w:r>
      <w:r w:rsidRPr="00650448">
        <w:rPr>
          <w:rFonts w:eastAsia="Times New Roman" w:cs="Times New Roman"/>
          <w:i/>
          <w:iCs/>
          <w:szCs w:val="24"/>
          <w:lang w:eastAsia="en-IN"/>
        </w:rPr>
        <w:t>Journal of Hospitality and Tourism management</w:t>
      </w:r>
      <w:r w:rsidRPr="00650448">
        <w:rPr>
          <w:rFonts w:eastAsia="Times New Roman" w:cs="Times New Roman"/>
          <w:szCs w:val="24"/>
          <w:lang w:eastAsia="en-IN"/>
        </w:rPr>
        <w:t>, </w:t>
      </w:r>
      <w:r w:rsidRPr="00650448">
        <w:rPr>
          <w:rFonts w:eastAsia="Times New Roman" w:cs="Times New Roman"/>
          <w:i/>
          <w:iCs/>
          <w:szCs w:val="24"/>
          <w:lang w:eastAsia="en-IN"/>
        </w:rPr>
        <w:t>38</w:t>
      </w:r>
      <w:r w:rsidRPr="00650448">
        <w:rPr>
          <w:rFonts w:eastAsia="Times New Roman" w:cs="Times New Roman"/>
          <w:szCs w:val="24"/>
          <w:lang w:eastAsia="en-IN"/>
        </w:rPr>
        <w:t>(1), pp.1-4.</w:t>
      </w:r>
    </w:p>
    <w:p w:rsidR="00650448" w:rsidRPr="00650448" w:rsidRDefault="00650448" w:rsidP="00650448">
      <w:pPr>
        <w:rPr>
          <w:rFonts w:cs="Times New Roman"/>
          <w:szCs w:val="24"/>
          <w:shd w:val="clear" w:color="auto" w:fill="FFFFFF"/>
        </w:rPr>
      </w:pPr>
      <w:r w:rsidRPr="00650448">
        <w:rPr>
          <w:rFonts w:cs="Times New Roman"/>
          <w:szCs w:val="24"/>
          <w:shd w:val="clear" w:color="auto" w:fill="FFFFFF"/>
        </w:rPr>
        <w:t>Sheth, J., 2017. Revitalizing relationship marketing. </w:t>
      </w:r>
      <w:r w:rsidRPr="00650448">
        <w:rPr>
          <w:rFonts w:cs="Times New Roman"/>
          <w:i/>
          <w:iCs/>
          <w:szCs w:val="24"/>
          <w:shd w:val="clear" w:color="auto" w:fill="FFFFFF"/>
        </w:rPr>
        <w:t>Journal of Services Marketing</w:t>
      </w:r>
      <w:r w:rsidRPr="00650448">
        <w:rPr>
          <w:rFonts w:cs="Times New Roman"/>
          <w:szCs w:val="24"/>
          <w:shd w:val="clear" w:color="auto" w:fill="FFFFFF"/>
        </w:rPr>
        <w:t>.</w:t>
      </w:r>
    </w:p>
    <w:p w:rsidR="00650448" w:rsidRPr="00650448" w:rsidRDefault="00650448" w:rsidP="00650448">
      <w:pPr>
        <w:rPr>
          <w:rFonts w:cs="Times New Roman"/>
          <w:szCs w:val="24"/>
          <w:shd w:val="clear" w:color="auto" w:fill="FFFFFF"/>
        </w:rPr>
      </w:pPr>
      <w:r w:rsidRPr="00650448">
        <w:rPr>
          <w:rFonts w:cs="Times New Roman"/>
          <w:szCs w:val="24"/>
          <w:shd w:val="clear" w:color="auto" w:fill="FFFFFF"/>
        </w:rPr>
        <w:t>Sudhakar, B.D., Kattepogu, N. and David, A., 2017. Marketing Assistance and Digital Branding-An Insight for Technology Up-gradation for MSME’s. </w:t>
      </w:r>
      <w:r w:rsidRPr="00650448">
        <w:rPr>
          <w:rFonts w:cs="Times New Roman"/>
          <w:i/>
          <w:iCs/>
          <w:szCs w:val="24"/>
          <w:shd w:val="clear" w:color="auto" w:fill="FFFFFF"/>
        </w:rPr>
        <w:t>International Journal of Management Studies &amp; Research</w:t>
      </w:r>
      <w:r w:rsidRPr="00650448">
        <w:rPr>
          <w:rFonts w:cs="Times New Roman"/>
          <w:szCs w:val="24"/>
          <w:shd w:val="clear" w:color="auto" w:fill="FFFFFF"/>
        </w:rPr>
        <w:t>, </w:t>
      </w:r>
      <w:r w:rsidRPr="00650448">
        <w:rPr>
          <w:rFonts w:cs="Times New Roman"/>
          <w:i/>
          <w:iCs/>
          <w:szCs w:val="24"/>
          <w:shd w:val="clear" w:color="auto" w:fill="FFFFFF"/>
        </w:rPr>
        <w:t>5</w:t>
      </w:r>
      <w:r w:rsidRPr="00650448">
        <w:rPr>
          <w:rFonts w:cs="Times New Roman"/>
          <w:szCs w:val="24"/>
          <w:shd w:val="clear" w:color="auto" w:fill="FFFFFF"/>
        </w:rPr>
        <w:t>(1), pp.2455-1562.</w:t>
      </w:r>
    </w:p>
    <w:p w:rsidR="00650448" w:rsidRPr="00650448" w:rsidRDefault="00650448" w:rsidP="00650448">
      <w:pPr>
        <w:rPr>
          <w:rFonts w:cs="Times New Roman"/>
          <w:szCs w:val="24"/>
          <w:shd w:val="clear" w:color="auto" w:fill="FFFFFF"/>
        </w:rPr>
      </w:pPr>
      <w:r w:rsidRPr="00650448">
        <w:rPr>
          <w:rFonts w:cs="Times New Roman"/>
          <w:szCs w:val="24"/>
          <w:shd w:val="clear" w:color="auto" w:fill="FFFFFF"/>
        </w:rPr>
        <w:t>Tsatsoula, E., 2018. Application of Ansoff's Matrix-Methodology: Marketing Growth Strategies For Products.</w:t>
      </w:r>
    </w:p>
    <w:p w:rsidR="00650448" w:rsidRPr="00650448" w:rsidRDefault="00650448" w:rsidP="00650448">
      <w:pPr>
        <w:rPr>
          <w:rFonts w:cs="Times New Roman"/>
          <w:szCs w:val="24"/>
          <w:shd w:val="clear" w:color="auto" w:fill="FFFFFF"/>
        </w:rPr>
      </w:pPr>
      <w:r w:rsidRPr="00650448">
        <w:rPr>
          <w:rFonts w:cs="Times New Roman"/>
          <w:szCs w:val="24"/>
          <w:shd w:val="clear" w:color="auto" w:fill="FFFFFF"/>
        </w:rPr>
        <w:t>Utami, H.N., Sadeli, A.H. and Perdana, T., 2016.Customer value creation of fresh tomatoes through branding and packaging as customer perceived quality. </w:t>
      </w:r>
      <w:r w:rsidRPr="00650448">
        <w:rPr>
          <w:rFonts w:cs="Times New Roman"/>
          <w:i/>
          <w:iCs/>
          <w:szCs w:val="24"/>
          <w:shd w:val="clear" w:color="auto" w:fill="FFFFFF"/>
        </w:rPr>
        <w:t>J. ISSAAS</w:t>
      </w:r>
      <w:r w:rsidRPr="00650448">
        <w:rPr>
          <w:rFonts w:cs="Times New Roman"/>
          <w:szCs w:val="24"/>
          <w:shd w:val="clear" w:color="auto" w:fill="FFFFFF"/>
        </w:rPr>
        <w:t>, </w:t>
      </w:r>
      <w:r w:rsidRPr="00650448">
        <w:rPr>
          <w:rFonts w:cs="Times New Roman"/>
          <w:i/>
          <w:iCs/>
          <w:szCs w:val="24"/>
          <w:shd w:val="clear" w:color="auto" w:fill="FFFFFF"/>
        </w:rPr>
        <w:t>22</w:t>
      </w:r>
      <w:r w:rsidRPr="00650448">
        <w:rPr>
          <w:rFonts w:cs="Times New Roman"/>
          <w:szCs w:val="24"/>
          <w:shd w:val="clear" w:color="auto" w:fill="FFFFFF"/>
        </w:rPr>
        <w:t>(1), pp.123-136.</w:t>
      </w:r>
    </w:p>
    <w:p w:rsidR="00650448" w:rsidRPr="00650448" w:rsidRDefault="00650448" w:rsidP="00650448">
      <w:pPr>
        <w:rPr>
          <w:rFonts w:cs="Times New Roman"/>
          <w:szCs w:val="24"/>
          <w:shd w:val="clear" w:color="auto" w:fill="FFFFFF"/>
        </w:rPr>
      </w:pPr>
      <w:r w:rsidRPr="00650448">
        <w:rPr>
          <w:rFonts w:cs="Times New Roman"/>
          <w:szCs w:val="24"/>
          <w:shd w:val="clear" w:color="auto" w:fill="FFFFFF"/>
        </w:rPr>
        <w:t>Viglia, G., Pera, R. and Bigné, E., 2018. The determinants of stakeholder engagement in digital platforms. </w:t>
      </w:r>
      <w:r w:rsidRPr="00650448">
        <w:rPr>
          <w:rFonts w:cs="Times New Roman"/>
          <w:i/>
          <w:iCs/>
          <w:szCs w:val="24"/>
          <w:shd w:val="clear" w:color="auto" w:fill="FFFFFF"/>
        </w:rPr>
        <w:t>Journal of Business Research</w:t>
      </w:r>
      <w:r w:rsidRPr="00650448">
        <w:rPr>
          <w:rFonts w:cs="Times New Roman"/>
          <w:szCs w:val="24"/>
          <w:shd w:val="clear" w:color="auto" w:fill="FFFFFF"/>
        </w:rPr>
        <w:t>, </w:t>
      </w:r>
      <w:r w:rsidRPr="00650448">
        <w:rPr>
          <w:rFonts w:cs="Times New Roman"/>
          <w:i/>
          <w:iCs/>
          <w:szCs w:val="24"/>
          <w:shd w:val="clear" w:color="auto" w:fill="FFFFFF"/>
        </w:rPr>
        <w:t>89</w:t>
      </w:r>
      <w:r w:rsidRPr="00650448">
        <w:rPr>
          <w:rFonts w:cs="Times New Roman"/>
          <w:szCs w:val="24"/>
          <w:shd w:val="clear" w:color="auto" w:fill="FFFFFF"/>
        </w:rPr>
        <w:t>, pp.404-410.</w:t>
      </w:r>
    </w:p>
    <w:p w:rsidR="00650448" w:rsidRPr="00650448" w:rsidRDefault="00650448" w:rsidP="00650448">
      <w:pPr>
        <w:rPr>
          <w:rFonts w:cs="Times New Roman"/>
          <w:szCs w:val="24"/>
          <w:shd w:val="clear" w:color="auto" w:fill="FFFFFF"/>
        </w:rPr>
      </w:pPr>
      <w:r w:rsidRPr="00650448">
        <w:rPr>
          <w:rFonts w:cs="Times New Roman"/>
          <w:szCs w:val="24"/>
          <w:shd w:val="clear" w:color="auto" w:fill="FFFFFF"/>
        </w:rPr>
        <w:t>Yin, N., 2016. Application of AHP-Ansoff matrix analysis in business diversification: The case of Evergrande Group. In </w:t>
      </w:r>
      <w:r w:rsidRPr="00650448">
        <w:rPr>
          <w:rFonts w:cs="Times New Roman"/>
          <w:i/>
          <w:iCs/>
          <w:szCs w:val="24"/>
          <w:shd w:val="clear" w:color="auto" w:fill="FFFFFF"/>
        </w:rPr>
        <w:t>MATEC Web of Conferences</w:t>
      </w:r>
      <w:r w:rsidRPr="00650448">
        <w:rPr>
          <w:rFonts w:cs="Times New Roman"/>
          <w:szCs w:val="24"/>
          <w:shd w:val="clear" w:color="auto" w:fill="FFFFFF"/>
        </w:rPr>
        <w:t> (Vol. 44, p. 01006).EDP Sciences.</w:t>
      </w:r>
    </w:p>
    <w:p w:rsidR="00650448" w:rsidRPr="00650448" w:rsidRDefault="00650448" w:rsidP="00650448">
      <w:pPr>
        <w:rPr>
          <w:lang w:val="en-GB"/>
        </w:rPr>
      </w:pPr>
    </w:p>
    <w:sectPr w:rsidR="00650448" w:rsidRPr="00650448" w:rsidSect="001A25F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37FF" w:rsidRDefault="00A637FF" w:rsidP="00650448">
      <w:pPr>
        <w:spacing w:after="0" w:line="240" w:lineRule="auto"/>
      </w:pPr>
      <w:r>
        <w:separator/>
      </w:r>
    </w:p>
  </w:endnote>
  <w:endnote w:type="continuationSeparator" w:id="0">
    <w:p w:rsidR="00A637FF" w:rsidRDefault="00A637FF" w:rsidP="00650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93040"/>
      <w:docPartObj>
        <w:docPartGallery w:val="Page Numbers (Bottom of Page)"/>
        <w:docPartUnique/>
      </w:docPartObj>
    </w:sdtPr>
    <w:sdtEndPr>
      <w:rPr>
        <w:noProof/>
      </w:rPr>
    </w:sdtEndPr>
    <w:sdtContent>
      <w:p w:rsidR="00650448" w:rsidRDefault="004E393A">
        <w:pPr>
          <w:pStyle w:val="Footer"/>
          <w:jc w:val="right"/>
        </w:pPr>
        <w:r>
          <w:fldChar w:fldCharType="begin"/>
        </w:r>
        <w:r w:rsidR="00650448">
          <w:instrText xml:space="preserve"> PAGE   \* MERGEFORMAT </w:instrText>
        </w:r>
        <w:r>
          <w:fldChar w:fldCharType="separate"/>
        </w:r>
        <w:r w:rsidR="007E17AE">
          <w:rPr>
            <w:noProof/>
          </w:rPr>
          <w:t>1</w:t>
        </w:r>
        <w:r>
          <w:rPr>
            <w:noProof/>
          </w:rPr>
          <w:fldChar w:fldCharType="end"/>
        </w:r>
      </w:p>
    </w:sdtContent>
  </w:sdt>
  <w:p w:rsidR="00650448" w:rsidRDefault="0065044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37FF" w:rsidRDefault="00A637FF" w:rsidP="00650448">
      <w:pPr>
        <w:spacing w:after="0" w:line="240" w:lineRule="auto"/>
      </w:pPr>
      <w:r>
        <w:separator/>
      </w:r>
    </w:p>
  </w:footnote>
  <w:footnote w:type="continuationSeparator" w:id="0">
    <w:p w:rsidR="00A637FF" w:rsidRDefault="00A637FF" w:rsidP="006504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85BE1"/>
    <w:multiLevelType w:val="hybridMultilevel"/>
    <w:tmpl w:val="2DC68E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F0AD6"/>
    <w:rsid w:val="000173C5"/>
    <w:rsid w:val="000405AE"/>
    <w:rsid w:val="0005449B"/>
    <w:rsid w:val="000B5AC5"/>
    <w:rsid w:val="000D1364"/>
    <w:rsid w:val="000E19E5"/>
    <w:rsid w:val="000F1DB8"/>
    <w:rsid w:val="001553F2"/>
    <w:rsid w:val="001A0C90"/>
    <w:rsid w:val="001A25FA"/>
    <w:rsid w:val="001F2881"/>
    <w:rsid w:val="00213A3D"/>
    <w:rsid w:val="00267D76"/>
    <w:rsid w:val="002A7A6E"/>
    <w:rsid w:val="00341D19"/>
    <w:rsid w:val="0035623D"/>
    <w:rsid w:val="00373D97"/>
    <w:rsid w:val="00410B04"/>
    <w:rsid w:val="00411ADC"/>
    <w:rsid w:val="00484C4F"/>
    <w:rsid w:val="004A4299"/>
    <w:rsid w:val="004E393A"/>
    <w:rsid w:val="004E5C49"/>
    <w:rsid w:val="004F0AD6"/>
    <w:rsid w:val="005804C3"/>
    <w:rsid w:val="005A2E8D"/>
    <w:rsid w:val="005C4CC5"/>
    <w:rsid w:val="005D61DA"/>
    <w:rsid w:val="00650448"/>
    <w:rsid w:val="006665F3"/>
    <w:rsid w:val="00687C86"/>
    <w:rsid w:val="006B3B0A"/>
    <w:rsid w:val="006C1CC6"/>
    <w:rsid w:val="006D488E"/>
    <w:rsid w:val="006D5982"/>
    <w:rsid w:val="006F40DD"/>
    <w:rsid w:val="007049A5"/>
    <w:rsid w:val="007977D9"/>
    <w:rsid w:val="007A49FA"/>
    <w:rsid w:val="007A722C"/>
    <w:rsid w:val="007B65C8"/>
    <w:rsid w:val="007E17AE"/>
    <w:rsid w:val="007F0519"/>
    <w:rsid w:val="008444EC"/>
    <w:rsid w:val="00860208"/>
    <w:rsid w:val="008626F3"/>
    <w:rsid w:val="00864BC4"/>
    <w:rsid w:val="008A7043"/>
    <w:rsid w:val="008D18EB"/>
    <w:rsid w:val="008D1F8B"/>
    <w:rsid w:val="00926461"/>
    <w:rsid w:val="009434CC"/>
    <w:rsid w:val="00960043"/>
    <w:rsid w:val="00960F7C"/>
    <w:rsid w:val="00963DA9"/>
    <w:rsid w:val="00987A5A"/>
    <w:rsid w:val="009C77F6"/>
    <w:rsid w:val="009E0258"/>
    <w:rsid w:val="00A2375D"/>
    <w:rsid w:val="00A317B5"/>
    <w:rsid w:val="00A36B53"/>
    <w:rsid w:val="00A47FD2"/>
    <w:rsid w:val="00A637FF"/>
    <w:rsid w:val="00A748A0"/>
    <w:rsid w:val="00AD4F38"/>
    <w:rsid w:val="00AF4560"/>
    <w:rsid w:val="00B374CF"/>
    <w:rsid w:val="00B47EEE"/>
    <w:rsid w:val="00B85F9B"/>
    <w:rsid w:val="00BA49C0"/>
    <w:rsid w:val="00BA7DB3"/>
    <w:rsid w:val="00BB69AC"/>
    <w:rsid w:val="00BC5B18"/>
    <w:rsid w:val="00BF76BD"/>
    <w:rsid w:val="00C42B14"/>
    <w:rsid w:val="00D4359E"/>
    <w:rsid w:val="00D462D3"/>
    <w:rsid w:val="00D5211A"/>
    <w:rsid w:val="00DB22C2"/>
    <w:rsid w:val="00E55893"/>
    <w:rsid w:val="00E746CD"/>
    <w:rsid w:val="00EC3BDE"/>
    <w:rsid w:val="00EF1779"/>
    <w:rsid w:val="00FA2331"/>
    <w:rsid w:val="00FA5A3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DD3E7"/>
  <w15:docId w15:val="{988630C5-6F57-4A3B-B669-D9D4F5018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69A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50448"/>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650448"/>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0B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0B04"/>
    <w:rPr>
      <w:rFonts w:ascii="Tahoma" w:hAnsi="Tahoma" w:cs="Tahoma"/>
      <w:sz w:val="16"/>
      <w:szCs w:val="16"/>
    </w:rPr>
  </w:style>
  <w:style w:type="paragraph" w:styleId="ListParagraph">
    <w:name w:val="List Paragraph"/>
    <w:basedOn w:val="Normal"/>
    <w:uiPriority w:val="34"/>
    <w:qFormat/>
    <w:rsid w:val="006D488E"/>
    <w:pPr>
      <w:ind w:left="720"/>
      <w:contextualSpacing/>
    </w:pPr>
  </w:style>
  <w:style w:type="character" w:customStyle="1" w:styleId="Heading1Char">
    <w:name w:val="Heading 1 Char"/>
    <w:basedOn w:val="DefaultParagraphFont"/>
    <w:link w:val="Heading1"/>
    <w:uiPriority w:val="9"/>
    <w:rsid w:val="00650448"/>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semiHidden/>
    <w:rsid w:val="00650448"/>
    <w:rPr>
      <w:rFonts w:ascii="Times New Roman" w:eastAsiaTheme="majorEastAsia" w:hAnsi="Times New Roman" w:cstheme="majorBidi"/>
      <w:b/>
      <w:bCs/>
      <w:sz w:val="24"/>
      <w:szCs w:val="26"/>
    </w:rPr>
  </w:style>
  <w:style w:type="paragraph" w:styleId="TOCHeading">
    <w:name w:val="TOC Heading"/>
    <w:basedOn w:val="Heading1"/>
    <w:next w:val="Normal"/>
    <w:uiPriority w:val="39"/>
    <w:unhideWhenUsed/>
    <w:qFormat/>
    <w:rsid w:val="00650448"/>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650448"/>
    <w:pPr>
      <w:spacing w:after="100"/>
    </w:pPr>
  </w:style>
  <w:style w:type="character" w:styleId="Hyperlink">
    <w:name w:val="Hyperlink"/>
    <w:basedOn w:val="DefaultParagraphFont"/>
    <w:uiPriority w:val="99"/>
    <w:unhideWhenUsed/>
    <w:rsid w:val="00650448"/>
    <w:rPr>
      <w:color w:val="0000FF" w:themeColor="hyperlink"/>
      <w:u w:val="single"/>
    </w:rPr>
  </w:style>
  <w:style w:type="paragraph" w:styleId="Header">
    <w:name w:val="header"/>
    <w:basedOn w:val="Normal"/>
    <w:link w:val="HeaderChar"/>
    <w:uiPriority w:val="99"/>
    <w:unhideWhenUsed/>
    <w:rsid w:val="006504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448"/>
    <w:rPr>
      <w:rFonts w:ascii="Times New Roman" w:hAnsi="Times New Roman"/>
      <w:sz w:val="24"/>
    </w:rPr>
  </w:style>
  <w:style w:type="paragraph" w:styleId="Footer">
    <w:name w:val="footer"/>
    <w:basedOn w:val="Normal"/>
    <w:link w:val="FooterChar"/>
    <w:uiPriority w:val="99"/>
    <w:unhideWhenUsed/>
    <w:rsid w:val="006504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44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76791B-669E-415C-BB0B-DB972BBD9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4437</Words>
  <Characters>25293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Dorin</cp:lastModifiedBy>
  <cp:revision>9</cp:revision>
  <dcterms:created xsi:type="dcterms:W3CDTF">2020-11-17T06:06:00Z</dcterms:created>
  <dcterms:modified xsi:type="dcterms:W3CDTF">2021-01-02T14:14:00Z</dcterms:modified>
</cp:coreProperties>
</file>