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36"/>
          <w:szCs w:val="36"/>
        </w:rPr>
      </w:pPr>
      <w:bookmarkStart w:id="0" w:name="_Toc88335540"/>
      <w:bookmarkStart w:id="1" w:name="_Toc681479572"/>
      <w:bookmarkStart w:id="2" w:name="_Toc1044696770"/>
      <w:r>
        <w:rPr>
          <w:rFonts w:hint="eastAsia" w:ascii="Times New Roman" w:hAnsi="Times New Roman" w:cs="Times New Roman"/>
          <w:sz w:val="36"/>
          <w:szCs w:val="36"/>
          <w:lang w:val="en-US" w:eastAsia="zh-CN"/>
        </w:rPr>
        <w:t xml:space="preserve">       </w:t>
      </w:r>
      <w:r>
        <w:rPr>
          <w:rFonts w:ascii="Times New Roman" w:hAnsi="Times New Roman" w:cs="Times New Roman"/>
          <w:sz w:val="36"/>
          <w:szCs w:val="36"/>
        </w:rPr>
        <w:drawing>
          <wp:inline distT="0" distB="0" distL="0" distR="0">
            <wp:extent cx="3581400" cy="1407160"/>
            <wp:effectExtent l="0" t="0" r="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581400" cy="1407160"/>
                    </a:xfrm>
                    <a:prstGeom prst="rect">
                      <a:avLst/>
                    </a:prstGeom>
                    <a:noFill/>
                  </pic:spPr>
                </pic:pic>
              </a:graphicData>
            </a:graphic>
          </wp:inline>
        </w:drawing>
      </w:r>
    </w:p>
    <w:p>
      <w:pPr>
        <w:rPr>
          <w:rFonts w:ascii="Times New Roman" w:hAnsi="Times New Roman" w:cs="Times New Roman"/>
          <w:sz w:val="36"/>
          <w:szCs w:val="36"/>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left="-360" w:leftChars="0" w:right="0" w:rightChars="0"/>
      </w:pPr>
    </w:p>
    <w:p>
      <w:pPr>
        <w:widowControl/>
        <w:spacing w:line="360" w:lineRule="auto"/>
        <w:rPr>
          <w:rFonts w:hint="default" w:ascii="Arial" w:hAnsi="Arial" w:cs="Arial"/>
          <w:sz w:val="44"/>
          <w:szCs w:val="44"/>
          <w:lang w:val="en-US"/>
        </w:rPr>
      </w:pPr>
      <w:r>
        <w:rPr>
          <w:rFonts w:hint="default" w:ascii="Arial" w:hAnsi="Arial" w:cs="Arial"/>
          <w:sz w:val="44"/>
          <w:szCs w:val="44"/>
          <w:lang w:val="en-US"/>
        </w:rPr>
        <w:t>International Business communication A1</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left="-360" w:leftChars="0" w:right="0" w:rightChars="0"/>
      </w:pPr>
    </w:p>
    <w:p>
      <w:pPr>
        <w:widowControl/>
        <w:spacing w:line="360" w:lineRule="auto"/>
        <w:rPr>
          <w:rFonts w:ascii="Arial" w:hAnsi="Arial" w:cs="Arial"/>
          <w:i/>
          <w:iCs/>
          <w:sz w:val="48"/>
          <w:szCs w:val="48"/>
          <w:lang w:val="en-US"/>
        </w:rPr>
      </w:pPr>
    </w:p>
    <w:p>
      <w:pPr>
        <w:widowControl/>
        <w:spacing w:line="360" w:lineRule="auto"/>
        <w:rPr>
          <w:rFonts w:ascii="Arial" w:hAnsi="Arial" w:cs="Arial"/>
          <w:sz w:val="32"/>
          <w:szCs w:val="32"/>
          <w:lang w:val="en-US"/>
        </w:rPr>
      </w:pPr>
      <w:r>
        <w:rPr>
          <w:rFonts w:hint="eastAsia" w:ascii="Arial" w:hAnsi="Arial" w:cs="Arial"/>
          <w:sz w:val="32"/>
          <w:szCs w:val="32"/>
          <w:lang w:val="en-US"/>
        </w:rPr>
        <w:t xml:space="preserve"> </w:t>
      </w:r>
      <w:r>
        <w:rPr>
          <w:rFonts w:ascii="Arial" w:hAnsi="Arial" w:cs="Arial"/>
          <w:sz w:val="32"/>
          <w:szCs w:val="32"/>
          <w:lang w:val="en-US"/>
        </w:rPr>
        <w:t xml:space="preserve">             </w:t>
      </w:r>
    </w:p>
    <w:p>
      <w:pPr>
        <w:widowControl/>
        <w:spacing w:line="360" w:lineRule="auto"/>
        <w:ind w:firstLine="2240" w:firstLineChars="700"/>
        <w:rPr>
          <w:rFonts w:hint="default" w:ascii="Times New Roman Bold" w:hAnsi="Times New Roman Bold" w:eastAsia="宋体" w:cs="Times New Roman Bold"/>
          <w:b/>
          <w:bCs/>
          <w:kern w:val="0"/>
          <w:sz w:val="48"/>
          <w:szCs w:val="48"/>
          <w:lang w:eastAsia="zh-Hans" w:bidi="ar"/>
        </w:rPr>
      </w:pPr>
      <w:r>
        <w:rPr>
          <w:rFonts w:ascii="Arial" w:hAnsi="Arial" w:cs="Arial"/>
          <w:sz w:val="32"/>
          <w:szCs w:val="32"/>
          <w:lang w:val="en-US"/>
        </w:rPr>
        <w:t xml:space="preserve"> </w:t>
      </w:r>
      <w:r>
        <w:rPr>
          <w:rFonts w:ascii="Arial" w:hAnsi="Arial" w:cs="Arial"/>
          <w:sz w:val="44"/>
          <w:szCs w:val="44"/>
          <w:lang w:val="en-US"/>
        </w:rPr>
        <w:t>26 November 2021</w:t>
      </w:r>
    </w:p>
    <w:p>
      <w:pPr>
        <w:rPr>
          <w:rFonts w:hint="eastAsia" w:ascii="Times New Roman" w:hAnsi="Times New Roman" w:cs="Times New Roman"/>
          <w:sz w:val="36"/>
          <w:szCs w:val="36"/>
          <w:lang w:val="en-US" w:eastAsia="zh-Hans"/>
        </w:rPr>
      </w:pPr>
    </w:p>
    <w:p>
      <w:pPr>
        <w:pStyle w:val="11"/>
        <w:widowControl/>
        <w:spacing w:line="240" w:lineRule="auto"/>
        <w:ind w:left="0" w:leftChars="0" w:firstLine="3158" w:firstLineChars="1128"/>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Group 8</w:t>
      </w:r>
    </w:p>
    <w:p>
      <w:pPr>
        <w:pStyle w:val="11"/>
        <w:widowControl/>
        <w:spacing w:line="240" w:lineRule="auto"/>
        <w:ind w:left="0" w:leftChars="0" w:firstLine="3158" w:firstLineChars="1128"/>
        <w:rPr>
          <w:rFonts w:hint="default" w:ascii="Times New Roman" w:hAnsi="Times New Roman" w:eastAsia="宋体" w:cs="Times New Roman"/>
          <w:sz w:val="28"/>
          <w:szCs w:val="28"/>
          <w:lang w:val="en-US" w:eastAsia="zh-CN"/>
        </w:rPr>
      </w:pPr>
      <w:r>
        <w:rPr>
          <w:rFonts w:hint="eastAsia" w:ascii="Times New Roman" w:hAnsi="Times New Roman" w:cs="Times New Roman"/>
          <w:sz w:val="28"/>
          <w:szCs w:val="28"/>
          <w:lang w:val="en-US" w:eastAsia="zh-CN"/>
        </w:rPr>
        <w:t>Rui Yao</w:t>
      </w:r>
    </w:p>
    <w:p>
      <w:pPr>
        <w:pStyle w:val="11"/>
        <w:widowControl/>
        <w:spacing w:line="240" w:lineRule="auto"/>
        <w:ind w:left="0" w:leftChars="0" w:firstLine="3158" w:firstLineChars="1128"/>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Yaodong Li</w:t>
      </w:r>
    </w:p>
    <w:p>
      <w:pPr>
        <w:pStyle w:val="11"/>
        <w:widowControl/>
        <w:spacing w:line="240" w:lineRule="auto"/>
        <w:ind w:left="0" w:leftChars="0" w:firstLine="3158" w:firstLineChars="1128"/>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Zhuocheng Liu </w:t>
      </w:r>
    </w:p>
    <w:p>
      <w:pPr>
        <w:pStyle w:val="11"/>
        <w:widowControl/>
        <w:spacing w:line="240" w:lineRule="auto"/>
        <w:ind w:left="0" w:leftChars="0" w:firstLine="3158" w:firstLineChars="1128"/>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Yangqing Chen </w:t>
      </w:r>
    </w:p>
    <w:p>
      <w:pPr>
        <w:spacing w:line="360" w:lineRule="auto"/>
        <w:jc w:val="both"/>
        <w:rPr>
          <w:rFonts w:hint="eastAsia" w:ascii="Times New Roman Regular" w:hAnsi="Times New Roman Regular" w:cs="Times New Roman Regular"/>
          <w:sz w:val="24"/>
          <w:szCs w:val="24"/>
        </w:rPr>
      </w:pPr>
    </w:p>
    <w:p>
      <w:pPr>
        <w:spacing w:line="360" w:lineRule="auto"/>
        <w:jc w:val="both"/>
        <w:rPr>
          <w:rFonts w:hint="eastAsia" w:ascii="Times New Roman Regular" w:hAnsi="Times New Roman Regular" w:cs="Times New Roman Regular"/>
          <w:sz w:val="24"/>
          <w:szCs w:val="24"/>
        </w:rPr>
      </w:pPr>
    </w:p>
    <w:p>
      <w:pPr>
        <w:spacing w:line="360" w:lineRule="auto"/>
        <w:jc w:val="center"/>
        <w:rPr>
          <w:rFonts w:hint="eastAsia" w:ascii="Times New Roman Regular" w:hAnsi="Times New Roman Regular" w:cs="Times New Roman Regular"/>
          <w:sz w:val="24"/>
          <w:szCs w:val="24"/>
        </w:rPr>
      </w:pPr>
    </w:p>
    <w:p>
      <w:pPr>
        <w:spacing w:line="360" w:lineRule="auto"/>
        <w:jc w:val="center"/>
        <w:rPr>
          <w:rFonts w:hint="eastAsia" w:ascii="Times New Roman Regular" w:hAnsi="Times New Roman Regular" w:cs="Times New Roman Regular"/>
          <w:sz w:val="24"/>
          <w:szCs w:val="24"/>
        </w:rPr>
      </w:pPr>
    </w:p>
    <w:p>
      <w:pPr>
        <w:spacing w:line="360" w:lineRule="auto"/>
        <w:jc w:val="center"/>
        <w:rPr>
          <w:rFonts w:hint="eastAsia" w:ascii="Times New Roman Regular" w:hAnsi="Times New Roman Regular" w:cs="Times New Roman Regular"/>
          <w:sz w:val="24"/>
          <w:szCs w:val="24"/>
        </w:rPr>
      </w:pPr>
    </w:p>
    <w:p>
      <w:pPr>
        <w:spacing w:line="360" w:lineRule="auto"/>
        <w:jc w:val="center"/>
        <w:rPr>
          <w:rFonts w:ascii="Times New Roman Regular" w:hAnsi="Times New Roman Regular" w:cs="Times New Roman Regular"/>
          <w:sz w:val="24"/>
          <w:szCs w:val="24"/>
        </w:rPr>
      </w:pPr>
      <w:r>
        <w:rPr>
          <w:rFonts w:hint="eastAsia" w:ascii="Times New Roman Regular" w:hAnsi="Times New Roman Regular" w:cs="Times New Roman Regular"/>
          <w:sz w:val="24"/>
          <w:szCs w:val="24"/>
        </w:rPr>
        <w:t xml:space="preserve">A </w:t>
      </w:r>
      <w:r>
        <w:rPr>
          <w:rFonts w:hint="default" w:ascii="Times New Roman Regular" w:hAnsi="Times New Roman Regular" w:cs="Times New Roman Regular"/>
          <w:sz w:val="24"/>
          <w:szCs w:val="24"/>
        </w:rPr>
        <w:t>handout</w:t>
      </w:r>
      <w:r>
        <w:rPr>
          <w:rFonts w:hint="eastAsia" w:ascii="Times New Roman Regular" w:hAnsi="Times New Roman Regular" w:cs="Times New Roman Regular"/>
          <w:sz w:val="24"/>
          <w:szCs w:val="24"/>
        </w:rPr>
        <w:t xml:space="preserve"> submitted in </w:t>
      </w:r>
      <w:r>
        <w:rPr>
          <w:rFonts w:hint="default" w:ascii="Times New Roman Regular" w:hAnsi="Times New Roman Regular" w:cs="Times New Roman Regular"/>
          <w:sz w:val="24"/>
          <w:szCs w:val="24"/>
        </w:rPr>
        <w:t>fulfillment</w:t>
      </w:r>
      <w:r>
        <w:rPr>
          <w:rFonts w:hint="eastAsia" w:ascii="Times New Roman Regular" w:hAnsi="Times New Roman Regular" w:cs="Times New Roman Regular"/>
          <w:sz w:val="24"/>
          <w:szCs w:val="24"/>
        </w:rPr>
        <w:t xml:space="preserve"> of the requirements for Course</w:t>
      </w:r>
    </w:p>
    <w:p>
      <w:pPr>
        <w:spacing w:line="360" w:lineRule="auto"/>
        <w:jc w:val="center"/>
        <w:rPr>
          <w:rFonts w:ascii="Times New Roman Regular" w:hAnsi="Times New Roman Regular" w:cs="Times New Roman Regular"/>
          <w:sz w:val="24"/>
          <w:szCs w:val="24"/>
        </w:rPr>
      </w:pPr>
      <w:r>
        <w:rPr>
          <w:rFonts w:hint="eastAsia" w:ascii="Times New Roman Regular" w:hAnsi="Times New Roman Regular" w:cs="Times New Roman Regular"/>
          <w:sz w:val="24"/>
          <w:szCs w:val="24"/>
        </w:rPr>
        <w:t>BMBM60</w:t>
      </w:r>
      <w:r>
        <w:rPr>
          <w:rFonts w:hint="default" w:ascii="Times New Roman Regular" w:hAnsi="Times New Roman Regular" w:cs="Times New Roman Regular"/>
          <w:sz w:val="24"/>
          <w:szCs w:val="24"/>
        </w:rPr>
        <w:t>21</w:t>
      </w:r>
      <w:r>
        <w:rPr>
          <w:rFonts w:hint="eastAsia"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eastAsia="zh-Hans"/>
        </w:rPr>
        <w:t>International Business Communication</w:t>
      </w:r>
      <w:r>
        <w:rPr>
          <w:rFonts w:hint="eastAsia" w:ascii="Times New Roman Regular" w:hAnsi="Times New Roman Regular" w:cs="Times New Roman Regular"/>
          <w:sz w:val="24"/>
          <w:szCs w:val="24"/>
        </w:rPr>
        <w:t>,</w:t>
      </w:r>
    </w:p>
    <w:p>
      <w:pPr>
        <w:spacing w:line="360" w:lineRule="auto"/>
        <w:jc w:val="center"/>
        <w:rPr>
          <w:rFonts w:ascii="Times New Roman" w:hAnsi="Times New Roman" w:cs="Times New Roman"/>
          <w:sz w:val="32"/>
          <w:szCs w:val="32"/>
        </w:rPr>
      </w:pPr>
      <w:r>
        <w:rPr>
          <w:rFonts w:hint="eastAsia" w:ascii="Times New Roman Regular" w:hAnsi="Times New Roman Regular" w:cs="Times New Roman Regular"/>
          <w:sz w:val="24"/>
          <w:szCs w:val="24"/>
        </w:rPr>
        <w:t>University of Wales Trinity Saint David.</w:t>
      </w:r>
    </w:p>
    <w:sdt>
      <w:sdtPr>
        <w:rPr>
          <w:rFonts w:ascii="宋体" w:hAnsi="宋体" w:eastAsia="宋体" w:cstheme="minorBidi"/>
          <w:kern w:val="2"/>
          <w:sz w:val="21"/>
          <w:szCs w:val="24"/>
          <w:lang w:val="en-US" w:eastAsia="zh-CN" w:bidi="ar-SA"/>
        </w:rPr>
        <w:id w:val="147453059"/>
        <w15:color w:val="DBDBDB"/>
        <w:docPartObj>
          <w:docPartGallery w:val="Table of Contents"/>
          <w:docPartUnique/>
        </w:docPartObj>
      </w:sdtPr>
      <w:sdtEndPr>
        <w:rPr>
          <w:rFonts w:ascii="Times New Roman" w:hAnsi="Times New Roman" w:cs="Times New Roman" w:eastAsiaTheme="minorEastAsia"/>
          <w:b/>
          <w:bCs/>
          <w:kern w:val="44"/>
          <w:sz w:val="44"/>
          <w:szCs w:val="32"/>
          <w:lang w:val="en-US" w:eastAsia="zh-CN" w:bidi="ar-SA"/>
        </w:rPr>
      </w:sdtEndPr>
      <w:sdtContent>
        <w:p>
          <w:pPr>
            <w:spacing w:before="0" w:beforeLines="0" w:after="0" w:afterLines="0" w:line="240" w:lineRule="auto"/>
            <w:ind w:left="0" w:leftChars="0" w:right="0" w:rightChars="0" w:firstLine="0" w:firstLineChars="0"/>
            <w:jc w:val="center"/>
          </w:pPr>
        </w:p>
        <w:p>
          <w:pPr>
            <w:pStyle w:val="13"/>
            <w:tabs>
              <w:tab w:val="right" w:leader="dot" w:pos="8306"/>
            </w:tabs>
            <w:ind w:firstLine="3600" w:firstLineChars="1000"/>
            <w:rPr>
              <w:rFonts w:ascii="Times New Roman" w:hAnsi="Times New Roman" w:cs="Times New Roman"/>
              <w:sz w:val="32"/>
              <w:szCs w:val="32"/>
            </w:rPr>
          </w:pPr>
          <w:r>
            <w:rPr>
              <w:rFonts w:ascii="Times New Roman" w:hAnsi="Times New Roman" w:cs="Times New Roman"/>
              <w:sz w:val="36"/>
              <w:szCs w:val="36"/>
            </w:rPr>
            <w:t>Content</w:t>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\o "1-3" \h \u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_Toc19057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Executive Summary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_Toc19057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_Toc22450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_Toc22450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bookmarkStart w:id="18" w:name="_GoBack"/>
          <w:bookmarkEnd w:id="18"/>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_Toc29440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2.0 Main finding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_Toc29440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_Toc16794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2.1 </w:t>
          </w:r>
          <w:r>
            <w:rPr>
              <w:rFonts w:hint="default" w:ascii="Times New Roman" w:hAnsi="Times New Roman" w:cs="Times New Roman"/>
              <w:sz w:val="28"/>
              <w:szCs w:val="28"/>
              <w:lang w:eastAsia="zh-CN"/>
            </w:rPr>
            <w:t>International Business Communication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_Toc16794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_Toc30512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2.2 </w:t>
          </w:r>
          <w:r>
            <w:rPr>
              <w:rFonts w:hint="default" w:ascii="Times New Roman" w:hAnsi="Times New Roman" w:cs="Times New Roman"/>
              <w:sz w:val="28"/>
              <w:szCs w:val="28"/>
              <w:lang w:eastAsia="zh-CN"/>
            </w:rPr>
            <w:t>The Skills of International Business Communication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_Toc30512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_Toc10610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2.3 </w:t>
          </w:r>
          <w:r>
            <w:rPr>
              <w:rFonts w:hint="default" w:ascii="Times New Roman" w:hAnsi="Times New Roman" w:cs="Times New Roman"/>
              <w:sz w:val="28"/>
              <w:szCs w:val="28"/>
              <w:lang w:eastAsia="zh-CN"/>
            </w:rPr>
            <w:t>Establish successful international cooperative relations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_Toc10610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_Toc13327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2.4 </w:t>
          </w:r>
          <w:r>
            <w:rPr>
              <w:rFonts w:hint="default" w:ascii="Times New Roman" w:hAnsi="Times New Roman" w:cs="Times New Roman"/>
              <w:sz w:val="28"/>
              <w:szCs w:val="28"/>
              <w:lang w:eastAsia="zh-CN"/>
            </w:rPr>
            <w:t>Reasons for the failure of enterprise partnership establishment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_Toc13327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_Toc8378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2.5 </w:t>
          </w:r>
          <w:r>
            <w:rPr>
              <w:rFonts w:hint="default" w:ascii="Times New Roman" w:hAnsi="Times New Roman" w:cs="Times New Roman"/>
              <w:sz w:val="28"/>
              <w:szCs w:val="28"/>
              <w:lang w:eastAsia="zh-CN"/>
            </w:rPr>
            <w:t>Improve international business communication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_Toc8378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_Toc8994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3</w:t>
          </w:r>
          <w:r>
            <w:rPr>
              <w:rFonts w:hint="default" w:ascii="Times New Roman" w:hAnsi="Times New Roman" w:cs="Times New Roman"/>
              <w:sz w:val="28"/>
              <w:szCs w:val="28"/>
            </w:rPr>
            <w:t>.0 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_Toc8994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_Toc14562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4</w:t>
          </w:r>
          <w:r>
            <w:rPr>
              <w:rFonts w:hint="default" w:ascii="Times New Roman" w:hAnsi="Times New Roman" w:cs="Times New Roman"/>
              <w:sz w:val="28"/>
              <w:szCs w:val="28"/>
            </w:rPr>
            <w:t>.0 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_Toc14562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_Toc32297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References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_Toc32297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2"/>
            <w:jc w:val="both"/>
            <w:outlineLvl w:val="9"/>
            <w:rPr>
              <w:rFonts w:ascii="Times New Roman" w:hAnsi="Times New Roman" w:cs="Times New Roman"/>
              <w:sz w:val="32"/>
              <w:szCs w:val="32"/>
            </w:rPr>
          </w:pPr>
          <w:r>
            <w:rPr>
              <w:rFonts w:hint="default" w:ascii="Times New Roman" w:hAnsi="Times New Roman" w:cs="Times New Roman"/>
              <w:sz w:val="28"/>
              <w:szCs w:val="28"/>
            </w:rPr>
            <w:fldChar w:fldCharType="end"/>
          </w:r>
        </w:p>
      </w:sdtContent>
    </w:sdt>
    <w:p>
      <w:pPr>
        <w:pStyle w:val="2"/>
        <w:jc w:val="both"/>
        <w:rPr>
          <w:rFonts w:ascii="Times New Roman" w:hAnsi="Times New Roman" w:cs="Times New Roman"/>
          <w:sz w:val="32"/>
          <w:szCs w:val="32"/>
        </w:rPr>
        <w:sectPr>
          <w:footerReference r:id="rId3" w:type="default"/>
          <w:pgSz w:w="11906" w:h="16838"/>
          <w:pgMar w:top="1440" w:right="1800" w:bottom="1440" w:left="1800" w:header="851" w:footer="992" w:gutter="0"/>
          <w:cols w:space="425" w:num="1"/>
          <w:docGrid w:type="lines" w:linePitch="312" w:charSpace="0"/>
        </w:sectPr>
      </w:pPr>
      <w:bookmarkStart w:id="3" w:name="_Toc19057"/>
    </w:p>
    <w:p>
      <w:pPr>
        <w:pStyle w:val="2"/>
        <w:jc w:val="both"/>
        <w:rPr>
          <w:rFonts w:ascii="Times New Roman" w:hAnsi="Times New Roman" w:cs="Times New Roman"/>
          <w:sz w:val="32"/>
          <w:szCs w:val="32"/>
        </w:rPr>
      </w:pPr>
      <w:r>
        <w:rPr>
          <w:rFonts w:ascii="Times New Roman" w:hAnsi="Times New Roman" w:cs="Times New Roman"/>
          <w:sz w:val="32"/>
          <w:szCs w:val="32"/>
        </w:rPr>
        <w:t>Executive Summary</w:t>
      </w:r>
      <w:bookmarkEnd w:id="0"/>
      <w:bookmarkEnd w:id="1"/>
      <w:bookmarkEnd w:id="2"/>
      <w:bookmarkEnd w:id="3"/>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This report will provide a complete for our British footwear enterprise exchanges on international business of reference, because the companies want to enter Asian footwear market, so this article will start with the analysis of the international business environment, from the business environment in the analysis it is concluded that the enterprise needs to international communication skills as well as the need to take into account the different national cultural differences lead to the problem of communication. As China is a country with a large trading volume in The Asian market, this paper takes China as a typical example for analysis. And put forward appropriate suggestions to the company.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Meanwhile, due to the risk of failure of international partnership, this paper will analyze and discuss the theory of Halls (High/Low Context) Hofstede (Cultural Dimensions)  </w:t>
      </w: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pStyle w:val="2"/>
        <w:rPr>
          <w:rFonts w:ascii="Times New Roman" w:hAnsi="Times New Roman" w:cs="Times New Roman"/>
          <w:sz w:val="32"/>
          <w:szCs w:val="32"/>
        </w:rPr>
      </w:pPr>
      <w:bookmarkStart w:id="4" w:name="_Toc1096877153"/>
      <w:bookmarkStart w:id="5" w:name="_Toc22450"/>
      <w:r>
        <w:rPr>
          <w:rFonts w:ascii="Times New Roman" w:hAnsi="Times New Roman" w:cs="Times New Roman"/>
          <w:sz w:val="32"/>
          <w:szCs w:val="32"/>
        </w:rPr>
        <w:t>1.0 Introduction</w:t>
      </w:r>
      <w:bookmarkEnd w:id="4"/>
      <w:bookmarkEnd w:id="5"/>
      <w:r>
        <w:rPr>
          <w:rFonts w:ascii="Times New Roman" w:hAnsi="Times New Roman" w:cs="Times New Roman"/>
          <w:sz w:val="32"/>
          <w:szCs w:val="32"/>
        </w:rPr>
        <w:t xml:space="preserve">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With the development of global economic integration, enterprises of all countries hope to develop the market of new countries in order to face the pressure of domestic competition and gain more profits.  At the same time, the expansion of the market must be faced with international business negotiations, and negotiators belong to different countries, which leads to the formation of different negotiation styles due to different cultural backgrounds, such cultural differences will lead to cultural collisions, and to a large extent affect the success rate of international negotiations.  Therefore, enterprises should understand the importance of international business communication skills and make enough preparations to make the business negotiation of enterprises meet the expected results.  Good international communication skills can help enterprises to achieve the purpose of establishing cooperation, but also help to maintain cooperative relations in the complex international business.  </w:t>
      </w:r>
    </w:p>
    <w:p>
      <w:pPr>
        <w:spacing w:line="360" w:lineRule="auto"/>
        <w:rPr>
          <w:rFonts w:hint="default" w:ascii="Arial" w:hAnsi="Arial" w:cs="Arial"/>
          <w:sz w:val="24"/>
          <w:szCs w:val="24"/>
        </w:rPr>
      </w:pPr>
    </w:p>
    <w:p>
      <w:pPr>
        <w:spacing w:line="360" w:lineRule="auto"/>
        <w:rPr>
          <w:rFonts w:hint="default" w:ascii="Times New Roman" w:hAnsi="Times New Roman" w:cs="Times New Roman"/>
          <w:sz w:val="24"/>
          <w:szCs w:val="24"/>
        </w:rPr>
      </w:pPr>
      <w:r>
        <w:rPr>
          <w:rFonts w:hint="eastAsia" w:ascii="Times New Roman" w:hAnsi="Times New Roman" w:cs="Times New Roman"/>
          <w:sz w:val="24"/>
          <w:szCs w:val="24"/>
        </w:rPr>
        <w:t>For the current stage of the enterprise (hope to enter the Asian market), we need to face this series of problems. </w:t>
      </w:r>
      <w:r>
        <w:rPr>
          <w:rFonts w:hint="default" w:ascii="Times New Roman" w:hAnsi="Times New Roman" w:cs="Times New Roman"/>
          <w:sz w:val="24"/>
          <w:szCs w:val="24"/>
        </w:rPr>
        <w:t> In order to make it easier for enterprises to achieve the expected goals, this report summarizes the problems encountered in entering the Asian market, and emphasizes the things that enterprises in the market with cultural differences should do through international business communication skills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pStyle w:val="2"/>
        <w:spacing w:line="360" w:lineRule="auto"/>
        <w:rPr>
          <w:rFonts w:hint="eastAsia" w:ascii="Times New Roman" w:hAnsi="Times New Roman" w:cs="Times New Roman"/>
          <w:sz w:val="32"/>
          <w:szCs w:val="32"/>
          <w:lang w:val="en-US" w:eastAsia="zh-CN"/>
        </w:rPr>
      </w:pPr>
      <w:bookmarkStart w:id="6" w:name="_Toc29440"/>
      <w:r>
        <w:rPr>
          <w:rFonts w:hint="eastAsia" w:ascii="Times New Roman" w:hAnsi="Times New Roman" w:cs="Times New Roman"/>
          <w:sz w:val="32"/>
          <w:szCs w:val="32"/>
          <w:lang w:val="en-US" w:eastAsia="zh-CN"/>
        </w:rPr>
        <w:t>2.0 Main finding</w:t>
      </w:r>
      <w:bookmarkEnd w:id="6"/>
    </w:p>
    <w:p>
      <w:pPr>
        <w:pStyle w:val="3"/>
        <w:bidi w:val="0"/>
        <w:rPr>
          <w:rFonts w:hint="default" w:ascii="Times New Roman" w:hAnsi="Times New Roman" w:cs="Times New Roman"/>
          <w:sz w:val="24"/>
          <w:szCs w:val="24"/>
          <w:lang w:val="en-US" w:eastAsia="zh-CN"/>
        </w:rPr>
      </w:pPr>
      <w:bookmarkStart w:id="7" w:name="_Toc16794"/>
      <w:r>
        <w:rPr>
          <w:rFonts w:hint="default" w:ascii="Times New Roman" w:hAnsi="Times New Roman" w:cs="Times New Roman"/>
          <w:sz w:val="24"/>
          <w:szCs w:val="24"/>
          <w:lang w:val="en-US" w:eastAsia="zh-CN"/>
        </w:rPr>
        <w:t xml:space="preserve">2.1 </w:t>
      </w:r>
      <w:r>
        <w:rPr>
          <w:rFonts w:hint="default" w:ascii="Times New Roman" w:hAnsi="Times New Roman" w:cs="Times New Roman"/>
          <w:sz w:val="24"/>
          <w:szCs w:val="24"/>
          <w:lang w:eastAsia="zh-CN"/>
        </w:rPr>
        <w:t>International Business Communication</w:t>
      </w:r>
      <w:bookmarkEnd w:id="7"/>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 xml:space="preserve">International business communication refers to the international negotiation between different stakeholders in order to realize the transaction. This is also an important way for countries to reach cooperative relations. Through international business communication, trade exchanges and communication between countries can be realized. Not only exchanges, but also an important foundation in transactions, which can realize the common development of the economy. First of all, international business communication has the characteristics of politicization. The country's previous trade exchanges have been affected by diplomacy. When the relations between countries are harmonious, the success rate of cooperation can be improved. In business communication, funds between countries have undergone considerable changes. One country's policy cannot be used as a guide, but the two sides cooperate in accordance with the standards to achieve a win-win situation. When communicating, both parties should take equality and mutual benefit as the concept of development as the foundation for communication. </w:t>
      </w:r>
      <w:r>
        <w:rPr>
          <w:rFonts w:hint="eastAsia" w:ascii="Times New Roman" w:hAnsi="Times New Roman" w:cs="Times New Roman"/>
          <w:sz w:val="24"/>
          <w:szCs w:val="24"/>
          <w:lang w:val="en-US" w:eastAsia="zh-CN"/>
        </w:rPr>
        <w:t>(ChenHong,2021)</w:t>
      </w:r>
    </w:p>
    <w:p>
      <w:pPr>
        <w:spacing w:line="360" w:lineRule="auto"/>
        <w:rPr>
          <w:rFonts w:hint="default"/>
          <w:lang w:val="en-US" w:eastAsia="zh-CN"/>
        </w:rPr>
      </w:pPr>
    </w:p>
    <w:p>
      <w:pPr>
        <w:pStyle w:val="3"/>
        <w:bidi w:val="0"/>
        <w:rPr>
          <w:rFonts w:hint="default" w:ascii="Times New Roman" w:hAnsi="Times New Roman" w:cs="Times New Roman"/>
          <w:b/>
          <w:sz w:val="24"/>
          <w:szCs w:val="24"/>
          <w:lang w:eastAsia="zh-CN"/>
        </w:rPr>
      </w:pPr>
      <w:bookmarkStart w:id="8" w:name="_Toc30512"/>
      <w:r>
        <w:rPr>
          <w:rFonts w:hint="eastAsia" w:ascii="Times New Roman" w:hAnsi="Times New Roman" w:cs="Times New Roman"/>
          <w:b/>
          <w:sz w:val="24"/>
          <w:szCs w:val="24"/>
          <w:lang w:val="en-US" w:eastAsia="zh-CN"/>
        </w:rPr>
        <w:t xml:space="preserve">2.2 </w:t>
      </w:r>
      <w:r>
        <w:rPr>
          <w:rFonts w:hint="default" w:ascii="Times New Roman" w:hAnsi="Times New Roman" w:cs="Times New Roman"/>
          <w:b/>
          <w:sz w:val="24"/>
          <w:szCs w:val="24"/>
          <w:lang w:eastAsia="zh-CN"/>
        </w:rPr>
        <w:t>The Skills of International Business Communication</w:t>
      </w:r>
      <w:bookmarkEnd w:id="8"/>
    </w:p>
    <w:p>
      <w:pPr>
        <w:rPr>
          <w:rFonts w:hint="default"/>
          <w:lang w:eastAsia="zh-CN"/>
        </w:rPr>
      </w:pPr>
    </w:p>
    <w:p>
      <w:pPr>
        <w:spacing w:line="360" w:lineRule="auto"/>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eastAsia="zh-CN"/>
        </w:rPr>
        <w:t>Tolerance of culture</w:t>
      </w: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For an international business exchange, a good communication environment is essential. First of all, everyone needs to be tolerant, that is, to the cultural differences of people from other countries. They can refuse to do something they do not want to do, but they should not denigrate the culture of other countries.  </w:t>
      </w:r>
    </w:p>
    <w:p>
      <w:pPr>
        <w:spacing w:line="360" w:lineRule="auto"/>
        <w:rPr>
          <w:rFonts w:hint="default" w:ascii="Tahoma" w:hAnsi="Tahoma" w:eastAsia="Tahoma" w:cs="Tahoma"/>
          <w:b w:val="0"/>
          <w:i w:val="0"/>
          <w:caps w:val="0"/>
          <w:color w:val="333333"/>
          <w:spacing w:val="0"/>
          <w:sz w:val="14"/>
          <w:szCs w:val="14"/>
          <w:shd w:val="clear" w:fill="F7F8FA"/>
          <w:lang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Different countries have different cultures. In international business communication, we should understand the cultural characteristics of the other country, respect the cultural differences, and keep a calm attitude, so as to ensure smooth communication.</w:t>
      </w:r>
      <w:r>
        <w:rPr>
          <w:rFonts w:hint="eastAsia" w:ascii="Times New Roman" w:hAnsi="Times New Roman" w:cs="Times New Roman"/>
          <w:sz w:val="24"/>
          <w:szCs w:val="24"/>
          <w:lang w:val="en-US" w:eastAsia="zh-CN"/>
        </w:rPr>
        <w:t>(Ji ZhengHong,2021)</w:t>
      </w:r>
    </w:p>
    <w:p>
      <w:pPr>
        <w:spacing w:line="360" w:lineRule="auto"/>
        <w:rPr>
          <w:rFonts w:hint="default" w:ascii="Times New Roman" w:hAnsi="Times New Roman" w:cs="Times New Roman"/>
          <w:sz w:val="24"/>
          <w:szCs w:val="24"/>
          <w:lang w:eastAsia="zh-CN"/>
        </w:rPr>
      </w:pPr>
    </w:p>
    <w:p>
      <w:pPr>
        <w:numPr>
          <w:ilvl w:val="0"/>
          <w:numId w:val="0"/>
        </w:numPr>
        <w:spacing w:line="360" w:lineRule="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Learn all aspects of another language</w:t>
      </w:r>
    </w:p>
    <w:p>
      <w:pPr>
        <w:numPr>
          <w:ilvl w:val="0"/>
          <w:numId w:val="0"/>
        </w:numPr>
        <w:spacing w:line="360" w:lineRule="auto"/>
        <w:rPr>
          <w:rFonts w:hint="default" w:ascii="Times New Roman" w:hAnsi="Times New Roman" w:cs="Times New Roman"/>
          <w:b/>
          <w:bCs/>
          <w:sz w:val="24"/>
          <w:szCs w:val="24"/>
          <w:lang w:eastAsia="zh-CN"/>
        </w:rPr>
      </w:pPr>
    </w:p>
    <w:p>
      <w:pPr>
        <w:spacing w:line="360" w:lineRule="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International business communication to the language ability has a higher request, not only need to master a foreign language in communication, but should also improve language, with the ability, the ability request included in the understanding of problems and emotional expression, the communicator's communication ability and skill level are made clear, therefore, the communicators to learning about language communication habits, different languages can be flexible</w:t>
      </w:r>
      <w:r>
        <w:rPr>
          <w:rFonts w:hint="default" w:ascii="Times New Roman" w:hAnsi="Times New Roman" w:cs="Times New Roman"/>
          <w:sz w:val="24"/>
          <w:szCs w:val="24"/>
          <w:lang w:val="en-US" w:eastAsia="zh-CN"/>
        </w:rPr>
        <w:t xml:space="preserve"> u</w:t>
      </w:r>
      <w:r>
        <w:rPr>
          <w:rFonts w:hint="default" w:ascii="Times New Roman" w:hAnsi="Times New Roman" w:cs="Times New Roman"/>
          <w:sz w:val="24"/>
          <w:szCs w:val="24"/>
          <w:lang w:eastAsia="zh-CN"/>
        </w:rPr>
        <w:t>se, understand the difference between them, find suitable language to express, make the expression more clear.</w:t>
      </w:r>
    </w:p>
    <w:p>
      <w:pPr>
        <w:spacing w:line="360" w:lineRule="auto"/>
        <w:rPr>
          <w:rFonts w:hint="default" w:ascii="Times New Roman" w:hAnsi="Times New Roman" w:cs="Times New Roman"/>
          <w:sz w:val="24"/>
          <w:szCs w:val="24"/>
          <w:lang w:eastAsia="zh-CN"/>
        </w:rPr>
      </w:pPr>
    </w:p>
    <w:p>
      <w:pPr>
        <w:numPr>
          <w:ilvl w:val="0"/>
          <w:numId w:val="0"/>
        </w:numPr>
        <w:spacing w:line="360" w:lineRule="auto"/>
        <w:rPr>
          <w:rFonts w:hint="default" w:ascii="Times New Roman" w:hAnsi="Times New Roman" w:cs="Times New Roman"/>
          <w:b/>
          <w:bCs/>
          <w:sz w:val="24"/>
          <w:szCs w:val="24"/>
          <w:lang w:eastAsia="zh-CN"/>
        </w:rPr>
      </w:pPr>
      <w:r>
        <w:rPr>
          <w:rFonts w:hint="eastAsia" w:ascii="Times New Roman" w:hAnsi="Times New Roman" w:cs="Times New Roman"/>
          <w:b/>
          <w:bCs/>
          <w:sz w:val="24"/>
          <w:szCs w:val="24"/>
          <w:lang w:eastAsia="zh-CN"/>
        </w:rPr>
        <w:t>The ability to control emotions</w:t>
      </w:r>
    </w:p>
    <w:p>
      <w:pPr>
        <w:numPr>
          <w:ilvl w:val="0"/>
          <w:numId w:val="0"/>
        </w:numPr>
        <w:spacing w:line="360" w:lineRule="auto"/>
        <w:rPr>
          <w:rFonts w:hint="default" w:ascii="Times New Roman" w:hAnsi="Times New Roman" w:cs="Times New Roman"/>
          <w:b/>
          <w:bCs/>
          <w:sz w:val="24"/>
          <w:szCs w:val="24"/>
          <w:lang w:eastAsia="zh-CN"/>
        </w:rPr>
      </w:pPr>
    </w:p>
    <w:p>
      <w:pPr>
        <w:spacing w:line="360" w:lineRule="auto"/>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eastAsia="zh-CN"/>
        </w:rPr>
        <w:t>on't communicate emotionally. It is very important to maintain a normal mindset at all times, not to be emotional. Emotions may make the communication card unable to communicate halfway, and even lead to abandonment and failure of communication. If you feel extra irritability and restlessness during the communication, so that you cannot concentrate, you have to stop the communication and wait for a period of time to continue the communication, which will actually make all parties in the communication unhappy.</w:t>
      </w:r>
    </w:p>
    <w:p>
      <w:pPr>
        <w:spacing w:line="360" w:lineRule="auto"/>
        <w:rPr>
          <w:rFonts w:hint="default" w:ascii="Times New Roman" w:hAnsi="Times New Roman" w:cs="Times New Roman"/>
          <w:sz w:val="24"/>
          <w:szCs w:val="24"/>
          <w:lang w:eastAsia="zh-CN"/>
        </w:rPr>
      </w:pPr>
    </w:p>
    <w:p>
      <w:pPr>
        <w:numPr>
          <w:ilvl w:val="0"/>
          <w:numId w:val="0"/>
        </w:numPr>
        <w:spacing w:line="360" w:lineRule="auto"/>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eastAsia="zh-CN"/>
        </w:rPr>
        <w:t>Presentation skills</w:t>
      </w:r>
    </w:p>
    <w:p>
      <w:pPr>
        <w:numPr>
          <w:ilvl w:val="0"/>
          <w:numId w:val="0"/>
        </w:numPr>
        <w:spacing w:line="360" w:lineRule="auto"/>
        <w:rPr>
          <w:rFonts w:hint="eastAsia" w:ascii="Times New Roman" w:hAnsi="Times New Roman" w:cs="Times New Roman"/>
          <w:b/>
          <w:bCs/>
          <w:sz w:val="24"/>
          <w:szCs w:val="24"/>
          <w:lang w:eastAsia="zh-CN"/>
        </w:rPr>
      </w:pPr>
    </w:p>
    <w:p>
      <w:pPr>
        <w:spacing w:line="360" w:lineRule="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US" w:eastAsia="zh-CN"/>
        </w:rPr>
        <w:t>C</w:t>
      </w:r>
      <w:r>
        <w:rPr>
          <w:rFonts w:hint="default" w:ascii="Times New Roman" w:hAnsi="Times New Roman" w:cs="Times New Roman"/>
          <w:sz w:val="24"/>
          <w:szCs w:val="24"/>
        </w:rPr>
        <w:t>learly state the reasons. No matter what the problem is, why, how to do it, what reason, etc. You must fully explain to the other party. Even if there is no reason to act, you must inform the other party of your considerations and ideas. Getting the understanding and support of the other party is conducive to the development of communication and the development of the next situation. In the process of interpersonal communication, once there are disputes or unpleasantness in the communication, it is difficult to communicate well. Therefore, five interpersonal skills must be mastered in the communication process.</w:t>
      </w:r>
      <w:r>
        <w:rPr>
          <w:rFonts w:hint="eastAsia" w:ascii="Times New Roman" w:hAnsi="Times New Roman" w:cs="Times New Roman"/>
          <w:sz w:val="24"/>
          <w:szCs w:val="24"/>
          <w:lang w:val="en-US" w:eastAsia="zh-CN"/>
        </w:rPr>
        <w:t>(Guo Peng，2021)</w:t>
      </w:r>
    </w:p>
    <w:p>
      <w:pPr>
        <w:pStyle w:val="3"/>
        <w:bidi w:val="0"/>
        <w:rPr>
          <w:rFonts w:hint="eastAsia" w:ascii="Times New Roman" w:hAnsi="Times New Roman" w:cs="Times New Roman"/>
          <w:b/>
          <w:sz w:val="24"/>
          <w:szCs w:val="24"/>
          <w:lang w:eastAsia="zh-CN"/>
        </w:rPr>
      </w:pPr>
      <w:bookmarkStart w:id="9" w:name="_Toc10610"/>
      <w:r>
        <w:rPr>
          <w:rFonts w:hint="eastAsia" w:ascii="Times New Roman" w:hAnsi="Times New Roman" w:cs="Times New Roman"/>
          <w:b/>
          <w:sz w:val="24"/>
          <w:szCs w:val="24"/>
          <w:lang w:val="en-US" w:eastAsia="zh-CN"/>
        </w:rPr>
        <w:t xml:space="preserve">2.3 </w:t>
      </w:r>
      <w:r>
        <w:rPr>
          <w:rFonts w:hint="eastAsia" w:ascii="Times New Roman" w:hAnsi="Times New Roman" w:cs="Times New Roman"/>
          <w:b/>
          <w:sz w:val="24"/>
          <w:szCs w:val="24"/>
          <w:lang w:eastAsia="zh-CN"/>
        </w:rPr>
        <w:t>Establish successful international cooperative relations</w:t>
      </w:r>
      <w:bookmarkEnd w:id="9"/>
    </w:p>
    <w:p>
      <w:pPr>
        <w:rPr>
          <w:rFonts w:hint="default"/>
          <w:lang w:val="en-US" w:eastAsia="zh-CN"/>
        </w:rPr>
      </w:pPr>
    </w:p>
    <w:p>
      <w:pPr>
        <w:numPr>
          <w:ilvl w:val="0"/>
          <w:numId w:val="0"/>
        </w:numPr>
        <w:spacing w:line="360" w:lineRule="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Enterprise expectations</w:t>
      </w:r>
    </w:p>
    <w:p>
      <w:pPr>
        <w:numPr>
          <w:ilvl w:val="0"/>
          <w:numId w:val="0"/>
        </w:numPr>
        <w:spacing w:line="360" w:lineRule="auto"/>
        <w:rPr>
          <w:rFonts w:hint="default" w:ascii="Times New Roman" w:hAnsi="Times New Roman" w:cs="Times New Roman"/>
          <w:b/>
          <w:bCs/>
          <w:sz w:val="24"/>
          <w:szCs w:val="24"/>
          <w:lang w:eastAsia="zh-CN"/>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the enterprise after entering the international market to establish a good partnership can bring many benefits for the company, first of all, a good international partners can bring enterprises is not only the innovation of technology, the bear of the risk, at the same time in the enterprise into a new market environment tend to be caused by differences between mandarin rejection. When opening the market of a new country, it is just like a person traveling to a new country. He needs to face language problems and cultural differences. An international partner is the equivalent of a tour guide who not only knows the local culture, but is also familiar to the locals.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Taking the Chinese market as an example, The first thing British enterprises need to face when entering the Chinese market is language communication. Due to the regional cultural differences in China, there are various languages (dialects). Although there is a unified language, it is easy to cause consciousness deviation due to language understanding problems in international business. As a local partner, the first thing that can bring to the enterprise is a good language communication environment, that is, effective translation and interpretation by the partner. Make the enterprise more easily into the environment, and after a certain amount of communication, make the enterprise get a lot of language exchange experience, facilitate the future development.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Secondly, facing cultural differences will be a huge challenge for enterprises. However, after establishing a good international partner, enterprises will more conveniently understand the root cause of problems caused by cultural differences. For example, when conducting business negotiations, Chinese culture is more inclined to a table negotiation culture. Enterprises usually talk while eating at the table while negotiating, while Western culture is more inclined to negotiate with enterprises on a serious occasion. This deviation from western culture, and this seemingly insignificant deviation is also easy to lead to Chinese enterprises think you are not sincere. Thus lead to failure of cooperation, which will cause slow and difficult development of enterprises.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Finally, facing a brand new market, we need to carry out a large number of investigations to facilitate the pricing of enterprises, and at what price to purchase raw materials, choose the right location for the construction of factories and other issues. At the same time, it is particularly important to establish international partners in this aspect, because partners operate in the domestic market all the year round, so that they have a full understanding of domestic production, not only to help enterprises through the difficult period, but also to provide market information, which is directly related to corporate profits. For example, the purchase price of raw materials in the market is 10 yuan per kilogram, and the price of raw materials in the local enterprise is lower than the market price due to repeated negotiations. However, the enterprise can use the supplier channel of its partners to reduce production costs and increase its profits. At the same time, the local legal knowledge can be clarified through the materials to better fit the market and avoid a series of unnecessary troubles.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pStyle w:val="3"/>
        <w:bidi w:val="0"/>
        <w:rPr>
          <w:rFonts w:hint="eastAsia" w:ascii="Times New Roman" w:hAnsi="Times New Roman" w:cs="Times New Roman"/>
          <w:b/>
          <w:sz w:val="24"/>
          <w:szCs w:val="24"/>
          <w:lang w:eastAsia="zh-CN"/>
        </w:rPr>
      </w:pPr>
      <w:bookmarkStart w:id="10" w:name="_Toc13327"/>
      <w:r>
        <w:rPr>
          <w:rFonts w:hint="eastAsia" w:ascii="Times New Roman" w:hAnsi="Times New Roman" w:cs="Times New Roman"/>
          <w:b/>
          <w:sz w:val="24"/>
          <w:szCs w:val="24"/>
          <w:lang w:val="en-US" w:eastAsia="zh-CN"/>
        </w:rPr>
        <w:t xml:space="preserve">2.4 </w:t>
      </w:r>
      <w:r>
        <w:rPr>
          <w:rFonts w:hint="eastAsia" w:ascii="Times New Roman" w:hAnsi="Times New Roman" w:cs="Times New Roman"/>
          <w:b/>
          <w:sz w:val="24"/>
          <w:szCs w:val="24"/>
          <w:lang w:eastAsia="zh-CN"/>
        </w:rPr>
        <w:t>Reasons for the failure of enterprise partnership establishment</w:t>
      </w:r>
      <w:bookmarkEnd w:id="10"/>
    </w:p>
    <w:p>
      <w:pPr>
        <w:rPr>
          <w:rFonts w:hint="eastAsia"/>
          <w:lang w:eastAsia="zh-CN"/>
        </w:rPr>
      </w:pPr>
    </w:p>
    <w:p>
      <w:pPr>
        <w:spacing w:line="360" w:lineRule="auto"/>
        <w:rPr>
          <w:rFonts w:hint="eastAsia" w:ascii="Times New Roman" w:hAnsi="Times New Roman" w:cs="Times New Roman"/>
          <w:b/>
          <w:bCs/>
          <w:sz w:val="24"/>
          <w:szCs w:val="24"/>
        </w:rPr>
      </w:pPr>
      <w:r>
        <w:rPr>
          <w:rFonts w:hint="eastAsia" w:ascii="Times New Roman" w:hAnsi="Times New Roman" w:cs="Times New Roman"/>
          <w:b/>
          <w:bCs/>
          <w:sz w:val="24"/>
          <w:szCs w:val="24"/>
        </w:rPr>
        <w:t>The difference between high context and low context</w:t>
      </w:r>
    </w:p>
    <w:p>
      <w:pPr>
        <w:spacing w:line="360" w:lineRule="auto"/>
        <w:rPr>
          <w:rFonts w:hint="eastAsia" w:ascii="Times New Roman" w:hAnsi="Times New Roman" w:cs="Times New Roman"/>
          <w:b/>
          <w:bCs/>
          <w:sz w:val="24"/>
          <w:szCs w:val="24"/>
        </w:rPr>
      </w:pPr>
    </w:p>
    <w:p>
      <w:pPr>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The concept of high and low context culture was first put forward by American anthropologist Edward T. Hall (1976) in his book beyond culture, His understanding of high and low context is to use the differences to express the diverse world culture, and divide different kinds of culture into high and low, and the two cultures play different roles in communication, so their roles are also different. In high context culture (HC), such as Chinese culture, Japanese culture, African culture and Latin culture belong to high context culture. The culture of these countries is not limited to the language itself in communication, but pays more attention to the context of language communication. Because in high context culture (HC), the content of the communication itself will be arranged before the two sides are ready to communicate, and then the obtained information will be sorted out. Finally, some environmental factors and some body language factors will be used in the process of communication, not limited to the language itself. In low context culture (LC), such as American culture, Canadian culture and most European cultures belong to low context culture. In the process of communication, these countries mainly rely on the language itself rather than creating context. They make the content clear and accurate through the language itself, and rarely need to speculate according to the context of communication.</w:t>
      </w:r>
    </w:p>
    <w:p>
      <w:pPr>
        <w:spacing w:line="360" w:lineRule="auto"/>
        <w:rPr>
          <w:rFonts w:hint="eastAsia" w:ascii="Times New Roman" w:hAnsi="Times New Roman" w:cs="Times New Roman"/>
          <w:sz w:val="24"/>
          <w:szCs w:val="24"/>
        </w:rPr>
      </w:pPr>
    </w:p>
    <w:p>
      <w:pPr>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Based on the analysis of Edward T. Hall's theory of high and low context culture, British enterprises will face many difficulties in the process of foreign strategic expansion. I think the biggest difficulty comes from the difference of context culture, Because British enterprises are in a low context culture, they rely more on the language itself to express their meaning in conversation, which makes it difficult for Chinese enterprises in a high context culture to accept. More often, Chinese companies in a high context culture are used to negotiating the implication of meaning expression and changing their language through changes in the language environment, Differences in language and unfamiliar with local living habits and traditions will also lead enterprises to run into walls everywhere after entering the Chinese market.</w:t>
      </w:r>
    </w:p>
    <w:p>
      <w:pPr>
        <w:spacing w:line="360" w:lineRule="auto"/>
        <w:rPr>
          <w:rFonts w:hint="eastAsia" w:ascii="Times New Roman" w:hAnsi="Times New Roman" w:cs="Times New Roman"/>
          <w:sz w:val="24"/>
          <w:szCs w:val="24"/>
        </w:rPr>
      </w:pPr>
    </w:p>
    <w:p>
      <w:pPr>
        <w:spacing w:line="360" w:lineRule="auto"/>
        <w:rPr>
          <w:rFonts w:hint="eastAsia" w:ascii="Times New Roman" w:hAnsi="Times New Roman" w:cs="Times New Roman"/>
          <w:b/>
          <w:bCs/>
          <w:sz w:val="24"/>
          <w:szCs w:val="24"/>
        </w:rPr>
      </w:pPr>
      <w:r>
        <w:rPr>
          <w:rFonts w:hint="eastAsia" w:ascii="Times New Roman" w:hAnsi="Times New Roman" w:cs="Times New Roman"/>
          <w:b/>
          <w:bCs/>
          <w:sz w:val="24"/>
          <w:szCs w:val="24"/>
        </w:rPr>
        <w:t>Hofstede's theory of cultural dimension</w:t>
      </w:r>
    </w:p>
    <w:p>
      <w:pPr>
        <w:spacing w:line="360" w:lineRule="auto"/>
        <w:rPr>
          <w:rFonts w:hint="eastAsia" w:ascii="Times New Roman" w:hAnsi="Times New Roman" w:cs="Times New Roman"/>
          <w:b/>
          <w:bCs/>
          <w:sz w:val="24"/>
          <w:szCs w:val="24"/>
        </w:rPr>
      </w:pPr>
    </w:p>
    <w:p>
      <w:pPr>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This is a framework theory of cross-cultural communication proposed by Dutch psychologist gilt Hofstede in 1980. He summarized the differences between different cultures into six basic dimensions of cultural values: "power distance, avoiding uncertainty, individualism and collectivism, masculinity and femininity, long-term orientation and short-term orientation, self indulgence and restraint." The dimension of right distance refers to the degree of social or organizational acceptance brought by power distribution, and each country has different understanding of rights; The avoidance dimension of uncertainty refers to whether to avoid and control the uncertainty through formal or informal channels when meeting things that are difficult to make decisions in society, and different treatment methods will be carried out according to the level of education; The dimension of individualism and collectivism refers to that society is concerned about the interests of individuals or collectivism. Individualism tends to have its own small family in a casual state in dealing with interpersonal relations, while collectivism tends to have its own big family pay more attention to dealing with interpersonal relations; The masculine and feminine dimensions refer to whether the society tends to be masculine or feminine, which can be determined according to whether the society tends to be competitive or arbitrary, modest and caring; The dimensions of long-term orientation and short-term orientation refer to the short-term orientation. In culture, people have high satisfaction with material life without relying on religious belief. The main reason for determining the long-term orientation is to judge according to the growth degree of national economy; The dimension of self indulgence and restraint refers to the social binding recognition of people in the process of pursuing high-quality life, so people will be more indulgent towards themselves.</w:t>
      </w:r>
    </w:p>
    <w:p>
      <w:pPr>
        <w:spacing w:line="360" w:lineRule="auto"/>
        <w:rPr>
          <w:rFonts w:hint="eastAsia" w:ascii="Times New Roman" w:hAnsi="Times New Roman" w:cs="Times New Roman"/>
          <w:sz w:val="24"/>
          <w:szCs w:val="24"/>
        </w:rPr>
      </w:pPr>
    </w:p>
    <w:p>
      <w:pPr>
        <w:spacing w:line="360" w:lineRule="auto"/>
        <w:rPr>
          <w:rFonts w:hint="default"/>
          <w:lang w:val="en-US" w:eastAsia="zh-CN"/>
        </w:rPr>
      </w:pPr>
      <w:r>
        <w:rPr>
          <w:rFonts w:hint="eastAsia" w:ascii="Times New Roman" w:hAnsi="Times New Roman" w:cs="Times New Roman"/>
          <w:sz w:val="24"/>
          <w:szCs w:val="24"/>
        </w:rPr>
        <w:t>According to the analysis of the individualism and collectivism dimensions in gilt Hofstede's cultural dimension theory, British enterprises will give priority to their own interests in the interests because they are in a society with individualism tendency and the relationship between people is very poor, while Chinese enterprises are in a society with collectivism tendency, People will have collectivist thinking, and the relationship between people is handled well, so Chinese enterprises will give priority to collective interests in some decisions among many interests.</w:t>
      </w:r>
    </w:p>
    <w:p>
      <w:pPr>
        <w:tabs>
          <w:tab w:val="left" w:pos="773"/>
        </w:tabs>
        <w:spacing w:line="360" w:lineRule="auto"/>
        <w:rPr>
          <w:rFonts w:hint="eastAsia" w:ascii="Times New Roman" w:hAnsi="Times New Roman" w:cs="Times New Roman" w:eastAsiaTheme="minorEastAsia"/>
          <w:sz w:val="24"/>
          <w:szCs w:val="24"/>
          <w:lang w:eastAsia="zh-CN"/>
        </w:rPr>
      </w:pPr>
    </w:p>
    <w:p>
      <w:pPr>
        <w:pStyle w:val="3"/>
        <w:bidi w:val="0"/>
        <w:rPr>
          <w:rFonts w:hint="eastAsia" w:ascii="Times New Roman" w:hAnsi="Times New Roman" w:cs="Times New Roman"/>
          <w:b/>
          <w:sz w:val="24"/>
          <w:szCs w:val="24"/>
          <w:lang w:val="en-US" w:eastAsia="zh-CN"/>
        </w:rPr>
      </w:pPr>
      <w:bookmarkStart w:id="11" w:name="_Toc8378"/>
      <w:r>
        <w:rPr>
          <w:rFonts w:hint="eastAsia" w:ascii="Times New Roman" w:hAnsi="Times New Roman" w:cs="Times New Roman"/>
          <w:b/>
          <w:sz w:val="24"/>
          <w:szCs w:val="24"/>
          <w:lang w:val="en-US" w:eastAsia="zh-CN"/>
        </w:rPr>
        <w:t xml:space="preserve">2.5 </w:t>
      </w:r>
      <w:r>
        <w:rPr>
          <w:rFonts w:hint="eastAsia" w:ascii="Times New Roman" w:hAnsi="Times New Roman" w:cs="Times New Roman"/>
          <w:b/>
          <w:sz w:val="24"/>
          <w:szCs w:val="24"/>
          <w:lang w:eastAsia="zh-CN"/>
        </w:rPr>
        <w:t>Improve international business communication</w:t>
      </w:r>
      <w:bookmarkEnd w:id="11"/>
    </w:p>
    <w:p>
      <w:pPr>
        <w:spacing w:line="360" w:lineRule="auto"/>
        <w:rPr>
          <w:rFonts w:hint="eastAsia" w:ascii="Times New Roman" w:hAnsi="Times New Roman" w:cs="Times New Roman"/>
          <w:sz w:val="24"/>
          <w:szCs w:val="24"/>
          <w:lang w:val="en-US" w:eastAsia="zh-CN"/>
        </w:rPr>
      </w:pPr>
    </w:p>
    <w:p>
      <w:pPr>
        <w:spacing w:line="360" w:lineRule="auto"/>
        <w:jc w:val="both"/>
        <w:rPr>
          <w:rFonts w:hint="default" w:ascii="Times New Roman Regular" w:hAnsi="Times New Roman Regular" w:cs="Times New Roman Regular"/>
          <w:sz w:val="24"/>
          <w:szCs w:val="24"/>
        </w:rPr>
      </w:pPr>
      <w:bookmarkStart w:id="12" w:name="_Toc19376079"/>
      <w:bookmarkStart w:id="13" w:name="_Toc8994"/>
      <w:r>
        <w:rPr>
          <w:rFonts w:hint="default" w:ascii="Times New Roman Regular" w:hAnsi="Times New Roman Regular" w:cs="Times New Roman Regular"/>
          <w:sz w:val="24"/>
          <w:szCs w:val="24"/>
        </w:rPr>
        <w:t>The cultural differences in international business communication exist objectively and cannot be measured by one standard. We should avoid interpreting and commenting on others' cultures from the perspective of our own culture and reduce prejudice and discrimination. Only mutual understanding, learning from each other, learn to respect each other's culture.</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We should strengthen communication and exchanges and respect the principle of cooperation. In this case, each other can only seek common ground while shelving differences, mutual understanding and frequent communication, especially for some different views and behaviors, both sides should make some analysis from the perspective of cultural differences and thinking differences, so as to eliminate misunderstandings, avoid conflicts, reach understanding and mutual understanding. In international business communication, different business cultures are sometimes completely opposite, and some representatives adhere to principles and customs that may seem unimaginable to us. But don't comment on the other's cultural norms, and don't let them judge your own values, either, as this can easily lead to sharp conflicts. Therefore, different cultures should learn to respect each other and strengthen communication.</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Train communication language and non-language, master different communication styles. As an international business practitioner, in order to effectively communicate with colleagues, employees and customers from different cultures, it is necessary to master the language knowledge of the country in which the company is engaged in business and not rely on translation everywhere. Language skills enable easier and more precise communication, bringing people closer together. In addition, it is also important to master a variety of communication styles. People often use a detailed communication style, spending a lot of time talking and explaining various details in detail.</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Insight into cultural norms, social customs and taboos that represent different countries. For example, Chinese people like to ask each other's name, occupation and other personal information, while Westerners avoid strangers asking about personal matters. Therefore, we should pay attention to the way and content of greeting in the meeting, so as not to be misunderstood as interference in private affairs by the foreign party. In the way of gratitude, Usually Chinese people will be modest to praise back, while westerners praise the affirmation of their own value, always proud of gratitude. In communication, the straightforward Americans are always direct and concise, while the cautious and polite Japanese usually do not say no explicitly, but try their best to push it implicitly. In terms of hospitality, Westerners advocate helping themselves and taking what they need, while Chinese treat guests warmly and considerate, sometimes excessive hospitality is regarded as uncivilized by Westerners. Therefore, understanding the influence of different cultures on business communication is helpful to correctly understand and deal with the customs of different countries and regions, so as to get twice the result with half the effort in business communication.</w:t>
      </w:r>
    </w:p>
    <w:p>
      <w:pPr>
        <w:pStyle w:val="2"/>
        <w:rPr>
          <w:rFonts w:ascii="Times New Roman" w:hAnsi="Times New Roman" w:cs="Times New Roman"/>
          <w:sz w:val="32"/>
          <w:szCs w:val="32"/>
        </w:rPr>
      </w:pPr>
      <w:r>
        <w:rPr>
          <w:rFonts w:hint="eastAsia" w:ascii="Times New Roman" w:hAnsi="Times New Roman" w:cs="Times New Roman"/>
          <w:sz w:val="32"/>
          <w:szCs w:val="32"/>
          <w:lang w:val="en-US" w:eastAsia="zh-CN"/>
        </w:rPr>
        <w:t>3</w:t>
      </w:r>
      <w:r>
        <w:rPr>
          <w:rFonts w:ascii="Times New Roman" w:hAnsi="Times New Roman" w:cs="Times New Roman"/>
          <w:sz w:val="32"/>
          <w:szCs w:val="32"/>
        </w:rPr>
        <w:t>.0 Conclusion</w:t>
      </w:r>
      <w:bookmarkEnd w:id="12"/>
      <w:bookmarkEnd w:id="13"/>
    </w:p>
    <w:p>
      <w:pPr>
        <w:numPr>
          <w:ilvl w:val="0"/>
          <w:numId w:val="0"/>
        </w:numPr>
        <w:spacing w:line="360" w:lineRule="auto"/>
        <w:jc w:val="both"/>
        <w:rPr>
          <w:rFonts w:hint="default" w:ascii="Times New Roman Regular" w:hAnsi="Times New Roman Regular" w:cs="Times New Roman Regular"/>
          <w:sz w:val="24"/>
          <w:szCs w:val="24"/>
        </w:rPr>
      </w:pPr>
      <w:r>
        <w:rPr>
          <w:rFonts w:hint="eastAsia" w:ascii="Times New Roman Regular" w:hAnsi="Times New Roman Regular" w:cs="Times New Roman Regular"/>
          <w:sz w:val="24"/>
          <w:szCs w:val="24"/>
        </w:rPr>
        <w:t>In the current global economic environment, international business exchanges become common, so that many enterprises can not correctly face some difficulties encountered in international exchanges.</w:t>
      </w:r>
      <w:r>
        <w:rPr>
          <w:rFonts w:hint="default" w:ascii="Times New Roman Regular" w:hAnsi="Times New Roman Regular" w:cs="Times New Roman Regular"/>
          <w:sz w:val="24"/>
          <w:szCs w:val="24"/>
        </w:rPr>
        <w:t> Through the analysis of the enterprise and the world situation, this paper gets the difficulties and solutions that will be encountered in business communication. At the same time, it comes to the conclusion that the successful establishment of international partners will bring huge benefits to the enterprise, and also make it more convenient for the enterprise to solve the difficulties when facing a new market. Through the analysis of high and low context and cultural dimensions, it is concluded that the biggest reason for enterprise failure lies in the enterprise's lack of understanding of international cultural conflicts or the lack of international communication ability. Finally, based on this situation, suggestions on how to improve ability are given.</w:t>
      </w:r>
    </w:p>
    <w:p>
      <w:pPr>
        <w:rPr>
          <w:rFonts w:hint="default" w:ascii="Times New Roman" w:hAnsi="Times New Roman" w:cs="Times New Roman"/>
          <w:sz w:val="24"/>
          <w:szCs w:val="24"/>
        </w:rPr>
      </w:pPr>
    </w:p>
    <w:p>
      <w:pPr>
        <w:pStyle w:val="2"/>
        <w:rPr>
          <w:rFonts w:ascii="Times New Roman" w:hAnsi="Times New Roman" w:cs="Times New Roman"/>
          <w:sz w:val="32"/>
          <w:szCs w:val="32"/>
        </w:rPr>
      </w:pPr>
      <w:bookmarkStart w:id="14" w:name="_Toc1383729056"/>
      <w:bookmarkStart w:id="15" w:name="_Toc14562"/>
      <w:r>
        <w:rPr>
          <w:rFonts w:hint="eastAsia" w:ascii="Times New Roman" w:hAnsi="Times New Roman" w:cs="Times New Roman"/>
          <w:sz w:val="32"/>
          <w:szCs w:val="32"/>
          <w:lang w:val="en-US" w:eastAsia="zh-CN"/>
        </w:rPr>
        <w:t>4</w:t>
      </w:r>
      <w:r>
        <w:rPr>
          <w:rFonts w:ascii="Times New Roman" w:hAnsi="Times New Roman" w:cs="Times New Roman"/>
          <w:sz w:val="32"/>
          <w:szCs w:val="32"/>
        </w:rPr>
        <w:t>.0 Recommendations</w:t>
      </w:r>
      <w:bookmarkEnd w:id="14"/>
      <w:bookmarkEnd w:id="15"/>
    </w:p>
    <w:p>
      <w:pPr>
        <w:numPr>
          <w:ilvl w:val="0"/>
          <w:numId w:val="0"/>
        </w:numPr>
        <w:spacing w:line="360" w:lineRule="auto"/>
        <w:jc w:val="both"/>
        <w:rPr>
          <w:rFonts w:hint="default" w:ascii="Times New Roman Regular" w:hAnsi="Times New Roman Regular" w:cs="Times New Roman Regular"/>
          <w:sz w:val="24"/>
          <w:szCs w:val="24"/>
        </w:rPr>
      </w:pPr>
      <w:r>
        <w:rPr>
          <w:rFonts w:hint="eastAsia" w:ascii="Times New Roman Regular" w:hAnsi="Times New Roman Regular" w:cs="Times New Roman Regular"/>
          <w:sz w:val="24"/>
          <w:szCs w:val="24"/>
          <w:lang w:val="en-US" w:eastAsia="zh-CN"/>
        </w:rPr>
        <w:t>In the author's opinion, international business communication skills are very important when enterprises face the international market. The author suggests that before entering the Asian market, enterprises should first conduct a survey on the Asian market, and organize external staff training after fully understanding the cultural factors. At the same time, strengthen the review of international exchange staff, strictly study the personality and other factors. At the same time, we should make preparations in advance before establishing partnership, which is effective for everything. The success rate of things prepared is often higher than that of things not prepared. Finally, we encourage employees to learn different languages to avoid misunderstandings caused by different language understandings.</w:t>
      </w:r>
    </w:p>
    <w:p>
      <w:pPr>
        <w:rPr>
          <w:rFonts w:hint="default" w:ascii="Times New Roman" w:hAnsi="Times New Roman" w:cs="Times New Roman"/>
          <w:sz w:val="24"/>
          <w:szCs w:val="24"/>
        </w:rPr>
      </w:pPr>
    </w:p>
    <w:p>
      <w:pPr>
        <w:rPr>
          <w:rFonts w:ascii="Times New Roman" w:hAnsi="Times New Roman" w:cs="Times New Roman"/>
          <w:sz w:val="32"/>
          <w:szCs w:val="32"/>
        </w:rPr>
      </w:pPr>
      <w:bookmarkStart w:id="16" w:name="_Toc1233830829"/>
      <w:r>
        <w:rPr>
          <w:rFonts w:ascii="Times New Roman" w:hAnsi="Times New Roman" w:cs="Times New Roman"/>
          <w:sz w:val="32"/>
          <w:szCs w:val="32"/>
        </w:rPr>
        <w:br w:type="page"/>
      </w:r>
    </w:p>
    <w:p>
      <w:pPr>
        <w:pStyle w:val="2"/>
        <w:rPr>
          <w:rFonts w:hint="default" w:ascii="Times New Roman" w:hAnsi="Times New Roman" w:cs="Times New Roman"/>
          <w:sz w:val="24"/>
          <w:szCs w:val="24"/>
        </w:rPr>
      </w:pPr>
      <w:bookmarkStart w:id="17" w:name="_Toc32297"/>
      <w:r>
        <w:rPr>
          <w:rFonts w:ascii="Times New Roman" w:hAnsi="Times New Roman" w:cs="Times New Roman"/>
          <w:sz w:val="32"/>
          <w:szCs w:val="32"/>
        </w:rPr>
        <w:t>References</w:t>
      </w:r>
      <w:bookmarkEnd w:id="16"/>
      <w:bookmarkEnd w:id="17"/>
      <w:r>
        <w:rPr>
          <w:rFonts w:ascii="Times New Roman" w:hAnsi="Times New Roman" w:cs="Times New Roman"/>
          <w:sz w:val="32"/>
          <w:szCs w:val="32"/>
        </w:rPr>
        <w:t xml:space="preserve">  </w:t>
      </w: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 xml:space="preserve">A Better Interview,LLC, </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2012</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 xml:space="preserve">. How To Develop Effective Communication Skills To Be A Better Leader. </w:t>
      </w:r>
      <w:r>
        <w:rPr>
          <w:rFonts w:hint="default" w:ascii="Times New Roman Italic" w:hAnsi="Times New Roman Italic" w:cs="Times New Roman Italic"/>
          <w:i/>
          <w:iCs/>
          <w:lang w:val="en-US" w:eastAsia="zh-CN"/>
        </w:rPr>
        <w:t>[Online]</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Available</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at: </w:t>
      </w:r>
      <w:r>
        <w:rPr>
          <w:rFonts w:hint="default" w:ascii="Times New Roman Regular" w:hAnsi="Times New Roman Regular" w:cs="Times New Roman Regular"/>
          <w:lang w:val="en-US" w:eastAsia="zh-CN"/>
        </w:rPr>
        <w:fldChar w:fldCharType="begin"/>
      </w:r>
      <w:r>
        <w:rPr>
          <w:rFonts w:hint="default" w:ascii="Times New Roman Regular" w:hAnsi="Times New Roman Regular" w:cs="Times New Roman Regular"/>
          <w:lang w:val="en-US" w:eastAsia="zh-CN"/>
        </w:rPr>
        <w:instrText xml:space="preserve"> HYPERLINK "http://www.abetterinterview.com/leaders-communicate/" </w:instrText>
      </w:r>
      <w:r>
        <w:rPr>
          <w:rFonts w:hint="default" w:ascii="Times New Roman Regular" w:hAnsi="Times New Roman Regular" w:cs="Times New Roman Regular"/>
          <w:lang w:val="en-US" w:eastAsia="zh-CN"/>
        </w:rPr>
        <w:fldChar w:fldCharType="separate"/>
      </w:r>
      <w:r>
        <w:rPr>
          <w:rStyle w:val="10"/>
          <w:rFonts w:hint="default" w:ascii="Times New Roman Regular" w:hAnsi="Times New Roman Regular" w:eastAsia="Muli" w:cs="Times New Roman Regular"/>
          <w:i w:val="0"/>
          <w:caps w:val="0"/>
          <w:spacing w:val="0"/>
          <w:kern w:val="0"/>
          <w:szCs w:val="24"/>
          <w:lang w:val="en-US" w:eastAsia="zh-CN" w:bidi="ar"/>
        </w:rPr>
        <w:t>http://www.abetterinterview.com/leaders-communicate/</w:t>
      </w:r>
      <w:r>
        <w:rPr>
          <w:rFonts w:hint="default" w:ascii="Times New Roman Regular" w:hAnsi="Times New Roman Regular" w:cs="Times New Roman Regular"/>
          <w:lang w:val="en-US" w:eastAsia="zh-CN"/>
        </w:rPr>
        <w:fldChar w:fldCharType="end"/>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[Accessed 2021.11.11].</w:t>
      </w:r>
    </w:p>
    <w:p>
      <w:pPr>
        <w:bidi w:val="0"/>
        <w:rPr>
          <w:rFonts w:hint="default" w:ascii="Times New Roman Regular" w:hAnsi="Times New Roman Regular" w:cs="Times New Roman Regular"/>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eastAsia" w:ascii="Arial" w:hAnsi="Arial" w:cs="Arial"/>
          <w:color w:val="333333"/>
          <w:szCs w:val="21"/>
          <w:lang w:val="en-US" w:eastAsia="zh-CN"/>
        </w:rPr>
        <w:t>Baidu</w:t>
      </w:r>
      <w:r>
        <w:rPr>
          <w:rFonts w:hint="eastAsia" w:ascii="Arial" w:hAnsi="Arial" w:cs="Arial"/>
          <w:lang w:val="en-US" w:eastAsia="zh-CN"/>
        </w:rPr>
        <w:t>(2019)</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What benefits can supplier partnerships bring to the enterprise</w:t>
      </w:r>
      <w:r>
        <w:rPr>
          <w:rStyle w:val="12"/>
          <w:rFonts w:hint="default" w:ascii="Arial" w:hAnsi="Arial" w:cs="Arial"/>
          <w:i/>
          <w:iCs/>
          <w:color w:val="333333"/>
          <w:sz w:val="24"/>
          <w:szCs w:val="24"/>
          <w:lang w:val="en-US" w:eastAsia="zh-CN"/>
        </w:rPr>
        <w:t xml:space="preserve"> </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Fonts w:ascii="宋体" w:hAnsi="宋体" w:eastAsia="宋体" w:cs="宋体"/>
          <w:sz w:val="24"/>
          <w:szCs w:val="24"/>
        </w:rPr>
        <w:fldChar w:fldCharType="begin"/>
      </w:r>
      <w:r>
        <w:rPr>
          <w:rFonts w:ascii="宋体" w:hAnsi="宋体" w:eastAsia="宋体" w:cs="宋体"/>
          <w:sz w:val="24"/>
          <w:szCs w:val="24"/>
        </w:rPr>
        <w:instrText xml:space="preserve"> HYPERLINK "https://baijiahao.baidu.com/s?id=1687406388571866221&amp;wfr=spider&amp;for=pc" </w:instrText>
      </w:r>
      <w:r>
        <w:rPr>
          <w:rFonts w:ascii="宋体" w:hAnsi="宋体" w:eastAsia="宋体" w:cs="宋体"/>
          <w:sz w:val="24"/>
          <w:szCs w:val="24"/>
        </w:rPr>
        <w:fldChar w:fldCharType="separate"/>
      </w:r>
      <w:r>
        <w:rPr>
          <w:rStyle w:val="10"/>
          <w:rFonts w:ascii="宋体" w:hAnsi="宋体" w:eastAsia="宋体" w:cs="宋体"/>
          <w:sz w:val="24"/>
          <w:szCs w:val="24"/>
        </w:rPr>
        <w:t>https://</w:t>
      </w:r>
      <w:r>
        <w:rPr>
          <w:rStyle w:val="10"/>
          <w:rFonts w:hint="eastAsia" w:ascii="宋体" w:hAnsi="宋体" w:eastAsia="宋体" w:cs="宋体"/>
          <w:sz w:val="24"/>
          <w:szCs w:val="24"/>
        </w:rPr>
        <w:t>zhidao.baidu.com/question/561203834.html</w:t>
      </w:r>
      <w:r>
        <w:rPr>
          <w:rFonts w:ascii="宋体" w:hAnsi="宋体" w:eastAsia="宋体" w:cs="宋体"/>
          <w:sz w:val="24"/>
          <w:szCs w:val="24"/>
        </w:rPr>
        <w:fldChar w:fldCharType="end"/>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bidi w:val="0"/>
        <w:rPr>
          <w:rFonts w:hint="default" w:ascii="Times New Roman Regular" w:hAnsi="Times New Roman Regular" w:cs="Times New Roman Regular"/>
          <w:lang w:val="en-US" w:eastAsia="zh-CN"/>
        </w:rPr>
      </w:pP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Bennie, &amp; Michael. (2000). Mastering business english: how to improve your business communication skills. Pasal Uud.</w:t>
      </w:r>
    </w:p>
    <w:p>
      <w:pPr>
        <w:bidi w:val="0"/>
        <w:rPr>
          <w:rFonts w:hint="default" w:ascii="Times New Roman Regular" w:hAnsi="Times New Roman Regular" w:cs="Times New Roman Regular"/>
          <w:lang w:val="en-US" w:eastAsia="zh-CN"/>
        </w:rPr>
      </w:pPr>
    </w:p>
    <w:p>
      <w:pPr>
        <w:bidi w:val="0"/>
        <w:rPr>
          <w:rFonts w:hint="default" w:ascii="Times New Roman Regular" w:hAnsi="Times New Roman Regular" w:cs="Times New Roman Regular"/>
          <w:lang w:eastAsia="zh-CN"/>
        </w:rPr>
      </w:pPr>
      <w:r>
        <w:rPr>
          <w:rFonts w:hint="default" w:ascii="Times New Roman Regular" w:hAnsi="Times New Roman Regular" w:cs="Times New Roman Regular"/>
          <w:lang w:val="en-US" w:eastAsia="zh-CN"/>
        </w:rPr>
        <w:t xml:space="preserve">Chris Joseph, </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2020</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 xml:space="preserve">. Ways to Improve Business Communication. </w:t>
      </w:r>
      <w:r>
        <w:rPr>
          <w:rFonts w:hint="default" w:ascii="Times New Roman Italic" w:hAnsi="Times New Roman Italic" w:cs="Times New Roman Italic"/>
          <w:i/>
          <w:iCs/>
          <w:lang w:val="en-US" w:eastAsia="zh-CN"/>
        </w:rPr>
        <w:t>[Online]</w:t>
      </w:r>
      <w:r>
        <w:rPr>
          <w:rFonts w:hint="default" w:ascii="Times New Roman Italic" w:hAnsi="Times New Roman Italic" w:cs="Times New Roman Italic"/>
          <w:i/>
          <w:iCs/>
          <w:lang w:eastAsia="zh-CN"/>
        </w:rPr>
        <w:t xml:space="preserve"> </w:t>
      </w:r>
      <w:r>
        <w:rPr>
          <w:rFonts w:hint="default" w:ascii="Times New Roman Regular" w:hAnsi="Times New Roman Regular" w:cs="Times New Roman Regular"/>
          <w:lang w:val="en-US" w:eastAsia="zh-CN"/>
        </w:rPr>
        <w:t>Available</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at:</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eastAsia="zh-CN"/>
        </w:rPr>
        <w:fldChar w:fldCharType="begin"/>
      </w:r>
      <w:r>
        <w:rPr>
          <w:rFonts w:hint="default" w:ascii="Times New Roman Regular" w:hAnsi="Times New Roman Regular" w:cs="Times New Roman Regular"/>
          <w:lang w:eastAsia="zh-CN"/>
        </w:rPr>
        <w:instrText xml:space="preserve"> HYPERLINK "https://smallbusiness.chron.com/ways-improve-business-communication-120.html." </w:instrText>
      </w:r>
      <w:r>
        <w:rPr>
          <w:rFonts w:hint="default" w:ascii="Times New Roman Regular" w:hAnsi="Times New Roman Regular" w:cs="Times New Roman Regular"/>
          <w:lang w:eastAsia="zh-CN"/>
        </w:rPr>
        <w:fldChar w:fldCharType="separate"/>
      </w:r>
      <w:r>
        <w:rPr>
          <w:rStyle w:val="10"/>
          <w:rFonts w:hint="default" w:ascii="Times New Roman Regular" w:hAnsi="Times New Roman Regular" w:cs="Times New Roman Regular"/>
          <w:lang w:eastAsia="zh-CN"/>
        </w:rPr>
        <w:t>https://smallbusiness.chron.com/ways-improve-business-communication-120.html.</w:t>
      </w:r>
      <w:r>
        <w:rPr>
          <w:rFonts w:hint="default" w:ascii="Times New Roman Regular" w:hAnsi="Times New Roman Regular" w:cs="Times New Roman Regular"/>
          <w:lang w:eastAsia="zh-CN"/>
        </w:rPr>
        <w:fldChar w:fldCharType="end"/>
      </w:r>
      <w:r>
        <w:rPr>
          <w:rFonts w:hint="default" w:ascii="Times New Roman Regular" w:hAnsi="Times New Roman Regular" w:cs="Times New Roman Regular"/>
          <w:lang w:eastAsia="zh-CN"/>
        </w:rPr>
        <w:t xml:space="preserve"> </w:t>
      </w: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[Accessed 2021.11.11].</w:t>
      </w:r>
    </w:p>
    <w:p>
      <w:pPr>
        <w:bidi w:val="0"/>
        <w:rPr>
          <w:rFonts w:hint="default" w:ascii="Times New Roman Regular" w:hAnsi="Times New Roman Regular" w:cs="Times New Roman Regular"/>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default" w:ascii="Arial" w:hAnsi="Arial" w:cs="Arial"/>
          <w:color w:val="333333"/>
          <w:sz w:val="21"/>
          <w:szCs w:val="21"/>
          <w:lang w:val="en-US" w:eastAsia="zh-CN"/>
        </w:rPr>
        <w:t>Dou Ding</w:t>
      </w:r>
      <w:r>
        <w:rPr>
          <w:rFonts w:hint="default" w:ascii="Arial" w:hAnsi="Arial" w:cs="Arial"/>
          <w:lang w:val="en-US" w:eastAsia="zh-CN"/>
        </w:rPr>
        <w:t xml:space="preserve"> (20</w:t>
      </w:r>
      <w:r>
        <w:rPr>
          <w:rFonts w:hint="eastAsia" w:ascii="Arial" w:hAnsi="Arial" w:cs="Arial"/>
          <w:lang w:val="en-US" w:eastAsia="zh-CN"/>
        </w:rPr>
        <w:t>18</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 xml:space="preserve">The role and significance of partnerships </w:t>
      </w:r>
      <w:r>
        <w:rPr>
          <w:rFonts w:hint="default" w:ascii="Arial" w:hAnsi="Arial" w:cs="Arial"/>
        </w:rPr>
        <w:t xml:space="preserve"> </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Style w:val="10"/>
          <w:rFonts w:hint="eastAsia" w:ascii="宋体" w:hAnsi="宋体" w:eastAsia="宋体" w:cs="宋体"/>
          <w:sz w:val="24"/>
          <w:szCs w:val="24"/>
        </w:rPr>
        <w:t>www.docin.com/p-2142373209.html</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default" w:ascii="Times New Roman" w:hAnsi="Times New Roman" w:cs="Times New Roman"/>
          <w:sz w:val="24"/>
          <w:szCs w:val="24"/>
        </w:rPr>
      </w:pPr>
      <w:r>
        <w:rPr>
          <w:rFonts w:hint="default" w:ascii="Times New Roman" w:hAnsi="Times New Roman" w:cs="Times New Roman"/>
          <w:sz w:val="24"/>
          <w:szCs w:val="24"/>
        </w:rPr>
        <w:t>Du Juan, Cross-cultural communication approaches in International Business Activities [U]. Shopping Mall Modernization, 2021 (22) : 136-137.</w:t>
      </w:r>
    </w:p>
    <w:p>
      <w:pPr>
        <w:rPr>
          <w:rFonts w:hint="default" w:ascii="Times New Roman" w:hAnsi="Times New Roman" w:cs="Times New Roman"/>
          <w:sz w:val="24"/>
          <w:szCs w:val="24"/>
        </w:rPr>
      </w:pPr>
    </w:p>
    <w:p>
      <w:pPr>
        <w:rPr>
          <w:rFonts w:hint="eastAsia" w:ascii="Times New Roman" w:hAnsi="Times New Roman" w:cs="Times New Roman"/>
          <w:sz w:val="24"/>
          <w:szCs w:val="24"/>
          <w:lang w:eastAsia="zh-Hans"/>
        </w:rPr>
      </w:pPr>
      <w:r>
        <w:rPr>
          <w:rFonts w:hint="eastAsia" w:ascii="Times New Roman" w:hAnsi="Times New Roman" w:cs="Times New Roman"/>
          <w:sz w:val="24"/>
          <w:szCs w:val="24"/>
          <w:lang w:val="en-US" w:eastAsia="zh-CN"/>
        </w:rPr>
        <w:t>Edward Twitchell Hall Jr</w:t>
      </w:r>
      <w:r>
        <w:rPr>
          <w:rFonts w:hint="eastAsia" w:ascii="Times New Roman" w:hAnsi="Times New Roman" w:cs="Times New Roman"/>
          <w:sz w:val="24"/>
          <w:szCs w:val="24"/>
          <w:lang w:eastAsia="zh-CN"/>
        </w:rPr>
        <w:t>（1976）</w:t>
      </w:r>
      <w:r>
        <w:rPr>
          <w:rFonts w:hint="eastAsia" w:ascii="Times New Roman" w:hAnsi="Times New Roman" w:cs="Times New Roman"/>
          <w:sz w:val="24"/>
          <w:szCs w:val="24"/>
          <w:lang w:eastAsia="zh-Hans"/>
        </w:rPr>
        <w:t>“</w:t>
      </w:r>
      <w:r>
        <w:rPr>
          <w:rFonts w:hint="default" w:ascii="Times New Roman Italic" w:hAnsi="Times New Roman Italic" w:cs="Times New Roman Italic"/>
          <w:i/>
          <w:iCs/>
          <w:sz w:val="24"/>
          <w:szCs w:val="24"/>
          <w:lang w:eastAsia="zh-Hans"/>
        </w:rPr>
        <w:t>Beyond culture</w:t>
      </w:r>
      <w:r>
        <w:rPr>
          <w:rFonts w:hint="eastAsia" w:ascii="Times New Roman" w:hAnsi="Times New Roman" w:cs="Times New Roman"/>
          <w:sz w:val="24"/>
          <w:szCs w:val="24"/>
          <w:lang w:eastAsia="zh-Hans"/>
        </w:rPr>
        <w:t>”</w:t>
      </w:r>
    </w:p>
    <w:p>
      <w:pPr>
        <w:rPr>
          <w:rFonts w:hint="eastAsia" w:ascii="Times New Roman" w:hAnsi="Times New Roman" w:cs="Times New Roman"/>
          <w:sz w:val="24"/>
          <w:szCs w:val="24"/>
          <w:lang w:eastAsia="zh-Hans"/>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Foley, W. A. (1997). </w:t>
      </w:r>
      <w:r>
        <w:rPr>
          <w:rFonts w:hint="eastAsia" w:ascii="Times New Roman" w:hAnsi="Times New Roman" w:cs="Times New Roman"/>
          <w:sz w:val="24"/>
          <w:szCs w:val="24"/>
          <w:lang w:val="en-US" w:eastAsia="zh-Hans"/>
        </w:rPr>
        <w:t>“</w:t>
      </w:r>
      <w:r>
        <w:rPr>
          <w:rFonts w:hint="default" w:ascii="Times New Roman Italic" w:hAnsi="Times New Roman Italic" w:cs="Times New Roman Italic"/>
          <w:i/>
          <w:iCs/>
          <w:sz w:val="24"/>
          <w:szCs w:val="24"/>
          <w:lang w:val="en-US" w:eastAsia="zh-CN"/>
        </w:rPr>
        <w:t>Anthropological linguistics: An introduction. Wiley-Blackwell</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Hans"/>
        </w:rPr>
        <w:t>”</w:t>
      </w:r>
    </w:p>
    <w:p>
      <w:pPr>
        <w:rPr>
          <w:rFonts w:hint="eastAsia" w:ascii="Times New Roman" w:hAnsi="Times New Roman" w:cs="Times New Roman"/>
          <w:sz w:val="24"/>
          <w:szCs w:val="24"/>
          <w:lang w:eastAsia="zh-Hans"/>
        </w:rPr>
      </w:pPr>
    </w:p>
    <w:p>
      <w:pPr>
        <w:rPr>
          <w:rFonts w:hint="default" w:ascii="Times New Roman" w:hAnsi="Times New Roman" w:cs="Times New Roman"/>
          <w:sz w:val="24"/>
          <w:szCs w:val="24"/>
        </w:rPr>
      </w:pPr>
      <w:r>
        <w:rPr>
          <w:rFonts w:hint="default" w:ascii="Times New Roman" w:hAnsi="Times New Roman" w:cs="Times New Roman"/>
          <w:sz w:val="24"/>
          <w:szCs w:val="24"/>
        </w:rPr>
        <w:t>Guo Peng. Cross-cultural issues and Communication Skills in International Business Negotiation 1. Literature Education (Chinese), 2021 (11) : 47-48.</w:t>
      </w:r>
    </w:p>
    <w:p>
      <w:pPr>
        <w:rPr>
          <w:rFonts w:hint="default" w:ascii="Times New Roman" w:hAnsi="Times New Roman" w:cs="Times New Roman"/>
          <w:sz w:val="24"/>
          <w:szCs w:val="24"/>
        </w:rPr>
      </w:pPr>
    </w:p>
    <w:p>
      <w:pPr>
        <w:rPr>
          <w:rFonts w:hint="eastAsia" w:ascii="Times New Roman" w:hAnsi="Times New Roman" w:cs="Times New Roman"/>
          <w:sz w:val="24"/>
          <w:szCs w:val="24"/>
          <w:lang w:val="en-US" w:eastAsia="zh-Hans"/>
        </w:rPr>
      </w:pPr>
      <w:r>
        <w:rPr>
          <w:rFonts w:hint="eastAsia" w:ascii="Times New Roman" w:hAnsi="Times New Roman" w:cs="Times New Roman"/>
          <w:sz w:val="24"/>
          <w:szCs w:val="24"/>
          <w:lang w:val="en-US" w:eastAsia="zh-CN"/>
        </w:rPr>
        <w:t>Hofstede's cultural dimensions theory</w:t>
      </w:r>
      <w:r>
        <w:rPr>
          <w:rFonts w:hint="eastAsia" w:ascii="Times New Roman" w:hAnsi="Times New Roman" w:cs="Times New Roman"/>
          <w:sz w:val="24"/>
          <w:szCs w:val="24"/>
          <w:lang w:eastAsia="zh-CN"/>
        </w:rPr>
        <w:t xml:space="preserve"> （1980）</w:t>
      </w:r>
      <w:r>
        <w:rPr>
          <w:rFonts w:hint="eastAsia" w:ascii="Times New Roman" w:hAnsi="Times New Roman" w:cs="Times New Roman"/>
          <w:sz w:val="24"/>
          <w:szCs w:val="24"/>
          <w:lang w:eastAsia="zh-Hans"/>
        </w:rPr>
        <w:t>“</w:t>
      </w:r>
      <w:r>
        <w:rPr>
          <w:rFonts w:hint="default" w:ascii="Times New Roman Italic" w:hAnsi="Times New Roman Italic" w:cs="Times New Roman Italic"/>
          <w:i/>
          <w:iCs/>
          <w:sz w:val="24"/>
          <w:szCs w:val="24"/>
          <w:lang w:eastAsia="zh-Hans"/>
        </w:rPr>
        <w:t>Culture and organization: the power of psychological software</w:t>
      </w:r>
      <w:r>
        <w:rPr>
          <w:rFonts w:hint="eastAsia" w:ascii="Times New Roman" w:hAnsi="Times New Roman" w:cs="Times New Roman"/>
          <w:sz w:val="24"/>
          <w:szCs w:val="24"/>
          <w:lang w:eastAsia="zh-Hans"/>
        </w:rPr>
        <w:t>”</w:t>
      </w:r>
    </w:p>
    <w:p>
      <w:pPr>
        <w:bidi w:val="0"/>
        <w:rPr>
          <w:rFonts w:hint="default" w:ascii="Times New Roman Regular" w:hAnsi="Times New Roman Regular" w:cs="Times New Roman Regular"/>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eastAsia" w:ascii="Arial" w:hAnsi="Arial" w:cs="Arial"/>
          <w:color w:val="333333"/>
          <w:szCs w:val="21"/>
          <w:lang w:val="en-US" w:eastAsia="zh-CN"/>
        </w:rPr>
        <w:t>Huamei</w:t>
      </w:r>
      <w:r>
        <w:rPr>
          <w:rFonts w:hint="eastAsia" w:ascii="Arial" w:hAnsi="Arial" w:cs="Arial"/>
          <w:lang w:val="en-US" w:eastAsia="zh-CN"/>
        </w:rPr>
        <w:t>(2021)</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Factors influencing the selection of partners</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"http://www.chinatpm.com/tpm/gllt_491_5604.html" </w:instrText>
      </w:r>
      <w:r>
        <w:rPr>
          <w:rFonts w:hint="eastAsia" w:ascii="宋体" w:hAnsi="宋体" w:eastAsia="宋体" w:cs="宋体"/>
          <w:sz w:val="24"/>
          <w:szCs w:val="24"/>
          <w:lang w:val="en-US" w:eastAsia="zh-CN"/>
        </w:rPr>
        <w:fldChar w:fldCharType="separate"/>
      </w:r>
      <w:r>
        <w:rPr>
          <w:rStyle w:val="10"/>
          <w:rFonts w:hint="eastAsia" w:ascii="宋体" w:hAnsi="宋体" w:eastAsia="宋体" w:cs="宋体"/>
          <w:sz w:val="24"/>
          <w:szCs w:val="24"/>
          <w:lang w:val="en-US" w:eastAsia="zh-CN"/>
        </w:rPr>
        <w:t>w</w:t>
      </w:r>
      <w:r>
        <w:rPr>
          <w:rStyle w:val="10"/>
          <w:rFonts w:hint="eastAsia" w:ascii="宋体" w:hAnsi="宋体" w:eastAsia="宋体" w:cs="宋体"/>
          <w:sz w:val="24"/>
          <w:szCs w:val="24"/>
        </w:rPr>
        <w:t>ww.chinatpm.com/tpm/gllt_491_5604.html</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Style w:val="9"/>
          <w:rFonts w:hint="eastAsia" w:ascii="Times New Roman" w:hAnsi="Times New Roman" w:eastAsia="宋体" w:cs="Times New Roman"/>
          <w:i w:val="0"/>
          <w:color w:val="666666"/>
          <w:sz w:val="24"/>
          <w:lang w:val="en-US" w:eastAsia="zh-CN"/>
        </w:rPr>
        <w:t xml:space="preserve"> </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eastAsia" w:ascii="Times New Roman" w:hAnsi="Times New Roman" w:cs="Times New Roman"/>
          <w:sz w:val="24"/>
          <w:szCs w:val="24"/>
          <w:lang w:eastAsia="zh-Hans"/>
        </w:rPr>
      </w:pPr>
      <w:r>
        <w:rPr>
          <w:rFonts w:hint="eastAsia" w:ascii="Times New Roman" w:hAnsi="Times New Roman" w:cs="Times New Roman"/>
          <w:sz w:val="24"/>
          <w:szCs w:val="24"/>
          <w:lang w:eastAsia="zh-Hans"/>
        </w:rPr>
        <w:t>Huazhong University of science and technology</w:t>
      </w:r>
      <w:r>
        <w:rPr>
          <w:rFonts w:hint="default" w:ascii="Times New Roman" w:hAnsi="Times New Roman" w:cs="Times New Roman"/>
          <w:sz w:val="24"/>
          <w:szCs w:val="24"/>
          <w:lang w:eastAsia="zh-Hans"/>
        </w:rPr>
        <w:t>（1981）</w:t>
      </w:r>
      <w:r>
        <w:rPr>
          <w:rFonts w:hint="eastAsia" w:ascii="Times New Roman" w:hAnsi="Times New Roman" w:cs="Times New Roman"/>
          <w:sz w:val="24"/>
          <w:szCs w:val="24"/>
          <w:lang w:eastAsia="zh-Hans"/>
        </w:rPr>
        <w:t>“</w:t>
      </w:r>
      <w:r>
        <w:rPr>
          <w:rFonts w:hint="default" w:ascii="Times New Roman Italic" w:hAnsi="Times New Roman Italic" w:cs="Times New Roman Italic"/>
          <w:i/>
          <w:iCs/>
          <w:sz w:val="24"/>
          <w:szCs w:val="24"/>
          <w:lang w:eastAsia="zh-Hans"/>
        </w:rPr>
        <w:t>Language research</w:t>
      </w:r>
      <w:r>
        <w:rPr>
          <w:rFonts w:hint="eastAsia" w:ascii="Times New Roman" w:hAnsi="Times New Roman" w:cs="Times New Roman"/>
          <w:sz w:val="24"/>
          <w:szCs w:val="24"/>
          <w:lang w:eastAsia="zh-Hans"/>
        </w:rPr>
        <w:t>”</w:t>
      </w:r>
    </w:p>
    <w:p>
      <w:pPr>
        <w:rPr>
          <w:rStyle w:val="9"/>
          <w:rFonts w:ascii="Times New Roman" w:hAnsi="Times New Roman" w:eastAsia="宋体" w:cs="Times New Roman"/>
          <w:i w:val="0"/>
          <w:color w:val="666666"/>
          <w:sz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Fonts w:hint="eastAsia" w:ascii="Arial" w:hAnsi="Arial" w:cs="Arial"/>
          <w:lang w:val="en-US" w:eastAsia="zh-CN"/>
        </w:rPr>
        <w:t>Jianshu(2020)</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Strategic partner of the enterprise</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"http://www.jianshu.com/p/c30e46494bc7" </w:instrText>
      </w:r>
      <w:r>
        <w:rPr>
          <w:rFonts w:hint="eastAsia" w:ascii="宋体" w:hAnsi="宋体" w:eastAsia="宋体" w:cs="宋体"/>
          <w:sz w:val="24"/>
          <w:szCs w:val="24"/>
          <w:lang w:val="en-US" w:eastAsia="zh-CN"/>
        </w:rPr>
        <w:fldChar w:fldCharType="separate"/>
      </w:r>
      <w:r>
        <w:rPr>
          <w:rStyle w:val="10"/>
          <w:rFonts w:hint="eastAsia" w:ascii="宋体" w:hAnsi="宋体" w:eastAsia="宋体" w:cs="宋体"/>
          <w:sz w:val="24"/>
          <w:szCs w:val="24"/>
          <w:lang w:val="en-US" w:eastAsia="zh-CN"/>
        </w:rPr>
        <w:t>www.jianshu.com/p/c30e46494bc7</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default" w:ascii="Times New Roman" w:hAnsi="Times New Roman" w:cs="Times New Roman"/>
          <w:sz w:val="24"/>
          <w:szCs w:val="24"/>
        </w:rPr>
      </w:pPr>
      <w:r>
        <w:rPr>
          <w:rFonts w:hint="default" w:ascii="Times New Roman" w:hAnsi="Times New Roman" w:cs="Times New Roman"/>
          <w:sz w:val="24"/>
          <w:szCs w:val="24"/>
        </w:rPr>
        <w:t>Ji Zhenghong on cross-cultural communication in international Business Negotiation [. China Enterprise, 2021 (05) : 139-140.</w:t>
      </w:r>
    </w:p>
    <w:p>
      <w:pPr>
        <w:rPr>
          <w:rStyle w:val="9"/>
          <w:rFonts w:ascii="Times New Roman" w:hAnsi="Times New Roman" w:eastAsia="宋体" w:cs="Times New Roman"/>
          <w:i w:val="0"/>
          <w:color w:val="666666"/>
          <w:sz w:val="24"/>
        </w:rPr>
      </w:pP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 xml:space="preserve">Kimberlee Leonard, </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2009</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 How To Develop Effective Communication Skills</w:t>
      </w:r>
      <w:r>
        <w:rPr>
          <w:rFonts w:hint="default" w:ascii="Times New Roman Regular" w:hAnsi="Times New Roman Regular" w:cs="Times New Roman Regular"/>
          <w:lang w:eastAsia="zh-CN"/>
        </w:rPr>
        <w:t xml:space="preserve">. </w:t>
      </w:r>
      <w:r>
        <w:rPr>
          <w:rFonts w:hint="default" w:ascii="Times New Roman Italic" w:hAnsi="Times New Roman Italic" w:cs="Times New Roman Italic"/>
          <w:i/>
          <w:iCs/>
          <w:lang w:val="en-US" w:eastAsia="zh-CN"/>
        </w:rPr>
        <w:t>[Online]</w:t>
      </w:r>
      <w:r>
        <w:rPr>
          <w:rFonts w:hint="default" w:ascii="Times New Roman Italic" w:hAnsi="Times New Roman Italic" w:cs="Times New Roman Italic"/>
          <w:i/>
          <w:iCs/>
          <w:lang w:eastAsia="zh-CN"/>
        </w:rPr>
        <w:t xml:space="preserve"> </w:t>
      </w:r>
      <w:r>
        <w:rPr>
          <w:rFonts w:hint="default" w:ascii="Times New Roman Regular" w:hAnsi="Times New Roman Regular" w:cs="Times New Roman Regular"/>
          <w:lang w:val="en-US" w:eastAsia="zh-CN"/>
        </w:rPr>
        <w:t>Available at: </w:t>
      </w:r>
      <w:r>
        <w:rPr>
          <w:rFonts w:hint="default" w:ascii="Times New Roman Regular" w:hAnsi="Times New Roman Regular" w:cs="Times New Roman Regular"/>
          <w:lang w:val="en-US" w:eastAsia="zh-CN"/>
        </w:rPr>
        <w:fldChar w:fldCharType="begin"/>
      </w:r>
      <w:r>
        <w:rPr>
          <w:rFonts w:hint="default" w:ascii="Times New Roman Regular" w:hAnsi="Times New Roman Regular" w:cs="Times New Roman Regular"/>
          <w:lang w:val="en-US" w:eastAsia="zh-CN"/>
        </w:rPr>
        <w:instrText xml:space="preserve"> HYPERLINK "https://smallbusiness.chron.com/develop-empathy-business-communication-30895.html." </w:instrText>
      </w:r>
      <w:r>
        <w:rPr>
          <w:rFonts w:hint="default" w:ascii="Times New Roman Regular" w:hAnsi="Times New Roman Regular" w:cs="Times New Roman Regular"/>
          <w:lang w:val="en-US" w:eastAsia="zh-CN"/>
        </w:rPr>
        <w:fldChar w:fldCharType="separate"/>
      </w:r>
      <w:r>
        <w:rPr>
          <w:rStyle w:val="10"/>
          <w:rFonts w:hint="default" w:ascii="Times New Roman Regular" w:hAnsi="Times New Roman Regular" w:cs="Times New Roman Regular"/>
          <w:lang w:val="en-US" w:eastAsia="zh-CN"/>
        </w:rPr>
        <w:t>https://smallbusiness.chron.com/develop-empathy-business-communication-30895.html</w:t>
      </w:r>
      <w:r>
        <w:rPr>
          <w:rStyle w:val="10"/>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fldChar w:fldCharType="end"/>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[Accessed 2021.11.11].</w:t>
      </w:r>
    </w:p>
    <w:p>
      <w:pPr>
        <w:bidi w:val="0"/>
        <w:rPr>
          <w:rFonts w:hint="default" w:ascii="Times New Roman Regular" w:hAnsi="Times New Roman Regular" w:cs="Times New Roman Regular"/>
          <w:lang w:val="en-US" w:eastAsia="zh-CN"/>
        </w:rPr>
      </w:pP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Lee, M. . How to Develop Communication Skills - 3 Great Tips to Communicate Effectively With Anyone.</w:t>
      </w:r>
    </w:p>
    <w:p>
      <w:pPr>
        <w:rPr>
          <w:rFonts w:hint="default" w:ascii="Times New Roman" w:hAnsi="Times New Roman" w:cs="Times New Roman"/>
          <w:sz w:val="24"/>
          <w:szCs w:val="24"/>
        </w:rPr>
      </w:pPr>
      <w:r>
        <w:rPr>
          <w:rFonts w:hint="default" w:ascii="Times New Roman" w:hAnsi="Times New Roman" w:cs="Times New Roman"/>
          <w:sz w:val="24"/>
          <w:szCs w:val="24"/>
        </w:rPr>
        <w:t>Liu Hong. Logical Thinking mode in International Business Communication Writing [U]. Journal of China Multimedia and Network Teaching (Mid-day),2021 (03) : 148-149.</w:t>
      </w:r>
    </w:p>
    <w:p>
      <w:pPr>
        <w:rPr>
          <w:rFonts w:hint="default" w:ascii="Times New Roman" w:hAnsi="Times New Roman" w:cs="Times New Roman"/>
          <w:sz w:val="24"/>
          <w:szCs w:val="24"/>
        </w:rPr>
      </w:pPr>
    </w:p>
    <w:p>
      <w:pP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LiuDeHua, M., (2011), CROSS-CULTURAL COMMUNICATION STYLES: HIGH AND LOW CONTEXT [online], Available at: https://www.communicaid.com/cross-cultural-training/blog/high-and-low-context/#:~:text=The%20concepts%20of%20high%20context%20and%20low%20context,of%20unspoken%20information%20is%20implicitly%20transferred%20during%20communication (Accessed 4 November 2021)</w:t>
      </w:r>
    </w:p>
    <w:p>
      <w:pPr>
        <w:bidi w:val="0"/>
        <w:rPr>
          <w:rFonts w:hint="default" w:ascii="Times New Roman Regular" w:hAnsi="Times New Roman Regular" w:cs="Times New Roman Regular"/>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eastAsia" w:ascii="Arial" w:hAnsi="Arial" w:cs="Arial"/>
          <w:color w:val="333333"/>
          <w:szCs w:val="21"/>
          <w:lang w:val="en-US" w:eastAsia="zh-CN"/>
        </w:rPr>
        <w:t>Maigoo</w:t>
      </w:r>
      <w:r>
        <w:rPr>
          <w:rFonts w:hint="eastAsia" w:ascii="Arial" w:hAnsi="Arial" w:cs="Arial"/>
          <w:lang w:val="en-US" w:eastAsia="zh-CN"/>
        </w:rPr>
        <w:t>(2019)</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Why do enterprises cooperate? The significance and necessity of cooperation</w:t>
      </w:r>
      <w:r>
        <w:rPr>
          <w:rStyle w:val="12"/>
          <w:rFonts w:hint="default" w:ascii="Arial" w:hAnsi="Arial" w:cs="Arial"/>
          <w:i/>
          <w:iCs/>
          <w:color w:val="333333"/>
          <w:sz w:val="24"/>
          <w:szCs w:val="24"/>
          <w:lang w:val="en-US" w:eastAsia="zh-CN"/>
        </w:rPr>
        <w:t xml:space="preserve"> </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Style w:val="9"/>
          <w:rFonts w:hint="eastAsia" w:ascii="Times New Roman" w:hAnsi="Times New Roman" w:eastAsia="宋体" w:cs="Times New Roman"/>
          <w:i w:val="0"/>
          <w:color w:val="666666"/>
          <w:sz w:val="24"/>
        </w:rPr>
        <w:fldChar w:fldCharType="begin"/>
      </w:r>
      <w:r>
        <w:rPr>
          <w:rStyle w:val="9"/>
          <w:rFonts w:hint="eastAsia" w:ascii="Times New Roman" w:hAnsi="Times New Roman" w:eastAsia="宋体" w:cs="Times New Roman"/>
          <w:i w:val="0"/>
          <w:color w:val="666666"/>
          <w:sz w:val="24"/>
        </w:rPr>
        <w:instrText xml:space="preserve"> HYPERLINK "http://www.maigoo.com/goomai/203913.html" </w:instrText>
      </w:r>
      <w:r>
        <w:rPr>
          <w:rStyle w:val="9"/>
          <w:rFonts w:hint="eastAsia" w:ascii="Times New Roman" w:hAnsi="Times New Roman" w:eastAsia="宋体" w:cs="Times New Roman"/>
          <w:i w:val="0"/>
          <w:color w:val="666666"/>
          <w:sz w:val="24"/>
        </w:rPr>
        <w:fldChar w:fldCharType="separate"/>
      </w:r>
      <w:r>
        <w:rPr>
          <w:rStyle w:val="10"/>
          <w:rFonts w:hint="eastAsia" w:ascii="Times New Roman" w:hAnsi="Times New Roman" w:eastAsia="宋体" w:cs="Times New Roman"/>
          <w:i w:val="0"/>
          <w:color w:val="666666"/>
          <w:sz w:val="24"/>
        </w:rPr>
        <w:t>www.maigoo.com/goomai/203913.html</w:t>
      </w:r>
      <w:r>
        <w:rPr>
          <w:rStyle w:val="9"/>
          <w:rFonts w:hint="eastAsia" w:ascii="Times New Roman" w:hAnsi="Times New Roman" w:eastAsia="宋体" w:cs="Times New Roman"/>
          <w:i w:val="0"/>
          <w:color w:val="666666"/>
          <w:sz w:val="24"/>
        </w:rPr>
        <w:fldChar w:fldCharType="end"/>
      </w:r>
      <w:r>
        <w:rPr>
          <w:rStyle w:val="9"/>
          <w:rFonts w:hint="eastAsia" w:ascii="Times New Roman" w:hAnsi="Times New Roman" w:eastAsia="宋体" w:cs="Times New Roman"/>
          <w:i w:val="0"/>
          <w:color w:val="666666"/>
          <w:sz w:val="24"/>
          <w:lang w:val="en-US" w:eastAsia="zh-CN"/>
        </w:rPr>
        <w:t xml:space="preserve"> </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default" w:ascii="Times New Roman" w:hAnsi="Times New Roman" w:cs="Times New Roman"/>
          <w:sz w:val="24"/>
          <w:szCs w:val="24"/>
          <w:lang w:eastAsia="zh-Hans"/>
        </w:rPr>
      </w:pPr>
      <w:r>
        <w:rPr>
          <w:rFonts w:hint="eastAsia" w:ascii="Times New Roman" w:hAnsi="Times New Roman" w:cs="Times New Roman"/>
          <w:sz w:val="24"/>
          <w:szCs w:val="24"/>
          <w:lang w:val="en-US" w:eastAsia="zh-Hans"/>
        </w:rPr>
        <w:t>Sun</w:t>
      </w:r>
      <w:r>
        <w:rPr>
          <w:rFonts w:hint="default" w:ascii="Times New Roman" w:hAnsi="Times New Roman" w:cs="Times New Roman"/>
          <w:sz w:val="24"/>
          <w:szCs w:val="24"/>
          <w:lang w:eastAsia="zh-Hans"/>
        </w:rPr>
        <w:t xml:space="preserve"> Changyan (2009) “</w:t>
      </w:r>
      <w:r>
        <w:rPr>
          <w:rFonts w:hint="default" w:ascii="Times New Roman Italic" w:hAnsi="Times New Roman Italic" w:cs="Times New Roman Italic"/>
          <w:i/>
          <w:iCs/>
          <w:sz w:val="24"/>
          <w:szCs w:val="24"/>
          <w:lang w:eastAsia="zh-Hans"/>
        </w:rPr>
        <w:t>On the mystery of context</w:t>
      </w:r>
      <w:r>
        <w:rPr>
          <w:rFonts w:hint="default" w:ascii="Times New Roman" w:hAnsi="Times New Roman" w:cs="Times New Roman"/>
          <w:sz w:val="24"/>
          <w:szCs w:val="24"/>
          <w:lang w:eastAsia="zh-Hans"/>
        </w:rPr>
        <w:t>”</w:t>
      </w:r>
    </w:p>
    <w:p>
      <w:pPr>
        <w:bidi w:val="0"/>
        <w:rPr>
          <w:rFonts w:hint="default" w:ascii="Times New Roman Regular" w:hAnsi="Times New Roman Regular" w:cs="Times New Roman Regular"/>
          <w:lang w:val="en-US" w:eastAsia="zh-CN"/>
        </w:rPr>
      </w:pP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Тим</w:t>
      </w:r>
      <w:r>
        <w:rPr>
          <w:rFonts w:hint="default" w:ascii="Times New Roman" w:hAnsi="Times New Roman" w:cs="Times New Roman"/>
          <w:b w:val="0"/>
          <w:bCs w:val="0"/>
          <w:lang w:val="en-US" w:eastAsia="zh-CN"/>
        </w:rPr>
        <w:t xml:space="preserve">ченко А.В. (2012). WAYS </w:t>
      </w:r>
      <w:r>
        <w:rPr>
          <w:rFonts w:hint="default" w:ascii="Times New Roman Regular" w:hAnsi="Times New Roman Regular" w:cs="Times New Roman Regular"/>
          <w:lang w:val="en-US" w:eastAsia="zh-CN"/>
        </w:rPr>
        <w:t>TO IMPROVE COMMUNICATION SKILLS IN BUSINESS ENGLISH.</w:t>
      </w:r>
    </w:p>
    <w:p>
      <w:pPr>
        <w:bidi w:val="0"/>
        <w:rPr>
          <w:rFonts w:hint="default" w:ascii="Times New Roman Regular" w:hAnsi="Times New Roman Regular" w:cs="Times New Roman Regular"/>
          <w:lang w:val="en-US" w:eastAsia="zh-CN"/>
        </w:rPr>
      </w:pPr>
    </w:p>
    <w:p>
      <w:pP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Tiffen, M. E., &amp; Loewy, D., (2018), Essentials of Business Communication, American: Cengage Learning</w:t>
      </w:r>
    </w:p>
    <w:p>
      <w:pPr>
        <w:rPr>
          <w:rFonts w:hint="default" w:ascii="Times New Roman" w:hAnsi="Times New Roman" w:cs="Times New Roman"/>
          <w:sz w:val="24"/>
          <w:szCs w:val="24"/>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Whaley, L. J. (1996). </w:t>
      </w:r>
      <w:r>
        <w:rPr>
          <w:rFonts w:hint="eastAsia" w:ascii="Times New Roman" w:hAnsi="Times New Roman" w:cs="Times New Roman"/>
          <w:sz w:val="24"/>
          <w:szCs w:val="24"/>
          <w:lang w:val="en-US" w:eastAsia="zh-Hans"/>
        </w:rPr>
        <w:t>“</w:t>
      </w:r>
      <w:r>
        <w:rPr>
          <w:rFonts w:hint="default" w:ascii="Times New Roman Italic" w:hAnsi="Times New Roman Italic" w:cs="Times New Roman Italic"/>
          <w:i/>
          <w:iCs/>
          <w:sz w:val="24"/>
          <w:szCs w:val="24"/>
          <w:lang w:val="en-US" w:eastAsia="zh-CN"/>
        </w:rPr>
        <w:t>Introduction to typology: The unity and diversity of language. SAGE publications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Hans"/>
        </w:rPr>
        <w:t>”</w:t>
      </w:r>
    </w:p>
    <w:p>
      <w:pPr>
        <w:rPr>
          <w:rFonts w:hint="default" w:ascii="Times New Roman" w:hAnsi="Times New Roman" w:cs="Times New Roman"/>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eastAsia" w:ascii="Arial" w:hAnsi="Arial" w:cs="Arial"/>
          <w:color w:val="333333"/>
          <w:szCs w:val="21"/>
          <w:lang w:val="en-US" w:eastAsia="zh-CN"/>
        </w:rPr>
        <w:t>Zhihu</w:t>
      </w:r>
      <w:r>
        <w:rPr>
          <w:rFonts w:hint="eastAsia" w:ascii="Arial" w:hAnsi="Arial" w:cs="Arial"/>
          <w:lang w:val="en-US" w:eastAsia="zh-CN"/>
        </w:rPr>
        <w:t>(2019)</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What are the driving forces for enterprises to establish supply chain partners</w:t>
      </w:r>
      <w:r>
        <w:rPr>
          <w:rStyle w:val="12"/>
          <w:rFonts w:hint="default" w:ascii="Arial" w:hAnsi="Arial" w:cs="Arial"/>
          <w:i/>
          <w:iCs/>
          <w:color w:val="333333"/>
          <w:sz w:val="24"/>
          <w:szCs w:val="24"/>
          <w:lang w:val="en-US" w:eastAsia="zh-CN"/>
        </w:rPr>
        <w:t xml:space="preserve"> </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Style w:val="9"/>
          <w:rFonts w:hint="eastAsia" w:ascii="Times New Roman" w:hAnsi="Times New Roman" w:eastAsia="宋体" w:cs="Times New Roman"/>
          <w:i w:val="0"/>
          <w:color w:val="666666"/>
          <w:sz w:val="24"/>
        </w:rPr>
        <w:fldChar w:fldCharType="begin"/>
      </w:r>
      <w:r>
        <w:rPr>
          <w:rStyle w:val="9"/>
          <w:rFonts w:hint="eastAsia" w:ascii="Times New Roman" w:hAnsi="Times New Roman" w:eastAsia="宋体" w:cs="Times New Roman"/>
          <w:i w:val="0"/>
          <w:color w:val="666666"/>
          <w:sz w:val="24"/>
        </w:rPr>
        <w:instrText xml:space="preserve"> HYPERLINK "http://www.zhihu.com/question/432122771" </w:instrText>
      </w:r>
      <w:r>
        <w:rPr>
          <w:rStyle w:val="9"/>
          <w:rFonts w:hint="eastAsia" w:ascii="Times New Roman" w:hAnsi="Times New Roman" w:eastAsia="宋体" w:cs="Times New Roman"/>
          <w:i w:val="0"/>
          <w:color w:val="666666"/>
          <w:sz w:val="24"/>
        </w:rPr>
        <w:fldChar w:fldCharType="separate"/>
      </w:r>
      <w:r>
        <w:rPr>
          <w:rStyle w:val="10"/>
          <w:rFonts w:hint="eastAsia" w:ascii="Times New Roman" w:hAnsi="Times New Roman" w:eastAsia="宋体" w:cs="Times New Roman"/>
          <w:i w:val="0"/>
          <w:color w:val="666666"/>
          <w:sz w:val="24"/>
        </w:rPr>
        <w:t>www.zhihu.com/question/432122771</w:t>
      </w:r>
      <w:r>
        <w:rPr>
          <w:rStyle w:val="9"/>
          <w:rFonts w:hint="eastAsia" w:ascii="Times New Roman" w:hAnsi="Times New Roman" w:eastAsia="宋体" w:cs="Times New Roman"/>
          <w:i w:val="0"/>
          <w:color w:val="666666"/>
          <w:sz w:val="24"/>
        </w:rPr>
        <w:fldChar w:fldCharType="end"/>
      </w:r>
      <w:r>
        <w:rPr>
          <w:rStyle w:val="9"/>
          <w:rFonts w:hint="eastAsia" w:ascii="Times New Roman" w:hAnsi="Times New Roman" w:eastAsia="宋体" w:cs="Times New Roman"/>
          <w:i w:val="0"/>
          <w:color w:val="666666"/>
          <w:sz w:val="24"/>
          <w:lang w:val="en-US" w:eastAsia="zh-CN"/>
        </w:rPr>
        <w:t xml:space="preserve"> </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eastAsia" w:ascii="Times New Roman" w:hAnsi="Times New Roman" w:cs="Times New Roman"/>
          <w:sz w:val="24"/>
          <w:szCs w:val="24"/>
          <w:lang w:eastAsia="zh-Hans"/>
        </w:rPr>
      </w:pPr>
    </w:p>
    <w:p>
      <w:pPr>
        <w:rPr>
          <w:rFonts w:hint="eastAsia" w:ascii="Times New Roman" w:hAnsi="Times New Roman" w:cs="Times New Roman"/>
          <w:sz w:val="24"/>
          <w:szCs w:val="24"/>
          <w:lang w:eastAsia="zh-Hans"/>
        </w:rPr>
      </w:pPr>
    </w:p>
    <w:p>
      <w:pPr>
        <w:rPr>
          <w:rFonts w:hint="eastAsia" w:ascii="Times New Roman" w:hAnsi="Times New Roman" w:cs="Times New Roman"/>
          <w:sz w:val="24"/>
          <w:szCs w:val="24"/>
          <w:lang w:eastAsia="zh-Hans"/>
        </w:rPr>
      </w:pPr>
    </w:p>
    <w:p>
      <w:pPr>
        <w:rPr>
          <w:rFonts w:hint="default" w:ascii="Times New Roman" w:hAnsi="Times New Roman" w:cs="Times New Roman"/>
          <w:sz w:val="24"/>
          <w:szCs w:val="24"/>
          <w:lang w:val="en-US" w:eastAsia="zh-Hans"/>
        </w:rPr>
      </w:pPr>
    </w:p>
    <w:p>
      <w:pPr>
        <w:rPr>
          <w:rFonts w:hint="default" w:ascii="Times New Roman" w:hAnsi="Times New Roman" w:cs="Times New Roman"/>
          <w:sz w:val="24"/>
          <w:szCs w:val="24"/>
          <w:lang w:val="en-US" w:eastAsia="zh-Hans"/>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imes New Roman Bold">
    <w:altName w:val="Times New Roman"/>
    <w:panose1 w:val="02020603050405020304"/>
    <w:charset w:val="00"/>
    <w:family w:val="auto"/>
    <w:pitch w:val="default"/>
    <w:sig w:usb0="00000000" w:usb1="00000000" w:usb2="00000009" w:usb3="00000000" w:csb0="400001FF" w:csb1="FFFF0000"/>
  </w:font>
  <w:font w:name="Times New Roman Regular">
    <w:altName w:val="Times New Roman"/>
    <w:panose1 w:val="02020603050405020304"/>
    <w:charset w:val="00"/>
    <w:family w:val="auto"/>
    <w:pitch w:val="default"/>
    <w:sig w:usb0="00000000" w:usb1="00000000" w:usb2="00000009" w:usb3="00000000" w:csb0="400001FF" w:csb1="FFFF0000"/>
  </w:font>
  <w:font w:name="Tahoma">
    <w:panose1 w:val="020B0604030504040204"/>
    <w:charset w:val="00"/>
    <w:family w:val="auto"/>
    <w:pitch w:val="default"/>
    <w:sig w:usb0="E1002EFF" w:usb1="C000605B" w:usb2="00000029" w:usb3="00000000" w:csb0="200101FF" w:csb1="20280000"/>
  </w:font>
  <w:font w:name="Times New Roman Italic">
    <w:altName w:val="Times New Roman"/>
    <w:panose1 w:val="02020603050405020304"/>
    <w:charset w:val="00"/>
    <w:family w:val="auto"/>
    <w:pitch w:val="default"/>
    <w:sig w:usb0="00000000" w:usb1="00000000" w:usb2="00000009" w:usb3="00000000" w:csb0="400001FF" w:csb1="FFFF0000"/>
  </w:font>
  <w:font w:name="Muli">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lear" w:pos="4153"/>
      </w:tabs>
      <w:jc w:val="cente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BF1C83"/>
    <w:rsid w:val="00EB62A8"/>
    <w:rsid w:val="25DB58C5"/>
    <w:rsid w:val="2FBD2AF3"/>
    <w:rsid w:val="3EEEA0D9"/>
    <w:rsid w:val="41BF1C83"/>
    <w:rsid w:val="67EE232E"/>
    <w:rsid w:val="78627FB0"/>
    <w:rsid w:val="7C2D690A"/>
    <w:rsid w:val="7E4B3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styleId="9">
    <w:name w:val="Emphasis"/>
    <w:basedOn w:val="8"/>
    <w:qFormat/>
    <w:uiPriority w:val="20"/>
    <w:rPr>
      <w:i/>
    </w:rPr>
  </w:style>
  <w:style w:type="character" w:styleId="10">
    <w:name w:val="Hyperlink"/>
    <w:basedOn w:val="8"/>
    <w:qFormat/>
    <w:uiPriority w:val="0"/>
    <w:rPr>
      <w:color w:val="0000FF"/>
      <w:u w:val="single"/>
    </w:rPr>
  </w:style>
  <w:style w:type="paragraph" w:customStyle="1" w:styleId="11">
    <w:name w:val="Normal"/>
    <w:basedOn w:val="1"/>
    <w:qFormat/>
    <w:uiPriority w:val="0"/>
    <w:pPr>
      <w:keepNext w:val="0"/>
      <w:keepLines w:val="0"/>
      <w:widowControl/>
      <w:suppressLineNumbers w:val="0"/>
      <w:spacing w:before="0" w:beforeAutospacing="0" w:after="0" w:afterAutospacing="0"/>
      <w:ind w:left="0" w:right="0"/>
      <w:jc w:val="both"/>
    </w:pPr>
    <w:rPr>
      <w:rFonts w:hint="eastAsia" w:ascii="等线" w:hAnsi="等线" w:eastAsia="宋体" w:cs="宋体"/>
      <w:kern w:val="2"/>
      <w:sz w:val="21"/>
      <w:szCs w:val="21"/>
      <w:lang w:val="en-US" w:eastAsia="zh-CN" w:bidi="ar"/>
    </w:rPr>
  </w:style>
  <w:style w:type="character" w:customStyle="1" w:styleId="12">
    <w:name w:val="apple-converted-space"/>
    <w:basedOn w:val="8"/>
    <w:qFormat/>
    <w:uiPriority w:val="0"/>
  </w:style>
  <w:style w:type="paragraph" w:customStyle="1" w:styleId="13">
    <w:name w:val="WPSOffice手动目录 1"/>
    <w:qFormat/>
    <w:uiPriority w:val="0"/>
    <w:pPr>
      <w:ind w:leftChars="0"/>
    </w:pPr>
    <w:rPr>
      <w:rFonts w:asciiTheme="minorHAnsi" w:hAnsiTheme="minorHAnsi" w:eastAsiaTheme="minorEastAsia" w:cstheme="minorBidi"/>
      <w:sz w:val="20"/>
      <w:szCs w:val="20"/>
    </w:rPr>
  </w:style>
  <w:style w:type="paragraph" w:customStyle="1" w:styleId="14">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2021-11-23T20:48:00Z</dcterms:created>
  <dc:creator>姚大兄弟</dc:creator>
  <cp:lastModifiedBy>姚大兄弟</cp:lastModifiedBy>
  <dcterms:modified xsi:type="dcterms:W3CDTF">2021-11-26T23:42:17Z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