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A3845B" w14:textId="77777777" w:rsidR="00C6371F" w:rsidRDefault="00846882" w:rsidP="00484EC1">
      <w:r>
        <w:rPr>
          <w:noProof/>
          <w:lang w:eastAsia="en-GB"/>
        </w:rPr>
        <w:drawing>
          <wp:inline distT="0" distB="0" distL="0" distR="0" wp14:anchorId="3A836131" wp14:editId="5D34735C">
            <wp:extent cx="2012110" cy="792000"/>
            <wp:effectExtent l="0" t="0" r="7620" b="8255"/>
            <wp:docPr id="3" name="Picture 3" descr="C:\Users\H.cale\Documents\My Received Files\logo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cale\Documents\My Received Files\logomain.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110" cy="792000"/>
                    </a:xfrm>
                    <a:prstGeom prst="rect">
                      <a:avLst/>
                    </a:prstGeom>
                    <a:noFill/>
                    <a:ln>
                      <a:noFill/>
                    </a:ln>
                  </pic:spPr>
                </pic:pic>
              </a:graphicData>
            </a:graphic>
          </wp:inline>
        </w:drawing>
      </w:r>
    </w:p>
    <w:p w14:paraId="34199FE1" w14:textId="77777777" w:rsidR="00FD2CFF" w:rsidRDefault="00FD2CFF" w:rsidP="00FD2CFF"/>
    <w:p w14:paraId="5617484A" w14:textId="77777777" w:rsidR="00C536A6" w:rsidRDefault="00EB1F41" w:rsidP="00EB1F41">
      <w:pPr>
        <w:pStyle w:val="Modcode"/>
        <w:jc w:val="left"/>
        <w:rPr>
          <w:color w:val="FF0000"/>
        </w:rPr>
      </w:pPr>
      <w:r>
        <w:t>LEVEL</w:t>
      </w:r>
      <w:r w:rsidR="008E22F7">
        <w:t xml:space="preserve"> 4</w:t>
      </w:r>
      <w:r>
        <w:t xml:space="preserve"> </w:t>
      </w:r>
      <w:r w:rsidRPr="00EB1F41">
        <w:rPr>
          <w:color w:val="FF0000"/>
        </w:rPr>
        <w:t xml:space="preserve"> </w:t>
      </w:r>
    </w:p>
    <w:p w14:paraId="563D18A5" w14:textId="77777777" w:rsidR="00EB1F41" w:rsidRDefault="00EB1F41" w:rsidP="00EB1F41">
      <w:pPr>
        <w:pStyle w:val="Modcode"/>
        <w:jc w:val="left"/>
        <w:rPr>
          <w:color w:val="FF0000"/>
        </w:rPr>
      </w:pPr>
      <w:r w:rsidRPr="00EB1F41">
        <w:rPr>
          <w:color w:val="FF0000"/>
        </w:rPr>
        <w:t xml:space="preserve">                                                                      </w:t>
      </w:r>
    </w:p>
    <w:p w14:paraId="00E76303" w14:textId="75E80B52" w:rsidR="00EB1F41" w:rsidRPr="004C3FF5" w:rsidRDefault="00E86CBD" w:rsidP="00EB1F41">
      <w:pPr>
        <w:pStyle w:val="Modcode"/>
        <w:jc w:val="left"/>
      </w:pPr>
      <w:r>
        <w:t>SEMESTER 2</w:t>
      </w:r>
      <w:r w:rsidR="00EB1F41" w:rsidRPr="004C3FF5">
        <w:t xml:space="preserve"> </w:t>
      </w:r>
    </w:p>
    <w:p w14:paraId="47CE213D" w14:textId="77777777" w:rsidR="00C536A6" w:rsidRDefault="00C536A6" w:rsidP="00EB1F41">
      <w:pPr>
        <w:pStyle w:val="Modcode"/>
        <w:jc w:val="left"/>
      </w:pPr>
    </w:p>
    <w:p w14:paraId="49DDEF03" w14:textId="77777777" w:rsidR="00C536A6" w:rsidRPr="007E3A8E" w:rsidRDefault="00C536A6" w:rsidP="00EB1F41">
      <w:pPr>
        <w:pStyle w:val="Modcode"/>
        <w:jc w:val="left"/>
      </w:pPr>
    </w:p>
    <w:p w14:paraId="622720D4" w14:textId="77777777" w:rsidR="008E22F7" w:rsidRDefault="00EB1F41" w:rsidP="00EB1F41">
      <w:pPr>
        <w:pStyle w:val="Modcode"/>
      </w:pPr>
      <w:r w:rsidRPr="007E3A8E">
        <w:t>MODULE CODE</w:t>
      </w:r>
      <w:r>
        <w:t>:</w:t>
      </w:r>
      <w:r w:rsidR="008E22F7">
        <w:t xml:space="preserve"> SHSS4078</w:t>
      </w:r>
    </w:p>
    <w:p w14:paraId="12233D96" w14:textId="77777777" w:rsidR="00EB1F41" w:rsidRPr="004C3FF5" w:rsidRDefault="008E22F7" w:rsidP="008E22F7">
      <w:pPr>
        <w:pStyle w:val="Modcode"/>
      </w:pPr>
      <w:r w:rsidRPr="004C3FF5">
        <w:t>Adventure: A Risk worth Taking</w:t>
      </w:r>
      <w:r w:rsidR="00EB1F41" w:rsidRPr="004C3FF5">
        <w:t xml:space="preserve"> </w:t>
      </w:r>
    </w:p>
    <w:p w14:paraId="7ECF1B8F" w14:textId="77777777" w:rsidR="001A70AE" w:rsidRDefault="001A70AE" w:rsidP="00C536A6">
      <w:pPr>
        <w:pStyle w:val="Time"/>
        <w:rPr>
          <w:szCs w:val="28"/>
        </w:rPr>
      </w:pPr>
    </w:p>
    <w:p w14:paraId="72D68FB3" w14:textId="77777777" w:rsidR="00AE5CA4" w:rsidRDefault="00EB1F41" w:rsidP="00AE5CA4">
      <w:pPr>
        <w:pStyle w:val="Time"/>
        <w:rPr>
          <w:szCs w:val="28"/>
        </w:rPr>
      </w:pPr>
      <w:r w:rsidRPr="004C3FF5">
        <w:rPr>
          <w:szCs w:val="28"/>
        </w:rPr>
        <w:t>aSSESSMENT TYPE:</w:t>
      </w:r>
      <w:r w:rsidR="008E22F7" w:rsidRPr="004C3FF5">
        <w:rPr>
          <w:szCs w:val="28"/>
        </w:rPr>
        <w:t xml:space="preserve"> </w:t>
      </w:r>
      <w:r w:rsidRPr="004C3FF5">
        <w:rPr>
          <w:szCs w:val="28"/>
        </w:rPr>
        <w:t xml:space="preserve"> </w:t>
      </w:r>
      <w:r w:rsidR="004C3FF5" w:rsidRPr="004C3FF5">
        <w:rPr>
          <w:szCs w:val="28"/>
        </w:rPr>
        <w:t>aSSIGNMENT</w:t>
      </w:r>
      <w:r w:rsidRPr="004C3FF5">
        <w:rPr>
          <w:szCs w:val="28"/>
        </w:rPr>
        <w:t xml:space="preserve"> </w:t>
      </w:r>
    </w:p>
    <w:p w14:paraId="28379486" w14:textId="3973D479" w:rsidR="00AE5CA4" w:rsidRDefault="00C3093A" w:rsidP="00AE5CA4">
      <w:pPr>
        <w:pStyle w:val="Time"/>
        <w:rPr>
          <w:szCs w:val="28"/>
        </w:rPr>
      </w:pPr>
      <w:r w:rsidRPr="004C3FF5">
        <w:rPr>
          <w:szCs w:val="28"/>
        </w:rPr>
        <w:t>Assessment</w:t>
      </w:r>
      <w:r w:rsidR="00C536A6" w:rsidRPr="004C3FF5">
        <w:rPr>
          <w:szCs w:val="28"/>
        </w:rPr>
        <w:t>/Component:</w:t>
      </w:r>
      <w:r w:rsidR="00E84E13">
        <w:rPr>
          <w:szCs w:val="28"/>
        </w:rPr>
        <w:t xml:space="preserve"> </w:t>
      </w:r>
      <w:r w:rsidR="00950694">
        <w:rPr>
          <w:szCs w:val="28"/>
        </w:rPr>
        <w:t>1 (Part A)</w:t>
      </w:r>
    </w:p>
    <w:p w14:paraId="066BF1C4" w14:textId="48C0954E" w:rsidR="00AE5CA4" w:rsidRDefault="00401D59" w:rsidP="00AE5CA4">
      <w:pPr>
        <w:pStyle w:val="Time"/>
        <w:rPr>
          <w:szCs w:val="28"/>
        </w:rPr>
      </w:pPr>
      <w:r w:rsidRPr="004C3FF5">
        <w:rPr>
          <w:szCs w:val="28"/>
        </w:rPr>
        <w:t>COMPONENT WEIGHTING:</w:t>
      </w:r>
      <w:r w:rsidR="00065240">
        <w:rPr>
          <w:szCs w:val="28"/>
        </w:rPr>
        <w:t xml:space="preserve"> </w:t>
      </w:r>
      <w:r w:rsidR="00726619">
        <w:rPr>
          <w:szCs w:val="28"/>
        </w:rPr>
        <w:t>55</w:t>
      </w:r>
      <w:r w:rsidRPr="004C3FF5">
        <w:rPr>
          <w:szCs w:val="28"/>
        </w:rPr>
        <w:t xml:space="preserve"> %</w:t>
      </w:r>
    </w:p>
    <w:p w14:paraId="28E363BD" w14:textId="19EEF6CA" w:rsidR="00AE5CA4" w:rsidRDefault="00EB1F41" w:rsidP="00AE5CA4">
      <w:pPr>
        <w:pStyle w:val="Time"/>
        <w:rPr>
          <w:szCs w:val="28"/>
        </w:rPr>
      </w:pPr>
      <w:r w:rsidRPr="00C536A6">
        <w:rPr>
          <w:szCs w:val="28"/>
        </w:rPr>
        <w:t>WORD COUNT:</w:t>
      </w:r>
      <w:r w:rsidR="004C3FF5">
        <w:rPr>
          <w:szCs w:val="28"/>
        </w:rPr>
        <w:t xml:space="preserve"> </w:t>
      </w:r>
      <w:r w:rsidR="004D0536">
        <w:rPr>
          <w:szCs w:val="28"/>
        </w:rPr>
        <w:t>2</w:t>
      </w:r>
      <w:r w:rsidR="00B302E8">
        <w:rPr>
          <w:szCs w:val="28"/>
        </w:rPr>
        <w:t>000</w:t>
      </w:r>
      <w:r w:rsidR="004C3FF5" w:rsidRPr="004C3FF5">
        <w:rPr>
          <w:szCs w:val="28"/>
        </w:rPr>
        <w:t xml:space="preserve"> WORDS </w:t>
      </w:r>
    </w:p>
    <w:p w14:paraId="37637CBF" w14:textId="0064CAFA" w:rsidR="00C3093A" w:rsidRPr="00AE5CA4" w:rsidRDefault="00A02860" w:rsidP="00AE5CA4">
      <w:pPr>
        <w:pStyle w:val="Time"/>
        <w:rPr>
          <w:szCs w:val="28"/>
        </w:rPr>
      </w:pPr>
      <w:r w:rsidRPr="00C536A6">
        <w:rPr>
          <w:szCs w:val="28"/>
        </w:rPr>
        <w:t>MODULE TUTOR:</w:t>
      </w:r>
      <w:r w:rsidR="004C3FF5">
        <w:rPr>
          <w:szCs w:val="28"/>
        </w:rPr>
        <w:t xml:space="preserve"> </w:t>
      </w:r>
      <w:r w:rsidR="00A445A3">
        <w:rPr>
          <w:szCs w:val="28"/>
        </w:rPr>
        <w:t>Denise leonard</w:t>
      </w:r>
      <w:r w:rsidR="004C3FF5" w:rsidRPr="00C536A6">
        <w:rPr>
          <w:szCs w:val="28"/>
        </w:rPr>
        <w:t xml:space="preserve"> </w:t>
      </w:r>
    </w:p>
    <w:p w14:paraId="7EB573D7" w14:textId="77777777" w:rsidR="004C3FF5" w:rsidRPr="002D76BA" w:rsidRDefault="004C3FF5" w:rsidP="004C3FF5">
      <w:pPr>
        <w:rPr>
          <w:rFonts w:ascii="Arial" w:hAnsi="Arial" w:cs="Arial"/>
          <w:b/>
        </w:rPr>
      </w:pPr>
    </w:p>
    <w:p w14:paraId="409D8AA7" w14:textId="77777777" w:rsidR="00C97ADA" w:rsidRDefault="00C97ADA">
      <w:pPr>
        <w:rPr>
          <w:rFonts w:ascii="Times New Roman" w:hAnsi="Times New Roman" w:cs="Times New Roman"/>
          <w:b/>
          <w:sz w:val="28"/>
          <w:u w:val="single"/>
        </w:rPr>
      </w:pPr>
      <w:r>
        <w:rPr>
          <w:rFonts w:ascii="Times New Roman" w:hAnsi="Times New Roman" w:cs="Times New Roman"/>
          <w:b/>
          <w:sz w:val="28"/>
          <w:u w:val="single"/>
        </w:rPr>
        <w:t>Assignment:</w:t>
      </w:r>
    </w:p>
    <w:p w14:paraId="2F4F7FBA" w14:textId="77777777" w:rsidR="009D52AA" w:rsidRPr="00212EBA" w:rsidRDefault="009D52AA">
      <w:pPr>
        <w:rPr>
          <w:rFonts w:ascii="Times New Roman" w:hAnsi="Times New Roman" w:cs="Times New Roman"/>
          <w:sz w:val="28"/>
        </w:rPr>
      </w:pPr>
    </w:p>
    <w:p w14:paraId="168CE7F7" w14:textId="77777777" w:rsidR="00496EFA" w:rsidRDefault="001878E0">
      <w:pPr>
        <w:rPr>
          <w:rFonts w:ascii="Times New Roman" w:hAnsi="Times New Roman" w:cs="Times New Roman"/>
          <w:sz w:val="28"/>
        </w:rPr>
      </w:pPr>
      <w:r>
        <w:rPr>
          <w:rFonts w:ascii="Times New Roman" w:hAnsi="Times New Roman" w:cs="Times New Roman"/>
          <w:sz w:val="28"/>
        </w:rPr>
        <w:t>With reference to</w:t>
      </w:r>
      <w:r w:rsidR="009D52AA" w:rsidRPr="00212EBA">
        <w:rPr>
          <w:rFonts w:ascii="Times New Roman" w:hAnsi="Times New Roman" w:cs="Times New Roman"/>
          <w:sz w:val="28"/>
        </w:rPr>
        <w:t xml:space="preserve"> a</w:t>
      </w:r>
      <w:r>
        <w:rPr>
          <w:rFonts w:ascii="Times New Roman" w:hAnsi="Times New Roman" w:cs="Times New Roman"/>
          <w:sz w:val="28"/>
        </w:rPr>
        <w:t xml:space="preserve"> critical incident</w:t>
      </w:r>
      <w:r w:rsidR="009D52AA" w:rsidRPr="00212EBA">
        <w:rPr>
          <w:rFonts w:ascii="Times New Roman" w:hAnsi="Times New Roman" w:cs="Times New Roman"/>
          <w:sz w:val="28"/>
        </w:rPr>
        <w:t xml:space="preserve"> case study t</w:t>
      </w:r>
      <w:r>
        <w:rPr>
          <w:rFonts w:ascii="Times New Roman" w:hAnsi="Times New Roman" w:cs="Times New Roman"/>
          <w:sz w:val="28"/>
        </w:rPr>
        <w:t xml:space="preserve">hat we have examined, identify </w:t>
      </w:r>
      <w:r w:rsidRPr="00212EBA">
        <w:rPr>
          <w:rFonts w:ascii="Times New Roman" w:hAnsi="Times New Roman" w:cs="Times New Roman"/>
          <w:b/>
          <w:sz w:val="28"/>
          <w:u w:val="single"/>
        </w:rPr>
        <w:t>one</w:t>
      </w:r>
      <w:r>
        <w:rPr>
          <w:rFonts w:ascii="Times New Roman" w:hAnsi="Times New Roman" w:cs="Times New Roman"/>
          <w:sz w:val="28"/>
        </w:rPr>
        <w:t xml:space="preserve"> key</w:t>
      </w:r>
      <w:r w:rsidR="009D52AA" w:rsidRPr="00212EBA">
        <w:rPr>
          <w:rFonts w:ascii="Times New Roman" w:hAnsi="Times New Roman" w:cs="Times New Roman"/>
          <w:sz w:val="28"/>
        </w:rPr>
        <w:t xml:space="preserve"> </w:t>
      </w:r>
      <w:r>
        <w:rPr>
          <w:rFonts w:ascii="Times New Roman" w:hAnsi="Times New Roman" w:cs="Times New Roman"/>
          <w:sz w:val="28"/>
        </w:rPr>
        <w:t xml:space="preserve">contributing </w:t>
      </w:r>
      <w:r w:rsidR="00455BA9">
        <w:rPr>
          <w:rFonts w:ascii="Times New Roman" w:hAnsi="Times New Roman" w:cs="Times New Roman"/>
          <w:sz w:val="28"/>
        </w:rPr>
        <w:t>hazard</w:t>
      </w:r>
      <w:r>
        <w:rPr>
          <w:rFonts w:ascii="Times New Roman" w:hAnsi="Times New Roman" w:cs="Times New Roman"/>
          <w:sz w:val="28"/>
        </w:rPr>
        <w:t>.</w:t>
      </w:r>
      <w:r w:rsidR="009D52AA" w:rsidRPr="00212EBA">
        <w:rPr>
          <w:rFonts w:ascii="Times New Roman" w:hAnsi="Times New Roman" w:cs="Times New Roman"/>
          <w:sz w:val="28"/>
        </w:rPr>
        <w:t xml:space="preserve"> </w:t>
      </w:r>
      <w:r>
        <w:rPr>
          <w:rFonts w:ascii="Times New Roman" w:hAnsi="Times New Roman" w:cs="Times New Roman"/>
          <w:sz w:val="28"/>
        </w:rPr>
        <w:t>E</w:t>
      </w:r>
      <w:r w:rsidR="009D52AA" w:rsidRPr="00212EBA">
        <w:rPr>
          <w:rFonts w:ascii="Times New Roman" w:hAnsi="Times New Roman" w:cs="Times New Roman"/>
          <w:sz w:val="28"/>
        </w:rPr>
        <w:t>valuate your own personal logged experiences</w:t>
      </w:r>
      <w:r w:rsidR="0086651E">
        <w:rPr>
          <w:rFonts w:ascii="Times New Roman" w:hAnsi="Times New Roman" w:cs="Times New Roman"/>
          <w:sz w:val="28"/>
        </w:rPr>
        <w:t xml:space="preserve"> in different activities,</w:t>
      </w:r>
      <w:r w:rsidR="009D52AA" w:rsidRPr="00212EBA">
        <w:rPr>
          <w:rFonts w:ascii="Times New Roman" w:hAnsi="Times New Roman" w:cs="Times New Roman"/>
          <w:sz w:val="28"/>
        </w:rPr>
        <w:t xml:space="preserve"> of risk management</w:t>
      </w:r>
      <w:r>
        <w:rPr>
          <w:rFonts w:ascii="Times New Roman" w:hAnsi="Times New Roman" w:cs="Times New Roman"/>
          <w:sz w:val="28"/>
        </w:rPr>
        <w:t xml:space="preserve"> in re</w:t>
      </w:r>
      <w:r w:rsidR="00455BA9">
        <w:rPr>
          <w:rFonts w:ascii="Times New Roman" w:hAnsi="Times New Roman" w:cs="Times New Roman"/>
          <w:sz w:val="28"/>
        </w:rPr>
        <w:t>lation to this identified hazard</w:t>
      </w:r>
      <w:r>
        <w:rPr>
          <w:rFonts w:ascii="Times New Roman" w:hAnsi="Times New Roman" w:cs="Times New Roman"/>
          <w:sz w:val="28"/>
        </w:rPr>
        <w:t xml:space="preserve">. </w:t>
      </w:r>
    </w:p>
    <w:p w14:paraId="7077E890" w14:textId="77777777" w:rsidR="00496EFA" w:rsidRDefault="00496EFA">
      <w:pPr>
        <w:rPr>
          <w:rFonts w:ascii="Times New Roman" w:hAnsi="Times New Roman" w:cs="Times New Roman"/>
          <w:sz w:val="28"/>
        </w:rPr>
      </w:pPr>
    </w:p>
    <w:p w14:paraId="4C675DCD" w14:textId="36AB9B77" w:rsidR="00C97ADA" w:rsidRPr="00496EFA" w:rsidRDefault="001878E0">
      <w:pPr>
        <w:rPr>
          <w:rFonts w:ascii="Times New Roman" w:hAnsi="Times New Roman" w:cs="Times New Roman"/>
          <w:sz w:val="28"/>
        </w:rPr>
      </w:pPr>
      <w:r>
        <w:rPr>
          <w:rFonts w:ascii="Times New Roman" w:hAnsi="Times New Roman" w:cs="Times New Roman"/>
          <w:sz w:val="28"/>
        </w:rPr>
        <w:t>You should include</w:t>
      </w:r>
      <w:r w:rsidR="00496EFA">
        <w:rPr>
          <w:rFonts w:ascii="Times New Roman" w:hAnsi="Times New Roman" w:cs="Times New Roman"/>
          <w:sz w:val="28"/>
        </w:rPr>
        <w:t xml:space="preserve"> a log</w:t>
      </w:r>
      <w:r w:rsidR="00496EFA" w:rsidRPr="00212EBA">
        <w:rPr>
          <w:rFonts w:ascii="Times New Roman" w:hAnsi="Times New Roman" w:cs="Times New Roman"/>
          <w:sz w:val="28"/>
        </w:rPr>
        <w:t xml:space="preserve">book recording every activity session you </w:t>
      </w:r>
      <w:r w:rsidR="00496EFA">
        <w:rPr>
          <w:rFonts w:ascii="Times New Roman" w:hAnsi="Times New Roman" w:cs="Times New Roman"/>
          <w:sz w:val="28"/>
        </w:rPr>
        <w:t xml:space="preserve">complete during this module and </w:t>
      </w:r>
      <w:r>
        <w:rPr>
          <w:rFonts w:ascii="Times New Roman" w:hAnsi="Times New Roman" w:cs="Times New Roman"/>
          <w:sz w:val="28"/>
        </w:rPr>
        <w:t xml:space="preserve">a synopsis of the critical incident case study </w:t>
      </w:r>
      <w:r w:rsidR="00496EFA">
        <w:rPr>
          <w:rFonts w:ascii="Times New Roman" w:hAnsi="Times New Roman" w:cs="Times New Roman"/>
          <w:sz w:val="28"/>
        </w:rPr>
        <w:t>as appendices to this submission.</w:t>
      </w:r>
    </w:p>
    <w:p w14:paraId="4BCEA79C" w14:textId="77777777" w:rsidR="00B302E8" w:rsidRPr="00C536A6" w:rsidRDefault="00B302E8">
      <w:pPr>
        <w:rPr>
          <w:sz w:val="28"/>
          <w:szCs w:val="28"/>
        </w:rPr>
      </w:pPr>
    </w:p>
    <w:p w14:paraId="2A2A0F60" w14:textId="77777777" w:rsidR="00FD2CFF" w:rsidRDefault="00BF3F1C">
      <w:pPr>
        <w:rPr>
          <w:rFonts w:ascii="Times New Roman" w:hAnsi="Times New Roman" w:cs="Times New Roman"/>
          <w:b/>
          <w:sz w:val="28"/>
          <w:szCs w:val="28"/>
        </w:rPr>
      </w:pPr>
      <w:r w:rsidRPr="00C536A6">
        <w:rPr>
          <w:rFonts w:ascii="Times New Roman" w:hAnsi="Times New Roman" w:cs="Times New Roman"/>
          <w:b/>
          <w:sz w:val="28"/>
          <w:szCs w:val="28"/>
        </w:rPr>
        <w:t xml:space="preserve">SUBMISSION DETAILS:    </w:t>
      </w:r>
    </w:p>
    <w:p w14:paraId="2A9CA18E" w14:textId="77777777" w:rsidR="00317441" w:rsidRDefault="00317441">
      <w:pPr>
        <w:rPr>
          <w:rFonts w:ascii="Times New Roman" w:hAnsi="Times New Roman" w:cs="Times New Roman"/>
          <w:b/>
          <w:sz w:val="28"/>
          <w:szCs w:val="28"/>
        </w:rPr>
      </w:pPr>
    </w:p>
    <w:p w14:paraId="15F59B13" w14:textId="0A4AF827" w:rsidR="00C97ADA" w:rsidRPr="00D25C74" w:rsidRDefault="00FD3A79" w:rsidP="00FD3A79">
      <w:pPr>
        <w:rPr>
          <w:rFonts w:ascii="Times New Roman" w:hAnsi="Times New Roman" w:cs="Times New Roman"/>
          <w:sz w:val="28"/>
          <w:szCs w:val="28"/>
        </w:rPr>
      </w:pPr>
      <w:r w:rsidRPr="00D25C74">
        <w:rPr>
          <w:rFonts w:ascii="Times New Roman" w:hAnsi="Times New Roman" w:cs="Times New Roman"/>
          <w:sz w:val="28"/>
          <w:szCs w:val="28"/>
        </w:rPr>
        <w:t>Deadline:</w:t>
      </w:r>
      <w:r w:rsidR="007743A8" w:rsidRPr="00D25C74">
        <w:rPr>
          <w:rFonts w:ascii="Times New Roman" w:hAnsi="Times New Roman" w:cs="Times New Roman"/>
          <w:sz w:val="28"/>
          <w:szCs w:val="28"/>
        </w:rPr>
        <w:tab/>
      </w:r>
    </w:p>
    <w:p w14:paraId="365B250D" w14:textId="21575FCE" w:rsidR="00D360F8" w:rsidRPr="00D25C74" w:rsidRDefault="00FD3A79" w:rsidP="00FD3A79">
      <w:pPr>
        <w:rPr>
          <w:rFonts w:ascii="Times New Roman" w:hAnsi="Times New Roman" w:cs="Times New Roman"/>
          <w:sz w:val="28"/>
          <w:szCs w:val="28"/>
        </w:rPr>
      </w:pPr>
      <w:r w:rsidRPr="00D25C74">
        <w:rPr>
          <w:rFonts w:ascii="Times New Roman" w:hAnsi="Times New Roman" w:cs="Times New Roman"/>
          <w:sz w:val="28"/>
          <w:szCs w:val="28"/>
        </w:rPr>
        <w:t xml:space="preserve">Date: </w:t>
      </w:r>
      <w:r w:rsidR="0088319B" w:rsidRPr="00D25C74">
        <w:rPr>
          <w:rFonts w:ascii="Times New Roman" w:hAnsi="Times New Roman" w:cs="Times New Roman"/>
          <w:sz w:val="28"/>
          <w:szCs w:val="28"/>
        </w:rPr>
        <w:t>19</w:t>
      </w:r>
      <w:r w:rsidR="0088319B" w:rsidRPr="00D25C74">
        <w:rPr>
          <w:rFonts w:ascii="Times New Roman" w:hAnsi="Times New Roman" w:cs="Times New Roman"/>
          <w:sz w:val="28"/>
          <w:szCs w:val="28"/>
          <w:vertAlign w:val="superscript"/>
        </w:rPr>
        <w:t>th</w:t>
      </w:r>
      <w:r w:rsidR="0088319B" w:rsidRPr="00D25C74">
        <w:rPr>
          <w:rFonts w:ascii="Times New Roman" w:hAnsi="Times New Roman" w:cs="Times New Roman"/>
          <w:sz w:val="28"/>
          <w:szCs w:val="28"/>
        </w:rPr>
        <w:t xml:space="preserve"> April</w:t>
      </w:r>
      <w:r w:rsidR="0096178C" w:rsidRPr="00D25C74">
        <w:rPr>
          <w:rFonts w:ascii="Times New Roman" w:hAnsi="Times New Roman" w:cs="Times New Roman"/>
          <w:sz w:val="28"/>
          <w:szCs w:val="28"/>
        </w:rPr>
        <w:t xml:space="preserve"> </w:t>
      </w:r>
      <w:r w:rsidR="00CB5C3B" w:rsidRPr="00D25C74">
        <w:rPr>
          <w:rFonts w:ascii="Times New Roman" w:hAnsi="Times New Roman" w:cs="Times New Roman"/>
          <w:sz w:val="28"/>
          <w:szCs w:val="28"/>
        </w:rPr>
        <w:t>201</w:t>
      </w:r>
      <w:r w:rsidR="0088319B" w:rsidRPr="00D25C74">
        <w:rPr>
          <w:rFonts w:ascii="Times New Roman" w:hAnsi="Times New Roman" w:cs="Times New Roman"/>
          <w:sz w:val="28"/>
          <w:szCs w:val="28"/>
        </w:rPr>
        <w:t>9</w:t>
      </w:r>
      <w:r w:rsidR="004D2828" w:rsidRPr="00D25C74">
        <w:rPr>
          <w:rFonts w:ascii="Times New Roman" w:hAnsi="Times New Roman" w:cs="Times New Roman"/>
          <w:sz w:val="28"/>
          <w:szCs w:val="28"/>
        </w:rPr>
        <w:tab/>
      </w:r>
      <w:r w:rsidR="004D2828" w:rsidRPr="00D25C74">
        <w:rPr>
          <w:rFonts w:ascii="Times New Roman" w:hAnsi="Times New Roman" w:cs="Times New Roman"/>
          <w:sz w:val="28"/>
          <w:szCs w:val="28"/>
        </w:rPr>
        <w:tab/>
      </w:r>
    </w:p>
    <w:p w14:paraId="606806BA" w14:textId="61A92176" w:rsidR="00FD3A79" w:rsidRPr="00D25C74" w:rsidRDefault="00FD3A79" w:rsidP="00FD3A79">
      <w:pPr>
        <w:rPr>
          <w:rFonts w:ascii="Times New Roman" w:hAnsi="Times New Roman" w:cs="Times New Roman"/>
          <w:sz w:val="28"/>
          <w:szCs w:val="28"/>
        </w:rPr>
      </w:pPr>
      <w:r w:rsidRPr="00D25C74">
        <w:rPr>
          <w:rFonts w:ascii="Times New Roman" w:hAnsi="Times New Roman" w:cs="Times New Roman"/>
          <w:sz w:val="28"/>
          <w:szCs w:val="28"/>
        </w:rPr>
        <w:t>Time: 3.00pm</w:t>
      </w:r>
    </w:p>
    <w:p w14:paraId="7307648E" w14:textId="54389F96" w:rsidR="00AE5CA4" w:rsidRDefault="00FD3A79">
      <w:pPr>
        <w:rPr>
          <w:rFonts w:ascii="Times New Roman" w:hAnsi="Times New Roman" w:cs="Times New Roman"/>
          <w:sz w:val="28"/>
          <w:szCs w:val="28"/>
        </w:rPr>
      </w:pPr>
      <w:r w:rsidRPr="00D25C74">
        <w:rPr>
          <w:rFonts w:ascii="Times New Roman" w:hAnsi="Times New Roman" w:cs="Times New Roman"/>
          <w:sz w:val="28"/>
          <w:szCs w:val="28"/>
        </w:rPr>
        <w:t>Portal: Turnitin</w:t>
      </w:r>
    </w:p>
    <w:p w14:paraId="1B4F16BC" w14:textId="77777777" w:rsidR="004D2828" w:rsidRDefault="004D2828">
      <w:pPr>
        <w:rPr>
          <w:rFonts w:ascii="Times New Roman" w:hAnsi="Times New Roman" w:cs="Times New Roman"/>
          <w:sz w:val="28"/>
          <w:szCs w:val="28"/>
        </w:rPr>
      </w:pPr>
    </w:p>
    <w:p w14:paraId="0A93635D" w14:textId="6CA1968C" w:rsidR="00317441" w:rsidRDefault="00317441" w:rsidP="00317441"/>
    <w:p w14:paraId="0B221D6B" w14:textId="77777777" w:rsidR="00D360F8" w:rsidRDefault="00D360F8" w:rsidP="00D6095A">
      <w:pPr>
        <w:pStyle w:val="Title"/>
      </w:pPr>
    </w:p>
    <w:p w14:paraId="36CF4619" w14:textId="77777777" w:rsidR="00D360F8" w:rsidRDefault="00D360F8" w:rsidP="00D6095A">
      <w:pPr>
        <w:pStyle w:val="Title"/>
      </w:pPr>
    </w:p>
    <w:p w14:paraId="1F7A7361" w14:textId="77777777" w:rsidR="00D360F8" w:rsidRDefault="00D360F8" w:rsidP="00D6095A">
      <w:pPr>
        <w:pStyle w:val="Title"/>
      </w:pPr>
    </w:p>
    <w:p w14:paraId="5357A01B" w14:textId="77777777" w:rsidR="00D6095A" w:rsidRPr="007A2699" w:rsidRDefault="00D6095A" w:rsidP="00D6095A">
      <w:pPr>
        <w:pStyle w:val="Title"/>
      </w:pPr>
      <w:r w:rsidRPr="007A2699">
        <w:t>School of Sport, Health &amp; Outdoor Education</w:t>
      </w:r>
    </w:p>
    <w:p w14:paraId="63A603EC" w14:textId="77777777" w:rsidR="00D6095A" w:rsidRPr="00DB29C9" w:rsidRDefault="00D6095A" w:rsidP="00D6095A">
      <w:pPr>
        <w:rPr>
          <w:b/>
          <w:bCs/>
          <w:sz w:val="16"/>
          <w:szCs w:val="16"/>
        </w:rPr>
      </w:pPr>
    </w:p>
    <w:p w14:paraId="72F165F3" w14:textId="77777777" w:rsidR="00D6095A" w:rsidRPr="007A2699" w:rsidRDefault="00D6095A" w:rsidP="00D6095A">
      <w:pPr>
        <w:pStyle w:val="Subtitle"/>
      </w:pPr>
      <w:r>
        <w:t>Assessment Feedback Sheet</w:t>
      </w:r>
    </w:p>
    <w:p w14:paraId="31E106BA" w14:textId="77777777" w:rsidR="00D6095A" w:rsidRPr="00DB29C9" w:rsidRDefault="00D6095A" w:rsidP="00D6095A">
      <w:pPr>
        <w:pStyle w:val="Subtitle"/>
        <w:rPr>
          <w:sz w:val="16"/>
          <w:szCs w:val="16"/>
        </w:rPr>
      </w:pPr>
    </w:p>
    <w:p w14:paraId="20CBD355" w14:textId="77777777" w:rsidR="00D6095A" w:rsidRPr="00952485" w:rsidRDefault="00D6095A" w:rsidP="00D6095A">
      <w:pPr>
        <w:pStyle w:val="Subtitle"/>
        <w:jc w:val="both"/>
        <w:rPr>
          <w:b/>
          <w:bCs/>
          <w:u w:val="none"/>
        </w:rPr>
      </w:pPr>
      <w:r w:rsidRPr="00952485">
        <w:rPr>
          <w:b/>
          <w:bCs/>
          <w:sz w:val="24"/>
          <w:szCs w:val="24"/>
          <w:u w:val="none"/>
        </w:rPr>
        <w:tab/>
        <w:t xml:space="preserve">            </w:t>
      </w:r>
      <w:r>
        <w:rPr>
          <w:b/>
          <w:bCs/>
          <w:sz w:val="24"/>
          <w:szCs w:val="24"/>
          <w:u w:val="none"/>
        </w:rPr>
        <w:t xml:space="preserve">    Student No./Name:</w:t>
      </w:r>
      <w:r>
        <w:rPr>
          <w:b/>
          <w:bCs/>
          <w:sz w:val="24"/>
          <w:szCs w:val="24"/>
          <w:u w:val="none"/>
        </w:rPr>
        <w:tab/>
      </w:r>
    </w:p>
    <w:p w14:paraId="46771B7A" w14:textId="77777777" w:rsidR="00D6095A" w:rsidRPr="00952485" w:rsidRDefault="00D6095A" w:rsidP="00D6095A">
      <w:pPr>
        <w:pStyle w:val="Subtitle"/>
        <w:jc w:val="left"/>
        <w:rPr>
          <w:b/>
          <w:bCs/>
          <w:sz w:val="24"/>
          <w:szCs w:val="24"/>
          <w:u w:val="none"/>
        </w:rPr>
      </w:pPr>
      <w:r w:rsidRPr="00952485">
        <w:rPr>
          <w:b/>
          <w:bCs/>
          <w:sz w:val="24"/>
          <w:szCs w:val="24"/>
          <w:u w:val="none"/>
        </w:rPr>
        <w:t xml:space="preserve">                                               </w:t>
      </w:r>
      <w:r>
        <w:rPr>
          <w:b/>
          <w:bCs/>
          <w:sz w:val="24"/>
          <w:szCs w:val="24"/>
          <w:u w:val="none"/>
        </w:rPr>
        <w:t>Module:</w:t>
      </w:r>
      <w:r w:rsidR="008E22F7">
        <w:rPr>
          <w:b/>
          <w:bCs/>
          <w:sz w:val="24"/>
          <w:szCs w:val="24"/>
          <w:u w:val="none"/>
        </w:rPr>
        <w:t xml:space="preserve"> SHSS4078</w:t>
      </w:r>
      <w:r>
        <w:rPr>
          <w:b/>
          <w:bCs/>
          <w:sz w:val="24"/>
          <w:szCs w:val="24"/>
          <w:u w:val="none"/>
        </w:rPr>
        <w:tab/>
      </w:r>
    </w:p>
    <w:p w14:paraId="6265E89E" w14:textId="77777777" w:rsidR="00D6095A" w:rsidRDefault="00D6095A" w:rsidP="00D6095A">
      <w:pPr>
        <w:pStyle w:val="Subtitle"/>
        <w:jc w:val="left"/>
        <w:rPr>
          <w:b/>
          <w:bCs/>
          <w:sz w:val="24"/>
          <w:szCs w:val="24"/>
          <w:u w:val="none"/>
        </w:rPr>
      </w:pPr>
      <w:r w:rsidRPr="00952485">
        <w:rPr>
          <w:b/>
          <w:bCs/>
          <w:sz w:val="24"/>
          <w:szCs w:val="24"/>
          <w:u w:val="none"/>
        </w:rPr>
        <w:t xml:space="preserve">                      </w:t>
      </w:r>
      <w:r>
        <w:rPr>
          <w:b/>
          <w:bCs/>
          <w:sz w:val="24"/>
          <w:szCs w:val="24"/>
          <w:u w:val="none"/>
        </w:rPr>
        <w:t xml:space="preserve">               Module Code: </w:t>
      </w:r>
      <w:r w:rsidR="008E22F7">
        <w:rPr>
          <w:b/>
          <w:bCs/>
          <w:sz w:val="24"/>
          <w:szCs w:val="24"/>
          <w:u w:val="none"/>
        </w:rPr>
        <w:t>Adventure: A Risk Worth Taking</w:t>
      </w:r>
    </w:p>
    <w:p w14:paraId="7A99D24E" w14:textId="77777777" w:rsidR="00D6095A" w:rsidRDefault="00D6095A" w:rsidP="00D6095A">
      <w:pPr>
        <w:pStyle w:val="Subtitle"/>
        <w:jc w:val="left"/>
        <w:rPr>
          <w:b/>
          <w:bCs/>
          <w:sz w:val="24"/>
          <w:szCs w:val="24"/>
          <w:u w:val="none"/>
        </w:rPr>
      </w:pPr>
    </w:p>
    <w:p w14:paraId="7A260387" w14:textId="77777777" w:rsidR="00D6095A" w:rsidRPr="00DB29C9" w:rsidRDefault="00D6095A" w:rsidP="00D6095A">
      <w:pPr>
        <w:pStyle w:val="Subtitle"/>
        <w:jc w:val="left"/>
        <w:rPr>
          <w:b/>
          <w:bCs/>
          <w:sz w:val="16"/>
          <w:szCs w:val="16"/>
        </w:rPr>
      </w:pPr>
    </w:p>
    <w:tbl>
      <w:tblPr>
        <w:tblW w:w="11431"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1125"/>
        <w:gridCol w:w="1028"/>
        <w:gridCol w:w="97"/>
        <w:gridCol w:w="1126"/>
        <w:gridCol w:w="1125"/>
        <w:gridCol w:w="1126"/>
        <w:gridCol w:w="126"/>
        <w:gridCol w:w="999"/>
        <w:gridCol w:w="1126"/>
        <w:gridCol w:w="708"/>
      </w:tblGrid>
      <w:tr w:rsidR="00D6095A" w:rsidRPr="00313008" w14:paraId="1798A80E" w14:textId="77777777" w:rsidTr="003731AC">
        <w:trPr>
          <w:cantSplit/>
        </w:trPr>
        <w:tc>
          <w:tcPr>
            <w:tcW w:w="11431" w:type="dxa"/>
            <w:gridSpan w:val="13"/>
            <w:tcBorders>
              <w:top w:val="thinThickLargeGap" w:sz="24" w:space="0" w:color="auto"/>
              <w:left w:val="thinThickLargeGap" w:sz="24" w:space="0" w:color="auto"/>
              <w:bottom w:val="single" w:sz="4" w:space="0" w:color="auto"/>
              <w:right w:val="thinThickLargeGap" w:sz="24" w:space="0" w:color="auto"/>
            </w:tcBorders>
          </w:tcPr>
          <w:p w14:paraId="1F62425D" w14:textId="77777777" w:rsidR="00D6095A" w:rsidRPr="00313008" w:rsidRDefault="00D6095A" w:rsidP="008E22F7">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D6095A" w:rsidRPr="00313008" w14:paraId="242AC31C" w14:textId="77777777" w:rsidTr="003731AC">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5673D263" w14:textId="77777777" w:rsidR="00D6095A" w:rsidRPr="004150A6" w:rsidRDefault="00D6095A" w:rsidP="008E22F7">
            <w:pPr>
              <w:ind w:left="113" w:right="113"/>
              <w:rPr>
                <w:rFonts w:ascii="Times New Roman" w:hAnsi="Times New Roman" w:cs="Times New Roman"/>
                <w:sz w:val="16"/>
                <w:szCs w:val="16"/>
              </w:rPr>
            </w:pPr>
            <w:r w:rsidRPr="004150A6">
              <w:rPr>
                <w:rFonts w:ascii="Times New Roman" w:hAnsi="Times New Roman" w:cs="Times New Roman"/>
                <w:bCs/>
                <w:sz w:val="18"/>
                <w:szCs w:val="18"/>
              </w:rPr>
              <w:t>What do you consider to be the best aspects of this work?</w:t>
            </w:r>
          </w:p>
        </w:tc>
        <w:tc>
          <w:tcPr>
            <w:tcW w:w="8586" w:type="dxa"/>
            <w:gridSpan w:val="10"/>
            <w:tcBorders>
              <w:top w:val="single" w:sz="4" w:space="0" w:color="auto"/>
              <w:left w:val="single" w:sz="4" w:space="0" w:color="auto"/>
              <w:bottom w:val="single" w:sz="4" w:space="0" w:color="auto"/>
              <w:right w:val="thinThickLargeGap" w:sz="24" w:space="0" w:color="auto"/>
            </w:tcBorders>
          </w:tcPr>
          <w:p w14:paraId="345B0DBC" w14:textId="77777777" w:rsidR="00D6095A" w:rsidRPr="00313008" w:rsidRDefault="00D6095A" w:rsidP="008E22F7">
            <w:pPr>
              <w:pStyle w:val="Subtitle"/>
              <w:rPr>
                <w:b/>
                <w:bCs/>
                <w:sz w:val="24"/>
                <w:szCs w:val="24"/>
                <w:u w:val="none"/>
              </w:rPr>
            </w:pPr>
          </w:p>
        </w:tc>
      </w:tr>
      <w:tr w:rsidR="00D6095A" w:rsidRPr="00313008" w14:paraId="4CFBEA08" w14:textId="77777777" w:rsidTr="003731AC">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178BCC89" w14:textId="77777777" w:rsidR="00D6095A" w:rsidRPr="004150A6" w:rsidRDefault="00D6095A" w:rsidP="008E22F7">
            <w:pPr>
              <w:ind w:left="113" w:right="113"/>
              <w:rPr>
                <w:rFonts w:ascii="Times New Roman" w:hAnsi="Times New Roman" w:cs="Times New Roman"/>
                <w:sz w:val="16"/>
                <w:szCs w:val="16"/>
              </w:rPr>
            </w:pPr>
            <w:r w:rsidRPr="004150A6">
              <w:rPr>
                <w:rFonts w:ascii="Times New Roman" w:hAnsi="Times New Roman" w:cs="Times New Roman"/>
                <w:bCs/>
                <w:sz w:val="18"/>
                <w:szCs w:val="18"/>
              </w:rPr>
              <w:t>Which aspects do you consider could have been improved in this piece of work?</w:t>
            </w:r>
          </w:p>
        </w:tc>
        <w:tc>
          <w:tcPr>
            <w:tcW w:w="8586" w:type="dxa"/>
            <w:gridSpan w:val="10"/>
            <w:tcBorders>
              <w:top w:val="single" w:sz="4" w:space="0" w:color="auto"/>
              <w:left w:val="single" w:sz="4" w:space="0" w:color="auto"/>
              <w:bottom w:val="single" w:sz="4" w:space="0" w:color="auto"/>
              <w:right w:val="thinThickLargeGap" w:sz="24" w:space="0" w:color="auto"/>
            </w:tcBorders>
          </w:tcPr>
          <w:p w14:paraId="6932628F" w14:textId="77777777" w:rsidR="00D6095A" w:rsidRPr="00313008" w:rsidRDefault="00D6095A" w:rsidP="008E22F7">
            <w:pPr>
              <w:pStyle w:val="Subtitle"/>
              <w:rPr>
                <w:b/>
                <w:bCs/>
                <w:sz w:val="24"/>
                <w:szCs w:val="24"/>
                <w:u w:val="none"/>
              </w:rPr>
            </w:pPr>
          </w:p>
        </w:tc>
      </w:tr>
      <w:tr w:rsidR="00D6095A" w:rsidRPr="00313008" w14:paraId="1BC6EAED" w14:textId="77777777" w:rsidTr="003731AC">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774E05D3" w14:textId="77777777" w:rsidR="00D6095A" w:rsidRPr="004150A6" w:rsidRDefault="00D6095A" w:rsidP="008E22F7">
            <w:pPr>
              <w:ind w:left="113" w:right="113"/>
              <w:rPr>
                <w:rFonts w:ascii="Times New Roman" w:hAnsi="Times New Roman" w:cs="Times New Roman"/>
                <w:sz w:val="16"/>
                <w:szCs w:val="16"/>
              </w:rPr>
            </w:pPr>
            <w:r w:rsidRPr="004150A6">
              <w:rPr>
                <w:rFonts w:ascii="Times New Roman" w:hAnsi="Times New Roman" w:cs="Times New Roman"/>
                <w:bCs/>
                <w:sz w:val="18"/>
                <w:szCs w:val="18"/>
              </w:rPr>
              <w:t>What have you found most satisfying whilst undertaking this submission?</w:t>
            </w:r>
          </w:p>
        </w:tc>
        <w:tc>
          <w:tcPr>
            <w:tcW w:w="8586" w:type="dxa"/>
            <w:gridSpan w:val="10"/>
            <w:tcBorders>
              <w:top w:val="single" w:sz="4" w:space="0" w:color="auto"/>
              <w:left w:val="single" w:sz="4" w:space="0" w:color="auto"/>
              <w:bottom w:val="single" w:sz="4" w:space="0" w:color="auto"/>
              <w:right w:val="thinThickLargeGap" w:sz="24" w:space="0" w:color="auto"/>
            </w:tcBorders>
          </w:tcPr>
          <w:p w14:paraId="07427674" w14:textId="77777777" w:rsidR="00D6095A" w:rsidRPr="00313008" w:rsidRDefault="00D6095A" w:rsidP="008E22F7">
            <w:pPr>
              <w:pStyle w:val="Subtitle"/>
              <w:rPr>
                <w:b/>
                <w:bCs/>
                <w:sz w:val="24"/>
                <w:szCs w:val="24"/>
                <w:u w:val="none"/>
              </w:rPr>
            </w:pPr>
          </w:p>
        </w:tc>
      </w:tr>
      <w:tr w:rsidR="00D6095A" w:rsidRPr="00313008" w14:paraId="6A19FE06" w14:textId="77777777" w:rsidTr="003731AC">
        <w:trPr>
          <w:cantSplit/>
        </w:trPr>
        <w:tc>
          <w:tcPr>
            <w:tcW w:w="2305" w:type="dxa"/>
            <w:vMerge w:val="restart"/>
            <w:tcBorders>
              <w:top w:val="single" w:sz="4" w:space="0" w:color="auto"/>
              <w:left w:val="thinThickLargeGap" w:sz="24" w:space="0" w:color="auto"/>
              <w:bottom w:val="single" w:sz="6" w:space="0" w:color="auto"/>
            </w:tcBorders>
          </w:tcPr>
          <w:p w14:paraId="392F5513" w14:textId="77777777" w:rsidR="00D6095A" w:rsidRPr="00313008" w:rsidRDefault="00D6095A" w:rsidP="008E22F7">
            <w:pPr>
              <w:pStyle w:val="Subtitle"/>
              <w:jc w:val="left"/>
              <w:rPr>
                <w:b/>
                <w:bCs/>
                <w:sz w:val="24"/>
                <w:szCs w:val="24"/>
                <w:u w:val="none"/>
              </w:rPr>
            </w:pPr>
          </w:p>
          <w:p w14:paraId="67DF7E9C" w14:textId="77777777" w:rsidR="00D6095A" w:rsidRPr="009574BA" w:rsidRDefault="00D6095A" w:rsidP="008E22F7">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0409162B" w14:textId="77777777" w:rsidR="00D6095A" w:rsidRPr="00313008" w:rsidRDefault="00D6095A" w:rsidP="008E22F7">
            <w:pPr>
              <w:ind w:left="113" w:right="113"/>
              <w:rPr>
                <w:sz w:val="16"/>
                <w:szCs w:val="16"/>
              </w:rPr>
            </w:pPr>
            <w:r w:rsidRPr="00313008">
              <w:rPr>
                <w:sz w:val="16"/>
                <w:szCs w:val="16"/>
              </w:rPr>
              <w:t>Learning</w:t>
            </w:r>
          </w:p>
          <w:p w14:paraId="6BA42DE2" w14:textId="77777777" w:rsidR="00D6095A" w:rsidRPr="00313008" w:rsidRDefault="00D6095A" w:rsidP="008E22F7">
            <w:pPr>
              <w:ind w:left="113" w:right="113"/>
              <w:rPr>
                <w:sz w:val="16"/>
                <w:szCs w:val="16"/>
              </w:rPr>
            </w:pPr>
            <w:r w:rsidRPr="00313008">
              <w:rPr>
                <w:sz w:val="16"/>
                <w:szCs w:val="16"/>
              </w:rPr>
              <w:t>Outcomes</w:t>
            </w:r>
          </w:p>
          <w:p w14:paraId="14813522" w14:textId="77777777" w:rsidR="00D6095A" w:rsidRPr="00313008" w:rsidRDefault="00D6095A" w:rsidP="008E22F7">
            <w:pPr>
              <w:ind w:left="113" w:right="113"/>
              <w:rPr>
                <w:sz w:val="16"/>
                <w:szCs w:val="16"/>
              </w:rPr>
            </w:pPr>
          </w:p>
          <w:p w14:paraId="3BE020E9" w14:textId="77777777" w:rsidR="00D6095A" w:rsidRPr="00313008" w:rsidRDefault="00D6095A" w:rsidP="008E22F7">
            <w:pPr>
              <w:pStyle w:val="Subtitle"/>
              <w:ind w:left="113" w:right="113"/>
              <w:rPr>
                <w:b/>
                <w:bCs/>
                <w:sz w:val="16"/>
                <w:szCs w:val="16"/>
                <w:u w:val="none"/>
              </w:rPr>
            </w:pPr>
          </w:p>
        </w:tc>
        <w:tc>
          <w:tcPr>
            <w:tcW w:w="8586" w:type="dxa"/>
            <w:gridSpan w:val="10"/>
            <w:tcBorders>
              <w:top w:val="single" w:sz="4" w:space="0" w:color="auto"/>
              <w:left w:val="single" w:sz="6" w:space="0" w:color="auto"/>
              <w:bottom w:val="single" w:sz="6" w:space="0" w:color="auto"/>
              <w:right w:val="thinThickLargeGap" w:sz="24" w:space="0" w:color="auto"/>
            </w:tcBorders>
          </w:tcPr>
          <w:p w14:paraId="205B5008" w14:textId="77777777" w:rsidR="00D6095A" w:rsidRPr="00313008" w:rsidRDefault="00D6095A" w:rsidP="008E22F7">
            <w:pPr>
              <w:pStyle w:val="Subtitle"/>
              <w:rPr>
                <w:b/>
                <w:bCs/>
                <w:sz w:val="24"/>
                <w:szCs w:val="24"/>
                <w:u w:val="none"/>
              </w:rPr>
            </w:pPr>
            <w:r w:rsidRPr="00313008">
              <w:rPr>
                <w:b/>
                <w:bCs/>
                <w:sz w:val="24"/>
                <w:szCs w:val="24"/>
                <w:u w:val="none"/>
              </w:rPr>
              <w:t>GRADE</w:t>
            </w:r>
          </w:p>
        </w:tc>
      </w:tr>
      <w:tr w:rsidR="003731AC" w:rsidRPr="00313008" w14:paraId="23FD426D" w14:textId="77777777" w:rsidTr="003731AC">
        <w:trPr>
          <w:cantSplit/>
        </w:trPr>
        <w:tc>
          <w:tcPr>
            <w:tcW w:w="2305" w:type="dxa"/>
            <w:vMerge/>
            <w:tcBorders>
              <w:top w:val="single" w:sz="6" w:space="0" w:color="auto"/>
              <w:left w:val="thinThickLargeGap" w:sz="24" w:space="0" w:color="auto"/>
              <w:bottom w:val="single" w:sz="6" w:space="0" w:color="auto"/>
            </w:tcBorders>
          </w:tcPr>
          <w:p w14:paraId="02331216" w14:textId="77777777" w:rsidR="003731AC" w:rsidRPr="00313008" w:rsidRDefault="003731AC" w:rsidP="008E22F7">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7C498AAA" w14:textId="77777777" w:rsidR="003731AC" w:rsidRPr="00313008" w:rsidRDefault="003731AC" w:rsidP="008E22F7">
            <w:pPr>
              <w:pStyle w:val="Subtitle"/>
              <w:jc w:val="left"/>
              <w:rPr>
                <w:b/>
                <w:bCs/>
                <w:sz w:val="24"/>
                <w:szCs w:val="24"/>
                <w:u w:val="none"/>
              </w:rPr>
            </w:pPr>
          </w:p>
        </w:tc>
        <w:tc>
          <w:tcPr>
            <w:tcW w:w="1125" w:type="dxa"/>
            <w:tcBorders>
              <w:top w:val="single" w:sz="6" w:space="0" w:color="auto"/>
              <w:left w:val="single" w:sz="6" w:space="0" w:color="auto"/>
              <w:right w:val="single" w:sz="6" w:space="0" w:color="auto"/>
            </w:tcBorders>
          </w:tcPr>
          <w:p w14:paraId="256DEF21" w14:textId="77777777" w:rsidR="003731AC" w:rsidRPr="003E3041" w:rsidRDefault="003731AC" w:rsidP="008E22F7">
            <w:pPr>
              <w:pStyle w:val="Subtitle"/>
              <w:rPr>
                <w:b/>
                <w:bCs/>
                <w:sz w:val="16"/>
                <w:szCs w:val="16"/>
                <w:u w:val="none"/>
              </w:rPr>
            </w:pPr>
            <w:r>
              <w:rPr>
                <w:b/>
                <w:bCs/>
                <w:sz w:val="16"/>
                <w:szCs w:val="16"/>
                <w:u w:val="none"/>
              </w:rPr>
              <w:t>Poor</w:t>
            </w:r>
          </w:p>
          <w:p w14:paraId="54291D0E" w14:textId="0595D5A8" w:rsidR="003731AC" w:rsidRPr="003731AC" w:rsidRDefault="003731AC" w:rsidP="003731AC">
            <w:pPr>
              <w:pStyle w:val="Subtitle"/>
              <w:rPr>
                <w:b/>
                <w:bCs/>
                <w:sz w:val="16"/>
                <w:szCs w:val="16"/>
                <w:u w:val="none"/>
              </w:rPr>
            </w:pPr>
            <w:r>
              <w:rPr>
                <w:b/>
                <w:bCs/>
                <w:sz w:val="16"/>
                <w:szCs w:val="16"/>
                <w:u w:val="none"/>
              </w:rPr>
              <w:t>0 – 25%</w:t>
            </w:r>
          </w:p>
        </w:tc>
        <w:tc>
          <w:tcPr>
            <w:tcW w:w="1125" w:type="dxa"/>
            <w:gridSpan w:val="2"/>
            <w:tcBorders>
              <w:top w:val="single" w:sz="6" w:space="0" w:color="auto"/>
              <w:left w:val="single" w:sz="6" w:space="0" w:color="auto"/>
              <w:right w:val="single" w:sz="6" w:space="0" w:color="auto"/>
            </w:tcBorders>
          </w:tcPr>
          <w:p w14:paraId="484C8D75" w14:textId="77777777" w:rsidR="003731AC" w:rsidRPr="003E3041" w:rsidRDefault="003731AC" w:rsidP="008E22F7">
            <w:pPr>
              <w:pStyle w:val="Subtitle"/>
              <w:rPr>
                <w:b/>
                <w:bCs/>
                <w:sz w:val="16"/>
                <w:szCs w:val="16"/>
                <w:u w:val="none"/>
              </w:rPr>
            </w:pPr>
            <w:r>
              <w:rPr>
                <w:b/>
                <w:bCs/>
                <w:sz w:val="16"/>
                <w:szCs w:val="16"/>
                <w:u w:val="none"/>
              </w:rPr>
              <w:t>Unsatisfactory</w:t>
            </w:r>
          </w:p>
          <w:p w14:paraId="3BDBA682" w14:textId="04CB4C97" w:rsidR="003731AC" w:rsidRPr="003E3041" w:rsidRDefault="003731AC" w:rsidP="008E22F7">
            <w:pPr>
              <w:pStyle w:val="Subtitle"/>
              <w:rPr>
                <w:b/>
                <w:bCs/>
                <w:sz w:val="16"/>
                <w:szCs w:val="16"/>
                <w:u w:val="none"/>
              </w:rPr>
            </w:pPr>
            <w:r>
              <w:rPr>
                <w:b/>
                <w:bCs/>
                <w:sz w:val="16"/>
                <w:szCs w:val="16"/>
                <w:u w:val="none"/>
              </w:rPr>
              <w:t>26-39</w:t>
            </w:r>
            <w:r w:rsidRPr="003E3041">
              <w:rPr>
                <w:b/>
                <w:bCs/>
                <w:sz w:val="16"/>
                <w:szCs w:val="16"/>
                <w:u w:val="none"/>
              </w:rPr>
              <w:t>%</w:t>
            </w:r>
          </w:p>
        </w:tc>
        <w:tc>
          <w:tcPr>
            <w:tcW w:w="1126" w:type="dxa"/>
            <w:tcBorders>
              <w:top w:val="single" w:sz="6" w:space="0" w:color="auto"/>
              <w:left w:val="single" w:sz="6" w:space="0" w:color="auto"/>
              <w:bottom w:val="single" w:sz="6" w:space="0" w:color="auto"/>
              <w:right w:val="single" w:sz="6" w:space="0" w:color="auto"/>
            </w:tcBorders>
          </w:tcPr>
          <w:p w14:paraId="748F9D5E" w14:textId="77777777" w:rsidR="003731AC" w:rsidRPr="003E3041" w:rsidRDefault="003731AC" w:rsidP="008E22F7">
            <w:pPr>
              <w:pStyle w:val="Subtitle"/>
              <w:rPr>
                <w:b/>
                <w:bCs/>
                <w:sz w:val="16"/>
                <w:szCs w:val="16"/>
                <w:u w:val="none"/>
              </w:rPr>
            </w:pPr>
            <w:r w:rsidRPr="003E3041">
              <w:rPr>
                <w:b/>
                <w:bCs/>
                <w:sz w:val="16"/>
                <w:szCs w:val="16"/>
                <w:u w:val="none"/>
              </w:rPr>
              <w:t>Satisfactory</w:t>
            </w:r>
          </w:p>
          <w:p w14:paraId="44951EAD" w14:textId="77777777" w:rsidR="003731AC" w:rsidRPr="003E3041" w:rsidRDefault="003731AC" w:rsidP="008E22F7">
            <w:pPr>
              <w:pStyle w:val="Subtitle"/>
              <w:rPr>
                <w:b/>
                <w:bCs/>
                <w:sz w:val="16"/>
                <w:szCs w:val="16"/>
                <w:u w:val="none"/>
              </w:rPr>
            </w:pPr>
            <w:r>
              <w:rPr>
                <w:b/>
                <w:bCs/>
                <w:sz w:val="16"/>
                <w:szCs w:val="16"/>
                <w:u w:val="none"/>
              </w:rPr>
              <w:t>40 – 49</w:t>
            </w:r>
            <w:r w:rsidRPr="003E3041">
              <w:rPr>
                <w:b/>
                <w:bCs/>
                <w:sz w:val="16"/>
                <w:szCs w:val="16"/>
                <w:u w:val="none"/>
              </w:rPr>
              <w:t>%</w:t>
            </w:r>
          </w:p>
        </w:tc>
        <w:tc>
          <w:tcPr>
            <w:tcW w:w="1125" w:type="dxa"/>
            <w:tcBorders>
              <w:top w:val="single" w:sz="6" w:space="0" w:color="auto"/>
              <w:left w:val="single" w:sz="6" w:space="0" w:color="auto"/>
              <w:bottom w:val="single" w:sz="6" w:space="0" w:color="auto"/>
              <w:right w:val="single" w:sz="6" w:space="0" w:color="auto"/>
            </w:tcBorders>
          </w:tcPr>
          <w:p w14:paraId="27C6B2AF" w14:textId="77777777" w:rsidR="003731AC" w:rsidRPr="003E3041" w:rsidRDefault="003731AC" w:rsidP="008E22F7">
            <w:pPr>
              <w:pStyle w:val="Subtitle"/>
              <w:rPr>
                <w:b/>
                <w:bCs/>
                <w:sz w:val="16"/>
                <w:szCs w:val="16"/>
                <w:u w:val="none"/>
              </w:rPr>
            </w:pPr>
            <w:r w:rsidRPr="003E3041">
              <w:rPr>
                <w:b/>
                <w:bCs/>
                <w:sz w:val="16"/>
                <w:szCs w:val="16"/>
                <w:u w:val="none"/>
              </w:rPr>
              <w:t>Good</w:t>
            </w:r>
          </w:p>
          <w:p w14:paraId="0CC1A344" w14:textId="77777777" w:rsidR="003731AC" w:rsidRPr="003E3041" w:rsidRDefault="003731AC" w:rsidP="008E22F7">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1126" w:type="dxa"/>
            <w:tcBorders>
              <w:top w:val="single" w:sz="6" w:space="0" w:color="auto"/>
              <w:left w:val="single" w:sz="6" w:space="0" w:color="auto"/>
              <w:bottom w:val="single" w:sz="6" w:space="0" w:color="auto"/>
              <w:right w:val="single" w:sz="6" w:space="0" w:color="auto"/>
            </w:tcBorders>
          </w:tcPr>
          <w:p w14:paraId="7BA12A50" w14:textId="77777777" w:rsidR="003731AC" w:rsidRPr="003E3041" w:rsidRDefault="003731AC" w:rsidP="008E22F7">
            <w:pPr>
              <w:pStyle w:val="Subtitle"/>
              <w:rPr>
                <w:b/>
                <w:bCs/>
                <w:sz w:val="16"/>
                <w:szCs w:val="16"/>
                <w:u w:val="none"/>
              </w:rPr>
            </w:pPr>
            <w:r w:rsidRPr="003E3041">
              <w:rPr>
                <w:b/>
                <w:bCs/>
                <w:sz w:val="16"/>
                <w:szCs w:val="16"/>
                <w:u w:val="none"/>
              </w:rPr>
              <w:t>Very Good</w:t>
            </w:r>
          </w:p>
          <w:p w14:paraId="70E12B42" w14:textId="77777777" w:rsidR="003731AC" w:rsidRPr="003E3041" w:rsidRDefault="003731AC" w:rsidP="008E22F7">
            <w:pPr>
              <w:pStyle w:val="Subtitle"/>
              <w:rPr>
                <w:b/>
                <w:bCs/>
                <w:sz w:val="16"/>
                <w:szCs w:val="16"/>
                <w:u w:val="none"/>
              </w:rPr>
            </w:pPr>
            <w:r w:rsidRPr="003E3041">
              <w:rPr>
                <w:b/>
                <w:bCs/>
                <w:sz w:val="16"/>
                <w:szCs w:val="16"/>
                <w:u w:val="none"/>
              </w:rPr>
              <w:t>60 – 69%</w:t>
            </w:r>
          </w:p>
        </w:tc>
        <w:tc>
          <w:tcPr>
            <w:tcW w:w="1125" w:type="dxa"/>
            <w:gridSpan w:val="2"/>
            <w:tcBorders>
              <w:top w:val="single" w:sz="6" w:space="0" w:color="auto"/>
              <w:left w:val="single" w:sz="6" w:space="0" w:color="auto"/>
              <w:right w:val="single" w:sz="6" w:space="0" w:color="auto"/>
            </w:tcBorders>
          </w:tcPr>
          <w:p w14:paraId="094567E9" w14:textId="77777777" w:rsidR="003731AC" w:rsidRPr="003E3041" w:rsidRDefault="003731AC" w:rsidP="008E22F7">
            <w:pPr>
              <w:pStyle w:val="Subtitle"/>
              <w:rPr>
                <w:b/>
                <w:bCs/>
                <w:sz w:val="16"/>
                <w:szCs w:val="16"/>
                <w:u w:val="none"/>
              </w:rPr>
            </w:pPr>
            <w:r w:rsidRPr="003E3041">
              <w:rPr>
                <w:b/>
                <w:bCs/>
                <w:sz w:val="16"/>
                <w:szCs w:val="16"/>
                <w:u w:val="none"/>
              </w:rPr>
              <w:t>Excellent</w:t>
            </w:r>
          </w:p>
          <w:p w14:paraId="46AFFC88" w14:textId="46F05E38" w:rsidR="003731AC" w:rsidRPr="003E3041" w:rsidRDefault="003731AC" w:rsidP="008E22F7">
            <w:pPr>
              <w:pStyle w:val="Subtitle"/>
              <w:rPr>
                <w:b/>
                <w:bCs/>
                <w:sz w:val="16"/>
                <w:szCs w:val="16"/>
                <w:u w:val="none"/>
              </w:rPr>
            </w:pPr>
            <w:r w:rsidRPr="003E3041">
              <w:rPr>
                <w:b/>
                <w:bCs/>
                <w:sz w:val="16"/>
                <w:szCs w:val="16"/>
                <w:u w:val="none"/>
              </w:rPr>
              <w:t>70</w:t>
            </w:r>
            <w:r>
              <w:rPr>
                <w:b/>
                <w:bCs/>
                <w:sz w:val="16"/>
                <w:szCs w:val="16"/>
                <w:u w:val="none"/>
              </w:rPr>
              <w:t xml:space="preserve"> – 85%</w:t>
            </w:r>
          </w:p>
        </w:tc>
        <w:tc>
          <w:tcPr>
            <w:tcW w:w="1126" w:type="dxa"/>
            <w:tcBorders>
              <w:top w:val="single" w:sz="6" w:space="0" w:color="auto"/>
              <w:left w:val="single" w:sz="6" w:space="0" w:color="auto"/>
              <w:right w:val="single" w:sz="6" w:space="0" w:color="auto"/>
            </w:tcBorders>
          </w:tcPr>
          <w:p w14:paraId="6877D1A8" w14:textId="77777777" w:rsidR="003731AC" w:rsidRDefault="003731AC" w:rsidP="008E22F7">
            <w:pPr>
              <w:pStyle w:val="Subtitle"/>
              <w:rPr>
                <w:b/>
                <w:bCs/>
                <w:sz w:val="16"/>
                <w:szCs w:val="16"/>
                <w:u w:val="none"/>
              </w:rPr>
            </w:pPr>
            <w:r>
              <w:rPr>
                <w:b/>
                <w:bCs/>
                <w:sz w:val="16"/>
                <w:szCs w:val="16"/>
                <w:u w:val="none"/>
              </w:rPr>
              <w:t>Exceptional</w:t>
            </w:r>
          </w:p>
          <w:p w14:paraId="57B31B95" w14:textId="63E2A7F3" w:rsidR="003731AC" w:rsidRPr="003E3041" w:rsidRDefault="003731AC" w:rsidP="008E22F7">
            <w:pPr>
              <w:pStyle w:val="Subtitle"/>
              <w:rPr>
                <w:b/>
                <w:bCs/>
                <w:sz w:val="16"/>
                <w:szCs w:val="16"/>
                <w:u w:val="none"/>
              </w:rPr>
            </w:pPr>
            <w:r>
              <w:rPr>
                <w:b/>
                <w:bCs/>
                <w:sz w:val="16"/>
                <w:szCs w:val="16"/>
                <w:u w:val="none"/>
              </w:rPr>
              <w:t>86– 100%</w:t>
            </w:r>
          </w:p>
        </w:tc>
        <w:tc>
          <w:tcPr>
            <w:tcW w:w="708" w:type="dxa"/>
            <w:tcBorders>
              <w:top w:val="single" w:sz="6" w:space="0" w:color="auto"/>
              <w:left w:val="single" w:sz="6" w:space="0" w:color="auto"/>
              <w:bottom w:val="single" w:sz="6" w:space="0" w:color="auto"/>
              <w:right w:val="thinThickLargeGap" w:sz="24" w:space="0" w:color="auto"/>
            </w:tcBorders>
          </w:tcPr>
          <w:p w14:paraId="0D35FF25" w14:textId="77777777" w:rsidR="003731AC" w:rsidRPr="00313008" w:rsidRDefault="003731AC" w:rsidP="008E22F7">
            <w:pPr>
              <w:pStyle w:val="Subtitle"/>
              <w:jc w:val="left"/>
              <w:rPr>
                <w:b/>
                <w:bCs/>
                <w:sz w:val="18"/>
                <w:szCs w:val="18"/>
                <w:u w:val="none"/>
              </w:rPr>
            </w:pPr>
          </w:p>
          <w:p w14:paraId="6B89E403" w14:textId="77777777" w:rsidR="003731AC" w:rsidRPr="00313008" w:rsidRDefault="003731AC" w:rsidP="008E22F7">
            <w:pPr>
              <w:pStyle w:val="Subtitle"/>
              <w:jc w:val="left"/>
              <w:rPr>
                <w:b/>
                <w:bCs/>
                <w:sz w:val="18"/>
                <w:szCs w:val="18"/>
                <w:u w:val="none"/>
              </w:rPr>
            </w:pPr>
            <w:r w:rsidRPr="00313008">
              <w:rPr>
                <w:b/>
                <w:bCs/>
                <w:sz w:val="18"/>
                <w:szCs w:val="18"/>
                <w:u w:val="none"/>
              </w:rPr>
              <w:t xml:space="preserve">  %</w:t>
            </w:r>
          </w:p>
        </w:tc>
      </w:tr>
      <w:tr w:rsidR="003731AC" w:rsidRPr="00313008" w14:paraId="082C1D6E" w14:textId="77777777" w:rsidTr="003731AC">
        <w:tc>
          <w:tcPr>
            <w:tcW w:w="2305" w:type="dxa"/>
            <w:tcBorders>
              <w:top w:val="single" w:sz="6" w:space="0" w:color="auto"/>
              <w:left w:val="thinThickLargeGap" w:sz="24" w:space="0" w:color="auto"/>
              <w:bottom w:val="single" w:sz="6" w:space="0" w:color="auto"/>
            </w:tcBorders>
          </w:tcPr>
          <w:p w14:paraId="38FC451A" w14:textId="1F71CB3F" w:rsidR="003731AC" w:rsidRDefault="003731AC" w:rsidP="004D2828">
            <w:pPr>
              <w:pStyle w:val="Subtitle"/>
              <w:jc w:val="left"/>
              <w:rPr>
                <w:sz w:val="18"/>
                <w:szCs w:val="18"/>
                <w:u w:val="none"/>
              </w:rPr>
            </w:pPr>
            <w:r>
              <w:rPr>
                <w:sz w:val="18"/>
                <w:szCs w:val="18"/>
                <w:u w:val="none"/>
              </w:rPr>
              <w:t>Complete logbook for each session</w:t>
            </w:r>
          </w:p>
        </w:tc>
        <w:tc>
          <w:tcPr>
            <w:tcW w:w="540" w:type="dxa"/>
            <w:gridSpan w:val="2"/>
            <w:tcBorders>
              <w:top w:val="single" w:sz="6" w:space="0" w:color="auto"/>
              <w:bottom w:val="single" w:sz="6" w:space="0" w:color="auto"/>
              <w:right w:val="single" w:sz="6" w:space="0" w:color="auto"/>
            </w:tcBorders>
          </w:tcPr>
          <w:p w14:paraId="40F3BC6E" w14:textId="65E2DF5E" w:rsidR="003731AC" w:rsidRDefault="003731AC" w:rsidP="00834791">
            <w:pPr>
              <w:pStyle w:val="Subtitle"/>
              <w:rPr>
                <w:b/>
                <w:bCs/>
                <w:sz w:val="18"/>
                <w:szCs w:val="18"/>
                <w:u w:val="none"/>
              </w:rPr>
            </w:pPr>
            <w:r>
              <w:rPr>
                <w:b/>
                <w:bCs/>
                <w:sz w:val="18"/>
                <w:szCs w:val="18"/>
                <w:u w:val="none"/>
              </w:rPr>
              <w:t>All</w:t>
            </w:r>
          </w:p>
        </w:tc>
        <w:tc>
          <w:tcPr>
            <w:tcW w:w="1125" w:type="dxa"/>
            <w:tcBorders>
              <w:left w:val="single" w:sz="6" w:space="0" w:color="auto"/>
              <w:right w:val="single" w:sz="6" w:space="0" w:color="auto"/>
            </w:tcBorders>
          </w:tcPr>
          <w:p w14:paraId="029C5E2B" w14:textId="77777777" w:rsidR="003731AC" w:rsidRPr="00834791" w:rsidRDefault="003731AC" w:rsidP="00834791">
            <w:pPr>
              <w:pStyle w:val="Subtitle"/>
              <w:rPr>
                <w:sz w:val="18"/>
                <w:szCs w:val="18"/>
                <w:u w:val="none"/>
              </w:rPr>
            </w:pPr>
          </w:p>
        </w:tc>
        <w:tc>
          <w:tcPr>
            <w:tcW w:w="1125" w:type="dxa"/>
            <w:gridSpan w:val="2"/>
            <w:tcBorders>
              <w:left w:val="single" w:sz="6" w:space="0" w:color="auto"/>
              <w:right w:val="single" w:sz="6" w:space="0" w:color="auto"/>
            </w:tcBorders>
          </w:tcPr>
          <w:p w14:paraId="43D54F4B" w14:textId="77777777" w:rsidR="003731AC" w:rsidRPr="00834791" w:rsidRDefault="003731AC" w:rsidP="00834791">
            <w:pPr>
              <w:pStyle w:val="Subtitle"/>
              <w:rPr>
                <w:sz w:val="18"/>
                <w:szCs w:val="18"/>
                <w:u w:val="none"/>
              </w:rPr>
            </w:pPr>
          </w:p>
        </w:tc>
        <w:tc>
          <w:tcPr>
            <w:tcW w:w="1126" w:type="dxa"/>
            <w:tcBorders>
              <w:top w:val="single" w:sz="6" w:space="0" w:color="auto"/>
              <w:left w:val="single" w:sz="6" w:space="0" w:color="auto"/>
              <w:bottom w:val="single" w:sz="6" w:space="0" w:color="auto"/>
              <w:right w:val="single" w:sz="6" w:space="0" w:color="auto"/>
            </w:tcBorders>
          </w:tcPr>
          <w:p w14:paraId="694FC883" w14:textId="77777777" w:rsidR="003731AC" w:rsidRPr="00834791" w:rsidRDefault="003731AC" w:rsidP="00834791">
            <w:pPr>
              <w:pStyle w:val="Subtitle"/>
              <w:rPr>
                <w:sz w:val="18"/>
                <w:szCs w:val="18"/>
                <w:u w:val="none"/>
              </w:rPr>
            </w:pPr>
          </w:p>
        </w:tc>
        <w:tc>
          <w:tcPr>
            <w:tcW w:w="1125" w:type="dxa"/>
            <w:tcBorders>
              <w:top w:val="single" w:sz="6" w:space="0" w:color="auto"/>
              <w:left w:val="single" w:sz="6" w:space="0" w:color="auto"/>
              <w:bottom w:val="single" w:sz="6" w:space="0" w:color="auto"/>
              <w:right w:val="single" w:sz="6" w:space="0" w:color="auto"/>
            </w:tcBorders>
          </w:tcPr>
          <w:p w14:paraId="34CC3962" w14:textId="77777777" w:rsidR="003731AC" w:rsidRPr="00834791" w:rsidRDefault="003731AC" w:rsidP="00834791">
            <w:pPr>
              <w:pStyle w:val="Subtitle"/>
              <w:rPr>
                <w:sz w:val="18"/>
                <w:szCs w:val="18"/>
                <w:u w:val="none"/>
              </w:rPr>
            </w:pPr>
          </w:p>
        </w:tc>
        <w:tc>
          <w:tcPr>
            <w:tcW w:w="1126" w:type="dxa"/>
            <w:tcBorders>
              <w:top w:val="single" w:sz="6" w:space="0" w:color="auto"/>
              <w:left w:val="single" w:sz="6" w:space="0" w:color="auto"/>
              <w:bottom w:val="single" w:sz="6" w:space="0" w:color="auto"/>
              <w:right w:val="single" w:sz="6" w:space="0" w:color="auto"/>
            </w:tcBorders>
          </w:tcPr>
          <w:p w14:paraId="19C23EBE" w14:textId="77777777" w:rsidR="003731AC" w:rsidRPr="00834791" w:rsidRDefault="003731AC" w:rsidP="00834791">
            <w:pPr>
              <w:pStyle w:val="Subtitle"/>
              <w:jc w:val="right"/>
              <w:rPr>
                <w:sz w:val="18"/>
                <w:szCs w:val="18"/>
                <w:u w:val="none"/>
              </w:rPr>
            </w:pPr>
          </w:p>
        </w:tc>
        <w:tc>
          <w:tcPr>
            <w:tcW w:w="1125" w:type="dxa"/>
            <w:gridSpan w:val="2"/>
            <w:tcBorders>
              <w:left w:val="single" w:sz="6" w:space="0" w:color="auto"/>
              <w:right w:val="single" w:sz="6" w:space="0" w:color="auto"/>
            </w:tcBorders>
          </w:tcPr>
          <w:p w14:paraId="4BEDC634" w14:textId="77777777" w:rsidR="003731AC" w:rsidRPr="00834791" w:rsidRDefault="003731AC" w:rsidP="00834791">
            <w:pPr>
              <w:pStyle w:val="Subtitle"/>
              <w:rPr>
                <w:sz w:val="18"/>
                <w:szCs w:val="18"/>
                <w:u w:val="none"/>
              </w:rPr>
            </w:pPr>
          </w:p>
        </w:tc>
        <w:tc>
          <w:tcPr>
            <w:tcW w:w="1126" w:type="dxa"/>
            <w:tcBorders>
              <w:left w:val="single" w:sz="6" w:space="0" w:color="auto"/>
              <w:right w:val="single" w:sz="6" w:space="0" w:color="auto"/>
            </w:tcBorders>
          </w:tcPr>
          <w:p w14:paraId="7BD9A828" w14:textId="77777777" w:rsidR="003731AC" w:rsidRPr="00834791" w:rsidRDefault="003731AC" w:rsidP="00834791">
            <w:pPr>
              <w:pStyle w:val="Subtitle"/>
              <w:rPr>
                <w:sz w:val="18"/>
                <w:szCs w:val="18"/>
                <w:u w:val="none"/>
              </w:rPr>
            </w:pPr>
          </w:p>
        </w:tc>
        <w:tc>
          <w:tcPr>
            <w:tcW w:w="708" w:type="dxa"/>
            <w:tcBorders>
              <w:top w:val="single" w:sz="6" w:space="0" w:color="auto"/>
              <w:left w:val="single" w:sz="6" w:space="0" w:color="auto"/>
              <w:bottom w:val="single" w:sz="6" w:space="0" w:color="auto"/>
              <w:right w:val="thinThickLargeGap" w:sz="24" w:space="0" w:color="auto"/>
            </w:tcBorders>
          </w:tcPr>
          <w:p w14:paraId="6814FC9E" w14:textId="33D070D7" w:rsidR="003731AC" w:rsidRDefault="003731AC" w:rsidP="00834791">
            <w:pPr>
              <w:pStyle w:val="Subtitle"/>
              <w:jc w:val="left"/>
              <w:rPr>
                <w:b/>
                <w:bCs/>
                <w:sz w:val="18"/>
                <w:szCs w:val="18"/>
                <w:u w:val="none"/>
              </w:rPr>
            </w:pPr>
            <w:r>
              <w:rPr>
                <w:b/>
                <w:bCs/>
                <w:sz w:val="18"/>
                <w:szCs w:val="18"/>
                <w:u w:val="none"/>
              </w:rPr>
              <w:t>15%</w:t>
            </w:r>
          </w:p>
        </w:tc>
      </w:tr>
      <w:tr w:rsidR="003731AC" w:rsidRPr="00313008" w14:paraId="5301F806" w14:textId="77777777" w:rsidTr="003731AC">
        <w:tc>
          <w:tcPr>
            <w:tcW w:w="2305" w:type="dxa"/>
            <w:tcBorders>
              <w:top w:val="single" w:sz="6" w:space="0" w:color="auto"/>
              <w:left w:val="thinThickLargeGap" w:sz="24" w:space="0" w:color="auto"/>
              <w:bottom w:val="single" w:sz="6" w:space="0" w:color="auto"/>
            </w:tcBorders>
          </w:tcPr>
          <w:p w14:paraId="471FDF00" w14:textId="4C9C3084" w:rsidR="003731AC" w:rsidRDefault="003731AC" w:rsidP="004D2828">
            <w:pPr>
              <w:pStyle w:val="Subtitle"/>
              <w:jc w:val="left"/>
              <w:rPr>
                <w:sz w:val="18"/>
                <w:szCs w:val="18"/>
                <w:u w:val="none"/>
              </w:rPr>
            </w:pPr>
            <w:r>
              <w:rPr>
                <w:sz w:val="18"/>
                <w:szCs w:val="18"/>
                <w:u w:val="none"/>
              </w:rPr>
              <w:t>Provide a synopsis of a critical incident case study</w:t>
            </w:r>
          </w:p>
        </w:tc>
        <w:tc>
          <w:tcPr>
            <w:tcW w:w="540" w:type="dxa"/>
            <w:gridSpan w:val="2"/>
            <w:tcBorders>
              <w:top w:val="single" w:sz="6" w:space="0" w:color="auto"/>
              <w:bottom w:val="single" w:sz="6" w:space="0" w:color="auto"/>
              <w:right w:val="single" w:sz="6" w:space="0" w:color="auto"/>
            </w:tcBorders>
          </w:tcPr>
          <w:p w14:paraId="2CBACB75" w14:textId="1EFE1C22" w:rsidR="003731AC" w:rsidRDefault="003731AC" w:rsidP="00834791">
            <w:pPr>
              <w:pStyle w:val="Subtitle"/>
              <w:rPr>
                <w:b/>
                <w:bCs/>
                <w:sz w:val="18"/>
                <w:szCs w:val="18"/>
                <w:u w:val="none"/>
              </w:rPr>
            </w:pPr>
            <w:r>
              <w:rPr>
                <w:b/>
                <w:bCs/>
                <w:sz w:val="18"/>
                <w:szCs w:val="18"/>
                <w:u w:val="none"/>
              </w:rPr>
              <w:t>All</w:t>
            </w:r>
          </w:p>
        </w:tc>
        <w:tc>
          <w:tcPr>
            <w:tcW w:w="1125" w:type="dxa"/>
            <w:tcBorders>
              <w:left w:val="single" w:sz="6" w:space="0" w:color="auto"/>
              <w:right w:val="single" w:sz="6" w:space="0" w:color="auto"/>
            </w:tcBorders>
          </w:tcPr>
          <w:p w14:paraId="712FB60C" w14:textId="77777777" w:rsidR="003731AC" w:rsidRPr="00834791" w:rsidRDefault="003731AC" w:rsidP="00834791">
            <w:pPr>
              <w:pStyle w:val="Subtitle"/>
              <w:rPr>
                <w:sz w:val="18"/>
                <w:szCs w:val="18"/>
                <w:u w:val="none"/>
              </w:rPr>
            </w:pPr>
          </w:p>
        </w:tc>
        <w:tc>
          <w:tcPr>
            <w:tcW w:w="1125" w:type="dxa"/>
            <w:gridSpan w:val="2"/>
            <w:tcBorders>
              <w:left w:val="single" w:sz="6" w:space="0" w:color="auto"/>
              <w:right w:val="single" w:sz="6" w:space="0" w:color="auto"/>
            </w:tcBorders>
          </w:tcPr>
          <w:p w14:paraId="4E67D4C2" w14:textId="77777777" w:rsidR="003731AC" w:rsidRPr="00834791" w:rsidRDefault="003731AC" w:rsidP="00834791">
            <w:pPr>
              <w:pStyle w:val="Subtitle"/>
              <w:rPr>
                <w:sz w:val="18"/>
                <w:szCs w:val="18"/>
                <w:u w:val="none"/>
              </w:rPr>
            </w:pPr>
          </w:p>
        </w:tc>
        <w:tc>
          <w:tcPr>
            <w:tcW w:w="1126" w:type="dxa"/>
            <w:tcBorders>
              <w:top w:val="single" w:sz="6" w:space="0" w:color="auto"/>
              <w:left w:val="single" w:sz="6" w:space="0" w:color="auto"/>
              <w:bottom w:val="single" w:sz="6" w:space="0" w:color="auto"/>
              <w:right w:val="single" w:sz="6" w:space="0" w:color="auto"/>
            </w:tcBorders>
          </w:tcPr>
          <w:p w14:paraId="0059ED9F" w14:textId="77777777" w:rsidR="003731AC" w:rsidRPr="00834791" w:rsidRDefault="003731AC" w:rsidP="00834791">
            <w:pPr>
              <w:pStyle w:val="Subtitle"/>
              <w:rPr>
                <w:sz w:val="18"/>
                <w:szCs w:val="18"/>
                <w:u w:val="none"/>
              </w:rPr>
            </w:pPr>
          </w:p>
        </w:tc>
        <w:tc>
          <w:tcPr>
            <w:tcW w:w="1125" w:type="dxa"/>
            <w:tcBorders>
              <w:top w:val="single" w:sz="6" w:space="0" w:color="auto"/>
              <w:left w:val="single" w:sz="6" w:space="0" w:color="auto"/>
              <w:bottom w:val="single" w:sz="6" w:space="0" w:color="auto"/>
              <w:right w:val="single" w:sz="6" w:space="0" w:color="auto"/>
            </w:tcBorders>
          </w:tcPr>
          <w:p w14:paraId="14FDA9C2" w14:textId="77777777" w:rsidR="003731AC" w:rsidRPr="00834791" w:rsidRDefault="003731AC" w:rsidP="00834791">
            <w:pPr>
              <w:pStyle w:val="Subtitle"/>
              <w:rPr>
                <w:sz w:val="18"/>
                <w:szCs w:val="18"/>
                <w:u w:val="none"/>
              </w:rPr>
            </w:pPr>
          </w:p>
        </w:tc>
        <w:tc>
          <w:tcPr>
            <w:tcW w:w="1126" w:type="dxa"/>
            <w:tcBorders>
              <w:top w:val="single" w:sz="6" w:space="0" w:color="auto"/>
              <w:left w:val="single" w:sz="6" w:space="0" w:color="auto"/>
              <w:bottom w:val="single" w:sz="6" w:space="0" w:color="auto"/>
              <w:right w:val="single" w:sz="6" w:space="0" w:color="auto"/>
            </w:tcBorders>
          </w:tcPr>
          <w:p w14:paraId="62662568" w14:textId="77777777" w:rsidR="003731AC" w:rsidRPr="00834791" w:rsidRDefault="003731AC" w:rsidP="00834791">
            <w:pPr>
              <w:pStyle w:val="Subtitle"/>
              <w:jc w:val="right"/>
              <w:rPr>
                <w:sz w:val="18"/>
                <w:szCs w:val="18"/>
                <w:u w:val="none"/>
              </w:rPr>
            </w:pPr>
          </w:p>
        </w:tc>
        <w:tc>
          <w:tcPr>
            <w:tcW w:w="1125" w:type="dxa"/>
            <w:gridSpan w:val="2"/>
            <w:tcBorders>
              <w:left w:val="single" w:sz="6" w:space="0" w:color="auto"/>
              <w:right w:val="single" w:sz="6" w:space="0" w:color="auto"/>
            </w:tcBorders>
          </w:tcPr>
          <w:p w14:paraId="03B5FC41" w14:textId="77777777" w:rsidR="003731AC" w:rsidRPr="00834791" w:rsidRDefault="003731AC" w:rsidP="00834791">
            <w:pPr>
              <w:pStyle w:val="Subtitle"/>
              <w:rPr>
                <w:sz w:val="18"/>
                <w:szCs w:val="18"/>
                <w:u w:val="none"/>
              </w:rPr>
            </w:pPr>
          </w:p>
        </w:tc>
        <w:tc>
          <w:tcPr>
            <w:tcW w:w="1126" w:type="dxa"/>
            <w:tcBorders>
              <w:left w:val="single" w:sz="6" w:space="0" w:color="auto"/>
              <w:right w:val="single" w:sz="6" w:space="0" w:color="auto"/>
            </w:tcBorders>
          </w:tcPr>
          <w:p w14:paraId="779AFDC3" w14:textId="77777777" w:rsidR="003731AC" w:rsidRPr="00834791" w:rsidRDefault="003731AC" w:rsidP="00834791">
            <w:pPr>
              <w:pStyle w:val="Subtitle"/>
              <w:rPr>
                <w:sz w:val="18"/>
                <w:szCs w:val="18"/>
                <w:u w:val="none"/>
              </w:rPr>
            </w:pPr>
          </w:p>
        </w:tc>
        <w:tc>
          <w:tcPr>
            <w:tcW w:w="708" w:type="dxa"/>
            <w:tcBorders>
              <w:top w:val="single" w:sz="6" w:space="0" w:color="auto"/>
              <w:left w:val="single" w:sz="6" w:space="0" w:color="auto"/>
              <w:bottom w:val="single" w:sz="6" w:space="0" w:color="auto"/>
              <w:right w:val="thinThickLargeGap" w:sz="24" w:space="0" w:color="auto"/>
            </w:tcBorders>
          </w:tcPr>
          <w:p w14:paraId="10060BDE" w14:textId="158A1893" w:rsidR="003731AC" w:rsidRPr="00834791" w:rsidRDefault="003731AC" w:rsidP="00834791">
            <w:pPr>
              <w:pStyle w:val="Subtitle"/>
              <w:jc w:val="left"/>
              <w:rPr>
                <w:b/>
                <w:bCs/>
                <w:sz w:val="18"/>
                <w:szCs w:val="18"/>
                <w:u w:val="none"/>
              </w:rPr>
            </w:pPr>
            <w:r>
              <w:rPr>
                <w:b/>
                <w:bCs/>
                <w:sz w:val="18"/>
                <w:szCs w:val="18"/>
                <w:u w:val="none"/>
              </w:rPr>
              <w:t>15%</w:t>
            </w:r>
          </w:p>
        </w:tc>
      </w:tr>
      <w:tr w:rsidR="003731AC" w:rsidRPr="00313008" w14:paraId="3DDC62DF" w14:textId="77777777" w:rsidTr="003731AC">
        <w:tc>
          <w:tcPr>
            <w:tcW w:w="2305" w:type="dxa"/>
            <w:tcBorders>
              <w:top w:val="single" w:sz="6" w:space="0" w:color="auto"/>
              <w:left w:val="thinThickLargeGap" w:sz="24" w:space="0" w:color="auto"/>
              <w:bottom w:val="single" w:sz="6" w:space="0" w:color="auto"/>
            </w:tcBorders>
          </w:tcPr>
          <w:p w14:paraId="3D6DC29C" w14:textId="6DDD792B" w:rsidR="003731AC" w:rsidRPr="00834791" w:rsidRDefault="003731AC">
            <w:pPr>
              <w:pStyle w:val="Subtitle"/>
              <w:jc w:val="left"/>
              <w:rPr>
                <w:sz w:val="18"/>
                <w:szCs w:val="18"/>
                <w:u w:val="none"/>
              </w:rPr>
            </w:pPr>
            <w:r>
              <w:rPr>
                <w:sz w:val="18"/>
                <w:szCs w:val="18"/>
                <w:u w:val="none"/>
              </w:rPr>
              <w:t>Identify a specific significant hazard and the risk it poses to undertaking adventurous outdoor activities</w:t>
            </w:r>
          </w:p>
        </w:tc>
        <w:tc>
          <w:tcPr>
            <w:tcW w:w="540" w:type="dxa"/>
            <w:gridSpan w:val="2"/>
            <w:tcBorders>
              <w:top w:val="single" w:sz="6" w:space="0" w:color="auto"/>
              <w:bottom w:val="single" w:sz="6" w:space="0" w:color="auto"/>
              <w:right w:val="single" w:sz="6" w:space="0" w:color="auto"/>
            </w:tcBorders>
          </w:tcPr>
          <w:p w14:paraId="36CFAEAB" w14:textId="647E688B" w:rsidR="003731AC" w:rsidRPr="00834791" w:rsidRDefault="003731AC" w:rsidP="00834791">
            <w:pPr>
              <w:pStyle w:val="Subtitle"/>
              <w:rPr>
                <w:b/>
                <w:bCs/>
                <w:sz w:val="18"/>
                <w:szCs w:val="18"/>
                <w:u w:val="none"/>
              </w:rPr>
            </w:pPr>
            <w:r>
              <w:rPr>
                <w:b/>
                <w:bCs/>
                <w:sz w:val="18"/>
                <w:szCs w:val="18"/>
                <w:u w:val="none"/>
              </w:rPr>
              <w:t>1,2,3,5</w:t>
            </w:r>
          </w:p>
        </w:tc>
        <w:tc>
          <w:tcPr>
            <w:tcW w:w="1125" w:type="dxa"/>
            <w:tcBorders>
              <w:left w:val="single" w:sz="6" w:space="0" w:color="auto"/>
              <w:right w:val="single" w:sz="6" w:space="0" w:color="auto"/>
            </w:tcBorders>
          </w:tcPr>
          <w:p w14:paraId="5A76BB42" w14:textId="77777777" w:rsidR="003731AC" w:rsidRPr="00834791" w:rsidRDefault="003731AC" w:rsidP="00834791">
            <w:pPr>
              <w:pStyle w:val="Subtitle"/>
              <w:rPr>
                <w:sz w:val="18"/>
                <w:szCs w:val="18"/>
                <w:u w:val="none"/>
              </w:rPr>
            </w:pPr>
          </w:p>
        </w:tc>
        <w:tc>
          <w:tcPr>
            <w:tcW w:w="1125" w:type="dxa"/>
            <w:gridSpan w:val="2"/>
            <w:tcBorders>
              <w:left w:val="single" w:sz="6" w:space="0" w:color="auto"/>
              <w:right w:val="single" w:sz="6" w:space="0" w:color="auto"/>
            </w:tcBorders>
          </w:tcPr>
          <w:p w14:paraId="17FAAA59" w14:textId="77777777" w:rsidR="003731AC" w:rsidRPr="00834791" w:rsidRDefault="003731AC" w:rsidP="00834791">
            <w:pPr>
              <w:pStyle w:val="Subtitle"/>
              <w:rPr>
                <w:sz w:val="18"/>
                <w:szCs w:val="18"/>
                <w:u w:val="none"/>
              </w:rPr>
            </w:pPr>
          </w:p>
        </w:tc>
        <w:tc>
          <w:tcPr>
            <w:tcW w:w="1126" w:type="dxa"/>
            <w:tcBorders>
              <w:top w:val="single" w:sz="6" w:space="0" w:color="auto"/>
              <w:left w:val="single" w:sz="6" w:space="0" w:color="auto"/>
              <w:bottom w:val="single" w:sz="6" w:space="0" w:color="auto"/>
              <w:right w:val="single" w:sz="6" w:space="0" w:color="auto"/>
            </w:tcBorders>
          </w:tcPr>
          <w:p w14:paraId="0665C3DF" w14:textId="77777777" w:rsidR="003731AC" w:rsidRPr="00834791" w:rsidRDefault="003731AC" w:rsidP="00834791">
            <w:pPr>
              <w:pStyle w:val="Subtitle"/>
              <w:rPr>
                <w:sz w:val="18"/>
                <w:szCs w:val="18"/>
                <w:u w:val="none"/>
              </w:rPr>
            </w:pPr>
          </w:p>
        </w:tc>
        <w:tc>
          <w:tcPr>
            <w:tcW w:w="1125" w:type="dxa"/>
            <w:tcBorders>
              <w:top w:val="single" w:sz="6" w:space="0" w:color="auto"/>
              <w:left w:val="single" w:sz="6" w:space="0" w:color="auto"/>
              <w:bottom w:val="single" w:sz="6" w:space="0" w:color="auto"/>
              <w:right w:val="single" w:sz="6" w:space="0" w:color="auto"/>
            </w:tcBorders>
          </w:tcPr>
          <w:p w14:paraId="0917E395" w14:textId="77777777" w:rsidR="003731AC" w:rsidRPr="00834791" w:rsidRDefault="003731AC" w:rsidP="00834791">
            <w:pPr>
              <w:pStyle w:val="Subtitle"/>
              <w:rPr>
                <w:sz w:val="18"/>
                <w:szCs w:val="18"/>
                <w:u w:val="none"/>
              </w:rPr>
            </w:pPr>
          </w:p>
        </w:tc>
        <w:tc>
          <w:tcPr>
            <w:tcW w:w="1126" w:type="dxa"/>
            <w:tcBorders>
              <w:top w:val="single" w:sz="6" w:space="0" w:color="auto"/>
              <w:left w:val="single" w:sz="6" w:space="0" w:color="auto"/>
              <w:bottom w:val="single" w:sz="6" w:space="0" w:color="auto"/>
              <w:right w:val="single" w:sz="6" w:space="0" w:color="auto"/>
            </w:tcBorders>
          </w:tcPr>
          <w:p w14:paraId="74828CFD" w14:textId="77777777" w:rsidR="003731AC" w:rsidRPr="00834791" w:rsidRDefault="003731AC" w:rsidP="00834791">
            <w:pPr>
              <w:pStyle w:val="Subtitle"/>
              <w:jc w:val="right"/>
              <w:rPr>
                <w:sz w:val="18"/>
                <w:szCs w:val="18"/>
                <w:u w:val="none"/>
              </w:rPr>
            </w:pPr>
          </w:p>
        </w:tc>
        <w:tc>
          <w:tcPr>
            <w:tcW w:w="1125" w:type="dxa"/>
            <w:gridSpan w:val="2"/>
            <w:tcBorders>
              <w:left w:val="single" w:sz="6" w:space="0" w:color="auto"/>
              <w:right w:val="single" w:sz="6" w:space="0" w:color="auto"/>
            </w:tcBorders>
          </w:tcPr>
          <w:p w14:paraId="4F67B926" w14:textId="77777777" w:rsidR="003731AC" w:rsidRPr="00834791" w:rsidRDefault="003731AC" w:rsidP="00834791">
            <w:pPr>
              <w:pStyle w:val="Subtitle"/>
              <w:rPr>
                <w:sz w:val="18"/>
                <w:szCs w:val="18"/>
                <w:u w:val="none"/>
              </w:rPr>
            </w:pPr>
          </w:p>
        </w:tc>
        <w:tc>
          <w:tcPr>
            <w:tcW w:w="1126" w:type="dxa"/>
            <w:tcBorders>
              <w:left w:val="single" w:sz="6" w:space="0" w:color="auto"/>
              <w:right w:val="single" w:sz="6" w:space="0" w:color="auto"/>
            </w:tcBorders>
          </w:tcPr>
          <w:p w14:paraId="5936CEBB" w14:textId="77777777" w:rsidR="003731AC" w:rsidRPr="00834791" w:rsidRDefault="003731AC" w:rsidP="00834791">
            <w:pPr>
              <w:pStyle w:val="Subtitle"/>
              <w:rPr>
                <w:sz w:val="18"/>
                <w:szCs w:val="18"/>
                <w:u w:val="none"/>
              </w:rPr>
            </w:pPr>
          </w:p>
        </w:tc>
        <w:tc>
          <w:tcPr>
            <w:tcW w:w="708" w:type="dxa"/>
            <w:tcBorders>
              <w:top w:val="single" w:sz="6" w:space="0" w:color="auto"/>
              <w:left w:val="single" w:sz="6" w:space="0" w:color="auto"/>
              <w:bottom w:val="single" w:sz="6" w:space="0" w:color="auto"/>
              <w:right w:val="thinThickLargeGap" w:sz="24" w:space="0" w:color="auto"/>
            </w:tcBorders>
          </w:tcPr>
          <w:p w14:paraId="26A5B34D" w14:textId="4DC352C5" w:rsidR="003731AC" w:rsidRPr="00834791" w:rsidRDefault="003731AC" w:rsidP="00834791">
            <w:pPr>
              <w:pStyle w:val="Subtitle"/>
              <w:jc w:val="left"/>
              <w:rPr>
                <w:b/>
                <w:bCs/>
                <w:sz w:val="18"/>
                <w:szCs w:val="18"/>
                <w:u w:val="none"/>
              </w:rPr>
            </w:pPr>
            <w:r>
              <w:rPr>
                <w:b/>
                <w:bCs/>
                <w:sz w:val="18"/>
                <w:szCs w:val="18"/>
                <w:u w:val="none"/>
              </w:rPr>
              <w:t>30</w:t>
            </w:r>
            <w:r w:rsidRPr="00834791">
              <w:rPr>
                <w:b/>
                <w:bCs/>
                <w:sz w:val="18"/>
                <w:szCs w:val="18"/>
                <w:u w:val="none"/>
              </w:rPr>
              <w:t>%</w:t>
            </w:r>
          </w:p>
        </w:tc>
      </w:tr>
      <w:tr w:rsidR="003731AC" w:rsidRPr="00313008" w14:paraId="4B6989E0" w14:textId="77777777" w:rsidTr="003731AC">
        <w:tc>
          <w:tcPr>
            <w:tcW w:w="2305" w:type="dxa"/>
            <w:tcBorders>
              <w:top w:val="single" w:sz="6" w:space="0" w:color="auto"/>
              <w:left w:val="thinThickLargeGap" w:sz="24" w:space="0" w:color="auto"/>
              <w:bottom w:val="single" w:sz="6" w:space="0" w:color="auto"/>
            </w:tcBorders>
          </w:tcPr>
          <w:p w14:paraId="3AC821C7" w14:textId="31D11FDA" w:rsidR="003731AC" w:rsidRPr="00620199" w:rsidRDefault="003731AC" w:rsidP="004D0536">
            <w:pPr>
              <w:pStyle w:val="Subtitle"/>
              <w:jc w:val="left"/>
              <w:rPr>
                <w:sz w:val="18"/>
                <w:szCs w:val="18"/>
                <w:u w:val="none"/>
              </w:rPr>
            </w:pPr>
            <w:r>
              <w:rPr>
                <w:sz w:val="18"/>
                <w:szCs w:val="18"/>
                <w:u w:val="none"/>
              </w:rPr>
              <w:t>Discuss a range of appropriate measures that might effectively control the identified hazard and consequent risks.</w:t>
            </w:r>
          </w:p>
        </w:tc>
        <w:tc>
          <w:tcPr>
            <w:tcW w:w="540" w:type="dxa"/>
            <w:gridSpan w:val="2"/>
            <w:tcBorders>
              <w:top w:val="single" w:sz="6" w:space="0" w:color="auto"/>
              <w:bottom w:val="single" w:sz="6" w:space="0" w:color="auto"/>
              <w:right w:val="single" w:sz="6" w:space="0" w:color="auto"/>
            </w:tcBorders>
          </w:tcPr>
          <w:p w14:paraId="2AC49C2C" w14:textId="3EBFCBEE" w:rsidR="003731AC" w:rsidRPr="00834791" w:rsidRDefault="003731AC" w:rsidP="00834791">
            <w:pPr>
              <w:pStyle w:val="Subtitle"/>
              <w:rPr>
                <w:b/>
                <w:bCs/>
                <w:sz w:val="18"/>
                <w:szCs w:val="18"/>
                <w:u w:val="none"/>
              </w:rPr>
            </w:pPr>
            <w:r>
              <w:rPr>
                <w:b/>
                <w:bCs/>
                <w:sz w:val="18"/>
                <w:szCs w:val="18"/>
                <w:u w:val="none"/>
              </w:rPr>
              <w:t>1,2,3,5</w:t>
            </w:r>
          </w:p>
        </w:tc>
        <w:tc>
          <w:tcPr>
            <w:tcW w:w="1125" w:type="dxa"/>
            <w:tcBorders>
              <w:left w:val="single" w:sz="6" w:space="0" w:color="auto"/>
              <w:right w:val="single" w:sz="6" w:space="0" w:color="auto"/>
            </w:tcBorders>
          </w:tcPr>
          <w:p w14:paraId="6FE3E37B" w14:textId="77777777" w:rsidR="003731AC" w:rsidRPr="00834791" w:rsidRDefault="003731AC" w:rsidP="00834791">
            <w:pPr>
              <w:pStyle w:val="Subtitle"/>
              <w:rPr>
                <w:sz w:val="18"/>
                <w:szCs w:val="18"/>
                <w:u w:val="none"/>
              </w:rPr>
            </w:pPr>
          </w:p>
        </w:tc>
        <w:tc>
          <w:tcPr>
            <w:tcW w:w="1125" w:type="dxa"/>
            <w:gridSpan w:val="2"/>
            <w:tcBorders>
              <w:left w:val="single" w:sz="6" w:space="0" w:color="auto"/>
              <w:right w:val="single" w:sz="6" w:space="0" w:color="auto"/>
            </w:tcBorders>
          </w:tcPr>
          <w:p w14:paraId="149AE630" w14:textId="77777777" w:rsidR="003731AC" w:rsidRPr="00834791" w:rsidRDefault="003731AC" w:rsidP="00834791">
            <w:pPr>
              <w:pStyle w:val="Subtitle"/>
              <w:rPr>
                <w:sz w:val="18"/>
                <w:szCs w:val="18"/>
                <w:u w:val="none"/>
              </w:rPr>
            </w:pPr>
          </w:p>
        </w:tc>
        <w:tc>
          <w:tcPr>
            <w:tcW w:w="1126" w:type="dxa"/>
            <w:tcBorders>
              <w:top w:val="single" w:sz="6" w:space="0" w:color="auto"/>
              <w:left w:val="single" w:sz="6" w:space="0" w:color="auto"/>
              <w:bottom w:val="single" w:sz="6" w:space="0" w:color="auto"/>
              <w:right w:val="single" w:sz="6" w:space="0" w:color="auto"/>
            </w:tcBorders>
          </w:tcPr>
          <w:p w14:paraId="157D86B2" w14:textId="77777777" w:rsidR="003731AC" w:rsidRPr="00834791" w:rsidRDefault="003731AC" w:rsidP="00834791">
            <w:pPr>
              <w:pStyle w:val="Subtitle"/>
              <w:jc w:val="left"/>
              <w:rPr>
                <w:sz w:val="18"/>
                <w:szCs w:val="18"/>
                <w:u w:val="none"/>
              </w:rPr>
            </w:pPr>
          </w:p>
        </w:tc>
        <w:tc>
          <w:tcPr>
            <w:tcW w:w="1125" w:type="dxa"/>
            <w:tcBorders>
              <w:top w:val="single" w:sz="6" w:space="0" w:color="auto"/>
              <w:left w:val="single" w:sz="6" w:space="0" w:color="auto"/>
              <w:bottom w:val="single" w:sz="6" w:space="0" w:color="auto"/>
              <w:right w:val="single" w:sz="6" w:space="0" w:color="auto"/>
            </w:tcBorders>
          </w:tcPr>
          <w:p w14:paraId="0BA52A8B" w14:textId="77777777" w:rsidR="003731AC" w:rsidRPr="00834791" w:rsidRDefault="003731AC" w:rsidP="00834791">
            <w:pPr>
              <w:pStyle w:val="Subtitle"/>
              <w:jc w:val="left"/>
              <w:rPr>
                <w:sz w:val="18"/>
                <w:szCs w:val="18"/>
                <w:u w:val="none"/>
              </w:rPr>
            </w:pPr>
          </w:p>
        </w:tc>
        <w:tc>
          <w:tcPr>
            <w:tcW w:w="1126" w:type="dxa"/>
            <w:tcBorders>
              <w:top w:val="single" w:sz="6" w:space="0" w:color="auto"/>
              <w:left w:val="single" w:sz="6" w:space="0" w:color="auto"/>
              <w:bottom w:val="single" w:sz="6" w:space="0" w:color="auto"/>
              <w:right w:val="single" w:sz="6" w:space="0" w:color="auto"/>
            </w:tcBorders>
          </w:tcPr>
          <w:p w14:paraId="5A5DBBBC" w14:textId="77777777" w:rsidR="003731AC" w:rsidRPr="00834791" w:rsidRDefault="003731AC" w:rsidP="00834791">
            <w:pPr>
              <w:spacing w:line="240" w:lineRule="auto"/>
              <w:rPr>
                <w:sz w:val="18"/>
                <w:szCs w:val="18"/>
              </w:rPr>
            </w:pPr>
          </w:p>
        </w:tc>
        <w:tc>
          <w:tcPr>
            <w:tcW w:w="1125" w:type="dxa"/>
            <w:gridSpan w:val="2"/>
            <w:tcBorders>
              <w:left w:val="single" w:sz="6" w:space="0" w:color="auto"/>
              <w:right w:val="single" w:sz="6" w:space="0" w:color="auto"/>
            </w:tcBorders>
          </w:tcPr>
          <w:p w14:paraId="58F7FFB3" w14:textId="77777777" w:rsidR="003731AC" w:rsidRPr="00834791" w:rsidRDefault="003731AC" w:rsidP="00834791">
            <w:pPr>
              <w:pStyle w:val="Subtitle"/>
              <w:rPr>
                <w:sz w:val="18"/>
                <w:szCs w:val="18"/>
                <w:u w:val="none"/>
              </w:rPr>
            </w:pPr>
          </w:p>
        </w:tc>
        <w:tc>
          <w:tcPr>
            <w:tcW w:w="1126" w:type="dxa"/>
            <w:tcBorders>
              <w:left w:val="single" w:sz="6" w:space="0" w:color="auto"/>
              <w:right w:val="single" w:sz="6" w:space="0" w:color="auto"/>
            </w:tcBorders>
          </w:tcPr>
          <w:p w14:paraId="3D195F27" w14:textId="77777777" w:rsidR="003731AC" w:rsidRPr="00834791" w:rsidRDefault="003731AC" w:rsidP="00834791">
            <w:pPr>
              <w:pStyle w:val="Subtitle"/>
              <w:rPr>
                <w:sz w:val="18"/>
                <w:szCs w:val="18"/>
                <w:u w:val="none"/>
              </w:rPr>
            </w:pPr>
          </w:p>
        </w:tc>
        <w:tc>
          <w:tcPr>
            <w:tcW w:w="708" w:type="dxa"/>
            <w:tcBorders>
              <w:top w:val="single" w:sz="6" w:space="0" w:color="auto"/>
              <w:left w:val="single" w:sz="6" w:space="0" w:color="auto"/>
              <w:bottom w:val="single" w:sz="6" w:space="0" w:color="auto"/>
              <w:right w:val="thinThickLargeGap" w:sz="24" w:space="0" w:color="auto"/>
            </w:tcBorders>
          </w:tcPr>
          <w:p w14:paraId="11642EF1" w14:textId="031BC342" w:rsidR="003731AC" w:rsidRPr="00834791" w:rsidRDefault="003731AC" w:rsidP="00834791">
            <w:pPr>
              <w:pStyle w:val="Subtitle"/>
              <w:jc w:val="left"/>
              <w:rPr>
                <w:b/>
                <w:bCs/>
                <w:sz w:val="18"/>
                <w:szCs w:val="18"/>
                <w:u w:val="none"/>
              </w:rPr>
            </w:pPr>
            <w:r>
              <w:rPr>
                <w:b/>
                <w:bCs/>
                <w:sz w:val="18"/>
                <w:szCs w:val="18"/>
                <w:u w:val="none"/>
              </w:rPr>
              <w:t>30</w:t>
            </w:r>
            <w:r w:rsidRPr="00834791">
              <w:rPr>
                <w:b/>
                <w:bCs/>
                <w:sz w:val="18"/>
                <w:szCs w:val="18"/>
                <w:u w:val="none"/>
              </w:rPr>
              <w:t>%</w:t>
            </w:r>
          </w:p>
        </w:tc>
      </w:tr>
      <w:tr w:rsidR="003731AC" w:rsidRPr="00313008" w14:paraId="4E6CA542" w14:textId="77777777" w:rsidTr="003731AC">
        <w:tc>
          <w:tcPr>
            <w:tcW w:w="2305" w:type="dxa"/>
            <w:tcBorders>
              <w:top w:val="single" w:sz="6" w:space="0" w:color="auto"/>
              <w:left w:val="thinThickLargeGap" w:sz="24" w:space="0" w:color="auto"/>
              <w:bottom w:val="single" w:sz="6" w:space="0" w:color="auto"/>
            </w:tcBorders>
          </w:tcPr>
          <w:p w14:paraId="09F6C486" w14:textId="5B1E7652" w:rsidR="003731AC" w:rsidRDefault="003731AC" w:rsidP="008255C8">
            <w:pPr>
              <w:pStyle w:val="Subtitle"/>
              <w:jc w:val="left"/>
              <w:rPr>
                <w:sz w:val="18"/>
                <w:szCs w:val="18"/>
                <w:u w:val="none"/>
              </w:rPr>
            </w:pPr>
            <w:r>
              <w:rPr>
                <w:sz w:val="18"/>
                <w:szCs w:val="18"/>
                <w:u w:val="none"/>
              </w:rPr>
              <w:t>Appropriate references used and correctly formatted</w:t>
            </w:r>
          </w:p>
        </w:tc>
        <w:tc>
          <w:tcPr>
            <w:tcW w:w="540" w:type="dxa"/>
            <w:gridSpan w:val="2"/>
            <w:tcBorders>
              <w:top w:val="single" w:sz="6" w:space="0" w:color="auto"/>
              <w:bottom w:val="single" w:sz="6" w:space="0" w:color="auto"/>
              <w:right w:val="single" w:sz="6" w:space="0" w:color="auto"/>
            </w:tcBorders>
          </w:tcPr>
          <w:p w14:paraId="5ADE05E5" w14:textId="3AADFC3C" w:rsidR="003731AC" w:rsidRPr="00834791" w:rsidRDefault="003731AC" w:rsidP="00834791">
            <w:pPr>
              <w:pStyle w:val="Subtitle"/>
              <w:rPr>
                <w:b/>
                <w:bCs/>
                <w:sz w:val="18"/>
                <w:szCs w:val="18"/>
                <w:u w:val="none"/>
              </w:rPr>
            </w:pPr>
            <w:r>
              <w:rPr>
                <w:b/>
                <w:bCs/>
                <w:sz w:val="18"/>
                <w:szCs w:val="18"/>
                <w:u w:val="none"/>
              </w:rPr>
              <w:t>All</w:t>
            </w:r>
          </w:p>
        </w:tc>
        <w:tc>
          <w:tcPr>
            <w:tcW w:w="1125" w:type="dxa"/>
            <w:tcBorders>
              <w:left w:val="single" w:sz="6" w:space="0" w:color="auto"/>
              <w:right w:val="single" w:sz="6" w:space="0" w:color="auto"/>
            </w:tcBorders>
          </w:tcPr>
          <w:p w14:paraId="7AE2D610" w14:textId="77777777" w:rsidR="003731AC" w:rsidRPr="00834791" w:rsidRDefault="003731AC" w:rsidP="00834791">
            <w:pPr>
              <w:pStyle w:val="Subtitle"/>
              <w:rPr>
                <w:sz w:val="18"/>
                <w:szCs w:val="18"/>
                <w:u w:val="none"/>
              </w:rPr>
            </w:pPr>
          </w:p>
        </w:tc>
        <w:tc>
          <w:tcPr>
            <w:tcW w:w="1125" w:type="dxa"/>
            <w:gridSpan w:val="2"/>
            <w:tcBorders>
              <w:left w:val="single" w:sz="6" w:space="0" w:color="auto"/>
              <w:right w:val="single" w:sz="6" w:space="0" w:color="auto"/>
            </w:tcBorders>
          </w:tcPr>
          <w:p w14:paraId="6B3B22BD" w14:textId="77777777" w:rsidR="003731AC" w:rsidRPr="00834791" w:rsidRDefault="003731AC" w:rsidP="00834791">
            <w:pPr>
              <w:pStyle w:val="Subtitle"/>
              <w:rPr>
                <w:sz w:val="18"/>
                <w:szCs w:val="18"/>
                <w:u w:val="none"/>
              </w:rPr>
            </w:pPr>
          </w:p>
        </w:tc>
        <w:tc>
          <w:tcPr>
            <w:tcW w:w="1126" w:type="dxa"/>
            <w:tcBorders>
              <w:top w:val="single" w:sz="6" w:space="0" w:color="auto"/>
              <w:left w:val="single" w:sz="6" w:space="0" w:color="auto"/>
              <w:bottom w:val="single" w:sz="6" w:space="0" w:color="auto"/>
              <w:right w:val="single" w:sz="6" w:space="0" w:color="auto"/>
            </w:tcBorders>
          </w:tcPr>
          <w:p w14:paraId="56B0A179" w14:textId="77777777" w:rsidR="003731AC" w:rsidRPr="00834791" w:rsidRDefault="003731AC" w:rsidP="00834791">
            <w:pPr>
              <w:pStyle w:val="Subtitle"/>
              <w:jc w:val="left"/>
              <w:rPr>
                <w:sz w:val="18"/>
                <w:szCs w:val="18"/>
                <w:u w:val="none"/>
              </w:rPr>
            </w:pPr>
          </w:p>
        </w:tc>
        <w:tc>
          <w:tcPr>
            <w:tcW w:w="1125" w:type="dxa"/>
            <w:tcBorders>
              <w:top w:val="single" w:sz="6" w:space="0" w:color="auto"/>
              <w:left w:val="single" w:sz="6" w:space="0" w:color="auto"/>
              <w:bottom w:val="single" w:sz="6" w:space="0" w:color="auto"/>
              <w:right w:val="single" w:sz="6" w:space="0" w:color="auto"/>
            </w:tcBorders>
          </w:tcPr>
          <w:p w14:paraId="512F7FB0" w14:textId="77777777" w:rsidR="003731AC" w:rsidRPr="00834791" w:rsidRDefault="003731AC" w:rsidP="00834791">
            <w:pPr>
              <w:pStyle w:val="Subtitle"/>
              <w:jc w:val="left"/>
              <w:rPr>
                <w:sz w:val="18"/>
                <w:szCs w:val="18"/>
                <w:u w:val="none"/>
              </w:rPr>
            </w:pPr>
          </w:p>
        </w:tc>
        <w:tc>
          <w:tcPr>
            <w:tcW w:w="1126" w:type="dxa"/>
            <w:tcBorders>
              <w:top w:val="single" w:sz="6" w:space="0" w:color="auto"/>
              <w:left w:val="single" w:sz="6" w:space="0" w:color="auto"/>
              <w:bottom w:val="single" w:sz="6" w:space="0" w:color="auto"/>
              <w:right w:val="single" w:sz="6" w:space="0" w:color="auto"/>
            </w:tcBorders>
          </w:tcPr>
          <w:p w14:paraId="26426FE3" w14:textId="77777777" w:rsidR="003731AC" w:rsidRPr="00834791" w:rsidRDefault="003731AC" w:rsidP="00834791">
            <w:pPr>
              <w:spacing w:line="240" w:lineRule="auto"/>
              <w:rPr>
                <w:sz w:val="18"/>
                <w:szCs w:val="18"/>
              </w:rPr>
            </w:pPr>
          </w:p>
        </w:tc>
        <w:tc>
          <w:tcPr>
            <w:tcW w:w="1125" w:type="dxa"/>
            <w:gridSpan w:val="2"/>
            <w:tcBorders>
              <w:left w:val="single" w:sz="6" w:space="0" w:color="auto"/>
              <w:right w:val="single" w:sz="6" w:space="0" w:color="auto"/>
            </w:tcBorders>
          </w:tcPr>
          <w:p w14:paraId="5DCB0EFC" w14:textId="77777777" w:rsidR="003731AC" w:rsidRPr="00834791" w:rsidRDefault="003731AC" w:rsidP="00834791">
            <w:pPr>
              <w:pStyle w:val="Subtitle"/>
              <w:rPr>
                <w:sz w:val="18"/>
                <w:szCs w:val="18"/>
                <w:u w:val="none"/>
              </w:rPr>
            </w:pPr>
          </w:p>
        </w:tc>
        <w:tc>
          <w:tcPr>
            <w:tcW w:w="1126" w:type="dxa"/>
            <w:tcBorders>
              <w:left w:val="single" w:sz="6" w:space="0" w:color="auto"/>
              <w:right w:val="single" w:sz="6" w:space="0" w:color="auto"/>
            </w:tcBorders>
          </w:tcPr>
          <w:p w14:paraId="520ACA3D" w14:textId="77777777" w:rsidR="003731AC" w:rsidRPr="00834791" w:rsidRDefault="003731AC" w:rsidP="00834791">
            <w:pPr>
              <w:pStyle w:val="Subtitle"/>
              <w:rPr>
                <w:sz w:val="18"/>
                <w:szCs w:val="18"/>
                <w:u w:val="none"/>
              </w:rPr>
            </w:pPr>
          </w:p>
        </w:tc>
        <w:tc>
          <w:tcPr>
            <w:tcW w:w="708" w:type="dxa"/>
            <w:tcBorders>
              <w:top w:val="single" w:sz="6" w:space="0" w:color="auto"/>
              <w:left w:val="single" w:sz="6" w:space="0" w:color="auto"/>
              <w:bottom w:val="single" w:sz="6" w:space="0" w:color="auto"/>
              <w:right w:val="thinThickLargeGap" w:sz="24" w:space="0" w:color="auto"/>
            </w:tcBorders>
          </w:tcPr>
          <w:p w14:paraId="02FD6732" w14:textId="3FB26F7A" w:rsidR="003731AC" w:rsidRDefault="003731AC" w:rsidP="00834791">
            <w:pPr>
              <w:pStyle w:val="Subtitle"/>
              <w:jc w:val="left"/>
              <w:rPr>
                <w:b/>
                <w:bCs/>
                <w:sz w:val="18"/>
                <w:szCs w:val="18"/>
                <w:u w:val="none"/>
              </w:rPr>
            </w:pPr>
            <w:r>
              <w:rPr>
                <w:b/>
                <w:bCs/>
                <w:sz w:val="18"/>
                <w:szCs w:val="18"/>
                <w:u w:val="none"/>
              </w:rPr>
              <w:t>10%</w:t>
            </w:r>
          </w:p>
        </w:tc>
      </w:tr>
      <w:tr w:rsidR="00D6095A" w:rsidRPr="00313008" w14:paraId="69B815FF" w14:textId="77777777" w:rsidTr="003731AC">
        <w:trPr>
          <w:cantSplit/>
          <w:trHeight w:val="282"/>
        </w:trPr>
        <w:tc>
          <w:tcPr>
            <w:tcW w:w="10723" w:type="dxa"/>
            <w:gridSpan w:val="12"/>
            <w:tcBorders>
              <w:left w:val="thinThickLargeGap" w:sz="24" w:space="0" w:color="auto"/>
              <w:right w:val="single" w:sz="4" w:space="0" w:color="auto"/>
            </w:tcBorders>
          </w:tcPr>
          <w:p w14:paraId="198B1C14" w14:textId="77777777" w:rsidR="00D6095A" w:rsidRPr="009A081E" w:rsidRDefault="00D6095A" w:rsidP="004150A6">
            <w:pPr>
              <w:pStyle w:val="Subtitle"/>
              <w:jc w:val="left"/>
              <w:rPr>
                <w:b/>
                <w:bCs/>
                <w:sz w:val="24"/>
                <w:szCs w:val="24"/>
                <w:u w:val="none"/>
              </w:rPr>
            </w:pPr>
            <w:r w:rsidRPr="009A081E">
              <w:rPr>
                <w:sz w:val="18"/>
                <w:szCs w:val="18"/>
                <w:u w:val="none"/>
              </w:rPr>
              <w:t>It is expected that students will present work that is proof read</w:t>
            </w:r>
            <w:r w:rsidR="004150A6">
              <w:rPr>
                <w:sz w:val="18"/>
                <w:szCs w:val="18"/>
                <w:u w:val="none"/>
              </w:rPr>
              <w:t>, correctly referenced and adheres to the</w:t>
            </w:r>
            <w:r w:rsidRPr="009A081E">
              <w:rPr>
                <w:sz w:val="18"/>
                <w:szCs w:val="18"/>
                <w:u w:val="none"/>
              </w:rPr>
              <w:t xml:space="preserve"> </w:t>
            </w:r>
            <w:r w:rsidRPr="009A081E">
              <w:rPr>
                <w:b/>
                <w:sz w:val="18"/>
                <w:szCs w:val="18"/>
                <w:u w:val="none"/>
              </w:rPr>
              <w:t>Assessment Checklist.</w:t>
            </w:r>
            <w:r w:rsidRPr="009A081E">
              <w:rPr>
                <w:sz w:val="18"/>
                <w:szCs w:val="18"/>
                <w:u w:val="none"/>
              </w:rPr>
              <w:t xml:space="preserve"> </w:t>
            </w:r>
            <w:proofErr w:type="gramStart"/>
            <w:r w:rsidRPr="009A081E">
              <w:rPr>
                <w:sz w:val="18"/>
                <w:szCs w:val="18"/>
                <w:u w:val="none"/>
              </w:rPr>
              <w:t>Therefore</w:t>
            </w:r>
            <w:proofErr w:type="gramEnd"/>
            <w:r w:rsidRPr="009A081E">
              <w:rPr>
                <w:sz w:val="18"/>
                <w:szCs w:val="18"/>
                <w:u w:val="none"/>
              </w:rPr>
              <w:t xml:space="preserv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08" w:type="dxa"/>
            <w:tcBorders>
              <w:left w:val="single" w:sz="4" w:space="0" w:color="auto"/>
              <w:right w:val="thinThickLargeGap" w:sz="24" w:space="0" w:color="auto"/>
            </w:tcBorders>
          </w:tcPr>
          <w:p w14:paraId="08C0DBAC" w14:textId="77777777" w:rsidR="00D6095A" w:rsidRPr="00313008" w:rsidRDefault="00D6095A" w:rsidP="008E22F7">
            <w:pPr>
              <w:pStyle w:val="Subtitle"/>
              <w:jc w:val="left"/>
              <w:rPr>
                <w:b/>
                <w:bCs/>
                <w:sz w:val="24"/>
                <w:szCs w:val="24"/>
                <w:u w:val="none"/>
              </w:rPr>
            </w:pPr>
          </w:p>
        </w:tc>
      </w:tr>
      <w:tr w:rsidR="00D6095A" w:rsidRPr="00313008" w14:paraId="1AE64A64" w14:textId="77777777" w:rsidTr="003731AC">
        <w:trPr>
          <w:cantSplit/>
          <w:trHeight w:val="4090"/>
        </w:trPr>
        <w:tc>
          <w:tcPr>
            <w:tcW w:w="11431" w:type="dxa"/>
            <w:gridSpan w:val="13"/>
            <w:tcBorders>
              <w:left w:val="thinThickLargeGap" w:sz="24" w:space="0" w:color="auto"/>
              <w:right w:val="thinThickLargeGap" w:sz="24" w:space="0" w:color="auto"/>
            </w:tcBorders>
          </w:tcPr>
          <w:p w14:paraId="5630C089" w14:textId="77777777" w:rsidR="00D6095A" w:rsidRPr="00313008" w:rsidRDefault="00D6095A" w:rsidP="008E22F7">
            <w:pPr>
              <w:pStyle w:val="Subtitle"/>
              <w:jc w:val="left"/>
              <w:rPr>
                <w:b/>
                <w:bCs/>
                <w:sz w:val="24"/>
                <w:szCs w:val="24"/>
                <w:u w:val="none"/>
              </w:rPr>
            </w:pPr>
            <w:r w:rsidRPr="00313008">
              <w:rPr>
                <w:b/>
                <w:bCs/>
                <w:sz w:val="24"/>
                <w:szCs w:val="24"/>
                <w:u w:val="none"/>
              </w:rPr>
              <w:lastRenderedPageBreak/>
              <w:t>TUTOR COMMENTS:</w:t>
            </w:r>
          </w:p>
          <w:p w14:paraId="27572D00" w14:textId="77777777" w:rsidR="00D6095A" w:rsidRDefault="00D6095A" w:rsidP="008E22F7">
            <w:pPr>
              <w:pStyle w:val="Subtitle"/>
              <w:ind w:left="937" w:right="1152"/>
              <w:jc w:val="both"/>
              <w:rPr>
                <w:b/>
                <w:bCs/>
                <w:sz w:val="24"/>
                <w:szCs w:val="24"/>
                <w:u w:val="none"/>
              </w:rPr>
            </w:pPr>
          </w:p>
          <w:p w14:paraId="56661BAF" w14:textId="77777777" w:rsidR="00D6095A" w:rsidRDefault="00D6095A" w:rsidP="008E22F7">
            <w:pPr>
              <w:pStyle w:val="Subtitle"/>
              <w:ind w:left="937" w:right="1152"/>
              <w:jc w:val="both"/>
              <w:rPr>
                <w:b/>
                <w:bCs/>
                <w:sz w:val="24"/>
                <w:szCs w:val="24"/>
                <w:u w:val="none"/>
              </w:rPr>
            </w:pPr>
          </w:p>
          <w:p w14:paraId="2640FBBE" w14:textId="77777777" w:rsidR="00D6095A" w:rsidRDefault="00D6095A" w:rsidP="008E22F7">
            <w:pPr>
              <w:pStyle w:val="Subtitle"/>
              <w:ind w:left="937" w:right="1152"/>
              <w:jc w:val="both"/>
              <w:rPr>
                <w:b/>
                <w:bCs/>
                <w:sz w:val="24"/>
                <w:szCs w:val="24"/>
                <w:u w:val="none"/>
              </w:rPr>
            </w:pPr>
          </w:p>
          <w:p w14:paraId="26066278" w14:textId="77777777" w:rsidR="00D6095A" w:rsidRDefault="00D6095A" w:rsidP="008E22F7">
            <w:pPr>
              <w:pStyle w:val="Subtitle"/>
              <w:ind w:left="937" w:right="1152"/>
              <w:jc w:val="both"/>
              <w:rPr>
                <w:b/>
                <w:bCs/>
                <w:sz w:val="24"/>
                <w:szCs w:val="24"/>
                <w:u w:val="none"/>
              </w:rPr>
            </w:pPr>
          </w:p>
          <w:p w14:paraId="5DFC6325" w14:textId="77777777" w:rsidR="00D6095A" w:rsidRDefault="00D6095A" w:rsidP="008E22F7">
            <w:pPr>
              <w:pStyle w:val="Subtitle"/>
              <w:ind w:left="937" w:right="1152"/>
              <w:jc w:val="both"/>
              <w:rPr>
                <w:b/>
                <w:bCs/>
                <w:sz w:val="24"/>
                <w:szCs w:val="24"/>
                <w:u w:val="none"/>
              </w:rPr>
            </w:pPr>
          </w:p>
          <w:p w14:paraId="36745C35" w14:textId="77777777" w:rsidR="00D6095A" w:rsidRDefault="00D6095A" w:rsidP="008E22F7">
            <w:pPr>
              <w:pStyle w:val="Subtitle"/>
              <w:ind w:left="937" w:right="1152"/>
              <w:jc w:val="both"/>
              <w:rPr>
                <w:b/>
                <w:bCs/>
                <w:sz w:val="24"/>
                <w:szCs w:val="24"/>
                <w:u w:val="none"/>
              </w:rPr>
            </w:pPr>
          </w:p>
          <w:p w14:paraId="290227F6" w14:textId="77777777" w:rsidR="00D6095A" w:rsidRDefault="00D6095A" w:rsidP="008E22F7">
            <w:pPr>
              <w:pStyle w:val="Subtitle"/>
              <w:ind w:left="937" w:right="1152"/>
              <w:jc w:val="both"/>
              <w:rPr>
                <w:b/>
                <w:bCs/>
                <w:sz w:val="24"/>
                <w:szCs w:val="24"/>
                <w:u w:val="none"/>
              </w:rPr>
            </w:pPr>
          </w:p>
          <w:p w14:paraId="52C3BF83" w14:textId="77777777" w:rsidR="00D6095A" w:rsidRDefault="00D6095A" w:rsidP="008E22F7">
            <w:pPr>
              <w:pStyle w:val="Subtitle"/>
              <w:ind w:left="937" w:right="1152"/>
              <w:jc w:val="both"/>
              <w:rPr>
                <w:b/>
                <w:bCs/>
                <w:sz w:val="24"/>
                <w:szCs w:val="24"/>
                <w:u w:val="none"/>
              </w:rPr>
            </w:pPr>
          </w:p>
          <w:p w14:paraId="3A96F8CE" w14:textId="77777777" w:rsidR="00D6095A" w:rsidRDefault="00D6095A" w:rsidP="008E22F7">
            <w:pPr>
              <w:pStyle w:val="Subtitle"/>
              <w:ind w:left="937" w:right="1152"/>
              <w:jc w:val="both"/>
              <w:rPr>
                <w:b/>
                <w:bCs/>
                <w:sz w:val="24"/>
                <w:szCs w:val="24"/>
                <w:u w:val="none"/>
              </w:rPr>
            </w:pPr>
          </w:p>
          <w:p w14:paraId="4CD3C61C" w14:textId="77777777" w:rsidR="00D6095A" w:rsidRDefault="00D6095A" w:rsidP="008E22F7">
            <w:pPr>
              <w:pStyle w:val="Subtitle"/>
              <w:ind w:left="937" w:right="1152"/>
              <w:jc w:val="both"/>
              <w:rPr>
                <w:b/>
                <w:bCs/>
                <w:sz w:val="24"/>
                <w:szCs w:val="24"/>
                <w:u w:val="none"/>
              </w:rPr>
            </w:pPr>
          </w:p>
          <w:p w14:paraId="736400C0" w14:textId="77777777" w:rsidR="00D6095A" w:rsidRDefault="00D6095A" w:rsidP="008E22F7">
            <w:pPr>
              <w:pStyle w:val="Subtitle"/>
              <w:ind w:left="937" w:right="1152"/>
              <w:jc w:val="both"/>
              <w:rPr>
                <w:b/>
                <w:bCs/>
                <w:sz w:val="24"/>
                <w:szCs w:val="24"/>
                <w:u w:val="none"/>
              </w:rPr>
            </w:pPr>
          </w:p>
          <w:p w14:paraId="5E7DCB1F" w14:textId="77777777" w:rsidR="00D6095A" w:rsidRPr="00313008" w:rsidRDefault="00D6095A" w:rsidP="008E22F7">
            <w:pPr>
              <w:pStyle w:val="Subtitle"/>
              <w:ind w:left="937" w:right="1152"/>
              <w:jc w:val="both"/>
              <w:rPr>
                <w:b/>
                <w:bCs/>
                <w:sz w:val="24"/>
                <w:szCs w:val="24"/>
                <w:u w:val="none"/>
              </w:rPr>
            </w:pPr>
          </w:p>
        </w:tc>
      </w:tr>
      <w:tr w:rsidR="00D6095A" w:rsidRPr="00313008" w14:paraId="690812ED" w14:textId="77777777" w:rsidTr="003731AC">
        <w:trPr>
          <w:cantSplit/>
          <w:trHeight w:val="365"/>
        </w:trPr>
        <w:tc>
          <w:tcPr>
            <w:tcW w:w="2661" w:type="dxa"/>
            <w:gridSpan w:val="2"/>
            <w:tcBorders>
              <w:left w:val="thinThickLargeGap" w:sz="24" w:space="0" w:color="auto"/>
              <w:bottom w:val="thickThinLargeGap" w:sz="24" w:space="0" w:color="auto"/>
            </w:tcBorders>
          </w:tcPr>
          <w:p w14:paraId="0FC0A7E9" w14:textId="77777777" w:rsidR="00D6095A" w:rsidRPr="00313008" w:rsidRDefault="00D6095A" w:rsidP="008E22F7">
            <w:pPr>
              <w:pStyle w:val="Subtitle"/>
              <w:jc w:val="left"/>
              <w:rPr>
                <w:b/>
                <w:bCs/>
                <w:sz w:val="18"/>
                <w:szCs w:val="18"/>
                <w:u w:val="none"/>
              </w:rPr>
            </w:pPr>
            <w:r w:rsidRPr="00313008">
              <w:rPr>
                <w:b/>
                <w:bCs/>
                <w:sz w:val="18"/>
                <w:szCs w:val="18"/>
                <w:u w:val="none"/>
              </w:rPr>
              <w:t xml:space="preserve"> Submission date: </w:t>
            </w:r>
          </w:p>
          <w:p w14:paraId="6CF6575B" w14:textId="77777777" w:rsidR="00D6095A" w:rsidRPr="00313008" w:rsidRDefault="00D6095A" w:rsidP="008E22F7">
            <w:pPr>
              <w:pStyle w:val="Subtitle"/>
              <w:jc w:val="left"/>
              <w:rPr>
                <w:b/>
                <w:bCs/>
                <w:sz w:val="18"/>
                <w:szCs w:val="18"/>
                <w:u w:val="none"/>
              </w:rPr>
            </w:pPr>
            <w:r>
              <w:rPr>
                <w:b/>
                <w:bCs/>
                <w:sz w:val="18"/>
                <w:szCs w:val="18"/>
                <w:u w:val="none"/>
              </w:rPr>
              <w:t>via Turnitin</w:t>
            </w:r>
          </w:p>
        </w:tc>
        <w:tc>
          <w:tcPr>
            <w:tcW w:w="2337" w:type="dxa"/>
            <w:gridSpan w:val="3"/>
            <w:tcBorders>
              <w:bottom w:val="thickThinLargeGap" w:sz="24" w:space="0" w:color="auto"/>
            </w:tcBorders>
          </w:tcPr>
          <w:p w14:paraId="4182235D" w14:textId="77777777" w:rsidR="00D6095A" w:rsidRPr="00313008" w:rsidRDefault="00D6095A" w:rsidP="008E22F7">
            <w:pPr>
              <w:pStyle w:val="Subtitle"/>
              <w:jc w:val="left"/>
              <w:rPr>
                <w:b/>
                <w:bCs/>
                <w:sz w:val="18"/>
                <w:szCs w:val="18"/>
                <w:u w:val="none"/>
              </w:rPr>
            </w:pPr>
            <w:r>
              <w:rPr>
                <w:b/>
                <w:bCs/>
                <w:sz w:val="18"/>
                <w:szCs w:val="18"/>
                <w:u w:val="none"/>
              </w:rPr>
              <w:t>Return date:</w:t>
            </w:r>
          </w:p>
          <w:p w14:paraId="38937071" w14:textId="77777777" w:rsidR="00D6095A" w:rsidRPr="00313008" w:rsidRDefault="00D6095A" w:rsidP="008E22F7">
            <w:pPr>
              <w:pStyle w:val="Subtitle"/>
              <w:jc w:val="left"/>
              <w:rPr>
                <w:b/>
                <w:bCs/>
                <w:sz w:val="18"/>
                <w:szCs w:val="18"/>
                <w:u w:val="none"/>
              </w:rPr>
            </w:pPr>
            <w:r>
              <w:rPr>
                <w:b/>
                <w:bCs/>
                <w:sz w:val="18"/>
                <w:szCs w:val="18"/>
                <w:u w:val="none"/>
              </w:rPr>
              <w:t>(at least within 4</w:t>
            </w:r>
            <w:r w:rsidRPr="00313008">
              <w:rPr>
                <w:b/>
                <w:bCs/>
                <w:sz w:val="18"/>
                <w:szCs w:val="18"/>
                <w:u w:val="none"/>
              </w:rPr>
              <w:t xml:space="preserve"> weeks)</w:t>
            </w:r>
          </w:p>
        </w:tc>
        <w:tc>
          <w:tcPr>
            <w:tcW w:w="3600" w:type="dxa"/>
            <w:gridSpan w:val="5"/>
            <w:tcBorders>
              <w:bottom w:val="thickThinLargeGap" w:sz="24" w:space="0" w:color="auto"/>
            </w:tcBorders>
          </w:tcPr>
          <w:p w14:paraId="0B4D67BC" w14:textId="049F1D4B" w:rsidR="00D6095A" w:rsidRPr="00313008" w:rsidRDefault="00D6095A" w:rsidP="006847F8">
            <w:pPr>
              <w:pStyle w:val="Subtitle"/>
              <w:jc w:val="left"/>
              <w:rPr>
                <w:b/>
                <w:bCs/>
                <w:sz w:val="18"/>
                <w:szCs w:val="18"/>
                <w:u w:val="none"/>
              </w:rPr>
            </w:pPr>
            <w:r w:rsidRPr="00313008">
              <w:rPr>
                <w:b/>
                <w:bCs/>
                <w:sz w:val="18"/>
                <w:szCs w:val="18"/>
                <w:u w:val="none"/>
              </w:rPr>
              <w:t xml:space="preserve">Tutor: </w:t>
            </w:r>
            <w:r w:rsidR="006847F8">
              <w:rPr>
                <w:b/>
                <w:bCs/>
                <w:sz w:val="18"/>
                <w:szCs w:val="18"/>
                <w:u w:val="none"/>
              </w:rPr>
              <w:t>Denise Leonard</w:t>
            </w:r>
          </w:p>
        </w:tc>
        <w:tc>
          <w:tcPr>
            <w:tcW w:w="2833" w:type="dxa"/>
            <w:gridSpan w:val="3"/>
            <w:tcBorders>
              <w:bottom w:val="thickThinLargeGap" w:sz="24" w:space="0" w:color="auto"/>
              <w:right w:val="thinThickLargeGap" w:sz="24" w:space="0" w:color="auto"/>
            </w:tcBorders>
          </w:tcPr>
          <w:p w14:paraId="3391521E" w14:textId="77777777" w:rsidR="00D6095A" w:rsidRPr="00313008" w:rsidRDefault="00D6095A" w:rsidP="008E22F7">
            <w:pPr>
              <w:pStyle w:val="Subtitle"/>
              <w:jc w:val="left"/>
              <w:rPr>
                <w:b/>
                <w:bCs/>
                <w:sz w:val="18"/>
                <w:szCs w:val="18"/>
                <w:u w:val="none"/>
              </w:rPr>
            </w:pPr>
            <w:r w:rsidRPr="00313008">
              <w:rPr>
                <w:b/>
                <w:bCs/>
                <w:sz w:val="18"/>
                <w:szCs w:val="18"/>
                <w:u w:val="none"/>
              </w:rPr>
              <w:t xml:space="preserve">Mark: </w:t>
            </w:r>
          </w:p>
        </w:tc>
      </w:tr>
    </w:tbl>
    <w:p w14:paraId="06D71558" w14:textId="77777777" w:rsidR="00D6095A" w:rsidRPr="0006594F" w:rsidRDefault="00D6095A" w:rsidP="00307336">
      <w:pPr>
        <w:pStyle w:val="Title"/>
        <w:jc w:val="left"/>
        <w:rPr>
          <w:u w:val="single"/>
        </w:rPr>
      </w:pPr>
      <w:r>
        <w:rPr>
          <w:sz w:val="24"/>
          <w:szCs w:val="24"/>
        </w:rPr>
        <w:br w:type="page"/>
      </w:r>
      <w:r w:rsidRPr="0006594F">
        <w:rPr>
          <w:u w:val="single"/>
        </w:rPr>
        <w:lastRenderedPageBreak/>
        <w:t>Assignment Checklist</w:t>
      </w:r>
    </w:p>
    <w:p w14:paraId="045A76A9" w14:textId="77777777" w:rsidR="00D6095A" w:rsidRPr="009574BA" w:rsidRDefault="00D6095A" w:rsidP="00D6095A">
      <w:pPr>
        <w:pStyle w:val="Title"/>
        <w:ind w:left="-284"/>
      </w:pPr>
    </w:p>
    <w:p w14:paraId="1D86F2E2" w14:textId="77777777" w:rsidR="00D6095A" w:rsidRDefault="00D6095A" w:rsidP="00D6095A">
      <w:pPr>
        <w:pStyle w:val="ListParagraph"/>
        <w:widowControl w:val="0"/>
        <w:numPr>
          <w:ilvl w:val="0"/>
          <w:numId w:val="1"/>
        </w:numPr>
        <w:autoSpaceDE w:val="0"/>
        <w:autoSpaceDN w:val="0"/>
        <w:adjustRightInd w:val="0"/>
        <w:spacing w:after="240" w:line="24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Please complete the </w:t>
      </w:r>
      <w:r w:rsidRPr="009574BA">
        <w:rPr>
          <w:rFonts w:ascii="Times New Roman" w:eastAsia="Times New Roman" w:hAnsi="Times New Roman"/>
          <w:b/>
          <w:sz w:val="24"/>
          <w:szCs w:val="24"/>
        </w:rPr>
        <w:t>Personal Evaluation</w:t>
      </w:r>
      <w:r>
        <w:rPr>
          <w:rFonts w:ascii="Times New Roman" w:eastAsia="Times New Roman" w:hAnsi="Times New Roman"/>
          <w:sz w:val="24"/>
          <w:szCs w:val="24"/>
        </w:rPr>
        <w:t xml:space="preserve"> section of the Assessment Feedback sheet</w:t>
      </w:r>
      <w:r w:rsidR="00417FA2">
        <w:rPr>
          <w:rFonts w:ascii="Times New Roman" w:eastAsia="Times New Roman" w:hAnsi="Times New Roman"/>
          <w:sz w:val="24"/>
          <w:szCs w:val="24"/>
        </w:rPr>
        <w:t xml:space="preserve">, add your name and details, </w:t>
      </w:r>
      <w:r>
        <w:rPr>
          <w:rFonts w:ascii="Times New Roman" w:eastAsia="Times New Roman" w:hAnsi="Times New Roman"/>
          <w:sz w:val="24"/>
          <w:szCs w:val="24"/>
        </w:rPr>
        <w:t>and paste</w:t>
      </w:r>
      <w:r w:rsidR="00CB1CB8">
        <w:rPr>
          <w:rFonts w:ascii="Times New Roman" w:eastAsia="Times New Roman" w:hAnsi="Times New Roman"/>
          <w:sz w:val="24"/>
          <w:szCs w:val="24"/>
        </w:rPr>
        <w:t xml:space="preserve"> the whole of this assignment document</w:t>
      </w:r>
      <w:r>
        <w:rPr>
          <w:rFonts w:ascii="Times New Roman" w:eastAsia="Times New Roman" w:hAnsi="Times New Roman"/>
          <w:sz w:val="24"/>
          <w:szCs w:val="24"/>
        </w:rPr>
        <w:t xml:space="preserve"> into the front of your assignment</w:t>
      </w:r>
    </w:p>
    <w:p w14:paraId="5D209880" w14:textId="77777777" w:rsidR="00D6095A" w:rsidRDefault="00D6095A" w:rsidP="00D6095A">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14:paraId="46873C85"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Submission is a </w:t>
      </w:r>
      <w:r w:rsidRPr="009574BA">
        <w:rPr>
          <w:rFonts w:ascii="Times New Roman" w:eastAsia="Times New Roman" w:hAnsi="Times New Roman"/>
          <w:b/>
          <w:sz w:val="24"/>
          <w:szCs w:val="24"/>
        </w:rPr>
        <w:t>single word file, clearly labelled</w:t>
      </w:r>
      <w:r w:rsidRPr="009574BA">
        <w:rPr>
          <w:rFonts w:ascii="Times New Roman" w:eastAsia="Times New Roman" w:hAnsi="Times New Roman"/>
          <w:sz w:val="24"/>
          <w:szCs w:val="24"/>
        </w:rPr>
        <w:t xml:space="preserve"> with your name and module code</w:t>
      </w:r>
    </w:p>
    <w:p w14:paraId="4D2981DF"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F</w:t>
      </w:r>
      <w:r>
        <w:rPr>
          <w:rFonts w:ascii="Times New Roman" w:eastAsia="Times New Roman" w:hAnsi="Times New Roman"/>
          <w:sz w:val="24"/>
          <w:szCs w:val="24"/>
        </w:rPr>
        <w:t xml:space="preserve">ont style - </w:t>
      </w:r>
      <w:r w:rsidRPr="009574BA">
        <w:rPr>
          <w:rFonts w:ascii="Times New Roman" w:eastAsia="Times New Roman" w:hAnsi="Times New Roman"/>
          <w:sz w:val="24"/>
          <w:szCs w:val="24"/>
        </w:rPr>
        <w:t>Times New Roman, size -12 for text and 14 for headings</w:t>
      </w:r>
    </w:p>
    <w:p w14:paraId="4C6833C2"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Ink colour – black only</w:t>
      </w:r>
    </w:p>
    <w:p w14:paraId="54967AF5" w14:textId="77777777" w:rsidR="00D6095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Line spacing – 1.5 line spacing and 2cm- 2.5cm page margins</w:t>
      </w:r>
    </w:p>
    <w:p w14:paraId="2BF7EEE8"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Quotations more than three lines to be indented 1 line spacing</w:t>
      </w:r>
    </w:p>
    <w:p w14:paraId="61951551"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proofErr w:type="gramStart"/>
      <w:r w:rsidRPr="009574BA">
        <w:rPr>
          <w:rFonts w:ascii="Times New Roman" w:eastAsia="Times New Roman" w:hAnsi="Times New Roman"/>
          <w:sz w:val="24"/>
          <w:szCs w:val="24"/>
        </w:rPr>
        <w:t>One line</w:t>
      </w:r>
      <w:proofErr w:type="gramEnd"/>
      <w:r w:rsidRPr="009574BA">
        <w:rPr>
          <w:rFonts w:ascii="Times New Roman" w:eastAsia="Times New Roman" w:hAnsi="Times New Roman"/>
          <w:sz w:val="24"/>
          <w:szCs w:val="24"/>
        </w:rPr>
        <w:t xml:space="preserve"> space between paragraphs, paragraphs must be left aligned</w:t>
      </w:r>
    </w:p>
    <w:p w14:paraId="2F5FB8DE" w14:textId="77777777" w:rsidR="00D6095A" w:rsidRDefault="004150A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Pagination (your assignment</w:t>
      </w:r>
      <w:r w:rsidR="00D6095A" w:rsidRPr="009574BA">
        <w:rPr>
          <w:rFonts w:ascii="Times New Roman" w:eastAsia="Times New Roman" w:hAnsi="Times New Roman"/>
          <w:sz w:val="24"/>
          <w:szCs w:val="24"/>
        </w:rPr>
        <w:t xml:space="preserve"> should have </w:t>
      </w:r>
      <w:r w:rsidR="00D6095A" w:rsidRPr="009574BA">
        <w:rPr>
          <w:rFonts w:ascii="Times New Roman" w:eastAsia="Times New Roman" w:hAnsi="Times New Roman"/>
          <w:b/>
          <w:sz w:val="24"/>
          <w:szCs w:val="24"/>
        </w:rPr>
        <w:t>page numbers</w:t>
      </w:r>
      <w:r w:rsidR="00D6095A" w:rsidRPr="009574BA">
        <w:rPr>
          <w:rFonts w:ascii="Times New Roman" w:eastAsia="Times New Roman" w:hAnsi="Times New Roman"/>
          <w:sz w:val="24"/>
          <w:szCs w:val="24"/>
        </w:rPr>
        <w:t xml:space="preserve">) </w:t>
      </w:r>
    </w:p>
    <w:p w14:paraId="0643DA78"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All tables and figures are internally referenced and have a title</w:t>
      </w:r>
    </w:p>
    <w:p w14:paraId="7420DB72"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Word count</w:t>
      </w:r>
      <w:r w:rsidRPr="009574BA">
        <w:rPr>
          <w:rFonts w:ascii="Times New Roman" w:eastAsia="Times New Roman" w:hAnsi="Times New Roman"/>
          <w:sz w:val="24"/>
          <w:szCs w:val="24"/>
        </w:rPr>
        <w:t xml:space="preserve"> checked and written at end of text (before references and any appendix)</w:t>
      </w:r>
    </w:p>
    <w:p w14:paraId="2B8FAAE9" w14:textId="77777777" w:rsidR="00D6095A" w:rsidRPr="004150A6" w:rsidRDefault="004150A6" w:rsidP="004150A6">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Assignment</w:t>
      </w:r>
      <w:r w:rsidR="00D6095A" w:rsidRPr="004150A6">
        <w:rPr>
          <w:rFonts w:ascii="Times New Roman" w:eastAsia="Times New Roman" w:hAnsi="Times New Roman"/>
          <w:sz w:val="24"/>
          <w:szCs w:val="24"/>
        </w:rPr>
        <w:t xml:space="preserve"> is within 10% of the word limit (excluding references and any appendices)</w:t>
      </w:r>
    </w:p>
    <w:p w14:paraId="419C8848"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All</w:t>
      </w:r>
      <w:r w:rsidRPr="009574BA">
        <w:rPr>
          <w:rFonts w:ascii="Times New Roman" w:eastAsia="Times New Roman" w:hAnsi="Times New Roman"/>
          <w:sz w:val="24"/>
          <w:szCs w:val="24"/>
        </w:rPr>
        <w:t xml:space="preserve"> references in the text are included in the reference list</w:t>
      </w:r>
    </w:p>
    <w:p w14:paraId="2D25119E"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Pr>
          <w:rFonts w:ascii="Times New Roman" w:eastAsia="Times New Roman" w:hAnsi="Times New Roman"/>
          <w:b/>
          <w:sz w:val="24"/>
          <w:szCs w:val="24"/>
        </w:rPr>
        <w:t>Correct referencing</w:t>
      </w:r>
      <w:r w:rsidRPr="009574BA">
        <w:rPr>
          <w:rFonts w:ascii="Times New Roman" w:eastAsia="Times New Roman" w:hAnsi="Times New Roman"/>
          <w:b/>
          <w:sz w:val="24"/>
          <w:szCs w:val="24"/>
        </w:rPr>
        <w:t xml:space="preserve"> </w:t>
      </w:r>
      <w:r>
        <w:rPr>
          <w:rFonts w:ascii="Times New Roman" w:eastAsia="Times New Roman" w:hAnsi="Times New Roman"/>
          <w:b/>
          <w:sz w:val="24"/>
          <w:szCs w:val="24"/>
        </w:rPr>
        <w:t>following the Harvard style, as described in the Palgrave study skills book ‘Cite them Right’.</w:t>
      </w:r>
    </w:p>
    <w:p w14:paraId="02219D9D"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Correct spelling using </w:t>
      </w:r>
      <w:r w:rsidRPr="009574BA">
        <w:rPr>
          <w:rFonts w:ascii="Times New Roman" w:eastAsia="Times New Roman" w:hAnsi="Times New Roman"/>
          <w:b/>
          <w:sz w:val="24"/>
          <w:szCs w:val="24"/>
        </w:rPr>
        <w:t>UK English</w:t>
      </w:r>
    </w:p>
    <w:p w14:paraId="5EA840E3"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Correct use of punctuation</w:t>
      </w:r>
    </w:p>
    <w:p w14:paraId="77CE2ECA"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Grammar and syntax correct- double check anything that has a green line under it</w:t>
      </w:r>
    </w:p>
    <w:p w14:paraId="3BE5E28F" w14:textId="77777777" w:rsidR="00D6095A" w:rsidRPr="009574BA" w:rsidRDefault="00D34C7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I have read my assignment</w:t>
      </w:r>
      <w:r w:rsidR="00D6095A" w:rsidRPr="009574BA">
        <w:rPr>
          <w:rFonts w:ascii="Times New Roman" w:eastAsia="Times New Roman" w:hAnsi="Times New Roman"/>
          <w:sz w:val="24"/>
          <w:szCs w:val="24"/>
        </w:rPr>
        <w:t xml:space="preserve"> out loud to myself and it makes sense and is easy to read</w:t>
      </w:r>
    </w:p>
    <w:p w14:paraId="7D31666E"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Somebody else has read my work and it makes sense to him or her!</w:t>
      </w:r>
    </w:p>
    <w:p w14:paraId="6B338C09"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sidRPr="009574BA">
        <w:rPr>
          <w:rFonts w:ascii="Times New Roman" w:eastAsia="Times New Roman" w:hAnsi="Times New Roman"/>
          <w:b/>
          <w:sz w:val="24"/>
          <w:szCs w:val="24"/>
        </w:rPr>
        <w:t xml:space="preserve">I have checked and I have not plagiarised </w:t>
      </w:r>
    </w:p>
    <w:p w14:paraId="33901BB3" w14:textId="18CA7F81" w:rsidR="00C6371F" w:rsidRDefault="00D6095A" w:rsidP="004150A6">
      <w:pPr>
        <w:jc w:val="center"/>
        <w:rPr>
          <w:b/>
          <w:sz w:val="52"/>
        </w:rPr>
      </w:pPr>
      <w:r w:rsidRPr="0006594F">
        <w:rPr>
          <w:b/>
          <w:sz w:val="52"/>
        </w:rPr>
        <w:t xml:space="preserve">Failure </w:t>
      </w:r>
      <w:r>
        <w:rPr>
          <w:b/>
          <w:sz w:val="52"/>
        </w:rPr>
        <w:t xml:space="preserve">to follow these guidelines will </w:t>
      </w:r>
      <w:r w:rsidRPr="0006594F">
        <w:rPr>
          <w:b/>
          <w:sz w:val="52"/>
        </w:rPr>
        <w:t>cost you marks!</w:t>
      </w:r>
    </w:p>
    <w:p w14:paraId="3F2C6101" w14:textId="77777777" w:rsidR="00BC1D5C" w:rsidRPr="00BC1D5C" w:rsidRDefault="00BC1D5C" w:rsidP="00BC1D5C">
      <w:pPr>
        <w:rPr>
          <w:rFonts w:eastAsia="Times New Roman"/>
          <w:b/>
          <w:sz w:val="24"/>
          <w:szCs w:val="24"/>
        </w:rPr>
      </w:pPr>
      <w:r w:rsidRPr="00BC1D5C">
        <w:rPr>
          <w:rFonts w:eastAsia="Times New Roman"/>
          <w:b/>
          <w:sz w:val="24"/>
          <w:szCs w:val="24"/>
        </w:rPr>
        <w:lastRenderedPageBreak/>
        <w:t xml:space="preserve">With reference to a critical incident case study that we have examined, identify one key contributing hazard. Evaluate your own personal logged experiences in different activities, of risk management in relation to this identified hazard. </w:t>
      </w:r>
    </w:p>
    <w:p w14:paraId="24923DBB" w14:textId="77777777" w:rsidR="00BC1D5C" w:rsidRPr="00BC1D5C" w:rsidRDefault="00BC1D5C" w:rsidP="00BC1D5C">
      <w:pPr>
        <w:rPr>
          <w:rFonts w:eastAsia="Times New Roman"/>
          <w:b/>
          <w:sz w:val="24"/>
          <w:szCs w:val="24"/>
        </w:rPr>
      </w:pPr>
    </w:p>
    <w:p w14:paraId="7EB6206B" w14:textId="358EE3F0" w:rsidR="00BC1D5C" w:rsidRDefault="00BC1D5C" w:rsidP="00BC1D5C">
      <w:pPr>
        <w:rPr>
          <w:rFonts w:eastAsia="Times New Roman"/>
          <w:b/>
          <w:sz w:val="24"/>
          <w:szCs w:val="24"/>
        </w:rPr>
      </w:pPr>
      <w:r w:rsidRPr="00BC1D5C">
        <w:rPr>
          <w:rFonts w:eastAsia="Times New Roman"/>
          <w:b/>
          <w:sz w:val="24"/>
          <w:szCs w:val="24"/>
        </w:rPr>
        <w:t>You should include a logbook recording every activity session you complete during this module and a synopsis of the critical incident case study as appendices to this submission.</w:t>
      </w:r>
    </w:p>
    <w:p w14:paraId="45CB3F09" w14:textId="213E15BC" w:rsidR="00BC1D5C" w:rsidRDefault="00BC1D5C" w:rsidP="00BC1D5C">
      <w:pPr>
        <w:rPr>
          <w:rFonts w:eastAsia="Times New Roman"/>
          <w:b/>
          <w:sz w:val="24"/>
          <w:szCs w:val="24"/>
        </w:rPr>
      </w:pPr>
    </w:p>
    <w:p w14:paraId="65D4A27D" w14:textId="0BA45A1A" w:rsidR="00BC1D5C" w:rsidRDefault="00BC1D5C" w:rsidP="00BC1D5C">
      <w:pPr>
        <w:rPr>
          <w:rFonts w:eastAsia="Times New Roman"/>
          <w:sz w:val="24"/>
          <w:szCs w:val="24"/>
        </w:rPr>
      </w:pPr>
    </w:p>
    <w:p w14:paraId="34C90F33" w14:textId="77777777" w:rsidR="00B26181" w:rsidRDefault="006C0894" w:rsidP="00BC1D5C">
      <w:pPr>
        <w:rPr>
          <w:rFonts w:eastAsia="Times New Roman"/>
          <w:sz w:val="24"/>
          <w:szCs w:val="24"/>
        </w:rPr>
      </w:pPr>
      <w:r>
        <w:rPr>
          <w:rFonts w:eastAsia="Times New Roman"/>
          <w:sz w:val="24"/>
          <w:szCs w:val="24"/>
        </w:rPr>
        <w:t xml:space="preserve">An outdoor practitioner </w:t>
      </w:r>
      <w:r w:rsidR="00533373">
        <w:rPr>
          <w:rFonts w:eastAsia="Times New Roman"/>
          <w:sz w:val="24"/>
          <w:szCs w:val="24"/>
        </w:rPr>
        <w:t xml:space="preserve">has </w:t>
      </w:r>
      <w:r w:rsidR="00105089">
        <w:rPr>
          <w:rFonts w:eastAsia="Times New Roman"/>
          <w:sz w:val="24"/>
          <w:szCs w:val="24"/>
        </w:rPr>
        <w:t>many</w:t>
      </w:r>
      <w:r w:rsidR="00533373">
        <w:rPr>
          <w:rFonts w:eastAsia="Times New Roman"/>
          <w:sz w:val="24"/>
          <w:szCs w:val="24"/>
        </w:rPr>
        <w:t xml:space="preserve"> responsibilities and obligations concerning </w:t>
      </w:r>
      <w:r w:rsidR="00105089">
        <w:rPr>
          <w:rFonts w:eastAsia="Times New Roman"/>
          <w:sz w:val="24"/>
          <w:szCs w:val="24"/>
        </w:rPr>
        <w:t>group safety.</w:t>
      </w:r>
      <w:r w:rsidR="00E1575E">
        <w:rPr>
          <w:rFonts w:eastAsia="Times New Roman"/>
          <w:sz w:val="24"/>
          <w:szCs w:val="24"/>
        </w:rPr>
        <w:t xml:space="preserve"> </w:t>
      </w:r>
      <w:r w:rsidR="004E30A9">
        <w:rPr>
          <w:rFonts w:eastAsia="Times New Roman"/>
          <w:sz w:val="24"/>
          <w:szCs w:val="24"/>
        </w:rPr>
        <w:t>A professional in the outdoors</w:t>
      </w:r>
      <w:r w:rsidR="000A5367">
        <w:rPr>
          <w:rFonts w:eastAsia="Times New Roman"/>
          <w:sz w:val="24"/>
          <w:szCs w:val="24"/>
        </w:rPr>
        <w:t xml:space="preserve"> </w:t>
      </w:r>
      <w:r w:rsidR="00971D12">
        <w:rPr>
          <w:rFonts w:eastAsia="Times New Roman"/>
          <w:sz w:val="24"/>
          <w:szCs w:val="24"/>
        </w:rPr>
        <w:t xml:space="preserve">will assess the control measures that </w:t>
      </w:r>
      <w:r w:rsidR="00D047FE">
        <w:rPr>
          <w:rFonts w:eastAsia="Times New Roman"/>
          <w:sz w:val="24"/>
          <w:szCs w:val="24"/>
        </w:rPr>
        <w:t xml:space="preserve">are </w:t>
      </w:r>
      <w:r w:rsidR="004B6CC4">
        <w:rPr>
          <w:rFonts w:eastAsia="Times New Roman"/>
          <w:sz w:val="24"/>
          <w:szCs w:val="24"/>
        </w:rPr>
        <w:t>implemented</w:t>
      </w:r>
      <w:r w:rsidR="00573314">
        <w:rPr>
          <w:rFonts w:eastAsia="Times New Roman"/>
          <w:sz w:val="24"/>
          <w:szCs w:val="24"/>
        </w:rPr>
        <w:t xml:space="preserve"> to prevent the </w:t>
      </w:r>
      <w:r w:rsidR="004B6CC4">
        <w:rPr>
          <w:rFonts w:eastAsia="Times New Roman"/>
          <w:sz w:val="24"/>
          <w:szCs w:val="24"/>
        </w:rPr>
        <w:t>occurrence</w:t>
      </w:r>
      <w:r w:rsidR="00573314">
        <w:rPr>
          <w:rFonts w:eastAsia="Times New Roman"/>
          <w:sz w:val="24"/>
          <w:szCs w:val="24"/>
        </w:rPr>
        <w:t xml:space="preserve"> of a hazard, for example</w:t>
      </w:r>
      <w:r w:rsidR="004B6CC4">
        <w:rPr>
          <w:rFonts w:eastAsia="Times New Roman"/>
          <w:sz w:val="24"/>
          <w:szCs w:val="24"/>
        </w:rPr>
        <w:t xml:space="preserve">: </w:t>
      </w:r>
      <w:r w:rsidR="004C7AF6">
        <w:rPr>
          <w:rFonts w:eastAsia="Times New Roman"/>
          <w:sz w:val="24"/>
          <w:szCs w:val="24"/>
        </w:rPr>
        <w:t>the weather and</w:t>
      </w:r>
      <w:r w:rsidR="00BB0C71">
        <w:rPr>
          <w:rFonts w:eastAsia="Times New Roman"/>
          <w:sz w:val="24"/>
          <w:szCs w:val="24"/>
        </w:rPr>
        <w:t xml:space="preserve"> </w:t>
      </w:r>
      <w:r w:rsidR="004B6CC4">
        <w:rPr>
          <w:rFonts w:eastAsia="Times New Roman"/>
          <w:sz w:val="24"/>
          <w:szCs w:val="24"/>
        </w:rPr>
        <w:t>site-specific</w:t>
      </w:r>
      <w:r w:rsidR="00BB0C71">
        <w:rPr>
          <w:rFonts w:eastAsia="Times New Roman"/>
          <w:sz w:val="24"/>
          <w:szCs w:val="24"/>
        </w:rPr>
        <w:t xml:space="preserve"> features</w:t>
      </w:r>
      <w:r w:rsidR="00E1575E">
        <w:rPr>
          <w:rFonts w:eastAsia="Times New Roman"/>
          <w:sz w:val="24"/>
          <w:szCs w:val="24"/>
        </w:rPr>
        <w:t xml:space="preserve">, the equipment, </w:t>
      </w:r>
      <w:r w:rsidR="006674D3">
        <w:rPr>
          <w:rFonts w:eastAsia="Times New Roman"/>
          <w:sz w:val="24"/>
          <w:szCs w:val="24"/>
        </w:rPr>
        <w:t xml:space="preserve">the ability of the group, the surroundings of the area and the </w:t>
      </w:r>
      <w:r w:rsidR="005F41D9">
        <w:rPr>
          <w:rFonts w:eastAsia="Times New Roman"/>
          <w:sz w:val="24"/>
          <w:szCs w:val="24"/>
        </w:rPr>
        <w:t xml:space="preserve">confidence of all involved. </w:t>
      </w:r>
      <w:r w:rsidR="00B43BE8">
        <w:rPr>
          <w:rFonts w:eastAsia="Times New Roman"/>
          <w:sz w:val="24"/>
          <w:szCs w:val="24"/>
        </w:rPr>
        <w:t xml:space="preserve">These </w:t>
      </w:r>
      <w:r w:rsidR="00695B35">
        <w:rPr>
          <w:rFonts w:eastAsia="Times New Roman"/>
          <w:sz w:val="24"/>
          <w:szCs w:val="24"/>
        </w:rPr>
        <w:t xml:space="preserve">are often dynamic so they must be risk assessed regularly. </w:t>
      </w:r>
    </w:p>
    <w:p w14:paraId="0D842818" w14:textId="77777777" w:rsidR="00B26181" w:rsidRDefault="00B26181" w:rsidP="00BC1D5C">
      <w:pPr>
        <w:rPr>
          <w:rFonts w:eastAsia="Times New Roman"/>
          <w:sz w:val="24"/>
          <w:szCs w:val="24"/>
        </w:rPr>
      </w:pPr>
    </w:p>
    <w:p w14:paraId="3B215F3A" w14:textId="3F175D46" w:rsidR="009732D7" w:rsidRDefault="005F41D9" w:rsidP="00BC1D5C">
      <w:pPr>
        <w:rPr>
          <w:rFonts w:eastAsia="Times New Roman"/>
          <w:sz w:val="24"/>
          <w:szCs w:val="24"/>
        </w:rPr>
      </w:pPr>
      <w:r>
        <w:rPr>
          <w:rFonts w:eastAsia="Times New Roman"/>
          <w:sz w:val="24"/>
          <w:szCs w:val="24"/>
        </w:rPr>
        <w:t xml:space="preserve">One major concern when deciding and undergoing activities is the weather. The weather is a hazard </w:t>
      </w:r>
      <w:r w:rsidR="00326E1F">
        <w:rPr>
          <w:rFonts w:eastAsia="Times New Roman"/>
          <w:sz w:val="24"/>
          <w:szCs w:val="24"/>
        </w:rPr>
        <w:t xml:space="preserve">that </w:t>
      </w:r>
      <w:r w:rsidR="009B0FD3">
        <w:rPr>
          <w:rFonts w:eastAsia="Times New Roman"/>
          <w:sz w:val="24"/>
          <w:szCs w:val="24"/>
        </w:rPr>
        <w:t xml:space="preserve">must be </w:t>
      </w:r>
      <w:r w:rsidR="00C81898">
        <w:rPr>
          <w:rFonts w:eastAsia="Times New Roman"/>
          <w:sz w:val="24"/>
          <w:szCs w:val="24"/>
        </w:rPr>
        <w:t>routinely assessed</w:t>
      </w:r>
      <w:r w:rsidR="009B0FD3">
        <w:rPr>
          <w:rFonts w:eastAsia="Times New Roman"/>
          <w:sz w:val="24"/>
          <w:szCs w:val="24"/>
        </w:rPr>
        <w:t xml:space="preserve"> </w:t>
      </w:r>
      <w:r w:rsidR="008E5F25">
        <w:rPr>
          <w:rFonts w:eastAsia="Times New Roman"/>
          <w:sz w:val="24"/>
          <w:szCs w:val="24"/>
        </w:rPr>
        <w:t xml:space="preserve">in advance </w:t>
      </w:r>
      <w:r w:rsidR="009B0FD3">
        <w:rPr>
          <w:rFonts w:eastAsia="Times New Roman"/>
          <w:sz w:val="24"/>
          <w:szCs w:val="24"/>
        </w:rPr>
        <w:t>as it</w:t>
      </w:r>
      <w:r w:rsidR="000946A1">
        <w:rPr>
          <w:rFonts w:eastAsia="Times New Roman"/>
          <w:sz w:val="24"/>
          <w:szCs w:val="24"/>
        </w:rPr>
        <w:t xml:space="preserve"> can impact the safety of the session and </w:t>
      </w:r>
      <w:r w:rsidR="00AF54A6">
        <w:rPr>
          <w:rFonts w:eastAsia="Times New Roman"/>
          <w:sz w:val="24"/>
          <w:szCs w:val="24"/>
        </w:rPr>
        <w:t>can reduce the feasibility</w:t>
      </w:r>
      <w:r w:rsidR="001D6DC1">
        <w:rPr>
          <w:rFonts w:eastAsia="Times New Roman"/>
          <w:sz w:val="24"/>
          <w:szCs w:val="24"/>
        </w:rPr>
        <w:t xml:space="preserve">. </w:t>
      </w:r>
      <w:r w:rsidR="00C506EC">
        <w:rPr>
          <w:rFonts w:eastAsia="Times New Roman"/>
          <w:sz w:val="24"/>
          <w:szCs w:val="24"/>
        </w:rPr>
        <w:t xml:space="preserve">An </w:t>
      </w:r>
      <w:r w:rsidR="001B71FC">
        <w:rPr>
          <w:rFonts w:eastAsia="Times New Roman"/>
          <w:sz w:val="24"/>
          <w:szCs w:val="24"/>
        </w:rPr>
        <w:t>example of poor weather impacting a session could be in the shape of coasteering</w:t>
      </w:r>
      <w:r w:rsidR="0035488D">
        <w:rPr>
          <w:rFonts w:eastAsia="Times New Roman"/>
          <w:sz w:val="24"/>
          <w:szCs w:val="24"/>
        </w:rPr>
        <w:t>, t</w:t>
      </w:r>
      <w:r w:rsidR="00B419EA">
        <w:rPr>
          <w:rFonts w:eastAsia="Times New Roman"/>
          <w:sz w:val="24"/>
          <w:szCs w:val="24"/>
        </w:rPr>
        <w:t xml:space="preserve">he sea is arguably one of the most </w:t>
      </w:r>
      <w:r w:rsidR="001B41DD">
        <w:rPr>
          <w:rFonts w:eastAsia="Times New Roman"/>
          <w:sz w:val="24"/>
          <w:szCs w:val="24"/>
        </w:rPr>
        <w:t>volatile environments in the world</w:t>
      </w:r>
      <w:r w:rsidR="0035488D">
        <w:rPr>
          <w:rFonts w:eastAsia="Times New Roman"/>
          <w:sz w:val="24"/>
          <w:szCs w:val="24"/>
        </w:rPr>
        <w:t>. A</w:t>
      </w:r>
      <w:r w:rsidR="00920117">
        <w:rPr>
          <w:rFonts w:eastAsia="Times New Roman"/>
          <w:sz w:val="24"/>
          <w:szCs w:val="24"/>
        </w:rPr>
        <w:t xml:space="preserve">n outdoor practitioner would need a sound understanding of the </w:t>
      </w:r>
      <w:r w:rsidR="00F52B56">
        <w:rPr>
          <w:rFonts w:eastAsia="Times New Roman"/>
          <w:sz w:val="24"/>
          <w:szCs w:val="24"/>
        </w:rPr>
        <w:t xml:space="preserve">technical syllabus </w:t>
      </w:r>
      <w:r w:rsidR="00932303">
        <w:rPr>
          <w:rFonts w:eastAsia="Times New Roman"/>
          <w:sz w:val="24"/>
          <w:szCs w:val="24"/>
        </w:rPr>
        <w:t>concerning the water</w:t>
      </w:r>
      <w:r w:rsidR="004751D5">
        <w:rPr>
          <w:rFonts w:eastAsia="Times New Roman"/>
          <w:sz w:val="24"/>
          <w:szCs w:val="24"/>
        </w:rPr>
        <w:t xml:space="preserve"> features- such as swell and wind direction</w:t>
      </w:r>
      <w:r w:rsidR="0095584C">
        <w:rPr>
          <w:rFonts w:eastAsia="Times New Roman"/>
          <w:sz w:val="24"/>
          <w:szCs w:val="24"/>
        </w:rPr>
        <w:t xml:space="preserve">- as well as </w:t>
      </w:r>
      <w:r w:rsidR="00846B74">
        <w:rPr>
          <w:rFonts w:eastAsia="Times New Roman"/>
          <w:sz w:val="24"/>
          <w:szCs w:val="24"/>
        </w:rPr>
        <w:t xml:space="preserve">an abundance of </w:t>
      </w:r>
      <w:r w:rsidR="0095584C">
        <w:rPr>
          <w:rFonts w:eastAsia="Times New Roman"/>
          <w:sz w:val="24"/>
          <w:szCs w:val="24"/>
        </w:rPr>
        <w:t>experience</w:t>
      </w:r>
      <w:r w:rsidR="009256B8">
        <w:rPr>
          <w:rFonts w:eastAsia="Times New Roman"/>
          <w:sz w:val="24"/>
          <w:szCs w:val="24"/>
        </w:rPr>
        <w:t xml:space="preserve"> and other related qualifications. </w:t>
      </w:r>
      <w:r w:rsidR="00A574C0">
        <w:rPr>
          <w:rFonts w:eastAsia="Times New Roman"/>
          <w:sz w:val="24"/>
          <w:szCs w:val="24"/>
        </w:rPr>
        <w:t xml:space="preserve">There is no national governing body that regulates coasteering but there is a charter being developed in </w:t>
      </w:r>
      <w:r w:rsidR="009550A4">
        <w:rPr>
          <w:rFonts w:eastAsia="Times New Roman"/>
          <w:sz w:val="24"/>
          <w:szCs w:val="24"/>
        </w:rPr>
        <w:t xml:space="preserve">Pembrokeshire. </w:t>
      </w:r>
      <w:r w:rsidR="0016301E">
        <w:rPr>
          <w:rFonts w:eastAsia="Times New Roman"/>
          <w:sz w:val="24"/>
          <w:szCs w:val="24"/>
        </w:rPr>
        <w:t xml:space="preserve"> Torrential downpour, wind and choppy waves are a recipe fo</w:t>
      </w:r>
      <w:r w:rsidR="00C737F6">
        <w:rPr>
          <w:rFonts w:eastAsia="Times New Roman"/>
          <w:sz w:val="24"/>
          <w:szCs w:val="24"/>
        </w:rPr>
        <w:t xml:space="preserve">r hypothermia </w:t>
      </w:r>
      <w:r w:rsidR="00072906">
        <w:rPr>
          <w:rFonts w:eastAsia="Times New Roman"/>
          <w:sz w:val="24"/>
          <w:szCs w:val="24"/>
        </w:rPr>
        <w:t>accompanied by the likelihood of an accident.</w:t>
      </w:r>
      <w:r w:rsidR="000633DE">
        <w:rPr>
          <w:rFonts w:eastAsia="Times New Roman"/>
          <w:sz w:val="24"/>
          <w:szCs w:val="24"/>
        </w:rPr>
        <w:t xml:space="preserve"> </w:t>
      </w:r>
      <w:r w:rsidR="00596628">
        <w:rPr>
          <w:rFonts w:eastAsia="Times New Roman"/>
          <w:sz w:val="24"/>
          <w:szCs w:val="24"/>
        </w:rPr>
        <w:t xml:space="preserve">To </w:t>
      </w:r>
      <w:r w:rsidR="000A2FCF">
        <w:rPr>
          <w:rFonts w:eastAsia="Times New Roman"/>
          <w:sz w:val="24"/>
          <w:szCs w:val="24"/>
        </w:rPr>
        <w:t xml:space="preserve">mitigate the hazard the weather imposes, the </w:t>
      </w:r>
      <w:r w:rsidR="000633DE">
        <w:rPr>
          <w:rFonts w:eastAsia="Times New Roman"/>
          <w:sz w:val="24"/>
          <w:szCs w:val="24"/>
        </w:rPr>
        <w:t>control measures mainly used are</w:t>
      </w:r>
      <w:r w:rsidR="00FD7CF6">
        <w:rPr>
          <w:rFonts w:eastAsia="Times New Roman"/>
          <w:sz w:val="24"/>
          <w:szCs w:val="24"/>
        </w:rPr>
        <w:t>:</w:t>
      </w:r>
      <w:r w:rsidR="000633DE">
        <w:rPr>
          <w:rFonts w:eastAsia="Times New Roman"/>
          <w:sz w:val="24"/>
          <w:szCs w:val="24"/>
        </w:rPr>
        <w:t xml:space="preserve"> </w:t>
      </w:r>
      <w:r w:rsidR="00596628">
        <w:rPr>
          <w:rFonts w:eastAsia="Times New Roman"/>
          <w:sz w:val="24"/>
          <w:szCs w:val="24"/>
        </w:rPr>
        <w:t xml:space="preserve">routinely checking the weather, </w:t>
      </w:r>
      <w:r w:rsidR="007F1162">
        <w:rPr>
          <w:rFonts w:eastAsia="Times New Roman"/>
          <w:sz w:val="24"/>
          <w:szCs w:val="24"/>
        </w:rPr>
        <w:t xml:space="preserve">using another site that is sheltered from the wind </w:t>
      </w:r>
      <w:r w:rsidR="004E19B1">
        <w:rPr>
          <w:rFonts w:eastAsia="Times New Roman"/>
          <w:sz w:val="24"/>
          <w:szCs w:val="24"/>
        </w:rPr>
        <w:t>(</w:t>
      </w:r>
      <w:r w:rsidR="006753AF">
        <w:rPr>
          <w:rFonts w:eastAsia="Times New Roman"/>
          <w:sz w:val="24"/>
          <w:szCs w:val="24"/>
        </w:rPr>
        <w:t>consequently this would mean the waves would be less rough)</w:t>
      </w:r>
      <w:r w:rsidR="00FD7CF6">
        <w:rPr>
          <w:rFonts w:eastAsia="Times New Roman"/>
          <w:sz w:val="24"/>
          <w:szCs w:val="24"/>
        </w:rPr>
        <w:t xml:space="preserve">, supplying the clients with appropriate Personal Protective Equipment (PPE) </w:t>
      </w:r>
      <w:r w:rsidR="002F4280">
        <w:rPr>
          <w:rFonts w:eastAsia="Times New Roman"/>
          <w:sz w:val="24"/>
          <w:szCs w:val="24"/>
        </w:rPr>
        <w:t>or postponing the activity until it is safe to do so.</w:t>
      </w:r>
    </w:p>
    <w:p w14:paraId="7E6224FC" w14:textId="1631E098" w:rsidR="007D3343" w:rsidRDefault="007D3343" w:rsidP="00BC1D5C">
      <w:pPr>
        <w:rPr>
          <w:rFonts w:eastAsia="Times New Roman"/>
          <w:sz w:val="24"/>
          <w:szCs w:val="24"/>
        </w:rPr>
      </w:pPr>
    </w:p>
    <w:p w14:paraId="1281E33D" w14:textId="77777777" w:rsidR="007D3343" w:rsidRDefault="007D3343" w:rsidP="00BC1D5C">
      <w:pPr>
        <w:rPr>
          <w:rFonts w:eastAsia="Times New Roman"/>
          <w:sz w:val="24"/>
          <w:szCs w:val="24"/>
        </w:rPr>
      </w:pPr>
      <w:bookmarkStart w:id="0" w:name="_GoBack"/>
      <w:bookmarkEnd w:id="0"/>
    </w:p>
    <w:p w14:paraId="74BD72B4" w14:textId="77777777" w:rsidR="00E55FF5" w:rsidRDefault="00E55FF5" w:rsidP="001122B5">
      <w:pPr>
        <w:rPr>
          <w:rFonts w:eastAsia="Times New Roman"/>
          <w:sz w:val="24"/>
          <w:szCs w:val="24"/>
        </w:rPr>
      </w:pPr>
    </w:p>
    <w:p w14:paraId="0F328A2F" w14:textId="77777777" w:rsidR="001122B5" w:rsidRDefault="001122B5" w:rsidP="001122B5">
      <w:pPr>
        <w:rPr>
          <w:b/>
          <w:sz w:val="28"/>
          <w:u w:val="single"/>
        </w:rPr>
      </w:pPr>
      <w:bookmarkStart w:id="1" w:name="_Hlk11511322"/>
    </w:p>
    <w:bookmarkEnd w:id="1"/>
    <w:p w14:paraId="14E14996" w14:textId="77777777" w:rsidR="001122B5" w:rsidRDefault="001122B5" w:rsidP="001122B5">
      <w:pPr>
        <w:rPr>
          <w:b/>
          <w:sz w:val="28"/>
          <w:u w:val="single"/>
        </w:rPr>
      </w:pPr>
    </w:p>
    <w:p w14:paraId="185A756E" w14:textId="20EBE5F2" w:rsidR="001122B5" w:rsidRPr="00C47185" w:rsidRDefault="001122B5" w:rsidP="001122B5">
      <w:pPr>
        <w:rPr>
          <w:b/>
          <w:sz w:val="28"/>
          <w:u w:val="single"/>
        </w:rPr>
      </w:pPr>
      <w:bookmarkStart w:id="2" w:name="_Hlk11511389"/>
      <w:r w:rsidRPr="00C47185">
        <w:rPr>
          <w:b/>
          <w:sz w:val="28"/>
          <w:u w:val="single"/>
        </w:rPr>
        <w:t>References</w:t>
      </w:r>
    </w:p>
    <w:p w14:paraId="6157CB69" w14:textId="5A3B34CD" w:rsidR="001122B5" w:rsidRDefault="001122B5" w:rsidP="001122B5">
      <w:r>
        <w:rPr>
          <w:rFonts w:ascii="Arial" w:hAnsi="Arial" w:cs="Arial"/>
          <w:color w:val="222222"/>
          <w:sz w:val="20"/>
          <w:szCs w:val="20"/>
          <w:shd w:val="clear" w:color="auto" w:fill="FFFFFF"/>
        </w:rPr>
        <w:t>Eves, D., (2016). </w:t>
      </w:r>
      <w:r>
        <w:rPr>
          <w:rFonts w:ascii="Arial" w:hAnsi="Arial" w:cs="Arial"/>
          <w:i/>
          <w:iCs/>
          <w:color w:val="222222"/>
          <w:sz w:val="20"/>
          <w:szCs w:val="20"/>
          <w:shd w:val="clear" w:color="auto" w:fill="FFFFFF"/>
        </w:rPr>
        <w:t>Disasters: learning the lessons for a safer world</w:t>
      </w:r>
      <w:r>
        <w:rPr>
          <w:rFonts w:ascii="Arial" w:hAnsi="Arial" w:cs="Arial"/>
          <w:color w:val="222222"/>
          <w:sz w:val="20"/>
          <w:szCs w:val="20"/>
          <w:shd w:val="clear" w:color="auto" w:fill="FFFFFF"/>
        </w:rPr>
        <w:t>. Routledge.</w:t>
      </w:r>
    </w:p>
    <w:p w14:paraId="5FE454F4" w14:textId="77777777" w:rsidR="001122B5" w:rsidRDefault="001122B5" w:rsidP="001122B5">
      <w:pPr>
        <w:rPr>
          <w:rFonts w:ascii="Arial" w:hAnsi="Arial" w:cs="Arial"/>
          <w:color w:val="222222"/>
          <w:sz w:val="20"/>
          <w:szCs w:val="20"/>
          <w:shd w:val="clear" w:color="auto" w:fill="FFFFFF"/>
        </w:rPr>
      </w:pPr>
    </w:p>
    <w:p w14:paraId="00235BCE" w14:textId="4F7DBE6F" w:rsidR="001122B5" w:rsidRDefault="001122B5" w:rsidP="001122B5">
      <w:r>
        <w:rPr>
          <w:rFonts w:ascii="Arial" w:hAnsi="Arial" w:cs="Arial"/>
          <w:color w:val="222222"/>
          <w:sz w:val="20"/>
          <w:szCs w:val="20"/>
          <w:shd w:val="clear" w:color="auto" w:fill="FFFFFF"/>
        </w:rPr>
        <w:t>Greenfield, S. and Osborn, G., (2013). </w:t>
      </w:r>
      <w:r>
        <w:rPr>
          <w:rFonts w:ascii="Arial" w:hAnsi="Arial" w:cs="Arial"/>
          <w:i/>
          <w:iCs/>
          <w:color w:val="222222"/>
          <w:sz w:val="20"/>
          <w:szCs w:val="20"/>
          <w:shd w:val="clear" w:color="auto" w:fill="FFFFFF"/>
        </w:rPr>
        <w:t>Law and sport in contemporary society</w:t>
      </w:r>
      <w:r>
        <w:rPr>
          <w:rFonts w:ascii="Arial" w:hAnsi="Arial" w:cs="Arial"/>
          <w:color w:val="222222"/>
          <w:sz w:val="20"/>
          <w:szCs w:val="20"/>
          <w:shd w:val="clear" w:color="auto" w:fill="FFFFFF"/>
        </w:rPr>
        <w:t>. Routledge.</w:t>
      </w:r>
    </w:p>
    <w:p w14:paraId="557323FC" w14:textId="2FE45461" w:rsidR="000D2153" w:rsidRDefault="000D2153" w:rsidP="00BC1D5C">
      <w:pPr>
        <w:rPr>
          <w:rFonts w:eastAsia="Times New Roman"/>
          <w:sz w:val="24"/>
          <w:szCs w:val="24"/>
        </w:rPr>
      </w:pPr>
    </w:p>
    <w:p w14:paraId="15E6B48B" w14:textId="69B68895" w:rsidR="009732D7" w:rsidRDefault="009732D7" w:rsidP="00BC1D5C">
      <w:pPr>
        <w:rPr>
          <w:rFonts w:eastAsia="Times New Roman"/>
          <w:sz w:val="24"/>
          <w:szCs w:val="24"/>
        </w:rPr>
      </w:pPr>
    </w:p>
    <w:bookmarkEnd w:id="2"/>
    <w:p w14:paraId="793CA1D5" w14:textId="77777777" w:rsidR="00F418ED" w:rsidRDefault="00F418ED" w:rsidP="00BC1D5C">
      <w:pPr>
        <w:rPr>
          <w:rFonts w:eastAsia="Times New Roman"/>
          <w:sz w:val="24"/>
          <w:szCs w:val="24"/>
        </w:rPr>
      </w:pPr>
    </w:p>
    <w:p w14:paraId="7A1EC12D" w14:textId="08E5CCDE" w:rsidR="009732D7" w:rsidRDefault="009732D7" w:rsidP="00BC1D5C">
      <w:pPr>
        <w:rPr>
          <w:rFonts w:eastAsia="Times New Roman"/>
          <w:sz w:val="24"/>
          <w:szCs w:val="24"/>
        </w:rPr>
      </w:pPr>
    </w:p>
    <w:p w14:paraId="72F11B51" w14:textId="26B1D4E2" w:rsidR="009732D7" w:rsidRDefault="009732D7" w:rsidP="00BC1D5C">
      <w:pPr>
        <w:rPr>
          <w:rFonts w:eastAsia="Times New Roman"/>
          <w:sz w:val="24"/>
          <w:szCs w:val="24"/>
        </w:rPr>
      </w:pPr>
    </w:p>
    <w:p w14:paraId="0F40AFA8" w14:textId="3F9F736F" w:rsidR="009732D7" w:rsidRDefault="009732D7" w:rsidP="00BC1D5C">
      <w:pPr>
        <w:rPr>
          <w:rFonts w:eastAsia="Times New Roman"/>
          <w:sz w:val="24"/>
          <w:szCs w:val="24"/>
        </w:rPr>
      </w:pPr>
    </w:p>
    <w:p w14:paraId="631C3407" w14:textId="4C04CE0E" w:rsidR="009732D7" w:rsidRDefault="009732D7" w:rsidP="00BC1D5C">
      <w:pPr>
        <w:rPr>
          <w:rFonts w:eastAsia="Times New Roman"/>
          <w:sz w:val="24"/>
          <w:szCs w:val="24"/>
        </w:rPr>
      </w:pPr>
    </w:p>
    <w:p w14:paraId="6F61BCEF" w14:textId="139A1277" w:rsidR="009732D7" w:rsidRDefault="009732D7" w:rsidP="00BC1D5C">
      <w:pPr>
        <w:rPr>
          <w:rFonts w:eastAsia="Times New Roman"/>
          <w:sz w:val="24"/>
          <w:szCs w:val="24"/>
        </w:rPr>
      </w:pPr>
    </w:p>
    <w:p w14:paraId="18C3199A" w14:textId="0FB9EF88" w:rsidR="009732D7" w:rsidRDefault="009732D7" w:rsidP="00BC1D5C">
      <w:pPr>
        <w:rPr>
          <w:rFonts w:eastAsia="Times New Roman"/>
          <w:sz w:val="24"/>
          <w:szCs w:val="24"/>
        </w:rPr>
      </w:pPr>
    </w:p>
    <w:p w14:paraId="6B26EBED" w14:textId="4F35D3CA" w:rsidR="009732D7" w:rsidRDefault="009732D7" w:rsidP="00BC1D5C">
      <w:pPr>
        <w:rPr>
          <w:rFonts w:eastAsia="Times New Roman"/>
          <w:sz w:val="24"/>
          <w:szCs w:val="24"/>
        </w:rPr>
      </w:pPr>
    </w:p>
    <w:p w14:paraId="5F0ACD6A" w14:textId="3C773DF7" w:rsidR="009732D7" w:rsidRDefault="009732D7" w:rsidP="00BC1D5C">
      <w:pPr>
        <w:rPr>
          <w:rFonts w:eastAsia="Times New Roman"/>
          <w:sz w:val="24"/>
          <w:szCs w:val="24"/>
        </w:rPr>
      </w:pPr>
    </w:p>
    <w:p w14:paraId="4590FA22" w14:textId="65D8B62D" w:rsidR="009732D7" w:rsidRDefault="009732D7" w:rsidP="00BC1D5C">
      <w:pPr>
        <w:rPr>
          <w:rFonts w:eastAsia="Times New Roman"/>
          <w:sz w:val="24"/>
          <w:szCs w:val="24"/>
        </w:rPr>
      </w:pPr>
    </w:p>
    <w:p w14:paraId="45D1D5A8" w14:textId="1DFE6ACB" w:rsidR="009732D7" w:rsidRDefault="009732D7" w:rsidP="00BC1D5C">
      <w:pPr>
        <w:rPr>
          <w:rFonts w:eastAsia="Times New Roman"/>
          <w:sz w:val="24"/>
          <w:szCs w:val="24"/>
        </w:rPr>
      </w:pPr>
    </w:p>
    <w:p w14:paraId="4453C2A4" w14:textId="5C5EDFB3" w:rsidR="009732D7" w:rsidRDefault="009732D7" w:rsidP="00BC1D5C">
      <w:pPr>
        <w:rPr>
          <w:rFonts w:eastAsia="Times New Roman"/>
          <w:sz w:val="24"/>
          <w:szCs w:val="24"/>
        </w:rPr>
      </w:pPr>
    </w:p>
    <w:p w14:paraId="3EB8B2DD" w14:textId="4EB2A426" w:rsidR="009732D7" w:rsidRDefault="009732D7" w:rsidP="00BC1D5C">
      <w:pPr>
        <w:rPr>
          <w:rFonts w:eastAsia="Times New Roman"/>
          <w:sz w:val="24"/>
          <w:szCs w:val="24"/>
        </w:rPr>
      </w:pPr>
    </w:p>
    <w:p w14:paraId="365013CE" w14:textId="3914A30C" w:rsidR="009732D7" w:rsidRDefault="009732D7" w:rsidP="00BC1D5C">
      <w:pPr>
        <w:rPr>
          <w:rFonts w:eastAsia="Times New Roman"/>
          <w:sz w:val="24"/>
          <w:szCs w:val="24"/>
        </w:rPr>
      </w:pPr>
    </w:p>
    <w:p w14:paraId="67BFDBB3" w14:textId="465C41C9" w:rsidR="009732D7" w:rsidRDefault="009732D7" w:rsidP="00BC1D5C">
      <w:pPr>
        <w:rPr>
          <w:rFonts w:eastAsia="Times New Roman"/>
          <w:sz w:val="24"/>
          <w:szCs w:val="24"/>
        </w:rPr>
      </w:pPr>
    </w:p>
    <w:p w14:paraId="5C549B1A" w14:textId="34CF218B" w:rsidR="009732D7" w:rsidRDefault="009732D7" w:rsidP="00BC1D5C">
      <w:pPr>
        <w:rPr>
          <w:rFonts w:eastAsia="Times New Roman"/>
          <w:sz w:val="24"/>
          <w:szCs w:val="24"/>
        </w:rPr>
      </w:pPr>
    </w:p>
    <w:p w14:paraId="094696F5" w14:textId="7419F716" w:rsidR="009732D7" w:rsidRDefault="009732D7" w:rsidP="00BC1D5C">
      <w:pPr>
        <w:rPr>
          <w:rFonts w:eastAsia="Times New Roman"/>
          <w:sz w:val="24"/>
          <w:szCs w:val="24"/>
        </w:rPr>
      </w:pPr>
    </w:p>
    <w:p w14:paraId="23290F24" w14:textId="79368D33" w:rsidR="009732D7" w:rsidRDefault="009732D7" w:rsidP="00BC1D5C">
      <w:pPr>
        <w:rPr>
          <w:rFonts w:eastAsia="Times New Roman"/>
          <w:sz w:val="24"/>
          <w:szCs w:val="24"/>
        </w:rPr>
      </w:pPr>
    </w:p>
    <w:p w14:paraId="3CD3D56A" w14:textId="25AF0EF6" w:rsidR="009732D7" w:rsidRDefault="009732D7" w:rsidP="00BC1D5C">
      <w:pPr>
        <w:rPr>
          <w:rFonts w:eastAsia="Times New Roman"/>
          <w:sz w:val="24"/>
          <w:szCs w:val="24"/>
        </w:rPr>
      </w:pPr>
    </w:p>
    <w:p w14:paraId="47DDC9D6" w14:textId="2294E1BF" w:rsidR="009732D7" w:rsidRDefault="009732D7" w:rsidP="00BC1D5C">
      <w:pPr>
        <w:rPr>
          <w:rFonts w:eastAsia="Times New Roman"/>
          <w:sz w:val="24"/>
          <w:szCs w:val="24"/>
        </w:rPr>
      </w:pPr>
    </w:p>
    <w:p w14:paraId="44A52F68" w14:textId="10188C84" w:rsidR="009732D7" w:rsidRDefault="009732D7" w:rsidP="00BC1D5C">
      <w:pPr>
        <w:rPr>
          <w:rFonts w:eastAsia="Times New Roman"/>
          <w:sz w:val="24"/>
          <w:szCs w:val="24"/>
        </w:rPr>
      </w:pPr>
    </w:p>
    <w:p w14:paraId="18D34E5E" w14:textId="7D721847" w:rsidR="009732D7" w:rsidRDefault="009732D7" w:rsidP="00BC1D5C">
      <w:pPr>
        <w:rPr>
          <w:rFonts w:eastAsia="Times New Roman"/>
          <w:sz w:val="24"/>
          <w:szCs w:val="24"/>
        </w:rPr>
      </w:pPr>
    </w:p>
    <w:p w14:paraId="1D1A5B79" w14:textId="1733F837" w:rsidR="009732D7" w:rsidRDefault="009732D7" w:rsidP="00BC1D5C">
      <w:pPr>
        <w:rPr>
          <w:rFonts w:eastAsia="Times New Roman"/>
          <w:sz w:val="24"/>
          <w:szCs w:val="24"/>
        </w:rPr>
      </w:pPr>
    </w:p>
    <w:p w14:paraId="3FC625DB" w14:textId="2FA70E2A" w:rsidR="009732D7" w:rsidRDefault="009732D7" w:rsidP="00BC1D5C">
      <w:pPr>
        <w:rPr>
          <w:rFonts w:eastAsia="Times New Roman"/>
          <w:sz w:val="24"/>
          <w:szCs w:val="24"/>
        </w:rPr>
      </w:pPr>
    </w:p>
    <w:p w14:paraId="36D71F4D" w14:textId="75D88FBB" w:rsidR="009732D7" w:rsidRDefault="009732D7" w:rsidP="00BC1D5C">
      <w:pPr>
        <w:rPr>
          <w:rFonts w:eastAsia="Times New Roman"/>
          <w:sz w:val="24"/>
          <w:szCs w:val="24"/>
        </w:rPr>
      </w:pPr>
    </w:p>
    <w:p w14:paraId="100EF312" w14:textId="288FB004" w:rsidR="009732D7" w:rsidRDefault="009732D7" w:rsidP="00BC1D5C">
      <w:pPr>
        <w:rPr>
          <w:rFonts w:eastAsia="Times New Roman"/>
          <w:sz w:val="24"/>
          <w:szCs w:val="24"/>
        </w:rPr>
      </w:pPr>
    </w:p>
    <w:p w14:paraId="6FFDC1B2" w14:textId="77777777" w:rsidR="002A1EE3" w:rsidRDefault="002A1EE3" w:rsidP="002A1EE3">
      <w:pPr>
        <w:jc w:val="center"/>
        <w:rPr>
          <w:rFonts w:eastAsia="Times New Roman"/>
          <w:sz w:val="24"/>
          <w:szCs w:val="24"/>
        </w:rPr>
      </w:pPr>
    </w:p>
    <w:p w14:paraId="6D26770B" w14:textId="74FCC272" w:rsidR="002A1EE3" w:rsidRPr="002A1EE3" w:rsidRDefault="002A1EE3" w:rsidP="002A1EE3">
      <w:pPr>
        <w:jc w:val="center"/>
        <w:rPr>
          <w:rFonts w:ascii="Times New Roman" w:eastAsia="Times New Roman" w:hAnsi="Times New Roman" w:cs="Times New Roman"/>
          <w:u w:val="single"/>
        </w:rPr>
      </w:pPr>
      <w:r w:rsidRPr="002A1EE3">
        <w:rPr>
          <w:rFonts w:ascii="Times New Roman" w:eastAsia="Times New Roman" w:hAnsi="Times New Roman" w:cs="Times New Roman"/>
          <w:u w:val="single"/>
        </w:rPr>
        <w:t>Climbing Logbook- 5/02/2019</w:t>
      </w:r>
    </w:p>
    <w:p w14:paraId="1FBC8820" w14:textId="77777777" w:rsidR="002A1EE3" w:rsidRPr="002A1EE3" w:rsidRDefault="002A1EE3" w:rsidP="002A1EE3">
      <w:pPr>
        <w:jc w:val="center"/>
        <w:rPr>
          <w:rFonts w:ascii="Times New Roman" w:eastAsia="Times New Roman" w:hAnsi="Times New Roman" w:cs="Times New Roman"/>
        </w:rPr>
      </w:pPr>
    </w:p>
    <w:p w14:paraId="77B1E458" w14:textId="3B41E7DE" w:rsidR="002A1EE3" w:rsidRPr="002A1EE3" w:rsidRDefault="002A1EE3" w:rsidP="002A1EE3">
      <w:pPr>
        <w:rPr>
          <w:rFonts w:ascii="Times New Roman" w:eastAsia="Times New Roman" w:hAnsi="Times New Roman" w:cs="Times New Roman"/>
        </w:rPr>
      </w:pPr>
      <w:r w:rsidRPr="002A1EE3">
        <w:rPr>
          <w:rFonts w:ascii="Times New Roman" w:eastAsia="Times New Roman" w:hAnsi="Times New Roman" w:cs="Times New Roman"/>
        </w:rPr>
        <w:t>Three Cliffs Bay is a popular site as it is mostly made up of easier routes that are good for beginners/young children. Approaching the venue can be precarious for a couple of reasons, we parked in the nearest village atop of the coastline and the path we followed passes through a golf course that is fenced with cliffs. If a child were to wander off, the</w:t>
      </w:r>
      <w:r w:rsidR="00942BE0">
        <w:rPr>
          <w:rFonts w:ascii="Times New Roman" w:eastAsia="Times New Roman" w:hAnsi="Times New Roman" w:cs="Times New Roman"/>
        </w:rPr>
        <w:t>re is a hazard of</w:t>
      </w:r>
      <w:r w:rsidRPr="002A1EE3">
        <w:rPr>
          <w:rFonts w:ascii="Times New Roman" w:eastAsia="Times New Roman" w:hAnsi="Times New Roman" w:cs="Times New Roman"/>
        </w:rPr>
        <w:t xml:space="preserve"> falling off the edge or being struck by a golf ball. Group management is crucial when approaching the venue. Secondly, the tide can come in quickly so thoroughly checking the tide times and being conscious of time management is also important. The emergency exit routes are up high and could be daunting especially for those with a fear of heights, to avoid this outcome the instructor must dynamically risk assess the distance of the sea to gauge when its best to leave.</w:t>
      </w:r>
    </w:p>
    <w:p w14:paraId="2B0F70C1" w14:textId="77777777" w:rsidR="002A1EE3" w:rsidRPr="002A1EE3" w:rsidRDefault="002A1EE3" w:rsidP="002A1EE3">
      <w:pPr>
        <w:rPr>
          <w:rFonts w:ascii="Times New Roman" w:eastAsia="Times New Roman" w:hAnsi="Times New Roman" w:cs="Times New Roman"/>
        </w:rPr>
      </w:pPr>
    </w:p>
    <w:p w14:paraId="7E91EDD7" w14:textId="0A656745" w:rsidR="002A1EE3" w:rsidRPr="002A1EE3" w:rsidRDefault="002A1EE3" w:rsidP="002A1EE3">
      <w:pPr>
        <w:rPr>
          <w:rFonts w:ascii="Times New Roman" w:eastAsia="Times New Roman" w:hAnsi="Times New Roman" w:cs="Times New Roman"/>
        </w:rPr>
      </w:pPr>
      <w:r w:rsidRPr="002A1EE3">
        <w:rPr>
          <w:rFonts w:ascii="Times New Roman" w:eastAsia="Times New Roman" w:hAnsi="Times New Roman" w:cs="Times New Roman"/>
        </w:rPr>
        <w:t xml:space="preserve">We had to park along a street and walk to the venue, instructor A deliberately parked with the minibus door facing the pavement to prevent hazards such as students being hit by vehicles or students existing the vehicle and congregating onto the road thus creating traffic. This is generally included in a generic risk assessment too. Our instructors gave directions on how to get down to the venue so that they could trail behind- this is a form of hierarchical leadership because they placed trust into us that we would arrive where they had directed without foolery. Leadership styles are decided situationally, for example variables like age, familiarity with a group and their experience are considered prior to </w:t>
      </w:r>
      <w:r w:rsidRPr="002A1EE3">
        <w:rPr>
          <w:rFonts w:ascii="Times New Roman" w:eastAsia="Times New Roman" w:hAnsi="Times New Roman" w:cs="Times New Roman"/>
        </w:rPr>
        <w:lastRenderedPageBreak/>
        <w:t xml:space="preserve">determining a style. Hence why our instructors used that style as they had worked with us a fair amount of times.  </w:t>
      </w:r>
    </w:p>
    <w:p w14:paraId="6F377CA8" w14:textId="77777777" w:rsidR="002A1EE3" w:rsidRPr="002A1EE3" w:rsidRDefault="002A1EE3" w:rsidP="002A1EE3">
      <w:pPr>
        <w:rPr>
          <w:rFonts w:ascii="Times New Roman" w:eastAsia="Times New Roman" w:hAnsi="Times New Roman" w:cs="Times New Roman"/>
        </w:rPr>
      </w:pPr>
    </w:p>
    <w:p w14:paraId="3F5E4445" w14:textId="3659DB17" w:rsidR="002A1EE3" w:rsidRDefault="002A1EE3" w:rsidP="002A1EE3">
      <w:pPr>
        <w:rPr>
          <w:rFonts w:ascii="Times New Roman" w:eastAsia="Times New Roman" w:hAnsi="Times New Roman" w:cs="Times New Roman"/>
          <w:u w:val="single"/>
        </w:rPr>
      </w:pPr>
      <w:r w:rsidRPr="002A1EE3">
        <w:rPr>
          <w:rFonts w:ascii="Times New Roman" w:eastAsia="Times New Roman" w:hAnsi="Times New Roman" w:cs="Times New Roman"/>
          <w:u w:val="single"/>
        </w:rPr>
        <w:t>Site Specific Risk Assessment</w:t>
      </w:r>
    </w:p>
    <w:p w14:paraId="3036DE91" w14:textId="44053904" w:rsidR="00E205FA" w:rsidRDefault="00E205FA" w:rsidP="002A1EE3">
      <w:pPr>
        <w:rPr>
          <w:rFonts w:ascii="Times New Roman" w:eastAsia="Times New Roman" w:hAnsi="Times New Roman" w:cs="Times New Roman"/>
          <w:u w:val="single"/>
        </w:rPr>
      </w:pPr>
    </w:p>
    <w:p w14:paraId="17692E37" w14:textId="77777777" w:rsidR="00E205FA" w:rsidRDefault="00E205FA" w:rsidP="002A1EE3">
      <w:pPr>
        <w:rPr>
          <w:rFonts w:ascii="Times New Roman" w:eastAsia="Times New Roman" w:hAnsi="Times New Roman" w:cs="Times New Roman"/>
          <w:u w:val="single"/>
        </w:rPr>
      </w:pPr>
    </w:p>
    <w:p w14:paraId="3FAB49BB" w14:textId="293863F3" w:rsidR="002A1EE3" w:rsidRDefault="002A1EE3" w:rsidP="002A1EE3">
      <w:pPr>
        <w:rPr>
          <w:rFonts w:ascii="Times New Roman" w:eastAsia="Times New Roman" w:hAnsi="Times New Roman" w:cs="Times New Roman"/>
          <w:u w:val="single"/>
        </w:rPr>
      </w:pPr>
    </w:p>
    <w:p w14:paraId="735F3305" w14:textId="4886A801" w:rsidR="002A1EE3" w:rsidRDefault="002A1EE3" w:rsidP="00550FD5">
      <w:pPr>
        <w:rPr>
          <w:rFonts w:ascii="Times New Roman" w:eastAsia="Times New Roman" w:hAnsi="Times New Roman"/>
          <w:u w:val="single"/>
        </w:rPr>
      </w:pPr>
    </w:p>
    <w:p w14:paraId="70E81563" w14:textId="12896DCE" w:rsidR="00550FD5" w:rsidRDefault="00550FD5" w:rsidP="00550FD5">
      <w:pPr>
        <w:rPr>
          <w:rFonts w:ascii="Times New Roman" w:eastAsia="Times New Roman" w:hAnsi="Times New Roman"/>
          <w:u w:val="single"/>
        </w:rPr>
      </w:pPr>
    </w:p>
    <w:p w14:paraId="3D462E9C" w14:textId="4876E80B" w:rsidR="00550FD5" w:rsidRDefault="00550FD5" w:rsidP="00550FD5">
      <w:pPr>
        <w:rPr>
          <w:rFonts w:ascii="Times New Roman" w:eastAsia="Times New Roman" w:hAnsi="Times New Roman"/>
          <w:u w:val="single"/>
        </w:rPr>
      </w:pPr>
    </w:p>
    <w:p w14:paraId="14B0D1E1" w14:textId="5E705D15" w:rsidR="00550FD5" w:rsidRDefault="00550FD5" w:rsidP="00550FD5">
      <w:pPr>
        <w:rPr>
          <w:rFonts w:ascii="Times New Roman" w:eastAsia="Times New Roman" w:hAnsi="Times New Roman"/>
          <w:u w:val="single"/>
        </w:rPr>
      </w:pPr>
    </w:p>
    <w:p w14:paraId="17AFDF40" w14:textId="51144DF3" w:rsidR="00550FD5" w:rsidRDefault="00550FD5" w:rsidP="00550FD5">
      <w:pPr>
        <w:rPr>
          <w:rFonts w:ascii="Times New Roman" w:eastAsia="Times New Roman" w:hAnsi="Times New Roman"/>
          <w:u w:val="single"/>
        </w:rPr>
      </w:pPr>
    </w:p>
    <w:p w14:paraId="12FF49DB" w14:textId="66C12395" w:rsidR="00550FD5" w:rsidRDefault="00550FD5" w:rsidP="00550FD5">
      <w:pPr>
        <w:rPr>
          <w:rFonts w:ascii="Times New Roman" w:eastAsia="Times New Roman" w:hAnsi="Times New Roman"/>
          <w:u w:val="single"/>
        </w:rPr>
      </w:pPr>
    </w:p>
    <w:p w14:paraId="1A7F00D8" w14:textId="15501FA9" w:rsidR="00550FD5" w:rsidRDefault="00550FD5" w:rsidP="00550FD5">
      <w:pPr>
        <w:rPr>
          <w:rFonts w:ascii="Times New Roman" w:eastAsia="Times New Roman" w:hAnsi="Times New Roman"/>
          <w:u w:val="single"/>
        </w:rPr>
      </w:pPr>
    </w:p>
    <w:p w14:paraId="3DDB4AEB" w14:textId="20D5FFE0" w:rsidR="00550FD5" w:rsidRDefault="00550FD5" w:rsidP="00550FD5">
      <w:pPr>
        <w:rPr>
          <w:rFonts w:ascii="Times New Roman" w:eastAsia="Times New Roman" w:hAnsi="Times New Roman"/>
          <w:u w:val="single"/>
        </w:rPr>
      </w:pPr>
    </w:p>
    <w:p w14:paraId="4CC5FA6F" w14:textId="622547CB" w:rsidR="00550FD5" w:rsidRDefault="00550FD5" w:rsidP="00550FD5">
      <w:pPr>
        <w:rPr>
          <w:rFonts w:ascii="Times New Roman" w:eastAsia="Times New Roman" w:hAnsi="Times New Roman"/>
          <w:u w:val="single"/>
        </w:rPr>
      </w:pPr>
    </w:p>
    <w:p w14:paraId="4B401DEC" w14:textId="75C8C524" w:rsidR="00550FD5" w:rsidRDefault="00550FD5" w:rsidP="00550FD5">
      <w:pPr>
        <w:rPr>
          <w:rFonts w:ascii="Times New Roman" w:eastAsia="Times New Roman" w:hAnsi="Times New Roman"/>
          <w:u w:val="single"/>
        </w:rPr>
      </w:pPr>
    </w:p>
    <w:p w14:paraId="323FF130" w14:textId="5A1482B2" w:rsidR="00550FD5" w:rsidRDefault="00550FD5" w:rsidP="00550FD5">
      <w:pPr>
        <w:rPr>
          <w:rFonts w:ascii="Times New Roman" w:eastAsia="Times New Roman" w:hAnsi="Times New Roman"/>
          <w:u w:val="single"/>
        </w:rPr>
      </w:pPr>
    </w:p>
    <w:p w14:paraId="5FE6D2B6" w14:textId="352E671C" w:rsidR="00550FD5" w:rsidRDefault="00550FD5" w:rsidP="00550FD5">
      <w:pPr>
        <w:rPr>
          <w:rFonts w:ascii="Times New Roman" w:eastAsia="Times New Roman" w:hAnsi="Times New Roman"/>
          <w:u w:val="single"/>
        </w:rPr>
      </w:pPr>
    </w:p>
    <w:p w14:paraId="50367297" w14:textId="6651A909" w:rsidR="00550FD5" w:rsidRPr="00550FD5" w:rsidRDefault="00550FD5" w:rsidP="00550FD5">
      <w:pPr>
        <w:rPr>
          <w:rFonts w:ascii="Times New Roman" w:eastAsia="Times New Roman" w:hAnsi="Times New Roman"/>
          <w:u w:val="single"/>
        </w:rPr>
      </w:pPr>
      <w:r>
        <w:rPr>
          <w:rFonts w:ascii="Times New Roman" w:eastAsia="Times New Roman" w:hAnsi="Times New Roman"/>
          <w:noProof/>
          <w:u w:val="single"/>
        </w:rPr>
        <w:drawing>
          <wp:inline distT="0" distB="0" distL="0" distR="0" wp14:anchorId="0BEBDF04" wp14:editId="59F9FC52">
            <wp:extent cx="5730875" cy="4298315"/>
            <wp:effectExtent l="0" t="0" r="3175"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0875" cy="4298315"/>
                    </a:xfrm>
                    <a:prstGeom prst="rect">
                      <a:avLst/>
                    </a:prstGeom>
                    <a:noFill/>
                  </pic:spPr>
                </pic:pic>
              </a:graphicData>
            </a:graphic>
          </wp:inline>
        </w:drawing>
      </w:r>
    </w:p>
    <w:p w14:paraId="64909FA8" w14:textId="6864C37F" w:rsidR="009732D7" w:rsidRDefault="009732D7" w:rsidP="002A1EE3">
      <w:pPr>
        <w:rPr>
          <w:rFonts w:ascii="Times New Roman" w:eastAsia="Times New Roman" w:hAnsi="Times New Roman" w:cs="Times New Roman"/>
        </w:rPr>
      </w:pPr>
    </w:p>
    <w:p w14:paraId="7CACC915" w14:textId="70D5F084" w:rsidR="002A1EE3" w:rsidRDefault="00814A47" w:rsidP="002A1EE3">
      <w:pPr>
        <w:rPr>
          <w:rFonts w:eastAsia="Times New Roman"/>
          <w:sz w:val="24"/>
          <w:szCs w:val="24"/>
          <w:u w:val="single"/>
        </w:rPr>
      </w:pPr>
      <w:r w:rsidRPr="004E30A9">
        <w:rPr>
          <w:rFonts w:eastAsia="Times New Roman"/>
          <w:sz w:val="24"/>
          <w:szCs w:val="24"/>
          <w:u w:val="single"/>
        </w:rPr>
        <w:t xml:space="preserve">Lyme Bay </w:t>
      </w:r>
      <w:r w:rsidR="004E30A9" w:rsidRPr="004E30A9">
        <w:rPr>
          <w:rFonts w:eastAsia="Times New Roman"/>
          <w:sz w:val="24"/>
          <w:szCs w:val="24"/>
          <w:u w:val="single"/>
        </w:rPr>
        <w:t xml:space="preserve">Synopsis </w:t>
      </w:r>
    </w:p>
    <w:p w14:paraId="5A78E340" w14:textId="6AB2EC48" w:rsidR="003F790D" w:rsidRDefault="003F790D" w:rsidP="002A1EE3">
      <w:pPr>
        <w:rPr>
          <w:rFonts w:eastAsia="Times New Roman"/>
          <w:sz w:val="24"/>
          <w:szCs w:val="24"/>
          <w:u w:val="single"/>
        </w:rPr>
      </w:pPr>
    </w:p>
    <w:p w14:paraId="380C4CF1" w14:textId="77777777" w:rsidR="003F790D" w:rsidRPr="003F790D" w:rsidRDefault="003F790D" w:rsidP="003F790D">
      <w:pPr>
        <w:rPr>
          <w:rFonts w:eastAsia="Times New Roman"/>
          <w:sz w:val="24"/>
          <w:szCs w:val="24"/>
        </w:rPr>
      </w:pPr>
      <w:r w:rsidRPr="003F790D">
        <w:rPr>
          <w:rFonts w:eastAsia="Times New Roman"/>
          <w:sz w:val="24"/>
          <w:szCs w:val="24"/>
        </w:rPr>
        <w:lastRenderedPageBreak/>
        <w:t xml:space="preserve">The weather has been the key source of disaster in recent years. The Lyme Bay disaster of March 1993 was the catalyst that formed the Adventurous Activities Licensing authority.  Many factors and events caused the incident to occur, even a year before the tragedy. This trip was intended for sixth form students, who were all novice paddlers with little experience aside from practicing in a pool. In this regard, the </w:t>
      </w:r>
      <w:proofErr w:type="gramStart"/>
      <w:r w:rsidRPr="003F790D">
        <w:rPr>
          <w:rFonts w:eastAsia="Times New Roman"/>
          <w:sz w:val="24"/>
          <w:szCs w:val="24"/>
        </w:rPr>
        <w:t>three mile</w:t>
      </w:r>
      <w:proofErr w:type="gramEnd"/>
      <w:r w:rsidRPr="003F790D">
        <w:rPr>
          <w:rFonts w:eastAsia="Times New Roman"/>
          <w:sz w:val="24"/>
          <w:szCs w:val="24"/>
        </w:rPr>
        <w:t xml:space="preserve"> canoe trip from Lyme Bay to Charmouth- in conditions not suitable for canoeing- the students were unaware that they were in a situation they were poorly prepared for.</w:t>
      </w:r>
    </w:p>
    <w:p w14:paraId="4AF07917" w14:textId="77777777" w:rsidR="003F790D" w:rsidRPr="003F790D" w:rsidRDefault="003F790D" w:rsidP="003F790D">
      <w:pPr>
        <w:rPr>
          <w:rFonts w:eastAsia="Times New Roman"/>
          <w:sz w:val="24"/>
          <w:szCs w:val="24"/>
        </w:rPr>
      </w:pPr>
    </w:p>
    <w:p w14:paraId="06624266" w14:textId="77777777" w:rsidR="003F790D" w:rsidRPr="003F790D" w:rsidRDefault="003F790D" w:rsidP="003F790D">
      <w:pPr>
        <w:rPr>
          <w:rFonts w:eastAsia="Times New Roman"/>
          <w:sz w:val="24"/>
          <w:szCs w:val="24"/>
        </w:rPr>
      </w:pPr>
      <w:r w:rsidRPr="003F790D">
        <w:rPr>
          <w:rFonts w:eastAsia="Times New Roman"/>
          <w:sz w:val="24"/>
          <w:szCs w:val="24"/>
        </w:rPr>
        <w:t xml:space="preserve">When planning the visit, Ray </w:t>
      </w:r>
      <w:proofErr w:type="spellStart"/>
      <w:r w:rsidRPr="003F790D">
        <w:rPr>
          <w:rFonts w:eastAsia="Times New Roman"/>
          <w:sz w:val="24"/>
          <w:szCs w:val="24"/>
        </w:rPr>
        <w:t>Baish</w:t>
      </w:r>
      <w:proofErr w:type="spellEnd"/>
      <w:r w:rsidRPr="003F790D">
        <w:rPr>
          <w:rFonts w:eastAsia="Times New Roman"/>
          <w:sz w:val="24"/>
          <w:szCs w:val="24"/>
        </w:rPr>
        <w:t xml:space="preserve">, a teacher, visited the location a year before. Overall, he was reassured by the confidence of the centre. However, he was not informed of the qualifications or the competence levels the instructors had in the canoeing department. However, John Ellis, who was the group leader, approved of </w:t>
      </w:r>
      <w:proofErr w:type="spellStart"/>
      <w:r w:rsidRPr="003F790D">
        <w:rPr>
          <w:rFonts w:eastAsia="Times New Roman"/>
          <w:sz w:val="24"/>
          <w:szCs w:val="24"/>
        </w:rPr>
        <w:t>Baish</w:t>
      </w:r>
      <w:proofErr w:type="spellEnd"/>
      <w:r w:rsidRPr="003F790D">
        <w:rPr>
          <w:rFonts w:eastAsia="Times New Roman"/>
          <w:sz w:val="24"/>
          <w:szCs w:val="24"/>
        </w:rPr>
        <w:t xml:space="preserve">’ recommendation and was also positive. The instructors (Anthony Mann and Karen Gardener) apparently held a British Canoe Union 1-star qualification but did not have the training or competence levels to take people to sea. In fact, none of the instructors had the right qualifications or the right competence levels to take students canoeing inshore. This centre was also not approved by the British Canoe Union. </w:t>
      </w:r>
    </w:p>
    <w:p w14:paraId="0299EAC5" w14:textId="77777777" w:rsidR="003F790D" w:rsidRPr="003F790D" w:rsidRDefault="003F790D" w:rsidP="003F790D">
      <w:pPr>
        <w:rPr>
          <w:rFonts w:eastAsia="Times New Roman"/>
          <w:sz w:val="24"/>
          <w:szCs w:val="24"/>
        </w:rPr>
      </w:pPr>
    </w:p>
    <w:p w14:paraId="65D04561" w14:textId="77777777" w:rsidR="003F790D" w:rsidRPr="003F790D" w:rsidRDefault="003F790D" w:rsidP="003F790D">
      <w:pPr>
        <w:rPr>
          <w:rFonts w:eastAsia="Times New Roman"/>
          <w:sz w:val="24"/>
          <w:szCs w:val="24"/>
        </w:rPr>
      </w:pPr>
      <w:r w:rsidRPr="003F790D">
        <w:rPr>
          <w:rFonts w:eastAsia="Times New Roman"/>
          <w:sz w:val="24"/>
          <w:szCs w:val="24"/>
        </w:rPr>
        <w:t xml:space="preserve">British Activity holidays centre also examined the centre. They accredited the centre a year before. However, they did examine the land based and pool activities but not the canoeing facilities within the centre. The people who examined the centre had real concerns about its competence but did not report to regulatory body as there wasn’t one at the time. The council also gave permission for the centre to do canoeing lessons in the pool during inclement weather. However, at the time of the event, the Southway group ignored this suggestion and canoed away from the pool. A year before the event, another report (Greenfield and Osborn, 2013) found that 2 of the instructors resigned, due to the safety of the centre and the equipment provided. The company did not respond to these concerns and the manager, Peter Kite, ignored the concerns. </w:t>
      </w:r>
    </w:p>
    <w:p w14:paraId="020294D4" w14:textId="77777777" w:rsidR="003F790D" w:rsidRPr="003F790D" w:rsidRDefault="003F790D" w:rsidP="003F790D">
      <w:pPr>
        <w:rPr>
          <w:rFonts w:eastAsia="Times New Roman"/>
          <w:sz w:val="24"/>
          <w:szCs w:val="24"/>
        </w:rPr>
      </w:pPr>
    </w:p>
    <w:p w14:paraId="3814336D" w14:textId="77777777" w:rsidR="003F790D" w:rsidRPr="003F790D" w:rsidRDefault="003F790D" w:rsidP="003F790D">
      <w:pPr>
        <w:rPr>
          <w:rFonts w:eastAsia="Times New Roman"/>
          <w:sz w:val="24"/>
          <w:szCs w:val="24"/>
        </w:rPr>
      </w:pPr>
      <w:r w:rsidRPr="003F790D">
        <w:rPr>
          <w:rFonts w:eastAsia="Times New Roman"/>
          <w:sz w:val="24"/>
          <w:szCs w:val="24"/>
        </w:rPr>
        <w:t xml:space="preserve">During the week of the event, the students engaged in capsize drills in the pool, but they did not cover the techniques to re-enter the pool. The staff at the time gave little attention and they did not recognise the groups experience. On the day of the tragedy, the winds were recorded at NW 3-4, with the sea slight to moderate the visibility was good. To the west of the harbour, the wind was apparently recorded at WNW and the sea was choppy, an early indication that it was unsafe to canoe on. Another group from the school, doing another activity out at sea returned as the conditions were too rough. None of the canoes were fully equipped. None of the student’s canoes had deck lines or any buoyancy aids. The students only had wetsuits as they requested some and a few had efficient life jackets. They had swimming costumes under their wet suits, despite the 10-degree weather with the heavy winds (Greenfield and Osborn, 2013). They also carried no flares and it was only the instructors that had spray decks. </w:t>
      </w:r>
    </w:p>
    <w:p w14:paraId="7A05AF18" w14:textId="77777777" w:rsidR="003F790D" w:rsidRPr="003F790D" w:rsidRDefault="003F790D" w:rsidP="003F790D">
      <w:pPr>
        <w:rPr>
          <w:rFonts w:eastAsia="Times New Roman"/>
          <w:sz w:val="24"/>
          <w:szCs w:val="24"/>
        </w:rPr>
      </w:pPr>
    </w:p>
    <w:p w14:paraId="471B1C09" w14:textId="77777777" w:rsidR="003F790D" w:rsidRPr="003F790D" w:rsidRDefault="003F790D" w:rsidP="003F790D">
      <w:pPr>
        <w:rPr>
          <w:rFonts w:eastAsia="Times New Roman"/>
          <w:sz w:val="24"/>
          <w:szCs w:val="24"/>
        </w:rPr>
      </w:pPr>
      <w:r w:rsidRPr="003F790D">
        <w:rPr>
          <w:rFonts w:eastAsia="Times New Roman"/>
          <w:sz w:val="24"/>
          <w:szCs w:val="24"/>
        </w:rPr>
        <w:t xml:space="preserve">The teacher who accompanied the group at the time, Norman Pointer, who was also a novice, was given the wrong type of canoe for a novice for sea. It was suggested that the activity would take an overall time up for 2 hours. At the start of the activity, one of the students capsized, but soon re-joined the group as they were in shallow water at the time. No advice was given into how the group should have been set out or organised. Norman Pointer then capsized. Anthony Mann brought him back up, but soon Pointer kept capsizing. Pointer suggested to go back to shore as the group was still in sight and was slowly beginning to disappear from the Manna and Pointer. Mann suggested that he carried on. Mann and Pointer were unable to re-join the group as they eventually disappeared out of sight. </w:t>
      </w:r>
    </w:p>
    <w:p w14:paraId="760F69E5" w14:textId="77777777" w:rsidR="003F790D" w:rsidRPr="003F790D" w:rsidRDefault="003F790D" w:rsidP="003F790D">
      <w:pPr>
        <w:rPr>
          <w:rFonts w:eastAsia="Times New Roman"/>
          <w:sz w:val="24"/>
          <w:szCs w:val="24"/>
        </w:rPr>
      </w:pPr>
    </w:p>
    <w:p w14:paraId="485E7438" w14:textId="77777777" w:rsidR="003F790D" w:rsidRPr="003F790D" w:rsidRDefault="003F790D" w:rsidP="003F790D">
      <w:pPr>
        <w:rPr>
          <w:rFonts w:eastAsia="Times New Roman"/>
          <w:sz w:val="24"/>
          <w:szCs w:val="24"/>
        </w:rPr>
      </w:pPr>
      <w:r w:rsidRPr="003F790D">
        <w:rPr>
          <w:rFonts w:eastAsia="Times New Roman"/>
          <w:sz w:val="24"/>
          <w:szCs w:val="24"/>
        </w:rPr>
        <w:t xml:space="preserve">Later in the day, as the weather was starting to worsen, students had to hold on the each other’ rafts as there was no deck lines to tie each other’s rafts together. As there were no spray decks as well, the rafts slowly started to fill with water. The canoes on the outside of the group filled with water, they were soon capsized, and the canoes were left abandoned. Soon all canoes were filled, capsized and abandoned. The winds kept shifting and they strengthened in the late morning, a sign that they should never have done the activity as the condition were poor; especially for novices who shouldn’t have been out there in the first place. 9/11 of the canoes that went out on the activity capsized. 9 of the canoeists were in the water. 8 of the canoeist’s life jackets were not inflated. None of them either wore a helmet. This would result in heat being lost through the head. This would also mean that they would be virtually impossible to spot from the shore. Overtime, the group would start to suffer from hypothermia and exhaustion. The canoes were found 1.5 miles from the shore and from the harbour. Other reports found that the survivors drifted 8 miles out to sea (Eves, 2016).  </w:t>
      </w:r>
    </w:p>
    <w:p w14:paraId="6A9D7643" w14:textId="77777777" w:rsidR="003F790D" w:rsidRPr="003F790D" w:rsidRDefault="003F790D" w:rsidP="003F790D">
      <w:pPr>
        <w:rPr>
          <w:rFonts w:eastAsia="Times New Roman"/>
          <w:sz w:val="24"/>
          <w:szCs w:val="24"/>
        </w:rPr>
      </w:pPr>
    </w:p>
    <w:p w14:paraId="35CED416" w14:textId="77777777" w:rsidR="003F790D" w:rsidRPr="003F790D" w:rsidRDefault="003F790D" w:rsidP="003F790D">
      <w:pPr>
        <w:rPr>
          <w:rFonts w:eastAsia="Times New Roman"/>
          <w:sz w:val="24"/>
          <w:szCs w:val="24"/>
        </w:rPr>
      </w:pPr>
      <w:r w:rsidRPr="003F790D">
        <w:rPr>
          <w:rFonts w:eastAsia="Times New Roman"/>
          <w:sz w:val="24"/>
          <w:szCs w:val="24"/>
        </w:rPr>
        <w:t xml:space="preserve">The group were rescued but later in the evening, 4 of the 11 people that went out to sea sadly lost their lives. It was later understood that Steven </w:t>
      </w:r>
      <w:proofErr w:type="spellStart"/>
      <w:r w:rsidRPr="003F790D">
        <w:rPr>
          <w:rFonts w:eastAsia="Times New Roman"/>
          <w:sz w:val="24"/>
          <w:szCs w:val="24"/>
        </w:rPr>
        <w:t>Gynes</w:t>
      </w:r>
      <w:proofErr w:type="spellEnd"/>
      <w:r w:rsidRPr="003F790D">
        <w:rPr>
          <w:rFonts w:eastAsia="Times New Roman"/>
          <w:sz w:val="24"/>
          <w:szCs w:val="24"/>
        </w:rPr>
        <w:t xml:space="preserve"> suggested that Karen Gardener (instructor) had more ability than she gave herself, but Mann gave more confidence and competence to what he had. If Karen Gardener showed a bit more confidence than what she had to offer, maybe she might have suggested that the weather conditions were too poor to travel on, or the students skill levels were not good enough to be canoeing out at sea, having their only experience been in the pool. It was also understood that Pointer told Mann to blow the whistle to get everyone back, but Mann refused to do so. The company was prosecuted for corporate manslaughter. The director of the centre, Peter Kite, was jailed for 3 years. The manager at the time of the disaster, Joseph Stoddart was acquitted, after the jury failed to make a majority verdict.  When the HSE (Health and Safety Executive) investigated the tragedy, the main root that caused all of this was the lack of organisation to supervise the group, to provide suitable and qualified staff, </w:t>
      </w:r>
      <w:r w:rsidRPr="003F790D">
        <w:rPr>
          <w:rFonts w:eastAsia="Times New Roman"/>
          <w:sz w:val="24"/>
          <w:szCs w:val="24"/>
        </w:rPr>
        <w:lastRenderedPageBreak/>
        <w:t xml:space="preserve">for the specific activities undergone and to have prepared safety procedures for when the event like this occurred. </w:t>
      </w:r>
    </w:p>
    <w:p w14:paraId="5AAB3179" w14:textId="77777777" w:rsidR="003F790D" w:rsidRPr="003F790D" w:rsidRDefault="003F790D" w:rsidP="003F790D">
      <w:pPr>
        <w:rPr>
          <w:rFonts w:eastAsia="Times New Roman"/>
          <w:sz w:val="24"/>
          <w:szCs w:val="24"/>
        </w:rPr>
      </w:pPr>
    </w:p>
    <w:p w14:paraId="7495D4DB" w14:textId="77777777" w:rsidR="003F790D" w:rsidRPr="003F790D" w:rsidRDefault="003F790D" w:rsidP="003F790D">
      <w:pPr>
        <w:rPr>
          <w:rFonts w:eastAsia="Times New Roman"/>
          <w:sz w:val="24"/>
          <w:szCs w:val="24"/>
        </w:rPr>
      </w:pPr>
      <w:r w:rsidRPr="003F790D">
        <w:rPr>
          <w:rFonts w:eastAsia="Times New Roman"/>
          <w:sz w:val="24"/>
          <w:szCs w:val="24"/>
        </w:rPr>
        <w:t xml:space="preserve">During the court proceedings, a conviction of manslaughter was secured after a former employee named Joy </w:t>
      </w:r>
      <w:proofErr w:type="spellStart"/>
      <w:r w:rsidRPr="003F790D">
        <w:rPr>
          <w:rFonts w:eastAsia="Times New Roman"/>
          <w:sz w:val="24"/>
          <w:szCs w:val="24"/>
        </w:rPr>
        <w:t>Cawthorne</w:t>
      </w:r>
      <w:proofErr w:type="spellEnd"/>
      <w:r w:rsidRPr="003F790D">
        <w:rPr>
          <w:rFonts w:eastAsia="Times New Roman"/>
          <w:sz w:val="24"/>
          <w:szCs w:val="24"/>
        </w:rPr>
        <w:t xml:space="preserve">, gave evidence that she previously warned the centre months before the tragedy occurred, that a disaster would be imminent, if the centre continued to be disorganised and an hazard risk towards the community. She resigned 3 months before the tragedy occurred, due to these concerns. She also described the confidence levels of the manager, Joseph Stoddart during the court proceedings. She would describe him as a disorganised and trying to keep up all the time. When Miss </w:t>
      </w:r>
      <w:proofErr w:type="spellStart"/>
      <w:r w:rsidRPr="003F790D">
        <w:rPr>
          <w:rFonts w:eastAsia="Times New Roman"/>
          <w:sz w:val="24"/>
          <w:szCs w:val="24"/>
        </w:rPr>
        <w:t>Cawthorne</w:t>
      </w:r>
      <w:proofErr w:type="spellEnd"/>
      <w:r w:rsidRPr="003F790D">
        <w:rPr>
          <w:rFonts w:eastAsia="Times New Roman"/>
          <w:sz w:val="24"/>
          <w:szCs w:val="24"/>
        </w:rPr>
        <w:t xml:space="preserve"> had realised the very low standard of safety equipment, she complained to Mr Stoddart and he didn’t like it. This was because simple safety equipment such as first aid kits, flares, tow ropes and waterproofs were not even provided. Mr Stoddart told Miss </w:t>
      </w:r>
      <w:proofErr w:type="spellStart"/>
      <w:r w:rsidRPr="003F790D">
        <w:rPr>
          <w:rFonts w:eastAsia="Times New Roman"/>
          <w:sz w:val="24"/>
          <w:szCs w:val="24"/>
        </w:rPr>
        <w:t>Cawthorne</w:t>
      </w:r>
      <w:proofErr w:type="spellEnd"/>
      <w:r w:rsidRPr="003F790D">
        <w:rPr>
          <w:rFonts w:eastAsia="Times New Roman"/>
          <w:sz w:val="24"/>
          <w:szCs w:val="24"/>
        </w:rPr>
        <w:t xml:space="preserve"> and her boyfriend, Richard Retallick (also a former instructor) that they were both paranoid and that the safety equipment was fine. She didn’t want to be working in a place where the potential of losing someone would occur and having to have that on her CV. She then resigned and the tragedy would then occur.  Following this tragedy, the Adventure Activities Licensing Scheme was to be introduced 3 years after the event took place, in 1996. This was a government sponsored scheme, enabling companies that provided adventure activities, for people under the age of 18 to have a license to operate, if their safety management system was satisfactory. The HSE has full responsibility for regulation of the scheme. </w:t>
      </w:r>
    </w:p>
    <w:p w14:paraId="3313D6F6" w14:textId="77777777" w:rsidR="003F790D" w:rsidRPr="003F790D" w:rsidRDefault="003F790D" w:rsidP="003F790D">
      <w:pPr>
        <w:rPr>
          <w:rFonts w:eastAsia="Times New Roman"/>
          <w:sz w:val="24"/>
          <w:szCs w:val="24"/>
        </w:rPr>
      </w:pPr>
    </w:p>
    <w:p w14:paraId="1B2A6985" w14:textId="029E0FCC" w:rsidR="003F790D" w:rsidRDefault="003F790D" w:rsidP="003F790D">
      <w:pPr>
        <w:rPr>
          <w:rFonts w:eastAsia="Times New Roman"/>
          <w:sz w:val="24"/>
          <w:szCs w:val="24"/>
        </w:rPr>
      </w:pPr>
      <w:r w:rsidRPr="003F790D">
        <w:rPr>
          <w:rFonts w:eastAsia="Times New Roman"/>
          <w:sz w:val="24"/>
          <w:szCs w:val="24"/>
        </w:rPr>
        <w:t xml:space="preserve">Overall, the group were taken to see poorly clothed, they were inadequately equipped, and they were guided by instructors whose competence levels were nowhere near the standard for those students and the type of activity. Having known the conditions of the sea and the surrounding factors, they could have called the activity off, just like what the other group did. The conditions worsened and when students and teachers began capsizing, they ignored the sign that they should have turned back. If the instructors and centre knew and assessed the weather, this tragedy may never have occurred, along with other factors such as poorly equipped and competence and confidence levels of those involved. This event should have been called off during the week, given the levels of the students beforehand. The students only experience was in the pool, where the water is still and shallow. Going out in the sea was a big mistake as the waters were cold, the wind was making the conditions terrible and their skill level was nowhere near the standard, so the instructors competence levels were nowhere near the standard, for them to notice this. Other organisations and groups assessing the centre, didn’t address the lack of safety equipment, resulting in these activities to take place. If the organisations examined the centre and furthermore, disapproved the canoeing centre and their safety restrictions, then maybe this tragedy would never have occurred and instead would have been improved and examined again, until it was appropriate. Finally, the students may have been saved earlier, if the helicopter was directed out for a sea rescue but was given a poor report of the event that </w:t>
      </w:r>
      <w:r w:rsidRPr="003F790D">
        <w:rPr>
          <w:rFonts w:eastAsia="Times New Roman"/>
          <w:sz w:val="24"/>
          <w:szCs w:val="24"/>
        </w:rPr>
        <w:lastRenderedPageBreak/>
        <w:t xml:space="preserve">was currently happening. Many factors led up to this tragedy and most incidences should have been handled in a different and more effective way. Unfortunately, the weather on the day was the final and critical factor, that led to the tragedy. </w:t>
      </w:r>
    </w:p>
    <w:p w14:paraId="04D0BB70" w14:textId="56B35F40" w:rsidR="008F08D4" w:rsidRDefault="008F08D4" w:rsidP="003F790D">
      <w:pPr>
        <w:rPr>
          <w:rFonts w:eastAsia="Times New Roman"/>
          <w:sz w:val="24"/>
          <w:szCs w:val="24"/>
        </w:rPr>
      </w:pPr>
    </w:p>
    <w:p w14:paraId="289D899B" w14:textId="77777777" w:rsidR="008F08D4" w:rsidRPr="008F08D4" w:rsidRDefault="008F08D4" w:rsidP="008F08D4">
      <w:pPr>
        <w:rPr>
          <w:rFonts w:eastAsia="Times New Roman"/>
          <w:sz w:val="24"/>
          <w:szCs w:val="24"/>
        </w:rPr>
      </w:pPr>
      <w:r w:rsidRPr="008F08D4">
        <w:rPr>
          <w:rFonts w:eastAsia="Times New Roman"/>
          <w:sz w:val="24"/>
          <w:szCs w:val="24"/>
        </w:rPr>
        <w:t>References</w:t>
      </w:r>
    </w:p>
    <w:p w14:paraId="3EB4CC2F" w14:textId="77777777" w:rsidR="008F08D4" w:rsidRPr="008F08D4" w:rsidRDefault="008F08D4" w:rsidP="008F08D4">
      <w:pPr>
        <w:rPr>
          <w:rFonts w:eastAsia="Times New Roman"/>
          <w:sz w:val="24"/>
          <w:szCs w:val="24"/>
        </w:rPr>
      </w:pPr>
      <w:r w:rsidRPr="008F08D4">
        <w:rPr>
          <w:rFonts w:eastAsia="Times New Roman"/>
          <w:sz w:val="24"/>
          <w:szCs w:val="24"/>
        </w:rPr>
        <w:t>Eves, D., (2016). Disasters: learning the lessons for a safer world. Routledge.</w:t>
      </w:r>
    </w:p>
    <w:p w14:paraId="390A0EDA" w14:textId="77777777" w:rsidR="008F08D4" w:rsidRPr="008F08D4" w:rsidRDefault="008F08D4" w:rsidP="008F08D4">
      <w:pPr>
        <w:rPr>
          <w:rFonts w:eastAsia="Times New Roman"/>
          <w:sz w:val="24"/>
          <w:szCs w:val="24"/>
        </w:rPr>
      </w:pPr>
    </w:p>
    <w:p w14:paraId="51E88AA0" w14:textId="77777777" w:rsidR="008F08D4" w:rsidRPr="008F08D4" w:rsidRDefault="008F08D4" w:rsidP="008F08D4">
      <w:pPr>
        <w:rPr>
          <w:rFonts w:eastAsia="Times New Roman"/>
          <w:sz w:val="24"/>
          <w:szCs w:val="24"/>
        </w:rPr>
      </w:pPr>
      <w:r w:rsidRPr="008F08D4">
        <w:rPr>
          <w:rFonts w:eastAsia="Times New Roman"/>
          <w:sz w:val="24"/>
          <w:szCs w:val="24"/>
        </w:rPr>
        <w:t>Greenfield, S. and Osborn, G., (2013). Law and sport in contemporary society. Routledge.</w:t>
      </w:r>
    </w:p>
    <w:p w14:paraId="611AF643" w14:textId="77777777" w:rsidR="008F08D4" w:rsidRPr="008F08D4" w:rsidRDefault="008F08D4" w:rsidP="008F08D4">
      <w:pPr>
        <w:rPr>
          <w:rFonts w:eastAsia="Times New Roman"/>
          <w:sz w:val="24"/>
          <w:szCs w:val="24"/>
        </w:rPr>
      </w:pPr>
    </w:p>
    <w:p w14:paraId="3A5A077D" w14:textId="77777777" w:rsidR="008F08D4" w:rsidRPr="003F790D" w:rsidRDefault="008F08D4" w:rsidP="003F790D">
      <w:pPr>
        <w:rPr>
          <w:rFonts w:eastAsia="Times New Roman"/>
          <w:sz w:val="24"/>
          <w:szCs w:val="24"/>
        </w:rPr>
      </w:pPr>
    </w:p>
    <w:p w14:paraId="451ED81A" w14:textId="77777777" w:rsidR="003F790D" w:rsidRPr="003F790D" w:rsidRDefault="003F790D" w:rsidP="003F790D">
      <w:pPr>
        <w:rPr>
          <w:rFonts w:eastAsia="Times New Roman"/>
          <w:sz w:val="24"/>
          <w:szCs w:val="24"/>
        </w:rPr>
      </w:pPr>
    </w:p>
    <w:p w14:paraId="6D1F84C8" w14:textId="77777777" w:rsidR="003F790D" w:rsidRPr="003F790D" w:rsidRDefault="003F790D" w:rsidP="002A1EE3">
      <w:pPr>
        <w:rPr>
          <w:rFonts w:eastAsia="Times New Roman"/>
          <w:sz w:val="24"/>
          <w:szCs w:val="24"/>
        </w:rPr>
      </w:pPr>
    </w:p>
    <w:sectPr w:rsidR="003F790D" w:rsidRPr="003F790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FE6C77" w14:textId="77777777" w:rsidR="00B81E76" w:rsidRDefault="00B81E76" w:rsidP="0077207E">
      <w:pPr>
        <w:spacing w:line="240" w:lineRule="auto"/>
      </w:pPr>
      <w:r>
        <w:separator/>
      </w:r>
    </w:p>
  </w:endnote>
  <w:endnote w:type="continuationSeparator" w:id="0">
    <w:p w14:paraId="731383BE" w14:textId="77777777" w:rsidR="00B81E76" w:rsidRDefault="00B81E76" w:rsidP="007720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Minngs">
    <w:altName w:val="MS Mincho"/>
    <w:panose1 w:val="00000000000000000000"/>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A7ADB9" w14:textId="77777777" w:rsidR="00B81E76" w:rsidRDefault="00B81E76" w:rsidP="0077207E">
      <w:pPr>
        <w:spacing w:line="240" w:lineRule="auto"/>
      </w:pPr>
      <w:r>
        <w:separator/>
      </w:r>
    </w:p>
  </w:footnote>
  <w:footnote w:type="continuationSeparator" w:id="0">
    <w:p w14:paraId="5579CB7D" w14:textId="77777777" w:rsidR="00B81E76" w:rsidRDefault="00B81E76" w:rsidP="0077207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373E85"/>
    <w:multiLevelType w:val="hybridMultilevel"/>
    <w:tmpl w:val="5114C26E"/>
    <w:lvl w:ilvl="0" w:tplc="A41E80F8">
      <w:start w:val="4"/>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3565EB"/>
    <w:multiLevelType w:val="hybridMultilevel"/>
    <w:tmpl w:val="758CEA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371F"/>
    <w:rsid w:val="00000150"/>
    <w:rsid w:val="00005380"/>
    <w:rsid w:val="00034CD1"/>
    <w:rsid w:val="000407B3"/>
    <w:rsid w:val="00046EA2"/>
    <w:rsid w:val="0005126B"/>
    <w:rsid w:val="000633DE"/>
    <w:rsid w:val="00063BD0"/>
    <w:rsid w:val="0006425A"/>
    <w:rsid w:val="00065240"/>
    <w:rsid w:val="00072906"/>
    <w:rsid w:val="00082C24"/>
    <w:rsid w:val="000946A1"/>
    <w:rsid w:val="00096A4B"/>
    <w:rsid w:val="00097098"/>
    <w:rsid w:val="000A2FCF"/>
    <w:rsid w:val="000A5367"/>
    <w:rsid w:val="000D2153"/>
    <w:rsid w:val="000D2B4D"/>
    <w:rsid w:val="000D4291"/>
    <w:rsid w:val="000D6366"/>
    <w:rsid w:val="00105089"/>
    <w:rsid w:val="001122B5"/>
    <w:rsid w:val="00121415"/>
    <w:rsid w:val="00161269"/>
    <w:rsid w:val="0016301E"/>
    <w:rsid w:val="0016396F"/>
    <w:rsid w:val="00167A64"/>
    <w:rsid w:val="001878E0"/>
    <w:rsid w:val="001928B0"/>
    <w:rsid w:val="001A70AE"/>
    <w:rsid w:val="001B2386"/>
    <w:rsid w:val="001B41DD"/>
    <w:rsid w:val="001B4F88"/>
    <w:rsid w:val="001B691F"/>
    <w:rsid w:val="001B71FC"/>
    <w:rsid w:val="001C3DF9"/>
    <w:rsid w:val="001C44D3"/>
    <w:rsid w:val="001D4A13"/>
    <w:rsid w:val="001D6DC1"/>
    <w:rsid w:val="001F7C59"/>
    <w:rsid w:val="00202242"/>
    <w:rsid w:val="00212EBA"/>
    <w:rsid w:val="00216EC6"/>
    <w:rsid w:val="0023103A"/>
    <w:rsid w:val="0023406A"/>
    <w:rsid w:val="00270E8E"/>
    <w:rsid w:val="00277DD6"/>
    <w:rsid w:val="00284793"/>
    <w:rsid w:val="002909CC"/>
    <w:rsid w:val="00291C72"/>
    <w:rsid w:val="002924EF"/>
    <w:rsid w:val="0029642D"/>
    <w:rsid w:val="002A1EE3"/>
    <w:rsid w:val="002A35F7"/>
    <w:rsid w:val="002A51FE"/>
    <w:rsid w:val="002B07BF"/>
    <w:rsid w:val="002C2CAE"/>
    <w:rsid w:val="002C757F"/>
    <w:rsid w:val="002D314A"/>
    <w:rsid w:val="002E17AA"/>
    <w:rsid w:val="002F1AFF"/>
    <w:rsid w:val="002F2A04"/>
    <w:rsid w:val="002F4280"/>
    <w:rsid w:val="002F4A73"/>
    <w:rsid w:val="00307336"/>
    <w:rsid w:val="00317330"/>
    <w:rsid w:val="00317441"/>
    <w:rsid w:val="00320FC9"/>
    <w:rsid w:val="00326E1F"/>
    <w:rsid w:val="00333489"/>
    <w:rsid w:val="00344249"/>
    <w:rsid w:val="0035488D"/>
    <w:rsid w:val="003731AC"/>
    <w:rsid w:val="003734CD"/>
    <w:rsid w:val="003861D2"/>
    <w:rsid w:val="00387581"/>
    <w:rsid w:val="00392D29"/>
    <w:rsid w:val="00396FF2"/>
    <w:rsid w:val="003A379B"/>
    <w:rsid w:val="003A5A9D"/>
    <w:rsid w:val="003B33EE"/>
    <w:rsid w:val="003D494D"/>
    <w:rsid w:val="003D5B73"/>
    <w:rsid w:val="003F790D"/>
    <w:rsid w:val="00401D59"/>
    <w:rsid w:val="00401FF8"/>
    <w:rsid w:val="00413F7B"/>
    <w:rsid w:val="00415059"/>
    <w:rsid w:val="004150A6"/>
    <w:rsid w:val="00417FA2"/>
    <w:rsid w:val="00423086"/>
    <w:rsid w:val="00424460"/>
    <w:rsid w:val="004248D4"/>
    <w:rsid w:val="00430D56"/>
    <w:rsid w:val="00437D19"/>
    <w:rsid w:val="00441B32"/>
    <w:rsid w:val="00455038"/>
    <w:rsid w:val="00455BA9"/>
    <w:rsid w:val="004751D5"/>
    <w:rsid w:val="00484EC1"/>
    <w:rsid w:val="00496EFA"/>
    <w:rsid w:val="00497ADE"/>
    <w:rsid w:val="004B10B0"/>
    <w:rsid w:val="004B6CC4"/>
    <w:rsid w:val="004C3FF5"/>
    <w:rsid w:val="004C4549"/>
    <w:rsid w:val="004C7AF6"/>
    <w:rsid w:val="004D0536"/>
    <w:rsid w:val="004D2828"/>
    <w:rsid w:val="004E19B1"/>
    <w:rsid w:val="004E30A9"/>
    <w:rsid w:val="004E4697"/>
    <w:rsid w:val="004E5105"/>
    <w:rsid w:val="004E5EA4"/>
    <w:rsid w:val="004E5F97"/>
    <w:rsid w:val="004F081E"/>
    <w:rsid w:val="004F59A1"/>
    <w:rsid w:val="005014F4"/>
    <w:rsid w:val="0050468C"/>
    <w:rsid w:val="005221F6"/>
    <w:rsid w:val="00523068"/>
    <w:rsid w:val="00533373"/>
    <w:rsid w:val="005374BB"/>
    <w:rsid w:val="00545B1C"/>
    <w:rsid w:val="00550FD5"/>
    <w:rsid w:val="00554B6A"/>
    <w:rsid w:val="00563987"/>
    <w:rsid w:val="00573314"/>
    <w:rsid w:val="00580899"/>
    <w:rsid w:val="00596628"/>
    <w:rsid w:val="005A09EF"/>
    <w:rsid w:val="005B4CE4"/>
    <w:rsid w:val="005B7E52"/>
    <w:rsid w:val="005D27DF"/>
    <w:rsid w:val="005D7D33"/>
    <w:rsid w:val="005E4ED3"/>
    <w:rsid w:val="005F41D9"/>
    <w:rsid w:val="005F6213"/>
    <w:rsid w:val="00616EE7"/>
    <w:rsid w:val="00620199"/>
    <w:rsid w:val="006218EF"/>
    <w:rsid w:val="00624F1B"/>
    <w:rsid w:val="00626050"/>
    <w:rsid w:val="00645027"/>
    <w:rsid w:val="00655184"/>
    <w:rsid w:val="00665C4C"/>
    <w:rsid w:val="00666DCA"/>
    <w:rsid w:val="006674D3"/>
    <w:rsid w:val="006753AF"/>
    <w:rsid w:val="00677633"/>
    <w:rsid w:val="006846F9"/>
    <w:rsid w:val="006847F8"/>
    <w:rsid w:val="00687E3A"/>
    <w:rsid w:val="00695B35"/>
    <w:rsid w:val="006B4191"/>
    <w:rsid w:val="006C0894"/>
    <w:rsid w:val="006D18F3"/>
    <w:rsid w:val="006D5C36"/>
    <w:rsid w:val="006E308D"/>
    <w:rsid w:val="00712B05"/>
    <w:rsid w:val="007131F7"/>
    <w:rsid w:val="007137CF"/>
    <w:rsid w:val="00726107"/>
    <w:rsid w:val="00726619"/>
    <w:rsid w:val="007335AE"/>
    <w:rsid w:val="007627A8"/>
    <w:rsid w:val="00763525"/>
    <w:rsid w:val="0077207E"/>
    <w:rsid w:val="007743A8"/>
    <w:rsid w:val="00777220"/>
    <w:rsid w:val="007818BE"/>
    <w:rsid w:val="0079166E"/>
    <w:rsid w:val="00791692"/>
    <w:rsid w:val="00795FFF"/>
    <w:rsid w:val="007A1B11"/>
    <w:rsid w:val="007A502F"/>
    <w:rsid w:val="007A68CC"/>
    <w:rsid w:val="007C0DB9"/>
    <w:rsid w:val="007C3DBE"/>
    <w:rsid w:val="007C75D8"/>
    <w:rsid w:val="007D2445"/>
    <w:rsid w:val="007D332B"/>
    <w:rsid w:val="007D3343"/>
    <w:rsid w:val="007D4184"/>
    <w:rsid w:val="007E3CA6"/>
    <w:rsid w:val="007F1162"/>
    <w:rsid w:val="00805B40"/>
    <w:rsid w:val="00814A47"/>
    <w:rsid w:val="00816316"/>
    <w:rsid w:val="008178BC"/>
    <w:rsid w:val="008255C8"/>
    <w:rsid w:val="00831815"/>
    <w:rsid w:val="00834791"/>
    <w:rsid w:val="00846882"/>
    <w:rsid w:val="00846B74"/>
    <w:rsid w:val="0086651E"/>
    <w:rsid w:val="008673E7"/>
    <w:rsid w:val="0087557E"/>
    <w:rsid w:val="00877FE2"/>
    <w:rsid w:val="0088319B"/>
    <w:rsid w:val="008928EB"/>
    <w:rsid w:val="008A2BB9"/>
    <w:rsid w:val="008B6FBD"/>
    <w:rsid w:val="008C476A"/>
    <w:rsid w:val="008C5E98"/>
    <w:rsid w:val="008C7162"/>
    <w:rsid w:val="008E22F7"/>
    <w:rsid w:val="008E39AA"/>
    <w:rsid w:val="008E5F25"/>
    <w:rsid w:val="008F08D4"/>
    <w:rsid w:val="00904CEE"/>
    <w:rsid w:val="00920117"/>
    <w:rsid w:val="009256B8"/>
    <w:rsid w:val="00932303"/>
    <w:rsid w:val="00932C84"/>
    <w:rsid w:val="00942BE0"/>
    <w:rsid w:val="00950694"/>
    <w:rsid w:val="009550A4"/>
    <w:rsid w:val="0095584C"/>
    <w:rsid w:val="00956CB9"/>
    <w:rsid w:val="0096178C"/>
    <w:rsid w:val="009711F3"/>
    <w:rsid w:val="00971D12"/>
    <w:rsid w:val="009732D7"/>
    <w:rsid w:val="009735BA"/>
    <w:rsid w:val="009758B2"/>
    <w:rsid w:val="009967CE"/>
    <w:rsid w:val="00996986"/>
    <w:rsid w:val="009A225C"/>
    <w:rsid w:val="009B0FD3"/>
    <w:rsid w:val="009B29F6"/>
    <w:rsid w:val="009B6B05"/>
    <w:rsid w:val="009D52AA"/>
    <w:rsid w:val="009E0710"/>
    <w:rsid w:val="009E1491"/>
    <w:rsid w:val="009F5313"/>
    <w:rsid w:val="00A02024"/>
    <w:rsid w:val="00A02143"/>
    <w:rsid w:val="00A02860"/>
    <w:rsid w:val="00A2266D"/>
    <w:rsid w:val="00A22F72"/>
    <w:rsid w:val="00A27C50"/>
    <w:rsid w:val="00A33A84"/>
    <w:rsid w:val="00A435B3"/>
    <w:rsid w:val="00A445A3"/>
    <w:rsid w:val="00A520EE"/>
    <w:rsid w:val="00A574C0"/>
    <w:rsid w:val="00A60E51"/>
    <w:rsid w:val="00A66F15"/>
    <w:rsid w:val="00A72A53"/>
    <w:rsid w:val="00A72BB3"/>
    <w:rsid w:val="00A774F5"/>
    <w:rsid w:val="00A9294A"/>
    <w:rsid w:val="00A9300E"/>
    <w:rsid w:val="00AA2F7F"/>
    <w:rsid w:val="00AB01C9"/>
    <w:rsid w:val="00AC0EA4"/>
    <w:rsid w:val="00AD2ED7"/>
    <w:rsid w:val="00AE5CA4"/>
    <w:rsid w:val="00AF127E"/>
    <w:rsid w:val="00AF15BB"/>
    <w:rsid w:val="00AF3712"/>
    <w:rsid w:val="00AF4A5D"/>
    <w:rsid w:val="00AF54A6"/>
    <w:rsid w:val="00AF7A9E"/>
    <w:rsid w:val="00AF7EDE"/>
    <w:rsid w:val="00B136F5"/>
    <w:rsid w:val="00B26181"/>
    <w:rsid w:val="00B302E8"/>
    <w:rsid w:val="00B316F6"/>
    <w:rsid w:val="00B419EA"/>
    <w:rsid w:val="00B430D2"/>
    <w:rsid w:val="00B43BE8"/>
    <w:rsid w:val="00B5532C"/>
    <w:rsid w:val="00B55F78"/>
    <w:rsid w:val="00B81E76"/>
    <w:rsid w:val="00B84A37"/>
    <w:rsid w:val="00B92412"/>
    <w:rsid w:val="00BB0C71"/>
    <w:rsid w:val="00BC1D5C"/>
    <w:rsid w:val="00BC389E"/>
    <w:rsid w:val="00BC60B6"/>
    <w:rsid w:val="00BD66AA"/>
    <w:rsid w:val="00BE0448"/>
    <w:rsid w:val="00BE5698"/>
    <w:rsid w:val="00BE7F47"/>
    <w:rsid w:val="00BF3F1C"/>
    <w:rsid w:val="00BF4AD9"/>
    <w:rsid w:val="00C060F3"/>
    <w:rsid w:val="00C103C6"/>
    <w:rsid w:val="00C10F21"/>
    <w:rsid w:val="00C27BD0"/>
    <w:rsid w:val="00C3093A"/>
    <w:rsid w:val="00C31085"/>
    <w:rsid w:val="00C33A7F"/>
    <w:rsid w:val="00C45A24"/>
    <w:rsid w:val="00C4632B"/>
    <w:rsid w:val="00C477EE"/>
    <w:rsid w:val="00C502BA"/>
    <w:rsid w:val="00C506EC"/>
    <w:rsid w:val="00C536A6"/>
    <w:rsid w:val="00C6371F"/>
    <w:rsid w:val="00C65686"/>
    <w:rsid w:val="00C66B11"/>
    <w:rsid w:val="00C737F6"/>
    <w:rsid w:val="00C81898"/>
    <w:rsid w:val="00C97ADA"/>
    <w:rsid w:val="00CA255D"/>
    <w:rsid w:val="00CA3D1C"/>
    <w:rsid w:val="00CB1CB8"/>
    <w:rsid w:val="00CB5C3B"/>
    <w:rsid w:val="00CB7803"/>
    <w:rsid w:val="00CC2889"/>
    <w:rsid w:val="00CC36B9"/>
    <w:rsid w:val="00CE2659"/>
    <w:rsid w:val="00CE7EC9"/>
    <w:rsid w:val="00D047FE"/>
    <w:rsid w:val="00D104FA"/>
    <w:rsid w:val="00D11209"/>
    <w:rsid w:val="00D138A5"/>
    <w:rsid w:val="00D25C74"/>
    <w:rsid w:val="00D262B7"/>
    <w:rsid w:val="00D321EB"/>
    <w:rsid w:val="00D34C76"/>
    <w:rsid w:val="00D360F8"/>
    <w:rsid w:val="00D37D27"/>
    <w:rsid w:val="00D42911"/>
    <w:rsid w:val="00D51433"/>
    <w:rsid w:val="00D6095A"/>
    <w:rsid w:val="00D73C87"/>
    <w:rsid w:val="00D76ED6"/>
    <w:rsid w:val="00DC0989"/>
    <w:rsid w:val="00DC5DC0"/>
    <w:rsid w:val="00DD11FA"/>
    <w:rsid w:val="00DD4759"/>
    <w:rsid w:val="00DF5A32"/>
    <w:rsid w:val="00E01AE6"/>
    <w:rsid w:val="00E10195"/>
    <w:rsid w:val="00E130A5"/>
    <w:rsid w:val="00E141A9"/>
    <w:rsid w:val="00E1464F"/>
    <w:rsid w:val="00E1575E"/>
    <w:rsid w:val="00E205FA"/>
    <w:rsid w:val="00E22DEF"/>
    <w:rsid w:val="00E25318"/>
    <w:rsid w:val="00E36600"/>
    <w:rsid w:val="00E55FF5"/>
    <w:rsid w:val="00E764F5"/>
    <w:rsid w:val="00E76566"/>
    <w:rsid w:val="00E775AA"/>
    <w:rsid w:val="00E81310"/>
    <w:rsid w:val="00E84E13"/>
    <w:rsid w:val="00E86CBD"/>
    <w:rsid w:val="00EA5C3F"/>
    <w:rsid w:val="00EB1F41"/>
    <w:rsid w:val="00EC5C41"/>
    <w:rsid w:val="00ED5145"/>
    <w:rsid w:val="00EE29ED"/>
    <w:rsid w:val="00EE31E2"/>
    <w:rsid w:val="00EF0D1E"/>
    <w:rsid w:val="00EF51B9"/>
    <w:rsid w:val="00EF5B35"/>
    <w:rsid w:val="00EF68DE"/>
    <w:rsid w:val="00F07243"/>
    <w:rsid w:val="00F07384"/>
    <w:rsid w:val="00F27AD4"/>
    <w:rsid w:val="00F30BAE"/>
    <w:rsid w:val="00F31DF9"/>
    <w:rsid w:val="00F418ED"/>
    <w:rsid w:val="00F456EB"/>
    <w:rsid w:val="00F4727F"/>
    <w:rsid w:val="00F5015C"/>
    <w:rsid w:val="00F52B56"/>
    <w:rsid w:val="00F53C62"/>
    <w:rsid w:val="00F57032"/>
    <w:rsid w:val="00F62955"/>
    <w:rsid w:val="00F641B5"/>
    <w:rsid w:val="00F73EBE"/>
    <w:rsid w:val="00F75CDE"/>
    <w:rsid w:val="00F76736"/>
    <w:rsid w:val="00F8362F"/>
    <w:rsid w:val="00FB40E1"/>
    <w:rsid w:val="00FB780C"/>
    <w:rsid w:val="00FC6192"/>
    <w:rsid w:val="00FD2CFF"/>
    <w:rsid w:val="00FD3A79"/>
    <w:rsid w:val="00FD7965"/>
    <w:rsid w:val="00FD7CF6"/>
    <w:rsid w:val="00FE4D09"/>
    <w:rsid w:val="00FE532A"/>
    <w:rsid w:val="00FF1048"/>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E4FC2F2"/>
  <w15:docId w15:val="{04D3CD15-EAE0-469D-97BB-C00697C470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371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7207E"/>
    <w:pPr>
      <w:tabs>
        <w:tab w:val="center" w:pos="4513"/>
        <w:tab w:val="right" w:pos="9026"/>
      </w:tabs>
      <w:spacing w:line="240" w:lineRule="auto"/>
    </w:pPr>
  </w:style>
  <w:style w:type="character" w:customStyle="1" w:styleId="HeaderChar">
    <w:name w:val="Header Char"/>
    <w:basedOn w:val="DefaultParagraphFont"/>
    <w:link w:val="Header"/>
    <w:uiPriority w:val="99"/>
    <w:rsid w:val="0077207E"/>
  </w:style>
  <w:style w:type="paragraph" w:styleId="Footer">
    <w:name w:val="footer"/>
    <w:basedOn w:val="Normal"/>
    <w:link w:val="FooterChar"/>
    <w:uiPriority w:val="99"/>
    <w:unhideWhenUsed/>
    <w:rsid w:val="0077207E"/>
    <w:pPr>
      <w:tabs>
        <w:tab w:val="center" w:pos="4513"/>
        <w:tab w:val="right" w:pos="9026"/>
      </w:tabs>
      <w:spacing w:line="240" w:lineRule="auto"/>
    </w:pPr>
  </w:style>
  <w:style w:type="character" w:customStyle="1" w:styleId="FooterChar">
    <w:name w:val="Footer Char"/>
    <w:basedOn w:val="DefaultParagraphFont"/>
    <w:link w:val="Footer"/>
    <w:uiPriority w:val="99"/>
    <w:rsid w:val="0077207E"/>
  </w:style>
  <w:style w:type="paragraph" w:styleId="BalloonText">
    <w:name w:val="Balloon Text"/>
    <w:basedOn w:val="Normal"/>
    <w:link w:val="BalloonTextChar"/>
    <w:uiPriority w:val="99"/>
    <w:semiHidden/>
    <w:unhideWhenUsed/>
    <w:rsid w:val="0077207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207E"/>
    <w:rPr>
      <w:rFonts w:ascii="Tahoma" w:hAnsi="Tahoma" w:cs="Tahoma"/>
      <w:sz w:val="16"/>
      <w:szCs w:val="16"/>
    </w:rPr>
  </w:style>
  <w:style w:type="paragraph" w:customStyle="1" w:styleId="Exam">
    <w:name w:val="Exam"/>
    <w:basedOn w:val="Normal"/>
    <w:next w:val="Month"/>
    <w:rsid w:val="00EB1F41"/>
    <w:pPr>
      <w:spacing w:line="240" w:lineRule="auto"/>
    </w:pPr>
    <w:rPr>
      <w:rFonts w:ascii="Times New Roman" w:eastAsia="Times New Roman" w:hAnsi="Times New Roman" w:cs="Times New Roman"/>
      <w:b/>
      <w:caps/>
      <w:sz w:val="24"/>
      <w:szCs w:val="20"/>
      <w:lang w:eastAsia="en-GB"/>
    </w:rPr>
  </w:style>
  <w:style w:type="paragraph" w:customStyle="1" w:styleId="Modcode">
    <w:name w:val="Modcode"/>
    <w:basedOn w:val="Normal"/>
    <w:rsid w:val="00EB1F41"/>
    <w:pPr>
      <w:spacing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EB1F41"/>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EB1F41"/>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EB1F41"/>
    <w:pPr>
      <w:spacing w:line="240" w:lineRule="auto"/>
    </w:pPr>
    <w:rPr>
      <w:rFonts w:ascii="Times New Roman" w:eastAsia="Times New Roman" w:hAnsi="Times New Roman" w:cs="Times New Roman"/>
      <w:b/>
      <w:caps/>
      <w:sz w:val="28"/>
      <w:szCs w:val="20"/>
      <w:lang w:eastAsia="en-GB"/>
    </w:rPr>
  </w:style>
  <w:style w:type="paragraph" w:customStyle="1" w:styleId="Trinity">
    <w:name w:val="Trinity"/>
    <w:basedOn w:val="Normal"/>
    <w:next w:val="Normal"/>
    <w:rsid w:val="00EB1F41"/>
    <w:pPr>
      <w:spacing w:after="240" w:line="240" w:lineRule="auto"/>
    </w:pPr>
    <w:rPr>
      <w:rFonts w:ascii="Times New Roman" w:eastAsia="Times New Roman" w:hAnsi="Times New Roman" w:cs="Times New Roman"/>
      <w:b/>
      <w:sz w:val="24"/>
      <w:szCs w:val="20"/>
      <w:lang w:eastAsia="en-GB"/>
    </w:rPr>
  </w:style>
  <w:style w:type="paragraph" w:customStyle="1" w:styleId="Month">
    <w:name w:val="Month"/>
    <w:basedOn w:val="Normal"/>
    <w:next w:val="Modcode"/>
    <w:rsid w:val="00EB1F41"/>
    <w:pPr>
      <w:spacing w:after="240" w:line="240" w:lineRule="auto"/>
    </w:pPr>
    <w:rPr>
      <w:rFonts w:ascii="Times New Roman" w:eastAsia="Times New Roman" w:hAnsi="Times New Roman" w:cs="Times New Roman"/>
      <w:b/>
      <w:caps/>
      <w:sz w:val="24"/>
      <w:szCs w:val="20"/>
      <w:lang w:eastAsia="en-GB"/>
    </w:rPr>
  </w:style>
  <w:style w:type="paragraph" w:styleId="BodyText">
    <w:name w:val="Body Text"/>
    <w:basedOn w:val="Normal"/>
    <w:link w:val="BodyTextChar"/>
    <w:rsid w:val="00EB1F41"/>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EB1F41"/>
    <w:rPr>
      <w:rFonts w:ascii="Times New Roman" w:eastAsia="Times New Roman" w:hAnsi="Times New Roman" w:cs="Times New Roman"/>
      <w:sz w:val="24"/>
      <w:szCs w:val="20"/>
      <w:lang w:eastAsia="en-GB"/>
    </w:rPr>
  </w:style>
  <w:style w:type="character" w:customStyle="1" w:styleId="shorttext">
    <w:name w:val="short_text"/>
    <w:basedOn w:val="DefaultParagraphFont"/>
    <w:rsid w:val="00CA255D"/>
  </w:style>
  <w:style w:type="character" w:customStyle="1" w:styleId="hps">
    <w:name w:val="hps"/>
    <w:basedOn w:val="DefaultParagraphFont"/>
    <w:rsid w:val="00CA255D"/>
  </w:style>
  <w:style w:type="paragraph" w:styleId="Title">
    <w:name w:val="Title"/>
    <w:basedOn w:val="Normal"/>
    <w:link w:val="TitleChar"/>
    <w:uiPriority w:val="10"/>
    <w:qFormat/>
    <w:rsid w:val="00D6095A"/>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D6095A"/>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D6095A"/>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D6095A"/>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D6095A"/>
    <w:pPr>
      <w:spacing w:after="200"/>
      <w:ind w:left="720"/>
      <w:contextualSpacing/>
    </w:pPr>
    <w:rPr>
      <w:rFonts w:ascii="Calibri" w:eastAsia="Calibri" w:hAnsi="Calibri" w:cs="Times New Roman"/>
    </w:rPr>
  </w:style>
  <w:style w:type="character" w:styleId="Hyperlink">
    <w:name w:val="Hyperlink"/>
    <w:basedOn w:val="DefaultParagraphFont"/>
    <w:uiPriority w:val="99"/>
    <w:unhideWhenUsed/>
    <w:rsid w:val="001C3DF9"/>
    <w:rPr>
      <w:color w:val="0000FF"/>
      <w:u w:val="single"/>
    </w:rPr>
  </w:style>
  <w:style w:type="character" w:styleId="UnresolvedMention">
    <w:name w:val="Unresolved Mention"/>
    <w:basedOn w:val="DefaultParagraphFont"/>
    <w:uiPriority w:val="99"/>
    <w:semiHidden/>
    <w:unhideWhenUsed/>
    <w:rsid w:val="00C3108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32121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298</TotalTime>
  <Pages>11</Pages>
  <Words>2696</Words>
  <Characters>15370</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se001</dc:creator>
  <cp:lastModifiedBy>Amy Barr</cp:lastModifiedBy>
  <cp:revision>272</cp:revision>
  <cp:lastPrinted>2017-06-20T20:41:00Z</cp:lastPrinted>
  <dcterms:created xsi:type="dcterms:W3CDTF">2019-04-25T14:12:00Z</dcterms:created>
  <dcterms:modified xsi:type="dcterms:W3CDTF">2019-06-21T14:47:00Z</dcterms:modified>
</cp:coreProperties>
</file>