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173FE" w14:textId="2F957C75" w:rsidR="004D079A" w:rsidRPr="008C024B" w:rsidRDefault="008C024B" w:rsidP="008C024B">
      <w:pPr>
        <w:spacing w:line="480" w:lineRule="auto"/>
        <w:jc w:val="center"/>
        <w:rPr>
          <w:rFonts w:ascii="Arial" w:hAnsi="Arial" w:cs="Arial"/>
          <w:sz w:val="24"/>
          <w:szCs w:val="24"/>
          <w:u w:val="single"/>
        </w:rPr>
      </w:pPr>
      <w:r w:rsidRPr="008C024B">
        <w:rPr>
          <w:rFonts w:ascii="Arial" w:hAnsi="Arial" w:cs="Arial"/>
          <w:sz w:val="24"/>
          <w:szCs w:val="24"/>
          <w:u w:val="single"/>
        </w:rPr>
        <w:t>Inclusive leadership: Working together to support families.</w:t>
      </w:r>
    </w:p>
    <w:p w14:paraId="6F67FB9B" w14:textId="260984E9" w:rsidR="008C024B" w:rsidRPr="008C024B" w:rsidRDefault="008C024B" w:rsidP="008C024B">
      <w:pPr>
        <w:spacing w:line="480" w:lineRule="auto"/>
        <w:jc w:val="center"/>
        <w:rPr>
          <w:rFonts w:ascii="Arial" w:hAnsi="Arial" w:cs="Arial"/>
          <w:sz w:val="24"/>
          <w:szCs w:val="24"/>
          <w:u w:val="single"/>
        </w:rPr>
      </w:pPr>
      <w:r w:rsidRPr="008C024B">
        <w:rPr>
          <w:rFonts w:ascii="Arial" w:hAnsi="Arial" w:cs="Arial"/>
          <w:sz w:val="24"/>
          <w:szCs w:val="24"/>
          <w:u w:val="single"/>
        </w:rPr>
        <w:t>(ECEY6004/C)</w:t>
      </w:r>
    </w:p>
    <w:p w14:paraId="08B093AC" w14:textId="4D322FFC" w:rsidR="008F5BAC" w:rsidRPr="008C024B" w:rsidRDefault="008F5BAC" w:rsidP="008C024B">
      <w:pPr>
        <w:spacing w:line="480" w:lineRule="auto"/>
        <w:rPr>
          <w:rFonts w:ascii="Arial" w:hAnsi="Arial" w:cs="Arial"/>
          <w:sz w:val="24"/>
          <w:szCs w:val="24"/>
          <w:u w:val="single"/>
        </w:rPr>
      </w:pPr>
      <w:r w:rsidRPr="008C024B">
        <w:rPr>
          <w:rFonts w:ascii="Arial" w:hAnsi="Arial" w:cs="Arial"/>
          <w:sz w:val="24"/>
          <w:szCs w:val="24"/>
          <w:u w:val="single"/>
        </w:rPr>
        <w:t>Section 1</w:t>
      </w:r>
    </w:p>
    <w:p w14:paraId="634368DA" w14:textId="7AF19B36" w:rsidR="008F5BAC" w:rsidRPr="008C024B" w:rsidRDefault="008F5BAC" w:rsidP="008C024B">
      <w:pPr>
        <w:spacing w:line="480" w:lineRule="auto"/>
        <w:rPr>
          <w:rFonts w:ascii="Arial" w:hAnsi="Arial" w:cs="Arial"/>
          <w:sz w:val="24"/>
          <w:szCs w:val="24"/>
        </w:rPr>
      </w:pPr>
      <w:r w:rsidRPr="008C024B">
        <w:rPr>
          <w:rFonts w:ascii="Arial" w:hAnsi="Arial" w:cs="Arial"/>
          <w:sz w:val="24"/>
          <w:szCs w:val="24"/>
        </w:rPr>
        <w:t xml:space="preserve">This portfolio is going to look at inclusive leadership and how it effects a wide community of people within early years. It is also going to look at policies within early years that enable inclusive leadership as well as looking at how to promote inclusive leadership by looking at what can be done better whilst making relevant links to theory and legislation. </w:t>
      </w:r>
    </w:p>
    <w:p w14:paraId="38501439" w14:textId="12C32473" w:rsidR="002650A1" w:rsidRPr="008C024B" w:rsidRDefault="00E26D51" w:rsidP="008C024B">
      <w:pPr>
        <w:spacing w:line="480" w:lineRule="auto"/>
        <w:rPr>
          <w:rFonts w:ascii="Arial" w:hAnsi="Arial" w:cs="Arial"/>
          <w:sz w:val="24"/>
          <w:szCs w:val="24"/>
        </w:rPr>
      </w:pPr>
      <w:r w:rsidRPr="008C024B">
        <w:rPr>
          <w:rFonts w:ascii="Arial" w:hAnsi="Arial" w:cs="Arial"/>
          <w:sz w:val="24"/>
          <w:szCs w:val="24"/>
        </w:rPr>
        <w:t xml:space="preserve">Inclusive leadership is a practice that </w:t>
      </w:r>
      <w:r w:rsidR="00560906" w:rsidRPr="008C024B">
        <w:rPr>
          <w:rFonts w:ascii="Arial" w:hAnsi="Arial" w:cs="Arial"/>
          <w:sz w:val="24"/>
          <w:szCs w:val="24"/>
        </w:rPr>
        <w:t>allows a collective of in</w:t>
      </w:r>
      <w:r w:rsidR="00433C9C" w:rsidRPr="008C024B">
        <w:rPr>
          <w:rFonts w:ascii="Arial" w:hAnsi="Arial" w:cs="Arial"/>
          <w:sz w:val="24"/>
          <w:szCs w:val="24"/>
        </w:rPr>
        <w:t xml:space="preserve">dividuals to become part of a team </w:t>
      </w:r>
      <w:r w:rsidR="0039678E" w:rsidRPr="008C024B">
        <w:rPr>
          <w:rFonts w:ascii="Arial" w:hAnsi="Arial" w:cs="Arial"/>
          <w:sz w:val="24"/>
          <w:szCs w:val="24"/>
        </w:rPr>
        <w:t xml:space="preserve">with shared outcomes and commitments whilst </w:t>
      </w:r>
      <w:r w:rsidR="00A722D9" w:rsidRPr="008C024B">
        <w:rPr>
          <w:rFonts w:ascii="Arial" w:hAnsi="Arial" w:cs="Arial"/>
          <w:sz w:val="24"/>
          <w:szCs w:val="24"/>
        </w:rPr>
        <w:t xml:space="preserve">keeping a sense of authenticity and uniqueness. </w:t>
      </w:r>
      <w:r w:rsidR="00D623A1" w:rsidRPr="008C024B">
        <w:rPr>
          <w:rFonts w:ascii="Arial" w:hAnsi="Arial" w:cs="Arial"/>
          <w:sz w:val="24"/>
          <w:szCs w:val="24"/>
        </w:rPr>
        <w:t>Regardless of ethnicity backgrounds, abilities and beliefs</w:t>
      </w:r>
      <w:r w:rsidR="00146AFD" w:rsidRPr="008C024B">
        <w:rPr>
          <w:rFonts w:ascii="Arial" w:hAnsi="Arial" w:cs="Arial"/>
          <w:sz w:val="24"/>
          <w:szCs w:val="24"/>
        </w:rPr>
        <w:t xml:space="preserve"> working towards a common goal</w:t>
      </w:r>
      <w:r w:rsidR="006D7468" w:rsidRPr="008C024B">
        <w:rPr>
          <w:rFonts w:ascii="Arial" w:hAnsi="Arial" w:cs="Arial"/>
          <w:sz w:val="24"/>
          <w:szCs w:val="24"/>
        </w:rPr>
        <w:t xml:space="preserve"> (Booysen, 2014, </w:t>
      </w:r>
      <w:r w:rsidR="00EA61E3" w:rsidRPr="008C024B">
        <w:rPr>
          <w:rFonts w:ascii="Arial" w:hAnsi="Arial" w:cs="Arial"/>
          <w:sz w:val="24"/>
          <w:szCs w:val="24"/>
        </w:rPr>
        <w:t xml:space="preserve">p.306). </w:t>
      </w:r>
      <w:r w:rsidR="0084540A" w:rsidRPr="008C024B">
        <w:rPr>
          <w:rFonts w:ascii="Arial" w:hAnsi="Arial" w:cs="Arial"/>
          <w:sz w:val="24"/>
          <w:szCs w:val="24"/>
        </w:rPr>
        <w:t xml:space="preserve">It also revolves around doing things with people as a team, rather than for or to them </w:t>
      </w:r>
      <w:r w:rsidR="00C34986" w:rsidRPr="008C024B">
        <w:rPr>
          <w:rFonts w:ascii="Arial" w:hAnsi="Arial" w:cs="Arial"/>
          <w:sz w:val="24"/>
          <w:szCs w:val="24"/>
        </w:rPr>
        <w:t>(Hollander, 2008 p.3</w:t>
      </w:r>
      <w:r w:rsidR="0084540A" w:rsidRPr="008C024B">
        <w:rPr>
          <w:rFonts w:ascii="Arial" w:hAnsi="Arial" w:cs="Arial"/>
          <w:sz w:val="24"/>
          <w:szCs w:val="24"/>
        </w:rPr>
        <w:t>).</w:t>
      </w:r>
      <w:r w:rsidR="004F1421" w:rsidRPr="008C024B">
        <w:rPr>
          <w:rFonts w:ascii="Arial" w:hAnsi="Arial" w:cs="Arial"/>
          <w:sz w:val="24"/>
          <w:szCs w:val="24"/>
        </w:rPr>
        <w:t xml:space="preserve"> With good understanding and willingness an inclusive leader can </w:t>
      </w:r>
      <w:r w:rsidR="0089266E" w:rsidRPr="008C024B">
        <w:rPr>
          <w:rFonts w:ascii="Arial" w:hAnsi="Arial" w:cs="Arial"/>
          <w:sz w:val="24"/>
          <w:szCs w:val="24"/>
        </w:rPr>
        <w:t>present a feeling of belongingness, share decision making</w:t>
      </w:r>
      <w:r w:rsidR="00B87846" w:rsidRPr="008C024B">
        <w:rPr>
          <w:rFonts w:ascii="Arial" w:hAnsi="Arial" w:cs="Arial"/>
          <w:sz w:val="24"/>
          <w:szCs w:val="24"/>
        </w:rPr>
        <w:t xml:space="preserve">, encourage </w:t>
      </w:r>
      <w:r w:rsidR="00E4493D" w:rsidRPr="008C024B">
        <w:rPr>
          <w:rFonts w:ascii="Arial" w:hAnsi="Arial" w:cs="Arial"/>
          <w:sz w:val="24"/>
          <w:szCs w:val="24"/>
        </w:rPr>
        <w:t>diverse contributions whilst helping group members fully contribute</w:t>
      </w:r>
      <w:r w:rsidR="001C25E0" w:rsidRPr="008C024B">
        <w:rPr>
          <w:rFonts w:ascii="Arial" w:hAnsi="Arial" w:cs="Arial"/>
          <w:sz w:val="24"/>
          <w:szCs w:val="24"/>
        </w:rPr>
        <w:t xml:space="preserve"> and ensuring there is always justice and </w:t>
      </w:r>
      <w:r w:rsidR="00BD189C" w:rsidRPr="008C024B">
        <w:rPr>
          <w:rFonts w:ascii="Arial" w:hAnsi="Arial" w:cs="Arial"/>
          <w:sz w:val="24"/>
          <w:szCs w:val="24"/>
        </w:rPr>
        <w:t xml:space="preserve">equity </w:t>
      </w:r>
      <w:r w:rsidR="002650A1" w:rsidRPr="008C024B">
        <w:rPr>
          <w:rFonts w:ascii="Arial" w:hAnsi="Arial" w:cs="Arial"/>
          <w:sz w:val="24"/>
          <w:szCs w:val="24"/>
        </w:rPr>
        <w:t xml:space="preserve">(Randel </w:t>
      </w:r>
      <w:r w:rsidR="002650A1" w:rsidRPr="008C024B">
        <w:rPr>
          <w:rFonts w:ascii="Arial" w:hAnsi="Arial" w:cs="Arial"/>
          <w:i/>
          <w:iCs/>
          <w:sz w:val="24"/>
          <w:szCs w:val="24"/>
        </w:rPr>
        <w:t xml:space="preserve">et al. </w:t>
      </w:r>
      <w:r w:rsidR="002650A1" w:rsidRPr="008C024B">
        <w:rPr>
          <w:rFonts w:ascii="Arial" w:hAnsi="Arial" w:cs="Arial"/>
          <w:sz w:val="24"/>
          <w:szCs w:val="24"/>
        </w:rPr>
        <w:t>2018)</w:t>
      </w:r>
      <w:r w:rsidR="00BD189C" w:rsidRPr="008C024B">
        <w:rPr>
          <w:rFonts w:ascii="Arial" w:hAnsi="Arial" w:cs="Arial"/>
          <w:sz w:val="24"/>
          <w:szCs w:val="24"/>
        </w:rPr>
        <w:t>.</w:t>
      </w:r>
    </w:p>
    <w:p w14:paraId="4A51C2D8" w14:textId="07640B04" w:rsidR="00D842AE" w:rsidRPr="008C024B" w:rsidRDefault="00A96BDC" w:rsidP="008C024B">
      <w:pPr>
        <w:spacing w:line="480" w:lineRule="auto"/>
        <w:rPr>
          <w:rFonts w:ascii="Arial" w:hAnsi="Arial" w:cs="Arial"/>
          <w:sz w:val="24"/>
          <w:szCs w:val="24"/>
        </w:rPr>
      </w:pPr>
      <w:r w:rsidRPr="008C024B">
        <w:rPr>
          <w:rFonts w:ascii="Arial" w:hAnsi="Arial" w:cs="Arial"/>
          <w:sz w:val="24"/>
          <w:szCs w:val="24"/>
        </w:rPr>
        <w:t xml:space="preserve">Having inclusive leadership is important as allows individuals to </w:t>
      </w:r>
      <w:r w:rsidR="00AB357F" w:rsidRPr="008C024B">
        <w:rPr>
          <w:rFonts w:ascii="Arial" w:hAnsi="Arial" w:cs="Arial"/>
          <w:sz w:val="24"/>
          <w:szCs w:val="24"/>
        </w:rPr>
        <w:t>work to their full potential within an environment that allows them to thrive and grow by providing a sense of empowerment to make risks</w:t>
      </w:r>
      <w:r w:rsidR="00DE26AE" w:rsidRPr="008C024B">
        <w:rPr>
          <w:rFonts w:ascii="Arial" w:hAnsi="Arial" w:cs="Arial"/>
          <w:sz w:val="24"/>
          <w:szCs w:val="24"/>
        </w:rPr>
        <w:t xml:space="preserve"> and reassurance that there is always fairness and equity ensuring that individuals will be challenged </w:t>
      </w:r>
      <w:r w:rsidR="00880565" w:rsidRPr="008C024B">
        <w:rPr>
          <w:rFonts w:ascii="Arial" w:hAnsi="Arial" w:cs="Arial"/>
          <w:sz w:val="24"/>
          <w:szCs w:val="24"/>
        </w:rPr>
        <w:t>with job stretch opportunities</w:t>
      </w:r>
      <w:r w:rsidR="001A3D09" w:rsidRPr="008C024B">
        <w:rPr>
          <w:rFonts w:ascii="Arial" w:hAnsi="Arial" w:cs="Arial"/>
          <w:sz w:val="24"/>
          <w:szCs w:val="24"/>
        </w:rPr>
        <w:t xml:space="preserve"> (Korn Ferry, 2023). </w:t>
      </w:r>
    </w:p>
    <w:p w14:paraId="7623E29E" w14:textId="553ADB0C" w:rsidR="002852DE" w:rsidRPr="008C024B" w:rsidRDefault="00D842AE" w:rsidP="008C024B">
      <w:pPr>
        <w:spacing w:line="480" w:lineRule="auto"/>
        <w:rPr>
          <w:rFonts w:ascii="Arial" w:hAnsi="Arial" w:cs="Arial"/>
          <w:sz w:val="24"/>
          <w:szCs w:val="24"/>
        </w:rPr>
      </w:pPr>
      <w:r w:rsidRPr="008C024B">
        <w:rPr>
          <w:rFonts w:ascii="Arial" w:hAnsi="Arial" w:cs="Arial"/>
          <w:sz w:val="24"/>
          <w:szCs w:val="24"/>
        </w:rPr>
        <w:t xml:space="preserve">Within education there are </w:t>
      </w:r>
      <w:r w:rsidR="001527CA" w:rsidRPr="008C024B">
        <w:rPr>
          <w:rFonts w:ascii="Arial" w:hAnsi="Arial" w:cs="Arial"/>
          <w:sz w:val="24"/>
          <w:szCs w:val="24"/>
        </w:rPr>
        <w:t xml:space="preserve">plenty if ways to ensure </w:t>
      </w:r>
      <w:r w:rsidR="002D09AD" w:rsidRPr="008C024B">
        <w:rPr>
          <w:rFonts w:ascii="Arial" w:hAnsi="Arial" w:cs="Arial"/>
          <w:sz w:val="24"/>
          <w:szCs w:val="24"/>
        </w:rPr>
        <w:t xml:space="preserve">there is </w:t>
      </w:r>
      <w:r w:rsidR="00494172" w:rsidRPr="008C024B">
        <w:rPr>
          <w:rFonts w:ascii="Arial" w:hAnsi="Arial" w:cs="Arial"/>
          <w:sz w:val="24"/>
          <w:szCs w:val="24"/>
        </w:rPr>
        <w:t xml:space="preserve">inclusivity an example being practitioners following the United Nations Convention on the Rights of the </w:t>
      </w:r>
      <w:r w:rsidR="00494172" w:rsidRPr="008C024B">
        <w:rPr>
          <w:rFonts w:ascii="Arial" w:hAnsi="Arial" w:cs="Arial"/>
          <w:sz w:val="24"/>
          <w:szCs w:val="24"/>
        </w:rPr>
        <w:lastRenderedPageBreak/>
        <w:t xml:space="preserve">child. </w:t>
      </w:r>
      <w:r w:rsidR="002C5430" w:rsidRPr="008C024B">
        <w:rPr>
          <w:rFonts w:ascii="Arial" w:hAnsi="Arial" w:cs="Arial"/>
          <w:sz w:val="24"/>
          <w:szCs w:val="24"/>
        </w:rPr>
        <w:t xml:space="preserve">The articles regarding the rights of children have no discrimination. They ensure that every child is treated equally </w:t>
      </w:r>
      <w:r w:rsidR="0027600E" w:rsidRPr="008C024B">
        <w:rPr>
          <w:rFonts w:ascii="Arial" w:hAnsi="Arial" w:cs="Arial"/>
          <w:sz w:val="24"/>
          <w:szCs w:val="24"/>
        </w:rPr>
        <w:t xml:space="preserve">and respectfully </w:t>
      </w:r>
      <w:r w:rsidR="0037423E" w:rsidRPr="008C024B">
        <w:rPr>
          <w:rFonts w:ascii="Arial" w:hAnsi="Arial" w:cs="Arial"/>
          <w:sz w:val="24"/>
          <w:szCs w:val="24"/>
        </w:rPr>
        <w:t xml:space="preserve">with no discrimination some factors include </w:t>
      </w:r>
      <w:r w:rsidR="0027600E" w:rsidRPr="008C024B">
        <w:rPr>
          <w:rFonts w:ascii="Arial" w:hAnsi="Arial" w:cs="Arial"/>
          <w:sz w:val="24"/>
          <w:szCs w:val="24"/>
        </w:rPr>
        <w:t>race, culture, gender or ability</w:t>
      </w:r>
      <w:r w:rsidR="00D5026A" w:rsidRPr="008C024B">
        <w:rPr>
          <w:rFonts w:ascii="Arial" w:hAnsi="Arial" w:cs="Arial"/>
          <w:sz w:val="24"/>
          <w:szCs w:val="24"/>
        </w:rPr>
        <w:t xml:space="preserve"> (UNICEF, 2023). </w:t>
      </w:r>
    </w:p>
    <w:p w14:paraId="6FEE6CC6" w14:textId="536B5DE6" w:rsidR="009E1917" w:rsidRPr="008C024B" w:rsidRDefault="008347D2" w:rsidP="008C024B">
      <w:pPr>
        <w:spacing w:line="480" w:lineRule="auto"/>
        <w:rPr>
          <w:rFonts w:ascii="Arial" w:hAnsi="Arial" w:cs="Arial"/>
          <w:sz w:val="24"/>
          <w:szCs w:val="24"/>
        </w:rPr>
      </w:pPr>
      <w:r w:rsidRPr="008C024B">
        <w:rPr>
          <w:rFonts w:ascii="Arial" w:hAnsi="Arial" w:cs="Arial"/>
          <w:sz w:val="24"/>
          <w:szCs w:val="24"/>
        </w:rPr>
        <w:t xml:space="preserve">Inclusive leaders also have development areas moving forward in education these include </w:t>
      </w:r>
      <w:r w:rsidR="00623386" w:rsidRPr="008C024B">
        <w:rPr>
          <w:rFonts w:ascii="Arial" w:hAnsi="Arial" w:cs="Arial"/>
          <w:sz w:val="24"/>
          <w:szCs w:val="24"/>
        </w:rPr>
        <w:t xml:space="preserve">practicing self-awareness ensuring you </w:t>
      </w:r>
      <w:r w:rsidR="00EA39E3" w:rsidRPr="008C024B">
        <w:rPr>
          <w:rFonts w:ascii="Arial" w:hAnsi="Arial" w:cs="Arial"/>
          <w:sz w:val="24"/>
          <w:szCs w:val="24"/>
        </w:rPr>
        <w:t xml:space="preserve">reflect on your practice and ensure you are promoting equality all round, living a shared vision with everyone around you including children, colleagues, families and </w:t>
      </w:r>
      <w:r w:rsidR="00F4787E" w:rsidRPr="008C024B">
        <w:rPr>
          <w:rFonts w:ascii="Arial" w:hAnsi="Arial" w:cs="Arial"/>
          <w:sz w:val="24"/>
          <w:szCs w:val="24"/>
        </w:rPr>
        <w:t>the community, building relationships with others around you in order to p</w:t>
      </w:r>
      <w:r w:rsidR="00303EB6" w:rsidRPr="008C024B">
        <w:rPr>
          <w:rFonts w:ascii="Arial" w:hAnsi="Arial" w:cs="Arial"/>
          <w:sz w:val="24"/>
          <w:szCs w:val="24"/>
        </w:rPr>
        <w:t>romote the best plans going forward and lastly, creating a change by listening to everyone and coming to an agreement and plan that suits the needs of everyone</w:t>
      </w:r>
      <w:r w:rsidR="00773AA4" w:rsidRPr="008C024B">
        <w:rPr>
          <w:rFonts w:ascii="Arial" w:hAnsi="Arial" w:cs="Arial"/>
          <w:sz w:val="24"/>
          <w:szCs w:val="24"/>
        </w:rPr>
        <w:t>.</w:t>
      </w:r>
      <w:r w:rsidR="006D50B6" w:rsidRPr="008C024B">
        <w:rPr>
          <w:rFonts w:ascii="Arial" w:hAnsi="Arial" w:cs="Arial"/>
          <w:sz w:val="24"/>
          <w:szCs w:val="24"/>
        </w:rPr>
        <w:t xml:space="preserve"> </w:t>
      </w:r>
    </w:p>
    <w:p w14:paraId="6DA3F792" w14:textId="61E69BD9" w:rsidR="00BD79F5" w:rsidRPr="008C024B" w:rsidRDefault="00201DC7" w:rsidP="008C024B">
      <w:pPr>
        <w:spacing w:line="480" w:lineRule="auto"/>
        <w:rPr>
          <w:rFonts w:ascii="Arial" w:hAnsi="Arial" w:cs="Arial"/>
          <w:sz w:val="24"/>
          <w:szCs w:val="24"/>
          <w:shd w:val="clear" w:color="auto" w:fill="FFFFFF"/>
        </w:rPr>
      </w:pPr>
      <w:r w:rsidRPr="008C024B">
        <w:rPr>
          <w:rFonts w:ascii="Arial" w:hAnsi="Arial" w:cs="Arial"/>
          <w:sz w:val="24"/>
          <w:szCs w:val="24"/>
        </w:rPr>
        <w:t xml:space="preserve">Encouraging inclusive leadership is </w:t>
      </w:r>
      <w:r w:rsidR="00612104" w:rsidRPr="008C024B">
        <w:rPr>
          <w:rFonts w:ascii="Arial" w:hAnsi="Arial" w:cs="Arial"/>
          <w:sz w:val="24"/>
          <w:szCs w:val="24"/>
        </w:rPr>
        <w:t>beneficial for schools and families as</w:t>
      </w:r>
      <w:r w:rsidR="00AE1698" w:rsidRPr="008C024B">
        <w:rPr>
          <w:rFonts w:ascii="Arial" w:hAnsi="Arial" w:cs="Arial"/>
          <w:sz w:val="24"/>
          <w:szCs w:val="24"/>
        </w:rPr>
        <w:t xml:space="preserve"> it prom</w:t>
      </w:r>
      <w:r w:rsidR="008954E3" w:rsidRPr="008C024B">
        <w:rPr>
          <w:rFonts w:ascii="Arial" w:hAnsi="Arial" w:cs="Arial"/>
          <w:sz w:val="24"/>
          <w:szCs w:val="24"/>
        </w:rPr>
        <w:t xml:space="preserve">otes the feeling of belonging through </w:t>
      </w:r>
      <w:proofErr w:type="spellStart"/>
      <w:r w:rsidR="008954E3" w:rsidRPr="008C024B">
        <w:rPr>
          <w:rFonts w:ascii="Arial" w:hAnsi="Arial" w:cs="Arial"/>
          <w:sz w:val="24"/>
          <w:szCs w:val="24"/>
        </w:rPr>
        <w:t>reltationships</w:t>
      </w:r>
      <w:proofErr w:type="spellEnd"/>
      <w:r w:rsidR="008954E3" w:rsidRPr="008C024B">
        <w:rPr>
          <w:rFonts w:ascii="Arial" w:hAnsi="Arial" w:cs="Arial"/>
          <w:sz w:val="24"/>
          <w:szCs w:val="24"/>
        </w:rPr>
        <w:t xml:space="preserve"> which become based on mutual trust, collaboration and joint responsibility.</w:t>
      </w:r>
      <w:r w:rsidR="00764EDE" w:rsidRPr="008C024B">
        <w:rPr>
          <w:rFonts w:ascii="Arial" w:hAnsi="Arial" w:cs="Arial"/>
          <w:sz w:val="24"/>
          <w:szCs w:val="24"/>
        </w:rPr>
        <w:t xml:space="preserve"> </w:t>
      </w:r>
      <w:r w:rsidR="00C263D9" w:rsidRPr="008C024B">
        <w:rPr>
          <w:rFonts w:ascii="Arial" w:hAnsi="Arial" w:cs="Arial"/>
          <w:sz w:val="24"/>
          <w:szCs w:val="24"/>
        </w:rPr>
        <w:t>Urging t</w:t>
      </w:r>
      <w:r w:rsidR="00764EDE" w:rsidRPr="008C024B">
        <w:rPr>
          <w:rFonts w:ascii="Arial" w:hAnsi="Arial" w:cs="Arial"/>
          <w:sz w:val="24"/>
          <w:szCs w:val="24"/>
        </w:rPr>
        <w:t>eachers promot</w:t>
      </w:r>
      <w:r w:rsidR="00C263D9" w:rsidRPr="008C024B">
        <w:rPr>
          <w:rFonts w:ascii="Arial" w:hAnsi="Arial" w:cs="Arial"/>
          <w:sz w:val="24"/>
          <w:szCs w:val="24"/>
        </w:rPr>
        <w:t>e</w:t>
      </w:r>
      <w:r w:rsidR="00764EDE" w:rsidRPr="008C024B">
        <w:rPr>
          <w:rFonts w:ascii="Arial" w:hAnsi="Arial" w:cs="Arial"/>
          <w:sz w:val="24"/>
          <w:szCs w:val="24"/>
        </w:rPr>
        <w:t xml:space="preserve"> participation with decision-making </w:t>
      </w:r>
      <w:r w:rsidR="00C263D9" w:rsidRPr="008C024B">
        <w:rPr>
          <w:rFonts w:ascii="Arial" w:hAnsi="Arial" w:cs="Arial"/>
          <w:sz w:val="24"/>
          <w:szCs w:val="24"/>
        </w:rPr>
        <w:t xml:space="preserve">by reflecting on their practice and being involved in projects </w:t>
      </w:r>
      <w:r w:rsidR="00641322" w:rsidRPr="008C024B">
        <w:rPr>
          <w:rFonts w:ascii="Arial" w:hAnsi="Arial" w:cs="Arial"/>
          <w:sz w:val="24"/>
          <w:szCs w:val="24"/>
        </w:rPr>
        <w:t>that meet needs of individuals and their families</w:t>
      </w:r>
      <w:r w:rsidR="00BD79F5" w:rsidRPr="008C024B">
        <w:rPr>
          <w:rFonts w:ascii="Arial" w:hAnsi="Arial" w:cs="Arial"/>
          <w:sz w:val="24"/>
          <w:szCs w:val="24"/>
        </w:rPr>
        <w:t xml:space="preserve"> </w:t>
      </w:r>
      <w:r w:rsidR="00BD79F5" w:rsidRPr="008C024B">
        <w:rPr>
          <w:rFonts w:ascii="Arial" w:hAnsi="Arial" w:cs="Arial"/>
          <w:sz w:val="24"/>
          <w:szCs w:val="24"/>
          <w:shd w:val="clear" w:color="auto" w:fill="FFFFFF"/>
        </w:rPr>
        <w:t>(López-López, del, León Guerrero, and Crisol-Moya, 2021)</w:t>
      </w:r>
      <w:r w:rsidR="00A67918" w:rsidRPr="008C024B">
        <w:rPr>
          <w:rFonts w:ascii="Arial" w:hAnsi="Arial" w:cs="Arial"/>
          <w:sz w:val="24"/>
          <w:szCs w:val="24"/>
          <w:shd w:val="clear" w:color="auto" w:fill="FFFFFF"/>
        </w:rPr>
        <w:t>.</w:t>
      </w:r>
      <w:r w:rsidR="009E4747" w:rsidRPr="008C024B">
        <w:rPr>
          <w:rFonts w:ascii="Arial" w:hAnsi="Arial" w:cs="Arial"/>
          <w:sz w:val="24"/>
          <w:szCs w:val="24"/>
          <w:shd w:val="clear" w:color="auto" w:fill="FFFFFF"/>
        </w:rPr>
        <w:t xml:space="preserve"> An inclusive leadership approach includes appreciating diversity</w:t>
      </w:r>
      <w:r w:rsidR="003019DC" w:rsidRPr="008C024B">
        <w:rPr>
          <w:rFonts w:ascii="Arial" w:hAnsi="Arial" w:cs="Arial"/>
          <w:sz w:val="24"/>
          <w:szCs w:val="24"/>
          <w:shd w:val="clear" w:color="auto" w:fill="FFFFFF"/>
        </w:rPr>
        <w:t xml:space="preserve">, inviting and welcoming everyone different and individual contribution by encouraging </w:t>
      </w:r>
      <w:r w:rsidR="007A67F9" w:rsidRPr="008C024B">
        <w:rPr>
          <w:rFonts w:ascii="Arial" w:hAnsi="Arial" w:cs="Arial"/>
          <w:sz w:val="24"/>
          <w:szCs w:val="24"/>
          <w:shd w:val="clear" w:color="auto" w:fill="FFFFFF"/>
        </w:rPr>
        <w:t xml:space="preserve">full engagement </w:t>
      </w:r>
      <w:r w:rsidR="007C7DA0" w:rsidRPr="008C024B">
        <w:rPr>
          <w:rFonts w:ascii="Arial" w:hAnsi="Arial" w:cs="Arial"/>
          <w:sz w:val="24"/>
          <w:szCs w:val="24"/>
          <w:shd w:val="clear" w:color="auto" w:fill="FFFFFF"/>
        </w:rPr>
        <w:t>throughout the process of decision mak</w:t>
      </w:r>
      <w:r w:rsidR="00EC5A06" w:rsidRPr="008C024B">
        <w:rPr>
          <w:rFonts w:ascii="Arial" w:hAnsi="Arial" w:cs="Arial"/>
          <w:sz w:val="24"/>
          <w:szCs w:val="24"/>
          <w:shd w:val="clear" w:color="auto" w:fill="FFFFFF"/>
        </w:rPr>
        <w:t>ing. The aim of an inclusive leader is to change, innovate and create whilst balancing everyone else’s needs</w:t>
      </w:r>
      <w:r w:rsidR="00C03175" w:rsidRPr="008C024B">
        <w:rPr>
          <w:rFonts w:ascii="Arial" w:hAnsi="Arial" w:cs="Arial"/>
          <w:sz w:val="24"/>
          <w:szCs w:val="24"/>
          <w:shd w:val="clear" w:color="auto" w:fill="FFFFFF"/>
        </w:rPr>
        <w:t xml:space="preserve"> (Childhood Education International, 2023). </w:t>
      </w:r>
    </w:p>
    <w:p w14:paraId="225C9C5F" w14:textId="36D149A9" w:rsidR="00D3210D" w:rsidRPr="008C024B" w:rsidRDefault="006E3668" w:rsidP="008C024B">
      <w:pPr>
        <w:spacing w:line="480" w:lineRule="auto"/>
        <w:rPr>
          <w:rFonts w:ascii="Arial" w:hAnsi="Arial" w:cs="Arial"/>
          <w:sz w:val="24"/>
          <w:szCs w:val="24"/>
          <w:shd w:val="clear" w:color="auto" w:fill="FFFFFF"/>
        </w:rPr>
      </w:pPr>
      <w:r w:rsidRPr="008C024B">
        <w:rPr>
          <w:rFonts w:ascii="Arial" w:hAnsi="Arial" w:cs="Arial"/>
          <w:sz w:val="24"/>
          <w:szCs w:val="24"/>
          <w:shd w:val="clear" w:color="auto" w:fill="FFFFFF"/>
        </w:rPr>
        <w:t xml:space="preserve">Working with inclusion can also come with some barriers such as even though some people may have a sense of belonging and opportunities but still feel that they are not fully included within a workplace. This can often be down to conscious or unconscious bias, stereotypes or organisational policies or practices. It is important </w:t>
      </w:r>
      <w:r w:rsidRPr="008C024B">
        <w:rPr>
          <w:rFonts w:ascii="Arial" w:hAnsi="Arial" w:cs="Arial"/>
          <w:sz w:val="24"/>
          <w:szCs w:val="24"/>
          <w:shd w:val="clear" w:color="auto" w:fill="FFFFFF"/>
        </w:rPr>
        <w:lastRenderedPageBreak/>
        <w:t>for managers to see the barriers of inclusion and work towards removing them and making a change to benefit all</w:t>
      </w:r>
      <w:r w:rsidR="00F067CE" w:rsidRPr="008C024B">
        <w:rPr>
          <w:rFonts w:ascii="Arial" w:hAnsi="Arial" w:cs="Arial"/>
          <w:sz w:val="24"/>
          <w:szCs w:val="24"/>
          <w:shd w:val="clear" w:color="auto" w:fill="FFFFFF"/>
        </w:rPr>
        <w:t xml:space="preserve"> (Baran and </w:t>
      </w:r>
      <w:proofErr w:type="spellStart"/>
      <w:r w:rsidR="00F067CE" w:rsidRPr="008C024B">
        <w:rPr>
          <w:rFonts w:ascii="Arial" w:hAnsi="Arial" w:cs="Arial"/>
          <w:sz w:val="24"/>
          <w:szCs w:val="24"/>
          <w:shd w:val="clear" w:color="auto" w:fill="FFFFFF"/>
        </w:rPr>
        <w:t>Sawrikar</w:t>
      </w:r>
      <w:proofErr w:type="spellEnd"/>
      <w:r w:rsidR="00F067CE" w:rsidRPr="008C024B">
        <w:rPr>
          <w:rFonts w:ascii="Arial" w:hAnsi="Arial" w:cs="Arial"/>
          <w:sz w:val="24"/>
          <w:szCs w:val="24"/>
          <w:shd w:val="clear" w:color="auto" w:fill="FFFFFF"/>
        </w:rPr>
        <w:t xml:space="preserve">, 2022). </w:t>
      </w:r>
    </w:p>
    <w:p w14:paraId="53909DB4" w14:textId="3A02ADA2" w:rsidR="0072498A" w:rsidRPr="008C024B" w:rsidRDefault="0072498A" w:rsidP="008C024B">
      <w:pPr>
        <w:spacing w:line="480" w:lineRule="auto"/>
        <w:rPr>
          <w:rFonts w:ascii="Arial" w:hAnsi="Arial" w:cs="Arial"/>
          <w:sz w:val="24"/>
          <w:szCs w:val="24"/>
          <w:u w:val="single"/>
        </w:rPr>
      </w:pPr>
      <w:r w:rsidRPr="008C024B">
        <w:rPr>
          <w:rFonts w:ascii="Arial" w:hAnsi="Arial" w:cs="Arial"/>
          <w:sz w:val="24"/>
          <w:szCs w:val="24"/>
          <w:u w:val="single"/>
        </w:rPr>
        <w:t xml:space="preserve">Scenario </w:t>
      </w:r>
    </w:p>
    <w:p w14:paraId="50DD79F2" w14:textId="4BDB419B" w:rsidR="00A23060" w:rsidRPr="008C024B" w:rsidRDefault="00A23060" w:rsidP="008C024B">
      <w:pPr>
        <w:spacing w:line="480" w:lineRule="auto"/>
        <w:rPr>
          <w:rFonts w:ascii="Arial" w:hAnsi="Arial" w:cs="Arial"/>
          <w:sz w:val="24"/>
          <w:szCs w:val="24"/>
        </w:rPr>
      </w:pPr>
      <w:r w:rsidRPr="008C024B">
        <w:rPr>
          <w:rFonts w:ascii="Arial" w:hAnsi="Arial" w:cs="Arial"/>
          <w:sz w:val="24"/>
          <w:szCs w:val="24"/>
        </w:rPr>
        <w:t>The scenario that is going to be looked at throughout this section is about a little girl called Leah who does well academically at school but is very shy and closed off with not many friends</w:t>
      </w:r>
      <w:r w:rsidR="00FA64DF" w:rsidRPr="008C024B">
        <w:rPr>
          <w:rFonts w:ascii="Arial" w:hAnsi="Arial" w:cs="Arial"/>
          <w:sz w:val="24"/>
          <w:szCs w:val="24"/>
        </w:rPr>
        <w:t>. She has recently been placed back home with her mother who is a recovering alcoholic and suffers with anxiety. During pick up and drop off times mum stands by herself in the school grounds</w:t>
      </w:r>
      <w:r w:rsidR="009A296F" w:rsidRPr="008C024B">
        <w:rPr>
          <w:rFonts w:ascii="Arial" w:hAnsi="Arial" w:cs="Arial"/>
          <w:sz w:val="24"/>
          <w:szCs w:val="24"/>
        </w:rPr>
        <w:t xml:space="preserve">, whilst parents will look at her none will approach her or have a conversation with her. After noticing this </w:t>
      </w:r>
      <w:proofErr w:type="gramStart"/>
      <w:r w:rsidR="009A296F" w:rsidRPr="008C024B">
        <w:rPr>
          <w:rFonts w:ascii="Arial" w:hAnsi="Arial" w:cs="Arial"/>
          <w:sz w:val="24"/>
          <w:szCs w:val="24"/>
        </w:rPr>
        <w:t>situation</w:t>
      </w:r>
      <w:proofErr w:type="gramEnd"/>
      <w:r w:rsidR="009A296F" w:rsidRPr="008C024B">
        <w:rPr>
          <w:rFonts w:ascii="Arial" w:hAnsi="Arial" w:cs="Arial"/>
          <w:sz w:val="24"/>
          <w:szCs w:val="24"/>
        </w:rPr>
        <w:t xml:space="preserve"> a practitioner used their inclusive leadership initiative to try and help Leah and her mum. </w:t>
      </w:r>
    </w:p>
    <w:p w14:paraId="26B107F2" w14:textId="16039D8E" w:rsidR="0072498A" w:rsidRPr="008C024B" w:rsidRDefault="009A296F" w:rsidP="008C024B">
      <w:pPr>
        <w:spacing w:line="480" w:lineRule="auto"/>
        <w:rPr>
          <w:rFonts w:ascii="Arial" w:hAnsi="Arial" w:cs="Arial"/>
          <w:sz w:val="24"/>
          <w:szCs w:val="24"/>
        </w:rPr>
      </w:pPr>
      <w:r w:rsidRPr="008C024B">
        <w:rPr>
          <w:rFonts w:ascii="Arial" w:hAnsi="Arial" w:cs="Arial"/>
          <w:sz w:val="24"/>
          <w:szCs w:val="24"/>
        </w:rPr>
        <w:t>The first step taken was for the practitioner to invite mum and Leah into the school for meeting to find out what they can do to help them have a sense of belonging within the school and make them feel equal to everyone else at the setting. This is important as w</w:t>
      </w:r>
      <w:r w:rsidR="0072498A" w:rsidRPr="008C024B">
        <w:rPr>
          <w:rFonts w:ascii="Arial" w:hAnsi="Arial" w:cs="Arial"/>
          <w:sz w:val="24"/>
          <w:szCs w:val="24"/>
        </w:rPr>
        <w:t>hen working with children</w:t>
      </w:r>
      <w:r w:rsidRPr="008C024B">
        <w:rPr>
          <w:rFonts w:ascii="Arial" w:hAnsi="Arial" w:cs="Arial"/>
          <w:sz w:val="24"/>
          <w:szCs w:val="24"/>
        </w:rPr>
        <w:t xml:space="preserve"> and families,</w:t>
      </w:r>
      <w:r w:rsidR="0050565B" w:rsidRPr="008C024B">
        <w:rPr>
          <w:rFonts w:ascii="Arial" w:hAnsi="Arial" w:cs="Arial"/>
          <w:sz w:val="24"/>
          <w:szCs w:val="24"/>
        </w:rPr>
        <w:t xml:space="preserve"> you need to ensure the</w:t>
      </w:r>
      <w:r w:rsidRPr="008C024B">
        <w:rPr>
          <w:rFonts w:ascii="Arial" w:hAnsi="Arial" w:cs="Arial"/>
          <w:sz w:val="24"/>
          <w:szCs w:val="24"/>
        </w:rPr>
        <w:t>y</w:t>
      </w:r>
      <w:r w:rsidR="0050565B" w:rsidRPr="008C024B">
        <w:rPr>
          <w:rFonts w:ascii="Arial" w:hAnsi="Arial" w:cs="Arial"/>
          <w:sz w:val="24"/>
          <w:szCs w:val="24"/>
        </w:rPr>
        <w:t xml:space="preserve"> understand and feel that they belong to their environment. </w:t>
      </w:r>
      <w:r w:rsidR="0058236F" w:rsidRPr="008C024B">
        <w:rPr>
          <w:rFonts w:ascii="Arial" w:hAnsi="Arial" w:cs="Arial"/>
          <w:sz w:val="24"/>
          <w:szCs w:val="24"/>
        </w:rPr>
        <w:t>This can include making them feel accepted, included or welcomed which c</w:t>
      </w:r>
      <w:r w:rsidR="00BD04BC" w:rsidRPr="008C024B">
        <w:rPr>
          <w:rFonts w:ascii="Arial" w:hAnsi="Arial" w:cs="Arial"/>
          <w:sz w:val="24"/>
          <w:szCs w:val="24"/>
        </w:rPr>
        <w:t>an lead children</w:t>
      </w:r>
      <w:r w:rsidRPr="008C024B">
        <w:rPr>
          <w:rFonts w:ascii="Arial" w:hAnsi="Arial" w:cs="Arial"/>
          <w:sz w:val="24"/>
          <w:szCs w:val="24"/>
        </w:rPr>
        <w:t xml:space="preserve"> and </w:t>
      </w:r>
      <w:proofErr w:type="spellStart"/>
      <w:r w:rsidRPr="008C024B">
        <w:rPr>
          <w:rFonts w:ascii="Arial" w:hAnsi="Arial" w:cs="Arial"/>
          <w:sz w:val="24"/>
          <w:szCs w:val="24"/>
        </w:rPr>
        <w:t>famililes</w:t>
      </w:r>
      <w:proofErr w:type="spellEnd"/>
      <w:r w:rsidR="00BD04BC" w:rsidRPr="008C024B">
        <w:rPr>
          <w:rFonts w:ascii="Arial" w:hAnsi="Arial" w:cs="Arial"/>
          <w:sz w:val="24"/>
          <w:szCs w:val="24"/>
        </w:rPr>
        <w:t xml:space="preserve"> to be left with positive emotions such as happiness and contentment. </w:t>
      </w:r>
    </w:p>
    <w:p w14:paraId="2F519F71" w14:textId="4C5000F7" w:rsidR="00961F12" w:rsidRPr="008C024B" w:rsidRDefault="00961F12" w:rsidP="008C024B">
      <w:pPr>
        <w:spacing w:line="480" w:lineRule="auto"/>
        <w:rPr>
          <w:rFonts w:ascii="Arial" w:hAnsi="Arial" w:cs="Arial"/>
          <w:sz w:val="24"/>
          <w:szCs w:val="24"/>
        </w:rPr>
      </w:pPr>
      <w:r w:rsidRPr="008C024B">
        <w:rPr>
          <w:rFonts w:ascii="Arial" w:hAnsi="Arial" w:cs="Arial"/>
          <w:sz w:val="24"/>
          <w:szCs w:val="24"/>
        </w:rPr>
        <w:t xml:space="preserve">Starting a meeting with the parent is a good start because it begins to form a partnership with the school and family which is very important. According to </w:t>
      </w:r>
      <w:r w:rsidR="00F067CE" w:rsidRPr="008C024B">
        <w:rPr>
          <w:rFonts w:ascii="Arial" w:hAnsi="Arial" w:cs="Arial"/>
          <w:sz w:val="24"/>
          <w:szCs w:val="24"/>
        </w:rPr>
        <w:t>(Aistear, 2023)</w:t>
      </w:r>
      <w:r w:rsidRPr="008C024B">
        <w:rPr>
          <w:rFonts w:ascii="Arial" w:hAnsi="Arial" w:cs="Arial"/>
          <w:sz w:val="24"/>
          <w:szCs w:val="24"/>
        </w:rPr>
        <w:t xml:space="preserve"> A partnership should involve practitioners, families and parents all working together to benefit the children. </w:t>
      </w:r>
      <w:proofErr w:type="gramStart"/>
      <w:r w:rsidRPr="008C024B">
        <w:rPr>
          <w:rFonts w:ascii="Arial" w:hAnsi="Arial" w:cs="Arial"/>
          <w:sz w:val="24"/>
          <w:szCs w:val="24"/>
        </w:rPr>
        <w:t>Each individual</w:t>
      </w:r>
      <w:proofErr w:type="gramEnd"/>
      <w:r w:rsidRPr="008C024B">
        <w:rPr>
          <w:rFonts w:ascii="Arial" w:hAnsi="Arial" w:cs="Arial"/>
          <w:sz w:val="24"/>
          <w:szCs w:val="24"/>
        </w:rPr>
        <w:t xml:space="preserve"> should respect, recognise and value what the others say with the partnership involving responsibility on all sides. </w:t>
      </w:r>
    </w:p>
    <w:p w14:paraId="183B6653" w14:textId="0FC5E93E" w:rsidR="00DB5AEF" w:rsidRPr="008C024B" w:rsidRDefault="00DB5AEF" w:rsidP="008C024B">
      <w:pPr>
        <w:spacing w:line="480" w:lineRule="auto"/>
        <w:rPr>
          <w:rFonts w:ascii="Arial" w:hAnsi="Arial" w:cs="Arial"/>
          <w:sz w:val="24"/>
          <w:szCs w:val="24"/>
        </w:rPr>
      </w:pPr>
      <w:r w:rsidRPr="008C024B">
        <w:rPr>
          <w:rFonts w:ascii="Arial" w:hAnsi="Arial" w:cs="Arial"/>
          <w:sz w:val="24"/>
          <w:szCs w:val="24"/>
        </w:rPr>
        <w:lastRenderedPageBreak/>
        <w:t>T</w:t>
      </w:r>
      <w:r w:rsidR="00D74F95" w:rsidRPr="008C024B">
        <w:rPr>
          <w:rFonts w:ascii="Arial" w:hAnsi="Arial" w:cs="Arial"/>
          <w:sz w:val="24"/>
          <w:szCs w:val="24"/>
        </w:rPr>
        <w:t xml:space="preserve">here has been studies to show that parent and educator partnerships have a great benefit to the child’s education such as having a greater understanding of what a parent can do with a child at home can lead to better outcomes as well as </w:t>
      </w:r>
      <w:r w:rsidR="002E3A12" w:rsidRPr="008C024B">
        <w:rPr>
          <w:rFonts w:ascii="Arial" w:hAnsi="Arial" w:cs="Arial"/>
          <w:sz w:val="24"/>
          <w:szCs w:val="24"/>
        </w:rPr>
        <w:t xml:space="preserve">a good partnership can share knowledge on how the child learns best and this can help them develop through a warm, responsive and consistent home learning environment which brings potential for influential factors for children’s outcomes being optimised (Murphy, </w:t>
      </w:r>
      <w:r w:rsidR="002E3A12" w:rsidRPr="008C024B">
        <w:rPr>
          <w:rFonts w:ascii="Arial" w:hAnsi="Arial" w:cs="Arial"/>
          <w:i/>
          <w:iCs/>
          <w:sz w:val="24"/>
          <w:szCs w:val="24"/>
        </w:rPr>
        <w:t xml:space="preserve">et al., </w:t>
      </w:r>
      <w:r w:rsidR="002E3A12" w:rsidRPr="008C024B">
        <w:rPr>
          <w:rFonts w:ascii="Arial" w:hAnsi="Arial" w:cs="Arial"/>
          <w:sz w:val="24"/>
          <w:szCs w:val="24"/>
        </w:rPr>
        <w:t>2021).</w:t>
      </w:r>
      <w:r w:rsidRPr="008C024B">
        <w:rPr>
          <w:rFonts w:ascii="Arial" w:hAnsi="Arial" w:cs="Arial"/>
          <w:sz w:val="24"/>
          <w:szCs w:val="24"/>
        </w:rPr>
        <w:t xml:space="preserve"> It has also been shown that parents that form communication and partnerships with schools and practitioners often are left feeling valued and listened to which can help them build confidence within the school. </w:t>
      </w:r>
    </w:p>
    <w:p w14:paraId="4FA535F9" w14:textId="2A510EB9" w:rsidR="00DB5AEF" w:rsidRPr="008C024B" w:rsidRDefault="00DB5AEF" w:rsidP="008C024B">
      <w:pPr>
        <w:spacing w:line="480" w:lineRule="auto"/>
        <w:rPr>
          <w:rFonts w:ascii="Arial" w:hAnsi="Arial" w:cs="Arial"/>
          <w:sz w:val="24"/>
          <w:szCs w:val="24"/>
        </w:rPr>
      </w:pPr>
      <w:r w:rsidRPr="008C024B">
        <w:rPr>
          <w:rFonts w:ascii="Arial" w:hAnsi="Arial" w:cs="Arial"/>
          <w:sz w:val="24"/>
          <w:szCs w:val="24"/>
        </w:rPr>
        <w:t xml:space="preserve">However, </w:t>
      </w:r>
      <w:r w:rsidR="00D070DF" w:rsidRPr="008C024B">
        <w:rPr>
          <w:rFonts w:ascii="Arial" w:hAnsi="Arial" w:cs="Arial"/>
          <w:sz w:val="24"/>
          <w:szCs w:val="24"/>
        </w:rPr>
        <w:t xml:space="preserve">there are some barriers that can have an effect on whether parents will want to participate within a partnership with the school for example, if parents come from poor backgrounds or areas they may feel insecure that the practitioners are judging them and do not value their input, this can leave parents unwilling to attend or try to participate </w:t>
      </w:r>
      <w:r w:rsidR="000049D5" w:rsidRPr="008C024B">
        <w:rPr>
          <w:rFonts w:ascii="Arial" w:hAnsi="Arial" w:cs="Arial"/>
          <w:sz w:val="24"/>
          <w:szCs w:val="24"/>
        </w:rPr>
        <w:t xml:space="preserve">with the school regardless of the benefits that are available for the child they may prefer to keep a few steps back from the school where they can see little of what is going on and feel that there is less to judge (Hannon and O’Donnell, 2022). </w:t>
      </w:r>
    </w:p>
    <w:p w14:paraId="5D2669F0" w14:textId="42D22478" w:rsidR="00D354EF" w:rsidRPr="008C024B" w:rsidRDefault="00A52A7B" w:rsidP="008C024B">
      <w:pPr>
        <w:spacing w:line="480" w:lineRule="auto"/>
        <w:rPr>
          <w:rFonts w:ascii="Arial" w:hAnsi="Arial" w:cs="Arial"/>
          <w:sz w:val="24"/>
          <w:szCs w:val="24"/>
        </w:rPr>
      </w:pPr>
      <w:r w:rsidRPr="008C024B">
        <w:rPr>
          <w:rFonts w:ascii="Arial" w:hAnsi="Arial" w:cs="Arial"/>
          <w:sz w:val="24"/>
          <w:szCs w:val="24"/>
        </w:rPr>
        <w:t xml:space="preserve">Another barrier that can cause lack of willing for parents to work with the school is parents having negative thoughts about the school leading to lack of trust. </w:t>
      </w:r>
      <w:r w:rsidR="00D354EF" w:rsidRPr="008C024B">
        <w:rPr>
          <w:rFonts w:ascii="Arial" w:hAnsi="Arial" w:cs="Arial"/>
          <w:sz w:val="24"/>
          <w:szCs w:val="24"/>
        </w:rPr>
        <w:t xml:space="preserve">If they have had a negative experience with the school </w:t>
      </w:r>
      <w:proofErr w:type="gramStart"/>
      <w:r w:rsidR="00D354EF" w:rsidRPr="008C024B">
        <w:rPr>
          <w:rFonts w:ascii="Arial" w:hAnsi="Arial" w:cs="Arial"/>
          <w:sz w:val="24"/>
          <w:szCs w:val="24"/>
        </w:rPr>
        <w:t>previously</w:t>
      </w:r>
      <w:proofErr w:type="gramEnd"/>
      <w:r w:rsidR="00D354EF" w:rsidRPr="008C024B">
        <w:rPr>
          <w:rFonts w:ascii="Arial" w:hAnsi="Arial" w:cs="Arial"/>
          <w:sz w:val="24"/>
          <w:szCs w:val="24"/>
        </w:rPr>
        <w:t xml:space="preserve"> they are not going to want to spend time in the setting and building a relationships with the practitioners therefore may not accept the support that is being offered to them (OZMEN, </w:t>
      </w:r>
      <w:r w:rsidR="00D354EF" w:rsidRPr="008C024B">
        <w:rPr>
          <w:rFonts w:ascii="Arial" w:hAnsi="Arial" w:cs="Arial"/>
          <w:i/>
          <w:iCs/>
          <w:sz w:val="24"/>
          <w:szCs w:val="24"/>
        </w:rPr>
        <w:t xml:space="preserve">et al., </w:t>
      </w:r>
      <w:r w:rsidR="00D354EF" w:rsidRPr="008C024B">
        <w:rPr>
          <w:rFonts w:ascii="Arial" w:hAnsi="Arial" w:cs="Arial"/>
          <w:sz w:val="24"/>
          <w:szCs w:val="24"/>
        </w:rPr>
        <w:t xml:space="preserve">2016). </w:t>
      </w:r>
    </w:p>
    <w:p w14:paraId="402E0FB8" w14:textId="58FE2A94" w:rsidR="008E6F56" w:rsidRPr="008C024B" w:rsidRDefault="00B53219" w:rsidP="008C024B">
      <w:pPr>
        <w:spacing w:line="480" w:lineRule="auto"/>
        <w:rPr>
          <w:rFonts w:ascii="Arial" w:hAnsi="Arial" w:cs="Arial"/>
          <w:sz w:val="24"/>
          <w:szCs w:val="24"/>
        </w:rPr>
      </w:pPr>
      <w:r w:rsidRPr="008C024B">
        <w:rPr>
          <w:rFonts w:ascii="Arial" w:hAnsi="Arial" w:cs="Arial"/>
          <w:sz w:val="24"/>
          <w:szCs w:val="24"/>
        </w:rPr>
        <w:lastRenderedPageBreak/>
        <w:t>Further on for a partnership with the school to be successful the parents need to show willingness to help and want to participate in their children’s education. A barrier that can often be put in place is parents do not understand the importance of a partnership within a child’s education and the benefits it can have on their education (Phádraig, 2005). Communication and a good understanding from all people within the partnerships are very good and will help highlight to a parent the importance of a partnership and why they should put the effort in</w:t>
      </w:r>
      <w:r w:rsidR="00CF603B" w:rsidRPr="008C024B">
        <w:rPr>
          <w:rFonts w:ascii="Arial" w:hAnsi="Arial" w:cs="Arial"/>
          <w:sz w:val="24"/>
          <w:szCs w:val="24"/>
        </w:rPr>
        <w:t xml:space="preserve"> (Morin, 2021). Lastly, working in partnership with parents and families can be very beneficial however, they </w:t>
      </w:r>
      <w:proofErr w:type="gramStart"/>
      <w:r w:rsidR="00CF603B" w:rsidRPr="008C024B">
        <w:rPr>
          <w:rFonts w:ascii="Arial" w:hAnsi="Arial" w:cs="Arial"/>
          <w:sz w:val="24"/>
          <w:szCs w:val="24"/>
        </w:rPr>
        <w:t>have to</w:t>
      </w:r>
      <w:proofErr w:type="gramEnd"/>
      <w:r w:rsidR="00CF603B" w:rsidRPr="008C024B">
        <w:rPr>
          <w:rFonts w:ascii="Arial" w:hAnsi="Arial" w:cs="Arial"/>
          <w:sz w:val="24"/>
          <w:szCs w:val="24"/>
        </w:rPr>
        <w:t xml:space="preserve"> be done correctly by an inclusive leader so there is a greater result overall (</w:t>
      </w:r>
      <w:proofErr w:type="spellStart"/>
      <w:r w:rsidR="00CF603B" w:rsidRPr="008C024B">
        <w:rPr>
          <w:rFonts w:ascii="Arial" w:hAnsi="Arial" w:cs="Arial"/>
          <w:sz w:val="24"/>
          <w:szCs w:val="24"/>
        </w:rPr>
        <w:t>DeMatthews</w:t>
      </w:r>
      <w:proofErr w:type="spellEnd"/>
      <w:r w:rsidR="00CF603B" w:rsidRPr="008C024B">
        <w:rPr>
          <w:rFonts w:ascii="Arial" w:hAnsi="Arial" w:cs="Arial"/>
          <w:sz w:val="24"/>
          <w:szCs w:val="24"/>
        </w:rPr>
        <w:t xml:space="preserve">, 2021). </w:t>
      </w:r>
    </w:p>
    <w:p w14:paraId="0ED0519D" w14:textId="5BA25A17" w:rsidR="008E6F56" w:rsidRPr="008C024B" w:rsidRDefault="008E6F56" w:rsidP="008C024B">
      <w:pPr>
        <w:spacing w:line="480" w:lineRule="auto"/>
        <w:rPr>
          <w:rFonts w:ascii="Arial" w:hAnsi="Arial" w:cs="Arial"/>
          <w:sz w:val="24"/>
          <w:szCs w:val="24"/>
        </w:rPr>
      </w:pPr>
      <w:r w:rsidRPr="008C024B">
        <w:rPr>
          <w:rFonts w:ascii="Arial" w:hAnsi="Arial" w:cs="Arial"/>
          <w:sz w:val="24"/>
          <w:szCs w:val="24"/>
        </w:rPr>
        <w:t>When looking at the child within the scenario, it is a positive move to make as the child being invited to the meeting with practitioners and father will give her a sense of value and empowerment</w:t>
      </w:r>
      <w:r w:rsidR="00CE2AF1" w:rsidRPr="008C024B">
        <w:rPr>
          <w:rFonts w:ascii="Arial" w:hAnsi="Arial" w:cs="Arial"/>
          <w:sz w:val="24"/>
          <w:szCs w:val="24"/>
        </w:rPr>
        <w:t xml:space="preserve"> (National Quality Standard, 2016). Children that feel valued develop a high self-esteem which is very important to their education and academic achievement whilst improving their engagement with activities, social relationships and their sense of wellbeing (Sutton, 2020). </w:t>
      </w:r>
    </w:p>
    <w:p w14:paraId="548AEBA4" w14:textId="21FE721B" w:rsidR="008A25CB" w:rsidRPr="008C024B" w:rsidRDefault="004722CE" w:rsidP="008C024B">
      <w:pPr>
        <w:spacing w:line="480" w:lineRule="auto"/>
        <w:rPr>
          <w:rFonts w:ascii="Arial" w:hAnsi="Arial" w:cs="Arial"/>
          <w:sz w:val="24"/>
          <w:szCs w:val="24"/>
        </w:rPr>
      </w:pPr>
      <w:r w:rsidRPr="008C024B">
        <w:rPr>
          <w:rFonts w:ascii="Arial" w:hAnsi="Arial" w:cs="Arial"/>
          <w:sz w:val="24"/>
          <w:szCs w:val="24"/>
        </w:rPr>
        <w:t xml:space="preserve">Involving the child with the partnership also allows them to feel like they are being treat as an equal and according to (Tewalt, 2019) Treating a child as an equal allows you to recognise their uniqueness, trust their abilities and respect their needs. It involves giving them what they need to succeed and treating them as an equal can help them grow and learn with confidence, cooperation and empathy. </w:t>
      </w:r>
    </w:p>
    <w:p w14:paraId="6A043CFC" w14:textId="68E78899" w:rsidR="004722CE" w:rsidRPr="008C024B" w:rsidRDefault="007A22C7" w:rsidP="008C024B">
      <w:pPr>
        <w:spacing w:line="480" w:lineRule="auto"/>
        <w:rPr>
          <w:rFonts w:ascii="Arial" w:hAnsi="Arial" w:cs="Arial"/>
          <w:sz w:val="24"/>
          <w:szCs w:val="24"/>
        </w:rPr>
      </w:pPr>
      <w:r w:rsidRPr="008C024B">
        <w:rPr>
          <w:rFonts w:ascii="Arial" w:hAnsi="Arial" w:cs="Arial"/>
          <w:sz w:val="24"/>
          <w:szCs w:val="24"/>
        </w:rPr>
        <w:t xml:space="preserve">As spoken about previously children always need to be made aware of their rights and from the </w:t>
      </w:r>
      <w:r w:rsidR="00444048" w:rsidRPr="008C024B">
        <w:rPr>
          <w:rFonts w:ascii="Arial" w:hAnsi="Arial" w:cs="Arial"/>
          <w:sz w:val="24"/>
          <w:szCs w:val="24"/>
        </w:rPr>
        <w:t xml:space="preserve">(UNIEF, </w:t>
      </w:r>
      <w:proofErr w:type="gramStart"/>
      <w:r w:rsidR="00444048" w:rsidRPr="008C024B">
        <w:rPr>
          <w:rFonts w:ascii="Arial" w:hAnsi="Arial" w:cs="Arial"/>
          <w:sz w:val="24"/>
          <w:szCs w:val="24"/>
        </w:rPr>
        <w:t>No</w:t>
      </w:r>
      <w:proofErr w:type="gramEnd"/>
      <w:r w:rsidR="00444048" w:rsidRPr="008C024B">
        <w:rPr>
          <w:rFonts w:ascii="Arial" w:hAnsi="Arial" w:cs="Arial"/>
          <w:sz w:val="24"/>
          <w:szCs w:val="24"/>
        </w:rPr>
        <w:t xml:space="preserve"> date) </w:t>
      </w:r>
      <w:r w:rsidRPr="008C024B">
        <w:rPr>
          <w:rFonts w:ascii="Arial" w:hAnsi="Arial" w:cs="Arial"/>
          <w:sz w:val="24"/>
          <w:szCs w:val="24"/>
        </w:rPr>
        <w:t xml:space="preserve">there are multiple rights that relate well to the child and partnerships with families and schools for example, Article 3 talks about the </w:t>
      </w:r>
      <w:r w:rsidRPr="008C024B">
        <w:rPr>
          <w:rFonts w:ascii="Arial" w:hAnsi="Arial" w:cs="Arial"/>
          <w:sz w:val="24"/>
          <w:szCs w:val="24"/>
        </w:rPr>
        <w:lastRenderedPageBreak/>
        <w:t>child’s interest being top priority, Article 5 talks about guiding parents and carers for the best interest for the child. Article 12 and 13</w:t>
      </w:r>
      <w:r w:rsidR="00444048" w:rsidRPr="008C024B">
        <w:rPr>
          <w:rFonts w:ascii="Arial" w:hAnsi="Arial" w:cs="Arial"/>
          <w:sz w:val="24"/>
          <w:szCs w:val="24"/>
        </w:rPr>
        <w:t xml:space="preserve"> </w:t>
      </w:r>
      <w:r w:rsidRPr="008C024B">
        <w:rPr>
          <w:rFonts w:ascii="Arial" w:hAnsi="Arial" w:cs="Arial"/>
          <w:sz w:val="24"/>
          <w:szCs w:val="24"/>
        </w:rPr>
        <w:t xml:space="preserve">understands that the child has the rights to express their views and feelings enabling them to talk about what is </w:t>
      </w:r>
      <w:r w:rsidR="00444048" w:rsidRPr="008C024B">
        <w:rPr>
          <w:rFonts w:ascii="Arial" w:hAnsi="Arial" w:cs="Arial"/>
          <w:sz w:val="24"/>
          <w:szCs w:val="24"/>
        </w:rPr>
        <w:t>affecting</w:t>
      </w:r>
      <w:r w:rsidRPr="008C024B">
        <w:rPr>
          <w:rFonts w:ascii="Arial" w:hAnsi="Arial" w:cs="Arial"/>
          <w:sz w:val="24"/>
          <w:szCs w:val="24"/>
        </w:rPr>
        <w:t xml:space="preserve"> them and how they want to move forward with a situatio</w:t>
      </w:r>
      <w:r w:rsidR="00444048" w:rsidRPr="008C024B">
        <w:rPr>
          <w:rFonts w:ascii="Arial" w:hAnsi="Arial" w:cs="Arial"/>
          <w:sz w:val="24"/>
          <w:szCs w:val="24"/>
        </w:rPr>
        <w:t xml:space="preserve">n and being able to express their thought and opinions. </w:t>
      </w:r>
    </w:p>
    <w:p w14:paraId="51561159" w14:textId="053B53F4" w:rsidR="00FE72FB" w:rsidRPr="008C024B" w:rsidRDefault="00444048" w:rsidP="008C024B">
      <w:pPr>
        <w:spacing w:line="480" w:lineRule="auto"/>
        <w:rPr>
          <w:rFonts w:ascii="Arial" w:hAnsi="Arial" w:cs="Arial"/>
          <w:sz w:val="24"/>
          <w:szCs w:val="24"/>
        </w:rPr>
      </w:pPr>
      <w:r w:rsidRPr="008C024B">
        <w:rPr>
          <w:rFonts w:ascii="Arial" w:hAnsi="Arial" w:cs="Arial"/>
          <w:sz w:val="24"/>
          <w:szCs w:val="24"/>
        </w:rPr>
        <w:t>However</w:t>
      </w:r>
      <w:r w:rsidR="001962E1" w:rsidRPr="008C024B">
        <w:rPr>
          <w:rFonts w:ascii="Arial" w:hAnsi="Arial" w:cs="Arial"/>
          <w:sz w:val="24"/>
          <w:szCs w:val="24"/>
        </w:rPr>
        <w:t>,</w:t>
      </w:r>
      <w:r w:rsidRPr="008C024B">
        <w:rPr>
          <w:rFonts w:ascii="Arial" w:hAnsi="Arial" w:cs="Arial"/>
          <w:sz w:val="24"/>
          <w:szCs w:val="24"/>
        </w:rPr>
        <w:t xml:space="preserve"> when including children in partnerships there can be some barriers displayed to interrupt you getting the best outcome for the child such as </w:t>
      </w:r>
      <w:r w:rsidR="001962E1" w:rsidRPr="008C024B">
        <w:rPr>
          <w:rFonts w:ascii="Arial" w:hAnsi="Arial" w:cs="Arial"/>
          <w:sz w:val="24"/>
          <w:szCs w:val="24"/>
        </w:rPr>
        <w:t xml:space="preserve">a child’s age, abilities including verbal ability. </w:t>
      </w:r>
      <w:r w:rsidR="003E5893" w:rsidRPr="008C024B">
        <w:rPr>
          <w:rFonts w:ascii="Arial" w:hAnsi="Arial" w:cs="Arial"/>
          <w:sz w:val="24"/>
          <w:szCs w:val="24"/>
        </w:rPr>
        <w:t xml:space="preserve">With regards to a child’s </w:t>
      </w:r>
      <w:proofErr w:type="gramStart"/>
      <w:r w:rsidR="003E5893" w:rsidRPr="008C024B">
        <w:rPr>
          <w:rFonts w:ascii="Arial" w:hAnsi="Arial" w:cs="Arial"/>
          <w:sz w:val="24"/>
          <w:szCs w:val="24"/>
        </w:rPr>
        <w:t>age</w:t>
      </w:r>
      <w:proofErr w:type="gramEnd"/>
      <w:r w:rsidR="003E5893" w:rsidRPr="008C024B">
        <w:rPr>
          <w:rFonts w:ascii="Arial" w:hAnsi="Arial" w:cs="Arial"/>
          <w:sz w:val="24"/>
          <w:szCs w:val="24"/>
        </w:rPr>
        <w:t xml:space="preserve"> they can give honest opinions and feedback depending on their age as some children may be too young to understand what is going on or being spoken about and some may be too young to communicate their opinions on what is going on. The </w:t>
      </w:r>
      <w:r w:rsidR="00FE72FB" w:rsidRPr="008C024B">
        <w:rPr>
          <w:rFonts w:ascii="Arial" w:hAnsi="Arial" w:cs="Arial"/>
          <w:sz w:val="24"/>
          <w:szCs w:val="24"/>
        </w:rPr>
        <w:t xml:space="preserve">maturity of the child can depend on whether a child’s input can be valued (Murray, 2019). </w:t>
      </w:r>
    </w:p>
    <w:p w14:paraId="4880974B" w14:textId="0ABA63E4" w:rsidR="00A85B66" w:rsidRPr="008C024B" w:rsidRDefault="00FE72FB" w:rsidP="008C024B">
      <w:pPr>
        <w:spacing w:line="480" w:lineRule="auto"/>
        <w:rPr>
          <w:rFonts w:ascii="Arial" w:hAnsi="Arial" w:cs="Arial"/>
          <w:sz w:val="24"/>
          <w:szCs w:val="24"/>
        </w:rPr>
      </w:pPr>
      <w:r w:rsidRPr="008C024B">
        <w:rPr>
          <w:rFonts w:ascii="Arial" w:hAnsi="Arial" w:cs="Arial"/>
          <w:sz w:val="24"/>
          <w:szCs w:val="24"/>
        </w:rPr>
        <w:t>A further barrier to a child participating with partnership is</w:t>
      </w:r>
      <w:r w:rsidR="00A15B2F" w:rsidRPr="008C024B">
        <w:rPr>
          <w:rFonts w:ascii="Arial" w:hAnsi="Arial" w:cs="Arial"/>
          <w:sz w:val="24"/>
          <w:szCs w:val="24"/>
        </w:rPr>
        <w:t xml:space="preserve"> their willingness of whether they want to help themselves.</w:t>
      </w:r>
      <w:r w:rsidR="00A85B66" w:rsidRPr="008C024B">
        <w:rPr>
          <w:rFonts w:ascii="Arial" w:hAnsi="Arial" w:cs="Arial"/>
          <w:sz w:val="24"/>
          <w:szCs w:val="24"/>
        </w:rPr>
        <w:t xml:space="preserve"> Children often do not respond well to being forced to do or talk about things that they do not want to</w:t>
      </w:r>
      <w:r w:rsidR="00B60FD4" w:rsidRPr="008C024B">
        <w:rPr>
          <w:rFonts w:ascii="Arial" w:hAnsi="Arial" w:cs="Arial"/>
          <w:sz w:val="24"/>
          <w:szCs w:val="24"/>
        </w:rPr>
        <w:t>, they should always be encouraged and shown the benefits so they decide they would like to participate (Markham, 2014)</w:t>
      </w:r>
    </w:p>
    <w:p w14:paraId="681293BD" w14:textId="2BBA997F" w:rsidR="000B182C" w:rsidRPr="008C024B" w:rsidRDefault="00B60FD4" w:rsidP="008C024B">
      <w:pPr>
        <w:spacing w:line="480" w:lineRule="auto"/>
        <w:rPr>
          <w:rFonts w:ascii="Arial" w:hAnsi="Arial" w:cs="Arial"/>
          <w:sz w:val="24"/>
          <w:szCs w:val="24"/>
        </w:rPr>
      </w:pPr>
      <w:r w:rsidRPr="008C024B">
        <w:rPr>
          <w:rFonts w:ascii="Arial" w:hAnsi="Arial" w:cs="Arial"/>
          <w:sz w:val="24"/>
          <w:szCs w:val="24"/>
        </w:rPr>
        <w:t xml:space="preserve">Further on </w:t>
      </w:r>
      <w:r w:rsidR="000B182C" w:rsidRPr="008C024B">
        <w:rPr>
          <w:rFonts w:ascii="Arial" w:hAnsi="Arial" w:cs="Arial"/>
          <w:sz w:val="24"/>
          <w:szCs w:val="24"/>
        </w:rPr>
        <w:t xml:space="preserve">there has been research that shows children who have parents involved in their education will have a better chance at health and education outcomes then children with parents who are not involved. The positive results are found regardless of the ethnicity, race, class or level of education from the parents (Rutgers, 2023). </w:t>
      </w:r>
    </w:p>
    <w:p w14:paraId="5B86E0DF" w14:textId="0BCB3FB2" w:rsidR="00CB4807" w:rsidRPr="008C024B" w:rsidRDefault="00CB4807" w:rsidP="008C024B">
      <w:pPr>
        <w:spacing w:line="480" w:lineRule="auto"/>
        <w:rPr>
          <w:rFonts w:ascii="Arial" w:hAnsi="Arial" w:cs="Arial"/>
          <w:sz w:val="24"/>
          <w:szCs w:val="24"/>
        </w:rPr>
      </w:pPr>
      <w:r w:rsidRPr="008C024B">
        <w:rPr>
          <w:rFonts w:ascii="Arial" w:hAnsi="Arial" w:cs="Arial"/>
          <w:sz w:val="24"/>
          <w:szCs w:val="24"/>
        </w:rPr>
        <w:t xml:space="preserve">The following step that has been put into place is to send Leah and her mum to parent and child group. There are lots of benefits that can come along with the family support such as connecting with families who have similar experiences, having a </w:t>
      </w:r>
      <w:r w:rsidRPr="008C024B">
        <w:rPr>
          <w:rFonts w:ascii="Arial" w:hAnsi="Arial" w:cs="Arial"/>
          <w:sz w:val="24"/>
          <w:szCs w:val="24"/>
        </w:rPr>
        <w:lastRenderedPageBreak/>
        <w:t xml:space="preserve">safe space to talk and share stories and experiences where they can be </w:t>
      </w:r>
      <w:proofErr w:type="gramStart"/>
      <w:r w:rsidRPr="008C024B">
        <w:rPr>
          <w:rFonts w:ascii="Arial" w:hAnsi="Arial" w:cs="Arial"/>
          <w:sz w:val="24"/>
          <w:szCs w:val="24"/>
        </w:rPr>
        <w:t>assured</w:t>
      </w:r>
      <w:proofErr w:type="gramEnd"/>
      <w:r w:rsidRPr="008C024B">
        <w:rPr>
          <w:rFonts w:ascii="Arial" w:hAnsi="Arial" w:cs="Arial"/>
          <w:sz w:val="24"/>
          <w:szCs w:val="24"/>
        </w:rPr>
        <w:t xml:space="preserve"> they will not be judged. These support groups can help them realise how much help is available for them to help them move on for a better future (Family support Programme, 2023). Further on, having opportunities to meet and talk to other people allows space to build new bonds and friendships with people you may not have come across if it had not been for the support groups available</w:t>
      </w:r>
      <w:r w:rsidR="00300149" w:rsidRPr="008C024B">
        <w:rPr>
          <w:rFonts w:ascii="Arial" w:hAnsi="Arial" w:cs="Arial"/>
          <w:sz w:val="24"/>
          <w:szCs w:val="24"/>
        </w:rPr>
        <w:t xml:space="preserve"> (Scott, 2021). </w:t>
      </w:r>
    </w:p>
    <w:p w14:paraId="514F3A78" w14:textId="68D3E08D" w:rsidR="00300149" w:rsidRPr="008C024B" w:rsidRDefault="00300149" w:rsidP="008C024B">
      <w:pPr>
        <w:spacing w:line="480" w:lineRule="auto"/>
        <w:rPr>
          <w:rFonts w:ascii="Arial" w:hAnsi="Arial" w:cs="Arial"/>
          <w:sz w:val="24"/>
          <w:szCs w:val="24"/>
        </w:rPr>
      </w:pPr>
      <w:r w:rsidRPr="008C024B">
        <w:rPr>
          <w:rFonts w:ascii="Arial" w:hAnsi="Arial" w:cs="Arial"/>
          <w:sz w:val="24"/>
          <w:szCs w:val="24"/>
        </w:rPr>
        <w:t xml:space="preserve">According to (Johnson, 2018) family and community engagement play a very important role in a </w:t>
      </w:r>
      <w:proofErr w:type="gramStart"/>
      <w:r w:rsidRPr="008C024B">
        <w:rPr>
          <w:rFonts w:ascii="Arial" w:hAnsi="Arial" w:cs="Arial"/>
          <w:sz w:val="24"/>
          <w:szCs w:val="24"/>
        </w:rPr>
        <w:t>schools</w:t>
      </w:r>
      <w:proofErr w:type="gramEnd"/>
      <w:r w:rsidRPr="008C024B">
        <w:rPr>
          <w:rFonts w:ascii="Arial" w:hAnsi="Arial" w:cs="Arial"/>
          <w:sz w:val="24"/>
          <w:szCs w:val="24"/>
        </w:rPr>
        <w:t xml:space="preserve"> improvement as trust amongst communities, families and schools can promote a rise in student achievement. </w:t>
      </w:r>
      <w:r w:rsidR="005B0B59" w:rsidRPr="008C024B">
        <w:rPr>
          <w:rFonts w:ascii="Arial" w:hAnsi="Arial" w:cs="Arial"/>
          <w:sz w:val="24"/>
          <w:szCs w:val="24"/>
        </w:rPr>
        <w:t xml:space="preserve">Community involvement with schools come along with many benefits such as improving academic achievement, increase life success within the long term, encouragement can often help decrease the number of school dropouts. Furthermore, there can often be events where families, schools and communities can come together and work together to create better opportunities for children in the future and how to support the current children around them achieve the best they can. </w:t>
      </w:r>
      <w:r w:rsidR="00FE3C46" w:rsidRPr="008C024B">
        <w:rPr>
          <w:rFonts w:ascii="Arial" w:hAnsi="Arial" w:cs="Arial"/>
          <w:sz w:val="24"/>
          <w:szCs w:val="24"/>
        </w:rPr>
        <w:t xml:space="preserve">Communities working together with children, families and schools can help them get a better understanding of the children’s needs. Lastly, community involvement programmes can help children become more successful and engaged in their school life which can lead to higher academic achievement (Wellbeing, 2022). </w:t>
      </w:r>
    </w:p>
    <w:p w14:paraId="44DBF9D1" w14:textId="3E58B3FD" w:rsidR="00F067CE" w:rsidRPr="008C024B" w:rsidRDefault="00F067CE" w:rsidP="008C024B">
      <w:pPr>
        <w:spacing w:line="480" w:lineRule="auto"/>
        <w:rPr>
          <w:rFonts w:ascii="Arial" w:hAnsi="Arial" w:cs="Arial"/>
          <w:sz w:val="24"/>
          <w:szCs w:val="24"/>
        </w:rPr>
      </w:pPr>
      <w:r w:rsidRPr="008C024B">
        <w:rPr>
          <w:rFonts w:ascii="Arial" w:hAnsi="Arial" w:cs="Arial"/>
          <w:sz w:val="24"/>
          <w:szCs w:val="24"/>
        </w:rPr>
        <w:t>When looking at families it is also important that multi-agency working is in place as it can give effective outcomes to children and families by using a holistic approach to create a good support system for children and families which can identify issues that arise and guide them to the services that they require</w:t>
      </w:r>
      <w:r w:rsidR="008C024B" w:rsidRPr="008C024B">
        <w:rPr>
          <w:rFonts w:ascii="Arial" w:hAnsi="Arial" w:cs="Arial"/>
          <w:sz w:val="24"/>
          <w:szCs w:val="24"/>
        </w:rPr>
        <w:t xml:space="preserve">, it is a key effective to the safeguarding of a child and child protection (Wales Centre for Public Policy, 2021). </w:t>
      </w:r>
    </w:p>
    <w:p w14:paraId="400CCED9" w14:textId="3AD8E799" w:rsidR="00C34986" w:rsidRPr="008C024B" w:rsidRDefault="00DB044D" w:rsidP="008C024B">
      <w:pPr>
        <w:spacing w:line="480" w:lineRule="auto"/>
        <w:rPr>
          <w:rFonts w:ascii="Arial" w:hAnsi="Arial" w:cs="Arial"/>
          <w:sz w:val="24"/>
          <w:szCs w:val="24"/>
          <w:u w:val="single"/>
        </w:rPr>
      </w:pPr>
      <w:r w:rsidRPr="008C024B">
        <w:rPr>
          <w:rFonts w:ascii="Arial" w:hAnsi="Arial" w:cs="Arial"/>
          <w:sz w:val="24"/>
          <w:szCs w:val="24"/>
          <w:u w:val="single"/>
        </w:rPr>
        <w:lastRenderedPageBreak/>
        <w:t>Section 2</w:t>
      </w:r>
    </w:p>
    <w:p w14:paraId="6B97D855" w14:textId="744D194C" w:rsidR="009865D4" w:rsidRPr="008C024B" w:rsidRDefault="004E6BBF" w:rsidP="008C024B">
      <w:pPr>
        <w:spacing w:line="480" w:lineRule="auto"/>
        <w:rPr>
          <w:rFonts w:ascii="Arial" w:hAnsi="Arial" w:cs="Arial"/>
          <w:sz w:val="24"/>
          <w:szCs w:val="24"/>
        </w:rPr>
      </w:pPr>
      <w:r w:rsidRPr="008C024B">
        <w:rPr>
          <w:rFonts w:ascii="Arial" w:hAnsi="Arial" w:cs="Arial"/>
          <w:sz w:val="24"/>
          <w:szCs w:val="24"/>
        </w:rPr>
        <w:t xml:space="preserve">The next section is going to look at </w:t>
      </w:r>
      <w:r w:rsidR="00FE3C46" w:rsidRPr="008C024B">
        <w:rPr>
          <w:rFonts w:ascii="Arial" w:hAnsi="Arial" w:cs="Arial"/>
          <w:sz w:val="24"/>
          <w:szCs w:val="24"/>
        </w:rPr>
        <w:t xml:space="preserve">the Anti-racist Plan for Wales </w:t>
      </w:r>
      <w:r w:rsidRPr="008C024B">
        <w:rPr>
          <w:rFonts w:ascii="Arial" w:hAnsi="Arial" w:cs="Arial"/>
          <w:sz w:val="24"/>
          <w:szCs w:val="24"/>
        </w:rPr>
        <w:t xml:space="preserve">and understand how </w:t>
      </w:r>
      <w:r w:rsidR="00FE3C46" w:rsidRPr="008C024B">
        <w:rPr>
          <w:rFonts w:ascii="Arial" w:hAnsi="Arial" w:cs="Arial"/>
          <w:sz w:val="24"/>
          <w:szCs w:val="24"/>
        </w:rPr>
        <w:t>it</w:t>
      </w:r>
      <w:r w:rsidRPr="008C024B">
        <w:rPr>
          <w:rFonts w:ascii="Arial" w:hAnsi="Arial" w:cs="Arial"/>
          <w:sz w:val="24"/>
          <w:szCs w:val="24"/>
        </w:rPr>
        <w:t xml:space="preserve"> promote</w:t>
      </w:r>
      <w:r w:rsidR="00FE3C46" w:rsidRPr="008C024B">
        <w:rPr>
          <w:rFonts w:ascii="Arial" w:hAnsi="Arial" w:cs="Arial"/>
          <w:sz w:val="24"/>
          <w:szCs w:val="24"/>
        </w:rPr>
        <w:t>s</w:t>
      </w:r>
      <w:r w:rsidRPr="008C024B">
        <w:rPr>
          <w:rFonts w:ascii="Arial" w:hAnsi="Arial" w:cs="Arial"/>
          <w:sz w:val="24"/>
          <w:szCs w:val="24"/>
        </w:rPr>
        <w:t xml:space="preserve"> and enable</w:t>
      </w:r>
      <w:r w:rsidR="00FE3C46" w:rsidRPr="008C024B">
        <w:rPr>
          <w:rFonts w:ascii="Arial" w:hAnsi="Arial" w:cs="Arial"/>
          <w:sz w:val="24"/>
          <w:szCs w:val="24"/>
        </w:rPr>
        <w:t>s</w:t>
      </w:r>
      <w:r w:rsidRPr="008C024B">
        <w:rPr>
          <w:rFonts w:ascii="Arial" w:hAnsi="Arial" w:cs="Arial"/>
          <w:sz w:val="24"/>
          <w:szCs w:val="24"/>
        </w:rPr>
        <w:t xml:space="preserve"> inclusive leadership within the early </w:t>
      </w:r>
      <w:proofErr w:type="gramStart"/>
      <w:r w:rsidRPr="008C024B">
        <w:rPr>
          <w:rFonts w:ascii="Arial" w:hAnsi="Arial" w:cs="Arial"/>
          <w:sz w:val="24"/>
          <w:szCs w:val="24"/>
        </w:rPr>
        <w:t>years</w:t>
      </w:r>
      <w:proofErr w:type="gramEnd"/>
      <w:r w:rsidRPr="008C024B">
        <w:rPr>
          <w:rFonts w:ascii="Arial" w:hAnsi="Arial" w:cs="Arial"/>
          <w:sz w:val="24"/>
          <w:szCs w:val="24"/>
        </w:rPr>
        <w:t xml:space="preserve"> environment. Firstly</w:t>
      </w:r>
      <w:r w:rsidR="000B182C" w:rsidRPr="008C024B">
        <w:rPr>
          <w:rFonts w:ascii="Arial" w:hAnsi="Arial" w:cs="Arial"/>
          <w:sz w:val="24"/>
          <w:szCs w:val="24"/>
        </w:rPr>
        <w:t>, when</w:t>
      </w:r>
      <w:r w:rsidRPr="008C024B">
        <w:rPr>
          <w:rFonts w:ascii="Arial" w:hAnsi="Arial" w:cs="Arial"/>
          <w:sz w:val="24"/>
          <w:szCs w:val="24"/>
        </w:rPr>
        <w:t xml:space="preserve"> looking at policies they are a stated intention or action that needs to be take by those with responsibility. It is also an organisational practice and an indication on a status or course of action (Baldock, Fitzgerald and Kay, 2013). </w:t>
      </w:r>
      <w:r w:rsidR="009865D4" w:rsidRPr="008C024B">
        <w:rPr>
          <w:rFonts w:ascii="Arial" w:hAnsi="Arial" w:cs="Arial"/>
          <w:sz w:val="24"/>
          <w:szCs w:val="24"/>
        </w:rPr>
        <w:t xml:space="preserve">Policies are a stated set of rules from an organisation that represent how the person should behave and are created to ensure there is a consistent operation with how an organisation is working ensuring its goals and values are met (Jones, 2022). </w:t>
      </w:r>
    </w:p>
    <w:p w14:paraId="74D6E471" w14:textId="49C5679F" w:rsidR="007A0B61" w:rsidRPr="008C024B" w:rsidRDefault="007A0B61" w:rsidP="008C024B">
      <w:pPr>
        <w:spacing w:line="480" w:lineRule="auto"/>
        <w:rPr>
          <w:rFonts w:ascii="Arial" w:hAnsi="Arial" w:cs="Arial"/>
          <w:sz w:val="24"/>
          <w:szCs w:val="24"/>
        </w:rPr>
      </w:pPr>
      <w:r w:rsidRPr="008C024B">
        <w:rPr>
          <w:rFonts w:ascii="Arial" w:hAnsi="Arial" w:cs="Arial"/>
          <w:sz w:val="24"/>
          <w:szCs w:val="24"/>
        </w:rPr>
        <w:t xml:space="preserve">Having clear policies within an environment is extremely important as they can ensure that the company is always meeting the high standards that are expected of them, they help hold staff accountable as there are expectations stated and if staff are not following </w:t>
      </w:r>
      <w:proofErr w:type="gramStart"/>
      <w:r w:rsidRPr="008C024B">
        <w:rPr>
          <w:rFonts w:ascii="Arial" w:hAnsi="Arial" w:cs="Arial"/>
          <w:sz w:val="24"/>
          <w:szCs w:val="24"/>
        </w:rPr>
        <w:t>them</w:t>
      </w:r>
      <w:proofErr w:type="gramEnd"/>
      <w:r w:rsidRPr="008C024B">
        <w:rPr>
          <w:rFonts w:ascii="Arial" w:hAnsi="Arial" w:cs="Arial"/>
          <w:sz w:val="24"/>
          <w:szCs w:val="24"/>
        </w:rPr>
        <w:t xml:space="preserve"> you can look at why. Everyone looking and following the same policies can help an organisation move forward smoothly as everyone has a clear goal and expectations in place ensuring no one feels out of place or is unaware of what is expected of them. Lastly, everyone looking at the same policies can allow room for improvement as if there are lots of people have a problem with a policy then it may need looking at to make it beneficial for everyone on the team (Kelly, 2020). </w:t>
      </w:r>
    </w:p>
    <w:p w14:paraId="062A63EC" w14:textId="438994F1" w:rsidR="00E57208" w:rsidRPr="008C024B" w:rsidRDefault="00E57208" w:rsidP="008C024B">
      <w:pPr>
        <w:spacing w:line="480" w:lineRule="auto"/>
        <w:rPr>
          <w:rFonts w:ascii="Arial" w:hAnsi="Arial" w:cs="Arial"/>
          <w:sz w:val="24"/>
          <w:szCs w:val="24"/>
        </w:rPr>
      </w:pPr>
      <w:r w:rsidRPr="008C024B">
        <w:rPr>
          <w:rFonts w:ascii="Arial" w:hAnsi="Arial" w:cs="Arial"/>
          <w:sz w:val="24"/>
          <w:szCs w:val="24"/>
        </w:rPr>
        <w:t xml:space="preserve">Within Policies there are common elements such as belongingness which means each individual policy will belong to either a person, organisation or government, another element is commitment it shows the course of action that needs to be taken to follow the policy. The next element is specificity which explains that each specific policy has specific ways to deal with the issues and situations that come with it. Lastly, status </w:t>
      </w:r>
      <w:r w:rsidR="00F832EE" w:rsidRPr="008C024B">
        <w:rPr>
          <w:rFonts w:ascii="Arial" w:hAnsi="Arial" w:cs="Arial"/>
          <w:sz w:val="24"/>
          <w:szCs w:val="24"/>
        </w:rPr>
        <w:t xml:space="preserve">which means a set of ideas has been described a as a policy suggests </w:t>
      </w:r>
      <w:r w:rsidR="00F832EE" w:rsidRPr="008C024B">
        <w:rPr>
          <w:rFonts w:ascii="Arial" w:hAnsi="Arial" w:cs="Arial"/>
          <w:sz w:val="24"/>
          <w:szCs w:val="24"/>
        </w:rPr>
        <w:lastRenderedPageBreak/>
        <w:t xml:space="preserve">it has been previously adopted in some way by the body that owns it </w:t>
      </w:r>
      <w:r w:rsidRPr="008C024B">
        <w:rPr>
          <w:rFonts w:ascii="Arial" w:hAnsi="Arial" w:cs="Arial"/>
          <w:sz w:val="24"/>
          <w:szCs w:val="24"/>
        </w:rPr>
        <w:t xml:space="preserve">(Levin, 1999 cited in Baldock, Fitzgerald </w:t>
      </w:r>
      <w:proofErr w:type="gramStart"/>
      <w:r w:rsidRPr="008C024B">
        <w:rPr>
          <w:rFonts w:ascii="Arial" w:hAnsi="Arial" w:cs="Arial"/>
          <w:sz w:val="24"/>
          <w:szCs w:val="24"/>
        </w:rPr>
        <w:t>and  Kay</w:t>
      </w:r>
      <w:proofErr w:type="gramEnd"/>
      <w:r w:rsidRPr="008C024B">
        <w:rPr>
          <w:rFonts w:ascii="Arial" w:hAnsi="Arial" w:cs="Arial"/>
          <w:sz w:val="24"/>
          <w:szCs w:val="24"/>
        </w:rPr>
        <w:t>, 2013 p.2)</w:t>
      </w:r>
      <w:r w:rsidR="00F832EE" w:rsidRPr="008C024B">
        <w:rPr>
          <w:rFonts w:ascii="Arial" w:hAnsi="Arial" w:cs="Arial"/>
          <w:sz w:val="24"/>
          <w:szCs w:val="24"/>
        </w:rPr>
        <w:t xml:space="preserve">. </w:t>
      </w:r>
    </w:p>
    <w:p w14:paraId="45F2B2D7" w14:textId="00E4EE34" w:rsidR="00F832EE" w:rsidRPr="008C024B" w:rsidRDefault="00B40D7A" w:rsidP="008C024B">
      <w:pPr>
        <w:spacing w:line="480" w:lineRule="auto"/>
        <w:rPr>
          <w:rFonts w:ascii="Arial" w:hAnsi="Arial" w:cs="Arial"/>
          <w:sz w:val="24"/>
          <w:szCs w:val="24"/>
        </w:rPr>
      </w:pPr>
      <w:r w:rsidRPr="008C024B">
        <w:rPr>
          <w:rFonts w:ascii="Arial" w:hAnsi="Arial" w:cs="Arial"/>
          <w:sz w:val="24"/>
          <w:szCs w:val="24"/>
        </w:rPr>
        <w:t>The policy that is going to be discussed is Anti-Racist Wales Plan (Welsh Government, 2022)</w:t>
      </w:r>
      <w:r w:rsidR="001B03BE" w:rsidRPr="008C024B">
        <w:rPr>
          <w:rFonts w:ascii="Arial" w:hAnsi="Arial" w:cs="Arial"/>
          <w:sz w:val="24"/>
          <w:szCs w:val="24"/>
        </w:rPr>
        <w:t>, this plan is for the Welsh Government to make Wales an Anti-Racist Nation. There has been many conversations and discussions with Black, Asian, Minority Ethnic and wider people which told the Welsh Government that an Anti-Racist Approach needs to be put in place</w:t>
      </w:r>
      <w:r w:rsidR="00FE3C46" w:rsidRPr="008C024B">
        <w:rPr>
          <w:rFonts w:ascii="Arial" w:hAnsi="Arial" w:cs="Arial"/>
          <w:sz w:val="24"/>
          <w:szCs w:val="24"/>
        </w:rPr>
        <w:t xml:space="preserve"> (Welsh Government, 2022). </w:t>
      </w:r>
    </w:p>
    <w:p w14:paraId="4C3EF3C1" w14:textId="7789DE40" w:rsidR="00EF7DAE" w:rsidRPr="008C024B" w:rsidRDefault="00A22CD2" w:rsidP="008C024B">
      <w:pPr>
        <w:spacing w:line="480" w:lineRule="auto"/>
        <w:rPr>
          <w:rFonts w:ascii="Arial" w:hAnsi="Arial" w:cs="Arial"/>
          <w:sz w:val="24"/>
          <w:szCs w:val="24"/>
        </w:rPr>
      </w:pPr>
      <w:r w:rsidRPr="008C024B">
        <w:rPr>
          <w:rFonts w:ascii="Arial" w:hAnsi="Arial" w:cs="Arial"/>
          <w:sz w:val="24"/>
          <w:szCs w:val="24"/>
        </w:rPr>
        <w:t xml:space="preserve">The minister for education and Welsh language has spoken about the plan explaining what changes are going to be put in place to help the plan move forward effectively such as making it mandatory for schools to teach the histories and experiences of </w:t>
      </w:r>
      <w:r w:rsidR="00EF7DAE" w:rsidRPr="008C024B">
        <w:rPr>
          <w:rFonts w:ascii="Arial" w:hAnsi="Arial" w:cs="Arial"/>
          <w:sz w:val="24"/>
          <w:szCs w:val="24"/>
        </w:rPr>
        <w:t xml:space="preserve">black, </w:t>
      </w:r>
      <w:r w:rsidRPr="008C024B">
        <w:rPr>
          <w:rFonts w:ascii="Arial" w:hAnsi="Arial" w:cs="Arial"/>
          <w:sz w:val="24"/>
          <w:szCs w:val="24"/>
        </w:rPr>
        <w:t>Asian</w:t>
      </w:r>
      <w:r w:rsidR="00EF7DAE" w:rsidRPr="008C024B">
        <w:rPr>
          <w:rFonts w:ascii="Arial" w:hAnsi="Arial" w:cs="Arial"/>
          <w:sz w:val="24"/>
          <w:szCs w:val="24"/>
        </w:rPr>
        <w:t xml:space="preserve">, ethnic </w:t>
      </w:r>
      <w:r w:rsidRPr="008C024B">
        <w:rPr>
          <w:rFonts w:ascii="Arial" w:hAnsi="Arial" w:cs="Arial"/>
          <w:sz w:val="24"/>
          <w:szCs w:val="24"/>
        </w:rPr>
        <w:t>minority</w:t>
      </w:r>
      <w:r w:rsidR="00EF7DAE" w:rsidRPr="008C024B">
        <w:rPr>
          <w:rFonts w:ascii="Arial" w:hAnsi="Arial" w:cs="Arial"/>
          <w:sz w:val="24"/>
          <w:szCs w:val="24"/>
        </w:rPr>
        <w:t xml:space="preserve"> people</w:t>
      </w:r>
      <w:r w:rsidRPr="008C024B">
        <w:rPr>
          <w:rFonts w:ascii="Arial" w:hAnsi="Arial" w:cs="Arial"/>
          <w:sz w:val="24"/>
          <w:szCs w:val="24"/>
        </w:rPr>
        <w:t xml:space="preserve"> with</w:t>
      </w:r>
      <w:r w:rsidR="00EF7DAE" w:rsidRPr="008C024B">
        <w:rPr>
          <w:rFonts w:ascii="Arial" w:hAnsi="Arial" w:cs="Arial"/>
          <w:sz w:val="24"/>
          <w:szCs w:val="24"/>
        </w:rPr>
        <w:t xml:space="preserve">in the curriculum </w:t>
      </w:r>
      <w:r w:rsidRPr="008C024B">
        <w:rPr>
          <w:rFonts w:ascii="Arial" w:hAnsi="Arial" w:cs="Arial"/>
          <w:sz w:val="24"/>
          <w:szCs w:val="24"/>
        </w:rPr>
        <w:t>as well as s</w:t>
      </w:r>
      <w:r w:rsidR="00EF7DAE" w:rsidRPr="008C024B">
        <w:rPr>
          <w:rFonts w:ascii="Arial" w:hAnsi="Arial" w:cs="Arial"/>
          <w:sz w:val="24"/>
          <w:szCs w:val="24"/>
        </w:rPr>
        <w:t>trengthening the guidance to schools around anti-bullying including racist bullying and racist harassment</w:t>
      </w:r>
      <w:r w:rsidRPr="008C024B">
        <w:rPr>
          <w:rFonts w:ascii="Arial" w:hAnsi="Arial" w:cs="Arial"/>
          <w:sz w:val="24"/>
          <w:szCs w:val="24"/>
        </w:rPr>
        <w:t>. Some more steps going forward includes a</w:t>
      </w:r>
      <w:r w:rsidR="00EF7DAE" w:rsidRPr="008C024B">
        <w:rPr>
          <w:rFonts w:ascii="Arial" w:hAnsi="Arial" w:cs="Arial"/>
          <w:sz w:val="24"/>
          <w:szCs w:val="24"/>
        </w:rPr>
        <w:t xml:space="preserve"> </w:t>
      </w:r>
      <w:r w:rsidRPr="008C024B">
        <w:rPr>
          <w:rFonts w:ascii="Arial" w:hAnsi="Arial" w:cs="Arial"/>
          <w:sz w:val="24"/>
          <w:szCs w:val="24"/>
        </w:rPr>
        <w:t xml:space="preserve">plan of recruitment </w:t>
      </w:r>
      <w:r w:rsidR="00EF7DAE" w:rsidRPr="008C024B">
        <w:rPr>
          <w:rFonts w:ascii="Arial" w:hAnsi="Arial" w:cs="Arial"/>
          <w:sz w:val="24"/>
          <w:szCs w:val="24"/>
        </w:rPr>
        <w:t xml:space="preserve">to increase the number of teachers from black </w:t>
      </w:r>
      <w:r w:rsidRPr="008C024B">
        <w:rPr>
          <w:rFonts w:ascii="Arial" w:hAnsi="Arial" w:cs="Arial"/>
          <w:sz w:val="24"/>
          <w:szCs w:val="24"/>
        </w:rPr>
        <w:t>Asian</w:t>
      </w:r>
      <w:r w:rsidR="00EF7DAE" w:rsidRPr="008C024B">
        <w:rPr>
          <w:rFonts w:ascii="Arial" w:hAnsi="Arial" w:cs="Arial"/>
          <w:sz w:val="24"/>
          <w:szCs w:val="24"/>
        </w:rPr>
        <w:t xml:space="preserve"> and ethnic minority communities in schools in </w:t>
      </w:r>
      <w:r w:rsidRPr="008C024B">
        <w:rPr>
          <w:rFonts w:ascii="Arial" w:hAnsi="Arial" w:cs="Arial"/>
          <w:sz w:val="24"/>
          <w:szCs w:val="24"/>
        </w:rPr>
        <w:t>Wales and lastly, they plan on d</w:t>
      </w:r>
      <w:r w:rsidR="00EF7DAE" w:rsidRPr="008C024B">
        <w:rPr>
          <w:rFonts w:ascii="Arial" w:hAnsi="Arial" w:cs="Arial"/>
          <w:sz w:val="24"/>
          <w:szCs w:val="24"/>
        </w:rPr>
        <w:t xml:space="preserve">eveloping a </w:t>
      </w:r>
      <w:r w:rsidRPr="008C024B">
        <w:rPr>
          <w:rFonts w:ascii="Arial" w:hAnsi="Arial" w:cs="Arial"/>
          <w:sz w:val="24"/>
          <w:szCs w:val="24"/>
        </w:rPr>
        <w:t>Wa</w:t>
      </w:r>
      <w:r w:rsidR="00EF7DAE" w:rsidRPr="008C024B">
        <w:rPr>
          <w:rFonts w:ascii="Arial" w:hAnsi="Arial" w:cs="Arial"/>
          <w:sz w:val="24"/>
          <w:szCs w:val="24"/>
        </w:rPr>
        <w:t>les wide model of anti-racist professional learning for teachers and teaching assistants</w:t>
      </w:r>
      <w:r w:rsidR="006E3668" w:rsidRPr="008C024B">
        <w:rPr>
          <w:rFonts w:ascii="Arial" w:hAnsi="Arial" w:cs="Arial"/>
          <w:sz w:val="24"/>
          <w:szCs w:val="24"/>
        </w:rPr>
        <w:t xml:space="preserve"> (Education Wales, 2022). </w:t>
      </w:r>
    </w:p>
    <w:p w14:paraId="0BAB6D7D" w14:textId="6D0B9AB7" w:rsidR="005F4E46" w:rsidRPr="008C024B" w:rsidRDefault="00363F1E" w:rsidP="008C024B">
      <w:pPr>
        <w:spacing w:line="480" w:lineRule="auto"/>
        <w:rPr>
          <w:rFonts w:ascii="Arial" w:hAnsi="Arial" w:cs="Arial"/>
          <w:sz w:val="24"/>
          <w:szCs w:val="24"/>
        </w:rPr>
      </w:pPr>
      <w:r w:rsidRPr="008C024B">
        <w:rPr>
          <w:rFonts w:ascii="Arial" w:hAnsi="Arial" w:cs="Arial"/>
          <w:sz w:val="24"/>
          <w:szCs w:val="24"/>
        </w:rPr>
        <w:t xml:space="preserve">When looking at inclusivity previously it has focused on disabilities and children with additional needs for the majority. However, it is now focused on many different areas such as racism. It is important that this plan goes ahead to benefit </w:t>
      </w:r>
      <w:r w:rsidR="000B182C" w:rsidRPr="008C024B">
        <w:rPr>
          <w:rFonts w:ascii="Arial" w:hAnsi="Arial" w:cs="Arial"/>
          <w:sz w:val="24"/>
          <w:szCs w:val="24"/>
        </w:rPr>
        <w:t>children and people who suffer from the effects of racism everyday throughout their life. It is important that this is focused on as from 2020 in Wales, three out of four teachers had not received any anti-racism training</w:t>
      </w:r>
      <w:r w:rsidR="002C6798" w:rsidRPr="008C024B">
        <w:rPr>
          <w:rFonts w:ascii="Arial" w:hAnsi="Arial" w:cs="Arial"/>
          <w:sz w:val="24"/>
          <w:szCs w:val="24"/>
        </w:rPr>
        <w:t xml:space="preserve"> causing many people to lack confidence in </w:t>
      </w:r>
      <w:r w:rsidR="002C6798" w:rsidRPr="008C024B">
        <w:rPr>
          <w:rFonts w:ascii="Arial" w:hAnsi="Arial" w:cs="Arial"/>
          <w:sz w:val="24"/>
          <w:szCs w:val="24"/>
        </w:rPr>
        <w:lastRenderedPageBreak/>
        <w:t>recognising and reporting racism and supporting these involved with racism</w:t>
      </w:r>
      <w:r w:rsidR="005F4E46" w:rsidRPr="008C024B">
        <w:rPr>
          <w:rFonts w:ascii="Arial" w:hAnsi="Arial" w:cs="Arial"/>
          <w:sz w:val="24"/>
          <w:szCs w:val="24"/>
        </w:rPr>
        <w:t xml:space="preserve"> (Show Racism the Red Card, </w:t>
      </w:r>
      <w:proofErr w:type="gramStart"/>
      <w:r w:rsidR="005F4E46" w:rsidRPr="008C024B">
        <w:rPr>
          <w:rFonts w:ascii="Arial" w:hAnsi="Arial" w:cs="Arial"/>
          <w:sz w:val="24"/>
          <w:szCs w:val="24"/>
        </w:rPr>
        <w:t>2020  p.43</w:t>
      </w:r>
      <w:proofErr w:type="gramEnd"/>
      <w:r w:rsidR="005F4E46" w:rsidRPr="008C024B">
        <w:rPr>
          <w:rFonts w:ascii="Arial" w:hAnsi="Arial" w:cs="Arial"/>
          <w:sz w:val="24"/>
          <w:szCs w:val="24"/>
        </w:rPr>
        <w:t>)</w:t>
      </w:r>
      <w:r w:rsidR="002C6798" w:rsidRPr="008C024B">
        <w:rPr>
          <w:rFonts w:ascii="Arial" w:hAnsi="Arial" w:cs="Arial"/>
          <w:sz w:val="24"/>
          <w:szCs w:val="24"/>
        </w:rPr>
        <w:t xml:space="preserve">. </w:t>
      </w:r>
    </w:p>
    <w:p w14:paraId="6737983F" w14:textId="42C2EB68" w:rsidR="005F4E46" w:rsidRPr="008C024B" w:rsidRDefault="002C6798" w:rsidP="008C024B">
      <w:pPr>
        <w:spacing w:line="480" w:lineRule="auto"/>
        <w:rPr>
          <w:rFonts w:ascii="Arial" w:hAnsi="Arial" w:cs="Arial"/>
          <w:sz w:val="24"/>
          <w:szCs w:val="24"/>
        </w:rPr>
      </w:pPr>
      <w:r w:rsidRPr="008C024B">
        <w:rPr>
          <w:rFonts w:ascii="Arial" w:hAnsi="Arial" w:cs="Arial"/>
          <w:sz w:val="24"/>
          <w:szCs w:val="24"/>
        </w:rPr>
        <w:t xml:space="preserve">Putting this plan in place and educating staff on the importance of bullying will be beneficial for both staff and children it will help create a more inclusive environment and help practitioners feel empowered as they know they can put their training into effect to spread awareness and </w:t>
      </w:r>
      <w:r w:rsidR="007C4D38" w:rsidRPr="008C024B">
        <w:rPr>
          <w:rFonts w:ascii="Arial" w:hAnsi="Arial" w:cs="Arial"/>
          <w:sz w:val="24"/>
          <w:szCs w:val="24"/>
        </w:rPr>
        <w:t xml:space="preserve">lower the chances of racism around them (Munday, 2022). </w:t>
      </w:r>
    </w:p>
    <w:p w14:paraId="5A0F54C9" w14:textId="62989C92" w:rsidR="00136945" w:rsidRPr="008C024B" w:rsidRDefault="007C4D38" w:rsidP="008C024B">
      <w:pPr>
        <w:spacing w:line="480" w:lineRule="auto"/>
        <w:rPr>
          <w:rFonts w:ascii="Arial" w:hAnsi="Arial" w:cs="Arial"/>
          <w:sz w:val="24"/>
          <w:szCs w:val="24"/>
        </w:rPr>
      </w:pPr>
      <w:r w:rsidRPr="008C024B">
        <w:rPr>
          <w:rFonts w:ascii="Arial" w:hAnsi="Arial" w:cs="Arial"/>
          <w:sz w:val="24"/>
          <w:szCs w:val="24"/>
        </w:rPr>
        <w:t>Furthermore, the policy that has been developed with support from many individuals from the Welsh Government as well as a consultation to the community on why and how there can be an anti-racism approach</w:t>
      </w:r>
      <w:r w:rsidR="00136945" w:rsidRPr="008C024B">
        <w:rPr>
          <w:rFonts w:ascii="Arial" w:hAnsi="Arial" w:cs="Arial"/>
          <w:sz w:val="24"/>
          <w:szCs w:val="24"/>
        </w:rPr>
        <w:t xml:space="preserve"> (Welsh Government, 2022). This is important as involving people in important plans like these can give people a sense of empowerment and a voice about something that they are passionate about. Hearing ideas and points from different people can ensure the policy made is diverse and looks at different aspects from people. Also, getting public engagement can give you an understanding on what to prioritise as they are dealing with the effects of what is going on they will know what needs to be sorted first and how. Lastly, it is important to have public engagement as they will be more likely to listen and adhere to the policies put out as they have also worked towards creating it for an overall goal</w:t>
      </w:r>
      <w:r w:rsidR="0011382F" w:rsidRPr="008C024B">
        <w:rPr>
          <w:rFonts w:ascii="Arial" w:hAnsi="Arial" w:cs="Arial"/>
          <w:sz w:val="24"/>
          <w:szCs w:val="24"/>
        </w:rPr>
        <w:t xml:space="preserve"> (University of Minnesota Extension, 2023). </w:t>
      </w:r>
    </w:p>
    <w:p w14:paraId="1C9C5B68" w14:textId="2AB4CCCB" w:rsidR="0011382F" w:rsidRPr="008C024B" w:rsidRDefault="0011382F" w:rsidP="008C024B">
      <w:pPr>
        <w:spacing w:before="240" w:line="480" w:lineRule="auto"/>
        <w:rPr>
          <w:rFonts w:ascii="Arial" w:hAnsi="Arial" w:cs="Arial"/>
          <w:sz w:val="24"/>
          <w:szCs w:val="24"/>
        </w:rPr>
      </w:pPr>
      <w:r w:rsidRPr="008C024B">
        <w:rPr>
          <w:rFonts w:ascii="Arial" w:hAnsi="Arial" w:cs="Arial"/>
          <w:sz w:val="24"/>
          <w:szCs w:val="24"/>
        </w:rPr>
        <w:t xml:space="preserve">It is important for this plan to be put in place and to educate everyone on the effects of racism as </w:t>
      </w:r>
      <w:r w:rsidR="00A16B1D" w:rsidRPr="008C024B">
        <w:rPr>
          <w:rFonts w:ascii="Arial" w:hAnsi="Arial" w:cs="Arial"/>
          <w:sz w:val="24"/>
          <w:szCs w:val="24"/>
        </w:rPr>
        <w:t xml:space="preserve">the United Kingdom education system to this day is racially unequal which creates a disadvantage as a third of pupils in primary and secondary schools are from an ethnic minority background but according to studies 46% of schools do </w:t>
      </w:r>
      <w:r w:rsidR="00A16B1D" w:rsidRPr="008C024B">
        <w:rPr>
          <w:rFonts w:ascii="Arial" w:hAnsi="Arial" w:cs="Arial"/>
          <w:sz w:val="24"/>
          <w:szCs w:val="24"/>
        </w:rPr>
        <w:lastRenderedPageBreak/>
        <w:t>not have a teacher that comes from an ethnic minority background</w:t>
      </w:r>
      <w:r w:rsidR="00A00871" w:rsidRPr="008C024B">
        <w:rPr>
          <w:rFonts w:ascii="Arial" w:hAnsi="Arial" w:cs="Arial"/>
          <w:sz w:val="24"/>
          <w:szCs w:val="24"/>
        </w:rPr>
        <w:t xml:space="preserve"> (</w:t>
      </w:r>
      <w:proofErr w:type="spellStart"/>
      <w:r w:rsidR="00A00871" w:rsidRPr="008C024B">
        <w:rPr>
          <w:rFonts w:ascii="Arial" w:hAnsi="Arial" w:cs="Arial"/>
          <w:sz w:val="24"/>
          <w:szCs w:val="24"/>
        </w:rPr>
        <w:t>Swiszczowski</w:t>
      </w:r>
      <w:proofErr w:type="spellEnd"/>
      <w:r w:rsidR="00A00871" w:rsidRPr="008C024B">
        <w:rPr>
          <w:rFonts w:ascii="Arial" w:hAnsi="Arial" w:cs="Arial"/>
          <w:sz w:val="24"/>
          <w:szCs w:val="24"/>
        </w:rPr>
        <w:t>, 2022</w:t>
      </w:r>
      <w:r w:rsidR="00A00871" w:rsidRPr="008C024B">
        <w:rPr>
          <w:rFonts w:ascii="Arial" w:hAnsi="Arial" w:cs="Arial"/>
          <w:sz w:val="24"/>
          <w:szCs w:val="24"/>
        </w:rPr>
        <w:t xml:space="preserve">). </w:t>
      </w:r>
    </w:p>
    <w:p w14:paraId="714622F7" w14:textId="03E9D5B8" w:rsidR="000F736C" w:rsidRPr="008C024B" w:rsidRDefault="000F736C" w:rsidP="008C024B">
      <w:pPr>
        <w:spacing w:before="240" w:line="480" w:lineRule="auto"/>
        <w:rPr>
          <w:rFonts w:ascii="Arial" w:hAnsi="Arial" w:cs="Arial"/>
          <w:sz w:val="24"/>
          <w:szCs w:val="24"/>
        </w:rPr>
      </w:pPr>
      <w:r w:rsidRPr="008C024B">
        <w:rPr>
          <w:rFonts w:ascii="Arial" w:hAnsi="Arial" w:cs="Arial"/>
          <w:sz w:val="24"/>
          <w:szCs w:val="24"/>
        </w:rPr>
        <w:t xml:space="preserve">Studies have shown that anti-bullying </w:t>
      </w:r>
      <w:proofErr w:type="spellStart"/>
      <w:r w:rsidRPr="008C024B">
        <w:rPr>
          <w:rFonts w:ascii="Arial" w:hAnsi="Arial" w:cs="Arial"/>
          <w:sz w:val="24"/>
          <w:szCs w:val="24"/>
        </w:rPr>
        <w:t>programme’s</w:t>
      </w:r>
      <w:proofErr w:type="spellEnd"/>
      <w:r w:rsidRPr="008C024B">
        <w:rPr>
          <w:rFonts w:ascii="Arial" w:hAnsi="Arial" w:cs="Arial"/>
          <w:sz w:val="24"/>
          <w:szCs w:val="24"/>
        </w:rPr>
        <w:t xml:space="preserve"> have a large impact on reducing bullying (Gaffney, Farrington and </w:t>
      </w:r>
      <w:proofErr w:type="spellStart"/>
      <w:r w:rsidRPr="008C024B">
        <w:rPr>
          <w:rFonts w:ascii="Arial" w:hAnsi="Arial" w:cs="Arial"/>
          <w:sz w:val="24"/>
          <w:szCs w:val="24"/>
        </w:rPr>
        <w:t>Ttofi</w:t>
      </w:r>
      <w:proofErr w:type="spellEnd"/>
      <w:r w:rsidRPr="008C024B">
        <w:rPr>
          <w:rFonts w:ascii="Arial" w:hAnsi="Arial" w:cs="Arial"/>
          <w:sz w:val="24"/>
          <w:szCs w:val="24"/>
        </w:rPr>
        <w:t xml:space="preserve">, 2019). </w:t>
      </w:r>
      <w:r w:rsidR="00EF4832" w:rsidRPr="008C024B">
        <w:rPr>
          <w:rFonts w:ascii="Arial" w:hAnsi="Arial" w:cs="Arial"/>
          <w:sz w:val="24"/>
          <w:szCs w:val="24"/>
        </w:rPr>
        <w:t xml:space="preserve">Anti-racism programmes are very important for children within education as the less children getting bullied ensures self-harm and suicide rates going down as well enabling children to have a positive self-esteem and having a feeling of belonging within their education (Angers Maddox, 2023). </w:t>
      </w:r>
    </w:p>
    <w:p w14:paraId="6EE2719D" w14:textId="054469D3" w:rsidR="00EF7DAE" w:rsidRPr="008C024B" w:rsidRDefault="00EF4832" w:rsidP="008C024B">
      <w:pPr>
        <w:spacing w:line="480" w:lineRule="auto"/>
        <w:rPr>
          <w:rFonts w:ascii="Arial" w:hAnsi="Arial" w:cs="Arial"/>
          <w:sz w:val="24"/>
          <w:szCs w:val="24"/>
        </w:rPr>
      </w:pPr>
      <w:r w:rsidRPr="008C024B">
        <w:rPr>
          <w:rFonts w:ascii="Arial" w:hAnsi="Arial" w:cs="Arial"/>
          <w:sz w:val="24"/>
          <w:szCs w:val="24"/>
        </w:rPr>
        <w:t xml:space="preserve">However, within this plan there are still barriers to prevent the plan going ahead successfully such as </w:t>
      </w:r>
      <w:r w:rsidR="004C0EC4" w:rsidRPr="008C024B">
        <w:rPr>
          <w:rFonts w:ascii="Arial" w:hAnsi="Arial" w:cs="Arial"/>
          <w:sz w:val="24"/>
          <w:szCs w:val="24"/>
        </w:rPr>
        <w:t>it is impossible to make areas/country completely anti-racist so even though there are preventions in place there is still a minority of people who will not change their behaviour and continue with racism (</w:t>
      </w:r>
      <w:r w:rsidR="004C0EC4" w:rsidRPr="008C024B">
        <w:rPr>
          <w:rFonts w:ascii="Arial" w:hAnsi="Arial" w:cs="Arial"/>
          <w:sz w:val="24"/>
          <w:szCs w:val="24"/>
        </w:rPr>
        <w:t>Smith, Bauman, and Wong</w:t>
      </w:r>
      <w:r w:rsidR="004C0EC4" w:rsidRPr="008C024B">
        <w:rPr>
          <w:rFonts w:ascii="Arial" w:hAnsi="Arial" w:cs="Arial"/>
          <w:sz w:val="24"/>
          <w:szCs w:val="24"/>
        </w:rPr>
        <w:t xml:space="preserve">, </w:t>
      </w:r>
      <w:r w:rsidR="004C0EC4" w:rsidRPr="008C024B">
        <w:rPr>
          <w:rFonts w:ascii="Arial" w:hAnsi="Arial" w:cs="Arial"/>
          <w:sz w:val="24"/>
          <w:szCs w:val="24"/>
        </w:rPr>
        <w:t>2019)</w:t>
      </w:r>
      <w:r w:rsidR="004C0EC4" w:rsidRPr="008C024B">
        <w:rPr>
          <w:rFonts w:ascii="Arial" w:hAnsi="Arial" w:cs="Arial"/>
          <w:sz w:val="24"/>
          <w:szCs w:val="24"/>
        </w:rPr>
        <w:t xml:space="preserve"> this barrier is often linked with ignorance and how you can try to educate and </w:t>
      </w:r>
      <w:r w:rsidR="00CC1571" w:rsidRPr="008C024B">
        <w:rPr>
          <w:rFonts w:ascii="Arial" w:hAnsi="Arial" w:cs="Arial"/>
          <w:sz w:val="24"/>
          <w:szCs w:val="24"/>
        </w:rPr>
        <w:t xml:space="preserve">make a change but if people do not want to make that change you cannot force them (Tracey, 2016). </w:t>
      </w:r>
    </w:p>
    <w:p w14:paraId="726D267E" w14:textId="01FD8E12" w:rsidR="0000341D" w:rsidRPr="008C024B" w:rsidRDefault="007C74C8" w:rsidP="008C024B">
      <w:pPr>
        <w:spacing w:line="480" w:lineRule="auto"/>
        <w:rPr>
          <w:rFonts w:ascii="Arial" w:hAnsi="Arial" w:cs="Arial"/>
          <w:sz w:val="24"/>
          <w:szCs w:val="24"/>
        </w:rPr>
      </w:pPr>
      <w:r w:rsidRPr="008C024B">
        <w:rPr>
          <w:rFonts w:ascii="Arial" w:hAnsi="Arial" w:cs="Arial"/>
          <w:sz w:val="24"/>
          <w:szCs w:val="24"/>
        </w:rPr>
        <w:t xml:space="preserve">A further barrier that comes in place with the anti-racist plan is staff shortages. According to </w:t>
      </w:r>
      <w:r w:rsidR="00C62360" w:rsidRPr="008C024B">
        <w:rPr>
          <w:rFonts w:ascii="Arial" w:hAnsi="Arial" w:cs="Arial"/>
          <w:sz w:val="24"/>
          <w:szCs w:val="24"/>
        </w:rPr>
        <w:t>(Sparks, 2022)</w:t>
      </w:r>
      <w:r w:rsidRPr="008C024B">
        <w:rPr>
          <w:rFonts w:ascii="Arial" w:hAnsi="Arial" w:cs="Arial"/>
          <w:sz w:val="24"/>
          <w:szCs w:val="24"/>
        </w:rPr>
        <w:t xml:space="preserve"> 6 in 10 schools have reported that they are struggling to get staff candidates and they are struggling to fill the role. This can be a barrier as one of the sections within the plan is </w:t>
      </w:r>
      <w:r w:rsidR="00C62360" w:rsidRPr="008C024B">
        <w:rPr>
          <w:rFonts w:ascii="Arial" w:hAnsi="Arial" w:cs="Arial"/>
          <w:sz w:val="24"/>
          <w:szCs w:val="24"/>
        </w:rPr>
        <w:t xml:space="preserve">to recruit staff from ethnic minority backgrounds but if they cannot get staff in general looking for specific ethnic groups of people could become a struggle. Whilst looking at staff there is currently funding issues in Wales which </w:t>
      </w:r>
      <w:r w:rsidR="003C3D92" w:rsidRPr="008C024B">
        <w:rPr>
          <w:rFonts w:ascii="Arial" w:hAnsi="Arial" w:cs="Arial"/>
          <w:sz w:val="24"/>
          <w:szCs w:val="24"/>
        </w:rPr>
        <w:t xml:space="preserve">can cause a strain for training staff for anti-racism (Lewis, 2020). </w:t>
      </w:r>
    </w:p>
    <w:p w14:paraId="2BC867E8" w14:textId="6DD4E3BA" w:rsidR="003C3D92" w:rsidRPr="008C024B" w:rsidRDefault="003C3D92" w:rsidP="008C024B">
      <w:pPr>
        <w:spacing w:line="480" w:lineRule="auto"/>
        <w:rPr>
          <w:rFonts w:ascii="Arial" w:hAnsi="Arial" w:cs="Arial"/>
          <w:sz w:val="24"/>
          <w:szCs w:val="24"/>
          <w:u w:val="single"/>
        </w:rPr>
      </w:pPr>
      <w:r w:rsidRPr="008C024B">
        <w:rPr>
          <w:rFonts w:ascii="Arial" w:hAnsi="Arial" w:cs="Arial"/>
          <w:sz w:val="24"/>
          <w:szCs w:val="24"/>
          <w:u w:val="single"/>
        </w:rPr>
        <w:t xml:space="preserve">Section 3 </w:t>
      </w:r>
    </w:p>
    <w:p w14:paraId="42980BE8" w14:textId="55EEDC88" w:rsidR="002B74AA" w:rsidRPr="008C024B" w:rsidRDefault="002B74AA" w:rsidP="008C024B">
      <w:pPr>
        <w:spacing w:line="480" w:lineRule="auto"/>
        <w:rPr>
          <w:rFonts w:ascii="Arial" w:hAnsi="Arial" w:cs="Arial"/>
          <w:sz w:val="24"/>
          <w:szCs w:val="24"/>
        </w:rPr>
      </w:pPr>
      <w:r w:rsidRPr="008C024B">
        <w:rPr>
          <w:rFonts w:ascii="Arial" w:hAnsi="Arial" w:cs="Arial"/>
          <w:sz w:val="24"/>
          <w:szCs w:val="24"/>
        </w:rPr>
        <w:lastRenderedPageBreak/>
        <w:t xml:space="preserve">Inclusive practice within the early years is making sure everyone feels that they belong within the setting and ensuring that all children, parents, staff, communities all feel that they </w:t>
      </w:r>
      <w:proofErr w:type="gramStart"/>
      <w:r w:rsidRPr="008C024B">
        <w:rPr>
          <w:rFonts w:ascii="Arial" w:hAnsi="Arial" w:cs="Arial"/>
          <w:sz w:val="24"/>
          <w:szCs w:val="24"/>
        </w:rPr>
        <w:t>are connected with</w:t>
      </w:r>
      <w:proofErr w:type="gramEnd"/>
      <w:r w:rsidRPr="008C024B">
        <w:rPr>
          <w:rFonts w:ascii="Arial" w:hAnsi="Arial" w:cs="Arial"/>
          <w:sz w:val="24"/>
          <w:szCs w:val="24"/>
        </w:rPr>
        <w:t xml:space="preserve"> the early </w:t>
      </w:r>
      <w:r w:rsidR="009A4E11" w:rsidRPr="008C024B">
        <w:rPr>
          <w:rFonts w:ascii="Arial" w:hAnsi="Arial" w:cs="Arial"/>
          <w:sz w:val="24"/>
          <w:szCs w:val="24"/>
        </w:rPr>
        <w:t xml:space="preserve">years setting in their own way. Ensuring that you consider every child is unique and can develop at their own pace and making sure you do not treat each child </w:t>
      </w:r>
      <w:proofErr w:type="gramStart"/>
      <w:r w:rsidR="009A4E11" w:rsidRPr="008C024B">
        <w:rPr>
          <w:rFonts w:ascii="Arial" w:hAnsi="Arial" w:cs="Arial"/>
          <w:sz w:val="24"/>
          <w:szCs w:val="24"/>
        </w:rPr>
        <w:t>exactly the same</w:t>
      </w:r>
      <w:proofErr w:type="gramEnd"/>
      <w:r w:rsidR="009A4E11" w:rsidRPr="008C024B">
        <w:rPr>
          <w:rFonts w:ascii="Arial" w:hAnsi="Arial" w:cs="Arial"/>
          <w:sz w:val="24"/>
          <w:szCs w:val="24"/>
        </w:rPr>
        <w:t xml:space="preserve"> by treating each child fairly and paying attention to their individual needs, abilities, interests and backgrounds (Lee, 2021). </w:t>
      </w:r>
      <w:r w:rsidR="001A7955" w:rsidRPr="008C024B">
        <w:rPr>
          <w:rFonts w:ascii="Arial" w:hAnsi="Arial" w:cs="Arial"/>
          <w:sz w:val="24"/>
          <w:szCs w:val="24"/>
        </w:rPr>
        <w:t xml:space="preserve">According to (Petit, 2020) Inclusive practice also includes a child feeling safe and welcomed within their environment. </w:t>
      </w:r>
    </w:p>
    <w:p w14:paraId="58859D35" w14:textId="203805AC" w:rsidR="001A7955" w:rsidRPr="008C024B" w:rsidRDefault="001A7955" w:rsidP="008C024B">
      <w:pPr>
        <w:spacing w:line="480" w:lineRule="auto"/>
        <w:rPr>
          <w:rFonts w:ascii="Arial" w:hAnsi="Arial" w:cs="Arial"/>
          <w:sz w:val="24"/>
          <w:szCs w:val="24"/>
        </w:rPr>
      </w:pPr>
      <w:r w:rsidRPr="008C024B">
        <w:rPr>
          <w:rFonts w:ascii="Arial" w:hAnsi="Arial" w:cs="Arial"/>
          <w:sz w:val="24"/>
          <w:szCs w:val="24"/>
        </w:rPr>
        <w:t xml:space="preserve">There are many ways to ensure you are promoting inclusive practice within your setting one example being having different country flags up in your setting to represent the different cultures and ethnicities that you welcome. This is a good technique as country flags represent the diversity of each country </w:t>
      </w:r>
      <w:r w:rsidR="007A78DA" w:rsidRPr="008C024B">
        <w:rPr>
          <w:rFonts w:ascii="Arial" w:hAnsi="Arial" w:cs="Arial"/>
          <w:sz w:val="24"/>
          <w:szCs w:val="24"/>
        </w:rPr>
        <w:t xml:space="preserve">and are often a symbol of unity, pride for </w:t>
      </w:r>
      <w:proofErr w:type="gramStart"/>
      <w:r w:rsidR="007A78DA" w:rsidRPr="008C024B">
        <w:rPr>
          <w:rFonts w:ascii="Arial" w:hAnsi="Arial" w:cs="Arial"/>
          <w:sz w:val="24"/>
          <w:szCs w:val="24"/>
        </w:rPr>
        <w:t>all of</w:t>
      </w:r>
      <w:proofErr w:type="gramEnd"/>
      <w:r w:rsidR="007A78DA" w:rsidRPr="008C024B">
        <w:rPr>
          <w:rFonts w:ascii="Arial" w:hAnsi="Arial" w:cs="Arial"/>
          <w:sz w:val="24"/>
          <w:szCs w:val="24"/>
        </w:rPr>
        <w:t xml:space="preserve"> their citizens regardless of anyone’s religion, ethnicity or race. An example being South Africa’s flag that has six different colours to represent its different racial groups (The UN Refugee Agency, 2023). </w:t>
      </w:r>
    </w:p>
    <w:p w14:paraId="14AE446D" w14:textId="0F57C91C" w:rsidR="007A78DA" w:rsidRPr="008C024B" w:rsidRDefault="007A78DA" w:rsidP="008C024B">
      <w:pPr>
        <w:spacing w:line="480" w:lineRule="auto"/>
        <w:rPr>
          <w:rFonts w:ascii="Arial" w:hAnsi="Arial" w:cs="Arial"/>
          <w:sz w:val="24"/>
          <w:szCs w:val="24"/>
        </w:rPr>
      </w:pPr>
      <w:r w:rsidRPr="008C024B">
        <w:rPr>
          <w:rFonts w:ascii="Arial" w:hAnsi="Arial" w:cs="Arial"/>
          <w:sz w:val="24"/>
          <w:szCs w:val="24"/>
        </w:rPr>
        <w:t xml:space="preserve">A further technique </w:t>
      </w:r>
      <w:r w:rsidR="00F74746" w:rsidRPr="008C024B">
        <w:rPr>
          <w:rFonts w:ascii="Arial" w:hAnsi="Arial" w:cs="Arial"/>
          <w:sz w:val="24"/>
          <w:szCs w:val="24"/>
        </w:rPr>
        <w:t>for inclusive practice is to adapt lessons by tailoring activities to be as inclusive as possible. This can be done by keeping activities short, engaging and clear which can help children focus and learn as well as taking frequent breaks. You can also do this by thinking about tasks can be tailored to meet the goals of different children by meeting their strengths, abilities or learning profiles</w:t>
      </w:r>
      <w:r w:rsidR="00785571" w:rsidRPr="008C024B">
        <w:rPr>
          <w:rFonts w:ascii="Arial" w:hAnsi="Arial" w:cs="Arial"/>
          <w:sz w:val="24"/>
          <w:szCs w:val="24"/>
        </w:rPr>
        <w:t xml:space="preserve"> (Unlu, 2017). </w:t>
      </w:r>
    </w:p>
    <w:p w14:paraId="2685BBA3" w14:textId="52DD2ACB" w:rsidR="001A7955" w:rsidRPr="008C024B" w:rsidRDefault="00785571" w:rsidP="008C024B">
      <w:pPr>
        <w:spacing w:line="480" w:lineRule="auto"/>
        <w:rPr>
          <w:rFonts w:ascii="Arial" w:hAnsi="Arial" w:cs="Arial"/>
          <w:sz w:val="24"/>
          <w:szCs w:val="24"/>
        </w:rPr>
      </w:pPr>
      <w:r w:rsidRPr="008C024B">
        <w:rPr>
          <w:rFonts w:ascii="Arial" w:hAnsi="Arial" w:cs="Arial"/>
          <w:sz w:val="24"/>
          <w:szCs w:val="24"/>
        </w:rPr>
        <w:t xml:space="preserve">When making changes and adaptions to your plans and lessons it is important to keep the needs of the child in mind but make sure you the changes you are making are reasonable and not too big that it could put you out of time or budget also, when </w:t>
      </w:r>
      <w:r w:rsidRPr="008C024B">
        <w:rPr>
          <w:rFonts w:ascii="Arial" w:hAnsi="Arial" w:cs="Arial"/>
          <w:sz w:val="24"/>
          <w:szCs w:val="24"/>
        </w:rPr>
        <w:lastRenderedPageBreak/>
        <w:t>making adaptions you need to make sure they are suitable for all the children around you not just the child you are making the adaptions for. They should stay relevant to your community with some examples such as a cognitive adaption for a child who speaks a different language you could get some of their learning resources in the language, they are familiar with so they can learn the same topics as everyone else but have an easier way to understand what they are learning. By getting a good understanding of it in the own view can help them develop an understanding in a different way</w:t>
      </w:r>
      <w:r w:rsidR="00DE4986" w:rsidRPr="008C024B">
        <w:rPr>
          <w:rFonts w:ascii="Arial" w:hAnsi="Arial" w:cs="Arial"/>
          <w:sz w:val="24"/>
          <w:szCs w:val="24"/>
        </w:rPr>
        <w:t xml:space="preserve"> (Rural Health Information Hub, 2023). </w:t>
      </w:r>
    </w:p>
    <w:p w14:paraId="16F7722E" w14:textId="50B99763" w:rsidR="00DE4986" w:rsidRPr="008C024B" w:rsidRDefault="00DE4986" w:rsidP="008C024B">
      <w:pPr>
        <w:spacing w:line="480" w:lineRule="auto"/>
        <w:rPr>
          <w:rFonts w:ascii="Arial" w:hAnsi="Arial" w:cs="Arial"/>
          <w:sz w:val="24"/>
          <w:szCs w:val="24"/>
        </w:rPr>
      </w:pPr>
      <w:r w:rsidRPr="008C024B">
        <w:rPr>
          <w:rFonts w:ascii="Arial" w:hAnsi="Arial" w:cs="Arial"/>
          <w:sz w:val="24"/>
          <w:szCs w:val="24"/>
        </w:rPr>
        <w:t xml:space="preserve">Further on there are physical adaptations that can be made to ensure inclusive practice for children such as </w:t>
      </w:r>
      <w:r w:rsidR="00773AA4" w:rsidRPr="008C024B">
        <w:rPr>
          <w:rFonts w:ascii="Arial" w:hAnsi="Arial" w:cs="Arial"/>
          <w:sz w:val="24"/>
          <w:szCs w:val="24"/>
        </w:rPr>
        <w:t xml:space="preserve">ensuring children both with and without disabilities are able to access play areas whether it is with a ramp or lift for children in wheelchairs as well as ensuring there is lots of space for movement for all children, this could include plenty of space to run around for a child with lots of energy and needs to be let out regularly. Ensuring there are things within a play area for all children such as traditional swings and a swing for a wheelchair user. Further adaptions could be including signage or symbols such as braille for children with a sight impairment or pictures for children who may struggle to read (Sensory Trust, 2023). </w:t>
      </w:r>
    </w:p>
    <w:p w14:paraId="4618492D" w14:textId="7EEE6A74" w:rsidR="00773AA4"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Reference list- </w:t>
      </w:r>
    </w:p>
    <w:p w14:paraId="6905EE04"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Aistear. (2023) Building partnerships between parents and practitioners. Available at: https://www.aistearsiolta.ie/en/transitions/aistear-and-siolta-documents/guidelines-for-good-practice-building-partnerships-between-parents-and-practitioners-pp-6-25-.pdf (Accessed: 18 June 2023)</w:t>
      </w:r>
    </w:p>
    <w:p w14:paraId="23890F5C"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lastRenderedPageBreak/>
        <w:t xml:space="preserve">Angers Maddox, L. (2023) Better Help. Available at: https://www.betterhelp.com/advice/bullying/the-importance-of-an-anti-bullying-culture/ (Accessed: 18 June 2023) </w:t>
      </w:r>
    </w:p>
    <w:p w14:paraId="5C1EF238"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Baldock, P., Fitzgerald, D.</w:t>
      </w:r>
      <w:proofErr w:type="gramStart"/>
      <w:r w:rsidRPr="008C024B">
        <w:rPr>
          <w:rFonts w:ascii="Arial" w:hAnsi="Arial" w:cs="Arial"/>
          <w:sz w:val="24"/>
          <w:szCs w:val="24"/>
        </w:rPr>
        <w:t>,  and</w:t>
      </w:r>
      <w:proofErr w:type="gramEnd"/>
      <w:r w:rsidRPr="008C024B">
        <w:rPr>
          <w:rFonts w:ascii="Arial" w:hAnsi="Arial" w:cs="Arial"/>
          <w:sz w:val="24"/>
          <w:szCs w:val="24"/>
        </w:rPr>
        <w:t xml:space="preserve"> Kay, J. (2013) Understanding early years policy. 3rd </w:t>
      </w:r>
      <w:proofErr w:type="spellStart"/>
      <w:r w:rsidRPr="008C024B">
        <w:rPr>
          <w:rFonts w:ascii="Arial" w:hAnsi="Arial" w:cs="Arial"/>
          <w:sz w:val="24"/>
          <w:szCs w:val="24"/>
        </w:rPr>
        <w:t>edn</w:t>
      </w:r>
      <w:proofErr w:type="spellEnd"/>
      <w:r w:rsidRPr="008C024B">
        <w:rPr>
          <w:rFonts w:ascii="Arial" w:hAnsi="Arial" w:cs="Arial"/>
          <w:sz w:val="24"/>
          <w:szCs w:val="24"/>
        </w:rPr>
        <w:t>. London: Sage.</w:t>
      </w:r>
    </w:p>
    <w:p w14:paraId="2A3F3838"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Baran, M.B. and </w:t>
      </w:r>
      <w:proofErr w:type="spellStart"/>
      <w:r w:rsidRPr="008C024B">
        <w:rPr>
          <w:rFonts w:ascii="Arial" w:hAnsi="Arial" w:cs="Arial"/>
          <w:sz w:val="24"/>
          <w:szCs w:val="24"/>
        </w:rPr>
        <w:t>Sawrikar</w:t>
      </w:r>
      <w:proofErr w:type="spellEnd"/>
      <w:r w:rsidRPr="008C024B">
        <w:rPr>
          <w:rFonts w:ascii="Arial" w:hAnsi="Arial" w:cs="Arial"/>
          <w:sz w:val="24"/>
          <w:szCs w:val="24"/>
        </w:rPr>
        <w:t>, V. (2022) ‘Strategic Priorities for Implementation of Father-Inclusive Practice in Mental Health Services for Children and Families: A Delphi Expert Consensus Study’, Administration and policy in mental health and mental health services research, 50(4), pp. 538–551. Available at: https://doi.org/10.1007/s10488-022-01222-1.</w:t>
      </w:r>
    </w:p>
    <w:p w14:paraId="565C8912"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Booysen, L. (2014) ‘The development of inclusive leadership practice and processes’</w:t>
      </w:r>
    </w:p>
    <w:p w14:paraId="37035161"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in: B. Ferdman, B. and Deane, B. (eds). Diversity at work: The practice of inclusion. New York: Jossey Bass/Wiley.</w:t>
      </w:r>
    </w:p>
    <w:p w14:paraId="1555C7EA" w14:textId="77777777" w:rsidR="008C024B" w:rsidRPr="008C024B" w:rsidRDefault="008C024B" w:rsidP="008C024B">
      <w:pPr>
        <w:spacing w:line="480" w:lineRule="auto"/>
        <w:rPr>
          <w:rFonts w:ascii="Arial" w:hAnsi="Arial" w:cs="Arial"/>
          <w:sz w:val="24"/>
          <w:szCs w:val="24"/>
        </w:rPr>
      </w:pPr>
      <w:proofErr w:type="spellStart"/>
      <w:r w:rsidRPr="008C024B">
        <w:rPr>
          <w:rFonts w:ascii="Arial" w:hAnsi="Arial" w:cs="Arial"/>
          <w:sz w:val="24"/>
          <w:szCs w:val="24"/>
        </w:rPr>
        <w:t>Bortini</w:t>
      </w:r>
      <w:proofErr w:type="spellEnd"/>
      <w:r w:rsidRPr="008C024B">
        <w:rPr>
          <w:rFonts w:ascii="Arial" w:hAnsi="Arial" w:cs="Arial"/>
          <w:sz w:val="24"/>
          <w:szCs w:val="24"/>
        </w:rPr>
        <w:t xml:space="preserve">, P. et al. (2018). Inclusive leadership: Theoretical framework. </w:t>
      </w:r>
    </w:p>
    <w:p w14:paraId="16E30F09"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Available at: </w:t>
      </w:r>
      <w:proofErr w:type="gramStart"/>
      <w:r w:rsidRPr="008C024B">
        <w:rPr>
          <w:rFonts w:ascii="Arial" w:hAnsi="Arial" w:cs="Arial"/>
          <w:sz w:val="24"/>
          <w:szCs w:val="24"/>
        </w:rPr>
        <w:t>https://inclusiveleadership.eu/il_theoreticalframework_en.pdf  (</w:t>
      </w:r>
      <w:proofErr w:type="gramEnd"/>
      <w:r w:rsidRPr="008C024B">
        <w:rPr>
          <w:rFonts w:ascii="Arial" w:hAnsi="Arial" w:cs="Arial"/>
          <w:sz w:val="24"/>
          <w:szCs w:val="24"/>
        </w:rPr>
        <w:t>Accessed: 28 May 2023)</w:t>
      </w:r>
    </w:p>
    <w:p w14:paraId="1FC49A7F"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Childhood Education International. (2023) Inclusive leadership in Education. Available at: https://ceinternational1892.org/wp-content/uploads/2021/07/InclusiveLeadershipBriefJuly2021.pdf (Accessed: 28 May 2023)</w:t>
      </w:r>
    </w:p>
    <w:p w14:paraId="5467C5E3" w14:textId="77777777" w:rsidR="008C024B" w:rsidRPr="008C024B" w:rsidRDefault="008C024B" w:rsidP="008C024B">
      <w:pPr>
        <w:spacing w:line="480" w:lineRule="auto"/>
        <w:rPr>
          <w:rFonts w:ascii="Arial" w:hAnsi="Arial" w:cs="Arial"/>
          <w:sz w:val="24"/>
          <w:szCs w:val="24"/>
        </w:rPr>
      </w:pPr>
      <w:proofErr w:type="spellStart"/>
      <w:r w:rsidRPr="008C024B">
        <w:rPr>
          <w:rFonts w:ascii="Arial" w:hAnsi="Arial" w:cs="Arial"/>
          <w:sz w:val="24"/>
          <w:szCs w:val="24"/>
        </w:rPr>
        <w:t>DeMatthews</w:t>
      </w:r>
      <w:proofErr w:type="spellEnd"/>
      <w:r w:rsidRPr="008C024B">
        <w:rPr>
          <w:rFonts w:ascii="Arial" w:hAnsi="Arial" w:cs="Arial"/>
          <w:sz w:val="24"/>
          <w:szCs w:val="24"/>
        </w:rPr>
        <w:t xml:space="preserve">, D. (2021) ‘Undoing systems of exclusion: exploring inclusive leadership and systems thinking in two inclusive elementary schools’, Journal of Educational Administration, 59(1), pp. 5-21. </w:t>
      </w:r>
    </w:p>
    <w:p w14:paraId="50A9CAB8" w14:textId="2360A8DC"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lastRenderedPageBreak/>
        <w:t>Education Wales. (2022) Minister for Education and Welsh Language – launch of Anti-racist Wales Action Plan [video]. Available at: https://www.youtube.com/watch?v=TJ6CPfVhWBQ (Accessed: 1 June 2023)</w:t>
      </w:r>
    </w:p>
    <w:p w14:paraId="5866058B" w14:textId="77777777" w:rsidR="008C024B" w:rsidRDefault="008C024B" w:rsidP="008C024B">
      <w:pPr>
        <w:spacing w:line="480" w:lineRule="auto"/>
        <w:rPr>
          <w:rFonts w:ascii="Arial" w:hAnsi="Arial" w:cs="Arial"/>
          <w:sz w:val="24"/>
          <w:szCs w:val="24"/>
        </w:rPr>
      </w:pPr>
      <w:r w:rsidRPr="008C024B">
        <w:rPr>
          <w:rFonts w:ascii="Arial" w:hAnsi="Arial" w:cs="Arial"/>
          <w:sz w:val="24"/>
          <w:szCs w:val="24"/>
        </w:rPr>
        <w:t xml:space="preserve">Family Support Programme. (2023) What is family support? Available at: https://fsp.unc.edu/what-is-family-support (Accessed: 18 June 2023) </w:t>
      </w:r>
    </w:p>
    <w:p w14:paraId="5D83CA6D" w14:textId="1D80270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Gaffney, H., Farrington, D.P. and </w:t>
      </w:r>
      <w:proofErr w:type="spellStart"/>
      <w:r w:rsidRPr="008C024B">
        <w:rPr>
          <w:rFonts w:ascii="Arial" w:hAnsi="Arial" w:cs="Arial"/>
          <w:sz w:val="24"/>
          <w:szCs w:val="24"/>
        </w:rPr>
        <w:t>Ttofi</w:t>
      </w:r>
      <w:proofErr w:type="spellEnd"/>
      <w:r w:rsidRPr="008C024B">
        <w:rPr>
          <w:rFonts w:ascii="Arial" w:hAnsi="Arial" w:cs="Arial"/>
          <w:sz w:val="24"/>
          <w:szCs w:val="24"/>
        </w:rPr>
        <w:t xml:space="preserve">, M.M. (2019) ‘Examining the Effectiveness of School-Bullying Intervention Programs Globally: </w:t>
      </w:r>
      <w:proofErr w:type="gramStart"/>
      <w:r w:rsidRPr="008C024B">
        <w:rPr>
          <w:rFonts w:ascii="Arial" w:hAnsi="Arial" w:cs="Arial"/>
          <w:sz w:val="24"/>
          <w:szCs w:val="24"/>
        </w:rPr>
        <w:t>a</w:t>
      </w:r>
      <w:proofErr w:type="gramEnd"/>
      <w:r w:rsidRPr="008C024B">
        <w:rPr>
          <w:rFonts w:ascii="Arial" w:hAnsi="Arial" w:cs="Arial"/>
          <w:sz w:val="24"/>
          <w:szCs w:val="24"/>
        </w:rPr>
        <w:t xml:space="preserve"> Meta-analysis’, International Journal of Bullying Prevention, 1(1), pp. 14–31. Available at: https://doi.org/10.1007/s42380-019-0007-4.</w:t>
      </w:r>
    </w:p>
    <w:p w14:paraId="23F9A90B"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Hannon, L. and O’Donnell, G.M. (2022) ‘Teachers, parents, and family-school partnerships: emotions, experiences, and advocacy’, Journal of education for </w:t>
      </w:r>
      <w:proofErr w:type="gramStart"/>
      <w:r w:rsidRPr="008C024B">
        <w:rPr>
          <w:rFonts w:ascii="Arial" w:hAnsi="Arial" w:cs="Arial"/>
          <w:sz w:val="24"/>
          <w:szCs w:val="24"/>
        </w:rPr>
        <w:t>teaching :</w:t>
      </w:r>
      <w:proofErr w:type="gramEnd"/>
      <w:r w:rsidRPr="008C024B">
        <w:rPr>
          <w:rFonts w:ascii="Arial" w:hAnsi="Arial" w:cs="Arial"/>
          <w:sz w:val="24"/>
          <w:szCs w:val="24"/>
        </w:rPr>
        <w:t xml:space="preserve"> JET, 48(2), pp. 241–255. Available at: https://doi.org/10.1080/02607476.2021.1989981.</w:t>
      </w:r>
    </w:p>
    <w:p w14:paraId="3BD6BE9F"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Hollander, E. (2008) Inclusive Leadership. The Essential Leader-Follower-Relationships. Oxon: Routledge.</w:t>
      </w:r>
    </w:p>
    <w:p w14:paraId="385BB95F"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Johnson, J. (2018) IUPUI Office of Community Engagement. Available at: https://blog.engage.iupui.edu/2018/04/25/family-and-community-engagement-and-why-it-matters/ (Accessed: 18 June 2023) </w:t>
      </w:r>
    </w:p>
    <w:p w14:paraId="31E342A9"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Jones, H. (2022) What are Policies and why they are important. Available at: https://www.collaboris.com/what-are-policies/ (Accessed: 12 June 2023)</w:t>
      </w:r>
    </w:p>
    <w:p w14:paraId="76811C5E"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Kelly, M. (2020) Why is it important to have Policies and Procedures. Available at: https://ganintegrity.com/blog/why-its-important-to-have-policies-and-procedures/ (Accessed: 12 June 2023) </w:t>
      </w:r>
    </w:p>
    <w:p w14:paraId="522A2D38"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lastRenderedPageBreak/>
        <w:t>Korn Ferry. (2023) The benefits of inclusive leadership. Available at: https://www.kornferry.com/insights/featured-topics/diversity-equity-inclusion/the-benefits-of-inclusive-leadership (Accessed: 25 May 2023)</w:t>
      </w:r>
    </w:p>
    <w:p w14:paraId="3715ACEA"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Lee, E. (2021) CPD Online college. Available at: https://cpdonline.co.uk/knowledge-base/safeguarding/inclusive-practice/ (Accessed: 15 June 2023)</w:t>
      </w:r>
    </w:p>
    <w:p w14:paraId="5597523E"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Lewis, B. (2020) BBC News. Available at: https://www.bbc.com/news/uk-wales-54551517 (Accessed: 18 June 2023)</w:t>
      </w:r>
    </w:p>
    <w:p w14:paraId="293AE812"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López-López, M. del C., León Guerrero, M.J. and Crisol-Moya, E. (2021) ‘Inclusive Leadership of School Management from the View of Families: Construction and Validation of LEI-Q’, Education sciences, 11(9), p. 511–. Available at: https://doi.org/10.3390/educsci11090511.</w:t>
      </w:r>
    </w:p>
    <w:p w14:paraId="53E5C252"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Morin, A. (2021) </w:t>
      </w:r>
      <w:proofErr w:type="spellStart"/>
      <w:r w:rsidRPr="008C024B">
        <w:rPr>
          <w:rFonts w:ascii="Arial" w:hAnsi="Arial" w:cs="Arial"/>
          <w:sz w:val="24"/>
          <w:szCs w:val="24"/>
        </w:rPr>
        <w:t>Verywell</w:t>
      </w:r>
      <w:proofErr w:type="spellEnd"/>
      <w:r w:rsidRPr="008C024B">
        <w:rPr>
          <w:rFonts w:ascii="Arial" w:hAnsi="Arial" w:cs="Arial"/>
          <w:sz w:val="24"/>
          <w:szCs w:val="24"/>
        </w:rPr>
        <w:t xml:space="preserve"> Family. Available at: https://www.verywellfamily.com/parents-and-teachers-working-together-620922 (Accessed: 15 June 2023) </w:t>
      </w:r>
    </w:p>
    <w:p w14:paraId="305C9E14"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Markham, L Ph.D. (2014) Psychology today. Available at: https://www.psychologytoday.com/us/blog/peaceful-parents-happy-kids/201410/when-kids-simply-wont-cooperate (Accessed: 17 June 2023)  </w:t>
      </w:r>
    </w:p>
    <w:p w14:paraId="6C293A62"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Munday, A (2022) Early Childhood Education Blog. [blog] Available at: https://www.himama.com/blog/why-invest-in-child-care-staff-training-and-development/#:~:text=When%20your%20staff%20attends%20training%20courses%2C%20they%20will,its%20curriculum%20to%20reflect%20what%20they%20have%20learned. (Accessed: 15 June 2023)</w:t>
      </w:r>
    </w:p>
    <w:p w14:paraId="04B1A8A2"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lastRenderedPageBreak/>
        <w:t xml:space="preserve">Murphy, C. et al. (2021) ‘Partnership with families in early childhood </w:t>
      </w:r>
      <w:proofErr w:type="gramStart"/>
      <w:r w:rsidRPr="008C024B">
        <w:rPr>
          <w:rFonts w:ascii="Arial" w:hAnsi="Arial" w:cs="Arial"/>
          <w:sz w:val="24"/>
          <w:szCs w:val="24"/>
        </w:rPr>
        <w:t>education :</w:t>
      </w:r>
      <w:proofErr w:type="gramEnd"/>
      <w:r w:rsidRPr="008C024B">
        <w:rPr>
          <w:rFonts w:ascii="Arial" w:hAnsi="Arial" w:cs="Arial"/>
          <w:sz w:val="24"/>
          <w:szCs w:val="24"/>
        </w:rPr>
        <w:t xml:space="preserve"> Exploratory study’, Australasian journal of early childhood, 46(1), pp. 93–106. Available at: https://doi.org/10.1177/1836939120979067. </w:t>
      </w:r>
    </w:p>
    <w:p w14:paraId="2E9EF90A" w14:textId="77777777" w:rsidR="008C024B" w:rsidRPr="008C024B" w:rsidRDefault="008C024B" w:rsidP="008C024B">
      <w:pPr>
        <w:spacing w:line="480" w:lineRule="auto"/>
        <w:rPr>
          <w:rFonts w:ascii="Arial" w:hAnsi="Arial" w:cs="Arial"/>
          <w:sz w:val="24"/>
          <w:szCs w:val="24"/>
        </w:rPr>
      </w:pPr>
    </w:p>
    <w:p w14:paraId="23C4B23A"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Murray, J. (2019) ‘Hearing young children’s voices’, International Journal of Early Years Education, 27(1), pp. 1-5. </w:t>
      </w:r>
    </w:p>
    <w:p w14:paraId="4BF61A62"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National Quality Standard. (2016) Building partnerships with families. Available at: https://www.acecqa.gov.au/sites/default/files/acecqa/files/QualityInformationSheets/QualityArea6/QualityArea6BuildingPartnershipsWithFamilies.pdf#:~:text=better%20understand%20their%20child%E2%80%99s%20learning%20and%20development%20feel,of%20educators%20have%20increased%20confidence%20in%20the%20service (Accessed: 15 June 2023)</w:t>
      </w:r>
    </w:p>
    <w:p w14:paraId="3B5F0E19"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OZMEN, F. et al. (2016) ‘The Communication Barriers between Teachers and Parents in Primary Schools’, Eurasian journal of educational research, 16(66), pp. 1–30. Available at: https://doi.org/10.14689/ejer.2016.66.2.</w:t>
      </w:r>
    </w:p>
    <w:p w14:paraId="48ACAF85"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Petit. (2020) Promoting an Inclusive Practice in Childcare. Available at: https://www.petitjourney.com.au/inclusive-practice-in-childcare/ (Accessed: 18 June 2023)</w:t>
      </w:r>
    </w:p>
    <w:p w14:paraId="23D66460" w14:textId="6B763218"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Phádraig, B.M. (2005) ‘The challenges of partnership: an examination of parent-teacher meetings and school reports in the context of partnership’, Irish educational studies, 24(1), pp. 93–104. Available at: https://doi.org/10.1080/03323310500184558.</w:t>
      </w:r>
    </w:p>
    <w:p w14:paraId="72D56F4B"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lastRenderedPageBreak/>
        <w:t>Randel, A. et al. (2018) ‘Inclusive leadership: Realizing positive outcomes through belongingness and being valued for uniqueness’ Human Resource Management Review. 28. pp 190-</w:t>
      </w:r>
      <w:proofErr w:type="gramStart"/>
      <w:r w:rsidRPr="008C024B">
        <w:rPr>
          <w:rFonts w:ascii="Arial" w:hAnsi="Arial" w:cs="Arial"/>
          <w:sz w:val="24"/>
          <w:szCs w:val="24"/>
        </w:rPr>
        <w:t>223  DOI</w:t>
      </w:r>
      <w:proofErr w:type="gramEnd"/>
      <w:r w:rsidRPr="008C024B">
        <w:rPr>
          <w:rFonts w:ascii="Arial" w:hAnsi="Arial" w:cs="Arial"/>
          <w:sz w:val="24"/>
          <w:szCs w:val="24"/>
        </w:rPr>
        <w:t>: 10.1016/j.hrmr.2017.07.002, pp. 190-203.</w:t>
      </w:r>
    </w:p>
    <w:p w14:paraId="011B87D6"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Rural Health Information Hub. (2023) Considerations when adapting a programme. Available at: https://www.ruralhealthinfo.org/toolkits/rural-toolkit/2/adapting-interventions#:~:text=Translating%20language%20or%20modifying%20vocabulary%20Replacing%20cultural%20references,evidence-based%20content%20to%20make%20the%20program%20more%20appealing (Accessed: 18 June 2023) </w:t>
      </w:r>
    </w:p>
    <w:p w14:paraId="1836CC53"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Rutgers. (2023) School and Family partnerships promote wellness. Available at: https://njaes.rutgers.edu/fs1239/#:~:text=Children%20achieve%20higher%20grades%20and%20test%20scores%2C%20better,of%20race%2Fethnicity%2C%20class%2C%20or%20parents%27%20level%20of%20education. (Accessed: 17 June 2023) </w:t>
      </w:r>
    </w:p>
    <w:p w14:paraId="09494CBF"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UNICEF. (2023) The Convention on the Rights of the Child: The children’s version. Available at: https://www.unicef.org/child-rights-convention/convention-text-childrens-version (Accessed: 25 May 2023) </w:t>
      </w:r>
    </w:p>
    <w:p w14:paraId="5C11EA07"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University of Minnesota Extension. (2023) Five reasons to involve others in public decisions. Available at: https://extension.umn.edu/public-engagement-strategies/five-reasons-involve-others-public-decisions#:~:text=Create%20better%2C%20deeper%20understanding%20of%20the%20situation%2C%20problems%2C,advocates.%20Build%20better%20relationships.%20Manage%20conflict%20more%20effectively. (Accessed: 17 June 2023) </w:t>
      </w:r>
    </w:p>
    <w:p w14:paraId="364BFE4D"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lastRenderedPageBreak/>
        <w:t xml:space="preserve">Scott, E </w:t>
      </w:r>
      <w:proofErr w:type="spellStart"/>
      <w:proofErr w:type="gramStart"/>
      <w:r w:rsidRPr="008C024B">
        <w:rPr>
          <w:rFonts w:ascii="Arial" w:hAnsi="Arial" w:cs="Arial"/>
          <w:sz w:val="24"/>
          <w:szCs w:val="24"/>
        </w:rPr>
        <w:t>Ph.D</w:t>
      </w:r>
      <w:proofErr w:type="spellEnd"/>
      <w:proofErr w:type="gramEnd"/>
      <w:r w:rsidRPr="008C024B">
        <w:rPr>
          <w:rFonts w:ascii="Arial" w:hAnsi="Arial" w:cs="Arial"/>
          <w:sz w:val="24"/>
          <w:szCs w:val="24"/>
        </w:rPr>
        <w:t>, (2021) How to Create Social Support in your Life. Available at: https://www.verywellmind.com/how-to-create-social-support-in-your-life-3144955 (Accessed: 18 June 2023)</w:t>
      </w:r>
    </w:p>
    <w:p w14:paraId="1C679369"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Sensory Trust. (2023) Inclusive play. Available at: https://www.sensorytrust.org.uk/resources/guidance/inclusive-play#:~:text=Physical%3A%20eg%20open%20space%20for%20running%2Fwheeling%2C%20tree%20or,chalk%20games%3B%20play%20equipment%20for%20different%20physical%20challenges. (Accessed: 18 June 2023) </w:t>
      </w:r>
    </w:p>
    <w:p w14:paraId="4C8EE8E7"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Show Racism the Red Card, 2020. Racism in Wales? Exploring prejudice in the Welsh education system. Available at: </w:t>
      </w:r>
      <w:proofErr w:type="gramStart"/>
      <w:r w:rsidRPr="008C024B">
        <w:rPr>
          <w:rFonts w:ascii="Arial" w:hAnsi="Arial" w:cs="Arial"/>
          <w:sz w:val="24"/>
          <w:szCs w:val="24"/>
        </w:rPr>
        <w:t>https://www.theredcard.org/publications  (</w:t>
      </w:r>
      <w:proofErr w:type="gramEnd"/>
      <w:r w:rsidRPr="008C024B">
        <w:rPr>
          <w:rFonts w:ascii="Arial" w:hAnsi="Arial" w:cs="Arial"/>
          <w:sz w:val="24"/>
          <w:szCs w:val="24"/>
        </w:rPr>
        <w:t>Accessed: 17 June 2023)</w:t>
      </w:r>
    </w:p>
    <w:p w14:paraId="2189C3E1"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 Smith, P.K., Bauman, S. and Wong, D. (2019) ‘Challenges and Opportunities of Anti-Bullying Intervention Programs’, International journal of environmental research and public health, 16(10), p. 1810–. Available at: https://doi.org/10.3390/ijerph16101810.</w:t>
      </w:r>
    </w:p>
    <w:p w14:paraId="3D2C6009"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Sparks, S. (2022) Education Week. Available at: https://www.edweek.org/leadership/what-school-staffing-shortages-look-like-now/2022/09 (Accessed: 18 June 2023)  </w:t>
      </w:r>
    </w:p>
    <w:p w14:paraId="6A6D162E"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Sutton, J Ph.D. (2020) Positive psychology. Available at: Self-Esteem for Kids: 30+ </w:t>
      </w:r>
      <w:proofErr w:type="spellStart"/>
      <w:r w:rsidRPr="008C024B">
        <w:rPr>
          <w:rFonts w:ascii="Arial" w:hAnsi="Arial" w:cs="Arial"/>
          <w:sz w:val="24"/>
          <w:szCs w:val="24"/>
        </w:rPr>
        <w:t>Counseling</w:t>
      </w:r>
      <w:proofErr w:type="spellEnd"/>
      <w:r w:rsidRPr="008C024B">
        <w:rPr>
          <w:rFonts w:ascii="Arial" w:hAnsi="Arial" w:cs="Arial"/>
          <w:sz w:val="24"/>
          <w:szCs w:val="24"/>
        </w:rPr>
        <w:t xml:space="preserve"> Tools &amp; Activities (positivepsychology.com) (Accessed: 17 June 2023) </w:t>
      </w:r>
    </w:p>
    <w:p w14:paraId="75F8C58A" w14:textId="77777777" w:rsidR="008C024B" w:rsidRPr="008C024B" w:rsidRDefault="008C024B" w:rsidP="008C024B">
      <w:pPr>
        <w:spacing w:line="480" w:lineRule="auto"/>
        <w:rPr>
          <w:rFonts w:ascii="Arial" w:hAnsi="Arial" w:cs="Arial"/>
          <w:sz w:val="24"/>
          <w:szCs w:val="24"/>
        </w:rPr>
      </w:pPr>
      <w:proofErr w:type="spellStart"/>
      <w:r w:rsidRPr="008C024B">
        <w:rPr>
          <w:rFonts w:ascii="Arial" w:hAnsi="Arial" w:cs="Arial"/>
          <w:sz w:val="24"/>
          <w:szCs w:val="24"/>
        </w:rPr>
        <w:t>Swiszczowski</w:t>
      </w:r>
      <w:proofErr w:type="spellEnd"/>
      <w:r w:rsidRPr="008C024B">
        <w:rPr>
          <w:rFonts w:ascii="Arial" w:hAnsi="Arial" w:cs="Arial"/>
          <w:sz w:val="24"/>
          <w:szCs w:val="24"/>
        </w:rPr>
        <w:t xml:space="preserve">, L. (2022) Teach First. [blog] Available at: https://www.teachfirst.org.uk/blog/racism-uk-schools (Accessed: 18 June 2023) </w:t>
      </w:r>
    </w:p>
    <w:p w14:paraId="63BF2F60"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Tewalt, A. (2019) Motherly. Available at: https://www.mother.ly/parenting/ways-to-treat-kids-like-an-equal/ (Accessed: 17 June 2023) </w:t>
      </w:r>
    </w:p>
    <w:p w14:paraId="3889539C"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lastRenderedPageBreak/>
        <w:t>The UN Refugee Agency. (2023) Promoting welcoming and inclusive societies. Available at: https://www.unhcr.org/handbooks/ih/welcoming-inclusive-societies/promoting-welcoming-and-inclusive-societies (Accessed: 16 June 2023)</w:t>
      </w:r>
    </w:p>
    <w:p w14:paraId="07596A6E"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Tracey, M. (2016) The role of ignorance in racism. Available at: https://whsbradford.org/the-role-of-ignorance-in-racism/ (Accessed: 17 June 2023) </w:t>
      </w:r>
    </w:p>
    <w:p w14:paraId="0C54C0E0"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Unlu, V. (2017) World of better learning. Available at: https://www.cambridge.org/elt/blog/2017/11/15/create-inclusive-classroom-environment/ (Accessed: 18 June 2023)</w:t>
      </w:r>
    </w:p>
    <w:p w14:paraId="2A780CB8"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Wales Centre for Public Policy. (2021) </w:t>
      </w:r>
      <w:proofErr w:type="gramStart"/>
      <w:r w:rsidRPr="008C024B">
        <w:rPr>
          <w:rFonts w:ascii="Arial" w:hAnsi="Arial" w:cs="Arial"/>
          <w:sz w:val="24"/>
          <w:szCs w:val="24"/>
        </w:rPr>
        <w:t>Multi-agency</w:t>
      </w:r>
      <w:proofErr w:type="gramEnd"/>
      <w:r w:rsidRPr="008C024B">
        <w:rPr>
          <w:rFonts w:ascii="Arial" w:hAnsi="Arial" w:cs="Arial"/>
          <w:sz w:val="24"/>
          <w:szCs w:val="24"/>
        </w:rPr>
        <w:t xml:space="preserve"> working and outcomes for children looked after: Evidence review. Available at: https://www.wcpp.org.uk/wp-content/uploads/2021/09/Multi-agency-working-and-outcomes-for-children-looked-after-Evidence-review.pdf (Accessed: 18 June 2023) </w:t>
      </w:r>
    </w:p>
    <w:p w14:paraId="5A8CC349"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 xml:space="preserve">Welsh Government. (2022) Anti-Racist Wales Action Plan. Available at: https://www.gov.wales/sites/default/files/publications/2022-06/anti-racist-wales-action-plan_0.pdf (Accessed: 17 June 2023)  </w:t>
      </w:r>
    </w:p>
    <w:p w14:paraId="652CBC8E" w14:textId="77777777" w:rsidR="008C024B" w:rsidRPr="008C024B" w:rsidRDefault="008C024B" w:rsidP="008C024B">
      <w:pPr>
        <w:spacing w:line="480" w:lineRule="auto"/>
        <w:rPr>
          <w:rFonts w:ascii="Arial" w:hAnsi="Arial" w:cs="Arial"/>
          <w:sz w:val="24"/>
          <w:szCs w:val="24"/>
        </w:rPr>
      </w:pPr>
      <w:r w:rsidRPr="008C024B">
        <w:rPr>
          <w:rFonts w:ascii="Arial" w:hAnsi="Arial" w:cs="Arial"/>
          <w:sz w:val="24"/>
          <w:szCs w:val="24"/>
        </w:rPr>
        <w:t>Wellbeing. (2022) 7 Reasons why Community involvement in schools is important. Available at: https://spark.school/community-involvement-in-school/ (Accessed: 18 June 2023)</w:t>
      </w:r>
    </w:p>
    <w:p w14:paraId="004A8927" w14:textId="77777777" w:rsidR="008C024B" w:rsidRPr="008C024B" w:rsidRDefault="008C024B" w:rsidP="008C024B">
      <w:pPr>
        <w:rPr>
          <w:sz w:val="36"/>
          <w:szCs w:val="36"/>
        </w:rPr>
      </w:pPr>
    </w:p>
    <w:p w14:paraId="467C506B" w14:textId="77777777" w:rsidR="008C024B" w:rsidRPr="008C024B" w:rsidRDefault="008C024B" w:rsidP="008C024B">
      <w:pPr>
        <w:rPr>
          <w:sz w:val="36"/>
          <w:szCs w:val="36"/>
        </w:rPr>
      </w:pPr>
    </w:p>
    <w:p w14:paraId="38BE9156" w14:textId="77777777" w:rsidR="008C024B" w:rsidRDefault="008C024B" w:rsidP="009865D4">
      <w:pPr>
        <w:rPr>
          <w:sz w:val="36"/>
          <w:szCs w:val="36"/>
        </w:rPr>
      </w:pPr>
    </w:p>
    <w:p w14:paraId="47C9CB55" w14:textId="77777777" w:rsidR="00773AA4" w:rsidRDefault="00773AA4" w:rsidP="009865D4">
      <w:pPr>
        <w:rPr>
          <w:sz w:val="36"/>
          <w:szCs w:val="36"/>
        </w:rPr>
      </w:pPr>
    </w:p>
    <w:p w14:paraId="0512D5FF" w14:textId="77777777" w:rsidR="00EF7DAE" w:rsidRDefault="00EF7DAE" w:rsidP="009865D4">
      <w:pPr>
        <w:rPr>
          <w:sz w:val="36"/>
          <w:szCs w:val="36"/>
        </w:rPr>
      </w:pPr>
    </w:p>
    <w:p w14:paraId="5B9DEEF4" w14:textId="77777777" w:rsidR="00EF7DAE" w:rsidRDefault="00EF7DAE" w:rsidP="009865D4">
      <w:pPr>
        <w:rPr>
          <w:sz w:val="36"/>
          <w:szCs w:val="36"/>
        </w:rPr>
      </w:pPr>
    </w:p>
    <w:p w14:paraId="6C8FF453" w14:textId="77777777" w:rsidR="00EF7DAE" w:rsidRDefault="00EF7DAE" w:rsidP="009865D4">
      <w:pPr>
        <w:rPr>
          <w:sz w:val="36"/>
          <w:szCs w:val="36"/>
        </w:rPr>
      </w:pPr>
    </w:p>
    <w:p w14:paraId="24B5F159" w14:textId="77777777" w:rsidR="007A0B61" w:rsidRDefault="007A0B61" w:rsidP="009865D4">
      <w:pPr>
        <w:rPr>
          <w:sz w:val="36"/>
          <w:szCs w:val="36"/>
        </w:rPr>
      </w:pPr>
    </w:p>
    <w:p w14:paraId="45F46EE0" w14:textId="77777777" w:rsidR="009865D4" w:rsidRPr="004E6BBF" w:rsidRDefault="009865D4" w:rsidP="004E6BBF">
      <w:pPr>
        <w:rPr>
          <w:sz w:val="36"/>
          <w:szCs w:val="36"/>
        </w:rPr>
      </w:pPr>
    </w:p>
    <w:p w14:paraId="0F1DB226" w14:textId="77777777" w:rsidR="001A1E4F" w:rsidRDefault="001A1E4F" w:rsidP="008F5BAC">
      <w:pPr>
        <w:rPr>
          <w:sz w:val="36"/>
          <w:szCs w:val="36"/>
        </w:rPr>
      </w:pPr>
    </w:p>
    <w:p w14:paraId="762E2E86" w14:textId="77777777" w:rsidR="00DB044D" w:rsidRDefault="00DB044D" w:rsidP="008F5BAC">
      <w:pPr>
        <w:rPr>
          <w:sz w:val="36"/>
          <w:szCs w:val="36"/>
        </w:rPr>
      </w:pPr>
    </w:p>
    <w:p w14:paraId="6BD7C72A" w14:textId="257EFEFD" w:rsidR="008F5BAC" w:rsidRPr="008F5BAC" w:rsidRDefault="008F5BAC" w:rsidP="008F5BAC">
      <w:pPr>
        <w:rPr>
          <w:sz w:val="36"/>
          <w:szCs w:val="36"/>
        </w:rPr>
      </w:pPr>
    </w:p>
    <w:sectPr w:rsidR="008F5BAC" w:rsidRPr="008F5BAC">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9CFF9" w14:textId="77777777" w:rsidR="008D52C6" w:rsidRDefault="008D52C6" w:rsidP="00BD00D9">
      <w:pPr>
        <w:spacing w:after="0" w:line="240" w:lineRule="auto"/>
      </w:pPr>
      <w:r>
        <w:separator/>
      </w:r>
    </w:p>
  </w:endnote>
  <w:endnote w:type="continuationSeparator" w:id="0">
    <w:p w14:paraId="4723B390" w14:textId="77777777" w:rsidR="008D52C6" w:rsidRDefault="008D52C6" w:rsidP="00BD0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4723569"/>
      <w:docPartObj>
        <w:docPartGallery w:val="Page Numbers (Bottom of Page)"/>
        <w:docPartUnique/>
      </w:docPartObj>
    </w:sdtPr>
    <w:sdtEndPr>
      <w:rPr>
        <w:noProof/>
      </w:rPr>
    </w:sdtEndPr>
    <w:sdtContent>
      <w:p w14:paraId="294D7B06" w14:textId="3A1684E4" w:rsidR="00BD00D9" w:rsidRDefault="00BD00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AEC7A6" w14:textId="4A4CC0C7" w:rsidR="00BD00D9" w:rsidRDefault="00BD00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05E71" w14:textId="77777777" w:rsidR="008D52C6" w:rsidRDefault="008D52C6" w:rsidP="00BD00D9">
      <w:pPr>
        <w:spacing w:after="0" w:line="240" w:lineRule="auto"/>
      </w:pPr>
      <w:r>
        <w:separator/>
      </w:r>
    </w:p>
  </w:footnote>
  <w:footnote w:type="continuationSeparator" w:id="0">
    <w:p w14:paraId="6850BF1E" w14:textId="77777777" w:rsidR="008D52C6" w:rsidRDefault="008D52C6" w:rsidP="00BD00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D86F0" w14:textId="77777777" w:rsidR="00BD00D9" w:rsidRDefault="00BD00D9">
    <w:pPr>
      <w:pStyle w:val="Header"/>
    </w:pPr>
    <w:r>
      <w:t>Lucy Davies</w:t>
    </w:r>
  </w:p>
  <w:p w14:paraId="434FC64D" w14:textId="134E5E04" w:rsidR="00BD00D9" w:rsidRDefault="00BD00D9">
    <w:pPr>
      <w:pStyle w:val="Header"/>
    </w:pPr>
    <w:r>
      <w:t>2003732</w:t>
    </w:r>
    <w:r>
      <w:ptab w:relativeTo="margin" w:alignment="center" w:leader="none"/>
    </w:r>
    <w:r>
      <w:ptab w:relativeTo="margin" w:alignment="right" w:leader="none"/>
    </w:r>
    <w:r>
      <w:t>Word count- 4,714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93FF1"/>
    <w:multiLevelType w:val="multilevel"/>
    <w:tmpl w:val="9EBAF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651BA"/>
    <w:multiLevelType w:val="hybridMultilevel"/>
    <w:tmpl w:val="29668CF8"/>
    <w:lvl w:ilvl="0" w:tplc="7C287FE0">
      <w:start w:val="1"/>
      <w:numFmt w:val="bullet"/>
      <w:lvlText w:val="•"/>
      <w:lvlJc w:val="left"/>
      <w:pPr>
        <w:tabs>
          <w:tab w:val="num" w:pos="720"/>
        </w:tabs>
        <w:ind w:left="720" w:hanging="360"/>
      </w:pPr>
      <w:rPr>
        <w:rFonts w:ascii="Arial" w:hAnsi="Arial" w:hint="default"/>
      </w:rPr>
    </w:lvl>
    <w:lvl w:ilvl="1" w:tplc="5164BB7A" w:tentative="1">
      <w:start w:val="1"/>
      <w:numFmt w:val="bullet"/>
      <w:lvlText w:val="•"/>
      <w:lvlJc w:val="left"/>
      <w:pPr>
        <w:tabs>
          <w:tab w:val="num" w:pos="1440"/>
        </w:tabs>
        <w:ind w:left="1440" w:hanging="360"/>
      </w:pPr>
      <w:rPr>
        <w:rFonts w:ascii="Arial" w:hAnsi="Arial" w:hint="default"/>
      </w:rPr>
    </w:lvl>
    <w:lvl w:ilvl="2" w:tplc="BF8CEF6A" w:tentative="1">
      <w:start w:val="1"/>
      <w:numFmt w:val="bullet"/>
      <w:lvlText w:val="•"/>
      <w:lvlJc w:val="left"/>
      <w:pPr>
        <w:tabs>
          <w:tab w:val="num" w:pos="2160"/>
        </w:tabs>
        <w:ind w:left="2160" w:hanging="360"/>
      </w:pPr>
      <w:rPr>
        <w:rFonts w:ascii="Arial" w:hAnsi="Arial" w:hint="default"/>
      </w:rPr>
    </w:lvl>
    <w:lvl w:ilvl="3" w:tplc="4CDE3742" w:tentative="1">
      <w:start w:val="1"/>
      <w:numFmt w:val="bullet"/>
      <w:lvlText w:val="•"/>
      <w:lvlJc w:val="left"/>
      <w:pPr>
        <w:tabs>
          <w:tab w:val="num" w:pos="2880"/>
        </w:tabs>
        <w:ind w:left="2880" w:hanging="360"/>
      </w:pPr>
      <w:rPr>
        <w:rFonts w:ascii="Arial" w:hAnsi="Arial" w:hint="default"/>
      </w:rPr>
    </w:lvl>
    <w:lvl w:ilvl="4" w:tplc="68CE1F22" w:tentative="1">
      <w:start w:val="1"/>
      <w:numFmt w:val="bullet"/>
      <w:lvlText w:val="•"/>
      <w:lvlJc w:val="left"/>
      <w:pPr>
        <w:tabs>
          <w:tab w:val="num" w:pos="3600"/>
        </w:tabs>
        <w:ind w:left="3600" w:hanging="360"/>
      </w:pPr>
      <w:rPr>
        <w:rFonts w:ascii="Arial" w:hAnsi="Arial" w:hint="default"/>
      </w:rPr>
    </w:lvl>
    <w:lvl w:ilvl="5" w:tplc="A5289D66" w:tentative="1">
      <w:start w:val="1"/>
      <w:numFmt w:val="bullet"/>
      <w:lvlText w:val="•"/>
      <w:lvlJc w:val="left"/>
      <w:pPr>
        <w:tabs>
          <w:tab w:val="num" w:pos="4320"/>
        </w:tabs>
        <w:ind w:left="4320" w:hanging="360"/>
      </w:pPr>
      <w:rPr>
        <w:rFonts w:ascii="Arial" w:hAnsi="Arial" w:hint="default"/>
      </w:rPr>
    </w:lvl>
    <w:lvl w:ilvl="6" w:tplc="EE722584" w:tentative="1">
      <w:start w:val="1"/>
      <w:numFmt w:val="bullet"/>
      <w:lvlText w:val="•"/>
      <w:lvlJc w:val="left"/>
      <w:pPr>
        <w:tabs>
          <w:tab w:val="num" w:pos="5040"/>
        </w:tabs>
        <w:ind w:left="5040" w:hanging="360"/>
      </w:pPr>
      <w:rPr>
        <w:rFonts w:ascii="Arial" w:hAnsi="Arial" w:hint="default"/>
      </w:rPr>
    </w:lvl>
    <w:lvl w:ilvl="7" w:tplc="BE30D48E" w:tentative="1">
      <w:start w:val="1"/>
      <w:numFmt w:val="bullet"/>
      <w:lvlText w:val="•"/>
      <w:lvlJc w:val="left"/>
      <w:pPr>
        <w:tabs>
          <w:tab w:val="num" w:pos="5760"/>
        </w:tabs>
        <w:ind w:left="5760" w:hanging="360"/>
      </w:pPr>
      <w:rPr>
        <w:rFonts w:ascii="Arial" w:hAnsi="Arial" w:hint="default"/>
      </w:rPr>
    </w:lvl>
    <w:lvl w:ilvl="8" w:tplc="F010415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C33DC1"/>
    <w:multiLevelType w:val="hybridMultilevel"/>
    <w:tmpl w:val="A328DAA8"/>
    <w:lvl w:ilvl="0" w:tplc="FAE01C40">
      <w:start w:val="1"/>
      <w:numFmt w:val="bullet"/>
      <w:lvlText w:val="•"/>
      <w:lvlJc w:val="left"/>
      <w:pPr>
        <w:tabs>
          <w:tab w:val="num" w:pos="720"/>
        </w:tabs>
        <w:ind w:left="720" w:hanging="360"/>
      </w:pPr>
      <w:rPr>
        <w:rFonts w:ascii="Arial" w:hAnsi="Arial" w:hint="default"/>
      </w:rPr>
    </w:lvl>
    <w:lvl w:ilvl="1" w:tplc="05981386" w:tentative="1">
      <w:start w:val="1"/>
      <w:numFmt w:val="bullet"/>
      <w:lvlText w:val="•"/>
      <w:lvlJc w:val="left"/>
      <w:pPr>
        <w:tabs>
          <w:tab w:val="num" w:pos="1440"/>
        </w:tabs>
        <w:ind w:left="1440" w:hanging="360"/>
      </w:pPr>
      <w:rPr>
        <w:rFonts w:ascii="Arial" w:hAnsi="Arial" w:hint="default"/>
      </w:rPr>
    </w:lvl>
    <w:lvl w:ilvl="2" w:tplc="7876DF42" w:tentative="1">
      <w:start w:val="1"/>
      <w:numFmt w:val="bullet"/>
      <w:lvlText w:val="•"/>
      <w:lvlJc w:val="left"/>
      <w:pPr>
        <w:tabs>
          <w:tab w:val="num" w:pos="2160"/>
        </w:tabs>
        <w:ind w:left="2160" w:hanging="360"/>
      </w:pPr>
      <w:rPr>
        <w:rFonts w:ascii="Arial" w:hAnsi="Arial" w:hint="default"/>
      </w:rPr>
    </w:lvl>
    <w:lvl w:ilvl="3" w:tplc="9C921A76" w:tentative="1">
      <w:start w:val="1"/>
      <w:numFmt w:val="bullet"/>
      <w:lvlText w:val="•"/>
      <w:lvlJc w:val="left"/>
      <w:pPr>
        <w:tabs>
          <w:tab w:val="num" w:pos="2880"/>
        </w:tabs>
        <w:ind w:left="2880" w:hanging="360"/>
      </w:pPr>
      <w:rPr>
        <w:rFonts w:ascii="Arial" w:hAnsi="Arial" w:hint="default"/>
      </w:rPr>
    </w:lvl>
    <w:lvl w:ilvl="4" w:tplc="91004B42" w:tentative="1">
      <w:start w:val="1"/>
      <w:numFmt w:val="bullet"/>
      <w:lvlText w:val="•"/>
      <w:lvlJc w:val="left"/>
      <w:pPr>
        <w:tabs>
          <w:tab w:val="num" w:pos="3600"/>
        </w:tabs>
        <w:ind w:left="3600" w:hanging="360"/>
      </w:pPr>
      <w:rPr>
        <w:rFonts w:ascii="Arial" w:hAnsi="Arial" w:hint="default"/>
      </w:rPr>
    </w:lvl>
    <w:lvl w:ilvl="5" w:tplc="8EE67804" w:tentative="1">
      <w:start w:val="1"/>
      <w:numFmt w:val="bullet"/>
      <w:lvlText w:val="•"/>
      <w:lvlJc w:val="left"/>
      <w:pPr>
        <w:tabs>
          <w:tab w:val="num" w:pos="4320"/>
        </w:tabs>
        <w:ind w:left="4320" w:hanging="360"/>
      </w:pPr>
      <w:rPr>
        <w:rFonts w:ascii="Arial" w:hAnsi="Arial" w:hint="default"/>
      </w:rPr>
    </w:lvl>
    <w:lvl w:ilvl="6" w:tplc="AEC2E93E" w:tentative="1">
      <w:start w:val="1"/>
      <w:numFmt w:val="bullet"/>
      <w:lvlText w:val="•"/>
      <w:lvlJc w:val="left"/>
      <w:pPr>
        <w:tabs>
          <w:tab w:val="num" w:pos="5040"/>
        </w:tabs>
        <w:ind w:left="5040" w:hanging="360"/>
      </w:pPr>
      <w:rPr>
        <w:rFonts w:ascii="Arial" w:hAnsi="Arial" w:hint="default"/>
      </w:rPr>
    </w:lvl>
    <w:lvl w:ilvl="7" w:tplc="7B504F30" w:tentative="1">
      <w:start w:val="1"/>
      <w:numFmt w:val="bullet"/>
      <w:lvlText w:val="•"/>
      <w:lvlJc w:val="left"/>
      <w:pPr>
        <w:tabs>
          <w:tab w:val="num" w:pos="5760"/>
        </w:tabs>
        <w:ind w:left="5760" w:hanging="360"/>
      </w:pPr>
      <w:rPr>
        <w:rFonts w:ascii="Arial" w:hAnsi="Arial" w:hint="default"/>
      </w:rPr>
    </w:lvl>
    <w:lvl w:ilvl="8" w:tplc="5958DC7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0237009"/>
    <w:multiLevelType w:val="hybridMultilevel"/>
    <w:tmpl w:val="CF14EF92"/>
    <w:lvl w:ilvl="0" w:tplc="3850A098">
      <w:start w:val="1"/>
      <w:numFmt w:val="bullet"/>
      <w:lvlText w:val="•"/>
      <w:lvlJc w:val="left"/>
      <w:pPr>
        <w:tabs>
          <w:tab w:val="num" w:pos="720"/>
        </w:tabs>
        <w:ind w:left="720" w:hanging="360"/>
      </w:pPr>
      <w:rPr>
        <w:rFonts w:ascii="Arial" w:hAnsi="Arial" w:hint="default"/>
      </w:rPr>
    </w:lvl>
    <w:lvl w:ilvl="1" w:tplc="65FCD69A" w:tentative="1">
      <w:start w:val="1"/>
      <w:numFmt w:val="bullet"/>
      <w:lvlText w:val="•"/>
      <w:lvlJc w:val="left"/>
      <w:pPr>
        <w:tabs>
          <w:tab w:val="num" w:pos="1440"/>
        </w:tabs>
        <w:ind w:left="1440" w:hanging="360"/>
      </w:pPr>
      <w:rPr>
        <w:rFonts w:ascii="Arial" w:hAnsi="Arial" w:hint="default"/>
      </w:rPr>
    </w:lvl>
    <w:lvl w:ilvl="2" w:tplc="8F924C76" w:tentative="1">
      <w:start w:val="1"/>
      <w:numFmt w:val="bullet"/>
      <w:lvlText w:val="•"/>
      <w:lvlJc w:val="left"/>
      <w:pPr>
        <w:tabs>
          <w:tab w:val="num" w:pos="2160"/>
        </w:tabs>
        <w:ind w:left="2160" w:hanging="360"/>
      </w:pPr>
      <w:rPr>
        <w:rFonts w:ascii="Arial" w:hAnsi="Arial" w:hint="default"/>
      </w:rPr>
    </w:lvl>
    <w:lvl w:ilvl="3" w:tplc="B33A3B80" w:tentative="1">
      <w:start w:val="1"/>
      <w:numFmt w:val="bullet"/>
      <w:lvlText w:val="•"/>
      <w:lvlJc w:val="left"/>
      <w:pPr>
        <w:tabs>
          <w:tab w:val="num" w:pos="2880"/>
        </w:tabs>
        <w:ind w:left="2880" w:hanging="360"/>
      </w:pPr>
      <w:rPr>
        <w:rFonts w:ascii="Arial" w:hAnsi="Arial" w:hint="default"/>
      </w:rPr>
    </w:lvl>
    <w:lvl w:ilvl="4" w:tplc="070831B4" w:tentative="1">
      <w:start w:val="1"/>
      <w:numFmt w:val="bullet"/>
      <w:lvlText w:val="•"/>
      <w:lvlJc w:val="left"/>
      <w:pPr>
        <w:tabs>
          <w:tab w:val="num" w:pos="3600"/>
        </w:tabs>
        <w:ind w:left="3600" w:hanging="360"/>
      </w:pPr>
      <w:rPr>
        <w:rFonts w:ascii="Arial" w:hAnsi="Arial" w:hint="default"/>
      </w:rPr>
    </w:lvl>
    <w:lvl w:ilvl="5" w:tplc="3F727538" w:tentative="1">
      <w:start w:val="1"/>
      <w:numFmt w:val="bullet"/>
      <w:lvlText w:val="•"/>
      <w:lvlJc w:val="left"/>
      <w:pPr>
        <w:tabs>
          <w:tab w:val="num" w:pos="4320"/>
        </w:tabs>
        <w:ind w:left="4320" w:hanging="360"/>
      </w:pPr>
      <w:rPr>
        <w:rFonts w:ascii="Arial" w:hAnsi="Arial" w:hint="default"/>
      </w:rPr>
    </w:lvl>
    <w:lvl w:ilvl="6" w:tplc="5DFE3E08" w:tentative="1">
      <w:start w:val="1"/>
      <w:numFmt w:val="bullet"/>
      <w:lvlText w:val="•"/>
      <w:lvlJc w:val="left"/>
      <w:pPr>
        <w:tabs>
          <w:tab w:val="num" w:pos="5040"/>
        </w:tabs>
        <w:ind w:left="5040" w:hanging="360"/>
      </w:pPr>
      <w:rPr>
        <w:rFonts w:ascii="Arial" w:hAnsi="Arial" w:hint="default"/>
      </w:rPr>
    </w:lvl>
    <w:lvl w:ilvl="7" w:tplc="34D42404" w:tentative="1">
      <w:start w:val="1"/>
      <w:numFmt w:val="bullet"/>
      <w:lvlText w:val="•"/>
      <w:lvlJc w:val="left"/>
      <w:pPr>
        <w:tabs>
          <w:tab w:val="num" w:pos="5760"/>
        </w:tabs>
        <w:ind w:left="5760" w:hanging="360"/>
      </w:pPr>
      <w:rPr>
        <w:rFonts w:ascii="Arial" w:hAnsi="Arial" w:hint="default"/>
      </w:rPr>
    </w:lvl>
    <w:lvl w:ilvl="8" w:tplc="2DCC524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96C210D"/>
    <w:multiLevelType w:val="hybridMultilevel"/>
    <w:tmpl w:val="326EF5BA"/>
    <w:lvl w:ilvl="0" w:tplc="65C0D824">
      <w:start w:val="1"/>
      <w:numFmt w:val="bullet"/>
      <w:lvlText w:val="•"/>
      <w:lvlJc w:val="left"/>
      <w:pPr>
        <w:tabs>
          <w:tab w:val="num" w:pos="720"/>
        </w:tabs>
        <w:ind w:left="720" w:hanging="360"/>
      </w:pPr>
      <w:rPr>
        <w:rFonts w:ascii="Arial" w:hAnsi="Arial" w:hint="default"/>
      </w:rPr>
    </w:lvl>
    <w:lvl w:ilvl="1" w:tplc="55840F6C" w:tentative="1">
      <w:start w:val="1"/>
      <w:numFmt w:val="bullet"/>
      <w:lvlText w:val="•"/>
      <w:lvlJc w:val="left"/>
      <w:pPr>
        <w:tabs>
          <w:tab w:val="num" w:pos="1440"/>
        </w:tabs>
        <w:ind w:left="1440" w:hanging="360"/>
      </w:pPr>
      <w:rPr>
        <w:rFonts w:ascii="Arial" w:hAnsi="Arial" w:hint="default"/>
      </w:rPr>
    </w:lvl>
    <w:lvl w:ilvl="2" w:tplc="2306E9F6" w:tentative="1">
      <w:start w:val="1"/>
      <w:numFmt w:val="bullet"/>
      <w:lvlText w:val="•"/>
      <w:lvlJc w:val="left"/>
      <w:pPr>
        <w:tabs>
          <w:tab w:val="num" w:pos="2160"/>
        </w:tabs>
        <w:ind w:left="2160" w:hanging="360"/>
      </w:pPr>
      <w:rPr>
        <w:rFonts w:ascii="Arial" w:hAnsi="Arial" w:hint="default"/>
      </w:rPr>
    </w:lvl>
    <w:lvl w:ilvl="3" w:tplc="157A5598" w:tentative="1">
      <w:start w:val="1"/>
      <w:numFmt w:val="bullet"/>
      <w:lvlText w:val="•"/>
      <w:lvlJc w:val="left"/>
      <w:pPr>
        <w:tabs>
          <w:tab w:val="num" w:pos="2880"/>
        </w:tabs>
        <w:ind w:left="2880" w:hanging="360"/>
      </w:pPr>
      <w:rPr>
        <w:rFonts w:ascii="Arial" w:hAnsi="Arial" w:hint="default"/>
      </w:rPr>
    </w:lvl>
    <w:lvl w:ilvl="4" w:tplc="1B4EEA52" w:tentative="1">
      <w:start w:val="1"/>
      <w:numFmt w:val="bullet"/>
      <w:lvlText w:val="•"/>
      <w:lvlJc w:val="left"/>
      <w:pPr>
        <w:tabs>
          <w:tab w:val="num" w:pos="3600"/>
        </w:tabs>
        <w:ind w:left="3600" w:hanging="360"/>
      </w:pPr>
      <w:rPr>
        <w:rFonts w:ascii="Arial" w:hAnsi="Arial" w:hint="default"/>
      </w:rPr>
    </w:lvl>
    <w:lvl w:ilvl="5" w:tplc="EF7E41F2" w:tentative="1">
      <w:start w:val="1"/>
      <w:numFmt w:val="bullet"/>
      <w:lvlText w:val="•"/>
      <w:lvlJc w:val="left"/>
      <w:pPr>
        <w:tabs>
          <w:tab w:val="num" w:pos="4320"/>
        </w:tabs>
        <w:ind w:left="4320" w:hanging="360"/>
      </w:pPr>
      <w:rPr>
        <w:rFonts w:ascii="Arial" w:hAnsi="Arial" w:hint="default"/>
      </w:rPr>
    </w:lvl>
    <w:lvl w:ilvl="6" w:tplc="408214C4" w:tentative="1">
      <w:start w:val="1"/>
      <w:numFmt w:val="bullet"/>
      <w:lvlText w:val="•"/>
      <w:lvlJc w:val="left"/>
      <w:pPr>
        <w:tabs>
          <w:tab w:val="num" w:pos="5040"/>
        </w:tabs>
        <w:ind w:left="5040" w:hanging="360"/>
      </w:pPr>
      <w:rPr>
        <w:rFonts w:ascii="Arial" w:hAnsi="Arial" w:hint="default"/>
      </w:rPr>
    </w:lvl>
    <w:lvl w:ilvl="7" w:tplc="03D8DEAA" w:tentative="1">
      <w:start w:val="1"/>
      <w:numFmt w:val="bullet"/>
      <w:lvlText w:val="•"/>
      <w:lvlJc w:val="left"/>
      <w:pPr>
        <w:tabs>
          <w:tab w:val="num" w:pos="5760"/>
        </w:tabs>
        <w:ind w:left="5760" w:hanging="360"/>
      </w:pPr>
      <w:rPr>
        <w:rFonts w:ascii="Arial" w:hAnsi="Arial" w:hint="default"/>
      </w:rPr>
    </w:lvl>
    <w:lvl w:ilvl="8" w:tplc="D5E2EFD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B0B5966"/>
    <w:multiLevelType w:val="hybridMultilevel"/>
    <w:tmpl w:val="B29EE5EA"/>
    <w:lvl w:ilvl="0" w:tplc="C63EB2FC">
      <w:start w:val="1"/>
      <w:numFmt w:val="bullet"/>
      <w:lvlText w:val="•"/>
      <w:lvlJc w:val="left"/>
      <w:pPr>
        <w:tabs>
          <w:tab w:val="num" w:pos="720"/>
        </w:tabs>
        <w:ind w:left="720" w:hanging="360"/>
      </w:pPr>
      <w:rPr>
        <w:rFonts w:ascii="Arial" w:hAnsi="Arial" w:hint="default"/>
      </w:rPr>
    </w:lvl>
    <w:lvl w:ilvl="1" w:tplc="21EE2F1C" w:tentative="1">
      <w:start w:val="1"/>
      <w:numFmt w:val="bullet"/>
      <w:lvlText w:val="•"/>
      <w:lvlJc w:val="left"/>
      <w:pPr>
        <w:tabs>
          <w:tab w:val="num" w:pos="1440"/>
        </w:tabs>
        <w:ind w:left="1440" w:hanging="360"/>
      </w:pPr>
      <w:rPr>
        <w:rFonts w:ascii="Arial" w:hAnsi="Arial" w:hint="default"/>
      </w:rPr>
    </w:lvl>
    <w:lvl w:ilvl="2" w:tplc="D4A673A2" w:tentative="1">
      <w:start w:val="1"/>
      <w:numFmt w:val="bullet"/>
      <w:lvlText w:val="•"/>
      <w:lvlJc w:val="left"/>
      <w:pPr>
        <w:tabs>
          <w:tab w:val="num" w:pos="2160"/>
        </w:tabs>
        <w:ind w:left="2160" w:hanging="360"/>
      </w:pPr>
      <w:rPr>
        <w:rFonts w:ascii="Arial" w:hAnsi="Arial" w:hint="default"/>
      </w:rPr>
    </w:lvl>
    <w:lvl w:ilvl="3" w:tplc="AB125092" w:tentative="1">
      <w:start w:val="1"/>
      <w:numFmt w:val="bullet"/>
      <w:lvlText w:val="•"/>
      <w:lvlJc w:val="left"/>
      <w:pPr>
        <w:tabs>
          <w:tab w:val="num" w:pos="2880"/>
        </w:tabs>
        <w:ind w:left="2880" w:hanging="360"/>
      </w:pPr>
      <w:rPr>
        <w:rFonts w:ascii="Arial" w:hAnsi="Arial" w:hint="default"/>
      </w:rPr>
    </w:lvl>
    <w:lvl w:ilvl="4" w:tplc="48845B6E" w:tentative="1">
      <w:start w:val="1"/>
      <w:numFmt w:val="bullet"/>
      <w:lvlText w:val="•"/>
      <w:lvlJc w:val="left"/>
      <w:pPr>
        <w:tabs>
          <w:tab w:val="num" w:pos="3600"/>
        </w:tabs>
        <w:ind w:left="3600" w:hanging="360"/>
      </w:pPr>
      <w:rPr>
        <w:rFonts w:ascii="Arial" w:hAnsi="Arial" w:hint="default"/>
      </w:rPr>
    </w:lvl>
    <w:lvl w:ilvl="5" w:tplc="EDF2FAD0" w:tentative="1">
      <w:start w:val="1"/>
      <w:numFmt w:val="bullet"/>
      <w:lvlText w:val="•"/>
      <w:lvlJc w:val="left"/>
      <w:pPr>
        <w:tabs>
          <w:tab w:val="num" w:pos="4320"/>
        </w:tabs>
        <w:ind w:left="4320" w:hanging="360"/>
      </w:pPr>
      <w:rPr>
        <w:rFonts w:ascii="Arial" w:hAnsi="Arial" w:hint="default"/>
      </w:rPr>
    </w:lvl>
    <w:lvl w:ilvl="6" w:tplc="BE7E8A86" w:tentative="1">
      <w:start w:val="1"/>
      <w:numFmt w:val="bullet"/>
      <w:lvlText w:val="•"/>
      <w:lvlJc w:val="left"/>
      <w:pPr>
        <w:tabs>
          <w:tab w:val="num" w:pos="5040"/>
        </w:tabs>
        <w:ind w:left="5040" w:hanging="360"/>
      </w:pPr>
      <w:rPr>
        <w:rFonts w:ascii="Arial" w:hAnsi="Arial" w:hint="default"/>
      </w:rPr>
    </w:lvl>
    <w:lvl w:ilvl="7" w:tplc="CB4E1DDA" w:tentative="1">
      <w:start w:val="1"/>
      <w:numFmt w:val="bullet"/>
      <w:lvlText w:val="•"/>
      <w:lvlJc w:val="left"/>
      <w:pPr>
        <w:tabs>
          <w:tab w:val="num" w:pos="5760"/>
        </w:tabs>
        <w:ind w:left="5760" w:hanging="360"/>
      </w:pPr>
      <w:rPr>
        <w:rFonts w:ascii="Arial" w:hAnsi="Arial" w:hint="default"/>
      </w:rPr>
    </w:lvl>
    <w:lvl w:ilvl="8" w:tplc="7A8A6E5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B6B25F7"/>
    <w:multiLevelType w:val="multilevel"/>
    <w:tmpl w:val="5CAA3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EF2B2A"/>
    <w:multiLevelType w:val="hybridMultilevel"/>
    <w:tmpl w:val="374827AA"/>
    <w:lvl w:ilvl="0" w:tplc="EC02D216">
      <w:start w:val="1"/>
      <w:numFmt w:val="bullet"/>
      <w:lvlText w:val="•"/>
      <w:lvlJc w:val="left"/>
      <w:pPr>
        <w:tabs>
          <w:tab w:val="num" w:pos="720"/>
        </w:tabs>
        <w:ind w:left="720" w:hanging="360"/>
      </w:pPr>
      <w:rPr>
        <w:rFonts w:ascii="Arial" w:hAnsi="Arial" w:hint="default"/>
      </w:rPr>
    </w:lvl>
    <w:lvl w:ilvl="1" w:tplc="48066DAC" w:tentative="1">
      <w:start w:val="1"/>
      <w:numFmt w:val="bullet"/>
      <w:lvlText w:val="•"/>
      <w:lvlJc w:val="left"/>
      <w:pPr>
        <w:tabs>
          <w:tab w:val="num" w:pos="1440"/>
        </w:tabs>
        <w:ind w:left="1440" w:hanging="360"/>
      </w:pPr>
      <w:rPr>
        <w:rFonts w:ascii="Arial" w:hAnsi="Arial" w:hint="default"/>
      </w:rPr>
    </w:lvl>
    <w:lvl w:ilvl="2" w:tplc="CCAA260C" w:tentative="1">
      <w:start w:val="1"/>
      <w:numFmt w:val="bullet"/>
      <w:lvlText w:val="•"/>
      <w:lvlJc w:val="left"/>
      <w:pPr>
        <w:tabs>
          <w:tab w:val="num" w:pos="2160"/>
        </w:tabs>
        <w:ind w:left="2160" w:hanging="360"/>
      </w:pPr>
      <w:rPr>
        <w:rFonts w:ascii="Arial" w:hAnsi="Arial" w:hint="default"/>
      </w:rPr>
    </w:lvl>
    <w:lvl w:ilvl="3" w:tplc="FBF471FA" w:tentative="1">
      <w:start w:val="1"/>
      <w:numFmt w:val="bullet"/>
      <w:lvlText w:val="•"/>
      <w:lvlJc w:val="left"/>
      <w:pPr>
        <w:tabs>
          <w:tab w:val="num" w:pos="2880"/>
        </w:tabs>
        <w:ind w:left="2880" w:hanging="360"/>
      </w:pPr>
      <w:rPr>
        <w:rFonts w:ascii="Arial" w:hAnsi="Arial" w:hint="default"/>
      </w:rPr>
    </w:lvl>
    <w:lvl w:ilvl="4" w:tplc="1626038A" w:tentative="1">
      <w:start w:val="1"/>
      <w:numFmt w:val="bullet"/>
      <w:lvlText w:val="•"/>
      <w:lvlJc w:val="left"/>
      <w:pPr>
        <w:tabs>
          <w:tab w:val="num" w:pos="3600"/>
        </w:tabs>
        <w:ind w:left="3600" w:hanging="360"/>
      </w:pPr>
      <w:rPr>
        <w:rFonts w:ascii="Arial" w:hAnsi="Arial" w:hint="default"/>
      </w:rPr>
    </w:lvl>
    <w:lvl w:ilvl="5" w:tplc="00B80F14" w:tentative="1">
      <w:start w:val="1"/>
      <w:numFmt w:val="bullet"/>
      <w:lvlText w:val="•"/>
      <w:lvlJc w:val="left"/>
      <w:pPr>
        <w:tabs>
          <w:tab w:val="num" w:pos="4320"/>
        </w:tabs>
        <w:ind w:left="4320" w:hanging="360"/>
      </w:pPr>
      <w:rPr>
        <w:rFonts w:ascii="Arial" w:hAnsi="Arial" w:hint="default"/>
      </w:rPr>
    </w:lvl>
    <w:lvl w:ilvl="6" w:tplc="D9309A16" w:tentative="1">
      <w:start w:val="1"/>
      <w:numFmt w:val="bullet"/>
      <w:lvlText w:val="•"/>
      <w:lvlJc w:val="left"/>
      <w:pPr>
        <w:tabs>
          <w:tab w:val="num" w:pos="5040"/>
        </w:tabs>
        <w:ind w:left="5040" w:hanging="360"/>
      </w:pPr>
      <w:rPr>
        <w:rFonts w:ascii="Arial" w:hAnsi="Arial" w:hint="default"/>
      </w:rPr>
    </w:lvl>
    <w:lvl w:ilvl="7" w:tplc="CE4029B2" w:tentative="1">
      <w:start w:val="1"/>
      <w:numFmt w:val="bullet"/>
      <w:lvlText w:val="•"/>
      <w:lvlJc w:val="left"/>
      <w:pPr>
        <w:tabs>
          <w:tab w:val="num" w:pos="5760"/>
        </w:tabs>
        <w:ind w:left="5760" w:hanging="360"/>
      </w:pPr>
      <w:rPr>
        <w:rFonts w:ascii="Arial" w:hAnsi="Arial" w:hint="default"/>
      </w:rPr>
    </w:lvl>
    <w:lvl w:ilvl="8" w:tplc="1C84594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8F649DB"/>
    <w:multiLevelType w:val="multilevel"/>
    <w:tmpl w:val="1BF2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3134EF"/>
    <w:multiLevelType w:val="hybridMultilevel"/>
    <w:tmpl w:val="E26E2282"/>
    <w:lvl w:ilvl="0" w:tplc="5226E25E">
      <w:start w:val="1"/>
      <w:numFmt w:val="bullet"/>
      <w:lvlText w:val="•"/>
      <w:lvlJc w:val="left"/>
      <w:pPr>
        <w:tabs>
          <w:tab w:val="num" w:pos="720"/>
        </w:tabs>
        <w:ind w:left="720" w:hanging="360"/>
      </w:pPr>
      <w:rPr>
        <w:rFonts w:ascii="Arial" w:hAnsi="Arial" w:hint="default"/>
      </w:rPr>
    </w:lvl>
    <w:lvl w:ilvl="1" w:tplc="E2EAC77A" w:tentative="1">
      <w:start w:val="1"/>
      <w:numFmt w:val="bullet"/>
      <w:lvlText w:val="•"/>
      <w:lvlJc w:val="left"/>
      <w:pPr>
        <w:tabs>
          <w:tab w:val="num" w:pos="1440"/>
        </w:tabs>
        <w:ind w:left="1440" w:hanging="360"/>
      </w:pPr>
      <w:rPr>
        <w:rFonts w:ascii="Arial" w:hAnsi="Arial" w:hint="default"/>
      </w:rPr>
    </w:lvl>
    <w:lvl w:ilvl="2" w:tplc="4466637E" w:tentative="1">
      <w:start w:val="1"/>
      <w:numFmt w:val="bullet"/>
      <w:lvlText w:val="•"/>
      <w:lvlJc w:val="left"/>
      <w:pPr>
        <w:tabs>
          <w:tab w:val="num" w:pos="2160"/>
        </w:tabs>
        <w:ind w:left="2160" w:hanging="360"/>
      </w:pPr>
      <w:rPr>
        <w:rFonts w:ascii="Arial" w:hAnsi="Arial" w:hint="default"/>
      </w:rPr>
    </w:lvl>
    <w:lvl w:ilvl="3" w:tplc="3F749AD8" w:tentative="1">
      <w:start w:val="1"/>
      <w:numFmt w:val="bullet"/>
      <w:lvlText w:val="•"/>
      <w:lvlJc w:val="left"/>
      <w:pPr>
        <w:tabs>
          <w:tab w:val="num" w:pos="2880"/>
        </w:tabs>
        <w:ind w:left="2880" w:hanging="360"/>
      </w:pPr>
      <w:rPr>
        <w:rFonts w:ascii="Arial" w:hAnsi="Arial" w:hint="default"/>
      </w:rPr>
    </w:lvl>
    <w:lvl w:ilvl="4" w:tplc="F2F68F1A" w:tentative="1">
      <w:start w:val="1"/>
      <w:numFmt w:val="bullet"/>
      <w:lvlText w:val="•"/>
      <w:lvlJc w:val="left"/>
      <w:pPr>
        <w:tabs>
          <w:tab w:val="num" w:pos="3600"/>
        </w:tabs>
        <w:ind w:left="3600" w:hanging="360"/>
      </w:pPr>
      <w:rPr>
        <w:rFonts w:ascii="Arial" w:hAnsi="Arial" w:hint="default"/>
      </w:rPr>
    </w:lvl>
    <w:lvl w:ilvl="5" w:tplc="783C1EEC" w:tentative="1">
      <w:start w:val="1"/>
      <w:numFmt w:val="bullet"/>
      <w:lvlText w:val="•"/>
      <w:lvlJc w:val="left"/>
      <w:pPr>
        <w:tabs>
          <w:tab w:val="num" w:pos="4320"/>
        </w:tabs>
        <w:ind w:left="4320" w:hanging="360"/>
      </w:pPr>
      <w:rPr>
        <w:rFonts w:ascii="Arial" w:hAnsi="Arial" w:hint="default"/>
      </w:rPr>
    </w:lvl>
    <w:lvl w:ilvl="6" w:tplc="9EB2A926" w:tentative="1">
      <w:start w:val="1"/>
      <w:numFmt w:val="bullet"/>
      <w:lvlText w:val="•"/>
      <w:lvlJc w:val="left"/>
      <w:pPr>
        <w:tabs>
          <w:tab w:val="num" w:pos="5040"/>
        </w:tabs>
        <w:ind w:left="5040" w:hanging="360"/>
      </w:pPr>
      <w:rPr>
        <w:rFonts w:ascii="Arial" w:hAnsi="Arial" w:hint="default"/>
      </w:rPr>
    </w:lvl>
    <w:lvl w:ilvl="7" w:tplc="95B0F04A" w:tentative="1">
      <w:start w:val="1"/>
      <w:numFmt w:val="bullet"/>
      <w:lvlText w:val="•"/>
      <w:lvlJc w:val="left"/>
      <w:pPr>
        <w:tabs>
          <w:tab w:val="num" w:pos="5760"/>
        </w:tabs>
        <w:ind w:left="5760" w:hanging="360"/>
      </w:pPr>
      <w:rPr>
        <w:rFonts w:ascii="Arial" w:hAnsi="Arial" w:hint="default"/>
      </w:rPr>
    </w:lvl>
    <w:lvl w:ilvl="8" w:tplc="EC6A2BD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2E953B9"/>
    <w:multiLevelType w:val="hybridMultilevel"/>
    <w:tmpl w:val="536E0854"/>
    <w:lvl w:ilvl="0" w:tplc="B7782B6E">
      <w:start w:val="1"/>
      <w:numFmt w:val="bullet"/>
      <w:lvlText w:val="•"/>
      <w:lvlJc w:val="left"/>
      <w:pPr>
        <w:tabs>
          <w:tab w:val="num" w:pos="720"/>
        </w:tabs>
        <w:ind w:left="720" w:hanging="360"/>
      </w:pPr>
      <w:rPr>
        <w:rFonts w:ascii="Arial" w:hAnsi="Arial" w:hint="default"/>
      </w:rPr>
    </w:lvl>
    <w:lvl w:ilvl="1" w:tplc="660C6A32" w:tentative="1">
      <w:start w:val="1"/>
      <w:numFmt w:val="bullet"/>
      <w:lvlText w:val="•"/>
      <w:lvlJc w:val="left"/>
      <w:pPr>
        <w:tabs>
          <w:tab w:val="num" w:pos="1440"/>
        </w:tabs>
        <w:ind w:left="1440" w:hanging="360"/>
      </w:pPr>
      <w:rPr>
        <w:rFonts w:ascii="Arial" w:hAnsi="Arial" w:hint="default"/>
      </w:rPr>
    </w:lvl>
    <w:lvl w:ilvl="2" w:tplc="753ACB12" w:tentative="1">
      <w:start w:val="1"/>
      <w:numFmt w:val="bullet"/>
      <w:lvlText w:val="•"/>
      <w:lvlJc w:val="left"/>
      <w:pPr>
        <w:tabs>
          <w:tab w:val="num" w:pos="2160"/>
        </w:tabs>
        <w:ind w:left="2160" w:hanging="360"/>
      </w:pPr>
      <w:rPr>
        <w:rFonts w:ascii="Arial" w:hAnsi="Arial" w:hint="default"/>
      </w:rPr>
    </w:lvl>
    <w:lvl w:ilvl="3" w:tplc="21C04E7A" w:tentative="1">
      <w:start w:val="1"/>
      <w:numFmt w:val="bullet"/>
      <w:lvlText w:val="•"/>
      <w:lvlJc w:val="left"/>
      <w:pPr>
        <w:tabs>
          <w:tab w:val="num" w:pos="2880"/>
        </w:tabs>
        <w:ind w:left="2880" w:hanging="360"/>
      </w:pPr>
      <w:rPr>
        <w:rFonts w:ascii="Arial" w:hAnsi="Arial" w:hint="default"/>
      </w:rPr>
    </w:lvl>
    <w:lvl w:ilvl="4" w:tplc="2B18C476" w:tentative="1">
      <w:start w:val="1"/>
      <w:numFmt w:val="bullet"/>
      <w:lvlText w:val="•"/>
      <w:lvlJc w:val="left"/>
      <w:pPr>
        <w:tabs>
          <w:tab w:val="num" w:pos="3600"/>
        </w:tabs>
        <w:ind w:left="3600" w:hanging="360"/>
      </w:pPr>
      <w:rPr>
        <w:rFonts w:ascii="Arial" w:hAnsi="Arial" w:hint="default"/>
      </w:rPr>
    </w:lvl>
    <w:lvl w:ilvl="5" w:tplc="63843056" w:tentative="1">
      <w:start w:val="1"/>
      <w:numFmt w:val="bullet"/>
      <w:lvlText w:val="•"/>
      <w:lvlJc w:val="left"/>
      <w:pPr>
        <w:tabs>
          <w:tab w:val="num" w:pos="4320"/>
        </w:tabs>
        <w:ind w:left="4320" w:hanging="360"/>
      </w:pPr>
      <w:rPr>
        <w:rFonts w:ascii="Arial" w:hAnsi="Arial" w:hint="default"/>
      </w:rPr>
    </w:lvl>
    <w:lvl w:ilvl="6" w:tplc="DC568D00" w:tentative="1">
      <w:start w:val="1"/>
      <w:numFmt w:val="bullet"/>
      <w:lvlText w:val="•"/>
      <w:lvlJc w:val="left"/>
      <w:pPr>
        <w:tabs>
          <w:tab w:val="num" w:pos="5040"/>
        </w:tabs>
        <w:ind w:left="5040" w:hanging="360"/>
      </w:pPr>
      <w:rPr>
        <w:rFonts w:ascii="Arial" w:hAnsi="Arial" w:hint="default"/>
      </w:rPr>
    </w:lvl>
    <w:lvl w:ilvl="7" w:tplc="D3D091FE" w:tentative="1">
      <w:start w:val="1"/>
      <w:numFmt w:val="bullet"/>
      <w:lvlText w:val="•"/>
      <w:lvlJc w:val="left"/>
      <w:pPr>
        <w:tabs>
          <w:tab w:val="num" w:pos="5760"/>
        </w:tabs>
        <w:ind w:left="5760" w:hanging="360"/>
      </w:pPr>
      <w:rPr>
        <w:rFonts w:ascii="Arial" w:hAnsi="Arial" w:hint="default"/>
      </w:rPr>
    </w:lvl>
    <w:lvl w:ilvl="8" w:tplc="50CE7896" w:tentative="1">
      <w:start w:val="1"/>
      <w:numFmt w:val="bullet"/>
      <w:lvlText w:val="•"/>
      <w:lvlJc w:val="left"/>
      <w:pPr>
        <w:tabs>
          <w:tab w:val="num" w:pos="6480"/>
        </w:tabs>
        <w:ind w:left="6480" w:hanging="360"/>
      </w:pPr>
      <w:rPr>
        <w:rFonts w:ascii="Arial" w:hAnsi="Arial" w:hint="default"/>
      </w:rPr>
    </w:lvl>
  </w:abstractNum>
  <w:num w:numId="1" w16cid:durableId="1931698167">
    <w:abstractNumId w:val="9"/>
  </w:num>
  <w:num w:numId="2" w16cid:durableId="370882077">
    <w:abstractNumId w:val="8"/>
  </w:num>
  <w:num w:numId="3" w16cid:durableId="935598657">
    <w:abstractNumId w:val="1"/>
  </w:num>
  <w:num w:numId="4" w16cid:durableId="1798598269">
    <w:abstractNumId w:val="2"/>
  </w:num>
  <w:num w:numId="5" w16cid:durableId="1660227563">
    <w:abstractNumId w:val="3"/>
  </w:num>
  <w:num w:numId="6" w16cid:durableId="45299520">
    <w:abstractNumId w:val="5"/>
  </w:num>
  <w:num w:numId="7" w16cid:durableId="1072462602">
    <w:abstractNumId w:val="4"/>
  </w:num>
  <w:num w:numId="8" w16cid:durableId="539822080">
    <w:abstractNumId w:val="10"/>
  </w:num>
  <w:num w:numId="9" w16cid:durableId="2097356190">
    <w:abstractNumId w:val="7"/>
  </w:num>
  <w:num w:numId="10" w16cid:durableId="251470188">
    <w:abstractNumId w:val="0"/>
  </w:num>
  <w:num w:numId="11" w16cid:durableId="4028750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5BAC"/>
    <w:rsid w:val="0000341D"/>
    <w:rsid w:val="000049D5"/>
    <w:rsid w:val="0000740D"/>
    <w:rsid w:val="000334E1"/>
    <w:rsid w:val="000B182C"/>
    <w:rsid w:val="000F736C"/>
    <w:rsid w:val="0011382F"/>
    <w:rsid w:val="00136945"/>
    <w:rsid w:val="00142771"/>
    <w:rsid w:val="00146AFD"/>
    <w:rsid w:val="001527CA"/>
    <w:rsid w:val="00152EBF"/>
    <w:rsid w:val="001962E1"/>
    <w:rsid w:val="001A1E4F"/>
    <w:rsid w:val="001A3D09"/>
    <w:rsid w:val="001A7955"/>
    <w:rsid w:val="001B03BE"/>
    <w:rsid w:val="001C25E0"/>
    <w:rsid w:val="00201DC7"/>
    <w:rsid w:val="00232BD5"/>
    <w:rsid w:val="002650A1"/>
    <w:rsid w:val="0027600E"/>
    <w:rsid w:val="002852DE"/>
    <w:rsid w:val="002B74AA"/>
    <w:rsid w:val="002C5430"/>
    <w:rsid w:val="002C6798"/>
    <w:rsid w:val="002D09AD"/>
    <w:rsid w:val="002E3A12"/>
    <w:rsid w:val="00300149"/>
    <w:rsid w:val="003019DC"/>
    <w:rsid w:val="00303EB6"/>
    <w:rsid w:val="00363F1E"/>
    <w:rsid w:val="0037423E"/>
    <w:rsid w:val="0039678E"/>
    <w:rsid w:val="003A7E04"/>
    <w:rsid w:val="003C3D92"/>
    <w:rsid w:val="003E5893"/>
    <w:rsid w:val="00403F0A"/>
    <w:rsid w:val="00433C9C"/>
    <w:rsid w:val="00444048"/>
    <w:rsid w:val="004722CE"/>
    <w:rsid w:val="00494172"/>
    <w:rsid w:val="004A25C9"/>
    <w:rsid w:val="004B2B3D"/>
    <w:rsid w:val="004C0EC4"/>
    <w:rsid w:val="004D079A"/>
    <w:rsid w:val="004E6BBF"/>
    <w:rsid w:val="004F1421"/>
    <w:rsid w:val="0050565B"/>
    <w:rsid w:val="00514822"/>
    <w:rsid w:val="00560906"/>
    <w:rsid w:val="0058236F"/>
    <w:rsid w:val="00590D61"/>
    <w:rsid w:val="005A3CE8"/>
    <w:rsid w:val="005B0B59"/>
    <w:rsid w:val="005B73B8"/>
    <w:rsid w:val="005F4E46"/>
    <w:rsid w:val="00612104"/>
    <w:rsid w:val="006126D9"/>
    <w:rsid w:val="00623386"/>
    <w:rsid w:val="00641322"/>
    <w:rsid w:val="006A1A8F"/>
    <w:rsid w:val="006B710C"/>
    <w:rsid w:val="006D50B6"/>
    <w:rsid w:val="006D7468"/>
    <w:rsid w:val="006E3668"/>
    <w:rsid w:val="0072498A"/>
    <w:rsid w:val="007354C8"/>
    <w:rsid w:val="00764EDE"/>
    <w:rsid w:val="00773AA4"/>
    <w:rsid w:val="00785571"/>
    <w:rsid w:val="007A0B61"/>
    <w:rsid w:val="007A22C7"/>
    <w:rsid w:val="007A67F9"/>
    <w:rsid w:val="007A78DA"/>
    <w:rsid w:val="007C4D38"/>
    <w:rsid w:val="007C74C8"/>
    <w:rsid w:val="007C7DA0"/>
    <w:rsid w:val="007E2E38"/>
    <w:rsid w:val="00810C41"/>
    <w:rsid w:val="008347D2"/>
    <w:rsid w:val="0084540A"/>
    <w:rsid w:val="0085462B"/>
    <w:rsid w:val="00880565"/>
    <w:rsid w:val="00886467"/>
    <w:rsid w:val="0089266E"/>
    <w:rsid w:val="008954E3"/>
    <w:rsid w:val="008A25CB"/>
    <w:rsid w:val="008C024B"/>
    <w:rsid w:val="008D245C"/>
    <w:rsid w:val="008D52C6"/>
    <w:rsid w:val="008E6F56"/>
    <w:rsid w:val="008F5BAC"/>
    <w:rsid w:val="00956D4D"/>
    <w:rsid w:val="00961F12"/>
    <w:rsid w:val="009865D4"/>
    <w:rsid w:val="009A296F"/>
    <w:rsid w:val="009A4E11"/>
    <w:rsid w:val="009C23A4"/>
    <w:rsid w:val="009E1917"/>
    <w:rsid w:val="009E4747"/>
    <w:rsid w:val="00A00871"/>
    <w:rsid w:val="00A15B2F"/>
    <w:rsid w:val="00A16B1D"/>
    <w:rsid w:val="00A22CD2"/>
    <w:rsid w:val="00A23060"/>
    <w:rsid w:val="00A348AB"/>
    <w:rsid w:val="00A52A7B"/>
    <w:rsid w:val="00A67918"/>
    <w:rsid w:val="00A722D9"/>
    <w:rsid w:val="00A85B66"/>
    <w:rsid w:val="00A96BDC"/>
    <w:rsid w:val="00AB357F"/>
    <w:rsid w:val="00AE1698"/>
    <w:rsid w:val="00B40D7A"/>
    <w:rsid w:val="00B53219"/>
    <w:rsid w:val="00B60FD4"/>
    <w:rsid w:val="00B87846"/>
    <w:rsid w:val="00BD00D9"/>
    <w:rsid w:val="00BD04BC"/>
    <w:rsid w:val="00BD189C"/>
    <w:rsid w:val="00BD79F5"/>
    <w:rsid w:val="00C03175"/>
    <w:rsid w:val="00C263D9"/>
    <w:rsid w:val="00C34986"/>
    <w:rsid w:val="00C62360"/>
    <w:rsid w:val="00CB4807"/>
    <w:rsid w:val="00CC1571"/>
    <w:rsid w:val="00CE2AF1"/>
    <w:rsid w:val="00CF603B"/>
    <w:rsid w:val="00D070DF"/>
    <w:rsid w:val="00D3210D"/>
    <w:rsid w:val="00D354EF"/>
    <w:rsid w:val="00D41B73"/>
    <w:rsid w:val="00D5026A"/>
    <w:rsid w:val="00D623A1"/>
    <w:rsid w:val="00D74F95"/>
    <w:rsid w:val="00D842AE"/>
    <w:rsid w:val="00DB044D"/>
    <w:rsid w:val="00DB5AEF"/>
    <w:rsid w:val="00DE26AE"/>
    <w:rsid w:val="00DE4986"/>
    <w:rsid w:val="00E26D51"/>
    <w:rsid w:val="00E4493D"/>
    <w:rsid w:val="00E57208"/>
    <w:rsid w:val="00EA39E3"/>
    <w:rsid w:val="00EA61E3"/>
    <w:rsid w:val="00EC5A06"/>
    <w:rsid w:val="00EC5FFC"/>
    <w:rsid w:val="00ED1C35"/>
    <w:rsid w:val="00EF4832"/>
    <w:rsid w:val="00EF7DAE"/>
    <w:rsid w:val="00F03D90"/>
    <w:rsid w:val="00F067CE"/>
    <w:rsid w:val="00F126C5"/>
    <w:rsid w:val="00F25BBE"/>
    <w:rsid w:val="00F4787E"/>
    <w:rsid w:val="00F74746"/>
    <w:rsid w:val="00F832EE"/>
    <w:rsid w:val="00F83362"/>
    <w:rsid w:val="00FA2356"/>
    <w:rsid w:val="00FA64DF"/>
    <w:rsid w:val="00FE3C46"/>
    <w:rsid w:val="00FE7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9994C"/>
  <w15:docId w15:val="{FF2F2444-2E6E-4B7B-9E0F-100B9EF3C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42771"/>
    <w:rPr>
      <w:color w:val="0000FF"/>
      <w:u w:val="single"/>
    </w:rPr>
  </w:style>
  <w:style w:type="character" w:styleId="FollowedHyperlink">
    <w:name w:val="FollowedHyperlink"/>
    <w:basedOn w:val="DefaultParagraphFont"/>
    <w:uiPriority w:val="99"/>
    <w:semiHidden/>
    <w:unhideWhenUsed/>
    <w:rsid w:val="00880565"/>
    <w:rPr>
      <w:color w:val="954F72" w:themeColor="followedHyperlink"/>
      <w:u w:val="single"/>
    </w:rPr>
  </w:style>
  <w:style w:type="character" w:styleId="Strong">
    <w:name w:val="Strong"/>
    <w:basedOn w:val="DefaultParagraphFont"/>
    <w:uiPriority w:val="22"/>
    <w:qFormat/>
    <w:rsid w:val="00201DC7"/>
    <w:rPr>
      <w:b/>
      <w:bCs/>
    </w:rPr>
  </w:style>
  <w:style w:type="paragraph" w:styleId="NormalWeb">
    <w:name w:val="Normal (Web)"/>
    <w:basedOn w:val="Normal"/>
    <w:uiPriority w:val="99"/>
    <w:semiHidden/>
    <w:unhideWhenUsed/>
    <w:rsid w:val="009865D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ListParagraph">
    <w:name w:val="List Paragraph"/>
    <w:basedOn w:val="Normal"/>
    <w:uiPriority w:val="34"/>
    <w:qFormat/>
    <w:rsid w:val="005F4E46"/>
    <w:pPr>
      <w:spacing w:after="0" w:line="240" w:lineRule="auto"/>
      <w:ind w:left="720"/>
      <w:contextualSpacing/>
    </w:pPr>
    <w:rPr>
      <w:rFonts w:ascii="Times New Roman" w:eastAsia="Times New Roman" w:hAnsi="Times New Roman" w:cs="Times New Roman"/>
      <w:kern w:val="0"/>
      <w:sz w:val="24"/>
      <w:szCs w:val="24"/>
      <w:lang w:eastAsia="en-GB"/>
    </w:rPr>
  </w:style>
  <w:style w:type="character" w:customStyle="1" w:styleId="surname">
    <w:name w:val="surname"/>
    <w:basedOn w:val="DefaultParagraphFont"/>
    <w:rsid w:val="000F736C"/>
  </w:style>
  <w:style w:type="paragraph" w:styleId="Header">
    <w:name w:val="header"/>
    <w:basedOn w:val="Normal"/>
    <w:link w:val="HeaderChar"/>
    <w:uiPriority w:val="99"/>
    <w:unhideWhenUsed/>
    <w:rsid w:val="00BD00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0D9"/>
  </w:style>
  <w:style w:type="paragraph" w:styleId="Footer">
    <w:name w:val="footer"/>
    <w:basedOn w:val="Normal"/>
    <w:link w:val="FooterChar"/>
    <w:uiPriority w:val="99"/>
    <w:unhideWhenUsed/>
    <w:rsid w:val="00BD00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07297">
      <w:bodyDiv w:val="1"/>
      <w:marLeft w:val="0"/>
      <w:marRight w:val="0"/>
      <w:marTop w:val="0"/>
      <w:marBottom w:val="0"/>
      <w:divBdr>
        <w:top w:val="none" w:sz="0" w:space="0" w:color="auto"/>
        <w:left w:val="none" w:sz="0" w:space="0" w:color="auto"/>
        <w:bottom w:val="none" w:sz="0" w:space="0" w:color="auto"/>
        <w:right w:val="none" w:sz="0" w:space="0" w:color="auto"/>
      </w:divBdr>
    </w:div>
    <w:div w:id="135993080">
      <w:bodyDiv w:val="1"/>
      <w:marLeft w:val="0"/>
      <w:marRight w:val="0"/>
      <w:marTop w:val="0"/>
      <w:marBottom w:val="0"/>
      <w:divBdr>
        <w:top w:val="none" w:sz="0" w:space="0" w:color="auto"/>
        <w:left w:val="none" w:sz="0" w:space="0" w:color="auto"/>
        <w:bottom w:val="none" w:sz="0" w:space="0" w:color="auto"/>
        <w:right w:val="none" w:sz="0" w:space="0" w:color="auto"/>
      </w:divBdr>
      <w:divsChild>
        <w:div w:id="395517047">
          <w:marLeft w:val="360"/>
          <w:marRight w:val="0"/>
          <w:marTop w:val="200"/>
          <w:marBottom w:val="0"/>
          <w:divBdr>
            <w:top w:val="none" w:sz="0" w:space="0" w:color="auto"/>
            <w:left w:val="none" w:sz="0" w:space="0" w:color="auto"/>
            <w:bottom w:val="none" w:sz="0" w:space="0" w:color="auto"/>
            <w:right w:val="none" w:sz="0" w:space="0" w:color="auto"/>
          </w:divBdr>
        </w:div>
        <w:div w:id="954363920">
          <w:marLeft w:val="360"/>
          <w:marRight w:val="0"/>
          <w:marTop w:val="200"/>
          <w:marBottom w:val="0"/>
          <w:divBdr>
            <w:top w:val="none" w:sz="0" w:space="0" w:color="auto"/>
            <w:left w:val="none" w:sz="0" w:space="0" w:color="auto"/>
            <w:bottom w:val="none" w:sz="0" w:space="0" w:color="auto"/>
            <w:right w:val="none" w:sz="0" w:space="0" w:color="auto"/>
          </w:divBdr>
        </w:div>
        <w:div w:id="1770201004">
          <w:marLeft w:val="360"/>
          <w:marRight w:val="0"/>
          <w:marTop w:val="200"/>
          <w:marBottom w:val="0"/>
          <w:divBdr>
            <w:top w:val="none" w:sz="0" w:space="0" w:color="auto"/>
            <w:left w:val="none" w:sz="0" w:space="0" w:color="auto"/>
            <w:bottom w:val="none" w:sz="0" w:space="0" w:color="auto"/>
            <w:right w:val="none" w:sz="0" w:space="0" w:color="auto"/>
          </w:divBdr>
        </w:div>
      </w:divsChild>
    </w:div>
    <w:div w:id="362094718">
      <w:bodyDiv w:val="1"/>
      <w:marLeft w:val="0"/>
      <w:marRight w:val="0"/>
      <w:marTop w:val="0"/>
      <w:marBottom w:val="0"/>
      <w:divBdr>
        <w:top w:val="none" w:sz="0" w:space="0" w:color="auto"/>
        <w:left w:val="none" w:sz="0" w:space="0" w:color="auto"/>
        <w:bottom w:val="none" w:sz="0" w:space="0" w:color="auto"/>
        <w:right w:val="none" w:sz="0" w:space="0" w:color="auto"/>
      </w:divBdr>
    </w:div>
    <w:div w:id="564486616">
      <w:bodyDiv w:val="1"/>
      <w:marLeft w:val="0"/>
      <w:marRight w:val="0"/>
      <w:marTop w:val="0"/>
      <w:marBottom w:val="0"/>
      <w:divBdr>
        <w:top w:val="none" w:sz="0" w:space="0" w:color="auto"/>
        <w:left w:val="none" w:sz="0" w:space="0" w:color="auto"/>
        <w:bottom w:val="none" w:sz="0" w:space="0" w:color="auto"/>
        <w:right w:val="none" w:sz="0" w:space="0" w:color="auto"/>
      </w:divBdr>
      <w:divsChild>
        <w:div w:id="368531522">
          <w:marLeft w:val="360"/>
          <w:marRight w:val="0"/>
          <w:marTop w:val="200"/>
          <w:marBottom w:val="0"/>
          <w:divBdr>
            <w:top w:val="none" w:sz="0" w:space="0" w:color="auto"/>
            <w:left w:val="none" w:sz="0" w:space="0" w:color="auto"/>
            <w:bottom w:val="none" w:sz="0" w:space="0" w:color="auto"/>
            <w:right w:val="none" w:sz="0" w:space="0" w:color="auto"/>
          </w:divBdr>
        </w:div>
        <w:div w:id="555972330">
          <w:marLeft w:val="360"/>
          <w:marRight w:val="0"/>
          <w:marTop w:val="200"/>
          <w:marBottom w:val="0"/>
          <w:divBdr>
            <w:top w:val="none" w:sz="0" w:space="0" w:color="auto"/>
            <w:left w:val="none" w:sz="0" w:space="0" w:color="auto"/>
            <w:bottom w:val="none" w:sz="0" w:space="0" w:color="auto"/>
            <w:right w:val="none" w:sz="0" w:space="0" w:color="auto"/>
          </w:divBdr>
        </w:div>
        <w:div w:id="626011525">
          <w:marLeft w:val="360"/>
          <w:marRight w:val="0"/>
          <w:marTop w:val="200"/>
          <w:marBottom w:val="0"/>
          <w:divBdr>
            <w:top w:val="none" w:sz="0" w:space="0" w:color="auto"/>
            <w:left w:val="none" w:sz="0" w:space="0" w:color="auto"/>
            <w:bottom w:val="none" w:sz="0" w:space="0" w:color="auto"/>
            <w:right w:val="none" w:sz="0" w:space="0" w:color="auto"/>
          </w:divBdr>
        </w:div>
        <w:div w:id="1465273337">
          <w:marLeft w:val="360"/>
          <w:marRight w:val="0"/>
          <w:marTop w:val="200"/>
          <w:marBottom w:val="0"/>
          <w:divBdr>
            <w:top w:val="none" w:sz="0" w:space="0" w:color="auto"/>
            <w:left w:val="none" w:sz="0" w:space="0" w:color="auto"/>
            <w:bottom w:val="none" w:sz="0" w:space="0" w:color="auto"/>
            <w:right w:val="none" w:sz="0" w:space="0" w:color="auto"/>
          </w:divBdr>
        </w:div>
        <w:div w:id="1588884000">
          <w:marLeft w:val="360"/>
          <w:marRight w:val="0"/>
          <w:marTop w:val="200"/>
          <w:marBottom w:val="0"/>
          <w:divBdr>
            <w:top w:val="none" w:sz="0" w:space="0" w:color="auto"/>
            <w:left w:val="none" w:sz="0" w:space="0" w:color="auto"/>
            <w:bottom w:val="none" w:sz="0" w:space="0" w:color="auto"/>
            <w:right w:val="none" w:sz="0" w:space="0" w:color="auto"/>
          </w:divBdr>
        </w:div>
      </w:divsChild>
    </w:div>
    <w:div w:id="642738725">
      <w:bodyDiv w:val="1"/>
      <w:marLeft w:val="0"/>
      <w:marRight w:val="0"/>
      <w:marTop w:val="0"/>
      <w:marBottom w:val="0"/>
      <w:divBdr>
        <w:top w:val="none" w:sz="0" w:space="0" w:color="auto"/>
        <w:left w:val="none" w:sz="0" w:space="0" w:color="auto"/>
        <w:bottom w:val="none" w:sz="0" w:space="0" w:color="auto"/>
        <w:right w:val="none" w:sz="0" w:space="0" w:color="auto"/>
      </w:divBdr>
      <w:divsChild>
        <w:div w:id="1446731467">
          <w:marLeft w:val="547"/>
          <w:marRight w:val="0"/>
          <w:marTop w:val="125"/>
          <w:marBottom w:val="0"/>
          <w:divBdr>
            <w:top w:val="none" w:sz="0" w:space="0" w:color="auto"/>
            <w:left w:val="none" w:sz="0" w:space="0" w:color="auto"/>
            <w:bottom w:val="none" w:sz="0" w:space="0" w:color="auto"/>
            <w:right w:val="none" w:sz="0" w:space="0" w:color="auto"/>
          </w:divBdr>
        </w:div>
      </w:divsChild>
    </w:div>
    <w:div w:id="726805033">
      <w:bodyDiv w:val="1"/>
      <w:marLeft w:val="0"/>
      <w:marRight w:val="0"/>
      <w:marTop w:val="0"/>
      <w:marBottom w:val="0"/>
      <w:divBdr>
        <w:top w:val="none" w:sz="0" w:space="0" w:color="auto"/>
        <w:left w:val="none" w:sz="0" w:space="0" w:color="auto"/>
        <w:bottom w:val="none" w:sz="0" w:space="0" w:color="auto"/>
        <w:right w:val="none" w:sz="0" w:space="0" w:color="auto"/>
      </w:divBdr>
      <w:divsChild>
        <w:div w:id="1131358999">
          <w:marLeft w:val="0"/>
          <w:marRight w:val="0"/>
          <w:marTop w:val="0"/>
          <w:marBottom w:val="120"/>
          <w:divBdr>
            <w:top w:val="none" w:sz="0" w:space="0" w:color="auto"/>
            <w:left w:val="none" w:sz="0" w:space="0" w:color="auto"/>
            <w:bottom w:val="none" w:sz="0" w:space="0" w:color="auto"/>
            <w:right w:val="none" w:sz="0" w:space="0" w:color="auto"/>
          </w:divBdr>
        </w:div>
        <w:div w:id="2051107993">
          <w:marLeft w:val="0"/>
          <w:marRight w:val="0"/>
          <w:marTop w:val="0"/>
          <w:marBottom w:val="120"/>
          <w:divBdr>
            <w:top w:val="none" w:sz="0" w:space="0" w:color="auto"/>
            <w:left w:val="none" w:sz="0" w:space="0" w:color="auto"/>
            <w:bottom w:val="none" w:sz="0" w:space="0" w:color="auto"/>
            <w:right w:val="none" w:sz="0" w:space="0" w:color="auto"/>
          </w:divBdr>
        </w:div>
      </w:divsChild>
    </w:div>
    <w:div w:id="827333103">
      <w:bodyDiv w:val="1"/>
      <w:marLeft w:val="0"/>
      <w:marRight w:val="0"/>
      <w:marTop w:val="0"/>
      <w:marBottom w:val="0"/>
      <w:divBdr>
        <w:top w:val="none" w:sz="0" w:space="0" w:color="auto"/>
        <w:left w:val="none" w:sz="0" w:space="0" w:color="auto"/>
        <w:bottom w:val="none" w:sz="0" w:space="0" w:color="auto"/>
        <w:right w:val="none" w:sz="0" w:space="0" w:color="auto"/>
      </w:divBdr>
    </w:div>
    <w:div w:id="1077096315">
      <w:bodyDiv w:val="1"/>
      <w:marLeft w:val="0"/>
      <w:marRight w:val="0"/>
      <w:marTop w:val="0"/>
      <w:marBottom w:val="0"/>
      <w:divBdr>
        <w:top w:val="none" w:sz="0" w:space="0" w:color="auto"/>
        <w:left w:val="none" w:sz="0" w:space="0" w:color="auto"/>
        <w:bottom w:val="none" w:sz="0" w:space="0" w:color="auto"/>
        <w:right w:val="none" w:sz="0" w:space="0" w:color="auto"/>
      </w:divBdr>
    </w:div>
    <w:div w:id="1150437872">
      <w:bodyDiv w:val="1"/>
      <w:marLeft w:val="0"/>
      <w:marRight w:val="0"/>
      <w:marTop w:val="0"/>
      <w:marBottom w:val="0"/>
      <w:divBdr>
        <w:top w:val="none" w:sz="0" w:space="0" w:color="auto"/>
        <w:left w:val="none" w:sz="0" w:space="0" w:color="auto"/>
        <w:bottom w:val="none" w:sz="0" w:space="0" w:color="auto"/>
        <w:right w:val="none" w:sz="0" w:space="0" w:color="auto"/>
      </w:divBdr>
      <w:divsChild>
        <w:div w:id="2044674174">
          <w:marLeft w:val="360"/>
          <w:marRight w:val="0"/>
          <w:marTop w:val="200"/>
          <w:marBottom w:val="0"/>
          <w:divBdr>
            <w:top w:val="none" w:sz="0" w:space="0" w:color="auto"/>
            <w:left w:val="none" w:sz="0" w:space="0" w:color="auto"/>
            <w:bottom w:val="none" w:sz="0" w:space="0" w:color="auto"/>
            <w:right w:val="none" w:sz="0" w:space="0" w:color="auto"/>
          </w:divBdr>
        </w:div>
      </w:divsChild>
    </w:div>
    <w:div w:id="1288076605">
      <w:bodyDiv w:val="1"/>
      <w:marLeft w:val="0"/>
      <w:marRight w:val="0"/>
      <w:marTop w:val="0"/>
      <w:marBottom w:val="0"/>
      <w:divBdr>
        <w:top w:val="none" w:sz="0" w:space="0" w:color="auto"/>
        <w:left w:val="none" w:sz="0" w:space="0" w:color="auto"/>
        <w:bottom w:val="none" w:sz="0" w:space="0" w:color="auto"/>
        <w:right w:val="none" w:sz="0" w:space="0" w:color="auto"/>
      </w:divBdr>
    </w:div>
    <w:div w:id="1348369985">
      <w:bodyDiv w:val="1"/>
      <w:marLeft w:val="0"/>
      <w:marRight w:val="0"/>
      <w:marTop w:val="0"/>
      <w:marBottom w:val="0"/>
      <w:divBdr>
        <w:top w:val="none" w:sz="0" w:space="0" w:color="auto"/>
        <w:left w:val="none" w:sz="0" w:space="0" w:color="auto"/>
        <w:bottom w:val="none" w:sz="0" w:space="0" w:color="auto"/>
        <w:right w:val="none" w:sz="0" w:space="0" w:color="auto"/>
      </w:divBdr>
    </w:div>
    <w:div w:id="1429422996">
      <w:bodyDiv w:val="1"/>
      <w:marLeft w:val="0"/>
      <w:marRight w:val="0"/>
      <w:marTop w:val="0"/>
      <w:marBottom w:val="0"/>
      <w:divBdr>
        <w:top w:val="none" w:sz="0" w:space="0" w:color="auto"/>
        <w:left w:val="none" w:sz="0" w:space="0" w:color="auto"/>
        <w:bottom w:val="none" w:sz="0" w:space="0" w:color="auto"/>
        <w:right w:val="none" w:sz="0" w:space="0" w:color="auto"/>
      </w:divBdr>
    </w:div>
    <w:div w:id="1463501668">
      <w:bodyDiv w:val="1"/>
      <w:marLeft w:val="0"/>
      <w:marRight w:val="0"/>
      <w:marTop w:val="0"/>
      <w:marBottom w:val="0"/>
      <w:divBdr>
        <w:top w:val="none" w:sz="0" w:space="0" w:color="auto"/>
        <w:left w:val="none" w:sz="0" w:space="0" w:color="auto"/>
        <w:bottom w:val="none" w:sz="0" w:space="0" w:color="auto"/>
        <w:right w:val="none" w:sz="0" w:space="0" w:color="auto"/>
      </w:divBdr>
      <w:divsChild>
        <w:div w:id="106825078">
          <w:marLeft w:val="360"/>
          <w:marRight w:val="0"/>
          <w:marTop w:val="200"/>
          <w:marBottom w:val="0"/>
          <w:divBdr>
            <w:top w:val="none" w:sz="0" w:space="0" w:color="auto"/>
            <w:left w:val="none" w:sz="0" w:space="0" w:color="auto"/>
            <w:bottom w:val="none" w:sz="0" w:space="0" w:color="auto"/>
            <w:right w:val="none" w:sz="0" w:space="0" w:color="auto"/>
          </w:divBdr>
        </w:div>
        <w:div w:id="766928630">
          <w:marLeft w:val="360"/>
          <w:marRight w:val="0"/>
          <w:marTop w:val="200"/>
          <w:marBottom w:val="0"/>
          <w:divBdr>
            <w:top w:val="none" w:sz="0" w:space="0" w:color="auto"/>
            <w:left w:val="none" w:sz="0" w:space="0" w:color="auto"/>
            <w:bottom w:val="none" w:sz="0" w:space="0" w:color="auto"/>
            <w:right w:val="none" w:sz="0" w:space="0" w:color="auto"/>
          </w:divBdr>
        </w:div>
        <w:div w:id="838499568">
          <w:marLeft w:val="360"/>
          <w:marRight w:val="0"/>
          <w:marTop w:val="200"/>
          <w:marBottom w:val="0"/>
          <w:divBdr>
            <w:top w:val="none" w:sz="0" w:space="0" w:color="auto"/>
            <w:left w:val="none" w:sz="0" w:space="0" w:color="auto"/>
            <w:bottom w:val="none" w:sz="0" w:space="0" w:color="auto"/>
            <w:right w:val="none" w:sz="0" w:space="0" w:color="auto"/>
          </w:divBdr>
        </w:div>
        <w:div w:id="1678380615">
          <w:marLeft w:val="360"/>
          <w:marRight w:val="0"/>
          <w:marTop w:val="200"/>
          <w:marBottom w:val="0"/>
          <w:divBdr>
            <w:top w:val="none" w:sz="0" w:space="0" w:color="auto"/>
            <w:left w:val="none" w:sz="0" w:space="0" w:color="auto"/>
            <w:bottom w:val="none" w:sz="0" w:space="0" w:color="auto"/>
            <w:right w:val="none" w:sz="0" w:space="0" w:color="auto"/>
          </w:divBdr>
        </w:div>
      </w:divsChild>
    </w:div>
    <w:div w:id="1704360240">
      <w:bodyDiv w:val="1"/>
      <w:marLeft w:val="0"/>
      <w:marRight w:val="0"/>
      <w:marTop w:val="0"/>
      <w:marBottom w:val="0"/>
      <w:divBdr>
        <w:top w:val="none" w:sz="0" w:space="0" w:color="auto"/>
        <w:left w:val="none" w:sz="0" w:space="0" w:color="auto"/>
        <w:bottom w:val="none" w:sz="0" w:space="0" w:color="auto"/>
        <w:right w:val="none" w:sz="0" w:space="0" w:color="auto"/>
      </w:divBdr>
      <w:divsChild>
        <w:div w:id="126893491">
          <w:marLeft w:val="547"/>
          <w:marRight w:val="0"/>
          <w:marTop w:val="67"/>
          <w:marBottom w:val="0"/>
          <w:divBdr>
            <w:top w:val="none" w:sz="0" w:space="0" w:color="auto"/>
            <w:left w:val="none" w:sz="0" w:space="0" w:color="auto"/>
            <w:bottom w:val="none" w:sz="0" w:space="0" w:color="auto"/>
            <w:right w:val="none" w:sz="0" w:space="0" w:color="auto"/>
          </w:divBdr>
        </w:div>
        <w:div w:id="1874071185">
          <w:marLeft w:val="547"/>
          <w:marRight w:val="0"/>
          <w:marTop w:val="67"/>
          <w:marBottom w:val="0"/>
          <w:divBdr>
            <w:top w:val="none" w:sz="0" w:space="0" w:color="auto"/>
            <w:left w:val="none" w:sz="0" w:space="0" w:color="auto"/>
            <w:bottom w:val="none" w:sz="0" w:space="0" w:color="auto"/>
            <w:right w:val="none" w:sz="0" w:space="0" w:color="auto"/>
          </w:divBdr>
        </w:div>
        <w:div w:id="1992099177">
          <w:marLeft w:val="547"/>
          <w:marRight w:val="0"/>
          <w:marTop w:val="67"/>
          <w:marBottom w:val="0"/>
          <w:divBdr>
            <w:top w:val="none" w:sz="0" w:space="0" w:color="auto"/>
            <w:left w:val="none" w:sz="0" w:space="0" w:color="auto"/>
            <w:bottom w:val="none" w:sz="0" w:space="0" w:color="auto"/>
            <w:right w:val="none" w:sz="0" w:space="0" w:color="auto"/>
          </w:divBdr>
        </w:div>
        <w:div w:id="2013607016">
          <w:marLeft w:val="547"/>
          <w:marRight w:val="0"/>
          <w:marTop w:val="67"/>
          <w:marBottom w:val="0"/>
          <w:divBdr>
            <w:top w:val="none" w:sz="0" w:space="0" w:color="auto"/>
            <w:left w:val="none" w:sz="0" w:space="0" w:color="auto"/>
            <w:bottom w:val="none" w:sz="0" w:space="0" w:color="auto"/>
            <w:right w:val="none" w:sz="0" w:space="0" w:color="auto"/>
          </w:divBdr>
        </w:div>
      </w:divsChild>
    </w:div>
    <w:div w:id="1870988044">
      <w:bodyDiv w:val="1"/>
      <w:marLeft w:val="0"/>
      <w:marRight w:val="0"/>
      <w:marTop w:val="0"/>
      <w:marBottom w:val="0"/>
      <w:divBdr>
        <w:top w:val="none" w:sz="0" w:space="0" w:color="auto"/>
        <w:left w:val="none" w:sz="0" w:space="0" w:color="auto"/>
        <w:bottom w:val="none" w:sz="0" w:space="0" w:color="auto"/>
        <w:right w:val="none" w:sz="0" w:space="0" w:color="auto"/>
      </w:divBdr>
      <w:divsChild>
        <w:div w:id="1047224548">
          <w:marLeft w:val="547"/>
          <w:marRight w:val="0"/>
          <w:marTop w:val="125"/>
          <w:marBottom w:val="0"/>
          <w:divBdr>
            <w:top w:val="none" w:sz="0" w:space="0" w:color="auto"/>
            <w:left w:val="none" w:sz="0" w:space="0" w:color="auto"/>
            <w:bottom w:val="none" w:sz="0" w:space="0" w:color="auto"/>
            <w:right w:val="none" w:sz="0" w:space="0" w:color="auto"/>
          </w:divBdr>
        </w:div>
        <w:div w:id="1930114531">
          <w:marLeft w:val="547"/>
          <w:marRight w:val="0"/>
          <w:marTop w:val="125"/>
          <w:marBottom w:val="0"/>
          <w:divBdr>
            <w:top w:val="none" w:sz="0" w:space="0" w:color="auto"/>
            <w:left w:val="none" w:sz="0" w:space="0" w:color="auto"/>
            <w:bottom w:val="none" w:sz="0" w:space="0" w:color="auto"/>
            <w:right w:val="none" w:sz="0" w:space="0" w:color="auto"/>
          </w:divBdr>
        </w:div>
        <w:div w:id="2085300031">
          <w:marLeft w:val="547"/>
          <w:marRight w:val="0"/>
          <w:marTop w:val="125"/>
          <w:marBottom w:val="0"/>
          <w:divBdr>
            <w:top w:val="none" w:sz="0" w:space="0" w:color="auto"/>
            <w:left w:val="none" w:sz="0" w:space="0" w:color="auto"/>
            <w:bottom w:val="none" w:sz="0" w:space="0" w:color="auto"/>
            <w:right w:val="none" w:sz="0" w:space="0" w:color="auto"/>
          </w:divBdr>
        </w:div>
        <w:div w:id="2136630505">
          <w:marLeft w:val="547"/>
          <w:marRight w:val="0"/>
          <w:marTop w:val="125"/>
          <w:marBottom w:val="0"/>
          <w:divBdr>
            <w:top w:val="none" w:sz="0" w:space="0" w:color="auto"/>
            <w:left w:val="none" w:sz="0" w:space="0" w:color="auto"/>
            <w:bottom w:val="none" w:sz="0" w:space="0" w:color="auto"/>
            <w:right w:val="none" w:sz="0" w:space="0" w:color="auto"/>
          </w:divBdr>
        </w:div>
      </w:divsChild>
    </w:div>
    <w:div w:id="1935631199">
      <w:bodyDiv w:val="1"/>
      <w:marLeft w:val="0"/>
      <w:marRight w:val="0"/>
      <w:marTop w:val="0"/>
      <w:marBottom w:val="0"/>
      <w:divBdr>
        <w:top w:val="none" w:sz="0" w:space="0" w:color="auto"/>
        <w:left w:val="none" w:sz="0" w:space="0" w:color="auto"/>
        <w:bottom w:val="none" w:sz="0" w:space="0" w:color="auto"/>
        <w:right w:val="none" w:sz="0" w:space="0" w:color="auto"/>
      </w:divBdr>
    </w:div>
    <w:div w:id="1960069889">
      <w:bodyDiv w:val="1"/>
      <w:marLeft w:val="0"/>
      <w:marRight w:val="0"/>
      <w:marTop w:val="0"/>
      <w:marBottom w:val="0"/>
      <w:divBdr>
        <w:top w:val="none" w:sz="0" w:space="0" w:color="auto"/>
        <w:left w:val="none" w:sz="0" w:space="0" w:color="auto"/>
        <w:bottom w:val="none" w:sz="0" w:space="0" w:color="auto"/>
        <w:right w:val="none" w:sz="0" w:space="0" w:color="auto"/>
      </w:divBdr>
      <w:divsChild>
        <w:div w:id="1538160521">
          <w:marLeft w:val="360"/>
          <w:marRight w:val="0"/>
          <w:marTop w:val="200"/>
          <w:marBottom w:val="0"/>
          <w:divBdr>
            <w:top w:val="none" w:sz="0" w:space="0" w:color="auto"/>
            <w:left w:val="none" w:sz="0" w:space="0" w:color="auto"/>
            <w:bottom w:val="none" w:sz="0" w:space="0" w:color="auto"/>
            <w:right w:val="none" w:sz="0" w:space="0" w:color="auto"/>
          </w:divBdr>
        </w:div>
      </w:divsChild>
    </w:div>
    <w:div w:id="2118525997">
      <w:bodyDiv w:val="1"/>
      <w:marLeft w:val="0"/>
      <w:marRight w:val="0"/>
      <w:marTop w:val="0"/>
      <w:marBottom w:val="0"/>
      <w:divBdr>
        <w:top w:val="none" w:sz="0" w:space="0" w:color="auto"/>
        <w:left w:val="none" w:sz="0" w:space="0" w:color="auto"/>
        <w:bottom w:val="none" w:sz="0" w:space="0" w:color="auto"/>
        <w:right w:val="none" w:sz="0" w:space="0" w:color="auto"/>
      </w:divBdr>
      <w:divsChild>
        <w:div w:id="351423684">
          <w:marLeft w:val="360"/>
          <w:marRight w:val="0"/>
          <w:marTop w:val="200"/>
          <w:marBottom w:val="0"/>
          <w:divBdr>
            <w:top w:val="none" w:sz="0" w:space="0" w:color="auto"/>
            <w:left w:val="none" w:sz="0" w:space="0" w:color="auto"/>
            <w:bottom w:val="none" w:sz="0" w:space="0" w:color="auto"/>
            <w:right w:val="none" w:sz="0" w:space="0" w:color="auto"/>
          </w:divBdr>
        </w:div>
        <w:div w:id="1184780457">
          <w:marLeft w:val="360"/>
          <w:marRight w:val="0"/>
          <w:marTop w:val="200"/>
          <w:marBottom w:val="0"/>
          <w:divBdr>
            <w:top w:val="none" w:sz="0" w:space="0" w:color="auto"/>
            <w:left w:val="none" w:sz="0" w:space="0" w:color="auto"/>
            <w:bottom w:val="none" w:sz="0" w:space="0" w:color="auto"/>
            <w:right w:val="none" w:sz="0" w:space="0" w:color="auto"/>
          </w:divBdr>
        </w:div>
        <w:div w:id="1683119746">
          <w:marLeft w:val="360"/>
          <w:marRight w:val="0"/>
          <w:marTop w:val="200"/>
          <w:marBottom w:val="0"/>
          <w:divBdr>
            <w:top w:val="none" w:sz="0" w:space="0" w:color="auto"/>
            <w:left w:val="none" w:sz="0" w:space="0" w:color="auto"/>
            <w:bottom w:val="none" w:sz="0" w:space="0" w:color="auto"/>
            <w:right w:val="none" w:sz="0" w:space="0" w:color="auto"/>
          </w:divBdr>
        </w:div>
        <w:div w:id="181655824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3" ma:contentTypeDescription="Create a new document." ma:contentTypeScope="" ma:versionID="8ace6dd96b4973698129002cd52085b0">
  <xsd:schema xmlns:xsd="http://www.w3.org/2001/XMLSchema" xmlns:xs="http://www.w3.org/2001/XMLSchema" xmlns:p="http://schemas.microsoft.com/office/2006/metadata/properties" xmlns:ns3="d8e79d84-78fb-44a9-92e9-d04bdd8f0359" targetNamespace="http://schemas.microsoft.com/office/2006/metadata/properties" ma:root="true" ma:fieldsID="fa78d7c9d0521df640f8f2864a499ac5"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284A55-604B-4B35-9E9C-2DA7C880AC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D5BF5C-01FA-4866-85DF-10933AB246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CAFCA5-1A97-4FF4-B81D-30FEFB4774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4961</Words>
  <Characters>28284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Davies (2003732)</dc:creator>
  <cp:keywords/>
  <dc:description/>
  <cp:lastModifiedBy>Lucy Davies (2003732)</cp:lastModifiedBy>
  <cp:revision>2</cp:revision>
  <dcterms:created xsi:type="dcterms:W3CDTF">2023-06-18T22:42:00Z</dcterms:created>
  <dcterms:modified xsi:type="dcterms:W3CDTF">2023-06-18T22:42:00Z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