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B10247" w14:textId="77777777" w:rsidR="00233AF0" w:rsidRDefault="00233AF0" w:rsidP="00AC21E6">
      <w:pPr>
        <w:spacing w:line="360" w:lineRule="auto"/>
        <w:jc w:val="center"/>
        <w:rPr>
          <w:rFonts w:ascii="Times New Roman" w:hAnsi="Times New Roman" w:cs="Times New Roman"/>
          <w:b/>
          <w:color w:val="000000" w:themeColor="text1"/>
          <w:sz w:val="32"/>
          <w:szCs w:val="20"/>
          <w:shd w:val="clear" w:color="auto" w:fill="FFFFFF"/>
          <w:lang w:val="en-GB"/>
        </w:rPr>
      </w:pPr>
      <w:bookmarkStart w:id="0" w:name="_GoBack"/>
      <w:bookmarkEnd w:id="0"/>
    </w:p>
    <w:p w14:paraId="51B140FF" w14:textId="77777777" w:rsidR="007B7CCB" w:rsidRDefault="007B7CCB" w:rsidP="00AC21E6">
      <w:pPr>
        <w:spacing w:line="360" w:lineRule="auto"/>
        <w:jc w:val="center"/>
        <w:rPr>
          <w:rFonts w:ascii="Times New Roman" w:hAnsi="Times New Roman" w:cs="Times New Roman"/>
          <w:b/>
          <w:color w:val="000000" w:themeColor="text1"/>
          <w:sz w:val="32"/>
          <w:szCs w:val="20"/>
          <w:shd w:val="clear" w:color="auto" w:fill="FFFFFF"/>
          <w:lang w:val="en-GB"/>
        </w:rPr>
      </w:pPr>
      <w:r w:rsidRPr="004E3FD5">
        <w:rPr>
          <w:rFonts w:ascii="Times New Roman" w:hAnsi="Times New Roman" w:cs="Times New Roman"/>
          <w:b/>
          <w:color w:val="000000" w:themeColor="text1"/>
          <w:sz w:val="32"/>
          <w:szCs w:val="20"/>
          <w:shd w:val="clear" w:color="auto" w:fill="FFFFFF"/>
          <w:lang w:val="en-GB"/>
        </w:rPr>
        <w:t>UNDERSTANDING AND ENGAGING CUSTOMER EXPERIENCE</w:t>
      </w:r>
    </w:p>
    <w:p w14:paraId="1817635C"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544B8967"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70E30B1B"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512E1114"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6F521949"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3BA0EA60"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274C2B3C"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302365C7"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590459FC"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16FCF875"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01D4672A"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4C8674BF"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5D39AFF5"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0920426B"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35A0B260"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70E7ECDB"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0C76818D"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3954B898"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023A65CE"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1560475C"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299E5EC1"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3BA5E3C9"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66206F68"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055EDD60"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235F5144"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1ABD69AF" w14:textId="77777777" w:rsidR="00AC21E6" w:rsidRDefault="00AC21E6" w:rsidP="00AC21E6">
      <w:pPr>
        <w:spacing w:line="360" w:lineRule="auto"/>
        <w:jc w:val="center"/>
        <w:rPr>
          <w:rFonts w:ascii="Times New Roman" w:hAnsi="Times New Roman" w:cs="Times New Roman"/>
          <w:b/>
          <w:color w:val="000000" w:themeColor="text1"/>
          <w:sz w:val="32"/>
          <w:szCs w:val="20"/>
          <w:shd w:val="clear" w:color="auto" w:fill="FFFFFF"/>
          <w:lang w:val="en-GB"/>
        </w:rPr>
      </w:pPr>
    </w:p>
    <w:p w14:paraId="6F8C1917" w14:textId="77777777" w:rsidR="00AC21E6" w:rsidRPr="004E3FD5" w:rsidRDefault="00AC21E6" w:rsidP="00AC21E6">
      <w:pPr>
        <w:spacing w:line="360" w:lineRule="auto"/>
        <w:jc w:val="center"/>
        <w:rPr>
          <w:rFonts w:ascii="Times New Roman" w:eastAsia="Times New Roman" w:hAnsi="Times New Roman" w:cs="Times New Roman"/>
          <w:b/>
          <w:color w:val="000000" w:themeColor="text1"/>
          <w:sz w:val="40"/>
          <w:szCs w:val="24"/>
          <w:lang w:val="en-GB"/>
        </w:rPr>
      </w:pPr>
    </w:p>
    <w:p w14:paraId="6CAB823C" w14:textId="77777777" w:rsidR="007B7CCB" w:rsidRPr="004E3FD5" w:rsidRDefault="007B7CCB">
      <w:pPr>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br w:type="page"/>
      </w:r>
    </w:p>
    <w:p w14:paraId="0AB033CF" w14:textId="77777777" w:rsidR="00AC21E6" w:rsidRDefault="00AC21E6" w:rsidP="0043404C">
      <w:pPr>
        <w:spacing w:line="360" w:lineRule="auto"/>
        <w:jc w:val="center"/>
        <w:rPr>
          <w:rFonts w:ascii="Times New Roman" w:eastAsia="Times New Roman" w:hAnsi="Times New Roman" w:cs="Times New Roman"/>
          <w:b/>
          <w:color w:val="000000" w:themeColor="text1"/>
          <w:sz w:val="24"/>
          <w:szCs w:val="24"/>
          <w:lang w:val="en-GB"/>
        </w:rPr>
      </w:pPr>
    </w:p>
    <w:p w14:paraId="24C030FE" w14:textId="77777777" w:rsidR="00AC21E6" w:rsidRDefault="00AC21E6" w:rsidP="0043404C">
      <w:pPr>
        <w:spacing w:line="360" w:lineRule="auto"/>
        <w:jc w:val="center"/>
        <w:rPr>
          <w:rFonts w:ascii="Times New Roman" w:eastAsia="Times New Roman" w:hAnsi="Times New Roman" w:cs="Times New Roman"/>
          <w:b/>
          <w:color w:val="000000" w:themeColor="text1"/>
          <w:sz w:val="24"/>
          <w:szCs w:val="24"/>
          <w:lang w:val="en-GB"/>
        </w:rPr>
      </w:pPr>
    </w:p>
    <w:p w14:paraId="7C243ADD" w14:textId="77777777" w:rsidR="00AC21E6" w:rsidRDefault="00AC21E6" w:rsidP="0043404C">
      <w:pPr>
        <w:spacing w:line="360" w:lineRule="auto"/>
        <w:jc w:val="center"/>
        <w:rPr>
          <w:rFonts w:ascii="Times New Roman" w:eastAsia="Times New Roman" w:hAnsi="Times New Roman" w:cs="Times New Roman"/>
          <w:b/>
          <w:color w:val="000000" w:themeColor="text1"/>
          <w:sz w:val="24"/>
          <w:szCs w:val="24"/>
          <w:lang w:val="en-GB"/>
        </w:rPr>
      </w:pPr>
    </w:p>
    <w:p w14:paraId="14F33224" w14:textId="77777777" w:rsidR="00EF6B45" w:rsidRPr="004E3FD5" w:rsidRDefault="00EF6B45" w:rsidP="0043404C">
      <w:pPr>
        <w:spacing w:line="360" w:lineRule="auto"/>
        <w:jc w:val="center"/>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Executive summary</w:t>
      </w:r>
    </w:p>
    <w:p w14:paraId="50D73A50" w14:textId="77777777" w:rsidR="00AC21E6" w:rsidRDefault="00A86F2D" w:rsidP="0043404C">
      <w:pPr>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In the perspective of a business organisation customers are the most essential aspect that decides a successful organisation. Customers tend to have various types of demand and perceptions while going to buy any product in the market. This report has been focused on the various needs for customer satisfaction in respect to Morrisons. </w:t>
      </w:r>
      <w:r w:rsidR="00834863" w:rsidRPr="004E3FD5">
        <w:rPr>
          <w:rFonts w:ascii="Times New Roman" w:eastAsia="Times New Roman" w:hAnsi="Times New Roman" w:cs="Times New Roman"/>
          <w:color w:val="000000" w:themeColor="text1"/>
          <w:sz w:val="24"/>
          <w:szCs w:val="24"/>
          <w:lang w:val="en-GB"/>
        </w:rPr>
        <w:t xml:space="preserve">In UK the organisation has been a strongest player in the retail segment. The report puts emphasis on the background of the organisation along with critical inspection of the factors that are directly responsible for determining customer value. The various factors for customer service has been analysed that are directly related to customer satisfaction. </w:t>
      </w:r>
    </w:p>
    <w:p w14:paraId="6BE4E17B"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46AB2465"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2EA00225"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4B7F1BE9"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665E84A5"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5313A753"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3406FEE2"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0B6CF4E1"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6DFB07DE"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5269CF53"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404390C6"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7B15CBCD"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0E386971"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2531D22B"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0358855B"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76009D57"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10A11608"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0ED6FB77"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6879AD70"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1EFF9E25"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4F62BFF7"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1A6B4E5C" w14:textId="77777777" w:rsidR="00AC21E6" w:rsidRDefault="00AC21E6" w:rsidP="0043404C">
      <w:pPr>
        <w:spacing w:line="360" w:lineRule="auto"/>
        <w:jc w:val="both"/>
        <w:rPr>
          <w:rFonts w:ascii="Times New Roman" w:eastAsia="Times New Roman" w:hAnsi="Times New Roman" w:cs="Times New Roman"/>
          <w:color w:val="000000" w:themeColor="text1"/>
          <w:sz w:val="24"/>
          <w:szCs w:val="24"/>
          <w:lang w:val="en-GB"/>
        </w:rPr>
      </w:pPr>
    </w:p>
    <w:p w14:paraId="21A9DAEB" w14:textId="77777777" w:rsidR="00166A9D" w:rsidRPr="004E3FD5" w:rsidRDefault="00A737C3" w:rsidP="0043404C">
      <w:pPr>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br w:type="page"/>
      </w:r>
    </w:p>
    <w:sdt>
      <w:sdtPr>
        <w:rPr>
          <w:rFonts w:ascii="Arial" w:eastAsia="Arial" w:hAnsi="Arial" w:cs="Arial"/>
          <w:b w:val="0"/>
          <w:bCs w:val="0"/>
          <w:color w:val="auto"/>
          <w:sz w:val="22"/>
          <w:szCs w:val="22"/>
          <w:lang w:val="en-GB"/>
        </w:rPr>
        <w:id w:val="10978956"/>
        <w:docPartObj>
          <w:docPartGallery w:val="Table of Contents"/>
          <w:docPartUnique/>
        </w:docPartObj>
      </w:sdtPr>
      <w:sdtEndPr/>
      <w:sdtContent>
        <w:p w14:paraId="0C402564" w14:textId="77777777" w:rsidR="00166A9D" w:rsidRPr="004E3FD5" w:rsidRDefault="00166A9D" w:rsidP="000F756D">
          <w:pPr>
            <w:pStyle w:val="TOCHeading"/>
            <w:spacing w:line="360" w:lineRule="auto"/>
            <w:jc w:val="center"/>
            <w:rPr>
              <w:rFonts w:ascii="Times New Roman" w:hAnsi="Times New Roman" w:cs="Times New Roman"/>
              <w:lang w:val="en-GB"/>
            </w:rPr>
          </w:pPr>
          <w:r w:rsidRPr="004E3FD5">
            <w:rPr>
              <w:rFonts w:ascii="Times New Roman" w:hAnsi="Times New Roman" w:cs="Times New Roman"/>
              <w:color w:val="000000" w:themeColor="text1"/>
              <w:sz w:val="24"/>
              <w:lang w:val="en-GB"/>
            </w:rPr>
            <w:t>Table of Contents</w:t>
          </w:r>
        </w:p>
        <w:p w14:paraId="13E733C4" w14:textId="77777777" w:rsidR="000F756D" w:rsidRPr="004E3FD5" w:rsidRDefault="00870A3E"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r w:rsidRPr="004E3FD5">
            <w:rPr>
              <w:rFonts w:ascii="Times New Roman" w:hAnsi="Times New Roman" w:cs="Times New Roman"/>
              <w:sz w:val="24"/>
              <w:szCs w:val="24"/>
              <w:lang w:val="en-GB"/>
            </w:rPr>
            <w:fldChar w:fldCharType="begin"/>
          </w:r>
          <w:r w:rsidR="00166A9D" w:rsidRPr="004E3FD5">
            <w:rPr>
              <w:rFonts w:ascii="Times New Roman" w:hAnsi="Times New Roman" w:cs="Times New Roman"/>
              <w:sz w:val="24"/>
              <w:szCs w:val="24"/>
              <w:lang w:val="en-GB"/>
            </w:rPr>
            <w:instrText xml:space="preserve"> TOC \o "1-3" \h \z \u </w:instrText>
          </w:r>
          <w:r w:rsidRPr="004E3FD5">
            <w:rPr>
              <w:rFonts w:ascii="Times New Roman" w:hAnsi="Times New Roman" w:cs="Times New Roman"/>
              <w:sz w:val="24"/>
              <w:szCs w:val="24"/>
              <w:lang w:val="en-GB"/>
            </w:rPr>
            <w:fldChar w:fldCharType="separate"/>
          </w:r>
          <w:hyperlink w:anchor="_Toc7451557" w:history="1">
            <w:r w:rsidR="000F756D" w:rsidRPr="004E3FD5">
              <w:rPr>
                <w:rStyle w:val="Hyperlink"/>
                <w:rFonts w:ascii="Times New Roman" w:hAnsi="Times New Roman" w:cs="Times New Roman"/>
                <w:noProof/>
                <w:sz w:val="24"/>
                <w:szCs w:val="24"/>
                <w:lang w:val="en-GB"/>
              </w:rPr>
              <w:t>Introduction</w:t>
            </w:r>
            <w:r w:rsidR="000F756D" w:rsidRPr="004E3FD5">
              <w:rPr>
                <w:rFonts w:ascii="Times New Roman" w:hAnsi="Times New Roman" w:cs="Times New Roman"/>
                <w:noProof/>
                <w:webHidden/>
                <w:sz w:val="24"/>
                <w:szCs w:val="24"/>
                <w:lang w:val="en-GB"/>
              </w:rPr>
              <w:tab/>
            </w:r>
            <w:r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_Toc7451557 \h </w:instrText>
            </w:r>
            <w:r w:rsidRPr="004E3FD5">
              <w:rPr>
                <w:rFonts w:ascii="Times New Roman" w:hAnsi="Times New Roman" w:cs="Times New Roman"/>
                <w:noProof/>
                <w:webHidden/>
                <w:sz w:val="24"/>
                <w:szCs w:val="24"/>
                <w:lang w:val="en-GB"/>
              </w:rPr>
            </w:r>
            <w:r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3</w:t>
            </w:r>
            <w:r w:rsidRPr="004E3FD5">
              <w:rPr>
                <w:rFonts w:ascii="Times New Roman" w:hAnsi="Times New Roman" w:cs="Times New Roman"/>
                <w:noProof/>
                <w:webHidden/>
                <w:sz w:val="24"/>
                <w:szCs w:val="24"/>
                <w:lang w:val="en-GB"/>
              </w:rPr>
              <w:fldChar w:fldCharType="end"/>
            </w:r>
          </w:hyperlink>
        </w:p>
        <w:p w14:paraId="27B98FCA"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58" w:history="1">
            <w:r w:rsidR="000F756D" w:rsidRPr="004E3FD5">
              <w:rPr>
                <w:rStyle w:val="Hyperlink"/>
                <w:rFonts w:ascii="Times New Roman" w:hAnsi="Times New Roman" w:cs="Times New Roman"/>
                <w:noProof/>
                <w:sz w:val="24"/>
                <w:szCs w:val="24"/>
                <w:lang w:val="en-GB"/>
              </w:rPr>
              <w:t>Background of company</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_Toc7451558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3</w:t>
            </w:r>
            <w:r w:rsidR="00870A3E" w:rsidRPr="004E3FD5">
              <w:rPr>
                <w:rFonts w:ascii="Times New Roman" w:hAnsi="Times New Roman" w:cs="Times New Roman"/>
                <w:noProof/>
                <w:webHidden/>
                <w:sz w:val="24"/>
                <w:szCs w:val="24"/>
                <w:lang w:val="en-GB"/>
              </w:rPr>
              <w:fldChar w:fldCharType="end"/>
            </w:r>
          </w:hyperlink>
        </w:p>
        <w:p w14:paraId="14CE0AF5"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59" w:history="1">
            <w:r w:rsidR="000F756D" w:rsidRPr="004E3FD5">
              <w:rPr>
                <w:rStyle w:val="Hyperlink"/>
                <w:rFonts w:ascii="Times New Roman" w:hAnsi="Times New Roman" w:cs="Times New Roman"/>
                <w:noProof/>
                <w:sz w:val="24"/>
                <w:szCs w:val="24"/>
                <w:lang w:val="en-GB"/>
              </w:rPr>
              <w:t>Brief on ESD</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_Toc7451559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4</w:t>
            </w:r>
            <w:r w:rsidR="00870A3E" w:rsidRPr="004E3FD5">
              <w:rPr>
                <w:rFonts w:ascii="Times New Roman" w:hAnsi="Times New Roman" w:cs="Times New Roman"/>
                <w:noProof/>
                <w:webHidden/>
                <w:sz w:val="24"/>
                <w:szCs w:val="24"/>
                <w:lang w:val="en-GB"/>
              </w:rPr>
              <w:fldChar w:fldCharType="end"/>
            </w:r>
          </w:hyperlink>
        </w:p>
        <w:p w14:paraId="3F8712ED"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0" w:history="1">
            <w:r w:rsidR="000F756D" w:rsidRPr="004E3FD5">
              <w:rPr>
                <w:rStyle w:val="Hyperlink"/>
                <w:rFonts w:ascii="Times New Roman" w:hAnsi="Times New Roman" w:cs="Times New Roman"/>
                <w:noProof/>
                <w:sz w:val="24"/>
                <w:szCs w:val="24"/>
                <w:lang w:val="en-GB"/>
              </w:rPr>
              <w:t>Critically analysing the factors responsible for influencing ability to maximize customer value</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_Toc7451560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4</w:t>
            </w:r>
            <w:r w:rsidR="00870A3E" w:rsidRPr="004E3FD5">
              <w:rPr>
                <w:rFonts w:ascii="Times New Roman" w:hAnsi="Times New Roman" w:cs="Times New Roman"/>
                <w:noProof/>
                <w:webHidden/>
                <w:sz w:val="24"/>
                <w:szCs w:val="24"/>
                <w:lang w:val="en-GB"/>
              </w:rPr>
              <w:fldChar w:fldCharType="end"/>
            </w:r>
          </w:hyperlink>
        </w:p>
        <w:p w14:paraId="3BEDD13C"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1" w:history="1">
            <w:r w:rsidR="000F756D" w:rsidRPr="004E3FD5">
              <w:rPr>
                <w:rStyle w:val="Hyperlink"/>
                <w:rFonts w:ascii="Times New Roman" w:hAnsi="Times New Roman" w:cs="Times New Roman"/>
                <w:noProof/>
                <w:sz w:val="24"/>
                <w:szCs w:val="24"/>
                <w:lang w:val="en-GB"/>
              </w:rPr>
              <w:t>Factors of customer service</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_Toc7451561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4</w:t>
            </w:r>
            <w:r w:rsidR="00870A3E" w:rsidRPr="004E3FD5">
              <w:rPr>
                <w:rFonts w:ascii="Times New Roman" w:hAnsi="Times New Roman" w:cs="Times New Roman"/>
                <w:noProof/>
                <w:webHidden/>
                <w:sz w:val="24"/>
                <w:szCs w:val="24"/>
                <w:lang w:val="en-GB"/>
              </w:rPr>
              <w:fldChar w:fldCharType="end"/>
            </w:r>
          </w:hyperlink>
        </w:p>
        <w:p w14:paraId="2D80BB0C"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2" w:history="1">
            <w:r w:rsidR="000F756D" w:rsidRPr="004E3FD5">
              <w:rPr>
                <w:rStyle w:val="Hyperlink"/>
                <w:rFonts w:ascii="Times New Roman" w:hAnsi="Times New Roman" w:cs="Times New Roman"/>
                <w:noProof/>
                <w:sz w:val="24"/>
                <w:szCs w:val="24"/>
                <w:lang w:val="en-GB"/>
              </w:rPr>
              <w:t>Evaluation of customer centrality</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_Toc7451562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6</w:t>
            </w:r>
            <w:r w:rsidR="00870A3E" w:rsidRPr="004E3FD5">
              <w:rPr>
                <w:rFonts w:ascii="Times New Roman" w:hAnsi="Times New Roman" w:cs="Times New Roman"/>
                <w:noProof/>
                <w:webHidden/>
                <w:sz w:val="24"/>
                <w:szCs w:val="24"/>
                <w:lang w:val="en-GB"/>
              </w:rPr>
              <w:fldChar w:fldCharType="end"/>
            </w:r>
          </w:hyperlink>
        </w:p>
        <w:p w14:paraId="3E948371"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3" w:history="1">
            <w:r w:rsidR="000F756D" w:rsidRPr="004E3FD5">
              <w:rPr>
                <w:rStyle w:val="Hyperlink"/>
                <w:rFonts w:ascii="Times New Roman" w:hAnsi="Times New Roman" w:cs="Times New Roman"/>
                <w:noProof/>
                <w:sz w:val="24"/>
                <w:szCs w:val="24"/>
                <w:lang w:val="en-GB"/>
              </w:rPr>
              <w:t>Value of Customer Relationship Management (CRM)</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_Toc7451563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7</w:t>
            </w:r>
            <w:r w:rsidR="00870A3E" w:rsidRPr="004E3FD5">
              <w:rPr>
                <w:rFonts w:ascii="Times New Roman" w:hAnsi="Times New Roman" w:cs="Times New Roman"/>
                <w:noProof/>
                <w:webHidden/>
                <w:sz w:val="24"/>
                <w:szCs w:val="24"/>
                <w:lang w:val="en-GB"/>
              </w:rPr>
              <w:fldChar w:fldCharType="end"/>
            </w:r>
          </w:hyperlink>
        </w:p>
        <w:p w14:paraId="628355D9"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4" w:history="1">
            <w:r w:rsidR="000F756D" w:rsidRPr="004E3FD5">
              <w:rPr>
                <w:rStyle w:val="Hyperlink"/>
                <w:rFonts w:ascii="Times New Roman" w:hAnsi="Times New Roman" w:cs="Times New Roman"/>
                <w:noProof/>
                <w:sz w:val="24"/>
                <w:szCs w:val="24"/>
                <w:lang w:val="en-GB"/>
              </w:rPr>
              <w:t>Factors responsible for customer satisfaction</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_Toc7451564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8</w:t>
            </w:r>
            <w:r w:rsidR="00870A3E" w:rsidRPr="004E3FD5">
              <w:rPr>
                <w:rFonts w:ascii="Times New Roman" w:hAnsi="Times New Roman" w:cs="Times New Roman"/>
                <w:noProof/>
                <w:webHidden/>
                <w:sz w:val="24"/>
                <w:szCs w:val="24"/>
                <w:lang w:val="en-GB"/>
              </w:rPr>
              <w:fldChar w:fldCharType="end"/>
            </w:r>
          </w:hyperlink>
        </w:p>
        <w:p w14:paraId="638150D4"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5" w:history="1">
            <w:r w:rsidR="000F756D" w:rsidRPr="004E3FD5">
              <w:rPr>
                <w:rStyle w:val="Hyperlink"/>
                <w:rFonts w:ascii="Times New Roman" w:hAnsi="Times New Roman" w:cs="Times New Roman"/>
                <w:noProof/>
                <w:sz w:val="24"/>
                <w:szCs w:val="24"/>
                <w:lang w:val="en-GB"/>
              </w:rPr>
              <w:t>Importance of customer value</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_Toc7451565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9</w:t>
            </w:r>
            <w:r w:rsidR="00870A3E" w:rsidRPr="004E3FD5">
              <w:rPr>
                <w:rFonts w:ascii="Times New Roman" w:hAnsi="Times New Roman" w:cs="Times New Roman"/>
                <w:noProof/>
                <w:webHidden/>
                <w:sz w:val="24"/>
                <w:szCs w:val="24"/>
                <w:lang w:val="en-GB"/>
              </w:rPr>
              <w:fldChar w:fldCharType="end"/>
            </w:r>
          </w:hyperlink>
        </w:p>
        <w:p w14:paraId="7306BD8A"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6" w:history="1">
            <w:r w:rsidR="000F756D" w:rsidRPr="004E3FD5">
              <w:rPr>
                <w:rStyle w:val="Hyperlink"/>
                <w:rFonts w:ascii="Times New Roman" w:hAnsi="Times New Roman" w:cs="Times New Roman"/>
                <w:noProof/>
                <w:sz w:val="24"/>
                <w:szCs w:val="24"/>
                <w:lang w:val="en-GB"/>
              </w:rPr>
              <w:t>Identifying the system responsible for supporting quality process and effectiveness for meeting customer requirements</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_Toc7451566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10</w:t>
            </w:r>
            <w:r w:rsidR="00870A3E" w:rsidRPr="004E3FD5">
              <w:rPr>
                <w:rFonts w:ascii="Times New Roman" w:hAnsi="Times New Roman" w:cs="Times New Roman"/>
                <w:noProof/>
                <w:webHidden/>
                <w:sz w:val="24"/>
                <w:szCs w:val="24"/>
                <w:lang w:val="en-GB"/>
              </w:rPr>
              <w:fldChar w:fldCharType="end"/>
            </w:r>
          </w:hyperlink>
        </w:p>
        <w:p w14:paraId="64A23FE1"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7" w:history="1">
            <w:r w:rsidR="000F756D" w:rsidRPr="004E3FD5">
              <w:rPr>
                <w:rStyle w:val="Hyperlink"/>
                <w:rFonts w:ascii="Times New Roman" w:hAnsi="Times New Roman" w:cs="Times New Roman"/>
                <w:noProof/>
                <w:sz w:val="24"/>
                <w:szCs w:val="24"/>
                <w:lang w:val="en-GB"/>
              </w:rPr>
              <w:t>System for quality module and quality standard</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_Toc7451567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10</w:t>
            </w:r>
            <w:r w:rsidR="00870A3E" w:rsidRPr="004E3FD5">
              <w:rPr>
                <w:rFonts w:ascii="Times New Roman" w:hAnsi="Times New Roman" w:cs="Times New Roman"/>
                <w:noProof/>
                <w:webHidden/>
                <w:sz w:val="24"/>
                <w:szCs w:val="24"/>
                <w:lang w:val="en-GB"/>
              </w:rPr>
              <w:fldChar w:fldCharType="end"/>
            </w:r>
          </w:hyperlink>
        </w:p>
        <w:p w14:paraId="3F79988B"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8" w:history="1">
            <w:r w:rsidR="000F756D" w:rsidRPr="004E3FD5">
              <w:rPr>
                <w:rStyle w:val="Hyperlink"/>
                <w:rFonts w:ascii="Times New Roman" w:hAnsi="Times New Roman" w:cs="Times New Roman"/>
                <w:noProof/>
                <w:sz w:val="24"/>
                <w:szCs w:val="24"/>
                <w:lang w:val="en-GB"/>
              </w:rPr>
              <w:t>Effectiveness of buyer-seller relationship</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_Toc7451568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11</w:t>
            </w:r>
            <w:r w:rsidR="00870A3E" w:rsidRPr="004E3FD5">
              <w:rPr>
                <w:rFonts w:ascii="Times New Roman" w:hAnsi="Times New Roman" w:cs="Times New Roman"/>
                <w:noProof/>
                <w:webHidden/>
                <w:sz w:val="24"/>
                <w:szCs w:val="24"/>
                <w:lang w:val="en-GB"/>
              </w:rPr>
              <w:fldChar w:fldCharType="end"/>
            </w:r>
          </w:hyperlink>
        </w:p>
        <w:p w14:paraId="36DDE55D"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69" w:history="1">
            <w:r w:rsidR="000F756D" w:rsidRPr="004E3FD5">
              <w:rPr>
                <w:rStyle w:val="Hyperlink"/>
                <w:rFonts w:ascii="Times New Roman" w:hAnsi="Times New Roman" w:cs="Times New Roman"/>
                <w:noProof/>
                <w:sz w:val="24"/>
                <w:szCs w:val="24"/>
                <w:lang w:val="en-GB"/>
              </w:rPr>
              <w:t>Stages of customer buying decision process</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_Toc7451569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12</w:t>
            </w:r>
            <w:r w:rsidR="00870A3E" w:rsidRPr="004E3FD5">
              <w:rPr>
                <w:rFonts w:ascii="Times New Roman" w:hAnsi="Times New Roman" w:cs="Times New Roman"/>
                <w:noProof/>
                <w:webHidden/>
                <w:sz w:val="24"/>
                <w:szCs w:val="24"/>
                <w:lang w:val="en-GB"/>
              </w:rPr>
              <w:fldChar w:fldCharType="end"/>
            </w:r>
          </w:hyperlink>
        </w:p>
        <w:p w14:paraId="79B4E498"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70" w:history="1">
            <w:r w:rsidR="000F756D" w:rsidRPr="004E3FD5">
              <w:rPr>
                <w:rStyle w:val="Hyperlink"/>
                <w:rFonts w:ascii="Times New Roman" w:hAnsi="Times New Roman" w:cs="Times New Roman"/>
                <w:noProof/>
                <w:sz w:val="24"/>
                <w:szCs w:val="24"/>
                <w:lang w:val="en-GB"/>
              </w:rPr>
              <w:t>Importance of quality control</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_Toc7451570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13</w:t>
            </w:r>
            <w:r w:rsidR="00870A3E" w:rsidRPr="004E3FD5">
              <w:rPr>
                <w:rFonts w:ascii="Times New Roman" w:hAnsi="Times New Roman" w:cs="Times New Roman"/>
                <w:noProof/>
                <w:webHidden/>
                <w:sz w:val="24"/>
                <w:szCs w:val="24"/>
                <w:lang w:val="en-GB"/>
              </w:rPr>
              <w:fldChar w:fldCharType="end"/>
            </w:r>
          </w:hyperlink>
        </w:p>
        <w:p w14:paraId="2BB283D2"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71" w:history="1">
            <w:r w:rsidR="000F756D" w:rsidRPr="004E3FD5">
              <w:rPr>
                <w:rStyle w:val="Hyperlink"/>
                <w:rFonts w:ascii="Times New Roman" w:hAnsi="Times New Roman" w:cs="Times New Roman"/>
                <w:noProof/>
                <w:sz w:val="24"/>
                <w:szCs w:val="24"/>
                <w:lang w:val="en-GB"/>
              </w:rPr>
              <w:t>Conclusion</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_Toc7451571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14</w:t>
            </w:r>
            <w:r w:rsidR="00870A3E" w:rsidRPr="004E3FD5">
              <w:rPr>
                <w:rFonts w:ascii="Times New Roman" w:hAnsi="Times New Roman" w:cs="Times New Roman"/>
                <w:noProof/>
                <w:webHidden/>
                <w:sz w:val="24"/>
                <w:szCs w:val="24"/>
                <w:lang w:val="en-GB"/>
              </w:rPr>
              <w:fldChar w:fldCharType="end"/>
            </w:r>
          </w:hyperlink>
        </w:p>
        <w:p w14:paraId="7A77D8A4"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72" w:history="1">
            <w:r w:rsidR="000F756D" w:rsidRPr="004E3FD5">
              <w:rPr>
                <w:rStyle w:val="Hyperlink"/>
                <w:rFonts w:ascii="Times New Roman" w:hAnsi="Times New Roman" w:cs="Times New Roman"/>
                <w:noProof/>
                <w:sz w:val="24"/>
                <w:szCs w:val="24"/>
                <w:lang w:val="en-GB"/>
              </w:rPr>
              <w:t>References</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_Toc7451572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15</w:t>
            </w:r>
            <w:r w:rsidR="00870A3E" w:rsidRPr="004E3FD5">
              <w:rPr>
                <w:rFonts w:ascii="Times New Roman" w:hAnsi="Times New Roman" w:cs="Times New Roman"/>
                <w:noProof/>
                <w:webHidden/>
                <w:sz w:val="24"/>
                <w:szCs w:val="24"/>
                <w:lang w:val="en-GB"/>
              </w:rPr>
              <w:fldChar w:fldCharType="end"/>
            </w:r>
          </w:hyperlink>
        </w:p>
        <w:p w14:paraId="62BF051C" w14:textId="77777777" w:rsidR="000F756D" w:rsidRPr="004E3FD5" w:rsidRDefault="004864C1" w:rsidP="009F202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7451573" w:history="1">
            <w:r w:rsidR="000F756D" w:rsidRPr="004E3FD5">
              <w:rPr>
                <w:rStyle w:val="Hyperlink"/>
                <w:rFonts w:ascii="Times New Roman" w:hAnsi="Times New Roman" w:cs="Times New Roman"/>
                <w:noProof/>
                <w:sz w:val="24"/>
                <w:szCs w:val="24"/>
                <w:lang w:val="en-GB"/>
              </w:rPr>
              <w:t>Appendix</w:t>
            </w:r>
            <w:r w:rsidR="000F756D" w:rsidRPr="004E3FD5">
              <w:rPr>
                <w:rFonts w:ascii="Times New Roman" w:hAnsi="Times New Roman" w:cs="Times New Roman"/>
                <w:noProof/>
                <w:webHidden/>
                <w:sz w:val="24"/>
                <w:szCs w:val="24"/>
                <w:lang w:val="en-GB"/>
              </w:rPr>
              <w:tab/>
            </w:r>
            <w:r w:rsidR="00870A3E" w:rsidRPr="004E3FD5">
              <w:rPr>
                <w:rFonts w:ascii="Times New Roman" w:hAnsi="Times New Roman" w:cs="Times New Roman"/>
                <w:noProof/>
                <w:webHidden/>
                <w:sz w:val="24"/>
                <w:szCs w:val="24"/>
                <w:lang w:val="en-GB"/>
              </w:rPr>
              <w:fldChar w:fldCharType="begin"/>
            </w:r>
            <w:r w:rsidR="000F756D" w:rsidRPr="004E3FD5">
              <w:rPr>
                <w:rFonts w:ascii="Times New Roman" w:hAnsi="Times New Roman" w:cs="Times New Roman"/>
                <w:noProof/>
                <w:webHidden/>
                <w:sz w:val="24"/>
                <w:szCs w:val="24"/>
                <w:lang w:val="en-GB"/>
              </w:rPr>
              <w:instrText xml:space="preserve"> PAGEREF _Toc7451573 \h </w:instrText>
            </w:r>
            <w:r w:rsidR="00870A3E" w:rsidRPr="004E3FD5">
              <w:rPr>
                <w:rFonts w:ascii="Times New Roman" w:hAnsi="Times New Roman" w:cs="Times New Roman"/>
                <w:noProof/>
                <w:webHidden/>
                <w:sz w:val="24"/>
                <w:szCs w:val="24"/>
                <w:lang w:val="en-GB"/>
              </w:rPr>
            </w:r>
            <w:r w:rsidR="00870A3E" w:rsidRPr="004E3FD5">
              <w:rPr>
                <w:rFonts w:ascii="Times New Roman" w:hAnsi="Times New Roman" w:cs="Times New Roman"/>
                <w:noProof/>
                <w:webHidden/>
                <w:sz w:val="24"/>
                <w:szCs w:val="24"/>
                <w:lang w:val="en-GB"/>
              </w:rPr>
              <w:fldChar w:fldCharType="separate"/>
            </w:r>
            <w:r w:rsidR="00C527C2">
              <w:rPr>
                <w:rFonts w:ascii="Times New Roman" w:hAnsi="Times New Roman" w:cs="Times New Roman"/>
                <w:noProof/>
                <w:webHidden/>
                <w:sz w:val="24"/>
                <w:szCs w:val="24"/>
                <w:lang w:val="en-GB"/>
              </w:rPr>
              <w:t>17</w:t>
            </w:r>
            <w:r w:rsidR="00870A3E" w:rsidRPr="004E3FD5">
              <w:rPr>
                <w:rFonts w:ascii="Times New Roman" w:hAnsi="Times New Roman" w:cs="Times New Roman"/>
                <w:noProof/>
                <w:webHidden/>
                <w:sz w:val="24"/>
                <w:szCs w:val="24"/>
                <w:lang w:val="en-GB"/>
              </w:rPr>
              <w:fldChar w:fldCharType="end"/>
            </w:r>
          </w:hyperlink>
        </w:p>
        <w:p w14:paraId="5533F4FD" w14:textId="77777777" w:rsidR="00166A9D" w:rsidRPr="004E3FD5" w:rsidRDefault="00870A3E" w:rsidP="009F2023">
          <w:pPr>
            <w:spacing w:line="360" w:lineRule="auto"/>
            <w:jc w:val="both"/>
            <w:rPr>
              <w:lang w:val="en-GB"/>
            </w:rPr>
          </w:pPr>
          <w:r w:rsidRPr="004E3FD5">
            <w:rPr>
              <w:rFonts w:ascii="Times New Roman" w:hAnsi="Times New Roman" w:cs="Times New Roman"/>
              <w:sz w:val="24"/>
              <w:szCs w:val="24"/>
              <w:lang w:val="en-GB"/>
            </w:rPr>
            <w:fldChar w:fldCharType="end"/>
          </w:r>
        </w:p>
      </w:sdtContent>
    </w:sdt>
    <w:p w14:paraId="454A6461" w14:textId="77777777" w:rsidR="00A737C3" w:rsidRPr="004E3FD5" w:rsidRDefault="00A737C3" w:rsidP="000F756D">
      <w:pPr>
        <w:spacing w:line="360" w:lineRule="auto"/>
        <w:rPr>
          <w:rFonts w:ascii="Times New Roman" w:eastAsia="Times New Roman" w:hAnsi="Times New Roman" w:cs="Times New Roman"/>
          <w:b/>
          <w:color w:val="000000" w:themeColor="text1"/>
          <w:sz w:val="24"/>
          <w:szCs w:val="24"/>
          <w:lang w:val="en-GB"/>
        </w:rPr>
      </w:pPr>
    </w:p>
    <w:p w14:paraId="51F9A83E" w14:textId="77777777" w:rsidR="00166A9D" w:rsidRPr="004E3FD5" w:rsidRDefault="00166A9D" w:rsidP="000F756D">
      <w:pPr>
        <w:spacing w:line="360" w:lineRule="auto"/>
        <w:rPr>
          <w:rFonts w:ascii="Times New Roman" w:hAnsi="Times New Roman"/>
          <w:b/>
          <w:sz w:val="24"/>
          <w:szCs w:val="40"/>
          <w:lang w:val="en-GB"/>
        </w:rPr>
      </w:pPr>
      <w:r w:rsidRPr="004E3FD5">
        <w:rPr>
          <w:lang w:val="en-GB"/>
        </w:rPr>
        <w:br w:type="page"/>
      </w:r>
    </w:p>
    <w:p w14:paraId="71B8258B" w14:textId="77777777" w:rsidR="002C51FF" w:rsidRPr="004E3FD5" w:rsidRDefault="006E19C7" w:rsidP="00A737C3">
      <w:pPr>
        <w:pStyle w:val="Heading1"/>
        <w:rPr>
          <w:lang w:val="en-GB"/>
        </w:rPr>
      </w:pPr>
      <w:bookmarkStart w:id="1" w:name="_Toc7451557"/>
      <w:r w:rsidRPr="004E3FD5">
        <w:rPr>
          <w:lang w:val="en-GB"/>
        </w:rPr>
        <w:t>Introduction</w:t>
      </w:r>
      <w:bookmarkEnd w:id="1"/>
    </w:p>
    <w:p w14:paraId="4085293A"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The satisfaction of potential customer by meeting modern quality standards of products and services helps an organisation to acquire positive consumer base. The value of customer experience needs to be attained by modern organisation for influencing their potential customer as well as rival companies. It is a known fact that conserving sustainable resources and meeting the practical standards of fair trade allows retail organisations to maximize their ability to provide better quality products and services. </w:t>
      </w:r>
      <w:r w:rsidR="00A31E3C" w:rsidRPr="004E3FD5">
        <w:rPr>
          <w:rFonts w:ascii="Times New Roman" w:eastAsia="Times New Roman" w:hAnsi="Times New Roman" w:cs="Times New Roman"/>
          <w:color w:val="000000" w:themeColor="text1"/>
          <w:sz w:val="24"/>
          <w:szCs w:val="24"/>
          <w:lang w:val="en-GB"/>
        </w:rPr>
        <w:t>Morrison’s</w:t>
      </w:r>
      <w:r w:rsidRPr="004E3FD5">
        <w:rPr>
          <w:rFonts w:ascii="Times New Roman" w:eastAsia="Times New Roman" w:hAnsi="Times New Roman" w:cs="Times New Roman"/>
          <w:color w:val="000000" w:themeColor="text1"/>
          <w:sz w:val="24"/>
          <w:szCs w:val="24"/>
          <w:lang w:val="en-GB"/>
        </w:rPr>
        <w:t xml:space="preserve"> is considered to be one of the retail </w:t>
      </w:r>
      <w:r w:rsidR="00F63085" w:rsidRPr="004E3FD5">
        <w:rPr>
          <w:rFonts w:ascii="Times New Roman" w:eastAsia="Times New Roman" w:hAnsi="Times New Roman" w:cs="Times New Roman"/>
          <w:color w:val="000000" w:themeColor="text1"/>
          <w:sz w:val="24"/>
          <w:szCs w:val="24"/>
          <w:lang w:val="en-GB"/>
        </w:rPr>
        <w:t>organisations</w:t>
      </w:r>
      <w:r w:rsidRPr="004E3FD5">
        <w:rPr>
          <w:rFonts w:ascii="Times New Roman" w:eastAsia="Times New Roman" w:hAnsi="Times New Roman" w:cs="Times New Roman"/>
          <w:color w:val="000000" w:themeColor="text1"/>
          <w:sz w:val="24"/>
          <w:szCs w:val="24"/>
          <w:lang w:val="en-GB"/>
        </w:rPr>
        <w:t xml:space="preserve"> in UK that seeks higher customer experience and inspect issues that restrict them to acquire repetitive buying decision from consumer. </w:t>
      </w:r>
    </w:p>
    <w:p w14:paraId="4F8B66EB"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This report has analysed the factors required to influence customer value and system that allows </w:t>
      </w:r>
      <w:r w:rsidR="00A31E3C" w:rsidRPr="004E3FD5">
        <w:rPr>
          <w:rFonts w:ascii="Times New Roman" w:eastAsia="Times New Roman" w:hAnsi="Times New Roman" w:cs="Times New Roman"/>
          <w:color w:val="000000" w:themeColor="text1"/>
          <w:sz w:val="24"/>
          <w:szCs w:val="24"/>
          <w:lang w:val="en-GB"/>
        </w:rPr>
        <w:t>Morrison’s</w:t>
      </w:r>
      <w:r w:rsidRPr="004E3FD5">
        <w:rPr>
          <w:rFonts w:ascii="Times New Roman" w:eastAsia="Times New Roman" w:hAnsi="Times New Roman" w:cs="Times New Roman"/>
          <w:color w:val="000000" w:themeColor="text1"/>
          <w:sz w:val="24"/>
          <w:szCs w:val="24"/>
          <w:lang w:val="en-GB"/>
        </w:rPr>
        <w:t xml:space="preserve"> to maintain the quality process. In this report, a brief on educational sustainable development and analysed the importance of quality control along with the stages of customer buying decision. </w:t>
      </w:r>
    </w:p>
    <w:p w14:paraId="31F81ED6" w14:textId="77777777" w:rsidR="002C51FF" w:rsidRPr="004E3FD5" w:rsidRDefault="006E19C7" w:rsidP="00A737C3">
      <w:pPr>
        <w:pStyle w:val="Heading1"/>
        <w:rPr>
          <w:lang w:val="en-GB"/>
        </w:rPr>
      </w:pPr>
      <w:bookmarkStart w:id="2" w:name="_Toc7451558"/>
      <w:r w:rsidRPr="004E3FD5">
        <w:rPr>
          <w:lang w:val="en-GB"/>
        </w:rPr>
        <w:t>Background of company</w:t>
      </w:r>
      <w:bookmarkEnd w:id="2"/>
      <w:r w:rsidRPr="004E3FD5">
        <w:rPr>
          <w:lang w:val="en-GB"/>
        </w:rPr>
        <w:t xml:space="preserve"> </w:t>
      </w:r>
    </w:p>
    <w:p w14:paraId="16C3CCF0"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Customer </w:t>
      </w:r>
      <w:r w:rsidR="007D1BEE" w:rsidRPr="004E3FD5">
        <w:rPr>
          <w:rFonts w:ascii="Times New Roman" w:eastAsia="Times New Roman" w:hAnsi="Times New Roman" w:cs="Times New Roman"/>
          <w:color w:val="000000" w:themeColor="text1"/>
          <w:sz w:val="24"/>
          <w:szCs w:val="24"/>
          <w:lang w:val="en-GB"/>
        </w:rPr>
        <w:t xml:space="preserve">experiences of </w:t>
      </w:r>
      <w:r w:rsidR="00A31E3C" w:rsidRPr="004E3FD5">
        <w:rPr>
          <w:rFonts w:ascii="Times New Roman" w:eastAsia="Times New Roman" w:hAnsi="Times New Roman" w:cs="Times New Roman"/>
          <w:color w:val="000000" w:themeColor="text1"/>
          <w:sz w:val="24"/>
          <w:szCs w:val="24"/>
          <w:lang w:val="en-GB"/>
        </w:rPr>
        <w:t>Morrison’s</w:t>
      </w:r>
      <w:r w:rsidR="007D1BEE" w:rsidRPr="004E3FD5">
        <w:rPr>
          <w:rFonts w:ascii="Times New Roman" w:eastAsia="Times New Roman" w:hAnsi="Times New Roman" w:cs="Times New Roman"/>
          <w:color w:val="000000" w:themeColor="text1"/>
          <w:sz w:val="24"/>
          <w:szCs w:val="24"/>
          <w:lang w:val="en-GB"/>
        </w:rPr>
        <w:t xml:space="preserve"> are</w:t>
      </w:r>
      <w:r w:rsidRPr="004E3FD5">
        <w:rPr>
          <w:rFonts w:ascii="Times New Roman" w:eastAsia="Times New Roman" w:hAnsi="Times New Roman" w:cs="Times New Roman"/>
          <w:color w:val="000000" w:themeColor="text1"/>
          <w:sz w:val="24"/>
          <w:szCs w:val="24"/>
          <w:lang w:val="en-GB"/>
        </w:rPr>
        <w:t xml:space="preserve"> considered to be on the positive scale because they have acquired influential position in UK retail sector. The supermarket chain of </w:t>
      </w:r>
      <w:r w:rsidR="00A31E3C" w:rsidRPr="004E3FD5">
        <w:rPr>
          <w:rFonts w:ascii="Times New Roman" w:eastAsia="Times New Roman" w:hAnsi="Times New Roman" w:cs="Times New Roman"/>
          <w:color w:val="000000" w:themeColor="text1"/>
          <w:sz w:val="24"/>
          <w:szCs w:val="24"/>
          <w:lang w:val="en-GB"/>
        </w:rPr>
        <w:t>Morrison’s</w:t>
      </w:r>
      <w:r w:rsidRPr="004E3FD5">
        <w:rPr>
          <w:rFonts w:ascii="Times New Roman" w:eastAsia="Times New Roman" w:hAnsi="Times New Roman" w:cs="Times New Roman"/>
          <w:color w:val="000000" w:themeColor="text1"/>
          <w:sz w:val="24"/>
          <w:szCs w:val="24"/>
          <w:lang w:val="en-GB"/>
        </w:rPr>
        <w:t xml:space="preserve"> has not only covered major regional space in UK with 498 stores in England and Scotland. In order to have higher influence among consumer, Morrison conducts business through online and offline mode of operation. It allows them to not only satisfy the general requirements and feedbacks from online consumer but also interact face to face with offline consumers. Morrison has been considered to be the strongest rival of Tesco and acquired annual revenue of 1726 million GBP (groceries.Morrisonssmorrison.com, 2019). </w:t>
      </w:r>
    </w:p>
    <w:p w14:paraId="7099DAD1" w14:textId="77777777" w:rsidR="002C51FF"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In order to serve proper products and services to consumer, Morrison employs a motivated workforce of 110,000 employees. High employee base allows them to not only meet the requirements of consumer but also have necessary influence over employees as well. It has been found out that Morrison has invested more than 48 million GBP to modernize offline stores and provide latest technical utilities to employees for managing the turnover of staff (employeebenefits.co.uk, 2007). This investment has made them capable of achieving resilient workforce and also maximise the flexibility in work for employees of the company.  </w:t>
      </w:r>
    </w:p>
    <w:p w14:paraId="596C76A4" w14:textId="77777777" w:rsidR="004E3FD5" w:rsidRPr="004E3FD5" w:rsidRDefault="00105F2F">
      <w:pPr>
        <w:pStyle w:val="Normal1"/>
        <w:spacing w:line="360" w:lineRule="auto"/>
        <w:jc w:val="both"/>
        <w:rPr>
          <w:rFonts w:ascii="Times New Roman" w:eastAsia="Times New Roman" w:hAnsi="Times New Roman" w:cs="Times New Roman"/>
          <w:b/>
          <w:i/>
          <w:color w:val="000000" w:themeColor="text1"/>
          <w:sz w:val="24"/>
          <w:szCs w:val="24"/>
          <w:lang w:val="en-GB"/>
        </w:rPr>
      </w:pPr>
      <w:r>
        <w:rPr>
          <w:rFonts w:ascii="Times New Roman" w:eastAsia="Times New Roman" w:hAnsi="Times New Roman" w:cs="Times New Roman"/>
          <w:b/>
          <w:i/>
          <w:color w:val="000000" w:themeColor="text1"/>
          <w:sz w:val="24"/>
          <w:szCs w:val="24"/>
          <w:lang w:val="en-GB"/>
        </w:rPr>
        <w:t>Refer</w:t>
      </w:r>
      <w:r w:rsidR="004E3FD5" w:rsidRPr="004E3FD5">
        <w:rPr>
          <w:rFonts w:ascii="Times New Roman" w:eastAsia="Times New Roman" w:hAnsi="Times New Roman" w:cs="Times New Roman"/>
          <w:b/>
          <w:i/>
          <w:color w:val="000000" w:themeColor="text1"/>
          <w:sz w:val="24"/>
          <w:szCs w:val="24"/>
          <w:lang w:val="en-GB"/>
        </w:rPr>
        <w:t xml:space="preserve"> to Appendix</w:t>
      </w:r>
    </w:p>
    <w:p w14:paraId="31104F04" w14:textId="77777777" w:rsidR="002C51FF" w:rsidRPr="004E3FD5" w:rsidRDefault="006E19C7" w:rsidP="00A737C3">
      <w:pPr>
        <w:pStyle w:val="Heading1"/>
        <w:rPr>
          <w:lang w:val="en-GB"/>
        </w:rPr>
      </w:pPr>
      <w:bookmarkStart w:id="3" w:name="_Toc7451559"/>
      <w:r w:rsidRPr="004E3FD5">
        <w:rPr>
          <w:lang w:val="en-GB"/>
        </w:rPr>
        <w:t>Brief on ESD</w:t>
      </w:r>
      <w:bookmarkEnd w:id="3"/>
      <w:r w:rsidRPr="004E3FD5">
        <w:rPr>
          <w:lang w:val="en-GB"/>
        </w:rPr>
        <w:t xml:space="preserve"> </w:t>
      </w:r>
    </w:p>
    <w:p w14:paraId="59B41356"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Sustainable development has been the major influence over modern companies to acquire potential consumer base by meeting the demands of consumer through maintenance of natural ecosystem. The concept of education of sustainable development was particularly devised by UNESCO to not only promote accessibility of business but also preserve the environment for human population. It has been prioritised by UNESCO that education of sustainable development involves education for climate changes and innovative approach for maintaining biodiversity of nature (en.unesco.org, 2019). Training and education employees of Morrison with sustainable development can help them to maintain innovation along with CSR approach. </w:t>
      </w:r>
    </w:p>
    <w:p w14:paraId="6C569DA3" w14:textId="77777777" w:rsidR="002C51FF" w:rsidRPr="004E3FD5" w:rsidRDefault="006E19C7" w:rsidP="00A737C3">
      <w:pPr>
        <w:pStyle w:val="Heading1"/>
        <w:rPr>
          <w:lang w:val="en-GB"/>
        </w:rPr>
      </w:pPr>
      <w:bookmarkStart w:id="4" w:name="_Toc7451560"/>
      <w:r w:rsidRPr="004E3FD5">
        <w:rPr>
          <w:lang w:val="en-GB"/>
        </w:rPr>
        <w:t>Critically analysing the factors responsible for influencing ability to maximize customer value</w:t>
      </w:r>
      <w:bookmarkEnd w:id="4"/>
    </w:p>
    <w:p w14:paraId="51EA566C" w14:textId="77777777" w:rsidR="002C51FF" w:rsidRPr="004E3FD5" w:rsidRDefault="006E19C7" w:rsidP="00A737C3">
      <w:pPr>
        <w:pStyle w:val="Heading1"/>
        <w:rPr>
          <w:lang w:val="en-GB"/>
        </w:rPr>
      </w:pPr>
      <w:bookmarkStart w:id="5" w:name="_Toc7451561"/>
      <w:r w:rsidRPr="004E3FD5">
        <w:rPr>
          <w:lang w:val="en-GB"/>
        </w:rPr>
        <w:t>Factors of customer service</w:t>
      </w:r>
      <w:bookmarkEnd w:id="5"/>
      <w:r w:rsidRPr="004E3FD5">
        <w:rPr>
          <w:lang w:val="en-GB"/>
        </w:rPr>
        <w:t xml:space="preserve"> </w:t>
      </w:r>
    </w:p>
    <w:p w14:paraId="26024FC4"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Professionalism</w:t>
      </w:r>
    </w:p>
    <w:p w14:paraId="41BAE693"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Morrisons customer service is particularly focussed by conducting business with professional conducts. </w:t>
      </w:r>
      <w:r w:rsidR="00742BE5" w:rsidRPr="004E3FD5">
        <w:rPr>
          <w:rFonts w:ascii="Times New Roman" w:eastAsia="Times New Roman" w:hAnsi="Times New Roman" w:cs="Times New Roman"/>
          <w:color w:val="000000" w:themeColor="text1"/>
          <w:sz w:val="24"/>
          <w:szCs w:val="24"/>
          <w:lang w:val="en-GB"/>
        </w:rPr>
        <w:t>Berguson (2002) stated that professionalism helps in understanding the specific requirement of consumers and increasing the credibility in buyer-seller relationship has highlighted it</w:t>
      </w:r>
      <w:r w:rsidRPr="004E3FD5">
        <w:rPr>
          <w:rFonts w:ascii="Times New Roman" w:eastAsia="Times New Roman" w:hAnsi="Times New Roman" w:cs="Times New Roman"/>
          <w:color w:val="000000" w:themeColor="text1"/>
          <w:sz w:val="24"/>
          <w:szCs w:val="24"/>
          <w:lang w:val="en-GB"/>
        </w:rPr>
        <w:t xml:space="preserve">. The statement of author is relevant for Morrisons to not only increase company influence over consumer but also help in expansion of business. Treatment of consumer with professional value and approaches are necessary part of Morrisons to manage the workforce as well as result in positive interaction with consumers of the company.  </w:t>
      </w:r>
    </w:p>
    <w:p w14:paraId="3A2C5D1C"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Training and development</w:t>
      </w:r>
    </w:p>
    <w:p w14:paraId="52FCCE7E"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Higher number of Morrisons workforce needs to be trained with advanced methodology of customer service. It is a necessary ingredient for meeting the standard quality of service and also </w:t>
      </w:r>
      <w:r w:rsidR="00C60A81" w:rsidRPr="004E3FD5">
        <w:rPr>
          <w:rFonts w:ascii="Times New Roman" w:eastAsia="Times New Roman" w:hAnsi="Times New Roman" w:cs="Times New Roman"/>
          <w:color w:val="000000" w:themeColor="text1"/>
          <w:sz w:val="24"/>
          <w:szCs w:val="24"/>
          <w:lang w:val="en-GB"/>
        </w:rPr>
        <w:t>trains</w:t>
      </w:r>
      <w:r w:rsidRPr="004E3FD5">
        <w:rPr>
          <w:rFonts w:ascii="Times New Roman" w:eastAsia="Times New Roman" w:hAnsi="Times New Roman" w:cs="Times New Roman"/>
          <w:color w:val="000000" w:themeColor="text1"/>
          <w:sz w:val="24"/>
          <w:szCs w:val="24"/>
          <w:lang w:val="en-GB"/>
        </w:rPr>
        <w:t xml:space="preserve"> employees to handle difficult consumer. The primary objective of training and development of </w:t>
      </w:r>
      <w:r w:rsidR="008956F3" w:rsidRPr="004E3FD5">
        <w:rPr>
          <w:rFonts w:ascii="Times New Roman" w:eastAsia="Times New Roman" w:hAnsi="Times New Roman" w:cs="Times New Roman"/>
          <w:color w:val="000000" w:themeColor="text1"/>
          <w:sz w:val="24"/>
          <w:szCs w:val="24"/>
          <w:lang w:val="en-GB"/>
        </w:rPr>
        <w:t>Morrison</w:t>
      </w:r>
      <w:r w:rsidR="00C60A81" w:rsidRPr="004E3FD5">
        <w:rPr>
          <w:rFonts w:ascii="Times New Roman" w:eastAsia="Times New Roman" w:hAnsi="Times New Roman" w:cs="Times New Roman"/>
          <w:color w:val="000000" w:themeColor="text1"/>
          <w:sz w:val="24"/>
          <w:szCs w:val="24"/>
          <w:lang w:val="en-GB"/>
        </w:rPr>
        <w:t>s</w:t>
      </w:r>
      <w:r w:rsidRPr="004E3FD5">
        <w:rPr>
          <w:rFonts w:ascii="Times New Roman" w:eastAsia="Times New Roman" w:hAnsi="Times New Roman" w:cs="Times New Roman"/>
          <w:color w:val="000000" w:themeColor="text1"/>
          <w:sz w:val="24"/>
          <w:szCs w:val="24"/>
          <w:lang w:val="en-GB"/>
        </w:rPr>
        <w:t xml:space="preserve"> employees is to make them aware of company goals and vision so that subsequent steps can be taken to provide better quality of service. Gummesson (2002) has stated that proper training of employees is a necessary approach for acquiring a skilled workforce that can provide needed customer service. Morrisons can seek skill based training of employees so that objectives of company can </w:t>
      </w:r>
      <w:r w:rsidR="00696FDC" w:rsidRPr="004E3FD5">
        <w:rPr>
          <w:rFonts w:ascii="Times New Roman" w:eastAsia="Times New Roman" w:hAnsi="Times New Roman" w:cs="Times New Roman"/>
          <w:color w:val="000000" w:themeColor="text1"/>
          <w:sz w:val="24"/>
          <w:szCs w:val="24"/>
          <w:lang w:val="en-GB"/>
        </w:rPr>
        <w:t>be m</w:t>
      </w:r>
      <w:r w:rsidRPr="004E3FD5">
        <w:rPr>
          <w:rFonts w:ascii="Times New Roman" w:eastAsia="Times New Roman" w:hAnsi="Times New Roman" w:cs="Times New Roman"/>
          <w:color w:val="000000" w:themeColor="text1"/>
          <w:sz w:val="24"/>
          <w:szCs w:val="24"/>
          <w:lang w:val="en-GB"/>
        </w:rPr>
        <w:t xml:space="preserve">et in efficient manner. </w:t>
      </w:r>
    </w:p>
    <w:p w14:paraId="478A9103" w14:textId="77777777" w:rsidR="00C96198" w:rsidRPr="004E3FD5" w:rsidRDefault="00C96198">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noProof/>
          <w:color w:val="000000" w:themeColor="text1"/>
          <w:sz w:val="24"/>
          <w:szCs w:val="24"/>
        </w:rPr>
        <w:drawing>
          <wp:inline distT="0" distB="0" distL="0" distR="0" wp14:anchorId="1A67DAEC" wp14:editId="1D465DAA">
            <wp:extent cx="5486400" cy="3200400"/>
            <wp:effectExtent l="101600" t="76200" r="101600" b="508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9EA06BE" w14:textId="77777777" w:rsidR="00C96198" w:rsidRPr="004E3FD5" w:rsidRDefault="00C96198" w:rsidP="00C96198">
      <w:pPr>
        <w:pStyle w:val="Normal1"/>
        <w:spacing w:line="360" w:lineRule="auto"/>
        <w:jc w:val="center"/>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Figure 1: Factors for customer service</w:t>
      </w:r>
    </w:p>
    <w:p w14:paraId="12117B05" w14:textId="77777777" w:rsidR="00C96198" w:rsidRPr="004E3FD5" w:rsidRDefault="00C96198" w:rsidP="00C96198">
      <w:pPr>
        <w:pStyle w:val="Normal1"/>
        <w:spacing w:line="360" w:lineRule="auto"/>
        <w:jc w:val="center"/>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(Source: Based on Goodman, 2009)</w:t>
      </w:r>
    </w:p>
    <w:p w14:paraId="43A93A0B"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Improvement in quality standard</w:t>
      </w:r>
    </w:p>
    <w:p w14:paraId="4E249FEC"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Quality control is a necessary requirement of modern organisation to meet the systemized quality standards and manufacture products which are in high demand. Maintenance of quality control </w:t>
      </w:r>
      <w:r w:rsidR="00D953E6" w:rsidRPr="004E3FD5">
        <w:rPr>
          <w:rFonts w:ascii="Times New Roman" w:eastAsia="Times New Roman" w:hAnsi="Times New Roman" w:cs="Times New Roman"/>
          <w:color w:val="000000" w:themeColor="text1"/>
          <w:sz w:val="24"/>
          <w:szCs w:val="24"/>
          <w:lang w:val="en-GB"/>
        </w:rPr>
        <w:t>assists</w:t>
      </w:r>
      <w:r w:rsidRPr="004E3FD5">
        <w:rPr>
          <w:rFonts w:ascii="Times New Roman" w:eastAsia="Times New Roman" w:hAnsi="Times New Roman" w:cs="Times New Roman"/>
          <w:color w:val="000000" w:themeColor="text1"/>
          <w:sz w:val="24"/>
          <w:szCs w:val="24"/>
          <w:lang w:val="en-GB"/>
        </w:rPr>
        <w:t xml:space="preserve"> Morrisons in advancing their services and </w:t>
      </w:r>
      <w:r w:rsidR="0094124D" w:rsidRPr="004E3FD5">
        <w:rPr>
          <w:rFonts w:ascii="Times New Roman" w:eastAsia="Times New Roman" w:hAnsi="Times New Roman" w:cs="Times New Roman"/>
          <w:color w:val="000000" w:themeColor="text1"/>
          <w:sz w:val="24"/>
          <w:szCs w:val="24"/>
          <w:lang w:val="en-GB"/>
        </w:rPr>
        <w:t>allows</w:t>
      </w:r>
      <w:r w:rsidRPr="004E3FD5">
        <w:rPr>
          <w:rFonts w:ascii="Times New Roman" w:eastAsia="Times New Roman" w:hAnsi="Times New Roman" w:cs="Times New Roman"/>
          <w:color w:val="000000" w:themeColor="text1"/>
          <w:sz w:val="24"/>
          <w:szCs w:val="24"/>
          <w:lang w:val="en-GB"/>
        </w:rPr>
        <w:t xml:space="preserve"> them to follow necessary protocol for increasing the production of demanded products. It cannot be denied that quality control result in repetitive business opportunity for Morrisons and make them capable of identifying the specific issues of consumer with any particular product or services. The management of quality control is a necessary approach for Morrisons to reduce liability risk which is the essential requirement for positive branding of Morrisons products. </w:t>
      </w:r>
    </w:p>
    <w:p w14:paraId="6E17F819"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Responsiveness</w:t>
      </w:r>
    </w:p>
    <w:p w14:paraId="2895CF58"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Morrisons prioritise the customer service by implying a customer feedback forms for both offline and online purchase of the products. It enables them to attend to negative reviews and dissatisfaction of consumer by maintaining a positive yet professional outlook toward interaction. The need to acquire multiple communication approach helps Morrisons to not only acquire higher customer influence along with improvement in customer interaction with development</w:t>
      </w:r>
      <w:r w:rsidR="00696FDC" w:rsidRPr="004E3FD5">
        <w:rPr>
          <w:rFonts w:ascii="Times New Roman" w:eastAsia="Times New Roman" w:hAnsi="Times New Roman" w:cs="Times New Roman"/>
          <w:color w:val="000000" w:themeColor="text1"/>
          <w:sz w:val="24"/>
          <w:szCs w:val="24"/>
          <w:lang w:val="en-GB"/>
        </w:rPr>
        <w:t xml:space="preserve"> of good rapport with dissatisfaction of </w:t>
      </w:r>
      <w:r w:rsidRPr="004E3FD5">
        <w:rPr>
          <w:rFonts w:ascii="Times New Roman" w:eastAsia="Times New Roman" w:hAnsi="Times New Roman" w:cs="Times New Roman"/>
          <w:color w:val="000000" w:themeColor="text1"/>
          <w:sz w:val="24"/>
          <w:szCs w:val="24"/>
          <w:lang w:val="en-GB"/>
        </w:rPr>
        <w:t>consumer. Attending customer reviews in shorter span of time is a valuable approach for Morrisons to provide efficient and fast customer service.</w:t>
      </w:r>
    </w:p>
    <w:p w14:paraId="16402AFA" w14:textId="77777777" w:rsidR="002C51FF" w:rsidRPr="004E3FD5" w:rsidRDefault="006E19C7" w:rsidP="00A737C3">
      <w:pPr>
        <w:pStyle w:val="Heading1"/>
        <w:rPr>
          <w:lang w:val="en-GB"/>
        </w:rPr>
      </w:pPr>
      <w:bookmarkStart w:id="6" w:name="_Toc7451562"/>
      <w:r w:rsidRPr="004E3FD5">
        <w:rPr>
          <w:lang w:val="en-GB"/>
        </w:rPr>
        <w:t>Evaluation of customer centrality</w:t>
      </w:r>
      <w:bookmarkEnd w:id="6"/>
      <w:r w:rsidRPr="004E3FD5">
        <w:rPr>
          <w:lang w:val="en-GB"/>
        </w:rPr>
        <w:t xml:space="preserve"> </w:t>
      </w:r>
    </w:p>
    <w:p w14:paraId="36BD81A7" w14:textId="77777777" w:rsidR="00060F91"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Customer centrality allows retail organisation to align business services that can meet every demand and requirements of consumer. In order to have positive influence over consumer, Morrisons progresses the sale and manufacturing of products that are specifically required by their consumer base. As per the opinion of Goodman (2009), customer centrality allows manufacturing organisation to progress business with the help of consumer loyalty and trust. The author’s statement can be considered relevant for Morrison because they have acquired fourth position among all the retail stores in UK. It certainly implies that Morrisons have been identifying the target market for application of relevant market approach in branding and promotional requirements of company. </w:t>
      </w:r>
    </w:p>
    <w:p w14:paraId="1F23AC6D" w14:textId="77777777" w:rsidR="00060F91"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The relevant business approach can help in acquiring higher receptivity to customer queries but also make sure unnecessary issues from business circle can be avoided. The customer centric approach allows Morrisons to examine business requirement and align their services to acquire higher consumer value. The views of Leppard and Molyneux (1994), suggested that customer centric approaches allows an organisation to focus on only those products that can generate value among consumers. This could be considered as an important step for Morrisons to save higher expense by not resorting to unnecessary products and services. </w:t>
      </w:r>
    </w:p>
    <w:p w14:paraId="369A9363" w14:textId="77777777" w:rsidR="00060F91"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On the other hand, Assael (1995) has said that customer centrality equips an organisation to provide impartial services and know their potential customer base. The statement of author is important for Morrisons to make sure their potential consumer base do not switch over brand but also meet the marketing trends in UK. The customer centrality of Morrisons can be said to be correspondent with </w:t>
      </w:r>
      <w:r w:rsidRPr="004E3FD5">
        <w:rPr>
          <w:rFonts w:ascii="Times New Roman" w:eastAsia="Times New Roman" w:hAnsi="Times New Roman" w:cs="Times New Roman"/>
          <w:b/>
          <w:i/>
          <w:color w:val="000000" w:themeColor="text1"/>
          <w:sz w:val="24"/>
          <w:szCs w:val="24"/>
          <w:lang w:val="en-GB"/>
        </w:rPr>
        <w:t>customer-centric theory</w:t>
      </w:r>
      <w:r w:rsidRPr="004E3FD5">
        <w:rPr>
          <w:rFonts w:ascii="Times New Roman" w:eastAsia="Times New Roman" w:hAnsi="Times New Roman" w:cs="Times New Roman"/>
          <w:color w:val="000000" w:themeColor="text1"/>
          <w:sz w:val="24"/>
          <w:szCs w:val="24"/>
          <w:lang w:val="en-GB"/>
        </w:rPr>
        <w:t xml:space="preserve">. It has been highlighted by Bishop (2012), that customer centric theory helps an organisation to strategize business approach as per mass requirement of consumer and build a proper stakeholder chain within the organisation. The application of customer centric theory can help Morrisons to know about products that creates customer interest and satisfies the potential consumer base of the company. </w:t>
      </w:r>
    </w:p>
    <w:p w14:paraId="631502DF"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Customer centrality is also required by Morrisons to bridge the communication gap among internal and external stakeholders of the company. The primary requirement to satisfy the customer base of company can be achieved by customer centrality of Morrisons and also improve the core competency of company. On the contrary, Buttle (2009), has stated that customer centrality of business is beneficial in neutralizing internal conflicts within organisation and attain primary objectives. The attainment of company objectives and vision is required by Morrisons to prioritize their business activities that can help in achieving higher customer satisfaction.   </w:t>
      </w:r>
    </w:p>
    <w:p w14:paraId="381C10E9" w14:textId="77777777" w:rsidR="002C51FF" w:rsidRPr="004E3FD5" w:rsidRDefault="006E19C7" w:rsidP="00A737C3">
      <w:pPr>
        <w:pStyle w:val="Heading1"/>
        <w:rPr>
          <w:lang w:val="en-GB"/>
        </w:rPr>
      </w:pPr>
      <w:bookmarkStart w:id="7" w:name="_Toc7451563"/>
      <w:r w:rsidRPr="004E3FD5">
        <w:rPr>
          <w:lang w:val="en-GB"/>
        </w:rPr>
        <w:t>Value of Customer Relationship Management (CRM)</w:t>
      </w:r>
      <w:bookmarkEnd w:id="7"/>
      <w:r w:rsidRPr="004E3FD5">
        <w:rPr>
          <w:lang w:val="en-GB"/>
        </w:rPr>
        <w:t xml:space="preserve"> </w:t>
      </w:r>
    </w:p>
    <w:p w14:paraId="27C183B4"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The purpos</w:t>
      </w:r>
      <w:r w:rsidR="00706061" w:rsidRPr="004E3FD5">
        <w:rPr>
          <w:rFonts w:ascii="Times New Roman" w:eastAsia="Times New Roman" w:hAnsi="Times New Roman" w:cs="Times New Roman"/>
          <w:color w:val="000000" w:themeColor="text1"/>
          <w:sz w:val="24"/>
          <w:szCs w:val="24"/>
          <w:lang w:val="en-GB"/>
        </w:rPr>
        <w:t>e of CRM is to manage customer</w:t>
      </w:r>
      <w:r w:rsidRPr="004E3FD5">
        <w:rPr>
          <w:rFonts w:ascii="Times New Roman" w:eastAsia="Times New Roman" w:hAnsi="Times New Roman" w:cs="Times New Roman"/>
          <w:color w:val="000000" w:themeColor="text1"/>
          <w:sz w:val="24"/>
          <w:szCs w:val="24"/>
          <w:lang w:val="en-GB"/>
        </w:rPr>
        <w:t xml:space="preserve"> requirement by streamlining the business process and achieve positive relationship with customers. It has been opined by Christopher </w:t>
      </w:r>
      <w:r w:rsidRPr="004E3FD5">
        <w:rPr>
          <w:rFonts w:ascii="Times New Roman" w:eastAsia="Times New Roman" w:hAnsi="Times New Roman" w:cs="Times New Roman"/>
          <w:i/>
          <w:color w:val="000000" w:themeColor="text1"/>
          <w:sz w:val="24"/>
          <w:szCs w:val="24"/>
          <w:lang w:val="en-GB"/>
        </w:rPr>
        <w:t>et al.</w:t>
      </w:r>
      <w:r w:rsidRPr="004E3FD5">
        <w:rPr>
          <w:rFonts w:ascii="Times New Roman" w:eastAsia="Times New Roman" w:hAnsi="Times New Roman" w:cs="Times New Roman"/>
          <w:color w:val="000000" w:themeColor="text1"/>
          <w:sz w:val="24"/>
          <w:szCs w:val="24"/>
          <w:lang w:val="en-GB"/>
        </w:rPr>
        <w:t xml:space="preserve"> (2013) that CRM technology can allow companies to manage their task and initiate process as per the priority of company. </w:t>
      </w:r>
    </w:p>
    <w:p w14:paraId="45E647B0"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Usability of CRM in sales</w:t>
      </w:r>
    </w:p>
    <w:p w14:paraId="2E5906BA"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The application of CRM can allow Morrisons to improve sales record by meeting the requirements of business. As per the views of Forsyth (1999), automation of sales cycle from CRM technology can help maintaining the effectiveness in work and also promote the sale of company. The author’s statement is relevant for Morrisons to track purchase history of consumer and manage task as per the contemporary requirement of company. The necessary engagement of Morrisons with Zoho CRM software allows their employees to access information about business from a single platform. </w:t>
      </w:r>
    </w:p>
    <w:p w14:paraId="2863D49B"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Usability of CRM in HR</w:t>
      </w:r>
    </w:p>
    <w:p w14:paraId="18DFF948"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CRM technology can be implied by Morrisons to manage human resource by identifying their skills and implication of such approach for the benefit of company. The opinion of Foxall and Goldsmith (1994), has highlighted that CRM technology is necessary to identify any skill gap and also make a projection of resources required to meet business requirements. It cannot be ruled out that application of CRM technology can assist Morrisons in induction of experienced and skilled employees through automation process. </w:t>
      </w:r>
    </w:p>
    <w:p w14:paraId="636AF0C2"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Usability of CRM in customer service</w:t>
      </w:r>
    </w:p>
    <w:p w14:paraId="18A325C2"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The interconnection of working individuals through a single software assisted platform is essential for Morrisons to update information on real time basis. This particular technology is considered to be relevant for Morrisons for monitoring the progress of work and also result in satisfaction of consumers of the company. Morrison can apply CRM software technology to recognize a pattern in customer purchase and also automate the customer service. It cannot be denied that automation of customer service can be of tremendous help for Morrisons to mitigate customer issues.</w:t>
      </w:r>
    </w:p>
    <w:p w14:paraId="45EC50CD"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Usability of CRM in Marketing</w:t>
      </w:r>
    </w:p>
    <w:p w14:paraId="15E4B3B3"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The application of CRM is considered to be necessary for making simplified marketing approach by any organisation. Morrisons can acquire necessary advantage by mapping out their next sale option through analysis of customer purchase history. Since CRM technology has the capability to connect </w:t>
      </w:r>
      <w:r w:rsidR="00706061" w:rsidRPr="004E3FD5">
        <w:rPr>
          <w:rFonts w:ascii="Times New Roman" w:eastAsia="Times New Roman" w:hAnsi="Times New Roman" w:cs="Times New Roman"/>
          <w:color w:val="000000" w:themeColor="text1"/>
          <w:sz w:val="24"/>
          <w:szCs w:val="24"/>
          <w:lang w:val="en-GB"/>
        </w:rPr>
        <w:t>employs</w:t>
      </w:r>
      <w:r w:rsidRPr="004E3FD5">
        <w:rPr>
          <w:rFonts w:ascii="Times New Roman" w:eastAsia="Times New Roman" w:hAnsi="Times New Roman" w:cs="Times New Roman"/>
          <w:color w:val="000000" w:themeColor="text1"/>
          <w:sz w:val="24"/>
          <w:szCs w:val="24"/>
          <w:lang w:val="en-GB"/>
        </w:rPr>
        <w:t xml:space="preserve"> in a single platform, Morrisons can apply this process to garner customer information from social media and other online approaches. It is indeed an authentic approach for understanding consumer demand and </w:t>
      </w:r>
      <w:r w:rsidR="00706061" w:rsidRPr="004E3FD5">
        <w:rPr>
          <w:rFonts w:ascii="Times New Roman" w:eastAsia="Times New Roman" w:hAnsi="Times New Roman" w:cs="Times New Roman"/>
          <w:color w:val="000000" w:themeColor="text1"/>
          <w:sz w:val="24"/>
          <w:szCs w:val="24"/>
          <w:lang w:val="en-GB"/>
        </w:rPr>
        <w:t>promotes</w:t>
      </w:r>
      <w:r w:rsidRPr="004E3FD5">
        <w:rPr>
          <w:rFonts w:ascii="Times New Roman" w:eastAsia="Times New Roman" w:hAnsi="Times New Roman" w:cs="Times New Roman"/>
          <w:color w:val="000000" w:themeColor="text1"/>
          <w:sz w:val="24"/>
          <w:szCs w:val="24"/>
          <w:lang w:val="en-GB"/>
        </w:rPr>
        <w:t xml:space="preserve"> only those products for increasing the brand recognition of Morrisons. </w:t>
      </w:r>
    </w:p>
    <w:p w14:paraId="01CE8ABC" w14:textId="77777777" w:rsidR="002C51FF" w:rsidRPr="004E3FD5" w:rsidRDefault="006E19C7" w:rsidP="00A737C3">
      <w:pPr>
        <w:pStyle w:val="Heading1"/>
        <w:rPr>
          <w:lang w:val="en-GB"/>
        </w:rPr>
      </w:pPr>
      <w:bookmarkStart w:id="8" w:name="_Toc7451564"/>
      <w:r w:rsidRPr="004E3FD5">
        <w:rPr>
          <w:lang w:val="en-GB"/>
        </w:rPr>
        <w:t>Factors responsible for customer satisfaction</w:t>
      </w:r>
      <w:bookmarkEnd w:id="8"/>
      <w:r w:rsidRPr="004E3FD5">
        <w:rPr>
          <w:lang w:val="en-GB"/>
        </w:rPr>
        <w:t xml:space="preserve"> </w:t>
      </w:r>
    </w:p>
    <w:p w14:paraId="6BAD0451"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Accessibility</w:t>
      </w:r>
    </w:p>
    <w:p w14:paraId="678B9634"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Morrisons needs to make sure that new as well as existent customer base can be able to identify products that are specifically provided by the company. This factor is considered to be important in improving the accessibility of consumer. Greenberg (2010) has opined that customer accessibility influences the customer of company to make better purchase decision.  </w:t>
      </w:r>
    </w:p>
    <w:p w14:paraId="710E46B1"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Language</w:t>
      </w:r>
    </w:p>
    <w:p w14:paraId="4BBAF387" w14:textId="77777777" w:rsidR="000D40A8"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Language is the most important factor for retail organisation like Morrisons for </w:t>
      </w:r>
      <w:r w:rsidR="00F4726A" w:rsidRPr="004E3FD5">
        <w:rPr>
          <w:rFonts w:ascii="Times New Roman" w:eastAsia="Times New Roman" w:hAnsi="Times New Roman" w:cs="Times New Roman"/>
          <w:color w:val="000000" w:themeColor="text1"/>
          <w:sz w:val="24"/>
          <w:szCs w:val="24"/>
          <w:lang w:val="en-GB"/>
        </w:rPr>
        <w:t>understanding the</w:t>
      </w:r>
      <w:r w:rsidRPr="004E3FD5">
        <w:rPr>
          <w:rFonts w:ascii="Times New Roman" w:eastAsia="Times New Roman" w:hAnsi="Times New Roman" w:cs="Times New Roman"/>
          <w:color w:val="000000" w:themeColor="text1"/>
          <w:sz w:val="24"/>
          <w:szCs w:val="24"/>
          <w:lang w:val="en-GB"/>
        </w:rPr>
        <w:t xml:space="preserve"> requirement and specific demands of consumer. It is required by Morrisons to employ only those individual that can hold fluent conversation in English as it is the highly preferred language of UK.</w:t>
      </w:r>
    </w:p>
    <w:p w14:paraId="5E1D6C5D" w14:textId="77777777" w:rsidR="002C51FF" w:rsidRPr="004E3FD5" w:rsidRDefault="000D40A8">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noProof/>
          <w:color w:val="000000" w:themeColor="text1"/>
          <w:sz w:val="24"/>
          <w:szCs w:val="24"/>
        </w:rPr>
        <w:drawing>
          <wp:inline distT="0" distB="0" distL="0" distR="0" wp14:anchorId="2F83F2A3" wp14:editId="740033AC">
            <wp:extent cx="5486400" cy="3200400"/>
            <wp:effectExtent l="101600" t="25400" r="127000" b="1016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6E19C7" w:rsidRPr="004E3FD5">
        <w:rPr>
          <w:rFonts w:ascii="Times New Roman" w:eastAsia="Times New Roman" w:hAnsi="Times New Roman" w:cs="Times New Roman"/>
          <w:color w:val="000000" w:themeColor="text1"/>
          <w:sz w:val="24"/>
          <w:szCs w:val="24"/>
          <w:lang w:val="en-GB"/>
        </w:rPr>
        <w:t xml:space="preserve"> </w:t>
      </w:r>
    </w:p>
    <w:p w14:paraId="29D32253" w14:textId="77777777" w:rsidR="000D40A8" w:rsidRPr="004E3FD5" w:rsidRDefault="000D40A8" w:rsidP="000D40A8">
      <w:pPr>
        <w:pStyle w:val="Normal1"/>
        <w:spacing w:line="360" w:lineRule="auto"/>
        <w:jc w:val="center"/>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 xml:space="preserve">Figure </w:t>
      </w:r>
      <w:r w:rsidR="0094124D" w:rsidRPr="004E3FD5">
        <w:rPr>
          <w:rFonts w:ascii="Times New Roman" w:eastAsia="Times New Roman" w:hAnsi="Times New Roman" w:cs="Times New Roman"/>
          <w:b/>
          <w:color w:val="000000" w:themeColor="text1"/>
          <w:sz w:val="24"/>
          <w:szCs w:val="24"/>
          <w:lang w:val="en-GB"/>
        </w:rPr>
        <w:t>2</w:t>
      </w:r>
      <w:r w:rsidRPr="004E3FD5">
        <w:rPr>
          <w:rFonts w:ascii="Times New Roman" w:eastAsia="Times New Roman" w:hAnsi="Times New Roman" w:cs="Times New Roman"/>
          <w:b/>
          <w:color w:val="000000" w:themeColor="text1"/>
          <w:sz w:val="24"/>
          <w:szCs w:val="24"/>
          <w:lang w:val="en-GB"/>
        </w:rPr>
        <w:t>: Factors for customer satisfaction</w:t>
      </w:r>
    </w:p>
    <w:p w14:paraId="23D88B44" w14:textId="77777777" w:rsidR="000D40A8" w:rsidRPr="004E3FD5" w:rsidRDefault="000D40A8" w:rsidP="000D40A8">
      <w:pPr>
        <w:pStyle w:val="Normal1"/>
        <w:spacing w:line="360" w:lineRule="auto"/>
        <w:jc w:val="center"/>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(Source: Based on </w:t>
      </w:r>
      <w:r w:rsidRPr="004E3FD5">
        <w:rPr>
          <w:rFonts w:ascii="Times New Roman" w:hAnsi="Times New Roman" w:cs="Times New Roman"/>
          <w:color w:val="000000" w:themeColor="text1"/>
          <w:sz w:val="24"/>
          <w:szCs w:val="24"/>
          <w:lang w:val="en-GB"/>
        </w:rPr>
        <w:t>Assael, 1995</w:t>
      </w:r>
      <w:r w:rsidRPr="004E3FD5">
        <w:rPr>
          <w:rFonts w:ascii="Times New Roman" w:eastAsia="Times New Roman" w:hAnsi="Times New Roman" w:cs="Times New Roman"/>
          <w:color w:val="000000" w:themeColor="text1"/>
          <w:sz w:val="24"/>
          <w:szCs w:val="24"/>
          <w:lang w:val="en-GB"/>
        </w:rPr>
        <w:t>)</w:t>
      </w:r>
    </w:p>
    <w:p w14:paraId="4563839F"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Convenience</w:t>
      </w:r>
    </w:p>
    <w:p w14:paraId="15BD5563"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The convenient factor of company is also being scrutinized by consumer for making a repetitive purchase from same brand. Inspired by the opinion of Foxall and Goldsmith (1994) it can be stated that transaction convenience, pre purchase and post purchase convenience helps an organisation to have positive influence over consumer. Application of convenient factor can allow Morrisons to experience less struggle while initiating the business process. It also </w:t>
      </w:r>
      <w:r w:rsidR="005E2775" w:rsidRPr="004E3FD5">
        <w:rPr>
          <w:rFonts w:ascii="Times New Roman" w:eastAsia="Times New Roman" w:hAnsi="Times New Roman" w:cs="Times New Roman"/>
          <w:color w:val="000000" w:themeColor="text1"/>
          <w:sz w:val="24"/>
          <w:szCs w:val="24"/>
          <w:lang w:val="en-GB"/>
        </w:rPr>
        <w:t>includes</w:t>
      </w:r>
      <w:r w:rsidRPr="004E3FD5">
        <w:rPr>
          <w:rFonts w:ascii="Times New Roman" w:eastAsia="Times New Roman" w:hAnsi="Times New Roman" w:cs="Times New Roman"/>
          <w:color w:val="000000" w:themeColor="text1"/>
          <w:sz w:val="24"/>
          <w:szCs w:val="24"/>
          <w:lang w:val="en-GB"/>
        </w:rPr>
        <w:t xml:space="preserve"> post purchase </w:t>
      </w:r>
      <w:r w:rsidR="005E2775" w:rsidRPr="004E3FD5">
        <w:rPr>
          <w:rFonts w:ascii="Times New Roman" w:eastAsia="Times New Roman" w:hAnsi="Times New Roman" w:cs="Times New Roman"/>
          <w:color w:val="000000" w:themeColor="text1"/>
          <w:sz w:val="24"/>
          <w:szCs w:val="24"/>
          <w:lang w:val="en-GB"/>
        </w:rPr>
        <w:t>behaviour</w:t>
      </w:r>
      <w:r w:rsidRPr="004E3FD5">
        <w:rPr>
          <w:rFonts w:ascii="Times New Roman" w:eastAsia="Times New Roman" w:hAnsi="Times New Roman" w:cs="Times New Roman"/>
          <w:color w:val="000000" w:themeColor="text1"/>
          <w:sz w:val="24"/>
          <w:szCs w:val="24"/>
          <w:lang w:val="en-GB"/>
        </w:rPr>
        <w:t xml:space="preserve"> from employees which tends to create better customer service.  </w:t>
      </w:r>
    </w:p>
    <w:p w14:paraId="1B817CA7"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Real time service</w:t>
      </w:r>
    </w:p>
    <w:p w14:paraId="5197C34C"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Real time services are needed by Morrisons to handle customer queries on real time basis and helps in meeting the purchase demand of consumer. The </w:t>
      </w:r>
      <w:r w:rsidR="009A5035" w:rsidRPr="004E3FD5">
        <w:rPr>
          <w:rFonts w:ascii="Times New Roman" w:eastAsia="Times New Roman" w:hAnsi="Times New Roman" w:cs="Times New Roman"/>
          <w:color w:val="000000" w:themeColor="text1"/>
          <w:sz w:val="24"/>
          <w:szCs w:val="24"/>
          <w:lang w:val="en-GB"/>
        </w:rPr>
        <w:t>application of real time services is an important factor for acquiring customer satisfaction and allows</w:t>
      </w:r>
      <w:r w:rsidRPr="004E3FD5">
        <w:rPr>
          <w:rFonts w:ascii="Times New Roman" w:eastAsia="Times New Roman" w:hAnsi="Times New Roman" w:cs="Times New Roman"/>
          <w:color w:val="000000" w:themeColor="text1"/>
          <w:sz w:val="24"/>
          <w:szCs w:val="24"/>
          <w:lang w:val="en-GB"/>
        </w:rPr>
        <w:t xml:space="preserve"> them to experience higher influence among rival companies. </w:t>
      </w:r>
    </w:p>
    <w:p w14:paraId="462C1007" w14:textId="77777777" w:rsidR="002C51FF" w:rsidRPr="004E3FD5" w:rsidRDefault="006E19C7">
      <w:pPr>
        <w:pStyle w:val="Normal1"/>
        <w:spacing w:line="360" w:lineRule="auto"/>
        <w:jc w:val="both"/>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Emotional and logical satisfaction</w:t>
      </w:r>
    </w:p>
    <w:p w14:paraId="236FB915" w14:textId="77777777" w:rsidR="002C51FF" w:rsidRPr="004E3FD5" w:rsidRDefault="006E19C7">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Satisfaction of consumer does not only depend on meeting the emotional requirement from company but also need logical satisfaction while making a purchase. It has been opined by Buttle (2009) that emotional </w:t>
      </w:r>
      <w:r w:rsidR="00AB76C5" w:rsidRPr="004E3FD5">
        <w:rPr>
          <w:rFonts w:ascii="Times New Roman" w:eastAsia="Times New Roman" w:hAnsi="Times New Roman" w:cs="Times New Roman"/>
          <w:color w:val="000000" w:themeColor="text1"/>
          <w:sz w:val="24"/>
          <w:szCs w:val="24"/>
          <w:lang w:val="en-GB"/>
        </w:rPr>
        <w:t>satisfaction of consumer results</w:t>
      </w:r>
      <w:r w:rsidRPr="004E3FD5">
        <w:rPr>
          <w:rFonts w:ascii="Times New Roman" w:eastAsia="Times New Roman" w:hAnsi="Times New Roman" w:cs="Times New Roman"/>
          <w:color w:val="000000" w:themeColor="text1"/>
          <w:sz w:val="24"/>
          <w:szCs w:val="24"/>
          <w:lang w:val="en-GB"/>
        </w:rPr>
        <w:t xml:space="preserve"> in positive influence </w:t>
      </w:r>
      <w:r w:rsidR="00AB76C5" w:rsidRPr="004E3FD5">
        <w:rPr>
          <w:rFonts w:ascii="Times New Roman" w:eastAsia="Times New Roman" w:hAnsi="Times New Roman" w:cs="Times New Roman"/>
          <w:color w:val="000000" w:themeColor="text1"/>
          <w:sz w:val="24"/>
          <w:szCs w:val="24"/>
          <w:lang w:val="en-GB"/>
        </w:rPr>
        <w:t>over consumer</w:t>
      </w:r>
      <w:r w:rsidRPr="004E3FD5">
        <w:rPr>
          <w:rFonts w:ascii="Times New Roman" w:eastAsia="Times New Roman" w:hAnsi="Times New Roman" w:cs="Times New Roman"/>
          <w:color w:val="000000" w:themeColor="text1"/>
          <w:sz w:val="24"/>
          <w:szCs w:val="24"/>
          <w:lang w:val="en-GB"/>
        </w:rPr>
        <w:t xml:space="preserve"> whereas logical </w:t>
      </w:r>
      <w:r w:rsidR="00AB76C5" w:rsidRPr="004E3FD5">
        <w:rPr>
          <w:rFonts w:ascii="Times New Roman" w:eastAsia="Times New Roman" w:hAnsi="Times New Roman" w:cs="Times New Roman"/>
          <w:color w:val="000000" w:themeColor="text1"/>
          <w:sz w:val="24"/>
          <w:szCs w:val="24"/>
          <w:lang w:val="en-GB"/>
        </w:rPr>
        <w:t>satisfaction results</w:t>
      </w:r>
      <w:r w:rsidRPr="004E3FD5">
        <w:rPr>
          <w:rFonts w:ascii="Times New Roman" w:eastAsia="Times New Roman" w:hAnsi="Times New Roman" w:cs="Times New Roman"/>
          <w:color w:val="000000" w:themeColor="text1"/>
          <w:sz w:val="24"/>
          <w:szCs w:val="24"/>
          <w:lang w:val="en-GB"/>
        </w:rPr>
        <w:t xml:space="preserve"> in trust and loyalty towards a brand. Morrison can utilize this opportunity to provide logical reason for financial expense of consumer toward a product. </w:t>
      </w:r>
    </w:p>
    <w:p w14:paraId="101C1A9F" w14:textId="77777777" w:rsidR="0070190A" w:rsidRPr="004E3FD5" w:rsidRDefault="0070190A">
      <w:pPr>
        <w:pStyle w:val="Normal1"/>
        <w:spacing w:line="360" w:lineRule="auto"/>
        <w:jc w:val="both"/>
        <w:rPr>
          <w:rFonts w:ascii="Times New Roman" w:eastAsia="Times New Roman" w:hAnsi="Times New Roman" w:cs="Times New Roman"/>
          <w:color w:val="000000" w:themeColor="text1"/>
          <w:sz w:val="24"/>
          <w:szCs w:val="24"/>
          <w:lang w:val="en-GB"/>
        </w:rPr>
      </w:pPr>
    </w:p>
    <w:p w14:paraId="2135FDE3" w14:textId="77777777" w:rsidR="00D0152E" w:rsidRPr="004E3FD5" w:rsidRDefault="00D0152E" w:rsidP="0070190A">
      <w:pPr>
        <w:pStyle w:val="Heading1"/>
        <w:rPr>
          <w:lang w:val="en-GB"/>
        </w:rPr>
      </w:pPr>
      <w:bookmarkStart w:id="9" w:name="_Toc7451565"/>
      <w:r w:rsidRPr="004E3FD5">
        <w:rPr>
          <w:lang w:val="en-GB"/>
        </w:rPr>
        <w:t>Importance of customer value</w:t>
      </w:r>
      <w:bookmarkEnd w:id="9"/>
      <w:r w:rsidRPr="004E3FD5">
        <w:rPr>
          <w:lang w:val="en-GB"/>
        </w:rPr>
        <w:t xml:space="preserve"> </w:t>
      </w:r>
    </w:p>
    <w:p w14:paraId="2F59A2D1"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Customer value can be defined as the level of satisfaction a customer intends to experience while buying any product or a service from an organisation. Based on the information gathered from the study of Harrison (2005), it can be stated that customer value intends to have a process of purchasing a product in exchange of certain benefits which can be data, knowledge or time. It cannot be denied that customers are the soul for running a business. Without presence of customers a business organisation cannot thrive or success. Therefore it is very essential for an organisation like Morrisons that it puts effort to understand about the perceived benefits of which customers are searching for while buying or choosing a product over the others. Another important point of customer value is that any products are not bought because customers like them. Most of the products are purchased on the basis of their value. </w:t>
      </w:r>
    </w:p>
    <w:p w14:paraId="1CC7EBFE"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Measuring customer value</w:t>
      </w:r>
    </w:p>
    <w:p w14:paraId="3CB52E5D"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It has to be noted that without measurement of customer value the benefits cannot be perceived. In the case of Morrisons the organisation needs to put more emphasis on customer value as it will help in making the brand value more strong. As per the viewpoint of Håkansson and Snehota (1995), it has been evident that products which are identically twin can compete only on the basis of cost. But in the case of products which are different cannot be competitive just by cost. For these products the features will be used for differentiation process. It has been noted that there are certain drivers of value which intends to be product function, quality, service, branding, marketing, product price and past experience. These are the factors that have a direct impact on a consumer’s perception. Morrison needs to analyse all these factors in order to understand the perceived value. </w:t>
      </w:r>
    </w:p>
    <w:p w14:paraId="0DC07D61"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p>
    <w:p w14:paraId="2C96B2AE" w14:textId="77777777" w:rsidR="00D0152E" w:rsidRPr="004E3FD5" w:rsidRDefault="00D0152E" w:rsidP="0070190A">
      <w:pPr>
        <w:pStyle w:val="Heading1"/>
        <w:rPr>
          <w:lang w:val="en-GB"/>
        </w:rPr>
      </w:pPr>
      <w:bookmarkStart w:id="10" w:name="_Toc7451566"/>
      <w:r w:rsidRPr="004E3FD5">
        <w:rPr>
          <w:lang w:val="en-GB"/>
        </w:rPr>
        <w:t>Identifying the system responsible for supporting quality process and effectiveness for meeting customer requirements</w:t>
      </w:r>
      <w:bookmarkEnd w:id="10"/>
      <w:r w:rsidRPr="004E3FD5">
        <w:rPr>
          <w:lang w:val="en-GB"/>
        </w:rPr>
        <w:t xml:space="preserve"> </w:t>
      </w:r>
    </w:p>
    <w:p w14:paraId="2C5178C8" w14:textId="77777777" w:rsidR="00D0152E" w:rsidRPr="004E3FD5" w:rsidRDefault="00D0152E" w:rsidP="0070190A">
      <w:pPr>
        <w:pStyle w:val="Heading1"/>
        <w:rPr>
          <w:lang w:val="en-GB"/>
        </w:rPr>
      </w:pPr>
      <w:bookmarkStart w:id="11" w:name="_Toc7451567"/>
      <w:r w:rsidRPr="004E3FD5">
        <w:rPr>
          <w:lang w:val="en-GB"/>
        </w:rPr>
        <w:t>System for quality module and quality standard</w:t>
      </w:r>
      <w:bookmarkEnd w:id="11"/>
    </w:p>
    <w:p w14:paraId="4C9353A4"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Quality management can be defined as a system which involves document processes, responsibilities and procedures that are used for the achievement of organisational policies and organisational objectives. As per the views put forward by Kaynak and Herbig (2014), it has been evident that ISO 9001:2015 is one of the international standards which </w:t>
      </w:r>
      <w:r w:rsidR="00FB748D" w:rsidRPr="004E3FD5">
        <w:rPr>
          <w:rFonts w:ascii="Times New Roman" w:eastAsia="Times New Roman" w:hAnsi="Times New Roman" w:cs="Times New Roman"/>
          <w:sz w:val="24"/>
          <w:szCs w:val="24"/>
          <w:lang w:val="en-GB"/>
        </w:rPr>
        <w:t>are</w:t>
      </w:r>
      <w:r w:rsidRPr="004E3FD5">
        <w:rPr>
          <w:rFonts w:ascii="Times New Roman" w:eastAsia="Times New Roman" w:hAnsi="Times New Roman" w:cs="Times New Roman"/>
          <w:sz w:val="24"/>
          <w:szCs w:val="24"/>
          <w:lang w:val="en-GB"/>
        </w:rPr>
        <w:t xml:space="preserve"> used in for specified requirements for the quality management. This is considered to be the one of the most common prominent approach in quality management. Quality management serves various purposes such as improvement of processes, reduce waste, lowering the production cost, engagement of staffs, facilitate training opportunities and in setting organisational direction. </w:t>
      </w:r>
    </w:p>
    <w:p w14:paraId="4AFCA341"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ISO 9001:2015</w:t>
      </w:r>
    </w:p>
    <w:p w14:paraId="590FC4EF"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Morrison intends to use the ISO 9001:2015 standard as for the quality management process on its products. Inspired from the viewpoint of Mooij (2004), it can be said that ISO 9001:2015 is one of the most utilised quality management system in the perspective of the whole world. ISO 9001:2015 tends to directly specify the basic requirements for quality management that any organisation may use for the development of various programs. There are various types of elements for a system of quality management. Morrisons has been using these elements for meeting the needs of its customers along with organisational requirements. The common aspects of these certain elements that have been found are quality objectives, quality manual, data management, procedures, customer satisfaction and improvement opportunities. </w:t>
      </w:r>
    </w:p>
    <w:p w14:paraId="4D02FA3D"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Implementation of QMS in Morrisons</w:t>
      </w:r>
    </w:p>
    <w:p w14:paraId="0646C1D7"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Morrison has have successfully implemented its QMS with the help of a structure that is based purely on PDCA cycle. This has allowed the organisation for continuous development for both of its market products and their QMS. As influenced by Lewis and Varey (2012), it has been evident that there are certain basic steps that are to be followed for the implementation of a proper quality management system. Morrisons has designed their QMS through building it, deploying, controlling, measuring, reviewing and improvement. The design has been build for driving the customers of Morrison. As in the retail sector there are a huge number of products the organisation has build a system that allows the organisation to check and ensure that the products which they are selling have maintained quality standard. This also have a direct affect on the customer demand as ensuring better quality brings loyal customers. </w:t>
      </w:r>
    </w:p>
    <w:p w14:paraId="63871A1D"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p>
    <w:p w14:paraId="5101AF8A" w14:textId="77777777" w:rsidR="00D0152E" w:rsidRPr="004E3FD5" w:rsidRDefault="00D0152E" w:rsidP="0070190A">
      <w:pPr>
        <w:pStyle w:val="Heading1"/>
        <w:rPr>
          <w:lang w:val="en-GB"/>
        </w:rPr>
      </w:pPr>
      <w:bookmarkStart w:id="12" w:name="_Toc7451568"/>
      <w:r w:rsidRPr="004E3FD5">
        <w:rPr>
          <w:lang w:val="en-GB"/>
        </w:rPr>
        <w:t>Effectiveness of buyer-seller relationship</w:t>
      </w:r>
      <w:bookmarkEnd w:id="12"/>
    </w:p>
    <w:p w14:paraId="48B81547"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Buyer seller relationship is one of the key elements that intend to bring more profitability to an organisation through the help of deep understanding. The relationship in between a buyer and seller is very </w:t>
      </w:r>
      <w:r w:rsidR="004E3FD5" w:rsidRPr="004E3FD5">
        <w:rPr>
          <w:rFonts w:ascii="Times New Roman" w:eastAsia="Times New Roman" w:hAnsi="Times New Roman" w:cs="Times New Roman"/>
          <w:sz w:val="24"/>
          <w:szCs w:val="24"/>
          <w:lang w:val="en-GB"/>
        </w:rPr>
        <w:t>complex,</w:t>
      </w:r>
      <w:r w:rsidRPr="004E3FD5">
        <w:rPr>
          <w:rFonts w:ascii="Times New Roman" w:eastAsia="Times New Roman" w:hAnsi="Times New Roman" w:cs="Times New Roman"/>
          <w:sz w:val="24"/>
          <w:szCs w:val="24"/>
          <w:lang w:val="en-GB"/>
        </w:rPr>
        <w:t xml:space="preserve"> as it has been found in many studies. As per the views put forward by Payne (2012), it has been evident that viewpoint of a seller to that of a buyer is completely different as both have different demands.  It has been already been found that Morrisons have one of the largest shares in the UK market. This is the result of building a strong relationship with the customers by the organisation. In the recent times every organisation focuses on having a competitive advantage over the others. In order to get the competitive edge a certain section of any particular organisation cannot achieve. It needs working together for achieving the best results. </w:t>
      </w:r>
    </w:p>
    <w:p w14:paraId="59151DF5"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Better market opportunities</w:t>
      </w:r>
    </w:p>
    <w:p w14:paraId="1A2B1FB1"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One of the major advantages of having a good buyer seller relationship is it intends to bring better market opportunities. As Morrisons has effectively worked towards building a customer centric approach through a strong supply chain network. It has targeted market with low cost price approach enabling more customers to buy its product. Customers of Morrisons tend to feel they have more perceived value which has strengthened loyalty towards the organisation.  </w:t>
      </w:r>
    </w:p>
    <w:p w14:paraId="036B7B0F"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Higher profit</w:t>
      </w:r>
    </w:p>
    <w:p w14:paraId="4D5C92F0"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Another huge advantage that has been identified due to a strong buyer seller relationship is higher level of profit. In the recent past years Morrisons have been able to make profit through customer centric approach. As customers feel more satisfied they tend to return back to the same products which enable the organisation to get maximum benefit. Inspired from the viewpoint of Piercy (2009), more profits tend to add more brand value. </w:t>
      </w:r>
    </w:p>
    <w:p w14:paraId="737DECA2"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Creates brand and product trust to the customers</w:t>
      </w:r>
    </w:p>
    <w:p w14:paraId="40EBEED3"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Buyer seller relationship intends to bring customer trust which effectively helps in getting an opportunity of market development. As more customers are added with higher level of satisfaction this directly affects on consumer perception. Based on the information gathered from the study of Ruskin-Brown (2005), it has been evident that customers with product trust intend to buy the same products repeatedly. Also customers serve the purpose of source of information as a satisfied customer often advises their family members, friends and others to go for the same products. </w:t>
      </w:r>
    </w:p>
    <w:p w14:paraId="3635E4C0"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p>
    <w:p w14:paraId="4C957A42" w14:textId="77777777" w:rsidR="00D0152E" w:rsidRPr="004E3FD5" w:rsidRDefault="00D0152E" w:rsidP="0070190A">
      <w:pPr>
        <w:pStyle w:val="Heading1"/>
        <w:rPr>
          <w:lang w:val="en-GB"/>
        </w:rPr>
      </w:pPr>
      <w:bookmarkStart w:id="13" w:name="_Toc7451569"/>
      <w:r w:rsidRPr="004E3FD5">
        <w:rPr>
          <w:lang w:val="en-GB"/>
        </w:rPr>
        <w:t>Stages of customer buying decision process</w:t>
      </w:r>
      <w:bookmarkEnd w:id="13"/>
      <w:r w:rsidRPr="004E3FD5">
        <w:rPr>
          <w:lang w:val="en-GB"/>
        </w:rPr>
        <w:t xml:space="preserve"> </w:t>
      </w:r>
    </w:p>
    <w:p w14:paraId="1D800E05"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It is one of the major objectives of an organisation to convince a customer by getting into their heads. In order to do so there are certain steps that are to be followed which involves finding decision making technique. Based from the viewpoint of Schneider (2004), the five basic steps in the consumer buying decision process are recognition, search process, product comparison, product selection and evaluation.</w:t>
      </w:r>
    </w:p>
    <w:p w14:paraId="54A699B3"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Problem recognition</w:t>
      </w:r>
    </w:p>
    <w:p w14:paraId="16635799"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It has been seen that most of the decision making has a start with some issues. Consumers tend to develop their needs and wants on their satisfaction level. In this consumer has a feeling of missing and feels they need to address it. Morrisons has effectively understood the issues that the consumers have been facing which has provided proper time for advertisements.</w:t>
      </w:r>
    </w:p>
    <w:p w14:paraId="7C244DD0"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Search process</w:t>
      </w:r>
    </w:p>
    <w:p w14:paraId="17CA1E79"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In this step the consumers search for those products and services which intend to satisfy the demands. Consumers mostly use recommendations from friends and families for the search process. According to Smith (1997), trust factor plays an essential role as people take recommendations from only close peoples rather than following blindly on a computer program. Also past buying experience tends to play a huge role as it helps in making the decision process better. </w:t>
      </w:r>
    </w:p>
    <w:p w14:paraId="3FFFCFD0"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Evaluating alternatives</w:t>
      </w:r>
    </w:p>
    <w:p w14:paraId="53D43FD2"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The next step in consumer buying decision process is the evaluation of alternatives. Once a consumer determines the product that will make their needs satisfied then they starts to evaluate the product with alternative options in order to find a best deal. Evaluation process can be based on the quality, customer feedbacks, price and many others. Customers choose the products which satisfies all the parameters. </w:t>
      </w:r>
    </w:p>
    <w:p w14:paraId="10A12C4A"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Selection stage</w:t>
      </w:r>
    </w:p>
    <w:p w14:paraId="122CD3EC"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In this stage customer decide for the purchasing the product after assessment of all the major criteria. They are already taking the risks into the account on the item the consumers go for purchasing. </w:t>
      </w:r>
    </w:p>
    <w:p w14:paraId="5CCAD1AF"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 xml:space="preserve">Decision evaluation </w:t>
      </w:r>
    </w:p>
    <w:p w14:paraId="6BDB1551"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The last and final step is decision evaluation in which customers are evaluated whether they are satisfied with the products they have bought. Based on the viewpoint of Solomon (2004), it can be said that the main goal for an organisation is not only for a customer of one time but rather repeating the same over its lifetime. Any bad past experience can directly influence the perception of a brand. </w:t>
      </w:r>
    </w:p>
    <w:p w14:paraId="4ECDB019"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p>
    <w:p w14:paraId="43E989AC" w14:textId="77777777" w:rsidR="00D0152E" w:rsidRPr="004E3FD5" w:rsidRDefault="00D0152E" w:rsidP="0070190A">
      <w:pPr>
        <w:pStyle w:val="Heading1"/>
        <w:rPr>
          <w:lang w:val="en-GB"/>
        </w:rPr>
      </w:pPr>
      <w:bookmarkStart w:id="14" w:name="_Toc7451570"/>
      <w:r w:rsidRPr="004E3FD5">
        <w:rPr>
          <w:lang w:val="en-GB"/>
        </w:rPr>
        <w:t>Importance of quality control</w:t>
      </w:r>
      <w:bookmarkEnd w:id="14"/>
    </w:p>
    <w:p w14:paraId="7153561C"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Quality is considered to be the most essential factor that comes in for any product and service. As it has been already been observed that Morrisons have huge competition in the market quality becomes one of the major market differentiator. As per the views put forward by Wellington (2010), it has been evident that quality control helps in building a successful organisation which also helps in meeting customer expectations. This </w:t>
      </w:r>
      <w:r w:rsidRPr="004E3FD5">
        <w:rPr>
          <w:rFonts w:ascii="Times New Roman" w:eastAsia="Times New Roman" w:hAnsi="Times New Roman" w:cs="Times New Roman"/>
          <w:sz w:val="24"/>
          <w:szCs w:val="24"/>
          <w:lang w:val="en-GB"/>
        </w:rPr>
        <w:tab/>
        <w:t xml:space="preserve">also intends to form basis for an effective business which affects in minimizing waste and also brings high level of production. Morrisons tends to have put huge importance for its quality control which has resulted in better customer experience along with better production process. International organisation for Standardization has published a quality control system which is known as ISO 9001 which has been used by Morrisons in its QMS.  </w:t>
      </w:r>
    </w:p>
    <w:p w14:paraId="251B6D14" w14:textId="77777777" w:rsidR="00D0152E" w:rsidRPr="004E3FD5" w:rsidRDefault="00D0152E" w:rsidP="00D0152E">
      <w:pPr>
        <w:pStyle w:val="Normal1"/>
        <w:spacing w:line="360" w:lineRule="auto"/>
        <w:jc w:val="both"/>
        <w:rPr>
          <w:rFonts w:ascii="Times New Roman" w:eastAsia="Times New Roman" w:hAnsi="Times New Roman" w:cs="Times New Roman"/>
          <w:b/>
          <w:sz w:val="24"/>
          <w:szCs w:val="24"/>
          <w:lang w:val="en-GB"/>
        </w:rPr>
      </w:pPr>
      <w:r w:rsidRPr="004E3FD5">
        <w:rPr>
          <w:rFonts w:ascii="Times New Roman" w:eastAsia="Times New Roman" w:hAnsi="Times New Roman" w:cs="Times New Roman"/>
          <w:b/>
          <w:sz w:val="24"/>
          <w:szCs w:val="24"/>
          <w:lang w:val="en-GB"/>
        </w:rPr>
        <w:t>Quality assurance</w:t>
      </w:r>
    </w:p>
    <w:p w14:paraId="28346A50"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r w:rsidRPr="004E3FD5">
        <w:rPr>
          <w:rFonts w:ascii="Times New Roman" w:eastAsia="Times New Roman" w:hAnsi="Times New Roman" w:cs="Times New Roman"/>
          <w:sz w:val="24"/>
          <w:szCs w:val="24"/>
          <w:lang w:val="en-GB"/>
        </w:rPr>
        <w:t xml:space="preserve">Quality assurance also has a direct effect on brand value as the brand with better quality products. Every organisation intends to practice the QC needs so that they can have a proper quality manual. Quality manual tends to outline the focus for quality along with the objectives for an organisation. Quality manual provides quality guidance for various departments and its function.  This helps the employee to maintain the standard and aware of their responsibilities that are mentioned in quality manual. Based on the viewpoint of Schneider (2004), it can be said that there is a major difference in between quality assurance and quality control. Quality assurance can be referred to be a continuous effort which enhances the practices for quality for an organisation. These continuous improvements can be expected through the quality functions.  </w:t>
      </w:r>
    </w:p>
    <w:p w14:paraId="7DDF54ED" w14:textId="77777777" w:rsidR="00D0152E" w:rsidRPr="004E3FD5" w:rsidRDefault="00D0152E" w:rsidP="00D0152E">
      <w:pPr>
        <w:pStyle w:val="Normal1"/>
        <w:spacing w:line="360" w:lineRule="auto"/>
        <w:jc w:val="both"/>
        <w:rPr>
          <w:rFonts w:ascii="Times New Roman" w:eastAsia="Times New Roman" w:hAnsi="Times New Roman" w:cs="Times New Roman"/>
          <w:sz w:val="24"/>
          <w:szCs w:val="24"/>
          <w:lang w:val="en-GB"/>
        </w:rPr>
      </w:pPr>
    </w:p>
    <w:p w14:paraId="7BCA0E71" w14:textId="77777777" w:rsidR="00D0152E" w:rsidRPr="004E3FD5" w:rsidRDefault="00D0152E" w:rsidP="0070190A">
      <w:pPr>
        <w:pStyle w:val="Heading1"/>
        <w:rPr>
          <w:lang w:val="en-GB"/>
        </w:rPr>
      </w:pPr>
      <w:bookmarkStart w:id="15" w:name="_Toc7451571"/>
      <w:r w:rsidRPr="004E3FD5">
        <w:rPr>
          <w:lang w:val="en-GB"/>
        </w:rPr>
        <w:t>Conclusion</w:t>
      </w:r>
      <w:bookmarkEnd w:id="15"/>
      <w:r w:rsidRPr="004E3FD5">
        <w:rPr>
          <w:lang w:val="en-GB"/>
        </w:rPr>
        <w:t xml:space="preserve"> </w:t>
      </w:r>
    </w:p>
    <w:p w14:paraId="1198F91E" w14:textId="77777777" w:rsidR="00EF6B45" w:rsidRPr="004E3FD5" w:rsidRDefault="00EF6B45" w:rsidP="0059764A">
      <w:pPr>
        <w:pStyle w:val="Normal1"/>
        <w:spacing w:line="360" w:lineRule="auto"/>
        <w:jc w:val="both"/>
        <w:rPr>
          <w:rFonts w:ascii="Times New Roman" w:hAnsi="Times New Roman" w:cs="Times New Roman"/>
          <w:sz w:val="24"/>
          <w:szCs w:val="24"/>
          <w:lang w:val="en-GB"/>
        </w:rPr>
      </w:pPr>
      <w:r w:rsidRPr="004E3FD5">
        <w:rPr>
          <w:rFonts w:ascii="Times New Roman" w:hAnsi="Times New Roman" w:cs="Times New Roman"/>
          <w:sz w:val="24"/>
          <w:szCs w:val="24"/>
          <w:lang w:val="en-GB"/>
        </w:rPr>
        <w:t xml:space="preserve">Customers play a very important role in the overall working of the </w:t>
      </w:r>
      <w:r w:rsidR="00ED5BBD" w:rsidRPr="004E3FD5">
        <w:rPr>
          <w:rFonts w:ascii="Times New Roman" w:hAnsi="Times New Roman" w:cs="Times New Roman"/>
          <w:sz w:val="24"/>
          <w:szCs w:val="24"/>
          <w:lang w:val="en-GB"/>
        </w:rPr>
        <w:t>organisation</w:t>
      </w:r>
      <w:r w:rsidRPr="004E3FD5">
        <w:rPr>
          <w:rFonts w:ascii="Times New Roman" w:hAnsi="Times New Roman" w:cs="Times New Roman"/>
          <w:sz w:val="24"/>
          <w:szCs w:val="24"/>
          <w:lang w:val="en-GB"/>
        </w:rPr>
        <w:t xml:space="preserve">. In case of Morrison’s the value of customer experience needs to be attained by modern organisation for influencing their potential customer as well as rival companies. In order to have higher influence among consumer, Morrison conducts business through online and offline mode of operation. </w:t>
      </w:r>
      <w:r w:rsidR="0051507D" w:rsidRPr="004E3FD5">
        <w:rPr>
          <w:rFonts w:ascii="Times New Roman" w:hAnsi="Times New Roman" w:cs="Times New Roman"/>
          <w:sz w:val="24"/>
          <w:szCs w:val="24"/>
          <w:lang w:val="en-GB"/>
        </w:rPr>
        <w:t xml:space="preserve">With an aim </w:t>
      </w:r>
      <w:r w:rsidRPr="004E3FD5">
        <w:rPr>
          <w:rFonts w:ascii="Times New Roman" w:hAnsi="Times New Roman" w:cs="Times New Roman"/>
          <w:sz w:val="24"/>
          <w:szCs w:val="24"/>
          <w:lang w:val="en-GB"/>
        </w:rPr>
        <w:t xml:space="preserve">to serve proper products and services to consumer, Morrison employs a motivated workforce of 110,000 employees. </w:t>
      </w:r>
      <w:r w:rsidR="00350EB2" w:rsidRPr="004E3FD5">
        <w:rPr>
          <w:rFonts w:ascii="Times New Roman" w:hAnsi="Times New Roman" w:cs="Times New Roman"/>
          <w:sz w:val="24"/>
          <w:szCs w:val="24"/>
          <w:lang w:val="en-GB"/>
        </w:rPr>
        <w:t>Morrison’s</w:t>
      </w:r>
      <w:r w:rsidRPr="004E3FD5">
        <w:rPr>
          <w:rFonts w:ascii="Times New Roman" w:hAnsi="Times New Roman" w:cs="Times New Roman"/>
          <w:sz w:val="24"/>
          <w:szCs w:val="24"/>
          <w:lang w:val="en-GB"/>
        </w:rPr>
        <w:t xml:space="preserve"> customer service is particularly focussed by conducting business with professional conducts.</w:t>
      </w:r>
      <w:r w:rsidR="00350EB2" w:rsidRPr="004E3FD5">
        <w:rPr>
          <w:rFonts w:ascii="Times New Roman" w:hAnsi="Times New Roman" w:cs="Times New Roman"/>
          <w:sz w:val="24"/>
          <w:szCs w:val="24"/>
          <w:lang w:val="en-GB"/>
        </w:rPr>
        <w:t xml:space="preserve"> </w:t>
      </w:r>
      <w:r w:rsidRPr="004E3FD5">
        <w:rPr>
          <w:rFonts w:ascii="Times New Roman" w:hAnsi="Times New Roman" w:cs="Times New Roman"/>
          <w:sz w:val="24"/>
          <w:szCs w:val="24"/>
          <w:lang w:val="en-GB"/>
        </w:rPr>
        <w:t xml:space="preserve">Maintenance of quality control assists </w:t>
      </w:r>
      <w:r w:rsidR="00350EB2" w:rsidRPr="004E3FD5">
        <w:rPr>
          <w:rFonts w:ascii="Times New Roman" w:hAnsi="Times New Roman" w:cs="Times New Roman"/>
          <w:sz w:val="24"/>
          <w:szCs w:val="24"/>
          <w:lang w:val="en-GB"/>
        </w:rPr>
        <w:t>Morrison’s</w:t>
      </w:r>
      <w:r w:rsidRPr="004E3FD5">
        <w:rPr>
          <w:rFonts w:ascii="Times New Roman" w:hAnsi="Times New Roman" w:cs="Times New Roman"/>
          <w:sz w:val="24"/>
          <w:szCs w:val="24"/>
          <w:lang w:val="en-GB"/>
        </w:rPr>
        <w:t xml:space="preserve"> in advancing their services and allows them to follow necessary protocol for increasing the production of demanded products.</w:t>
      </w:r>
      <w:r w:rsidR="00350EB2" w:rsidRPr="004E3FD5">
        <w:rPr>
          <w:rFonts w:ascii="Times New Roman" w:hAnsi="Times New Roman" w:cs="Times New Roman"/>
          <w:sz w:val="24"/>
          <w:szCs w:val="24"/>
          <w:lang w:val="en-GB"/>
        </w:rPr>
        <w:t xml:space="preserve"> In addition to this, </w:t>
      </w:r>
      <w:r w:rsidRPr="004E3FD5">
        <w:rPr>
          <w:rFonts w:ascii="Times New Roman" w:hAnsi="Times New Roman" w:cs="Times New Roman"/>
          <w:sz w:val="24"/>
          <w:szCs w:val="24"/>
          <w:lang w:val="en-GB"/>
        </w:rPr>
        <w:t xml:space="preserve">customer centrality allows manufacturing organisation to progress business with the help of consumer loyalty and trust. </w:t>
      </w:r>
      <w:r w:rsidR="00B945A9" w:rsidRPr="004E3FD5">
        <w:rPr>
          <w:rFonts w:ascii="Times New Roman" w:hAnsi="Times New Roman" w:cs="Times New Roman"/>
          <w:sz w:val="24"/>
          <w:szCs w:val="24"/>
          <w:lang w:val="en-GB"/>
        </w:rPr>
        <w:t>It is</w:t>
      </w:r>
      <w:r w:rsidRPr="004E3FD5">
        <w:rPr>
          <w:rFonts w:ascii="Times New Roman" w:hAnsi="Times New Roman" w:cs="Times New Roman"/>
          <w:sz w:val="24"/>
          <w:szCs w:val="24"/>
          <w:lang w:val="en-GB"/>
        </w:rPr>
        <w:t xml:space="preserve"> important for </w:t>
      </w:r>
      <w:r w:rsidR="00ED5BBD" w:rsidRPr="004E3FD5">
        <w:rPr>
          <w:rFonts w:ascii="Times New Roman" w:hAnsi="Times New Roman" w:cs="Times New Roman"/>
          <w:sz w:val="24"/>
          <w:szCs w:val="24"/>
          <w:lang w:val="en-GB"/>
        </w:rPr>
        <w:t>Morrison’s</w:t>
      </w:r>
      <w:r w:rsidRPr="004E3FD5">
        <w:rPr>
          <w:rFonts w:ascii="Times New Roman" w:hAnsi="Times New Roman" w:cs="Times New Roman"/>
          <w:sz w:val="24"/>
          <w:szCs w:val="24"/>
          <w:lang w:val="en-GB"/>
        </w:rPr>
        <w:t xml:space="preserve"> to make sure their potential consumer base do not switch over brand but also meet the marketing trends in UK.</w:t>
      </w:r>
      <w:r w:rsidR="00ED5BBD" w:rsidRPr="004E3FD5">
        <w:rPr>
          <w:rFonts w:ascii="Times New Roman" w:hAnsi="Times New Roman" w:cs="Times New Roman"/>
          <w:sz w:val="24"/>
          <w:szCs w:val="24"/>
          <w:lang w:val="en-GB"/>
        </w:rPr>
        <w:t xml:space="preserve"> </w:t>
      </w:r>
      <w:r w:rsidRPr="004E3FD5">
        <w:rPr>
          <w:rFonts w:ascii="Times New Roman" w:hAnsi="Times New Roman" w:cs="Times New Roman"/>
          <w:sz w:val="24"/>
          <w:szCs w:val="24"/>
          <w:lang w:val="en-GB"/>
        </w:rPr>
        <w:t xml:space="preserve">CRM technology can be implied by </w:t>
      </w:r>
      <w:r w:rsidR="00EC64DC" w:rsidRPr="004E3FD5">
        <w:rPr>
          <w:rFonts w:ascii="Times New Roman" w:hAnsi="Times New Roman" w:cs="Times New Roman"/>
          <w:sz w:val="24"/>
          <w:szCs w:val="24"/>
          <w:lang w:val="en-GB"/>
        </w:rPr>
        <w:t>Morrison’s</w:t>
      </w:r>
      <w:r w:rsidRPr="004E3FD5">
        <w:rPr>
          <w:rFonts w:ascii="Times New Roman" w:hAnsi="Times New Roman" w:cs="Times New Roman"/>
          <w:sz w:val="24"/>
          <w:szCs w:val="24"/>
          <w:lang w:val="en-GB"/>
        </w:rPr>
        <w:t xml:space="preserve"> to manage human resource by identifying their skills and implication of such approach for the benefit of company. </w:t>
      </w:r>
      <w:r w:rsidR="00EC64DC" w:rsidRPr="004E3FD5">
        <w:rPr>
          <w:rFonts w:ascii="Times New Roman" w:hAnsi="Times New Roman" w:cs="Times New Roman"/>
          <w:sz w:val="24"/>
          <w:szCs w:val="24"/>
          <w:lang w:val="en-GB"/>
        </w:rPr>
        <w:t>Morrison’s</w:t>
      </w:r>
      <w:r w:rsidRPr="004E3FD5">
        <w:rPr>
          <w:rFonts w:ascii="Times New Roman" w:hAnsi="Times New Roman" w:cs="Times New Roman"/>
          <w:sz w:val="24"/>
          <w:szCs w:val="24"/>
          <w:lang w:val="en-GB"/>
        </w:rPr>
        <w:t xml:space="preserve"> </w:t>
      </w:r>
      <w:r w:rsidR="00EC64DC" w:rsidRPr="004E3FD5">
        <w:rPr>
          <w:rFonts w:ascii="Times New Roman" w:hAnsi="Times New Roman" w:cs="Times New Roman"/>
          <w:sz w:val="24"/>
          <w:szCs w:val="24"/>
          <w:lang w:val="en-GB"/>
        </w:rPr>
        <w:t xml:space="preserve">requires </w:t>
      </w:r>
      <w:r w:rsidR="0070190A" w:rsidRPr="004E3FD5">
        <w:rPr>
          <w:rFonts w:ascii="Times New Roman" w:hAnsi="Times New Roman" w:cs="Times New Roman"/>
          <w:sz w:val="24"/>
          <w:szCs w:val="24"/>
          <w:lang w:val="en-GB"/>
        </w:rPr>
        <w:t>employing</w:t>
      </w:r>
      <w:r w:rsidRPr="004E3FD5">
        <w:rPr>
          <w:rFonts w:ascii="Times New Roman" w:hAnsi="Times New Roman" w:cs="Times New Roman"/>
          <w:sz w:val="24"/>
          <w:szCs w:val="24"/>
          <w:lang w:val="en-GB"/>
        </w:rPr>
        <w:t xml:space="preserve"> only those individual that can hold fluent conversation in English as it is the highly preferred language of UK.</w:t>
      </w:r>
      <w:r w:rsidR="00DF7EDC" w:rsidRPr="004E3FD5">
        <w:rPr>
          <w:rFonts w:ascii="Times New Roman" w:hAnsi="Times New Roman" w:cs="Times New Roman"/>
          <w:sz w:val="24"/>
          <w:szCs w:val="24"/>
          <w:lang w:val="en-GB"/>
        </w:rPr>
        <w:t xml:space="preserve"> </w:t>
      </w:r>
      <w:r w:rsidRPr="004E3FD5">
        <w:rPr>
          <w:rFonts w:ascii="Times New Roman" w:hAnsi="Times New Roman" w:cs="Times New Roman"/>
          <w:sz w:val="24"/>
          <w:szCs w:val="24"/>
          <w:lang w:val="en-GB"/>
        </w:rPr>
        <w:t>It cannot be denied that customers are the soul for running a business. Without presence of customers</w:t>
      </w:r>
      <w:r w:rsidR="00EC64DC" w:rsidRPr="004E3FD5">
        <w:rPr>
          <w:rFonts w:ascii="Times New Roman" w:hAnsi="Times New Roman" w:cs="Times New Roman"/>
          <w:sz w:val="24"/>
          <w:szCs w:val="24"/>
          <w:lang w:val="en-GB"/>
        </w:rPr>
        <w:t>,</w:t>
      </w:r>
      <w:r w:rsidRPr="004E3FD5">
        <w:rPr>
          <w:rFonts w:ascii="Times New Roman" w:hAnsi="Times New Roman" w:cs="Times New Roman"/>
          <w:sz w:val="24"/>
          <w:szCs w:val="24"/>
          <w:lang w:val="en-GB"/>
        </w:rPr>
        <w:t xml:space="preserve"> a business organisation cannot thrive or success. </w:t>
      </w:r>
      <w:r w:rsidR="00EC64DC" w:rsidRPr="004E3FD5">
        <w:rPr>
          <w:rFonts w:ascii="Times New Roman" w:hAnsi="Times New Roman" w:cs="Times New Roman"/>
          <w:sz w:val="24"/>
          <w:szCs w:val="24"/>
          <w:lang w:val="en-GB"/>
        </w:rPr>
        <w:t xml:space="preserve">Focusing on the quality standards, </w:t>
      </w:r>
      <w:r w:rsidRPr="004E3FD5">
        <w:rPr>
          <w:rFonts w:ascii="Times New Roman" w:hAnsi="Times New Roman" w:cs="Times New Roman"/>
          <w:sz w:val="24"/>
          <w:szCs w:val="24"/>
          <w:lang w:val="en-GB"/>
        </w:rPr>
        <w:t xml:space="preserve">Morrison intends to use the ISO 9001:2015 standard as for the quality management process on its products. </w:t>
      </w:r>
      <w:r w:rsidR="00DF7EDC" w:rsidRPr="004E3FD5">
        <w:rPr>
          <w:rFonts w:ascii="Times New Roman" w:hAnsi="Times New Roman" w:cs="Times New Roman"/>
          <w:sz w:val="24"/>
          <w:szCs w:val="24"/>
          <w:lang w:val="en-GB"/>
        </w:rPr>
        <w:t>H</w:t>
      </w:r>
      <w:r w:rsidR="00EC64DC" w:rsidRPr="004E3FD5">
        <w:rPr>
          <w:rFonts w:ascii="Times New Roman" w:hAnsi="Times New Roman" w:cs="Times New Roman"/>
          <w:sz w:val="24"/>
          <w:szCs w:val="24"/>
          <w:lang w:val="en-GB"/>
        </w:rPr>
        <w:t>owever, h</w:t>
      </w:r>
      <w:r w:rsidRPr="004E3FD5">
        <w:rPr>
          <w:rFonts w:ascii="Times New Roman" w:hAnsi="Times New Roman" w:cs="Times New Roman"/>
          <w:sz w:val="24"/>
          <w:szCs w:val="24"/>
          <w:lang w:val="en-GB"/>
        </w:rPr>
        <w:t>uge advantage that has been identified due to a strong buyer seller relationship is higher level of profit.</w:t>
      </w:r>
      <w:r w:rsidR="00DF7EDC" w:rsidRPr="004E3FD5">
        <w:rPr>
          <w:rFonts w:ascii="Times New Roman" w:hAnsi="Times New Roman" w:cs="Times New Roman"/>
          <w:sz w:val="24"/>
          <w:szCs w:val="24"/>
          <w:lang w:val="en-GB"/>
        </w:rPr>
        <w:t xml:space="preserve"> </w:t>
      </w:r>
      <w:r w:rsidR="00EC64DC" w:rsidRPr="004E3FD5">
        <w:rPr>
          <w:rFonts w:ascii="Times New Roman" w:hAnsi="Times New Roman" w:cs="Times New Roman"/>
          <w:sz w:val="24"/>
          <w:szCs w:val="24"/>
          <w:lang w:val="en-GB"/>
        </w:rPr>
        <w:t>Morrison’s</w:t>
      </w:r>
      <w:r w:rsidRPr="004E3FD5">
        <w:rPr>
          <w:rFonts w:ascii="Times New Roman" w:hAnsi="Times New Roman" w:cs="Times New Roman"/>
          <w:sz w:val="24"/>
          <w:szCs w:val="24"/>
          <w:lang w:val="en-GB"/>
        </w:rPr>
        <w:t xml:space="preserve"> tends to have put huge importance for its quality control which has resulted in better customer experience along with better production process. </w:t>
      </w:r>
    </w:p>
    <w:p w14:paraId="3499B550" w14:textId="77777777" w:rsidR="0022292B" w:rsidRPr="004E3FD5" w:rsidRDefault="0022292B" w:rsidP="0059764A">
      <w:pPr>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br w:type="page"/>
      </w:r>
    </w:p>
    <w:p w14:paraId="07CD877F" w14:textId="77777777" w:rsidR="0022292B" w:rsidRPr="004E3FD5" w:rsidRDefault="0022292B" w:rsidP="00A737C3">
      <w:pPr>
        <w:pStyle w:val="Heading1"/>
        <w:rPr>
          <w:lang w:val="en-GB"/>
        </w:rPr>
      </w:pPr>
      <w:bookmarkStart w:id="16" w:name="_Toc7451572"/>
      <w:r w:rsidRPr="004E3FD5">
        <w:rPr>
          <w:lang w:val="en-GB"/>
        </w:rPr>
        <w:t>Reference</w:t>
      </w:r>
      <w:r w:rsidR="00A737C3" w:rsidRPr="004E3FD5">
        <w:rPr>
          <w:lang w:val="en-GB"/>
        </w:rPr>
        <w:t>s</w:t>
      </w:r>
      <w:bookmarkEnd w:id="16"/>
    </w:p>
    <w:p w14:paraId="72D3C6E9"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Assael, H. (1995). Consumer Behavior and Marketing Action. 5th ed. Cincinnati, Ohio: South-Western College Pub. </w:t>
      </w:r>
    </w:p>
    <w:p w14:paraId="4182C631"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Berguson, B. P. (2002): Essentials of CRM: a guide to customer relationship management. (Online) New York: Wiley. http://www.tsd.ac.uk/en/lrc/onlineresources/e-books/ (Accessed 26 November 2013).</w:t>
      </w:r>
    </w:p>
    <w:p w14:paraId="50FA0EDB"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Bishop, T. (2012). Principles of Marketing Management (Online) New Delhi: World Technologies. http://www.tsd.ac.uk/en/lrc/onlineresources/e-books/ (Accessed 26 November 2013) </w:t>
      </w:r>
    </w:p>
    <w:p w14:paraId="2418C539"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Buttle, F. (2009). Customer Relationship Management: Concepts and Technologies. 2nd ed. Amsterdam: Butterworth-Heinemann. </w:t>
      </w:r>
    </w:p>
    <w:p w14:paraId="6552D121"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Christopher, M., Payne, Adrian, &amp; Ballantyne, David. (2013). Relationship Marketing: Creating Stakeholder Value. Saint Louis: Taylor and Francis. </w:t>
      </w:r>
    </w:p>
    <w:p w14:paraId="352DCC62" w14:textId="77777777" w:rsidR="009F2023" w:rsidRPr="004E3FD5" w:rsidRDefault="009F2023" w:rsidP="009F2023">
      <w:pPr>
        <w:pStyle w:val="Normal1"/>
        <w:spacing w:line="360" w:lineRule="auto"/>
        <w:jc w:val="both"/>
        <w:rPr>
          <w:rFonts w:ascii="Times New Roman" w:eastAsia="Times New Roman" w:hAnsi="Times New Roman" w:cs="Times New Roman"/>
          <w:bCs/>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 xml:space="preserve">employeebenefits.co.uk (2007). </w:t>
      </w:r>
      <w:r w:rsidRPr="004E3FD5">
        <w:rPr>
          <w:rFonts w:ascii="Times New Roman" w:eastAsia="Times New Roman" w:hAnsi="Times New Roman" w:cs="Times New Roman"/>
          <w:bCs/>
          <w:color w:val="000000" w:themeColor="text1"/>
          <w:sz w:val="24"/>
          <w:szCs w:val="24"/>
          <w:lang w:val="en-GB"/>
        </w:rPr>
        <w:t xml:space="preserve">Morrisons introduces staff discount to tackle turnover. </w:t>
      </w:r>
      <w:r w:rsidRPr="004E3FD5">
        <w:rPr>
          <w:rFonts w:ascii="Times New Roman" w:eastAsia="Times New Roman" w:hAnsi="Times New Roman" w:cs="Times New Roman"/>
          <w:bCs/>
          <w:i/>
          <w:color w:val="000000" w:themeColor="text1"/>
          <w:sz w:val="24"/>
          <w:szCs w:val="24"/>
          <w:lang w:val="en-GB"/>
        </w:rPr>
        <w:t>Employee benefits</w:t>
      </w:r>
      <w:r w:rsidRPr="004E3FD5">
        <w:rPr>
          <w:rFonts w:ascii="Times New Roman" w:eastAsia="Times New Roman" w:hAnsi="Times New Roman" w:cs="Times New Roman"/>
          <w:bCs/>
          <w:color w:val="000000" w:themeColor="text1"/>
          <w:sz w:val="24"/>
          <w:szCs w:val="24"/>
          <w:lang w:val="en-GB"/>
        </w:rPr>
        <w:t xml:space="preserve"> [Online]. Available at: https://www.employeebenefits.co.uk/issues/march-2007-online/morrisons-introduces-staff-discount-to-tackle-turnover/ [Accessed 28 April 2019]</w:t>
      </w:r>
    </w:p>
    <w:p w14:paraId="3906ACEF" w14:textId="77777777" w:rsidR="009F2023" w:rsidRPr="004E3FD5" w:rsidRDefault="009F2023" w:rsidP="009F2023">
      <w:pPr>
        <w:pStyle w:val="Normal1"/>
        <w:spacing w:line="360" w:lineRule="auto"/>
        <w:jc w:val="both"/>
        <w:rPr>
          <w:rFonts w:ascii="Times New Roman" w:eastAsia="Times New Roman" w:hAnsi="Times New Roman" w:cs="Times New Roman"/>
          <w:bCs/>
          <w:color w:val="000000" w:themeColor="text1"/>
          <w:sz w:val="24"/>
          <w:szCs w:val="24"/>
          <w:lang w:val="en-GB"/>
        </w:rPr>
      </w:pPr>
      <w:r w:rsidRPr="004E3FD5">
        <w:rPr>
          <w:rFonts w:ascii="Times New Roman" w:eastAsia="Times New Roman" w:hAnsi="Times New Roman" w:cs="Times New Roman"/>
          <w:bCs/>
          <w:color w:val="000000" w:themeColor="text1"/>
          <w:sz w:val="24"/>
          <w:szCs w:val="24"/>
          <w:lang w:val="en-GB"/>
        </w:rPr>
        <w:t xml:space="preserve">en.unesco.org (2019). </w:t>
      </w:r>
      <w:r w:rsidRPr="004E3FD5">
        <w:rPr>
          <w:rFonts w:ascii="Times New Roman" w:eastAsia="Times New Roman" w:hAnsi="Times New Roman" w:cs="Times New Roman"/>
          <w:bCs/>
          <w:i/>
          <w:color w:val="000000" w:themeColor="text1"/>
          <w:sz w:val="24"/>
          <w:szCs w:val="24"/>
          <w:lang w:val="en-GB"/>
        </w:rPr>
        <w:t>UNESCO</w:t>
      </w:r>
      <w:r w:rsidRPr="004E3FD5">
        <w:rPr>
          <w:rFonts w:ascii="Times New Roman" w:eastAsia="Times New Roman" w:hAnsi="Times New Roman" w:cs="Times New Roman"/>
          <w:bCs/>
          <w:color w:val="000000" w:themeColor="text1"/>
          <w:sz w:val="24"/>
          <w:szCs w:val="24"/>
          <w:lang w:val="en-GB"/>
        </w:rPr>
        <w:t>. Available at: https://en.unesco.org/themes/education-sustainable-development [Accessed 27 April 2019]</w:t>
      </w:r>
    </w:p>
    <w:p w14:paraId="502524CA"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Forsyth, P. B. (1999). Communicating with Customers. London: Orion Business Books. </w:t>
      </w:r>
    </w:p>
    <w:p w14:paraId="3C013CAA"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Foxall, G. R. and Goldsmith, R. E. (1994). Consumer Psychology for Marketing. London: Routledge. </w:t>
      </w:r>
    </w:p>
    <w:p w14:paraId="16811316"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Goodman, J. A. (2009). Strategic customer service : managing the customer experience to increase positive word of mouth, build loyalty and maximize profits. (Online) New York: AMACOM. http://www.tsd.ac.uk/en/lrc/onlineresources/e-books/ (Accessed 26 November 2013) </w:t>
      </w:r>
    </w:p>
    <w:p w14:paraId="70C5F7D9"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Greenberg, P. (2010) CRM at the speed of light: social CRM strategies, tools and techniques for engaging your customers. (Online) McGraw-Hill: New York. http://www.tsd.ac.uk/en/lrc/onlineresources/e-books/ (Accessed 26 November 2013) </w:t>
      </w:r>
    </w:p>
    <w:p w14:paraId="75C23D42" w14:textId="77777777" w:rsidR="009F2023" w:rsidRPr="004E3FD5" w:rsidRDefault="009F2023" w:rsidP="009F2023">
      <w:pPr>
        <w:pStyle w:val="Normal1"/>
        <w:spacing w:line="360" w:lineRule="auto"/>
        <w:jc w:val="both"/>
        <w:rPr>
          <w:rFonts w:ascii="Times New Roman" w:eastAsia="Times New Roman" w:hAnsi="Times New Roman" w:cs="Times New Roman"/>
          <w:bCs/>
          <w:color w:val="000000" w:themeColor="text1"/>
          <w:sz w:val="24"/>
          <w:szCs w:val="24"/>
          <w:lang w:val="en-GB"/>
        </w:rPr>
      </w:pPr>
      <w:r w:rsidRPr="004E3FD5">
        <w:rPr>
          <w:rFonts w:ascii="Times New Roman" w:eastAsia="Times New Roman" w:hAnsi="Times New Roman" w:cs="Times New Roman"/>
          <w:bCs/>
          <w:color w:val="000000" w:themeColor="text1"/>
          <w:sz w:val="24"/>
          <w:szCs w:val="24"/>
          <w:lang w:val="en-GB"/>
        </w:rPr>
        <w:t xml:space="preserve">groceries.morrisons.com (2019). </w:t>
      </w:r>
      <w:r w:rsidRPr="004E3FD5">
        <w:rPr>
          <w:rFonts w:ascii="Times New Roman" w:eastAsia="Times New Roman" w:hAnsi="Times New Roman" w:cs="Times New Roman"/>
          <w:bCs/>
          <w:i/>
          <w:color w:val="000000" w:themeColor="text1"/>
          <w:sz w:val="24"/>
          <w:szCs w:val="24"/>
          <w:lang w:val="en-GB"/>
        </w:rPr>
        <w:t>HOMEPAGE</w:t>
      </w:r>
      <w:r w:rsidRPr="004E3FD5">
        <w:rPr>
          <w:rFonts w:ascii="Times New Roman" w:eastAsia="Times New Roman" w:hAnsi="Times New Roman" w:cs="Times New Roman"/>
          <w:bCs/>
          <w:color w:val="000000" w:themeColor="text1"/>
          <w:sz w:val="24"/>
          <w:szCs w:val="24"/>
          <w:lang w:val="en-GB"/>
        </w:rPr>
        <w:t>. Available at: https://groceries.morrisons.com/webshop/startWebshop.do [Accessed 27 April 2019]</w:t>
      </w:r>
    </w:p>
    <w:p w14:paraId="37B50FE1"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Gummesson, E. (2002). Total Relationship Marketing: Marketing Strategy Moving from the 4Ps product, Price, Promotion, Place of Traditional Marketing Management to the 30Rs the Thirty Relationships of a New Marketing Paradigm. 2nd ed. Oxford: Butterworth-Heinemann. </w:t>
      </w:r>
    </w:p>
    <w:p w14:paraId="382EEACE"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Håkansson, H. and Snehota, I. (1995). Developing Relationships in Business Networks. London: Routledge. </w:t>
      </w:r>
    </w:p>
    <w:p w14:paraId="7AF29FEC"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Harrison, R. (2005). The Ethical Consumer. London: SAGE. </w:t>
      </w:r>
    </w:p>
    <w:p w14:paraId="48EE1EB0"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Kaynak, E., &amp; Herbig, P. (2014). Handbook of Cross-Cultural Marketing. Hoboken: Taylor and Francis. </w:t>
      </w:r>
    </w:p>
    <w:p w14:paraId="721C2CD0"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Leppard, J. and Molyneux, L. (1994). Auditing Your Customer Service: The Foundation for Success. London: Routledge. </w:t>
      </w:r>
    </w:p>
    <w:p w14:paraId="3DF01076"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Lewis, B., &amp; Varey, R. (2012). Internal Marketing. Hoboken: Taylor and Francis. </w:t>
      </w:r>
    </w:p>
    <w:p w14:paraId="3DB46419"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Mooij, M. d. (2004). Consumer Behaviour and Culture: Consequences for Global Marketing and Advertising. Thousand Oaks, Calif: Sage Publications. </w:t>
      </w:r>
    </w:p>
    <w:p w14:paraId="4C70D5C5"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Payne, A. (2012). Handbook of CRM. Hoboken: Taylor and Francis. </w:t>
      </w:r>
    </w:p>
    <w:p w14:paraId="1FC5B35F"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Piercy, N. (2009). Market-led strategic change transforming the process of going to market (4th ed.). Amsterdam ; London: Butterworth-Heinemann. </w:t>
      </w:r>
    </w:p>
    <w:p w14:paraId="7E7EFDF4"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Ruskin-Brown, I., &amp; Books24x7, Inc. (2005). Marketing your service business. London: Thorogood Pub. </w:t>
      </w:r>
    </w:p>
    <w:p w14:paraId="68E16D8D"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Schneider, B. (2004). Service Quality: Research Perspectives. Thousand Oaks, Calif: Sage Publications. </w:t>
      </w:r>
    </w:p>
    <w:p w14:paraId="2B34BA6D"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Smith, I. (1997). Meeting Customer Needs. 2nd ed. Oxford: Butterworth/Heinemann. </w:t>
      </w:r>
    </w:p>
    <w:p w14:paraId="20E0B946"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Solomon, M. R. (2004). Consumer Behavior: Buying, Having, and Being. 6th ed. Upper Saddle River, NJ: Pearson/Prentice Hall. </w:t>
      </w:r>
    </w:p>
    <w:p w14:paraId="68306574" w14:textId="77777777" w:rsidR="009F2023" w:rsidRPr="004E3FD5" w:rsidRDefault="009F2023" w:rsidP="009F2023">
      <w:pPr>
        <w:pStyle w:val="Default"/>
        <w:spacing w:line="360" w:lineRule="auto"/>
        <w:jc w:val="both"/>
        <w:rPr>
          <w:rFonts w:ascii="Times New Roman" w:hAnsi="Times New Roman" w:cs="Times New Roman"/>
          <w:color w:val="000000" w:themeColor="text1"/>
          <w:lang w:val="en-GB"/>
        </w:rPr>
      </w:pPr>
      <w:r w:rsidRPr="004E3FD5">
        <w:rPr>
          <w:rFonts w:ascii="Times New Roman" w:hAnsi="Times New Roman" w:cs="Times New Roman"/>
          <w:color w:val="000000" w:themeColor="text1"/>
          <w:lang w:val="en-GB"/>
        </w:rPr>
        <w:t xml:space="preserve">Wellington, P. (2010). Effective customer care (Creating success). London: Kogan Page. </w:t>
      </w:r>
    </w:p>
    <w:p w14:paraId="23B107BB" w14:textId="77777777" w:rsidR="00950C53" w:rsidRPr="004E3FD5" w:rsidRDefault="00950C53">
      <w:pPr>
        <w:rPr>
          <w:rFonts w:ascii="Times New Roman" w:hAnsi="Times New Roman"/>
          <w:b/>
          <w:sz w:val="24"/>
          <w:szCs w:val="40"/>
          <w:lang w:val="en-GB"/>
        </w:rPr>
      </w:pPr>
      <w:bookmarkStart w:id="17" w:name="_Toc7451573"/>
      <w:r w:rsidRPr="004E3FD5">
        <w:rPr>
          <w:lang w:val="en-GB"/>
        </w:rPr>
        <w:br w:type="page"/>
      </w:r>
    </w:p>
    <w:p w14:paraId="59825CAF" w14:textId="77777777" w:rsidR="0022292B" w:rsidRPr="004E3FD5" w:rsidRDefault="00A737C3" w:rsidP="00166A9D">
      <w:pPr>
        <w:pStyle w:val="Heading1"/>
        <w:rPr>
          <w:lang w:val="en-GB"/>
        </w:rPr>
      </w:pPr>
      <w:r w:rsidRPr="004E3FD5">
        <w:rPr>
          <w:lang w:val="en-GB"/>
        </w:rPr>
        <w:t>Appendix</w:t>
      </w:r>
      <w:bookmarkEnd w:id="17"/>
    </w:p>
    <w:p w14:paraId="792A97E9" w14:textId="77777777" w:rsidR="00A737C3" w:rsidRPr="004E3FD5" w:rsidRDefault="00A737C3">
      <w:pPr>
        <w:pStyle w:val="Normal1"/>
        <w:spacing w:line="360" w:lineRule="auto"/>
        <w:jc w:val="both"/>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noProof/>
          <w:color w:val="000000" w:themeColor="text1"/>
          <w:sz w:val="24"/>
          <w:szCs w:val="24"/>
        </w:rPr>
        <w:drawing>
          <wp:inline distT="0" distB="0" distL="0" distR="0" wp14:anchorId="46CB533B" wp14:editId="0144E11E">
            <wp:extent cx="5733415" cy="2762250"/>
            <wp:effectExtent l="19050" t="0" r="63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5733415" cy="2762250"/>
                    </a:xfrm>
                    <a:prstGeom prst="rect">
                      <a:avLst/>
                    </a:prstGeom>
                    <a:noFill/>
                    <a:ln w="9525">
                      <a:noFill/>
                      <a:miter lim="800000"/>
                      <a:headEnd/>
                      <a:tailEnd/>
                    </a:ln>
                  </pic:spPr>
                </pic:pic>
              </a:graphicData>
            </a:graphic>
          </wp:inline>
        </w:drawing>
      </w:r>
    </w:p>
    <w:p w14:paraId="7212CCE3" w14:textId="77777777" w:rsidR="00A737C3" w:rsidRPr="004E3FD5" w:rsidRDefault="00A737C3" w:rsidP="00A737C3">
      <w:pPr>
        <w:pStyle w:val="Normal1"/>
        <w:spacing w:line="360" w:lineRule="auto"/>
        <w:jc w:val="center"/>
        <w:rPr>
          <w:rFonts w:ascii="Times New Roman" w:eastAsia="Times New Roman" w:hAnsi="Times New Roman" w:cs="Times New Roman"/>
          <w:b/>
          <w:color w:val="000000" w:themeColor="text1"/>
          <w:sz w:val="24"/>
          <w:szCs w:val="24"/>
          <w:lang w:val="en-GB"/>
        </w:rPr>
      </w:pPr>
      <w:r w:rsidRPr="004E3FD5">
        <w:rPr>
          <w:rFonts w:ascii="Times New Roman" w:eastAsia="Times New Roman" w:hAnsi="Times New Roman" w:cs="Times New Roman"/>
          <w:b/>
          <w:color w:val="000000" w:themeColor="text1"/>
          <w:sz w:val="24"/>
          <w:szCs w:val="24"/>
          <w:lang w:val="en-GB"/>
        </w:rPr>
        <w:t>Morrisons revenue</w:t>
      </w:r>
    </w:p>
    <w:p w14:paraId="564B1B6C" w14:textId="77777777" w:rsidR="00A737C3" w:rsidRPr="004E3FD5" w:rsidRDefault="00A737C3" w:rsidP="00A737C3">
      <w:pPr>
        <w:pStyle w:val="Normal1"/>
        <w:spacing w:line="360" w:lineRule="auto"/>
        <w:jc w:val="center"/>
        <w:rPr>
          <w:rFonts w:ascii="Times New Roman" w:eastAsia="Times New Roman" w:hAnsi="Times New Roman" w:cs="Times New Roman"/>
          <w:color w:val="000000" w:themeColor="text1"/>
          <w:sz w:val="24"/>
          <w:szCs w:val="24"/>
          <w:lang w:val="en-GB"/>
        </w:rPr>
      </w:pPr>
      <w:r w:rsidRPr="004E3FD5">
        <w:rPr>
          <w:rFonts w:ascii="Times New Roman" w:eastAsia="Times New Roman" w:hAnsi="Times New Roman" w:cs="Times New Roman"/>
          <w:color w:val="000000" w:themeColor="text1"/>
          <w:sz w:val="24"/>
          <w:szCs w:val="24"/>
          <w:lang w:val="en-GB"/>
        </w:rPr>
        <w:t>(Source: https://fairlyvalued.com/company/TMHC)</w:t>
      </w:r>
    </w:p>
    <w:sectPr w:rsidR="00A737C3" w:rsidRPr="004E3FD5" w:rsidSect="00527F50">
      <w:footerReference w:type="default" r:id="rId1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FB62B4" w14:textId="77777777" w:rsidR="004864C1" w:rsidRDefault="004864C1" w:rsidP="00DD5B50">
      <w:pPr>
        <w:spacing w:line="240" w:lineRule="auto"/>
      </w:pPr>
      <w:r>
        <w:separator/>
      </w:r>
    </w:p>
  </w:endnote>
  <w:endnote w:type="continuationSeparator" w:id="0">
    <w:p w14:paraId="7A388B8F" w14:textId="77777777" w:rsidR="004864C1" w:rsidRDefault="004864C1" w:rsidP="00DD5B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78954"/>
      <w:docPartObj>
        <w:docPartGallery w:val="Page Numbers (Bottom of Page)"/>
        <w:docPartUnique/>
      </w:docPartObj>
    </w:sdtPr>
    <w:sdtEndPr/>
    <w:sdtContent>
      <w:p w14:paraId="595E9696" w14:textId="77777777" w:rsidR="00A86F2D" w:rsidRDefault="005E2220">
        <w:pPr>
          <w:pStyle w:val="Footer"/>
          <w:jc w:val="right"/>
        </w:pPr>
        <w:r>
          <w:fldChar w:fldCharType="begin"/>
        </w:r>
        <w:r>
          <w:instrText xml:space="preserve"> PAGE   \* MERGEFORMAT </w:instrText>
        </w:r>
        <w:r>
          <w:fldChar w:fldCharType="separate"/>
        </w:r>
        <w:r w:rsidR="004864C1">
          <w:rPr>
            <w:noProof/>
          </w:rPr>
          <w:t>0</w:t>
        </w:r>
        <w:r>
          <w:rPr>
            <w:noProof/>
          </w:rPr>
          <w:fldChar w:fldCharType="end"/>
        </w:r>
      </w:p>
    </w:sdtContent>
  </w:sdt>
  <w:p w14:paraId="1CC3D196" w14:textId="77777777" w:rsidR="00A86F2D" w:rsidRDefault="00A86F2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1029F6" w14:textId="77777777" w:rsidR="004864C1" w:rsidRDefault="004864C1" w:rsidP="00DD5B50">
      <w:pPr>
        <w:spacing w:line="240" w:lineRule="auto"/>
      </w:pPr>
      <w:r>
        <w:separator/>
      </w:r>
    </w:p>
  </w:footnote>
  <w:footnote w:type="continuationSeparator" w:id="0">
    <w:p w14:paraId="41674974" w14:textId="77777777" w:rsidR="004864C1" w:rsidRDefault="004864C1" w:rsidP="00DD5B50">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11C62"/>
    <w:multiLevelType w:val="hybridMultilevel"/>
    <w:tmpl w:val="15B66F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51FF"/>
    <w:rsid w:val="00032B5A"/>
    <w:rsid w:val="00060F91"/>
    <w:rsid w:val="000D40A8"/>
    <w:rsid w:val="000F756D"/>
    <w:rsid w:val="00105F2F"/>
    <w:rsid w:val="00163852"/>
    <w:rsid w:val="00166A9D"/>
    <w:rsid w:val="0022292B"/>
    <w:rsid w:val="00233AF0"/>
    <w:rsid w:val="002C51FF"/>
    <w:rsid w:val="00350EB2"/>
    <w:rsid w:val="0043404C"/>
    <w:rsid w:val="004864C1"/>
    <w:rsid w:val="004E3B4C"/>
    <w:rsid w:val="004E3FD5"/>
    <w:rsid w:val="0051507D"/>
    <w:rsid w:val="00527F50"/>
    <w:rsid w:val="0059764A"/>
    <w:rsid w:val="005E2220"/>
    <w:rsid w:val="005E2775"/>
    <w:rsid w:val="00696FDC"/>
    <w:rsid w:val="006E19C7"/>
    <w:rsid w:val="0070190A"/>
    <w:rsid w:val="00706061"/>
    <w:rsid w:val="0073318B"/>
    <w:rsid w:val="00742BE5"/>
    <w:rsid w:val="007B7CCB"/>
    <w:rsid w:val="007D1BEE"/>
    <w:rsid w:val="00834863"/>
    <w:rsid w:val="00870A3E"/>
    <w:rsid w:val="00871103"/>
    <w:rsid w:val="008956F3"/>
    <w:rsid w:val="0094124D"/>
    <w:rsid w:val="00950C53"/>
    <w:rsid w:val="00991F71"/>
    <w:rsid w:val="009A3099"/>
    <w:rsid w:val="009A5035"/>
    <w:rsid w:val="009C2BC9"/>
    <w:rsid w:val="009F2023"/>
    <w:rsid w:val="00A31E3C"/>
    <w:rsid w:val="00A737C3"/>
    <w:rsid w:val="00A86F2D"/>
    <w:rsid w:val="00AB76C5"/>
    <w:rsid w:val="00AC21E6"/>
    <w:rsid w:val="00AE44D5"/>
    <w:rsid w:val="00B945A9"/>
    <w:rsid w:val="00BA5710"/>
    <w:rsid w:val="00BB17CB"/>
    <w:rsid w:val="00C527C2"/>
    <w:rsid w:val="00C60A81"/>
    <w:rsid w:val="00C96198"/>
    <w:rsid w:val="00CB0B0B"/>
    <w:rsid w:val="00CC56C6"/>
    <w:rsid w:val="00CE04A8"/>
    <w:rsid w:val="00D0152E"/>
    <w:rsid w:val="00D36BE1"/>
    <w:rsid w:val="00D92087"/>
    <w:rsid w:val="00D953E6"/>
    <w:rsid w:val="00DD5B50"/>
    <w:rsid w:val="00DF7EDC"/>
    <w:rsid w:val="00EC64DC"/>
    <w:rsid w:val="00ED5A21"/>
    <w:rsid w:val="00ED5BBD"/>
    <w:rsid w:val="00EF6B45"/>
    <w:rsid w:val="00F1346A"/>
    <w:rsid w:val="00F4726A"/>
    <w:rsid w:val="00F63085"/>
    <w:rsid w:val="00FB74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03D42"/>
  <w15:docId w15:val="{C04408C7-034B-470F-98B5-4A126DA3F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71103"/>
  </w:style>
  <w:style w:type="paragraph" w:styleId="Heading1">
    <w:name w:val="heading 1"/>
    <w:basedOn w:val="Normal1"/>
    <w:next w:val="Normal1"/>
    <w:rsid w:val="0070190A"/>
    <w:pPr>
      <w:keepNext/>
      <w:keepLines/>
      <w:spacing w:before="120" w:after="120" w:line="480" w:lineRule="auto"/>
      <w:jc w:val="both"/>
      <w:outlineLvl w:val="0"/>
    </w:pPr>
    <w:rPr>
      <w:rFonts w:ascii="Times New Roman" w:hAnsi="Times New Roman"/>
      <w:b/>
      <w:sz w:val="24"/>
      <w:szCs w:val="40"/>
    </w:rPr>
  </w:style>
  <w:style w:type="paragraph" w:styleId="Heading2">
    <w:name w:val="heading 2"/>
    <w:basedOn w:val="Normal1"/>
    <w:next w:val="Normal1"/>
    <w:rsid w:val="002C51FF"/>
    <w:pPr>
      <w:keepNext/>
      <w:keepLines/>
      <w:spacing w:before="360" w:after="120"/>
      <w:outlineLvl w:val="1"/>
    </w:pPr>
    <w:rPr>
      <w:sz w:val="32"/>
      <w:szCs w:val="32"/>
    </w:rPr>
  </w:style>
  <w:style w:type="paragraph" w:styleId="Heading3">
    <w:name w:val="heading 3"/>
    <w:basedOn w:val="Normal1"/>
    <w:next w:val="Normal1"/>
    <w:rsid w:val="002C51FF"/>
    <w:pPr>
      <w:keepNext/>
      <w:keepLines/>
      <w:spacing w:before="320" w:after="80"/>
      <w:outlineLvl w:val="2"/>
    </w:pPr>
    <w:rPr>
      <w:color w:val="434343"/>
      <w:sz w:val="28"/>
      <w:szCs w:val="28"/>
    </w:rPr>
  </w:style>
  <w:style w:type="paragraph" w:styleId="Heading4">
    <w:name w:val="heading 4"/>
    <w:basedOn w:val="Normal1"/>
    <w:next w:val="Normal1"/>
    <w:rsid w:val="002C51FF"/>
    <w:pPr>
      <w:keepNext/>
      <w:keepLines/>
      <w:spacing w:before="280" w:after="80"/>
      <w:outlineLvl w:val="3"/>
    </w:pPr>
    <w:rPr>
      <w:color w:val="666666"/>
      <w:sz w:val="24"/>
      <w:szCs w:val="24"/>
    </w:rPr>
  </w:style>
  <w:style w:type="paragraph" w:styleId="Heading5">
    <w:name w:val="heading 5"/>
    <w:basedOn w:val="Normal1"/>
    <w:next w:val="Normal1"/>
    <w:rsid w:val="002C51FF"/>
    <w:pPr>
      <w:keepNext/>
      <w:keepLines/>
      <w:spacing w:before="240" w:after="80"/>
      <w:outlineLvl w:val="4"/>
    </w:pPr>
    <w:rPr>
      <w:color w:val="666666"/>
    </w:rPr>
  </w:style>
  <w:style w:type="paragraph" w:styleId="Heading6">
    <w:name w:val="heading 6"/>
    <w:basedOn w:val="Normal1"/>
    <w:next w:val="Normal1"/>
    <w:rsid w:val="002C51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C51FF"/>
  </w:style>
  <w:style w:type="paragraph" w:styleId="Title">
    <w:name w:val="Title"/>
    <w:basedOn w:val="Normal1"/>
    <w:next w:val="Normal1"/>
    <w:rsid w:val="002C51FF"/>
    <w:pPr>
      <w:keepNext/>
      <w:keepLines/>
      <w:spacing w:after="60"/>
    </w:pPr>
    <w:rPr>
      <w:sz w:val="52"/>
      <w:szCs w:val="52"/>
    </w:rPr>
  </w:style>
  <w:style w:type="paragraph" w:styleId="Subtitle">
    <w:name w:val="Subtitle"/>
    <w:basedOn w:val="Normal1"/>
    <w:next w:val="Normal1"/>
    <w:rsid w:val="002C51F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C51FF"/>
    <w:pPr>
      <w:spacing w:line="240" w:lineRule="auto"/>
    </w:pPr>
    <w:rPr>
      <w:sz w:val="20"/>
      <w:szCs w:val="20"/>
    </w:rPr>
  </w:style>
  <w:style w:type="character" w:customStyle="1" w:styleId="CommentTextChar">
    <w:name w:val="Comment Text Char"/>
    <w:basedOn w:val="DefaultParagraphFont"/>
    <w:link w:val="CommentText"/>
    <w:uiPriority w:val="99"/>
    <w:semiHidden/>
    <w:rsid w:val="002C51FF"/>
    <w:rPr>
      <w:sz w:val="20"/>
      <w:szCs w:val="20"/>
    </w:rPr>
  </w:style>
  <w:style w:type="character" w:styleId="CommentReference">
    <w:name w:val="annotation reference"/>
    <w:basedOn w:val="DefaultParagraphFont"/>
    <w:uiPriority w:val="99"/>
    <w:semiHidden/>
    <w:unhideWhenUsed/>
    <w:rsid w:val="002C51FF"/>
    <w:rPr>
      <w:sz w:val="16"/>
      <w:szCs w:val="16"/>
    </w:rPr>
  </w:style>
  <w:style w:type="paragraph" w:styleId="BalloonText">
    <w:name w:val="Balloon Text"/>
    <w:basedOn w:val="Normal"/>
    <w:link w:val="BalloonTextChar"/>
    <w:uiPriority w:val="99"/>
    <w:semiHidden/>
    <w:unhideWhenUsed/>
    <w:rsid w:val="00F630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085"/>
    <w:rPr>
      <w:rFonts w:ascii="Tahoma" w:hAnsi="Tahoma" w:cs="Tahoma"/>
      <w:sz w:val="16"/>
      <w:szCs w:val="16"/>
    </w:rPr>
  </w:style>
  <w:style w:type="paragraph" w:customStyle="1" w:styleId="Default">
    <w:name w:val="Default"/>
    <w:rsid w:val="0022292B"/>
    <w:pPr>
      <w:autoSpaceDE w:val="0"/>
      <w:autoSpaceDN w:val="0"/>
      <w:adjustRightInd w:val="0"/>
      <w:spacing w:line="240" w:lineRule="auto"/>
    </w:pPr>
    <w:rPr>
      <w:rFonts w:eastAsiaTheme="minorHAnsi"/>
      <w:color w:val="000000"/>
      <w:sz w:val="24"/>
      <w:szCs w:val="24"/>
    </w:rPr>
  </w:style>
  <w:style w:type="character" w:styleId="Hyperlink">
    <w:name w:val="Hyperlink"/>
    <w:basedOn w:val="DefaultParagraphFont"/>
    <w:uiPriority w:val="99"/>
    <w:unhideWhenUsed/>
    <w:rsid w:val="0022292B"/>
    <w:rPr>
      <w:color w:val="0000FF" w:themeColor="hyperlink"/>
      <w:u w:val="single"/>
    </w:rPr>
  </w:style>
  <w:style w:type="paragraph" w:styleId="Header">
    <w:name w:val="header"/>
    <w:basedOn w:val="Normal"/>
    <w:link w:val="HeaderChar"/>
    <w:uiPriority w:val="99"/>
    <w:semiHidden/>
    <w:unhideWhenUsed/>
    <w:rsid w:val="00DD5B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D5B50"/>
  </w:style>
  <w:style w:type="paragraph" w:styleId="Footer">
    <w:name w:val="footer"/>
    <w:basedOn w:val="Normal"/>
    <w:link w:val="FooterChar"/>
    <w:uiPriority w:val="99"/>
    <w:unhideWhenUsed/>
    <w:rsid w:val="00DD5B50"/>
    <w:pPr>
      <w:tabs>
        <w:tab w:val="center" w:pos="4680"/>
        <w:tab w:val="right" w:pos="9360"/>
      </w:tabs>
      <w:spacing w:line="240" w:lineRule="auto"/>
    </w:pPr>
  </w:style>
  <w:style w:type="character" w:customStyle="1" w:styleId="FooterChar">
    <w:name w:val="Footer Char"/>
    <w:basedOn w:val="DefaultParagraphFont"/>
    <w:link w:val="Footer"/>
    <w:uiPriority w:val="99"/>
    <w:rsid w:val="00DD5B50"/>
  </w:style>
  <w:style w:type="paragraph" w:styleId="TOCHeading">
    <w:name w:val="TOC Heading"/>
    <w:basedOn w:val="Heading1"/>
    <w:next w:val="Normal"/>
    <w:uiPriority w:val="39"/>
    <w:semiHidden/>
    <w:unhideWhenUsed/>
    <w:qFormat/>
    <w:rsid w:val="00166A9D"/>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66A9D"/>
    <w:pPr>
      <w:spacing w:after="100"/>
    </w:pPr>
  </w:style>
  <w:style w:type="paragraph" w:styleId="CommentSubject">
    <w:name w:val="annotation subject"/>
    <w:basedOn w:val="CommentText"/>
    <w:next w:val="CommentText"/>
    <w:link w:val="CommentSubjectChar"/>
    <w:uiPriority w:val="99"/>
    <w:semiHidden/>
    <w:unhideWhenUsed/>
    <w:rsid w:val="00527F50"/>
    <w:rPr>
      <w:b/>
      <w:bCs/>
    </w:rPr>
  </w:style>
  <w:style w:type="character" w:customStyle="1" w:styleId="CommentSubjectChar">
    <w:name w:val="Comment Subject Char"/>
    <w:basedOn w:val="CommentTextChar"/>
    <w:link w:val="CommentSubject"/>
    <w:uiPriority w:val="99"/>
    <w:semiHidden/>
    <w:rsid w:val="00527F5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3244914">
      <w:bodyDiv w:val="1"/>
      <w:marLeft w:val="0"/>
      <w:marRight w:val="0"/>
      <w:marTop w:val="0"/>
      <w:marBottom w:val="0"/>
      <w:divBdr>
        <w:top w:val="none" w:sz="0" w:space="0" w:color="auto"/>
        <w:left w:val="none" w:sz="0" w:space="0" w:color="auto"/>
        <w:bottom w:val="none" w:sz="0" w:space="0" w:color="auto"/>
        <w:right w:val="none" w:sz="0" w:space="0" w:color="auto"/>
      </w:divBdr>
    </w:div>
    <w:div w:id="1541555498">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diagramQuickStyle" Target="diagrams/quickStyle1.xml"/><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diagramData" Target="diagrams/data2.xml"/><Relationship Id="rId14" Type="http://schemas.openxmlformats.org/officeDocument/2006/relationships/diagramLayout" Target="diagrams/layout2.xml"/><Relationship Id="rId15" Type="http://schemas.openxmlformats.org/officeDocument/2006/relationships/diagramQuickStyle" Target="diagrams/quickStyle2.xml"/><Relationship Id="rId16" Type="http://schemas.openxmlformats.org/officeDocument/2006/relationships/diagramColors" Target="diagrams/colors2.xml"/><Relationship Id="rId17" Type="http://schemas.microsoft.com/office/2007/relationships/diagramDrawing" Target="diagrams/drawing2.xml"/><Relationship Id="rId18" Type="http://schemas.openxmlformats.org/officeDocument/2006/relationships/image" Target="media/image1.png"/><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378895-AA25-4BB0-A42E-CD21219A99A3}" type="doc">
      <dgm:prSet loTypeId="urn:microsoft.com/office/officeart/2005/8/layout/hProcess9" loCatId="process" qsTypeId="urn:microsoft.com/office/officeart/2005/8/quickstyle/3d1" qsCatId="3D" csTypeId="urn:microsoft.com/office/officeart/2005/8/colors/colorful1#1" csCatId="colorful" phldr="1"/>
      <dgm:spPr/>
    </dgm:pt>
    <dgm:pt modelId="{BA6AC0EB-1CD6-4371-9CD5-AD99F0F432FE}">
      <dgm:prSet phldrT="[Text]" custT="1"/>
      <dgm:spPr/>
      <dgm:t>
        <a:bodyPr/>
        <a:lstStyle/>
        <a:p>
          <a:r>
            <a:rPr lang="en-GB" sz="1600" b="1">
              <a:solidFill>
                <a:sysClr val="windowText" lastClr="000000"/>
              </a:solidFill>
              <a:latin typeface="Times New Roman" pitchFamily="18" charset="0"/>
              <a:cs typeface="Times New Roman" pitchFamily="18" charset="0"/>
            </a:rPr>
            <a:t>Professionalism</a:t>
          </a:r>
          <a:endParaRPr lang="en-US" sz="1600">
            <a:solidFill>
              <a:sysClr val="windowText" lastClr="000000"/>
            </a:solidFill>
            <a:latin typeface="Times New Roman" pitchFamily="18" charset="0"/>
            <a:cs typeface="Times New Roman" pitchFamily="18" charset="0"/>
          </a:endParaRPr>
        </a:p>
      </dgm:t>
    </dgm:pt>
    <dgm:pt modelId="{8650C14F-4C70-4292-8949-E4818DDEF0B3}" type="parTrans" cxnId="{52BE3CCB-69CE-4E45-A20B-4E2B3D6A7EE3}">
      <dgm:prSet/>
      <dgm:spPr/>
      <dgm:t>
        <a:bodyPr/>
        <a:lstStyle/>
        <a:p>
          <a:endParaRPr lang="en-US" sz="2400">
            <a:solidFill>
              <a:sysClr val="windowText" lastClr="000000"/>
            </a:solidFill>
            <a:latin typeface="Times New Roman" pitchFamily="18" charset="0"/>
            <a:cs typeface="Times New Roman" pitchFamily="18" charset="0"/>
          </a:endParaRPr>
        </a:p>
      </dgm:t>
    </dgm:pt>
    <dgm:pt modelId="{DE21E213-3177-4E9D-A1CA-C89288DF1AD1}" type="sibTrans" cxnId="{52BE3CCB-69CE-4E45-A20B-4E2B3D6A7EE3}">
      <dgm:prSet/>
      <dgm:spPr/>
      <dgm:t>
        <a:bodyPr/>
        <a:lstStyle/>
        <a:p>
          <a:endParaRPr lang="en-US" sz="2400">
            <a:solidFill>
              <a:sysClr val="windowText" lastClr="000000"/>
            </a:solidFill>
            <a:latin typeface="Times New Roman" pitchFamily="18" charset="0"/>
            <a:cs typeface="Times New Roman" pitchFamily="18" charset="0"/>
          </a:endParaRPr>
        </a:p>
      </dgm:t>
    </dgm:pt>
    <dgm:pt modelId="{CD3EB7FA-E761-42D7-BE9D-357392D25522}">
      <dgm:prSet custT="1"/>
      <dgm:spPr/>
      <dgm:t>
        <a:bodyPr/>
        <a:lstStyle/>
        <a:p>
          <a:r>
            <a:rPr lang="en-GB" sz="1600" b="1">
              <a:solidFill>
                <a:sysClr val="windowText" lastClr="000000"/>
              </a:solidFill>
              <a:latin typeface="Times New Roman" pitchFamily="18" charset="0"/>
              <a:cs typeface="Times New Roman" pitchFamily="18" charset="0"/>
            </a:rPr>
            <a:t>Training and development</a:t>
          </a:r>
          <a:endParaRPr lang="en-US" sz="1600">
            <a:solidFill>
              <a:sysClr val="windowText" lastClr="000000"/>
            </a:solidFill>
            <a:latin typeface="Times New Roman" pitchFamily="18" charset="0"/>
            <a:cs typeface="Times New Roman" pitchFamily="18" charset="0"/>
          </a:endParaRPr>
        </a:p>
      </dgm:t>
    </dgm:pt>
    <dgm:pt modelId="{B143C713-A2D1-4A51-A4E6-A3EB7A170FDA}" type="parTrans" cxnId="{B799AD82-AFB7-4E69-81E9-D769E9769E41}">
      <dgm:prSet/>
      <dgm:spPr/>
      <dgm:t>
        <a:bodyPr/>
        <a:lstStyle/>
        <a:p>
          <a:endParaRPr lang="en-US" sz="2400">
            <a:solidFill>
              <a:sysClr val="windowText" lastClr="000000"/>
            </a:solidFill>
            <a:latin typeface="Times New Roman" pitchFamily="18" charset="0"/>
            <a:cs typeface="Times New Roman" pitchFamily="18" charset="0"/>
          </a:endParaRPr>
        </a:p>
      </dgm:t>
    </dgm:pt>
    <dgm:pt modelId="{E7D231AA-A814-4442-B6CC-7C4B0F324CAF}" type="sibTrans" cxnId="{B799AD82-AFB7-4E69-81E9-D769E9769E41}">
      <dgm:prSet/>
      <dgm:spPr/>
      <dgm:t>
        <a:bodyPr/>
        <a:lstStyle/>
        <a:p>
          <a:endParaRPr lang="en-US" sz="2400">
            <a:solidFill>
              <a:sysClr val="windowText" lastClr="000000"/>
            </a:solidFill>
            <a:latin typeface="Times New Roman" pitchFamily="18" charset="0"/>
            <a:cs typeface="Times New Roman" pitchFamily="18" charset="0"/>
          </a:endParaRPr>
        </a:p>
      </dgm:t>
    </dgm:pt>
    <dgm:pt modelId="{79D7641A-D942-425C-813F-6D926B5E4DC9}">
      <dgm:prSet custT="1"/>
      <dgm:spPr/>
      <dgm:t>
        <a:bodyPr/>
        <a:lstStyle/>
        <a:p>
          <a:r>
            <a:rPr lang="en-GB" sz="1600" b="1">
              <a:solidFill>
                <a:sysClr val="windowText" lastClr="000000"/>
              </a:solidFill>
              <a:latin typeface="Times New Roman" pitchFamily="18" charset="0"/>
              <a:cs typeface="Times New Roman" pitchFamily="18" charset="0"/>
            </a:rPr>
            <a:t>Improvement in quality standard</a:t>
          </a:r>
          <a:endParaRPr lang="en-US" sz="1600">
            <a:solidFill>
              <a:sysClr val="windowText" lastClr="000000"/>
            </a:solidFill>
            <a:latin typeface="Times New Roman" pitchFamily="18" charset="0"/>
            <a:cs typeface="Times New Roman" pitchFamily="18" charset="0"/>
          </a:endParaRPr>
        </a:p>
      </dgm:t>
    </dgm:pt>
    <dgm:pt modelId="{A09CBB26-55E2-44F1-9580-54BAECB11A92}" type="parTrans" cxnId="{9CAE9662-362A-4B3F-8CF9-6FE10142B2DA}">
      <dgm:prSet/>
      <dgm:spPr/>
      <dgm:t>
        <a:bodyPr/>
        <a:lstStyle/>
        <a:p>
          <a:endParaRPr lang="en-US" sz="2400">
            <a:solidFill>
              <a:sysClr val="windowText" lastClr="000000"/>
            </a:solidFill>
            <a:latin typeface="Times New Roman" pitchFamily="18" charset="0"/>
            <a:cs typeface="Times New Roman" pitchFamily="18" charset="0"/>
          </a:endParaRPr>
        </a:p>
      </dgm:t>
    </dgm:pt>
    <dgm:pt modelId="{19B30B93-89E7-4E0E-BD89-BFBED8E97476}" type="sibTrans" cxnId="{9CAE9662-362A-4B3F-8CF9-6FE10142B2DA}">
      <dgm:prSet/>
      <dgm:spPr/>
      <dgm:t>
        <a:bodyPr/>
        <a:lstStyle/>
        <a:p>
          <a:endParaRPr lang="en-US" sz="2400">
            <a:solidFill>
              <a:sysClr val="windowText" lastClr="000000"/>
            </a:solidFill>
            <a:latin typeface="Times New Roman" pitchFamily="18" charset="0"/>
            <a:cs typeface="Times New Roman" pitchFamily="18" charset="0"/>
          </a:endParaRPr>
        </a:p>
      </dgm:t>
    </dgm:pt>
    <dgm:pt modelId="{04AF9175-6EF5-4AD4-AD93-C25BF437A2F7}">
      <dgm:prSet custT="1"/>
      <dgm:spPr/>
      <dgm:t>
        <a:bodyPr/>
        <a:lstStyle/>
        <a:p>
          <a:r>
            <a:rPr lang="en-GB" sz="1600" b="1">
              <a:solidFill>
                <a:sysClr val="windowText" lastClr="000000"/>
              </a:solidFill>
              <a:latin typeface="Times New Roman" pitchFamily="18" charset="0"/>
              <a:cs typeface="Times New Roman" pitchFamily="18" charset="0"/>
            </a:rPr>
            <a:t>Responsiveness</a:t>
          </a:r>
          <a:endParaRPr lang="en-US" sz="1600">
            <a:solidFill>
              <a:sysClr val="windowText" lastClr="000000"/>
            </a:solidFill>
            <a:latin typeface="Times New Roman" pitchFamily="18" charset="0"/>
            <a:cs typeface="Times New Roman" pitchFamily="18" charset="0"/>
          </a:endParaRPr>
        </a:p>
      </dgm:t>
    </dgm:pt>
    <dgm:pt modelId="{F013F086-AE23-4B94-82F4-BB5C374E6A47}" type="parTrans" cxnId="{BDE9E52C-1110-4E14-A387-873AE1233900}">
      <dgm:prSet/>
      <dgm:spPr/>
      <dgm:t>
        <a:bodyPr/>
        <a:lstStyle/>
        <a:p>
          <a:endParaRPr lang="en-US" sz="2400">
            <a:solidFill>
              <a:sysClr val="windowText" lastClr="000000"/>
            </a:solidFill>
            <a:latin typeface="Times New Roman" pitchFamily="18" charset="0"/>
            <a:cs typeface="Times New Roman" pitchFamily="18" charset="0"/>
          </a:endParaRPr>
        </a:p>
      </dgm:t>
    </dgm:pt>
    <dgm:pt modelId="{89704980-226E-4611-BC49-B9E8F10FF620}" type="sibTrans" cxnId="{BDE9E52C-1110-4E14-A387-873AE1233900}">
      <dgm:prSet/>
      <dgm:spPr/>
      <dgm:t>
        <a:bodyPr/>
        <a:lstStyle/>
        <a:p>
          <a:endParaRPr lang="en-US" sz="2400">
            <a:solidFill>
              <a:sysClr val="windowText" lastClr="000000"/>
            </a:solidFill>
            <a:latin typeface="Times New Roman" pitchFamily="18" charset="0"/>
            <a:cs typeface="Times New Roman" pitchFamily="18" charset="0"/>
          </a:endParaRPr>
        </a:p>
      </dgm:t>
    </dgm:pt>
    <dgm:pt modelId="{988A89B7-DA16-40BE-A72D-D244112B88B2}" type="pres">
      <dgm:prSet presAssocID="{E4378895-AA25-4BB0-A42E-CD21219A99A3}" presName="CompostProcess" presStyleCnt="0">
        <dgm:presLayoutVars>
          <dgm:dir/>
          <dgm:resizeHandles val="exact"/>
        </dgm:presLayoutVars>
      </dgm:prSet>
      <dgm:spPr/>
    </dgm:pt>
    <dgm:pt modelId="{8332BF60-2F1B-4F36-BA24-0F35A5E99AEF}" type="pres">
      <dgm:prSet presAssocID="{E4378895-AA25-4BB0-A42E-CD21219A99A3}" presName="arrow" presStyleLbl="bgShp" presStyleIdx="0" presStyleCnt="1"/>
      <dgm:spPr/>
    </dgm:pt>
    <dgm:pt modelId="{6FC93090-4AF3-4311-BA50-A2D3455334D6}" type="pres">
      <dgm:prSet presAssocID="{E4378895-AA25-4BB0-A42E-CD21219A99A3}" presName="linearProcess" presStyleCnt="0"/>
      <dgm:spPr/>
    </dgm:pt>
    <dgm:pt modelId="{0E3E7CC3-5C0C-4F4E-841D-E2DCB235FAA2}" type="pres">
      <dgm:prSet presAssocID="{BA6AC0EB-1CD6-4371-9CD5-AD99F0F432FE}" presName="textNode" presStyleLbl="node1" presStyleIdx="0" presStyleCnt="4">
        <dgm:presLayoutVars>
          <dgm:bulletEnabled val="1"/>
        </dgm:presLayoutVars>
      </dgm:prSet>
      <dgm:spPr/>
      <dgm:t>
        <a:bodyPr/>
        <a:lstStyle/>
        <a:p>
          <a:endParaRPr lang="en-US"/>
        </a:p>
      </dgm:t>
    </dgm:pt>
    <dgm:pt modelId="{9DB7FCA6-4DA7-4198-8B9C-F503B14E05F8}" type="pres">
      <dgm:prSet presAssocID="{DE21E213-3177-4E9D-A1CA-C89288DF1AD1}" presName="sibTrans" presStyleCnt="0"/>
      <dgm:spPr/>
    </dgm:pt>
    <dgm:pt modelId="{A876BE03-27B0-44C5-BBA1-9880181EB91C}" type="pres">
      <dgm:prSet presAssocID="{CD3EB7FA-E761-42D7-BE9D-357392D25522}" presName="textNode" presStyleLbl="node1" presStyleIdx="1" presStyleCnt="4">
        <dgm:presLayoutVars>
          <dgm:bulletEnabled val="1"/>
        </dgm:presLayoutVars>
      </dgm:prSet>
      <dgm:spPr/>
      <dgm:t>
        <a:bodyPr/>
        <a:lstStyle/>
        <a:p>
          <a:endParaRPr lang="en-US"/>
        </a:p>
      </dgm:t>
    </dgm:pt>
    <dgm:pt modelId="{D0D4F06F-B710-4EEF-89FC-57F604DD4AA4}" type="pres">
      <dgm:prSet presAssocID="{E7D231AA-A814-4442-B6CC-7C4B0F324CAF}" presName="sibTrans" presStyleCnt="0"/>
      <dgm:spPr/>
    </dgm:pt>
    <dgm:pt modelId="{6590C59B-5F6C-49E0-AA3A-49CCB4C99515}" type="pres">
      <dgm:prSet presAssocID="{79D7641A-D942-425C-813F-6D926B5E4DC9}" presName="textNode" presStyleLbl="node1" presStyleIdx="2" presStyleCnt="4">
        <dgm:presLayoutVars>
          <dgm:bulletEnabled val="1"/>
        </dgm:presLayoutVars>
      </dgm:prSet>
      <dgm:spPr/>
      <dgm:t>
        <a:bodyPr/>
        <a:lstStyle/>
        <a:p>
          <a:endParaRPr lang="en-US"/>
        </a:p>
      </dgm:t>
    </dgm:pt>
    <dgm:pt modelId="{EDB5E8BE-BBC6-4A78-8C7D-7927AEF92070}" type="pres">
      <dgm:prSet presAssocID="{19B30B93-89E7-4E0E-BD89-BFBED8E97476}" presName="sibTrans" presStyleCnt="0"/>
      <dgm:spPr/>
    </dgm:pt>
    <dgm:pt modelId="{391129E6-6A8C-4C18-886D-973E004B5B61}" type="pres">
      <dgm:prSet presAssocID="{04AF9175-6EF5-4AD4-AD93-C25BF437A2F7}" presName="textNode" presStyleLbl="node1" presStyleIdx="3" presStyleCnt="4">
        <dgm:presLayoutVars>
          <dgm:bulletEnabled val="1"/>
        </dgm:presLayoutVars>
      </dgm:prSet>
      <dgm:spPr/>
      <dgm:t>
        <a:bodyPr/>
        <a:lstStyle/>
        <a:p>
          <a:endParaRPr lang="en-US"/>
        </a:p>
      </dgm:t>
    </dgm:pt>
  </dgm:ptLst>
  <dgm:cxnLst>
    <dgm:cxn modelId="{52BE3CCB-69CE-4E45-A20B-4E2B3D6A7EE3}" srcId="{E4378895-AA25-4BB0-A42E-CD21219A99A3}" destId="{BA6AC0EB-1CD6-4371-9CD5-AD99F0F432FE}" srcOrd="0" destOrd="0" parTransId="{8650C14F-4C70-4292-8949-E4818DDEF0B3}" sibTransId="{DE21E213-3177-4E9D-A1CA-C89288DF1AD1}"/>
    <dgm:cxn modelId="{0B595B80-CA57-FE4F-8D8D-BAE61C1F71B1}" type="presOf" srcId="{CD3EB7FA-E761-42D7-BE9D-357392D25522}" destId="{A876BE03-27B0-44C5-BBA1-9880181EB91C}" srcOrd="0" destOrd="0" presId="urn:microsoft.com/office/officeart/2005/8/layout/hProcess9"/>
    <dgm:cxn modelId="{9CAE9662-362A-4B3F-8CF9-6FE10142B2DA}" srcId="{E4378895-AA25-4BB0-A42E-CD21219A99A3}" destId="{79D7641A-D942-425C-813F-6D926B5E4DC9}" srcOrd="2" destOrd="0" parTransId="{A09CBB26-55E2-44F1-9580-54BAECB11A92}" sibTransId="{19B30B93-89E7-4E0E-BD89-BFBED8E97476}"/>
    <dgm:cxn modelId="{BDE9E52C-1110-4E14-A387-873AE1233900}" srcId="{E4378895-AA25-4BB0-A42E-CD21219A99A3}" destId="{04AF9175-6EF5-4AD4-AD93-C25BF437A2F7}" srcOrd="3" destOrd="0" parTransId="{F013F086-AE23-4B94-82F4-BB5C374E6A47}" sibTransId="{89704980-226E-4611-BC49-B9E8F10FF620}"/>
    <dgm:cxn modelId="{C052E9D7-37A2-AE46-AEB7-CFAAE7E91AD7}" type="presOf" srcId="{04AF9175-6EF5-4AD4-AD93-C25BF437A2F7}" destId="{391129E6-6A8C-4C18-886D-973E004B5B61}" srcOrd="0" destOrd="0" presId="urn:microsoft.com/office/officeart/2005/8/layout/hProcess9"/>
    <dgm:cxn modelId="{E0DCFB6C-8A35-3645-A909-96B874E0FF37}" type="presOf" srcId="{BA6AC0EB-1CD6-4371-9CD5-AD99F0F432FE}" destId="{0E3E7CC3-5C0C-4F4E-841D-E2DCB235FAA2}" srcOrd="0" destOrd="0" presId="urn:microsoft.com/office/officeart/2005/8/layout/hProcess9"/>
    <dgm:cxn modelId="{954D495C-352C-1740-926B-CEA510F3BA20}" type="presOf" srcId="{79D7641A-D942-425C-813F-6D926B5E4DC9}" destId="{6590C59B-5F6C-49E0-AA3A-49CCB4C99515}" srcOrd="0" destOrd="0" presId="urn:microsoft.com/office/officeart/2005/8/layout/hProcess9"/>
    <dgm:cxn modelId="{B799AD82-AFB7-4E69-81E9-D769E9769E41}" srcId="{E4378895-AA25-4BB0-A42E-CD21219A99A3}" destId="{CD3EB7FA-E761-42D7-BE9D-357392D25522}" srcOrd="1" destOrd="0" parTransId="{B143C713-A2D1-4A51-A4E6-A3EB7A170FDA}" sibTransId="{E7D231AA-A814-4442-B6CC-7C4B0F324CAF}"/>
    <dgm:cxn modelId="{B0A4A5BD-20C8-6745-9DFA-E12F34A9F727}" type="presOf" srcId="{E4378895-AA25-4BB0-A42E-CD21219A99A3}" destId="{988A89B7-DA16-40BE-A72D-D244112B88B2}" srcOrd="0" destOrd="0" presId="urn:microsoft.com/office/officeart/2005/8/layout/hProcess9"/>
    <dgm:cxn modelId="{69ACA385-3D52-2F4E-BC97-402654C98F92}" type="presParOf" srcId="{988A89B7-DA16-40BE-A72D-D244112B88B2}" destId="{8332BF60-2F1B-4F36-BA24-0F35A5E99AEF}" srcOrd="0" destOrd="0" presId="urn:microsoft.com/office/officeart/2005/8/layout/hProcess9"/>
    <dgm:cxn modelId="{88B52281-137A-BD4C-8427-C265A401E724}" type="presParOf" srcId="{988A89B7-DA16-40BE-A72D-D244112B88B2}" destId="{6FC93090-4AF3-4311-BA50-A2D3455334D6}" srcOrd="1" destOrd="0" presId="urn:microsoft.com/office/officeart/2005/8/layout/hProcess9"/>
    <dgm:cxn modelId="{645C28F0-C758-2548-9F48-833599973578}" type="presParOf" srcId="{6FC93090-4AF3-4311-BA50-A2D3455334D6}" destId="{0E3E7CC3-5C0C-4F4E-841D-E2DCB235FAA2}" srcOrd="0" destOrd="0" presId="urn:microsoft.com/office/officeart/2005/8/layout/hProcess9"/>
    <dgm:cxn modelId="{5B0A9D5F-2FEA-AE4E-979F-DAB528652615}" type="presParOf" srcId="{6FC93090-4AF3-4311-BA50-A2D3455334D6}" destId="{9DB7FCA6-4DA7-4198-8B9C-F503B14E05F8}" srcOrd="1" destOrd="0" presId="urn:microsoft.com/office/officeart/2005/8/layout/hProcess9"/>
    <dgm:cxn modelId="{D51E7AA3-714C-3B4D-97B1-962964B3ABE5}" type="presParOf" srcId="{6FC93090-4AF3-4311-BA50-A2D3455334D6}" destId="{A876BE03-27B0-44C5-BBA1-9880181EB91C}" srcOrd="2" destOrd="0" presId="urn:microsoft.com/office/officeart/2005/8/layout/hProcess9"/>
    <dgm:cxn modelId="{C785AF44-40DE-5044-8BA2-DF838968B8F3}" type="presParOf" srcId="{6FC93090-4AF3-4311-BA50-A2D3455334D6}" destId="{D0D4F06F-B710-4EEF-89FC-57F604DD4AA4}" srcOrd="3" destOrd="0" presId="urn:microsoft.com/office/officeart/2005/8/layout/hProcess9"/>
    <dgm:cxn modelId="{5802B1DC-5FE9-C346-A911-004059ACD52C}" type="presParOf" srcId="{6FC93090-4AF3-4311-BA50-A2D3455334D6}" destId="{6590C59B-5F6C-49E0-AA3A-49CCB4C99515}" srcOrd="4" destOrd="0" presId="urn:microsoft.com/office/officeart/2005/8/layout/hProcess9"/>
    <dgm:cxn modelId="{B8E6BAFF-A0E1-A340-9516-478E3053FFEF}" type="presParOf" srcId="{6FC93090-4AF3-4311-BA50-A2D3455334D6}" destId="{EDB5E8BE-BBC6-4A78-8C7D-7927AEF92070}" srcOrd="5" destOrd="0" presId="urn:microsoft.com/office/officeart/2005/8/layout/hProcess9"/>
    <dgm:cxn modelId="{ECFA5C65-FDBB-5240-AEF7-6BD4C2B7BFC7}" type="presParOf" srcId="{6FC93090-4AF3-4311-BA50-A2D3455334D6}" destId="{391129E6-6A8C-4C18-886D-973E004B5B61}" srcOrd="6"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FE76B8-75B0-4AA7-BE6B-73AF78D5820E}" type="doc">
      <dgm:prSet loTypeId="urn:microsoft.com/office/officeart/2005/8/layout/list1" loCatId="list" qsTypeId="urn:microsoft.com/office/officeart/2005/8/quickstyle/3d2#1" qsCatId="3D" csTypeId="urn:microsoft.com/office/officeart/2005/8/colors/colorful3" csCatId="colorful" phldr="1"/>
      <dgm:spPr/>
      <dgm:t>
        <a:bodyPr/>
        <a:lstStyle/>
        <a:p>
          <a:endParaRPr lang="en-US"/>
        </a:p>
      </dgm:t>
    </dgm:pt>
    <dgm:pt modelId="{DDF407B1-27DB-4565-8707-5F3B36E91C72}">
      <dgm:prSet phldrT="[Text]"/>
      <dgm:spPr/>
      <dgm:t>
        <a:bodyPr/>
        <a:lstStyle/>
        <a:p>
          <a:pPr algn="just"/>
          <a:r>
            <a:rPr lang="en-GB" b="1">
              <a:solidFill>
                <a:sysClr val="windowText" lastClr="000000"/>
              </a:solidFill>
              <a:latin typeface="Times New Roman" pitchFamily="18" charset="0"/>
              <a:cs typeface="Times New Roman" pitchFamily="18" charset="0"/>
            </a:rPr>
            <a:t>Accessibility</a:t>
          </a:r>
          <a:endParaRPr lang="en-US">
            <a:solidFill>
              <a:sysClr val="windowText" lastClr="000000"/>
            </a:solidFill>
            <a:latin typeface="Times New Roman" pitchFamily="18" charset="0"/>
            <a:cs typeface="Times New Roman" pitchFamily="18" charset="0"/>
          </a:endParaRPr>
        </a:p>
      </dgm:t>
    </dgm:pt>
    <dgm:pt modelId="{ED61A652-7C87-44EE-9E03-F45E4925E344}" type="parTrans" cxnId="{5CB8AE2B-EF1C-4398-AF54-9585D7BBD59D}">
      <dgm:prSet/>
      <dgm:spPr/>
      <dgm:t>
        <a:bodyPr/>
        <a:lstStyle/>
        <a:p>
          <a:endParaRPr lang="en-US"/>
        </a:p>
      </dgm:t>
    </dgm:pt>
    <dgm:pt modelId="{820A4DAB-04B6-4B06-A7E0-AF540B3015CD}" type="sibTrans" cxnId="{5CB8AE2B-EF1C-4398-AF54-9585D7BBD59D}">
      <dgm:prSet/>
      <dgm:spPr/>
      <dgm:t>
        <a:bodyPr/>
        <a:lstStyle/>
        <a:p>
          <a:endParaRPr lang="en-US"/>
        </a:p>
      </dgm:t>
    </dgm:pt>
    <dgm:pt modelId="{FECD0B43-D9F5-4C20-8FB5-E3C874B06280}">
      <dgm:prSet phldrT="[Text]"/>
      <dgm:spPr/>
      <dgm:t>
        <a:bodyPr/>
        <a:lstStyle/>
        <a:p>
          <a:pPr algn="just"/>
          <a:r>
            <a:rPr lang="en-GB" b="1">
              <a:solidFill>
                <a:sysClr val="windowText" lastClr="000000"/>
              </a:solidFill>
              <a:latin typeface="Times New Roman" pitchFamily="18" charset="0"/>
              <a:cs typeface="Times New Roman" pitchFamily="18" charset="0"/>
            </a:rPr>
            <a:t>Language</a:t>
          </a:r>
          <a:endParaRPr lang="en-US">
            <a:solidFill>
              <a:sysClr val="windowText" lastClr="000000"/>
            </a:solidFill>
            <a:latin typeface="Times New Roman" pitchFamily="18" charset="0"/>
            <a:cs typeface="Times New Roman" pitchFamily="18" charset="0"/>
          </a:endParaRPr>
        </a:p>
      </dgm:t>
    </dgm:pt>
    <dgm:pt modelId="{C6FB5A41-9183-4193-9E76-9128C747FA1D}" type="parTrans" cxnId="{94B98E3B-0A8F-43C3-8525-B71665211200}">
      <dgm:prSet/>
      <dgm:spPr/>
      <dgm:t>
        <a:bodyPr/>
        <a:lstStyle/>
        <a:p>
          <a:endParaRPr lang="en-US"/>
        </a:p>
      </dgm:t>
    </dgm:pt>
    <dgm:pt modelId="{B91270EC-457F-4AEF-B9FA-5C08B997BB57}" type="sibTrans" cxnId="{94B98E3B-0A8F-43C3-8525-B71665211200}">
      <dgm:prSet/>
      <dgm:spPr/>
      <dgm:t>
        <a:bodyPr/>
        <a:lstStyle/>
        <a:p>
          <a:endParaRPr lang="en-US"/>
        </a:p>
      </dgm:t>
    </dgm:pt>
    <dgm:pt modelId="{C719F287-FA4F-4269-BFDA-BF8FF7868A3A}">
      <dgm:prSet phldrT="[Text]"/>
      <dgm:spPr/>
      <dgm:t>
        <a:bodyPr/>
        <a:lstStyle/>
        <a:p>
          <a:pPr algn="just"/>
          <a:r>
            <a:rPr lang="en-GB" b="1">
              <a:solidFill>
                <a:sysClr val="windowText" lastClr="000000"/>
              </a:solidFill>
              <a:latin typeface="Times New Roman" pitchFamily="18" charset="0"/>
              <a:cs typeface="Times New Roman" pitchFamily="18" charset="0"/>
            </a:rPr>
            <a:t>Convenience</a:t>
          </a:r>
          <a:endParaRPr lang="en-US">
            <a:solidFill>
              <a:sysClr val="windowText" lastClr="000000"/>
            </a:solidFill>
            <a:latin typeface="Times New Roman" pitchFamily="18" charset="0"/>
            <a:cs typeface="Times New Roman" pitchFamily="18" charset="0"/>
          </a:endParaRPr>
        </a:p>
      </dgm:t>
    </dgm:pt>
    <dgm:pt modelId="{04AD259D-FFC3-4BCF-82EE-5BC52CEAB2E8}" type="parTrans" cxnId="{E76794EA-B950-4E3B-8535-7BF761F64987}">
      <dgm:prSet/>
      <dgm:spPr/>
      <dgm:t>
        <a:bodyPr/>
        <a:lstStyle/>
        <a:p>
          <a:endParaRPr lang="en-US"/>
        </a:p>
      </dgm:t>
    </dgm:pt>
    <dgm:pt modelId="{1A841ABF-AF86-47A5-8541-0E0A09DC08F6}" type="sibTrans" cxnId="{E76794EA-B950-4E3B-8535-7BF761F64987}">
      <dgm:prSet/>
      <dgm:spPr/>
      <dgm:t>
        <a:bodyPr/>
        <a:lstStyle/>
        <a:p>
          <a:endParaRPr lang="en-US"/>
        </a:p>
      </dgm:t>
    </dgm:pt>
    <dgm:pt modelId="{E1E24517-F321-457E-821D-671A2F853F82}">
      <dgm:prSet phldrT="[Text]"/>
      <dgm:spPr/>
      <dgm:t>
        <a:bodyPr/>
        <a:lstStyle/>
        <a:p>
          <a:pPr algn="just"/>
          <a:r>
            <a:rPr lang="en-GB" b="1">
              <a:solidFill>
                <a:sysClr val="windowText" lastClr="000000"/>
              </a:solidFill>
              <a:latin typeface="Times New Roman" pitchFamily="18" charset="0"/>
              <a:cs typeface="Times New Roman" pitchFamily="18" charset="0"/>
            </a:rPr>
            <a:t>Real time service</a:t>
          </a:r>
          <a:endParaRPr lang="en-US">
            <a:solidFill>
              <a:sysClr val="windowText" lastClr="000000"/>
            </a:solidFill>
            <a:latin typeface="Times New Roman" pitchFamily="18" charset="0"/>
            <a:cs typeface="Times New Roman" pitchFamily="18" charset="0"/>
          </a:endParaRPr>
        </a:p>
      </dgm:t>
    </dgm:pt>
    <dgm:pt modelId="{7BC88BB3-11EC-4A5F-A3B2-51FD772A139A}" type="parTrans" cxnId="{64B97C38-E1B7-4320-8345-B724D2F0EF33}">
      <dgm:prSet/>
      <dgm:spPr/>
      <dgm:t>
        <a:bodyPr/>
        <a:lstStyle/>
        <a:p>
          <a:endParaRPr lang="en-US"/>
        </a:p>
      </dgm:t>
    </dgm:pt>
    <dgm:pt modelId="{46016B4E-0F95-4EC8-A022-F1ABE3DD0629}" type="sibTrans" cxnId="{64B97C38-E1B7-4320-8345-B724D2F0EF33}">
      <dgm:prSet/>
      <dgm:spPr/>
      <dgm:t>
        <a:bodyPr/>
        <a:lstStyle/>
        <a:p>
          <a:endParaRPr lang="en-US"/>
        </a:p>
      </dgm:t>
    </dgm:pt>
    <dgm:pt modelId="{D8C1BA8C-6602-439C-AB76-8DF5C720DEBA}">
      <dgm:prSet phldrT="[Text]"/>
      <dgm:spPr/>
      <dgm:t>
        <a:bodyPr/>
        <a:lstStyle/>
        <a:p>
          <a:pPr algn="just"/>
          <a:r>
            <a:rPr lang="en-GB" b="1">
              <a:solidFill>
                <a:sysClr val="windowText" lastClr="000000"/>
              </a:solidFill>
              <a:latin typeface="Times New Roman" pitchFamily="18" charset="0"/>
              <a:cs typeface="Times New Roman" pitchFamily="18" charset="0"/>
            </a:rPr>
            <a:t>Emotional and logical satisfaction</a:t>
          </a:r>
          <a:endParaRPr lang="en-US">
            <a:solidFill>
              <a:sysClr val="windowText" lastClr="000000"/>
            </a:solidFill>
            <a:latin typeface="Times New Roman" pitchFamily="18" charset="0"/>
            <a:cs typeface="Times New Roman" pitchFamily="18" charset="0"/>
          </a:endParaRPr>
        </a:p>
      </dgm:t>
    </dgm:pt>
    <dgm:pt modelId="{80DFF7DF-6731-47EE-BCD9-2B549FDB2008}" type="parTrans" cxnId="{540C7CF3-F174-4475-84CB-C4C9DF68FDDF}">
      <dgm:prSet/>
      <dgm:spPr/>
      <dgm:t>
        <a:bodyPr/>
        <a:lstStyle/>
        <a:p>
          <a:endParaRPr lang="en-US"/>
        </a:p>
      </dgm:t>
    </dgm:pt>
    <dgm:pt modelId="{934E1E6E-F33B-47DA-825A-47F9504CF865}" type="sibTrans" cxnId="{540C7CF3-F174-4475-84CB-C4C9DF68FDDF}">
      <dgm:prSet/>
      <dgm:spPr/>
      <dgm:t>
        <a:bodyPr/>
        <a:lstStyle/>
        <a:p>
          <a:endParaRPr lang="en-US"/>
        </a:p>
      </dgm:t>
    </dgm:pt>
    <dgm:pt modelId="{36FB049D-E072-4681-9EA1-63890144E70D}" type="pres">
      <dgm:prSet presAssocID="{62FE76B8-75B0-4AA7-BE6B-73AF78D5820E}" presName="linear" presStyleCnt="0">
        <dgm:presLayoutVars>
          <dgm:dir/>
          <dgm:animLvl val="lvl"/>
          <dgm:resizeHandles val="exact"/>
        </dgm:presLayoutVars>
      </dgm:prSet>
      <dgm:spPr/>
      <dgm:t>
        <a:bodyPr/>
        <a:lstStyle/>
        <a:p>
          <a:endParaRPr lang="en-US"/>
        </a:p>
      </dgm:t>
    </dgm:pt>
    <dgm:pt modelId="{C884A936-1D39-4C46-B6F2-24C08F30B0C0}" type="pres">
      <dgm:prSet presAssocID="{DDF407B1-27DB-4565-8707-5F3B36E91C72}" presName="parentLin" presStyleCnt="0"/>
      <dgm:spPr/>
    </dgm:pt>
    <dgm:pt modelId="{54430626-DA32-46E5-9100-781A55766382}" type="pres">
      <dgm:prSet presAssocID="{DDF407B1-27DB-4565-8707-5F3B36E91C72}" presName="parentLeftMargin" presStyleLbl="node1" presStyleIdx="0" presStyleCnt="5"/>
      <dgm:spPr/>
      <dgm:t>
        <a:bodyPr/>
        <a:lstStyle/>
        <a:p>
          <a:endParaRPr lang="en-US"/>
        </a:p>
      </dgm:t>
    </dgm:pt>
    <dgm:pt modelId="{6094E66B-BFF7-48E6-B42B-D0ADBABFCFD6}" type="pres">
      <dgm:prSet presAssocID="{DDF407B1-27DB-4565-8707-5F3B36E91C72}" presName="parentText" presStyleLbl="node1" presStyleIdx="0" presStyleCnt="5">
        <dgm:presLayoutVars>
          <dgm:chMax val="0"/>
          <dgm:bulletEnabled val="1"/>
        </dgm:presLayoutVars>
      </dgm:prSet>
      <dgm:spPr/>
      <dgm:t>
        <a:bodyPr/>
        <a:lstStyle/>
        <a:p>
          <a:endParaRPr lang="en-US"/>
        </a:p>
      </dgm:t>
    </dgm:pt>
    <dgm:pt modelId="{FB461C4F-FCF0-45FF-80EF-222A5B071370}" type="pres">
      <dgm:prSet presAssocID="{DDF407B1-27DB-4565-8707-5F3B36E91C72}" presName="negativeSpace" presStyleCnt="0"/>
      <dgm:spPr/>
    </dgm:pt>
    <dgm:pt modelId="{828153CD-8A1C-43BC-93B0-6EA8C39F3318}" type="pres">
      <dgm:prSet presAssocID="{DDF407B1-27DB-4565-8707-5F3B36E91C72}" presName="childText" presStyleLbl="conFgAcc1" presStyleIdx="0" presStyleCnt="5">
        <dgm:presLayoutVars>
          <dgm:bulletEnabled val="1"/>
        </dgm:presLayoutVars>
      </dgm:prSet>
      <dgm:spPr/>
    </dgm:pt>
    <dgm:pt modelId="{79416FBE-273D-4A4D-ABA1-868CF357A84B}" type="pres">
      <dgm:prSet presAssocID="{820A4DAB-04B6-4B06-A7E0-AF540B3015CD}" presName="spaceBetweenRectangles" presStyleCnt="0"/>
      <dgm:spPr/>
    </dgm:pt>
    <dgm:pt modelId="{3CD48E47-4554-4B2C-8527-9FBE35B7F863}" type="pres">
      <dgm:prSet presAssocID="{FECD0B43-D9F5-4C20-8FB5-E3C874B06280}" presName="parentLin" presStyleCnt="0"/>
      <dgm:spPr/>
    </dgm:pt>
    <dgm:pt modelId="{B8E6E899-A223-4397-9015-0B638FD41EF3}" type="pres">
      <dgm:prSet presAssocID="{FECD0B43-D9F5-4C20-8FB5-E3C874B06280}" presName="parentLeftMargin" presStyleLbl="node1" presStyleIdx="0" presStyleCnt="5"/>
      <dgm:spPr/>
      <dgm:t>
        <a:bodyPr/>
        <a:lstStyle/>
        <a:p>
          <a:endParaRPr lang="en-US"/>
        </a:p>
      </dgm:t>
    </dgm:pt>
    <dgm:pt modelId="{00072C05-6315-48E4-801F-FB6C6D2AB345}" type="pres">
      <dgm:prSet presAssocID="{FECD0B43-D9F5-4C20-8FB5-E3C874B06280}" presName="parentText" presStyleLbl="node1" presStyleIdx="1" presStyleCnt="5">
        <dgm:presLayoutVars>
          <dgm:chMax val="0"/>
          <dgm:bulletEnabled val="1"/>
        </dgm:presLayoutVars>
      </dgm:prSet>
      <dgm:spPr/>
      <dgm:t>
        <a:bodyPr/>
        <a:lstStyle/>
        <a:p>
          <a:endParaRPr lang="en-US"/>
        </a:p>
      </dgm:t>
    </dgm:pt>
    <dgm:pt modelId="{5A86D7C9-E8FE-40DD-866D-0522D2BDA52A}" type="pres">
      <dgm:prSet presAssocID="{FECD0B43-D9F5-4C20-8FB5-E3C874B06280}" presName="negativeSpace" presStyleCnt="0"/>
      <dgm:spPr/>
    </dgm:pt>
    <dgm:pt modelId="{9EA4545A-54BB-4DEA-9641-88AE38147C68}" type="pres">
      <dgm:prSet presAssocID="{FECD0B43-D9F5-4C20-8FB5-E3C874B06280}" presName="childText" presStyleLbl="conFgAcc1" presStyleIdx="1" presStyleCnt="5">
        <dgm:presLayoutVars>
          <dgm:bulletEnabled val="1"/>
        </dgm:presLayoutVars>
      </dgm:prSet>
      <dgm:spPr/>
    </dgm:pt>
    <dgm:pt modelId="{1B79CC0F-B3A7-4FAD-AECA-6036C06F2336}" type="pres">
      <dgm:prSet presAssocID="{B91270EC-457F-4AEF-B9FA-5C08B997BB57}" presName="spaceBetweenRectangles" presStyleCnt="0"/>
      <dgm:spPr/>
    </dgm:pt>
    <dgm:pt modelId="{77A9CACC-779B-4871-B689-A6C5DABAF072}" type="pres">
      <dgm:prSet presAssocID="{C719F287-FA4F-4269-BFDA-BF8FF7868A3A}" presName="parentLin" presStyleCnt="0"/>
      <dgm:spPr/>
    </dgm:pt>
    <dgm:pt modelId="{3E3FD6C9-5008-4248-889D-89D1CEFFD2ED}" type="pres">
      <dgm:prSet presAssocID="{C719F287-FA4F-4269-BFDA-BF8FF7868A3A}" presName="parentLeftMargin" presStyleLbl="node1" presStyleIdx="1" presStyleCnt="5"/>
      <dgm:spPr/>
      <dgm:t>
        <a:bodyPr/>
        <a:lstStyle/>
        <a:p>
          <a:endParaRPr lang="en-US"/>
        </a:p>
      </dgm:t>
    </dgm:pt>
    <dgm:pt modelId="{383587D9-D85A-4F62-85B7-86FECEC040FC}" type="pres">
      <dgm:prSet presAssocID="{C719F287-FA4F-4269-BFDA-BF8FF7868A3A}" presName="parentText" presStyleLbl="node1" presStyleIdx="2" presStyleCnt="5">
        <dgm:presLayoutVars>
          <dgm:chMax val="0"/>
          <dgm:bulletEnabled val="1"/>
        </dgm:presLayoutVars>
      </dgm:prSet>
      <dgm:spPr/>
      <dgm:t>
        <a:bodyPr/>
        <a:lstStyle/>
        <a:p>
          <a:endParaRPr lang="en-US"/>
        </a:p>
      </dgm:t>
    </dgm:pt>
    <dgm:pt modelId="{B7DFE44A-C96E-4AAF-8928-6E810C9E4346}" type="pres">
      <dgm:prSet presAssocID="{C719F287-FA4F-4269-BFDA-BF8FF7868A3A}" presName="negativeSpace" presStyleCnt="0"/>
      <dgm:spPr/>
    </dgm:pt>
    <dgm:pt modelId="{ACD2F17A-10E4-48A2-BAE3-4B17B200DCD8}" type="pres">
      <dgm:prSet presAssocID="{C719F287-FA4F-4269-BFDA-BF8FF7868A3A}" presName="childText" presStyleLbl="conFgAcc1" presStyleIdx="2" presStyleCnt="5">
        <dgm:presLayoutVars>
          <dgm:bulletEnabled val="1"/>
        </dgm:presLayoutVars>
      </dgm:prSet>
      <dgm:spPr/>
    </dgm:pt>
    <dgm:pt modelId="{00449207-269D-44E2-9633-1DBD20BB0FAF}" type="pres">
      <dgm:prSet presAssocID="{1A841ABF-AF86-47A5-8541-0E0A09DC08F6}" presName="spaceBetweenRectangles" presStyleCnt="0"/>
      <dgm:spPr/>
    </dgm:pt>
    <dgm:pt modelId="{51A17C26-07BB-43D8-9D23-74CA26F9FEC7}" type="pres">
      <dgm:prSet presAssocID="{E1E24517-F321-457E-821D-671A2F853F82}" presName="parentLin" presStyleCnt="0"/>
      <dgm:spPr/>
    </dgm:pt>
    <dgm:pt modelId="{A7853780-F845-492A-BE63-8D41A530D53B}" type="pres">
      <dgm:prSet presAssocID="{E1E24517-F321-457E-821D-671A2F853F82}" presName="parentLeftMargin" presStyleLbl="node1" presStyleIdx="2" presStyleCnt="5"/>
      <dgm:spPr/>
      <dgm:t>
        <a:bodyPr/>
        <a:lstStyle/>
        <a:p>
          <a:endParaRPr lang="en-US"/>
        </a:p>
      </dgm:t>
    </dgm:pt>
    <dgm:pt modelId="{F1918C35-0A04-411B-A999-29A2F4C4C891}" type="pres">
      <dgm:prSet presAssocID="{E1E24517-F321-457E-821D-671A2F853F82}" presName="parentText" presStyleLbl="node1" presStyleIdx="3" presStyleCnt="5">
        <dgm:presLayoutVars>
          <dgm:chMax val="0"/>
          <dgm:bulletEnabled val="1"/>
        </dgm:presLayoutVars>
      </dgm:prSet>
      <dgm:spPr/>
      <dgm:t>
        <a:bodyPr/>
        <a:lstStyle/>
        <a:p>
          <a:endParaRPr lang="en-US"/>
        </a:p>
      </dgm:t>
    </dgm:pt>
    <dgm:pt modelId="{BF03C253-6A1E-43BE-870D-3C869C7FEA87}" type="pres">
      <dgm:prSet presAssocID="{E1E24517-F321-457E-821D-671A2F853F82}" presName="negativeSpace" presStyleCnt="0"/>
      <dgm:spPr/>
    </dgm:pt>
    <dgm:pt modelId="{D81AA8FB-3339-4709-A460-68985D736C7F}" type="pres">
      <dgm:prSet presAssocID="{E1E24517-F321-457E-821D-671A2F853F82}" presName="childText" presStyleLbl="conFgAcc1" presStyleIdx="3" presStyleCnt="5">
        <dgm:presLayoutVars>
          <dgm:bulletEnabled val="1"/>
        </dgm:presLayoutVars>
      </dgm:prSet>
      <dgm:spPr/>
    </dgm:pt>
    <dgm:pt modelId="{71DE0753-CC45-496E-A446-9C9374204BD2}" type="pres">
      <dgm:prSet presAssocID="{46016B4E-0F95-4EC8-A022-F1ABE3DD0629}" presName="spaceBetweenRectangles" presStyleCnt="0"/>
      <dgm:spPr/>
    </dgm:pt>
    <dgm:pt modelId="{9CCB0413-6589-4C2A-BF94-AB1001CBE186}" type="pres">
      <dgm:prSet presAssocID="{D8C1BA8C-6602-439C-AB76-8DF5C720DEBA}" presName="parentLin" presStyleCnt="0"/>
      <dgm:spPr/>
    </dgm:pt>
    <dgm:pt modelId="{9CDFDDCD-9115-4363-BAB4-43A24838F729}" type="pres">
      <dgm:prSet presAssocID="{D8C1BA8C-6602-439C-AB76-8DF5C720DEBA}" presName="parentLeftMargin" presStyleLbl="node1" presStyleIdx="3" presStyleCnt="5"/>
      <dgm:spPr/>
      <dgm:t>
        <a:bodyPr/>
        <a:lstStyle/>
        <a:p>
          <a:endParaRPr lang="en-US"/>
        </a:p>
      </dgm:t>
    </dgm:pt>
    <dgm:pt modelId="{26C685CA-FEFE-4BEA-965A-3617045CFE17}" type="pres">
      <dgm:prSet presAssocID="{D8C1BA8C-6602-439C-AB76-8DF5C720DEBA}" presName="parentText" presStyleLbl="node1" presStyleIdx="4" presStyleCnt="5">
        <dgm:presLayoutVars>
          <dgm:chMax val="0"/>
          <dgm:bulletEnabled val="1"/>
        </dgm:presLayoutVars>
      </dgm:prSet>
      <dgm:spPr/>
      <dgm:t>
        <a:bodyPr/>
        <a:lstStyle/>
        <a:p>
          <a:endParaRPr lang="en-US"/>
        </a:p>
      </dgm:t>
    </dgm:pt>
    <dgm:pt modelId="{7DF32640-FD71-412F-9473-CC394EF80FE7}" type="pres">
      <dgm:prSet presAssocID="{D8C1BA8C-6602-439C-AB76-8DF5C720DEBA}" presName="negativeSpace" presStyleCnt="0"/>
      <dgm:spPr/>
    </dgm:pt>
    <dgm:pt modelId="{470E5E82-BF71-49CE-BCC0-C1771A28295D}" type="pres">
      <dgm:prSet presAssocID="{D8C1BA8C-6602-439C-AB76-8DF5C720DEBA}" presName="childText" presStyleLbl="conFgAcc1" presStyleIdx="4" presStyleCnt="5">
        <dgm:presLayoutVars>
          <dgm:bulletEnabled val="1"/>
        </dgm:presLayoutVars>
      </dgm:prSet>
      <dgm:spPr/>
    </dgm:pt>
  </dgm:ptLst>
  <dgm:cxnLst>
    <dgm:cxn modelId="{FA1256D3-C952-464E-B85B-E497C45731A5}" type="presOf" srcId="{E1E24517-F321-457E-821D-671A2F853F82}" destId="{F1918C35-0A04-411B-A999-29A2F4C4C891}" srcOrd="1" destOrd="0" presId="urn:microsoft.com/office/officeart/2005/8/layout/list1"/>
    <dgm:cxn modelId="{C41C003B-3DC0-6F49-8C38-EAAE3FBBD4A3}" type="presOf" srcId="{FECD0B43-D9F5-4C20-8FB5-E3C874B06280}" destId="{B8E6E899-A223-4397-9015-0B638FD41EF3}" srcOrd="0" destOrd="0" presId="urn:microsoft.com/office/officeart/2005/8/layout/list1"/>
    <dgm:cxn modelId="{C98C731B-0499-A04E-96C1-2EE507B81915}" type="presOf" srcId="{C719F287-FA4F-4269-BFDA-BF8FF7868A3A}" destId="{3E3FD6C9-5008-4248-889D-89D1CEFFD2ED}" srcOrd="0" destOrd="0" presId="urn:microsoft.com/office/officeart/2005/8/layout/list1"/>
    <dgm:cxn modelId="{E79A0D56-AED7-8540-B52E-BAE684DB1BE5}" type="presOf" srcId="{62FE76B8-75B0-4AA7-BE6B-73AF78D5820E}" destId="{36FB049D-E072-4681-9EA1-63890144E70D}" srcOrd="0" destOrd="0" presId="urn:microsoft.com/office/officeart/2005/8/layout/list1"/>
    <dgm:cxn modelId="{64B97C38-E1B7-4320-8345-B724D2F0EF33}" srcId="{62FE76B8-75B0-4AA7-BE6B-73AF78D5820E}" destId="{E1E24517-F321-457E-821D-671A2F853F82}" srcOrd="3" destOrd="0" parTransId="{7BC88BB3-11EC-4A5F-A3B2-51FD772A139A}" sibTransId="{46016B4E-0F95-4EC8-A022-F1ABE3DD0629}"/>
    <dgm:cxn modelId="{26BBEACD-4DC1-0F46-86FE-0BCA2D9AFA90}" type="presOf" srcId="{E1E24517-F321-457E-821D-671A2F853F82}" destId="{A7853780-F845-492A-BE63-8D41A530D53B}" srcOrd="0" destOrd="0" presId="urn:microsoft.com/office/officeart/2005/8/layout/list1"/>
    <dgm:cxn modelId="{94B98E3B-0A8F-43C3-8525-B71665211200}" srcId="{62FE76B8-75B0-4AA7-BE6B-73AF78D5820E}" destId="{FECD0B43-D9F5-4C20-8FB5-E3C874B06280}" srcOrd="1" destOrd="0" parTransId="{C6FB5A41-9183-4193-9E76-9128C747FA1D}" sibTransId="{B91270EC-457F-4AEF-B9FA-5C08B997BB57}"/>
    <dgm:cxn modelId="{540C7CF3-F174-4475-84CB-C4C9DF68FDDF}" srcId="{62FE76B8-75B0-4AA7-BE6B-73AF78D5820E}" destId="{D8C1BA8C-6602-439C-AB76-8DF5C720DEBA}" srcOrd="4" destOrd="0" parTransId="{80DFF7DF-6731-47EE-BCD9-2B549FDB2008}" sibTransId="{934E1E6E-F33B-47DA-825A-47F9504CF865}"/>
    <dgm:cxn modelId="{26C0C09E-5876-C24E-BFD3-A5B6EBA63518}" type="presOf" srcId="{FECD0B43-D9F5-4C20-8FB5-E3C874B06280}" destId="{00072C05-6315-48E4-801F-FB6C6D2AB345}" srcOrd="1" destOrd="0" presId="urn:microsoft.com/office/officeart/2005/8/layout/list1"/>
    <dgm:cxn modelId="{7C105630-6FD2-4345-8459-BC4B85E8E786}" type="presOf" srcId="{D8C1BA8C-6602-439C-AB76-8DF5C720DEBA}" destId="{26C685CA-FEFE-4BEA-965A-3617045CFE17}" srcOrd="1" destOrd="0" presId="urn:microsoft.com/office/officeart/2005/8/layout/list1"/>
    <dgm:cxn modelId="{BD83AEB2-92CC-3C4C-8826-B6F7990892B1}" type="presOf" srcId="{DDF407B1-27DB-4565-8707-5F3B36E91C72}" destId="{54430626-DA32-46E5-9100-781A55766382}" srcOrd="0" destOrd="0" presId="urn:microsoft.com/office/officeart/2005/8/layout/list1"/>
    <dgm:cxn modelId="{F4AC3F06-51A5-7E47-AB29-DBD1F445385D}" type="presOf" srcId="{C719F287-FA4F-4269-BFDA-BF8FF7868A3A}" destId="{383587D9-D85A-4F62-85B7-86FECEC040FC}" srcOrd="1" destOrd="0" presId="urn:microsoft.com/office/officeart/2005/8/layout/list1"/>
    <dgm:cxn modelId="{D51DFD1B-95DD-3C4B-8233-0E9B02EBA391}" type="presOf" srcId="{D8C1BA8C-6602-439C-AB76-8DF5C720DEBA}" destId="{9CDFDDCD-9115-4363-BAB4-43A24838F729}" srcOrd="0" destOrd="0" presId="urn:microsoft.com/office/officeart/2005/8/layout/list1"/>
    <dgm:cxn modelId="{5CB8AE2B-EF1C-4398-AF54-9585D7BBD59D}" srcId="{62FE76B8-75B0-4AA7-BE6B-73AF78D5820E}" destId="{DDF407B1-27DB-4565-8707-5F3B36E91C72}" srcOrd="0" destOrd="0" parTransId="{ED61A652-7C87-44EE-9E03-F45E4925E344}" sibTransId="{820A4DAB-04B6-4B06-A7E0-AF540B3015CD}"/>
    <dgm:cxn modelId="{E562C022-1A84-DD49-AA00-D1C42AD00DD1}" type="presOf" srcId="{DDF407B1-27DB-4565-8707-5F3B36E91C72}" destId="{6094E66B-BFF7-48E6-B42B-D0ADBABFCFD6}" srcOrd="1" destOrd="0" presId="urn:microsoft.com/office/officeart/2005/8/layout/list1"/>
    <dgm:cxn modelId="{E76794EA-B950-4E3B-8535-7BF761F64987}" srcId="{62FE76B8-75B0-4AA7-BE6B-73AF78D5820E}" destId="{C719F287-FA4F-4269-BFDA-BF8FF7868A3A}" srcOrd="2" destOrd="0" parTransId="{04AD259D-FFC3-4BCF-82EE-5BC52CEAB2E8}" sibTransId="{1A841ABF-AF86-47A5-8541-0E0A09DC08F6}"/>
    <dgm:cxn modelId="{95D3E5FE-BFE7-E748-9DD0-DB347474E8C7}" type="presParOf" srcId="{36FB049D-E072-4681-9EA1-63890144E70D}" destId="{C884A936-1D39-4C46-B6F2-24C08F30B0C0}" srcOrd="0" destOrd="0" presId="urn:microsoft.com/office/officeart/2005/8/layout/list1"/>
    <dgm:cxn modelId="{A23AA0D9-B823-844D-BFF4-0574D7B94DBB}" type="presParOf" srcId="{C884A936-1D39-4C46-B6F2-24C08F30B0C0}" destId="{54430626-DA32-46E5-9100-781A55766382}" srcOrd="0" destOrd="0" presId="urn:microsoft.com/office/officeart/2005/8/layout/list1"/>
    <dgm:cxn modelId="{EEA43E07-DFD3-C549-80B3-82552FF87AA5}" type="presParOf" srcId="{C884A936-1D39-4C46-B6F2-24C08F30B0C0}" destId="{6094E66B-BFF7-48E6-B42B-D0ADBABFCFD6}" srcOrd="1" destOrd="0" presId="urn:microsoft.com/office/officeart/2005/8/layout/list1"/>
    <dgm:cxn modelId="{F9EF4648-7CC4-5642-8C5F-EA37B689C804}" type="presParOf" srcId="{36FB049D-E072-4681-9EA1-63890144E70D}" destId="{FB461C4F-FCF0-45FF-80EF-222A5B071370}" srcOrd="1" destOrd="0" presId="urn:microsoft.com/office/officeart/2005/8/layout/list1"/>
    <dgm:cxn modelId="{50638BE2-6386-8B4A-BB92-FBE81A535849}" type="presParOf" srcId="{36FB049D-E072-4681-9EA1-63890144E70D}" destId="{828153CD-8A1C-43BC-93B0-6EA8C39F3318}" srcOrd="2" destOrd="0" presId="urn:microsoft.com/office/officeart/2005/8/layout/list1"/>
    <dgm:cxn modelId="{09B24ACA-67F2-8347-89C0-AB3D96E02C28}" type="presParOf" srcId="{36FB049D-E072-4681-9EA1-63890144E70D}" destId="{79416FBE-273D-4A4D-ABA1-868CF357A84B}" srcOrd="3" destOrd="0" presId="urn:microsoft.com/office/officeart/2005/8/layout/list1"/>
    <dgm:cxn modelId="{BBA87B2A-FB85-F544-8784-58E33D78DCFD}" type="presParOf" srcId="{36FB049D-E072-4681-9EA1-63890144E70D}" destId="{3CD48E47-4554-4B2C-8527-9FBE35B7F863}" srcOrd="4" destOrd="0" presId="urn:microsoft.com/office/officeart/2005/8/layout/list1"/>
    <dgm:cxn modelId="{337AAFF6-C872-F446-903B-B42E266DF755}" type="presParOf" srcId="{3CD48E47-4554-4B2C-8527-9FBE35B7F863}" destId="{B8E6E899-A223-4397-9015-0B638FD41EF3}" srcOrd="0" destOrd="0" presId="urn:microsoft.com/office/officeart/2005/8/layout/list1"/>
    <dgm:cxn modelId="{399B5B80-5A0C-2F44-82E0-3840367E2D2E}" type="presParOf" srcId="{3CD48E47-4554-4B2C-8527-9FBE35B7F863}" destId="{00072C05-6315-48E4-801F-FB6C6D2AB345}" srcOrd="1" destOrd="0" presId="urn:microsoft.com/office/officeart/2005/8/layout/list1"/>
    <dgm:cxn modelId="{C549AAF4-068B-054C-98F8-C2E61EDF6894}" type="presParOf" srcId="{36FB049D-E072-4681-9EA1-63890144E70D}" destId="{5A86D7C9-E8FE-40DD-866D-0522D2BDA52A}" srcOrd="5" destOrd="0" presId="urn:microsoft.com/office/officeart/2005/8/layout/list1"/>
    <dgm:cxn modelId="{E11CCD9E-893F-EB46-9DAC-69903E3DA540}" type="presParOf" srcId="{36FB049D-E072-4681-9EA1-63890144E70D}" destId="{9EA4545A-54BB-4DEA-9641-88AE38147C68}" srcOrd="6" destOrd="0" presId="urn:microsoft.com/office/officeart/2005/8/layout/list1"/>
    <dgm:cxn modelId="{2A8626FA-1CFC-5B4A-8834-7F51BE2A2508}" type="presParOf" srcId="{36FB049D-E072-4681-9EA1-63890144E70D}" destId="{1B79CC0F-B3A7-4FAD-AECA-6036C06F2336}" srcOrd="7" destOrd="0" presId="urn:microsoft.com/office/officeart/2005/8/layout/list1"/>
    <dgm:cxn modelId="{96D1B78F-99B3-BE40-A02B-9F42BA7DE90B}" type="presParOf" srcId="{36FB049D-E072-4681-9EA1-63890144E70D}" destId="{77A9CACC-779B-4871-B689-A6C5DABAF072}" srcOrd="8" destOrd="0" presId="urn:microsoft.com/office/officeart/2005/8/layout/list1"/>
    <dgm:cxn modelId="{1FB12BB6-4908-F541-8286-9CD232029CFB}" type="presParOf" srcId="{77A9CACC-779B-4871-B689-A6C5DABAF072}" destId="{3E3FD6C9-5008-4248-889D-89D1CEFFD2ED}" srcOrd="0" destOrd="0" presId="urn:microsoft.com/office/officeart/2005/8/layout/list1"/>
    <dgm:cxn modelId="{A9EE99B4-F073-444D-95F4-0ED01B08979A}" type="presParOf" srcId="{77A9CACC-779B-4871-B689-A6C5DABAF072}" destId="{383587D9-D85A-4F62-85B7-86FECEC040FC}" srcOrd="1" destOrd="0" presId="urn:microsoft.com/office/officeart/2005/8/layout/list1"/>
    <dgm:cxn modelId="{54CDEF72-733B-0C4F-AF1F-8E35DD60FD19}" type="presParOf" srcId="{36FB049D-E072-4681-9EA1-63890144E70D}" destId="{B7DFE44A-C96E-4AAF-8928-6E810C9E4346}" srcOrd="9" destOrd="0" presId="urn:microsoft.com/office/officeart/2005/8/layout/list1"/>
    <dgm:cxn modelId="{60D32C43-F06F-1041-94D0-24A1FF78CCAD}" type="presParOf" srcId="{36FB049D-E072-4681-9EA1-63890144E70D}" destId="{ACD2F17A-10E4-48A2-BAE3-4B17B200DCD8}" srcOrd="10" destOrd="0" presId="urn:microsoft.com/office/officeart/2005/8/layout/list1"/>
    <dgm:cxn modelId="{753BEA7C-5786-034D-A530-D1F1FFA7CEBA}" type="presParOf" srcId="{36FB049D-E072-4681-9EA1-63890144E70D}" destId="{00449207-269D-44E2-9633-1DBD20BB0FAF}" srcOrd="11" destOrd="0" presId="urn:microsoft.com/office/officeart/2005/8/layout/list1"/>
    <dgm:cxn modelId="{4E9B02EB-76BF-4B4C-8FD9-82FADA9A0DE8}" type="presParOf" srcId="{36FB049D-E072-4681-9EA1-63890144E70D}" destId="{51A17C26-07BB-43D8-9D23-74CA26F9FEC7}" srcOrd="12" destOrd="0" presId="urn:microsoft.com/office/officeart/2005/8/layout/list1"/>
    <dgm:cxn modelId="{4F36CD98-A2C5-474E-A6FE-E34F4772E8C8}" type="presParOf" srcId="{51A17C26-07BB-43D8-9D23-74CA26F9FEC7}" destId="{A7853780-F845-492A-BE63-8D41A530D53B}" srcOrd="0" destOrd="0" presId="urn:microsoft.com/office/officeart/2005/8/layout/list1"/>
    <dgm:cxn modelId="{856BCB58-D8D7-5448-98FD-298FAEC08FDF}" type="presParOf" srcId="{51A17C26-07BB-43D8-9D23-74CA26F9FEC7}" destId="{F1918C35-0A04-411B-A999-29A2F4C4C891}" srcOrd="1" destOrd="0" presId="urn:microsoft.com/office/officeart/2005/8/layout/list1"/>
    <dgm:cxn modelId="{60B131C7-E444-7146-98C2-A3ED5434FE23}" type="presParOf" srcId="{36FB049D-E072-4681-9EA1-63890144E70D}" destId="{BF03C253-6A1E-43BE-870D-3C869C7FEA87}" srcOrd="13" destOrd="0" presId="urn:microsoft.com/office/officeart/2005/8/layout/list1"/>
    <dgm:cxn modelId="{3AF832EA-A9CF-1248-AECB-D5E4F1987929}" type="presParOf" srcId="{36FB049D-E072-4681-9EA1-63890144E70D}" destId="{D81AA8FB-3339-4709-A460-68985D736C7F}" srcOrd="14" destOrd="0" presId="urn:microsoft.com/office/officeart/2005/8/layout/list1"/>
    <dgm:cxn modelId="{4617EA88-DC79-3545-B3F7-0AF6D3017BD3}" type="presParOf" srcId="{36FB049D-E072-4681-9EA1-63890144E70D}" destId="{71DE0753-CC45-496E-A446-9C9374204BD2}" srcOrd="15" destOrd="0" presId="urn:microsoft.com/office/officeart/2005/8/layout/list1"/>
    <dgm:cxn modelId="{D19CC8CC-72B1-474E-8E74-3634AC633D85}" type="presParOf" srcId="{36FB049D-E072-4681-9EA1-63890144E70D}" destId="{9CCB0413-6589-4C2A-BF94-AB1001CBE186}" srcOrd="16" destOrd="0" presId="urn:microsoft.com/office/officeart/2005/8/layout/list1"/>
    <dgm:cxn modelId="{F174AB23-2C28-FE42-B2E2-1182D5BBBF7A}" type="presParOf" srcId="{9CCB0413-6589-4C2A-BF94-AB1001CBE186}" destId="{9CDFDDCD-9115-4363-BAB4-43A24838F729}" srcOrd="0" destOrd="0" presId="urn:microsoft.com/office/officeart/2005/8/layout/list1"/>
    <dgm:cxn modelId="{8CCFFF11-1DEE-6342-BECE-30FAF1C7E8CA}" type="presParOf" srcId="{9CCB0413-6589-4C2A-BF94-AB1001CBE186}" destId="{26C685CA-FEFE-4BEA-965A-3617045CFE17}" srcOrd="1" destOrd="0" presId="urn:microsoft.com/office/officeart/2005/8/layout/list1"/>
    <dgm:cxn modelId="{3CD198EC-3537-5D4B-8BA5-16B13E238CB6}" type="presParOf" srcId="{36FB049D-E072-4681-9EA1-63890144E70D}" destId="{7DF32640-FD71-412F-9473-CC394EF80FE7}" srcOrd="17" destOrd="0" presId="urn:microsoft.com/office/officeart/2005/8/layout/list1"/>
    <dgm:cxn modelId="{607A1D3D-E44E-504D-83E1-9C7460DEECF8}" type="presParOf" srcId="{36FB049D-E072-4681-9EA1-63890144E70D}" destId="{470E5E82-BF71-49CE-BCC0-C1771A28295D}" srcOrd="18"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32BF60-2F1B-4F36-BA24-0F35A5E99AEF}">
      <dsp:nvSpPr>
        <dsp:cNvPr id="0" name=""/>
        <dsp:cNvSpPr/>
      </dsp:nvSpPr>
      <dsp:spPr>
        <a:xfrm>
          <a:off x="411479" y="0"/>
          <a:ext cx="4663440" cy="3200400"/>
        </a:xfrm>
        <a:prstGeom prst="rightArrow">
          <a:avLst/>
        </a:prstGeom>
        <a:gradFill rotWithShape="0">
          <a:gsLst>
            <a:gs pos="0">
              <a:schemeClr val="accent2">
                <a:tint val="40000"/>
                <a:hueOff val="0"/>
                <a:satOff val="0"/>
                <a:lumOff val="0"/>
                <a:alphaOff val="0"/>
                <a:tint val="100000"/>
                <a:shade val="100000"/>
                <a:satMod val="130000"/>
              </a:schemeClr>
            </a:gs>
            <a:gs pos="100000">
              <a:schemeClr val="accent2">
                <a:tint val="40000"/>
                <a:hueOff val="0"/>
                <a:satOff val="0"/>
                <a:lumOff val="0"/>
                <a:alphaOff val="0"/>
                <a:tint val="50000"/>
                <a:shade val="100000"/>
                <a:satMod val="350000"/>
              </a:schemeClr>
            </a:gs>
          </a:gsLst>
          <a:lin ang="162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0E3E7CC3-5C0C-4F4E-841D-E2DCB235FAA2}">
      <dsp:nvSpPr>
        <dsp:cNvPr id="0" name=""/>
        <dsp:cNvSpPr/>
      </dsp:nvSpPr>
      <dsp:spPr>
        <a:xfrm>
          <a:off x="1875" y="960120"/>
          <a:ext cx="1218366" cy="1280160"/>
        </a:xfrm>
        <a:prstGeom prst="roundRect">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solidFill>
                <a:sysClr val="windowText" lastClr="000000"/>
              </a:solidFill>
              <a:latin typeface="Times New Roman" pitchFamily="18" charset="0"/>
              <a:cs typeface="Times New Roman" pitchFamily="18" charset="0"/>
            </a:rPr>
            <a:t>Professionalism</a:t>
          </a:r>
          <a:endParaRPr lang="en-US" sz="1600" kern="1200">
            <a:solidFill>
              <a:sysClr val="windowText" lastClr="000000"/>
            </a:solidFill>
            <a:latin typeface="Times New Roman" pitchFamily="18" charset="0"/>
            <a:cs typeface="Times New Roman" pitchFamily="18" charset="0"/>
          </a:endParaRPr>
        </a:p>
      </dsp:txBody>
      <dsp:txXfrm>
        <a:off x="61351" y="1019596"/>
        <a:ext cx="1099414" cy="1161208"/>
      </dsp:txXfrm>
    </dsp:sp>
    <dsp:sp modelId="{A876BE03-27B0-44C5-BBA1-9880181EB91C}">
      <dsp:nvSpPr>
        <dsp:cNvPr id="0" name=""/>
        <dsp:cNvSpPr/>
      </dsp:nvSpPr>
      <dsp:spPr>
        <a:xfrm>
          <a:off x="1423302" y="960120"/>
          <a:ext cx="1218366" cy="1280160"/>
        </a:xfrm>
        <a:prstGeom prst="round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solidFill>
                <a:sysClr val="windowText" lastClr="000000"/>
              </a:solidFill>
              <a:latin typeface="Times New Roman" pitchFamily="18" charset="0"/>
              <a:cs typeface="Times New Roman" pitchFamily="18" charset="0"/>
            </a:rPr>
            <a:t>Training and development</a:t>
          </a:r>
          <a:endParaRPr lang="en-US" sz="1600" kern="1200">
            <a:solidFill>
              <a:sysClr val="windowText" lastClr="000000"/>
            </a:solidFill>
            <a:latin typeface="Times New Roman" pitchFamily="18" charset="0"/>
            <a:cs typeface="Times New Roman" pitchFamily="18" charset="0"/>
          </a:endParaRPr>
        </a:p>
      </dsp:txBody>
      <dsp:txXfrm>
        <a:off x="1482778" y="1019596"/>
        <a:ext cx="1099414" cy="1161208"/>
      </dsp:txXfrm>
    </dsp:sp>
    <dsp:sp modelId="{6590C59B-5F6C-49E0-AA3A-49CCB4C99515}">
      <dsp:nvSpPr>
        <dsp:cNvPr id="0" name=""/>
        <dsp:cNvSpPr/>
      </dsp:nvSpPr>
      <dsp:spPr>
        <a:xfrm>
          <a:off x="2844730" y="960120"/>
          <a:ext cx="1218366" cy="1280160"/>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solidFill>
                <a:sysClr val="windowText" lastClr="000000"/>
              </a:solidFill>
              <a:latin typeface="Times New Roman" pitchFamily="18" charset="0"/>
              <a:cs typeface="Times New Roman" pitchFamily="18" charset="0"/>
            </a:rPr>
            <a:t>Improvement in quality standard</a:t>
          </a:r>
          <a:endParaRPr lang="en-US" sz="1600" kern="1200">
            <a:solidFill>
              <a:sysClr val="windowText" lastClr="000000"/>
            </a:solidFill>
            <a:latin typeface="Times New Roman" pitchFamily="18" charset="0"/>
            <a:cs typeface="Times New Roman" pitchFamily="18" charset="0"/>
          </a:endParaRPr>
        </a:p>
      </dsp:txBody>
      <dsp:txXfrm>
        <a:off x="2904206" y="1019596"/>
        <a:ext cx="1099414" cy="1161208"/>
      </dsp:txXfrm>
    </dsp:sp>
    <dsp:sp modelId="{391129E6-6A8C-4C18-886D-973E004B5B61}">
      <dsp:nvSpPr>
        <dsp:cNvPr id="0" name=""/>
        <dsp:cNvSpPr/>
      </dsp:nvSpPr>
      <dsp:spPr>
        <a:xfrm>
          <a:off x="4266158" y="960120"/>
          <a:ext cx="1218366" cy="1280160"/>
        </a:xfrm>
        <a:prstGeom prst="round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GB" sz="1600" b="1" kern="1200">
              <a:solidFill>
                <a:sysClr val="windowText" lastClr="000000"/>
              </a:solidFill>
              <a:latin typeface="Times New Roman" pitchFamily="18" charset="0"/>
              <a:cs typeface="Times New Roman" pitchFamily="18" charset="0"/>
            </a:rPr>
            <a:t>Responsiveness</a:t>
          </a:r>
          <a:endParaRPr lang="en-US" sz="1600" kern="1200">
            <a:solidFill>
              <a:sysClr val="windowText" lastClr="000000"/>
            </a:solidFill>
            <a:latin typeface="Times New Roman" pitchFamily="18" charset="0"/>
            <a:cs typeface="Times New Roman" pitchFamily="18" charset="0"/>
          </a:endParaRPr>
        </a:p>
      </dsp:txBody>
      <dsp:txXfrm>
        <a:off x="4325634" y="1019596"/>
        <a:ext cx="1099414" cy="116120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8153CD-8A1C-43BC-93B0-6EA8C39F3318}">
      <dsp:nvSpPr>
        <dsp:cNvPr id="0" name=""/>
        <dsp:cNvSpPr/>
      </dsp:nvSpPr>
      <dsp:spPr>
        <a:xfrm>
          <a:off x="0" y="257039"/>
          <a:ext cx="5486400" cy="3528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094E66B-BFF7-48E6-B42B-D0ADBABFCFD6}">
      <dsp:nvSpPr>
        <dsp:cNvPr id="0" name=""/>
        <dsp:cNvSpPr/>
      </dsp:nvSpPr>
      <dsp:spPr>
        <a:xfrm>
          <a:off x="274320" y="50399"/>
          <a:ext cx="3840480" cy="413280"/>
        </a:xfrm>
        <a:prstGeom prst="round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GB" sz="1400" b="1" kern="1200">
              <a:solidFill>
                <a:sysClr val="windowText" lastClr="000000"/>
              </a:solidFill>
              <a:latin typeface="Times New Roman" pitchFamily="18" charset="0"/>
              <a:cs typeface="Times New Roman" pitchFamily="18" charset="0"/>
            </a:rPr>
            <a:t>Accessibility</a:t>
          </a:r>
          <a:endParaRPr lang="en-US" sz="1400" kern="1200">
            <a:solidFill>
              <a:sysClr val="windowText" lastClr="000000"/>
            </a:solidFill>
            <a:latin typeface="Times New Roman" pitchFamily="18" charset="0"/>
            <a:cs typeface="Times New Roman" pitchFamily="18" charset="0"/>
          </a:endParaRPr>
        </a:p>
      </dsp:txBody>
      <dsp:txXfrm>
        <a:off x="294495" y="70574"/>
        <a:ext cx="3800130" cy="372930"/>
      </dsp:txXfrm>
    </dsp:sp>
    <dsp:sp modelId="{9EA4545A-54BB-4DEA-9641-88AE38147C68}">
      <dsp:nvSpPr>
        <dsp:cNvPr id="0" name=""/>
        <dsp:cNvSpPr/>
      </dsp:nvSpPr>
      <dsp:spPr>
        <a:xfrm>
          <a:off x="0" y="892080"/>
          <a:ext cx="5486400" cy="352800"/>
        </a:xfrm>
        <a:prstGeom prst="rect">
          <a:avLst/>
        </a:prstGeom>
        <a:solidFill>
          <a:schemeClr val="lt1">
            <a:alpha val="90000"/>
            <a:hueOff val="0"/>
            <a:satOff val="0"/>
            <a:lumOff val="0"/>
            <a:alphaOff val="0"/>
          </a:schemeClr>
        </a:solidFill>
        <a:ln w="9525" cap="flat" cmpd="sng" algn="ctr">
          <a:solidFill>
            <a:schemeClr val="accent3">
              <a:hueOff val="2812566"/>
              <a:satOff val="-4220"/>
              <a:lumOff val="-686"/>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00072C05-6315-48E4-801F-FB6C6D2AB345}">
      <dsp:nvSpPr>
        <dsp:cNvPr id="0" name=""/>
        <dsp:cNvSpPr/>
      </dsp:nvSpPr>
      <dsp:spPr>
        <a:xfrm>
          <a:off x="274320" y="685440"/>
          <a:ext cx="3840480" cy="413280"/>
        </a:xfrm>
        <a:prstGeom prst="roundRect">
          <a:avLst/>
        </a:prstGeom>
        <a:gradFill rotWithShape="0">
          <a:gsLst>
            <a:gs pos="0">
              <a:schemeClr val="accent3">
                <a:hueOff val="2812566"/>
                <a:satOff val="-4220"/>
                <a:lumOff val="-686"/>
                <a:alphaOff val="0"/>
                <a:tint val="100000"/>
                <a:shade val="100000"/>
                <a:satMod val="130000"/>
              </a:schemeClr>
            </a:gs>
            <a:gs pos="100000">
              <a:schemeClr val="accent3">
                <a:hueOff val="2812566"/>
                <a:satOff val="-4220"/>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GB" sz="1400" b="1" kern="1200">
              <a:solidFill>
                <a:sysClr val="windowText" lastClr="000000"/>
              </a:solidFill>
              <a:latin typeface="Times New Roman" pitchFamily="18" charset="0"/>
              <a:cs typeface="Times New Roman" pitchFamily="18" charset="0"/>
            </a:rPr>
            <a:t>Language</a:t>
          </a:r>
          <a:endParaRPr lang="en-US" sz="1400" kern="1200">
            <a:solidFill>
              <a:sysClr val="windowText" lastClr="000000"/>
            </a:solidFill>
            <a:latin typeface="Times New Roman" pitchFamily="18" charset="0"/>
            <a:cs typeface="Times New Roman" pitchFamily="18" charset="0"/>
          </a:endParaRPr>
        </a:p>
      </dsp:txBody>
      <dsp:txXfrm>
        <a:off x="294495" y="705615"/>
        <a:ext cx="3800130" cy="372930"/>
      </dsp:txXfrm>
    </dsp:sp>
    <dsp:sp modelId="{ACD2F17A-10E4-48A2-BAE3-4B17B200DCD8}">
      <dsp:nvSpPr>
        <dsp:cNvPr id="0" name=""/>
        <dsp:cNvSpPr/>
      </dsp:nvSpPr>
      <dsp:spPr>
        <a:xfrm>
          <a:off x="0" y="1527120"/>
          <a:ext cx="5486400" cy="352800"/>
        </a:xfrm>
        <a:prstGeom prst="rect">
          <a:avLst/>
        </a:prstGeom>
        <a:solidFill>
          <a:schemeClr val="lt1">
            <a:alpha val="90000"/>
            <a:hueOff val="0"/>
            <a:satOff val="0"/>
            <a:lumOff val="0"/>
            <a:alphaOff val="0"/>
          </a:schemeClr>
        </a:solidFill>
        <a:ln w="9525" cap="flat" cmpd="sng" algn="ctr">
          <a:solidFill>
            <a:schemeClr val="accent3">
              <a:hueOff val="5625133"/>
              <a:satOff val="-8440"/>
              <a:lumOff val="-1373"/>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383587D9-D85A-4F62-85B7-86FECEC040FC}">
      <dsp:nvSpPr>
        <dsp:cNvPr id="0" name=""/>
        <dsp:cNvSpPr/>
      </dsp:nvSpPr>
      <dsp:spPr>
        <a:xfrm>
          <a:off x="274320" y="1320480"/>
          <a:ext cx="3840480" cy="413280"/>
        </a:xfrm>
        <a:prstGeom prst="roundRect">
          <a:avLst/>
        </a:prstGeom>
        <a:gradFill rotWithShape="0">
          <a:gsLst>
            <a:gs pos="0">
              <a:schemeClr val="accent3">
                <a:hueOff val="5625133"/>
                <a:satOff val="-8440"/>
                <a:lumOff val="-1373"/>
                <a:alphaOff val="0"/>
                <a:tint val="100000"/>
                <a:shade val="100000"/>
                <a:satMod val="130000"/>
              </a:schemeClr>
            </a:gs>
            <a:gs pos="100000">
              <a:schemeClr val="accent3">
                <a:hueOff val="5625133"/>
                <a:satOff val="-8440"/>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GB" sz="1400" b="1" kern="1200">
              <a:solidFill>
                <a:sysClr val="windowText" lastClr="000000"/>
              </a:solidFill>
              <a:latin typeface="Times New Roman" pitchFamily="18" charset="0"/>
              <a:cs typeface="Times New Roman" pitchFamily="18" charset="0"/>
            </a:rPr>
            <a:t>Convenience</a:t>
          </a:r>
          <a:endParaRPr lang="en-US" sz="1400" kern="1200">
            <a:solidFill>
              <a:sysClr val="windowText" lastClr="000000"/>
            </a:solidFill>
            <a:latin typeface="Times New Roman" pitchFamily="18" charset="0"/>
            <a:cs typeface="Times New Roman" pitchFamily="18" charset="0"/>
          </a:endParaRPr>
        </a:p>
      </dsp:txBody>
      <dsp:txXfrm>
        <a:off x="294495" y="1340655"/>
        <a:ext cx="3800130" cy="372930"/>
      </dsp:txXfrm>
    </dsp:sp>
    <dsp:sp modelId="{D81AA8FB-3339-4709-A460-68985D736C7F}">
      <dsp:nvSpPr>
        <dsp:cNvPr id="0" name=""/>
        <dsp:cNvSpPr/>
      </dsp:nvSpPr>
      <dsp:spPr>
        <a:xfrm>
          <a:off x="0" y="2162160"/>
          <a:ext cx="5486400" cy="352800"/>
        </a:xfrm>
        <a:prstGeom prst="rect">
          <a:avLst/>
        </a:prstGeom>
        <a:solidFill>
          <a:schemeClr val="lt1">
            <a:alpha val="90000"/>
            <a:hueOff val="0"/>
            <a:satOff val="0"/>
            <a:lumOff val="0"/>
            <a:alphaOff val="0"/>
          </a:schemeClr>
        </a:solidFill>
        <a:ln w="9525" cap="flat" cmpd="sng" algn="ctr">
          <a:solidFill>
            <a:schemeClr val="accent3">
              <a:hueOff val="8437700"/>
              <a:satOff val="-12660"/>
              <a:lumOff val="-2059"/>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F1918C35-0A04-411B-A999-29A2F4C4C891}">
      <dsp:nvSpPr>
        <dsp:cNvPr id="0" name=""/>
        <dsp:cNvSpPr/>
      </dsp:nvSpPr>
      <dsp:spPr>
        <a:xfrm>
          <a:off x="274320" y="1955520"/>
          <a:ext cx="3840480" cy="413280"/>
        </a:xfrm>
        <a:prstGeom prst="roundRect">
          <a:avLst/>
        </a:prstGeom>
        <a:gradFill rotWithShape="0">
          <a:gsLst>
            <a:gs pos="0">
              <a:schemeClr val="accent3">
                <a:hueOff val="8437700"/>
                <a:satOff val="-12660"/>
                <a:lumOff val="-2059"/>
                <a:alphaOff val="0"/>
                <a:tint val="100000"/>
                <a:shade val="100000"/>
                <a:satMod val="130000"/>
              </a:schemeClr>
            </a:gs>
            <a:gs pos="100000">
              <a:schemeClr val="accent3">
                <a:hueOff val="8437700"/>
                <a:satOff val="-12660"/>
                <a:lumOff val="-205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GB" sz="1400" b="1" kern="1200">
              <a:solidFill>
                <a:sysClr val="windowText" lastClr="000000"/>
              </a:solidFill>
              <a:latin typeface="Times New Roman" pitchFamily="18" charset="0"/>
              <a:cs typeface="Times New Roman" pitchFamily="18" charset="0"/>
            </a:rPr>
            <a:t>Real time service</a:t>
          </a:r>
          <a:endParaRPr lang="en-US" sz="1400" kern="1200">
            <a:solidFill>
              <a:sysClr val="windowText" lastClr="000000"/>
            </a:solidFill>
            <a:latin typeface="Times New Roman" pitchFamily="18" charset="0"/>
            <a:cs typeface="Times New Roman" pitchFamily="18" charset="0"/>
          </a:endParaRPr>
        </a:p>
      </dsp:txBody>
      <dsp:txXfrm>
        <a:off x="294495" y="1975695"/>
        <a:ext cx="3800130" cy="372930"/>
      </dsp:txXfrm>
    </dsp:sp>
    <dsp:sp modelId="{470E5E82-BF71-49CE-BCC0-C1771A28295D}">
      <dsp:nvSpPr>
        <dsp:cNvPr id="0" name=""/>
        <dsp:cNvSpPr/>
      </dsp:nvSpPr>
      <dsp:spPr>
        <a:xfrm>
          <a:off x="0" y="2797200"/>
          <a:ext cx="5486400" cy="352800"/>
        </a:xfrm>
        <a:prstGeom prst="rect">
          <a:avLst/>
        </a:prstGeom>
        <a:solidFill>
          <a:schemeClr val="lt1">
            <a:alpha val="90000"/>
            <a:hueOff val="0"/>
            <a:satOff val="0"/>
            <a:lumOff val="0"/>
            <a:alphaOff val="0"/>
          </a:schemeClr>
        </a:solidFill>
        <a:ln w="9525" cap="flat" cmpd="sng" algn="ctr">
          <a:solidFill>
            <a:schemeClr val="accent3">
              <a:hueOff val="11250266"/>
              <a:satOff val="-16880"/>
              <a:lumOff val="-2745"/>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26C685CA-FEFE-4BEA-965A-3617045CFE17}">
      <dsp:nvSpPr>
        <dsp:cNvPr id="0" name=""/>
        <dsp:cNvSpPr/>
      </dsp:nvSpPr>
      <dsp:spPr>
        <a:xfrm>
          <a:off x="274320" y="2590560"/>
          <a:ext cx="3840480" cy="413280"/>
        </a:xfrm>
        <a:prstGeom prst="roundRect">
          <a:avLst/>
        </a:prstGeom>
        <a:gradFill rotWithShape="0">
          <a:gsLst>
            <a:gs pos="0">
              <a:schemeClr val="accent3">
                <a:hueOff val="11250266"/>
                <a:satOff val="-16880"/>
                <a:lumOff val="-2745"/>
                <a:alphaOff val="0"/>
                <a:tint val="100000"/>
                <a:shade val="100000"/>
                <a:satMod val="130000"/>
              </a:schemeClr>
            </a:gs>
            <a:gs pos="100000">
              <a:schemeClr val="accent3">
                <a:hueOff val="11250266"/>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GB" sz="1400" b="1" kern="1200">
              <a:solidFill>
                <a:sysClr val="windowText" lastClr="000000"/>
              </a:solidFill>
              <a:latin typeface="Times New Roman" pitchFamily="18" charset="0"/>
              <a:cs typeface="Times New Roman" pitchFamily="18" charset="0"/>
            </a:rPr>
            <a:t>Emotional and logical satisfaction</a:t>
          </a:r>
          <a:endParaRPr lang="en-US" sz="1400" kern="1200">
            <a:solidFill>
              <a:sysClr val="windowText" lastClr="000000"/>
            </a:solidFill>
            <a:latin typeface="Times New Roman" pitchFamily="18" charset="0"/>
            <a:cs typeface="Times New Roman" pitchFamily="18" charset="0"/>
          </a:endParaRP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E5099954-0DF2-624F-BBB1-7C2F892D1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4968</Words>
  <Characters>28319</Characters>
  <Application>Microsoft Macintosh Word</Application>
  <DocSecurity>0</DocSecurity>
  <Lines>235</Lines>
  <Paragraphs>66</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Introduction</vt:lpstr>
      <vt:lpstr>Background of company </vt:lpstr>
      <vt:lpstr>Brief on ESD </vt:lpstr>
      <vt:lpstr>Critically analysing the factors responsible for influencing ability to maximize</vt:lpstr>
      <vt:lpstr>Factors of customer service </vt:lpstr>
      <vt:lpstr>Evaluation of customer centrality </vt:lpstr>
      <vt:lpstr>Value of Customer Relationship Management (CRM) </vt:lpstr>
      <vt:lpstr>Factors responsible for customer satisfaction </vt:lpstr>
      <vt:lpstr>Importance of customer value </vt:lpstr>
      <vt:lpstr>Identifying the system responsible for supporting quality process and effectiven</vt:lpstr>
      <vt:lpstr>System for quality module and quality standard</vt:lpstr>
      <vt:lpstr>Effectiveness of buyer-seller relationship</vt:lpstr>
      <vt:lpstr>Stages of customer buying decision process </vt:lpstr>
      <vt:lpstr>Importance of quality control</vt:lpstr>
      <vt:lpstr>Conclusion </vt:lpstr>
      <vt:lpstr>References</vt:lpstr>
      <vt:lpstr>Appendix</vt:lpstr>
    </vt:vector>
  </TitlesOfParts>
  <Company/>
  <LinksUpToDate>false</LinksUpToDate>
  <CharactersWithSpaces>33221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System-7</dc:creator>
  <cp:lastModifiedBy>Atef Chowdhury</cp:lastModifiedBy>
  <cp:revision>2</cp:revision>
  <dcterms:created xsi:type="dcterms:W3CDTF">2019-05-01T11:05:00Z</dcterms:created>
  <dcterms:modified xsi:type="dcterms:W3CDTF">2019-05-01T11:05:00Z</dcterms:modified>
</cp:coreProperties>
</file>