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49D" w:rsidRDefault="002E59A3">
      <w:pPr>
        <w:rPr>
          <w:sz w:val="24"/>
          <w:szCs w:val="24"/>
        </w:rPr>
      </w:pPr>
      <w:r>
        <w:rPr>
          <w:sz w:val="24"/>
          <w:szCs w:val="24"/>
        </w:rPr>
        <w:t>Within t</w:t>
      </w:r>
      <w:r w:rsidR="0037045F" w:rsidRPr="0037045F">
        <w:rPr>
          <w:sz w:val="24"/>
          <w:szCs w:val="24"/>
        </w:rPr>
        <w:t>his presentation</w:t>
      </w:r>
      <w:r w:rsidR="001D6DE3">
        <w:rPr>
          <w:sz w:val="24"/>
          <w:szCs w:val="24"/>
        </w:rPr>
        <w:t xml:space="preserve"> today</w:t>
      </w:r>
      <w:r>
        <w:rPr>
          <w:sz w:val="24"/>
          <w:szCs w:val="24"/>
        </w:rPr>
        <w:t>, we will be giving</w:t>
      </w:r>
      <w:r w:rsidR="0037045F" w:rsidRPr="0037045F">
        <w:rPr>
          <w:sz w:val="24"/>
          <w:szCs w:val="24"/>
        </w:rPr>
        <w:t xml:space="preserve"> you </w:t>
      </w:r>
      <w:r>
        <w:rPr>
          <w:sz w:val="24"/>
          <w:szCs w:val="24"/>
        </w:rPr>
        <w:t xml:space="preserve">nearly all the elements and aspects </w:t>
      </w:r>
      <w:r w:rsidR="0037045F" w:rsidRPr="0037045F">
        <w:rPr>
          <w:sz w:val="24"/>
          <w:szCs w:val="24"/>
        </w:rPr>
        <w:t xml:space="preserve">to the theory and application of CBT. </w:t>
      </w:r>
    </w:p>
    <w:p w:rsidR="009A2A9B" w:rsidRPr="009A2A9B" w:rsidRDefault="0037045F" w:rsidP="009A2A9B">
      <w:pPr>
        <w:rPr>
          <w:sz w:val="24"/>
          <w:szCs w:val="24"/>
        </w:rPr>
      </w:pPr>
      <w:r>
        <w:rPr>
          <w:sz w:val="24"/>
          <w:szCs w:val="24"/>
        </w:rPr>
        <w:t>Cognitive behavioural t</w:t>
      </w:r>
      <w:r w:rsidR="002E59A3">
        <w:rPr>
          <w:sz w:val="24"/>
          <w:szCs w:val="24"/>
        </w:rPr>
        <w:t>herapy, (CBT) is growing very quickly at a great rate</w:t>
      </w:r>
      <w:r>
        <w:rPr>
          <w:sz w:val="24"/>
          <w:szCs w:val="24"/>
        </w:rPr>
        <w:t xml:space="preserve"> i</w:t>
      </w:r>
      <w:r w:rsidR="002E59A3">
        <w:rPr>
          <w:sz w:val="24"/>
          <w:szCs w:val="24"/>
        </w:rPr>
        <w:t>n the population as an effective</w:t>
      </w:r>
      <w:r>
        <w:rPr>
          <w:sz w:val="24"/>
          <w:szCs w:val="24"/>
        </w:rPr>
        <w:t xml:space="preserve"> and long lasting treatment for many areas of psychological problems. If the word ‘psychological sends you</w:t>
      </w:r>
      <w:r w:rsidR="002E59A3">
        <w:rPr>
          <w:sz w:val="24"/>
          <w:szCs w:val="24"/>
        </w:rPr>
        <w:t xml:space="preserve"> running from the room in hysterics</w:t>
      </w:r>
      <w:r>
        <w:rPr>
          <w:sz w:val="24"/>
          <w:szCs w:val="24"/>
        </w:rPr>
        <w:t xml:space="preserve">, try for a moment to consider the term referring to problems that affect your emotional rather than physical sense of wellbeing. At some point in most of our lives something is going to go bit wrong with our body. So why on earth do </w:t>
      </w:r>
      <w:r w:rsidR="006D3334">
        <w:rPr>
          <w:sz w:val="24"/>
          <w:szCs w:val="24"/>
        </w:rPr>
        <w:t>us</w:t>
      </w:r>
      <w:r>
        <w:rPr>
          <w:sz w:val="24"/>
          <w:szCs w:val="24"/>
        </w:rPr>
        <w:t xml:space="preserve"> as humans assume</w:t>
      </w:r>
      <w:r w:rsidR="002E59A3">
        <w:rPr>
          <w:sz w:val="24"/>
          <w:szCs w:val="24"/>
        </w:rPr>
        <w:t xml:space="preserve"> without proof</w:t>
      </w:r>
      <w:r>
        <w:rPr>
          <w:sz w:val="24"/>
          <w:szCs w:val="24"/>
        </w:rPr>
        <w:t xml:space="preserve"> that our minds and emotions should be above the odd hiccup or upset or even more serious difficulty. Although within this presentation today, we </w:t>
      </w:r>
      <w:r w:rsidR="006D3334">
        <w:rPr>
          <w:sz w:val="24"/>
          <w:szCs w:val="24"/>
        </w:rPr>
        <w:t>won’t</w:t>
      </w:r>
      <w:r>
        <w:rPr>
          <w:sz w:val="24"/>
          <w:szCs w:val="24"/>
        </w:rPr>
        <w:t xml:space="preserve"> have the </w:t>
      </w:r>
      <w:r w:rsidR="002E59A3">
        <w:rPr>
          <w:sz w:val="24"/>
          <w:szCs w:val="24"/>
        </w:rPr>
        <w:t xml:space="preserve">time to go into the precise </w:t>
      </w:r>
      <w:r w:rsidR="009A2A9B">
        <w:rPr>
          <w:sz w:val="24"/>
          <w:szCs w:val="24"/>
        </w:rPr>
        <w:t>detail of</w:t>
      </w:r>
      <w:r>
        <w:rPr>
          <w:sz w:val="24"/>
          <w:szCs w:val="24"/>
        </w:rPr>
        <w:t xml:space="preserve"> all the specifics about how to use CBT to overcome every type of emotional or psychological problem, we are going to try to le</w:t>
      </w:r>
      <w:r w:rsidR="009A2A9B">
        <w:rPr>
          <w:sz w:val="24"/>
          <w:szCs w:val="24"/>
        </w:rPr>
        <w:t>ad you into beneficial guidance</w:t>
      </w:r>
      <w:r w:rsidR="001D6DE3">
        <w:rPr>
          <w:sz w:val="24"/>
          <w:szCs w:val="24"/>
        </w:rPr>
        <w:t>.</w:t>
      </w:r>
      <w:r w:rsidR="006D3334">
        <w:rPr>
          <w:sz w:val="24"/>
          <w:szCs w:val="24"/>
        </w:rPr>
        <w:t xml:space="preserve"> (Branch, 2010</w:t>
      </w:r>
      <w:r w:rsidR="001D6554">
        <w:rPr>
          <w:sz w:val="24"/>
          <w:szCs w:val="24"/>
        </w:rPr>
        <w:t>, p.1</w:t>
      </w:r>
      <w:r w:rsidR="006D3334">
        <w:rPr>
          <w:sz w:val="24"/>
          <w:szCs w:val="24"/>
        </w:rPr>
        <w:t>).</w:t>
      </w:r>
    </w:p>
    <w:p w:rsidR="00225D6F" w:rsidRDefault="006D3334" w:rsidP="00225D6F">
      <w:pPr>
        <w:rPr>
          <w:sz w:val="24"/>
          <w:szCs w:val="24"/>
        </w:rPr>
      </w:pPr>
      <w:r>
        <w:rPr>
          <w:sz w:val="24"/>
          <w:szCs w:val="24"/>
        </w:rPr>
        <w:t xml:space="preserve">CBT does have some very straightforward and clear principals and is a largely sensitive </w:t>
      </w:r>
      <w:r w:rsidR="009A2A9B">
        <w:rPr>
          <w:sz w:val="24"/>
          <w:szCs w:val="24"/>
        </w:rPr>
        <w:t>and realistic viable</w:t>
      </w:r>
      <w:r>
        <w:rPr>
          <w:sz w:val="24"/>
          <w:szCs w:val="24"/>
        </w:rPr>
        <w:t xml:space="preserve"> </w:t>
      </w:r>
      <w:r w:rsidR="001D6554">
        <w:rPr>
          <w:sz w:val="24"/>
          <w:szCs w:val="24"/>
        </w:rPr>
        <w:t>approach to</w:t>
      </w:r>
      <w:r>
        <w:rPr>
          <w:sz w:val="24"/>
          <w:szCs w:val="24"/>
        </w:rPr>
        <w:t xml:space="preserve"> helping </w:t>
      </w:r>
      <w:r w:rsidR="001D6554">
        <w:rPr>
          <w:sz w:val="24"/>
          <w:szCs w:val="24"/>
        </w:rPr>
        <w:t>people</w:t>
      </w:r>
      <w:r w:rsidR="009A2A9B">
        <w:rPr>
          <w:sz w:val="24"/>
          <w:szCs w:val="24"/>
        </w:rPr>
        <w:t xml:space="preserve"> conquer their emotional obstacles</w:t>
      </w:r>
      <w:r>
        <w:rPr>
          <w:sz w:val="24"/>
          <w:szCs w:val="24"/>
        </w:rPr>
        <w:t>. However, many human beings</w:t>
      </w:r>
      <w:r w:rsidR="009A2A9B">
        <w:rPr>
          <w:sz w:val="24"/>
          <w:szCs w:val="24"/>
        </w:rPr>
        <w:t xml:space="preserve"> do not act appropriately to realistic and sensible</w:t>
      </w:r>
      <w:r w:rsidR="001D6554">
        <w:rPr>
          <w:sz w:val="24"/>
          <w:szCs w:val="24"/>
        </w:rPr>
        <w:t xml:space="preserve"> principals and many find that simple solutions can be very difficult to put into practice. CBT can maximise on your common sense and help you to do the healthy things that you may sometimes do naturally and unthinkingly in a deliberate and self-enhancing way on a regular basis. </w:t>
      </w:r>
      <w:r w:rsidR="00225D6F">
        <w:rPr>
          <w:sz w:val="24"/>
          <w:szCs w:val="24"/>
        </w:rPr>
        <w:t>). CBT is designed to make changes and reveal a client’s distressing beliefs. Very often it not only things and certain situations that cause the unwelcome problems, but it is the importance tha</w:t>
      </w:r>
      <w:r w:rsidR="00225D6F">
        <w:rPr>
          <w:sz w:val="24"/>
          <w:szCs w:val="24"/>
        </w:rPr>
        <w:t>t clients attach themselves to (Informed health online, 2016).</w:t>
      </w:r>
    </w:p>
    <w:p w:rsidR="00FB00A2" w:rsidRDefault="00EC210E" w:rsidP="00225D6F">
      <w:pPr>
        <w:rPr>
          <w:sz w:val="24"/>
          <w:szCs w:val="24"/>
        </w:rPr>
      </w:pPr>
      <w:r>
        <w:rPr>
          <w:sz w:val="24"/>
          <w:szCs w:val="24"/>
        </w:rPr>
        <w:t>According to the NHS, t</w:t>
      </w:r>
      <w:r w:rsidR="00FB00A2">
        <w:rPr>
          <w:sz w:val="24"/>
          <w:szCs w:val="24"/>
        </w:rPr>
        <w:t xml:space="preserve">here are some critical views regarding CBT and it has been argued that it only focuses on current issues and problems that the client is having. Critics also say that it does not help underlying problems for example a more complex mental health condition such as a troubled childhood or learning difficulties. The client has to fully </w:t>
      </w:r>
      <w:r>
        <w:rPr>
          <w:sz w:val="24"/>
          <w:szCs w:val="24"/>
        </w:rPr>
        <w:t>commit to the therapy because</w:t>
      </w:r>
      <w:r w:rsidR="00FB00A2">
        <w:rPr>
          <w:sz w:val="24"/>
          <w:szCs w:val="24"/>
        </w:rPr>
        <w:t xml:space="preserve"> there is a lot of homework to be done which takes up a lot of time. </w:t>
      </w:r>
    </w:p>
    <w:p w:rsidR="00FB00A2" w:rsidRDefault="001D6554">
      <w:pPr>
        <w:rPr>
          <w:sz w:val="24"/>
          <w:szCs w:val="24"/>
        </w:rPr>
      </w:pPr>
      <w:r w:rsidRPr="001D6554">
        <w:rPr>
          <w:b/>
          <w:sz w:val="24"/>
          <w:szCs w:val="24"/>
        </w:rPr>
        <w:t>COGNITIVE</w:t>
      </w:r>
      <w:r>
        <w:rPr>
          <w:sz w:val="24"/>
          <w:szCs w:val="24"/>
        </w:rPr>
        <w:t xml:space="preserve">…. Means </w:t>
      </w:r>
      <w:r w:rsidR="009A2A9B">
        <w:rPr>
          <w:sz w:val="24"/>
          <w:szCs w:val="24"/>
        </w:rPr>
        <w:t>mental procedure</w:t>
      </w:r>
      <w:r>
        <w:rPr>
          <w:sz w:val="24"/>
          <w:szCs w:val="24"/>
        </w:rPr>
        <w:t xml:space="preserve"> like thinking. The word cognitive refers to everything that goes on in your mind including dreams, memories, images, thoughts and attention.</w:t>
      </w:r>
    </w:p>
    <w:p w:rsidR="001D6554" w:rsidRDefault="001D6554">
      <w:pPr>
        <w:rPr>
          <w:sz w:val="24"/>
          <w:szCs w:val="24"/>
        </w:rPr>
      </w:pPr>
      <w:r w:rsidRPr="001D6554">
        <w:rPr>
          <w:b/>
          <w:sz w:val="24"/>
          <w:szCs w:val="24"/>
        </w:rPr>
        <w:t>BEHAVIOUR</w:t>
      </w:r>
      <w:r>
        <w:rPr>
          <w:sz w:val="24"/>
          <w:szCs w:val="24"/>
        </w:rPr>
        <w:t>…..refers to everything that you do. This includes what you say, how you try to solve problems</w:t>
      </w:r>
      <w:r w:rsidR="003D042F">
        <w:rPr>
          <w:sz w:val="24"/>
          <w:szCs w:val="24"/>
        </w:rPr>
        <w:t>, how you act and prevention</w:t>
      </w:r>
      <w:r>
        <w:rPr>
          <w:sz w:val="24"/>
          <w:szCs w:val="24"/>
        </w:rPr>
        <w:t xml:space="preserve">. Behaviour refers to both action and inaction, for example biting your tongue instead of speaking your mind is still a behaviour even though you are trying not to do it. </w:t>
      </w:r>
    </w:p>
    <w:p w:rsidR="001D6554" w:rsidRDefault="001D6554">
      <w:pPr>
        <w:rPr>
          <w:sz w:val="24"/>
          <w:szCs w:val="24"/>
        </w:rPr>
      </w:pPr>
      <w:r w:rsidRPr="001D6554">
        <w:rPr>
          <w:b/>
          <w:sz w:val="24"/>
          <w:szCs w:val="24"/>
        </w:rPr>
        <w:t>THERAPY</w:t>
      </w:r>
      <w:r>
        <w:rPr>
          <w:sz w:val="24"/>
          <w:szCs w:val="24"/>
        </w:rPr>
        <w:t>…..Is a wo</w:t>
      </w:r>
      <w:r w:rsidR="003D042F">
        <w:rPr>
          <w:sz w:val="24"/>
          <w:szCs w:val="24"/>
        </w:rPr>
        <w:t>rd used to describe a methodical approach to coping to</w:t>
      </w:r>
      <w:r>
        <w:rPr>
          <w:sz w:val="24"/>
          <w:szCs w:val="24"/>
        </w:rPr>
        <w:t xml:space="preserve"> a problem, illness or irregular condition. </w:t>
      </w:r>
    </w:p>
    <w:p w:rsidR="001D6DE3" w:rsidRDefault="001D6DE3">
      <w:pPr>
        <w:rPr>
          <w:sz w:val="24"/>
          <w:szCs w:val="24"/>
        </w:rPr>
      </w:pPr>
      <w:r>
        <w:rPr>
          <w:sz w:val="24"/>
          <w:szCs w:val="24"/>
        </w:rPr>
        <w:t>Research shows that people who have CBT to help them overcome a wide range of problems with great results. Some of these problems include</w:t>
      </w:r>
    </w:p>
    <w:p w:rsidR="001D6DE3" w:rsidRDefault="001D6DE3" w:rsidP="001D6DE3">
      <w:pPr>
        <w:pStyle w:val="ListParagraph"/>
        <w:numPr>
          <w:ilvl w:val="0"/>
          <w:numId w:val="1"/>
        </w:numPr>
        <w:rPr>
          <w:sz w:val="24"/>
          <w:szCs w:val="24"/>
        </w:rPr>
      </w:pPr>
      <w:r>
        <w:rPr>
          <w:sz w:val="24"/>
          <w:szCs w:val="24"/>
        </w:rPr>
        <w:t>Addiction</w:t>
      </w:r>
    </w:p>
    <w:p w:rsidR="001D6DE3" w:rsidRDefault="001D6DE3" w:rsidP="001D6DE3">
      <w:pPr>
        <w:pStyle w:val="ListParagraph"/>
        <w:numPr>
          <w:ilvl w:val="0"/>
          <w:numId w:val="1"/>
        </w:numPr>
        <w:rPr>
          <w:sz w:val="24"/>
          <w:szCs w:val="24"/>
        </w:rPr>
      </w:pPr>
      <w:r>
        <w:rPr>
          <w:sz w:val="24"/>
          <w:szCs w:val="24"/>
        </w:rPr>
        <w:t>Anger problems</w:t>
      </w:r>
    </w:p>
    <w:p w:rsidR="001D6DE3" w:rsidRDefault="001D6DE3" w:rsidP="001D6DE3">
      <w:pPr>
        <w:pStyle w:val="ListParagraph"/>
        <w:numPr>
          <w:ilvl w:val="0"/>
          <w:numId w:val="1"/>
        </w:numPr>
        <w:rPr>
          <w:sz w:val="24"/>
          <w:szCs w:val="24"/>
        </w:rPr>
      </w:pPr>
      <w:r>
        <w:rPr>
          <w:sz w:val="24"/>
          <w:szCs w:val="24"/>
        </w:rPr>
        <w:t>Anxiety</w:t>
      </w:r>
    </w:p>
    <w:p w:rsidR="001D6DE3" w:rsidRDefault="001D6DE3" w:rsidP="001D6DE3">
      <w:pPr>
        <w:pStyle w:val="ListParagraph"/>
        <w:numPr>
          <w:ilvl w:val="0"/>
          <w:numId w:val="1"/>
        </w:numPr>
        <w:rPr>
          <w:sz w:val="24"/>
          <w:szCs w:val="24"/>
        </w:rPr>
      </w:pPr>
      <w:r>
        <w:rPr>
          <w:sz w:val="24"/>
          <w:szCs w:val="24"/>
        </w:rPr>
        <w:lastRenderedPageBreak/>
        <w:t>Body dysmorphic disorder</w:t>
      </w:r>
    </w:p>
    <w:p w:rsidR="001D6DE3" w:rsidRDefault="001D6DE3" w:rsidP="001D6DE3">
      <w:pPr>
        <w:pStyle w:val="ListParagraph"/>
        <w:numPr>
          <w:ilvl w:val="0"/>
          <w:numId w:val="1"/>
        </w:numPr>
        <w:rPr>
          <w:sz w:val="24"/>
          <w:szCs w:val="24"/>
        </w:rPr>
      </w:pPr>
      <w:r>
        <w:rPr>
          <w:sz w:val="24"/>
          <w:szCs w:val="24"/>
        </w:rPr>
        <w:t>Chronic fatigue syndrome</w:t>
      </w:r>
    </w:p>
    <w:p w:rsidR="001D6DE3" w:rsidRDefault="001D6DE3" w:rsidP="001D6DE3">
      <w:pPr>
        <w:pStyle w:val="ListParagraph"/>
        <w:numPr>
          <w:ilvl w:val="0"/>
          <w:numId w:val="1"/>
        </w:numPr>
        <w:rPr>
          <w:sz w:val="24"/>
          <w:szCs w:val="24"/>
        </w:rPr>
      </w:pPr>
      <w:r>
        <w:rPr>
          <w:sz w:val="24"/>
          <w:szCs w:val="24"/>
        </w:rPr>
        <w:t>Chronic pain</w:t>
      </w:r>
    </w:p>
    <w:p w:rsidR="001D6DE3" w:rsidRDefault="001D6DE3" w:rsidP="001D6DE3">
      <w:pPr>
        <w:pStyle w:val="ListParagraph"/>
        <w:numPr>
          <w:ilvl w:val="0"/>
          <w:numId w:val="1"/>
        </w:numPr>
        <w:rPr>
          <w:sz w:val="24"/>
          <w:szCs w:val="24"/>
        </w:rPr>
      </w:pPr>
      <w:r>
        <w:rPr>
          <w:sz w:val="24"/>
          <w:szCs w:val="24"/>
        </w:rPr>
        <w:t>Depression</w:t>
      </w:r>
    </w:p>
    <w:p w:rsidR="001D6DE3" w:rsidRDefault="001D6DE3" w:rsidP="001D6DE3">
      <w:pPr>
        <w:pStyle w:val="ListParagraph"/>
        <w:numPr>
          <w:ilvl w:val="0"/>
          <w:numId w:val="1"/>
        </w:numPr>
        <w:rPr>
          <w:sz w:val="24"/>
          <w:szCs w:val="24"/>
        </w:rPr>
      </w:pPr>
      <w:r>
        <w:rPr>
          <w:sz w:val="24"/>
          <w:szCs w:val="24"/>
        </w:rPr>
        <w:t>Eating disorders</w:t>
      </w:r>
    </w:p>
    <w:p w:rsidR="00FB00A2" w:rsidRDefault="00FB00A2" w:rsidP="00FB00A2">
      <w:pPr>
        <w:pStyle w:val="ListParagraph"/>
        <w:rPr>
          <w:sz w:val="24"/>
          <w:szCs w:val="24"/>
        </w:rPr>
      </w:pPr>
    </w:p>
    <w:p w:rsidR="001D6DE3" w:rsidRDefault="001D6DE3" w:rsidP="00FB00A2">
      <w:pPr>
        <w:pStyle w:val="ListParagraph"/>
        <w:numPr>
          <w:ilvl w:val="0"/>
          <w:numId w:val="1"/>
        </w:numPr>
        <w:rPr>
          <w:sz w:val="24"/>
          <w:szCs w:val="24"/>
        </w:rPr>
      </w:pPr>
      <w:r>
        <w:rPr>
          <w:sz w:val="24"/>
          <w:szCs w:val="24"/>
        </w:rPr>
        <w:t>Obsessive compulsive disorder</w:t>
      </w:r>
    </w:p>
    <w:p w:rsidR="001D6DE3" w:rsidRDefault="001D6DE3" w:rsidP="00FB00A2">
      <w:pPr>
        <w:pStyle w:val="ListParagraph"/>
        <w:numPr>
          <w:ilvl w:val="0"/>
          <w:numId w:val="1"/>
        </w:numPr>
        <w:rPr>
          <w:sz w:val="24"/>
          <w:szCs w:val="24"/>
        </w:rPr>
      </w:pPr>
      <w:r>
        <w:rPr>
          <w:sz w:val="24"/>
          <w:szCs w:val="24"/>
        </w:rPr>
        <w:t>Panic disorder</w:t>
      </w:r>
    </w:p>
    <w:p w:rsidR="001D6DE3" w:rsidRDefault="001D6DE3" w:rsidP="00FB00A2">
      <w:pPr>
        <w:pStyle w:val="ListParagraph"/>
        <w:numPr>
          <w:ilvl w:val="0"/>
          <w:numId w:val="1"/>
        </w:numPr>
        <w:rPr>
          <w:sz w:val="24"/>
          <w:szCs w:val="24"/>
        </w:rPr>
      </w:pPr>
      <w:r>
        <w:rPr>
          <w:sz w:val="24"/>
          <w:szCs w:val="24"/>
        </w:rPr>
        <w:t>Personality disorder</w:t>
      </w:r>
    </w:p>
    <w:p w:rsidR="001D6DE3" w:rsidRDefault="001D6DE3" w:rsidP="00FB00A2">
      <w:pPr>
        <w:pStyle w:val="ListParagraph"/>
        <w:numPr>
          <w:ilvl w:val="0"/>
          <w:numId w:val="1"/>
        </w:numPr>
        <w:rPr>
          <w:sz w:val="24"/>
          <w:szCs w:val="24"/>
        </w:rPr>
      </w:pPr>
      <w:r>
        <w:rPr>
          <w:sz w:val="24"/>
          <w:szCs w:val="24"/>
        </w:rPr>
        <w:t>Phobias</w:t>
      </w:r>
    </w:p>
    <w:p w:rsidR="001D6DE3" w:rsidRDefault="001D6DE3" w:rsidP="00FB00A2">
      <w:pPr>
        <w:pStyle w:val="ListParagraph"/>
        <w:numPr>
          <w:ilvl w:val="0"/>
          <w:numId w:val="1"/>
        </w:numPr>
        <w:rPr>
          <w:sz w:val="24"/>
          <w:szCs w:val="24"/>
        </w:rPr>
      </w:pPr>
      <w:r>
        <w:rPr>
          <w:sz w:val="24"/>
          <w:szCs w:val="24"/>
        </w:rPr>
        <w:t>Post-traumatic stress disorders</w:t>
      </w:r>
    </w:p>
    <w:p w:rsidR="001D6DE3" w:rsidRDefault="001D6DE3" w:rsidP="00FB00A2">
      <w:pPr>
        <w:pStyle w:val="ListParagraph"/>
        <w:numPr>
          <w:ilvl w:val="0"/>
          <w:numId w:val="1"/>
        </w:numPr>
        <w:rPr>
          <w:sz w:val="24"/>
          <w:szCs w:val="24"/>
        </w:rPr>
      </w:pPr>
      <w:r>
        <w:rPr>
          <w:sz w:val="24"/>
          <w:szCs w:val="24"/>
        </w:rPr>
        <w:t>Psychotic disorders</w:t>
      </w:r>
    </w:p>
    <w:p w:rsidR="001D6DE3" w:rsidRDefault="001D6DE3" w:rsidP="00FB00A2">
      <w:pPr>
        <w:pStyle w:val="ListParagraph"/>
        <w:numPr>
          <w:ilvl w:val="0"/>
          <w:numId w:val="1"/>
        </w:numPr>
        <w:rPr>
          <w:sz w:val="24"/>
          <w:szCs w:val="24"/>
        </w:rPr>
      </w:pPr>
      <w:r>
        <w:rPr>
          <w:sz w:val="24"/>
          <w:szCs w:val="24"/>
        </w:rPr>
        <w:t>Relationship problems</w:t>
      </w:r>
    </w:p>
    <w:p w:rsidR="001D6DE3" w:rsidRPr="001D6DE3" w:rsidRDefault="001D6DE3" w:rsidP="00FB00A2">
      <w:pPr>
        <w:pStyle w:val="ListParagraph"/>
        <w:numPr>
          <w:ilvl w:val="0"/>
          <w:numId w:val="1"/>
        </w:numPr>
        <w:rPr>
          <w:sz w:val="24"/>
          <w:szCs w:val="24"/>
        </w:rPr>
      </w:pPr>
      <w:r>
        <w:rPr>
          <w:sz w:val="24"/>
          <w:szCs w:val="24"/>
        </w:rPr>
        <w:t>Social phobia</w:t>
      </w:r>
    </w:p>
    <w:p w:rsidR="006D3334" w:rsidRDefault="001D6554">
      <w:pPr>
        <w:rPr>
          <w:sz w:val="24"/>
          <w:szCs w:val="24"/>
        </w:rPr>
      </w:pPr>
      <w:r>
        <w:rPr>
          <w:sz w:val="24"/>
          <w:szCs w:val="24"/>
        </w:rPr>
        <w:t>A</w:t>
      </w:r>
      <w:r w:rsidR="003D042F">
        <w:rPr>
          <w:sz w:val="24"/>
          <w:szCs w:val="24"/>
        </w:rPr>
        <w:t xml:space="preserve"> central perception</w:t>
      </w:r>
      <w:r>
        <w:rPr>
          <w:sz w:val="24"/>
          <w:szCs w:val="24"/>
        </w:rPr>
        <w:t xml:space="preserve"> in CBT is </w:t>
      </w:r>
      <w:r w:rsidR="001D6DE3">
        <w:rPr>
          <w:sz w:val="24"/>
          <w:szCs w:val="24"/>
        </w:rPr>
        <w:t>that</w:t>
      </w:r>
      <w:r>
        <w:rPr>
          <w:sz w:val="24"/>
          <w:szCs w:val="24"/>
        </w:rPr>
        <w:t xml:space="preserve"> you feel </w:t>
      </w:r>
      <w:r w:rsidR="001D6DE3">
        <w:rPr>
          <w:sz w:val="24"/>
          <w:szCs w:val="24"/>
        </w:rPr>
        <w:t>the way you think. Therefore, CBT works on the principal that you can l</w:t>
      </w:r>
      <w:r w:rsidR="003D042F">
        <w:rPr>
          <w:sz w:val="24"/>
          <w:szCs w:val="24"/>
        </w:rPr>
        <w:t>ive more happily and adequately</w:t>
      </w:r>
      <w:r w:rsidR="002E59A3">
        <w:rPr>
          <w:sz w:val="24"/>
          <w:szCs w:val="24"/>
        </w:rPr>
        <w:t xml:space="preserve"> if you are thinking in healthier</w:t>
      </w:r>
      <w:r w:rsidR="001D6DE3">
        <w:rPr>
          <w:sz w:val="24"/>
          <w:szCs w:val="24"/>
        </w:rPr>
        <w:t xml:space="preserve"> ways. This principal is a very </w:t>
      </w:r>
      <w:r w:rsidR="002E59A3">
        <w:rPr>
          <w:sz w:val="24"/>
          <w:szCs w:val="24"/>
        </w:rPr>
        <w:t>simple way of summing up CBT which</w:t>
      </w:r>
      <w:r w:rsidR="001D6DE3">
        <w:rPr>
          <w:sz w:val="24"/>
          <w:szCs w:val="24"/>
        </w:rPr>
        <w:t xml:space="preserve"> we will continue to share with you within presentation (Branch, 2010, p.1 and p.9, 10</w:t>
      </w:r>
      <w:r w:rsidR="002E59A3">
        <w:rPr>
          <w:sz w:val="24"/>
          <w:szCs w:val="24"/>
        </w:rPr>
        <w:t>, 11</w:t>
      </w:r>
      <w:r w:rsidR="001D6DE3">
        <w:rPr>
          <w:sz w:val="24"/>
          <w:szCs w:val="24"/>
        </w:rPr>
        <w:t>).</w:t>
      </w:r>
      <w:r w:rsidR="00225D6F">
        <w:rPr>
          <w:sz w:val="24"/>
          <w:szCs w:val="24"/>
        </w:rPr>
        <w:t xml:space="preserve"> </w:t>
      </w: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EC210E" w:rsidRDefault="00EC210E">
      <w:pPr>
        <w:rPr>
          <w:sz w:val="24"/>
          <w:szCs w:val="24"/>
        </w:rPr>
      </w:pPr>
    </w:p>
    <w:p w:rsidR="0037045F" w:rsidRPr="00225D6F" w:rsidRDefault="006D3334">
      <w:pPr>
        <w:rPr>
          <w:rFonts w:cstheme="minorHAnsi"/>
          <w:sz w:val="24"/>
          <w:szCs w:val="24"/>
        </w:rPr>
      </w:pPr>
      <w:r w:rsidRPr="00225D6F">
        <w:rPr>
          <w:rFonts w:cstheme="minorHAnsi"/>
          <w:sz w:val="24"/>
          <w:szCs w:val="24"/>
        </w:rPr>
        <w:lastRenderedPageBreak/>
        <w:t>Branch, R. and Willson, R (2010) Cognitive behavioural therapy for dummies. 2</w:t>
      </w:r>
      <w:r w:rsidRPr="00225D6F">
        <w:rPr>
          <w:rFonts w:cstheme="minorHAnsi"/>
          <w:sz w:val="24"/>
          <w:szCs w:val="24"/>
          <w:vertAlign w:val="superscript"/>
        </w:rPr>
        <w:t>nd</w:t>
      </w:r>
      <w:r w:rsidRPr="00225D6F">
        <w:rPr>
          <w:rFonts w:cstheme="minorHAnsi"/>
          <w:sz w:val="24"/>
          <w:szCs w:val="24"/>
        </w:rPr>
        <w:t xml:space="preserve"> edition. England: John Wiley &amp; Sons. </w:t>
      </w:r>
    </w:p>
    <w:p w:rsidR="00225D6F" w:rsidRPr="00225D6F" w:rsidRDefault="00225D6F" w:rsidP="00225D6F">
      <w:pPr>
        <w:rPr>
          <w:rFonts w:cstheme="minorHAnsi"/>
          <w:sz w:val="24"/>
          <w:szCs w:val="24"/>
        </w:rPr>
      </w:pPr>
      <w:r w:rsidRPr="00225D6F">
        <w:rPr>
          <w:rFonts w:cstheme="minorHAnsi"/>
          <w:sz w:val="24"/>
          <w:szCs w:val="24"/>
        </w:rPr>
        <w:t xml:space="preserve">Informed Health Online (2016) </w:t>
      </w:r>
      <w:r w:rsidRPr="00225D6F">
        <w:rPr>
          <w:rFonts w:cstheme="minorHAnsi"/>
          <w:i/>
          <w:sz w:val="24"/>
          <w:szCs w:val="24"/>
        </w:rPr>
        <w:t>Cognitive behavioural therapy</w:t>
      </w:r>
      <w:r w:rsidRPr="00225D6F">
        <w:rPr>
          <w:rFonts w:cstheme="minorHAnsi"/>
          <w:sz w:val="24"/>
          <w:szCs w:val="24"/>
        </w:rPr>
        <w:t xml:space="preserve">. Available at:  </w:t>
      </w:r>
      <w:hyperlink r:id="rId5" w:history="1">
        <w:r w:rsidRPr="00225D6F">
          <w:rPr>
            <w:rStyle w:val="Hyperlink"/>
            <w:rFonts w:cstheme="minorHAnsi"/>
            <w:color w:val="auto"/>
            <w:sz w:val="24"/>
            <w:szCs w:val="24"/>
            <w:u w:val="none"/>
            <w:shd w:val="clear" w:color="auto" w:fill="FFFFFF"/>
          </w:rPr>
          <w:t>https://www.ncbi.nlm.nih.gov/books/NBK279297/</w:t>
        </w:r>
      </w:hyperlink>
      <w:r w:rsidRPr="00225D6F">
        <w:rPr>
          <w:rStyle w:val="bkciteavail"/>
          <w:rFonts w:cstheme="minorHAnsi"/>
          <w:sz w:val="24"/>
          <w:szCs w:val="24"/>
          <w:shd w:val="clear" w:color="auto" w:fill="FFFFFF"/>
        </w:rPr>
        <w:t xml:space="preserve">. </w:t>
      </w:r>
      <w:r w:rsidRPr="00225D6F">
        <w:rPr>
          <w:rStyle w:val="bkciteavail"/>
          <w:rFonts w:cstheme="minorHAnsi"/>
          <w:color w:val="222222"/>
          <w:sz w:val="24"/>
          <w:szCs w:val="24"/>
          <w:shd w:val="clear" w:color="auto" w:fill="FFFFFF"/>
        </w:rPr>
        <w:t>Accessed 5</w:t>
      </w:r>
      <w:r w:rsidRPr="00225D6F">
        <w:rPr>
          <w:rStyle w:val="bkciteavail"/>
          <w:rFonts w:cstheme="minorHAnsi"/>
          <w:color w:val="222222"/>
          <w:sz w:val="24"/>
          <w:szCs w:val="24"/>
          <w:shd w:val="clear" w:color="auto" w:fill="FFFFFF"/>
          <w:vertAlign w:val="superscript"/>
        </w:rPr>
        <w:t>th</w:t>
      </w:r>
      <w:r w:rsidRPr="00225D6F">
        <w:rPr>
          <w:rStyle w:val="bkciteavail"/>
          <w:rFonts w:cstheme="minorHAnsi"/>
          <w:color w:val="222222"/>
          <w:sz w:val="24"/>
          <w:szCs w:val="24"/>
          <w:shd w:val="clear" w:color="auto" w:fill="FFFFFF"/>
        </w:rPr>
        <w:t xml:space="preserve"> December 2018)</w:t>
      </w:r>
    </w:p>
    <w:p w:rsidR="00225D6F" w:rsidRPr="0037045F" w:rsidRDefault="00EC210E">
      <w:pPr>
        <w:rPr>
          <w:sz w:val="24"/>
          <w:szCs w:val="24"/>
        </w:rPr>
      </w:pPr>
      <w:r>
        <w:rPr>
          <w:sz w:val="24"/>
          <w:szCs w:val="24"/>
        </w:rPr>
        <w:t xml:space="preserve">NHS UK (2016). </w:t>
      </w:r>
      <w:r w:rsidRPr="00EC210E">
        <w:rPr>
          <w:i/>
          <w:sz w:val="24"/>
          <w:szCs w:val="24"/>
        </w:rPr>
        <w:t>Cognitive behavioural therapy</w:t>
      </w:r>
      <w:r>
        <w:rPr>
          <w:sz w:val="24"/>
          <w:szCs w:val="24"/>
        </w:rPr>
        <w:t xml:space="preserve">. Available at: </w:t>
      </w:r>
      <w:hyperlink r:id="rId6" w:history="1">
        <w:r w:rsidRPr="00EC210E">
          <w:rPr>
            <w:rStyle w:val="Hyperlink"/>
            <w:color w:val="auto"/>
            <w:sz w:val="24"/>
            <w:szCs w:val="24"/>
            <w:u w:val="none"/>
          </w:rPr>
          <w:t>https://www.nhs.uk/conditions/cognitive-behavioural-therapy-cbt/</w:t>
        </w:r>
      </w:hyperlink>
      <w:r>
        <w:rPr>
          <w:sz w:val="24"/>
          <w:szCs w:val="24"/>
        </w:rPr>
        <w:t>. (Accessed 5</w:t>
      </w:r>
      <w:r w:rsidRPr="00EC210E">
        <w:rPr>
          <w:sz w:val="24"/>
          <w:szCs w:val="24"/>
          <w:vertAlign w:val="superscript"/>
        </w:rPr>
        <w:t>th</w:t>
      </w:r>
      <w:r>
        <w:rPr>
          <w:sz w:val="24"/>
          <w:szCs w:val="24"/>
        </w:rPr>
        <w:t xml:space="preserve"> December 2018)</w:t>
      </w:r>
      <w:bookmarkStart w:id="0" w:name="_GoBack"/>
      <w:bookmarkEnd w:id="0"/>
    </w:p>
    <w:sectPr w:rsidR="00225D6F" w:rsidRPr="00370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153A07"/>
    <w:multiLevelType w:val="multilevel"/>
    <w:tmpl w:val="D8C4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D17F6F"/>
    <w:multiLevelType w:val="hybridMultilevel"/>
    <w:tmpl w:val="FFB0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45F"/>
    <w:rsid w:val="001D6554"/>
    <w:rsid w:val="001D6DE3"/>
    <w:rsid w:val="0022149D"/>
    <w:rsid w:val="00225D6F"/>
    <w:rsid w:val="002E59A3"/>
    <w:rsid w:val="0037045F"/>
    <w:rsid w:val="003D042F"/>
    <w:rsid w:val="006D3334"/>
    <w:rsid w:val="009A2A9B"/>
    <w:rsid w:val="00DD2E5B"/>
    <w:rsid w:val="00EC210E"/>
    <w:rsid w:val="00FB0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D6C441-94B5-498C-B490-297368F28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DE3"/>
    <w:pPr>
      <w:ind w:left="720"/>
      <w:contextualSpacing/>
    </w:pPr>
  </w:style>
  <w:style w:type="character" w:customStyle="1" w:styleId="sdzsvb">
    <w:name w:val="sdzsvb"/>
    <w:basedOn w:val="DefaultParagraphFont"/>
    <w:rsid w:val="009A2A9B"/>
  </w:style>
  <w:style w:type="character" w:customStyle="1" w:styleId="apple-converted-space">
    <w:name w:val="apple-converted-space"/>
    <w:basedOn w:val="DefaultParagraphFont"/>
    <w:rsid w:val="009A2A9B"/>
  </w:style>
  <w:style w:type="character" w:customStyle="1" w:styleId="lrdctmorebtn">
    <w:name w:val="lr_dct_more_btn"/>
    <w:basedOn w:val="DefaultParagraphFont"/>
    <w:rsid w:val="009A2A9B"/>
  </w:style>
  <w:style w:type="paragraph" w:styleId="BalloonText">
    <w:name w:val="Balloon Text"/>
    <w:basedOn w:val="Normal"/>
    <w:link w:val="BalloonTextChar"/>
    <w:uiPriority w:val="99"/>
    <w:semiHidden/>
    <w:unhideWhenUsed/>
    <w:rsid w:val="003D04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42F"/>
    <w:rPr>
      <w:rFonts w:ascii="Segoe UI" w:hAnsi="Segoe UI" w:cs="Segoe UI"/>
      <w:sz w:val="18"/>
      <w:szCs w:val="18"/>
    </w:rPr>
  </w:style>
  <w:style w:type="paragraph" w:styleId="NormalWeb">
    <w:name w:val="Normal (Web)"/>
    <w:basedOn w:val="Normal"/>
    <w:uiPriority w:val="99"/>
    <w:semiHidden/>
    <w:unhideWhenUsed/>
    <w:rsid w:val="00DD2E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kciteavail">
    <w:name w:val="bk_cite_avail"/>
    <w:basedOn w:val="DefaultParagraphFont"/>
    <w:rsid w:val="00225D6F"/>
  </w:style>
  <w:style w:type="character" w:styleId="Hyperlink">
    <w:name w:val="Hyperlink"/>
    <w:basedOn w:val="DefaultParagraphFont"/>
    <w:uiPriority w:val="99"/>
    <w:unhideWhenUsed/>
    <w:rsid w:val="00225D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037380">
      <w:bodyDiv w:val="1"/>
      <w:marLeft w:val="0"/>
      <w:marRight w:val="0"/>
      <w:marTop w:val="0"/>
      <w:marBottom w:val="0"/>
      <w:divBdr>
        <w:top w:val="none" w:sz="0" w:space="0" w:color="auto"/>
        <w:left w:val="none" w:sz="0" w:space="0" w:color="auto"/>
        <w:bottom w:val="none" w:sz="0" w:space="0" w:color="auto"/>
        <w:right w:val="none" w:sz="0" w:space="0" w:color="auto"/>
      </w:divBdr>
    </w:div>
    <w:div w:id="240533207">
      <w:bodyDiv w:val="1"/>
      <w:marLeft w:val="0"/>
      <w:marRight w:val="0"/>
      <w:marTop w:val="0"/>
      <w:marBottom w:val="0"/>
      <w:divBdr>
        <w:top w:val="none" w:sz="0" w:space="0" w:color="auto"/>
        <w:left w:val="none" w:sz="0" w:space="0" w:color="auto"/>
        <w:bottom w:val="none" w:sz="0" w:space="0" w:color="auto"/>
        <w:right w:val="none" w:sz="0" w:space="0" w:color="auto"/>
      </w:divBdr>
    </w:div>
    <w:div w:id="606157947">
      <w:bodyDiv w:val="1"/>
      <w:marLeft w:val="0"/>
      <w:marRight w:val="0"/>
      <w:marTop w:val="0"/>
      <w:marBottom w:val="0"/>
      <w:divBdr>
        <w:top w:val="none" w:sz="0" w:space="0" w:color="auto"/>
        <w:left w:val="none" w:sz="0" w:space="0" w:color="auto"/>
        <w:bottom w:val="none" w:sz="0" w:space="0" w:color="auto"/>
        <w:right w:val="none" w:sz="0" w:space="0" w:color="auto"/>
      </w:divBdr>
    </w:div>
    <w:div w:id="1734352393">
      <w:bodyDiv w:val="1"/>
      <w:marLeft w:val="0"/>
      <w:marRight w:val="0"/>
      <w:marTop w:val="0"/>
      <w:marBottom w:val="0"/>
      <w:divBdr>
        <w:top w:val="none" w:sz="0" w:space="0" w:color="auto"/>
        <w:left w:val="none" w:sz="0" w:space="0" w:color="auto"/>
        <w:bottom w:val="none" w:sz="0" w:space="0" w:color="auto"/>
        <w:right w:val="none" w:sz="0" w:space="0" w:color="auto"/>
      </w:divBdr>
    </w:div>
    <w:div w:id="203510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conditions/cognitive-behavioural-therapy-cbt/" TargetMode="External"/><Relationship Id="rId5" Type="http://schemas.openxmlformats.org/officeDocument/2006/relationships/hyperlink" Target="https://www.ncbi.nlm.nih.gov/books/NBK27929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Simply Lush</dc:creator>
  <cp:keywords/>
  <dc:description/>
  <cp:lastModifiedBy>Simply Lush</cp:lastModifiedBy>
  <cp:revision>3</cp:revision>
  <cp:lastPrinted>2018-11-30T22:51:00Z</cp:lastPrinted>
  <dcterms:created xsi:type="dcterms:W3CDTF">2018-11-30T21:45:00Z</dcterms:created>
  <dcterms:modified xsi:type="dcterms:W3CDTF">2018-12-05T22:14:00Z</dcterms:modified>
</cp:coreProperties>
</file>