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EE1" w:rsidRDefault="002A0EE1" w:rsidP="002A0EE1">
      <w:pPr>
        <w:jc w:val="center"/>
        <w:rPr>
          <w:sz w:val="28"/>
          <w:szCs w:val="28"/>
          <w:u w:val="single"/>
        </w:rPr>
      </w:pPr>
      <w:r>
        <w:rPr>
          <w:sz w:val="28"/>
          <w:szCs w:val="28"/>
          <w:u w:val="single"/>
        </w:rPr>
        <w:t>Understanding the Business Context of Human Resources - 5CBIC</w:t>
      </w:r>
    </w:p>
    <w:p w:rsidR="002A0EE1" w:rsidRDefault="002A0EE1" w:rsidP="002A0EE1">
      <w:pPr>
        <w:rPr>
          <w:sz w:val="28"/>
          <w:szCs w:val="28"/>
        </w:rPr>
      </w:pPr>
    </w:p>
    <w:p w:rsidR="00214069" w:rsidRDefault="002A0EE1" w:rsidP="002A0EE1">
      <w:pPr>
        <w:rPr>
          <w:sz w:val="28"/>
          <w:szCs w:val="28"/>
        </w:rPr>
      </w:pPr>
      <w:r>
        <w:rPr>
          <w:sz w:val="28"/>
          <w:szCs w:val="28"/>
        </w:rPr>
        <w:t xml:space="preserve">Report Title: </w:t>
      </w:r>
      <w:r w:rsidRPr="00F7584F">
        <w:rPr>
          <w:b/>
          <w:sz w:val="28"/>
          <w:szCs w:val="28"/>
        </w:rPr>
        <w:t>Understanding the Business Context of Human Resources</w:t>
      </w:r>
      <w:r>
        <w:rPr>
          <w:sz w:val="28"/>
          <w:szCs w:val="28"/>
        </w:rPr>
        <w:t xml:space="preserve"> –    </w:t>
      </w:r>
      <w:r>
        <w:rPr>
          <w:sz w:val="28"/>
          <w:szCs w:val="28"/>
        </w:rPr>
        <w:tab/>
      </w:r>
      <w:r>
        <w:rPr>
          <w:sz w:val="28"/>
          <w:szCs w:val="28"/>
        </w:rPr>
        <w:tab/>
      </w:r>
      <w:r>
        <w:rPr>
          <w:sz w:val="28"/>
          <w:szCs w:val="28"/>
        </w:rPr>
        <w:tab/>
        <w:t xml:space="preserve"> </w:t>
      </w:r>
    </w:p>
    <w:p w:rsidR="00214069" w:rsidRDefault="00214069" w:rsidP="002A0EE1">
      <w:pPr>
        <w:rPr>
          <w:sz w:val="28"/>
          <w:szCs w:val="28"/>
        </w:rPr>
      </w:pPr>
    </w:p>
    <w:p w:rsidR="00214069" w:rsidRDefault="00214069" w:rsidP="002A0EE1">
      <w:pPr>
        <w:rPr>
          <w:sz w:val="28"/>
          <w:szCs w:val="28"/>
        </w:rPr>
      </w:pPr>
    </w:p>
    <w:p w:rsidR="002A0EE1" w:rsidRDefault="00214069" w:rsidP="002A0EE1">
      <w:pPr>
        <w:rPr>
          <w:b/>
          <w:sz w:val="28"/>
          <w:szCs w:val="28"/>
        </w:rPr>
      </w:pPr>
      <w:r>
        <w:rPr>
          <w:sz w:val="28"/>
          <w:szCs w:val="28"/>
        </w:rPr>
        <w:tab/>
      </w:r>
      <w:r>
        <w:rPr>
          <w:sz w:val="28"/>
          <w:szCs w:val="28"/>
        </w:rPr>
        <w:tab/>
      </w:r>
      <w:r w:rsidR="002A0EE1" w:rsidRPr="00F7584F">
        <w:rPr>
          <w:b/>
          <w:sz w:val="28"/>
          <w:szCs w:val="28"/>
        </w:rPr>
        <w:t>Activity 1 – written report – 2000 words</w:t>
      </w:r>
    </w:p>
    <w:p w:rsidR="00214069" w:rsidRDefault="00214069" w:rsidP="002A0EE1">
      <w:pPr>
        <w:rPr>
          <w:sz w:val="28"/>
          <w:szCs w:val="28"/>
        </w:rPr>
      </w:pPr>
      <w:r>
        <w:rPr>
          <w:b/>
          <w:sz w:val="28"/>
          <w:szCs w:val="28"/>
        </w:rPr>
        <w:tab/>
      </w:r>
      <w:r>
        <w:rPr>
          <w:b/>
          <w:sz w:val="28"/>
          <w:szCs w:val="28"/>
        </w:rPr>
        <w:tab/>
        <w:t>Activity 2 – written report – 500 words</w:t>
      </w:r>
    </w:p>
    <w:p w:rsidR="002A0EE1" w:rsidRDefault="002A0EE1" w:rsidP="002A0EE1">
      <w:pPr>
        <w:rPr>
          <w:sz w:val="28"/>
          <w:szCs w:val="28"/>
        </w:rPr>
      </w:pPr>
    </w:p>
    <w:p w:rsidR="00F7584F" w:rsidRDefault="00F7584F" w:rsidP="002A0EE1">
      <w:pPr>
        <w:rPr>
          <w:sz w:val="28"/>
          <w:szCs w:val="28"/>
        </w:rPr>
      </w:pPr>
    </w:p>
    <w:p w:rsidR="00F7584F" w:rsidRDefault="00F7584F" w:rsidP="002A0EE1">
      <w:pPr>
        <w:rPr>
          <w:sz w:val="28"/>
          <w:szCs w:val="28"/>
        </w:rPr>
      </w:pPr>
    </w:p>
    <w:p w:rsidR="00F7584F" w:rsidRDefault="00F7584F" w:rsidP="002A0EE1">
      <w:pPr>
        <w:rPr>
          <w:sz w:val="28"/>
          <w:szCs w:val="28"/>
        </w:rPr>
      </w:pPr>
    </w:p>
    <w:p w:rsidR="00F7584F" w:rsidRDefault="00F7584F" w:rsidP="002A0EE1">
      <w:pPr>
        <w:rPr>
          <w:sz w:val="28"/>
          <w:szCs w:val="28"/>
        </w:rPr>
      </w:pPr>
    </w:p>
    <w:p w:rsidR="002A0EE1" w:rsidRDefault="002A0EE1" w:rsidP="002A0EE1">
      <w:pPr>
        <w:rPr>
          <w:sz w:val="28"/>
          <w:szCs w:val="28"/>
        </w:rPr>
      </w:pPr>
      <w:r>
        <w:rPr>
          <w:sz w:val="28"/>
          <w:szCs w:val="28"/>
        </w:rPr>
        <w:t>Name: Sarah Measday</w:t>
      </w:r>
    </w:p>
    <w:p w:rsidR="002A0EE1" w:rsidRDefault="002A0EE1" w:rsidP="002A0EE1">
      <w:pPr>
        <w:rPr>
          <w:sz w:val="28"/>
          <w:szCs w:val="28"/>
        </w:rPr>
      </w:pPr>
    </w:p>
    <w:p w:rsidR="002A0EE1" w:rsidRPr="00606C15" w:rsidRDefault="002A0EE1" w:rsidP="002A0EE1">
      <w:pPr>
        <w:pStyle w:val="NormalWeb"/>
        <w:spacing w:before="130" w:beforeAutospacing="0" w:after="0" w:afterAutospacing="0"/>
        <w:rPr>
          <w:rFonts w:ascii="Arial" w:eastAsiaTheme="minorEastAsia" w:hAnsi="Arial" w:cs="Arial"/>
          <w:b/>
          <w:color w:val="000000" w:themeColor="text1"/>
          <w:kern w:val="24"/>
        </w:rPr>
      </w:pPr>
      <w:r w:rsidRPr="00606C15">
        <w:rPr>
          <w:rFonts w:ascii="Arial" w:eastAsiaTheme="minorEastAsia" w:hAnsi="Arial" w:cs="Arial"/>
          <w:b/>
          <w:color w:val="000000" w:themeColor="text1"/>
          <w:kern w:val="24"/>
        </w:rPr>
        <w:t xml:space="preserve">Student </w:t>
      </w:r>
      <w:proofErr w:type="gramStart"/>
      <w:r w:rsidRPr="00606C15">
        <w:rPr>
          <w:rFonts w:ascii="Arial" w:eastAsiaTheme="minorEastAsia" w:hAnsi="Arial" w:cs="Arial"/>
          <w:b/>
          <w:color w:val="000000" w:themeColor="text1"/>
          <w:kern w:val="24"/>
        </w:rPr>
        <w:t>Number :-</w:t>
      </w:r>
      <w:proofErr w:type="gramEnd"/>
      <w:r>
        <w:rPr>
          <w:rFonts w:ascii="Arial" w:eastAsiaTheme="minorEastAsia" w:hAnsi="Arial" w:cs="Arial"/>
          <w:b/>
          <w:color w:val="000000" w:themeColor="text1"/>
          <w:kern w:val="24"/>
        </w:rPr>
        <w:t xml:space="preserve"> 1910137</w:t>
      </w:r>
    </w:p>
    <w:p w:rsidR="002A0EE1" w:rsidRPr="00606C15" w:rsidRDefault="002A0EE1" w:rsidP="002A0EE1">
      <w:pPr>
        <w:pStyle w:val="NormalWeb"/>
        <w:spacing w:before="130" w:beforeAutospacing="0" w:after="0" w:afterAutospacing="0"/>
        <w:rPr>
          <w:rFonts w:ascii="Arial" w:hAnsi="Arial" w:cs="Arial"/>
          <w:b/>
        </w:rPr>
      </w:pPr>
      <w:r w:rsidRPr="00606C15">
        <w:rPr>
          <w:rFonts w:ascii="Arial" w:eastAsiaTheme="minorEastAsia" w:hAnsi="Arial" w:cs="Arial"/>
          <w:b/>
          <w:color w:val="000000" w:themeColor="text1"/>
          <w:kern w:val="24"/>
        </w:rPr>
        <w:t>CIPD – Student Member No</w:t>
      </w:r>
      <w:proofErr w:type="gramStart"/>
      <w:r w:rsidRPr="00606C15">
        <w:rPr>
          <w:rFonts w:ascii="Arial" w:eastAsiaTheme="minorEastAsia" w:hAnsi="Arial" w:cs="Arial"/>
          <w:b/>
          <w:color w:val="000000" w:themeColor="text1"/>
          <w:kern w:val="24"/>
        </w:rPr>
        <w:t>:-</w:t>
      </w:r>
      <w:proofErr w:type="gramEnd"/>
      <w:r w:rsidRPr="00606C15">
        <w:rPr>
          <w:rFonts w:ascii="Arial" w:eastAsiaTheme="minorEastAsia" w:hAnsi="Arial" w:cs="Arial"/>
          <w:b/>
          <w:color w:val="000000" w:themeColor="text1"/>
          <w:kern w:val="24"/>
        </w:rPr>
        <w:t xml:space="preserve"> 55478518</w:t>
      </w:r>
    </w:p>
    <w:p w:rsidR="002A0EE1" w:rsidRDefault="002A0EE1" w:rsidP="002A0EE1">
      <w:pPr>
        <w:rPr>
          <w:sz w:val="28"/>
          <w:szCs w:val="28"/>
        </w:rPr>
      </w:pPr>
    </w:p>
    <w:p w:rsidR="002A0EE1" w:rsidRDefault="002A0EE1" w:rsidP="002A0EE1">
      <w:pPr>
        <w:rPr>
          <w:sz w:val="28"/>
          <w:szCs w:val="28"/>
        </w:rPr>
      </w:pPr>
    </w:p>
    <w:p w:rsidR="002A0EE1" w:rsidRDefault="002A0EE1" w:rsidP="002A0EE1">
      <w:pPr>
        <w:rPr>
          <w:sz w:val="28"/>
          <w:szCs w:val="28"/>
        </w:rPr>
      </w:pPr>
    </w:p>
    <w:p w:rsidR="002A0EE1" w:rsidRDefault="002A0EE1" w:rsidP="002A0EE1">
      <w:pPr>
        <w:rPr>
          <w:rFonts w:cs="Arial"/>
          <w:sz w:val="28"/>
          <w:szCs w:val="28"/>
        </w:rPr>
      </w:pPr>
      <w:r>
        <w:rPr>
          <w:rFonts w:cs="Arial"/>
          <w:sz w:val="28"/>
          <w:szCs w:val="28"/>
        </w:rPr>
        <w:t xml:space="preserve">Signed: </w:t>
      </w:r>
    </w:p>
    <w:p w:rsidR="002A0EE1" w:rsidRDefault="002A0EE1" w:rsidP="002A0EE1">
      <w:pPr>
        <w:rPr>
          <w:rFonts w:cs="Arial"/>
          <w:sz w:val="28"/>
          <w:szCs w:val="28"/>
        </w:rPr>
      </w:pPr>
      <w:r w:rsidRPr="000B3EE9">
        <w:rPr>
          <w:rFonts w:ascii="Arial" w:hAnsi="Arial" w:cs="Arial"/>
          <w:b/>
          <w:noProof/>
          <w:szCs w:val="24"/>
          <w:lang w:eastAsia="en-GB"/>
        </w:rPr>
        <w:drawing>
          <wp:inline distT="0" distB="0" distL="0" distR="0" wp14:anchorId="7DC61D96" wp14:editId="346A10E2">
            <wp:extent cx="1257300" cy="623377"/>
            <wp:effectExtent l="19050" t="0" r="19050" b="23431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2A0EE1" w:rsidRDefault="002A0EE1" w:rsidP="002A0EE1">
      <w:pPr>
        <w:rPr>
          <w:rFonts w:cs="Arial"/>
          <w:sz w:val="28"/>
          <w:szCs w:val="28"/>
        </w:rPr>
      </w:pPr>
      <w:r>
        <w:rPr>
          <w:rFonts w:cs="Arial"/>
          <w:sz w:val="28"/>
          <w:szCs w:val="28"/>
        </w:rPr>
        <w:t xml:space="preserve">Date: </w:t>
      </w:r>
      <w:r w:rsidR="00214069">
        <w:rPr>
          <w:rFonts w:cs="Arial"/>
          <w:sz w:val="28"/>
          <w:szCs w:val="28"/>
        </w:rPr>
        <w:t>16.3.2020</w:t>
      </w:r>
    </w:p>
    <w:p w:rsidR="001C2FAC" w:rsidRDefault="001C2FAC">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Default="007A02E5">
      <w:pPr>
        <w:rPr>
          <w:rFonts w:ascii="Arial" w:hAnsi="Arial" w:cs="Arial"/>
          <w:sz w:val="24"/>
          <w:szCs w:val="24"/>
        </w:rPr>
      </w:pPr>
    </w:p>
    <w:p w:rsidR="007A02E5" w:rsidRPr="00214069" w:rsidRDefault="00214069">
      <w:pPr>
        <w:rPr>
          <w:rFonts w:ascii="Arial" w:hAnsi="Arial" w:cs="Arial"/>
          <w:b/>
          <w:sz w:val="24"/>
          <w:szCs w:val="24"/>
        </w:rPr>
      </w:pPr>
      <w:r w:rsidRPr="00214069">
        <w:rPr>
          <w:rFonts w:ascii="Arial" w:hAnsi="Arial" w:cs="Arial"/>
          <w:b/>
          <w:sz w:val="24"/>
          <w:szCs w:val="24"/>
        </w:rPr>
        <w:lastRenderedPageBreak/>
        <w:t>Activity 1</w:t>
      </w:r>
    </w:p>
    <w:p w:rsidR="007A02E5" w:rsidRDefault="007A02E5">
      <w:pPr>
        <w:rPr>
          <w:rFonts w:ascii="Arial" w:hAnsi="Arial" w:cs="Arial"/>
          <w:sz w:val="24"/>
          <w:szCs w:val="24"/>
        </w:rPr>
      </w:pPr>
    </w:p>
    <w:p w:rsidR="007A02E5" w:rsidRDefault="007A02E5">
      <w:pPr>
        <w:rPr>
          <w:rFonts w:ascii="Arial" w:hAnsi="Arial" w:cs="Arial"/>
          <w:sz w:val="24"/>
          <w:szCs w:val="24"/>
        </w:rPr>
      </w:pPr>
      <w:r>
        <w:rPr>
          <w:rFonts w:ascii="Arial" w:hAnsi="Arial" w:cs="Arial"/>
          <w:sz w:val="24"/>
          <w:szCs w:val="24"/>
        </w:rPr>
        <w:t xml:space="preserve">Generally, within Business there are 3 types of sectors, public, private and third Sector. These organisations will vary in size from small to large and of course they can be differentiated by weather they are a product or service industry. They would be put into three areas here: - Primary – where we see the production or extraction of raw materials, Secondary – take raw material and produce products </w:t>
      </w:r>
      <w:proofErr w:type="spellStart"/>
      <w:r>
        <w:rPr>
          <w:rFonts w:ascii="Arial" w:hAnsi="Arial" w:cs="Arial"/>
          <w:sz w:val="24"/>
          <w:szCs w:val="24"/>
        </w:rPr>
        <w:t>ie</w:t>
      </w:r>
      <w:proofErr w:type="spellEnd"/>
      <w:r>
        <w:rPr>
          <w:rFonts w:ascii="Arial" w:hAnsi="Arial" w:cs="Arial"/>
          <w:sz w:val="24"/>
          <w:szCs w:val="24"/>
        </w:rPr>
        <w:t xml:space="preserve"> manufacturing industry and Tertiary – service industry not physical goods </w:t>
      </w:r>
      <w:proofErr w:type="spellStart"/>
      <w:r>
        <w:rPr>
          <w:rFonts w:ascii="Arial" w:hAnsi="Arial" w:cs="Arial"/>
          <w:sz w:val="24"/>
          <w:szCs w:val="24"/>
        </w:rPr>
        <w:t>eg</w:t>
      </w:r>
      <w:proofErr w:type="spellEnd"/>
      <w:r>
        <w:rPr>
          <w:rFonts w:ascii="Arial" w:hAnsi="Arial" w:cs="Arial"/>
          <w:sz w:val="24"/>
          <w:szCs w:val="24"/>
        </w:rPr>
        <w:t xml:space="preserve"> Banking, Marketing etc.</w:t>
      </w:r>
    </w:p>
    <w:p w:rsidR="007A02E5" w:rsidRDefault="007A02E5">
      <w:pPr>
        <w:rPr>
          <w:rFonts w:ascii="Arial" w:hAnsi="Arial" w:cs="Arial"/>
          <w:sz w:val="24"/>
          <w:szCs w:val="24"/>
        </w:rPr>
      </w:pPr>
    </w:p>
    <w:p w:rsidR="007A02E5" w:rsidRDefault="007A02E5">
      <w:pPr>
        <w:rPr>
          <w:rFonts w:ascii="Arial" w:hAnsi="Arial" w:cs="Arial"/>
          <w:sz w:val="24"/>
          <w:szCs w:val="24"/>
        </w:rPr>
      </w:pPr>
      <w:r>
        <w:rPr>
          <w:rFonts w:ascii="Arial" w:hAnsi="Arial" w:cs="Arial"/>
          <w:sz w:val="24"/>
          <w:szCs w:val="24"/>
        </w:rPr>
        <w:t xml:space="preserve">The </w:t>
      </w:r>
      <w:r w:rsidRPr="001C5B8B">
        <w:rPr>
          <w:rFonts w:ascii="Arial" w:hAnsi="Arial" w:cs="Arial"/>
          <w:sz w:val="24"/>
          <w:szCs w:val="24"/>
        </w:rPr>
        <w:t>public sector</w:t>
      </w:r>
      <w:r>
        <w:rPr>
          <w:rFonts w:ascii="Arial" w:hAnsi="Arial" w:cs="Arial"/>
          <w:sz w:val="24"/>
          <w:szCs w:val="24"/>
        </w:rPr>
        <w:t xml:space="preserve"> is made up of organisations such as:-</w:t>
      </w:r>
    </w:p>
    <w:p w:rsidR="007A02E5" w:rsidRPr="007A02E5" w:rsidRDefault="007A02E5" w:rsidP="007A02E5">
      <w:pPr>
        <w:pStyle w:val="ListParagraph"/>
        <w:numPr>
          <w:ilvl w:val="0"/>
          <w:numId w:val="1"/>
        </w:numPr>
        <w:rPr>
          <w:rFonts w:ascii="Arial" w:hAnsi="Arial" w:cs="Arial"/>
          <w:sz w:val="24"/>
          <w:szCs w:val="24"/>
        </w:rPr>
      </w:pPr>
      <w:r>
        <w:rPr>
          <w:rFonts w:ascii="Arial" w:hAnsi="Arial" w:cs="Arial"/>
          <w:sz w:val="24"/>
          <w:szCs w:val="24"/>
        </w:rPr>
        <w:t>c</w:t>
      </w:r>
      <w:r w:rsidRPr="007A02E5">
        <w:rPr>
          <w:rFonts w:ascii="Arial" w:hAnsi="Arial" w:cs="Arial"/>
          <w:sz w:val="24"/>
          <w:szCs w:val="24"/>
        </w:rPr>
        <w:t xml:space="preserve">entral </w:t>
      </w:r>
      <w:r>
        <w:rPr>
          <w:rFonts w:ascii="Arial" w:hAnsi="Arial" w:cs="Arial"/>
          <w:sz w:val="24"/>
          <w:szCs w:val="24"/>
        </w:rPr>
        <w:t>g</w:t>
      </w:r>
      <w:r w:rsidRPr="007A02E5">
        <w:rPr>
          <w:rFonts w:ascii="Arial" w:hAnsi="Arial" w:cs="Arial"/>
          <w:sz w:val="24"/>
          <w:szCs w:val="24"/>
        </w:rPr>
        <w:t>overnment</w:t>
      </w:r>
    </w:p>
    <w:p w:rsidR="007A02E5" w:rsidRDefault="007A02E5" w:rsidP="007A02E5">
      <w:pPr>
        <w:pStyle w:val="ListParagraph"/>
        <w:numPr>
          <w:ilvl w:val="0"/>
          <w:numId w:val="1"/>
        </w:numPr>
        <w:rPr>
          <w:rFonts w:ascii="Arial" w:hAnsi="Arial" w:cs="Arial"/>
          <w:sz w:val="24"/>
          <w:szCs w:val="24"/>
        </w:rPr>
      </w:pPr>
      <w:r>
        <w:rPr>
          <w:rFonts w:ascii="Arial" w:hAnsi="Arial" w:cs="Arial"/>
          <w:sz w:val="24"/>
          <w:szCs w:val="24"/>
        </w:rPr>
        <w:t>l</w:t>
      </w:r>
      <w:r w:rsidRPr="007A02E5">
        <w:rPr>
          <w:rFonts w:ascii="Arial" w:hAnsi="Arial" w:cs="Arial"/>
          <w:sz w:val="24"/>
          <w:szCs w:val="24"/>
        </w:rPr>
        <w:t xml:space="preserve">ocal and </w:t>
      </w:r>
      <w:r>
        <w:rPr>
          <w:rFonts w:ascii="Arial" w:hAnsi="Arial" w:cs="Arial"/>
          <w:sz w:val="24"/>
          <w:szCs w:val="24"/>
        </w:rPr>
        <w:t>r</w:t>
      </w:r>
      <w:r w:rsidRPr="007A02E5">
        <w:rPr>
          <w:rFonts w:ascii="Arial" w:hAnsi="Arial" w:cs="Arial"/>
          <w:sz w:val="24"/>
          <w:szCs w:val="24"/>
        </w:rPr>
        <w:t xml:space="preserve">egional </w:t>
      </w:r>
      <w:r>
        <w:rPr>
          <w:rFonts w:ascii="Arial" w:hAnsi="Arial" w:cs="Arial"/>
          <w:sz w:val="24"/>
          <w:szCs w:val="24"/>
        </w:rPr>
        <w:t>g</w:t>
      </w:r>
      <w:r w:rsidRPr="007A02E5">
        <w:rPr>
          <w:rFonts w:ascii="Arial" w:hAnsi="Arial" w:cs="Arial"/>
          <w:sz w:val="24"/>
          <w:szCs w:val="24"/>
        </w:rPr>
        <w:t>overnment</w:t>
      </w:r>
    </w:p>
    <w:p w:rsidR="007A02E5" w:rsidRDefault="007A02E5" w:rsidP="007A02E5">
      <w:pPr>
        <w:pStyle w:val="ListParagraph"/>
        <w:numPr>
          <w:ilvl w:val="0"/>
          <w:numId w:val="1"/>
        </w:numPr>
        <w:rPr>
          <w:rFonts w:ascii="Arial" w:hAnsi="Arial" w:cs="Arial"/>
          <w:sz w:val="24"/>
          <w:szCs w:val="24"/>
        </w:rPr>
      </w:pPr>
      <w:r>
        <w:rPr>
          <w:rFonts w:ascii="Arial" w:hAnsi="Arial" w:cs="Arial"/>
          <w:sz w:val="24"/>
          <w:szCs w:val="24"/>
        </w:rPr>
        <w:t>public service providers</w:t>
      </w:r>
    </w:p>
    <w:p w:rsidR="007A02E5" w:rsidRDefault="007A02E5" w:rsidP="007A02E5">
      <w:pPr>
        <w:pStyle w:val="ListParagraph"/>
        <w:numPr>
          <w:ilvl w:val="0"/>
          <w:numId w:val="1"/>
        </w:numPr>
        <w:rPr>
          <w:rFonts w:ascii="Arial" w:hAnsi="Arial" w:cs="Arial"/>
          <w:sz w:val="24"/>
          <w:szCs w:val="24"/>
        </w:rPr>
      </w:pPr>
      <w:r>
        <w:rPr>
          <w:rFonts w:ascii="Arial" w:hAnsi="Arial" w:cs="Arial"/>
          <w:sz w:val="24"/>
          <w:szCs w:val="24"/>
        </w:rPr>
        <w:t xml:space="preserve">QUANGOS’s </w:t>
      </w:r>
    </w:p>
    <w:p w:rsidR="007A02E5" w:rsidRDefault="007A02E5" w:rsidP="007A02E5">
      <w:pPr>
        <w:pStyle w:val="ListParagraph"/>
        <w:numPr>
          <w:ilvl w:val="0"/>
          <w:numId w:val="1"/>
        </w:numPr>
        <w:rPr>
          <w:rFonts w:ascii="Arial" w:hAnsi="Arial" w:cs="Arial"/>
          <w:sz w:val="24"/>
          <w:szCs w:val="24"/>
        </w:rPr>
      </w:pPr>
      <w:r>
        <w:rPr>
          <w:rFonts w:ascii="Arial" w:hAnsi="Arial" w:cs="Arial"/>
          <w:sz w:val="24"/>
          <w:szCs w:val="24"/>
        </w:rPr>
        <w:t>Publicly owned corporations</w:t>
      </w:r>
    </w:p>
    <w:p w:rsidR="001C5B8B" w:rsidRDefault="001C5B8B" w:rsidP="001C5B8B">
      <w:pPr>
        <w:rPr>
          <w:rFonts w:ascii="Arial" w:hAnsi="Arial" w:cs="Arial"/>
          <w:sz w:val="24"/>
          <w:szCs w:val="24"/>
        </w:rPr>
      </w:pPr>
    </w:p>
    <w:p w:rsidR="001C5B8B" w:rsidRDefault="001C5B8B" w:rsidP="007A02E5">
      <w:pPr>
        <w:rPr>
          <w:rFonts w:ascii="Arial" w:hAnsi="Arial" w:cs="Arial"/>
          <w:sz w:val="24"/>
          <w:szCs w:val="24"/>
        </w:rPr>
      </w:pPr>
      <w:r>
        <w:rPr>
          <w:rFonts w:ascii="Arial" w:hAnsi="Arial" w:cs="Arial"/>
          <w:sz w:val="24"/>
          <w:szCs w:val="24"/>
        </w:rPr>
        <w:t xml:space="preserve">All public sector organisations would be largely funded by taxpayer’s and government money. Many relying on the yearly budget for funding. They also are primarily managed by elected officials or in the case of local council’s majority groups. Public sector organisations tend to have larger HR department’s as they tend to manage large numbers of employees, this is sometimes a hindrance as some local council’s </w:t>
      </w:r>
      <w:proofErr w:type="spellStart"/>
      <w:r>
        <w:rPr>
          <w:rFonts w:ascii="Arial" w:hAnsi="Arial" w:cs="Arial"/>
          <w:sz w:val="24"/>
          <w:szCs w:val="24"/>
        </w:rPr>
        <w:t>etc</w:t>
      </w:r>
      <w:proofErr w:type="spellEnd"/>
      <w:r>
        <w:rPr>
          <w:rFonts w:ascii="Arial" w:hAnsi="Arial" w:cs="Arial"/>
          <w:sz w:val="24"/>
          <w:szCs w:val="24"/>
        </w:rPr>
        <w:t xml:space="preserve"> have become out dated and accused of not changing with the times. They also have a large number of policies which are almost always inflexible. There is also a high level of Trade Union involvement and the uptake on membership has remained fairly steady over the years.</w:t>
      </w:r>
    </w:p>
    <w:p w:rsidR="001C5B8B" w:rsidRDefault="001C5B8B" w:rsidP="007A02E5">
      <w:pPr>
        <w:rPr>
          <w:rFonts w:ascii="Arial" w:hAnsi="Arial" w:cs="Arial"/>
          <w:sz w:val="24"/>
          <w:szCs w:val="24"/>
        </w:rPr>
      </w:pPr>
    </w:p>
    <w:p w:rsidR="007A02E5" w:rsidRDefault="001C5B8B" w:rsidP="007A02E5">
      <w:pPr>
        <w:rPr>
          <w:rFonts w:ascii="Arial" w:hAnsi="Arial" w:cs="Arial"/>
          <w:sz w:val="24"/>
          <w:szCs w:val="24"/>
        </w:rPr>
      </w:pPr>
      <w:r>
        <w:rPr>
          <w:rFonts w:ascii="Arial" w:hAnsi="Arial" w:cs="Arial"/>
          <w:sz w:val="24"/>
          <w:szCs w:val="24"/>
        </w:rPr>
        <w:t>In comparison the</w:t>
      </w:r>
      <w:r w:rsidR="007A02E5">
        <w:rPr>
          <w:rFonts w:ascii="Arial" w:hAnsi="Arial" w:cs="Arial"/>
          <w:sz w:val="24"/>
          <w:szCs w:val="24"/>
        </w:rPr>
        <w:t xml:space="preserve"> private sector is made up of businesses that are owned by private individuals or families, by other organisations or groups of individuals’ or shareholders. Most of these organisations are commercial in nature seeking to make profits for their owners or shareholders. There are also a smaller number of not-for- profit organisations within the private sector which operate as social enterprise businesses. </w:t>
      </w:r>
    </w:p>
    <w:p w:rsidR="001C5B8B" w:rsidRDefault="001C5B8B" w:rsidP="007A02E5">
      <w:pPr>
        <w:rPr>
          <w:rFonts w:ascii="Arial" w:hAnsi="Arial" w:cs="Arial"/>
          <w:sz w:val="24"/>
          <w:szCs w:val="24"/>
        </w:rPr>
      </w:pPr>
      <w:r>
        <w:rPr>
          <w:rFonts w:ascii="Arial" w:hAnsi="Arial" w:cs="Arial"/>
          <w:sz w:val="24"/>
          <w:szCs w:val="24"/>
        </w:rPr>
        <w:t xml:space="preserve">Private sector organisations are not required to register with any authorities which means that they are regulated very lightly in the business world. These business can live on the edge as failure to pay one large order could lead to bankruptcy especially for sole traders. In smaller companies there is little or no need for a HR department as usually the Manager would also oversee employment of workers, they are also more likely to outsource the HR functions paying for advice from employment law consultancies or engaging with accountancy firm to deliver their payroll functions and </w:t>
      </w:r>
      <w:proofErr w:type="spellStart"/>
      <w:proofErr w:type="gramStart"/>
      <w:r>
        <w:rPr>
          <w:rFonts w:ascii="Arial" w:hAnsi="Arial" w:cs="Arial"/>
          <w:sz w:val="24"/>
          <w:szCs w:val="24"/>
        </w:rPr>
        <w:t>paye</w:t>
      </w:r>
      <w:proofErr w:type="spellEnd"/>
      <w:proofErr w:type="gramEnd"/>
      <w:r>
        <w:rPr>
          <w:rFonts w:ascii="Arial" w:hAnsi="Arial" w:cs="Arial"/>
          <w:sz w:val="24"/>
          <w:szCs w:val="24"/>
        </w:rPr>
        <w:t xml:space="preserve"> and pension obligations. Larger Public Limited Companies (PLC) would usually employ a HR specialist with a team. The size of the team will depend on the number employed within the organisation. The HR Manager would usually report directly to the organisations Board Director or Chief Executive.   These HR teams have become increasing more strategic in their thinking. Unlike the public sector there is hardly any uptake on Trade Union membership and therefore a lot less hindrances for change.   </w:t>
      </w:r>
    </w:p>
    <w:p w:rsidR="007A02E5" w:rsidRDefault="007A02E5" w:rsidP="007A02E5">
      <w:pPr>
        <w:rPr>
          <w:rFonts w:ascii="Arial" w:hAnsi="Arial" w:cs="Arial"/>
          <w:sz w:val="24"/>
          <w:szCs w:val="24"/>
        </w:rPr>
      </w:pPr>
    </w:p>
    <w:p w:rsidR="007A02E5" w:rsidRDefault="007A02E5" w:rsidP="007A02E5">
      <w:pPr>
        <w:rPr>
          <w:rFonts w:ascii="Arial" w:hAnsi="Arial" w:cs="Arial"/>
          <w:sz w:val="24"/>
          <w:szCs w:val="24"/>
        </w:rPr>
      </w:pPr>
      <w:r>
        <w:rPr>
          <w:rFonts w:ascii="Arial" w:hAnsi="Arial" w:cs="Arial"/>
          <w:sz w:val="24"/>
          <w:szCs w:val="24"/>
        </w:rPr>
        <w:t>The third sector is made up of organisations that do not fit into the private or public sector. These are usually:</w:t>
      </w:r>
    </w:p>
    <w:p w:rsidR="007A02E5" w:rsidRPr="007A02E5" w:rsidRDefault="007A02E5" w:rsidP="007A02E5">
      <w:pPr>
        <w:pStyle w:val="ListParagraph"/>
        <w:numPr>
          <w:ilvl w:val="0"/>
          <w:numId w:val="2"/>
        </w:numPr>
        <w:rPr>
          <w:rFonts w:ascii="Arial" w:hAnsi="Arial" w:cs="Arial"/>
          <w:sz w:val="24"/>
          <w:szCs w:val="24"/>
        </w:rPr>
      </w:pPr>
      <w:r w:rsidRPr="007A02E5">
        <w:rPr>
          <w:rFonts w:ascii="Arial" w:hAnsi="Arial" w:cs="Arial"/>
          <w:sz w:val="24"/>
          <w:szCs w:val="24"/>
        </w:rPr>
        <w:lastRenderedPageBreak/>
        <w:t>co –operatives</w:t>
      </w:r>
    </w:p>
    <w:p w:rsidR="007A02E5" w:rsidRPr="007A02E5" w:rsidRDefault="007A02E5" w:rsidP="007A02E5">
      <w:pPr>
        <w:pStyle w:val="ListParagraph"/>
        <w:numPr>
          <w:ilvl w:val="0"/>
          <w:numId w:val="2"/>
        </w:numPr>
        <w:rPr>
          <w:rFonts w:ascii="Arial" w:hAnsi="Arial" w:cs="Arial"/>
          <w:sz w:val="24"/>
          <w:szCs w:val="24"/>
        </w:rPr>
      </w:pPr>
      <w:r>
        <w:rPr>
          <w:rFonts w:ascii="Arial" w:hAnsi="Arial" w:cs="Arial"/>
          <w:sz w:val="24"/>
          <w:szCs w:val="24"/>
        </w:rPr>
        <w:t>c</w:t>
      </w:r>
      <w:r w:rsidRPr="007A02E5">
        <w:rPr>
          <w:rFonts w:ascii="Arial" w:hAnsi="Arial" w:cs="Arial"/>
          <w:sz w:val="24"/>
          <w:szCs w:val="24"/>
        </w:rPr>
        <w:t>ampaigning organisations</w:t>
      </w:r>
    </w:p>
    <w:p w:rsidR="007A02E5" w:rsidRPr="007A02E5" w:rsidRDefault="007A02E5" w:rsidP="007A02E5">
      <w:pPr>
        <w:pStyle w:val="ListParagraph"/>
        <w:numPr>
          <w:ilvl w:val="0"/>
          <w:numId w:val="2"/>
        </w:numPr>
        <w:rPr>
          <w:rFonts w:ascii="Arial" w:hAnsi="Arial" w:cs="Arial"/>
          <w:sz w:val="24"/>
          <w:szCs w:val="24"/>
        </w:rPr>
      </w:pPr>
      <w:r>
        <w:rPr>
          <w:rFonts w:ascii="Arial" w:hAnsi="Arial" w:cs="Arial"/>
          <w:sz w:val="24"/>
          <w:szCs w:val="24"/>
        </w:rPr>
        <w:t>c</w:t>
      </w:r>
      <w:r w:rsidRPr="007A02E5">
        <w:rPr>
          <w:rFonts w:ascii="Arial" w:hAnsi="Arial" w:cs="Arial"/>
          <w:sz w:val="24"/>
          <w:szCs w:val="24"/>
        </w:rPr>
        <w:t>harities</w:t>
      </w:r>
    </w:p>
    <w:p w:rsidR="007A02E5" w:rsidRDefault="007A02E5" w:rsidP="007A02E5">
      <w:pPr>
        <w:pStyle w:val="ListParagraph"/>
        <w:numPr>
          <w:ilvl w:val="0"/>
          <w:numId w:val="2"/>
        </w:numPr>
        <w:rPr>
          <w:rFonts w:ascii="Arial" w:hAnsi="Arial" w:cs="Arial"/>
          <w:sz w:val="24"/>
          <w:szCs w:val="24"/>
        </w:rPr>
      </w:pPr>
      <w:r>
        <w:rPr>
          <w:rFonts w:ascii="Arial" w:hAnsi="Arial" w:cs="Arial"/>
          <w:sz w:val="24"/>
          <w:szCs w:val="24"/>
        </w:rPr>
        <w:t>c</w:t>
      </w:r>
      <w:r w:rsidRPr="007A02E5">
        <w:rPr>
          <w:rFonts w:ascii="Arial" w:hAnsi="Arial" w:cs="Arial"/>
          <w:sz w:val="24"/>
          <w:szCs w:val="24"/>
        </w:rPr>
        <w:t>ompanies controlled by a board of trustees and are subject to the law of trust</w:t>
      </w:r>
    </w:p>
    <w:p w:rsidR="007A02E5" w:rsidRDefault="007A02E5" w:rsidP="007A02E5">
      <w:pPr>
        <w:pStyle w:val="ListParagraph"/>
        <w:numPr>
          <w:ilvl w:val="0"/>
          <w:numId w:val="2"/>
        </w:numPr>
        <w:rPr>
          <w:rFonts w:ascii="Arial" w:hAnsi="Arial" w:cs="Arial"/>
          <w:sz w:val="24"/>
          <w:szCs w:val="24"/>
        </w:rPr>
      </w:pPr>
      <w:r>
        <w:rPr>
          <w:rFonts w:ascii="Arial" w:hAnsi="Arial" w:cs="Arial"/>
          <w:sz w:val="24"/>
          <w:szCs w:val="24"/>
        </w:rPr>
        <w:t>Chartered bodies such as Universities or professional bodies</w:t>
      </w:r>
    </w:p>
    <w:p w:rsidR="007A02E5" w:rsidRDefault="007A02E5" w:rsidP="007A02E5">
      <w:pPr>
        <w:rPr>
          <w:rFonts w:ascii="Arial" w:hAnsi="Arial" w:cs="Arial"/>
          <w:sz w:val="24"/>
          <w:szCs w:val="24"/>
        </w:rPr>
      </w:pPr>
    </w:p>
    <w:p w:rsidR="001C5B8B" w:rsidRDefault="001C5B8B" w:rsidP="007A02E5">
      <w:pPr>
        <w:rPr>
          <w:rFonts w:ascii="Arial" w:hAnsi="Arial" w:cs="Arial"/>
          <w:sz w:val="24"/>
          <w:szCs w:val="24"/>
        </w:rPr>
      </w:pPr>
    </w:p>
    <w:p w:rsidR="001C5B8B" w:rsidRDefault="001C5B8B" w:rsidP="001C5B8B">
      <w:pPr>
        <w:rPr>
          <w:rFonts w:ascii="Arial" w:hAnsi="Arial" w:cs="Arial"/>
          <w:sz w:val="24"/>
          <w:szCs w:val="24"/>
        </w:rPr>
      </w:pPr>
      <w:r>
        <w:rPr>
          <w:rFonts w:ascii="Arial" w:hAnsi="Arial" w:cs="Arial"/>
          <w:sz w:val="24"/>
          <w:szCs w:val="24"/>
        </w:rPr>
        <w:t>How does all this impact on HR?</w:t>
      </w:r>
    </w:p>
    <w:p w:rsidR="001C5B8B" w:rsidRDefault="001C5B8B" w:rsidP="001C5B8B">
      <w:pPr>
        <w:rPr>
          <w:rFonts w:ascii="Arial" w:hAnsi="Arial" w:cs="Arial"/>
          <w:sz w:val="24"/>
          <w:szCs w:val="24"/>
        </w:rPr>
      </w:pPr>
    </w:p>
    <w:p w:rsidR="001C5B8B" w:rsidRDefault="001C5B8B" w:rsidP="001C5B8B">
      <w:pPr>
        <w:rPr>
          <w:rFonts w:ascii="Arial" w:hAnsi="Arial" w:cs="Arial"/>
          <w:sz w:val="24"/>
          <w:szCs w:val="24"/>
        </w:rPr>
      </w:pPr>
      <w:r>
        <w:rPr>
          <w:rFonts w:ascii="Arial" w:hAnsi="Arial" w:cs="Arial"/>
          <w:sz w:val="24"/>
          <w:szCs w:val="24"/>
        </w:rPr>
        <w:t xml:space="preserve">HR has to consider all the above factors to correctly function in the organisation. If we fail to look at the Business </w:t>
      </w:r>
      <w:r w:rsidR="005D1DA0">
        <w:rPr>
          <w:rFonts w:ascii="Arial" w:hAnsi="Arial" w:cs="Arial"/>
          <w:sz w:val="24"/>
          <w:szCs w:val="24"/>
        </w:rPr>
        <w:t>Type</w:t>
      </w:r>
      <w:r>
        <w:rPr>
          <w:rFonts w:ascii="Arial" w:hAnsi="Arial" w:cs="Arial"/>
          <w:sz w:val="24"/>
          <w:szCs w:val="24"/>
        </w:rPr>
        <w:t xml:space="preserve"> then we could be </w:t>
      </w:r>
      <w:r w:rsidR="005D1DA0">
        <w:rPr>
          <w:rFonts w:ascii="Arial" w:hAnsi="Arial" w:cs="Arial"/>
          <w:sz w:val="24"/>
          <w:szCs w:val="24"/>
        </w:rPr>
        <w:t xml:space="preserve">applying the incorrect form of HR </w:t>
      </w:r>
      <w:proofErr w:type="spellStart"/>
      <w:r w:rsidR="005D1DA0">
        <w:rPr>
          <w:rFonts w:ascii="Arial" w:hAnsi="Arial" w:cs="Arial"/>
          <w:sz w:val="24"/>
          <w:szCs w:val="24"/>
        </w:rPr>
        <w:t>ie</w:t>
      </w:r>
      <w:proofErr w:type="spellEnd"/>
      <w:r w:rsidR="005D1DA0">
        <w:rPr>
          <w:rFonts w:ascii="Arial" w:hAnsi="Arial" w:cs="Arial"/>
          <w:sz w:val="24"/>
          <w:szCs w:val="24"/>
        </w:rPr>
        <w:t xml:space="preserve"> Public Sector is more rigid and policy driven. If we fail to consider this year’s budget it can be detrimental to next year’s budget causing cuts to services etc. The private sector is smaller scale Here HR can be more innovative and are not so stringently held to policy. They are then able to focus spending and direction for growth. </w:t>
      </w:r>
    </w:p>
    <w:p w:rsidR="005D1DA0" w:rsidRDefault="005D1DA0" w:rsidP="001C5B8B">
      <w:pPr>
        <w:rPr>
          <w:rFonts w:ascii="Arial" w:hAnsi="Arial" w:cs="Arial"/>
          <w:sz w:val="24"/>
          <w:szCs w:val="24"/>
        </w:rPr>
      </w:pPr>
    </w:p>
    <w:p w:rsidR="007A02E5" w:rsidRDefault="007A02E5" w:rsidP="007A02E5">
      <w:pPr>
        <w:rPr>
          <w:rFonts w:ascii="Arial" w:hAnsi="Arial" w:cs="Arial"/>
          <w:sz w:val="24"/>
          <w:szCs w:val="24"/>
        </w:rPr>
      </w:pPr>
      <w:r>
        <w:rPr>
          <w:rFonts w:ascii="Arial" w:hAnsi="Arial" w:cs="Arial"/>
          <w:sz w:val="24"/>
          <w:szCs w:val="24"/>
        </w:rPr>
        <w:t xml:space="preserve">According to Kew and </w:t>
      </w:r>
      <w:proofErr w:type="spellStart"/>
      <w:r>
        <w:rPr>
          <w:rFonts w:ascii="Arial" w:hAnsi="Arial" w:cs="Arial"/>
          <w:sz w:val="24"/>
          <w:szCs w:val="24"/>
        </w:rPr>
        <w:t>Stredwick</w:t>
      </w:r>
      <w:proofErr w:type="spellEnd"/>
      <w:r>
        <w:rPr>
          <w:rFonts w:ascii="Arial" w:hAnsi="Arial" w:cs="Arial"/>
          <w:sz w:val="24"/>
          <w:szCs w:val="24"/>
        </w:rPr>
        <w:t xml:space="preserve"> (2016) there are also 6 models of organisational structure:</w:t>
      </w:r>
    </w:p>
    <w:p w:rsidR="007A02E5" w:rsidRDefault="007A02E5" w:rsidP="007A02E5">
      <w:pPr>
        <w:rPr>
          <w:rFonts w:ascii="Arial" w:hAnsi="Arial" w:cs="Arial"/>
          <w:sz w:val="24"/>
          <w:szCs w:val="24"/>
        </w:rPr>
      </w:pPr>
    </w:p>
    <w:p w:rsidR="007A02E5" w:rsidRDefault="007A02E5" w:rsidP="007A02E5">
      <w:pPr>
        <w:pStyle w:val="ListParagraph"/>
        <w:numPr>
          <w:ilvl w:val="0"/>
          <w:numId w:val="3"/>
        </w:numPr>
        <w:rPr>
          <w:rFonts w:ascii="Arial" w:hAnsi="Arial" w:cs="Arial"/>
          <w:sz w:val="24"/>
          <w:szCs w:val="24"/>
        </w:rPr>
      </w:pPr>
      <w:r>
        <w:rPr>
          <w:rFonts w:ascii="Arial" w:hAnsi="Arial" w:cs="Arial"/>
          <w:sz w:val="24"/>
          <w:szCs w:val="24"/>
        </w:rPr>
        <w:t>Bureaucracy – hierarchical structures, little flexibility, rules of government – typically civil service.</w:t>
      </w:r>
    </w:p>
    <w:p w:rsidR="007A02E5" w:rsidRDefault="007A02E5" w:rsidP="007A02E5">
      <w:pPr>
        <w:pStyle w:val="ListParagraph"/>
        <w:numPr>
          <w:ilvl w:val="0"/>
          <w:numId w:val="3"/>
        </w:numPr>
        <w:rPr>
          <w:rFonts w:ascii="Arial" w:hAnsi="Arial" w:cs="Arial"/>
          <w:sz w:val="24"/>
          <w:szCs w:val="24"/>
        </w:rPr>
      </w:pPr>
      <w:proofErr w:type="spellStart"/>
      <w:r>
        <w:rPr>
          <w:rFonts w:ascii="Arial" w:hAnsi="Arial" w:cs="Arial"/>
          <w:sz w:val="24"/>
          <w:szCs w:val="24"/>
        </w:rPr>
        <w:t>Divisionalisation</w:t>
      </w:r>
      <w:proofErr w:type="spellEnd"/>
      <w:r>
        <w:rPr>
          <w:rFonts w:ascii="Arial" w:hAnsi="Arial" w:cs="Arial"/>
          <w:sz w:val="24"/>
          <w:szCs w:val="24"/>
        </w:rPr>
        <w:t xml:space="preserve"> – similar to bureaucracy but with some decision making devolved to business areas.</w:t>
      </w:r>
    </w:p>
    <w:p w:rsidR="007A02E5" w:rsidRDefault="007A02E5" w:rsidP="007A02E5">
      <w:pPr>
        <w:pStyle w:val="ListParagraph"/>
        <w:numPr>
          <w:ilvl w:val="0"/>
          <w:numId w:val="3"/>
        </w:numPr>
        <w:rPr>
          <w:rFonts w:ascii="Arial" w:hAnsi="Arial" w:cs="Arial"/>
          <w:sz w:val="24"/>
          <w:szCs w:val="24"/>
        </w:rPr>
      </w:pPr>
      <w:r>
        <w:rPr>
          <w:rFonts w:ascii="Arial" w:hAnsi="Arial" w:cs="Arial"/>
          <w:sz w:val="24"/>
          <w:szCs w:val="24"/>
        </w:rPr>
        <w:t>Matrix organisations – organisation run short projects.</w:t>
      </w:r>
      <w:r w:rsidR="005D1DA0">
        <w:rPr>
          <w:rFonts w:ascii="Arial" w:hAnsi="Arial" w:cs="Arial"/>
          <w:sz w:val="24"/>
          <w:szCs w:val="24"/>
        </w:rPr>
        <w:t xml:space="preserve"> Usually involves more than one manager.</w:t>
      </w:r>
    </w:p>
    <w:p w:rsidR="007A02E5" w:rsidRDefault="007A02E5" w:rsidP="007A02E5">
      <w:pPr>
        <w:pStyle w:val="ListParagraph"/>
        <w:numPr>
          <w:ilvl w:val="0"/>
          <w:numId w:val="3"/>
        </w:numPr>
        <w:rPr>
          <w:rFonts w:ascii="Arial" w:hAnsi="Arial" w:cs="Arial"/>
          <w:sz w:val="24"/>
          <w:szCs w:val="24"/>
        </w:rPr>
      </w:pPr>
      <w:r>
        <w:rPr>
          <w:rFonts w:ascii="Arial" w:hAnsi="Arial" w:cs="Arial"/>
          <w:sz w:val="24"/>
          <w:szCs w:val="24"/>
        </w:rPr>
        <w:t xml:space="preserve">Networks – very similar to matrix organisations but more informal. </w:t>
      </w:r>
    </w:p>
    <w:p w:rsidR="007A02E5" w:rsidRDefault="007A02E5" w:rsidP="007A02E5">
      <w:pPr>
        <w:pStyle w:val="ListParagraph"/>
        <w:numPr>
          <w:ilvl w:val="0"/>
          <w:numId w:val="3"/>
        </w:numPr>
        <w:rPr>
          <w:rFonts w:ascii="Arial" w:hAnsi="Arial" w:cs="Arial"/>
          <w:sz w:val="24"/>
          <w:szCs w:val="24"/>
        </w:rPr>
      </w:pPr>
      <w:r>
        <w:rPr>
          <w:rFonts w:ascii="Arial" w:hAnsi="Arial" w:cs="Arial"/>
          <w:sz w:val="24"/>
          <w:szCs w:val="24"/>
        </w:rPr>
        <w:t xml:space="preserve">Virtual organisations – physical assets are replaced by computer networks </w:t>
      </w:r>
    </w:p>
    <w:p w:rsidR="007A02E5" w:rsidRDefault="007A02E5" w:rsidP="007A02E5">
      <w:pPr>
        <w:pStyle w:val="ListParagraph"/>
        <w:numPr>
          <w:ilvl w:val="0"/>
          <w:numId w:val="3"/>
        </w:numPr>
        <w:rPr>
          <w:rFonts w:ascii="Arial" w:hAnsi="Arial" w:cs="Arial"/>
          <w:sz w:val="24"/>
          <w:szCs w:val="24"/>
        </w:rPr>
      </w:pPr>
      <w:r>
        <w:rPr>
          <w:rFonts w:ascii="Arial" w:hAnsi="Arial" w:cs="Arial"/>
          <w:sz w:val="24"/>
          <w:szCs w:val="24"/>
        </w:rPr>
        <w:t>Strategic alliances – medium to long term cooperatives between firms, temporary joint venture or collaborations.</w:t>
      </w:r>
    </w:p>
    <w:p w:rsidR="007A02E5" w:rsidRDefault="007A02E5" w:rsidP="007A02E5">
      <w:pPr>
        <w:rPr>
          <w:rFonts w:ascii="Arial" w:hAnsi="Arial" w:cs="Arial"/>
          <w:sz w:val="24"/>
          <w:szCs w:val="24"/>
        </w:rPr>
      </w:pPr>
    </w:p>
    <w:p w:rsidR="007A02E5" w:rsidRDefault="005D1DA0" w:rsidP="007A02E5">
      <w:pPr>
        <w:rPr>
          <w:rFonts w:ascii="Arial" w:hAnsi="Arial" w:cs="Arial"/>
          <w:sz w:val="24"/>
          <w:szCs w:val="24"/>
        </w:rPr>
      </w:pPr>
      <w:r>
        <w:rPr>
          <w:rFonts w:ascii="Arial" w:hAnsi="Arial" w:cs="Arial"/>
          <w:sz w:val="24"/>
          <w:szCs w:val="24"/>
        </w:rPr>
        <w:t xml:space="preserve">How our businesses are managed can have a great effect on the HR Function. If we are a Public Sector organisation for instance then these are run with a large amount of Bureaucracy – as previously mentioned HR would need to follow government policy which in turn leads to a certain amount of inflexibility, budget cuts lead to vacancy freezing and cut backs on service provision.  </w:t>
      </w:r>
    </w:p>
    <w:p w:rsidR="007A02E5" w:rsidRDefault="007A02E5" w:rsidP="007A02E5">
      <w:pPr>
        <w:rPr>
          <w:rFonts w:ascii="Arial" w:hAnsi="Arial" w:cs="Arial"/>
          <w:sz w:val="24"/>
          <w:szCs w:val="24"/>
        </w:rPr>
      </w:pPr>
    </w:p>
    <w:p w:rsidR="007A02E5" w:rsidRDefault="007A02E5" w:rsidP="007A02E5">
      <w:pPr>
        <w:rPr>
          <w:rFonts w:ascii="Arial" w:hAnsi="Arial" w:cs="Arial"/>
          <w:sz w:val="24"/>
          <w:szCs w:val="24"/>
        </w:rPr>
      </w:pPr>
      <w:r>
        <w:rPr>
          <w:rFonts w:ascii="Arial" w:hAnsi="Arial" w:cs="Arial"/>
          <w:sz w:val="24"/>
          <w:szCs w:val="24"/>
        </w:rPr>
        <w:t>How do internal factors within our organisations impact or effect HR?</w:t>
      </w:r>
    </w:p>
    <w:p w:rsidR="007A02E5" w:rsidRDefault="007A02E5" w:rsidP="007A02E5">
      <w:pPr>
        <w:rPr>
          <w:rFonts w:ascii="Arial" w:hAnsi="Arial" w:cs="Arial"/>
          <w:sz w:val="24"/>
          <w:szCs w:val="24"/>
        </w:rPr>
      </w:pPr>
    </w:p>
    <w:p w:rsidR="007A02E5" w:rsidRDefault="007A02E5" w:rsidP="007A02E5">
      <w:pPr>
        <w:rPr>
          <w:rFonts w:ascii="Arial" w:hAnsi="Arial" w:cs="Arial"/>
          <w:sz w:val="24"/>
          <w:szCs w:val="24"/>
        </w:rPr>
      </w:pPr>
      <w:r>
        <w:rPr>
          <w:rFonts w:ascii="Arial" w:hAnsi="Arial" w:cs="Arial"/>
          <w:sz w:val="24"/>
          <w:szCs w:val="24"/>
        </w:rPr>
        <w:t>Internal Factors to consider:</w:t>
      </w:r>
    </w:p>
    <w:p w:rsidR="007A02E5" w:rsidRPr="007A02E5" w:rsidRDefault="007A02E5" w:rsidP="007A02E5">
      <w:pPr>
        <w:pStyle w:val="ListParagraph"/>
        <w:numPr>
          <w:ilvl w:val="0"/>
          <w:numId w:val="4"/>
        </w:numPr>
        <w:rPr>
          <w:rFonts w:ascii="Arial" w:hAnsi="Arial" w:cs="Arial"/>
          <w:sz w:val="24"/>
          <w:szCs w:val="24"/>
        </w:rPr>
      </w:pPr>
      <w:r w:rsidRPr="007A02E5">
        <w:rPr>
          <w:rFonts w:ascii="Arial" w:hAnsi="Arial" w:cs="Arial"/>
          <w:sz w:val="24"/>
          <w:szCs w:val="24"/>
        </w:rPr>
        <w:t xml:space="preserve">Social Components </w:t>
      </w:r>
    </w:p>
    <w:p w:rsidR="007A02E5" w:rsidRPr="007A02E5" w:rsidRDefault="007A02E5" w:rsidP="007A02E5">
      <w:pPr>
        <w:pStyle w:val="ListParagraph"/>
        <w:numPr>
          <w:ilvl w:val="0"/>
          <w:numId w:val="4"/>
        </w:numPr>
        <w:rPr>
          <w:rFonts w:ascii="Arial" w:hAnsi="Arial" w:cs="Arial"/>
          <w:sz w:val="24"/>
          <w:szCs w:val="24"/>
        </w:rPr>
      </w:pPr>
      <w:r w:rsidRPr="007A02E5">
        <w:rPr>
          <w:rFonts w:ascii="Arial" w:hAnsi="Arial" w:cs="Arial"/>
          <w:sz w:val="24"/>
          <w:szCs w:val="24"/>
        </w:rPr>
        <w:t>Communication</w:t>
      </w:r>
    </w:p>
    <w:p w:rsidR="007A02E5" w:rsidRPr="007A02E5" w:rsidRDefault="007A02E5" w:rsidP="007A02E5">
      <w:pPr>
        <w:pStyle w:val="ListParagraph"/>
        <w:numPr>
          <w:ilvl w:val="0"/>
          <w:numId w:val="4"/>
        </w:numPr>
        <w:rPr>
          <w:rFonts w:ascii="Arial" w:hAnsi="Arial" w:cs="Arial"/>
          <w:sz w:val="24"/>
          <w:szCs w:val="24"/>
        </w:rPr>
      </w:pPr>
      <w:r w:rsidRPr="007A02E5">
        <w:rPr>
          <w:rFonts w:ascii="Arial" w:hAnsi="Arial" w:cs="Arial"/>
          <w:sz w:val="24"/>
          <w:szCs w:val="24"/>
        </w:rPr>
        <w:t>Culture</w:t>
      </w:r>
    </w:p>
    <w:p w:rsidR="007A02E5" w:rsidRPr="007A02E5" w:rsidRDefault="007A02E5" w:rsidP="007A02E5">
      <w:pPr>
        <w:pStyle w:val="ListParagraph"/>
        <w:numPr>
          <w:ilvl w:val="0"/>
          <w:numId w:val="4"/>
        </w:numPr>
        <w:rPr>
          <w:rFonts w:ascii="Arial" w:hAnsi="Arial" w:cs="Arial"/>
          <w:sz w:val="24"/>
          <w:szCs w:val="24"/>
        </w:rPr>
      </w:pPr>
      <w:r w:rsidRPr="007A02E5">
        <w:rPr>
          <w:rFonts w:ascii="Arial" w:hAnsi="Arial" w:cs="Arial"/>
          <w:sz w:val="24"/>
          <w:szCs w:val="24"/>
        </w:rPr>
        <w:t>Layout</w:t>
      </w:r>
    </w:p>
    <w:p w:rsidR="007A02E5" w:rsidRPr="007A02E5" w:rsidRDefault="007A02E5" w:rsidP="007A02E5">
      <w:pPr>
        <w:pStyle w:val="ListParagraph"/>
        <w:numPr>
          <w:ilvl w:val="0"/>
          <w:numId w:val="4"/>
        </w:numPr>
        <w:rPr>
          <w:rFonts w:ascii="Arial" w:hAnsi="Arial" w:cs="Arial"/>
          <w:sz w:val="24"/>
          <w:szCs w:val="24"/>
        </w:rPr>
      </w:pPr>
      <w:r w:rsidRPr="007A02E5">
        <w:rPr>
          <w:rFonts w:ascii="Arial" w:hAnsi="Arial" w:cs="Arial"/>
          <w:sz w:val="24"/>
          <w:szCs w:val="24"/>
        </w:rPr>
        <w:t>Technology</w:t>
      </w:r>
    </w:p>
    <w:p w:rsidR="007A02E5" w:rsidRPr="007A02E5" w:rsidRDefault="007A02E5" w:rsidP="007A02E5">
      <w:pPr>
        <w:pStyle w:val="ListParagraph"/>
        <w:numPr>
          <w:ilvl w:val="0"/>
          <w:numId w:val="4"/>
        </w:numPr>
        <w:rPr>
          <w:rFonts w:ascii="Arial" w:hAnsi="Arial" w:cs="Arial"/>
          <w:sz w:val="24"/>
          <w:szCs w:val="24"/>
        </w:rPr>
      </w:pPr>
      <w:r w:rsidRPr="007A02E5">
        <w:rPr>
          <w:rFonts w:ascii="Arial" w:hAnsi="Arial" w:cs="Arial"/>
          <w:sz w:val="24"/>
          <w:szCs w:val="24"/>
        </w:rPr>
        <w:t>Power, Conflict and Control</w:t>
      </w:r>
    </w:p>
    <w:p w:rsidR="007A02E5" w:rsidRDefault="007A02E5" w:rsidP="007A02E5">
      <w:pPr>
        <w:pStyle w:val="ListParagraph"/>
        <w:numPr>
          <w:ilvl w:val="0"/>
          <w:numId w:val="4"/>
        </w:numPr>
        <w:rPr>
          <w:rFonts w:ascii="Arial" w:hAnsi="Arial" w:cs="Arial"/>
          <w:sz w:val="24"/>
          <w:szCs w:val="24"/>
        </w:rPr>
      </w:pPr>
      <w:r w:rsidRPr="007A02E5">
        <w:rPr>
          <w:rFonts w:ascii="Arial" w:hAnsi="Arial" w:cs="Arial"/>
          <w:sz w:val="24"/>
          <w:szCs w:val="24"/>
        </w:rPr>
        <w:t>Financial Health</w:t>
      </w:r>
    </w:p>
    <w:p w:rsidR="005D1DA0" w:rsidRDefault="005D1DA0" w:rsidP="005D1DA0">
      <w:pPr>
        <w:rPr>
          <w:rFonts w:ascii="Arial" w:hAnsi="Arial" w:cs="Arial"/>
          <w:sz w:val="24"/>
          <w:szCs w:val="24"/>
        </w:rPr>
      </w:pPr>
    </w:p>
    <w:p w:rsidR="00F7584F" w:rsidRDefault="00F7584F" w:rsidP="005D1DA0">
      <w:pPr>
        <w:rPr>
          <w:rFonts w:ascii="Arial" w:hAnsi="Arial" w:cs="Arial"/>
          <w:sz w:val="24"/>
          <w:szCs w:val="24"/>
        </w:rPr>
      </w:pPr>
    </w:p>
    <w:p w:rsidR="005D1DA0" w:rsidRDefault="005D1DA0" w:rsidP="005D1DA0">
      <w:pPr>
        <w:rPr>
          <w:rFonts w:ascii="Arial" w:hAnsi="Arial" w:cs="Arial"/>
          <w:sz w:val="24"/>
          <w:szCs w:val="24"/>
        </w:rPr>
      </w:pPr>
      <w:r>
        <w:rPr>
          <w:rFonts w:ascii="Arial" w:hAnsi="Arial" w:cs="Arial"/>
          <w:sz w:val="24"/>
          <w:szCs w:val="24"/>
        </w:rPr>
        <w:lastRenderedPageBreak/>
        <w:t>What are the implications for HR?</w:t>
      </w:r>
    </w:p>
    <w:p w:rsidR="005D1DA0" w:rsidRDefault="005D1DA0" w:rsidP="005D1DA0">
      <w:pPr>
        <w:rPr>
          <w:rFonts w:ascii="Arial" w:hAnsi="Arial" w:cs="Arial"/>
          <w:sz w:val="24"/>
          <w:szCs w:val="24"/>
        </w:rPr>
      </w:pPr>
    </w:p>
    <w:p w:rsidR="005D1DA0" w:rsidRPr="005D1DA0" w:rsidRDefault="005D1DA0" w:rsidP="005D1DA0">
      <w:pPr>
        <w:rPr>
          <w:rFonts w:ascii="Arial" w:hAnsi="Arial" w:cs="Arial"/>
          <w:sz w:val="24"/>
          <w:szCs w:val="24"/>
        </w:rPr>
      </w:pPr>
      <w:r>
        <w:rPr>
          <w:rFonts w:ascii="Arial" w:hAnsi="Arial" w:cs="Arial"/>
          <w:sz w:val="24"/>
          <w:szCs w:val="24"/>
        </w:rPr>
        <w:t xml:space="preserve">We firstly need to consider both formally and informally how the organisation functions as these ideas form the basis of our organisational development activities. Secondly, we need to look at the culture of our organisation. The organisation culture has considerable influence over organisational behaviour and ultimately how the organisation performs. HR professionals should therefore support effective cultures and implement change on inappropriate cultures.   Thirdly, we need to look at the climate within our organisations, employee perception should therefore be monitored, assessed and acted upon. Lastly, if our organisations are to be effective we need to consider the social processes of communication, interaction, leadership </w:t>
      </w:r>
      <w:proofErr w:type="spellStart"/>
      <w:r>
        <w:rPr>
          <w:rFonts w:ascii="Arial" w:hAnsi="Arial" w:cs="Arial"/>
          <w:sz w:val="24"/>
          <w:szCs w:val="24"/>
        </w:rPr>
        <w:t>etc</w:t>
      </w:r>
      <w:proofErr w:type="spellEnd"/>
      <w:r>
        <w:rPr>
          <w:rFonts w:ascii="Arial" w:hAnsi="Arial" w:cs="Arial"/>
          <w:sz w:val="24"/>
          <w:szCs w:val="24"/>
        </w:rPr>
        <w:t xml:space="preserve"> by looking at these we can analyse the resources we have and make effective use of them.   </w:t>
      </w:r>
    </w:p>
    <w:p w:rsidR="007A02E5" w:rsidRDefault="007A02E5" w:rsidP="007A02E5">
      <w:pPr>
        <w:rPr>
          <w:rFonts w:ascii="Arial" w:hAnsi="Arial" w:cs="Arial"/>
          <w:sz w:val="24"/>
          <w:szCs w:val="24"/>
        </w:rPr>
      </w:pPr>
    </w:p>
    <w:p w:rsidR="005D1DA0" w:rsidRDefault="007A02E5" w:rsidP="007A02E5">
      <w:pPr>
        <w:rPr>
          <w:rFonts w:ascii="Arial" w:hAnsi="Arial" w:cs="Arial"/>
          <w:sz w:val="24"/>
          <w:szCs w:val="24"/>
        </w:rPr>
      </w:pPr>
      <w:r>
        <w:rPr>
          <w:rFonts w:ascii="Arial" w:hAnsi="Arial" w:cs="Arial"/>
          <w:sz w:val="24"/>
          <w:szCs w:val="24"/>
        </w:rPr>
        <w:t xml:space="preserve"> </w:t>
      </w:r>
      <w:r w:rsidR="005D1DA0">
        <w:rPr>
          <w:rFonts w:ascii="Arial" w:hAnsi="Arial" w:cs="Arial"/>
          <w:sz w:val="24"/>
          <w:szCs w:val="24"/>
        </w:rPr>
        <w:t xml:space="preserve">According to Kew and </w:t>
      </w:r>
      <w:proofErr w:type="spellStart"/>
      <w:r w:rsidR="005D1DA0">
        <w:rPr>
          <w:rFonts w:ascii="Arial" w:hAnsi="Arial" w:cs="Arial"/>
          <w:sz w:val="24"/>
          <w:szCs w:val="24"/>
        </w:rPr>
        <w:t>Stredwick</w:t>
      </w:r>
      <w:proofErr w:type="spellEnd"/>
      <w:r w:rsidR="005D1DA0">
        <w:rPr>
          <w:rFonts w:ascii="Arial" w:hAnsi="Arial" w:cs="Arial"/>
          <w:sz w:val="24"/>
          <w:szCs w:val="24"/>
        </w:rPr>
        <w:t xml:space="preserve"> (2016) HR needs to:- </w:t>
      </w:r>
    </w:p>
    <w:p w:rsidR="005D1DA0" w:rsidRDefault="005D1DA0" w:rsidP="005D1DA0">
      <w:pPr>
        <w:pStyle w:val="ListParagraph"/>
        <w:numPr>
          <w:ilvl w:val="0"/>
          <w:numId w:val="5"/>
        </w:numPr>
        <w:rPr>
          <w:rFonts w:ascii="Arial" w:hAnsi="Arial" w:cs="Arial"/>
          <w:sz w:val="24"/>
          <w:szCs w:val="24"/>
        </w:rPr>
      </w:pPr>
      <w:r>
        <w:rPr>
          <w:rFonts w:ascii="Arial" w:hAnsi="Arial" w:cs="Arial"/>
          <w:sz w:val="24"/>
          <w:szCs w:val="24"/>
        </w:rPr>
        <w:t>Understand the management system’s and identify the power structure so they are able to use their influence selectively and effectively to improve organisational performance.</w:t>
      </w:r>
    </w:p>
    <w:p w:rsidR="005D1DA0" w:rsidRDefault="005D1DA0" w:rsidP="005D1DA0">
      <w:pPr>
        <w:pStyle w:val="ListParagraph"/>
        <w:numPr>
          <w:ilvl w:val="0"/>
          <w:numId w:val="5"/>
        </w:numPr>
        <w:rPr>
          <w:rFonts w:ascii="Arial" w:hAnsi="Arial" w:cs="Arial"/>
          <w:sz w:val="24"/>
          <w:szCs w:val="24"/>
        </w:rPr>
      </w:pPr>
      <w:r>
        <w:rPr>
          <w:rFonts w:ascii="Arial" w:hAnsi="Arial" w:cs="Arial"/>
          <w:sz w:val="24"/>
          <w:szCs w:val="24"/>
        </w:rPr>
        <w:t>Be regarded as experts in conflict handling so that people issues can be resolved fully and in the best interests of all stakeholders.</w:t>
      </w:r>
    </w:p>
    <w:p w:rsidR="005D1DA0" w:rsidRDefault="005D1DA0" w:rsidP="005D1DA0">
      <w:pPr>
        <w:pStyle w:val="ListParagraph"/>
        <w:numPr>
          <w:ilvl w:val="0"/>
          <w:numId w:val="5"/>
        </w:numPr>
        <w:rPr>
          <w:rFonts w:ascii="Arial" w:hAnsi="Arial" w:cs="Arial"/>
          <w:sz w:val="24"/>
          <w:szCs w:val="24"/>
        </w:rPr>
      </w:pPr>
      <w:r w:rsidRPr="005D1DA0">
        <w:rPr>
          <w:rFonts w:ascii="Arial" w:hAnsi="Arial" w:cs="Arial"/>
          <w:sz w:val="24"/>
          <w:szCs w:val="24"/>
        </w:rPr>
        <w:t xml:space="preserve"> </w:t>
      </w:r>
      <w:r>
        <w:rPr>
          <w:rFonts w:ascii="Arial" w:hAnsi="Arial" w:cs="Arial"/>
          <w:sz w:val="24"/>
          <w:szCs w:val="24"/>
        </w:rPr>
        <w:t>Be aware of the options available for the structure of HR and be able to recommend the best option depending on the organisational context.</w:t>
      </w:r>
    </w:p>
    <w:p w:rsidR="005D1DA0" w:rsidRDefault="005D1DA0" w:rsidP="005D1DA0">
      <w:pPr>
        <w:pStyle w:val="ListParagraph"/>
        <w:numPr>
          <w:ilvl w:val="0"/>
          <w:numId w:val="5"/>
        </w:numPr>
        <w:rPr>
          <w:rFonts w:ascii="Arial" w:hAnsi="Arial" w:cs="Arial"/>
          <w:sz w:val="24"/>
          <w:szCs w:val="24"/>
        </w:rPr>
      </w:pPr>
      <w:r>
        <w:rPr>
          <w:rFonts w:ascii="Arial" w:hAnsi="Arial" w:cs="Arial"/>
          <w:sz w:val="24"/>
          <w:szCs w:val="24"/>
        </w:rPr>
        <w:t>Use their influence to improve employee understanding of importance of systems of consumer care and quality assurance</w:t>
      </w:r>
    </w:p>
    <w:p w:rsidR="007A02E5" w:rsidRDefault="005D1DA0" w:rsidP="005D1DA0">
      <w:pPr>
        <w:pStyle w:val="ListParagraph"/>
        <w:numPr>
          <w:ilvl w:val="0"/>
          <w:numId w:val="5"/>
        </w:numPr>
        <w:rPr>
          <w:rFonts w:ascii="Arial" w:hAnsi="Arial" w:cs="Arial"/>
          <w:sz w:val="24"/>
          <w:szCs w:val="24"/>
        </w:rPr>
      </w:pPr>
      <w:r>
        <w:rPr>
          <w:rFonts w:ascii="Arial" w:hAnsi="Arial" w:cs="Arial"/>
          <w:sz w:val="24"/>
          <w:szCs w:val="24"/>
        </w:rPr>
        <w:t>Act in the best interests of organisation in facilitating change, ensuring employees willingly support the change.</w:t>
      </w:r>
      <w:r w:rsidR="007A02E5" w:rsidRPr="005D1DA0">
        <w:rPr>
          <w:rFonts w:ascii="Arial" w:hAnsi="Arial" w:cs="Arial"/>
          <w:sz w:val="24"/>
          <w:szCs w:val="24"/>
        </w:rPr>
        <w:t xml:space="preserve"> </w:t>
      </w:r>
    </w:p>
    <w:p w:rsidR="005D1DA0" w:rsidRDefault="005D1DA0" w:rsidP="005D1DA0">
      <w:pPr>
        <w:rPr>
          <w:rFonts w:ascii="Arial" w:hAnsi="Arial" w:cs="Arial"/>
          <w:sz w:val="24"/>
          <w:szCs w:val="24"/>
        </w:rPr>
      </w:pPr>
    </w:p>
    <w:p w:rsidR="005D1DA0" w:rsidRDefault="005D1DA0" w:rsidP="005D1DA0">
      <w:pPr>
        <w:rPr>
          <w:rFonts w:ascii="Arial" w:hAnsi="Arial" w:cs="Arial"/>
          <w:sz w:val="24"/>
          <w:szCs w:val="24"/>
        </w:rPr>
      </w:pPr>
    </w:p>
    <w:p w:rsidR="005D1DA0" w:rsidRDefault="005D1DA0" w:rsidP="005D1DA0">
      <w:pPr>
        <w:rPr>
          <w:rFonts w:ascii="Arial" w:hAnsi="Arial" w:cs="Arial"/>
          <w:sz w:val="24"/>
          <w:szCs w:val="24"/>
        </w:rPr>
      </w:pPr>
      <w:r>
        <w:rPr>
          <w:rFonts w:ascii="Arial" w:hAnsi="Arial" w:cs="Arial"/>
          <w:sz w:val="24"/>
          <w:szCs w:val="24"/>
        </w:rPr>
        <w:t>What is Strategy?</w:t>
      </w:r>
    </w:p>
    <w:p w:rsidR="005D1DA0" w:rsidRDefault="005D1DA0" w:rsidP="005D1DA0">
      <w:pPr>
        <w:rPr>
          <w:rFonts w:ascii="Arial" w:hAnsi="Arial" w:cs="Arial"/>
          <w:sz w:val="24"/>
          <w:szCs w:val="24"/>
        </w:rPr>
      </w:pPr>
    </w:p>
    <w:p w:rsidR="005D1DA0" w:rsidRDefault="005D1DA0" w:rsidP="005D1DA0">
      <w:pPr>
        <w:rPr>
          <w:rFonts w:ascii="Arial" w:hAnsi="Arial" w:cs="Arial"/>
          <w:sz w:val="24"/>
          <w:szCs w:val="24"/>
        </w:rPr>
      </w:pPr>
      <w:r>
        <w:rPr>
          <w:rFonts w:ascii="Arial" w:hAnsi="Arial" w:cs="Arial"/>
          <w:sz w:val="24"/>
          <w:szCs w:val="24"/>
        </w:rPr>
        <w:t>Quinn (1980):</w:t>
      </w:r>
    </w:p>
    <w:p w:rsidR="005D1DA0" w:rsidRDefault="005D1DA0" w:rsidP="005D1DA0">
      <w:pPr>
        <w:rPr>
          <w:rFonts w:ascii="Arial" w:hAnsi="Arial" w:cs="Arial"/>
          <w:sz w:val="24"/>
          <w:szCs w:val="24"/>
        </w:rPr>
      </w:pPr>
      <w:r>
        <w:rPr>
          <w:rFonts w:ascii="Arial" w:hAnsi="Arial" w:cs="Arial"/>
          <w:sz w:val="24"/>
          <w:szCs w:val="24"/>
        </w:rPr>
        <w:t xml:space="preserve">A strategy is the pattern or plan that integrates an organisation’s major goals, policies and actions into a coherent whole. </w:t>
      </w:r>
    </w:p>
    <w:p w:rsidR="005D1DA0" w:rsidRDefault="005D1DA0" w:rsidP="005D1DA0">
      <w:pPr>
        <w:rPr>
          <w:rFonts w:ascii="Arial" w:hAnsi="Arial" w:cs="Arial"/>
          <w:sz w:val="24"/>
          <w:szCs w:val="24"/>
        </w:rPr>
      </w:pPr>
    </w:p>
    <w:p w:rsidR="005D1DA0" w:rsidRDefault="005D1DA0" w:rsidP="007A02E5">
      <w:pPr>
        <w:rPr>
          <w:rFonts w:ascii="Arial" w:hAnsi="Arial" w:cs="Arial"/>
          <w:sz w:val="24"/>
          <w:szCs w:val="24"/>
        </w:rPr>
      </w:pPr>
      <w:r>
        <w:rPr>
          <w:rFonts w:ascii="Arial" w:hAnsi="Arial" w:cs="Arial"/>
          <w:sz w:val="24"/>
          <w:szCs w:val="24"/>
        </w:rPr>
        <w:t>The formulation of business strategy falls into three main areas.</w:t>
      </w:r>
    </w:p>
    <w:p w:rsidR="005D1DA0" w:rsidRDefault="005D1DA0" w:rsidP="005D1DA0">
      <w:pPr>
        <w:pStyle w:val="ListParagraph"/>
        <w:numPr>
          <w:ilvl w:val="0"/>
          <w:numId w:val="6"/>
        </w:numPr>
        <w:rPr>
          <w:rFonts w:ascii="Arial" w:hAnsi="Arial" w:cs="Arial"/>
          <w:sz w:val="24"/>
          <w:szCs w:val="24"/>
        </w:rPr>
      </w:pPr>
      <w:r>
        <w:rPr>
          <w:rFonts w:ascii="Arial" w:hAnsi="Arial" w:cs="Arial"/>
          <w:sz w:val="24"/>
          <w:szCs w:val="24"/>
        </w:rPr>
        <w:t>Rational / classical</w:t>
      </w:r>
    </w:p>
    <w:p w:rsidR="005D1DA0" w:rsidRDefault="005D1DA0" w:rsidP="005D1DA0">
      <w:pPr>
        <w:pStyle w:val="ListParagraph"/>
        <w:numPr>
          <w:ilvl w:val="0"/>
          <w:numId w:val="6"/>
        </w:numPr>
        <w:rPr>
          <w:rFonts w:ascii="Arial" w:hAnsi="Arial" w:cs="Arial"/>
          <w:sz w:val="24"/>
          <w:szCs w:val="24"/>
        </w:rPr>
      </w:pPr>
      <w:r>
        <w:rPr>
          <w:rFonts w:ascii="Arial" w:hAnsi="Arial" w:cs="Arial"/>
          <w:sz w:val="24"/>
          <w:szCs w:val="24"/>
        </w:rPr>
        <w:t>Emergent / logical incrementalism</w:t>
      </w:r>
    </w:p>
    <w:p w:rsidR="005D1DA0" w:rsidRDefault="005D1DA0" w:rsidP="005D1DA0">
      <w:pPr>
        <w:pStyle w:val="ListParagraph"/>
        <w:numPr>
          <w:ilvl w:val="0"/>
          <w:numId w:val="6"/>
        </w:numPr>
        <w:rPr>
          <w:rFonts w:ascii="Arial" w:hAnsi="Arial" w:cs="Arial"/>
          <w:sz w:val="24"/>
          <w:szCs w:val="24"/>
        </w:rPr>
      </w:pPr>
      <w:r>
        <w:rPr>
          <w:rFonts w:ascii="Arial" w:hAnsi="Arial" w:cs="Arial"/>
          <w:sz w:val="24"/>
          <w:szCs w:val="24"/>
        </w:rPr>
        <w:t>Symbolic / radical</w:t>
      </w:r>
      <w:r w:rsidRPr="005D1DA0">
        <w:rPr>
          <w:rFonts w:ascii="Arial" w:hAnsi="Arial" w:cs="Arial"/>
          <w:sz w:val="24"/>
          <w:szCs w:val="24"/>
        </w:rPr>
        <w:t xml:space="preserve">  </w:t>
      </w:r>
    </w:p>
    <w:p w:rsidR="005D1DA0" w:rsidRDefault="005D1DA0" w:rsidP="005D1DA0">
      <w:pPr>
        <w:rPr>
          <w:rFonts w:ascii="Arial" w:hAnsi="Arial" w:cs="Arial"/>
          <w:sz w:val="24"/>
          <w:szCs w:val="24"/>
        </w:rPr>
      </w:pPr>
    </w:p>
    <w:p w:rsidR="005D1DA0" w:rsidRDefault="005D1DA0" w:rsidP="005D1DA0">
      <w:pPr>
        <w:rPr>
          <w:rFonts w:ascii="Arial" w:hAnsi="Arial" w:cs="Arial"/>
          <w:sz w:val="24"/>
          <w:szCs w:val="24"/>
        </w:rPr>
      </w:pPr>
      <w:r>
        <w:rPr>
          <w:rFonts w:ascii="Arial" w:hAnsi="Arial" w:cs="Arial"/>
          <w:sz w:val="24"/>
          <w:szCs w:val="24"/>
        </w:rPr>
        <w:t>The rational / classical / mainstream approach is one where strategy making is entrusted to senior managers. The aim is for them to conduct regular appraisal of the external and internal environments using tools such as SWOT and PESTLE analysis. This information will then be used to produce goals, aims and objectives for the future of the organisation.</w:t>
      </w:r>
    </w:p>
    <w:p w:rsidR="005D1DA0" w:rsidRDefault="005D1DA0" w:rsidP="005D1DA0">
      <w:pPr>
        <w:rPr>
          <w:rFonts w:ascii="Arial" w:hAnsi="Arial" w:cs="Arial"/>
          <w:sz w:val="24"/>
          <w:szCs w:val="24"/>
        </w:rPr>
      </w:pPr>
    </w:p>
    <w:p w:rsidR="005D1DA0" w:rsidRDefault="005D1DA0" w:rsidP="005D1DA0">
      <w:pPr>
        <w:rPr>
          <w:rFonts w:ascii="Arial" w:hAnsi="Arial" w:cs="Arial"/>
          <w:sz w:val="24"/>
          <w:szCs w:val="24"/>
        </w:rPr>
      </w:pPr>
      <w:r>
        <w:rPr>
          <w:rFonts w:ascii="Arial" w:hAnsi="Arial" w:cs="Arial"/>
          <w:sz w:val="24"/>
          <w:szCs w:val="24"/>
        </w:rPr>
        <w:t xml:space="preserve">The emergent / logical view came from the work of analysts such as James Quinn (1980). He found that the rational strategy above influenced the direction that the organisation took but that there were also other factors. He suggests that what happens is that strategy emerges over time as the organisation responds to its </w:t>
      </w:r>
      <w:r>
        <w:rPr>
          <w:rFonts w:ascii="Arial" w:hAnsi="Arial" w:cs="Arial"/>
          <w:sz w:val="24"/>
          <w:szCs w:val="24"/>
        </w:rPr>
        <w:lastRenderedPageBreak/>
        <w:t xml:space="preserve">environmental position. Trial and error determine what happens as much as the rationally planned strategy.  </w:t>
      </w:r>
    </w:p>
    <w:p w:rsidR="005D1DA0" w:rsidRDefault="005D1DA0" w:rsidP="005D1DA0">
      <w:pPr>
        <w:rPr>
          <w:rFonts w:ascii="Arial" w:hAnsi="Arial" w:cs="Arial"/>
          <w:sz w:val="24"/>
          <w:szCs w:val="24"/>
        </w:rPr>
      </w:pPr>
    </w:p>
    <w:p w:rsidR="005D1DA0" w:rsidRDefault="005D1DA0" w:rsidP="005D1DA0">
      <w:pPr>
        <w:rPr>
          <w:rFonts w:ascii="Arial" w:hAnsi="Arial" w:cs="Arial"/>
          <w:sz w:val="24"/>
          <w:szCs w:val="24"/>
        </w:rPr>
      </w:pPr>
      <w:r>
        <w:rPr>
          <w:rFonts w:ascii="Arial" w:hAnsi="Arial" w:cs="Arial"/>
          <w:sz w:val="24"/>
          <w:szCs w:val="24"/>
        </w:rPr>
        <w:t xml:space="preserve">The symbolic / radical approach could be called try before you buy. As that what essentially happens the organisation muddles through trying different approaches, evolving and changing tactics as they go. If it doesn’t work, drop it, if it work’s they will they formulate in to strategy.  Implementation precedes the formulation of the strategy!   </w:t>
      </w:r>
    </w:p>
    <w:p w:rsidR="005D1DA0" w:rsidRPr="005D1DA0" w:rsidRDefault="005D1DA0" w:rsidP="005D1DA0">
      <w:pPr>
        <w:rPr>
          <w:rFonts w:ascii="Arial" w:hAnsi="Arial" w:cs="Arial"/>
          <w:sz w:val="24"/>
          <w:szCs w:val="24"/>
        </w:rPr>
      </w:pPr>
      <w:r>
        <w:rPr>
          <w:rFonts w:ascii="Arial" w:hAnsi="Arial" w:cs="Arial"/>
          <w:sz w:val="24"/>
          <w:szCs w:val="24"/>
        </w:rPr>
        <w:t xml:space="preserve"> </w:t>
      </w:r>
    </w:p>
    <w:p w:rsidR="00B13D54" w:rsidRDefault="00B13D54" w:rsidP="007A02E5">
      <w:pPr>
        <w:rPr>
          <w:rFonts w:ascii="Arial" w:hAnsi="Arial" w:cs="Arial"/>
          <w:sz w:val="24"/>
          <w:szCs w:val="24"/>
        </w:rPr>
      </w:pPr>
      <w:proofErr w:type="spellStart"/>
      <w:r>
        <w:rPr>
          <w:rFonts w:ascii="Arial" w:hAnsi="Arial" w:cs="Arial"/>
          <w:sz w:val="24"/>
          <w:szCs w:val="24"/>
        </w:rPr>
        <w:t>Mintzberg</w:t>
      </w:r>
      <w:proofErr w:type="spellEnd"/>
      <w:r>
        <w:rPr>
          <w:rFonts w:ascii="Arial" w:hAnsi="Arial" w:cs="Arial"/>
          <w:sz w:val="24"/>
          <w:szCs w:val="24"/>
        </w:rPr>
        <w:t xml:space="preserve"> (1994) in his research found that there was an emphasis on the importance of the emergent strategy, which arose informally at any level in an organisation, as an alternative or complement to deliberate strategy, which is determined usually by top management .He suggests that the variables that need to be looked at are the complexity of the organisation, it’s environment and the rate at which it is changing within that environment.</w:t>
      </w:r>
      <w:r w:rsidRPr="00B13D54">
        <w:rPr>
          <w:rFonts w:ascii="Arial" w:hAnsi="Arial" w:cs="Arial"/>
          <w:color w:val="222222"/>
          <w:sz w:val="21"/>
          <w:szCs w:val="21"/>
          <w:shd w:val="clear" w:color="auto" w:fill="FFFFFF"/>
        </w:rPr>
        <w:t> </w:t>
      </w:r>
      <w:r>
        <w:rPr>
          <w:rFonts w:ascii="Arial" w:hAnsi="Arial" w:cs="Arial"/>
          <w:sz w:val="24"/>
          <w:szCs w:val="24"/>
        </w:rPr>
        <w:t xml:space="preserve">  He also suggests that these variables can be different for different organisations at different organisations, this will mean that strategy making approaches will also be different at different times.</w:t>
      </w:r>
    </w:p>
    <w:p w:rsidR="00B13D54" w:rsidRDefault="00B13D54" w:rsidP="007A02E5">
      <w:pPr>
        <w:rPr>
          <w:rFonts w:ascii="Arial" w:hAnsi="Arial" w:cs="Arial"/>
          <w:sz w:val="24"/>
          <w:szCs w:val="24"/>
        </w:rPr>
      </w:pPr>
    </w:p>
    <w:p w:rsidR="00B13D54" w:rsidRDefault="00B13D54" w:rsidP="007A02E5">
      <w:pPr>
        <w:rPr>
          <w:rFonts w:ascii="Arial" w:hAnsi="Arial" w:cs="Arial"/>
          <w:sz w:val="24"/>
          <w:szCs w:val="24"/>
        </w:rPr>
      </w:pPr>
      <w:r>
        <w:rPr>
          <w:rFonts w:ascii="Arial" w:hAnsi="Arial" w:cs="Arial"/>
          <w:sz w:val="24"/>
          <w:szCs w:val="24"/>
        </w:rPr>
        <w:t>What is clear is that the formulation of business strategy needs to take many things into account. Each business will formulate strategy differently as it depends on the type of market that they operate in, their culture, management styles and external contexts of the business. There are 4 approaches that could be used:</w:t>
      </w:r>
    </w:p>
    <w:p w:rsidR="00B13D54" w:rsidRDefault="00B13D54" w:rsidP="007A02E5">
      <w:pPr>
        <w:rPr>
          <w:rFonts w:ascii="Arial" w:hAnsi="Arial" w:cs="Arial"/>
          <w:sz w:val="24"/>
          <w:szCs w:val="24"/>
        </w:rPr>
      </w:pPr>
      <w:r>
        <w:rPr>
          <w:rFonts w:ascii="Arial" w:hAnsi="Arial" w:cs="Arial"/>
          <w:sz w:val="24"/>
          <w:szCs w:val="24"/>
        </w:rPr>
        <w:t>Top down – formulated by senior managers.</w:t>
      </w:r>
    </w:p>
    <w:p w:rsidR="00B13D54" w:rsidRDefault="00B13D54" w:rsidP="007A02E5">
      <w:pPr>
        <w:rPr>
          <w:rFonts w:ascii="Arial" w:hAnsi="Arial" w:cs="Arial"/>
          <w:sz w:val="24"/>
          <w:szCs w:val="24"/>
        </w:rPr>
      </w:pPr>
      <w:r>
        <w:rPr>
          <w:rFonts w:ascii="Arial" w:hAnsi="Arial" w:cs="Arial"/>
          <w:sz w:val="24"/>
          <w:szCs w:val="24"/>
        </w:rPr>
        <w:t>Bottom up – formulated by business areas and approved by senior managers.</w:t>
      </w:r>
    </w:p>
    <w:p w:rsidR="00B13D54" w:rsidRDefault="00B13D54" w:rsidP="007A02E5">
      <w:pPr>
        <w:rPr>
          <w:rFonts w:ascii="Arial" w:hAnsi="Arial" w:cs="Arial"/>
          <w:sz w:val="24"/>
          <w:szCs w:val="24"/>
        </w:rPr>
      </w:pPr>
      <w:r>
        <w:rPr>
          <w:rFonts w:ascii="Arial" w:hAnsi="Arial" w:cs="Arial"/>
          <w:sz w:val="24"/>
          <w:szCs w:val="24"/>
        </w:rPr>
        <w:t xml:space="preserve">Interactive approach – formulated together </w:t>
      </w:r>
    </w:p>
    <w:p w:rsidR="00B13D54" w:rsidRDefault="00B13D54" w:rsidP="007A02E5">
      <w:pPr>
        <w:rPr>
          <w:rFonts w:ascii="Arial" w:hAnsi="Arial" w:cs="Arial"/>
          <w:sz w:val="24"/>
          <w:szCs w:val="24"/>
        </w:rPr>
      </w:pPr>
      <w:r>
        <w:rPr>
          <w:rFonts w:ascii="Arial" w:hAnsi="Arial" w:cs="Arial"/>
          <w:sz w:val="24"/>
          <w:szCs w:val="24"/>
        </w:rPr>
        <w:t>Semi-autonomous approach – formulated separately</w:t>
      </w:r>
    </w:p>
    <w:p w:rsidR="00B13D54" w:rsidRDefault="00B13D54" w:rsidP="007A02E5">
      <w:pPr>
        <w:rPr>
          <w:rFonts w:ascii="Arial" w:hAnsi="Arial" w:cs="Arial"/>
          <w:sz w:val="24"/>
          <w:szCs w:val="24"/>
        </w:rPr>
      </w:pPr>
    </w:p>
    <w:p w:rsidR="00B13D54" w:rsidRDefault="000A7235" w:rsidP="007A02E5">
      <w:pPr>
        <w:rPr>
          <w:rFonts w:ascii="Arial" w:hAnsi="Arial" w:cs="Arial"/>
          <w:sz w:val="24"/>
          <w:szCs w:val="24"/>
        </w:rPr>
      </w:pPr>
      <w:r>
        <w:rPr>
          <w:rFonts w:ascii="Arial" w:hAnsi="Arial" w:cs="Arial"/>
          <w:sz w:val="24"/>
          <w:szCs w:val="24"/>
        </w:rPr>
        <w:t xml:space="preserve">The following </w:t>
      </w:r>
      <w:r w:rsidR="00B13D54">
        <w:rPr>
          <w:rFonts w:ascii="Arial" w:hAnsi="Arial" w:cs="Arial"/>
          <w:sz w:val="24"/>
          <w:szCs w:val="24"/>
        </w:rPr>
        <w:t xml:space="preserve">three </w:t>
      </w:r>
      <w:r>
        <w:rPr>
          <w:rFonts w:ascii="Arial" w:hAnsi="Arial" w:cs="Arial"/>
          <w:sz w:val="24"/>
          <w:szCs w:val="24"/>
        </w:rPr>
        <w:t>points will also need to be considered</w:t>
      </w:r>
      <w:r w:rsidR="00B13D54">
        <w:rPr>
          <w:rFonts w:ascii="Arial" w:hAnsi="Arial" w:cs="Arial"/>
          <w:sz w:val="24"/>
          <w:szCs w:val="24"/>
        </w:rPr>
        <w:t>:</w:t>
      </w:r>
    </w:p>
    <w:p w:rsidR="00B13D54" w:rsidRDefault="00B13D54" w:rsidP="00B13D54">
      <w:pPr>
        <w:pStyle w:val="ListParagraph"/>
        <w:numPr>
          <w:ilvl w:val="0"/>
          <w:numId w:val="7"/>
        </w:numPr>
        <w:rPr>
          <w:rFonts w:ascii="Arial" w:hAnsi="Arial" w:cs="Arial"/>
          <w:sz w:val="24"/>
          <w:szCs w:val="24"/>
        </w:rPr>
      </w:pPr>
      <w:r>
        <w:rPr>
          <w:rFonts w:ascii="Arial" w:hAnsi="Arial" w:cs="Arial"/>
          <w:sz w:val="24"/>
          <w:szCs w:val="24"/>
        </w:rPr>
        <w:t>Suitability –evaluation of a SWOT analysis</w:t>
      </w:r>
    </w:p>
    <w:p w:rsidR="00B13D54" w:rsidRDefault="00B13D54" w:rsidP="00B13D54">
      <w:pPr>
        <w:pStyle w:val="ListParagraph"/>
        <w:numPr>
          <w:ilvl w:val="0"/>
          <w:numId w:val="7"/>
        </w:numPr>
        <w:rPr>
          <w:rFonts w:ascii="Arial" w:hAnsi="Arial" w:cs="Arial"/>
          <w:sz w:val="24"/>
          <w:szCs w:val="24"/>
        </w:rPr>
      </w:pPr>
      <w:r>
        <w:rPr>
          <w:rFonts w:ascii="Arial" w:hAnsi="Arial" w:cs="Arial"/>
          <w:sz w:val="24"/>
          <w:szCs w:val="24"/>
        </w:rPr>
        <w:t>Acceptability – to internal and external stakeholders</w:t>
      </w:r>
    </w:p>
    <w:p w:rsidR="00B13D54" w:rsidRDefault="00B13D54" w:rsidP="00B13D54">
      <w:pPr>
        <w:pStyle w:val="ListParagraph"/>
        <w:numPr>
          <w:ilvl w:val="0"/>
          <w:numId w:val="7"/>
        </w:numPr>
        <w:rPr>
          <w:rFonts w:ascii="Arial" w:hAnsi="Arial" w:cs="Arial"/>
          <w:sz w:val="24"/>
          <w:szCs w:val="24"/>
        </w:rPr>
      </w:pPr>
      <w:r>
        <w:rPr>
          <w:rFonts w:ascii="Arial" w:hAnsi="Arial" w:cs="Arial"/>
          <w:sz w:val="24"/>
          <w:szCs w:val="24"/>
        </w:rPr>
        <w:t>Feasibility – available resources</w:t>
      </w:r>
    </w:p>
    <w:p w:rsidR="000A7235" w:rsidRDefault="000A7235" w:rsidP="000A7235">
      <w:pPr>
        <w:rPr>
          <w:rFonts w:ascii="Arial" w:hAnsi="Arial" w:cs="Arial"/>
          <w:sz w:val="24"/>
          <w:szCs w:val="24"/>
        </w:rPr>
      </w:pPr>
    </w:p>
    <w:p w:rsidR="000A7235" w:rsidRDefault="000A7235" w:rsidP="000A7235">
      <w:pPr>
        <w:rPr>
          <w:rFonts w:ascii="Arial" w:hAnsi="Arial" w:cs="Arial"/>
          <w:sz w:val="24"/>
          <w:szCs w:val="24"/>
        </w:rPr>
      </w:pPr>
      <w:r>
        <w:rPr>
          <w:rFonts w:ascii="Arial" w:hAnsi="Arial" w:cs="Arial"/>
          <w:sz w:val="24"/>
          <w:szCs w:val="24"/>
        </w:rPr>
        <w:t>Once the business strategy has been formulated we then need to look at how that strategy is to be implemented. HR can advise on this providing individual and group budgets, this should aid the motivation for the implementation. Alexander (1985) suggests that there are 5 areas for the successful implementation of strategy:</w:t>
      </w:r>
    </w:p>
    <w:p w:rsidR="00B13D54" w:rsidRDefault="000A7235" w:rsidP="000A7235">
      <w:pPr>
        <w:pStyle w:val="ListParagraph"/>
        <w:numPr>
          <w:ilvl w:val="0"/>
          <w:numId w:val="8"/>
        </w:numPr>
        <w:rPr>
          <w:rFonts w:ascii="Arial" w:hAnsi="Arial" w:cs="Arial"/>
          <w:sz w:val="24"/>
          <w:szCs w:val="24"/>
        </w:rPr>
      </w:pPr>
      <w:r>
        <w:rPr>
          <w:rFonts w:ascii="Arial" w:hAnsi="Arial" w:cs="Arial"/>
          <w:sz w:val="24"/>
          <w:szCs w:val="24"/>
        </w:rPr>
        <w:t>Communication – we need to communicate the strategy well</w:t>
      </w:r>
    </w:p>
    <w:p w:rsidR="000A7235" w:rsidRDefault="000A7235" w:rsidP="000A7235">
      <w:pPr>
        <w:pStyle w:val="ListParagraph"/>
        <w:numPr>
          <w:ilvl w:val="0"/>
          <w:numId w:val="8"/>
        </w:numPr>
        <w:rPr>
          <w:rFonts w:ascii="Arial" w:hAnsi="Arial" w:cs="Arial"/>
          <w:sz w:val="24"/>
          <w:szCs w:val="24"/>
        </w:rPr>
      </w:pPr>
      <w:r>
        <w:rPr>
          <w:rFonts w:ascii="Arial" w:hAnsi="Arial" w:cs="Arial"/>
          <w:sz w:val="24"/>
          <w:szCs w:val="24"/>
        </w:rPr>
        <w:t>Starting with a good idea – if the idea is not strong then it is likely to not be supported</w:t>
      </w:r>
    </w:p>
    <w:p w:rsidR="000A7235" w:rsidRDefault="000A7235" w:rsidP="000A7235">
      <w:pPr>
        <w:pStyle w:val="ListParagraph"/>
        <w:numPr>
          <w:ilvl w:val="0"/>
          <w:numId w:val="8"/>
        </w:numPr>
        <w:rPr>
          <w:rFonts w:ascii="Arial" w:hAnsi="Arial" w:cs="Arial"/>
          <w:sz w:val="24"/>
          <w:szCs w:val="24"/>
        </w:rPr>
      </w:pPr>
      <w:r>
        <w:rPr>
          <w:rFonts w:ascii="Arial" w:hAnsi="Arial" w:cs="Arial"/>
          <w:sz w:val="24"/>
          <w:szCs w:val="24"/>
        </w:rPr>
        <w:t xml:space="preserve">Gaining employee commitment and involvement – support from the start </w:t>
      </w:r>
    </w:p>
    <w:p w:rsidR="000A7235" w:rsidRDefault="000A7235" w:rsidP="000A7235">
      <w:pPr>
        <w:pStyle w:val="ListParagraph"/>
        <w:numPr>
          <w:ilvl w:val="0"/>
          <w:numId w:val="8"/>
        </w:numPr>
        <w:rPr>
          <w:rFonts w:ascii="Arial" w:hAnsi="Arial" w:cs="Arial"/>
          <w:sz w:val="24"/>
          <w:szCs w:val="24"/>
        </w:rPr>
      </w:pPr>
      <w:r>
        <w:rPr>
          <w:rFonts w:ascii="Arial" w:hAnsi="Arial" w:cs="Arial"/>
          <w:sz w:val="24"/>
          <w:szCs w:val="24"/>
        </w:rPr>
        <w:t xml:space="preserve">Providing sufficient resources </w:t>
      </w:r>
    </w:p>
    <w:p w:rsidR="000A7235" w:rsidRDefault="000A7235" w:rsidP="000A7235">
      <w:pPr>
        <w:pStyle w:val="ListParagraph"/>
        <w:numPr>
          <w:ilvl w:val="0"/>
          <w:numId w:val="8"/>
        </w:numPr>
        <w:rPr>
          <w:rFonts w:ascii="Arial" w:hAnsi="Arial" w:cs="Arial"/>
          <w:sz w:val="24"/>
          <w:szCs w:val="24"/>
        </w:rPr>
      </w:pPr>
      <w:r>
        <w:rPr>
          <w:rFonts w:ascii="Arial" w:hAnsi="Arial" w:cs="Arial"/>
          <w:sz w:val="24"/>
          <w:szCs w:val="24"/>
        </w:rPr>
        <w:t>Developing an implementation plan</w:t>
      </w:r>
    </w:p>
    <w:p w:rsidR="000A7235" w:rsidRDefault="000A7235" w:rsidP="000A7235">
      <w:pPr>
        <w:rPr>
          <w:rFonts w:ascii="Arial" w:hAnsi="Arial" w:cs="Arial"/>
          <w:sz w:val="24"/>
          <w:szCs w:val="24"/>
        </w:rPr>
      </w:pPr>
    </w:p>
    <w:p w:rsidR="000A7235" w:rsidRDefault="000A7235" w:rsidP="000A7235">
      <w:pPr>
        <w:rPr>
          <w:rFonts w:ascii="Arial" w:hAnsi="Arial" w:cs="Arial"/>
          <w:sz w:val="24"/>
          <w:szCs w:val="24"/>
        </w:rPr>
      </w:pPr>
      <w:r>
        <w:rPr>
          <w:rFonts w:ascii="Arial" w:hAnsi="Arial" w:cs="Arial"/>
          <w:sz w:val="24"/>
          <w:szCs w:val="24"/>
        </w:rPr>
        <w:t>Where does HR get involved in this process?</w:t>
      </w:r>
    </w:p>
    <w:p w:rsidR="000A7235" w:rsidRDefault="000A7235" w:rsidP="000A7235">
      <w:pPr>
        <w:rPr>
          <w:rFonts w:ascii="Arial" w:hAnsi="Arial" w:cs="Arial"/>
          <w:sz w:val="24"/>
          <w:szCs w:val="24"/>
        </w:rPr>
      </w:pPr>
    </w:p>
    <w:p w:rsidR="000A7235" w:rsidRDefault="000A7235" w:rsidP="000A7235">
      <w:pPr>
        <w:rPr>
          <w:rFonts w:ascii="Arial" w:hAnsi="Arial" w:cs="Arial"/>
          <w:sz w:val="24"/>
          <w:szCs w:val="24"/>
        </w:rPr>
      </w:pPr>
      <w:r>
        <w:rPr>
          <w:rFonts w:ascii="Arial" w:hAnsi="Arial" w:cs="Arial"/>
          <w:sz w:val="24"/>
          <w:szCs w:val="24"/>
        </w:rPr>
        <w:t xml:space="preserve">HR generally will have participation at different levels within different organisations, they could be involved as part of the board giving advice or leading on strategy formation, used in a facilitator role or just purely as advisors. HR can provide overall organisational insights and information. They can also provide analysis and interpret business and performance data, identify any obstacles or risks, prepare policy </w:t>
      </w:r>
      <w:r>
        <w:rPr>
          <w:rFonts w:ascii="Arial" w:hAnsi="Arial" w:cs="Arial"/>
          <w:sz w:val="24"/>
          <w:szCs w:val="24"/>
        </w:rPr>
        <w:lastRenderedPageBreak/>
        <w:t xml:space="preserve">papers. They will also play a key role in communication between senior, middle managers and staff.  </w:t>
      </w:r>
    </w:p>
    <w:p w:rsidR="000A7235" w:rsidRDefault="000A7235" w:rsidP="000A7235">
      <w:pPr>
        <w:rPr>
          <w:rFonts w:ascii="Arial" w:hAnsi="Arial" w:cs="Arial"/>
          <w:sz w:val="24"/>
          <w:szCs w:val="24"/>
        </w:rPr>
      </w:pPr>
    </w:p>
    <w:p w:rsidR="000A7235" w:rsidRDefault="000A7235" w:rsidP="000A7235">
      <w:pPr>
        <w:rPr>
          <w:rFonts w:ascii="Arial" w:hAnsi="Arial" w:cs="Arial"/>
          <w:sz w:val="24"/>
          <w:szCs w:val="24"/>
        </w:rPr>
      </w:pPr>
      <w:r>
        <w:rPr>
          <w:rFonts w:ascii="Arial" w:hAnsi="Arial" w:cs="Arial"/>
          <w:sz w:val="24"/>
          <w:szCs w:val="24"/>
        </w:rPr>
        <w:t>Tyson (1995) describes HR strategy as “a set of ideas, policies and practices which management adopt in order to achieve a people management objective”.  This is seen as a process to be followed rather than a detailed document. It is also aimed mainly at influencing practices and promoting improvements in performance.</w:t>
      </w:r>
    </w:p>
    <w:p w:rsidR="000A7235" w:rsidRDefault="000A7235" w:rsidP="000A7235">
      <w:pPr>
        <w:rPr>
          <w:rFonts w:ascii="Arial" w:hAnsi="Arial" w:cs="Arial"/>
          <w:sz w:val="24"/>
          <w:szCs w:val="24"/>
        </w:rPr>
      </w:pPr>
    </w:p>
    <w:p w:rsidR="000A7235" w:rsidRDefault="000A7235" w:rsidP="000A7235">
      <w:pPr>
        <w:rPr>
          <w:rFonts w:ascii="Arial" w:hAnsi="Arial" w:cs="Arial"/>
          <w:sz w:val="24"/>
          <w:szCs w:val="24"/>
        </w:rPr>
      </w:pPr>
      <w:r>
        <w:rPr>
          <w:rFonts w:ascii="Arial" w:hAnsi="Arial" w:cs="Arial"/>
          <w:sz w:val="24"/>
          <w:szCs w:val="24"/>
        </w:rPr>
        <w:t>The formation of our HR policy fits into three approaches;</w:t>
      </w:r>
    </w:p>
    <w:p w:rsidR="000A7235" w:rsidRDefault="000A7235" w:rsidP="000A7235">
      <w:pPr>
        <w:rPr>
          <w:rFonts w:ascii="Arial" w:hAnsi="Arial" w:cs="Arial"/>
          <w:sz w:val="24"/>
          <w:szCs w:val="24"/>
        </w:rPr>
      </w:pPr>
      <w:r>
        <w:rPr>
          <w:rFonts w:ascii="Arial" w:hAnsi="Arial" w:cs="Arial"/>
          <w:sz w:val="24"/>
          <w:szCs w:val="24"/>
        </w:rPr>
        <w:t xml:space="preserve">Firstly, the best fit or contingency approach. </w:t>
      </w:r>
    </w:p>
    <w:p w:rsidR="000A7235" w:rsidRDefault="000A7235" w:rsidP="000A7235">
      <w:pPr>
        <w:rPr>
          <w:rFonts w:ascii="Arial" w:hAnsi="Arial" w:cs="Arial"/>
          <w:sz w:val="24"/>
          <w:szCs w:val="24"/>
        </w:rPr>
      </w:pPr>
      <w:r>
        <w:rPr>
          <w:rFonts w:ascii="Arial" w:hAnsi="Arial" w:cs="Arial"/>
          <w:sz w:val="24"/>
          <w:szCs w:val="24"/>
        </w:rPr>
        <w:t xml:space="preserve">  </w:t>
      </w:r>
      <w:r w:rsidRPr="000A7235">
        <w:rPr>
          <w:rFonts w:ascii="Arial" w:hAnsi="Arial" w:cs="Arial"/>
          <w:noProof/>
          <w:sz w:val="24"/>
          <w:szCs w:val="24"/>
          <w:lang w:eastAsia="en-GB"/>
        </w:rPr>
        <w:drawing>
          <wp:inline distT="0" distB="0" distL="0" distR="0">
            <wp:extent cx="5731510" cy="3217103"/>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17103"/>
                    </a:xfrm>
                    <a:prstGeom prst="rect">
                      <a:avLst/>
                    </a:prstGeom>
                    <a:noFill/>
                    <a:ln>
                      <a:noFill/>
                    </a:ln>
                  </pic:spPr>
                </pic:pic>
              </a:graphicData>
            </a:graphic>
          </wp:inline>
        </w:drawing>
      </w:r>
    </w:p>
    <w:p w:rsidR="000A7235" w:rsidRPr="000A7235" w:rsidRDefault="000A7235" w:rsidP="000A7235">
      <w:pPr>
        <w:rPr>
          <w:rFonts w:ascii="Arial" w:hAnsi="Arial" w:cs="Arial"/>
          <w:sz w:val="24"/>
          <w:szCs w:val="24"/>
        </w:rPr>
      </w:pPr>
      <w:r>
        <w:rPr>
          <w:rFonts w:ascii="Arial" w:hAnsi="Arial" w:cs="Arial"/>
          <w:sz w:val="24"/>
          <w:szCs w:val="24"/>
        </w:rPr>
        <w:t xml:space="preserve"> </w:t>
      </w:r>
    </w:p>
    <w:p w:rsidR="000A7235" w:rsidRDefault="000A7235" w:rsidP="000A7235">
      <w:pPr>
        <w:pStyle w:val="Default"/>
        <w:rPr>
          <w:rFonts w:ascii="Arial" w:hAnsi="Arial" w:cs="Arial"/>
        </w:rPr>
      </w:pPr>
      <w:r w:rsidRPr="000A7235">
        <w:rPr>
          <w:rFonts w:ascii="Arial" w:hAnsi="Arial" w:cs="Arial"/>
        </w:rPr>
        <w:t>The main characteristics of any organisations HR strategy needs to be aligned with the organisation’s Business Strategy from the top down to the bottom of the organisation. Strategy also needs to be horizontally aligned across the organisation, with HR practices supporting each other. The greater the degree of vertical and horizontal integration within an organisation, the more effective HR strategy will be</w:t>
      </w:r>
      <w:r>
        <w:rPr>
          <w:rFonts w:ascii="Arial" w:hAnsi="Arial" w:cs="Arial"/>
        </w:rPr>
        <w:t>.</w:t>
      </w:r>
    </w:p>
    <w:p w:rsidR="002A64DC" w:rsidRDefault="002A64DC" w:rsidP="000A7235">
      <w:pPr>
        <w:pStyle w:val="Default"/>
        <w:rPr>
          <w:rFonts w:ascii="Arial" w:hAnsi="Arial" w:cs="Arial"/>
        </w:rPr>
      </w:pPr>
    </w:p>
    <w:p w:rsidR="002A64DC" w:rsidRDefault="002A64DC" w:rsidP="000A7235">
      <w:pPr>
        <w:pStyle w:val="Default"/>
        <w:rPr>
          <w:rFonts w:ascii="Arial" w:hAnsi="Arial" w:cs="Arial"/>
        </w:rPr>
      </w:pPr>
      <w:r>
        <w:rPr>
          <w:rFonts w:ascii="Arial" w:hAnsi="Arial" w:cs="Arial"/>
        </w:rPr>
        <w:t xml:space="preserve">Secondly, best practise / high commitment approach. This approach works of the basis that whatever the business strategy adopts is replicated in HR Strategy, if followed this will enhance the chances of its success. Kew and </w:t>
      </w:r>
      <w:proofErr w:type="spellStart"/>
      <w:r>
        <w:rPr>
          <w:rFonts w:ascii="Arial" w:hAnsi="Arial" w:cs="Arial"/>
        </w:rPr>
        <w:t>Stedwick</w:t>
      </w:r>
      <w:proofErr w:type="spellEnd"/>
      <w:r>
        <w:rPr>
          <w:rFonts w:ascii="Arial" w:hAnsi="Arial" w:cs="Arial"/>
        </w:rPr>
        <w:t xml:space="preserve"> (2016) identified 10 best practices</w:t>
      </w:r>
      <w:r w:rsidR="0027336F">
        <w:rPr>
          <w:rFonts w:ascii="Arial" w:hAnsi="Arial" w:cs="Arial"/>
        </w:rPr>
        <w:t xml:space="preserve"> which are linked to the level of employee commitment.</w:t>
      </w:r>
    </w:p>
    <w:p w:rsidR="0027336F" w:rsidRDefault="0027336F" w:rsidP="000A7235">
      <w:pPr>
        <w:pStyle w:val="Default"/>
        <w:rPr>
          <w:rFonts w:ascii="Arial" w:hAnsi="Arial" w:cs="Arial"/>
        </w:rPr>
      </w:pPr>
    </w:p>
    <w:tbl>
      <w:tblPr>
        <w:tblStyle w:val="TableGrid"/>
        <w:tblW w:w="0" w:type="auto"/>
        <w:tblLook w:val="04A0" w:firstRow="1" w:lastRow="0" w:firstColumn="1" w:lastColumn="0" w:noHBand="0" w:noVBand="1"/>
      </w:tblPr>
      <w:tblGrid>
        <w:gridCol w:w="1803"/>
        <w:gridCol w:w="1803"/>
        <w:gridCol w:w="1803"/>
        <w:gridCol w:w="1803"/>
        <w:gridCol w:w="1804"/>
      </w:tblGrid>
      <w:tr w:rsidR="0027336F" w:rsidTr="0027336F">
        <w:tc>
          <w:tcPr>
            <w:tcW w:w="1803" w:type="dxa"/>
          </w:tcPr>
          <w:p w:rsidR="0027336F" w:rsidRDefault="0027336F" w:rsidP="0027336F">
            <w:pPr>
              <w:pStyle w:val="Default"/>
              <w:rPr>
                <w:rFonts w:ascii="Arial" w:hAnsi="Arial" w:cs="Arial"/>
              </w:rPr>
            </w:pPr>
          </w:p>
          <w:p w:rsidR="0027336F" w:rsidRDefault="0027336F" w:rsidP="0027336F">
            <w:pPr>
              <w:pStyle w:val="Default"/>
              <w:rPr>
                <w:rFonts w:ascii="Arial" w:hAnsi="Arial" w:cs="Arial"/>
              </w:rPr>
            </w:pPr>
            <w:r>
              <w:rPr>
                <w:rFonts w:ascii="Arial" w:hAnsi="Arial" w:cs="Arial"/>
              </w:rPr>
              <w:t>Flexibility / Team working</w:t>
            </w:r>
          </w:p>
          <w:p w:rsidR="0027336F" w:rsidRDefault="0027336F" w:rsidP="0027336F">
            <w:pPr>
              <w:pStyle w:val="Default"/>
              <w:rPr>
                <w:rFonts w:ascii="Arial" w:hAnsi="Arial" w:cs="Arial"/>
              </w:rPr>
            </w:pPr>
          </w:p>
        </w:tc>
        <w:tc>
          <w:tcPr>
            <w:tcW w:w="1803" w:type="dxa"/>
          </w:tcPr>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Employee involvement</w:t>
            </w:r>
          </w:p>
        </w:tc>
        <w:tc>
          <w:tcPr>
            <w:tcW w:w="1803" w:type="dxa"/>
          </w:tcPr>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Employee Voice</w:t>
            </w:r>
          </w:p>
        </w:tc>
        <w:tc>
          <w:tcPr>
            <w:tcW w:w="1803" w:type="dxa"/>
          </w:tcPr>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Performance related reward</w:t>
            </w:r>
          </w:p>
        </w:tc>
        <w:tc>
          <w:tcPr>
            <w:tcW w:w="1804" w:type="dxa"/>
          </w:tcPr>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Employee ownership</w:t>
            </w:r>
          </w:p>
        </w:tc>
      </w:tr>
      <w:tr w:rsidR="0027336F" w:rsidTr="0027336F">
        <w:tc>
          <w:tcPr>
            <w:tcW w:w="1803" w:type="dxa"/>
          </w:tcPr>
          <w:p w:rsidR="0027336F" w:rsidRDefault="0027336F" w:rsidP="000A7235">
            <w:pPr>
              <w:pStyle w:val="Default"/>
              <w:rPr>
                <w:rFonts w:ascii="Arial" w:hAnsi="Arial" w:cs="Arial"/>
              </w:rPr>
            </w:pPr>
          </w:p>
          <w:p w:rsidR="0027336F" w:rsidRDefault="0027336F" w:rsidP="0027336F">
            <w:pPr>
              <w:pStyle w:val="Default"/>
              <w:rPr>
                <w:rFonts w:ascii="Arial" w:hAnsi="Arial" w:cs="Arial"/>
              </w:rPr>
            </w:pPr>
            <w:r>
              <w:rPr>
                <w:rFonts w:ascii="Arial" w:hAnsi="Arial" w:cs="Arial"/>
              </w:rPr>
              <w:t>Sophisticated selection</w:t>
            </w:r>
          </w:p>
        </w:tc>
        <w:tc>
          <w:tcPr>
            <w:tcW w:w="1803" w:type="dxa"/>
          </w:tcPr>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Internal  promotion</w:t>
            </w:r>
          </w:p>
        </w:tc>
        <w:tc>
          <w:tcPr>
            <w:tcW w:w="1803" w:type="dxa"/>
          </w:tcPr>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Commitment to learning</w:t>
            </w:r>
          </w:p>
        </w:tc>
        <w:tc>
          <w:tcPr>
            <w:tcW w:w="1803" w:type="dxa"/>
          </w:tcPr>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Employment security</w:t>
            </w:r>
          </w:p>
        </w:tc>
        <w:tc>
          <w:tcPr>
            <w:tcW w:w="1804" w:type="dxa"/>
          </w:tcPr>
          <w:p w:rsidR="0027336F" w:rsidRDefault="0027336F" w:rsidP="0027336F">
            <w:pPr>
              <w:pStyle w:val="Default"/>
              <w:rPr>
                <w:rFonts w:ascii="Arial" w:hAnsi="Arial" w:cs="Arial"/>
              </w:rPr>
            </w:pPr>
            <w:r>
              <w:rPr>
                <w:rFonts w:ascii="Arial" w:hAnsi="Arial" w:cs="Arial"/>
              </w:rPr>
              <w:t xml:space="preserve">Harmonisation of terms and conditions </w:t>
            </w:r>
          </w:p>
        </w:tc>
      </w:tr>
    </w:tbl>
    <w:p w:rsidR="0027336F" w:rsidRDefault="0027336F" w:rsidP="000A7235">
      <w:pPr>
        <w:pStyle w:val="Default"/>
        <w:rPr>
          <w:rFonts w:ascii="Arial" w:hAnsi="Arial" w:cs="Arial"/>
        </w:rPr>
      </w:pPr>
      <w:r>
        <w:rPr>
          <w:rFonts w:ascii="Arial" w:hAnsi="Arial" w:cs="Arial"/>
        </w:rPr>
        <w:lastRenderedPageBreak/>
        <w:t>It should be noted that this list is not exhaustive as other studies have identified more or less. The CIPD themselves have identified a list of 11 that they feel are likely to be important. It will vary from organisation to organisation.</w:t>
      </w:r>
    </w:p>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Thirdly, resource based thinking. This is based on “inside-out” thinking, in other words thinking about what existing skills we already have and how they can be used. It would start with an audit of existing resources such as key individual’s skills, culture, knowledge and reputation. Once completed a strategy would be put in place to protect, enhance and reinforce these strengths in order to build sustainability. Barney (1991) argues that the focus needs to be on understanding which resources are most: Valuable, Rare, Inimitable and non-substitutable.</w:t>
      </w:r>
    </w:p>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 xml:space="preserve">There are a number of external forces such as globalisation, market forces, labour markets, regulators, flexible working, public policies and institutions such as trade unions and ACAS that have pushed HR to evolve from Administration into HR Management and now into Strategic HR Management and becoming more and more business focused. </w:t>
      </w:r>
    </w:p>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 xml:space="preserve">To close I will leave you with a quote from the CIPD which I believe sums up how HR should view strategy in connection with the business strategy. </w:t>
      </w:r>
    </w:p>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 As the world of work grows ever more complex, diverse and ambiguous, traditional models of working are starting to give way to more flexible forms of organisation and employment, technology, globalisation, changing workforce demographics and skills shortages add to the challenges facing organisations. In this context the role of HR must evolve and grow to play a greater part in developing organisations for the future. As widely accepted norms for managing the employment relationship change, so the pressure will grow for HR professionals to develop a deeper understanding of the global context, business needs and strategy and to innovate more to be not just efficient, but more effective”.</w:t>
      </w:r>
    </w:p>
    <w:p w:rsidR="0027336F" w:rsidRDefault="0027336F" w:rsidP="000A7235">
      <w:pPr>
        <w:pStyle w:val="Default"/>
        <w:rPr>
          <w:rFonts w:ascii="Arial" w:hAnsi="Arial" w:cs="Arial"/>
        </w:rPr>
      </w:pPr>
      <w:r>
        <w:rPr>
          <w:rFonts w:ascii="Arial" w:hAnsi="Arial" w:cs="Arial"/>
        </w:rPr>
        <w:t>(Changing HR Operating Models, 2015) CIPD</w:t>
      </w:r>
    </w:p>
    <w:p w:rsidR="0027336F" w:rsidRDefault="0027336F" w:rsidP="000A7235">
      <w:pPr>
        <w:pStyle w:val="Default"/>
        <w:rPr>
          <w:rFonts w:ascii="Arial" w:hAnsi="Arial" w:cs="Arial"/>
        </w:rPr>
      </w:pPr>
    </w:p>
    <w:p w:rsidR="0027336F" w:rsidRDefault="0027336F" w:rsidP="000A7235">
      <w:pPr>
        <w:pStyle w:val="Default"/>
        <w:rPr>
          <w:rFonts w:ascii="Arial" w:hAnsi="Arial" w:cs="Arial"/>
        </w:rPr>
      </w:pPr>
      <w:r>
        <w:rPr>
          <w:rFonts w:ascii="Arial" w:hAnsi="Arial" w:cs="Arial"/>
        </w:rPr>
        <w:t xml:space="preserve"> </w:t>
      </w:r>
    </w:p>
    <w:p w:rsidR="000A7235" w:rsidRDefault="000A7235" w:rsidP="000A7235">
      <w:pPr>
        <w:pStyle w:val="Default"/>
        <w:rPr>
          <w:rFonts w:ascii="Arial" w:hAnsi="Arial" w:cs="Arial"/>
        </w:rPr>
      </w:pPr>
    </w:p>
    <w:p w:rsidR="000A7235" w:rsidRPr="000A7235" w:rsidRDefault="000A7235" w:rsidP="000A7235">
      <w:pPr>
        <w:pStyle w:val="Default"/>
        <w:rPr>
          <w:rFonts w:ascii="Arial" w:hAnsi="Arial" w:cs="Arial"/>
        </w:rPr>
      </w:pPr>
      <w:r w:rsidRPr="000A7235">
        <w:rPr>
          <w:rFonts w:ascii="Arial" w:hAnsi="Arial" w:cs="Arial"/>
        </w:rPr>
        <w:t xml:space="preserve">  </w:t>
      </w:r>
    </w:p>
    <w:p w:rsidR="00B13D54" w:rsidRPr="00B13D54" w:rsidRDefault="00B13D54" w:rsidP="00B13D54">
      <w:pPr>
        <w:rPr>
          <w:rFonts w:ascii="Arial" w:hAnsi="Arial" w:cs="Arial"/>
          <w:sz w:val="24"/>
          <w:szCs w:val="24"/>
        </w:rPr>
      </w:pPr>
      <w:r w:rsidRPr="00B13D54">
        <w:rPr>
          <w:rFonts w:ascii="Arial" w:hAnsi="Arial" w:cs="Arial"/>
          <w:sz w:val="24"/>
          <w:szCs w:val="24"/>
        </w:rPr>
        <w:t xml:space="preserve">  </w:t>
      </w:r>
    </w:p>
    <w:p w:rsidR="00B13D54" w:rsidRDefault="00B13D54" w:rsidP="007A02E5">
      <w:pPr>
        <w:rPr>
          <w:rFonts w:ascii="Arial" w:hAnsi="Arial" w:cs="Arial"/>
          <w:sz w:val="24"/>
          <w:szCs w:val="24"/>
        </w:rPr>
      </w:pPr>
    </w:p>
    <w:p w:rsidR="00B13D54" w:rsidRDefault="00B13D54" w:rsidP="007A02E5">
      <w:pPr>
        <w:rPr>
          <w:rFonts w:ascii="Arial" w:hAnsi="Arial" w:cs="Arial"/>
          <w:sz w:val="24"/>
          <w:szCs w:val="24"/>
        </w:rPr>
      </w:pPr>
    </w:p>
    <w:p w:rsidR="00B13D54" w:rsidRDefault="00B13D54" w:rsidP="007A02E5">
      <w:pPr>
        <w:rPr>
          <w:rFonts w:ascii="Arial" w:hAnsi="Arial" w:cs="Arial"/>
          <w:sz w:val="24"/>
          <w:szCs w:val="24"/>
        </w:rPr>
      </w:pPr>
    </w:p>
    <w:p w:rsidR="005D1DA0" w:rsidRDefault="00B13D54" w:rsidP="007A02E5">
      <w:pPr>
        <w:rPr>
          <w:rFonts w:ascii="Arial" w:hAnsi="Arial" w:cs="Arial"/>
          <w:sz w:val="24"/>
          <w:szCs w:val="24"/>
        </w:rPr>
      </w:pPr>
      <w:r>
        <w:rPr>
          <w:rFonts w:ascii="Arial" w:hAnsi="Arial" w:cs="Arial"/>
          <w:sz w:val="24"/>
          <w:szCs w:val="24"/>
        </w:rPr>
        <w:t xml:space="preserve"> </w:t>
      </w: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5D1DA0" w:rsidRDefault="005D1DA0" w:rsidP="007A02E5">
      <w:pPr>
        <w:rPr>
          <w:rFonts w:ascii="Arial" w:hAnsi="Arial" w:cs="Arial"/>
          <w:sz w:val="24"/>
          <w:szCs w:val="24"/>
        </w:rPr>
      </w:pPr>
    </w:p>
    <w:p w:rsidR="00214069" w:rsidRPr="002B3334" w:rsidRDefault="00214069" w:rsidP="00214069">
      <w:pPr>
        <w:rPr>
          <w:rFonts w:ascii="Arial" w:hAnsi="Arial" w:cs="Arial"/>
          <w:b/>
          <w:sz w:val="24"/>
          <w:szCs w:val="24"/>
        </w:rPr>
      </w:pPr>
      <w:r w:rsidRPr="002B3334">
        <w:rPr>
          <w:rFonts w:ascii="Arial" w:hAnsi="Arial" w:cs="Arial"/>
          <w:b/>
          <w:sz w:val="24"/>
          <w:szCs w:val="24"/>
        </w:rPr>
        <w:lastRenderedPageBreak/>
        <w:t>Activity 2</w:t>
      </w:r>
    </w:p>
    <w:p w:rsidR="00214069" w:rsidRDefault="00214069" w:rsidP="00214069">
      <w:pPr>
        <w:rPr>
          <w:rFonts w:ascii="Arial" w:hAnsi="Arial" w:cs="Arial"/>
          <w:sz w:val="24"/>
          <w:szCs w:val="24"/>
        </w:rPr>
      </w:pPr>
    </w:p>
    <w:p w:rsidR="00214069" w:rsidRPr="00214069" w:rsidRDefault="00214069" w:rsidP="00214069">
      <w:pPr>
        <w:rPr>
          <w:rFonts w:ascii="Arial" w:hAnsi="Arial" w:cs="Arial"/>
          <w:b/>
          <w:sz w:val="24"/>
          <w:szCs w:val="24"/>
        </w:rPr>
      </w:pPr>
      <w:r w:rsidRPr="00214069">
        <w:rPr>
          <w:rFonts w:ascii="Arial" w:hAnsi="Arial" w:cs="Arial"/>
          <w:b/>
          <w:sz w:val="24"/>
          <w:szCs w:val="24"/>
        </w:rPr>
        <w:t xml:space="preserve">Introduction </w:t>
      </w:r>
    </w:p>
    <w:p w:rsidR="00214069" w:rsidRDefault="00214069" w:rsidP="00214069">
      <w:pPr>
        <w:rPr>
          <w:rFonts w:ascii="Arial" w:hAnsi="Arial" w:cs="Arial"/>
          <w:sz w:val="24"/>
          <w:szCs w:val="24"/>
        </w:rPr>
      </w:pPr>
    </w:p>
    <w:p w:rsidR="00214069" w:rsidRDefault="00214069" w:rsidP="00214069">
      <w:pPr>
        <w:rPr>
          <w:rFonts w:ascii="Arial" w:hAnsi="Arial" w:cs="Arial"/>
          <w:bCs/>
          <w:color w:val="000000"/>
          <w:sz w:val="24"/>
          <w:szCs w:val="24"/>
          <w:shd w:val="clear" w:color="auto" w:fill="FFFFFF"/>
        </w:rPr>
      </w:pPr>
      <w:r w:rsidRPr="0020219A">
        <w:rPr>
          <w:rFonts w:ascii="Arial" w:hAnsi="Arial" w:cs="Arial"/>
          <w:sz w:val="24"/>
          <w:szCs w:val="24"/>
        </w:rPr>
        <w:t>I have chosen to conduct a SWOT Analysis (</w:t>
      </w:r>
      <w:r w:rsidRPr="0020219A">
        <w:rPr>
          <w:rFonts w:ascii="Arial" w:hAnsi="Arial" w:cs="Arial"/>
          <w:color w:val="222222"/>
          <w:sz w:val="24"/>
          <w:szCs w:val="24"/>
          <w:shd w:val="clear" w:color="auto" w:fill="FFFFFF"/>
        </w:rPr>
        <w:t xml:space="preserve">a study undertaken by an organisation to identify its internal strengths and weaknesses, as well as its external opportunities and threats) </w:t>
      </w:r>
      <w:r w:rsidRPr="0020219A">
        <w:rPr>
          <w:rFonts w:ascii="Arial" w:hAnsi="Arial" w:cs="Arial"/>
          <w:sz w:val="24"/>
          <w:szCs w:val="24"/>
        </w:rPr>
        <w:t>and a PESTLE analysis (a study to h</w:t>
      </w:r>
      <w:r w:rsidRPr="0020219A">
        <w:rPr>
          <w:rFonts w:ascii="Arial" w:hAnsi="Arial" w:cs="Arial"/>
          <w:color w:val="161616"/>
          <w:sz w:val="24"/>
          <w:szCs w:val="24"/>
          <w:shd w:val="clear" w:color="auto" w:fill="FFFFFF"/>
        </w:rPr>
        <w:t>elp an organisation identify the external forces that could impact their market and analyse how they could directly impact their business)</w:t>
      </w:r>
      <w:r>
        <w:rPr>
          <w:rFonts w:ascii="Arial" w:hAnsi="Arial" w:cs="Arial"/>
          <w:color w:val="161616"/>
          <w:shd w:val="clear" w:color="auto" w:fill="FFFFFF"/>
        </w:rPr>
        <w:t xml:space="preserve"> </w:t>
      </w:r>
      <w:r>
        <w:rPr>
          <w:rFonts w:ascii="Arial" w:hAnsi="Arial" w:cs="Arial"/>
          <w:sz w:val="24"/>
          <w:szCs w:val="24"/>
        </w:rPr>
        <w:t xml:space="preserve">on the department I currently work in, The Service Centre which is part of n Swansea Council Resources Directorate. The Service Centre is made up of approximately 80 employees split into 5 areas: Payroll (schools and central), Accounts Payable, Accounts Receivable, Workforce Team and Service Centre Helpdesk. </w:t>
      </w:r>
      <w:r w:rsidRPr="00BB460D">
        <w:rPr>
          <w:rFonts w:ascii="Arial" w:hAnsi="Arial" w:cs="Arial"/>
          <w:bCs/>
          <w:color w:val="000000"/>
          <w:sz w:val="24"/>
          <w:szCs w:val="24"/>
          <w:shd w:val="clear" w:color="auto" w:fill="FFFFFF"/>
        </w:rPr>
        <w:t xml:space="preserve">The </w:t>
      </w:r>
      <w:r>
        <w:rPr>
          <w:rFonts w:ascii="Arial" w:hAnsi="Arial" w:cs="Arial"/>
          <w:bCs/>
          <w:color w:val="000000"/>
          <w:sz w:val="24"/>
          <w:szCs w:val="24"/>
          <w:shd w:val="clear" w:color="auto" w:fill="FFFFFF"/>
        </w:rPr>
        <w:t>S</w:t>
      </w:r>
      <w:r w:rsidRPr="00BB460D">
        <w:rPr>
          <w:rFonts w:ascii="Arial" w:hAnsi="Arial" w:cs="Arial"/>
          <w:bCs/>
          <w:color w:val="000000"/>
          <w:sz w:val="24"/>
          <w:szCs w:val="24"/>
          <w:shd w:val="clear" w:color="auto" w:fill="FFFFFF"/>
        </w:rPr>
        <w:t xml:space="preserve">ervice </w:t>
      </w:r>
      <w:r>
        <w:rPr>
          <w:rFonts w:ascii="Arial" w:hAnsi="Arial" w:cs="Arial"/>
          <w:bCs/>
          <w:color w:val="000000"/>
          <w:sz w:val="24"/>
          <w:szCs w:val="24"/>
          <w:shd w:val="clear" w:color="auto" w:fill="FFFFFF"/>
        </w:rPr>
        <w:t>C</w:t>
      </w:r>
      <w:r w:rsidRPr="00BB460D">
        <w:rPr>
          <w:rFonts w:ascii="Arial" w:hAnsi="Arial" w:cs="Arial"/>
          <w:bCs/>
          <w:color w:val="000000"/>
          <w:sz w:val="24"/>
          <w:szCs w:val="24"/>
          <w:shd w:val="clear" w:color="auto" w:fill="FFFFFF"/>
        </w:rPr>
        <w:t>entre provides a range of transactional back-office services including purchasing, supplier and creditor payments, workforce</w:t>
      </w:r>
      <w:r>
        <w:rPr>
          <w:rFonts w:ascii="Arial" w:hAnsi="Arial" w:cs="Arial"/>
          <w:bCs/>
          <w:color w:val="000000"/>
          <w:sz w:val="24"/>
          <w:szCs w:val="24"/>
          <w:shd w:val="clear" w:color="auto" w:fill="FFFFFF"/>
        </w:rPr>
        <w:t xml:space="preserve"> -</w:t>
      </w:r>
      <w:r w:rsidRPr="00BB460D">
        <w:rPr>
          <w:rFonts w:ascii="Arial" w:hAnsi="Arial" w:cs="Arial"/>
          <w:bCs/>
          <w:color w:val="000000"/>
          <w:sz w:val="24"/>
          <w:szCs w:val="24"/>
          <w:shd w:val="clear" w:color="auto" w:fill="FFFFFF"/>
        </w:rPr>
        <w:t xml:space="preserve"> analytics, recruitment and changes, payroll processing and compliance, the service centre helpdesk including all DBS and S</w:t>
      </w:r>
      <w:r>
        <w:rPr>
          <w:rFonts w:ascii="Arial" w:hAnsi="Arial" w:cs="Arial"/>
          <w:bCs/>
          <w:color w:val="000000"/>
          <w:sz w:val="24"/>
          <w:szCs w:val="24"/>
          <w:shd w:val="clear" w:color="auto" w:fill="FFFFFF"/>
        </w:rPr>
        <w:t xml:space="preserve">ervice </w:t>
      </w:r>
      <w:r w:rsidRPr="00BB460D">
        <w:rPr>
          <w:rFonts w:ascii="Arial" w:hAnsi="Arial" w:cs="Arial"/>
          <w:bCs/>
          <w:color w:val="000000"/>
          <w:sz w:val="24"/>
          <w:szCs w:val="24"/>
          <w:shd w:val="clear" w:color="auto" w:fill="FFFFFF"/>
        </w:rPr>
        <w:t>C</w:t>
      </w:r>
      <w:r>
        <w:rPr>
          <w:rFonts w:ascii="Arial" w:hAnsi="Arial" w:cs="Arial"/>
          <w:bCs/>
          <w:color w:val="000000"/>
          <w:sz w:val="24"/>
          <w:szCs w:val="24"/>
          <w:shd w:val="clear" w:color="auto" w:fill="FFFFFF"/>
        </w:rPr>
        <w:t xml:space="preserve">entre </w:t>
      </w:r>
      <w:r w:rsidRPr="00BB460D">
        <w:rPr>
          <w:rFonts w:ascii="Arial" w:hAnsi="Arial" w:cs="Arial"/>
          <w:bCs/>
          <w:color w:val="000000"/>
          <w:sz w:val="24"/>
          <w:szCs w:val="24"/>
          <w:shd w:val="clear" w:color="auto" w:fill="FFFFFF"/>
        </w:rPr>
        <w:t>W</w:t>
      </w:r>
      <w:r>
        <w:rPr>
          <w:rFonts w:ascii="Arial" w:hAnsi="Arial" w:cs="Arial"/>
          <w:bCs/>
          <w:color w:val="000000"/>
          <w:sz w:val="24"/>
          <w:szCs w:val="24"/>
          <w:shd w:val="clear" w:color="auto" w:fill="FFFFFF"/>
        </w:rPr>
        <w:t xml:space="preserve">orkforce </w:t>
      </w:r>
      <w:r w:rsidRPr="00BB460D">
        <w:rPr>
          <w:rFonts w:ascii="Arial" w:hAnsi="Arial" w:cs="Arial"/>
          <w:bCs/>
          <w:color w:val="000000"/>
          <w:sz w:val="24"/>
          <w:szCs w:val="24"/>
          <w:shd w:val="clear" w:color="auto" w:fill="FFFFFF"/>
        </w:rPr>
        <w:t>functions along with manager and employee self-service.</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After completing the SWOT and PESTLE analysis </w:t>
      </w:r>
      <w:r w:rsidR="00EA69A9">
        <w:rPr>
          <w:rFonts w:ascii="Arial" w:hAnsi="Arial" w:cs="Arial"/>
          <w:bCs/>
          <w:color w:val="000000"/>
          <w:sz w:val="24"/>
          <w:szCs w:val="24"/>
          <w:shd w:val="clear" w:color="auto" w:fill="FFFFFF"/>
        </w:rPr>
        <w:t xml:space="preserve">which can be found in Appendix 1 and 2 </w:t>
      </w:r>
      <w:r>
        <w:rPr>
          <w:rFonts w:ascii="Arial" w:hAnsi="Arial" w:cs="Arial"/>
          <w:bCs/>
          <w:color w:val="000000"/>
          <w:sz w:val="24"/>
          <w:szCs w:val="24"/>
          <w:shd w:val="clear" w:color="auto" w:fill="FFFFFF"/>
        </w:rPr>
        <w:t>the following conclusions have been drawn:-</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The current Market and Competitive forces affecting the Service Centre are low as the service centre provides back-office transactional actions to the whole of the Council. This service would always be needed within the council and therefore there is low risk to any form of closure of this area. </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A brief outline of some of the main problems </w:t>
      </w:r>
      <w:r>
        <w:rPr>
          <w:rFonts w:ascii="Arial" w:hAnsi="Arial" w:cs="Arial"/>
          <w:bCs/>
          <w:color w:val="000000"/>
          <w:sz w:val="24"/>
          <w:szCs w:val="24"/>
          <w:shd w:val="clear" w:color="auto" w:fill="FFFFFF"/>
        </w:rPr>
        <w:t>identified are as follows:</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sidRPr="0020219A">
        <w:rPr>
          <w:rFonts w:ascii="Arial" w:hAnsi="Arial" w:cs="Arial"/>
          <w:b/>
          <w:bCs/>
          <w:color w:val="000000"/>
          <w:sz w:val="24"/>
          <w:szCs w:val="24"/>
          <w:shd w:val="clear" w:color="auto" w:fill="FFFFFF"/>
        </w:rPr>
        <w:t>Technology</w:t>
      </w:r>
      <w:r>
        <w:rPr>
          <w:rFonts w:ascii="Arial" w:hAnsi="Arial" w:cs="Arial"/>
          <w:bCs/>
          <w:color w:val="000000"/>
          <w:sz w:val="24"/>
          <w:szCs w:val="24"/>
          <w:shd w:val="clear" w:color="auto" w:fill="FFFFFF"/>
        </w:rPr>
        <w:t xml:space="preserve"> – The service centre is advancing in employee and manager self-serve     on a regular basis – this reduces the transactions that need to be actioned by the team. The team need to keep up-to-date with the changes which means regular training! There is sometimes a lack of this for staff as the changes happen so quickly that they cannot keep up. </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Impact on HR – need to look at and support training needs for new technology also possibly look at re-training for any redundancies which may occur as technology advances and takes over the role of employees. </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sidRPr="0020219A">
        <w:rPr>
          <w:rFonts w:ascii="Arial" w:hAnsi="Arial" w:cs="Arial"/>
          <w:b/>
          <w:bCs/>
          <w:color w:val="000000"/>
          <w:sz w:val="24"/>
          <w:szCs w:val="24"/>
          <w:shd w:val="clear" w:color="auto" w:fill="FFFFFF"/>
        </w:rPr>
        <w:t>Ageing population</w:t>
      </w:r>
      <w:r>
        <w:rPr>
          <w:rFonts w:ascii="Arial" w:hAnsi="Arial" w:cs="Arial"/>
          <w:bCs/>
          <w:color w:val="000000"/>
          <w:sz w:val="24"/>
          <w:szCs w:val="24"/>
          <w:shd w:val="clear" w:color="auto" w:fill="FFFFFF"/>
        </w:rPr>
        <w:t xml:space="preserve"> – It has been identified that there are a number of over 55’s in manager or supervisor roles within the service centre – these people are highly skilled and there is no succession plan in place. There is also a lack of employees in the early 20’s. </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Impact for HR – need to look at succession and talent planning within the service centre and identify any training needs for team. Currently a lack of mentoring, this needs to be looked at for the future.</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sidRPr="0020219A">
        <w:rPr>
          <w:rFonts w:ascii="Arial" w:hAnsi="Arial" w:cs="Arial"/>
          <w:b/>
          <w:bCs/>
          <w:color w:val="000000"/>
          <w:sz w:val="24"/>
          <w:szCs w:val="24"/>
          <w:shd w:val="clear" w:color="auto" w:fill="FFFFFF"/>
        </w:rPr>
        <w:t>Agile and Flexible working</w:t>
      </w:r>
      <w:r>
        <w:rPr>
          <w:rFonts w:ascii="Arial" w:hAnsi="Arial" w:cs="Arial"/>
          <w:bCs/>
          <w:color w:val="000000"/>
          <w:sz w:val="24"/>
          <w:szCs w:val="24"/>
          <w:shd w:val="clear" w:color="auto" w:fill="FFFFFF"/>
        </w:rPr>
        <w:t xml:space="preserve"> – </w:t>
      </w:r>
      <w:r w:rsidRPr="0020219A">
        <w:rPr>
          <w:rFonts w:ascii="Arial" w:hAnsi="Arial" w:cs="Arial"/>
          <w:b/>
          <w:bCs/>
          <w:color w:val="000000"/>
          <w:sz w:val="24"/>
          <w:szCs w:val="24"/>
          <w:shd w:val="clear" w:color="auto" w:fill="FFFFFF"/>
        </w:rPr>
        <w:t>better work/life balance</w:t>
      </w:r>
      <w:r>
        <w:rPr>
          <w:rFonts w:ascii="Arial" w:hAnsi="Arial" w:cs="Arial"/>
          <w:bCs/>
          <w:color w:val="000000"/>
          <w:sz w:val="24"/>
          <w:szCs w:val="24"/>
          <w:shd w:val="clear" w:color="auto" w:fill="FFFFFF"/>
        </w:rPr>
        <w:t xml:space="preserve">– the service centre has recently moved offices into an Agile work space and all employees have been issued </w:t>
      </w:r>
      <w:r>
        <w:rPr>
          <w:rFonts w:ascii="Arial" w:hAnsi="Arial" w:cs="Arial"/>
          <w:bCs/>
          <w:color w:val="000000"/>
          <w:sz w:val="24"/>
          <w:szCs w:val="24"/>
          <w:shd w:val="clear" w:color="auto" w:fill="FFFFFF"/>
        </w:rPr>
        <w:lastRenderedPageBreak/>
        <w:t xml:space="preserve">with laptops to allow Home working. We are also now working flexibly without the need for clocking in/out. This requires an element of trust between employees and managers. But ultimately this has been viewed as a very positive move and is reducing costs of heating, lighting </w:t>
      </w:r>
      <w:proofErr w:type="spellStart"/>
      <w:r>
        <w:rPr>
          <w:rFonts w:ascii="Arial" w:hAnsi="Arial" w:cs="Arial"/>
          <w:bCs/>
          <w:color w:val="000000"/>
          <w:sz w:val="24"/>
          <w:szCs w:val="24"/>
          <w:shd w:val="clear" w:color="auto" w:fill="FFFFFF"/>
        </w:rPr>
        <w:t>etc</w:t>
      </w:r>
      <w:proofErr w:type="spellEnd"/>
      <w:r>
        <w:rPr>
          <w:rFonts w:ascii="Arial" w:hAnsi="Arial" w:cs="Arial"/>
          <w:bCs/>
          <w:color w:val="000000"/>
          <w:sz w:val="24"/>
          <w:szCs w:val="24"/>
          <w:shd w:val="clear" w:color="auto" w:fill="FFFFFF"/>
        </w:rPr>
        <w:t xml:space="preserve"> within our corporate buildings. It also means that we are freeing up offices that can be rented out to outside business making money for the authority.  </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Impact on HR – this has a low impact but of course HR would need to monitor how Agile working is going and adjust to technology changes of video calling and skyping rather than popping into the office for updating.</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sidRPr="000726B3">
        <w:rPr>
          <w:rFonts w:ascii="Arial" w:hAnsi="Arial" w:cs="Arial"/>
          <w:b/>
          <w:bCs/>
          <w:color w:val="000000"/>
          <w:sz w:val="24"/>
          <w:szCs w:val="24"/>
          <w:shd w:val="clear" w:color="auto" w:fill="FFFFFF"/>
        </w:rPr>
        <w:t>Funding</w:t>
      </w:r>
      <w:r>
        <w:rPr>
          <w:rFonts w:ascii="Arial" w:hAnsi="Arial" w:cs="Arial"/>
          <w:b/>
          <w:bCs/>
          <w:color w:val="000000"/>
          <w:sz w:val="24"/>
          <w:szCs w:val="24"/>
          <w:shd w:val="clear" w:color="auto" w:fill="FFFFFF"/>
        </w:rPr>
        <w:t xml:space="preserve"> – </w:t>
      </w:r>
      <w:r w:rsidRPr="000726B3">
        <w:rPr>
          <w:rFonts w:ascii="Arial" w:hAnsi="Arial" w:cs="Arial"/>
          <w:bCs/>
          <w:color w:val="000000"/>
          <w:sz w:val="24"/>
          <w:szCs w:val="24"/>
          <w:shd w:val="clear" w:color="auto" w:fill="FFFFFF"/>
        </w:rPr>
        <w:t>Local government</w:t>
      </w:r>
      <w:r>
        <w:rPr>
          <w:rFonts w:ascii="Arial" w:hAnsi="Arial" w:cs="Arial"/>
          <w:bCs/>
          <w:color w:val="000000"/>
          <w:sz w:val="24"/>
          <w:szCs w:val="24"/>
          <w:shd w:val="clear" w:color="auto" w:fill="FFFFFF"/>
        </w:rPr>
        <w:t xml:space="preserve"> is always subject to the yearly budget. </w:t>
      </w:r>
      <w:r w:rsidRPr="000726B3">
        <w:rPr>
          <w:rFonts w:ascii="Arial" w:hAnsi="Arial" w:cs="Arial"/>
          <w:bCs/>
          <w:color w:val="000000"/>
          <w:sz w:val="24"/>
          <w:szCs w:val="24"/>
          <w:shd w:val="clear" w:color="auto" w:fill="FFFFFF"/>
        </w:rPr>
        <w:t xml:space="preserve"> </w:t>
      </w:r>
      <w:r>
        <w:rPr>
          <w:rFonts w:ascii="Arial" w:hAnsi="Arial" w:cs="Arial"/>
          <w:bCs/>
          <w:color w:val="000000"/>
          <w:sz w:val="24"/>
          <w:szCs w:val="24"/>
          <w:shd w:val="clear" w:color="auto" w:fill="FFFFFF"/>
        </w:rPr>
        <w:t xml:space="preserve">This can cause issues across every department and is something that we should all be concerned about. </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Impact on HR – this can cause vacancy freezing and inability to recruit to temp contracts as there is uncertainty in the length of funding. HR need to ensure that all roles are recruited to in the correct manner, and that policies are </w:t>
      </w:r>
      <w:proofErr w:type="spellStart"/>
      <w:r>
        <w:rPr>
          <w:rFonts w:ascii="Arial" w:hAnsi="Arial" w:cs="Arial"/>
          <w:bCs/>
          <w:color w:val="000000"/>
          <w:sz w:val="24"/>
          <w:szCs w:val="24"/>
          <w:shd w:val="clear" w:color="auto" w:fill="FFFFFF"/>
        </w:rPr>
        <w:t>addeared</w:t>
      </w:r>
      <w:proofErr w:type="spellEnd"/>
      <w:r>
        <w:rPr>
          <w:rFonts w:ascii="Arial" w:hAnsi="Arial" w:cs="Arial"/>
          <w:bCs/>
          <w:color w:val="000000"/>
          <w:sz w:val="24"/>
          <w:szCs w:val="24"/>
          <w:shd w:val="clear" w:color="auto" w:fill="FFFFFF"/>
        </w:rPr>
        <w:t xml:space="preserve"> to. </w:t>
      </w:r>
    </w:p>
    <w:p w:rsidR="00214069" w:rsidRDefault="00214069" w:rsidP="00214069">
      <w:pPr>
        <w:rPr>
          <w:rFonts w:ascii="Arial" w:hAnsi="Arial" w:cs="Arial"/>
          <w:bCs/>
          <w:color w:val="000000"/>
          <w:sz w:val="24"/>
          <w:szCs w:val="24"/>
          <w:shd w:val="clear" w:color="auto" w:fill="FFFFFF"/>
        </w:rPr>
      </w:pPr>
    </w:p>
    <w:p w:rsidR="00214069" w:rsidRPr="00214069" w:rsidRDefault="00214069" w:rsidP="00214069">
      <w:pPr>
        <w:rPr>
          <w:rFonts w:ascii="Arial" w:hAnsi="Arial" w:cs="Arial"/>
          <w:b/>
          <w:bCs/>
          <w:color w:val="000000"/>
          <w:sz w:val="24"/>
          <w:szCs w:val="24"/>
          <w:shd w:val="clear" w:color="auto" w:fill="FFFFFF"/>
        </w:rPr>
      </w:pPr>
      <w:r w:rsidRPr="00214069">
        <w:rPr>
          <w:rFonts w:ascii="Arial" w:hAnsi="Arial" w:cs="Arial"/>
          <w:b/>
          <w:bCs/>
          <w:color w:val="000000"/>
          <w:sz w:val="24"/>
          <w:szCs w:val="24"/>
          <w:shd w:val="clear" w:color="auto" w:fill="FFFFFF"/>
        </w:rPr>
        <w:t>Co</w:t>
      </w:r>
      <w:r>
        <w:rPr>
          <w:rFonts w:ascii="Arial" w:hAnsi="Arial" w:cs="Arial"/>
          <w:b/>
          <w:bCs/>
          <w:color w:val="000000"/>
          <w:sz w:val="24"/>
          <w:szCs w:val="24"/>
          <w:shd w:val="clear" w:color="auto" w:fill="FFFFFF"/>
        </w:rPr>
        <w:t>n</w:t>
      </w:r>
      <w:r w:rsidRPr="00214069">
        <w:rPr>
          <w:rFonts w:ascii="Arial" w:hAnsi="Arial" w:cs="Arial"/>
          <w:b/>
          <w:bCs/>
          <w:color w:val="000000"/>
          <w:sz w:val="24"/>
          <w:szCs w:val="24"/>
          <w:shd w:val="clear" w:color="auto" w:fill="FFFFFF"/>
        </w:rPr>
        <w:t>clusions</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In summary the SWOT and PESTLE analysis here have showed that the Service Centre currently operates in a productive manner but has some challenges ahead in the area especially of technology. As this is a service led industry within the public sector there is not much danger in the fact that the service would no longer be needed but we still do have to adapt to the changes in times. The biggest area of concern is succession planning and the age of our senior managers and supervisors. Talent planning should be at the fore front for the HR team in this area. </w:t>
      </w: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214069" w:rsidRDefault="00214069" w:rsidP="00214069">
      <w:pPr>
        <w:rPr>
          <w:rFonts w:ascii="Arial" w:hAnsi="Arial" w:cs="Arial"/>
          <w:bCs/>
          <w:color w:val="000000"/>
          <w:sz w:val="24"/>
          <w:szCs w:val="24"/>
          <w:shd w:val="clear" w:color="auto" w:fill="FFFFFF"/>
        </w:rPr>
      </w:pPr>
    </w:p>
    <w:p w:rsidR="005D1DA0" w:rsidRPr="00A97119" w:rsidRDefault="00A97119" w:rsidP="00214069">
      <w:pPr>
        <w:rPr>
          <w:rFonts w:ascii="Arial" w:hAnsi="Arial" w:cs="Arial"/>
          <w:sz w:val="36"/>
          <w:szCs w:val="36"/>
        </w:rPr>
      </w:pPr>
      <w:r w:rsidRPr="00A97119">
        <w:rPr>
          <w:rFonts w:ascii="Arial" w:hAnsi="Arial" w:cs="Arial"/>
          <w:sz w:val="36"/>
          <w:szCs w:val="36"/>
        </w:rPr>
        <w:lastRenderedPageBreak/>
        <w:t>Bibliography</w:t>
      </w:r>
    </w:p>
    <w:p w:rsidR="00A97119" w:rsidRDefault="00A97119" w:rsidP="007A02E5">
      <w:pPr>
        <w:rPr>
          <w:rFonts w:ascii="Arial" w:hAnsi="Arial" w:cs="Arial"/>
          <w:sz w:val="24"/>
          <w:szCs w:val="24"/>
        </w:rPr>
      </w:pPr>
    </w:p>
    <w:p w:rsidR="00A97119" w:rsidRPr="00A97119" w:rsidRDefault="00A97119" w:rsidP="007A02E5">
      <w:pPr>
        <w:rPr>
          <w:rFonts w:ascii="Arial" w:hAnsi="Arial" w:cs="Arial"/>
          <w:sz w:val="24"/>
          <w:szCs w:val="24"/>
        </w:rPr>
      </w:pPr>
      <w:r w:rsidRPr="00A97119">
        <w:rPr>
          <w:rFonts w:ascii="Arial" w:hAnsi="Arial" w:cs="Arial"/>
          <w:sz w:val="24"/>
          <w:szCs w:val="24"/>
        </w:rPr>
        <w:t xml:space="preserve">Taylor, S. and </w:t>
      </w:r>
      <w:proofErr w:type="spellStart"/>
      <w:r w:rsidRPr="00A97119">
        <w:rPr>
          <w:rFonts w:ascii="Arial" w:hAnsi="Arial" w:cs="Arial"/>
          <w:sz w:val="24"/>
          <w:szCs w:val="24"/>
        </w:rPr>
        <w:t>Woodham</w:t>
      </w:r>
      <w:r>
        <w:rPr>
          <w:rFonts w:ascii="Arial" w:hAnsi="Arial" w:cs="Arial"/>
          <w:sz w:val="24"/>
          <w:szCs w:val="24"/>
        </w:rPr>
        <w:t>s</w:t>
      </w:r>
      <w:proofErr w:type="spellEnd"/>
      <w:r w:rsidRPr="00A97119">
        <w:rPr>
          <w:rFonts w:ascii="Arial" w:hAnsi="Arial" w:cs="Arial"/>
          <w:sz w:val="24"/>
          <w:szCs w:val="24"/>
        </w:rPr>
        <w:t xml:space="preserve">, C. (2016). </w:t>
      </w:r>
      <w:r w:rsidRPr="00A97119">
        <w:rPr>
          <w:rFonts w:ascii="Arial" w:hAnsi="Arial" w:cs="Arial"/>
          <w:i/>
          <w:iCs/>
          <w:sz w:val="24"/>
          <w:szCs w:val="24"/>
        </w:rPr>
        <w:t xml:space="preserve">Studying Human Resource Management </w:t>
      </w:r>
      <w:r w:rsidRPr="00A97119">
        <w:rPr>
          <w:rFonts w:ascii="Arial" w:hAnsi="Arial" w:cs="Arial"/>
          <w:sz w:val="24"/>
          <w:szCs w:val="24"/>
        </w:rPr>
        <w:t>(2ed.). London: CIPD</w:t>
      </w:r>
      <w:r>
        <w:rPr>
          <w:rFonts w:ascii="Arial" w:hAnsi="Arial" w:cs="Arial"/>
          <w:sz w:val="24"/>
          <w:szCs w:val="24"/>
        </w:rPr>
        <w:t>.</w:t>
      </w:r>
    </w:p>
    <w:p w:rsidR="00A97119" w:rsidRDefault="00A97119" w:rsidP="007A02E5">
      <w:pPr>
        <w:rPr>
          <w:rFonts w:ascii="Arial" w:hAnsi="Arial" w:cs="Arial"/>
          <w:sz w:val="24"/>
          <w:szCs w:val="24"/>
        </w:rPr>
      </w:pPr>
    </w:p>
    <w:p w:rsidR="00A97119" w:rsidRDefault="00A97119" w:rsidP="007A02E5">
      <w:pPr>
        <w:rPr>
          <w:rFonts w:ascii="Arial" w:hAnsi="Arial" w:cs="Arial"/>
          <w:sz w:val="24"/>
          <w:szCs w:val="24"/>
        </w:rPr>
      </w:pPr>
      <w:r>
        <w:rPr>
          <w:rFonts w:ascii="Arial" w:hAnsi="Arial" w:cs="Arial"/>
          <w:sz w:val="24"/>
          <w:szCs w:val="24"/>
        </w:rPr>
        <w:t xml:space="preserve">Taylor, S. and </w:t>
      </w:r>
      <w:proofErr w:type="spellStart"/>
      <w:r>
        <w:rPr>
          <w:rFonts w:ascii="Arial" w:hAnsi="Arial" w:cs="Arial"/>
          <w:sz w:val="24"/>
          <w:szCs w:val="24"/>
        </w:rPr>
        <w:t>Woodhams</w:t>
      </w:r>
      <w:proofErr w:type="spellEnd"/>
      <w:r>
        <w:rPr>
          <w:rFonts w:ascii="Arial" w:hAnsi="Arial" w:cs="Arial"/>
          <w:sz w:val="24"/>
          <w:szCs w:val="24"/>
        </w:rPr>
        <w:t xml:space="preserve">, C. (2016). </w:t>
      </w:r>
      <w:r w:rsidRPr="00A97119">
        <w:rPr>
          <w:rFonts w:ascii="Arial" w:hAnsi="Arial" w:cs="Arial"/>
          <w:i/>
          <w:sz w:val="24"/>
          <w:szCs w:val="24"/>
        </w:rPr>
        <w:t>Human Resource Management: People and Organisations</w:t>
      </w:r>
      <w:r>
        <w:rPr>
          <w:rFonts w:ascii="Arial" w:hAnsi="Arial" w:cs="Arial"/>
          <w:sz w:val="24"/>
          <w:szCs w:val="24"/>
        </w:rPr>
        <w:t xml:space="preserve"> (2ed.) London: CIPD.</w:t>
      </w:r>
    </w:p>
    <w:p w:rsidR="00A97119" w:rsidRDefault="00A97119" w:rsidP="007A02E5">
      <w:pPr>
        <w:rPr>
          <w:rFonts w:ascii="Arial" w:hAnsi="Arial" w:cs="Arial"/>
          <w:sz w:val="24"/>
          <w:szCs w:val="24"/>
        </w:rPr>
      </w:pPr>
    </w:p>
    <w:p w:rsidR="00A97119" w:rsidRDefault="00A97119" w:rsidP="007A02E5">
      <w:pPr>
        <w:rPr>
          <w:rFonts w:ascii="Arial" w:hAnsi="Arial" w:cs="Arial"/>
          <w:sz w:val="24"/>
          <w:szCs w:val="24"/>
        </w:rPr>
      </w:pPr>
      <w:r>
        <w:rPr>
          <w:rFonts w:ascii="Arial" w:hAnsi="Arial" w:cs="Arial"/>
          <w:sz w:val="24"/>
          <w:szCs w:val="24"/>
        </w:rPr>
        <w:t xml:space="preserve">Kew, J and </w:t>
      </w:r>
      <w:proofErr w:type="spellStart"/>
      <w:r>
        <w:rPr>
          <w:rFonts w:ascii="Arial" w:hAnsi="Arial" w:cs="Arial"/>
          <w:sz w:val="24"/>
          <w:szCs w:val="24"/>
        </w:rPr>
        <w:t>Stredwick</w:t>
      </w:r>
      <w:proofErr w:type="spellEnd"/>
      <w:r>
        <w:rPr>
          <w:rFonts w:ascii="Arial" w:hAnsi="Arial" w:cs="Arial"/>
          <w:sz w:val="24"/>
          <w:szCs w:val="24"/>
        </w:rPr>
        <w:t xml:space="preserve">, J. (2016) </w:t>
      </w:r>
      <w:r w:rsidRPr="00A97119">
        <w:rPr>
          <w:rFonts w:ascii="Arial" w:hAnsi="Arial" w:cs="Arial"/>
          <w:i/>
          <w:sz w:val="24"/>
          <w:szCs w:val="24"/>
        </w:rPr>
        <w:t>Human Resources Management in a Business Context.</w:t>
      </w:r>
      <w:r>
        <w:rPr>
          <w:rFonts w:ascii="Arial" w:hAnsi="Arial" w:cs="Arial"/>
          <w:sz w:val="24"/>
          <w:szCs w:val="24"/>
        </w:rPr>
        <w:t xml:space="preserve"> (3</w:t>
      </w:r>
      <w:r w:rsidRPr="00A97119">
        <w:rPr>
          <w:rFonts w:ascii="Arial" w:hAnsi="Arial" w:cs="Arial"/>
          <w:sz w:val="24"/>
          <w:szCs w:val="24"/>
          <w:vertAlign w:val="superscript"/>
        </w:rPr>
        <w:t>rd</w:t>
      </w:r>
      <w:r>
        <w:rPr>
          <w:rFonts w:ascii="Arial" w:hAnsi="Arial" w:cs="Arial"/>
          <w:sz w:val="24"/>
          <w:szCs w:val="24"/>
        </w:rPr>
        <w:t xml:space="preserve"> </w:t>
      </w:r>
      <w:proofErr w:type="spellStart"/>
      <w:proofErr w:type="gramStart"/>
      <w:r>
        <w:rPr>
          <w:rFonts w:ascii="Arial" w:hAnsi="Arial" w:cs="Arial"/>
          <w:sz w:val="24"/>
          <w:szCs w:val="24"/>
        </w:rPr>
        <w:t>ed</w:t>
      </w:r>
      <w:proofErr w:type="spellEnd"/>
      <w:proofErr w:type="gramEnd"/>
      <w:r>
        <w:rPr>
          <w:rFonts w:ascii="Arial" w:hAnsi="Arial" w:cs="Arial"/>
          <w:sz w:val="24"/>
          <w:szCs w:val="24"/>
        </w:rPr>
        <w:t>). London: CIPD</w:t>
      </w:r>
    </w:p>
    <w:p w:rsidR="00A97119" w:rsidRDefault="00A97119" w:rsidP="007A02E5">
      <w:pPr>
        <w:rPr>
          <w:rFonts w:ascii="Arial" w:hAnsi="Arial" w:cs="Arial"/>
          <w:sz w:val="24"/>
          <w:szCs w:val="24"/>
        </w:rPr>
      </w:pPr>
    </w:p>
    <w:p w:rsidR="007A02E5" w:rsidRDefault="002A64DC">
      <w:pPr>
        <w:rPr>
          <w:rFonts w:ascii="Arial" w:hAnsi="Arial" w:cs="Arial"/>
          <w:sz w:val="24"/>
          <w:szCs w:val="24"/>
        </w:rPr>
      </w:pPr>
      <w:r w:rsidRPr="001140ED">
        <w:rPr>
          <w:rFonts w:ascii="Arial" w:hAnsi="Arial" w:cs="Arial"/>
          <w:sz w:val="24"/>
          <w:szCs w:val="24"/>
        </w:rPr>
        <w:t xml:space="preserve">CIPD </w:t>
      </w:r>
      <w:r w:rsidRPr="000D34F4">
        <w:rPr>
          <w:rFonts w:ascii="Arial" w:hAnsi="Arial" w:cs="Arial"/>
          <w:i/>
          <w:sz w:val="24"/>
          <w:szCs w:val="24"/>
        </w:rPr>
        <w:t>Strategic Human Resource Management Factsheet</w:t>
      </w:r>
      <w:r w:rsidR="000D34F4">
        <w:rPr>
          <w:rFonts w:ascii="Arial" w:hAnsi="Arial" w:cs="Arial"/>
          <w:i/>
          <w:sz w:val="24"/>
          <w:szCs w:val="24"/>
        </w:rPr>
        <w:t xml:space="preserve">. </w:t>
      </w:r>
      <w:r w:rsidRPr="001140ED">
        <w:rPr>
          <w:rFonts w:ascii="Arial" w:hAnsi="Arial" w:cs="Arial"/>
          <w:sz w:val="24"/>
          <w:szCs w:val="24"/>
        </w:rPr>
        <w:t xml:space="preserve"> </w:t>
      </w:r>
      <w:r w:rsidR="000D34F4" w:rsidRPr="000D34F4">
        <w:rPr>
          <w:rFonts w:ascii="Arial" w:hAnsi="Arial" w:cs="Arial"/>
          <w:sz w:val="24"/>
          <w:szCs w:val="24"/>
        </w:rPr>
        <w:t>Available at:</w:t>
      </w:r>
      <w:r w:rsidR="000D34F4">
        <w:rPr>
          <w:rFonts w:ascii="Arial" w:hAnsi="Arial" w:cs="Arial"/>
          <w:i/>
          <w:sz w:val="24"/>
          <w:szCs w:val="24"/>
        </w:rPr>
        <w:t xml:space="preserve"> </w:t>
      </w:r>
      <w:hyperlink r:id="rId7" w:history="1">
        <w:r w:rsidRPr="001140ED">
          <w:rPr>
            <w:rFonts w:ascii="Arial" w:hAnsi="Arial" w:cs="Arial"/>
            <w:color w:val="0000FF"/>
            <w:sz w:val="24"/>
            <w:szCs w:val="24"/>
            <w:u w:val="single"/>
          </w:rPr>
          <w:t>https://www.cipd.co.uk/knowledge/strategy/hr/strategic-hrm-factsheet</w:t>
        </w:r>
      </w:hyperlink>
      <w:r w:rsidRPr="001140ED">
        <w:rPr>
          <w:rFonts w:ascii="Arial" w:hAnsi="Arial" w:cs="Arial"/>
          <w:sz w:val="24"/>
          <w:szCs w:val="24"/>
        </w:rPr>
        <w:t xml:space="preserve"> </w:t>
      </w:r>
      <w:r w:rsidR="001140ED">
        <w:rPr>
          <w:rFonts w:ascii="Arial" w:hAnsi="Arial" w:cs="Arial"/>
          <w:sz w:val="24"/>
          <w:szCs w:val="24"/>
        </w:rPr>
        <w:t>[</w:t>
      </w:r>
      <w:r w:rsidRPr="001140ED">
        <w:rPr>
          <w:rFonts w:ascii="Arial" w:hAnsi="Arial" w:cs="Arial"/>
          <w:sz w:val="24"/>
          <w:szCs w:val="24"/>
        </w:rPr>
        <w:t>accessed 14.3.2020</w:t>
      </w:r>
      <w:r w:rsidR="001140ED">
        <w:rPr>
          <w:rFonts w:ascii="Arial" w:hAnsi="Arial" w:cs="Arial"/>
          <w:sz w:val="24"/>
          <w:szCs w:val="24"/>
        </w:rPr>
        <w:t>]</w:t>
      </w:r>
    </w:p>
    <w:p w:rsidR="001140ED" w:rsidRDefault="001140ED">
      <w:pPr>
        <w:rPr>
          <w:rFonts w:ascii="Arial" w:hAnsi="Arial" w:cs="Arial"/>
          <w:sz w:val="24"/>
          <w:szCs w:val="24"/>
        </w:rPr>
      </w:pPr>
    </w:p>
    <w:p w:rsidR="001140ED" w:rsidRDefault="005A52AA">
      <w:pPr>
        <w:rPr>
          <w:rFonts w:ascii="Arial" w:hAnsi="Arial" w:cs="Arial"/>
          <w:sz w:val="24"/>
          <w:szCs w:val="24"/>
        </w:rPr>
      </w:pPr>
      <w:r w:rsidRPr="005A52AA">
        <w:rPr>
          <w:rFonts w:ascii="Arial" w:hAnsi="Arial" w:cs="Arial"/>
          <w:sz w:val="24"/>
          <w:szCs w:val="24"/>
        </w:rPr>
        <w:t xml:space="preserve">Morgan, J. (2016) </w:t>
      </w:r>
      <w:r w:rsidRPr="005A52AA">
        <w:rPr>
          <w:rFonts w:ascii="Arial" w:hAnsi="Arial" w:cs="Arial"/>
          <w:i/>
          <w:sz w:val="24"/>
          <w:szCs w:val="24"/>
        </w:rPr>
        <w:t>The 5 trends shaping the future of work</w:t>
      </w:r>
      <w:r w:rsidRPr="005A52AA">
        <w:rPr>
          <w:rFonts w:ascii="Arial" w:hAnsi="Arial" w:cs="Arial"/>
          <w:sz w:val="24"/>
          <w:szCs w:val="24"/>
        </w:rPr>
        <w:t xml:space="preserve">. Available at:  </w:t>
      </w:r>
      <w:hyperlink r:id="rId8" w:history="1">
        <w:r w:rsidRPr="005A52AA">
          <w:rPr>
            <w:rFonts w:ascii="Arial" w:hAnsi="Arial" w:cs="Arial"/>
            <w:color w:val="0000FF"/>
            <w:sz w:val="24"/>
            <w:szCs w:val="24"/>
            <w:u w:val="single"/>
          </w:rPr>
          <w:t>https://www.youtube.com/watch?v=LrhmHbDLM8o</w:t>
        </w:r>
      </w:hyperlink>
      <w:r w:rsidRPr="005A52AA">
        <w:rPr>
          <w:rFonts w:ascii="Arial" w:hAnsi="Arial" w:cs="Arial"/>
          <w:sz w:val="24"/>
          <w:szCs w:val="24"/>
        </w:rPr>
        <w:t xml:space="preserve"> [accessed 14.3.2020]</w:t>
      </w:r>
    </w:p>
    <w:p w:rsidR="000D34F4" w:rsidRPr="000D34F4" w:rsidRDefault="000D34F4">
      <w:pPr>
        <w:rPr>
          <w:rFonts w:ascii="Arial" w:hAnsi="Arial" w:cs="Arial"/>
          <w:sz w:val="24"/>
          <w:szCs w:val="24"/>
        </w:rPr>
      </w:pPr>
    </w:p>
    <w:p w:rsidR="007A02E5" w:rsidRDefault="000D34F4">
      <w:pPr>
        <w:rPr>
          <w:rFonts w:ascii="Arial" w:hAnsi="Arial" w:cs="Arial"/>
          <w:sz w:val="24"/>
          <w:szCs w:val="24"/>
        </w:rPr>
      </w:pPr>
      <w:r w:rsidRPr="000D34F4">
        <w:rPr>
          <w:rFonts w:ascii="Arial" w:hAnsi="Arial" w:cs="Arial"/>
          <w:sz w:val="24"/>
          <w:szCs w:val="24"/>
        </w:rPr>
        <w:t xml:space="preserve">CIPD. </w:t>
      </w:r>
      <w:r w:rsidR="00065116" w:rsidRPr="000D34F4">
        <w:rPr>
          <w:rFonts w:ascii="Arial" w:hAnsi="Arial" w:cs="Arial"/>
          <w:i/>
          <w:sz w:val="24"/>
          <w:szCs w:val="24"/>
        </w:rPr>
        <w:t xml:space="preserve">A detailed SWOT analysis </w:t>
      </w:r>
      <w:r w:rsidRPr="000D34F4">
        <w:rPr>
          <w:rFonts w:ascii="Arial" w:hAnsi="Arial" w:cs="Arial"/>
          <w:i/>
          <w:sz w:val="24"/>
          <w:szCs w:val="24"/>
        </w:rPr>
        <w:t>example</w:t>
      </w:r>
      <w:r w:rsidR="007B0A87">
        <w:rPr>
          <w:rFonts w:ascii="Arial" w:hAnsi="Arial" w:cs="Arial"/>
          <w:i/>
          <w:sz w:val="24"/>
          <w:szCs w:val="24"/>
        </w:rPr>
        <w:t xml:space="preserve">. </w:t>
      </w:r>
      <w:r w:rsidR="007B0A87" w:rsidRPr="007B0A87">
        <w:rPr>
          <w:rFonts w:ascii="Arial" w:hAnsi="Arial" w:cs="Arial"/>
          <w:sz w:val="24"/>
          <w:szCs w:val="24"/>
        </w:rPr>
        <w:t>Available at</w:t>
      </w:r>
      <w:r w:rsidRPr="007B0A87">
        <w:rPr>
          <w:rFonts w:ascii="Arial" w:hAnsi="Arial" w:cs="Arial"/>
          <w:sz w:val="24"/>
          <w:szCs w:val="24"/>
        </w:rPr>
        <w:t>:</w:t>
      </w:r>
      <w:r w:rsidR="00065116" w:rsidRPr="000D34F4">
        <w:rPr>
          <w:rFonts w:ascii="Arial" w:hAnsi="Arial" w:cs="Arial"/>
          <w:sz w:val="24"/>
          <w:szCs w:val="24"/>
        </w:rPr>
        <w:t xml:space="preserve"> </w:t>
      </w:r>
      <w:hyperlink r:id="rId9" w:history="1">
        <w:r w:rsidR="00065116" w:rsidRPr="000D34F4">
          <w:rPr>
            <w:rStyle w:val="Hyperlink"/>
            <w:rFonts w:ascii="Arial" w:hAnsi="Arial" w:cs="Arial"/>
            <w:sz w:val="24"/>
            <w:szCs w:val="24"/>
          </w:rPr>
          <w:t>https://www.clearpointstrategy.com/swot-analysis-examples/</w:t>
        </w:r>
      </w:hyperlink>
      <w:r w:rsidR="00065116" w:rsidRPr="000D34F4">
        <w:rPr>
          <w:rFonts w:ascii="Arial" w:hAnsi="Arial" w:cs="Arial"/>
          <w:sz w:val="24"/>
          <w:szCs w:val="24"/>
        </w:rPr>
        <w:t xml:space="preserve"> </w:t>
      </w:r>
      <w:r>
        <w:rPr>
          <w:rFonts w:ascii="Arial" w:hAnsi="Arial" w:cs="Arial"/>
          <w:sz w:val="24"/>
          <w:szCs w:val="24"/>
        </w:rPr>
        <w:t>[</w:t>
      </w:r>
      <w:r w:rsidR="00065116" w:rsidRPr="000D34F4">
        <w:rPr>
          <w:rFonts w:ascii="Arial" w:hAnsi="Arial" w:cs="Arial"/>
          <w:sz w:val="24"/>
          <w:szCs w:val="24"/>
        </w:rPr>
        <w:t>accessed 11.3.2020</w:t>
      </w:r>
      <w:r>
        <w:rPr>
          <w:rFonts w:ascii="Arial" w:hAnsi="Arial" w:cs="Arial"/>
          <w:sz w:val="24"/>
          <w:szCs w:val="24"/>
        </w:rPr>
        <w:t>]</w:t>
      </w:r>
    </w:p>
    <w:p w:rsidR="000D34F4" w:rsidRDefault="000D34F4">
      <w:pPr>
        <w:rPr>
          <w:rFonts w:ascii="Arial" w:hAnsi="Arial" w:cs="Arial"/>
          <w:sz w:val="24"/>
          <w:szCs w:val="24"/>
        </w:rPr>
      </w:pPr>
    </w:p>
    <w:p w:rsidR="000D34F4" w:rsidRDefault="007B0A87">
      <w:pPr>
        <w:rPr>
          <w:rFonts w:ascii="Arial" w:hAnsi="Arial" w:cs="Arial"/>
          <w:sz w:val="24"/>
          <w:szCs w:val="24"/>
        </w:rPr>
      </w:pPr>
      <w:r w:rsidRPr="007B0A87">
        <w:rPr>
          <w:rFonts w:ascii="Arial" w:hAnsi="Arial" w:cs="Arial"/>
          <w:sz w:val="24"/>
          <w:szCs w:val="24"/>
        </w:rPr>
        <w:t>CIPD</w:t>
      </w:r>
      <w:r>
        <w:rPr>
          <w:rFonts w:ascii="Arial" w:hAnsi="Arial" w:cs="Arial"/>
          <w:sz w:val="24"/>
          <w:szCs w:val="24"/>
        </w:rPr>
        <w:t>. (2018)</w:t>
      </w:r>
      <w:r w:rsidRPr="007B0A87">
        <w:rPr>
          <w:rFonts w:ascii="Arial" w:hAnsi="Arial" w:cs="Arial"/>
          <w:sz w:val="24"/>
          <w:szCs w:val="24"/>
        </w:rPr>
        <w:t xml:space="preserve">. </w:t>
      </w:r>
      <w:r w:rsidRPr="007B0A87">
        <w:rPr>
          <w:rFonts w:ascii="Arial" w:hAnsi="Arial" w:cs="Arial"/>
          <w:i/>
          <w:sz w:val="24"/>
          <w:szCs w:val="24"/>
        </w:rPr>
        <w:t>Getting started with people analytics: a practitioners’ guide</w:t>
      </w:r>
      <w:r>
        <w:rPr>
          <w:rFonts w:ascii="Arial" w:hAnsi="Arial" w:cs="Arial"/>
          <w:i/>
          <w:sz w:val="24"/>
          <w:szCs w:val="24"/>
        </w:rPr>
        <w:t xml:space="preserve">. </w:t>
      </w:r>
      <w:r w:rsidRPr="007B0A87">
        <w:rPr>
          <w:rFonts w:ascii="Arial" w:hAnsi="Arial" w:cs="Arial"/>
          <w:sz w:val="24"/>
          <w:szCs w:val="24"/>
        </w:rPr>
        <w:t>Available at:</w:t>
      </w:r>
      <w:r w:rsidRPr="007B0A87">
        <w:t xml:space="preserve"> </w:t>
      </w:r>
      <w:hyperlink r:id="rId10" w:history="1">
        <w:r w:rsidRPr="007B0A87">
          <w:rPr>
            <w:rFonts w:ascii="Arial" w:hAnsi="Arial" w:cs="Arial"/>
            <w:color w:val="0000FF"/>
            <w:sz w:val="24"/>
            <w:szCs w:val="24"/>
            <w:u w:val="single"/>
          </w:rPr>
          <w:t>https://www.cipd.co.uk/knowledge/strategy/analytics/practitioner-guide</w:t>
        </w:r>
      </w:hyperlink>
      <w:r w:rsidRPr="007B0A87">
        <w:rPr>
          <w:rFonts w:ascii="Arial" w:hAnsi="Arial" w:cs="Arial"/>
          <w:sz w:val="24"/>
          <w:szCs w:val="24"/>
        </w:rPr>
        <w:t xml:space="preserve"> [accessed 11.3.2020]</w:t>
      </w:r>
    </w:p>
    <w:p w:rsidR="00405819" w:rsidRDefault="00405819">
      <w:pPr>
        <w:rPr>
          <w:rFonts w:ascii="Arial" w:hAnsi="Arial" w:cs="Arial"/>
          <w:sz w:val="24"/>
          <w:szCs w:val="24"/>
        </w:rPr>
      </w:pPr>
    </w:p>
    <w:p w:rsidR="00405819" w:rsidRDefault="00405819">
      <w:pPr>
        <w:rPr>
          <w:rFonts w:ascii="Arial" w:hAnsi="Arial" w:cs="Arial"/>
          <w:sz w:val="24"/>
          <w:szCs w:val="24"/>
        </w:rPr>
      </w:pPr>
      <w:r w:rsidRPr="00405819">
        <w:rPr>
          <w:rFonts w:ascii="Arial" w:hAnsi="Arial" w:cs="Arial"/>
          <w:sz w:val="24"/>
          <w:szCs w:val="24"/>
        </w:rPr>
        <w:t xml:space="preserve">CIPD. </w:t>
      </w:r>
      <w:r w:rsidRPr="00405819">
        <w:rPr>
          <w:rFonts w:ascii="Arial" w:hAnsi="Arial" w:cs="Arial"/>
          <w:i/>
          <w:sz w:val="24"/>
          <w:szCs w:val="24"/>
        </w:rPr>
        <w:t>SWOT Analysis Factsheet.</w:t>
      </w:r>
      <w:r w:rsidRPr="00405819">
        <w:rPr>
          <w:rFonts w:ascii="Arial" w:hAnsi="Arial" w:cs="Arial"/>
          <w:sz w:val="24"/>
          <w:szCs w:val="24"/>
        </w:rPr>
        <w:t xml:space="preserve"> Available at: </w:t>
      </w:r>
      <w:hyperlink r:id="rId11" w:history="1">
        <w:r w:rsidRPr="00405819">
          <w:rPr>
            <w:rFonts w:ascii="Arial" w:hAnsi="Arial" w:cs="Arial"/>
            <w:color w:val="0000FF"/>
            <w:sz w:val="24"/>
            <w:szCs w:val="24"/>
            <w:u w:val="single"/>
          </w:rPr>
          <w:t>https://www.cipd.co.uk/knowledge/strategy/organisational-development/swot-analysis-factsheet</w:t>
        </w:r>
      </w:hyperlink>
      <w:r w:rsidRPr="00405819">
        <w:rPr>
          <w:rFonts w:ascii="Arial" w:hAnsi="Arial" w:cs="Arial"/>
          <w:sz w:val="24"/>
          <w:szCs w:val="24"/>
        </w:rPr>
        <w:t xml:space="preserve"> [accessed 11.3.2020]</w:t>
      </w:r>
    </w:p>
    <w:p w:rsidR="00405819" w:rsidRDefault="00405819">
      <w:pPr>
        <w:rPr>
          <w:rFonts w:ascii="Arial" w:hAnsi="Arial" w:cs="Arial"/>
          <w:sz w:val="24"/>
          <w:szCs w:val="24"/>
        </w:rPr>
      </w:pPr>
    </w:p>
    <w:p w:rsidR="00405819" w:rsidRPr="00405819" w:rsidRDefault="00405819">
      <w:pPr>
        <w:rPr>
          <w:rFonts w:ascii="Arial" w:hAnsi="Arial" w:cs="Arial"/>
          <w:sz w:val="24"/>
          <w:szCs w:val="24"/>
        </w:rPr>
      </w:pPr>
      <w:r>
        <w:rPr>
          <w:rFonts w:ascii="Arial" w:hAnsi="Arial" w:cs="Arial"/>
          <w:sz w:val="24"/>
          <w:szCs w:val="24"/>
        </w:rPr>
        <w:t xml:space="preserve">CIPD. </w:t>
      </w:r>
      <w:r w:rsidRPr="00405819">
        <w:rPr>
          <w:rFonts w:ascii="Arial" w:hAnsi="Arial" w:cs="Arial"/>
          <w:i/>
          <w:sz w:val="24"/>
          <w:szCs w:val="24"/>
        </w:rPr>
        <w:t>PESTLE analysis Factsheet</w:t>
      </w:r>
      <w:r>
        <w:rPr>
          <w:rFonts w:ascii="Arial" w:hAnsi="Arial" w:cs="Arial"/>
          <w:sz w:val="24"/>
          <w:szCs w:val="24"/>
        </w:rPr>
        <w:t xml:space="preserve">. Available at: </w:t>
      </w:r>
      <w:hyperlink r:id="rId12" w:history="1">
        <w:r w:rsidRPr="00405819">
          <w:rPr>
            <w:color w:val="0000FF"/>
            <w:u w:val="single"/>
          </w:rPr>
          <w:t>https://www.cipd.co.uk/knowledge/strategy/organisational-development/pestle-analysis-factsheet</w:t>
        </w:r>
      </w:hyperlink>
      <w:r>
        <w:t xml:space="preserve"> [accessed 12.3.2020]</w:t>
      </w:r>
    </w:p>
    <w:p w:rsidR="007B0A87" w:rsidRDefault="007B0A87">
      <w:pPr>
        <w:rPr>
          <w:rFonts w:ascii="Arial" w:hAnsi="Arial" w:cs="Arial"/>
          <w:sz w:val="24"/>
          <w:szCs w:val="24"/>
        </w:rPr>
      </w:pPr>
    </w:p>
    <w:p w:rsidR="007B0A87" w:rsidRDefault="007B0A87">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Default="00214069">
      <w:pPr>
        <w:rPr>
          <w:rFonts w:ascii="Arial" w:hAnsi="Arial" w:cs="Arial"/>
          <w:sz w:val="24"/>
          <w:szCs w:val="24"/>
        </w:rPr>
      </w:pPr>
      <w:r>
        <w:rPr>
          <w:rFonts w:ascii="Arial" w:hAnsi="Arial" w:cs="Arial"/>
          <w:sz w:val="24"/>
          <w:szCs w:val="24"/>
        </w:rPr>
        <w:lastRenderedPageBreak/>
        <w:t>Appendix 1</w:t>
      </w:r>
    </w:p>
    <w:p w:rsidR="00214069" w:rsidRDefault="00214069" w:rsidP="00214069">
      <w:pPr>
        <w:rPr>
          <w:rFonts w:ascii="Arial" w:hAnsi="Arial" w:cs="Arial"/>
          <w:sz w:val="24"/>
          <w:szCs w:val="24"/>
        </w:rPr>
      </w:pPr>
      <w:r>
        <w:rPr>
          <w:rFonts w:ascii="Arial" w:hAnsi="Arial" w:cs="Arial"/>
          <w:sz w:val="24"/>
          <w:szCs w:val="24"/>
        </w:rPr>
        <w:t>SWOT Analysis – Swansea Council Resources Directorate – Service Centre</w:t>
      </w:r>
    </w:p>
    <w:tbl>
      <w:tblPr>
        <w:tblStyle w:val="TableGrid"/>
        <w:tblpPr w:leftFromText="180" w:rightFromText="180" w:horzAnchor="margin" w:tblpY="570"/>
        <w:tblW w:w="0" w:type="auto"/>
        <w:tblLook w:val="04A0" w:firstRow="1" w:lastRow="0" w:firstColumn="1" w:lastColumn="0" w:noHBand="0" w:noVBand="1"/>
      </w:tblPr>
      <w:tblGrid>
        <w:gridCol w:w="4508"/>
        <w:gridCol w:w="4508"/>
      </w:tblGrid>
      <w:tr w:rsidR="00214069" w:rsidTr="0004751D">
        <w:tc>
          <w:tcPr>
            <w:tcW w:w="4508" w:type="dxa"/>
          </w:tcPr>
          <w:p w:rsidR="00214069" w:rsidRDefault="00214069" w:rsidP="0004751D">
            <w:pPr>
              <w:rPr>
                <w:rFonts w:ascii="Arial" w:hAnsi="Arial" w:cs="Arial"/>
                <w:b/>
                <w:sz w:val="24"/>
                <w:szCs w:val="24"/>
              </w:rPr>
            </w:pPr>
            <w:r w:rsidRPr="007D62C8">
              <w:rPr>
                <w:rFonts w:ascii="Arial" w:hAnsi="Arial" w:cs="Arial"/>
                <w:b/>
                <w:sz w:val="24"/>
                <w:szCs w:val="24"/>
              </w:rPr>
              <w:t>Strengths</w:t>
            </w:r>
          </w:p>
          <w:p w:rsidR="00214069" w:rsidRPr="007D62C8" w:rsidRDefault="00214069" w:rsidP="0004751D">
            <w:pPr>
              <w:rPr>
                <w:rFonts w:ascii="Arial" w:hAnsi="Arial" w:cs="Arial"/>
                <w:b/>
                <w:sz w:val="24"/>
                <w:szCs w:val="24"/>
              </w:rPr>
            </w:pPr>
          </w:p>
          <w:p w:rsidR="00214069" w:rsidRDefault="00214069" w:rsidP="0004751D">
            <w:pPr>
              <w:rPr>
                <w:rFonts w:ascii="Arial" w:hAnsi="Arial" w:cs="Arial"/>
                <w:sz w:val="24"/>
                <w:szCs w:val="24"/>
              </w:rPr>
            </w:pPr>
            <w:r>
              <w:rPr>
                <w:rFonts w:ascii="Arial" w:hAnsi="Arial" w:cs="Arial"/>
                <w:sz w:val="24"/>
                <w:szCs w:val="24"/>
              </w:rPr>
              <w:t>1. Government Funded – always a needed actions payments and changes for employees and customers of council services.</w:t>
            </w:r>
          </w:p>
          <w:p w:rsidR="00214069" w:rsidRDefault="00214069" w:rsidP="0004751D">
            <w:pPr>
              <w:rPr>
                <w:rFonts w:ascii="Arial" w:hAnsi="Arial" w:cs="Arial"/>
                <w:sz w:val="24"/>
                <w:szCs w:val="24"/>
              </w:rPr>
            </w:pPr>
            <w:r>
              <w:rPr>
                <w:rFonts w:ascii="Arial" w:hAnsi="Arial" w:cs="Arial"/>
                <w:sz w:val="24"/>
                <w:szCs w:val="24"/>
              </w:rPr>
              <w:t xml:space="preserve"> 2. Loyal, experienced long standing team members.</w:t>
            </w:r>
          </w:p>
          <w:p w:rsidR="00214069" w:rsidRDefault="00214069" w:rsidP="0004751D">
            <w:pPr>
              <w:rPr>
                <w:rFonts w:ascii="Arial" w:hAnsi="Arial" w:cs="Arial"/>
                <w:sz w:val="24"/>
                <w:szCs w:val="24"/>
              </w:rPr>
            </w:pPr>
            <w:r>
              <w:rPr>
                <w:rFonts w:ascii="Arial" w:hAnsi="Arial" w:cs="Arial"/>
                <w:sz w:val="24"/>
                <w:szCs w:val="24"/>
              </w:rPr>
              <w:t xml:space="preserve">3. Strong resilient team has undergone several changes and still standing.eg Agile and flexible working implementation. </w:t>
            </w:r>
          </w:p>
          <w:p w:rsidR="00214069" w:rsidRDefault="00214069" w:rsidP="0004751D">
            <w:pPr>
              <w:rPr>
                <w:rFonts w:ascii="Arial" w:hAnsi="Arial" w:cs="Arial"/>
                <w:sz w:val="24"/>
                <w:szCs w:val="24"/>
              </w:rPr>
            </w:pPr>
            <w:r>
              <w:rPr>
                <w:rFonts w:ascii="Arial" w:hAnsi="Arial" w:cs="Arial"/>
                <w:sz w:val="24"/>
                <w:szCs w:val="24"/>
              </w:rPr>
              <w:t>4. Reducing carbon emissions with the introduction of flexible working and agile working.</w:t>
            </w:r>
          </w:p>
          <w:p w:rsidR="00214069" w:rsidRDefault="00214069" w:rsidP="0004751D">
            <w:pPr>
              <w:rPr>
                <w:rFonts w:ascii="Arial" w:hAnsi="Arial" w:cs="Arial"/>
                <w:sz w:val="24"/>
                <w:szCs w:val="24"/>
              </w:rPr>
            </w:pPr>
            <w:r>
              <w:rPr>
                <w:rFonts w:ascii="Arial" w:hAnsi="Arial" w:cs="Arial"/>
                <w:sz w:val="24"/>
                <w:szCs w:val="24"/>
              </w:rPr>
              <w:t>5. Good level of trust between Head of service and employees.</w:t>
            </w:r>
          </w:p>
          <w:p w:rsidR="00214069" w:rsidRDefault="00214069" w:rsidP="0004751D">
            <w:pPr>
              <w:rPr>
                <w:rFonts w:ascii="Arial" w:hAnsi="Arial" w:cs="Arial"/>
                <w:sz w:val="24"/>
                <w:szCs w:val="24"/>
              </w:rPr>
            </w:pPr>
            <w:r>
              <w:rPr>
                <w:rFonts w:ascii="Arial" w:hAnsi="Arial" w:cs="Arial"/>
                <w:sz w:val="24"/>
                <w:szCs w:val="24"/>
              </w:rPr>
              <w:t>6. Expertise of several team members.</w:t>
            </w:r>
          </w:p>
          <w:p w:rsidR="00214069" w:rsidRDefault="00214069" w:rsidP="0004751D">
            <w:pPr>
              <w:rPr>
                <w:rFonts w:ascii="Arial" w:hAnsi="Arial" w:cs="Arial"/>
                <w:sz w:val="24"/>
                <w:szCs w:val="24"/>
              </w:rPr>
            </w:pPr>
            <w:r>
              <w:rPr>
                <w:rFonts w:ascii="Arial" w:hAnsi="Arial" w:cs="Arial"/>
                <w:sz w:val="24"/>
                <w:szCs w:val="24"/>
              </w:rPr>
              <w:t>7. Agile working introduced will reduce carbon emissions and sick leave. Also makes better work / life balance.</w:t>
            </w:r>
          </w:p>
          <w:p w:rsidR="00214069" w:rsidRDefault="00214069" w:rsidP="0004751D">
            <w:pPr>
              <w:rPr>
                <w:rFonts w:ascii="Arial" w:hAnsi="Arial" w:cs="Arial"/>
                <w:sz w:val="24"/>
                <w:szCs w:val="24"/>
              </w:rPr>
            </w:pPr>
            <w:r>
              <w:rPr>
                <w:rFonts w:ascii="Arial" w:hAnsi="Arial" w:cs="Arial"/>
                <w:sz w:val="24"/>
                <w:szCs w:val="24"/>
              </w:rPr>
              <w:t xml:space="preserve">8. Same applies for flexible working – better work / life balance. </w:t>
            </w:r>
          </w:p>
          <w:p w:rsidR="00214069" w:rsidRDefault="00214069" w:rsidP="0004751D">
            <w:pPr>
              <w:rPr>
                <w:rFonts w:ascii="Arial" w:hAnsi="Arial" w:cs="Arial"/>
                <w:sz w:val="24"/>
                <w:szCs w:val="24"/>
              </w:rPr>
            </w:pPr>
          </w:p>
        </w:tc>
        <w:tc>
          <w:tcPr>
            <w:tcW w:w="4508" w:type="dxa"/>
          </w:tcPr>
          <w:p w:rsidR="00214069" w:rsidRDefault="00214069" w:rsidP="0004751D">
            <w:pPr>
              <w:rPr>
                <w:rFonts w:ascii="Arial" w:hAnsi="Arial" w:cs="Arial"/>
                <w:b/>
                <w:sz w:val="24"/>
                <w:szCs w:val="24"/>
              </w:rPr>
            </w:pPr>
            <w:r w:rsidRPr="007D62C8">
              <w:rPr>
                <w:rFonts w:ascii="Arial" w:hAnsi="Arial" w:cs="Arial"/>
                <w:b/>
                <w:sz w:val="24"/>
                <w:szCs w:val="24"/>
              </w:rPr>
              <w:t>Weaknesses</w:t>
            </w:r>
          </w:p>
          <w:p w:rsidR="00214069" w:rsidRDefault="00214069" w:rsidP="0004751D">
            <w:pPr>
              <w:rPr>
                <w:rFonts w:ascii="Arial" w:hAnsi="Arial" w:cs="Arial"/>
                <w:b/>
                <w:sz w:val="24"/>
                <w:szCs w:val="24"/>
              </w:rPr>
            </w:pPr>
          </w:p>
          <w:p w:rsidR="00214069" w:rsidRDefault="00214069" w:rsidP="0004751D">
            <w:pPr>
              <w:rPr>
                <w:rFonts w:ascii="Arial" w:hAnsi="Arial" w:cs="Arial"/>
                <w:sz w:val="24"/>
                <w:szCs w:val="24"/>
              </w:rPr>
            </w:pPr>
            <w:r w:rsidRPr="007D62C8">
              <w:rPr>
                <w:rFonts w:ascii="Arial" w:hAnsi="Arial" w:cs="Arial"/>
                <w:sz w:val="24"/>
                <w:szCs w:val="24"/>
              </w:rPr>
              <w:t xml:space="preserve">1. </w:t>
            </w:r>
            <w:r>
              <w:rPr>
                <w:rFonts w:ascii="Arial" w:hAnsi="Arial" w:cs="Arial"/>
                <w:sz w:val="24"/>
                <w:szCs w:val="24"/>
              </w:rPr>
              <w:t>A number of higher graded manager’s over age of 55.</w:t>
            </w:r>
          </w:p>
          <w:p w:rsidR="00214069" w:rsidRDefault="00214069" w:rsidP="0004751D">
            <w:pPr>
              <w:rPr>
                <w:rFonts w:ascii="Arial" w:hAnsi="Arial" w:cs="Arial"/>
                <w:sz w:val="24"/>
                <w:szCs w:val="24"/>
              </w:rPr>
            </w:pPr>
            <w:r>
              <w:rPr>
                <w:rFonts w:ascii="Arial" w:hAnsi="Arial" w:cs="Arial"/>
                <w:sz w:val="24"/>
                <w:szCs w:val="24"/>
              </w:rPr>
              <w:t>2. No succession plan in place to replace above manager’s over 55.</w:t>
            </w:r>
          </w:p>
          <w:p w:rsidR="00214069" w:rsidRDefault="00214069" w:rsidP="0004751D">
            <w:pPr>
              <w:rPr>
                <w:rFonts w:ascii="Arial" w:hAnsi="Arial" w:cs="Arial"/>
                <w:sz w:val="24"/>
                <w:szCs w:val="24"/>
              </w:rPr>
            </w:pPr>
            <w:r>
              <w:rPr>
                <w:rFonts w:ascii="Arial" w:hAnsi="Arial" w:cs="Arial"/>
                <w:sz w:val="24"/>
                <w:szCs w:val="24"/>
              </w:rPr>
              <w:t>3. Some have found technology changes difficult and hard to adapt to.</w:t>
            </w:r>
          </w:p>
          <w:p w:rsidR="00214069" w:rsidRDefault="00214069" w:rsidP="0004751D">
            <w:pPr>
              <w:rPr>
                <w:rFonts w:ascii="Arial" w:hAnsi="Arial" w:cs="Arial"/>
                <w:sz w:val="24"/>
                <w:szCs w:val="24"/>
              </w:rPr>
            </w:pPr>
            <w:r>
              <w:rPr>
                <w:rFonts w:ascii="Arial" w:hAnsi="Arial" w:cs="Arial"/>
                <w:sz w:val="24"/>
                <w:szCs w:val="24"/>
              </w:rPr>
              <w:t>4. Constraints of government policies and hierarchical structure.</w:t>
            </w:r>
          </w:p>
          <w:p w:rsidR="00214069" w:rsidRDefault="00214069" w:rsidP="0004751D">
            <w:pPr>
              <w:rPr>
                <w:rFonts w:ascii="Arial" w:hAnsi="Arial" w:cs="Arial"/>
                <w:sz w:val="24"/>
                <w:szCs w:val="24"/>
              </w:rPr>
            </w:pPr>
            <w:r>
              <w:rPr>
                <w:rFonts w:ascii="Arial" w:hAnsi="Arial" w:cs="Arial"/>
                <w:sz w:val="24"/>
                <w:szCs w:val="24"/>
              </w:rPr>
              <w:t xml:space="preserve">5. Public funding, yearly budgets, budget cuts lead to vacancy freezing and offering jobs on temporary basis rather than permanent – less stability for employees. More difficult to get mortgages on temp contracts. </w:t>
            </w:r>
          </w:p>
          <w:p w:rsidR="00214069" w:rsidRDefault="00214069" w:rsidP="0004751D">
            <w:pPr>
              <w:rPr>
                <w:rFonts w:ascii="Arial" w:hAnsi="Arial" w:cs="Arial"/>
                <w:sz w:val="24"/>
                <w:szCs w:val="24"/>
              </w:rPr>
            </w:pPr>
            <w:r>
              <w:rPr>
                <w:rFonts w:ascii="Arial" w:hAnsi="Arial" w:cs="Arial"/>
                <w:sz w:val="24"/>
                <w:szCs w:val="24"/>
              </w:rPr>
              <w:t>6. up-take on ER/VR has been higher recently with the flexible working changes.</w:t>
            </w:r>
          </w:p>
          <w:p w:rsidR="00214069" w:rsidRPr="007D62C8" w:rsidRDefault="00214069" w:rsidP="0004751D">
            <w:pPr>
              <w:rPr>
                <w:rFonts w:ascii="Arial" w:hAnsi="Arial" w:cs="Arial"/>
                <w:sz w:val="24"/>
                <w:szCs w:val="24"/>
              </w:rPr>
            </w:pPr>
            <w:bookmarkStart w:id="0" w:name="_GoBack"/>
            <w:bookmarkEnd w:id="0"/>
          </w:p>
        </w:tc>
      </w:tr>
      <w:tr w:rsidR="00214069" w:rsidTr="0004751D">
        <w:tc>
          <w:tcPr>
            <w:tcW w:w="4508" w:type="dxa"/>
          </w:tcPr>
          <w:p w:rsidR="00214069" w:rsidRPr="00A35DF6" w:rsidRDefault="00214069" w:rsidP="0004751D">
            <w:pPr>
              <w:rPr>
                <w:rFonts w:ascii="Arial" w:hAnsi="Arial" w:cs="Arial"/>
                <w:b/>
                <w:sz w:val="24"/>
                <w:szCs w:val="24"/>
              </w:rPr>
            </w:pPr>
            <w:r w:rsidRPr="00A35DF6">
              <w:rPr>
                <w:rFonts w:ascii="Arial" w:hAnsi="Arial" w:cs="Arial"/>
                <w:b/>
                <w:sz w:val="24"/>
                <w:szCs w:val="24"/>
              </w:rPr>
              <w:t>Opportunities</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 xml:space="preserve">1. Currently working on set up of new system “Oracle Cloud” for better storage and process of employee’s details, payroll and payment of bill’s etc. When implemented there is possibility to offer services to outside industries to use this – this would increase employment </w:t>
            </w:r>
          </w:p>
          <w:p w:rsidR="00214069" w:rsidRDefault="00214069" w:rsidP="0004751D">
            <w:pPr>
              <w:rPr>
                <w:rFonts w:ascii="Arial" w:hAnsi="Arial" w:cs="Arial"/>
                <w:sz w:val="24"/>
                <w:szCs w:val="24"/>
              </w:rPr>
            </w:pPr>
            <w:r>
              <w:rPr>
                <w:rFonts w:ascii="Arial" w:hAnsi="Arial" w:cs="Arial"/>
                <w:sz w:val="24"/>
                <w:szCs w:val="24"/>
              </w:rPr>
              <w:t>2. Above will also improve run times of payroll.</w:t>
            </w:r>
          </w:p>
          <w:p w:rsidR="00214069" w:rsidRDefault="00214069" w:rsidP="0004751D">
            <w:pPr>
              <w:rPr>
                <w:rFonts w:ascii="Arial" w:hAnsi="Arial" w:cs="Arial"/>
                <w:sz w:val="24"/>
                <w:szCs w:val="24"/>
              </w:rPr>
            </w:pPr>
            <w:r>
              <w:rPr>
                <w:rFonts w:ascii="Arial" w:hAnsi="Arial" w:cs="Arial"/>
                <w:sz w:val="24"/>
                <w:szCs w:val="24"/>
              </w:rPr>
              <w:t>3. Opportunities to train others.</w:t>
            </w:r>
          </w:p>
          <w:p w:rsidR="00214069" w:rsidRDefault="00214069" w:rsidP="0004751D">
            <w:pPr>
              <w:rPr>
                <w:rFonts w:ascii="Arial" w:hAnsi="Arial" w:cs="Arial"/>
                <w:sz w:val="24"/>
                <w:szCs w:val="24"/>
              </w:rPr>
            </w:pPr>
            <w:r>
              <w:rPr>
                <w:rFonts w:ascii="Arial" w:hAnsi="Arial" w:cs="Arial"/>
                <w:sz w:val="24"/>
                <w:szCs w:val="24"/>
              </w:rPr>
              <w:t>4. Agile working – reduces overheads releasing funding for more workers</w:t>
            </w:r>
          </w:p>
        </w:tc>
        <w:tc>
          <w:tcPr>
            <w:tcW w:w="4508" w:type="dxa"/>
          </w:tcPr>
          <w:p w:rsidR="00214069" w:rsidRDefault="00214069" w:rsidP="0004751D">
            <w:pPr>
              <w:rPr>
                <w:rFonts w:ascii="Arial" w:hAnsi="Arial" w:cs="Arial"/>
                <w:b/>
                <w:sz w:val="24"/>
                <w:szCs w:val="24"/>
              </w:rPr>
            </w:pPr>
            <w:r w:rsidRPr="00A35DF6">
              <w:rPr>
                <w:rFonts w:ascii="Arial" w:hAnsi="Arial" w:cs="Arial"/>
                <w:b/>
                <w:sz w:val="24"/>
                <w:szCs w:val="24"/>
              </w:rPr>
              <w:t>Threats</w:t>
            </w:r>
          </w:p>
          <w:p w:rsidR="00214069" w:rsidRDefault="00214069" w:rsidP="0004751D">
            <w:pPr>
              <w:rPr>
                <w:rFonts w:ascii="Arial" w:hAnsi="Arial" w:cs="Arial"/>
                <w:b/>
                <w:sz w:val="24"/>
                <w:szCs w:val="24"/>
              </w:rPr>
            </w:pPr>
          </w:p>
          <w:p w:rsidR="00214069" w:rsidRDefault="00214069" w:rsidP="0004751D">
            <w:pPr>
              <w:rPr>
                <w:rFonts w:ascii="Arial" w:hAnsi="Arial" w:cs="Arial"/>
                <w:sz w:val="24"/>
                <w:szCs w:val="24"/>
              </w:rPr>
            </w:pPr>
            <w:r w:rsidRPr="00A35DF6">
              <w:rPr>
                <w:rFonts w:ascii="Arial" w:hAnsi="Arial" w:cs="Arial"/>
                <w:sz w:val="24"/>
                <w:szCs w:val="24"/>
              </w:rPr>
              <w:t>1. Updates in technology – move to cloud storage</w:t>
            </w:r>
            <w:r>
              <w:rPr>
                <w:rFonts w:ascii="Arial" w:hAnsi="Arial" w:cs="Arial"/>
                <w:sz w:val="24"/>
                <w:szCs w:val="24"/>
              </w:rPr>
              <w:t xml:space="preserve"> – faster system – less manpower required – loss of jobs</w:t>
            </w:r>
          </w:p>
          <w:p w:rsidR="00214069" w:rsidRDefault="00214069" w:rsidP="0004751D">
            <w:pPr>
              <w:rPr>
                <w:rFonts w:ascii="Arial" w:hAnsi="Arial" w:cs="Arial"/>
                <w:sz w:val="24"/>
                <w:szCs w:val="24"/>
              </w:rPr>
            </w:pPr>
            <w:r>
              <w:rPr>
                <w:rFonts w:ascii="Arial" w:hAnsi="Arial" w:cs="Arial"/>
                <w:sz w:val="24"/>
                <w:szCs w:val="24"/>
              </w:rPr>
              <w:t>2. Self-Serve for managers – less work for workforce and payroll teams as actions may become automated.</w:t>
            </w:r>
          </w:p>
          <w:p w:rsidR="00214069" w:rsidRDefault="00214069" w:rsidP="0004751D">
            <w:pPr>
              <w:rPr>
                <w:rFonts w:ascii="Arial" w:hAnsi="Arial" w:cs="Arial"/>
                <w:sz w:val="24"/>
                <w:szCs w:val="24"/>
              </w:rPr>
            </w:pPr>
            <w:r>
              <w:rPr>
                <w:rFonts w:ascii="Arial" w:hAnsi="Arial" w:cs="Arial"/>
                <w:sz w:val="24"/>
                <w:szCs w:val="24"/>
              </w:rPr>
              <w:t xml:space="preserve">3. Advances in technology people scarred of change – possible increase in redundancy requests for those over 55. </w:t>
            </w:r>
          </w:p>
          <w:p w:rsidR="00214069" w:rsidRDefault="00214069" w:rsidP="0004751D">
            <w:pPr>
              <w:rPr>
                <w:rFonts w:ascii="Arial" w:hAnsi="Arial" w:cs="Arial"/>
                <w:sz w:val="24"/>
                <w:szCs w:val="24"/>
              </w:rPr>
            </w:pPr>
            <w:r>
              <w:rPr>
                <w:rFonts w:ascii="Arial" w:hAnsi="Arial" w:cs="Arial"/>
                <w:sz w:val="24"/>
                <w:szCs w:val="24"/>
              </w:rPr>
              <w:t xml:space="preserve">4. Agile working roll out – less people available face to face at office level. Again threat to employment maybe less people needed. </w:t>
            </w:r>
          </w:p>
          <w:p w:rsidR="00214069" w:rsidRDefault="00214069" w:rsidP="0004751D">
            <w:pPr>
              <w:rPr>
                <w:rFonts w:ascii="Arial" w:hAnsi="Arial" w:cs="Arial"/>
                <w:sz w:val="24"/>
                <w:szCs w:val="24"/>
              </w:rPr>
            </w:pPr>
            <w:r>
              <w:rPr>
                <w:rFonts w:ascii="Arial" w:hAnsi="Arial" w:cs="Arial"/>
                <w:sz w:val="24"/>
                <w:szCs w:val="24"/>
              </w:rPr>
              <w:t>5. For some areas such as Payroll could this be outsourced??</w:t>
            </w:r>
          </w:p>
          <w:p w:rsidR="00214069" w:rsidRPr="00A35DF6" w:rsidRDefault="00214069" w:rsidP="0004751D">
            <w:pPr>
              <w:rPr>
                <w:rFonts w:ascii="Arial" w:hAnsi="Arial" w:cs="Arial"/>
                <w:sz w:val="24"/>
                <w:szCs w:val="24"/>
              </w:rPr>
            </w:pPr>
          </w:p>
        </w:tc>
      </w:tr>
    </w:tbl>
    <w:p w:rsidR="00214069" w:rsidRDefault="00214069">
      <w:pPr>
        <w:rPr>
          <w:rFonts w:ascii="Arial" w:hAnsi="Arial" w:cs="Arial"/>
          <w:sz w:val="24"/>
          <w:szCs w:val="24"/>
        </w:rPr>
      </w:pPr>
    </w:p>
    <w:p w:rsidR="00214069" w:rsidRDefault="00214069">
      <w:pPr>
        <w:rPr>
          <w:rFonts w:ascii="Arial" w:hAnsi="Arial" w:cs="Arial"/>
          <w:sz w:val="24"/>
          <w:szCs w:val="24"/>
        </w:rPr>
      </w:pPr>
    </w:p>
    <w:p w:rsidR="00214069" w:rsidRDefault="00214069">
      <w:pPr>
        <w:rPr>
          <w:rFonts w:ascii="Arial" w:hAnsi="Arial" w:cs="Arial"/>
          <w:sz w:val="24"/>
          <w:szCs w:val="24"/>
        </w:rPr>
      </w:pPr>
    </w:p>
    <w:p w:rsidR="00214069" w:rsidRDefault="00214069">
      <w:pPr>
        <w:rPr>
          <w:rFonts w:ascii="Arial" w:hAnsi="Arial" w:cs="Arial"/>
          <w:sz w:val="24"/>
          <w:szCs w:val="24"/>
        </w:rPr>
      </w:pPr>
    </w:p>
    <w:p w:rsidR="00214069" w:rsidRDefault="00214069">
      <w:pPr>
        <w:rPr>
          <w:rFonts w:ascii="Arial" w:hAnsi="Arial" w:cs="Arial"/>
          <w:sz w:val="24"/>
          <w:szCs w:val="24"/>
        </w:rPr>
      </w:pPr>
    </w:p>
    <w:p w:rsidR="00214069" w:rsidRDefault="00214069">
      <w:pPr>
        <w:rPr>
          <w:rFonts w:ascii="Arial" w:hAnsi="Arial" w:cs="Arial"/>
          <w:sz w:val="24"/>
          <w:szCs w:val="24"/>
        </w:rPr>
      </w:pPr>
      <w:r>
        <w:rPr>
          <w:rFonts w:ascii="Arial" w:hAnsi="Arial" w:cs="Arial"/>
          <w:sz w:val="24"/>
          <w:szCs w:val="24"/>
        </w:rPr>
        <w:lastRenderedPageBreak/>
        <w:t>Appendix 2</w:t>
      </w:r>
    </w:p>
    <w:p w:rsidR="00214069" w:rsidRDefault="00214069">
      <w:pPr>
        <w:rPr>
          <w:rFonts w:ascii="Arial" w:hAnsi="Arial" w:cs="Arial"/>
          <w:sz w:val="24"/>
          <w:szCs w:val="24"/>
        </w:rPr>
      </w:pPr>
    </w:p>
    <w:p w:rsidR="00214069" w:rsidRDefault="00214069">
      <w:pPr>
        <w:rPr>
          <w:rFonts w:ascii="Arial" w:hAnsi="Arial" w:cs="Arial"/>
          <w:sz w:val="24"/>
          <w:szCs w:val="24"/>
        </w:rPr>
      </w:pPr>
      <w:r>
        <w:rPr>
          <w:rFonts w:ascii="Arial" w:hAnsi="Arial" w:cs="Arial"/>
          <w:sz w:val="24"/>
          <w:szCs w:val="24"/>
        </w:rPr>
        <w:t>PESTLE Analysis - Swansea Council Resources Directorate – Service Centre</w:t>
      </w:r>
    </w:p>
    <w:p w:rsidR="00214069" w:rsidRDefault="00214069">
      <w:pPr>
        <w:rPr>
          <w:rFonts w:ascii="Arial" w:hAnsi="Arial" w:cs="Arial"/>
          <w:sz w:val="24"/>
          <w:szCs w:val="24"/>
        </w:rPr>
      </w:pPr>
    </w:p>
    <w:tbl>
      <w:tblPr>
        <w:tblStyle w:val="TableGrid"/>
        <w:tblW w:w="0" w:type="auto"/>
        <w:tblLook w:val="04A0" w:firstRow="1" w:lastRow="0" w:firstColumn="1" w:lastColumn="0" w:noHBand="0" w:noVBand="1"/>
      </w:tblPr>
      <w:tblGrid>
        <w:gridCol w:w="2405"/>
        <w:gridCol w:w="5103"/>
        <w:gridCol w:w="1508"/>
      </w:tblGrid>
      <w:tr w:rsidR="00214069" w:rsidTr="0004751D">
        <w:tc>
          <w:tcPr>
            <w:tcW w:w="2405" w:type="dxa"/>
          </w:tcPr>
          <w:p w:rsidR="00214069" w:rsidRDefault="00214069" w:rsidP="0004751D">
            <w:pPr>
              <w:rPr>
                <w:rFonts w:ascii="Arial" w:hAnsi="Arial" w:cs="Arial"/>
                <w:sz w:val="24"/>
                <w:szCs w:val="24"/>
              </w:rPr>
            </w:pPr>
          </w:p>
        </w:tc>
        <w:tc>
          <w:tcPr>
            <w:tcW w:w="5103" w:type="dxa"/>
          </w:tcPr>
          <w:p w:rsidR="00214069" w:rsidRDefault="00214069" w:rsidP="0004751D">
            <w:pPr>
              <w:rPr>
                <w:rFonts w:ascii="Arial" w:hAnsi="Arial" w:cs="Arial"/>
                <w:sz w:val="24"/>
                <w:szCs w:val="24"/>
              </w:rPr>
            </w:pPr>
            <w:r>
              <w:rPr>
                <w:rFonts w:ascii="Arial" w:hAnsi="Arial" w:cs="Arial"/>
                <w:sz w:val="24"/>
                <w:szCs w:val="24"/>
              </w:rPr>
              <w:t>Factors affecting Industry</w:t>
            </w:r>
          </w:p>
        </w:tc>
        <w:tc>
          <w:tcPr>
            <w:tcW w:w="1508" w:type="dxa"/>
          </w:tcPr>
          <w:p w:rsidR="00214069" w:rsidRDefault="00214069" w:rsidP="0004751D">
            <w:pPr>
              <w:rPr>
                <w:rFonts w:ascii="Arial" w:hAnsi="Arial" w:cs="Arial"/>
                <w:sz w:val="24"/>
                <w:szCs w:val="24"/>
              </w:rPr>
            </w:pPr>
            <w:r>
              <w:rPr>
                <w:rFonts w:ascii="Arial" w:hAnsi="Arial" w:cs="Arial"/>
                <w:sz w:val="24"/>
                <w:szCs w:val="24"/>
              </w:rPr>
              <w:t>Importance</w:t>
            </w:r>
          </w:p>
          <w:p w:rsidR="00214069" w:rsidRDefault="00214069" w:rsidP="0004751D">
            <w:pPr>
              <w:rPr>
                <w:rFonts w:ascii="Arial" w:hAnsi="Arial" w:cs="Arial"/>
                <w:sz w:val="24"/>
                <w:szCs w:val="24"/>
              </w:rPr>
            </w:pPr>
          </w:p>
        </w:tc>
      </w:tr>
      <w:tr w:rsidR="00214069" w:rsidTr="0004751D">
        <w:tc>
          <w:tcPr>
            <w:tcW w:w="2405" w:type="dxa"/>
          </w:tcPr>
          <w:p w:rsidR="00214069" w:rsidRDefault="00214069" w:rsidP="0004751D">
            <w:pPr>
              <w:rPr>
                <w:rFonts w:ascii="Arial" w:hAnsi="Arial" w:cs="Arial"/>
                <w:sz w:val="24"/>
                <w:szCs w:val="24"/>
              </w:rPr>
            </w:pPr>
            <w:r>
              <w:rPr>
                <w:rFonts w:ascii="Arial" w:hAnsi="Arial" w:cs="Arial"/>
                <w:sz w:val="24"/>
                <w:szCs w:val="24"/>
              </w:rPr>
              <w:t>POLITICAL</w:t>
            </w:r>
          </w:p>
        </w:tc>
        <w:tc>
          <w:tcPr>
            <w:tcW w:w="5103" w:type="dxa"/>
          </w:tcPr>
          <w:p w:rsidR="00214069" w:rsidRDefault="00214069" w:rsidP="0004751D">
            <w:pPr>
              <w:rPr>
                <w:rFonts w:ascii="Arial" w:hAnsi="Arial" w:cs="Arial"/>
                <w:sz w:val="24"/>
                <w:szCs w:val="24"/>
              </w:rPr>
            </w:pPr>
            <w:r>
              <w:rPr>
                <w:rFonts w:ascii="Arial" w:hAnsi="Arial" w:cs="Arial"/>
                <w:sz w:val="24"/>
                <w:szCs w:val="24"/>
              </w:rPr>
              <w:t xml:space="preserve">1. Changes in government – prime ministers or local councillor level have an effect on priorities of the council as a whole. </w:t>
            </w:r>
          </w:p>
          <w:p w:rsidR="00214069" w:rsidRDefault="00214069" w:rsidP="0004751D">
            <w:pPr>
              <w:rPr>
                <w:rFonts w:ascii="Arial" w:hAnsi="Arial" w:cs="Arial"/>
                <w:sz w:val="24"/>
                <w:szCs w:val="24"/>
              </w:rPr>
            </w:pPr>
            <w:r>
              <w:rPr>
                <w:rFonts w:ascii="Arial" w:hAnsi="Arial" w:cs="Arial"/>
                <w:sz w:val="24"/>
                <w:szCs w:val="24"/>
              </w:rPr>
              <w:t>2. BREXIT – Causes changes to trade in general and funding availability for projects within the council as a whole.</w:t>
            </w:r>
          </w:p>
          <w:p w:rsidR="00214069" w:rsidRDefault="00214069" w:rsidP="0004751D">
            <w:pPr>
              <w:rPr>
                <w:rFonts w:ascii="Arial" w:hAnsi="Arial" w:cs="Arial"/>
                <w:sz w:val="24"/>
                <w:szCs w:val="24"/>
              </w:rPr>
            </w:pPr>
            <w:r>
              <w:rPr>
                <w:rFonts w:ascii="Arial" w:hAnsi="Arial" w:cs="Arial"/>
                <w:sz w:val="24"/>
                <w:szCs w:val="24"/>
              </w:rPr>
              <w:t>3. Changes in Immigration Laws – may mean we lose a lot of our lower paid workers.</w:t>
            </w:r>
          </w:p>
          <w:p w:rsidR="00214069" w:rsidRDefault="00214069" w:rsidP="0004751D">
            <w:pPr>
              <w:rPr>
                <w:rFonts w:ascii="Arial" w:hAnsi="Arial" w:cs="Arial"/>
                <w:sz w:val="24"/>
                <w:szCs w:val="24"/>
              </w:rPr>
            </w:pPr>
            <w:r>
              <w:rPr>
                <w:rFonts w:ascii="Arial" w:hAnsi="Arial" w:cs="Arial"/>
                <w:sz w:val="24"/>
                <w:szCs w:val="24"/>
              </w:rPr>
              <w:t xml:space="preserve">4. Public Services affected by yearly budgeting and constrained by hierarchical structure’s </w:t>
            </w:r>
            <w:proofErr w:type="spellStart"/>
            <w:r>
              <w:rPr>
                <w:rFonts w:ascii="Arial" w:hAnsi="Arial" w:cs="Arial"/>
                <w:sz w:val="24"/>
                <w:szCs w:val="24"/>
              </w:rPr>
              <w:t>etc</w:t>
            </w:r>
            <w:proofErr w:type="spellEnd"/>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tc>
        <w:tc>
          <w:tcPr>
            <w:tcW w:w="1508" w:type="dxa"/>
          </w:tcPr>
          <w:p w:rsidR="00214069" w:rsidRDefault="00214069" w:rsidP="0004751D">
            <w:pPr>
              <w:rPr>
                <w:rFonts w:ascii="Arial" w:hAnsi="Arial" w:cs="Arial"/>
                <w:sz w:val="24"/>
                <w:szCs w:val="24"/>
              </w:rPr>
            </w:pPr>
            <w:r>
              <w:rPr>
                <w:rFonts w:ascii="Arial" w:hAnsi="Arial" w:cs="Arial"/>
                <w:sz w:val="24"/>
                <w:szCs w:val="24"/>
              </w:rPr>
              <w:t>Medium</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Medium</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Medium</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Low</w:t>
            </w:r>
          </w:p>
        </w:tc>
      </w:tr>
      <w:tr w:rsidR="00214069" w:rsidTr="0004751D">
        <w:tc>
          <w:tcPr>
            <w:tcW w:w="2405" w:type="dxa"/>
          </w:tcPr>
          <w:p w:rsidR="00214069" w:rsidRDefault="00214069" w:rsidP="0004751D">
            <w:pPr>
              <w:rPr>
                <w:rFonts w:ascii="Arial" w:hAnsi="Arial" w:cs="Arial"/>
                <w:sz w:val="24"/>
                <w:szCs w:val="24"/>
              </w:rPr>
            </w:pPr>
            <w:r>
              <w:rPr>
                <w:rFonts w:ascii="Arial" w:hAnsi="Arial" w:cs="Arial"/>
                <w:sz w:val="24"/>
                <w:szCs w:val="24"/>
              </w:rPr>
              <w:t>ECONOMIC</w:t>
            </w:r>
          </w:p>
        </w:tc>
        <w:tc>
          <w:tcPr>
            <w:tcW w:w="5103" w:type="dxa"/>
          </w:tcPr>
          <w:p w:rsidR="00214069" w:rsidRDefault="00214069" w:rsidP="0004751D">
            <w:pPr>
              <w:rPr>
                <w:rFonts w:ascii="Arial" w:hAnsi="Arial" w:cs="Arial"/>
                <w:sz w:val="24"/>
                <w:szCs w:val="24"/>
              </w:rPr>
            </w:pPr>
            <w:r>
              <w:rPr>
                <w:rFonts w:ascii="Arial" w:hAnsi="Arial" w:cs="Arial"/>
                <w:sz w:val="24"/>
                <w:szCs w:val="24"/>
              </w:rPr>
              <w:t>1. Exchange Rate – Changes daily decreased access to public services for employees.</w:t>
            </w:r>
          </w:p>
          <w:p w:rsidR="00214069" w:rsidRDefault="00214069" w:rsidP="0004751D">
            <w:pPr>
              <w:rPr>
                <w:rFonts w:ascii="Arial" w:hAnsi="Arial" w:cs="Arial"/>
                <w:sz w:val="24"/>
                <w:szCs w:val="24"/>
              </w:rPr>
            </w:pPr>
            <w:r>
              <w:rPr>
                <w:rFonts w:ascii="Arial" w:hAnsi="Arial" w:cs="Arial"/>
                <w:sz w:val="24"/>
                <w:szCs w:val="24"/>
              </w:rPr>
              <w:t>2. European Funding withdrawal after BREXIT – could affect current projects in the city.</w:t>
            </w:r>
          </w:p>
          <w:p w:rsidR="00214069" w:rsidRDefault="00214069" w:rsidP="0004751D">
            <w:pPr>
              <w:rPr>
                <w:rFonts w:ascii="Arial" w:hAnsi="Arial" w:cs="Arial"/>
                <w:sz w:val="24"/>
                <w:szCs w:val="24"/>
              </w:rPr>
            </w:pPr>
            <w:r>
              <w:rPr>
                <w:rFonts w:ascii="Arial" w:hAnsi="Arial" w:cs="Arial"/>
                <w:sz w:val="24"/>
                <w:szCs w:val="24"/>
              </w:rPr>
              <w:t xml:space="preserve">3. Increased Labour costs due to increased minimum wages </w:t>
            </w:r>
            <w:proofErr w:type="spellStart"/>
            <w:r>
              <w:rPr>
                <w:rFonts w:ascii="Arial" w:hAnsi="Arial" w:cs="Arial"/>
                <w:sz w:val="24"/>
                <w:szCs w:val="24"/>
              </w:rPr>
              <w:t>etc</w:t>
            </w:r>
            <w:proofErr w:type="spellEnd"/>
            <w:r>
              <w:rPr>
                <w:rFonts w:ascii="Arial" w:hAnsi="Arial" w:cs="Arial"/>
                <w:sz w:val="24"/>
                <w:szCs w:val="24"/>
              </w:rPr>
              <w:t xml:space="preserve"> could result in less workers and more work for those who are left. Overworking the workforce.</w:t>
            </w:r>
          </w:p>
          <w:p w:rsidR="00214069" w:rsidRDefault="00214069" w:rsidP="0004751D">
            <w:pPr>
              <w:rPr>
                <w:rFonts w:ascii="Arial" w:hAnsi="Arial" w:cs="Arial"/>
                <w:sz w:val="24"/>
                <w:szCs w:val="24"/>
              </w:rPr>
            </w:pPr>
            <w:r>
              <w:rPr>
                <w:rFonts w:ascii="Arial" w:hAnsi="Arial" w:cs="Arial"/>
                <w:sz w:val="24"/>
                <w:szCs w:val="24"/>
              </w:rPr>
              <w:t xml:space="preserve">4. Austerity for lower paid workers and those on Zero hr contracts. </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tc>
        <w:tc>
          <w:tcPr>
            <w:tcW w:w="1508" w:type="dxa"/>
          </w:tcPr>
          <w:p w:rsidR="00214069" w:rsidRDefault="00214069" w:rsidP="0004751D">
            <w:pPr>
              <w:rPr>
                <w:rFonts w:ascii="Arial" w:hAnsi="Arial" w:cs="Arial"/>
                <w:sz w:val="24"/>
                <w:szCs w:val="24"/>
              </w:rPr>
            </w:pPr>
            <w:r>
              <w:rPr>
                <w:rFonts w:ascii="Arial" w:hAnsi="Arial" w:cs="Arial"/>
                <w:sz w:val="24"/>
                <w:szCs w:val="24"/>
              </w:rPr>
              <w:t>Low</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Low</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Low to our area</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Low to our area</w:t>
            </w:r>
          </w:p>
          <w:p w:rsidR="00214069" w:rsidRDefault="00214069" w:rsidP="0004751D">
            <w:pPr>
              <w:rPr>
                <w:rFonts w:ascii="Arial" w:hAnsi="Arial" w:cs="Arial"/>
                <w:sz w:val="24"/>
                <w:szCs w:val="24"/>
              </w:rPr>
            </w:pPr>
          </w:p>
        </w:tc>
      </w:tr>
      <w:tr w:rsidR="00214069" w:rsidTr="0004751D">
        <w:tc>
          <w:tcPr>
            <w:tcW w:w="2405" w:type="dxa"/>
          </w:tcPr>
          <w:p w:rsidR="00214069" w:rsidRDefault="00214069" w:rsidP="0004751D">
            <w:pPr>
              <w:rPr>
                <w:rFonts w:ascii="Arial" w:hAnsi="Arial" w:cs="Arial"/>
                <w:sz w:val="24"/>
                <w:szCs w:val="24"/>
              </w:rPr>
            </w:pPr>
            <w:r>
              <w:rPr>
                <w:rFonts w:ascii="Arial" w:hAnsi="Arial" w:cs="Arial"/>
                <w:sz w:val="24"/>
                <w:szCs w:val="24"/>
              </w:rPr>
              <w:t>SOCIAL</w:t>
            </w:r>
          </w:p>
        </w:tc>
        <w:tc>
          <w:tcPr>
            <w:tcW w:w="5103" w:type="dxa"/>
          </w:tcPr>
          <w:p w:rsidR="00214069" w:rsidRDefault="00214069" w:rsidP="0004751D">
            <w:pPr>
              <w:rPr>
                <w:rFonts w:ascii="Arial" w:hAnsi="Arial" w:cs="Arial"/>
                <w:sz w:val="24"/>
                <w:szCs w:val="24"/>
              </w:rPr>
            </w:pPr>
            <w:r>
              <w:rPr>
                <w:rFonts w:ascii="Arial" w:hAnsi="Arial" w:cs="Arial"/>
                <w:sz w:val="24"/>
                <w:szCs w:val="24"/>
              </w:rPr>
              <w:t xml:space="preserve">1. Introduction of Agile working and flexible working policies = better work life balance, reduction in sick leave </w:t>
            </w:r>
            <w:proofErr w:type="spellStart"/>
            <w:r>
              <w:rPr>
                <w:rFonts w:ascii="Arial" w:hAnsi="Arial" w:cs="Arial"/>
                <w:sz w:val="24"/>
                <w:szCs w:val="24"/>
              </w:rPr>
              <w:t>etc</w:t>
            </w:r>
            <w:proofErr w:type="spellEnd"/>
            <w:r>
              <w:rPr>
                <w:rFonts w:ascii="Arial" w:hAnsi="Arial" w:cs="Arial"/>
                <w:sz w:val="24"/>
                <w:szCs w:val="24"/>
              </w:rPr>
              <w:t xml:space="preserve"> </w:t>
            </w:r>
          </w:p>
          <w:p w:rsidR="00214069" w:rsidRDefault="00214069" w:rsidP="0004751D">
            <w:pPr>
              <w:rPr>
                <w:rFonts w:ascii="Arial" w:hAnsi="Arial" w:cs="Arial"/>
                <w:sz w:val="24"/>
                <w:szCs w:val="24"/>
              </w:rPr>
            </w:pPr>
            <w:r>
              <w:rPr>
                <w:rFonts w:ascii="Arial" w:hAnsi="Arial" w:cs="Arial"/>
                <w:sz w:val="24"/>
                <w:szCs w:val="24"/>
              </w:rPr>
              <w:t>2. Agile working – reducing carbon footprint</w:t>
            </w:r>
          </w:p>
          <w:p w:rsidR="00214069" w:rsidRDefault="00214069" w:rsidP="0004751D">
            <w:pPr>
              <w:rPr>
                <w:rFonts w:ascii="Arial" w:hAnsi="Arial" w:cs="Arial"/>
                <w:sz w:val="24"/>
                <w:szCs w:val="24"/>
              </w:rPr>
            </w:pPr>
            <w:r>
              <w:rPr>
                <w:rFonts w:ascii="Arial" w:hAnsi="Arial" w:cs="Arial"/>
                <w:sz w:val="24"/>
                <w:szCs w:val="24"/>
              </w:rPr>
              <w:t>3. Ageing Population = Ageing workforce – people have to work longer for good pensions.</w:t>
            </w:r>
          </w:p>
          <w:p w:rsidR="00214069" w:rsidRDefault="00214069" w:rsidP="0004751D">
            <w:pPr>
              <w:rPr>
                <w:rFonts w:ascii="Arial" w:hAnsi="Arial" w:cs="Arial"/>
                <w:sz w:val="24"/>
                <w:szCs w:val="24"/>
              </w:rPr>
            </w:pPr>
            <w:r>
              <w:rPr>
                <w:rFonts w:ascii="Arial" w:hAnsi="Arial" w:cs="Arial"/>
                <w:sz w:val="24"/>
                <w:szCs w:val="24"/>
              </w:rPr>
              <w:t>4. good number of employees in the 55+ bracket – are we looking at succession planning</w:t>
            </w:r>
          </w:p>
          <w:p w:rsidR="00214069" w:rsidRDefault="00214069" w:rsidP="0004751D">
            <w:pPr>
              <w:rPr>
                <w:rFonts w:ascii="Arial" w:hAnsi="Arial" w:cs="Arial"/>
                <w:sz w:val="24"/>
                <w:szCs w:val="24"/>
              </w:rPr>
            </w:pPr>
            <w:r>
              <w:rPr>
                <w:rFonts w:ascii="Arial" w:hAnsi="Arial" w:cs="Arial"/>
                <w:sz w:val="24"/>
                <w:szCs w:val="24"/>
              </w:rPr>
              <w:t>5. Are we attracting Young people to our service area as need to train people up</w:t>
            </w:r>
            <w:proofErr w:type="gramStart"/>
            <w:r>
              <w:rPr>
                <w:rFonts w:ascii="Arial" w:hAnsi="Arial" w:cs="Arial"/>
                <w:sz w:val="24"/>
                <w:szCs w:val="24"/>
              </w:rPr>
              <w:t>!.</w:t>
            </w:r>
            <w:proofErr w:type="gramEnd"/>
            <w:r>
              <w:rPr>
                <w:rFonts w:ascii="Arial" w:hAnsi="Arial" w:cs="Arial"/>
                <w:sz w:val="24"/>
                <w:szCs w:val="24"/>
              </w:rPr>
              <w:t xml:space="preserve"> Should be part of the succession plan.</w:t>
            </w:r>
          </w:p>
          <w:p w:rsidR="00214069" w:rsidRDefault="00214069" w:rsidP="0004751D">
            <w:pPr>
              <w:rPr>
                <w:rFonts w:ascii="Arial" w:hAnsi="Arial" w:cs="Arial"/>
                <w:sz w:val="24"/>
                <w:szCs w:val="24"/>
              </w:rPr>
            </w:pPr>
            <w:r>
              <w:rPr>
                <w:rFonts w:ascii="Arial" w:hAnsi="Arial" w:cs="Arial"/>
                <w:sz w:val="24"/>
                <w:szCs w:val="24"/>
              </w:rPr>
              <w:t xml:space="preserve">   </w:t>
            </w:r>
          </w:p>
        </w:tc>
        <w:tc>
          <w:tcPr>
            <w:tcW w:w="1508" w:type="dxa"/>
          </w:tcPr>
          <w:p w:rsidR="00214069" w:rsidRDefault="00214069" w:rsidP="0004751D">
            <w:pPr>
              <w:rPr>
                <w:rFonts w:ascii="Arial" w:hAnsi="Arial" w:cs="Arial"/>
                <w:sz w:val="24"/>
                <w:szCs w:val="24"/>
              </w:rPr>
            </w:pPr>
            <w:r>
              <w:rPr>
                <w:rFonts w:ascii="Arial" w:hAnsi="Arial" w:cs="Arial"/>
                <w:sz w:val="24"/>
                <w:szCs w:val="24"/>
              </w:rPr>
              <w:t>High</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High</w:t>
            </w:r>
          </w:p>
          <w:p w:rsidR="00214069" w:rsidRDefault="00214069" w:rsidP="0004751D">
            <w:pPr>
              <w:rPr>
                <w:rFonts w:ascii="Arial" w:hAnsi="Arial" w:cs="Arial"/>
                <w:sz w:val="24"/>
                <w:szCs w:val="24"/>
              </w:rPr>
            </w:pPr>
            <w:r>
              <w:rPr>
                <w:rFonts w:ascii="Arial" w:hAnsi="Arial" w:cs="Arial"/>
                <w:sz w:val="24"/>
                <w:szCs w:val="24"/>
              </w:rPr>
              <w:t>High</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High</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High</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NB – need to look after the workforce</w:t>
            </w:r>
          </w:p>
          <w:p w:rsidR="00214069" w:rsidRDefault="00214069" w:rsidP="0004751D">
            <w:pPr>
              <w:rPr>
                <w:rFonts w:ascii="Arial" w:hAnsi="Arial" w:cs="Arial"/>
                <w:sz w:val="24"/>
                <w:szCs w:val="24"/>
              </w:rPr>
            </w:pPr>
          </w:p>
        </w:tc>
      </w:tr>
      <w:tr w:rsidR="00214069" w:rsidTr="0004751D">
        <w:tc>
          <w:tcPr>
            <w:tcW w:w="2405" w:type="dxa"/>
          </w:tcPr>
          <w:p w:rsidR="00214069" w:rsidRDefault="00214069" w:rsidP="0004751D">
            <w:pPr>
              <w:rPr>
                <w:rFonts w:ascii="Arial" w:hAnsi="Arial" w:cs="Arial"/>
                <w:sz w:val="24"/>
                <w:szCs w:val="24"/>
              </w:rPr>
            </w:pPr>
            <w:r>
              <w:rPr>
                <w:rFonts w:ascii="Arial" w:hAnsi="Arial" w:cs="Arial"/>
                <w:sz w:val="24"/>
                <w:szCs w:val="24"/>
              </w:rPr>
              <w:lastRenderedPageBreak/>
              <w:t>TECHNOLOGY</w:t>
            </w:r>
          </w:p>
        </w:tc>
        <w:tc>
          <w:tcPr>
            <w:tcW w:w="5103" w:type="dxa"/>
          </w:tcPr>
          <w:p w:rsidR="00214069" w:rsidRDefault="00214069" w:rsidP="0004751D">
            <w:pPr>
              <w:rPr>
                <w:rFonts w:ascii="Arial" w:hAnsi="Arial" w:cs="Arial"/>
                <w:sz w:val="24"/>
                <w:szCs w:val="24"/>
              </w:rPr>
            </w:pPr>
            <w:r>
              <w:rPr>
                <w:rFonts w:ascii="Arial" w:hAnsi="Arial" w:cs="Arial"/>
                <w:sz w:val="24"/>
                <w:szCs w:val="24"/>
              </w:rPr>
              <w:t xml:space="preserve">1. Changes in processing system </w:t>
            </w:r>
            <w:proofErr w:type="spellStart"/>
            <w:r>
              <w:rPr>
                <w:rFonts w:ascii="Arial" w:hAnsi="Arial" w:cs="Arial"/>
                <w:sz w:val="24"/>
                <w:szCs w:val="24"/>
              </w:rPr>
              <w:t>ie</w:t>
            </w:r>
            <w:proofErr w:type="spellEnd"/>
            <w:r>
              <w:rPr>
                <w:rFonts w:ascii="Arial" w:hAnsi="Arial" w:cs="Arial"/>
                <w:sz w:val="24"/>
                <w:szCs w:val="24"/>
              </w:rPr>
              <w:t xml:space="preserve"> Oracle Cloud implementation – Schedule to complete by Nov 2020 – training requirements for team – will require parallel payroll running for testing = overtime for staff.</w:t>
            </w:r>
          </w:p>
          <w:p w:rsidR="00214069" w:rsidRDefault="00214069" w:rsidP="0004751D">
            <w:pPr>
              <w:rPr>
                <w:rFonts w:ascii="Arial" w:hAnsi="Arial" w:cs="Arial"/>
                <w:sz w:val="24"/>
                <w:szCs w:val="24"/>
              </w:rPr>
            </w:pPr>
            <w:r>
              <w:rPr>
                <w:rFonts w:ascii="Arial" w:hAnsi="Arial" w:cs="Arial"/>
                <w:sz w:val="24"/>
                <w:szCs w:val="24"/>
              </w:rPr>
              <w:t>Will improve efficiency but also may mean loss of staffing or changes to current roles.</w:t>
            </w:r>
          </w:p>
          <w:p w:rsidR="00214069" w:rsidRDefault="00214069" w:rsidP="0004751D">
            <w:pPr>
              <w:rPr>
                <w:rFonts w:ascii="Arial" w:hAnsi="Arial" w:cs="Arial"/>
                <w:sz w:val="24"/>
                <w:szCs w:val="24"/>
              </w:rPr>
            </w:pPr>
            <w:r>
              <w:rPr>
                <w:rFonts w:ascii="Arial" w:hAnsi="Arial" w:cs="Arial"/>
                <w:sz w:val="24"/>
                <w:szCs w:val="24"/>
              </w:rPr>
              <w:t>2. Changes in technology disruptive – people pulled to work on project = new staff employed on temp contracts = training needs increased.</w:t>
            </w:r>
          </w:p>
          <w:p w:rsidR="00214069" w:rsidRDefault="00214069" w:rsidP="0004751D">
            <w:pPr>
              <w:rPr>
                <w:rFonts w:ascii="Arial" w:hAnsi="Arial" w:cs="Arial"/>
                <w:sz w:val="24"/>
                <w:szCs w:val="24"/>
              </w:rPr>
            </w:pPr>
            <w:r>
              <w:rPr>
                <w:rFonts w:ascii="Arial" w:hAnsi="Arial" w:cs="Arial"/>
                <w:sz w:val="24"/>
                <w:szCs w:val="24"/>
              </w:rPr>
              <w:t>3. GDPR – dealing with peoples records</w:t>
            </w:r>
          </w:p>
        </w:tc>
        <w:tc>
          <w:tcPr>
            <w:tcW w:w="1508" w:type="dxa"/>
          </w:tcPr>
          <w:p w:rsidR="00214069" w:rsidRDefault="00214069" w:rsidP="0004751D">
            <w:pPr>
              <w:rPr>
                <w:rFonts w:ascii="Arial" w:hAnsi="Arial" w:cs="Arial"/>
                <w:sz w:val="24"/>
                <w:szCs w:val="24"/>
              </w:rPr>
            </w:pPr>
            <w:r>
              <w:rPr>
                <w:rFonts w:ascii="Arial" w:hAnsi="Arial" w:cs="Arial"/>
                <w:sz w:val="24"/>
                <w:szCs w:val="24"/>
              </w:rPr>
              <w:t>High – priority not to lose staff and complete on time</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High – try to minimise disruption</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High – need to protect ID</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tc>
      </w:tr>
      <w:tr w:rsidR="00214069" w:rsidTr="0004751D">
        <w:tc>
          <w:tcPr>
            <w:tcW w:w="2405" w:type="dxa"/>
          </w:tcPr>
          <w:p w:rsidR="00214069" w:rsidRDefault="00214069" w:rsidP="0004751D">
            <w:pPr>
              <w:rPr>
                <w:rFonts w:ascii="Arial" w:hAnsi="Arial" w:cs="Arial"/>
                <w:sz w:val="24"/>
                <w:szCs w:val="24"/>
              </w:rPr>
            </w:pPr>
            <w:r>
              <w:rPr>
                <w:rFonts w:ascii="Arial" w:hAnsi="Arial" w:cs="Arial"/>
                <w:sz w:val="24"/>
                <w:szCs w:val="24"/>
              </w:rPr>
              <w:t>LEGAL</w:t>
            </w:r>
          </w:p>
        </w:tc>
        <w:tc>
          <w:tcPr>
            <w:tcW w:w="5103" w:type="dxa"/>
          </w:tcPr>
          <w:p w:rsidR="00214069" w:rsidRDefault="00214069" w:rsidP="0004751D">
            <w:pPr>
              <w:rPr>
                <w:rFonts w:ascii="Arial" w:hAnsi="Arial" w:cs="Arial"/>
                <w:sz w:val="24"/>
                <w:szCs w:val="24"/>
              </w:rPr>
            </w:pPr>
            <w:r>
              <w:rPr>
                <w:rFonts w:ascii="Arial" w:hAnsi="Arial" w:cs="Arial"/>
                <w:sz w:val="24"/>
                <w:szCs w:val="24"/>
              </w:rPr>
              <w:t>1. Changes in Employment Law = changes being made to contract of employment</w:t>
            </w:r>
          </w:p>
          <w:p w:rsidR="00214069" w:rsidRDefault="00214069" w:rsidP="0004751D">
            <w:pPr>
              <w:rPr>
                <w:rFonts w:ascii="Arial" w:hAnsi="Arial" w:cs="Arial"/>
                <w:sz w:val="24"/>
                <w:szCs w:val="24"/>
              </w:rPr>
            </w:pPr>
            <w:r>
              <w:rPr>
                <w:rFonts w:ascii="Arial" w:hAnsi="Arial" w:cs="Arial"/>
                <w:sz w:val="24"/>
                <w:szCs w:val="24"/>
              </w:rPr>
              <w:t>2. Equal pay claims or Job Evaluation</w:t>
            </w:r>
          </w:p>
          <w:p w:rsidR="00214069" w:rsidRDefault="00214069" w:rsidP="0004751D">
            <w:pPr>
              <w:rPr>
                <w:rFonts w:ascii="Arial" w:hAnsi="Arial" w:cs="Arial"/>
                <w:sz w:val="24"/>
                <w:szCs w:val="24"/>
              </w:rPr>
            </w:pPr>
            <w:r>
              <w:rPr>
                <w:rFonts w:ascii="Arial" w:hAnsi="Arial" w:cs="Arial"/>
                <w:sz w:val="24"/>
                <w:szCs w:val="24"/>
              </w:rPr>
              <w:t xml:space="preserve">3. Unfair dismissal claims </w:t>
            </w:r>
          </w:p>
          <w:p w:rsidR="00214069" w:rsidRDefault="00214069" w:rsidP="0004751D">
            <w:pPr>
              <w:rPr>
                <w:rFonts w:ascii="Arial" w:hAnsi="Arial" w:cs="Arial"/>
                <w:sz w:val="24"/>
                <w:szCs w:val="24"/>
              </w:rPr>
            </w:pPr>
            <w:r>
              <w:rPr>
                <w:rFonts w:ascii="Arial" w:hAnsi="Arial" w:cs="Arial"/>
                <w:sz w:val="24"/>
                <w:szCs w:val="24"/>
              </w:rPr>
              <w:t>4. Minimum / Living Wage Law’s may need to increase wages</w:t>
            </w:r>
          </w:p>
          <w:p w:rsidR="00214069" w:rsidRDefault="00214069" w:rsidP="0004751D">
            <w:pPr>
              <w:rPr>
                <w:rFonts w:ascii="Arial" w:hAnsi="Arial" w:cs="Arial"/>
                <w:sz w:val="24"/>
                <w:szCs w:val="24"/>
              </w:rPr>
            </w:pPr>
            <w:r>
              <w:rPr>
                <w:rFonts w:ascii="Arial" w:hAnsi="Arial" w:cs="Arial"/>
                <w:sz w:val="24"/>
                <w:szCs w:val="24"/>
              </w:rPr>
              <w:t>5. Freedom of Information</w:t>
            </w:r>
          </w:p>
          <w:p w:rsidR="00214069" w:rsidRDefault="00214069" w:rsidP="0004751D">
            <w:pPr>
              <w:rPr>
                <w:rFonts w:ascii="Arial" w:hAnsi="Arial" w:cs="Arial"/>
                <w:sz w:val="24"/>
                <w:szCs w:val="24"/>
              </w:rPr>
            </w:pPr>
            <w:r>
              <w:rPr>
                <w:rFonts w:ascii="Arial" w:hAnsi="Arial" w:cs="Arial"/>
                <w:sz w:val="24"/>
                <w:szCs w:val="24"/>
              </w:rPr>
              <w:t xml:space="preserve">6. GDPR considerations </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p>
        </w:tc>
        <w:tc>
          <w:tcPr>
            <w:tcW w:w="1508" w:type="dxa"/>
          </w:tcPr>
          <w:p w:rsidR="00214069" w:rsidRDefault="00214069" w:rsidP="0004751D">
            <w:pPr>
              <w:rPr>
                <w:rFonts w:ascii="Arial" w:hAnsi="Arial" w:cs="Arial"/>
                <w:sz w:val="24"/>
                <w:szCs w:val="24"/>
              </w:rPr>
            </w:pPr>
            <w:r>
              <w:rPr>
                <w:rFonts w:ascii="Arial" w:hAnsi="Arial" w:cs="Arial"/>
                <w:sz w:val="24"/>
                <w:szCs w:val="24"/>
              </w:rPr>
              <w:t>All High importance as the law has to be complied with.</w:t>
            </w:r>
          </w:p>
        </w:tc>
      </w:tr>
      <w:tr w:rsidR="00214069" w:rsidTr="0004751D">
        <w:tc>
          <w:tcPr>
            <w:tcW w:w="2405" w:type="dxa"/>
          </w:tcPr>
          <w:p w:rsidR="00214069" w:rsidRDefault="00214069" w:rsidP="0004751D">
            <w:pPr>
              <w:rPr>
                <w:rFonts w:ascii="Arial" w:hAnsi="Arial" w:cs="Arial"/>
                <w:sz w:val="24"/>
                <w:szCs w:val="24"/>
              </w:rPr>
            </w:pPr>
            <w:r>
              <w:rPr>
                <w:rFonts w:ascii="Arial" w:hAnsi="Arial" w:cs="Arial"/>
                <w:sz w:val="24"/>
                <w:szCs w:val="24"/>
              </w:rPr>
              <w:t>ENVIRONMENTAL</w:t>
            </w:r>
          </w:p>
        </w:tc>
        <w:tc>
          <w:tcPr>
            <w:tcW w:w="5103" w:type="dxa"/>
          </w:tcPr>
          <w:p w:rsidR="00214069" w:rsidRDefault="00214069" w:rsidP="0004751D">
            <w:pPr>
              <w:rPr>
                <w:rFonts w:ascii="Arial" w:hAnsi="Arial" w:cs="Arial"/>
                <w:sz w:val="24"/>
                <w:szCs w:val="24"/>
              </w:rPr>
            </w:pPr>
            <w:r>
              <w:rPr>
                <w:rFonts w:ascii="Arial" w:hAnsi="Arial" w:cs="Arial"/>
                <w:sz w:val="24"/>
                <w:szCs w:val="24"/>
              </w:rPr>
              <w:t>1. Electronic storage of records – reducing use of paper</w:t>
            </w:r>
          </w:p>
          <w:p w:rsidR="00214069" w:rsidRDefault="00214069" w:rsidP="0004751D">
            <w:pPr>
              <w:rPr>
                <w:rFonts w:ascii="Arial" w:hAnsi="Arial" w:cs="Arial"/>
                <w:sz w:val="24"/>
                <w:szCs w:val="24"/>
              </w:rPr>
            </w:pPr>
            <w:r>
              <w:rPr>
                <w:rFonts w:ascii="Arial" w:hAnsi="Arial" w:cs="Arial"/>
                <w:sz w:val="24"/>
                <w:szCs w:val="24"/>
              </w:rPr>
              <w:t>2. Email correspondence of contract letter’s etc. rather than printing and sending.</w:t>
            </w:r>
          </w:p>
          <w:p w:rsidR="00214069" w:rsidRDefault="00214069" w:rsidP="0004751D">
            <w:pPr>
              <w:rPr>
                <w:rFonts w:ascii="Arial" w:hAnsi="Arial" w:cs="Arial"/>
                <w:sz w:val="24"/>
                <w:szCs w:val="24"/>
              </w:rPr>
            </w:pPr>
            <w:r>
              <w:rPr>
                <w:rFonts w:ascii="Arial" w:hAnsi="Arial" w:cs="Arial"/>
                <w:sz w:val="24"/>
                <w:szCs w:val="24"/>
              </w:rPr>
              <w:t>Agile working environments filled with recycled furniture from old offices – reducing landfill etc.</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3. Ethical sourcing of paper, consumables and recycling waste that is not confidential. Plastic’s, paper and food waste bins within office kitchens.</w:t>
            </w:r>
          </w:p>
        </w:tc>
        <w:tc>
          <w:tcPr>
            <w:tcW w:w="1508" w:type="dxa"/>
          </w:tcPr>
          <w:p w:rsidR="00214069" w:rsidRDefault="00214069" w:rsidP="0004751D">
            <w:pPr>
              <w:rPr>
                <w:rFonts w:ascii="Arial" w:hAnsi="Arial" w:cs="Arial"/>
                <w:sz w:val="24"/>
                <w:szCs w:val="24"/>
              </w:rPr>
            </w:pPr>
            <w:r>
              <w:rPr>
                <w:rFonts w:ascii="Arial" w:hAnsi="Arial" w:cs="Arial"/>
                <w:sz w:val="24"/>
                <w:szCs w:val="24"/>
              </w:rPr>
              <w:t>High</w:t>
            </w:r>
          </w:p>
          <w:p w:rsidR="00214069" w:rsidRDefault="00214069" w:rsidP="0004751D">
            <w:pPr>
              <w:rPr>
                <w:rFonts w:ascii="Arial" w:hAnsi="Arial" w:cs="Arial"/>
                <w:sz w:val="24"/>
                <w:szCs w:val="24"/>
              </w:rPr>
            </w:pPr>
          </w:p>
          <w:p w:rsidR="00214069" w:rsidRDefault="00214069" w:rsidP="0004751D">
            <w:pPr>
              <w:rPr>
                <w:rFonts w:ascii="Arial" w:hAnsi="Arial" w:cs="Arial"/>
                <w:sz w:val="24"/>
                <w:szCs w:val="24"/>
              </w:rPr>
            </w:pPr>
            <w:r>
              <w:rPr>
                <w:rFonts w:ascii="Arial" w:hAnsi="Arial" w:cs="Arial"/>
                <w:sz w:val="24"/>
                <w:szCs w:val="24"/>
              </w:rPr>
              <w:t>Medium – have to recognise some still don’t have e mail</w:t>
            </w:r>
          </w:p>
          <w:p w:rsidR="00214069" w:rsidRDefault="00214069" w:rsidP="0004751D">
            <w:pPr>
              <w:rPr>
                <w:rFonts w:ascii="Arial" w:hAnsi="Arial" w:cs="Arial"/>
                <w:sz w:val="24"/>
                <w:szCs w:val="24"/>
              </w:rPr>
            </w:pPr>
            <w:r>
              <w:rPr>
                <w:rFonts w:ascii="Arial" w:hAnsi="Arial" w:cs="Arial"/>
                <w:sz w:val="24"/>
                <w:szCs w:val="24"/>
              </w:rPr>
              <w:t>Medium</w:t>
            </w:r>
          </w:p>
        </w:tc>
      </w:tr>
    </w:tbl>
    <w:p w:rsidR="00214069" w:rsidRDefault="00214069">
      <w:pPr>
        <w:rPr>
          <w:rFonts w:ascii="Arial" w:hAnsi="Arial" w:cs="Arial"/>
          <w:sz w:val="24"/>
          <w:szCs w:val="24"/>
        </w:rPr>
      </w:pPr>
    </w:p>
    <w:p w:rsidR="00214069" w:rsidRDefault="00214069">
      <w:pPr>
        <w:rPr>
          <w:rFonts w:ascii="Arial" w:hAnsi="Arial" w:cs="Arial"/>
          <w:sz w:val="24"/>
          <w:szCs w:val="24"/>
        </w:rPr>
      </w:pPr>
    </w:p>
    <w:p w:rsidR="00214069" w:rsidRDefault="00214069">
      <w:pPr>
        <w:rPr>
          <w:rFonts w:ascii="Arial" w:hAnsi="Arial" w:cs="Arial"/>
          <w:sz w:val="24"/>
          <w:szCs w:val="24"/>
        </w:rPr>
      </w:pPr>
    </w:p>
    <w:p w:rsidR="00AB07C4" w:rsidRDefault="00AB07C4">
      <w:pPr>
        <w:rPr>
          <w:rFonts w:ascii="Arial" w:hAnsi="Arial" w:cs="Arial"/>
          <w:sz w:val="24"/>
          <w:szCs w:val="24"/>
        </w:rPr>
      </w:pPr>
    </w:p>
    <w:p w:rsidR="00AB07C4" w:rsidRDefault="00AB07C4">
      <w:pPr>
        <w:rPr>
          <w:rFonts w:ascii="Arial" w:hAnsi="Arial" w:cs="Arial"/>
          <w:sz w:val="24"/>
          <w:szCs w:val="24"/>
        </w:rPr>
      </w:pPr>
    </w:p>
    <w:p w:rsidR="00AB07C4" w:rsidRPr="007B0A87" w:rsidRDefault="00AB07C4">
      <w:pPr>
        <w:rPr>
          <w:rFonts w:ascii="Arial" w:hAnsi="Arial" w:cs="Arial"/>
          <w:sz w:val="24"/>
          <w:szCs w:val="24"/>
        </w:rPr>
      </w:pPr>
    </w:p>
    <w:sectPr w:rsidR="00AB07C4" w:rsidRPr="007B0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35117"/>
    <w:multiLevelType w:val="hybridMultilevel"/>
    <w:tmpl w:val="426A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171BC"/>
    <w:multiLevelType w:val="hybridMultilevel"/>
    <w:tmpl w:val="F8267A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17049"/>
    <w:multiLevelType w:val="hybridMultilevel"/>
    <w:tmpl w:val="01DE0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B0553"/>
    <w:multiLevelType w:val="hybridMultilevel"/>
    <w:tmpl w:val="F2345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0063B"/>
    <w:multiLevelType w:val="hybridMultilevel"/>
    <w:tmpl w:val="10D04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C4551E"/>
    <w:multiLevelType w:val="hybridMultilevel"/>
    <w:tmpl w:val="4456F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61150"/>
    <w:multiLevelType w:val="hybridMultilevel"/>
    <w:tmpl w:val="72780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A567F0"/>
    <w:multiLevelType w:val="hybridMultilevel"/>
    <w:tmpl w:val="6EFAF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3"/>
  </w:num>
  <w:num w:numId="5">
    <w:abstractNumId w:val="7"/>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EE1"/>
    <w:rsid w:val="00065116"/>
    <w:rsid w:val="000A7235"/>
    <w:rsid w:val="000D34F4"/>
    <w:rsid w:val="001140ED"/>
    <w:rsid w:val="001C2FAC"/>
    <w:rsid w:val="001C5B8B"/>
    <w:rsid w:val="00214069"/>
    <w:rsid w:val="0027336F"/>
    <w:rsid w:val="002A0EE1"/>
    <w:rsid w:val="002A64DC"/>
    <w:rsid w:val="00405819"/>
    <w:rsid w:val="00483781"/>
    <w:rsid w:val="004F6DC5"/>
    <w:rsid w:val="005A52AA"/>
    <w:rsid w:val="005D1DA0"/>
    <w:rsid w:val="0062420C"/>
    <w:rsid w:val="007A02E5"/>
    <w:rsid w:val="007B0A87"/>
    <w:rsid w:val="009E55C1"/>
    <w:rsid w:val="00A97119"/>
    <w:rsid w:val="00AB07C4"/>
    <w:rsid w:val="00B13D54"/>
    <w:rsid w:val="00BA5896"/>
    <w:rsid w:val="00EA69A9"/>
    <w:rsid w:val="00F7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CEA5"/>
  <w15:chartTrackingRefBased/>
  <w15:docId w15:val="{63DB12F0-BFD4-457E-8301-41F6BACEC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E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0EE1"/>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A02E5"/>
    <w:pPr>
      <w:ind w:left="720"/>
      <w:contextualSpacing/>
    </w:pPr>
  </w:style>
  <w:style w:type="character" w:styleId="Hyperlink">
    <w:name w:val="Hyperlink"/>
    <w:basedOn w:val="DefaultParagraphFont"/>
    <w:uiPriority w:val="99"/>
    <w:semiHidden/>
    <w:unhideWhenUsed/>
    <w:rsid w:val="00065116"/>
    <w:rPr>
      <w:color w:val="0000FF"/>
      <w:u w:val="single"/>
    </w:rPr>
  </w:style>
  <w:style w:type="paragraph" w:customStyle="1" w:styleId="Default">
    <w:name w:val="Default"/>
    <w:rsid w:val="000A7235"/>
    <w:pPr>
      <w:autoSpaceDE w:val="0"/>
      <w:autoSpaceDN w:val="0"/>
      <w:adjustRightInd w:val="0"/>
    </w:pPr>
    <w:rPr>
      <w:rFonts w:ascii="Century Gothic" w:hAnsi="Century Gothic" w:cs="Century Gothic"/>
      <w:color w:val="000000"/>
      <w:sz w:val="24"/>
      <w:szCs w:val="24"/>
    </w:rPr>
  </w:style>
  <w:style w:type="character" w:styleId="Emphasis">
    <w:name w:val="Emphasis"/>
    <w:basedOn w:val="DefaultParagraphFont"/>
    <w:uiPriority w:val="20"/>
    <w:qFormat/>
    <w:rsid w:val="002A64DC"/>
    <w:rPr>
      <w:i/>
      <w:iCs/>
    </w:rPr>
  </w:style>
  <w:style w:type="table" w:styleId="TableGrid">
    <w:name w:val="Table Grid"/>
    <w:basedOn w:val="TableNormal"/>
    <w:uiPriority w:val="59"/>
    <w:rsid w:val="0027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rhmHbDLM8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co.uk/knowledge/strategy/hr/strategic-hrm-factsheet" TargetMode="External"/><Relationship Id="rId12" Type="http://schemas.openxmlformats.org/officeDocument/2006/relationships/hyperlink" Target="https://www.cipd.co.uk/knowledge/strategy/organisational-development/pestle-analysis-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cipd.co.uk/knowledge/strategy/organisational-development/swot-analysis-factsheet" TargetMode="External"/><Relationship Id="rId5" Type="http://schemas.openxmlformats.org/officeDocument/2006/relationships/image" Target="media/image1.emf"/><Relationship Id="rId10" Type="http://schemas.openxmlformats.org/officeDocument/2006/relationships/hyperlink" Target="https://www.cipd.co.uk/knowledge/strategy/analytics/practitioner-guide" TargetMode="External"/><Relationship Id="rId4" Type="http://schemas.openxmlformats.org/officeDocument/2006/relationships/webSettings" Target="webSettings.xml"/><Relationship Id="rId9" Type="http://schemas.openxmlformats.org/officeDocument/2006/relationships/hyperlink" Target="https://www.clearpointstrategy.com/swot-analysis-examp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706</TotalTime>
  <Pages>13</Pages>
  <Words>3872</Words>
  <Characters>22075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Measday</dc:creator>
  <cp:keywords/>
  <dc:description/>
  <cp:lastModifiedBy>Sarah Measday</cp:lastModifiedBy>
  <cp:revision>22</cp:revision>
  <dcterms:created xsi:type="dcterms:W3CDTF">2020-03-03T20:32:00Z</dcterms:created>
  <dcterms:modified xsi:type="dcterms:W3CDTF">2020-03-15T17:45:00Z</dcterms:modified>
</cp:coreProperties>
</file>