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69849" w14:textId="7072B440" w:rsidR="00241ADC" w:rsidRPr="00E832BB" w:rsidRDefault="00E832BB" w:rsidP="00241ADC">
      <w:pPr>
        <w:rPr>
          <w:rFonts w:cs="Arial"/>
          <w:sz w:val="24"/>
          <w:szCs w:val="24"/>
        </w:rPr>
      </w:pPr>
      <w:r w:rsidRPr="00E832BB">
        <w:rPr>
          <w:rFonts w:cs="Arial"/>
          <w:noProof/>
          <w:sz w:val="24"/>
          <w:szCs w:val="24"/>
        </w:rPr>
        <w:drawing>
          <wp:inline distT="0" distB="0" distL="0" distR="0" wp14:anchorId="7B79F00F" wp14:editId="0FFB768C">
            <wp:extent cx="2285714" cy="952381"/>
            <wp:effectExtent l="0" t="0" r="635" b="635"/>
            <wp:docPr id="236437347"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37347" name="Picture 1" descr="A close-up of a logo&#10;&#10;Description automatically generated"/>
                    <pic:cNvPicPr/>
                  </pic:nvPicPr>
                  <pic:blipFill>
                    <a:blip r:embed="rId8"/>
                    <a:stretch>
                      <a:fillRect/>
                    </a:stretch>
                  </pic:blipFill>
                  <pic:spPr>
                    <a:xfrm>
                      <a:off x="0" y="0"/>
                      <a:ext cx="2285714" cy="952381"/>
                    </a:xfrm>
                    <a:prstGeom prst="rect">
                      <a:avLst/>
                    </a:prstGeom>
                  </pic:spPr>
                </pic:pic>
              </a:graphicData>
            </a:graphic>
          </wp:inline>
        </w:drawing>
      </w:r>
      <w:r w:rsidR="00241ADC" w:rsidRPr="00E832BB">
        <w:rPr>
          <w:rFonts w:cs="Arial"/>
          <w:sz w:val="24"/>
          <w:szCs w:val="24"/>
        </w:rPr>
        <w:t xml:space="preserve"> </w:t>
      </w:r>
    </w:p>
    <w:p w14:paraId="093D0AD4" w14:textId="77777777" w:rsidR="00241ADC" w:rsidRPr="00E832BB" w:rsidRDefault="00241ADC" w:rsidP="00241ADC">
      <w:pPr>
        <w:pStyle w:val="Title"/>
        <w:rPr>
          <w:rFonts w:ascii="Arial" w:hAnsi="Arial" w:cs="Arial"/>
          <w:sz w:val="24"/>
          <w:szCs w:val="24"/>
        </w:rPr>
      </w:pPr>
    </w:p>
    <w:p w14:paraId="59117165" w14:textId="77777777" w:rsidR="00E832BB" w:rsidRPr="00E832BB" w:rsidRDefault="00E832BB" w:rsidP="00E832BB">
      <w:pPr>
        <w:pStyle w:val="Title"/>
        <w:jc w:val="center"/>
        <w:rPr>
          <w:rFonts w:ascii="Arial" w:hAnsi="Arial" w:cs="Arial"/>
          <w:b/>
          <w:sz w:val="24"/>
          <w:szCs w:val="24"/>
        </w:rPr>
      </w:pPr>
    </w:p>
    <w:p w14:paraId="02A7D4B0" w14:textId="538CBBE7" w:rsidR="00241ADC" w:rsidRPr="00E832BB" w:rsidRDefault="00241ADC" w:rsidP="00E832BB">
      <w:pPr>
        <w:pStyle w:val="Title"/>
        <w:jc w:val="center"/>
        <w:rPr>
          <w:rFonts w:ascii="Arial" w:hAnsi="Arial" w:cs="Arial"/>
        </w:rPr>
      </w:pPr>
      <w:r w:rsidRPr="00E832BB">
        <w:rPr>
          <w:rFonts w:ascii="Arial" w:hAnsi="Arial" w:cs="Arial"/>
          <w:b/>
        </w:rPr>
        <w:t>Emergent Leadership Skills in the Workplace</w:t>
      </w:r>
    </w:p>
    <w:p w14:paraId="7B971743" w14:textId="77777777" w:rsidR="00241ADC" w:rsidRPr="00E832BB" w:rsidRDefault="00241ADC" w:rsidP="00241ADC">
      <w:pPr>
        <w:pStyle w:val="Title"/>
        <w:jc w:val="center"/>
        <w:rPr>
          <w:rFonts w:ascii="Arial" w:hAnsi="Arial" w:cs="Arial"/>
          <w:sz w:val="24"/>
          <w:szCs w:val="24"/>
        </w:rPr>
      </w:pPr>
    </w:p>
    <w:p w14:paraId="2A520A97" w14:textId="77777777" w:rsidR="00E832BB" w:rsidRPr="00E832BB" w:rsidRDefault="00E832BB" w:rsidP="00E832BB">
      <w:pPr>
        <w:rPr>
          <w:rFonts w:cs="Arial"/>
          <w:b/>
          <w:sz w:val="24"/>
          <w:szCs w:val="24"/>
        </w:rPr>
      </w:pPr>
    </w:p>
    <w:p w14:paraId="7B044094" w14:textId="77777777" w:rsidR="00E832BB" w:rsidRPr="00E832BB" w:rsidRDefault="00E832BB" w:rsidP="00E832BB">
      <w:pPr>
        <w:rPr>
          <w:rFonts w:cs="Arial"/>
          <w:b/>
          <w:sz w:val="24"/>
          <w:szCs w:val="24"/>
        </w:rPr>
      </w:pPr>
    </w:p>
    <w:p w14:paraId="2629F847" w14:textId="77777777" w:rsidR="00E832BB" w:rsidRPr="00E832BB" w:rsidRDefault="00E832BB" w:rsidP="00E832BB">
      <w:pPr>
        <w:rPr>
          <w:rFonts w:cs="Arial"/>
          <w:b/>
          <w:sz w:val="24"/>
          <w:szCs w:val="24"/>
        </w:rPr>
      </w:pPr>
    </w:p>
    <w:p w14:paraId="680293A5" w14:textId="77777777" w:rsidR="00E832BB" w:rsidRPr="00E832BB" w:rsidRDefault="00E832BB" w:rsidP="00E832BB">
      <w:pPr>
        <w:rPr>
          <w:rFonts w:cs="Arial"/>
          <w:b/>
          <w:sz w:val="24"/>
          <w:szCs w:val="24"/>
        </w:rPr>
      </w:pPr>
    </w:p>
    <w:p w14:paraId="563226F2" w14:textId="77777777" w:rsidR="00E832BB" w:rsidRPr="00E832BB" w:rsidRDefault="00E832BB" w:rsidP="00E832BB">
      <w:pPr>
        <w:rPr>
          <w:rFonts w:cs="Arial"/>
          <w:b/>
          <w:sz w:val="24"/>
          <w:szCs w:val="24"/>
        </w:rPr>
      </w:pPr>
    </w:p>
    <w:p w14:paraId="55E7E3D3" w14:textId="77777777" w:rsidR="00E832BB" w:rsidRPr="00E832BB" w:rsidRDefault="00E832BB" w:rsidP="00E832BB">
      <w:pPr>
        <w:rPr>
          <w:rFonts w:cs="Arial"/>
          <w:b/>
          <w:sz w:val="24"/>
          <w:szCs w:val="24"/>
        </w:rPr>
      </w:pPr>
    </w:p>
    <w:p w14:paraId="18381582" w14:textId="77777777" w:rsidR="00E832BB" w:rsidRPr="00E832BB" w:rsidRDefault="00E832BB" w:rsidP="00E832BB">
      <w:pPr>
        <w:rPr>
          <w:rFonts w:cs="Arial"/>
          <w:b/>
          <w:sz w:val="24"/>
          <w:szCs w:val="24"/>
        </w:rPr>
      </w:pPr>
    </w:p>
    <w:p w14:paraId="52BA639F" w14:textId="77777777" w:rsidR="00E832BB" w:rsidRPr="00E832BB" w:rsidRDefault="00E832BB" w:rsidP="00E832BB">
      <w:pPr>
        <w:rPr>
          <w:rFonts w:cs="Arial"/>
          <w:b/>
          <w:sz w:val="24"/>
          <w:szCs w:val="24"/>
        </w:rPr>
      </w:pPr>
    </w:p>
    <w:p w14:paraId="3B8FEE4D" w14:textId="3A9DCC7B" w:rsidR="00E832BB" w:rsidRPr="00E832BB" w:rsidRDefault="00E832BB" w:rsidP="00E832BB">
      <w:pPr>
        <w:rPr>
          <w:rFonts w:cs="Arial"/>
          <w:b/>
          <w:sz w:val="24"/>
          <w:szCs w:val="24"/>
        </w:rPr>
      </w:pPr>
      <w:r w:rsidRPr="00E832BB">
        <w:rPr>
          <w:rFonts w:cs="Arial"/>
          <w:b/>
          <w:sz w:val="24"/>
          <w:szCs w:val="24"/>
        </w:rPr>
        <w:t>Student name: Dragos Alexandru Pata</w:t>
      </w:r>
    </w:p>
    <w:p w14:paraId="1BB5C908" w14:textId="77777777" w:rsidR="00E832BB" w:rsidRPr="00E832BB" w:rsidRDefault="00E832BB" w:rsidP="00E832BB">
      <w:pPr>
        <w:rPr>
          <w:rFonts w:cs="Arial"/>
          <w:b/>
          <w:sz w:val="24"/>
          <w:szCs w:val="24"/>
        </w:rPr>
      </w:pPr>
      <w:r w:rsidRPr="00E832BB">
        <w:rPr>
          <w:rFonts w:cs="Arial"/>
          <w:b/>
          <w:sz w:val="24"/>
          <w:szCs w:val="24"/>
        </w:rPr>
        <w:t>Student number: 2023293</w:t>
      </w:r>
    </w:p>
    <w:p w14:paraId="27EDEF35" w14:textId="77777777" w:rsidR="00E832BB" w:rsidRPr="00E832BB" w:rsidRDefault="00E832BB" w:rsidP="00E832BB">
      <w:pPr>
        <w:rPr>
          <w:rFonts w:cs="Arial"/>
          <w:b/>
          <w:sz w:val="24"/>
          <w:szCs w:val="24"/>
        </w:rPr>
      </w:pPr>
      <w:r w:rsidRPr="00E832BB">
        <w:rPr>
          <w:rFonts w:cs="Arial"/>
          <w:b/>
          <w:sz w:val="24"/>
          <w:szCs w:val="24"/>
        </w:rPr>
        <w:t>Assignment Title: Emergent Leadership Skills for the Workplace</w:t>
      </w:r>
    </w:p>
    <w:p w14:paraId="6DFE79AD" w14:textId="77777777" w:rsidR="00E832BB" w:rsidRPr="00E832BB" w:rsidRDefault="00E832BB" w:rsidP="00E832BB">
      <w:pPr>
        <w:rPr>
          <w:rFonts w:cs="Arial"/>
          <w:b/>
          <w:sz w:val="24"/>
          <w:szCs w:val="24"/>
        </w:rPr>
      </w:pPr>
      <w:r w:rsidRPr="00E832BB">
        <w:rPr>
          <w:rFonts w:cs="Arial"/>
          <w:b/>
          <w:sz w:val="24"/>
          <w:szCs w:val="24"/>
        </w:rPr>
        <w:t>Module code: BMSW6101</w:t>
      </w:r>
    </w:p>
    <w:p w14:paraId="568ECF3E" w14:textId="77777777" w:rsidR="00E832BB" w:rsidRPr="00E832BB" w:rsidRDefault="00E832BB" w:rsidP="00E832BB">
      <w:pPr>
        <w:rPr>
          <w:rFonts w:cs="Arial"/>
          <w:b/>
          <w:sz w:val="24"/>
          <w:szCs w:val="24"/>
        </w:rPr>
      </w:pPr>
      <w:r w:rsidRPr="00E832BB">
        <w:rPr>
          <w:rFonts w:cs="Arial"/>
          <w:b/>
          <w:sz w:val="24"/>
          <w:szCs w:val="24"/>
        </w:rPr>
        <w:t>Module: Emergent Leadership Skills for the Workplace</w:t>
      </w:r>
    </w:p>
    <w:p w14:paraId="0BA63883" w14:textId="3FB15EDB" w:rsidR="00241ADC" w:rsidRPr="00E832BB" w:rsidRDefault="00E832BB" w:rsidP="00E832BB">
      <w:pPr>
        <w:rPr>
          <w:rFonts w:cs="Arial"/>
          <w:sz w:val="24"/>
          <w:szCs w:val="24"/>
        </w:rPr>
      </w:pPr>
      <w:r w:rsidRPr="00E832BB">
        <w:rPr>
          <w:rFonts w:cs="Arial"/>
          <w:b/>
          <w:sz w:val="24"/>
          <w:szCs w:val="24"/>
        </w:rPr>
        <w:t xml:space="preserve">Lecturer’s name: Ejiro </w:t>
      </w:r>
      <w:proofErr w:type="spellStart"/>
      <w:r w:rsidRPr="00E832BB">
        <w:rPr>
          <w:rFonts w:cs="Arial"/>
          <w:b/>
          <w:sz w:val="24"/>
          <w:szCs w:val="24"/>
        </w:rPr>
        <w:t>Esohwode</w:t>
      </w:r>
      <w:proofErr w:type="spellEnd"/>
    </w:p>
    <w:p w14:paraId="02D2A9B3" w14:textId="77777777" w:rsidR="008B0FF7" w:rsidRPr="00E832BB" w:rsidRDefault="008B0FF7" w:rsidP="00625341">
      <w:pPr>
        <w:pStyle w:val="Title"/>
        <w:rPr>
          <w:rFonts w:ascii="Arial" w:hAnsi="Arial" w:cs="Arial"/>
          <w:sz w:val="24"/>
          <w:szCs w:val="24"/>
        </w:rPr>
      </w:pPr>
      <w:r w:rsidRPr="00E832BB">
        <w:rPr>
          <w:rFonts w:ascii="Arial" w:hAnsi="Arial" w:cs="Arial"/>
          <w:sz w:val="24"/>
          <w:szCs w:val="24"/>
        </w:rPr>
        <w:br w:type="page"/>
      </w:r>
    </w:p>
    <w:sdt>
      <w:sdtPr>
        <w:rPr>
          <w:rFonts w:ascii="Arial" w:eastAsiaTheme="minorHAnsi" w:hAnsi="Arial" w:cs="Arial"/>
          <w:color w:val="auto"/>
          <w:sz w:val="24"/>
          <w:szCs w:val="24"/>
        </w:rPr>
        <w:id w:val="1590049830"/>
        <w:docPartObj>
          <w:docPartGallery w:val="Table of Contents"/>
          <w:docPartUnique/>
        </w:docPartObj>
      </w:sdtPr>
      <w:sdtEndPr>
        <w:rPr>
          <w:b/>
          <w:bCs/>
          <w:noProof/>
        </w:rPr>
      </w:sdtEndPr>
      <w:sdtContent>
        <w:p w14:paraId="66C4DCAA" w14:textId="77777777" w:rsidR="008B0FF7" w:rsidRPr="00E832BB" w:rsidRDefault="008B0FF7" w:rsidP="00B54C91">
          <w:pPr>
            <w:pStyle w:val="TOCHeading"/>
            <w:spacing w:line="360" w:lineRule="auto"/>
            <w:jc w:val="both"/>
            <w:rPr>
              <w:rFonts w:ascii="Arial" w:hAnsi="Arial" w:cs="Arial"/>
              <w:b/>
              <w:color w:val="000000" w:themeColor="text1"/>
              <w:sz w:val="24"/>
              <w:szCs w:val="24"/>
            </w:rPr>
          </w:pPr>
          <w:r w:rsidRPr="00E832BB">
            <w:rPr>
              <w:rFonts w:ascii="Arial" w:hAnsi="Arial" w:cs="Arial"/>
              <w:b/>
              <w:color w:val="000000" w:themeColor="text1"/>
              <w:sz w:val="24"/>
              <w:szCs w:val="24"/>
            </w:rPr>
            <w:t>Table of Contents</w:t>
          </w:r>
        </w:p>
        <w:p w14:paraId="29525F25" w14:textId="77777777" w:rsidR="00B54C91" w:rsidRPr="00E832BB" w:rsidRDefault="008B0FF7" w:rsidP="00B54C91">
          <w:pPr>
            <w:pStyle w:val="TOC1"/>
            <w:tabs>
              <w:tab w:val="right" w:leader="dot" w:pos="9350"/>
            </w:tabs>
            <w:spacing w:line="360" w:lineRule="auto"/>
            <w:rPr>
              <w:rFonts w:eastAsiaTheme="minorEastAsia" w:cs="Arial"/>
              <w:noProof/>
              <w:sz w:val="24"/>
              <w:szCs w:val="24"/>
            </w:rPr>
          </w:pPr>
          <w:r w:rsidRPr="00E832BB">
            <w:rPr>
              <w:rFonts w:cs="Arial"/>
              <w:b/>
              <w:bCs/>
              <w:noProof/>
              <w:sz w:val="24"/>
              <w:szCs w:val="24"/>
            </w:rPr>
            <w:fldChar w:fldCharType="begin"/>
          </w:r>
          <w:r w:rsidRPr="00E832BB">
            <w:rPr>
              <w:rFonts w:cs="Arial"/>
              <w:b/>
              <w:bCs/>
              <w:noProof/>
              <w:sz w:val="24"/>
              <w:szCs w:val="24"/>
            </w:rPr>
            <w:instrText xml:space="preserve"> TOC \o "1-3" \h \z \u </w:instrText>
          </w:r>
          <w:r w:rsidRPr="00E832BB">
            <w:rPr>
              <w:rFonts w:cs="Arial"/>
              <w:b/>
              <w:bCs/>
              <w:noProof/>
              <w:sz w:val="24"/>
              <w:szCs w:val="24"/>
            </w:rPr>
            <w:fldChar w:fldCharType="separate"/>
          </w:r>
          <w:hyperlink w:anchor="_Toc143100014" w:history="1">
            <w:r w:rsidR="00B54C91" w:rsidRPr="00E832BB">
              <w:rPr>
                <w:rStyle w:val="Hyperlink"/>
                <w:rFonts w:cs="Arial"/>
                <w:noProof/>
                <w:spacing w:val="-10"/>
                <w:kern w:val="28"/>
                <w:sz w:val="24"/>
                <w:szCs w:val="24"/>
              </w:rPr>
              <w:t>Task-1 Report</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_Toc143100014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2</w:t>
            </w:r>
            <w:r w:rsidR="00B54C91" w:rsidRPr="00E832BB">
              <w:rPr>
                <w:rFonts w:cs="Arial"/>
                <w:noProof/>
                <w:webHidden/>
                <w:sz w:val="24"/>
                <w:szCs w:val="24"/>
              </w:rPr>
              <w:fldChar w:fldCharType="end"/>
            </w:r>
          </w:hyperlink>
        </w:p>
        <w:p w14:paraId="5818E2CF"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15" w:history="1">
            <w:r w:rsidR="00B54C91" w:rsidRPr="00E832BB">
              <w:rPr>
                <w:rStyle w:val="Hyperlink"/>
                <w:rFonts w:cs="Arial"/>
                <w:noProof/>
                <w:sz w:val="24"/>
                <w:szCs w:val="24"/>
              </w:rPr>
              <w:t>Executive Summary</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_Toc143100015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2</w:t>
            </w:r>
            <w:r w:rsidR="00B54C91" w:rsidRPr="00E832BB">
              <w:rPr>
                <w:rFonts w:cs="Arial"/>
                <w:noProof/>
                <w:webHidden/>
                <w:sz w:val="24"/>
                <w:szCs w:val="24"/>
              </w:rPr>
              <w:fldChar w:fldCharType="end"/>
            </w:r>
          </w:hyperlink>
        </w:p>
        <w:p w14:paraId="4DC20D45"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16" w:history="1">
            <w:r w:rsidR="00B54C91" w:rsidRPr="00E832BB">
              <w:rPr>
                <w:rStyle w:val="Hyperlink"/>
                <w:rFonts w:cs="Arial"/>
                <w:noProof/>
                <w:sz w:val="24"/>
                <w:szCs w:val="24"/>
              </w:rPr>
              <w:t>Introduction</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_Toc143100016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4</w:t>
            </w:r>
            <w:r w:rsidR="00B54C91" w:rsidRPr="00E832BB">
              <w:rPr>
                <w:rFonts w:cs="Arial"/>
                <w:noProof/>
                <w:webHidden/>
                <w:sz w:val="24"/>
                <w:szCs w:val="24"/>
              </w:rPr>
              <w:fldChar w:fldCharType="end"/>
            </w:r>
          </w:hyperlink>
        </w:p>
        <w:p w14:paraId="2883E363"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17" w:history="1">
            <w:r w:rsidR="00B54C91" w:rsidRPr="00E832BB">
              <w:rPr>
                <w:rStyle w:val="Hyperlink"/>
                <w:rFonts w:cs="Arial"/>
                <w:noProof/>
                <w:sz w:val="24"/>
                <w:szCs w:val="24"/>
              </w:rPr>
              <w:t>Key Leadership Theories and Models</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_Toc143100017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5</w:t>
            </w:r>
            <w:r w:rsidR="00B54C91" w:rsidRPr="00E832BB">
              <w:rPr>
                <w:rFonts w:cs="Arial"/>
                <w:noProof/>
                <w:webHidden/>
                <w:sz w:val="24"/>
                <w:szCs w:val="24"/>
              </w:rPr>
              <w:fldChar w:fldCharType="end"/>
            </w:r>
          </w:hyperlink>
        </w:p>
        <w:p w14:paraId="66B72634"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18" w:history="1">
            <w:r w:rsidR="00B54C91" w:rsidRPr="00E832BB">
              <w:rPr>
                <w:rStyle w:val="Hyperlink"/>
                <w:rFonts w:cs="Arial"/>
                <w:noProof/>
                <w:sz w:val="24"/>
                <w:szCs w:val="24"/>
              </w:rPr>
              <w:t>Applying the key leadership theories and models</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_Toc143100018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5</w:t>
            </w:r>
            <w:r w:rsidR="00B54C91" w:rsidRPr="00E832BB">
              <w:rPr>
                <w:rFonts w:cs="Arial"/>
                <w:noProof/>
                <w:webHidden/>
                <w:sz w:val="24"/>
                <w:szCs w:val="24"/>
              </w:rPr>
              <w:fldChar w:fldCharType="end"/>
            </w:r>
          </w:hyperlink>
        </w:p>
        <w:p w14:paraId="1B417F8C"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19" w:history="1">
            <w:r w:rsidR="00B54C91" w:rsidRPr="00E832BB">
              <w:rPr>
                <w:rStyle w:val="Hyperlink"/>
                <w:rFonts w:cs="Arial"/>
                <w:noProof/>
                <w:sz w:val="24"/>
                <w:szCs w:val="24"/>
              </w:rPr>
              <w:t>Evaluating the concept of different leadership approaches and styles</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_Toc143100019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7</w:t>
            </w:r>
            <w:r w:rsidR="00B54C91" w:rsidRPr="00E832BB">
              <w:rPr>
                <w:rFonts w:cs="Arial"/>
                <w:noProof/>
                <w:webHidden/>
                <w:sz w:val="24"/>
                <w:szCs w:val="24"/>
              </w:rPr>
              <w:fldChar w:fldCharType="end"/>
            </w:r>
          </w:hyperlink>
        </w:p>
        <w:p w14:paraId="3AC6CB7E"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20" w:history="1">
            <w:r w:rsidR="00B54C91" w:rsidRPr="00E832BB">
              <w:rPr>
                <w:rStyle w:val="Hyperlink"/>
                <w:rFonts w:cs="Arial"/>
                <w:noProof/>
                <w:sz w:val="24"/>
                <w:szCs w:val="24"/>
              </w:rPr>
              <w:t>Critical evaluation of EasyJet's current leadership strategies</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_Toc143100020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9</w:t>
            </w:r>
            <w:r w:rsidR="00B54C91" w:rsidRPr="00E832BB">
              <w:rPr>
                <w:rFonts w:cs="Arial"/>
                <w:noProof/>
                <w:webHidden/>
                <w:sz w:val="24"/>
                <w:szCs w:val="24"/>
              </w:rPr>
              <w:fldChar w:fldCharType="end"/>
            </w:r>
          </w:hyperlink>
        </w:p>
        <w:p w14:paraId="77796C00"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21" w:history="1">
            <w:r w:rsidR="00B54C91" w:rsidRPr="00E832BB">
              <w:rPr>
                <w:rStyle w:val="Hyperlink"/>
                <w:rFonts w:cs="Arial"/>
                <w:noProof/>
                <w:sz w:val="24"/>
                <w:szCs w:val="24"/>
              </w:rPr>
              <w:t>Recommendations for EasyJet's Leadership of Change</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_Toc143100021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12</w:t>
            </w:r>
            <w:r w:rsidR="00B54C91" w:rsidRPr="00E832BB">
              <w:rPr>
                <w:rFonts w:cs="Arial"/>
                <w:noProof/>
                <w:webHidden/>
                <w:sz w:val="24"/>
                <w:szCs w:val="24"/>
              </w:rPr>
              <w:fldChar w:fldCharType="end"/>
            </w:r>
          </w:hyperlink>
        </w:p>
        <w:p w14:paraId="083123EE"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22" w:history="1">
            <w:r w:rsidR="00B54C91" w:rsidRPr="00E832BB">
              <w:rPr>
                <w:rStyle w:val="Hyperlink"/>
                <w:rFonts w:cs="Arial"/>
                <w:noProof/>
                <w:sz w:val="24"/>
                <w:szCs w:val="24"/>
              </w:rPr>
              <w:t>Conclusion</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_Toc143100022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15</w:t>
            </w:r>
            <w:r w:rsidR="00B54C91" w:rsidRPr="00E832BB">
              <w:rPr>
                <w:rFonts w:cs="Arial"/>
                <w:noProof/>
                <w:webHidden/>
                <w:sz w:val="24"/>
                <w:szCs w:val="24"/>
              </w:rPr>
              <w:fldChar w:fldCharType="end"/>
            </w:r>
          </w:hyperlink>
        </w:p>
        <w:p w14:paraId="603C128A"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23" w:history="1">
            <w:r w:rsidR="00B54C91" w:rsidRPr="00E832BB">
              <w:rPr>
                <w:rStyle w:val="Hyperlink"/>
                <w:rFonts w:cs="Arial"/>
                <w:noProof/>
                <w:sz w:val="24"/>
                <w:szCs w:val="24"/>
              </w:rPr>
              <w:t>Task-2 Individual Reflective Essay</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_Toc143100023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16</w:t>
            </w:r>
            <w:r w:rsidR="00B54C91" w:rsidRPr="00E832BB">
              <w:rPr>
                <w:rFonts w:cs="Arial"/>
                <w:noProof/>
                <w:webHidden/>
                <w:sz w:val="24"/>
                <w:szCs w:val="24"/>
              </w:rPr>
              <w:fldChar w:fldCharType="end"/>
            </w:r>
          </w:hyperlink>
        </w:p>
        <w:p w14:paraId="7BA010FF" w14:textId="77777777" w:rsidR="00B54C91" w:rsidRPr="00E832BB" w:rsidRDefault="00000000" w:rsidP="00B54C91">
          <w:pPr>
            <w:pStyle w:val="TOC1"/>
            <w:tabs>
              <w:tab w:val="right" w:leader="dot" w:pos="9350"/>
            </w:tabs>
            <w:spacing w:line="360" w:lineRule="auto"/>
            <w:rPr>
              <w:rFonts w:eastAsiaTheme="minorEastAsia" w:cs="Arial"/>
              <w:noProof/>
              <w:sz w:val="24"/>
              <w:szCs w:val="24"/>
            </w:rPr>
          </w:pPr>
          <w:hyperlink w:anchor="_Toc143100024" w:history="1">
            <w:r w:rsidR="00B54C91" w:rsidRPr="00E832BB">
              <w:rPr>
                <w:rStyle w:val="Hyperlink"/>
                <w:rFonts w:cs="Arial"/>
                <w:noProof/>
                <w:sz w:val="24"/>
                <w:szCs w:val="24"/>
              </w:rPr>
              <w:t>References</w:t>
            </w:r>
            <w:r w:rsidR="00B54C91" w:rsidRPr="00E832BB">
              <w:rPr>
                <w:rFonts w:cs="Arial"/>
                <w:noProof/>
                <w:webHidden/>
                <w:sz w:val="24"/>
                <w:szCs w:val="24"/>
              </w:rPr>
              <w:tab/>
            </w:r>
            <w:r w:rsidR="00B54C91" w:rsidRPr="00E832BB">
              <w:rPr>
                <w:rFonts w:cs="Arial"/>
                <w:noProof/>
                <w:webHidden/>
                <w:sz w:val="24"/>
                <w:szCs w:val="24"/>
              </w:rPr>
              <w:fldChar w:fldCharType="begin"/>
            </w:r>
            <w:r w:rsidR="00B54C91" w:rsidRPr="00E832BB">
              <w:rPr>
                <w:rFonts w:cs="Arial"/>
                <w:noProof/>
                <w:webHidden/>
                <w:sz w:val="24"/>
                <w:szCs w:val="24"/>
              </w:rPr>
              <w:instrText xml:space="preserve"> PAGEREF _Toc143100024 \h </w:instrText>
            </w:r>
            <w:r w:rsidR="00B54C91" w:rsidRPr="00E832BB">
              <w:rPr>
                <w:rFonts w:cs="Arial"/>
                <w:noProof/>
                <w:webHidden/>
                <w:sz w:val="24"/>
                <w:szCs w:val="24"/>
              </w:rPr>
            </w:r>
            <w:r w:rsidR="00B54C91" w:rsidRPr="00E832BB">
              <w:rPr>
                <w:rFonts w:cs="Arial"/>
                <w:noProof/>
                <w:webHidden/>
                <w:sz w:val="24"/>
                <w:szCs w:val="24"/>
              </w:rPr>
              <w:fldChar w:fldCharType="separate"/>
            </w:r>
            <w:r w:rsidR="00B54C91" w:rsidRPr="00E832BB">
              <w:rPr>
                <w:rFonts w:cs="Arial"/>
                <w:noProof/>
                <w:webHidden/>
                <w:sz w:val="24"/>
                <w:szCs w:val="24"/>
              </w:rPr>
              <w:t>20</w:t>
            </w:r>
            <w:r w:rsidR="00B54C91" w:rsidRPr="00E832BB">
              <w:rPr>
                <w:rFonts w:cs="Arial"/>
                <w:noProof/>
                <w:webHidden/>
                <w:sz w:val="24"/>
                <w:szCs w:val="24"/>
              </w:rPr>
              <w:fldChar w:fldCharType="end"/>
            </w:r>
          </w:hyperlink>
        </w:p>
        <w:p w14:paraId="46B8F0CF" w14:textId="77777777" w:rsidR="008B0FF7" w:rsidRPr="00E832BB" w:rsidRDefault="008B0FF7" w:rsidP="00B54C91">
          <w:pPr>
            <w:spacing w:line="360" w:lineRule="auto"/>
            <w:jc w:val="both"/>
            <w:rPr>
              <w:rFonts w:cs="Arial"/>
              <w:sz w:val="24"/>
              <w:szCs w:val="24"/>
            </w:rPr>
          </w:pPr>
          <w:r w:rsidRPr="00E832BB">
            <w:rPr>
              <w:rFonts w:cs="Arial"/>
              <w:b/>
              <w:bCs/>
              <w:noProof/>
              <w:sz w:val="24"/>
              <w:szCs w:val="24"/>
            </w:rPr>
            <w:fldChar w:fldCharType="end"/>
          </w:r>
        </w:p>
      </w:sdtContent>
    </w:sdt>
    <w:p w14:paraId="3FFB1DE0" w14:textId="77777777" w:rsidR="00367AD2" w:rsidRPr="00E832BB" w:rsidRDefault="00367AD2" w:rsidP="009A5597">
      <w:pPr>
        <w:spacing w:line="360" w:lineRule="auto"/>
        <w:jc w:val="both"/>
        <w:rPr>
          <w:rFonts w:cs="Arial"/>
          <w:sz w:val="24"/>
          <w:szCs w:val="24"/>
        </w:rPr>
      </w:pPr>
    </w:p>
    <w:p w14:paraId="1FB5EAB3" w14:textId="77777777" w:rsidR="008B0FF7" w:rsidRPr="00E832BB" w:rsidRDefault="008B0FF7" w:rsidP="009A5597">
      <w:pPr>
        <w:spacing w:line="360" w:lineRule="auto"/>
        <w:jc w:val="both"/>
        <w:rPr>
          <w:rFonts w:eastAsiaTheme="majorEastAsia" w:cs="Arial"/>
          <w:b/>
          <w:color w:val="000000" w:themeColor="text1"/>
          <w:sz w:val="24"/>
          <w:szCs w:val="24"/>
        </w:rPr>
      </w:pPr>
      <w:r w:rsidRPr="00E832BB">
        <w:rPr>
          <w:rFonts w:cs="Arial"/>
          <w:sz w:val="24"/>
          <w:szCs w:val="24"/>
        </w:rPr>
        <w:br w:type="page"/>
      </w:r>
    </w:p>
    <w:p w14:paraId="20F9A414" w14:textId="77777777" w:rsidR="00625341" w:rsidRPr="00E832BB" w:rsidRDefault="00625341" w:rsidP="00625341">
      <w:pPr>
        <w:pStyle w:val="Heading1"/>
        <w:rPr>
          <w:rStyle w:val="Heading1Char"/>
          <w:rFonts w:ascii="Arial" w:hAnsi="Arial" w:cs="Arial"/>
          <w:b/>
          <w:sz w:val="24"/>
          <w:szCs w:val="24"/>
        </w:rPr>
      </w:pPr>
      <w:bookmarkStart w:id="0" w:name="_Toc143100014"/>
      <w:bookmarkStart w:id="1" w:name="_Toc143100016"/>
      <w:r w:rsidRPr="00E832BB">
        <w:rPr>
          <w:rStyle w:val="Heading1Char"/>
          <w:rFonts w:ascii="Arial" w:hAnsi="Arial" w:cs="Arial"/>
          <w:b/>
          <w:sz w:val="24"/>
          <w:szCs w:val="24"/>
        </w:rPr>
        <w:lastRenderedPageBreak/>
        <w:t>Task-1 Report</w:t>
      </w:r>
      <w:bookmarkEnd w:id="0"/>
    </w:p>
    <w:p w14:paraId="24185EF2" w14:textId="77777777" w:rsidR="00625341" w:rsidRPr="00E832BB" w:rsidRDefault="00625341" w:rsidP="00625341">
      <w:pPr>
        <w:pStyle w:val="Heading1"/>
        <w:spacing w:line="360" w:lineRule="auto"/>
        <w:jc w:val="both"/>
        <w:rPr>
          <w:rFonts w:cs="Arial"/>
          <w:sz w:val="24"/>
          <w:szCs w:val="24"/>
        </w:rPr>
      </w:pPr>
      <w:bookmarkStart w:id="2" w:name="_Toc143100015"/>
      <w:r w:rsidRPr="00E832BB">
        <w:rPr>
          <w:rFonts w:cs="Arial"/>
          <w:sz w:val="24"/>
          <w:szCs w:val="24"/>
        </w:rPr>
        <w:t>Executive Summary</w:t>
      </w:r>
      <w:bookmarkEnd w:id="2"/>
    </w:p>
    <w:p w14:paraId="55FF2EEC" w14:textId="77777777" w:rsidR="00625341" w:rsidRPr="00E832BB" w:rsidRDefault="00625341" w:rsidP="00625341">
      <w:pPr>
        <w:spacing w:line="360" w:lineRule="auto"/>
        <w:jc w:val="both"/>
        <w:rPr>
          <w:rFonts w:cs="Arial"/>
          <w:sz w:val="24"/>
          <w:szCs w:val="24"/>
        </w:rPr>
      </w:pPr>
      <w:r w:rsidRPr="00E832BB">
        <w:rPr>
          <w:rFonts w:cs="Arial"/>
          <w:sz w:val="24"/>
          <w:szCs w:val="24"/>
        </w:rPr>
        <w:t xml:space="preserve">This report examines how academic management and leadership theories may be applied to investigate significant leadership responsibilities </w:t>
      </w:r>
      <w:proofErr w:type="gramStart"/>
      <w:r w:rsidRPr="00E832BB">
        <w:rPr>
          <w:rFonts w:cs="Arial"/>
          <w:sz w:val="24"/>
          <w:szCs w:val="24"/>
        </w:rPr>
        <w:t>in the midst of</w:t>
      </w:r>
      <w:proofErr w:type="gramEnd"/>
      <w:r w:rsidRPr="00E832BB">
        <w:rPr>
          <w:rFonts w:cs="Arial"/>
          <w:sz w:val="24"/>
          <w:szCs w:val="24"/>
        </w:rPr>
        <w:t xml:space="preserve"> crises. The easyJet case study is the basis for this investigation. It examines new leadership competencies for decision-making in a volatile economic environment using transformational, situational, adaptive, and contingency leadership models. Strengths and weaknesses are determined by evaluating one's own leadership philosophy and talents. Through a critical analysis of easyJet's leadership strategies and the formulation of improvement suggestions, the study offers insights into effective crisis management and </w:t>
      </w:r>
      <w:proofErr w:type="spellStart"/>
      <w:r w:rsidRPr="00E832BB">
        <w:rPr>
          <w:rFonts w:cs="Arial"/>
          <w:sz w:val="24"/>
          <w:szCs w:val="24"/>
        </w:rPr>
        <w:t>organisational</w:t>
      </w:r>
      <w:proofErr w:type="spellEnd"/>
      <w:r w:rsidRPr="00E832BB">
        <w:rPr>
          <w:rFonts w:cs="Arial"/>
          <w:sz w:val="24"/>
          <w:szCs w:val="24"/>
        </w:rPr>
        <w:t xml:space="preserve"> resilience. In dealing with the issues brought on by the COVID-19 epidemic and the situation of the economy, it underlines the importance of collaborative decision-making, flexible communication, and constant learning.</w:t>
      </w:r>
    </w:p>
    <w:p w14:paraId="39B7F8BD" w14:textId="77777777" w:rsidR="00625341" w:rsidRPr="00E832BB" w:rsidRDefault="00625341" w:rsidP="009A5597">
      <w:pPr>
        <w:pStyle w:val="Heading1"/>
        <w:spacing w:line="360" w:lineRule="auto"/>
        <w:jc w:val="both"/>
        <w:rPr>
          <w:rFonts w:cs="Arial"/>
          <w:sz w:val="24"/>
          <w:szCs w:val="24"/>
        </w:rPr>
      </w:pPr>
    </w:p>
    <w:p w14:paraId="61CE3ECE" w14:textId="77777777" w:rsidR="00625341" w:rsidRPr="00E832BB" w:rsidRDefault="00625341">
      <w:pPr>
        <w:rPr>
          <w:rFonts w:eastAsiaTheme="majorEastAsia" w:cs="Arial"/>
          <w:b/>
          <w:color w:val="000000" w:themeColor="text1"/>
          <w:sz w:val="24"/>
          <w:szCs w:val="24"/>
        </w:rPr>
      </w:pPr>
      <w:r w:rsidRPr="00E832BB">
        <w:rPr>
          <w:rFonts w:cs="Arial"/>
          <w:sz w:val="24"/>
          <w:szCs w:val="24"/>
        </w:rPr>
        <w:br w:type="page"/>
      </w:r>
    </w:p>
    <w:p w14:paraId="404C3E00" w14:textId="77777777" w:rsidR="00E5112D" w:rsidRPr="00E832BB" w:rsidRDefault="00E5112D" w:rsidP="009A5597">
      <w:pPr>
        <w:pStyle w:val="Heading1"/>
        <w:spacing w:line="360" w:lineRule="auto"/>
        <w:jc w:val="both"/>
        <w:rPr>
          <w:rFonts w:cs="Arial"/>
          <w:sz w:val="24"/>
          <w:szCs w:val="24"/>
        </w:rPr>
      </w:pPr>
      <w:r w:rsidRPr="00E832BB">
        <w:rPr>
          <w:rFonts w:cs="Arial"/>
          <w:sz w:val="24"/>
          <w:szCs w:val="24"/>
        </w:rPr>
        <w:lastRenderedPageBreak/>
        <w:t>Introduction</w:t>
      </w:r>
      <w:bookmarkEnd w:id="1"/>
    </w:p>
    <w:p w14:paraId="47F365AF" w14:textId="77777777" w:rsidR="00E5112D" w:rsidRPr="00E832BB" w:rsidRDefault="00A76007" w:rsidP="009A5597">
      <w:pPr>
        <w:spacing w:line="360" w:lineRule="auto"/>
        <w:jc w:val="both"/>
        <w:rPr>
          <w:rFonts w:cs="Arial"/>
          <w:sz w:val="24"/>
          <w:szCs w:val="24"/>
        </w:rPr>
      </w:pPr>
      <w:r w:rsidRPr="00E832BB">
        <w:rPr>
          <w:rFonts w:cs="Arial"/>
          <w:sz w:val="24"/>
          <w:szCs w:val="24"/>
        </w:rPr>
        <w:t xml:space="preserve">The report explores </w:t>
      </w:r>
      <w:proofErr w:type="gramStart"/>
      <w:r w:rsidRPr="00E832BB">
        <w:rPr>
          <w:rFonts w:cs="Arial"/>
          <w:sz w:val="24"/>
          <w:szCs w:val="24"/>
        </w:rPr>
        <w:t>use</w:t>
      </w:r>
      <w:proofErr w:type="gramEnd"/>
      <w:r w:rsidRPr="00E832BB">
        <w:rPr>
          <w:rFonts w:cs="Arial"/>
          <w:sz w:val="24"/>
          <w:szCs w:val="24"/>
        </w:rPr>
        <w:t xml:space="preserve"> of academic management and leadership models, approaches, and theories to comprehend the crucial duties of leadership in the workplace. </w:t>
      </w:r>
      <w:r w:rsidR="00E5112D" w:rsidRPr="00E832BB">
        <w:rPr>
          <w:rFonts w:cs="Arial"/>
          <w:sz w:val="24"/>
          <w:szCs w:val="24"/>
        </w:rPr>
        <w:t>With its head headquarters in Luton, United Kingdom, EasyJet is a well-known low-cost carrier. Since its establishment in 1995, the airline has quickly grown to become one of the largest and most known brands in the European aviation sector. With a focus on affordable travel, EasyJet offers service to a vast network of cities across Europe and other international routes. By providing useful and inexpensive travel options, the airline has become a global leader, attracting both leisure and business visitors. Particula</w:t>
      </w:r>
      <w:r w:rsidRPr="00E832BB">
        <w:rPr>
          <w:rFonts w:cs="Arial"/>
          <w:sz w:val="24"/>
          <w:szCs w:val="24"/>
        </w:rPr>
        <w:t>rly for low-cost carriers like E</w:t>
      </w:r>
      <w:r w:rsidR="00E5112D" w:rsidRPr="00E832BB">
        <w:rPr>
          <w:rFonts w:cs="Arial"/>
          <w:sz w:val="24"/>
          <w:szCs w:val="24"/>
        </w:rPr>
        <w:t>asyJet, the COVID-19 pandemic and the health of the economy have had a significant i</w:t>
      </w:r>
      <w:r w:rsidR="009A5597" w:rsidRPr="00E832BB">
        <w:rPr>
          <w:rFonts w:cs="Arial"/>
          <w:sz w:val="24"/>
          <w:szCs w:val="24"/>
        </w:rPr>
        <w:t>mpact on the aviation industry (</w:t>
      </w:r>
      <w:r w:rsidR="009A5597" w:rsidRPr="00E832BB">
        <w:rPr>
          <w:rFonts w:cs="Arial"/>
          <w:iCs/>
          <w:sz w:val="24"/>
          <w:szCs w:val="24"/>
        </w:rPr>
        <w:t>EasyJet, 2023).</w:t>
      </w:r>
      <w:r w:rsidR="009A5597" w:rsidRPr="00E832BB">
        <w:rPr>
          <w:rFonts w:cs="Arial"/>
          <w:sz w:val="24"/>
          <w:szCs w:val="24"/>
        </w:rPr>
        <w:t xml:space="preserve"> </w:t>
      </w:r>
      <w:r w:rsidR="00E5112D" w:rsidRPr="00E832BB">
        <w:rPr>
          <w:rFonts w:cs="Arial"/>
          <w:sz w:val="24"/>
          <w:szCs w:val="24"/>
        </w:rPr>
        <w:t>EasyJet's suitability as a real-world case study for examining the leadership strategies required to deal with the challenges of a rapidly changing environment and the uncertainties caused by external factors like the pandemic and economic dynamics supports the choice of the company.</w:t>
      </w:r>
    </w:p>
    <w:p w14:paraId="5F90C2B0" w14:textId="77777777" w:rsidR="00AF5726" w:rsidRPr="00E832BB" w:rsidRDefault="009A5597" w:rsidP="00AF5726">
      <w:pPr>
        <w:keepNext/>
        <w:spacing w:line="360" w:lineRule="auto"/>
        <w:jc w:val="center"/>
        <w:rPr>
          <w:rFonts w:cs="Arial"/>
          <w:sz w:val="24"/>
          <w:szCs w:val="24"/>
        </w:rPr>
      </w:pPr>
      <w:r w:rsidRPr="00E832BB">
        <w:rPr>
          <w:rFonts w:cs="Arial"/>
          <w:noProof/>
          <w:sz w:val="24"/>
          <w:szCs w:val="24"/>
          <w:lang w:val="en-IN" w:eastAsia="en-IN"/>
        </w:rPr>
        <w:drawing>
          <wp:inline distT="0" distB="0" distL="0" distR="0" wp14:anchorId="0D5D86BB" wp14:editId="5806793E">
            <wp:extent cx="3540642" cy="2554683"/>
            <wp:effectExtent l="0" t="0" r="3175" b="0"/>
            <wp:docPr id="1" name="Picture 1" descr="What planes does easyJet use? | EasyJet | Trave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planes does easyJet use? | EasyJet | Travell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54410" cy="2564617"/>
                    </a:xfrm>
                    <a:prstGeom prst="rect">
                      <a:avLst/>
                    </a:prstGeom>
                    <a:noFill/>
                    <a:ln>
                      <a:noFill/>
                    </a:ln>
                  </pic:spPr>
                </pic:pic>
              </a:graphicData>
            </a:graphic>
          </wp:inline>
        </w:drawing>
      </w:r>
    </w:p>
    <w:p w14:paraId="4F89CB27" w14:textId="77777777" w:rsidR="009A5597" w:rsidRPr="00E832BB" w:rsidRDefault="00AF5726" w:rsidP="00AF5726">
      <w:pPr>
        <w:pStyle w:val="Caption"/>
        <w:jc w:val="center"/>
        <w:rPr>
          <w:rFonts w:cs="Arial"/>
          <w:sz w:val="24"/>
          <w:szCs w:val="24"/>
        </w:rPr>
      </w:pPr>
      <w:r w:rsidRPr="00E832BB">
        <w:rPr>
          <w:rFonts w:cs="Arial"/>
          <w:sz w:val="24"/>
          <w:szCs w:val="24"/>
        </w:rPr>
        <w:t xml:space="preserve">Figure </w:t>
      </w:r>
      <w:r w:rsidR="00000000" w:rsidRPr="00E832BB">
        <w:rPr>
          <w:rFonts w:cs="Arial"/>
          <w:sz w:val="24"/>
          <w:szCs w:val="24"/>
        </w:rPr>
        <w:fldChar w:fldCharType="begin"/>
      </w:r>
      <w:r w:rsidR="00000000" w:rsidRPr="00E832BB">
        <w:rPr>
          <w:rFonts w:cs="Arial"/>
          <w:sz w:val="24"/>
          <w:szCs w:val="24"/>
        </w:rPr>
        <w:instrText xml:space="preserve"> SEQ Figure \* ARABIC </w:instrText>
      </w:r>
      <w:r w:rsidR="00000000" w:rsidRPr="00E832BB">
        <w:rPr>
          <w:rFonts w:cs="Arial"/>
          <w:sz w:val="24"/>
          <w:szCs w:val="24"/>
        </w:rPr>
        <w:fldChar w:fldCharType="separate"/>
      </w:r>
      <w:r w:rsidRPr="00E832BB">
        <w:rPr>
          <w:rFonts w:cs="Arial"/>
          <w:noProof/>
          <w:sz w:val="24"/>
          <w:szCs w:val="24"/>
        </w:rPr>
        <w:t>1</w:t>
      </w:r>
      <w:r w:rsidR="00000000" w:rsidRPr="00E832BB">
        <w:rPr>
          <w:rFonts w:cs="Arial"/>
          <w:noProof/>
          <w:sz w:val="24"/>
          <w:szCs w:val="24"/>
        </w:rPr>
        <w:fldChar w:fldCharType="end"/>
      </w:r>
      <w:r w:rsidRPr="00E832BB">
        <w:rPr>
          <w:rFonts w:cs="Arial"/>
          <w:sz w:val="24"/>
          <w:szCs w:val="24"/>
        </w:rPr>
        <w:t xml:space="preserve"> (Source: EasyJet, 2023)</w:t>
      </w:r>
    </w:p>
    <w:p w14:paraId="7443829D" w14:textId="77777777" w:rsidR="00B54C91" w:rsidRPr="00E832BB" w:rsidRDefault="00B54C91">
      <w:pPr>
        <w:rPr>
          <w:rFonts w:eastAsiaTheme="majorEastAsia" w:cs="Arial"/>
          <w:b/>
          <w:color w:val="000000" w:themeColor="text1"/>
          <w:sz w:val="24"/>
          <w:szCs w:val="24"/>
        </w:rPr>
      </w:pPr>
      <w:r w:rsidRPr="00E832BB">
        <w:rPr>
          <w:rFonts w:cs="Arial"/>
          <w:sz w:val="24"/>
          <w:szCs w:val="24"/>
        </w:rPr>
        <w:br w:type="page"/>
      </w:r>
    </w:p>
    <w:p w14:paraId="5CF6AD01" w14:textId="77777777" w:rsidR="00692623" w:rsidRPr="00E832BB" w:rsidRDefault="00692623" w:rsidP="00B54C91">
      <w:pPr>
        <w:pStyle w:val="Heading1"/>
        <w:spacing w:line="360" w:lineRule="auto"/>
        <w:jc w:val="both"/>
        <w:rPr>
          <w:rFonts w:cs="Arial"/>
          <w:sz w:val="24"/>
          <w:szCs w:val="24"/>
        </w:rPr>
      </w:pPr>
      <w:bookmarkStart w:id="3" w:name="_Toc143100017"/>
      <w:r w:rsidRPr="00E832BB">
        <w:rPr>
          <w:rFonts w:cs="Arial"/>
          <w:sz w:val="24"/>
          <w:szCs w:val="24"/>
        </w:rPr>
        <w:lastRenderedPageBreak/>
        <w:t>Key Leadership Theories and Models</w:t>
      </w:r>
      <w:bookmarkEnd w:id="3"/>
    </w:p>
    <w:p w14:paraId="7E57F5D2" w14:textId="77777777" w:rsidR="00692623" w:rsidRPr="00E832BB" w:rsidRDefault="00692623" w:rsidP="00B54C91">
      <w:pPr>
        <w:spacing w:line="360" w:lineRule="auto"/>
        <w:jc w:val="both"/>
        <w:rPr>
          <w:rFonts w:cs="Arial"/>
          <w:sz w:val="24"/>
          <w:szCs w:val="24"/>
        </w:rPr>
      </w:pPr>
      <w:r w:rsidRPr="00E832BB">
        <w:rPr>
          <w:rFonts w:cs="Arial"/>
          <w:sz w:val="24"/>
          <w:szCs w:val="24"/>
        </w:rPr>
        <w:t>Several well-known leadership theories and models provide helpful frameworks for understanding how leaders might handle ambiguity and reach sensible decisions. These concepts offer insights into various problem-solving techniques that leaders may employ, particularly in the face of ongoing economic unusual occurrences like the COVID-19 epidemic.</w:t>
      </w:r>
    </w:p>
    <w:p w14:paraId="0F7E802A" w14:textId="77777777" w:rsidR="00692623" w:rsidRPr="00E832BB" w:rsidRDefault="00692623" w:rsidP="00B54C91">
      <w:pPr>
        <w:spacing w:line="360" w:lineRule="auto"/>
        <w:jc w:val="both"/>
        <w:rPr>
          <w:rFonts w:cs="Arial"/>
          <w:sz w:val="24"/>
          <w:szCs w:val="24"/>
        </w:rPr>
      </w:pPr>
      <w:r w:rsidRPr="00E832BB">
        <w:rPr>
          <w:rFonts w:cs="Arial"/>
          <w:b/>
          <w:sz w:val="24"/>
          <w:szCs w:val="24"/>
        </w:rPr>
        <w:t>Transformative leadership:</w:t>
      </w:r>
      <w:r w:rsidRPr="00E832BB">
        <w:rPr>
          <w:rFonts w:cs="Arial"/>
          <w:sz w:val="24"/>
          <w:szCs w:val="24"/>
        </w:rPr>
        <w:t xml:space="preserve"> This theory is founded on the idea that team leaders may inspire and motivate their teammates to produce excellent results. Transformational leaders can create a common vision, encourage creativity, and help others </w:t>
      </w:r>
      <w:proofErr w:type="spellStart"/>
      <w:r w:rsidRPr="00E832BB">
        <w:rPr>
          <w:rFonts w:cs="Arial"/>
          <w:sz w:val="24"/>
          <w:szCs w:val="24"/>
        </w:rPr>
        <w:t>realise</w:t>
      </w:r>
      <w:proofErr w:type="spellEnd"/>
      <w:r w:rsidRPr="00E832BB">
        <w:rPr>
          <w:rFonts w:cs="Arial"/>
          <w:sz w:val="24"/>
          <w:szCs w:val="24"/>
        </w:rPr>
        <w:t xml:space="preserve"> their full potential. By developing resilience and a sense of purpose among their enterprises, transformational leaders may guide them through uncertain times by </w:t>
      </w:r>
      <w:proofErr w:type="spellStart"/>
      <w:r w:rsidRPr="00E832BB">
        <w:rPr>
          <w:rFonts w:cs="Arial"/>
          <w:sz w:val="24"/>
          <w:szCs w:val="24"/>
        </w:rPr>
        <w:t>emphasising</w:t>
      </w:r>
      <w:proofErr w:type="spellEnd"/>
      <w:r w:rsidRPr="00E832BB">
        <w:rPr>
          <w:rFonts w:cs="Arial"/>
          <w:sz w:val="24"/>
          <w:szCs w:val="24"/>
        </w:rPr>
        <w:t xml:space="preserve"> the advantages of firm principles, open communicatio</w:t>
      </w:r>
      <w:r w:rsidR="002820C1" w:rsidRPr="00E832BB">
        <w:rPr>
          <w:rFonts w:cs="Arial"/>
          <w:sz w:val="24"/>
          <w:szCs w:val="24"/>
        </w:rPr>
        <w:t>n, and forward-looking thinking (</w:t>
      </w:r>
      <w:proofErr w:type="spellStart"/>
      <w:r w:rsidR="002820C1" w:rsidRPr="00E832BB">
        <w:rPr>
          <w:rFonts w:cs="Arial"/>
          <w:sz w:val="24"/>
          <w:szCs w:val="24"/>
        </w:rPr>
        <w:t>Siangchokyoo</w:t>
      </w:r>
      <w:proofErr w:type="spellEnd"/>
      <w:r w:rsidR="002820C1" w:rsidRPr="00E832BB">
        <w:rPr>
          <w:rFonts w:cs="Arial"/>
          <w:sz w:val="24"/>
          <w:szCs w:val="24"/>
        </w:rPr>
        <w:t xml:space="preserve"> et al., 2020).</w:t>
      </w:r>
    </w:p>
    <w:p w14:paraId="03077CF0" w14:textId="77777777" w:rsidR="00692623" w:rsidRPr="00E832BB" w:rsidRDefault="00692623" w:rsidP="00B54C91">
      <w:pPr>
        <w:spacing w:line="360" w:lineRule="auto"/>
        <w:jc w:val="both"/>
        <w:rPr>
          <w:rFonts w:cs="Arial"/>
          <w:sz w:val="24"/>
          <w:szCs w:val="24"/>
        </w:rPr>
      </w:pPr>
      <w:r w:rsidRPr="00E832BB">
        <w:rPr>
          <w:rFonts w:cs="Arial"/>
          <w:b/>
          <w:sz w:val="24"/>
          <w:szCs w:val="24"/>
        </w:rPr>
        <w:t>Adaptive Leadership:</w:t>
      </w:r>
      <w:r w:rsidR="000E763D" w:rsidRPr="00E832BB">
        <w:rPr>
          <w:rFonts w:cs="Arial"/>
          <w:sz w:val="24"/>
          <w:szCs w:val="24"/>
        </w:rPr>
        <w:t xml:space="preserve"> </w:t>
      </w:r>
      <w:r w:rsidRPr="00E832BB">
        <w:rPr>
          <w:rFonts w:cs="Arial"/>
          <w:sz w:val="24"/>
          <w:szCs w:val="24"/>
        </w:rPr>
        <w:t>According to this perspective, leaders must be flexible, open to new ideas, and willing to attempt new things when faced with uncertainty. Adaptive leaders don't hesitate to challenge accepted norms and foster a culture of ongoing improvement when the situation calls for creative solutions. When the economy is fragile and more conventional methods might not work</w:t>
      </w:r>
      <w:r w:rsidR="002820C1" w:rsidRPr="00E832BB">
        <w:rPr>
          <w:rFonts w:cs="Arial"/>
          <w:sz w:val="24"/>
          <w:szCs w:val="24"/>
        </w:rPr>
        <w:t>, this strategy is very helpful (</w:t>
      </w:r>
      <w:proofErr w:type="spellStart"/>
      <w:r w:rsidR="002820C1" w:rsidRPr="00E832BB">
        <w:rPr>
          <w:rFonts w:cs="Arial"/>
          <w:sz w:val="24"/>
          <w:szCs w:val="24"/>
        </w:rPr>
        <w:t>Ensari</w:t>
      </w:r>
      <w:proofErr w:type="spellEnd"/>
      <w:r w:rsidR="002820C1" w:rsidRPr="00E832BB">
        <w:rPr>
          <w:rFonts w:cs="Arial"/>
          <w:sz w:val="24"/>
          <w:szCs w:val="24"/>
        </w:rPr>
        <w:t xml:space="preserve"> and Riggio, 2020).</w:t>
      </w:r>
    </w:p>
    <w:p w14:paraId="5150C712" w14:textId="77777777" w:rsidR="000E763D" w:rsidRPr="00E832BB" w:rsidRDefault="000E763D" w:rsidP="00B54C91">
      <w:pPr>
        <w:spacing w:line="360" w:lineRule="auto"/>
        <w:jc w:val="both"/>
        <w:rPr>
          <w:rFonts w:cs="Arial"/>
          <w:sz w:val="24"/>
          <w:szCs w:val="24"/>
        </w:rPr>
      </w:pPr>
      <w:r w:rsidRPr="00E832BB">
        <w:rPr>
          <w:rFonts w:cs="Arial"/>
          <w:b/>
          <w:sz w:val="24"/>
          <w:szCs w:val="24"/>
        </w:rPr>
        <w:t>Situational leadership:</w:t>
      </w:r>
      <w:r w:rsidRPr="00E832BB">
        <w:rPr>
          <w:rFonts w:cs="Arial"/>
          <w:sz w:val="24"/>
          <w:szCs w:val="24"/>
        </w:rPr>
        <w:t xml:space="preserve"> Situational leadership is fundamental in a setting when things are changing rapidly and there is a ton of uncertainty. As per this methodology, great leadership changes with the </w:t>
      </w:r>
      <w:proofErr w:type="gramStart"/>
      <w:r w:rsidRPr="00E832BB">
        <w:rPr>
          <w:rFonts w:cs="Arial"/>
          <w:sz w:val="24"/>
          <w:szCs w:val="24"/>
        </w:rPr>
        <w:t>particular circumstance</w:t>
      </w:r>
      <w:proofErr w:type="gramEnd"/>
      <w:r w:rsidRPr="00E832BB">
        <w:rPr>
          <w:rFonts w:cs="Arial"/>
          <w:sz w:val="24"/>
          <w:szCs w:val="24"/>
        </w:rPr>
        <w:t xml:space="preserve"> within reach. The viability of a leadership style is determined by how well their team members are prepared and gifted. Situational leaders might have the option to give the fundamental bearing and help, working with deft independent direction, by being versatile and receptive t</w:t>
      </w:r>
      <w:r w:rsidR="002820C1" w:rsidRPr="00E832BB">
        <w:rPr>
          <w:rFonts w:cs="Arial"/>
          <w:sz w:val="24"/>
          <w:szCs w:val="24"/>
        </w:rPr>
        <w:t>o the requests of the situation (Northouse, 2021).</w:t>
      </w:r>
    </w:p>
    <w:p w14:paraId="22F1ED1D" w14:textId="77777777" w:rsidR="00692623" w:rsidRPr="00E832BB" w:rsidRDefault="00692623" w:rsidP="00B54C91">
      <w:pPr>
        <w:spacing w:line="360" w:lineRule="auto"/>
        <w:jc w:val="both"/>
        <w:rPr>
          <w:rFonts w:cs="Arial"/>
          <w:sz w:val="24"/>
          <w:szCs w:val="24"/>
        </w:rPr>
      </w:pPr>
      <w:r w:rsidRPr="00E832BB">
        <w:rPr>
          <w:rFonts w:cs="Arial"/>
          <w:b/>
          <w:sz w:val="24"/>
          <w:szCs w:val="24"/>
        </w:rPr>
        <w:t>Contingency Theory:</w:t>
      </w:r>
      <w:r w:rsidRPr="00E832BB">
        <w:rPr>
          <w:rFonts w:cs="Arial"/>
          <w:sz w:val="24"/>
          <w:szCs w:val="24"/>
        </w:rPr>
        <w:t xml:space="preserve"> The contingency theory contends that a variety of factors, such as the specific circumstance and the character attributes of both the leader and the followers, affect effective leadership. Leaders must assess the situation in uncertain times and modify their plans </w:t>
      </w:r>
      <w:proofErr w:type="gramStart"/>
      <w:r w:rsidRPr="00E832BB">
        <w:rPr>
          <w:rFonts w:cs="Arial"/>
          <w:sz w:val="24"/>
          <w:szCs w:val="24"/>
        </w:rPr>
        <w:t>in light of</w:t>
      </w:r>
      <w:proofErr w:type="gramEnd"/>
      <w:r w:rsidRPr="00E832BB">
        <w:rPr>
          <w:rFonts w:cs="Arial"/>
          <w:sz w:val="24"/>
          <w:szCs w:val="24"/>
        </w:rPr>
        <w:t xml:space="preserve"> the unique difficulties they face. This point of view </w:t>
      </w:r>
      <w:proofErr w:type="spellStart"/>
      <w:r w:rsidRPr="00E832BB">
        <w:rPr>
          <w:rFonts w:cs="Arial"/>
          <w:sz w:val="24"/>
          <w:szCs w:val="24"/>
        </w:rPr>
        <w:t>recognises</w:t>
      </w:r>
      <w:proofErr w:type="spellEnd"/>
      <w:r w:rsidRPr="00E832BB">
        <w:rPr>
          <w:rFonts w:cs="Arial"/>
          <w:sz w:val="24"/>
          <w:szCs w:val="24"/>
        </w:rPr>
        <w:t xml:space="preserve"> </w:t>
      </w:r>
      <w:r w:rsidRPr="00E832BB">
        <w:rPr>
          <w:rFonts w:cs="Arial"/>
          <w:sz w:val="24"/>
          <w:szCs w:val="24"/>
        </w:rPr>
        <w:lastRenderedPageBreak/>
        <w:t>that there isn't a single leadership approach that works in all situations; rather, leaders should adapt their decisio</w:t>
      </w:r>
      <w:r w:rsidR="002820C1" w:rsidRPr="00E832BB">
        <w:rPr>
          <w:rFonts w:cs="Arial"/>
          <w:sz w:val="24"/>
          <w:szCs w:val="24"/>
        </w:rPr>
        <w:t>ns and actions to the situation (Kanat-Maymon et al., 2020).</w:t>
      </w:r>
    </w:p>
    <w:p w14:paraId="36222769" w14:textId="77777777" w:rsidR="000F6053" w:rsidRPr="00E832BB" w:rsidRDefault="000F6053" w:rsidP="00B54C91">
      <w:pPr>
        <w:pStyle w:val="Heading1"/>
        <w:spacing w:line="360" w:lineRule="auto"/>
        <w:jc w:val="both"/>
        <w:rPr>
          <w:rFonts w:cs="Arial"/>
          <w:sz w:val="24"/>
          <w:szCs w:val="24"/>
        </w:rPr>
      </w:pPr>
      <w:bookmarkStart w:id="4" w:name="_Toc143100018"/>
      <w:r w:rsidRPr="00E832BB">
        <w:rPr>
          <w:rFonts w:cs="Arial"/>
          <w:sz w:val="24"/>
          <w:szCs w:val="24"/>
        </w:rPr>
        <w:t>Applying the key leadership theories and models</w:t>
      </w:r>
      <w:bookmarkEnd w:id="4"/>
    </w:p>
    <w:p w14:paraId="574EB19F" w14:textId="77777777" w:rsidR="00513B42" w:rsidRPr="00E832BB" w:rsidRDefault="00692623" w:rsidP="00B54C91">
      <w:pPr>
        <w:spacing w:line="360" w:lineRule="auto"/>
        <w:jc w:val="both"/>
        <w:rPr>
          <w:rFonts w:cs="Arial"/>
          <w:sz w:val="24"/>
          <w:szCs w:val="24"/>
        </w:rPr>
      </w:pPr>
      <w:r w:rsidRPr="00E832BB">
        <w:rPr>
          <w:rFonts w:cs="Arial"/>
          <w:sz w:val="24"/>
          <w:szCs w:val="24"/>
        </w:rPr>
        <w:t>When dealing with situations like easyJet, the COVID-19 outbreak, or economic uncertainty, leaders can employ a variety of tools from these leadership id</w:t>
      </w:r>
      <w:r w:rsidR="000F6053" w:rsidRPr="00E832BB">
        <w:rPr>
          <w:rFonts w:cs="Arial"/>
          <w:sz w:val="24"/>
          <w:szCs w:val="24"/>
        </w:rPr>
        <w:t xml:space="preserve">eas. By combining components of </w:t>
      </w:r>
      <w:r w:rsidRPr="00E832BB">
        <w:rPr>
          <w:rFonts w:cs="Arial"/>
          <w:sz w:val="24"/>
          <w:szCs w:val="24"/>
        </w:rPr>
        <w:t xml:space="preserve">transformational leadership, situational awareness, adaptive thinking, and contingency planning, leaders at easyJet can effectively respond to the dynamic environment. This encourages resilience, permits quick decisions, and steers the </w:t>
      </w:r>
      <w:proofErr w:type="spellStart"/>
      <w:r w:rsidRPr="00E832BB">
        <w:rPr>
          <w:rFonts w:cs="Arial"/>
          <w:sz w:val="24"/>
          <w:szCs w:val="24"/>
        </w:rPr>
        <w:t>organisation</w:t>
      </w:r>
      <w:proofErr w:type="spellEnd"/>
      <w:r w:rsidRPr="00E832BB">
        <w:rPr>
          <w:rFonts w:cs="Arial"/>
          <w:sz w:val="24"/>
          <w:szCs w:val="24"/>
        </w:rPr>
        <w:t xml:space="preserve"> in the direction of successful results.</w:t>
      </w:r>
    </w:p>
    <w:p w14:paraId="01010FBC" w14:textId="77777777" w:rsidR="00513B42" w:rsidRPr="00E832BB" w:rsidRDefault="00513B42" w:rsidP="00B54C91">
      <w:pPr>
        <w:spacing w:line="360" w:lineRule="auto"/>
        <w:jc w:val="both"/>
        <w:rPr>
          <w:rFonts w:cs="Arial"/>
          <w:sz w:val="24"/>
          <w:szCs w:val="24"/>
        </w:rPr>
      </w:pPr>
      <w:r w:rsidRPr="00E832BB">
        <w:rPr>
          <w:rFonts w:cs="Arial"/>
          <w:sz w:val="24"/>
          <w:szCs w:val="24"/>
        </w:rPr>
        <w:t>Applying the most important leadership theories, models, strategies, and philosophies to both myself and easyJet reveals how successful leadership can be used to handle problems brought on by persistent economic instability as well as the exceptional COVID-19</w:t>
      </w:r>
      <w:r w:rsidR="002820C1" w:rsidRPr="00E832BB">
        <w:rPr>
          <w:rFonts w:cs="Arial"/>
          <w:sz w:val="24"/>
          <w:szCs w:val="24"/>
        </w:rPr>
        <w:t xml:space="preserve"> pandemic-related circumstances (Lee, 2021).</w:t>
      </w:r>
    </w:p>
    <w:p w14:paraId="20C55326" w14:textId="77777777" w:rsidR="00513B42" w:rsidRPr="00E832BB" w:rsidRDefault="00513B42" w:rsidP="00B54C91">
      <w:pPr>
        <w:spacing w:line="360" w:lineRule="auto"/>
        <w:jc w:val="both"/>
        <w:rPr>
          <w:rFonts w:cs="Arial"/>
          <w:sz w:val="24"/>
          <w:szCs w:val="24"/>
        </w:rPr>
      </w:pPr>
      <w:r w:rsidRPr="00E832BB">
        <w:rPr>
          <w:rFonts w:cs="Arial"/>
          <w:b/>
          <w:sz w:val="24"/>
          <w:szCs w:val="24"/>
        </w:rPr>
        <w:t>Transformational leadership:</w:t>
      </w:r>
      <w:r w:rsidRPr="00E832BB">
        <w:rPr>
          <w:rFonts w:cs="Arial"/>
          <w:sz w:val="24"/>
          <w:szCs w:val="24"/>
        </w:rPr>
        <w:t xml:space="preserve"> In the case of easyJet, a transformative leadership strategy would entail motivating the staff to accept the risks offered by the pandemic and the state of the economy. Leaders would articulate a compelling future vision for the company, highlighting innovation and adaptability as key success factors. EasyJet's leaders may motivate group efforts towards recovery and progress by encouraging employees to express their ideas and creating a sense of shared purpose.</w:t>
      </w:r>
    </w:p>
    <w:p w14:paraId="4D13A6F5" w14:textId="77777777" w:rsidR="00513B42" w:rsidRPr="00E832BB" w:rsidRDefault="00513B42" w:rsidP="00B54C91">
      <w:pPr>
        <w:spacing w:line="360" w:lineRule="auto"/>
        <w:jc w:val="both"/>
        <w:rPr>
          <w:rFonts w:cs="Arial"/>
          <w:sz w:val="24"/>
          <w:szCs w:val="24"/>
        </w:rPr>
      </w:pPr>
      <w:r w:rsidRPr="00E832BB">
        <w:rPr>
          <w:rFonts w:cs="Arial"/>
          <w:sz w:val="24"/>
          <w:szCs w:val="24"/>
        </w:rPr>
        <w:t xml:space="preserve">Adopting transformational leadership means being upbeat and forward-thinking for me personally. I would </w:t>
      </w:r>
      <w:proofErr w:type="gramStart"/>
      <w:r w:rsidRPr="00E832BB">
        <w:rPr>
          <w:rFonts w:cs="Arial"/>
          <w:sz w:val="24"/>
          <w:szCs w:val="24"/>
        </w:rPr>
        <w:t>make an effort</w:t>
      </w:r>
      <w:proofErr w:type="gramEnd"/>
      <w:r w:rsidRPr="00E832BB">
        <w:rPr>
          <w:rFonts w:cs="Arial"/>
          <w:sz w:val="24"/>
          <w:szCs w:val="24"/>
        </w:rPr>
        <w:t xml:space="preserve"> to inspire my team with my perseverance in the face of difficulty. I can enable my coworkers to navigate uncertainty with a feeling of purpose and enthusiasm by building a culture of open communication and offering opportunities for skill development.</w:t>
      </w:r>
    </w:p>
    <w:p w14:paraId="05F8D54B" w14:textId="77777777" w:rsidR="00513B42" w:rsidRPr="00E832BB" w:rsidRDefault="00513B42" w:rsidP="00B54C91">
      <w:pPr>
        <w:tabs>
          <w:tab w:val="left" w:pos="2526"/>
        </w:tabs>
        <w:spacing w:line="360" w:lineRule="auto"/>
        <w:jc w:val="both"/>
        <w:rPr>
          <w:rFonts w:cs="Arial"/>
          <w:sz w:val="24"/>
          <w:szCs w:val="24"/>
        </w:rPr>
      </w:pPr>
      <w:r w:rsidRPr="00E832BB">
        <w:rPr>
          <w:rFonts w:cs="Arial"/>
          <w:b/>
          <w:sz w:val="24"/>
          <w:szCs w:val="24"/>
        </w:rPr>
        <w:t xml:space="preserve">Situational leadership: </w:t>
      </w:r>
      <w:r w:rsidRPr="00E832BB">
        <w:rPr>
          <w:rFonts w:cs="Arial"/>
          <w:sz w:val="24"/>
          <w:szCs w:val="24"/>
        </w:rPr>
        <w:t xml:space="preserve">Situational leaders at easyJet would adapt their strategies to the various levels of preparation and competence displayed by people in various jobs. This can entail giving frontline staff members who are negatively impacted by travel restrictions tailored support while also giving management teams strategic direction during the epidemic. Situational leaders would make sure that the appropriate level of advice is </w:t>
      </w:r>
      <w:r w:rsidRPr="00E832BB">
        <w:rPr>
          <w:rFonts w:cs="Arial"/>
          <w:sz w:val="24"/>
          <w:szCs w:val="24"/>
        </w:rPr>
        <w:lastRenderedPageBreak/>
        <w:t xml:space="preserve">provided to enable efficient decision-making at all levels while </w:t>
      </w:r>
      <w:proofErr w:type="gramStart"/>
      <w:r w:rsidRPr="00E832BB">
        <w:rPr>
          <w:rFonts w:cs="Arial"/>
          <w:sz w:val="24"/>
          <w:szCs w:val="24"/>
        </w:rPr>
        <w:t>taking into account</w:t>
      </w:r>
      <w:proofErr w:type="gramEnd"/>
      <w:r w:rsidRPr="00E832BB">
        <w:rPr>
          <w:rFonts w:cs="Arial"/>
          <w:sz w:val="24"/>
          <w:szCs w:val="24"/>
        </w:rPr>
        <w:t xml:space="preserve"> the </w:t>
      </w:r>
      <w:r w:rsidR="002820C1" w:rsidRPr="00E832BB">
        <w:rPr>
          <w:rFonts w:cs="Arial"/>
          <w:sz w:val="24"/>
          <w:szCs w:val="24"/>
        </w:rPr>
        <w:t>fact that employee demands vary (Rotondo et al., 2019).</w:t>
      </w:r>
    </w:p>
    <w:p w14:paraId="361B5698" w14:textId="77777777" w:rsidR="00513B42" w:rsidRPr="00E832BB" w:rsidRDefault="00513B42" w:rsidP="00B54C91">
      <w:pPr>
        <w:spacing w:line="360" w:lineRule="auto"/>
        <w:jc w:val="both"/>
        <w:rPr>
          <w:rFonts w:cs="Arial"/>
          <w:sz w:val="24"/>
          <w:szCs w:val="24"/>
        </w:rPr>
      </w:pPr>
      <w:r w:rsidRPr="00E832BB">
        <w:rPr>
          <w:rFonts w:cs="Arial"/>
          <w:sz w:val="24"/>
          <w:szCs w:val="24"/>
        </w:rPr>
        <w:t xml:space="preserve">For me, situational leadership means changing my management approach to suit the demands of my team. I can provide </w:t>
      </w:r>
      <w:proofErr w:type="gramStart"/>
      <w:r w:rsidRPr="00E832BB">
        <w:rPr>
          <w:rFonts w:cs="Arial"/>
          <w:sz w:val="24"/>
          <w:szCs w:val="24"/>
        </w:rPr>
        <w:t>them</w:t>
      </w:r>
      <w:proofErr w:type="gramEnd"/>
      <w:r w:rsidRPr="00E832BB">
        <w:rPr>
          <w:rFonts w:cs="Arial"/>
          <w:sz w:val="24"/>
          <w:szCs w:val="24"/>
        </w:rPr>
        <w:t xml:space="preserve"> the right amount of autonomy and assistance by identifying their areas of strength and room for improvement. Due to their sense of empowerment and readiness to face difficulties, this helps my team to succeed even in tumultuous times.</w:t>
      </w:r>
    </w:p>
    <w:p w14:paraId="51D5CF79" w14:textId="77777777" w:rsidR="00513B42" w:rsidRPr="00E832BB" w:rsidRDefault="00513B42" w:rsidP="00B54C91">
      <w:pPr>
        <w:spacing w:line="360" w:lineRule="auto"/>
        <w:jc w:val="both"/>
        <w:rPr>
          <w:rFonts w:cs="Arial"/>
          <w:sz w:val="24"/>
          <w:szCs w:val="24"/>
        </w:rPr>
      </w:pPr>
      <w:r w:rsidRPr="00E832BB">
        <w:rPr>
          <w:rFonts w:cs="Arial"/>
          <w:b/>
          <w:sz w:val="24"/>
          <w:szCs w:val="24"/>
        </w:rPr>
        <w:t>Adaptive Leadership:</w:t>
      </w:r>
      <w:r w:rsidRPr="00E832BB">
        <w:rPr>
          <w:rFonts w:cs="Arial"/>
          <w:sz w:val="24"/>
          <w:szCs w:val="24"/>
        </w:rPr>
        <w:t xml:space="preserve"> Adaptive leadership at EasyJet entails welcoming change and fostering a culture of learning. The </w:t>
      </w:r>
      <w:proofErr w:type="spellStart"/>
      <w:r w:rsidRPr="00E832BB">
        <w:rPr>
          <w:rFonts w:cs="Arial"/>
          <w:sz w:val="24"/>
          <w:szCs w:val="24"/>
        </w:rPr>
        <w:t>organisation</w:t>
      </w:r>
      <w:proofErr w:type="spellEnd"/>
      <w:r w:rsidRPr="00E832BB">
        <w:rPr>
          <w:rFonts w:cs="Arial"/>
          <w:sz w:val="24"/>
          <w:szCs w:val="24"/>
        </w:rPr>
        <w:t xml:space="preserve"> would be able to change its tactics in response to shifting market conditions because of the leaders' encouragement of innovation and experimentation. With this strategy, easyJet would be able to find new sources of income in an unpredictable economy while also increasing operational effectiveness and engaging customers in novel ways.</w:t>
      </w:r>
    </w:p>
    <w:p w14:paraId="12852F06" w14:textId="77777777" w:rsidR="00513B42" w:rsidRPr="00E832BB" w:rsidRDefault="00513B42" w:rsidP="00B54C91">
      <w:pPr>
        <w:spacing w:line="360" w:lineRule="auto"/>
        <w:jc w:val="both"/>
        <w:rPr>
          <w:rFonts w:cs="Arial"/>
          <w:sz w:val="24"/>
          <w:szCs w:val="24"/>
        </w:rPr>
      </w:pPr>
      <w:r w:rsidRPr="00E832BB">
        <w:rPr>
          <w:rFonts w:cs="Arial"/>
          <w:sz w:val="24"/>
          <w:szCs w:val="24"/>
        </w:rPr>
        <w:t xml:space="preserve">Being responsive to criticism and open to new ideas are key components of adaptive leadership on a human level. It entails motivating my staff to question the status quo and </w:t>
      </w:r>
      <w:proofErr w:type="gramStart"/>
      <w:r w:rsidRPr="00E832BB">
        <w:rPr>
          <w:rFonts w:cs="Arial"/>
          <w:sz w:val="24"/>
          <w:szCs w:val="24"/>
        </w:rPr>
        <w:t>look into</w:t>
      </w:r>
      <w:proofErr w:type="gramEnd"/>
      <w:r w:rsidRPr="00E832BB">
        <w:rPr>
          <w:rFonts w:cs="Arial"/>
          <w:sz w:val="24"/>
          <w:szCs w:val="24"/>
        </w:rPr>
        <w:t xml:space="preserve"> different options. I can encourage innovation within my team and add to the organization's overall resilience by fostering a cu</w:t>
      </w:r>
      <w:r w:rsidR="002820C1" w:rsidRPr="00E832BB">
        <w:rPr>
          <w:rFonts w:cs="Arial"/>
          <w:sz w:val="24"/>
          <w:szCs w:val="24"/>
        </w:rPr>
        <w:t>lture of continuous improvement (Fonseca, 2020).</w:t>
      </w:r>
    </w:p>
    <w:p w14:paraId="1A69B965" w14:textId="77777777" w:rsidR="00513B42" w:rsidRPr="00E832BB" w:rsidRDefault="00513B42" w:rsidP="00B54C91">
      <w:pPr>
        <w:spacing w:line="360" w:lineRule="auto"/>
        <w:jc w:val="both"/>
        <w:rPr>
          <w:rFonts w:cs="Arial"/>
          <w:sz w:val="24"/>
          <w:szCs w:val="24"/>
        </w:rPr>
      </w:pPr>
      <w:r w:rsidRPr="00E832BB">
        <w:rPr>
          <w:rFonts w:cs="Arial"/>
          <w:b/>
          <w:sz w:val="24"/>
          <w:szCs w:val="24"/>
        </w:rPr>
        <w:t xml:space="preserve">Contingency Theory: </w:t>
      </w:r>
      <w:r w:rsidRPr="00E832BB">
        <w:rPr>
          <w:rFonts w:cs="Arial"/>
          <w:sz w:val="24"/>
          <w:szCs w:val="24"/>
        </w:rPr>
        <w:t xml:space="preserve">Applying contingency theory at easyJet would entail acknowledging that the nature of the crisis, the company's resources, and the workforce's competencies are all important determinants of leadership effectiveness. Leaders would modify their reactions to meet the </w:t>
      </w:r>
      <w:proofErr w:type="gramStart"/>
      <w:r w:rsidRPr="00E832BB">
        <w:rPr>
          <w:rFonts w:cs="Arial"/>
          <w:sz w:val="24"/>
          <w:szCs w:val="24"/>
        </w:rPr>
        <w:t>particular difficulties</w:t>
      </w:r>
      <w:proofErr w:type="gramEnd"/>
      <w:r w:rsidRPr="00E832BB">
        <w:rPr>
          <w:rFonts w:cs="Arial"/>
          <w:sz w:val="24"/>
          <w:szCs w:val="24"/>
        </w:rPr>
        <w:t xml:space="preserve"> brought on by the pandemic and the economic ambiguity. To successfully manage the crisis, this can entail making use of current capabilities, reallocating resources, and forming strategic alliances.</w:t>
      </w:r>
    </w:p>
    <w:p w14:paraId="64FA24B7" w14:textId="77777777" w:rsidR="00513B42" w:rsidRPr="00E832BB" w:rsidRDefault="00513B42" w:rsidP="00B54C91">
      <w:pPr>
        <w:spacing w:line="360" w:lineRule="auto"/>
        <w:jc w:val="both"/>
        <w:rPr>
          <w:rFonts w:cs="Arial"/>
          <w:sz w:val="24"/>
          <w:szCs w:val="24"/>
        </w:rPr>
      </w:pPr>
      <w:r w:rsidRPr="00E832BB">
        <w:rPr>
          <w:rFonts w:cs="Arial"/>
          <w:sz w:val="24"/>
          <w:szCs w:val="24"/>
        </w:rPr>
        <w:t xml:space="preserve">According to me, the need of context-aware leadership is </w:t>
      </w:r>
      <w:proofErr w:type="spellStart"/>
      <w:r w:rsidRPr="00E832BB">
        <w:rPr>
          <w:rFonts w:cs="Arial"/>
          <w:sz w:val="24"/>
          <w:szCs w:val="24"/>
        </w:rPr>
        <w:t>emphasised</w:t>
      </w:r>
      <w:proofErr w:type="spellEnd"/>
      <w:r w:rsidRPr="00E832BB">
        <w:rPr>
          <w:rFonts w:cs="Arial"/>
          <w:sz w:val="24"/>
          <w:szCs w:val="24"/>
        </w:rPr>
        <w:t xml:space="preserve"> by contingency theory. I </w:t>
      </w:r>
      <w:proofErr w:type="gramStart"/>
      <w:r w:rsidRPr="00E832BB">
        <w:rPr>
          <w:rFonts w:cs="Arial"/>
          <w:sz w:val="24"/>
          <w:szCs w:val="24"/>
        </w:rPr>
        <w:t>have to</w:t>
      </w:r>
      <w:proofErr w:type="gramEnd"/>
      <w:r w:rsidRPr="00E832BB">
        <w:rPr>
          <w:rFonts w:cs="Arial"/>
          <w:sz w:val="24"/>
          <w:szCs w:val="24"/>
        </w:rPr>
        <w:t xml:space="preserve"> </w:t>
      </w:r>
      <w:proofErr w:type="spellStart"/>
      <w:r w:rsidRPr="00E832BB">
        <w:rPr>
          <w:rFonts w:cs="Arial"/>
          <w:sz w:val="24"/>
          <w:szCs w:val="24"/>
        </w:rPr>
        <w:t>analyse</w:t>
      </w:r>
      <w:proofErr w:type="spellEnd"/>
      <w:r w:rsidRPr="00E832BB">
        <w:rPr>
          <w:rFonts w:cs="Arial"/>
          <w:sz w:val="24"/>
          <w:szCs w:val="24"/>
        </w:rPr>
        <w:t xml:space="preserve"> every circumstance and modify my strategy as necessary. I can make sure that my leadership continues to be effective in dealing with uncertainty by paying attention to the unique demands of my team and adapting my strategies to the changing situation.</w:t>
      </w:r>
    </w:p>
    <w:p w14:paraId="6B5F7631" w14:textId="77777777" w:rsidR="009756D6" w:rsidRPr="00E832BB" w:rsidRDefault="00513B42" w:rsidP="00B54C91">
      <w:pPr>
        <w:spacing w:line="360" w:lineRule="auto"/>
        <w:jc w:val="both"/>
        <w:rPr>
          <w:rFonts w:cs="Arial"/>
          <w:sz w:val="24"/>
          <w:szCs w:val="24"/>
        </w:rPr>
      </w:pPr>
      <w:r w:rsidRPr="00E832BB">
        <w:rPr>
          <w:rFonts w:cs="Arial"/>
          <w:sz w:val="24"/>
          <w:szCs w:val="24"/>
        </w:rPr>
        <w:lastRenderedPageBreak/>
        <w:t xml:space="preserve">The application of important leadership theories, models, techniques, and styles to both easyJet and myself </w:t>
      </w:r>
      <w:proofErr w:type="spellStart"/>
      <w:r w:rsidRPr="00E832BB">
        <w:rPr>
          <w:rFonts w:cs="Arial"/>
          <w:sz w:val="24"/>
          <w:szCs w:val="24"/>
        </w:rPr>
        <w:t>emphasises</w:t>
      </w:r>
      <w:proofErr w:type="spellEnd"/>
      <w:r w:rsidRPr="00E832BB">
        <w:rPr>
          <w:rFonts w:cs="Arial"/>
          <w:sz w:val="24"/>
          <w:szCs w:val="24"/>
        </w:rPr>
        <w:t xml:space="preserve"> the significance of flexibility, adaptability, and resilience in tackling problems brought on by the COVID-19 epidemic and current economic uncertainties. Leaders can guide their </w:t>
      </w:r>
      <w:proofErr w:type="spellStart"/>
      <w:r w:rsidRPr="00E832BB">
        <w:rPr>
          <w:rFonts w:cs="Arial"/>
          <w:sz w:val="24"/>
          <w:szCs w:val="24"/>
        </w:rPr>
        <w:t>organisations</w:t>
      </w:r>
      <w:proofErr w:type="spellEnd"/>
      <w:r w:rsidRPr="00E832BB">
        <w:rPr>
          <w:rFonts w:cs="Arial"/>
          <w:sz w:val="24"/>
          <w:szCs w:val="24"/>
        </w:rPr>
        <w:t xml:space="preserve"> through uncertainty while enabling their staff to thrive and develop by fusing components of transformational leadership, situational awareness, adaptive thinking, and contingency planning. </w:t>
      </w:r>
      <w:proofErr w:type="gramStart"/>
      <w:r w:rsidRPr="00E832BB">
        <w:rPr>
          <w:rFonts w:cs="Arial"/>
          <w:sz w:val="24"/>
          <w:szCs w:val="24"/>
        </w:rPr>
        <w:t>Similar to</w:t>
      </w:r>
      <w:proofErr w:type="gramEnd"/>
      <w:r w:rsidRPr="00E832BB">
        <w:rPr>
          <w:rFonts w:cs="Arial"/>
          <w:sz w:val="24"/>
          <w:szCs w:val="24"/>
        </w:rPr>
        <w:t xml:space="preserve"> this, individuals are able to contribute effectively to their teams and </w:t>
      </w:r>
      <w:proofErr w:type="spellStart"/>
      <w:r w:rsidRPr="00E832BB">
        <w:rPr>
          <w:rFonts w:cs="Arial"/>
          <w:sz w:val="24"/>
          <w:szCs w:val="24"/>
        </w:rPr>
        <w:t>organisations</w:t>
      </w:r>
      <w:proofErr w:type="spellEnd"/>
      <w:r w:rsidRPr="00E832BB">
        <w:rPr>
          <w:rFonts w:cs="Arial"/>
          <w:sz w:val="24"/>
          <w:szCs w:val="24"/>
        </w:rPr>
        <w:t xml:space="preserve"> during times of crisis when personal leadership approaches that </w:t>
      </w:r>
      <w:proofErr w:type="spellStart"/>
      <w:r w:rsidRPr="00E832BB">
        <w:rPr>
          <w:rFonts w:cs="Arial"/>
          <w:sz w:val="24"/>
          <w:szCs w:val="24"/>
        </w:rPr>
        <w:t>emphasise</w:t>
      </w:r>
      <w:proofErr w:type="spellEnd"/>
      <w:r w:rsidRPr="00E832BB">
        <w:rPr>
          <w:rFonts w:cs="Arial"/>
          <w:sz w:val="24"/>
          <w:szCs w:val="24"/>
        </w:rPr>
        <w:t xml:space="preserve"> optimism, </w:t>
      </w:r>
      <w:proofErr w:type="spellStart"/>
      <w:r w:rsidRPr="00E832BB">
        <w:rPr>
          <w:rFonts w:cs="Arial"/>
          <w:sz w:val="24"/>
          <w:szCs w:val="24"/>
        </w:rPr>
        <w:t>personalised</w:t>
      </w:r>
      <w:proofErr w:type="spellEnd"/>
      <w:r w:rsidRPr="00E832BB">
        <w:rPr>
          <w:rFonts w:cs="Arial"/>
          <w:sz w:val="24"/>
          <w:szCs w:val="24"/>
        </w:rPr>
        <w:t xml:space="preserve"> support, adaptability, a</w:t>
      </w:r>
      <w:r w:rsidR="002820C1" w:rsidRPr="00E832BB">
        <w:rPr>
          <w:rFonts w:cs="Arial"/>
          <w:sz w:val="24"/>
          <w:szCs w:val="24"/>
        </w:rPr>
        <w:t>nd context sensitivity are used (Lord et al., 2020).</w:t>
      </w:r>
    </w:p>
    <w:p w14:paraId="48461D5A" w14:textId="77777777" w:rsidR="009756D6" w:rsidRPr="00E832BB" w:rsidRDefault="009756D6" w:rsidP="00B54C91">
      <w:pPr>
        <w:pStyle w:val="Heading1"/>
        <w:spacing w:line="360" w:lineRule="auto"/>
        <w:jc w:val="both"/>
        <w:rPr>
          <w:rFonts w:cs="Arial"/>
          <w:sz w:val="24"/>
          <w:szCs w:val="24"/>
        </w:rPr>
      </w:pPr>
      <w:bookmarkStart w:id="5" w:name="_Toc143100019"/>
      <w:r w:rsidRPr="00E832BB">
        <w:rPr>
          <w:rFonts w:cs="Arial"/>
          <w:sz w:val="24"/>
          <w:szCs w:val="24"/>
        </w:rPr>
        <w:t>Evaluating the concept of different leadership approaches and styles</w:t>
      </w:r>
      <w:bookmarkEnd w:id="5"/>
    </w:p>
    <w:p w14:paraId="44E0E0BC" w14:textId="77777777" w:rsidR="009756D6" w:rsidRPr="00E832BB" w:rsidRDefault="009756D6" w:rsidP="00B54C91">
      <w:pPr>
        <w:spacing w:line="360" w:lineRule="auto"/>
        <w:jc w:val="both"/>
        <w:rPr>
          <w:rFonts w:cs="Arial"/>
          <w:b/>
          <w:sz w:val="24"/>
          <w:szCs w:val="24"/>
        </w:rPr>
      </w:pPr>
      <w:r w:rsidRPr="00E832BB">
        <w:rPr>
          <w:rFonts w:cs="Arial"/>
          <w:b/>
          <w:sz w:val="24"/>
          <w:szCs w:val="24"/>
        </w:rPr>
        <w:t>Critically Evaluating Leadership Approaches:</w:t>
      </w:r>
    </w:p>
    <w:p w14:paraId="021A5A60" w14:textId="77777777" w:rsidR="009756D6" w:rsidRPr="00E832BB" w:rsidRDefault="009756D6" w:rsidP="00B54C91">
      <w:pPr>
        <w:spacing w:line="360" w:lineRule="auto"/>
        <w:jc w:val="both"/>
        <w:rPr>
          <w:rFonts w:cs="Arial"/>
          <w:sz w:val="24"/>
          <w:szCs w:val="24"/>
        </w:rPr>
      </w:pPr>
      <w:r w:rsidRPr="00E832BB">
        <w:rPr>
          <w:rFonts w:cs="Arial"/>
          <w:sz w:val="24"/>
          <w:szCs w:val="24"/>
        </w:rPr>
        <w:t>Transactional Leadership: This strategy puts an emphasis on upholding order and making sure that activities are completed effectively. Rewards and penalties are used by transactional leaders to drive their teams. While this strategy may work well in regular, predictable settings, it might not work as well in situations of unpredictability and fast change. Transactional executives might find it difficult to modify their inflexible processes to fit dynamic situations, which would lo</w:t>
      </w:r>
      <w:r w:rsidR="002820C1" w:rsidRPr="00E832BB">
        <w:rPr>
          <w:rFonts w:cs="Arial"/>
          <w:sz w:val="24"/>
          <w:szCs w:val="24"/>
        </w:rPr>
        <w:t>wer team morale and creativity (Gardner et al., 2021).</w:t>
      </w:r>
    </w:p>
    <w:p w14:paraId="4809D2B1" w14:textId="77777777" w:rsidR="009756D6" w:rsidRPr="00E832BB" w:rsidRDefault="009756D6" w:rsidP="00B54C91">
      <w:pPr>
        <w:spacing w:line="360" w:lineRule="auto"/>
        <w:jc w:val="both"/>
        <w:rPr>
          <w:rFonts w:cs="Arial"/>
          <w:sz w:val="24"/>
          <w:szCs w:val="24"/>
        </w:rPr>
      </w:pPr>
      <w:r w:rsidRPr="00E832BB">
        <w:rPr>
          <w:rFonts w:cs="Arial"/>
          <w:sz w:val="24"/>
          <w:szCs w:val="24"/>
        </w:rPr>
        <w:t xml:space="preserve">Autocratic Leadership: </w:t>
      </w:r>
      <w:r w:rsidR="000E763D" w:rsidRPr="00E832BB">
        <w:rPr>
          <w:rFonts w:cs="Arial"/>
          <w:sz w:val="24"/>
          <w:szCs w:val="24"/>
        </w:rPr>
        <w:t>This type of leadership involves leaders making choices on their own, without consulting their team. While autocratic leadership can be essential for making quick decisions in emergency situations, it can also result in a lack of team buy-in and cooperation. Representatives may have valuable insights and knowledge that could help create a better dynamic in uncertain times. An autocratic style could stifle growth since colleagues might be reluctant to express their opinions. They may be prevented from successfully examining vulnerabilities if their teammates don't take ownership of their efforts.</w:t>
      </w:r>
    </w:p>
    <w:p w14:paraId="3BE4A486" w14:textId="77777777" w:rsidR="009756D6" w:rsidRPr="00E832BB" w:rsidRDefault="009756D6" w:rsidP="00B54C91">
      <w:pPr>
        <w:spacing w:line="360" w:lineRule="auto"/>
        <w:jc w:val="both"/>
        <w:rPr>
          <w:rFonts w:cs="Arial"/>
          <w:sz w:val="24"/>
          <w:szCs w:val="24"/>
        </w:rPr>
      </w:pPr>
      <w:r w:rsidRPr="00E832BB">
        <w:rPr>
          <w:rFonts w:cs="Arial"/>
          <w:sz w:val="24"/>
          <w:szCs w:val="24"/>
        </w:rPr>
        <w:t xml:space="preserve">Laissez-Faire Leadership: While this strategy might encourage innovation and a sense of ownership among workers, it can become troublesome in times of crisis and ambiguity. Team members may feel lost and confused </w:t>
      </w:r>
      <w:proofErr w:type="gramStart"/>
      <w:r w:rsidRPr="00E832BB">
        <w:rPr>
          <w:rFonts w:cs="Arial"/>
          <w:sz w:val="24"/>
          <w:szCs w:val="24"/>
        </w:rPr>
        <w:t>of</w:t>
      </w:r>
      <w:proofErr w:type="gramEnd"/>
      <w:r w:rsidRPr="00E832BB">
        <w:rPr>
          <w:rFonts w:cs="Arial"/>
          <w:sz w:val="24"/>
          <w:szCs w:val="24"/>
        </w:rPr>
        <w:t xml:space="preserve"> their duties and responsibilities in the </w:t>
      </w:r>
      <w:r w:rsidRPr="00E832BB">
        <w:rPr>
          <w:rFonts w:cs="Arial"/>
          <w:sz w:val="24"/>
          <w:szCs w:val="24"/>
        </w:rPr>
        <w:lastRenderedPageBreak/>
        <w:t xml:space="preserve">absence of clear leadership and guidance. When a coordinated response is needed to address issues, laissez-faire leadership may result in fragmented efforts and a lack of alignment with </w:t>
      </w:r>
      <w:proofErr w:type="spellStart"/>
      <w:r w:rsidRPr="00E832BB">
        <w:rPr>
          <w:rFonts w:cs="Arial"/>
          <w:sz w:val="24"/>
          <w:szCs w:val="24"/>
        </w:rPr>
        <w:t>organisational</w:t>
      </w:r>
      <w:proofErr w:type="spellEnd"/>
      <w:r w:rsidRPr="00E832BB">
        <w:rPr>
          <w:rFonts w:cs="Arial"/>
          <w:sz w:val="24"/>
          <w:szCs w:val="24"/>
        </w:rPr>
        <w:t xml:space="preserve"> goals. While autonomy is crucial, leaders must find a balance between empowerment and provide the framework required to successfully deal with amb</w:t>
      </w:r>
      <w:r w:rsidR="002820C1" w:rsidRPr="00E832BB">
        <w:rPr>
          <w:rFonts w:cs="Arial"/>
          <w:sz w:val="24"/>
          <w:szCs w:val="24"/>
        </w:rPr>
        <w:t>iguity (Guhr et al., 2019).</w:t>
      </w:r>
    </w:p>
    <w:p w14:paraId="4D887974" w14:textId="77777777" w:rsidR="009756D6" w:rsidRPr="00E832BB" w:rsidRDefault="009756D6" w:rsidP="00B54C91">
      <w:pPr>
        <w:spacing w:line="360" w:lineRule="auto"/>
        <w:jc w:val="both"/>
        <w:rPr>
          <w:rFonts w:cs="Arial"/>
          <w:b/>
          <w:sz w:val="24"/>
          <w:szCs w:val="24"/>
        </w:rPr>
      </w:pPr>
      <w:r w:rsidRPr="00E832BB">
        <w:rPr>
          <w:rFonts w:cs="Arial"/>
          <w:b/>
          <w:sz w:val="24"/>
          <w:szCs w:val="24"/>
        </w:rPr>
        <w:t>Assessing Leadership Styles Critically</w:t>
      </w:r>
    </w:p>
    <w:p w14:paraId="07A829A4" w14:textId="77777777" w:rsidR="009756D6" w:rsidRPr="00E832BB" w:rsidRDefault="009756D6" w:rsidP="00B54C91">
      <w:pPr>
        <w:spacing w:line="360" w:lineRule="auto"/>
        <w:jc w:val="both"/>
        <w:rPr>
          <w:rFonts w:cs="Arial"/>
          <w:sz w:val="24"/>
          <w:szCs w:val="24"/>
        </w:rPr>
      </w:pPr>
      <w:r w:rsidRPr="00E832BB">
        <w:rPr>
          <w:rFonts w:cs="Arial"/>
          <w:sz w:val="24"/>
          <w:szCs w:val="24"/>
        </w:rPr>
        <w:t xml:space="preserve">Transformational leadership style: Teams are known to be inspired and motivated by this style as they work towards a common goal. Leaders that are transformational frequently have a magnetic personality and inspire their team members to put the needs of the </w:t>
      </w:r>
      <w:proofErr w:type="spellStart"/>
      <w:r w:rsidRPr="00E832BB">
        <w:rPr>
          <w:rFonts w:cs="Arial"/>
          <w:sz w:val="24"/>
          <w:szCs w:val="24"/>
        </w:rPr>
        <w:t>organisation</w:t>
      </w:r>
      <w:proofErr w:type="spellEnd"/>
      <w:r w:rsidRPr="00E832BB">
        <w:rPr>
          <w:rFonts w:cs="Arial"/>
          <w:sz w:val="24"/>
          <w:szCs w:val="24"/>
        </w:rPr>
        <w:t xml:space="preserve"> ahead of their own. However, a strictly transformational strategy could not have the necessary focus on real-world problem-solving in the face of economic uncertainty and crises. Thoughtful strategies for action are just as crucial as inspiration. Team members who are looking for practical answers to handle uncertainty may get disillusioned if inspiration is </w:t>
      </w:r>
      <w:proofErr w:type="spellStart"/>
      <w:r w:rsidRPr="00E832BB">
        <w:rPr>
          <w:rFonts w:cs="Arial"/>
          <w:sz w:val="24"/>
          <w:szCs w:val="24"/>
        </w:rPr>
        <w:t>overemphasised</w:t>
      </w:r>
      <w:proofErr w:type="spellEnd"/>
      <w:r w:rsidRPr="00E832BB">
        <w:rPr>
          <w:rFonts w:cs="Arial"/>
          <w:sz w:val="24"/>
          <w:szCs w:val="24"/>
        </w:rPr>
        <w:t xml:space="preserve"> without specific steps to address problems.</w:t>
      </w:r>
    </w:p>
    <w:p w14:paraId="59522B87" w14:textId="77777777" w:rsidR="009756D6" w:rsidRPr="00E832BB" w:rsidRDefault="009756D6" w:rsidP="00B54C91">
      <w:pPr>
        <w:spacing w:line="360" w:lineRule="auto"/>
        <w:jc w:val="both"/>
        <w:rPr>
          <w:rFonts w:cs="Arial"/>
          <w:sz w:val="24"/>
          <w:szCs w:val="24"/>
        </w:rPr>
      </w:pPr>
      <w:r w:rsidRPr="00E832BB">
        <w:rPr>
          <w:rFonts w:cs="Arial"/>
          <w:sz w:val="24"/>
          <w:szCs w:val="24"/>
        </w:rPr>
        <w:t>Servant Leadership Style: Servant leaders put their team members' needs first and work to foster both their professional and personal development. Although this approach promotes a strong sense of community and trust, it may run into problems when making decisions that need to be made quickly and firmly. Leaders must be able to act promptly and decisively in the face of economic uncertainty to ensure the organization's existence. Servant leaders may find it difficult to strike a balance between the organization's immediate needs and the unique needs of team members, which could hinder their capaci</w:t>
      </w:r>
      <w:r w:rsidR="002820C1" w:rsidRPr="00E832BB">
        <w:rPr>
          <w:rFonts w:cs="Arial"/>
          <w:sz w:val="24"/>
          <w:szCs w:val="24"/>
        </w:rPr>
        <w:t xml:space="preserve">ty to handle crises efficiently (Hunt and </w:t>
      </w:r>
      <w:proofErr w:type="spellStart"/>
      <w:r w:rsidR="002820C1" w:rsidRPr="00E832BB">
        <w:rPr>
          <w:rFonts w:cs="Arial"/>
          <w:sz w:val="24"/>
          <w:szCs w:val="24"/>
        </w:rPr>
        <w:t>Fedynich</w:t>
      </w:r>
      <w:proofErr w:type="spellEnd"/>
      <w:r w:rsidR="002820C1" w:rsidRPr="00E832BB">
        <w:rPr>
          <w:rFonts w:cs="Arial"/>
          <w:sz w:val="24"/>
          <w:szCs w:val="24"/>
        </w:rPr>
        <w:t>, 2019).</w:t>
      </w:r>
    </w:p>
    <w:p w14:paraId="405CC7AA" w14:textId="77777777" w:rsidR="009756D6" w:rsidRPr="00E832BB" w:rsidRDefault="009756D6" w:rsidP="00B54C91">
      <w:pPr>
        <w:spacing w:line="360" w:lineRule="auto"/>
        <w:jc w:val="both"/>
        <w:rPr>
          <w:rFonts w:cs="Arial"/>
          <w:sz w:val="24"/>
          <w:szCs w:val="24"/>
        </w:rPr>
      </w:pPr>
      <w:r w:rsidRPr="00E832BB">
        <w:rPr>
          <w:rFonts w:cs="Arial"/>
          <w:sz w:val="24"/>
          <w:szCs w:val="24"/>
        </w:rPr>
        <w:t>Democratic leadership: Democratic leaders solicit the ideas and contributions of their team members and include them in the decision-making process. Although this approach can increase engagement and produce creative ideas, it may also result in drawn-out decision-making procedures. The democratic approach's inclusivity may clash with the necessity for prompt responses in times of crisis and rapid change. This style could make it more difficult to take decisive action, which is frequently essential in uncertain situations. Effective leadership requires balancing the advantages of involvement with the necessity of crisis response.</w:t>
      </w:r>
    </w:p>
    <w:p w14:paraId="426494A2" w14:textId="77777777" w:rsidR="009756D6" w:rsidRPr="00E832BB" w:rsidRDefault="009756D6" w:rsidP="00B54C91">
      <w:pPr>
        <w:spacing w:line="360" w:lineRule="auto"/>
        <w:jc w:val="both"/>
        <w:rPr>
          <w:rFonts w:cs="Arial"/>
          <w:b/>
          <w:sz w:val="24"/>
          <w:szCs w:val="24"/>
        </w:rPr>
      </w:pPr>
      <w:r w:rsidRPr="00E832BB">
        <w:rPr>
          <w:rFonts w:cs="Arial"/>
          <w:b/>
          <w:sz w:val="24"/>
          <w:szCs w:val="24"/>
        </w:rPr>
        <w:lastRenderedPageBreak/>
        <w:t>Personal qualities of a leader:</w:t>
      </w:r>
    </w:p>
    <w:p w14:paraId="27A6D675" w14:textId="77777777" w:rsidR="009756D6" w:rsidRPr="00E832BB" w:rsidRDefault="009756D6" w:rsidP="00B54C91">
      <w:pPr>
        <w:spacing w:line="360" w:lineRule="auto"/>
        <w:jc w:val="both"/>
        <w:rPr>
          <w:rFonts w:cs="Arial"/>
          <w:sz w:val="24"/>
          <w:szCs w:val="24"/>
        </w:rPr>
      </w:pPr>
      <w:r w:rsidRPr="00E832BB">
        <w:rPr>
          <w:rFonts w:cs="Arial"/>
          <w:sz w:val="24"/>
          <w:szCs w:val="24"/>
        </w:rPr>
        <w:t xml:space="preserve">A leader's personal qualities, abilities, and contextual awareness determine their capacity to carry out crucial duties within these predetermined styles. For example, a leader with good interpersonal abilities might succeed in a servant leadership style, encouraging trust and cooperation even under trying circumstances. When prompt action is required, this same leader may need to adjust to making assertive decisions. </w:t>
      </w:r>
      <w:proofErr w:type="gramStart"/>
      <w:r w:rsidRPr="00E832BB">
        <w:rPr>
          <w:rFonts w:cs="Arial"/>
          <w:sz w:val="24"/>
          <w:szCs w:val="24"/>
        </w:rPr>
        <w:t>Similar to</w:t>
      </w:r>
      <w:proofErr w:type="gramEnd"/>
      <w:r w:rsidRPr="00E832BB">
        <w:rPr>
          <w:rFonts w:cs="Arial"/>
          <w:sz w:val="24"/>
          <w:szCs w:val="24"/>
        </w:rPr>
        <w:t xml:space="preserve"> how a good facilitator can successfully navigate a democratic style, a leader must be ready to speed up the process when making judgements that must be made quickly.</w:t>
      </w:r>
    </w:p>
    <w:p w14:paraId="467E048B" w14:textId="77777777" w:rsidR="009756D6" w:rsidRPr="00E832BB" w:rsidRDefault="009756D6" w:rsidP="00B54C91">
      <w:pPr>
        <w:spacing w:line="360" w:lineRule="auto"/>
        <w:jc w:val="both"/>
        <w:rPr>
          <w:rFonts w:cs="Arial"/>
          <w:sz w:val="24"/>
          <w:szCs w:val="24"/>
        </w:rPr>
      </w:pPr>
      <w:r w:rsidRPr="00E832BB">
        <w:rPr>
          <w:rFonts w:cs="Arial"/>
          <w:sz w:val="24"/>
          <w:szCs w:val="24"/>
        </w:rPr>
        <w:t>Fundamentally, a leader's skill to effectively adapt their strategy to the needs of the situation is what allows them to carry out crucial obligations. Effective leaders are aware that certain situations call for various leadership styles. The ability to apply the most pertinent elements of many leadership methods and styles to their team's needs and the current issues is a quality t</w:t>
      </w:r>
      <w:r w:rsidR="002820C1" w:rsidRPr="00E832BB">
        <w:rPr>
          <w:rFonts w:cs="Arial"/>
          <w:sz w:val="24"/>
          <w:szCs w:val="24"/>
        </w:rPr>
        <w:t>hat distinguishes great leaders (Kwan, 2020).</w:t>
      </w:r>
    </w:p>
    <w:p w14:paraId="6B81319E" w14:textId="77777777" w:rsidR="00C81AE1" w:rsidRPr="00E832BB" w:rsidRDefault="00C81AE1" w:rsidP="00B54C91">
      <w:pPr>
        <w:pStyle w:val="Heading1"/>
        <w:spacing w:line="360" w:lineRule="auto"/>
        <w:jc w:val="both"/>
        <w:rPr>
          <w:rFonts w:cs="Arial"/>
          <w:sz w:val="24"/>
          <w:szCs w:val="24"/>
        </w:rPr>
      </w:pPr>
      <w:bookmarkStart w:id="6" w:name="_Toc143100020"/>
      <w:r w:rsidRPr="00E832BB">
        <w:rPr>
          <w:rFonts w:cs="Arial"/>
          <w:sz w:val="24"/>
          <w:szCs w:val="24"/>
        </w:rPr>
        <w:t>Critical evaluation of EasyJet's current leadership</w:t>
      </w:r>
      <w:r w:rsidR="00D738D8" w:rsidRPr="00E832BB">
        <w:rPr>
          <w:rFonts w:cs="Arial"/>
          <w:sz w:val="24"/>
          <w:szCs w:val="24"/>
        </w:rPr>
        <w:t xml:space="preserve"> strategies</w:t>
      </w:r>
      <w:bookmarkEnd w:id="6"/>
    </w:p>
    <w:p w14:paraId="56597488" w14:textId="77777777" w:rsidR="00C81AE1" w:rsidRPr="00E832BB" w:rsidRDefault="00C72BBB" w:rsidP="00B54C91">
      <w:pPr>
        <w:spacing w:line="360" w:lineRule="auto"/>
        <w:jc w:val="both"/>
        <w:rPr>
          <w:rFonts w:cs="Arial"/>
          <w:sz w:val="24"/>
          <w:szCs w:val="24"/>
        </w:rPr>
      </w:pPr>
      <w:r w:rsidRPr="00E832BB">
        <w:rPr>
          <w:rFonts w:cs="Arial"/>
          <w:sz w:val="24"/>
          <w:szCs w:val="24"/>
        </w:rPr>
        <w:t>Understanding E</w:t>
      </w:r>
      <w:r w:rsidR="00C81AE1" w:rsidRPr="00E832BB">
        <w:rPr>
          <w:rFonts w:cs="Arial"/>
          <w:sz w:val="24"/>
          <w:szCs w:val="24"/>
        </w:rPr>
        <w:t xml:space="preserve">asyJet's recent annual report and news articles highlights both the advantages and disadvantages of their current leadership approaches </w:t>
      </w:r>
      <w:proofErr w:type="gramStart"/>
      <w:r w:rsidR="00C81AE1" w:rsidRPr="00E832BB">
        <w:rPr>
          <w:rFonts w:cs="Arial"/>
          <w:sz w:val="24"/>
          <w:szCs w:val="24"/>
        </w:rPr>
        <w:t>in light of</w:t>
      </w:r>
      <w:proofErr w:type="gramEnd"/>
      <w:r w:rsidR="00C81AE1" w:rsidRPr="00E832BB">
        <w:rPr>
          <w:rFonts w:cs="Arial"/>
          <w:sz w:val="24"/>
          <w:szCs w:val="24"/>
        </w:rPr>
        <w:t xml:space="preserve"> the ongoing economic unpredictability and the difficulties broug</w:t>
      </w:r>
      <w:r w:rsidRPr="00E832BB">
        <w:rPr>
          <w:rFonts w:cs="Arial"/>
          <w:sz w:val="24"/>
          <w:szCs w:val="24"/>
        </w:rPr>
        <w:t>ht on by the COVID-19 epidemic.</w:t>
      </w:r>
    </w:p>
    <w:p w14:paraId="40D8623E" w14:textId="77777777" w:rsidR="00C81AE1" w:rsidRPr="00E832BB" w:rsidRDefault="00C81AE1" w:rsidP="00B54C91">
      <w:pPr>
        <w:spacing w:line="360" w:lineRule="auto"/>
        <w:jc w:val="both"/>
        <w:rPr>
          <w:rFonts w:cs="Arial"/>
          <w:b/>
          <w:sz w:val="24"/>
          <w:szCs w:val="24"/>
        </w:rPr>
      </w:pPr>
      <w:r w:rsidRPr="00E832BB">
        <w:rPr>
          <w:rFonts w:cs="Arial"/>
          <w:b/>
          <w:sz w:val="24"/>
          <w:szCs w:val="24"/>
        </w:rPr>
        <w:t>Strengths:</w:t>
      </w:r>
    </w:p>
    <w:p w14:paraId="483DC063" w14:textId="77777777" w:rsidR="00C81AE1" w:rsidRPr="00E832BB" w:rsidRDefault="00C81AE1" w:rsidP="00B54C91">
      <w:pPr>
        <w:spacing w:line="360" w:lineRule="auto"/>
        <w:jc w:val="both"/>
        <w:rPr>
          <w:rFonts w:cs="Arial"/>
          <w:sz w:val="24"/>
          <w:szCs w:val="24"/>
        </w:rPr>
      </w:pPr>
      <w:r w:rsidRPr="00E832BB">
        <w:rPr>
          <w:rFonts w:cs="Arial"/>
          <w:sz w:val="24"/>
          <w:szCs w:val="24"/>
        </w:rPr>
        <w:t>Transparency and Communication in Times of Crisis</w:t>
      </w:r>
      <w:r w:rsidR="00C72BBB" w:rsidRPr="00E832BB">
        <w:rPr>
          <w:rFonts w:cs="Arial"/>
          <w:sz w:val="24"/>
          <w:szCs w:val="24"/>
        </w:rPr>
        <w:t>:</w:t>
      </w:r>
      <w:r w:rsidRPr="00E832BB">
        <w:rPr>
          <w:rFonts w:cs="Arial"/>
          <w:sz w:val="24"/>
          <w:szCs w:val="24"/>
        </w:rPr>
        <w:t xml:space="preserve"> The annual report claims that easyJet's management has shown a dedication to open communication with stakeholders throughout the pandemic. This fits with the transformational leadership philosophy, which places a strong emphasis on open and honest communication to foster trust and a feeling of purpose among all stakeholders. Transparency is crucial in times of crisis since it informs staff members and investors about the organization's problems and coping mechanisms.</w:t>
      </w:r>
    </w:p>
    <w:p w14:paraId="040A63F8" w14:textId="77777777" w:rsidR="00C81AE1" w:rsidRPr="00E832BB" w:rsidRDefault="00C81AE1" w:rsidP="00B54C91">
      <w:pPr>
        <w:spacing w:line="360" w:lineRule="auto"/>
        <w:jc w:val="both"/>
        <w:rPr>
          <w:rFonts w:cs="Arial"/>
          <w:sz w:val="24"/>
          <w:szCs w:val="24"/>
        </w:rPr>
      </w:pPr>
      <w:r w:rsidRPr="00E832BB">
        <w:rPr>
          <w:rFonts w:cs="Arial"/>
          <w:b/>
          <w:sz w:val="24"/>
          <w:szCs w:val="24"/>
        </w:rPr>
        <w:t>Adaptive Decision-Making:</w:t>
      </w:r>
      <w:r w:rsidRPr="00E832BB">
        <w:rPr>
          <w:rFonts w:cs="Arial"/>
          <w:sz w:val="24"/>
          <w:szCs w:val="24"/>
        </w:rPr>
        <w:t xml:space="preserve"> The quickness with which easyJet changed their business </w:t>
      </w:r>
      <w:proofErr w:type="spellStart"/>
      <w:r w:rsidRPr="00E832BB">
        <w:rPr>
          <w:rFonts w:cs="Arial"/>
          <w:sz w:val="24"/>
          <w:szCs w:val="24"/>
        </w:rPr>
        <w:t>practises</w:t>
      </w:r>
      <w:proofErr w:type="spellEnd"/>
      <w:r w:rsidRPr="00E832BB">
        <w:rPr>
          <w:rFonts w:cs="Arial"/>
          <w:sz w:val="24"/>
          <w:szCs w:val="24"/>
        </w:rPr>
        <w:t xml:space="preserve"> in reaction to shifting travel regulations and client preferences is highlighted in published news pieces. This adaptability </w:t>
      </w:r>
      <w:proofErr w:type="gramStart"/>
      <w:r w:rsidRPr="00E832BB">
        <w:rPr>
          <w:rFonts w:cs="Arial"/>
          <w:sz w:val="24"/>
          <w:szCs w:val="24"/>
        </w:rPr>
        <w:t>is a reflection of</w:t>
      </w:r>
      <w:proofErr w:type="gramEnd"/>
      <w:r w:rsidRPr="00E832BB">
        <w:rPr>
          <w:rFonts w:cs="Arial"/>
          <w:sz w:val="24"/>
          <w:szCs w:val="24"/>
        </w:rPr>
        <w:t xml:space="preserve"> the adaptive leadership </w:t>
      </w:r>
      <w:r w:rsidRPr="00E832BB">
        <w:rPr>
          <w:rFonts w:cs="Arial"/>
          <w:sz w:val="24"/>
          <w:szCs w:val="24"/>
        </w:rPr>
        <w:lastRenderedPageBreak/>
        <w:t>approach, which encourages leaders to try out novel tactics and keep an open mind. EasyJet's leadership has shown its capacity to adapt to changing conditions by implementing new safety procedures and reallocating r</w:t>
      </w:r>
      <w:r w:rsidR="002820C1" w:rsidRPr="00E832BB">
        <w:rPr>
          <w:rFonts w:cs="Arial"/>
          <w:sz w:val="24"/>
          <w:szCs w:val="24"/>
        </w:rPr>
        <w:t>esources to meet shifting needs (Stingel, 2022).</w:t>
      </w:r>
    </w:p>
    <w:p w14:paraId="1DA9D7F2" w14:textId="77777777" w:rsidR="00C81AE1" w:rsidRPr="00E832BB" w:rsidRDefault="00C81AE1" w:rsidP="00B54C91">
      <w:pPr>
        <w:spacing w:line="360" w:lineRule="auto"/>
        <w:jc w:val="both"/>
        <w:rPr>
          <w:rFonts w:cs="Arial"/>
          <w:sz w:val="24"/>
          <w:szCs w:val="24"/>
        </w:rPr>
      </w:pPr>
      <w:r w:rsidRPr="00E832BB">
        <w:rPr>
          <w:rFonts w:cs="Arial"/>
          <w:b/>
          <w:sz w:val="24"/>
          <w:szCs w:val="24"/>
        </w:rPr>
        <w:t>A customer-centered strategy</w:t>
      </w:r>
      <w:r w:rsidR="00C72BBB" w:rsidRPr="00E832BB">
        <w:rPr>
          <w:rFonts w:cs="Arial"/>
          <w:b/>
          <w:sz w:val="24"/>
          <w:szCs w:val="24"/>
        </w:rPr>
        <w:t>:</w:t>
      </w:r>
      <w:r w:rsidRPr="00E832BB">
        <w:rPr>
          <w:rFonts w:cs="Arial"/>
          <w:sz w:val="24"/>
          <w:szCs w:val="24"/>
        </w:rPr>
        <w:t xml:space="preserve"> The annual report highlights easyJet's commitment to improving the customer experience, despite obstacles. This strategy is consistent with servant leadership, in which leaders give their stakeholders' and team members' needs top priority. EasyJet's executives are cultivating enduring trust and loyalty by placing a high priority on customer happiness and safety. This can help the business remain resilient i</w:t>
      </w:r>
      <w:r w:rsidR="00C72BBB" w:rsidRPr="00E832BB">
        <w:rPr>
          <w:rFonts w:cs="Arial"/>
          <w:sz w:val="24"/>
          <w:szCs w:val="24"/>
        </w:rPr>
        <w:t>n the face of unpredictability.</w:t>
      </w:r>
    </w:p>
    <w:p w14:paraId="17CE10E5" w14:textId="77777777" w:rsidR="00C81AE1" w:rsidRPr="00E832BB" w:rsidRDefault="00C81AE1" w:rsidP="00B54C91">
      <w:pPr>
        <w:spacing w:line="360" w:lineRule="auto"/>
        <w:jc w:val="both"/>
        <w:rPr>
          <w:rFonts w:cs="Arial"/>
          <w:b/>
          <w:sz w:val="24"/>
          <w:szCs w:val="24"/>
        </w:rPr>
      </w:pPr>
      <w:r w:rsidRPr="00E832BB">
        <w:rPr>
          <w:rFonts w:cs="Arial"/>
          <w:b/>
          <w:sz w:val="24"/>
          <w:szCs w:val="24"/>
        </w:rPr>
        <w:t>Limitations:</w:t>
      </w:r>
    </w:p>
    <w:p w14:paraId="576ADA96" w14:textId="77777777" w:rsidR="00C81AE1" w:rsidRPr="00E832BB" w:rsidRDefault="00C72BBB" w:rsidP="00B54C91">
      <w:pPr>
        <w:spacing w:line="360" w:lineRule="auto"/>
        <w:jc w:val="both"/>
        <w:rPr>
          <w:rFonts w:cs="Arial"/>
          <w:sz w:val="24"/>
          <w:szCs w:val="24"/>
        </w:rPr>
      </w:pPr>
      <w:r w:rsidRPr="00E832BB">
        <w:rPr>
          <w:rFonts w:cs="Arial"/>
          <w:b/>
          <w:sz w:val="24"/>
          <w:szCs w:val="24"/>
        </w:rPr>
        <w:t>Top-Down Decision-Making:</w:t>
      </w:r>
      <w:r w:rsidRPr="00E832BB">
        <w:rPr>
          <w:rFonts w:cs="Arial"/>
          <w:sz w:val="24"/>
          <w:szCs w:val="24"/>
        </w:rPr>
        <w:t xml:space="preserve"> </w:t>
      </w:r>
      <w:r w:rsidR="00C81AE1" w:rsidRPr="00E832BB">
        <w:rPr>
          <w:rFonts w:cs="Arial"/>
          <w:sz w:val="24"/>
          <w:szCs w:val="24"/>
        </w:rPr>
        <w:t xml:space="preserve">According to certain news reports, easyJet's management apparently made important choices without consulting or involving its staff. This autocratic attitude might make it more difficult for </w:t>
      </w:r>
      <w:proofErr w:type="gramStart"/>
      <w:r w:rsidR="00C81AE1" w:rsidRPr="00E832BB">
        <w:rPr>
          <w:rFonts w:cs="Arial"/>
          <w:sz w:val="24"/>
          <w:szCs w:val="24"/>
        </w:rPr>
        <w:t>the business</w:t>
      </w:r>
      <w:proofErr w:type="gramEnd"/>
      <w:r w:rsidR="00C81AE1" w:rsidRPr="00E832BB">
        <w:rPr>
          <w:rFonts w:cs="Arial"/>
          <w:sz w:val="24"/>
          <w:szCs w:val="24"/>
        </w:rPr>
        <w:t xml:space="preserve"> to use the workforce's pooled intelligence. According to situational leadership, the degree of staff preparation should determine how a leader leads. In this situation, a more inclusive strategy might encourage creative solutions</w:t>
      </w:r>
      <w:r w:rsidRPr="00E832BB">
        <w:rPr>
          <w:rFonts w:cs="Arial"/>
          <w:sz w:val="24"/>
          <w:szCs w:val="24"/>
        </w:rPr>
        <w:t xml:space="preserve"> and boost employee engagement.</w:t>
      </w:r>
    </w:p>
    <w:p w14:paraId="39508B94" w14:textId="77777777" w:rsidR="00C81AE1" w:rsidRPr="00E832BB" w:rsidRDefault="00C81AE1" w:rsidP="00B54C91">
      <w:pPr>
        <w:spacing w:line="360" w:lineRule="auto"/>
        <w:jc w:val="both"/>
        <w:rPr>
          <w:rFonts w:cs="Arial"/>
          <w:sz w:val="24"/>
          <w:szCs w:val="24"/>
        </w:rPr>
      </w:pPr>
      <w:r w:rsidRPr="00E832BB">
        <w:rPr>
          <w:rFonts w:cs="Arial"/>
          <w:b/>
          <w:sz w:val="24"/>
          <w:szCs w:val="24"/>
        </w:rPr>
        <w:t>Unclear Direction:</w:t>
      </w:r>
      <w:r w:rsidRPr="00E832BB">
        <w:rPr>
          <w:rFonts w:cs="Arial"/>
          <w:sz w:val="24"/>
          <w:szCs w:val="24"/>
        </w:rPr>
        <w:t xml:space="preserve"> News articles highlight instances in which easyJet's operational change communications have been inconsistent or ambiguous. Employees and investors may get perplexed and anxious </w:t>
      </w:r>
      <w:proofErr w:type="gramStart"/>
      <w:r w:rsidRPr="00E832BB">
        <w:rPr>
          <w:rFonts w:cs="Arial"/>
          <w:sz w:val="24"/>
          <w:szCs w:val="24"/>
        </w:rPr>
        <w:t>as a result of</w:t>
      </w:r>
      <w:proofErr w:type="gramEnd"/>
      <w:r w:rsidRPr="00E832BB">
        <w:rPr>
          <w:rFonts w:cs="Arial"/>
          <w:sz w:val="24"/>
          <w:szCs w:val="24"/>
        </w:rPr>
        <w:t xml:space="preserve"> this lack of information. Effective leadership is </w:t>
      </w:r>
      <w:proofErr w:type="spellStart"/>
      <w:r w:rsidRPr="00E832BB">
        <w:rPr>
          <w:rFonts w:cs="Arial"/>
          <w:sz w:val="24"/>
          <w:szCs w:val="24"/>
        </w:rPr>
        <w:t>characterised</w:t>
      </w:r>
      <w:proofErr w:type="spellEnd"/>
      <w:r w:rsidRPr="00E832BB">
        <w:rPr>
          <w:rFonts w:cs="Arial"/>
          <w:sz w:val="24"/>
          <w:szCs w:val="24"/>
        </w:rPr>
        <w:t xml:space="preserve"> by open and constant communication, which is congruent with transformational leadership's focus on establishing a shared vision and firm values. Uncertainty and worry can be reduced by offering a clear path for the company's future.</w:t>
      </w:r>
    </w:p>
    <w:p w14:paraId="6207737F" w14:textId="77777777" w:rsidR="00C81AE1" w:rsidRPr="00E832BB" w:rsidRDefault="00C81AE1" w:rsidP="00B54C91">
      <w:pPr>
        <w:spacing w:line="360" w:lineRule="auto"/>
        <w:jc w:val="both"/>
        <w:rPr>
          <w:rFonts w:cs="Arial"/>
          <w:sz w:val="24"/>
          <w:szCs w:val="24"/>
        </w:rPr>
      </w:pPr>
      <w:r w:rsidRPr="00E832BB">
        <w:rPr>
          <w:rFonts w:cs="Arial"/>
          <w:b/>
          <w:sz w:val="24"/>
          <w:szCs w:val="24"/>
        </w:rPr>
        <w:t>Insufficient Employee Development</w:t>
      </w:r>
      <w:r w:rsidR="00C72BBB" w:rsidRPr="00E832BB">
        <w:rPr>
          <w:rFonts w:cs="Arial"/>
          <w:b/>
          <w:sz w:val="24"/>
          <w:szCs w:val="24"/>
        </w:rPr>
        <w:t>:</w:t>
      </w:r>
      <w:r w:rsidRPr="00E832BB">
        <w:rPr>
          <w:rFonts w:cs="Arial"/>
          <w:sz w:val="24"/>
          <w:szCs w:val="24"/>
        </w:rPr>
        <w:t xml:space="preserve"> Although staff well-being is included in the yearly report, there are few details concerning ongoing employee development </w:t>
      </w:r>
      <w:proofErr w:type="spellStart"/>
      <w:r w:rsidRPr="00E832BB">
        <w:rPr>
          <w:rFonts w:cs="Arial"/>
          <w:sz w:val="24"/>
          <w:szCs w:val="24"/>
        </w:rPr>
        <w:t>programmes</w:t>
      </w:r>
      <w:proofErr w:type="spellEnd"/>
      <w:r w:rsidRPr="00E832BB">
        <w:rPr>
          <w:rFonts w:cs="Arial"/>
          <w:sz w:val="24"/>
          <w:szCs w:val="24"/>
        </w:rPr>
        <w:t xml:space="preserve"> during the pandemic. Supporting staff members' professional and personal development is crucial, as demonstrated through servant leadership. EasyJet's executives might increase employee motivation and loyalty, which would help the business succeed in the </w:t>
      </w:r>
      <w:r w:rsidRPr="00E832BB">
        <w:rPr>
          <w:rFonts w:cs="Arial"/>
          <w:sz w:val="24"/>
          <w:szCs w:val="24"/>
        </w:rPr>
        <w:lastRenderedPageBreak/>
        <w:t>long run, by investing in skill development and ca</w:t>
      </w:r>
      <w:r w:rsidR="002820C1" w:rsidRPr="00E832BB">
        <w:rPr>
          <w:rFonts w:cs="Arial"/>
          <w:sz w:val="24"/>
          <w:szCs w:val="24"/>
        </w:rPr>
        <w:t>reer advancement possibilities (DURSUN, 2021).</w:t>
      </w:r>
    </w:p>
    <w:p w14:paraId="52E6BAF5" w14:textId="77777777" w:rsidR="00C81AE1" w:rsidRPr="00E832BB" w:rsidRDefault="00C81AE1" w:rsidP="00B54C91">
      <w:pPr>
        <w:spacing w:line="360" w:lineRule="auto"/>
        <w:jc w:val="both"/>
        <w:rPr>
          <w:rFonts w:cs="Arial"/>
          <w:b/>
          <w:sz w:val="24"/>
          <w:szCs w:val="24"/>
        </w:rPr>
      </w:pPr>
      <w:r w:rsidRPr="00E832BB">
        <w:rPr>
          <w:rFonts w:cs="Arial"/>
          <w:b/>
          <w:sz w:val="24"/>
          <w:szCs w:val="24"/>
        </w:rPr>
        <w:t>Inco</w:t>
      </w:r>
      <w:r w:rsidR="00C72BBB" w:rsidRPr="00E832BB">
        <w:rPr>
          <w:rFonts w:cs="Arial"/>
          <w:b/>
          <w:sz w:val="24"/>
          <w:szCs w:val="24"/>
        </w:rPr>
        <w:t>rporating leadership theories</w:t>
      </w:r>
    </w:p>
    <w:p w14:paraId="789F3173" w14:textId="77777777" w:rsidR="00C81AE1" w:rsidRPr="00E832BB" w:rsidRDefault="00C81AE1" w:rsidP="00B54C91">
      <w:pPr>
        <w:spacing w:line="360" w:lineRule="auto"/>
        <w:jc w:val="both"/>
        <w:rPr>
          <w:rFonts w:cs="Arial"/>
          <w:sz w:val="24"/>
          <w:szCs w:val="24"/>
        </w:rPr>
      </w:pPr>
      <w:r w:rsidRPr="00E832BB">
        <w:rPr>
          <w:rFonts w:cs="Arial"/>
          <w:sz w:val="24"/>
          <w:szCs w:val="24"/>
        </w:rPr>
        <w:t>By integrating several leadership theories, it is possible to comprehend the advantages and disadvantages of easyJet's</w:t>
      </w:r>
      <w:r w:rsidR="00C72BBB" w:rsidRPr="00E832BB">
        <w:rPr>
          <w:rFonts w:cs="Arial"/>
          <w:sz w:val="24"/>
          <w:szCs w:val="24"/>
        </w:rPr>
        <w:t xml:space="preserve"> present leadership strategies:</w:t>
      </w:r>
    </w:p>
    <w:p w14:paraId="0E3910ED" w14:textId="77777777" w:rsidR="00C81AE1" w:rsidRPr="00E832BB" w:rsidRDefault="00C81AE1" w:rsidP="00B54C91">
      <w:pPr>
        <w:pStyle w:val="ListParagraph"/>
        <w:numPr>
          <w:ilvl w:val="0"/>
          <w:numId w:val="1"/>
        </w:numPr>
        <w:spacing w:line="360" w:lineRule="auto"/>
        <w:jc w:val="both"/>
        <w:rPr>
          <w:rFonts w:cs="Arial"/>
          <w:sz w:val="24"/>
          <w:szCs w:val="24"/>
        </w:rPr>
      </w:pPr>
      <w:r w:rsidRPr="00E832BB">
        <w:rPr>
          <w:rFonts w:cs="Arial"/>
          <w:sz w:val="24"/>
          <w:szCs w:val="24"/>
        </w:rPr>
        <w:t>The stress on crisis communication is consistent with transformational leadership's emphasis on inspiring and motivating staff through effective communication, creating a feeling of shared purpose.</w:t>
      </w:r>
    </w:p>
    <w:p w14:paraId="3E4B0939" w14:textId="77777777" w:rsidR="00C81AE1" w:rsidRPr="00E832BB" w:rsidRDefault="00C81AE1" w:rsidP="00B54C91">
      <w:pPr>
        <w:pStyle w:val="ListParagraph"/>
        <w:numPr>
          <w:ilvl w:val="0"/>
          <w:numId w:val="1"/>
        </w:numPr>
        <w:spacing w:line="360" w:lineRule="auto"/>
        <w:jc w:val="both"/>
        <w:rPr>
          <w:rFonts w:cs="Arial"/>
          <w:sz w:val="24"/>
          <w:szCs w:val="24"/>
        </w:rPr>
      </w:pPr>
      <w:r w:rsidRPr="00E832BB">
        <w:rPr>
          <w:rFonts w:cs="Arial"/>
          <w:sz w:val="24"/>
          <w:szCs w:val="24"/>
        </w:rPr>
        <w:t>The adaptive leadership approach, which enables leaders to explore, gain knowledge, and adjust to quickly changing conditions, is in line with adaptive decision-making.</w:t>
      </w:r>
    </w:p>
    <w:p w14:paraId="5FADA13A" w14:textId="77777777" w:rsidR="00C81AE1" w:rsidRPr="00E832BB" w:rsidRDefault="00C81AE1" w:rsidP="00B54C91">
      <w:pPr>
        <w:pStyle w:val="ListParagraph"/>
        <w:numPr>
          <w:ilvl w:val="0"/>
          <w:numId w:val="1"/>
        </w:numPr>
        <w:spacing w:line="360" w:lineRule="auto"/>
        <w:jc w:val="both"/>
        <w:rPr>
          <w:rFonts w:cs="Arial"/>
          <w:sz w:val="24"/>
          <w:szCs w:val="24"/>
        </w:rPr>
      </w:pPr>
      <w:r w:rsidRPr="00E832BB">
        <w:rPr>
          <w:rFonts w:cs="Arial"/>
          <w:sz w:val="24"/>
          <w:szCs w:val="24"/>
        </w:rPr>
        <w:t>The servant leadership style, in which leaders put stakeholders' interests first and foster a sense of community, is in line with the customer-centric approach.</w:t>
      </w:r>
    </w:p>
    <w:p w14:paraId="230F1FE3" w14:textId="77777777" w:rsidR="00C81AE1" w:rsidRPr="00E832BB" w:rsidRDefault="00C81AE1" w:rsidP="00B54C91">
      <w:pPr>
        <w:spacing w:line="360" w:lineRule="auto"/>
        <w:jc w:val="both"/>
        <w:rPr>
          <w:rFonts w:cs="Arial"/>
          <w:sz w:val="24"/>
          <w:szCs w:val="24"/>
        </w:rPr>
      </w:pPr>
      <w:r w:rsidRPr="00E832BB">
        <w:rPr>
          <w:rFonts w:cs="Arial"/>
          <w:sz w:val="24"/>
          <w:szCs w:val="24"/>
        </w:rPr>
        <w:t xml:space="preserve">A need to combine components of situational leadership with transformational leadership is indicated by the restrictions, such as top-down decision-making and unclear direction. EasyJet's management may </w:t>
      </w:r>
      <w:proofErr w:type="gramStart"/>
      <w:r w:rsidRPr="00E832BB">
        <w:rPr>
          <w:rFonts w:cs="Arial"/>
          <w:sz w:val="24"/>
          <w:szCs w:val="24"/>
        </w:rPr>
        <w:t>take</w:t>
      </w:r>
      <w:proofErr w:type="gramEnd"/>
      <w:r w:rsidRPr="00E832BB">
        <w:rPr>
          <w:rFonts w:cs="Arial"/>
          <w:sz w:val="24"/>
          <w:szCs w:val="24"/>
        </w:rPr>
        <w:t xml:space="preserve"> use of the workforce's collective intellect and incite a shared vision for the future by including employees in decision-makin</w:t>
      </w:r>
      <w:r w:rsidR="002820C1" w:rsidRPr="00E832BB">
        <w:rPr>
          <w:rFonts w:cs="Arial"/>
          <w:sz w:val="24"/>
          <w:szCs w:val="24"/>
        </w:rPr>
        <w:t>g and providing clear guidance (Ayers et al., 2020).</w:t>
      </w:r>
    </w:p>
    <w:p w14:paraId="16471DEF" w14:textId="77777777" w:rsidR="00D738D8" w:rsidRPr="00E832BB" w:rsidRDefault="00C81AE1" w:rsidP="00B54C91">
      <w:pPr>
        <w:spacing w:line="360" w:lineRule="auto"/>
        <w:jc w:val="both"/>
        <w:rPr>
          <w:rFonts w:cs="Arial"/>
          <w:sz w:val="24"/>
          <w:szCs w:val="24"/>
        </w:rPr>
      </w:pPr>
      <w:r w:rsidRPr="00E832BB">
        <w:rPr>
          <w:rFonts w:cs="Arial"/>
          <w:sz w:val="24"/>
          <w:szCs w:val="24"/>
        </w:rPr>
        <w:t>Finally, in the context of continuous economic unpredictability and the COVID-19 epidemic, easyJet's leadership tactics exhibit both strengths and limits. While the company's open communication during a crisis and flexible decision-making are laudable, overcoming obstacles in the areas of decision-making procedures, direction clarity, and staff development can further improve the organization's capacity to handle uncertainty. EasyJet's leaders can adjust their strategy to the unique challenges given by the current environment by incorporating components from a variety of leadership theories, positioning th</w:t>
      </w:r>
      <w:r w:rsidR="00B54C91" w:rsidRPr="00E832BB">
        <w:rPr>
          <w:rFonts w:cs="Arial"/>
          <w:sz w:val="24"/>
          <w:szCs w:val="24"/>
        </w:rPr>
        <w:t>e company for long-term success (</w:t>
      </w:r>
      <w:proofErr w:type="spellStart"/>
      <w:r w:rsidR="00B54C91" w:rsidRPr="00E832BB">
        <w:rPr>
          <w:rFonts w:cs="Arial"/>
          <w:color w:val="222222"/>
          <w:sz w:val="24"/>
          <w:szCs w:val="24"/>
          <w:shd w:val="clear" w:color="auto" w:fill="FFFFFF"/>
        </w:rPr>
        <w:t>Decuypere</w:t>
      </w:r>
      <w:proofErr w:type="spellEnd"/>
      <w:r w:rsidR="00B54C91" w:rsidRPr="00E832BB">
        <w:rPr>
          <w:rFonts w:cs="Arial"/>
          <w:color w:val="222222"/>
          <w:sz w:val="24"/>
          <w:szCs w:val="24"/>
          <w:shd w:val="clear" w:color="auto" w:fill="FFFFFF"/>
        </w:rPr>
        <w:t xml:space="preserve"> and Schaufeli, 2020).</w:t>
      </w:r>
    </w:p>
    <w:p w14:paraId="415424D4" w14:textId="77777777" w:rsidR="00D738D8" w:rsidRPr="00E832BB" w:rsidRDefault="00D738D8" w:rsidP="00B54C91">
      <w:pPr>
        <w:pStyle w:val="Heading1"/>
        <w:spacing w:line="360" w:lineRule="auto"/>
        <w:jc w:val="both"/>
        <w:rPr>
          <w:rFonts w:cs="Arial"/>
          <w:sz w:val="24"/>
          <w:szCs w:val="24"/>
        </w:rPr>
      </w:pPr>
      <w:r w:rsidRPr="00E832BB">
        <w:rPr>
          <w:rFonts w:cs="Arial"/>
          <w:sz w:val="24"/>
          <w:szCs w:val="24"/>
        </w:rPr>
        <w:br w:type="page"/>
      </w:r>
      <w:bookmarkStart w:id="7" w:name="_Toc143100021"/>
      <w:r w:rsidRPr="00E832BB">
        <w:rPr>
          <w:rFonts w:cs="Arial"/>
          <w:sz w:val="24"/>
          <w:szCs w:val="24"/>
        </w:rPr>
        <w:lastRenderedPageBreak/>
        <w:t>Recommendations for EasyJet's Leadership of Change</w:t>
      </w:r>
      <w:bookmarkEnd w:id="7"/>
    </w:p>
    <w:p w14:paraId="5415AC09" w14:textId="77777777" w:rsidR="00D738D8" w:rsidRPr="00E832BB" w:rsidRDefault="00D738D8" w:rsidP="00B54C91">
      <w:pPr>
        <w:spacing w:line="360" w:lineRule="auto"/>
        <w:jc w:val="both"/>
        <w:rPr>
          <w:rFonts w:cs="Arial"/>
          <w:sz w:val="24"/>
          <w:szCs w:val="24"/>
        </w:rPr>
      </w:pPr>
      <w:r w:rsidRPr="00E832BB">
        <w:rPr>
          <w:rFonts w:cs="Arial"/>
          <w:sz w:val="24"/>
          <w:szCs w:val="24"/>
        </w:rPr>
        <w:t xml:space="preserve">For EasyJet's leaders to successfully navigate the challenges posed by the COVID-19 outbreak and protracted economic volatility, they must build emerging leadership skills that enable them to </w:t>
      </w:r>
      <w:proofErr w:type="spellStart"/>
      <w:r w:rsidRPr="00E832BB">
        <w:rPr>
          <w:rFonts w:cs="Arial"/>
          <w:sz w:val="24"/>
          <w:szCs w:val="24"/>
        </w:rPr>
        <w:t>analyse</w:t>
      </w:r>
      <w:proofErr w:type="spellEnd"/>
      <w:r w:rsidRPr="00E832BB">
        <w:rPr>
          <w:rFonts w:cs="Arial"/>
          <w:sz w:val="24"/>
          <w:szCs w:val="24"/>
        </w:rPr>
        <w:t xml:space="preserve"> and evaluate options for taking decisions in the face of ambiguity. After combining the information from the prior sections and </w:t>
      </w:r>
      <w:proofErr w:type="gramStart"/>
      <w:r w:rsidRPr="00E832BB">
        <w:rPr>
          <w:rFonts w:cs="Arial"/>
          <w:sz w:val="24"/>
          <w:szCs w:val="24"/>
        </w:rPr>
        <w:t>taking into account</w:t>
      </w:r>
      <w:proofErr w:type="gramEnd"/>
      <w:r w:rsidRPr="00E832BB">
        <w:rPr>
          <w:rFonts w:cs="Arial"/>
          <w:sz w:val="24"/>
          <w:szCs w:val="24"/>
        </w:rPr>
        <w:t xml:space="preserve"> the unique environment of the aviation business, the following recommendations are made:</w:t>
      </w:r>
    </w:p>
    <w:p w14:paraId="5E75B8FF" w14:textId="77777777" w:rsidR="00D738D8" w:rsidRPr="00E832BB" w:rsidRDefault="00D738D8" w:rsidP="00B54C91">
      <w:pPr>
        <w:spacing w:line="360" w:lineRule="auto"/>
        <w:jc w:val="both"/>
        <w:rPr>
          <w:rFonts w:cs="Arial"/>
          <w:sz w:val="24"/>
          <w:szCs w:val="24"/>
        </w:rPr>
      </w:pPr>
      <w:r w:rsidRPr="00E832BB">
        <w:rPr>
          <w:rFonts w:cs="Arial"/>
          <w:sz w:val="24"/>
          <w:szCs w:val="24"/>
        </w:rPr>
        <w:t xml:space="preserve">Making decisions collectively is encouraged: EasyJet's leaders need to adopt a more open decision-making process given the complexity of the aviation industry and the fluidity of the current circumstances. This tactic is in line with democratic leadership, in which team members participate in discussions and collectively decide on actions. By harnessing the many abilities inside the firm, leaders can obtain meaningful information that informs strategic decisions. Employee involvement in decision-making not only encourages ownership but also raises the standard of decisions by </w:t>
      </w:r>
      <w:proofErr w:type="gramStart"/>
      <w:r w:rsidRPr="00E832BB">
        <w:rPr>
          <w:rFonts w:cs="Arial"/>
          <w:sz w:val="24"/>
          <w:szCs w:val="24"/>
        </w:rPr>
        <w:t>taking into account</w:t>
      </w:r>
      <w:proofErr w:type="gramEnd"/>
      <w:r w:rsidRPr="00E832BB">
        <w:rPr>
          <w:rFonts w:cs="Arial"/>
          <w:sz w:val="24"/>
          <w:szCs w:val="24"/>
        </w:rPr>
        <w:t xml:space="preserve"> a wider variety of opinions.</w:t>
      </w:r>
    </w:p>
    <w:p w14:paraId="654705C5" w14:textId="77777777" w:rsidR="00D738D8" w:rsidRPr="00E832BB" w:rsidRDefault="00D738D8" w:rsidP="00B54C91">
      <w:pPr>
        <w:spacing w:line="360" w:lineRule="auto"/>
        <w:jc w:val="both"/>
        <w:rPr>
          <w:rFonts w:cs="Arial"/>
          <w:sz w:val="24"/>
          <w:szCs w:val="24"/>
        </w:rPr>
      </w:pPr>
      <w:r w:rsidRPr="00E832BB">
        <w:rPr>
          <w:rFonts w:cs="Arial"/>
          <w:sz w:val="24"/>
          <w:szCs w:val="24"/>
        </w:rPr>
        <w:t xml:space="preserve">Invest in Developing Scenario Planning Competencies: To prepare for the unpredictability brought on by the pandemic and economic volatility, EasyJet's management should invest in developing scenario planning competencies. Numerous plausible scenarios that portray potential future events must be developed </w:t>
      </w:r>
      <w:proofErr w:type="gramStart"/>
      <w:r w:rsidRPr="00E832BB">
        <w:rPr>
          <w:rFonts w:cs="Arial"/>
          <w:sz w:val="24"/>
          <w:szCs w:val="24"/>
        </w:rPr>
        <w:t>in order to</w:t>
      </w:r>
      <w:proofErr w:type="gramEnd"/>
      <w:r w:rsidRPr="00E832BB">
        <w:rPr>
          <w:rFonts w:cs="Arial"/>
          <w:sz w:val="24"/>
          <w:szCs w:val="24"/>
        </w:rPr>
        <w:t xml:space="preserve"> do this. By considering </w:t>
      </w:r>
      <w:proofErr w:type="gramStart"/>
      <w:r w:rsidRPr="00E832BB">
        <w:rPr>
          <w:rFonts w:cs="Arial"/>
          <w:sz w:val="24"/>
          <w:szCs w:val="24"/>
        </w:rPr>
        <w:t>a number of</w:t>
      </w:r>
      <w:proofErr w:type="gramEnd"/>
      <w:r w:rsidRPr="00E832BB">
        <w:rPr>
          <w:rFonts w:cs="Arial"/>
          <w:sz w:val="24"/>
          <w:szCs w:val="24"/>
        </w:rPr>
        <w:t xml:space="preserve"> possibilities, leaders can proactively identify risks and opportunities, enabling them to make better decisions. Adaptive leadership principles encourage leaders to foresee change and plan for a variety of outcomes </w:t>
      </w:r>
      <w:proofErr w:type="gramStart"/>
      <w:r w:rsidRPr="00E832BB">
        <w:rPr>
          <w:rFonts w:cs="Arial"/>
          <w:sz w:val="24"/>
          <w:szCs w:val="24"/>
        </w:rPr>
        <w:t>in order to</w:t>
      </w:r>
      <w:proofErr w:type="gramEnd"/>
      <w:r w:rsidRPr="00E832BB">
        <w:rPr>
          <w:rFonts w:cs="Arial"/>
          <w:sz w:val="24"/>
          <w:szCs w:val="24"/>
        </w:rPr>
        <w:t xml:space="preserve"> guarantee that the </w:t>
      </w:r>
      <w:proofErr w:type="spellStart"/>
      <w:r w:rsidRPr="00E832BB">
        <w:rPr>
          <w:rFonts w:cs="Arial"/>
          <w:sz w:val="24"/>
          <w:szCs w:val="24"/>
        </w:rPr>
        <w:t>organisation</w:t>
      </w:r>
      <w:proofErr w:type="spellEnd"/>
      <w:r w:rsidRPr="00E832BB">
        <w:rPr>
          <w:rFonts w:cs="Arial"/>
          <w:sz w:val="24"/>
          <w:szCs w:val="24"/>
        </w:rPr>
        <w:t xml:space="preserve"> is read</w:t>
      </w:r>
      <w:r w:rsidR="002820C1" w:rsidRPr="00E832BB">
        <w:rPr>
          <w:rFonts w:cs="Arial"/>
          <w:sz w:val="24"/>
          <w:szCs w:val="24"/>
        </w:rPr>
        <w:t xml:space="preserve">y to shift </w:t>
      </w:r>
      <w:proofErr w:type="gramStart"/>
      <w:r w:rsidR="002820C1" w:rsidRPr="00E832BB">
        <w:rPr>
          <w:rFonts w:cs="Arial"/>
          <w:sz w:val="24"/>
          <w:szCs w:val="24"/>
        </w:rPr>
        <w:t>course</w:t>
      </w:r>
      <w:proofErr w:type="gramEnd"/>
      <w:r w:rsidR="002820C1" w:rsidRPr="00E832BB">
        <w:rPr>
          <w:rFonts w:cs="Arial"/>
          <w:sz w:val="24"/>
          <w:szCs w:val="24"/>
        </w:rPr>
        <w:t xml:space="preserve"> as necessary (</w:t>
      </w:r>
      <w:proofErr w:type="spellStart"/>
      <w:r w:rsidR="002820C1" w:rsidRPr="00E832BB">
        <w:rPr>
          <w:rFonts w:cs="Arial"/>
          <w:sz w:val="24"/>
          <w:szCs w:val="24"/>
        </w:rPr>
        <w:t>Dzwigol</w:t>
      </w:r>
      <w:proofErr w:type="spellEnd"/>
      <w:r w:rsidR="002820C1" w:rsidRPr="00E832BB">
        <w:rPr>
          <w:rFonts w:cs="Arial"/>
          <w:sz w:val="24"/>
          <w:szCs w:val="24"/>
        </w:rPr>
        <w:t xml:space="preserve"> et al., 2019).</w:t>
      </w:r>
    </w:p>
    <w:p w14:paraId="70B54F6C" w14:textId="77777777" w:rsidR="00D738D8" w:rsidRPr="00E832BB" w:rsidRDefault="00D738D8" w:rsidP="00B54C91">
      <w:pPr>
        <w:spacing w:line="360" w:lineRule="auto"/>
        <w:jc w:val="both"/>
        <w:rPr>
          <w:rFonts w:cs="Arial"/>
          <w:sz w:val="24"/>
          <w:szCs w:val="24"/>
        </w:rPr>
      </w:pPr>
      <w:r w:rsidRPr="00E832BB">
        <w:rPr>
          <w:rFonts w:cs="Arial"/>
          <w:sz w:val="24"/>
          <w:szCs w:val="24"/>
        </w:rPr>
        <w:t>Enhance Communication Agility: As EasyJet executives expand on the transformational leadership strategy, they should focus on enhancing their communication agility. To achieve this, communication strategies must be modified for different target groups while leveraging a range of media to deliver messages that are trustworthy and understandable. In uncertain times, leaders must inform stakeholders of the company's strategic direction, initiatives, and challenges. Investors, clients, and employees will all feel more purposeful if communication is quick and fluid.</w:t>
      </w:r>
    </w:p>
    <w:p w14:paraId="76B4E1E9" w14:textId="77777777" w:rsidR="00D738D8" w:rsidRPr="00E832BB" w:rsidRDefault="00D738D8" w:rsidP="00B54C91">
      <w:pPr>
        <w:spacing w:line="360" w:lineRule="auto"/>
        <w:jc w:val="both"/>
        <w:rPr>
          <w:rFonts w:cs="Arial"/>
          <w:sz w:val="24"/>
          <w:szCs w:val="24"/>
        </w:rPr>
      </w:pPr>
      <w:r w:rsidRPr="00E832BB">
        <w:rPr>
          <w:rFonts w:cs="Arial"/>
          <w:sz w:val="24"/>
          <w:szCs w:val="24"/>
        </w:rPr>
        <w:lastRenderedPageBreak/>
        <w:t xml:space="preserve">Encourage Cross-Functional Collaboration: </w:t>
      </w:r>
      <w:proofErr w:type="gramStart"/>
      <w:r w:rsidRPr="00E832BB">
        <w:rPr>
          <w:rFonts w:cs="Arial"/>
          <w:sz w:val="24"/>
          <w:szCs w:val="24"/>
        </w:rPr>
        <w:t>In order to</w:t>
      </w:r>
      <w:proofErr w:type="gramEnd"/>
      <w:r w:rsidRPr="00E832BB">
        <w:rPr>
          <w:rFonts w:cs="Arial"/>
          <w:sz w:val="24"/>
          <w:szCs w:val="24"/>
        </w:rPr>
        <w:t xml:space="preserve"> address the epidemic's and the economy's uncertainty's worries, EasyJet's leaders must encourage cross-functional collaboration. By fostering interaction between multiple departments and teams, leaders can promote information sharing and creative problem-solving. The idea of a network of teams is consistent with the networked collaboration method since it encourages different groups to work together to find solutions. Innovative strategies that target complex issues from various angles can be produced vi</w:t>
      </w:r>
      <w:r w:rsidR="00B54C91" w:rsidRPr="00E832BB">
        <w:rPr>
          <w:rFonts w:cs="Arial"/>
          <w:sz w:val="24"/>
          <w:szCs w:val="24"/>
        </w:rPr>
        <w:t>a a multidisciplinary approach (Keith, 2023).</w:t>
      </w:r>
    </w:p>
    <w:p w14:paraId="144B9545" w14:textId="77777777" w:rsidR="00D738D8" w:rsidRPr="00E832BB" w:rsidRDefault="00D738D8" w:rsidP="00B54C91">
      <w:pPr>
        <w:spacing w:line="360" w:lineRule="auto"/>
        <w:jc w:val="both"/>
        <w:rPr>
          <w:rFonts w:cs="Arial"/>
          <w:sz w:val="24"/>
          <w:szCs w:val="24"/>
        </w:rPr>
      </w:pPr>
      <w:r w:rsidRPr="00E832BB">
        <w:rPr>
          <w:rFonts w:cs="Arial"/>
          <w:sz w:val="24"/>
          <w:szCs w:val="24"/>
        </w:rPr>
        <w:t>Invest in Lifelong Learning: Servant Leadership ideals place a strong emphasis on encouraging employee progress. The EasyJet leadership ought to promote initiatives that give employees the resources they need to deal with uncertainty. By providing training, resources, and opportunities for skill development, leaders may empower workers to effectively contribute to the organization's adaptability and resilience.</w:t>
      </w:r>
    </w:p>
    <w:p w14:paraId="32AA21A7" w14:textId="77777777" w:rsidR="00D738D8" w:rsidRPr="00E832BB" w:rsidRDefault="00D738D8" w:rsidP="00B54C91">
      <w:pPr>
        <w:spacing w:line="360" w:lineRule="auto"/>
        <w:jc w:val="both"/>
        <w:rPr>
          <w:rFonts w:cs="Arial"/>
          <w:sz w:val="24"/>
          <w:szCs w:val="24"/>
        </w:rPr>
      </w:pPr>
      <w:r w:rsidRPr="00E832BB">
        <w:rPr>
          <w:rFonts w:cs="Arial"/>
          <w:sz w:val="24"/>
          <w:szCs w:val="24"/>
        </w:rPr>
        <w:t xml:space="preserve">Strengthen Local Decision-Making: </w:t>
      </w:r>
      <w:proofErr w:type="gramStart"/>
      <w:r w:rsidRPr="00E832BB">
        <w:rPr>
          <w:rFonts w:cs="Arial"/>
          <w:sz w:val="24"/>
          <w:szCs w:val="24"/>
        </w:rPr>
        <w:t>In order to</w:t>
      </w:r>
      <w:proofErr w:type="gramEnd"/>
      <w:r w:rsidRPr="00E832BB">
        <w:rPr>
          <w:rFonts w:cs="Arial"/>
          <w:sz w:val="24"/>
          <w:szCs w:val="24"/>
        </w:rPr>
        <w:t xml:space="preserve"> respond swiftly to changing circumstances, EasyJet's management should grant local teams and frontline personnel the freedom to make decisions within their spheres of responsibility. This tactic is in line with the situational leadership principle, which holds that leaders should adjust the level of their involvement in a situation based on the preparedness and expertise of their teams. Accelerating solutions to local issues and strengthening an organization's capacity to handle uncertainty can both be accomplished by increasing </w:t>
      </w:r>
      <w:r w:rsidR="002820C1" w:rsidRPr="00E832BB">
        <w:rPr>
          <w:rFonts w:cs="Arial"/>
          <w:sz w:val="24"/>
          <w:szCs w:val="24"/>
        </w:rPr>
        <w:t>local decision-making authority (Elche et al., 2020).</w:t>
      </w:r>
    </w:p>
    <w:p w14:paraId="43D9D63D" w14:textId="77777777" w:rsidR="00D738D8" w:rsidRPr="00E832BB" w:rsidRDefault="00D738D8" w:rsidP="00B54C91">
      <w:pPr>
        <w:spacing w:line="360" w:lineRule="auto"/>
        <w:jc w:val="both"/>
        <w:rPr>
          <w:rFonts w:cs="Arial"/>
          <w:b/>
          <w:sz w:val="24"/>
          <w:szCs w:val="24"/>
        </w:rPr>
      </w:pPr>
      <w:r w:rsidRPr="00E832BB">
        <w:rPr>
          <w:rFonts w:cs="Arial"/>
          <w:b/>
          <w:sz w:val="24"/>
          <w:szCs w:val="24"/>
        </w:rPr>
        <w:t>Implementation Plan</w:t>
      </w:r>
    </w:p>
    <w:tbl>
      <w:tblPr>
        <w:tblStyle w:val="TableGrid"/>
        <w:tblW w:w="9795" w:type="dxa"/>
        <w:tblLook w:val="04A0" w:firstRow="1" w:lastRow="0" w:firstColumn="1" w:lastColumn="0" w:noHBand="0" w:noVBand="1"/>
      </w:tblPr>
      <w:tblGrid>
        <w:gridCol w:w="2738"/>
        <w:gridCol w:w="7057"/>
      </w:tblGrid>
      <w:tr w:rsidR="00D738D8" w:rsidRPr="00E832BB" w14:paraId="48B7BB78" w14:textId="77777777" w:rsidTr="00D738D8">
        <w:tc>
          <w:tcPr>
            <w:tcW w:w="0" w:type="auto"/>
            <w:hideMark/>
          </w:tcPr>
          <w:p w14:paraId="16FCC272" w14:textId="77777777" w:rsidR="00D738D8" w:rsidRPr="00E832BB" w:rsidRDefault="00D738D8" w:rsidP="00B54C91">
            <w:pPr>
              <w:spacing w:line="360" w:lineRule="auto"/>
              <w:jc w:val="both"/>
              <w:rPr>
                <w:rFonts w:cs="Arial"/>
                <w:b/>
                <w:sz w:val="24"/>
                <w:szCs w:val="24"/>
              </w:rPr>
            </w:pPr>
            <w:r w:rsidRPr="00E832BB">
              <w:rPr>
                <w:rFonts w:cs="Arial"/>
                <w:b/>
                <w:sz w:val="24"/>
                <w:szCs w:val="24"/>
              </w:rPr>
              <w:t>Implementation Plan</w:t>
            </w:r>
          </w:p>
        </w:tc>
        <w:tc>
          <w:tcPr>
            <w:tcW w:w="0" w:type="auto"/>
            <w:hideMark/>
          </w:tcPr>
          <w:p w14:paraId="79BC528C" w14:textId="77777777" w:rsidR="00D738D8" w:rsidRPr="00E832BB" w:rsidRDefault="00D738D8" w:rsidP="00B54C91">
            <w:pPr>
              <w:spacing w:line="360" w:lineRule="auto"/>
              <w:jc w:val="both"/>
              <w:rPr>
                <w:rFonts w:cs="Arial"/>
                <w:b/>
                <w:sz w:val="24"/>
                <w:szCs w:val="24"/>
              </w:rPr>
            </w:pPr>
            <w:r w:rsidRPr="00E832BB">
              <w:rPr>
                <w:rFonts w:cs="Arial"/>
                <w:b/>
                <w:sz w:val="24"/>
                <w:szCs w:val="24"/>
              </w:rPr>
              <w:t>Action Steps</w:t>
            </w:r>
          </w:p>
        </w:tc>
      </w:tr>
      <w:tr w:rsidR="00D738D8" w:rsidRPr="00E832BB" w14:paraId="4806E4D9" w14:textId="77777777" w:rsidTr="00D738D8">
        <w:tc>
          <w:tcPr>
            <w:tcW w:w="0" w:type="auto"/>
            <w:hideMark/>
          </w:tcPr>
          <w:p w14:paraId="4B9FD91D" w14:textId="77777777" w:rsidR="00D738D8" w:rsidRPr="00E832BB" w:rsidRDefault="00D738D8" w:rsidP="00B54C91">
            <w:pPr>
              <w:spacing w:line="360" w:lineRule="auto"/>
              <w:jc w:val="both"/>
              <w:rPr>
                <w:rFonts w:cs="Arial"/>
                <w:b/>
                <w:sz w:val="24"/>
                <w:szCs w:val="24"/>
              </w:rPr>
            </w:pPr>
            <w:r w:rsidRPr="00E832BB">
              <w:rPr>
                <w:rFonts w:cs="Arial"/>
                <w:b/>
                <w:sz w:val="24"/>
                <w:szCs w:val="24"/>
              </w:rPr>
              <w:t>Assessment of Leadership Styles</w:t>
            </w:r>
          </w:p>
        </w:tc>
        <w:tc>
          <w:tcPr>
            <w:tcW w:w="0" w:type="auto"/>
            <w:hideMark/>
          </w:tcPr>
          <w:p w14:paraId="4E59044D" w14:textId="77777777" w:rsidR="00D738D8" w:rsidRPr="00E832BB" w:rsidRDefault="00D738D8" w:rsidP="00B54C91">
            <w:pPr>
              <w:spacing w:line="360" w:lineRule="auto"/>
              <w:jc w:val="both"/>
              <w:rPr>
                <w:rFonts w:cs="Arial"/>
                <w:sz w:val="24"/>
                <w:szCs w:val="24"/>
              </w:rPr>
            </w:pPr>
            <w:r w:rsidRPr="00E832BB">
              <w:rPr>
                <w:rFonts w:cs="Arial"/>
                <w:sz w:val="24"/>
                <w:szCs w:val="24"/>
              </w:rPr>
              <w:t>Conduct internal assessment of existing leadership styles within the organization. Identify areas requiring adjustments to align with emergent leadership skills.</w:t>
            </w:r>
          </w:p>
        </w:tc>
      </w:tr>
      <w:tr w:rsidR="00D738D8" w:rsidRPr="00E832BB" w14:paraId="753875F1" w14:textId="77777777" w:rsidTr="00D738D8">
        <w:tc>
          <w:tcPr>
            <w:tcW w:w="0" w:type="auto"/>
            <w:hideMark/>
          </w:tcPr>
          <w:p w14:paraId="4B8641BB" w14:textId="77777777" w:rsidR="00D738D8" w:rsidRPr="00E832BB" w:rsidRDefault="00D738D8" w:rsidP="00B54C91">
            <w:pPr>
              <w:spacing w:line="360" w:lineRule="auto"/>
              <w:jc w:val="both"/>
              <w:rPr>
                <w:rFonts w:cs="Arial"/>
                <w:b/>
                <w:sz w:val="24"/>
                <w:szCs w:val="24"/>
              </w:rPr>
            </w:pPr>
            <w:r w:rsidRPr="00E832BB">
              <w:rPr>
                <w:rFonts w:cs="Arial"/>
                <w:b/>
                <w:sz w:val="24"/>
                <w:szCs w:val="24"/>
              </w:rPr>
              <w:t>Training and Development</w:t>
            </w:r>
          </w:p>
        </w:tc>
        <w:tc>
          <w:tcPr>
            <w:tcW w:w="0" w:type="auto"/>
            <w:hideMark/>
          </w:tcPr>
          <w:p w14:paraId="78948829" w14:textId="77777777" w:rsidR="00D738D8" w:rsidRPr="00E832BB" w:rsidRDefault="00D738D8" w:rsidP="00B54C91">
            <w:pPr>
              <w:spacing w:line="360" w:lineRule="auto"/>
              <w:jc w:val="both"/>
              <w:rPr>
                <w:rFonts w:cs="Arial"/>
                <w:sz w:val="24"/>
                <w:szCs w:val="24"/>
              </w:rPr>
            </w:pPr>
            <w:r w:rsidRPr="00E832BB">
              <w:rPr>
                <w:rFonts w:cs="Arial"/>
                <w:sz w:val="24"/>
                <w:szCs w:val="24"/>
              </w:rPr>
              <w:t>Implement training programs focused on scenario planning, communication agility, and cross-functional collaboration. Provide resources to enhance employees' decision-making skills amid uncertainty.</w:t>
            </w:r>
          </w:p>
        </w:tc>
      </w:tr>
      <w:tr w:rsidR="00D738D8" w:rsidRPr="00E832BB" w14:paraId="27916A16" w14:textId="77777777" w:rsidTr="00D738D8">
        <w:tc>
          <w:tcPr>
            <w:tcW w:w="0" w:type="auto"/>
            <w:hideMark/>
          </w:tcPr>
          <w:p w14:paraId="121191DE" w14:textId="77777777" w:rsidR="00D738D8" w:rsidRPr="00E832BB" w:rsidRDefault="00D738D8" w:rsidP="00B54C91">
            <w:pPr>
              <w:spacing w:line="360" w:lineRule="auto"/>
              <w:jc w:val="both"/>
              <w:rPr>
                <w:rFonts w:cs="Arial"/>
                <w:b/>
                <w:sz w:val="24"/>
                <w:szCs w:val="24"/>
              </w:rPr>
            </w:pPr>
            <w:r w:rsidRPr="00E832BB">
              <w:rPr>
                <w:rFonts w:cs="Arial"/>
                <w:b/>
                <w:sz w:val="24"/>
                <w:szCs w:val="24"/>
              </w:rPr>
              <w:lastRenderedPageBreak/>
              <w:t>Communication Strategy Enhancement</w:t>
            </w:r>
          </w:p>
        </w:tc>
        <w:tc>
          <w:tcPr>
            <w:tcW w:w="0" w:type="auto"/>
            <w:hideMark/>
          </w:tcPr>
          <w:p w14:paraId="4715BA1B" w14:textId="77777777" w:rsidR="00D738D8" w:rsidRPr="00E832BB" w:rsidRDefault="00D738D8" w:rsidP="00B54C91">
            <w:pPr>
              <w:spacing w:line="360" w:lineRule="auto"/>
              <w:jc w:val="both"/>
              <w:rPr>
                <w:rFonts w:cs="Arial"/>
                <w:sz w:val="24"/>
                <w:szCs w:val="24"/>
              </w:rPr>
            </w:pPr>
            <w:r w:rsidRPr="00E832BB">
              <w:rPr>
                <w:rFonts w:cs="Arial"/>
                <w:sz w:val="24"/>
                <w:szCs w:val="24"/>
              </w:rPr>
              <w:t>Develop a comprehensive communication strategy that incorporates regular updates, transparent messaging, and tailored content for diverse stakeholders.</w:t>
            </w:r>
          </w:p>
        </w:tc>
      </w:tr>
      <w:tr w:rsidR="00D738D8" w:rsidRPr="00E832BB" w14:paraId="525B8D24" w14:textId="77777777" w:rsidTr="00D738D8">
        <w:tc>
          <w:tcPr>
            <w:tcW w:w="0" w:type="auto"/>
            <w:hideMark/>
          </w:tcPr>
          <w:p w14:paraId="109FA463" w14:textId="77777777" w:rsidR="00D738D8" w:rsidRPr="00E832BB" w:rsidRDefault="00D738D8" w:rsidP="00B54C91">
            <w:pPr>
              <w:spacing w:line="360" w:lineRule="auto"/>
              <w:jc w:val="both"/>
              <w:rPr>
                <w:rFonts w:cs="Arial"/>
                <w:b/>
                <w:sz w:val="24"/>
                <w:szCs w:val="24"/>
              </w:rPr>
            </w:pPr>
            <w:r w:rsidRPr="00E832BB">
              <w:rPr>
                <w:rFonts w:cs="Arial"/>
                <w:b/>
                <w:sz w:val="24"/>
                <w:szCs w:val="24"/>
              </w:rPr>
              <w:t>Collaboration Platforms</w:t>
            </w:r>
          </w:p>
        </w:tc>
        <w:tc>
          <w:tcPr>
            <w:tcW w:w="0" w:type="auto"/>
            <w:hideMark/>
          </w:tcPr>
          <w:p w14:paraId="57722E00" w14:textId="77777777" w:rsidR="00D738D8" w:rsidRPr="00E832BB" w:rsidRDefault="00D738D8" w:rsidP="00B54C91">
            <w:pPr>
              <w:spacing w:line="360" w:lineRule="auto"/>
              <w:jc w:val="both"/>
              <w:rPr>
                <w:rFonts w:cs="Arial"/>
                <w:sz w:val="24"/>
                <w:szCs w:val="24"/>
              </w:rPr>
            </w:pPr>
            <w:r w:rsidRPr="00E832BB">
              <w:rPr>
                <w:rFonts w:cs="Arial"/>
                <w:sz w:val="24"/>
                <w:szCs w:val="24"/>
              </w:rPr>
              <w:t>Implement digital collaboration platforms to facilitate cross-functional communication and knowledge sharing, fostering</w:t>
            </w:r>
            <w:r w:rsidR="002820C1" w:rsidRPr="00E832BB">
              <w:rPr>
                <w:rFonts w:cs="Arial"/>
                <w:sz w:val="24"/>
                <w:szCs w:val="24"/>
              </w:rPr>
              <w:t xml:space="preserve"> innovation and problem-solving (Singh et al., 2020).</w:t>
            </w:r>
          </w:p>
        </w:tc>
      </w:tr>
      <w:tr w:rsidR="00D738D8" w:rsidRPr="00E832BB" w14:paraId="25D0BB80" w14:textId="77777777" w:rsidTr="00D738D8">
        <w:tc>
          <w:tcPr>
            <w:tcW w:w="0" w:type="auto"/>
            <w:hideMark/>
          </w:tcPr>
          <w:p w14:paraId="1D42816F" w14:textId="77777777" w:rsidR="00D738D8" w:rsidRPr="00E832BB" w:rsidRDefault="00D738D8" w:rsidP="00B54C91">
            <w:pPr>
              <w:spacing w:line="360" w:lineRule="auto"/>
              <w:jc w:val="both"/>
              <w:rPr>
                <w:rFonts w:cs="Arial"/>
                <w:b/>
                <w:sz w:val="24"/>
                <w:szCs w:val="24"/>
              </w:rPr>
            </w:pPr>
            <w:r w:rsidRPr="00E832BB">
              <w:rPr>
                <w:rFonts w:cs="Arial"/>
                <w:b/>
                <w:sz w:val="24"/>
                <w:szCs w:val="24"/>
              </w:rPr>
              <w:t>Empowerment Framework</w:t>
            </w:r>
          </w:p>
        </w:tc>
        <w:tc>
          <w:tcPr>
            <w:tcW w:w="0" w:type="auto"/>
            <w:hideMark/>
          </w:tcPr>
          <w:p w14:paraId="1B6C539F" w14:textId="77777777" w:rsidR="00D738D8" w:rsidRPr="00E832BB" w:rsidRDefault="00D738D8" w:rsidP="00B54C91">
            <w:pPr>
              <w:spacing w:line="360" w:lineRule="auto"/>
              <w:jc w:val="both"/>
              <w:rPr>
                <w:rFonts w:cs="Arial"/>
                <w:sz w:val="24"/>
                <w:szCs w:val="24"/>
              </w:rPr>
            </w:pPr>
            <w:r w:rsidRPr="00E832BB">
              <w:rPr>
                <w:rFonts w:cs="Arial"/>
                <w:sz w:val="24"/>
                <w:szCs w:val="24"/>
              </w:rPr>
              <w:t>Establish a framework for localized decision-making. Define autonomy and accountability levels for different teams and roles.</w:t>
            </w:r>
          </w:p>
        </w:tc>
      </w:tr>
      <w:tr w:rsidR="00D738D8" w:rsidRPr="00E832BB" w14:paraId="5B6ABEAE" w14:textId="77777777" w:rsidTr="00D738D8">
        <w:tc>
          <w:tcPr>
            <w:tcW w:w="0" w:type="auto"/>
            <w:hideMark/>
          </w:tcPr>
          <w:p w14:paraId="53B5F4F1" w14:textId="77777777" w:rsidR="00D738D8" w:rsidRPr="00E832BB" w:rsidRDefault="00D738D8" w:rsidP="00B54C91">
            <w:pPr>
              <w:spacing w:line="360" w:lineRule="auto"/>
              <w:jc w:val="both"/>
              <w:rPr>
                <w:rFonts w:cs="Arial"/>
                <w:b/>
                <w:sz w:val="24"/>
                <w:szCs w:val="24"/>
              </w:rPr>
            </w:pPr>
            <w:r w:rsidRPr="00E832BB">
              <w:rPr>
                <w:rFonts w:cs="Arial"/>
                <w:b/>
                <w:sz w:val="24"/>
                <w:szCs w:val="24"/>
              </w:rPr>
              <w:t>Feedback Mechanisms</w:t>
            </w:r>
          </w:p>
        </w:tc>
        <w:tc>
          <w:tcPr>
            <w:tcW w:w="0" w:type="auto"/>
            <w:hideMark/>
          </w:tcPr>
          <w:p w14:paraId="06829A6B" w14:textId="77777777" w:rsidR="00D738D8" w:rsidRPr="00E832BB" w:rsidRDefault="00D738D8" w:rsidP="00B54C91">
            <w:pPr>
              <w:spacing w:line="360" w:lineRule="auto"/>
              <w:jc w:val="both"/>
              <w:rPr>
                <w:rFonts w:cs="Arial"/>
                <w:sz w:val="24"/>
                <w:szCs w:val="24"/>
              </w:rPr>
            </w:pPr>
            <w:r w:rsidRPr="00E832BB">
              <w:rPr>
                <w:rFonts w:cs="Arial"/>
                <w:sz w:val="24"/>
                <w:szCs w:val="24"/>
              </w:rPr>
              <w:t>Create feedback loops to collect insights from employees, customers, and stakeholders. Utilize feedback to refine strategies and continually enhance leadership practices.</w:t>
            </w:r>
          </w:p>
        </w:tc>
      </w:tr>
      <w:tr w:rsidR="00D738D8" w:rsidRPr="00E832BB" w14:paraId="25CF778B" w14:textId="77777777" w:rsidTr="00D738D8">
        <w:tc>
          <w:tcPr>
            <w:tcW w:w="0" w:type="auto"/>
            <w:hideMark/>
          </w:tcPr>
          <w:p w14:paraId="292201D0" w14:textId="77777777" w:rsidR="00D738D8" w:rsidRPr="00E832BB" w:rsidRDefault="00D738D8" w:rsidP="00B54C91">
            <w:pPr>
              <w:spacing w:line="360" w:lineRule="auto"/>
              <w:jc w:val="both"/>
              <w:rPr>
                <w:rFonts w:cs="Arial"/>
                <w:b/>
                <w:sz w:val="24"/>
                <w:szCs w:val="24"/>
              </w:rPr>
            </w:pPr>
            <w:r w:rsidRPr="00E832BB">
              <w:rPr>
                <w:rFonts w:cs="Arial"/>
                <w:b/>
                <w:sz w:val="24"/>
                <w:szCs w:val="24"/>
              </w:rPr>
              <w:t>Continuous Learning Initiatives</w:t>
            </w:r>
          </w:p>
        </w:tc>
        <w:tc>
          <w:tcPr>
            <w:tcW w:w="0" w:type="auto"/>
            <w:hideMark/>
          </w:tcPr>
          <w:p w14:paraId="18AC51EC" w14:textId="77777777" w:rsidR="00D738D8" w:rsidRPr="00E832BB" w:rsidRDefault="00D738D8" w:rsidP="00B54C91">
            <w:pPr>
              <w:spacing w:line="360" w:lineRule="auto"/>
              <w:jc w:val="both"/>
              <w:rPr>
                <w:rFonts w:cs="Arial"/>
                <w:sz w:val="24"/>
                <w:szCs w:val="24"/>
              </w:rPr>
            </w:pPr>
            <w:r w:rsidRPr="00E832BB">
              <w:rPr>
                <w:rFonts w:cs="Arial"/>
                <w:sz w:val="24"/>
                <w:szCs w:val="24"/>
              </w:rPr>
              <w:t>Launch initiatives promoting continuous learning and skill development among employees. Equip them to thrive in uncertain conditions.</w:t>
            </w:r>
          </w:p>
        </w:tc>
      </w:tr>
    </w:tbl>
    <w:p w14:paraId="2329DACD" w14:textId="77777777" w:rsidR="00D738D8" w:rsidRPr="00E832BB" w:rsidRDefault="00D738D8" w:rsidP="00B54C91">
      <w:pPr>
        <w:spacing w:line="360" w:lineRule="auto"/>
        <w:jc w:val="both"/>
        <w:rPr>
          <w:rFonts w:cs="Arial"/>
          <w:sz w:val="24"/>
          <w:szCs w:val="24"/>
        </w:rPr>
      </w:pPr>
    </w:p>
    <w:p w14:paraId="17BBB302" w14:textId="77777777" w:rsidR="00393A2D" w:rsidRPr="00E832BB" w:rsidRDefault="00D738D8" w:rsidP="00B54C91">
      <w:pPr>
        <w:spacing w:line="360" w:lineRule="auto"/>
        <w:jc w:val="both"/>
        <w:rPr>
          <w:rFonts w:cs="Arial"/>
          <w:sz w:val="24"/>
          <w:szCs w:val="24"/>
        </w:rPr>
      </w:pPr>
      <w:r w:rsidRPr="00E832BB">
        <w:rPr>
          <w:rFonts w:cs="Arial"/>
          <w:sz w:val="24"/>
          <w:szCs w:val="24"/>
        </w:rPr>
        <w:t xml:space="preserve">For effective change management during the COVID-19 outbreak and economic uncertainties, emergent leadership skills must be integrated. By embracing mutually beneficial scenario planning, communication agility, teamwork across departments, and </w:t>
      </w:r>
      <w:proofErr w:type="spellStart"/>
      <w:r w:rsidRPr="00E832BB">
        <w:rPr>
          <w:rFonts w:cs="Arial"/>
          <w:sz w:val="24"/>
          <w:szCs w:val="24"/>
        </w:rPr>
        <w:t>localised</w:t>
      </w:r>
      <w:proofErr w:type="spellEnd"/>
      <w:r w:rsidRPr="00E832BB">
        <w:rPr>
          <w:rFonts w:cs="Arial"/>
          <w:sz w:val="24"/>
          <w:szCs w:val="24"/>
        </w:rPr>
        <w:t xml:space="preserve"> decision-making, EasyJet's leaders can navigate challenges and make choices that will position the </w:t>
      </w:r>
      <w:proofErr w:type="spellStart"/>
      <w:r w:rsidRPr="00E832BB">
        <w:rPr>
          <w:rFonts w:cs="Arial"/>
          <w:sz w:val="24"/>
          <w:szCs w:val="24"/>
        </w:rPr>
        <w:t>organisation</w:t>
      </w:r>
      <w:proofErr w:type="spellEnd"/>
      <w:r w:rsidRPr="00E832BB">
        <w:rPr>
          <w:rFonts w:cs="Arial"/>
          <w:sz w:val="24"/>
          <w:szCs w:val="24"/>
        </w:rPr>
        <w:t xml:space="preserve"> for resilience and growth. With the aid of a well-thought-out implementation plan, EasyJet can improve its leadership abilities and successfully guide the </w:t>
      </w:r>
      <w:r w:rsidR="002820C1" w:rsidRPr="00E832BB">
        <w:rPr>
          <w:rFonts w:cs="Arial"/>
          <w:sz w:val="24"/>
          <w:szCs w:val="24"/>
        </w:rPr>
        <w:t>company through uncertain times (Mansaray, 2019).</w:t>
      </w:r>
      <w:r w:rsidR="00393A2D" w:rsidRPr="00E832BB">
        <w:rPr>
          <w:rFonts w:cs="Arial"/>
          <w:sz w:val="24"/>
          <w:szCs w:val="24"/>
        </w:rPr>
        <w:br w:type="page"/>
      </w:r>
    </w:p>
    <w:p w14:paraId="16CF009D" w14:textId="77777777" w:rsidR="00D738D8" w:rsidRPr="00E832BB" w:rsidRDefault="00393A2D" w:rsidP="00B54C91">
      <w:pPr>
        <w:pStyle w:val="Heading1"/>
        <w:spacing w:line="360" w:lineRule="auto"/>
        <w:jc w:val="both"/>
        <w:rPr>
          <w:rFonts w:cs="Arial"/>
          <w:sz w:val="24"/>
          <w:szCs w:val="24"/>
        </w:rPr>
      </w:pPr>
      <w:bookmarkStart w:id="8" w:name="_Toc143100022"/>
      <w:r w:rsidRPr="00E832BB">
        <w:rPr>
          <w:rFonts w:cs="Arial"/>
          <w:sz w:val="24"/>
          <w:szCs w:val="24"/>
        </w:rPr>
        <w:lastRenderedPageBreak/>
        <w:t>Conclusion</w:t>
      </w:r>
      <w:bookmarkEnd w:id="8"/>
    </w:p>
    <w:p w14:paraId="1E5732F2" w14:textId="77777777" w:rsidR="003B59D2" w:rsidRPr="00E832BB" w:rsidRDefault="00393A2D" w:rsidP="00B54C91">
      <w:pPr>
        <w:spacing w:line="360" w:lineRule="auto"/>
        <w:jc w:val="both"/>
        <w:rPr>
          <w:rFonts w:cs="Arial"/>
          <w:sz w:val="24"/>
          <w:szCs w:val="24"/>
        </w:rPr>
      </w:pPr>
      <w:r w:rsidRPr="00E832BB">
        <w:rPr>
          <w:rFonts w:cs="Arial"/>
          <w:sz w:val="24"/>
          <w:szCs w:val="24"/>
        </w:rPr>
        <w:t xml:space="preserve">It has been concluded that the COVID-19 pandemic and the current economic climate have presented significant difficulties to leaders in a multitude of businesses, including aviation. The analysis of easyJet's leadership strategies </w:t>
      </w:r>
      <w:proofErr w:type="spellStart"/>
      <w:r w:rsidRPr="00E832BB">
        <w:rPr>
          <w:rFonts w:cs="Arial"/>
          <w:sz w:val="24"/>
          <w:szCs w:val="24"/>
        </w:rPr>
        <w:t>emphasises</w:t>
      </w:r>
      <w:proofErr w:type="spellEnd"/>
      <w:r w:rsidRPr="00E832BB">
        <w:rPr>
          <w:rFonts w:cs="Arial"/>
          <w:sz w:val="24"/>
          <w:szCs w:val="24"/>
        </w:rPr>
        <w:t xml:space="preserve"> the value of adaptability, flexibility, and openness in decision-making. By embracing insights from transformational, situational, and adaptive leadership theories, leaders may be better able to manage ambiguity and foster a collaborative and resilient </w:t>
      </w:r>
      <w:proofErr w:type="spellStart"/>
      <w:r w:rsidRPr="00E832BB">
        <w:rPr>
          <w:rFonts w:cs="Arial"/>
          <w:sz w:val="24"/>
          <w:szCs w:val="24"/>
        </w:rPr>
        <w:t>organisational</w:t>
      </w:r>
      <w:proofErr w:type="spellEnd"/>
      <w:r w:rsidRPr="00E832BB">
        <w:rPr>
          <w:rFonts w:cs="Arial"/>
          <w:sz w:val="24"/>
          <w:szCs w:val="24"/>
        </w:rPr>
        <w:t xml:space="preserve"> culture. The importance of aligning leadership tactics with different </w:t>
      </w:r>
      <w:proofErr w:type="spellStart"/>
      <w:r w:rsidRPr="00E832BB">
        <w:rPr>
          <w:rFonts w:cs="Arial"/>
          <w:sz w:val="24"/>
          <w:szCs w:val="24"/>
        </w:rPr>
        <w:t>organisational</w:t>
      </w:r>
      <w:proofErr w:type="spellEnd"/>
      <w:r w:rsidRPr="00E832BB">
        <w:rPr>
          <w:rFonts w:cs="Arial"/>
          <w:sz w:val="24"/>
          <w:szCs w:val="24"/>
        </w:rPr>
        <w:t xml:space="preserve"> contexts is highlighted by an understanding of the drawbacks of specific leadership ideologies. By putting the proposed strategies, such collaborative decision-making, scenario planning, and continuous learning, into effect, the executives of easyJet will be better able to guide the company through these challenging times. By doing this, the </w:t>
      </w:r>
      <w:proofErr w:type="spellStart"/>
      <w:r w:rsidRPr="00E832BB">
        <w:rPr>
          <w:rFonts w:cs="Arial"/>
          <w:sz w:val="24"/>
          <w:szCs w:val="24"/>
        </w:rPr>
        <w:t>organisation</w:t>
      </w:r>
      <w:proofErr w:type="spellEnd"/>
      <w:r w:rsidRPr="00E832BB">
        <w:rPr>
          <w:rFonts w:cs="Arial"/>
          <w:sz w:val="24"/>
          <w:szCs w:val="24"/>
        </w:rPr>
        <w:t xml:space="preserve"> will be successful and sustainable in the long run.</w:t>
      </w:r>
    </w:p>
    <w:p w14:paraId="124A3254" w14:textId="77777777" w:rsidR="003B59D2" w:rsidRPr="00E832BB" w:rsidRDefault="003B59D2" w:rsidP="00B54C91">
      <w:pPr>
        <w:spacing w:line="360" w:lineRule="auto"/>
        <w:jc w:val="both"/>
        <w:rPr>
          <w:rFonts w:cs="Arial"/>
          <w:sz w:val="24"/>
          <w:szCs w:val="24"/>
        </w:rPr>
      </w:pPr>
      <w:r w:rsidRPr="00E832BB">
        <w:rPr>
          <w:rFonts w:cs="Arial"/>
          <w:sz w:val="24"/>
          <w:szCs w:val="24"/>
        </w:rPr>
        <w:br w:type="page"/>
      </w:r>
    </w:p>
    <w:p w14:paraId="43796DC6" w14:textId="77777777" w:rsidR="00393A2D" w:rsidRPr="00E832BB" w:rsidRDefault="003B59D2" w:rsidP="00B54C91">
      <w:pPr>
        <w:pStyle w:val="Heading1"/>
        <w:spacing w:line="360" w:lineRule="auto"/>
        <w:jc w:val="both"/>
        <w:rPr>
          <w:rFonts w:cs="Arial"/>
          <w:sz w:val="24"/>
          <w:szCs w:val="24"/>
        </w:rPr>
      </w:pPr>
      <w:bookmarkStart w:id="9" w:name="_Toc143100023"/>
      <w:r w:rsidRPr="00E832BB">
        <w:rPr>
          <w:rFonts w:cs="Arial"/>
          <w:sz w:val="24"/>
          <w:szCs w:val="24"/>
        </w:rPr>
        <w:lastRenderedPageBreak/>
        <w:t xml:space="preserve">Task-2 </w:t>
      </w:r>
      <w:r w:rsidR="008B0FF7" w:rsidRPr="00E832BB">
        <w:rPr>
          <w:rFonts w:cs="Arial"/>
          <w:sz w:val="24"/>
          <w:szCs w:val="24"/>
        </w:rPr>
        <w:t>Individual Reflective Essay</w:t>
      </w:r>
      <w:bookmarkEnd w:id="9"/>
    </w:p>
    <w:p w14:paraId="247513AE" w14:textId="77777777" w:rsidR="003B59D2" w:rsidRPr="00E832BB" w:rsidRDefault="003B59D2" w:rsidP="00B54C91">
      <w:pPr>
        <w:spacing w:line="360" w:lineRule="auto"/>
        <w:jc w:val="both"/>
        <w:rPr>
          <w:rFonts w:cs="Arial"/>
          <w:sz w:val="24"/>
          <w:szCs w:val="24"/>
        </w:rPr>
      </w:pPr>
      <w:r w:rsidRPr="00E832BB">
        <w:rPr>
          <w:rFonts w:cs="Arial"/>
          <w:sz w:val="24"/>
          <w:szCs w:val="24"/>
        </w:rPr>
        <w:t>Introduction</w:t>
      </w:r>
    </w:p>
    <w:p w14:paraId="3A80D061" w14:textId="77777777" w:rsidR="003B59D2" w:rsidRPr="00E832BB" w:rsidRDefault="003B59D2" w:rsidP="00B54C91">
      <w:pPr>
        <w:spacing w:line="360" w:lineRule="auto"/>
        <w:jc w:val="both"/>
        <w:rPr>
          <w:rFonts w:cs="Arial"/>
          <w:sz w:val="24"/>
          <w:szCs w:val="24"/>
        </w:rPr>
      </w:pPr>
      <w:r w:rsidRPr="00E832BB">
        <w:rPr>
          <w:rFonts w:cs="Arial"/>
          <w:sz w:val="24"/>
          <w:szCs w:val="24"/>
        </w:rPr>
        <w:t xml:space="preserve">Through the course of this module, I have learned several things about successful leadership </w:t>
      </w:r>
      <w:proofErr w:type="spellStart"/>
      <w:r w:rsidRPr="00E832BB">
        <w:rPr>
          <w:rFonts w:cs="Arial"/>
          <w:sz w:val="24"/>
          <w:szCs w:val="24"/>
        </w:rPr>
        <w:t>practises</w:t>
      </w:r>
      <w:proofErr w:type="spellEnd"/>
      <w:r w:rsidRPr="00E832BB">
        <w:rPr>
          <w:rFonts w:cs="Arial"/>
          <w:sz w:val="24"/>
          <w:szCs w:val="24"/>
        </w:rPr>
        <w:t>, decision-making processes, and the dynamic interconnections between one's own strengths, limitations, and the external business environment. Thanks to research on leadership theories, models, and strategies, it is now possible to comprehend the many-sided responsibilities of leaders in confusing times. In this reflective essay, I'll discuss my educational experience, give examples of new talents, and critically assess my own ability to handle key leadership tasks in the given situation.</w:t>
      </w:r>
    </w:p>
    <w:p w14:paraId="7AC6EEBA" w14:textId="77777777" w:rsidR="00367AD2" w:rsidRPr="00E832BB" w:rsidRDefault="00367AD2" w:rsidP="00B54C91">
      <w:pPr>
        <w:spacing w:line="360" w:lineRule="auto"/>
        <w:jc w:val="both"/>
        <w:rPr>
          <w:rFonts w:cs="Arial"/>
          <w:sz w:val="24"/>
          <w:szCs w:val="24"/>
        </w:rPr>
      </w:pPr>
      <w:r w:rsidRPr="00E832BB">
        <w:rPr>
          <w:rFonts w:cs="Arial"/>
          <w:sz w:val="24"/>
          <w:szCs w:val="24"/>
        </w:rPr>
        <w:br w:type="page"/>
      </w:r>
    </w:p>
    <w:p w14:paraId="3CC15F70" w14:textId="77777777" w:rsidR="00367AD2" w:rsidRPr="00E832BB" w:rsidRDefault="003B59D2" w:rsidP="00B54C91">
      <w:pPr>
        <w:spacing w:line="360" w:lineRule="auto"/>
        <w:jc w:val="both"/>
        <w:rPr>
          <w:rFonts w:cs="Arial"/>
          <w:sz w:val="24"/>
          <w:szCs w:val="24"/>
        </w:rPr>
      </w:pPr>
      <w:r w:rsidRPr="00E832BB">
        <w:rPr>
          <w:rFonts w:cs="Arial"/>
          <w:sz w:val="24"/>
          <w:szCs w:val="24"/>
        </w:rPr>
        <w:lastRenderedPageBreak/>
        <w:t xml:space="preserve">One of the main </w:t>
      </w:r>
      <w:proofErr w:type="gramStart"/>
      <w:r w:rsidRPr="00E832BB">
        <w:rPr>
          <w:rFonts w:cs="Arial"/>
          <w:sz w:val="24"/>
          <w:szCs w:val="24"/>
        </w:rPr>
        <w:t>learnings</w:t>
      </w:r>
      <w:proofErr w:type="gramEnd"/>
      <w:r w:rsidRPr="00E832BB">
        <w:rPr>
          <w:rFonts w:cs="Arial"/>
          <w:sz w:val="24"/>
          <w:szCs w:val="24"/>
        </w:rPr>
        <w:t xml:space="preserve"> from this training is the value of adaptability and agility in leadership. EasyJet's case study highlighted the critical role emergent leadership skills play in responding to crises like the COVID-19 epidemic and financial instability. I was drawn to the concept of a network of teams and distributed leadership because it illustrated the need </w:t>
      </w:r>
      <w:proofErr w:type="gramStart"/>
      <w:r w:rsidRPr="00E832BB">
        <w:rPr>
          <w:rFonts w:cs="Arial"/>
          <w:sz w:val="24"/>
          <w:szCs w:val="24"/>
        </w:rPr>
        <w:t>of</w:t>
      </w:r>
      <w:proofErr w:type="gramEnd"/>
      <w:r w:rsidRPr="00E832BB">
        <w:rPr>
          <w:rFonts w:cs="Arial"/>
          <w:sz w:val="24"/>
          <w:szCs w:val="24"/>
        </w:rPr>
        <w:t xml:space="preserve"> collaboration and distributed leadership in solving challenging issues. For effective crisis management, I've learned that fostering an environment where teams feel encouraged to share ideas and take own</w:t>
      </w:r>
      <w:r w:rsidR="008B0FF7" w:rsidRPr="00E832BB">
        <w:rPr>
          <w:rFonts w:cs="Arial"/>
          <w:sz w:val="24"/>
          <w:szCs w:val="24"/>
        </w:rPr>
        <w:t xml:space="preserve">ership of decisions is crucial. </w:t>
      </w:r>
      <w:r w:rsidRPr="00E832BB">
        <w:rPr>
          <w:rFonts w:cs="Arial"/>
          <w:sz w:val="24"/>
          <w:szCs w:val="24"/>
        </w:rPr>
        <w:t>Reflective learning methods like Gibbs' Reflective Cycle have enabled me to examine my experiences, assess my performance, and learn mo</w:t>
      </w:r>
      <w:r w:rsidR="002820C1" w:rsidRPr="00E832BB">
        <w:rPr>
          <w:rFonts w:cs="Arial"/>
          <w:sz w:val="24"/>
          <w:szCs w:val="24"/>
        </w:rPr>
        <w:t xml:space="preserve">re about my leadership journey (Steffens et al., 2021). </w:t>
      </w:r>
      <w:r w:rsidRPr="00E832BB">
        <w:rPr>
          <w:rFonts w:cs="Arial"/>
          <w:sz w:val="24"/>
          <w:szCs w:val="24"/>
        </w:rPr>
        <w:t xml:space="preserve">My comprehension of my leadership path has been greatly enhanced by the Gibbs Reflective Cycle, a well-known reflective learning paradigm. The description, feelings, evaluation, analysis, conclusion, and action plan are the six steps of this methodology. I have been able to carefully </w:t>
      </w:r>
      <w:proofErr w:type="spellStart"/>
      <w:r w:rsidRPr="00E832BB">
        <w:rPr>
          <w:rFonts w:cs="Arial"/>
          <w:sz w:val="24"/>
          <w:szCs w:val="24"/>
        </w:rPr>
        <w:t>analyse</w:t>
      </w:r>
      <w:proofErr w:type="spellEnd"/>
      <w:r w:rsidRPr="00E832BB">
        <w:rPr>
          <w:rFonts w:cs="Arial"/>
          <w:sz w:val="24"/>
          <w:szCs w:val="24"/>
        </w:rPr>
        <w:t xml:space="preserve"> my experiences, assess results, and develop more understanding of my leadership style and capabilities by adhering to this </w:t>
      </w:r>
      <w:proofErr w:type="spellStart"/>
      <w:r w:rsidRPr="00E832BB">
        <w:rPr>
          <w:rFonts w:cs="Arial"/>
          <w:sz w:val="24"/>
          <w:szCs w:val="24"/>
        </w:rPr>
        <w:t>organised</w:t>
      </w:r>
      <w:proofErr w:type="spellEnd"/>
      <w:r w:rsidRPr="00E832BB">
        <w:rPr>
          <w:rFonts w:cs="Arial"/>
          <w:sz w:val="24"/>
          <w:szCs w:val="24"/>
        </w:rPr>
        <w:t xml:space="preserve"> process.</w:t>
      </w:r>
      <w:r w:rsidR="008B0FF7" w:rsidRPr="00E832BB">
        <w:rPr>
          <w:rFonts w:cs="Arial"/>
          <w:sz w:val="24"/>
          <w:szCs w:val="24"/>
        </w:rPr>
        <w:t xml:space="preserve"> </w:t>
      </w:r>
      <w:r w:rsidRPr="00E832BB">
        <w:rPr>
          <w:rFonts w:cs="Arial"/>
          <w:sz w:val="24"/>
          <w:szCs w:val="24"/>
        </w:rPr>
        <w:t>For instance, I saw a tendency in my preference for the transformational leadership approach during group debates on leadership styles. I described instances from my extracurricular activities when I created a shared vision and inspired team members to succeed during the "Description" stage. I became aware of a sense of satisfaction and accomplishment in motivating others during the "Feelings" stage. As I moved on to the "Evaluation" step, I evaluated the beneficial effects of my strategy on team morale and output.</w:t>
      </w:r>
      <w:r w:rsidR="008B0FF7" w:rsidRPr="00E832BB">
        <w:rPr>
          <w:rFonts w:cs="Arial"/>
          <w:sz w:val="24"/>
          <w:szCs w:val="24"/>
        </w:rPr>
        <w:t xml:space="preserve"> </w:t>
      </w:r>
      <w:r w:rsidRPr="00E832BB">
        <w:rPr>
          <w:rFonts w:cs="Arial"/>
          <w:sz w:val="24"/>
          <w:szCs w:val="24"/>
        </w:rPr>
        <w:t xml:space="preserve">I was able to explore the subtleties of several leadership philosophies and connect my personal experiences to theoretical ideas during the "Analysis" stage. This caused me to </w:t>
      </w:r>
      <w:proofErr w:type="spellStart"/>
      <w:r w:rsidRPr="00E832BB">
        <w:rPr>
          <w:rFonts w:cs="Arial"/>
          <w:sz w:val="24"/>
          <w:szCs w:val="24"/>
        </w:rPr>
        <w:t>realise</w:t>
      </w:r>
      <w:proofErr w:type="spellEnd"/>
      <w:r w:rsidRPr="00E832BB">
        <w:rPr>
          <w:rFonts w:cs="Arial"/>
          <w:sz w:val="24"/>
          <w:szCs w:val="24"/>
        </w:rPr>
        <w:t xml:space="preserve"> that encouraging an environment of invention and cooperation was consistent with my </w:t>
      </w:r>
      <w:r w:rsidR="002820C1" w:rsidRPr="00E832BB">
        <w:rPr>
          <w:rFonts w:cs="Arial"/>
          <w:sz w:val="24"/>
          <w:szCs w:val="24"/>
        </w:rPr>
        <w:t>transformative leadership style (</w:t>
      </w:r>
      <w:proofErr w:type="spellStart"/>
      <w:r w:rsidR="002820C1" w:rsidRPr="00E832BB">
        <w:rPr>
          <w:rFonts w:cs="Arial"/>
          <w:sz w:val="24"/>
          <w:szCs w:val="24"/>
        </w:rPr>
        <w:t>Adeani</w:t>
      </w:r>
      <w:proofErr w:type="spellEnd"/>
      <w:r w:rsidR="002820C1" w:rsidRPr="00E832BB">
        <w:rPr>
          <w:rFonts w:cs="Arial"/>
          <w:sz w:val="24"/>
          <w:szCs w:val="24"/>
        </w:rPr>
        <w:t xml:space="preserve"> et al., 2020). </w:t>
      </w:r>
      <w:r w:rsidRPr="00E832BB">
        <w:rPr>
          <w:rFonts w:cs="Arial"/>
          <w:sz w:val="24"/>
          <w:szCs w:val="24"/>
        </w:rPr>
        <w:t xml:space="preserve">I also learned how different leadership philosophies have different effects on the performance of </w:t>
      </w:r>
      <w:proofErr w:type="spellStart"/>
      <w:r w:rsidRPr="00E832BB">
        <w:rPr>
          <w:rFonts w:cs="Arial"/>
          <w:sz w:val="24"/>
          <w:szCs w:val="24"/>
        </w:rPr>
        <w:t>organisations</w:t>
      </w:r>
      <w:proofErr w:type="spellEnd"/>
      <w:r w:rsidRPr="00E832BB">
        <w:rPr>
          <w:rFonts w:cs="Arial"/>
          <w:sz w:val="24"/>
          <w:szCs w:val="24"/>
        </w:rPr>
        <w:t>.</w:t>
      </w:r>
      <w:r w:rsidR="008B0FF7" w:rsidRPr="00E832BB">
        <w:rPr>
          <w:rFonts w:cs="Arial"/>
          <w:sz w:val="24"/>
          <w:szCs w:val="24"/>
        </w:rPr>
        <w:t xml:space="preserve"> </w:t>
      </w:r>
      <w:r w:rsidRPr="00E832BB">
        <w:rPr>
          <w:rFonts w:cs="Arial"/>
          <w:sz w:val="24"/>
          <w:szCs w:val="24"/>
        </w:rPr>
        <w:t xml:space="preserve">I summed up my research in the "Conclusion" step, highlighting the positive aspects of my leadership style while also outlining areas for development. </w:t>
      </w:r>
      <w:proofErr w:type="gramStart"/>
      <w:r w:rsidRPr="00E832BB">
        <w:rPr>
          <w:rFonts w:cs="Arial"/>
          <w:sz w:val="24"/>
          <w:szCs w:val="24"/>
        </w:rPr>
        <w:t>Last but not least</w:t>
      </w:r>
      <w:proofErr w:type="gramEnd"/>
      <w:r w:rsidRPr="00E832BB">
        <w:rPr>
          <w:rFonts w:cs="Arial"/>
          <w:sz w:val="24"/>
          <w:szCs w:val="24"/>
        </w:rPr>
        <w:t>, the "Action Plan" step encouraged me to hone my leadership abilities even further. In conclusion, Gibbs' Reflective Cycle has given me a well-structured framework to better understand my leadership inclinations, relate them to theoretical ideas, and create a plan for ongoing improvement.</w:t>
      </w:r>
      <w:r w:rsidR="008B0FF7" w:rsidRPr="00E832BB">
        <w:rPr>
          <w:rFonts w:cs="Arial"/>
          <w:sz w:val="24"/>
          <w:szCs w:val="24"/>
        </w:rPr>
        <w:t xml:space="preserve"> </w:t>
      </w:r>
      <w:r w:rsidRPr="00E832BB">
        <w:rPr>
          <w:rFonts w:cs="Arial"/>
          <w:sz w:val="24"/>
          <w:szCs w:val="24"/>
        </w:rPr>
        <w:t xml:space="preserve">I am aware of both my </w:t>
      </w:r>
      <w:r w:rsidRPr="00E832BB">
        <w:rPr>
          <w:rFonts w:cs="Arial"/>
          <w:sz w:val="24"/>
          <w:szCs w:val="24"/>
        </w:rPr>
        <w:lastRenderedPageBreak/>
        <w:t>strengths and weaknesses which affect how effective I am in various leadership circumstances, after thoroughly examining my own leadership abilities. As a transformative leader, I consistently promote passionate team engagement and innovative problem-solving thanks to my innate ability to uplift others and fos</w:t>
      </w:r>
      <w:r w:rsidR="002820C1" w:rsidRPr="00E832BB">
        <w:rPr>
          <w:rFonts w:cs="Arial"/>
          <w:sz w:val="24"/>
          <w:szCs w:val="24"/>
        </w:rPr>
        <w:t xml:space="preserve">ter a positive work environment (Yaacob et al., 2021). </w:t>
      </w:r>
      <w:r w:rsidRPr="00E832BB">
        <w:rPr>
          <w:rFonts w:cs="Arial"/>
          <w:sz w:val="24"/>
          <w:szCs w:val="24"/>
        </w:rPr>
        <w:t>By employing this technique, I was able to inspire the team members and give them a feeling of purpose. For instance, I recently assembled a diverse team at work using transformational leadership, which boosted teamwork and led</w:t>
      </w:r>
      <w:r w:rsidR="008B0FF7" w:rsidRPr="00E832BB">
        <w:rPr>
          <w:rFonts w:cs="Arial"/>
          <w:sz w:val="24"/>
          <w:szCs w:val="24"/>
        </w:rPr>
        <w:t xml:space="preserve"> to excellent project outcomes. </w:t>
      </w:r>
      <w:r w:rsidRPr="00E832BB">
        <w:rPr>
          <w:rFonts w:cs="Arial"/>
          <w:sz w:val="24"/>
          <w:szCs w:val="24"/>
        </w:rPr>
        <w:t xml:space="preserve">However, I am conscious of the need to balance my upbeat outlook with a sober assessment of the challenges. My tendency to be overly positive occasionally makes it harder for me to predict future challenges, but it does assist to keep the team spirit high. This is particularly true in ambiguous scenarios where risk management and decision-making could benefit from a more impartial viewpoint. I was able to recall instances in the past where my unwavering optimism caused me to overlook potential issues, which ultimately had an impact on </w:t>
      </w:r>
      <w:r w:rsidR="002820C1" w:rsidRPr="00E832BB">
        <w:rPr>
          <w:rFonts w:cs="Arial"/>
          <w:sz w:val="24"/>
          <w:szCs w:val="24"/>
        </w:rPr>
        <w:t xml:space="preserve">project deadlines and outcomes (Whitfield et al., 2021). </w:t>
      </w:r>
      <w:r w:rsidRPr="00E832BB">
        <w:rPr>
          <w:rFonts w:cs="Arial"/>
          <w:sz w:val="24"/>
          <w:szCs w:val="24"/>
        </w:rPr>
        <w:t xml:space="preserve">The study of situational leadership has greatly aided in the assessment of my adaptability as a leader. After some thought, I </w:t>
      </w:r>
      <w:proofErr w:type="spellStart"/>
      <w:r w:rsidRPr="00E832BB">
        <w:rPr>
          <w:rFonts w:cs="Arial"/>
          <w:sz w:val="24"/>
          <w:szCs w:val="24"/>
        </w:rPr>
        <w:t>realised</w:t>
      </w:r>
      <w:proofErr w:type="spellEnd"/>
      <w:r w:rsidRPr="00E832BB">
        <w:rPr>
          <w:rFonts w:cs="Arial"/>
          <w:sz w:val="24"/>
          <w:szCs w:val="24"/>
        </w:rPr>
        <w:t xml:space="preserve"> that there were a few occasions when I may have unwittingly neglected to adjust my leadership style to </w:t>
      </w:r>
      <w:proofErr w:type="gramStart"/>
      <w:r w:rsidRPr="00E832BB">
        <w:rPr>
          <w:rFonts w:cs="Arial"/>
          <w:sz w:val="24"/>
          <w:szCs w:val="24"/>
        </w:rPr>
        <w:t>take into account</w:t>
      </w:r>
      <w:proofErr w:type="gramEnd"/>
      <w:r w:rsidRPr="00E832BB">
        <w:rPr>
          <w:rFonts w:cs="Arial"/>
          <w:sz w:val="24"/>
          <w:szCs w:val="24"/>
        </w:rPr>
        <w:t xml:space="preserve"> changing team dynamics and readiness levels. Even while my leadership style can be effective in some situations, I now understand how crucial it is to be adaptable and mindful of the unique characteristics of each team. For instance, I came to understand that team members with varying levels of understanding could operate more effectively when their</w:t>
      </w:r>
      <w:r w:rsidR="008B0FF7" w:rsidRPr="00E832BB">
        <w:rPr>
          <w:rFonts w:cs="Arial"/>
          <w:sz w:val="24"/>
          <w:szCs w:val="24"/>
        </w:rPr>
        <w:t xml:space="preserve"> leaders used a coaching style. </w:t>
      </w:r>
      <w:r w:rsidRPr="00E832BB">
        <w:rPr>
          <w:rFonts w:cs="Arial"/>
          <w:sz w:val="24"/>
          <w:szCs w:val="24"/>
        </w:rPr>
        <w:t>The importance of emotional intelligence for effective leadership was highlighted by this analysis. I came to understand that determining and satisfying the various needs of team members entails having a full understanding of their m</w:t>
      </w:r>
      <w:r w:rsidR="002820C1" w:rsidRPr="00E832BB">
        <w:rPr>
          <w:rFonts w:cs="Arial"/>
          <w:sz w:val="24"/>
          <w:szCs w:val="24"/>
        </w:rPr>
        <w:t>otivations and emotional states (</w:t>
      </w:r>
      <w:proofErr w:type="spellStart"/>
      <w:r w:rsidR="002820C1" w:rsidRPr="00E832BB">
        <w:rPr>
          <w:rFonts w:cs="Arial"/>
          <w:sz w:val="24"/>
          <w:szCs w:val="24"/>
        </w:rPr>
        <w:t>Budiawan</w:t>
      </w:r>
      <w:proofErr w:type="spellEnd"/>
      <w:r w:rsidR="002820C1" w:rsidRPr="00E832BB">
        <w:rPr>
          <w:rFonts w:cs="Arial"/>
          <w:sz w:val="24"/>
          <w:szCs w:val="24"/>
        </w:rPr>
        <w:t xml:space="preserve"> and </w:t>
      </w:r>
      <w:proofErr w:type="spellStart"/>
      <w:r w:rsidR="002820C1" w:rsidRPr="00E832BB">
        <w:rPr>
          <w:rFonts w:cs="Arial"/>
          <w:sz w:val="24"/>
          <w:szCs w:val="24"/>
        </w:rPr>
        <w:t>Martyastiadi</w:t>
      </w:r>
      <w:proofErr w:type="spellEnd"/>
      <w:r w:rsidR="002820C1" w:rsidRPr="00E832BB">
        <w:rPr>
          <w:rFonts w:cs="Arial"/>
          <w:sz w:val="24"/>
          <w:szCs w:val="24"/>
        </w:rPr>
        <w:t xml:space="preserve">, 2020). </w:t>
      </w:r>
      <w:r w:rsidRPr="00E832BB">
        <w:rPr>
          <w:rFonts w:cs="Arial"/>
          <w:sz w:val="24"/>
          <w:szCs w:val="24"/>
        </w:rPr>
        <w:t xml:space="preserve">My leadership style must be adjusted to take these individual characteristics into consideration </w:t>
      </w:r>
      <w:proofErr w:type="gramStart"/>
      <w:r w:rsidRPr="00E832BB">
        <w:rPr>
          <w:rFonts w:cs="Arial"/>
          <w:sz w:val="24"/>
          <w:szCs w:val="24"/>
        </w:rPr>
        <w:t>in order to</w:t>
      </w:r>
      <w:proofErr w:type="gramEnd"/>
      <w:r w:rsidRPr="00E832BB">
        <w:rPr>
          <w:rFonts w:cs="Arial"/>
          <w:sz w:val="24"/>
          <w:szCs w:val="24"/>
        </w:rPr>
        <w:t xml:space="preserve"> foster a productive and collaborative workplace. This </w:t>
      </w:r>
      <w:proofErr w:type="spellStart"/>
      <w:r w:rsidRPr="00E832BB">
        <w:rPr>
          <w:rFonts w:cs="Arial"/>
          <w:sz w:val="24"/>
          <w:szCs w:val="24"/>
        </w:rPr>
        <w:t>realisation</w:t>
      </w:r>
      <w:proofErr w:type="spellEnd"/>
      <w:r w:rsidRPr="00E832BB">
        <w:rPr>
          <w:rFonts w:cs="Arial"/>
          <w:sz w:val="24"/>
          <w:szCs w:val="24"/>
        </w:rPr>
        <w:t xml:space="preserve"> inspired me to invest proactively in developing my emotional intelligence skills, providing </w:t>
      </w:r>
      <w:proofErr w:type="gramStart"/>
      <w:r w:rsidRPr="00E832BB">
        <w:rPr>
          <w:rFonts w:cs="Arial"/>
          <w:sz w:val="24"/>
          <w:szCs w:val="24"/>
        </w:rPr>
        <w:t>me</w:t>
      </w:r>
      <w:proofErr w:type="gramEnd"/>
      <w:r w:rsidRPr="00E832BB">
        <w:rPr>
          <w:rFonts w:cs="Arial"/>
          <w:sz w:val="24"/>
          <w:szCs w:val="24"/>
        </w:rPr>
        <w:t xml:space="preserve"> the information required to accurately as</w:t>
      </w:r>
      <w:r w:rsidR="008B0FF7" w:rsidRPr="00E832BB">
        <w:rPr>
          <w:rFonts w:cs="Arial"/>
          <w:sz w:val="24"/>
          <w:szCs w:val="24"/>
        </w:rPr>
        <w:t xml:space="preserve">sess the needs of team members. </w:t>
      </w:r>
      <w:r w:rsidRPr="00E832BB">
        <w:rPr>
          <w:rFonts w:cs="Arial"/>
          <w:sz w:val="24"/>
          <w:szCs w:val="24"/>
        </w:rPr>
        <w:t xml:space="preserve">Through the critical evaluation of leadership strategies and philosophies inside the easyJet </w:t>
      </w:r>
      <w:proofErr w:type="spellStart"/>
      <w:r w:rsidRPr="00E832BB">
        <w:rPr>
          <w:rFonts w:cs="Arial"/>
          <w:sz w:val="24"/>
          <w:szCs w:val="24"/>
        </w:rPr>
        <w:t>organisational</w:t>
      </w:r>
      <w:proofErr w:type="spellEnd"/>
      <w:r w:rsidRPr="00E832BB">
        <w:rPr>
          <w:rFonts w:cs="Arial"/>
          <w:sz w:val="24"/>
          <w:szCs w:val="24"/>
        </w:rPr>
        <w:t xml:space="preserve"> context, I gained a lot of knowledge about how to strengthen my </w:t>
      </w:r>
      <w:r w:rsidRPr="00E832BB">
        <w:rPr>
          <w:rFonts w:cs="Arial"/>
          <w:sz w:val="24"/>
          <w:szCs w:val="24"/>
        </w:rPr>
        <w:lastRenderedPageBreak/>
        <w:t xml:space="preserve">communication skills. Even though I have decent communication skills, the easyJet case study analysis drove home how crucial flexibility in communication is in emergency situations. I now understand how crucial it is to communicate transparently and on time, while also </w:t>
      </w:r>
      <w:proofErr w:type="gramStart"/>
      <w:r w:rsidRPr="00E832BB">
        <w:rPr>
          <w:rFonts w:cs="Arial"/>
          <w:sz w:val="24"/>
          <w:szCs w:val="24"/>
        </w:rPr>
        <w:t>taking into account</w:t>
      </w:r>
      <w:proofErr w:type="gramEnd"/>
      <w:r w:rsidRPr="00E832BB">
        <w:rPr>
          <w:rFonts w:cs="Arial"/>
          <w:sz w:val="24"/>
          <w:szCs w:val="24"/>
        </w:rPr>
        <w:t xml:space="preserve"> the reality that different stakeholders demand tailored messaging. This epiphany gave me the motivation to work on my communication abilities so that I can effectively communicate with a range of audiences while </w:t>
      </w:r>
      <w:proofErr w:type="gramStart"/>
      <w:r w:rsidRPr="00E832BB">
        <w:rPr>
          <w:rFonts w:cs="Arial"/>
          <w:sz w:val="24"/>
          <w:szCs w:val="24"/>
        </w:rPr>
        <w:t>still ke</w:t>
      </w:r>
      <w:r w:rsidR="002820C1" w:rsidRPr="00E832BB">
        <w:rPr>
          <w:rFonts w:cs="Arial"/>
          <w:sz w:val="24"/>
          <w:szCs w:val="24"/>
        </w:rPr>
        <w:t>eping</w:t>
      </w:r>
      <w:proofErr w:type="gramEnd"/>
      <w:r w:rsidR="002820C1" w:rsidRPr="00E832BB">
        <w:rPr>
          <w:rFonts w:cs="Arial"/>
          <w:sz w:val="24"/>
          <w:szCs w:val="24"/>
        </w:rPr>
        <w:t xml:space="preserve"> them informed and engaged (Rolfe and Freshwater, 2020).</w:t>
      </w:r>
    </w:p>
    <w:p w14:paraId="61772DEB" w14:textId="77777777" w:rsidR="00367AD2" w:rsidRPr="00E832BB" w:rsidRDefault="00367AD2" w:rsidP="00B54C91">
      <w:pPr>
        <w:spacing w:line="360" w:lineRule="auto"/>
        <w:jc w:val="both"/>
        <w:rPr>
          <w:rFonts w:cs="Arial"/>
          <w:sz w:val="24"/>
          <w:szCs w:val="24"/>
        </w:rPr>
      </w:pPr>
      <w:r w:rsidRPr="00E832BB">
        <w:rPr>
          <w:rFonts w:cs="Arial"/>
          <w:sz w:val="24"/>
          <w:szCs w:val="24"/>
        </w:rPr>
        <w:br w:type="page"/>
      </w:r>
    </w:p>
    <w:p w14:paraId="34296F3B" w14:textId="77777777" w:rsidR="00367AD2" w:rsidRPr="00E832BB" w:rsidRDefault="00367AD2" w:rsidP="00B54C91">
      <w:pPr>
        <w:spacing w:line="360" w:lineRule="auto"/>
        <w:jc w:val="both"/>
        <w:rPr>
          <w:rFonts w:cs="Arial"/>
          <w:sz w:val="24"/>
          <w:szCs w:val="24"/>
        </w:rPr>
      </w:pPr>
      <w:r w:rsidRPr="00E832BB">
        <w:rPr>
          <w:rFonts w:cs="Arial"/>
          <w:sz w:val="24"/>
          <w:szCs w:val="24"/>
        </w:rPr>
        <w:lastRenderedPageBreak/>
        <w:t>Conclusion</w:t>
      </w:r>
    </w:p>
    <w:p w14:paraId="349D02A0" w14:textId="77777777" w:rsidR="009A5597" w:rsidRPr="00E832BB" w:rsidRDefault="00367AD2" w:rsidP="00B54C91">
      <w:pPr>
        <w:spacing w:line="360" w:lineRule="auto"/>
        <w:jc w:val="both"/>
        <w:rPr>
          <w:rFonts w:cs="Arial"/>
          <w:sz w:val="24"/>
          <w:szCs w:val="24"/>
        </w:rPr>
      </w:pPr>
      <w:r w:rsidRPr="00E832BB">
        <w:rPr>
          <w:rFonts w:cs="Arial"/>
          <w:sz w:val="24"/>
          <w:szCs w:val="24"/>
        </w:rPr>
        <w:t xml:space="preserve">This essay is a summary of the transformative learning I underwent throughout the course of a module. As a result of my exposure to a variety of leadership theories, models, and real-world experiences, I now have </w:t>
      </w:r>
      <w:proofErr w:type="gramStart"/>
      <w:r w:rsidRPr="00E832BB">
        <w:rPr>
          <w:rFonts w:cs="Arial"/>
          <w:sz w:val="24"/>
          <w:szCs w:val="24"/>
        </w:rPr>
        <w:t>a</w:t>
      </w:r>
      <w:proofErr w:type="gramEnd"/>
      <w:r w:rsidRPr="00E832BB">
        <w:rPr>
          <w:rFonts w:cs="Arial"/>
          <w:sz w:val="24"/>
          <w:szCs w:val="24"/>
        </w:rPr>
        <w:t xml:space="preserve"> knowledge for tackling leadership difficulties in evolving business environments. I have been able to develop into a more effective and adaptable leader because of my ability to critically evaluate various leadership beliefs, admit my own strengths and faults, and use reflective learning techniques. I'm confident that the knowledge I've gained will serve as a guide for accepting personal responsibility, exercising good judgement, and inspiring teams to </w:t>
      </w:r>
      <w:proofErr w:type="gramStart"/>
      <w:r w:rsidRPr="00E832BB">
        <w:rPr>
          <w:rFonts w:cs="Arial"/>
          <w:sz w:val="24"/>
          <w:szCs w:val="24"/>
        </w:rPr>
        <w:t>achievement</w:t>
      </w:r>
      <w:proofErr w:type="gramEnd"/>
      <w:r w:rsidRPr="00E832BB">
        <w:rPr>
          <w:rFonts w:cs="Arial"/>
          <w:sz w:val="24"/>
          <w:szCs w:val="24"/>
        </w:rPr>
        <w:t xml:space="preserve"> under tough circumstances when I start down my career path.</w:t>
      </w:r>
    </w:p>
    <w:p w14:paraId="067A85F3" w14:textId="77777777" w:rsidR="009A5597" w:rsidRPr="00E832BB" w:rsidRDefault="009A5597" w:rsidP="00B54C91">
      <w:pPr>
        <w:spacing w:line="360" w:lineRule="auto"/>
        <w:jc w:val="both"/>
        <w:rPr>
          <w:rFonts w:cs="Arial"/>
          <w:sz w:val="24"/>
          <w:szCs w:val="24"/>
        </w:rPr>
      </w:pPr>
      <w:r w:rsidRPr="00E832BB">
        <w:rPr>
          <w:rFonts w:cs="Arial"/>
          <w:sz w:val="24"/>
          <w:szCs w:val="24"/>
        </w:rPr>
        <w:br w:type="page"/>
      </w:r>
    </w:p>
    <w:p w14:paraId="25717C3E" w14:textId="77777777" w:rsidR="00B54C91" w:rsidRPr="00E832BB" w:rsidRDefault="009A5597" w:rsidP="00B54C91">
      <w:pPr>
        <w:pStyle w:val="Heading1"/>
        <w:spacing w:line="360" w:lineRule="auto"/>
        <w:jc w:val="both"/>
        <w:rPr>
          <w:rFonts w:cs="Arial"/>
          <w:sz w:val="24"/>
          <w:szCs w:val="24"/>
        </w:rPr>
      </w:pPr>
      <w:bookmarkStart w:id="10" w:name="_Toc143100024"/>
      <w:r w:rsidRPr="00E832BB">
        <w:rPr>
          <w:rFonts w:cs="Arial"/>
          <w:sz w:val="24"/>
          <w:szCs w:val="24"/>
        </w:rPr>
        <w:lastRenderedPageBreak/>
        <w:t>References</w:t>
      </w:r>
      <w:bookmarkEnd w:id="10"/>
    </w:p>
    <w:p w14:paraId="0DB81C83" w14:textId="77777777" w:rsidR="00B54C91" w:rsidRPr="00E832BB" w:rsidRDefault="00B54C91" w:rsidP="00B54C91">
      <w:pPr>
        <w:spacing w:after="0" w:line="360" w:lineRule="auto"/>
        <w:jc w:val="both"/>
        <w:rPr>
          <w:rFonts w:cs="Arial"/>
          <w:color w:val="000000" w:themeColor="text1"/>
          <w:sz w:val="24"/>
          <w:szCs w:val="24"/>
          <w:shd w:val="clear" w:color="auto" w:fill="FFFFFF"/>
        </w:rPr>
      </w:pPr>
      <w:proofErr w:type="spellStart"/>
      <w:r w:rsidRPr="00E832BB">
        <w:rPr>
          <w:rFonts w:cs="Arial"/>
          <w:color w:val="000000" w:themeColor="text1"/>
          <w:sz w:val="24"/>
          <w:szCs w:val="24"/>
          <w:shd w:val="clear" w:color="auto" w:fill="FFFFFF"/>
        </w:rPr>
        <w:t>Adeani</w:t>
      </w:r>
      <w:proofErr w:type="spellEnd"/>
      <w:r w:rsidRPr="00E832BB">
        <w:rPr>
          <w:rFonts w:cs="Arial"/>
          <w:color w:val="000000" w:themeColor="text1"/>
          <w:sz w:val="24"/>
          <w:szCs w:val="24"/>
          <w:shd w:val="clear" w:color="auto" w:fill="FFFFFF"/>
        </w:rPr>
        <w:t xml:space="preserve">, I.S., </w:t>
      </w:r>
      <w:proofErr w:type="spellStart"/>
      <w:r w:rsidRPr="00E832BB">
        <w:rPr>
          <w:rFonts w:cs="Arial"/>
          <w:color w:val="000000" w:themeColor="text1"/>
          <w:sz w:val="24"/>
          <w:szCs w:val="24"/>
          <w:shd w:val="clear" w:color="auto" w:fill="FFFFFF"/>
        </w:rPr>
        <w:t>Febriani</w:t>
      </w:r>
      <w:proofErr w:type="spellEnd"/>
      <w:r w:rsidRPr="00E832BB">
        <w:rPr>
          <w:rFonts w:cs="Arial"/>
          <w:color w:val="000000" w:themeColor="text1"/>
          <w:sz w:val="24"/>
          <w:szCs w:val="24"/>
          <w:shd w:val="clear" w:color="auto" w:fill="FFFFFF"/>
        </w:rPr>
        <w:t xml:space="preserve">, R.B. and </w:t>
      </w:r>
      <w:proofErr w:type="spellStart"/>
      <w:r w:rsidRPr="00E832BB">
        <w:rPr>
          <w:rFonts w:cs="Arial"/>
          <w:color w:val="000000" w:themeColor="text1"/>
          <w:sz w:val="24"/>
          <w:szCs w:val="24"/>
          <w:shd w:val="clear" w:color="auto" w:fill="FFFFFF"/>
        </w:rPr>
        <w:t>Syafryadin</w:t>
      </w:r>
      <w:proofErr w:type="spellEnd"/>
      <w:r w:rsidRPr="00E832BB">
        <w:rPr>
          <w:rFonts w:cs="Arial"/>
          <w:color w:val="000000" w:themeColor="text1"/>
          <w:sz w:val="24"/>
          <w:szCs w:val="24"/>
          <w:shd w:val="clear" w:color="auto" w:fill="FFFFFF"/>
        </w:rPr>
        <w:t xml:space="preserve">, S., 2020. Using </w:t>
      </w:r>
      <w:proofErr w:type="spellStart"/>
      <w:r w:rsidRPr="00E832BB">
        <w:rPr>
          <w:rFonts w:cs="Arial"/>
          <w:color w:val="000000" w:themeColor="text1"/>
          <w:sz w:val="24"/>
          <w:szCs w:val="24"/>
          <w:shd w:val="clear" w:color="auto" w:fill="FFFFFF"/>
        </w:rPr>
        <w:t>GIBBS’reflective</w:t>
      </w:r>
      <w:proofErr w:type="spellEnd"/>
      <w:r w:rsidRPr="00E832BB">
        <w:rPr>
          <w:rFonts w:cs="Arial"/>
          <w:color w:val="000000" w:themeColor="text1"/>
          <w:sz w:val="24"/>
          <w:szCs w:val="24"/>
          <w:shd w:val="clear" w:color="auto" w:fill="FFFFFF"/>
        </w:rPr>
        <w:t xml:space="preserve"> cycle in making reflections of literary analysis. </w:t>
      </w:r>
      <w:r w:rsidRPr="00E832BB">
        <w:rPr>
          <w:rFonts w:cs="Arial"/>
          <w:i/>
          <w:iCs/>
          <w:color w:val="000000" w:themeColor="text1"/>
          <w:sz w:val="24"/>
          <w:szCs w:val="24"/>
          <w:shd w:val="clear" w:color="auto" w:fill="FFFFFF"/>
        </w:rPr>
        <w:t>Indonesian EFL Journal</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6</w:t>
      </w:r>
      <w:r w:rsidRPr="00E832BB">
        <w:rPr>
          <w:rFonts w:cs="Arial"/>
          <w:color w:val="000000" w:themeColor="text1"/>
          <w:sz w:val="24"/>
          <w:szCs w:val="24"/>
          <w:shd w:val="clear" w:color="auto" w:fill="FFFFFF"/>
        </w:rPr>
        <w:t>(2), pp.139-148.</w:t>
      </w:r>
    </w:p>
    <w:p w14:paraId="6B2A73BA"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Ayers, J., Bryant, J. and Missimer, M., 2020. The use of reflective pedagogies in sustainability leadership education—a case study. </w:t>
      </w:r>
      <w:r w:rsidRPr="00E832BB">
        <w:rPr>
          <w:rFonts w:cs="Arial"/>
          <w:i/>
          <w:iCs/>
          <w:color w:val="000000" w:themeColor="text1"/>
          <w:sz w:val="24"/>
          <w:szCs w:val="24"/>
          <w:shd w:val="clear" w:color="auto" w:fill="FFFFFF"/>
        </w:rPr>
        <w:t>Sustainability</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12</w:t>
      </w:r>
      <w:r w:rsidRPr="00E832BB">
        <w:rPr>
          <w:rFonts w:cs="Arial"/>
          <w:color w:val="000000" w:themeColor="text1"/>
          <w:sz w:val="24"/>
          <w:szCs w:val="24"/>
          <w:shd w:val="clear" w:color="auto" w:fill="FFFFFF"/>
        </w:rPr>
        <w:t>(17), p.6726.</w:t>
      </w:r>
    </w:p>
    <w:p w14:paraId="56A691DE" w14:textId="77777777" w:rsidR="00B54C91" w:rsidRPr="00E832BB" w:rsidRDefault="00B54C91" w:rsidP="00B54C91">
      <w:pPr>
        <w:pStyle w:val="NormalWeb"/>
        <w:spacing w:before="0" w:beforeAutospacing="0" w:after="0" w:afterAutospacing="0" w:line="360" w:lineRule="auto"/>
        <w:jc w:val="both"/>
        <w:rPr>
          <w:rFonts w:ascii="Arial" w:hAnsi="Arial" w:cs="Arial"/>
          <w:color w:val="000000" w:themeColor="text1"/>
        </w:rPr>
      </w:pPr>
      <w:r w:rsidRPr="00E832BB">
        <w:rPr>
          <w:rFonts w:ascii="Arial" w:hAnsi="Arial" w:cs="Arial"/>
          <w:i/>
          <w:iCs/>
          <w:color w:val="000000" w:themeColor="text1"/>
        </w:rPr>
        <w:t>Book cheap flights and Holidays</w:t>
      </w:r>
      <w:r w:rsidRPr="00E832BB">
        <w:rPr>
          <w:rFonts w:ascii="Arial" w:hAnsi="Arial" w:cs="Arial"/>
          <w:color w:val="000000" w:themeColor="text1"/>
        </w:rPr>
        <w:t xml:space="preserve"> (2023) </w:t>
      </w:r>
      <w:r w:rsidRPr="00E832BB">
        <w:rPr>
          <w:rFonts w:ascii="Arial" w:hAnsi="Arial" w:cs="Arial"/>
          <w:i/>
          <w:iCs/>
          <w:color w:val="000000" w:themeColor="text1"/>
        </w:rPr>
        <w:t>EasyJet</w:t>
      </w:r>
      <w:r w:rsidRPr="00E832BB">
        <w:rPr>
          <w:rFonts w:ascii="Arial" w:hAnsi="Arial" w:cs="Arial"/>
          <w:color w:val="000000" w:themeColor="text1"/>
        </w:rPr>
        <w:t xml:space="preserve">. Available at: </w:t>
      </w:r>
      <w:hyperlink r:id="rId10" w:history="1">
        <w:r w:rsidRPr="00E832BB">
          <w:rPr>
            <w:rStyle w:val="Hyperlink"/>
            <w:rFonts w:ascii="Arial" w:hAnsi="Arial" w:cs="Arial"/>
            <w:color w:val="000000" w:themeColor="text1"/>
          </w:rPr>
          <w:t>https://www.easyjet.com/en</w:t>
        </w:r>
      </w:hyperlink>
      <w:r w:rsidRPr="00E832BB">
        <w:rPr>
          <w:rFonts w:ascii="Arial" w:hAnsi="Arial" w:cs="Arial"/>
          <w:color w:val="000000" w:themeColor="text1"/>
        </w:rPr>
        <w:t xml:space="preserve"> (Accessed: 16 August 2023). </w:t>
      </w:r>
    </w:p>
    <w:p w14:paraId="4F36CFAF" w14:textId="77777777" w:rsidR="00B54C91" w:rsidRPr="00E832BB" w:rsidRDefault="00B54C91" w:rsidP="00B54C91">
      <w:pPr>
        <w:spacing w:after="0" w:line="360" w:lineRule="auto"/>
        <w:jc w:val="both"/>
        <w:rPr>
          <w:rFonts w:cs="Arial"/>
          <w:color w:val="000000" w:themeColor="text1"/>
          <w:sz w:val="24"/>
          <w:szCs w:val="24"/>
          <w:shd w:val="clear" w:color="auto" w:fill="FFFFFF"/>
        </w:rPr>
      </w:pPr>
      <w:proofErr w:type="spellStart"/>
      <w:r w:rsidRPr="00E832BB">
        <w:rPr>
          <w:rFonts w:cs="Arial"/>
          <w:color w:val="000000" w:themeColor="text1"/>
          <w:sz w:val="24"/>
          <w:szCs w:val="24"/>
          <w:shd w:val="clear" w:color="auto" w:fill="FFFFFF"/>
        </w:rPr>
        <w:t>Budiawan</w:t>
      </w:r>
      <w:proofErr w:type="spellEnd"/>
      <w:r w:rsidRPr="00E832BB">
        <w:rPr>
          <w:rFonts w:cs="Arial"/>
          <w:color w:val="000000" w:themeColor="text1"/>
          <w:sz w:val="24"/>
          <w:szCs w:val="24"/>
          <w:shd w:val="clear" w:color="auto" w:fill="FFFFFF"/>
        </w:rPr>
        <w:t xml:space="preserve">, H. and </w:t>
      </w:r>
      <w:proofErr w:type="spellStart"/>
      <w:r w:rsidRPr="00E832BB">
        <w:rPr>
          <w:rFonts w:cs="Arial"/>
          <w:color w:val="000000" w:themeColor="text1"/>
          <w:sz w:val="24"/>
          <w:szCs w:val="24"/>
          <w:shd w:val="clear" w:color="auto" w:fill="FFFFFF"/>
        </w:rPr>
        <w:t>Martyastiadi</w:t>
      </w:r>
      <w:proofErr w:type="spellEnd"/>
      <w:r w:rsidRPr="00E832BB">
        <w:rPr>
          <w:rFonts w:cs="Arial"/>
          <w:color w:val="000000" w:themeColor="text1"/>
          <w:sz w:val="24"/>
          <w:szCs w:val="24"/>
          <w:shd w:val="clear" w:color="auto" w:fill="FFFFFF"/>
        </w:rPr>
        <w:t>, Y.S., 2020. The Explanation of Life Experience Reflection as Ideas of Artistic Research. </w:t>
      </w:r>
      <w:r w:rsidRPr="00E832BB">
        <w:rPr>
          <w:rFonts w:cs="Arial"/>
          <w:i/>
          <w:iCs/>
          <w:color w:val="000000" w:themeColor="text1"/>
          <w:sz w:val="24"/>
          <w:szCs w:val="24"/>
          <w:shd w:val="clear" w:color="auto" w:fill="FFFFFF"/>
        </w:rPr>
        <w:t>International Journal of Creative and Arts Studies</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7</w:t>
      </w:r>
      <w:r w:rsidRPr="00E832BB">
        <w:rPr>
          <w:rFonts w:cs="Arial"/>
          <w:color w:val="000000" w:themeColor="text1"/>
          <w:sz w:val="24"/>
          <w:szCs w:val="24"/>
          <w:shd w:val="clear" w:color="auto" w:fill="FFFFFF"/>
        </w:rPr>
        <w:t>(2), pp.145-152.</w:t>
      </w:r>
    </w:p>
    <w:p w14:paraId="04CA44D8" w14:textId="77777777" w:rsidR="00B54C91" w:rsidRPr="00E832BB" w:rsidRDefault="00B54C91" w:rsidP="00B54C91">
      <w:pPr>
        <w:spacing w:after="0" w:line="360" w:lineRule="auto"/>
        <w:jc w:val="both"/>
        <w:rPr>
          <w:rFonts w:cs="Arial"/>
          <w:color w:val="000000" w:themeColor="text1"/>
          <w:sz w:val="24"/>
          <w:szCs w:val="24"/>
        </w:rPr>
      </w:pPr>
      <w:proofErr w:type="spellStart"/>
      <w:r w:rsidRPr="00E832BB">
        <w:rPr>
          <w:rFonts w:cs="Arial"/>
          <w:color w:val="000000" w:themeColor="text1"/>
          <w:sz w:val="24"/>
          <w:szCs w:val="24"/>
          <w:shd w:val="clear" w:color="auto" w:fill="FFFFFF"/>
        </w:rPr>
        <w:t>Decuypere</w:t>
      </w:r>
      <w:proofErr w:type="spellEnd"/>
      <w:r w:rsidRPr="00E832BB">
        <w:rPr>
          <w:rFonts w:cs="Arial"/>
          <w:color w:val="000000" w:themeColor="text1"/>
          <w:sz w:val="24"/>
          <w:szCs w:val="24"/>
          <w:shd w:val="clear" w:color="auto" w:fill="FFFFFF"/>
        </w:rPr>
        <w:t>, A. and Schaufeli, W., 2020. Leadership and work engagement: Exploring explanatory mechanisms. </w:t>
      </w:r>
      <w:r w:rsidRPr="00E832BB">
        <w:rPr>
          <w:rFonts w:cs="Arial"/>
          <w:i/>
          <w:iCs/>
          <w:color w:val="000000" w:themeColor="text1"/>
          <w:sz w:val="24"/>
          <w:szCs w:val="24"/>
          <w:shd w:val="clear" w:color="auto" w:fill="FFFFFF"/>
        </w:rPr>
        <w:t>German Journal of Human Resource Management</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34</w:t>
      </w:r>
      <w:r w:rsidRPr="00E832BB">
        <w:rPr>
          <w:rFonts w:cs="Arial"/>
          <w:color w:val="000000" w:themeColor="text1"/>
          <w:sz w:val="24"/>
          <w:szCs w:val="24"/>
          <w:shd w:val="clear" w:color="auto" w:fill="FFFFFF"/>
        </w:rPr>
        <w:t>(1), pp.69-95.</w:t>
      </w:r>
    </w:p>
    <w:p w14:paraId="5EBFC4E5"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DURSUN, S.B., 2021. THE EFFECT OF COVID-19 ON THE AVIATION SECTOR. </w:t>
      </w:r>
      <w:r w:rsidRPr="00E832BB">
        <w:rPr>
          <w:rFonts w:cs="Arial"/>
          <w:i/>
          <w:iCs/>
          <w:color w:val="000000" w:themeColor="text1"/>
          <w:sz w:val="24"/>
          <w:szCs w:val="24"/>
          <w:shd w:val="clear" w:color="auto" w:fill="FFFFFF"/>
        </w:rPr>
        <w:t>International Journal of Early Childhood Special Education (INT-JECSE)</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30</w:t>
      </w:r>
      <w:r w:rsidRPr="00E832BB">
        <w:rPr>
          <w:rFonts w:cs="Arial"/>
          <w:color w:val="000000" w:themeColor="text1"/>
          <w:sz w:val="24"/>
          <w:szCs w:val="24"/>
          <w:shd w:val="clear" w:color="auto" w:fill="FFFFFF"/>
        </w:rPr>
        <w:t>(1), p.2034.</w:t>
      </w:r>
    </w:p>
    <w:p w14:paraId="7DF16865" w14:textId="77777777" w:rsidR="00B54C91" w:rsidRPr="00E832BB" w:rsidRDefault="00B54C91" w:rsidP="00B54C91">
      <w:pPr>
        <w:spacing w:after="0" w:line="360" w:lineRule="auto"/>
        <w:jc w:val="both"/>
        <w:rPr>
          <w:rFonts w:cs="Arial"/>
          <w:color w:val="000000" w:themeColor="text1"/>
          <w:sz w:val="24"/>
          <w:szCs w:val="24"/>
          <w:shd w:val="clear" w:color="auto" w:fill="FFFFFF"/>
        </w:rPr>
      </w:pPr>
      <w:proofErr w:type="spellStart"/>
      <w:r w:rsidRPr="00E832BB">
        <w:rPr>
          <w:rFonts w:cs="Arial"/>
          <w:color w:val="000000" w:themeColor="text1"/>
          <w:sz w:val="24"/>
          <w:szCs w:val="24"/>
          <w:shd w:val="clear" w:color="auto" w:fill="FFFFFF"/>
        </w:rPr>
        <w:t>Dzwigol</w:t>
      </w:r>
      <w:proofErr w:type="spellEnd"/>
      <w:r w:rsidRPr="00E832BB">
        <w:rPr>
          <w:rFonts w:cs="Arial"/>
          <w:color w:val="000000" w:themeColor="text1"/>
          <w:sz w:val="24"/>
          <w:szCs w:val="24"/>
          <w:shd w:val="clear" w:color="auto" w:fill="FFFFFF"/>
        </w:rPr>
        <w:t xml:space="preserve">, H., Shcherbak, S., </w:t>
      </w:r>
      <w:proofErr w:type="spellStart"/>
      <w:r w:rsidRPr="00E832BB">
        <w:rPr>
          <w:rFonts w:cs="Arial"/>
          <w:color w:val="000000" w:themeColor="text1"/>
          <w:sz w:val="24"/>
          <w:szCs w:val="24"/>
          <w:shd w:val="clear" w:color="auto" w:fill="FFFFFF"/>
        </w:rPr>
        <w:t>Semikina</w:t>
      </w:r>
      <w:proofErr w:type="spellEnd"/>
      <w:r w:rsidRPr="00E832BB">
        <w:rPr>
          <w:rFonts w:cs="Arial"/>
          <w:color w:val="000000" w:themeColor="text1"/>
          <w:sz w:val="24"/>
          <w:szCs w:val="24"/>
          <w:shd w:val="clear" w:color="auto" w:fill="FFFFFF"/>
        </w:rPr>
        <w:t xml:space="preserve">, M., </w:t>
      </w:r>
      <w:proofErr w:type="spellStart"/>
      <w:r w:rsidRPr="00E832BB">
        <w:rPr>
          <w:rFonts w:cs="Arial"/>
          <w:color w:val="000000" w:themeColor="text1"/>
          <w:sz w:val="24"/>
          <w:szCs w:val="24"/>
          <w:shd w:val="clear" w:color="auto" w:fill="FFFFFF"/>
        </w:rPr>
        <w:t>Vinichenko</w:t>
      </w:r>
      <w:proofErr w:type="spellEnd"/>
      <w:r w:rsidRPr="00E832BB">
        <w:rPr>
          <w:rFonts w:cs="Arial"/>
          <w:color w:val="000000" w:themeColor="text1"/>
          <w:sz w:val="24"/>
          <w:szCs w:val="24"/>
          <w:shd w:val="clear" w:color="auto" w:fill="FFFFFF"/>
        </w:rPr>
        <w:t xml:space="preserve">, O. and </w:t>
      </w:r>
      <w:proofErr w:type="spellStart"/>
      <w:r w:rsidRPr="00E832BB">
        <w:rPr>
          <w:rFonts w:cs="Arial"/>
          <w:color w:val="000000" w:themeColor="text1"/>
          <w:sz w:val="24"/>
          <w:szCs w:val="24"/>
          <w:shd w:val="clear" w:color="auto" w:fill="FFFFFF"/>
        </w:rPr>
        <w:t>Vasiuta</w:t>
      </w:r>
      <w:proofErr w:type="spellEnd"/>
      <w:r w:rsidRPr="00E832BB">
        <w:rPr>
          <w:rFonts w:cs="Arial"/>
          <w:color w:val="000000" w:themeColor="text1"/>
          <w:sz w:val="24"/>
          <w:szCs w:val="24"/>
          <w:shd w:val="clear" w:color="auto" w:fill="FFFFFF"/>
        </w:rPr>
        <w:t>, V., 2019. Formation of strategic change management system at an enterprise. </w:t>
      </w:r>
      <w:r w:rsidRPr="00E832BB">
        <w:rPr>
          <w:rFonts w:cs="Arial"/>
          <w:i/>
          <w:iCs/>
          <w:color w:val="000000" w:themeColor="text1"/>
          <w:sz w:val="24"/>
          <w:szCs w:val="24"/>
          <w:shd w:val="clear" w:color="auto" w:fill="FFFFFF"/>
        </w:rPr>
        <w:t>Academy of Strategic Management Journal</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18</w:t>
      </w:r>
      <w:r w:rsidRPr="00E832BB">
        <w:rPr>
          <w:rFonts w:cs="Arial"/>
          <w:color w:val="000000" w:themeColor="text1"/>
          <w:sz w:val="24"/>
          <w:szCs w:val="24"/>
          <w:shd w:val="clear" w:color="auto" w:fill="FFFFFF"/>
        </w:rPr>
        <w:t>, pp.1-8.</w:t>
      </w:r>
    </w:p>
    <w:p w14:paraId="313ED76A"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 xml:space="preserve">Elche, D., Ruiz-Palomino, P. and </w:t>
      </w:r>
      <w:proofErr w:type="spellStart"/>
      <w:r w:rsidRPr="00E832BB">
        <w:rPr>
          <w:rFonts w:cs="Arial"/>
          <w:color w:val="000000" w:themeColor="text1"/>
          <w:sz w:val="24"/>
          <w:szCs w:val="24"/>
          <w:shd w:val="clear" w:color="auto" w:fill="FFFFFF"/>
        </w:rPr>
        <w:t>Linuesa-Langreo</w:t>
      </w:r>
      <w:proofErr w:type="spellEnd"/>
      <w:r w:rsidRPr="00E832BB">
        <w:rPr>
          <w:rFonts w:cs="Arial"/>
          <w:color w:val="000000" w:themeColor="text1"/>
          <w:sz w:val="24"/>
          <w:szCs w:val="24"/>
          <w:shd w:val="clear" w:color="auto" w:fill="FFFFFF"/>
        </w:rPr>
        <w:t>, J., 2020. Servant leadership and organizational citizenship behavior: The mediating effect of empathy and service climate. </w:t>
      </w:r>
      <w:r w:rsidRPr="00E832BB">
        <w:rPr>
          <w:rFonts w:cs="Arial"/>
          <w:i/>
          <w:iCs/>
          <w:color w:val="000000" w:themeColor="text1"/>
          <w:sz w:val="24"/>
          <w:szCs w:val="24"/>
          <w:shd w:val="clear" w:color="auto" w:fill="FFFFFF"/>
        </w:rPr>
        <w:t>International Journal of Contemporary Hospitality Management</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32</w:t>
      </w:r>
      <w:r w:rsidRPr="00E832BB">
        <w:rPr>
          <w:rFonts w:cs="Arial"/>
          <w:color w:val="000000" w:themeColor="text1"/>
          <w:sz w:val="24"/>
          <w:szCs w:val="24"/>
          <w:shd w:val="clear" w:color="auto" w:fill="FFFFFF"/>
        </w:rPr>
        <w:t>(6), pp.2035-2053.</w:t>
      </w:r>
    </w:p>
    <w:p w14:paraId="52DAC690" w14:textId="77777777" w:rsidR="00B54C91" w:rsidRPr="00E832BB" w:rsidRDefault="00B54C91" w:rsidP="00B54C91">
      <w:pPr>
        <w:spacing w:after="0" w:line="360" w:lineRule="auto"/>
        <w:jc w:val="both"/>
        <w:rPr>
          <w:rFonts w:cs="Arial"/>
          <w:color w:val="000000" w:themeColor="text1"/>
          <w:sz w:val="24"/>
          <w:szCs w:val="24"/>
          <w:shd w:val="clear" w:color="auto" w:fill="FFFFFF"/>
        </w:rPr>
      </w:pPr>
      <w:proofErr w:type="spellStart"/>
      <w:r w:rsidRPr="00E832BB">
        <w:rPr>
          <w:rFonts w:cs="Arial"/>
          <w:color w:val="000000" w:themeColor="text1"/>
          <w:sz w:val="24"/>
          <w:szCs w:val="24"/>
          <w:shd w:val="clear" w:color="auto" w:fill="FFFFFF"/>
        </w:rPr>
        <w:t>Ensari</w:t>
      </w:r>
      <w:proofErr w:type="spellEnd"/>
      <w:r w:rsidRPr="00E832BB">
        <w:rPr>
          <w:rFonts w:cs="Arial"/>
          <w:color w:val="000000" w:themeColor="text1"/>
          <w:sz w:val="24"/>
          <w:szCs w:val="24"/>
          <w:shd w:val="clear" w:color="auto" w:fill="FFFFFF"/>
        </w:rPr>
        <w:t>, N. and Riggio, R.E., 2020. Exclusion of inclusion in leadership theories. </w:t>
      </w:r>
      <w:r w:rsidRPr="00E832BB">
        <w:rPr>
          <w:rFonts w:cs="Arial"/>
          <w:i/>
          <w:iCs/>
          <w:color w:val="000000" w:themeColor="text1"/>
          <w:sz w:val="24"/>
          <w:szCs w:val="24"/>
          <w:shd w:val="clear" w:color="auto" w:fill="FFFFFF"/>
        </w:rPr>
        <w:t>Inclusive leadership transforming diverse lives, workplaces, and Societies</w:t>
      </w:r>
      <w:r w:rsidRPr="00E832BB">
        <w:rPr>
          <w:rFonts w:cs="Arial"/>
          <w:color w:val="000000" w:themeColor="text1"/>
          <w:sz w:val="24"/>
          <w:szCs w:val="24"/>
          <w:shd w:val="clear" w:color="auto" w:fill="FFFFFF"/>
        </w:rPr>
        <w:t>.</w:t>
      </w:r>
    </w:p>
    <w:p w14:paraId="2E005FF9"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Fonseca, A.C.H., 2020. </w:t>
      </w:r>
      <w:r w:rsidRPr="00E832BB">
        <w:rPr>
          <w:rFonts w:cs="Arial"/>
          <w:i/>
          <w:iCs/>
          <w:color w:val="000000" w:themeColor="text1"/>
          <w:sz w:val="24"/>
          <w:szCs w:val="24"/>
          <w:shd w:val="clear" w:color="auto" w:fill="FFFFFF"/>
        </w:rPr>
        <w:t>Equity valuation of the EasyJet Company</w:t>
      </w:r>
      <w:r w:rsidRPr="00E832BB">
        <w:rPr>
          <w:rFonts w:cs="Arial"/>
          <w:color w:val="000000" w:themeColor="text1"/>
          <w:sz w:val="24"/>
          <w:szCs w:val="24"/>
          <w:shd w:val="clear" w:color="auto" w:fill="FFFFFF"/>
        </w:rPr>
        <w:t> (Doctoral dissertation).</w:t>
      </w:r>
    </w:p>
    <w:p w14:paraId="5F6EAF3E"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 xml:space="preserve">Gardner, W.L., Karam, E.P., Alvesson, M. and </w:t>
      </w:r>
      <w:proofErr w:type="spellStart"/>
      <w:r w:rsidRPr="00E832BB">
        <w:rPr>
          <w:rFonts w:cs="Arial"/>
          <w:color w:val="000000" w:themeColor="text1"/>
          <w:sz w:val="24"/>
          <w:szCs w:val="24"/>
          <w:shd w:val="clear" w:color="auto" w:fill="FFFFFF"/>
        </w:rPr>
        <w:t>Einola</w:t>
      </w:r>
      <w:proofErr w:type="spellEnd"/>
      <w:r w:rsidRPr="00E832BB">
        <w:rPr>
          <w:rFonts w:cs="Arial"/>
          <w:color w:val="000000" w:themeColor="text1"/>
          <w:sz w:val="24"/>
          <w:szCs w:val="24"/>
          <w:shd w:val="clear" w:color="auto" w:fill="FFFFFF"/>
        </w:rPr>
        <w:t>, K., 2021. Authentic leadership theory: The case for and against. </w:t>
      </w:r>
      <w:r w:rsidRPr="00E832BB">
        <w:rPr>
          <w:rFonts w:cs="Arial"/>
          <w:i/>
          <w:iCs/>
          <w:color w:val="000000" w:themeColor="text1"/>
          <w:sz w:val="24"/>
          <w:szCs w:val="24"/>
          <w:shd w:val="clear" w:color="auto" w:fill="FFFFFF"/>
        </w:rPr>
        <w:t>The Leadership Quarterly</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32</w:t>
      </w:r>
      <w:r w:rsidRPr="00E832BB">
        <w:rPr>
          <w:rFonts w:cs="Arial"/>
          <w:color w:val="000000" w:themeColor="text1"/>
          <w:sz w:val="24"/>
          <w:szCs w:val="24"/>
          <w:shd w:val="clear" w:color="auto" w:fill="FFFFFF"/>
        </w:rPr>
        <w:t>(6), p.101495.</w:t>
      </w:r>
    </w:p>
    <w:p w14:paraId="3445CAEB"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 xml:space="preserve">Guhr, N., Lebek, B. and Breitner, M.H., 2019. The impact of leadership on employees' intended information security </w:t>
      </w:r>
      <w:proofErr w:type="spellStart"/>
      <w:r w:rsidRPr="00E832BB">
        <w:rPr>
          <w:rFonts w:cs="Arial"/>
          <w:color w:val="000000" w:themeColor="text1"/>
          <w:sz w:val="24"/>
          <w:szCs w:val="24"/>
          <w:shd w:val="clear" w:color="auto" w:fill="FFFFFF"/>
        </w:rPr>
        <w:t>behaviour</w:t>
      </w:r>
      <w:proofErr w:type="spellEnd"/>
      <w:r w:rsidRPr="00E832BB">
        <w:rPr>
          <w:rFonts w:cs="Arial"/>
          <w:color w:val="000000" w:themeColor="text1"/>
          <w:sz w:val="24"/>
          <w:szCs w:val="24"/>
          <w:shd w:val="clear" w:color="auto" w:fill="FFFFFF"/>
        </w:rPr>
        <w:t>: An examination of the full</w:t>
      </w:r>
      <w:r w:rsidRPr="00E832BB">
        <w:rPr>
          <w:rFonts w:ascii="Cambria Math" w:hAnsi="Cambria Math" w:cs="Cambria Math"/>
          <w:color w:val="000000" w:themeColor="text1"/>
          <w:sz w:val="24"/>
          <w:szCs w:val="24"/>
          <w:shd w:val="clear" w:color="auto" w:fill="FFFFFF"/>
        </w:rPr>
        <w:t>‐</w:t>
      </w:r>
      <w:r w:rsidRPr="00E832BB">
        <w:rPr>
          <w:rFonts w:cs="Arial"/>
          <w:color w:val="000000" w:themeColor="text1"/>
          <w:sz w:val="24"/>
          <w:szCs w:val="24"/>
          <w:shd w:val="clear" w:color="auto" w:fill="FFFFFF"/>
        </w:rPr>
        <w:t>range leadership theory. </w:t>
      </w:r>
      <w:r w:rsidRPr="00E832BB">
        <w:rPr>
          <w:rFonts w:cs="Arial"/>
          <w:i/>
          <w:iCs/>
          <w:color w:val="000000" w:themeColor="text1"/>
          <w:sz w:val="24"/>
          <w:szCs w:val="24"/>
          <w:shd w:val="clear" w:color="auto" w:fill="FFFFFF"/>
        </w:rPr>
        <w:t>Information Systems Journal</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29</w:t>
      </w:r>
      <w:r w:rsidRPr="00E832BB">
        <w:rPr>
          <w:rFonts w:cs="Arial"/>
          <w:color w:val="000000" w:themeColor="text1"/>
          <w:sz w:val="24"/>
          <w:szCs w:val="24"/>
          <w:shd w:val="clear" w:color="auto" w:fill="FFFFFF"/>
        </w:rPr>
        <w:t>(2), pp.340-362.</w:t>
      </w:r>
    </w:p>
    <w:p w14:paraId="74867AB3"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lastRenderedPageBreak/>
        <w:t xml:space="preserve">Hunt, T. and </w:t>
      </w:r>
      <w:proofErr w:type="spellStart"/>
      <w:r w:rsidRPr="00E832BB">
        <w:rPr>
          <w:rFonts w:cs="Arial"/>
          <w:color w:val="000000" w:themeColor="text1"/>
          <w:sz w:val="24"/>
          <w:szCs w:val="24"/>
          <w:shd w:val="clear" w:color="auto" w:fill="FFFFFF"/>
        </w:rPr>
        <w:t>Fedynich</w:t>
      </w:r>
      <w:proofErr w:type="spellEnd"/>
      <w:r w:rsidRPr="00E832BB">
        <w:rPr>
          <w:rFonts w:cs="Arial"/>
          <w:color w:val="000000" w:themeColor="text1"/>
          <w:sz w:val="24"/>
          <w:szCs w:val="24"/>
          <w:shd w:val="clear" w:color="auto" w:fill="FFFFFF"/>
        </w:rPr>
        <w:t>, L., 2019. Leadership: Past, present, and future: An evolution of an idea. </w:t>
      </w:r>
      <w:r w:rsidRPr="00E832BB">
        <w:rPr>
          <w:rFonts w:cs="Arial"/>
          <w:i/>
          <w:iCs/>
          <w:color w:val="000000" w:themeColor="text1"/>
          <w:sz w:val="24"/>
          <w:szCs w:val="24"/>
          <w:shd w:val="clear" w:color="auto" w:fill="FFFFFF"/>
        </w:rPr>
        <w:t>Journal of Arts and Humanities</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8</w:t>
      </w:r>
      <w:r w:rsidRPr="00E832BB">
        <w:rPr>
          <w:rFonts w:cs="Arial"/>
          <w:color w:val="000000" w:themeColor="text1"/>
          <w:sz w:val="24"/>
          <w:szCs w:val="24"/>
          <w:shd w:val="clear" w:color="auto" w:fill="FFFFFF"/>
        </w:rPr>
        <w:t>(2), pp.22-26.</w:t>
      </w:r>
    </w:p>
    <w:p w14:paraId="661E235B"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Kanat-Maymon, Y., Elimelech, M. and Roth, G., 2020. Work motivations as antecedents and outcomes of leadership: Integrating self-determination theory and the full range leadership theory. </w:t>
      </w:r>
      <w:r w:rsidRPr="00E832BB">
        <w:rPr>
          <w:rFonts w:cs="Arial"/>
          <w:i/>
          <w:iCs/>
          <w:color w:val="000000" w:themeColor="text1"/>
          <w:sz w:val="24"/>
          <w:szCs w:val="24"/>
          <w:shd w:val="clear" w:color="auto" w:fill="FFFFFF"/>
        </w:rPr>
        <w:t>European Management Journal</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38</w:t>
      </w:r>
      <w:r w:rsidRPr="00E832BB">
        <w:rPr>
          <w:rFonts w:cs="Arial"/>
          <w:color w:val="000000" w:themeColor="text1"/>
          <w:sz w:val="24"/>
          <w:szCs w:val="24"/>
          <w:shd w:val="clear" w:color="auto" w:fill="FFFFFF"/>
        </w:rPr>
        <w:t>(4), pp.555-564.</w:t>
      </w:r>
    </w:p>
    <w:p w14:paraId="2D3F3D7D"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Keith, K., 2023. </w:t>
      </w:r>
      <w:r w:rsidRPr="00E832BB">
        <w:rPr>
          <w:rFonts w:cs="Arial"/>
          <w:i/>
          <w:iCs/>
          <w:color w:val="000000" w:themeColor="text1"/>
          <w:sz w:val="24"/>
          <w:szCs w:val="24"/>
          <w:shd w:val="clear" w:color="auto" w:fill="FFFFFF"/>
        </w:rPr>
        <w:t>The case for servant leadership</w:t>
      </w:r>
      <w:r w:rsidRPr="00E832BB">
        <w:rPr>
          <w:rFonts w:cs="Arial"/>
          <w:color w:val="000000" w:themeColor="text1"/>
          <w:sz w:val="24"/>
          <w:szCs w:val="24"/>
          <w:shd w:val="clear" w:color="auto" w:fill="FFFFFF"/>
        </w:rPr>
        <w:t>. Terrace Press.</w:t>
      </w:r>
    </w:p>
    <w:p w14:paraId="6E26BFAC"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Kwan, P., 2020. Is transformational leadership theory passé? Revisiting the integrative effect of instructional leadership and transformational leadership on student outcomes. </w:t>
      </w:r>
      <w:r w:rsidRPr="00E832BB">
        <w:rPr>
          <w:rFonts w:cs="Arial"/>
          <w:i/>
          <w:iCs/>
          <w:color w:val="000000" w:themeColor="text1"/>
          <w:sz w:val="24"/>
          <w:szCs w:val="24"/>
          <w:shd w:val="clear" w:color="auto" w:fill="FFFFFF"/>
        </w:rPr>
        <w:t>Educational Administration Quarterly</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56</w:t>
      </w:r>
      <w:r w:rsidRPr="00E832BB">
        <w:rPr>
          <w:rFonts w:cs="Arial"/>
          <w:color w:val="000000" w:themeColor="text1"/>
          <w:sz w:val="24"/>
          <w:szCs w:val="24"/>
          <w:shd w:val="clear" w:color="auto" w:fill="FFFFFF"/>
        </w:rPr>
        <w:t>(2), pp.321-349.</w:t>
      </w:r>
    </w:p>
    <w:p w14:paraId="5F940C77"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Lee, M.R., 2021. </w:t>
      </w:r>
      <w:r w:rsidRPr="00E832BB">
        <w:rPr>
          <w:rFonts w:cs="Arial"/>
          <w:i/>
          <w:iCs/>
          <w:color w:val="000000" w:themeColor="text1"/>
          <w:sz w:val="24"/>
          <w:szCs w:val="24"/>
          <w:shd w:val="clear" w:color="auto" w:fill="FFFFFF"/>
        </w:rPr>
        <w:t>Leading virtual project teams: Adapting leadership theories and communications techniques to 21st century organizations</w:t>
      </w:r>
      <w:r w:rsidRPr="00E832BB">
        <w:rPr>
          <w:rFonts w:cs="Arial"/>
          <w:color w:val="000000" w:themeColor="text1"/>
          <w:sz w:val="24"/>
          <w:szCs w:val="24"/>
          <w:shd w:val="clear" w:color="auto" w:fill="FFFFFF"/>
        </w:rPr>
        <w:t>. CRC press.</w:t>
      </w:r>
    </w:p>
    <w:p w14:paraId="4DAF091F"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 xml:space="preserve">Lord, R.G., </w:t>
      </w:r>
      <w:proofErr w:type="spellStart"/>
      <w:r w:rsidRPr="00E832BB">
        <w:rPr>
          <w:rFonts w:cs="Arial"/>
          <w:color w:val="000000" w:themeColor="text1"/>
          <w:sz w:val="24"/>
          <w:szCs w:val="24"/>
          <w:shd w:val="clear" w:color="auto" w:fill="FFFFFF"/>
        </w:rPr>
        <w:t>Epitropaki</w:t>
      </w:r>
      <w:proofErr w:type="spellEnd"/>
      <w:r w:rsidRPr="00E832BB">
        <w:rPr>
          <w:rFonts w:cs="Arial"/>
          <w:color w:val="000000" w:themeColor="text1"/>
          <w:sz w:val="24"/>
          <w:szCs w:val="24"/>
          <w:shd w:val="clear" w:color="auto" w:fill="FFFFFF"/>
        </w:rPr>
        <w:t>, O., Foti, R.J. and Hansbrough, T.K., 2020. Implicit leadership theories, implicit followership theories, and dynamic processing of leadership information. </w:t>
      </w:r>
      <w:r w:rsidRPr="00E832BB">
        <w:rPr>
          <w:rFonts w:cs="Arial"/>
          <w:i/>
          <w:iCs/>
          <w:color w:val="000000" w:themeColor="text1"/>
          <w:sz w:val="24"/>
          <w:szCs w:val="24"/>
          <w:shd w:val="clear" w:color="auto" w:fill="FFFFFF"/>
        </w:rPr>
        <w:t>Annual Review of Organizational Psychology and Organizational Behavior</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7</w:t>
      </w:r>
      <w:r w:rsidRPr="00E832BB">
        <w:rPr>
          <w:rFonts w:cs="Arial"/>
          <w:color w:val="000000" w:themeColor="text1"/>
          <w:sz w:val="24"/>
          <w:szCs w:val="24"/>
          <w:shd w:val="clear" w:color="auto" w:fill="FFFFFF"/>
        </w:rPr>
        <w:t>, pp.49-74.</w:t>
      </w:r>
    </w:p>
    <w:p w14:paraId="4EFDC693"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 xml:space="preserve">Mansaray, H.E., 2019. The role of leadership style in </w:t>
      </w:r>
      <w:proofErr w:type="spellStart"/>
      <w:r w:rsidRPr="00E832BB">
        <w:rPr>
          <w:rFonts w:cs="Arial"/>
          <w:color w:val="000000" w:themeColor="text1"/>
          <w:sz w:val="24"/>
          <w:szCs w:val="24"/>
          <w:shd w:val="clear" w:color="auto" w:fill="FFFFFF"/>
        </w:rPr>
        <w:t>organisational</w:t>
      </w:r>
      <w:proofErr w:type="spellEnd"/>
      <w:r w:rsidRPr="00E832BB">
        <w:rPr>
          <w:rFonts w:cs="Arial"/>
          <w:color w:val="000000" w:themeColor="text1"/>
          <w:sz w:val="24"/>
          <w:szCs w:val="24"/>
          <w:shd w:val="clear" w:color="auto" w:fill="FFFFFF"/>
        </w:rPr>
        <w:t xml:space="preserve"> change management: a literature review. </w:t>
      </w:r>
      <w:r w:rsidRPr="00E832BB">
        <w:rPr>
          <w:rFonts w:cs="Arial"/>
          <w:i/>
          <w:iCs/>
          <w:color w:val="000000" w:themeColor="text1"/>
          <w:sz w:val="24"/>
          <w:szCs w:val="24"/>
          <w:shd w:val="clear" w:color="auto" w:fill="FFFFFF"/>
        </w:rPr>
        <w:t>Journal of Human Resource Management</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7</w:t>
      </w:r>
      <w:r w:rsidRPr="00E832BB">
        <w:rPr>
          <w:rFonts w:cs="Arial"/>
          <w:color w:val="000000" w:themeColor="text1"/>
          <w:sz w:val="24"/>
          <w:szCs w:val="24"/>
          <w:shd w:val="clear" w:color="auto" w:fill="FFFFFF"/>
        </w:rPr>
        <w:t>(1), pp.18-31.</w:t>
      </w:r>
    </w:p>
    <w:p w14:paraId="78B7C6D9"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Northouse, P.G., 2021. </w:t>
      </w:r>
      <w:r w:rsidRPr="00E832BB">
        <w:rPr>
          <w:rFonts w:cs="Arial"/>
          <w:i/>
          <w:iCs/>
          <w:color w:val="000000" w:themeColor="text1"/>
          <w:sz w:val="24"/>
          <w:szCs w:val="24"/>
          <w:shd w:val="clear" w:color="auto" w:fill="FFFFFF"/>
        </w:rPr>
        <w:t>Leadership: Theory and practice</w:t>
      </w:r>
      <w:r w:rsidRPr="00E832BB">
        <w:rPr>
          <w:rFonts w:cs="Arial"/>
          <w:color w:val="000000" w:themeColor="text1"/>
          <w:sz w:val="24"/>
          <w:szCs w:val="24"/>
          <w:shd w:val="clear" w:color="auto" w:fill="FFFFFF"/>
        </w:rPr>
        <w:t>. Sage publications.</w:t>
      </w:r>
    </w:p>
    <w:p w14:paraId="3D545DAE"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Rolfe, G. and Freshwater, D., 2020. </w:t>
      </w:r>
      <w:r w:rsidRPr="00E832BB">
        <w:rPr>
          <w:rFonts w:cs="Arial"/>
          <w:i/>
          <w:iCs/>
          <w:color w:val="000000" w:themeColor="text1"/>
          <w:sz w:val="24"/>
          <w:szCs w:val="24"/>
          <w:shd w:val="clear" w:color="auto" w:fill="FFFFFF"/>
        </w:rPr>
        <w:t>Critical reflection in practice: generating knowledge for care</w:t>
      </w:r>
      <w:r w:rsidRPr="00E832BB">
        <w:rPr>
          <w:rFonts w:cs="Arial"/>
          <w:color w:val="000000" w:themeColor="text1"/>
          <w:sz w:val="24"/>
          <w:szCs w:val="24"/>
          <w:shd w:val="clear" w:color="auto" w:fill="FFFFFF"/>
        </w:rPr>
        <w:t>. Bloomsbury Publishing.</w:t>
      </w:r>
    </w:p>
    <w:p w14:paraId="689AB6F2"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Rotondo, F., Corsi, K. and Giovanelli, L., 2019. The social side of sustainable business models: An explorative analysis of the low-cost airline industry. </w:t>
      </w:r>
      <w:r w:rsidRPr="00E832BB">
        <w:rPr>
          <w:rFonts w:cs="Arial"/>
          <w:i/>
          <w:iCs/>
          <w:color w:val="000000" w:themeColor="text1"/>
          <w:sz w:val="24"/>
          <w:szCs w:val="24"/>
          <w:shd w:val="clear" w:color="auto" w:fill="FFFFFF"/>
        </w:rPr>
        <w:t>Journal of Cleaner Production</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225</w:t>
      </w:r>
      <w:r w:rsidRPr="00E832BB">
        <w:rPr>
          <w:rFonts w:cs="Arial"/>
          <w:color w:val="000000" w:themeColor="text1"/>
          <w:sz w:val="24"/>
          <w:szCs w:val="24"/>
          <w:shd w:val="clear" w:color="auto" w:fill="FFFFFF"/>
        </w:rPr>
        <w:t>, pp.806-819.</w:t>
      </w:r>
    </w:p>
    <w:p w14:paraId="126960D8" w14:textId="77777777" w:rsidR="00B54C91" w:rsidRPr="00E832BB" w:rsidRDefault="00B54C91" w:rsidP="00B54C91">
      <w:pPr>
        <w:pStyle w:val="NormalWeb"/>
        <w:spacing w:before="0" w:beforeAutospacing="0" w:after="0" w:afterAutospacing="0" w:line="360" w:lineRule="auto"/>
        <w:jc w:val="both"/>
        <w:rPr>
          <w:rFonts w:ascii="Arial" w:hAnsi="Arial" w:cs="Arial"/>
          <w:color w:val="000000" w:themeColor="text1"/>
        </w:rPr>
      </w:pPr>
      <w:proofErr w:type="spellStart"/>
      <w:r w:rsidRPr="00E832BB">
        <w:rPr>
          <w:rFonts w:ascii="Arial" w:hAnsi="Arial" w:cs="Arial"/>
          <w:color w:val="000000" w:themeColor="text1"/>
          <w:shd w:val="clear" w:color="auto" w:fill="FFFFFF"/>
        </w:rPr>
        <w:t>Siangchokyoo</w:t>
      </w:r>
      <w:proofErr w:type="spellEnd"/>
      <w:r w:rsidRPr="00E832BB">
        <w:rPr>
          <w:rFonts w:ascii="Arial" w:hAnsi="Arial" w:cs="Arial"/>
          <w:color w:val="000000" w:themeColor="text1"/>
          <w:shd w:val="clear" w:color="auto" w:fill="FFFFFF"/>
        </w:rPr>
        <w:t>, N., Klinger, R.L. and Campion, E.D., 2020. Follower transformation as the linchpin of transformational leadership theory: A systematic review and future research agenda. </w:t>
      </w:r>
      <w:r w:rsidRPr="00E832BB">
        <w:rPr>
          <w:rFonts w:ascii="Arial" w:hAnsi="Arial" w:cs="Arial"/>
          <w:i/>
          <w:iCs/>
          <w:color w:val="000000" w:themeColor="text1"/>
          <w:shd w:val="clear" w:color="auto" w:fill="FFFFFF"/>
        </w:rPr>
        <w:t>The Leadership Quarterly</w:t>
      </w:r>
      <w:r w:rsidRPr="00E832BB">
        <w:rPr>
          <w:rFonts w:ascii="Arial" w:hAnsi="Arial" w:cs="Arial"/>
          <w:color w:val="000000" w:themeColor="text1"/>
          <w:shd w:val="clear" w:color="auto" w:fill="FFFFFF"/>
        </w:rPr>
        <w:t>, </w:t>
      </w:r>
      <w:r w:rsidRPr="00E832BB">
        <w:rPr>
          <w:rFonts w:ascii="Arial" w:hAnsi="Arial" w:cs="Arial"/>
          <w:i/>
          <w:iCs/>
          <w:color w:val="000000" w:themeColor="text1"/>
          <w:shd w:val="clear" w:color="auto" w:fill="FFFFFF"/>
        </w:rPr>
        <w:t>31</w:t>
      </w:r>
      <w:r w:rsidRPr="00E832BB">
        <w:rPr>
          <w:rFonts w:ascii="Arial" w:hAnsi="Arial" w:cs="Arial"/>
          <w:color w:val="000000" w:themeColor="text1"/>
          <w:shd w:val="clear" w:color="auto" w:fill="FFFFFF"/>
        </w:rPr>
        <w:t>(1), p.101341.</w:t>
      </w:r>
    </w:p>
    <w:p w14:paraId="6FB50CC4"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 xml:space="preserve">Singh, M.M., Siddiqui, I.N., </w:t>
      </w:r>
      <w:proofErr w:type="spellStart"/>
      <w:r w:rsidRPr="00E832BB">
        <w:rPr>
          <w:rFonts w:cs="Arial"/>
          <w:color w:val="000000" w:themeColor="text1"/>
          <w:sz w:val="24"/>
          <w:szCs w:val="24"/>
          <w:shd w:val="clear" w:color="auto" w:fill="FFFFFF"/>
        </w:rPr>
        <w:t>Dewangan</w:t>
      </w:r>
      <w:proofErr w:type="spellEnd"/>
      <w:r w:rsidRPr="00E832BB">
        <w:rPr>
          <w:rFonts w:cs="Arial"/>
          <w:color w:val="000000" w:themeColor="text1"/>
          <w:sz w:val="24"/>
          <w:szCs w:val="24"/>
          <w:shd w:val="clear" w:color="auto" w:fill="FFFFFF"/>
        </w:rPr>
        <w:t xml:space="preserve">, J.K. and Shrivastava, R., 2020. A Review paper on </w:t>
      </w:r>
      <w:proofErr w:type="gramStart"/>
      <w:r w:rsidRPr="00E832BB">
        <w:rPr>
          <w:rFonts w:cs="Arial"/>
          <w:color w:val="000000" w:themeColor="text1"/>
          <w:sz w:val="24"/>
          <w:szCs w:val="24"/>
          <w:shd w:val="clear" w:color="auto" w:fill="FFFFFF"/>
        </w:rPr>
        <w:t>role</w:t>
      </w:r>
      <w:proofErr w:type="gramEnd"/>
      <w:r w:rsidRPr="00E832BB">
        <w:rPr>
          <w:rFonts w:cs="Arial"/>
          <w:color w:val="000000" w:themeColor="text1"/>
          <w:sz w:val="24"/>
          <w:szCs w:val="24"/>
          <w:shd w:val="clear" w:color="auto" w:fill="FFFFFF"/>
        </w:rPr>
        <w:t xml:space="preserve"> of Leadership in developing employee loyalty towards the </w:t>
      </w:r>
      <w:proofErr w:type="spellStart"/>
      <w:r w:rsidRPr="00E832BB">
        <w:rPr>
          <w:rFonts w:cs="Arial"/>
          <w:color w:val="000000" w:themeColor="text1"/>
          <w:sz w:val="24"/>
          <w:szCs w:val="24"/>
          <w:shd w:val="clear" w:color="auto" w:fill="FFFFFF"/>
        </w:rPr>
        <w:t>organisation</w:t>
      </w:r>
      <w:proofErr w:type="spellEnd"/>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International Journal of Police Science &amp; Management</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10</w:t>
      </w:r>
      <w:r w:rsidRPr="00E832BB">
        <w:rPr>
          <w:rFonts w:cs="Arial"/>
          <w:color w:val="000000" w:themeColor="text1"/>
          <w:sz w:val="24"/>
          <w:szCs w:val="24"/>
          <w:shd w:val="clear" w:color="auto" w:fill="FFFFFF"/>
        </w:rPr>
        <w:t>(1), pp.63-75.</w:t>
      </w:r>
    </w:p>
    <w:p w14:paraId="0FB7B44A"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lastRenderedPageBreak/>
        <w:t xml:space="preserve">Steffens, N.K., Wolyniec, N., Okimoto, T.G., Mols, F., Haslam, </w:t>
      </w:r>
      <w:proofErr w:type="gramStart"/>
      <w:r w:rsidRPr="00E832BB">
        <w:rPr>
          <w:rFonts w:cs="Arial"/>
          <w:color w:val="000000" w:themeColor="text1"/>
          <w:sz w:val="24"/>
          <w:szCs w:val="24"/>
          <w:shd w:val="clear" w:color="auto" w:fill="FFFFFF"/>
        </w:rPr>
        <w:t>S.A.</w:t>
      </w:r>
      <w:proofErr w:type="gramEnd"/>
      <w:r w:rsidRPr="00E832BB">
        <w:rPr>
          <w:rFonts w:cs="Arial"/>
          <w:color w:val="000000" w:themeColor="text1"/>
          <w:sz w:val="24"/>
          <w:szCs w:val="24"/>
          <w:shd w:val="clear" w:color="auto" w:fill="FFFFFF"/>
        </w:rPr>
        <w:t xml:space="preserve"> and Kay, A.A., 2021. Knowing me, knowing us: Personal and collective self-awareness enhances authentic leadership and leader endorsement. </w:t>
      </w:r>
      <w:r w:rsidRPr="00E832BB">
        <w:rPr>
          <w:rFonts w:cs="Arial"/>
          <w:i/>
          <w:iCs/>
          <w:color w:val="000000" w:themeColor="text1"/>
          <w:sz w:val="24"/>
          <w:szCs w:val="24"/>
          <w:shd w:val="clear" w:color="auto" w:fill="FFFFFF"/>
        </w:rPr>
        <w:t>The Leadership Quarterly</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32</w:t>
      </w:r>
      <w:r w:rsidRPr="00E832BB">
        <w:rPr>
          <w:rFonts w:cs="Arial"/>
          <w:color w:val="000000" w:themeColor="text1"/>
          <w:sz w:val="24"/>
          <w:szCs w:val="24"/>
          <w:shd w:val="clear" w:color="auto" w:fill="FFFFFF"/>
        </w:rPr>
        <w:t>(6), p.101498.</w:t>
      </w:r>
    </w:p>
    <w:p w14:paraId="158C42BE" w14:textId="77777777" w:rsidR="00B54C91"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Stingel, H., 2022. </w:t>
      </w:r>
      <w:r w:rsidRPr="00E832BB">
        <w:rPr>
          <w:rFonts w:cs="Arial"/>
          <w:i/>
          <w:iCs/>
          <w:color w:val="000000" w:themeColor="text1"/>
          <w:sz w:val="24"/>
          <w:szCs w:val="24"/>
          <w:shd w:val="clear" w:color="auto" w:fill="FFFFFF"/>
        </w:rPr>
        <w:t xml:space="preserve">European airline consolidation-acquisition strategy for a potential takeover of JET2 by </w:t>
      </w:r>
      <w:proofErr w:type="spellStart"/>
      <w:r w:rsidRPr="00E832BB">
        <w:rPr>
          <w:rFonts w:cs="Arial"/>
          <w:i/>
          <w:iCs/>
          <w:color w:val="000000" w:themeColor="text1"/>
          <w:sz w:val="24"/>
          <w:szCs w:val="24"/>
          <w:shd w:val="clear" w:color="auto" w:fill="FFFFFF"/>
        </w:rPr>
        <w:t>Easyjet</w:t>
      </w:r>
      <w:proofErr w:type="spellEnd"/>
      <w:r w:rsidRPr="00E832BB">
        <w:rPr>
          <w:rFonts w:cs="Arial"/>
          <w:color w:val="000000" w:themeColor="text1"/>
          <w:sz w:val="24"/>
          <w:szCs w:val="24"/>
          <w:shd w:val="clear" w:color="auto" w:fill="FFFFFF"/>
        </w:rPr>
        <w:t> (Doctoral dissertation).</w:t>
      </w:r>
    </w:p>
    <w:p w14:paraId="40E92DEB" w14:textId="77777777" w:rsidR="00B54C91" w:rsidRPr="00E832BB" w:rsidRDefault="00B54C91" w:rsidP="00B54C91">
      <w:pPr>
        <w:spacing w:after="0" w:line="360" w:lineRule="auto"/>
        <w:jc w:val="both"/>
        <w:rPr>
          <w:rFonts w:cs="Arial"/>
          <w:color w:val="000000" w:themeColor="text1"/>
          <w:sz w:val="24"/>
          <w:szCs w:val="24"/>
        </w:rPr>
      </w:pPr>
      <w:r w:rsidRPr="00E832BB">
        <w:rPr>
          <w:rFonts w:cs="Arial"/>
          <w:color w:val="000000" w:themeColor="text1"/>
          <w:sz w:val="24"/>
          <w:szCs w:val="24"/>
          <w:shd w:val="clear" w:color="auto" w:fill="FFFFFF"/>
        </w:rPr>
        <w:t xml:space="preserve">Whitfield, K.M., Dresser, J.D., Magoffin, R. and </w:t>
      </w:r>
      <w:proofErr w:type="spellStart"/>
      <w:r w:rsidRPr="00E832BB">
        <w:rPr>
          <w:rFonts w:cs="Arial"/>
          <w:color w:val="000000" w:themeColor="text1"/>
          <w:sz w:val="24"/>
          <w:szCs w:val="24"/>
          <w:shd w:val="clear" w:color="auto" w:fill="FFFFFF"/>
        </w:rPr>
        <w:t>Wilby</w:t>
      </w:r>
      <w:proofErr w:type="spellEnd"/>
      <w:r w:rsidRPr="00E832BB">
        <w:rPr>
          <w:rFonts w:cs="Arial"/>
          <w:color w:val="000000" w:themeColor="text1"/>
          <w:sz w:val="24"/>
          <w:szCs w:val="24"/>
          <w:shd w:val="clear" w:color="auto" w:fill="FFFFFF"/>
        </w:rPr>
        <w:t xml:space="preserve">, K.J., 2021. Maintaining and </w:t>
      </w:r>
      <w:proofErr w:type="spellStart"/>
      <w:r w:rsidRPr="00E832BB">
        <w:rPr>
          <w:rFonts w:cs="Arial"/>
          <w:color w:val="000000" w:themeColor="text1"/>
          <w:sz w:val="24"/>
          <w:szCs w:val="24"/>
          <w:shd w:val="clear" w:color="auto" w:fill="FFFFFF"/>
        </w:rPr>
        <w:t>maximising</w:t>
      </w:r>
      <w:proofErr w:type="spellEnd"/>
      <w:r w:rsidRPr="00E832BB">
        <w:rPr>
          <w:rFonts w:cs="Arial"/>
          <w:color w:val="000000" w:themeColor="text1"/>
          <w:sz w:val="24"/>
          <w:szCs w:val="24"/>
          <w:shd w:val="clear" w:color="auto" w:fill="FFFFFF"/>
        </w:rPr>
        <w:t xml:space="preserve"> motivation to progress scholarly work during </w:t>
      </w:r>
      <w:proofErr w:type="gramStart"/>
      <w:r w:rsidRPr="00E832BB">
        <w:rPr>
          <w:rFonts w:cs="Arial"/>
          <w:color w:val="000000" w:themeColor="text1"/>
          <w:sz w:val="24"/>
          <w:szCs w:val="24"/>
          <w:shd w:val="clear" w:color="auto" w:fill="FFFFFF"/>
        </w:rPr>
        <w:t>challenges</w:t>
      </w:r>
      <w:proofErr w:type="gramEnd"/>
      <w:r w:rsidRPr="00E832BB">
        <w:rPr>
          <w:rFonts w:cs="Arial"/>
          <w:color w:val="000000" w:themeColor="text1"/>
          <w:sz w:val="24"/>
          <w:szCs w:val="24"/>
          <w:shd w:val="clear" w:color="auto" w:fill="FFFFFF"/>
        </w:rPr>
        <w:t xml:space="preserve"> times–reflections from the pandemic. </w:t>
      </w:r>
      <w:r w:rsidRPr="00E832BB">
        <w:rPr>
          <w:rFonts w:cs="Arial"/>
          <w:i/>
          <w:iCs/>
          <w:color w:val="000000" w:themeColor="text1"/>
          <w:sz w:val="24"/>
          <w:szCs w:val="24"/>
          <w:shd w:val="clear" w:color="auto" w:fill="FFFFFF"/>
        </w:rPr>
        <w:t>Currents in Pharmacy Teaching and Learning</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13</w:t>
      </w:r>
      <w:r w:rsidRPr="00E832BB">
        <w:rPr>
          <w:rFonts w:cs="Arial"/>
          <w:color w:val="000000" w:themeColor="text1"/>
          <w:sz w:val="24"/>
          <w:szCs w:val="24"/>
          <w:shd w:val="clear" w:color="auto" w:fill="FFFFFF"/>
        </w:rPr>
        <w:t>(3), pp.193-197.</w:t>
      </w:r>
    </w:p>
    <w:p w14:paraId="4C93615E" w14:textId="77777777" w:rsidR="00513B42" w:rsidRPr="00E832BB" w:rsidRDefault="00B54C91" w:rsidP="00B54C91">
      <w:pPr>
        <w:spacing w:after="0" w:line="360" w:lineRule="auto"/>
        <w:jc w:val="both"/>
        <w:rPr>
          <w:rFonts w:cs="Arial"/>
          <w:color w:val="000000" w:themeColor="text1"/>
          <w:sz w:val="24"/>
          <w:szCs w:val="24"/>
          <w:shd w:val="clear" w:color="auto" w:fill="FFFFFF"/>
        </w:rPr>
      </w:pPr>
      <w:r w:rsidRPr="00E832BB">
        <w:rPr>
          <w:rFonts w:cs="Arial"/>
          <w:color w:val="000000" w:themeColor="text1"/>
          <w:sz w:val="24"/>
          <w:szCs w:val="24"/>
          <w:shd w:val="clear" w:color="auto" w:fill="FFFFFF"/>
        </w:rPr>
        <w:t>Yaacob, A., Mohd Asraf, R., Hussain, R.M.R. and Ismail, S.N., 2021. Empowering Learners' Reflective Thinking through Collaborative Reflective Learning. </w:t>
      </w:r>
      <w:r w:rsidRPr="00E832BB">
        <w:rPr>
          <w:rFonts w:cs="Arial"/>
          <w:i/>
          <w:iCs/>
          <w:color w:val="000000" w:themeColor="text1"/>
          <w:sz w:val="24"/>
          <w:szCs w:val="24"/>
          <w:shd w:val="clear" w:color="auto" w:fill="FFFFFF"/>
        </w:rPr>
        <w:t>International Journal of Instruction</w:t>
      </w:r>
      <w:r w:rsidRPr="00E832BB">
        <w:rPr>
          <w:rFonts w:cs="Arial"/>
          <w:color w:val="000000" w:themeColor="text1"/>
          <w:sz w:val="24"/>
          <w:szCs w:val="24"/>
          <w:shd w:val="clear" w:color="auto" w:fill="FFFFFF"/>
        </w:rPr>
        <w:t>, </w:t>
      </w:r>
      <w:r w:rsidRPr="00E832BB">
        <w:rPr>
          <w:rFonts w:cs="Arial"/>
          <w:i/>
          <w:iCs/>
          <w:color w:val="000000" w:themeColor="text1"/>
          <w:sz w:val="24"/>
          <w:szCs w:val="24"/>
          <w:shd w:val="clear" w:color="auto" w:fill="FFFFFF"/>
        </w:rPr>
        <w:t>14</w:t>
      </w:r>
      <w:r w:rsidRPr="00E832BB">
        <w:rPr>
          <w:rFonts w:cs="Arial"/>
          <w:color w:val="000000" w:themeColor="text1"/>
          <w:sz w:val="24"/>
          <w:szCs w:val="24"/>
          <w:shd w:val="clear" w:color="auto" w:fill="FFFFFF"/>
        </w:rPr>
        <w:t>(1), pp.709-726.</w:t>
      </w:r>
    </w:p>
    <w:sectPr w:rsidR="00513B42" w:rsidRPr="00E832BB">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34F13" w14:textId="77777777" w:rsidR="00FF4206" w:rsidRDefault="00FF4206" w:rsidP="00D738D8">
      <w:pPr>
        <w:spacing w:after="0" w:line="240" w:lineRule="auto"/>
      </w:pPr>
      <w:r>
        <w:separator/>
      </w:r>
    </w:p>
  </w:endnote>
  <w:endnote w:type="continuationSeparator" w:id="0">
    <w:p w14:paraId="379FEE3F" w14:textId="77777777" w:rsidR="00FF4206" w:rsidRDefault="00FF4206" w:rsidP="00D73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22728" w14:textId="77777777" w:rsidR="00642C66" w:rsidRDefault="00642C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382642"/>
      <w:docPartObj>
        <w:docPartGallery w:val="Page Numbers (Bottom of Page)"/>
        <w:docPartUnique/>
      </w:docPartObj>
    </w:sdtPr>
    <w:sdtEndPr>
      <w:rPr>
        <w:noProof/>
      </w:rPr>
    </w:sdtEndPr>
    <w:sdtContent>
      <w:p w14:paraId="778CE0F9" w14:textId="77777777" w:rsidR="00241ADC" w:rsidRDefault="00241ADC">
        <w:pPr>
          <w:pStyle w:val="Footer"/>
          <w:jc w:val="right"/>
        </w:pPr>
        <w:r>
          <w:fldChar w:fldCharType="begin"/>
        </w:r>
        <w:r>
          <w:instrText xml:space="preserve"> PAGE   \* MERGEFORMAT </w:instrText>
        </w:r>
        <w:r>
          <w:fldChar w:fldCharType="separate"/>
        </w:r>
        <w:r w:rsidR="00642C66">
          <w:rPr>
            <w:noProof/>
          </w:rPr>
          <w:t>19</w:t>
        </w:r>
        <w:r>
          <w:rPr>
            <w:noProof/>
          </w:rPr>
          <w:fldChar w:fldCharType="end"/>
        </w:r>
      </w:p>
    </w:sdtContent>
  </w:sdt>
  <w:p w14:paraId="729F9B9A" w14:textId="77777777" w:rsidR="00241ADC" w:rsidRDefault="00241A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D0B26" w14:textId="77777777" w:rsidR="00642C66" w:rsidRDefault="00642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FD1B4" w14:textId="77777777" w:rsidR="00FF4206" w:rsidRDefault="00FF4206" w:rsidP="00D738D8">
      <w:pPr>
        <w:spacing w:after="0" w:line="240" w:lineRule="auto"/>
      </w:pPr>
      <w:r>
        <w:separator/>
      </w:r>
    </w:p>
  </w:footnote>
  <w:footnote w:type="continuationSeparator" w:id="0">
    <w:p w14:paraId="5F46ECBA" w14:textId="77777777" w:rsidR="00FF4206" w:rsidRDefault="00FF4206" w:rsidP="00D738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11F5D" w14:textId="77777777" w:rsidR="00642C66" w:rsidRDefault="00642C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F2905" w14:textId="77777777" w:rsidR="00642C66" w:rsidRDefault="00642C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58B1B" w14:textId="77777777" w:rsidR="00642C66" w:rsidRDefault="00642C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B1BB3"/>
    <w:multiLevelType w:val="hybridMultilevel"/>
    <w:tmpl w:val="C6E018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8D0FB9"/>
    <w:multiLevelType w:val="hybridMultilevel"/>
    <w:tmpl w:val="C66E0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E313F8"/>
    <w:multiLevelType w:val="hybridMultilevel"/>
    <w:tmpl w:val="826E40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6A534F"/>
    <w:multiLevelType w:val="hybridMultilevel"/>
    <w:tmpl w:val="7B1E91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5F1879"/>
    <w:multiLevelType w:val="hybridMultilevel"/>
    <w:tmpl w:val="1F56A6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6757208">
    <w:abstractNumId w:val="3"/>
  </w:num>
  <w:num w:numId="2" w16cid:durableId="182059650">
    <w:abstractNumId w:val="1"/>
  </w:num>
  <w:num w:numId="3" w16cid:durableId="128089212">
    <w:abstractNumId w:val="4"/>
  </w:num>
  <w:num w:numId="4" w16cid:durableId="1064916840">
    <w:abstractNumId w:val="0"/>
  </w:num>
  <w:num w:numId="5" w16cid:durableId="20338031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MzMTK2NDU2tzSwNDVV0lEKTi0uzszPAykwrAUA4tWqHiwAAAA="/>
  </w:docVars>
  <w:rsids>
    <w:rsidRoot w:val="00692623"/>
    <w:rsid w:val="00075DA3"/>
    <w:rsid w:val="000E5D10"/>
    <w:rsid w:val="000E763D"/>
    <w:rsid w:val="000F6053"/>
    <w:rsid w:val="00241ADC"/>
    <w:rsid w:val="002820C1"/>
    <w:rsid w:val="00367AD2"/>
    <w:rsid w:val="00393A2D"/>
    <w:rsid w:val="003B59D2"/>
    <w:rsid w:val="00513B42"/>
    <w:rsid w:val="00625341"/>
    <w:rsid w:val="00642C66"/>
    <w:rsid w:val="00675FB1"/>
    <w:rsid w:val="00692623"/>
    <w:rsid w:val="008B0FF7"/>
    <w:rsid w:val="009756D6"/>
    <w:rsid w:val="009A5597"/>
    <w:rsid w:val="00A76007"/>
    <w:rsid w:val="00AF5726"/>
    <w:rsid w:val="00B156E5"/>
    <w:rsid w:val="00B54C91"/>
    <w:rsid w:val="00BD0B13"/>
    <w:rsid w:val="00C72BBB"/>
    <w:rsid w:val="00C81AE1"/>
    <w:rsid w:val="00CE78D6"/>
    <w:rsid w:val="00D738D8"/>
    <w:rsid w:val="00E5112D"/>
    <w:rsid w:val="00E832BB"/>
    <w:rsid w:val="00FF42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EA96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597"/>
    <w:rPr>
      <w:rFonts w:ascii="Arial" w:hAnsi="Arial"/>
    </w:rPr>
  </w:style>
  <w:style w:type="paragraph" w:styleId="Heading1">
    <w:name w:val="heading 1"/>
    <w:basedOn w:val="Normal"/>
    <w:next w:val="Normal"/>
    <w:link w:val="Heading1Char"/>
    <w:uiPriority w:val="9"/>
    <w:qFormat/>
    <w:rsid w:val="00692623"/>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623"/>
    <w:rPr>
      <w:rFonts w:ascii="Times New Roman" w:eastAsiaTheme="majorEastAsia" w:hAnsi="Times New Roman" w:cstheme="majorBidi"/>
      <w:b/>
      <w:color w:val="000000" w:themeColor="text1"/>
      <w:sz w:val="32"/>
      <w:szCs w:val="32"/>
    </w:rPr>
  </w:style>
  <w:style w:type="paragraph" w:styleId="ListParagraph">
    <w:name w:val="List Paragraph"/>
    <w:basedOn w:val="Normal"/>
    <w:uiPriority w:val="34"/>
    <w:qFormat/>
    <w:rsid w:val="00C72BBB"/>
    <w:pPr>
      <w:ind w:left="720"/>
      <w:contextualSpacing/>
    </w:pPr>
  </w:style>
  <w:style w:type="paragraph" w:styleId="Header">
    <w:name w:val="header"/>
    <w:basedOn w:val="Normal"/>
    <w:link w:val="HeaderChar"/>
    <w:uiPriority w:val="99"/>
    <w:unhideWhenUsed/>
    <w:rsid w:val="00D738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38D8"/>
    <w:rPr>
      <w:rFonts w:ascii="Times New Roman" w:hAnsi="Times New Roman"/>
      <w:sz w:val="24"/>
    </w:rPr>
  </w:style>
  <w:style w:type="paragraph" w:styleId="Footer">
    <w:name w:val="footer"/>
    <w:basedOn w:val="Normal"/>
    <w:link w:val="FooterChar"/>
    <w:uiPriority w:val="99"/>
    <w:unhideWhenUsed/>
    <w:rsid w:val="00D738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38D8"/>
    <w:rPr>
      <w:rFonts w:ascii="Times New Roman" w:hAnsi="Times New Roman"/>
      <w:sz w:val="24"/>
    </w:rPr>
  </w:style>
  <w:style w:type="character" w:styleId="Strong">
    <w:name w:val="Strong"/>
    <w:basedOn w:val="DefaultParagraphFont"/>
    <w:uiPriority w:val="22"/>
    <w:qFormat/>
    <w:rsid w:val="00D738D8"/>
    <w:rPr>
      <w:b/>
      <w:bCs/>
    </w:rPr>
  </w:style>
  <w:style w:type="table" w:styleId="TableGrid">
    <w:name w:val="Table Grid"/>
    <w:basedOn w:val="TableNormal"/>
    <w:uiPriority w:val="39"/>
    <w:rsid w:val="00D738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B0FF7"/>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B0FF7"/>
    <w:pPr>
      <w:spacing w:after="100"/>
    </w:pPr>
  </w:style>
  <w:style w:type="character" w:styleId="Hyperlink">
    <w:name w:val="Hyperlink"/>
    <w:basedOn w:val="DefaultParagraphFont"/>
    <w:uiPriority w:val="99"/>
    <w:unhideWhenUsed/>
    <w:rsid w:val="008B0FF7"/>
    <w:rPr>
      <w:color w:val="0563C1" w:themeColor="hyperlink"/>
      <w:u w:val="single"/>
    </w:rPr>
  </w:style>
  <w:style w:type="paragraph" w:styleId="NormalWeb">
    <w:name w:val="Normal (Web)"/>
    <w:basedOn w:val="Normal"/>
    <w:uiPriority w:val="99"/>
    <w:unhideWhenUsed/>
    <w:rsid w:val="009A5597"/>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AF5726"/>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41A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AD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93379">
      <w:bodyDiv w:val="1"/>
      <w:marLeft w:val="0"/>
      <w:marRight w:val="0"/>
      <w:marTop w:val="0"/>
      <w:marBottom w:val="0"/>
      <w:divBdr>
        <w:top w:val="none" w:sz="0" w:space="0" w:color="auto"/>
        <w:left w:val="none" w:sz="0" w:space="0" w:color="auto"/>
        <w:bottom w:val="none" w:sz="0" w:space="0" w:color="auto"/>
        <w:right w:val="none" w:sz="0" w:space="0" w:color="auto"/>
      </w:divBdr>
    </w:div>
    <w:div w:id="243152632">
      <w:bodyDiv w:val="1"/>
      <w:marLeft w:val="0"/>
      <w:marRight w:val="0"/>
      <w:marTop w:val="0"/>
      <w:marBottom w:val="0"/>
      <w:divBdr>
        <w:top w:val="none" w:sz="0" w:space="0" w:color="auto"/>
        <w:left w:val="none" w:sz="0" w:space="0" w:color="auto"/>
        <w:bottom w:val="none" w:sz="0" w:space="0" w:color="auto"/>
        <w:right w:val="none" w:sz="0" w:space="0" w:color="auto"/>
      </w:divBdr>
    </w:div>
    <w:div w:id="316423921">
      <w:bodyDiv w:val="1"/>
      <w:marLeft w:val="0"/>
      <w:marRight w:val="0"/>
      <w:marTop w:val="0"/>
      <w:marBottom w:val="0"/>
      <w:divBdr>
        <w:top w:val="none" w:sz="0" w:space="0" w:color="auto"/>
        <w:left w:val="none" w:sz="0" w:space="0" w:color="auto"/>
        <w:bottom w:val="none" w:sz="0" w:space="0" w:color="auto"/>
        <w:right w:val="none" w:sz="0" w:space="0" w:color="auto"/>
      </w:divBdr>
    </w:div>
    <w:div w:id="410007936">
      <w:bodyDiv w:val="1"/>
      <w:marLeft w:val="0"/>
      <w:marRight w:val="0"/>
      <w:marTop w:val="0"/>
      <w:marBottom w:val="0"/>
      <w:divBdr>
        <w:top w:val="none" w:sz="0" w:space="0" w:color="auto"/>
        <w:left w:val="none" w:sz="0" w:space="0" w:color="auto"/>
        <w:bottom w:val="none" w:sz="0" w:space="0" w:color="auto"/>
        <w:right w:val="none" w:sz="0" w:space="0" w:color="auto"/>
      </w:divBdr>
    </w:div>
    <w:div w:id="464547003">
      <w:bodyDiv w:val="1"/>
      <w:marLeft w:val="0"/>
      <w:marRight w:val="0"/>
      <w:marTop w:val="0"/>
      <w:marBottom w:val="0"/>
      <w:divBdr>
        <w:top w:val="none" w:sz="0" w:space="0" w:color="auto"/>
        <w:left w:val="none" w:sz="0" w:space="0" w:color="auto"/>
        <w:bottom w:val="none" w:sz="0" w:space="0" w:color="auto"/>
        <w:right w:val="none" w:sz="0" w:space="0" w:color="auto"/>
      </w:divBdr>
    </w:div>
    <w:div w:id="515847749">
      <w:bodyDiv w:val="1"/>
      <w:marLeft w:val="0"/>
      <w:marRight w:val="0"/>
      <w:marTop w:val="0"/>
      <w:marBottom w:val="0"/>
      <w:divBdr>
        <w:top w:val="none" w:sz="0" w:space="0" w:color="auto"/>
        <w:left w:val="none" w:sz="0" w:space="0" w:color="auto"/>
        <w:bottom w:val="none" w:sz="0" w:space="0" w:color="auto"/>
        <w:right w:val="none" w:sz="0" w:space="0" w:color="auto"/>
      </w:divBdr>
    </w:div>
    <w:div w:id="566644943">
      <w:bodyDiv w:val="1"/>
      <w:marLeft w:val="0"/>
      <w:marRight w:val="0"/>
      <w:marTop w:val="0"/>
      <w:marBottom w:val="0"/>
      <w:divBdr>
        <w:top w:val="none" w:sz="0" w:space="0" w:color="auto"/>
        <w:left w:val="none" w:sz="0" w:space="0" w:color="auto"/>
        <w:bottom w:val="none" w:sz="0" w:space="0" w:color="auto"/>
        <w:right w:val="none" w:sz="0" w:space="0" w:color="auto"/>
      </w:divBdr>
    </w:div>
    <w:div w:id="645818559">
      <w:bodyDiv w:val="1"/>
      <w:marLeft w:val="0"/>
      <w:marRight w:val="0"/>
      <w:marTop w:val="0"/>
      <w:marBottom w:val="0"/>
      <w:divBdr>
        <w:top w:val="none" w:sz="0" w:space="0" w:color="auto"/>
        <w:left w:val="none" w:sz="0" w:space="0" w:color="auto"/>
        <w:bottom w:val="none" w:sz="0" w:space="0" w:color="auto"/>
        <w:right w:val="none" w:sz="0" w:space="0" w:color="auto"/>
      </w:divBdr>
    </w:div>
    <w:div w:id="726956090">
      <w:bodyDiv w:val="1"/>
      <w:marLeft w:val="0"/>
      <w:marRight w:val="0"/>
      <w:marTop w:val="0"/>
      <w:marBottom w:val="0"/>
      <w:divBdr>
        <w:top w:val="none" w:sz="0" w:space="0" w:color="auto"/>
        <w:left w:val="none" w:sz="0" w:space="0" w:color="auto"/>
        <w:bottom w:val="none" w:sz="0" w:space="0" w:color="auto"/>
        <w:right w:val="none" w:sz="0" w:space="0" w:color="auto"/>
      </w:divBdr>
    </w:div>
    <w:div w:id="919289794">
      <w:bodyDiv w:val="1"/>
      <w:marLeft w:val="0"/>
      <w:marRight w:val="0"/>
      <w:marTop w:val="0"/>
      <w:marBottom w:val="0"/>
      <w:divBdr>
        <w:top w:val="none" w:sz="0" w:space="0" w:color="auto"/>
        <w:left w:val="none" w:sz="0" w:space="0" w:color="auto"/>
        <w:bottom w:val="none" w:sz="0" w:space="0" w:color="auto"/>
        <w:right w:val="none" w:sz="0" w:space="0" w:color="auto"/>
      </w:divBdr>
    </w:div>
    <w:div w:id="988902951">
      <w:bodyDiv w:val="1"/>
      <w:marLeft w:val="0"/>
      <w:marRight w:val="0"/>
      <w:marTop w:val="0"/>
      <w:marBottom w:val="0"/>
      <w:divBdr>
        <w:top w:val="none" w:sz="0" w:space="0" w:color="auto"/>
        <w:left w:val="none" w:sz="0" w:space="0" w:color="auto"/>
        <w:bottom w:val="none" w:sz="0" w:space="0" w:color="auto"/>
        <w:right w:val="none" w:sz="0" w:space="0" w:color="auto"/>
      </w:divBdr>
    </w:div>
    <w:div w:id="1096704636">
      <w:bodyDiv w:val="1"/>
      <w:marLeft w:val="0"/>
      <w:marRight w:val="0"/>
      <w:marTop w:val="0"/>
      <w:marBottom w:val="0"/>
      <w:divBdr>
        <w:top w:val="none" w:sz="0" w:space="0" w:color="auto"/>
        <w:left w:val="none" w:sz="0" w:space="0" w:color="auto"/>
        <w:bottom w:val="none" w:sz="0" w:space="0" w:color="auto"/>
        <w:right w:val="none" w:sz="0" w:space="0" w:color="auto"/>
      </w:divBdr>
    </w:div>
    <w:div w:id="1123042294">
      <w:bodyDiv w:val="1"/>
      <w:marLeft w:val="0"/>
      <w:marRight w:val="0"/>
      <w:marTop w:val="0"/>
      <w:marBottom w:val="0"/>
      <w:divBdr>
        <w:top w:val="none" w:sz="0" w:space="0" w:color="auto"/>
        <w:left w:val="none" w:sz="0" w:space="0" w:color="auto"/>
        <w:bottom w:val="none" w:sz="0" w:space="0" w:color="auto"/>
        <w:right w:val="none" w:sz="0" w:space="0" w:color="auto"/>
      </w:divBdr>
    </w:div>
    <w:div w:id="1275869131">
      <w:bodyDiv w:val="1"/>
      <w:marLeft w:val="0"/>
      <w:marRight w:val="0"/>
      <w:marTop w:val="0"/>
      <w:marBottom w:val="0"/>
      <w:divBdr>
        <w:top w:val="none" w:sz="0" w:space="0" w:color="auto"/>
        <w:left w:val="none" w:sz="0" w:space="0" w:color="auto"/>
        <w:bottom w:val="none" w:sz="0" w:space="0" w:color="auto"/>
        <w:right w:val="none" w:sz="0" w:space="0" w:color="auto"/>
      </w:divBdr>
    </w:div>
    <w:div w:id="1287740231">
      <w:bodyDiv w:val="1"/>
      <w:marLeft w:val="0"/>
      <w:marRight w:val="0"/>
      <w:marTop w:val="0"/>
      <w:marBottom w:val="0"/>
      <w:divBdr>
        <w:top w:val="none" w:sz="0" w:space="0" w:color="auto"/>
        <w:left w:val="none" w:sz="0" w:space="0" w:color="auto"/>
        <w:bottom w:val="none" w:sz="0" w:space="0" w:color="auto"/>
        <w:right w:val="none" w:sz="0" w:space="0" w:color="auto"/>
      </w:divBdr>
    </w:div>
    <w:div w:id="1332222185">
      <w:bodyDiv w:val="1"/>
      <w:marLeft w:val="0"/>
      <w:marRight w:val="0"/>
      <w:marTop w:val="0"/>
      <w:marBottom w:val="0"/>
      <w:divBdr>
        <w:top w:val="none" w:sz="0" w:space="0" w:color="auto"/>
        <w:left w:val="none" w:sz="0" w:space="0" w:color="auto"/>
        <w:bottom w:val="none" w:sz="0" w:space="0" w:color="auto"/>
        <w:right w:val="none" w:sz="0" w:space="0" w:color="auto"/>
      </w:divBdr>
    </w:div>
    <w:div w:id="1473526094">
      <w:bodyDiv w:val="1"/>
      <w:marLeft w:val="0"/>
      <w:marRight w:val="0"/>
      <w:marTop w:val="0"/>
      <w:marBottom w:val="0"/>
      <w:divBdr>
        <w:top w:val="none" w:sz="0" w:space="0" w:color="auto"/>
        <w:left w:val="none" w:sz="0" w:space="0" w:color="auto"/>
        <w:bottom w:val="none" w:sz="0" w:space="0" w:color="auto"/>
        <w:right w:val="none" w:sz="0" w:space="0" w:color="auto"/>
      </w:divBdr>
    </w:div>
    <w:div w:id="1612930421">
      <w:bodyDiv w:val="1"/>
      <w:marLeft w:val="0"/>
      <w:marRight w:val="0"/>
      <w:marTop w:val="0"/>
      <w:marBottom w:val="0"/>
      <w:divBdr>
        <w:top w:val="none" w:sz="0" w:space="0" w:color="auto"/>
        <w:left w:val="none" w:sz="0" w:space="0" w:color="auto"/>
        <w:bottom w:val="none" w:sz="0" w:space="0" w:color="auto"/>
        <w:right w:val="none" w:sz="0" w:space="0" w:color="auto"/>
      </w:divBdr>
    </w:div>
    <w:div w:id="1824160470">
      <w:bodyDiv w:val="1"/>
      <w:marLeft w:val="0"/>
      <w:marRight w:val="0"/>
      <w:marTop w:val="0"/>
      <w:marBottom w:val="0"/>
      <w:divBdr>
        <w:top w:val="none" w:sz="0" w:space="0" w:color="auto"/>
        <w:left w:val="none" w:sz="0" w:space="0" w:color="auto"/>
        <w:bottom w:val="none" w:sz="0" w:space="0" w:color="auto"/>
        <w:right w:val="none" w:sz="0" w:space="0" w:color="auto"/>
      </w:divBdr>
    </w:div>
    <w:div w:id="1865895343">
      <w:bodyDiv w:val="1"/>
      <w:marLeft w:val="0"/>
      <w:marRight w:val="0"/>
      <w:marTop w:val="0"/>
      <w:marBottom w:val="0"/>
      <w:divBdr>
        <w:top w:val="none" w:sz="0" w:space="0" w:color="auto"/>
        <w:left w:val="none" w:sz="0" w:space="0" w:color="auto"/>
        <w:bottom w:val="none" w:sz="0" w:space="0" w:color="auto"/>
        <w:right w:val="none" w:sz="0" w:space="0" w:color="auto"/>
      </w:divBdr>
    </w:div>
    <w:div w:id="1916625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easyjet.com/e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70DE8F-D2BF-441F-891F-C2EC2399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6070</Words>
  <Characters>34603</Characters>
  <Application>Microsoft Office Word</Application>
  <DocSecurity>0</DocSecurity>
  <Lines>288</Lines>
  <Paragraphs>81</Paragraphs>
  <ScaleCrop>false</ScaleCrop>
  <Company/>
  <LinksUpToDate>false</LinksUpToDate>
  <CharactersWithSpaces>40592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2023-08-16T12:54:00Z</dcterms:created>
  <dcterms:modified xsi:type="dcterms:W3CDTF">2023-08-23T22:39:00Z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de00fc0f94f14df9fbfe3ef1721939c8ad5c9fe4e2ca64eb41b21366883d22c6</vt:lpwstr>
  </property>
</Properties>
</file>