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1333819"/>
        <w:docPartObj>
          <w:docPartGallery w:val="Cover Pages"/>
          <w:docPartUnique/>
        </w:docPartObj>
      </w:sdtPr>
      <w:sdtContent>
        <w:p w:rsidR="0067674C" w:rsidRDefault="0067674C"/>
        <w:p w:rsidR="0067674C" w:rsidRDefault="0067674C">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F68AB" w:rsidRDefault="009F68A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The Business of Water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9F68AB" w:rsidRDefault="009F68AB">
                                    <w:pPr>
                                      <w:pStyle w:val="NoSpacing"/>
                                      <w:spacing w:before="40" w:after="40"/>
                                      <w:rPr>
                                        <w:caps/>
                                        <w:color w:val="1F4E79" w:themeColor="accent5" w:themeShade="80"/>
                                        <w:sz w:val="28"/>
                                        <w:szCs w:val="28"/>
                                      </w:rPr>
                                    </w:pPr>
                                    <w:r>
                                      <w:rPr>
                                        <w:caps/>
                                        <w:color w:val="1F4E79" w:themeColor="accent5" w:themeShade="80"/>
                                        <w:sz w:val="28"/>
                                        <w:szCs w:val="28"/>
                                      </w:rPr>
                                      <w:t>Corporate Governance and responsibility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9F68AB" w:rsidRDefault="009F68AB">
                                    <w:pPr>
                                      <w:pStyle w:val="NoSpacing"/>
                                      <w:spacing w:before="80" w:after="40"/>
                                      <w:rPr>
                                        <w:caps/>
                                        <w:color w:val="5B9BD5" w:themeColor="accent5"/>
                                        <w:sz w:val="24"/>
                                        <w:szCs w:val="24"/>
                                      </w:rPr>
                                    </w:pPr>
                                    <w:r>
                                      <w:rPr>
                                        <w:caps/>
                                        <w:color w:val="5B9BD5" w:themeColor="accent5"/>
                                        <w:sz w:val="24"/>
                                        <w:szCs w:val="24"/>
                                      </w:rPr>
                                      <w:t>Amber Brain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9F68AB" w:rsidRDefault="009F68A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The Business of Water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9F68AB" w:rsidRDefault="009F68AB">
                              <w:pPr>
                                <w:pStyle w:val="NoSpacing"/>
                                <w:spacing w:before="40" w:after="40"/>
                                <w:rPr>
                                  <w:caps/>
                                  <w:color w:val="1F4E79" w:themeColor="accent5" w:themeShade="80"/>
                                  <w:sz w:val="28"/>
                                  <w:szCs w:val="28"/>
                                </w:rPr>
                              </w:pPr>
                              <w:r>
                                <w:rPr>
                                  <w:caps/>
                                  <w:color w:val="1F4E79" w:themeColor="accent5" w:themeShade="80"/>
                                  <w:sz w:val="28"/>
                                  <w:szCs w:val="28"/>
                                </w:rPr>
                                <w:t>Corporate Governance and responsibility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9F68AB" w:rsidRDefault="009F68AB">
                              <w:pPr>
                                <w:pStyle w:val="NoSpacing"/>
                                <w:spacing w:before="80" w:after="40"/>
                                <w:rPr>
                                  <w:caps/>
                                  <w:color w:val="5B9BD5" w:themeColor="accent5"/>
                                  <w:sz w:val="24"/>
                                  <w:szCs w:val="24"/>
                                </w:rPr>
                              </w:pPr>
                              <w:r>
                                <w:rPr>
                                  <w:caps/>
                                  <w:color w:val="5B9BD5" w:themeColor="accent5"/>
                                  <w:sz w:val="24"/>
                                  <w:szCs w:val="24"/>
                                </w:rPr>
                                <w:t>Amber Brain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9F68AB" w:rsidRDefault="009F68AB">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9F68AB" w:rsidRDefault="009F68AB">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920755021"/>
        <w:docPartObj>
          <w:docPartGallery w:val="Table of Contents"/>
          <w:docPartUnique/>
        </w:docPartObj>
      </w:sdtPr>
      <w:sdtEndPr>
        <w:rPr>
          <w:b/>
          <w:bCs/>
          <w:noProof/>
        </w:rPr>
      </w:sdtEndPr>
      <w:sdtContent>
        <w:p w:rsidR="0067674C" w:rsidRDefault="0067674C">
          <w:pPr>
            <w:pStyle w:val="TOCHeading"/>
          </w:pPr>
          <w:r>
            <w:t>Table of Contents</w:t>
          </w:r>
        </w:p>
        <w:p w:rsidR="00E06529" w:rsidRDefault="009F68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11017" w:history="1">
            <w:r w:rsidR="00E06529" w:rsidRPr="00394074">
              <w:rPr>
                <w:rStyle w:val="Hyperlink"/>
                <w:noProof/>
              </w:rPr>
              <w:t>1.0 Executive Summary</w:t>
            </w:r>
            <w:r w:rsidR="00E06529">
              <w:rPr>
                <w:noProof/>
                <w:webHidden/>
              </w:rPr>
              <w:tab/>
            </w:r>
            <w:r w:rsidR="00E06529">
              <w:rPr>
                <w:noProof/>
                <w:webHidden/>
              </w:rPr>
              <w:fldChar w:fldCharType="begin"/>
            </w:r>
            <w:r w:rsidR="00E06529">
              <w:rPr>
                <w:noProof/>
                <w:webHidden/>
              </w:rPr>
              <w:instrText xml:space="preserve"> PAGEREF _Toc510111017 \h </w:instrText>
            </w:r>
            <w:r w:rsidR="00E06529">
              <w:rPr>
                <w:noProof/>
                <w:webHidden/>
              </w:rPr>
            </w:r>
            <w:r w:rsidR="00E06529">
              <w:rPr>
                <w:noProof/>
                <w:webHidden/>
              </w:rPr>
              <w:fldChar w:fldCharType="separate"/>
            </w:r>
            <w:r w:rsidR="00E06529">
              <w:rPr>
                <w:noProof/>
                <w:webHidden/>
              </w:rPr>
              <w:t>2</w:t>
            </w:r>
            <w:r w:rsidR="00E06529">
              <w:rPr>
                <w:noProof/>
                <w:webHidden/>
              </w:rPr>
              <w:fldChar w:fldCharType="end"/>
            </w:r>
          </w:hyperlink>
        </w:p>
        <w:p w:rsidR="00E06529" w:rsidRDefault="00E06529">
          <w:pPr>
            <w:pStyle w:val="TOC1"/>
            <w:tabs>
              <w:tab w:val="right" w:leader="dot" w:pos="9016"/>
            </w:tabs>
            <w:rPr>
              <w:rFonts w:eastAsiaTheme="minorEastAsia"/>
              <w:noProof/>
              <w:lang w:eastAsia="en-GB"/>
            </w:rPr>
          </w:pPr>
          <w:hyperlink w:anchor="_Toc510111018" w:history="1">
            <w:r w:rsidRPr="00394074">
              <w:rPr>
                <w:rStyle w:val="Hyperlink"/>
                <w:noProof/>
              </w:rPr>
              <w:t>2.0 Introduction</w:t>
            </w:r>
            <w:r>
              <w:rPr>
                <w:noProof/>
                <w:webHidden/>
              </w:rPr>
              <w:tab/>
            </w:r>
            <w:r>
              <w:rPr>
                <w:noProof/>
                <w:webHidden/>
              </w:rPr>
              <w:fldChar w:fldCharType="begin"/>
            </w:r>
            <w:r>
              <w:rPr>
                <w:noProof/>
                <w:webHidden/>
              </w:rPr>
              <w:instrText xml:space="preserve"> PAGEREF _Toc510111018 \h </w:instrText>
            </w:r>
            <w:r>
              <w:rPr>
                <w:noProof/>
                <w:webHidden/>
              </w:rPr>
            </w:r>
            <w:r>
              <w:rPr>
                <w:noProof/>
                <w:webHidden/>
              </w:rPr>
              <w:fldChar w:fldCharType="separate"/>
            </w:r>
            <w:r>
              <w:rPr>
                <w:noProof/>
                <w:webHidden/>
              </w:rPr>
              <w:t>2</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19" w:history="1">
            <w:r w:rsidRPr="00394074">
              <w:rPr>
                <w:rStyle w:val="Hyperlink"/>
                <w:noProof/>
              </w:rPr>
              <w:t>2.1 Background of the UK Water and Sewage Industry</w:t>
            </w:r>
            <w:r>
              <w:rPr>
                <w:noProof/>
                <w:webHidden/>
              </w:rPr>
              <w:tab/>
            </w:r>
            <w:r>
              <w:rPr>
                <w:noProof/>
                <w:webHidden/>
              </w:rPr>
              <w:fldChar w:fldCharType="begin"/>
            </w:r>
            <w:r>
              <w:rPr>
                <w:noProof/>
                <w:webHidden/>
              </w:rPr>
              <w:instrText xml:space="preserve"> PAGEREF _Toc510111019 \h </w:instrText>
            </w:r>
            <w:r>
              <w:rPr>
                <w:noProof/>
                <w:webHidden/>
              </w:rPr>
            </w:r>
            <w:r>
              <w:rPr>
                <w:noProof/>
                <w:webHidden/>
              </w:rPr>
              <w:fldChar w:fldCharType="separate"/>
            </w:r>
            <w:r>
              <w:rPr>
                <w:noProof/>
                <w:webHidden/>
              </w:rPr>
              <w:t>2</w:t>
            </w:r>
            <w:r>
              <w:rPr>
                <w:noProof/>
                <w:webHidden/>
              </w:rPr>
              <w:fldChar w:fldCharType="end"/>
            </w:r>
          </w:hyperlink>
        </w:p>
        <w:p w:rsidR="00E06529" w:rsidRDefault="00E06529">
          <w:pPr>
            <w:pStyle w:val="TOC1"/>
            <w:tabs>
              <w:tab w:val="right" w:leader="dot" w:pos="9016"/>
            </w:tabs>
            <w:rPr>
              <w:rFonts w:eastAsiaTheme="minorEastAsia"/>
              <w:noProof/>
              <w:lang w:eastAsia="en-GB"/>
            </w:rPr>
          </w:pPr>
          <w:hyperlink w:anchor="_Toc510111020" w:history="1">
            <w:r w:rsidRPr="00394074">
              <w:rPr>
                <w:rStyle w:val="Hyperlink"/>
                <w:noProof/>
              </w:rPr>
              <w:t>3.0 Main Findings</w:t>
            </w:r>
            <w:r>
              <w:rPr>
                <w:noProof/>
                <w:webHidden/>
              </w:rPr>
              <w:tab/>
            </w:r>
            <w:r>
              <w:rPr>
                <w:noProof/>
                <w:webHidden/>
              </w:rPr>
              <w:fldChar w:fldCharType="begin"/>
            </w:r>
            <w:r>
              <w:rPr>
                <w:noProof/>
                <w:webHidden/>
              </w:rPr>
              <w:instrText xml:space="preserve"> PAGEREF _Toc510111020 \h </w:instrText>
            </w:r>
            <w:r>
              <w:rPr>
                <w:noProof/>
                <w:webHidden/>
              </w:rPr>
            </w:r>
            <w:r>
              <w:rPr>
                <w:noProof/>
                <w:webHidden/>
              </w:rPr>
              <w:fldChar w:fldCharType="separate"/>
            </w:r>
            <w:r>
              <w:rPr>
                <w:noProof/>
                <w:webHidden/>
              </w:rPr>
              <w:t>2</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21" w:history="1">
            <w:r w:rsidRPr="00394074">
              <w:rPr>
                <w:rStyle w:val="Hyperlink"/>
                <w:noProof/>
              </w:rPr>
              <w:t>3.1 Corporate Social Responsibility: What is it?</w:t>
            </w:r>
            <w:r>
              <w:rPr>
                <w:noProof/>
                <w:webHidden/>
              </w:rPr>
              <w:tab/>
            </w:r>
            <w:r>
              <w:rPr>
                <w:noProof/>
                <w:webHidden/>
              </w:rPr>
              <w:fldChar w:fldCharType="begin"/>
            </w:r>
            <w:r>
              <w:rPr>
                <w:noProof/>
                <w:webHidden/>
              </w:rPr>
              <w:instrText xml:space="preserve"> PAGEREF _Toc510111021 \h </w:instrText>
            </w:r>
            <w:r>
              <w:rPr>
                <w:noProof/>
                <w:webHidden/>
              </w:rPr>
            </w:r>
            <w:r>
              <w:rPr>
                <w:noProof/>
                <w:webHidden/>
              </w:rPr>
              <w:fldChar w:fldCharType="separate"/>
            </w:r>
            <w:r>
              <w:rPr>
                <w:noProof/>
                <w:webHidden/>
              </w:rPr>
              <w:t>2</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22" w:history="1">
            <w:r w:rsidRPr="00394074">
              <w:rPr>
                <w:rStyle w:val="Hyperlink"/>
                <w:noProof/>
              </w:rPr>
              <w:t>3.2 Stakeholder and Shareholder Theory – Freeman vs Friedman</w:t>
            </w:r>
            <w:r>
              <w:rPr>
                <w:noProof/>
                <w:webHidden/>
              </w:rPr>
              <w:tab/>
            </w:r>
            <w:r>
              <w:rPr>
                <w:noProof/>
                <w:webHidden/>
              </w:rPr>
              <w:fldChar w:fldCharType="begin"/>
            </w:r>
            <w:r>
              <w:rPr>
                <w:noProof/>
                <w:webHidden/>
              </w:rPr>
              <w:instrText xml:space="preserve"> PAGEREF _Toc510111022 \h </w:instrText>
            </w:r>
            <w:r>
              <w:rPr>
                <w:noProof/>
                <w:webHidden/>
              </w:rPr>
            </w:r>
            <w:r>
              <w:rPr>
                <w:noProof/>
                <w:webHidden/>
              </w:rPr>
              <w:fldChar w:fldCharType="separate"/>
            </w:r>
            <w:r>
              <w:rPr>
                <w:noProof/>
                <w:webHidden/>
              </w:rPr>
              <w:t>3</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23" w:history="1">
            <w:r w:rsidRPr="00394074">
              <w:rPr>
                <w:rStyle w:val="Hyperlink"/>
                <w:noProof/>
              </w:rPr>
              <w:t>3.3 Carroll’s Pyramid of Corporate Social Responsibility</w:t>
            </w:r>
            <w:r>
              <w:rPr>
                <w:noProof/>
                <w:webHidden/>
              </w:rPr>
              <w:tab/>
            </w:r>
            <w:r>
              <w:rPr>
                <w:noProof/>
                <w:webHidden/>
              </w:rPr>
              <w:fldChar w:fldCharType="begin"/>
            </w:r>
            <w:r>
              <w:rPr>
                <w:noProof/>
                <w:webHidden/>
              </w:rPr>
              <w:instrText xml:space="preserve"> PAGEREF _Toc510111023 \h </w:instrText>
            </w:r>
            <w:r>
              <w:rPr>
                <w:noProof/>
                <w:webHidden/>
              </w:rPr>
            </w:r>
            <w:r>
              <w:rPr>
                <w:noProof/>
                <w:webHidden/>
              </w:rPr>
              <w:fldChar w:fldCharType="separate"/>
            </w:r>
            <w:r>
              <w:rPr>
                <w:noProof/>
                <w:webHidden/>
              </w:rPr>
              <w:t>3</w:t>
            </w:r>
            <w:r>
              <w:rPr>
                <w:noProof/>
                <w:webHidden/>
              </w:rPr>
              <w:fldChar w:fldCharType="end"/>
            </w:r>
          </w:hyperlink>
        </w:p>
        <w:p w:rsidR="00E06529" w:rsidRDefault="00E06529">
          <w:pPr>
            <w:pStyle w:val="TOC3"/>
            <w:tabs>
              <w:tab w:val="right" w:leader="dot" w:pos="9016"/>
            </w:tabs>
            <w:rPr>
              <w:rFonts w:eastAsiaTheme="minorEastAsia"/>
              <w:noProof/>
              <w:lang w:eastAsia="en-GB"/>
            </w:rPr>
          </w:pPr>
          <w:hyperlink w:anchor="_Toc510111024" w:history="1">
            <w:r w:rsidRPr="00394074">
              <w:rPr>
                <w:rStyle w:val="Hyperlink"/>
                <w:noProof/>
                <w:lang w:val="en-US"/>
              </w:rPr>
              <w:t>3.3.1 Economic Responsibilities</w:t>
            </w:r>
            <w:r>
              <w:rPr>
                <w:noProof/>
                <w:webHidden/>
              </w:rPr>
              <w:tab/>
            </w:r>
            <w:r>
              <w:rPr>
                <w:noProof/>
                <w:webHidden/>
              </w:rPr>
              <w:fldChar w:fldCharType="begin"/>
            </w:r>
            <w:r>
              <w:rPr>
                <w:noProof/>
                <w:webHidden/>
              </w:rPr>
              <w:instrText xml:space="preserve"> PAGEREF _Toc510111024 \h </w:instrText>
            </w:r>
            <w:r>
              <w:rPr>
                <w:noProof/>
                <w:webHidden/>
              </w:rPr>
            </w:r>
            <w:r>
              <w:rPr>
                <w:noProof/>
                <w:webHidden/>
              </w:rPr>
              <w:fldChar w:fldCharType="separate"/>
            </w:r>
            <w:r>
              <w:rPr>
                <w:noProof/>
                <w:webHidden/>
              </w:rPr>
              <w:t>4</w:t>
            </w:r>
            <w:r>
              <w:rPr>
                <w:noProof/>
                <w:webHidden/>
              </w:rPr>
              <w:fldChar w:fldCharType="end"/>
            </w:r>
          </w:hyperlink>
        </w:p>
        <w:p w:rsidR="00E06529" w:rsidRDefault="00E06529">
          <w:pPr>
            <w:pStyle w:val="TOC3"/>
            <w:tabs>
              <w:tab w:val="right" w:leader="dot" w:pos="9016"/>
            </w:tabs>
            <w:rPr>
              <w:rFonts w:eastAsiaTheme="minorEastAsia"/>
              <w:noProof/>
              <w:lang w:eastAsia="en-GB"/>
            </w:rPr>
          </w:pPr>
          <w:hyperlink w:anchor="_Toc510111025" w:history="1">
            <w:r w:rsidRPr="00394074">
              <w:rPr>
                <w:rStyle w:val="Hyperlink"/>
                <w:noProof/>
                <w:lang w:val="en"/>
              </w:rPr>
              <w:t>3.1.2 Legal Responsibilities</w:t>
            </w:r>
            <w:r>
              <w:rPr>
                <w:noProof/>
                <w:webHidden/>
              </w:rPr>
              <w:tab/>
            </w:r>
            <w:r>
              <w:rPr>
                <w:noProof/>
                <w:webHidden/>
              </w:rPr>
              <w:fldChar w:fldCharType="begin"/>
            </w:r>
            <w:r>
              <w:rPr>
                <w:noProof/>
                <w:webHidden/>
              </w:rPr>
              <w:instrText xml:space="preserve"> PAGEREF _Toc510111025 \h </w:instrText>
            </w:r>
            <w:r>
              <w:rPr>
                <w:noProof/>
                <w:webHidden/>
              </w:rPr>
            </w:r>
            <w:r>
              <w:rPr>
                <w:noProof/>
                <w:webHidden/>
              </w:rPr>
              <w:fldChar w:fldCharType="separate"/>
            </w:r>
            <w:r>
              <w:rPr>
                <w:noProof/>
                <w:webHidden/>
              </w:rPr>
              <w:t>4</w:t>
            </w:r>
            <w:r>
              <w:rPr>
                <w:noProof/>
                <w:webHidden/>
              </w:rPr>
              <w:fldChar w:fldCharType="end"/>
            </w:r>
          </w:hyperlink>
        </w:p>
        <w:p w:rsidR="00E06529" w:rsidRDefault="00E06529">
          <w:pPr>
            <w:pStyle w:val="TOC3"/>
            <w:tabs>
              <w:tab w:val="right" w:leader="dot" w:pos="9016"/>
            </w:tabs>
            <w:rPr>
              <w:rFonts w:eastAsiaTheme="minorEastAsia"/>
              <w:noProof/>
              <w:lang w:eastAsia="en-GB"/>
            </w:rPr>
          </w:pPr>
          <w:hyperlink w:anchor="_Toc510111026" w:history="1">
            <w:r w:rsidRPr="00394074">
              <w:rPr>
                <w:rStyle w:val="Hyperlink"/>
                <w:noProof/>
              </w:rPr>
              <w:t>3.1.3 Ethical Responsibilities</w:t>
            </w:r>
            <w:r>
              <w:rPr>
                <w:noProof/>
                <w:webHidden/>
              </w:rPr>
              <w:tab/>
            </w:r>
            <w:r>
              <w:rPr>
                <w:noProof/>
                <w:webHidden/>
              </w:rPr>
              <w:fldChar w:fldCharType="begin"/>
            </w:r>
            <w:r>
              <w:rPr>
                <w:noProof/>
                <w:webHidden/>
              </w:rPr>
              <w:instrText xml:space="preserve"> PAGEREF _Toc510111026 \h </w:instrText>
            </w:r>
            <w:r>
              <w:rPr>
                <w:noProof/>
                <w:webHidden/>
              </w:rPr>
            </w:r>
            <w:r>
              <w:rPr>
                <w:noProof/>
                <w:webHidden/>
              </w:rPr>
              <w:fldChar w:fldCharType="separate"/>
            </w:r>
            <w:r>
              <w:rPr>
                <w:noProof/>
                <w:webHidden/>
              </w:rPr>
              <w:t>5</w:t>
            </w:r>
            <w:r>
              <w:rPr>
                <w:noProof/>
                <w:webHidden/>
              </w:rPr>
              <w:fldChar w:fldCharType="end"/>
            </w:r>
          </w:hyperlink>
        </w:p>
        <w:p w:rsidR="00E06529" w:rsidRDefault="00E06529">
          <w:pPr>
            <w:pStyle w:val="TOC3"/>
            <w:tabs>
              <w:tab w:val="right" w:leader="dot" w:pos="9016"/>
            </w:tabs>
            <w:rPr>
              <w:rFonts w:eastAsiaTheme="minorEastAsia"/>
              <w:noProof/>
              <w:lang w:eastAsia="en-GB"/>
            </w:rPr>
          </w:pPr>
          <w:hyperlink w:anchor="_Toc510111027" w:history="1">
            <w:r w:rsidRPr="00394074">
              <w:rPr>
                <w:rStyle w:val="Hyperlink"/>
                <w:noProof/>
              </w:rPr>
              <w:t>3.1.4 Philanthropic Responsibilities</w:t>
            </w:r>
            <w:r>
              <w:rPr>
                <w:noProof/>
                <w:webHidden/>
              </w:rPr>
              <w:tab/>
            </w:r>
            <w:r>
              <w:rPr>
                <w:noProof/>
                <w:webHidden/>
              </w:rPr>
              <w:fldChar w:fldCharType="begin"/>
            </w:r>
            <w:r>
              <w:rPr>
                <w:noProof/>
                <w:webHidden/>
              </w:rPr>
              <w:instrText xml:space="preserve"> PAGEREF _Toc510111027 \h </w:instrText>
            </w:r>
            <w:r>
              <w:rPr>
                <w:noProof/>
                <w:webHidden/>
              </w:rPr>
            </w:r>
            <w:r>
              <w:rPr>
                <w:noProof/>
                <w:webHidden/>
              </w:rPr>
              <w:fldChar w:fldCharType="separate"/>
            </w:r>
            <w:r>
              <w:rPr>
                <w:noProof/>
                <w:webHidden/>
              </w:rPr>
              <w:t>5</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28" w:history="1">
            <w:r w:rsidRPr="00394074">
              <w:rPr>
                <w:rStyle w:val="Hyperlink"/>
                <w:noProof/>
              </w:rPr>
              <w:t>3.4 Sustainability</w:t>
            </w:r>
            <w:r>
              <w:rPr>
                <w:noProof/>
                <w:webHidden/>
              </w:rPr>
              <w:tab/>
            </w:r>
            <w:r>
              <w:rPr>
                <w:noProof/>
                <w:webHidden/>
              </w:rPr>
              <w:fldChar w:fldCharType="begin"/>
            </w:r>
            <w:r>
              <w:rPr>
                <w:noProof/>
                <w:webHidden/>
              </w:rPr>
              <w:instrText xml:space="preserve"> PAGEREF _Toc510111028 \h </w:instrText>
            </w:r>
            <w:r>
              <w:rPr>
                <w:noProof/>
                <w:webHidden/>
              </w:rPr>
            </w:r>
            <w:r>
              <w:rPr>
                <w:noProof/>
                <w:webHidden/>
              </w:rPr>
              <w:fldChar w:fldCharType="separate"/>
            </w:r>
            <w:r>
              <w:rPr>
                <w:noProof/>
                <w:webHidden/>
              </w:rPr>
              <w:t>6</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29" w:history="1">
            <w:r w:rsidRPr="00394074">
              <w:rPr>
                <w:rStyle w:val="Hyperlink"/>
                <w:rFonts w:eastAsia="Times New Roman"/>
                <w:noProof/>
                <w:lang w:eastAsia="en-GB"/>
              </w:rPr>
              <w:t>3.5 The Quality of Water</w:t>
            </w:r>
            <w:r>
              <w:rPr>
                <w:noProof/>
                <w:webHidden/>
              </w:rPr>
              <w:tab/>
            </w:r>
            <w:r>
              <w:rPr>
                <w:noProof/>
                <w:webHidden/>
              </w:rPr>
              <w:fldChar w:fldCharType="begin"/>
            </w:r>
            <w:r>
              <w:rPr>
                <w:noProof/>
                <w:webHidden/>
              </w:rPr>
              <w:instrText xml:space="preserve"> PAGEREF _Toc510111029 \h </w:instrText>
            </w:r>
            <w:r>
              <w:rPr>
                <w:noProof/>
                <w:webHidden/>
              </w:rPr>
            </w:r>
            <w:r>
              <w:rPr>
                <w:noProof/>
                <w:webHidden/>
              </w:rPr>
              <w:fldChar w:fldCharType="separate"/>
            </w:r>
            <w:r>
              <w:rPr>
                <w:noProof/>
                <w:webHidden/>
              </w:rPr>
              <w:t>7</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30" w:history="1">
            <w:r w:rsidRPr="00394074">
              <w:rPr>
                <w:rStyle w:val="Hyperlink"/>
                <w:noProof/>
                <w:lang w:eastAsia="en-GB"/>
              </w:rPr>
              <w:t>3.6 Advantages and Disadvantages of Privatised Water Industry</w:t>
            </w:r>
            <w:r>
              <w:rPr>
                <w:noProof/>
                <w:webHidden/>
              </w:rPr>
              <w:tab/>
            </w:r>
            <w:r>
              <w:rPr>
                <w:noProof/>
                <w:webHidden/>
              </w:rPr>
              <w:fldChar w:fldCharType="begin"/>
            </w:r>
            <w:r>
              <w:rPr>
                <w:noProof/>
                <w:webHidden/>
              </w:rPr>
              <w:instrText xml:space="preserve"> PAGEREF _Toc510111030 \h </w:instrText>
            </w:r>
            <w:r>
              <w:rPr>
                <w:noProof/>
                <w:webHidden/>
              </w:rPr>
            </w:r>
            <w:r>
              <w:rPr>
                <w:noProof/>
                <w:webHidden/>
              </w:rPr>
              <w:fldChar w:fldCharType="separate"/>
            </w:r>
            <w:r>
              <w:rPr>
                <w:noProof/>
                <w:webHidden/>
              </w:rPr>
              <w:t>8</w:t>
            </w:r>
            <w:r>
              <w:rPr>
                <w:noProof/>
                <w:webHidden/>
              </w:rPr>
              <w:fldChar w:fldCharType="end"/>
            </w:r>
          </w:hyperlink>
        </w:p>
        <w:p w:rsidR="00E06529" w:rsidRDefault="00E06529">
          <w:pPr>
            <w:pStyle w:val="TOC3"/>
            <w:tabs>
              <w:tab w:val="right" w:leader="dot" w:pos="9016"/>
            </w:tabs>
            <w:rPr>
              <w:rFonts w:eastAsiaTheme="minorEastAsia"/>
              <w:noProof/>
              <w:lang w:eastAsia="en-GB"/>
            </w:rPr>
          </w:pPr>
          <w:hyperlink w:anchor="_Toc510111031" w:history="1">
            <w:r w:rsidRPr="00394074">
              <w:rPr>
                <w:rStyle w:val="Hyperlink"/>
                <w:noProof/>
                <w:lang w:eastAsia="en-GB"/>
              </w:rPr>
              <w:t>3.6.1 Advantages</w:t>
            </w:r>
            <w:r>
              <w:rPr>
                <w:noProof/>
                <w:webHidden/>
              </w:rPr>
              <w:tab/>
            </w:r>
            <w:r>
              <w:rPr>
                <w:noProof/>
                <w:webHidden/>
              </w:rPr>
              <w:fldChar w:fldCharType="begin"/>
            </w:r>
            <w:r>
              <w:rPr>
                <w:noProof/>
                <w:webHidden/>
              </w:rPr>
              <w:instrText xml:space="preserve"> PAGEREF _Toc510111031 \h </w:instrText>
            </w:r>
            <w:r>
              <w:rPr>
                <w:noProof/>
                <w:webHidden/>
              </w:rPr>
            </w:r>
            <w:r>
              <w:rPr>
                <w:noProof/>
                <w:webHidden/>
              </w:rPr>
              <w:fldChar w:fldCharType="separate"/>
            </w:r>
            <w:r>
              <w:rPr>
                <w:noProof/>
                <w:webHidden/>
              </w:rPr>
              <w:t>8</w:t>
            </w:r>
            <w:r>
              <w:rPr>
                <w:noProof/>
                <w:webHidden/>
              </w:rPr>
              <w:fldChar w:fldCharType="end"/>
            </w:r>
          </w:hyperlink>
        </w:p>
        <w:p w:rsidR="00E06529" w:rsidRDefault="00E06529">
          <w:pPr>
            <w:pStyle w:val="TOC3"/>
            <w:tabs>
              <w:tab w:val="right" w:leader="dot" w:pos="9016"/>
            </w:tabs>
            <w:rPr>
              <w:rFonts w:eastAsiaTheme="minorEastAsia"/>
              <w:noProof/>
              <w:lang w:eastAsia="en-GB"/>
            </w:rPr>
          </w:pPr>
          <w:hyperlink w:anchor="_Toc510111032" w:history="1">
            <w:r w:rsidRPr="00394074">
              <w:rPr>
                <w:rStyle w:val="Hyperlink"/>
                <w:noProof/>
                <w:lang w:eastAsia="en-GB"/>
              </w:rPr>
              <w:t>3.6.2 Disadvantages</w:t>
            </w:r>
            <w:r>
              <w:rPr>
                <w:noProof/>
                <w:webHidden/>
              </w:rPr>
              <w:tab/>
            </w:r>
            <w:r>
              <w:rPr>
                <w:noProof/>
                <w:webHidden/>
              </w:rPr>
              <w:fldChar w:fldCharType="begin"/>
            </w:r>
            <w:r>
              <w:rPr>
                <w:noProof/>
                <w:webHidden/>
              </w:rPr>
              <w:instrText xml:space="preserve"> PAGEREF _Toc510111032 \h </w:instrText>
            </w:r>
            <w:r>
              <w:rPr>
                <w:noProof/>
                <w:webHidden/>
              </w:rPr>
            </w:r>
            <w:r>
              <w:rPr>
                <w:noProof/>
                <w:webHidden/>
              </w:rPr>
              <w:fldChar w:fldCharType="separate"/>
            </w:r>
            <w:r>
              <w:rPr>
                <w:noProof/>
                <w:webHidden/>
              </w:rPr>
              <w:t>8</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33" w:history="1">
            <w:r w:rsidRPr="00394074">
              <w:rPr>
                <w:rStyle w:val="Hyperlink"/>
                <w:noProof/>
                <w:lang w:eastAsia="en-GB"/>
              </w:rPr>
              <w:t>3.7 The Future of Our Water Supply</w:t>
            </w:r>
            <w:r>
              <w:rPr>
                <w:noProof/>
                <w:webHidden/>
              </w:rPr>
              <w:tab/>
            </w:r>
            <w:r>
              <w:rPr>
                <w:noProof/>
                <w:webHidden/>
              </w:rPr>
              <w:fldChar w:fldCharType="begin"/>
            </w:r>
            <w:r>
              <w:rPr>
                <w:noProof/>
                <w:webHidden/>
              </w:rPr>
              <w:instrText xml:space="preserve"> PAGEREF _Toc510111033 \h </w:instrText>
            </w:r>
            <w:r>
              <w:rPr>
                <w:noProof/>
                <w:webHidden/>
              </w:rPr>
            </w:r>
            <w:r>
              <w:rPr>
                <w:noProof/>
                <w:webHidden/>
              </w:rPr>
              <w:fldChar w:fldCharType="separate"/>
            </w:r>
            <w:r>
              <w:rPr>
                <w:noProof/>
                <w:webHidden/>
              </w:rPr>
              <w:t>8</w:t>
            </w:r>
            <w:r>
              <w:rPr>
                <w:noProof/>
                <w:webHidden/>
              </w:rPr>
              <w:fldChar w:fldCharType="end"/>
            </w:r>
          </w:hyperlink>
        </w:p>
        <w:p w:rsidR="00E06529" w:rsidRDefault="00E06529">
          <w:pPr>
            <w:pStyle w:val="TOC2"/>
            <w:tabs>
              <w:tab w:val="right" w:leader="dot" w:pos="9016"/>
            </w:tabs>
            <w:rPr>
              <w:rFonts w:eastAsiaTheme="minorEastAsia"/>
              <w:noProof/>
              <w:lang w:eastAsia="en-GB"/>
            </w:rPr>
          </w:pPr>
          <w:hyperlink w:anchor="_Toc510111034" w:history="1">
            <w:r w:rsidRPr="00394074">
              <w:rPr>
                <w:rStyle w:val="Hyperlink"/>
                <w:noProof/>
                <w:lang w:eastAsia="en-GB"/>
              </w:rPr>
              <w:t>3.8 Corporate Citizenship and The Extended View</w:t>
            </w:r>
            <w:r>
              <w:rPr>
                <w:noProof/>
                <w:webHidden/>
              </w:rPr>
              <w:tab/>
            </w:r>
            <w:r>
              <w:rPr>
                <w:noProof/>
                <w:webHidden/>
              </w:rPr>
              <w:fldChar w:fldCharType="begin"/>
            </w:r>
            <w:r>
              <w:rPr>
                <w:noProof/>
                <w:webHidden/>
              </w:rPr>
              <w:instrText xml:space="preserve"> PAGEREF _Toc510111034 \h </w:instrText>
            </w:r>
            <w:r>
              <w:rPr>
                <w:noProof/>
                <w:webHidden/>
              </w:rPr>
            </w:r>
            <w:r>
              <w:rPr>
                <w:noProof/>
                <w:webHidden/>
              </w:rPr>
              <w:fldChar w:fldCharType="separate"/>
            </w:r>
            <w:r>
              <w:rPr>
                <w:noProof/>
                <w:webHidden/>
              </w:rPr>
              <w:t>8</w:t>
            </w:r>
            <w:r>
              <w:rPr>
                <w:noProof/>
                <w:webHidden/>
              </w:rPr>
              <w:fldChar w:fldCharType="end"/>
            </w:r>
          </w:hyperlink>
        </w:p>
        <w:p w:rsidR="00E06529" w:rsidRDefault="00E06529">
          <w:pPr>
            <w:pStyle w:val="TOC1"/>
            <w:tabs>
              <w:tab w:val="right" w:leader="dot" w:pos="9016"/>
            </w:tabs>
            <w:rPr>
              <w:rFonts w:eastAsiaTheme="minorEastAsia"/>
              <w:noProof/>
              <w:lang w:eastAsia="en-GB"/>
            </w:rPr>
          </w:pPr>
          <w:hyperlink w:anchor="_Toc510111035" w:history="1">
            <w:r w:rsidRPr="00394074">
              <w:rPr>
                <w:rStyle w:val="Hyperlink"/>
                <w:noProof/>
                <w:lang w:eastAsia="en-GB"/>
              </w:rPr>
              <w:t>4.0 Conclusions</w:t>
            </w:r>
            <w:r>
              <w:rPr>
                <w:noProof/>
                <w:webHidden/>
              </w:rPr>
              <w:tab/>
            </w:r>
            <w:r>
              <w:rPr>
                <w:noProof/>
                <w:webHidden/>
              </w:rPr>
              <w:fldChar w:fldCharType="begin"/>
            </w:r>
            <w:r>
              <w:rPr>
                <w:noProof/>
                <w:webHidden/>
              </w:rPr>
              <w:instrText xml:space="preserve"> PAGEREF _Toc510111035 \h </w:instrText>
            </w:r>
            <w:r>
              <w:rPr>
                <w:noProof/>
                <w:webHidden/>
              </w:rPr>
            </w:r>
            <w:r>
              <w:rPr>
                <w:noProof/>
                <w:webHidden/>
              </w:rPr>
              <w:fldChar w:fldCharType="separate"/>
            </w:r>
            <w:r>
              <w:rPr>
                <w:noProof/>
                <w:webHidden/>
              </w:rPr>
              <w:t>9</w:t>
            </w:r>
            <w:r>
              <w:rPr>
                <w:noProof/>
                <w:webHidden/>
              </w:rPr>
              <w:fldChar w:fldCharType="end"/>
            </w:r>
          </w:hyperlink>
        </w:p>
        <w:p w:rsidR="00E06529" w:rsidRDefault="00E06529">
          <w:pPr>
            <w:pStyle w:val="TOC1"/>
            <w:tabs>
              <w:tab w:val="right" w:leader="dot" w:pos="9016"/>
            </w:tabs>
            <w:rPr>
              <w:rFonts w:eastAsiaTheme="minorEastAsia"/>
              <w:noProof/>
              <w:lang w:eastAsia="en-GB"/>
            </w:rPr>
          </w:pPr>
          <w:hyperlink w:anchor="_Toc510111036" w:history="1">
            <w:r w:rsidRPr="00394074">
              <w:rPr>
                <w:rStyle w:val="Hyperlink"/>
                <w:noProof/>
                <w:lang w:eastAsia="en-GB"/>
              </w:rPr>
              <w:t>5.0 Recommendations</w:t>
            </w:r>
            <w:r>
              <w:rPr>
                <w:noProof/>
                <w:webHidden/>
              </w:rPr>
              <w:tab/>
            </w:r>
            <w:r>
              <w:rPr>
                <w:noProof/>
                <w:webHidden/>
              </w:rPr>
              <w:fldChar w:fldCharType="begin"/>
            </w:r>
            <w:r>
              <w:rPr>
                <w:noProof/>
                <w:webHidden/>
              </w:rPr>
              <w:instrText xml:space="preserve"> PAGEREF _Toc510111036 \h </w:instrText>
            </w:r>
            <w:r>
              <w:rPr>
                <w:noProof/>
                <w:webHidden/>
              </w:rPr>
            </w:r>
            <w:r>
              <w:rPr>
                <w:noProof/>
                <w:webHidden/>
              </w:rPr>
              <w:fldChar w:fldCharType="separate"/>
            </w:r>
            <w:r>
              <w:rPr>
                <w:noProof/>
                <w:webHidden/>
              </w:rPr>
              <w:t>9</w:t>
            </w:r>
            <w:r>
              <w:rPr>
                <w:noProof/>
                <w:webHidden/>
              </w:rPr>
              <w:fldChar w:fldCharType="end"/>
            </w:r>
          </w:hyperlink>
        </w:p>
        <w:p w:rsidR="00E06529" w:rsidRDefault="00E06529">
          <w:pPr>
            <w:pStyle w:val="TOC1"/>
            <w:tabs>
              <w:tab w:val="right" w:leader="dot" w:pos="9016"/>
            </w:tabs>
            <w:rPr>
              <w:rFonts w:eastAsiaTheme="minorEastAsia"/>
              <w:noProof/>
              <w:lang w:eastAsia="en-GB"/>
            </w:rPr>
          </w:pPr>
          <w:hyperlink w:anchor="_Toc510111037" w:history="1">
            <w:r w:rsidRPr="00394074">
              <w:rPr>
                <w:rStyle w:val="Hyperlink"/>
                <w:noProof/>
              </w:rPr>
              <w:t>6.0 References</w:t>
            </w:r>
            <w:r>
              <w:rPr>
                <w:noProof/>
                <w:webHidden/>
              </w:rPr>
              <w:tab/>
            </w:r>
            <w:r>
              <w:rPr>
                <w:noProof/>
                <w:webHidden/>
              </w:rPr>
              <w:fldChar w:fldCharType="begin"/>
            </w:r>
            <w:r>
              <w:rPr>
                <w:noProof/>
                <w:webHidden/>
              </w:rPr>
              <w:instrText xml:space="preserve"> PAGEREF _Toc510111037 \h </w:instrText>
            </w:r>
            <w:r>
              <w:rPr>
                <w:noProof/>
                <w:webHidden/>
              </w:rPr>
            </w:r>
            <w:r>
              <w:rPr>
                <w:noProof/>
                <w:webHidden/>
              </w:rPr>
              <w:fldChar w:fldCharType="separate"/>
            </w:r>
            <w:r>
              <w:rPr>
                <w:noProof/>
                <w:webHidden/>
              </w:rPr>
              <w:t>10</w:t>
            </w:r>
            <w:r>
              <w:rPr>
                <w:noProof/>
                <w:webHidden/>
              </w:rPr>
              <w:fldChar w:fldCharType="end"/>
            </w:r>
          </w:hyperlink>
        </w:p>
        <w:p w:rsidR="0067674C" w:rsidRDefault="009F68AB">
          <w:r>
            <w:rPr>
              <w:b/>
              <w:bCs/>
              <w:noProof/>
              <w:lang w:val="en-US"/>
            </w:rPr>
            <w:fldChar w:fldCharType="end"/>
          </w:r>
        </w:p>
      </w:sdtContent>
    </w:sdt>
    <w:p w:rsidR="00662A5D" w:rsidRDefault="00662A5D"/>
    <w:p w:rsidR="0067674C" w:rsidRDefault="0067674C"/>
    <w:p w:rsidR="0067674C" w:rsidRDefault="0067674C"/>
    <w:p w:rsidR="0067674C" w:rsidRDefault="0067674C"/>
    <w:p w:rsidR="0067674C" w:rsidRDefault="0067674C"/>
    <w:p w:rsidR="0067674C" w:rsidRDefault="0067674C"/>
    <w:p w:rsidR="0067674C" w:rsidRDefault="0067674C"/>
    <w:p w:rsidR="0067674C" w:rsidRDefault="0067674C"/>
    <w:p w:rsidR="0067674C" w:rsidRDefault="0067674C"/>
    <w:p w:rsidR="0067674C" w:rsidRDefault="0067674C"/>
    <w:p w:rsidR="0067674C" w:rsidRDefault="0067674C" w:rsidP="0067674C">
      <w:pPr>
        <w:pStyle w:val="Heading1"/>
      </w:pPr>
      <w:bookmarkStart w:id="0" w:name="_Toc510111017"/>
      <w:r>
        <w:lastRenderedPageBreak/>
        <w:t>1.0 Executive Summary</w:t>
      </w:r>
      <w:bookmarkEnd w:id="0"/>
    </w:p>
    <w:p w:rsidR="0067674C" w:rsidRDefault="00AD7B59" w:rsidP="0067674C">
      <w:r>
        <w:tab/>
        <w:t xml:space="preserve">This report will give a brief background of the UK water industry in England and Wales whilst defining the concept of corporate social responsibility. The report will then look at the opinions of Freeman and Friedman with regards to stakeholder and shareholder theory within CSR. Moreover, Carroll’s pyramid model will then be discussed and applied to the privatised water industry. The report will also define sustainability and identify current strategies employed by the private water companies whilst also looking at modern day break throughs that the companies could adopt </w:t>
      </w:r>
      <w:proofErr w:type="gramStart"/>
      <w:r>
        <w:t>in order to</w:t>
      </w:r>
      <w:proofErr w:type="gramEnd"/>
      <w:r>
        <w:t xml:space="preserve"> provide water more sustainably. The quality of water since privatisation will also be discussed, followed by advantages and disadvantages of a privatised water industry. Furthermore, the future of the water supply within the UK will also be examined, along with a definition of the extended view of corporate citizenship. Finally, the report will </w:t>
      </w:r>
      <w:r w:rsidR="000273D3">
        <w:t xml:space="preserve">draw a conclusion and provide </w:t>
      </w:r>
      <w:proofErr w:type="gramStart"/>
      <w:r w:rsidR="000273D3">
        <w:t>a number of</w:t>
      </w:r>
      <w:proofErr w:type="gramEnd"/>
      <w:r w:rsidR="000273D3">
        <w:t xml:space="preserve"> recommendations. The information within this report has been gathered via </w:t>
      </w:r>
      <w:proofErr w:type="gramStart"/>
      <w:r w:rsidR="000273D3">
        <w:t>a number of</w:t>
      </w:r>
      <w:proofErr w:type="gramEnd"/>
      <w:r w:rsidR="000273D3">
        <w:t xml:space="preserve"> secondary sources including: academic text books, news articles, reports, websites and journals. </w:t>
      </w:r>
    </w:p>
    <w:p w:rsidR="0067674C" w:rsidRDefault="0067674C" w:rsidP="0067674C">
      <w:pPr>
        <w:pStyle w:val="Heading1"/>
      </w:pPr>
      <w:bookmarkStart w:id="1" w:name="_Toc510111018"/>
      <w:r>
        <w:t>2.0 Introduction</w:t>
      </w:r>
      <w:bookmarkEnd w:id="1"/>
    </w:p>
    <w:p w:rsidR="0067674C" w:rsidRDefault="0067674C" w:rsidP="0067674C">
      <w:pPr>
        <w:pStyle w:val="Heading2"/>
      </w:pPr>
      <w:bookmarkStart w:id="2" w:name="_Toc510111019"/>
      <w:r>
        <w:t>2.1 Background of the UK Water and Sewage Industry</w:t>
      </w:r>
      <w:bookmarkEnd w:id="2"/>
    </w:p>
    <w:p w:rsidR="00E5164B" w:rsidRDefault="0067674C" w:rsidP="0067674C">
      <w:r>
        <w:tab/>
      </w:r>
      <w:r w:rsidR="00EF0AFC">
        <w:t>It has been identified that “u</w:t>
      </w:r>
      <w:r w:rsidR="00EF0AFC" w:rsidRPr="00EF0AFC">
        <w:t>ntil 1974, water services in England and Wales were run by local authorities, as they still are in n</w:t>
      </w:r>
      <w:r w:rsidR="00FB3707">
        <w:t>early all other countries”</w:t>
      </w:r>
      <w:sdt>
        <w:sdtPr>
          <w:id w:val="448055495"/>
          <w:citation/>
        </w:sdtPr>
        <w:sdtContent>
          <w:r w:rsidR="00FB3707">
            <w:fldChar w:fldCharType="begin"/>
          </w:r>
          <w:r w:rsidR="00FB3707">
            <w:instrText xml:space="preserve"> CITATION Hal07 \l 2057 </w:instrText>
          </w:r>
          <w:r w:rsidR="00FB3707">
            <w:fldChar w:fldCharType="separate"/>
          </w:r>
          <w:r w:rsidR="00E06529">
            <w:rPr>
              <w:noProof/>
            </w:rPr>
            <w:t xml:space="preserve"> </w:t>
          </w:r>
          <w:r w:rsidR="00E06529" w:rsidRPr="00E06529">
            <w:rPr>
              <w:noProof/>
            </w:rPr>
            <w:t>(Hall &amp; Lobina, 2007)</w:t>
          </w:r>
          <w:r w:rsidR="00FB3707">
            <w:fldChar w:fldCharType="end"/>
          </w:r>
        </w:sdtContent>
      </w:sdt>
      <w:r w:rsidR="004025B0">
        <w:t xml:space="preserve">. </w:t>
      </w:r>
      <w:r w:rsidR="004025B0" w:rsidRPr="004025B0">
        <w:t xml:space="preserve">The </w:t>
      </w:r>
      <w:r w:rsidR="004025B0">
        <w:t xml:space="preserve">Water Act </w:t>
      </w:r>
      <w:r w:rsidR="004025B0" w:rsidRPr="004025B0">
        <w:t>1973</w:t>
      </w:r>
      <w:r w:rsidR="004025B0">
        <w:t xml:space="preserve"> reorganised the system as it “</w:t>
      </w:r>
      <w:r w:rsidR="004025B0" w:rsidRPr="004025B0">
        <w:t>set up ten regional water authorities (RWAs), each responsible for essentially all aspects of water use in the ten major catchments around which they were based. The statutory water companies – who provided a small proportion of drinkin</w:t>
      </w:r>
      <w:r w:rsidR="004025B0">
        <w:t xml:space="preserve">g water use – remained in place </w:t>
      </w:r>
      <w:sdt>
        <w:sdtPr>
          <w:id w:val="-540746323"/>
          <w:citation/>
        </w:sdtPr>
        <w:sdtContent>
          <w:r w:rsidR="004025B0">
            <w:fldChar w:fldCharType="begin"/>
          </w:r>
          <w:r w:rsidR="004025B0">
            <w:instrText xml:space="preserve"> CITATION Bai03 \l 2057 </w:instrText>
          </w:r>
          <w:r w:rsidR="004025B0">
            <w:fldChar w:fldCharType="separate"/>
          </w:r>
          <w:r w:rsidR="00E06529" w:rsidRPr="00E06529">
            <w:rPr>
              <w:noProof/>
            </w:rPr>
            <w:t>(Bailey, 2003)</w:t>
          </w:r>
          <w:r w:rsidR="004025B0">
            <w:fldChar w:fldCharType="end"/>
          </w:r>
        </w:sdtContent>
      </w:sdt>
      <w:r w:rsidR="004025B0">
        <w:t>.</w:t>
      </w:r>
      <w:r w:rsidR="00541F2B">
        <w:t xml:space="preserve"> The regional authorities have been listed as: Anglian Water, Welsh Water, North West Water, Northumbrian Water, Severn Trent Water, Southern Water, South West Water, Thames Water, Wessex Water and Yorkshire Water. </w:t>
      </w:r>
      <w:r w:rsidR="00E5164B">
        <w:t xml:space="preserve">However, during the 1980’s it had been decided by Margaret Thatcher and her government that </w:t>
      </w:r>
      <w:proofErr w:type="gramStart"/>
      <w:r w:rsidR="00E5164B">
        <w:t>in order to</w:t>
      </w:r>
      <w:proofErr w:type="gramEnd"/>
      <w:r w:rsidR="00E5164B">
        <w:t xml:space="preserve"> improve the country’s economic performance, a number of state owned assets and operations needed to be sold to private sector organisations</w:t>
      </w:r>
      <w:r w:rsidR="00541F2B">
        <w:t xml:space="preserve"> </w:t>
      </w:r>
      <w:sdt>
        <w:sdtPr>
          <w:id w:val="-880168564"/>
          <w:citation/>
        </w:sdtPr>
        <w:sdtContent>
          <w:r w:rsidR="00541F2B">
            <w:fldChar w:fldCharType="begin"/>
          </w:r>
          <w:r w:rsidR="00541F2B">
            <w:instrText xml:space="preserve"> CITATION Osb13 \l 2057 </w:instrText>
          </w:r>
          <w:r w:rsidR="00541F2B">
            <w:fldChar w:fldCharType="separate"/>
          </w:r>
          <w:r w:rsidR="00E06529" w:rsidRPr="00E06529">
            <w:rPr>
              <w:noProof/>
            </w:rPr>
            <w:t>(Osborne, 2013)</w:t>
          </w:r>
          <w:r w:rsidR="00541F2B">
            <w:fldChar w:fldCharType="end"/>
          </w:r>
        </w:sdtContent>
      </w:sdt>
      <w:r w:rsidR="00E5164B">
        <w:t xml:space="preserve">. This then led to the introduction of the 1989 Water Act, which ultimately meant the ten authorities in England and Wales </w:t>
      </w:r>
      <w:r w:rsidR="00541F2B">
        <w:t xml:space="preserve">that were </w:t>
      </w:r>
      <w:r w:rsidR="00E5164B">
        <w:t>developed previously under the 1973 Water Act</w:t>
      </w:r>
      <w:r w:rsidR="00541F2B">
        <w:t>,</w:t>
      </w:r>
      <w:r w:rsidR="00E5164B">
        <w:t xml:space="preserve"> became private limited companies </w:t>
      </w:r>
      <w:sdt>
        <w:sdtPr>
          <w:id w:val="-267396271"/>
          <w:citation/>
        </w:sdtPr>
        <w:sdtContent>
          <w:r w:rsidR="00E5164B">
            <w:fldChar w:fldCharType="begin"/>
          </w:r>
          <w:r w:rsidR="00E5164B">
            <w:instrText xml:space="preserve"> CITATION Abo05 \l 2057 </w:instrText>
          </w:r>
          <w:r w:rsidR="00E5164B">
            <w:fldChar w:fldCharType="separate"/>
          </w:r>
          <w:r w:rsidR="00E06529" w:rsidRPr="00E06529">
            <w:rPr>
              <w:noProof/>
            </w:rPr>
            <w:t>(Abou-Seada, et al., 2005)</w:t>
          </w:r>
          <w:r w:rsidR="00E5164B">
            <w:fldChar w:fldCharType="end"/>
          </w:r>
        </w:sdtContent>
      </w:sdt>
      <w:r w:rsidR="00541F2B">
        <w:t xml:space="preserve">. </w:t>
      </w:r>
      <w:r w:rsidR="002701EB">
        <w:t xml:space="preserve">Moreover, during this </w:t>
      </w:r>
      <w:proofErr w:type="gramStart"/>
      <w:r w:rsidR="002701EB">
        <w:t>time period</w:t>
      </w:r>
      <w:proofErr w:type="gramEnd"/>
      <w:r w:rsidR="002701EB">
        <w:t xml:space="preserve">, The Water Services Regulation Authority commonly known as OFWAT was developed. </w:t>
      </w:r>
      <w:r w:rsidR="002E7C58">
        <w:t>OFWAT is the economic regulator of the water sector in England and Wales, with their main responsibility being able to “work with the water companies and other stakeholders to deliver trust and confidence in water and wastewater services among customers, investors and society as a whole”</w:t>
      </w:r>
      <w:sdt>
        <w:sdtPr>
          <w:id w:val="828647225"/>
          <w:citation/>
        </w:sdtPr>
        <w:sdtContent>
          <w:r w:rsidR="002E7C58">
            <w:fldChar w:fldCharType="begin"/>
          </w:r>
          <w:r w:rsidR="002E7C58">
            <w:instrText xml:space="preserve"> CITATION OFW18 \l 2057 </w:instrText>
          </w:r>
          <w:r w:rsidR="002E7C58">
            <w:fldChar w:fldCharType="separate"/>
          </w:r>
          <w:r w:rsidR="00E06529">
            <w:rPr>
              <w:noProof/>
            </w:rPr>
            <w:t xml:space="preserve"> </w:t>
          </w:r>
          <w:r w:rsidR="00E06529" w:rsidRPr="00E06529">
            <w:rPr>
              <w:noProof/>
            </w:rPr>
            <w:t>(OFWAT, 2018)</w:t>
          </w:r>
          <w:r w:rsidR="002E7C58">
            <w:fldChar w:fldCharType="end"/>
          </w:r>
        </w:sdtContent>
      </w:sdt>
      <w:r w:rsidR="002E7C58">
        <w:t>.</w:t>
      </w:r>
    </w:p>
    <w:p w:rsidR="002E7C58" w:rsidRDefault="002E7C58" w:rsidP="002E7C58">
      <w:pPr>
        <w:pStyle w:val="Heading1"/>
      </w:pPr>
      <w:bookmarkStart w:id="3" w:name="_Toc510111020"/>
      <w:r>
        <w:t>3.0 Main Findings</w:t>
      </w:r>
      <w:bookmarkEnd w:id="3"/>
    </w:p>
    <w:p w:rsidR="002E7C58" w:rsidRDefault="00E349AE" w:rsidP="002E7C58">
      <w:pPr>
        <w:pStyle w:val="Heading2"/>
      </w:pPr>
      <w:bookmarkStart w:id="4" w:name="_Toc510111021"/>
      <w:r>
        <w:t xml:space="preserve">3.1 </w:t>
      </w:r>
      <w:r w:rsidR="002E7C58">
        <w:t>Corporate Social Responsibility: What is it?</w:t>
      </w:r>
      <w:bookmarkEnd w:id="4"/>
    </w:p>
    <w:p w:rsidR="002E7C58" w:rsidRDefault="00D251C8" w:rsidP="002E7C58">
      <w:pPr>
        <w:rPr>
          <w:lang w:val="en"/>
        </w:rPr>
      </w:pPr>
      <w:r>
        <w:tab/>
        <w:t>Corporate social responsibility has been defined as “the ways in which an organisation exceeds its minimum obligations to stakeholders specified through regulation”</w:t>
      </w:r>
      <w:sdt>
        <w:sdtPr>
          <w:id w:val="-620457169"/>
          <w:citation/>
        </w:sdtPr>
        <w:sdtContent>
          <w:r>
            <w:fldChar w:fldCharType="begin"/>
          </w:r>
          <w:r>
            <w:instrText xml:space="preserve"> CITATION Joh051 \l 2057 </w:instrText>
          </w:r>
          <w:r>
            <w:fldChar w:fldCharType="separate"/>
          </w:r>
          <w:r w:rsidR="00E06529">
            <w:rPr>
              <w:noProof/>
            </w:rPr>
            <w:t xml:space="preserve"> </w:t>
          </w:r>
          <w:r w:rsidR="00E06529" w:rsidRPr="00E06529">
            <w:rPr>
              <w:noProof/>
            </w:rPr>
            <w:t>(Johnson, et al., 2005)</w:t>
          </w:r>
          <w:r>
            <w:fldChar w:fldCharType="end"/>
          </w:r>
        </w:sdtContent>
      </w:sdt>
      <w:r>
        <w:t xml:space="preserve">. </w:t>
      </w:r>
      <w:r w:rsidR="006E6161">
        <w:t xml:space="preserve">Furthermore, it has been identified that </w:t>
      </w:r>
      <w:r w:rsidR="006E6161" w:rsidRPr="00A429B9">
        <w:rPr>
          <w:lang w:val="en"/>
        </w:rPr>
        <w:t>“</w:t>
      </w:r>
      <w:r w:rsidR="006E6161" w:rsidRPr="00A429B9">
        <w:rPr>
          <w:lang w:val="en-US"/>
        </w:rPr>
        <w:t xml:space="preserve">corporate social responsibility involves the conduct of a business so that it is economically profitable, law abiding, </w:t>
      </w:r>
      <w:r w:rsidR="006E6161">
        <w:rPr>
          <w:lang w:val="en-US"/>
        </w:rPr>
        <w:t>ethical and socially supportive”</w:t>
      </w:r>
      <w:sdt>
        <w:sdtPr>
          <w:rPr>
            <w:lang w:val="en-US"/>
          </w:rPr>
          <w:id w:val="-1121058680"/>
          <w:citation/>
        </w:sdtPr>
        <w:sdtContent>
          <w:r w:rsidR="006E6161">
            <w:rPr>
              <w:lang w:val="en-US"/>
            </w:rPr>
            <w:fldChar w:fldCharType="begin"/>
          </w:r>
          <w:r w:rsidR="006E6161">
            <w:instrText xml:space="preserve"> CITATION Car832 \l 2057 </w:instrText>
          </w:r>
          <w:r w:rsidR="006E6161">
            <w:rPr>
              <w:lang w:val="en-US"/>
            </w:rPr>
            <w:fldChar w:fldCharType="separate"/>
          </w:r>
          <w:r w:rsidR="00E06529">
            <w:rPr>
              <w:noProof/>
            </w:rPr>
            <w:t xml:space="preserve"> </w:t>
          </w:r>
          <w:r w:rsidR="00E06529" w:rsidRPr="00E06529">
            <w:rPr>
              <w:noProof/>
            </w:rPr>
            <w:t>(Carroll, 1983)</w:t>
          </w:r>
          <w:r w:rsidR="006E6161">
            <w:rPr>
              <w:lang w:val="en-US"/>
            </w:rPr>
            <w:fldChar w:fldCharType="end"/>
          </w:r>
        </w:sdtContent>
      </w:sdt>
      <w:r w:rsidR="006E6161">
        <w:rPr>
          <w:lang w:val="en-US"/>
        </w:rPr>
        <w:t xml:space="preserve">. Therefore, this suggests </w:t>
      </w:r>
      <w:r w:rsidR="004008EB">
        <w:rPr>
          <w:lang w:val="en-US"/>
        </w:rPr>
        <w:t xml:space="preserve">that </w:t>
      </w:r>
      <w:r w:rsidR="006E6161">
        <w:rPr>
          <w:lang w:val="en-US"/>
        </w:rPr>
        <w:t xml:space="preserve">it </w:t>
      </w:r>
      <w:r w:rsidR="006E6161" w:rsidRPr="00A429B9">
        <w:rPr>
          <w:lang w:val="en"/>
        </w:rPr>
        <w:t>is a business strategy that prides itself on a business behaving in an ethical and responsible manner</w:t>
      </w:r>
      <w:r w:rsidR="004008EB">
        <w:rPr>
          <w:lang w:val="en"/>
        </w:rPr>
        <w:t xml:space="preserve"> by considering the responsibility a business </w:t>
      </w:r>
      <w:proofErr w:type="gramStart"/>
      <w:r w:rsidR="004008EB">
        <w:rPr>
          <w:lang w:val="en"/>
        </w:rPr>
        <w:t>has to</w:t>
      </w:r>
      <w:proofErr w:type="gramEnd"/>
      <w:r w:rsidR="004008EB">
        <w:rPr>
          <w:lang w:val="en"/>
        </w:rPr>
        <w:t xml:space="preserve"> society.</w:t>
      </w:r>
    </w:p>
    <w:p w:rsidR="00E349AE" w:rsidRDefault="00E349AE" w:rsidP="00E349AE">
      <w:pPr>
        <w:pStyle w:val="Heading2"/>
      </w:pPr>
      <w:bookmarkStart w:id="5" w:name="_Toc510111022"/>
      <w:r>
        <w:lastRenderedPageBreak/>
        <w:t>3.2 Stakeholder and Shareholder Theory – Freeman vs Friedman</w:t>
      </w:r>
      <w:bookmarkEnd w:id="5"/>
    </w:p>
    <w:p w:rsidR="00E349AE" w:rsidRDefault="00E349AE" w:rsidP="00E349AE">
      <w:r>
        <w:tab/>
        <w:t xml:space="preserve">A stakeholder has been defined as ‘individuals or groups who depend on an organisation to fulfil their own goals and </w:t>
      </w:r>
      <w:r w:rsidR="00910D24">
        <w:t>whom, in</w:t>
      </w:r>
      <w:r>
        <w:t xml:space="preserve"> turn, the organisation depends”</w:t>
      </w:r>
      <w:sdt>
        <w:sdtPr>
          <w:id w:val="2100829580"/>
          <w:citation/>
        </w:sdtPr>
        <w:sdtContent>
          <w:r w:rsidR="00910D24">
            <w:fldChar w:fldCharType="begin"/>
          </w:r>
          <w:r w:rsidR="00910D24">
            <w:instrText xml:space="preserve"> CITATION Joh08 \l 2057 </w:instrText>
          </w:r>
          <w:r w:rsidR="00910D24">
            <w:fldChar w:fldCharType="separate"/>
          </w:r>
          <w:r w:rsidR="00E06529">
            <w:rPr>
              <w:noProof/>
            </w:rPr>
            <w:t xml:space="preserve"> </w:t>
          </w:r>
          <w:r w:rsidR="00E06529" w:rsidRPr="00E06529">
            <w:rPr>
              <w:noProof/>
            </w:rPr>
            <w:t>(Johnson, et al., 2008)</w:t>
          </w:r>
          <w:r w:rsidR="00910D24">
            <w:fldChar w:fldCharType="end"/>
          </w:r>
        </w:sdtContent>
      </w:sdt>
      <w:r w:rsidR="00910D24">
        <w:t xml:space="preserve">. </w:t>
      </w:r>
      <w:r w:rsidR="00621861">
        <w:t xml:space="preserve">In 1984, R. Edward Freeman developed the stakeholder theory which ultimately suggested each stakeholder group of a business plays a crucial part in its overall success </w:t>
      </w:r>
      <w:sdt>
        <w:sdtPr>
          <w:id w:val="-418636103"/>
          <w:citation/>
        </w:sdtPr>
        <w:sdtContent>
          <w:r w:rsidR="00621861">
            <w:fldChar w:fldCharType="begin"/>
          </w:r>
          <w:r w:rsidR="00621861">
            <w:instrText xml:space="preserve"> CITATION Fre101 \l 2057 </w:instrText>
          </w:r>
          <w:r w:rsidR="00621861">
            <w:fldChar w:fldCharType="separate"/>
          </w:r>
          <w:r w:rsidR="00E06529" w:rsidRPr="00E06529">
            <w:rPr>
              <w:noProof/>
            </w:rPr>
            <w:t>(Freeman, 2010)</w:t>
          </w:r>
          <w:r w:rsidR="00621861">
            <w:fldChar w:fldCharType="end"/>
          </w:r>
        </w:sdtContent>
      </w:sdt>
      <w:r w:rsidR="00621861">
        <w:t xml:space="preserve">. </w:t>
      </w:r>
      <w:sdt>
        <w:sdtPr>
          <w:id w:val="-2057308750"/>
          <w:citation/>
        </w:sdtPr>
        <w:sdtContent>
          <w:r w:rsidR="00270210">
            <w:fldChar w:fldCharType="begin"/>
          </w:r>
          <w:r w:rsidR="00270210">
            <w:instrText xml:space="preserve"> CITATION Fre84 \l 2057 </w:instrText>
          </w:r>
          <w:r w:rsidR="00270210">
            <w:fldChar w:fldCharType="separate"/>
          </w:r>
          <w:r w:rsidR="00E06529" w:rsidRPr="00E06529">
            <w:rPr>
              <w:noProof/>
            </w:rPr>
            <w:t>(Freeman, 1984)</w:t>
          </w:r>
          <w:r w:rsidR="00270210">
            <w:fldChar w:fldCharType="end"/>
          </w:r>
        </w:sdtContent>
      </w:sdt>
      <w:r w:rsidR="00270210">
        <w:t xml:space="preserve"> also states that “the stakeholders of a large firm can include its owners and shareholders, activist groups, customers, unions, employees, competitors, suppliers and the government among others”. The theory also implies that </w:t>
      </w:r>
      <w:r w:rsidR="00392A91">
        <w:t xml:space="preserve">businesses that can effectively manage the relationships with their stakeholders </w:t>
      </w:r>
      <w:proofErr w:type="gramStart"/>
      <w:r w:rsidR="00392A91">
        <w:t>through the use of</w:t>
      </w:r>
      <w:proofErr w:type="gramEnd"/>
      <w:r w:rsidR="00392A91">
        <w:t xml:space="preserve"> CSR strategies will perform better than organisations which do not manage relationships with stakeholders and incorporate CSR measures within their strategies </w:t>
      </w:r>
      <w:sdt>
        <w:sdtPr>
          <w:id w:val="-1952934599"/>
          <w:citation/>
        </w:sdtPr>
        <w:sdtContent>
          <w:r w:rsidR="00392A91">
            <w:fldChar w:fldCharType="begin"/>
          </w:r>
          <w:r w:rsidR="00392A91">
            <w:instrText xml:space="preserve"> CITATION Fre101 \l 2057 </w:instrText>
          </w:r>
          <w:r w:rsidR="00392A91">
            <w:fldChar w:fldCharType="separate"/>
          </w:r>
          <w:r w:rsidR="00E06529" w:rsidRPr="00E06529">
            <w:rPr>
              <w:noProof/>
            </w:rPr>
            <w:t>(Freeman, 2010)</w:t>
          </w:r>
          <w:r w:rsidR="00392A91">
            <w:fldChar w:fldCharType="end"/>
          </w:r>
        </w:sdtContent>
      </w:sdt>
      <w:r w:rsidR="00392A91">
        <w:t>.</w:t>
      </w:r>
    </w:p>
    <w:p w:rsidR="00392A91" w:rsidRDefault="00392A91" w:rsidP="00E349AE">
      <w:r>
        <w:tab/>
        <w:t xml:space="preserve">In contrast </w:t>
      </w:r>
      <w:r w:rsidR="00C96051">
        <w:t>to this theory, Milton Friedman argued that "there is one and only one social responsibility of business–to use it resources and engage in activities designed to increase its profits so long as it stays within the rules of the game, which is to say, engages in open and free competition without deception or fraud”</w:t>
      </w:r>
      <w:sdt>
        <w:sdtPr>
          <w:id w:val="1812978826"/>
          <w:citation/>
        </w:sdtPr>
        <w:sdtContent>
          <w:r w:rsidR="00C96051">
            <w:fldChar w:fldCharType="begin"/>
          </w:r>
          <w:r w:rsidR="00C96051">
            <w:instrText xml:space="preserve"> CITATION Fri621 \l 2057 </w:instrText>
          </w:r>
          <w:r w:rsidR="00C96051">
            <w:fldChar w:fldCharType="separate"/>
          </w:r>
          <w:r w:rsidR="00E06529">
            <w:rPr>
              <w:noProof/>
            </w:rPr>
            <w:t xml:space="preserve"> </w:t>
          </w:r>
          <w:r w:rsidR="00E06529" w:rsidRPr="00E06529">
            <w:rPr>
              <w:noProof/>
            </w:rPr>
            <w:t>(Friedman, 1962)</w:t>
          </w:r>
          <w:r w:rsidR="00C96051">
            <w:fldChar w:fldCharType="end"/>
          </w:r>
        </w:sdtContent>
      </w:sdt>
      <w:r w:rsidR="00C96051">
        <w:t>. This ultimately implies that the theory suggests profit maximisation is the only responsibility of a business, ethical and philanthropic beliefs are unimportant and therefore do not need consideration.</w:t>
      </w:r>
    </w:p>
    <w:p w:rsidR="00C96051" w:rsidRDefault="00AF6878" w:rsidP="00AF6878">
      <w:pPr>
        <w:pStyle w:val="Heading2"/>
      </w:pPr>
      <w:bookmarkStart w:id="6" w:name="_Toc510111023"/>
      <w:r>
        <w:t>3.3 Carroll’s Pyramid of Corporate Social Responsibility</w:t>
      </w:r>
      <w:bookmarkEnd w:id="6"/>
    </w:p>
    <w:p w:rsidR="00AF6878" w:rsidRDefault="000F1508" w:rsidP="00AF6878">
      <w:pPr>
        <w:rPr>
          <w:lang w:val="en-US"/>
        </w:rPr>
      </w:pPr>
      <w:r>
        <w:tab/>
      </w:r>
      <w:r w:rsidR="00D92C82">
        <w:t xml:space="preserve">One of the most commonly used models regarding CSR is </w:t>
      </w:r>
      <w:r w:rsidR="00D92C82">
        <w:rPr>
          <w:lang w:val="en-US"/>
        </w:rPr>
        <w:t>a four-layered pyramid model, named ‘The Pyramid of Responsibilities’</w:t>
      </w:r>
      <w:r w:rsidR="00D92C82">
        <w:t xml:space="preserve"> </w:t>
      </w:r>
      <w:r w:rsidR="00D92C82">
        <w:rPr>
          <w:lang w:val="en-US"/>
        </w:rPr>
        <w:t>devised in 1979 by Archie Carroll</w:t>
      </w:r>
      <w:r w:rsidR="009377DD">
        <w:rPr>
          <w:lang w:val="en-US"/>
        </w:rPr>
        <w:t xml:space="preserve"> (Figure 1)</w:t>
      </w:r>
      <w:r w:rsidR="00D92C82">
        <w:rPr>
          <w:lang w:val="en-US"/>
        </w:rPr>
        <w:t xml:space="preserve">. </w:t>
      </w:r>
      <w:sdt>
        <w:sdtPr>
          <w:rPr>
            <w:lang w:val="en-US"/>
          </w:rPr>
          <w:id w:val="-984552632"/>
          <w:citation/>
        </w:sdtPr>
        <w:sdtContent>
          <w:r>
            <w:rPr>
              <w:lang w:val="en-US"/>
            </w:rPr>
            <w:fldChar w:fldCharType="begin"/>
          </w:r>
          <w:r>
            <w:instrText xml:space="preserve"> CITATION Car91 \l 2057 </w:instrText>
          </w:r>
          <w:r>
            <w:rPr>
              <w:lang w:val="en-US"/>
            </w:rPr>
            <w:fldChar w:fldCharType="separate"/>
          </w:r>
          <w:r w:rsidR="00E06529" w:rsidRPr="00E06529">
            <w:rPr>
              <w:noProof/>
            </w:rPr>
            <w:t>(Carroll, 1991)</w:t>
          </w:r>
          <w:r>
            <w:rPr>
              <w:lang w:val="en-US"/>
            </w:rPr>
            <w:fldChar w:fldCharType="end"/>
          </w:r>
        </w:sdtContent>
      </w:sdt>
      <w:r>
        <w:rPr>
          <w:lang w:val="en-US"/>
        </w:rPr>
        <w:t xml:space="preserve"> </w:t>
      </w:r>
      <w:r w:rsidR="00D92C82">
        <w:rPr>
          <w:lang w:val="en-US"/>
        </w:rPr>
        <w:t xml:space="preserve">ultimately suggested </w:t>
      </w:r>
      <w:r>
        <w:rPr>
          <w:lang w:val="en-US"/>
        </w:rPr>
        <w:t>that there are four social responsibilities that a business should take into consideration whilst und</w:t>
      </w:r>
      <w:r w:rsidR="00D92C82">
        <w:rPr>
          <w:lang w:val="en-US"/>
        </w:rPr>
        <w:t xml:space="preserve">ertaking their activities and therefore constituting total CSR. </w:t>
      </w:r>
      <w:r w:rsidR="00035828">
        <w:rPr>
          <w:lang w:val="en-US"/>
        </w:rPr>
        <w:t>The</w:t>
      </w:r>
      <w:r w:rsidR="00697C0F">
        <w:rPr>
          <w:lang w:val="en-US"/>
        </w:rPr>
        <w:t xml:space="preserve"> four responsibilities included within the pyramid have been identified as</w:t>
      </w:r>
      <w:r w:rsidR="00035828">
        <w:rPr>
          <w:lang w:val="en-US"/>
        </w:rPr>
        <w:t>: economic, legal, ethical and philanthropic responsibilities.</w:t>
      </w:r>
      <w:r w:rsidR="00697C0F">
        <w:rPr>
          <w:lang w:val="en-US"/>
        </w:rPr>
        <w:t xml:space="preserve"> Furthermore, it has been uncovered that Carroll believes </w:t>
      </w:r>
      <w:proofErr w:type="gramStart"/>
      <w:r w:rsidR="00697C0F">
        <w:rPr>
          <w:lang w:val="en-US"/>
        </w:rPr>
        <w:t>in order to</w:t>
      </w:r>
      <w:proofErr w:type="gramEnd"/>
      <w:r w:rsidR="00697C0F">
        <w:rPr>
          <w:lang w:val="en-US"/>
        </w:rPr>
        <w:t xml:space="preserve"> be truly socially responsible, a firm should meet the requirements of each of the four levels of the pyramid sequentially </w:t>
      </w:r>
      <w:sdt>
        <w:sdtPr>
          <w:rPr>
            <w:lang w:val="en-US"/>
          </w:rPr>
          <w:id w:val="957612923"/>
          <w:citation/>
        </w:sdtPr>
        <w:sdtContent>
          <w:r w:rsidR="00697C0F">
            <w:rPr>
              <w:lang w:val="en-US"/>
            </w:rPr>
            <w:fldChar w:fldCharType="begin"/>
          </w:r>
          <w:r w:rsidR="00697C0F">
            <w:instrText xml:space="preserve"> CITATION Cra16 \l 2057 </w:instrText>
          </w:r>
          <w:r w:rsidR="00697C0F">
            <w:rPr>
              <w:lang w:val="en-US"/>
            </w:rPr>
            <w:fldChar w:fldCharType="separate"/>
          </w:r>
          <w:r w:rsidR="00E06529" w:rsidRPr="00E06529">
            <w:rPr>
              <w:noProof/>
            </w:rPr>
            <w:t>(Crane &amp; Matten, 2016)</w:t>
          </w:r>
          <w:r w:rsidR="00697C0F">
            <w:rPr>
              <w:lang w:val="en-US"/>
            </w:rPr>
            <w:fldChar w:fldCharType="end"/>
          </w:r>
        </w:sdtContent>
      </w:sdt>
      <w:r w:rsidR="00697C0F">
        <w:rPr>
          <w:lang w:val="en-US"/>
        </w:rPr>
        <w:t>.</w:t>
      </w:r>
    </w:p>
    <w:p w:rsidR="0072197E" w:rsidRDefault="0072197E" w:rsidP="00AF6878">
      <w:pPr>
        <w:rPr>
          <w:lang w:val="en-US"/>
        </w:rPr>
      </w:pPr>
      <w:r>
        <w:rPr>
          <w:noProof/>
        </w:rPr>
        <w:drawing>
          <wp:inline distT="0" distB="0" distL="0" distR="0" wp14:anchorId="6022245B" wp14:editId="18D9A1C2">
            <wp:extent cx="325755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733" t="26896" r="33691" b="15468"/>
                    <a:stretch/>
                  </pic:blipFill>
                  <pic:spPr bwMode="auto">
                    <a:xfrm>
                      <a:off x="0" y="0"/>
                      <a:ext cx="3257550" cy="3343275"/>
                    </a:xfrm>
                    <a:prstGeom prst="rect">
                      <a:avLst/>
                    </a:prstGeom>
                    <a:ln>
                      <a:noFill/>
                    </a:ln>
                    <a:extLst>
                      <a:ext uri="{53640926-AAD7-44D8-BBD7-CCE9431645EC}">
                        <a14:shadowObscured xmlns:a14="http://schemas.microsoft.com/office/drawing/2010/main"/>
                      </a:ext>
                    </a:extLst>
                  </pic:spPr>
                </pic:pic>
              </a:graphicData>
            </a:graphic>
          </wp:inline>
        </w:drawing>
      </w:r>
    </w:p>
    <w:p w:rsidR="0072197E" w:rsidRDefault="0072197E" w:rsidP="00AF6878">
      <w:pPr>
        <w:rPr>
          <w:lang w:val="en-US"/>
        </w:rPr>
      </w:pPr>
      <w:r w:rsidRPr="0072197E">
        <w:rPr>
          <w:i/>
          <w:lang w:val="en-US"/>
        </w:rPr>
        <w:t>Figure 1: The Pyramid of Corporate Social Responsibility</w:t>
      </w:r>
      <w:r>
        <w:rPr>
          <w:lang w:val="en-US"/>
        </w:rPr>
        <w:t xml:space="preserve"> </w:t>
      </w:r>
      <w:sdt>
        <w:sdtPr>
          <w:rPr>
            <w:lang w:val="en-US"/>
          </w:rPr>
          <w:id w:val="-829829947"/>
          <w:citation/>
        </w:sdtPr>
        <w:sdtContent>
          <w:r>
            <w:rPr>
              <w:lang w:val="en-US"/>
            </w:rPr>
            <w:fldChar w:fldCharType="begin"/>
          </w:r>
          <w:r>
            <w:instrText xml:space="preserve"> CITATION Car91 \l 2057 </w:instrText>
          </w:r>
          <w:r>
            <w:rPr>
              <w:lang w:val="en-US"/>
            </w:rPr>
            <w:fldChar w:fldCharType="separate"/>
          </w:r>
          <w:r w:rsidR="00E06529" w:rsidRPr="00E06529">
            <w:rPr>
              <w:noProof/>
            </w:rPr>
            <w:t>(Carroll, 1991)</w:t>
          </w:r>
          <w:r>
            <w:rPr>
              <w:lang w:val="en-US"/>
            </w:rPr>
            <w:fldChar w:fldCharType="end"/>
          </w:r>
        </w:sdtContent>
      </w:sdt>
    </w:p>
    <w:p w:rsidR="00697C0F" w:rsidRDefault="00D45C29" w:rsidP="00AF6878">
      <w:pPr>
        <w:rPr>
          <w:lang w:val="en-US"/>
        </w:rPr>
      </w:pPr>
      <w:r>
        <w:rPr>
          <w:lang w:val="en-US"/>
        </w:rPr>
        <w:lastRenderedPageBreak/>
        <w:tab/>
        <w:t xml:space="preserve">Taking each level of Carroll’s CSR pyramid into consideration, the responsibilities that privatized water companies are in possession of will be </w:t>
      </w:r>
      <w:proofErr w:type="spellStart"/>
      <w:r>
        <w:rPr>
          <w:lang w:val="en-US"/>
        </w:rPr>
        <w:t>analysed</w:t>
      </w:r>
      <w:proofErr w:type="spellEnd"/>
      <w:r>
        <w:rPr>
          <w:lang w:val="en-US"/>
        </w:rPr>
        <w:t xml:space="preserve"> below.</w:t>
      </w:r>
    </w:p>
    <w:p w:rsidR="00D45C29" w:rsidRDefault="00D45C29" w:rsidP="00D45C29">
      <w:pPr>
        <w:pStyle w:val="Heading3"/>
        <w:rPr>
          <w:lang w:val="en-US"/>
        </w:rPr>
      </w:pPr>
      <w:bookmarkStart w:id="7" w:name="_Toc510111024"/>
      <w:r>
        <w:rPr>
          <w:lang w:val="en-US"/>
        </w:rPr>
        <w:t>3.3.1 Economic Responsibilities</w:t>
      </w:r>
      <w:bookmarkEnd w:id="7"/>
    </w:p>
    <w:p w:rsidR="000915C5" w:rsidRDefault="00D45C29" w:rsidP="00D45C29">
      <w:pPr>
        <w:rPr>
          <w:lang w:val="en"/>
        </w:rPr>
      </w:pPr>
      <w:r>
        <w:rPr>
          <w:lang w:val="en-US"/>
        </w:rPr>
        <w:tab/>
      </w:r>
      <w:r w:rsidR="000915C5" w:rsidRPr="00A429B9">
        <w:rPr>
          <w:lang w:val="en"/>
        </w:rPr>
        <w:t>At the base of the pyramid is the economic responsibility layer which ultimately focuses on making a profit as if the business does not do this then it won’t survive</w:t>
      </w:r>
      <w:r w:rsidR="00A42FFE">
        <w:rPr>
          <w:lang w:val="en"/>
        </w:rPr>
        <w:t xml:space="preserve">. It has been identified that by offering goods and services that customers want at a price deemed suitable, this will </w:t>
      </w:r>
      <w:proofErr w:type="spellStart"/>
      <w:r w:rsidR="00A42FFE">
        <w:rPr>
          <w:lang w:val="en"/>
        </w:rPr>
        <w:t>maximise</w:t>
      </w:r>
      <w:proofErr w:type="spellEnd"/>
      <w:r w:rsidR="00A42FFE">
        <w:rPr>
          <w:lang w:val="en"/>
        </w:rPr>
        <w:t xml:space="preserve"> profits and provide a return on investment for shareholders </w:t>
      </w:r>
      <w:sdt>
        <w:sdtPr>
          <w:rPr>
            <w:lang w:val="en"/>
          </w:rPr>
          <w:id w:val="-808942475"/>
          <w:citation/>
        </w:sdtPr>
        <w:sdtContent>
          <w:r w:rsidR="00A42FFE">
            <w:rPr>
              <w:lang w:val="en"/>
            </w:rPr>
            <w:fldChar w:fldCharType="begin"/>
          </w:r>
          <w:r w:rsidR="00A42FFE">
            <w:instrText xml:space="preserve"> CITATION Daf08 \l 2057 </w:instrText>
          </w:r>
          <w:r w:rsidR="00A42FFE">
            <w:rPr>
              <w:lang w:val="en"/>
            </w:rPr>
            <w:fldChar w:fldCharType="separate"/>
          </w:r>
          <w:r w:rsidR="00E06529" w:rsidRPr="00E06529">
            <w:rPr>
              <w:noProof/>
            </w:rPr>
            <w:t>(Daft, 2008)</w:t>
          </w:r>
          <w:r w:rsidR="00A42FFE">
            <w:rPr>
              <w:lang w:val="en"/>
            </w:rPr>
            <w:fldChar w:fldCharType="end"/>
          </w:r>
        </w:sdtContent>
      </w:sdt>
      <w:r w:rsidR="00A42FFE">
        <w:rPr>
          <w:lang w:val="en"/>
        </w:rPr>
        <w:t>.</w:t>
      </w:r>
    </w:p>
    <w:p w:rsidR="00A42FFE" w:rsidRDefault="00A42FFE" w:rsidP="00D45C29">
      <w:pPr>
        <w:rPr>
          <w:lang w:val="en"/>
        </w:rPr>
      </w:pPr>
      <w:r>
        <w:rPr>
          <w:lang w:val="en"/>
        </w:rPr>
        <w:tab/>
      </w:r>
      <w:sdt>
        <w:sdtPr>
          <w:rPr>
            <w:lang w:val="en"/>
          </w:rPr>
          <w:id w:val="-1357105338"/>
          <w:citation/>
        </w:sdtPr>
        <w:sdtContent>
          <w:r w:rsidR="00CB3EBB">
            <w:rPr>
              <w:lang w:val="en"/>
            </w:rPr>
            <w:fldChar w:fldCharType="begin"/>
          </w:r>
          <w:r w:rsidR="00CB3EBB">
            <w:instrText xml:space="preserve"> CITATION Cra16 \l 2057 </w:instrText>
          </w:r>
          <w:r w:rsidR="00CB3EBB">
            <w:rPr>
              <w:lang w:val="en"/>
            </w:rPr>
            <w:fldChar w:fldCharType="separate"/>
          </w:r>
          <w:r w:rsidR="00E06529" w:rsidRPr="00E06529">
            <w:rPr>
              <w:noProof/>
            </w:rPr>
            <w:t>(Crane &amp; Matten, 2016)</w:t>
          </w:r>
          <w:r w:rsidR="00CB3EBB">
            <w:rPr>
              <w:lang w:val="en"/>
            </w:rPr>
            <w:fldChar w:fldCharType="end"/>
          </w:r>
        </w:sdtContent>
      </w:sdt>
      <w:r w:rsidR="00CB3EBB">
        <w:rPr>
          <w:lang w:val="en"/>
        </w:rPr>
        <w:t xml:space="preserve"> state that “water is considered a basic human need, and so access to clean water is typically considered to be a human right”. However, with the average water and sewerage bill in England and Wales predicted to rise by 2% (£9) to £405 for 2018-19 </w:t>
      </w:r>
      <w:sdt>
        <w:sdtPr>
          <w:rPr>
            <w:lang w:val="en"/>
          </w:rPr>
          <w:id w:val="-197159915"/>
          <w:citation/>
        </w:sdtPr>
        <w:sdtContent>
          <w:r w:rsidR="00CB3EBB">
            <w:rPr>
              <w:lang w:val="en"/>
            </w:rPr>
            <w:fldChar w:fldCharType="begin"/>
          </w:r>
          <w:r w:rsidR="00CB3EBB">
            <w:instrText xml:space="preserve"> CITATION Pig18 \l 2057 </w:instrText>
          </w:r>
          <w:r w:rsidR="00CB3EBB">
            <w:rPr>
              <w:lang w:val="en"/>
            </w:rPr>
            <w:fldChar w:fldCharType="separate"/>
          </w:r>
          <w:r w:rsidR="00E06529" w:rsidRPr="00E06529">
            <w:rPr>
              <w:noProof/>
            </w:rPr>
            <w:t>(Pigden, 2018)</w:t>
          </w:r>
          <w:r w:rsidR="00CB3EBB">
            <w:rPr>
              <w:lang w:val="en"/>
            </w:rPr>
            <w:fldChar w:fldCharType="end"/>
          </w:r>
        </w:sdtContent>
      </w:sdt>
      <w:r w:rsidR="005F6A59">
        <w:rPr>
          <w:lang w:val="en"/>
        </w:rPr>
        <w:t xml:space="preserve">, many people will be unable to afford a service that they are deemed to be entitled to. This is upheld by </w:t>
      </w:r>
      <w:sdt>
        <w:sdtPr>
          <w:rPr>
            <w:lang w:val="en"/>
          </w:rPr>
          <w:id w:val="-1312552287"/>
          <w:citation/>
        </w:sdtPr>
        <w:sdtContent>
          <w:r w:rsidR="005F6A59">
            <w:rPr>
              <w:lang w:val="en"/>
            </w:rPr>
            <w:fldChar w:fldCharType="begin"/>
          </w:r>
          <w:r w:rsidR="005F6A59">
            <w:instrText xml:space="preserve"> CITATION Ken15 \l 2057 </w:instrText>
          </w:r>
          <w:r w:rsidR="005F6A59">
            <w:rPr>
              <w:lang w:val="en"/>
            </w:rPr>
            <w:fldChar w:fldCharType="separate"/>
          </w:r>
          <w:r w:rsidR="00E06529" w:rsidRPr="00E06529">
            <w:rPr>
              <w:noProof/>
            </w:rPr>
            <w:t>(Kenway &amp; Tinson, 2015)</w:t>
          </w:r>
          <w:r w:rsidR="005F6A59">
            <w:rPr>
              <w:lang w:val="en"/>
            </w:rPr>
            <w:fldChar w:fldCharType="end"/>
          </w:r>
        </w:sdtContent>
      </w:sdt>
      <w:r w:rsidR="00C706E7">
        <w:rPr>
          <w:lang w:val="en"/>
        </w:rPr>
        <w:t xml:space="preserve"> whom state that 22% of households faced water affordability problems in 2015 with 3% or more of their average income being spent on water bills. With prices set to rise in 2018, the number of households facing affordability issues is only going to increase. Moreover, it has also been identified that water bills have trebled since </w:t>
      </w:r>
      <w:proofErr w:type="spellStart"/>
      <w:r w:rsidR="00C706E7">
        <w:rPr>
          <w:lang w:val="en"/>
        </w:rPr>
        <w:t>privatisation</w:t>
      </w:r>
      <w:proofErr w:type="spellEnd"/>
      <w:r w:rsidR="00C706E7">
        <w:rPr>
          <w:lang w:val="en"/>
        </w:rPr>
        <w:t xml:space="preserve"> in 1989, in contrast with </w:t>
      </w:r>
      <w:r w:rsidR="00571EA6">
        <w:rPr>
          <w:lang w:val="en"/>
        </w:rPr>
        <w:t>inflation which has only doubled</w:t>
      </w:r>
      <w:r w:rsidR="00C706E7">
        <w:rPr>
          <w:lang w:val="en"/>
        </w:rPr>
        <w:t xml:space="preserve"> </w:t>
      </w:r>
      <w:sdt>
        <w:sdtPr>
          <w:rPr>
            <w:lang w:val="en"/>
          </w:rPr>
          <w:id w:val="-46226841"/>
          <w:citation/>
        </w:sdtPr>
        <w:sdtContent>
          <w:r w:rsidR="00C706E7">
            <w:rPr>
              <w:lang w:val="en"/>
            </w:rPr>
            <w:fldChar w:fldCharType="begin"/>
          </w:r>
          <w:r w:rsidR="00C706E7">
            <w:instrText xml:space="preserve"> CITATION UNI13 \l 2057 </w:instrText>
          </w:r>
          <w:r w:rsidR="00C706E7">
            <w:rPr>
              <w:lang w:val="en"/>
            </w:rPr>
            <w:fldChar w:fldCharType="separate"/>
          </w:r>
          <w:r w:rsidR="00E06529" w:rsidRPr="00E06529">
            <w:rPr>
              <w:noProof/>
            </w:rPr>
            <w:t>(UNISON, 2013)</w:t>
          </w:r>
          <w:r w:rsidR="00C706E7">
            <w:rPr>
              <w:lang w:val="en"/>
            </w:rPr>
            <w:fldChar w:fldCharType="end"/>
          </w:r>
        </w:sdtContent>
      </w:sdt>
      <w:r w:rsidR="00571EA6">
        <w:rPr>
          <w:lang w:val="en"/>
        </w:rPr>
        <w:t xml:space="preserve">. The information provided above suggests that </w:t>
      </w:r>
      <w:proofErr w:type="spellStart"/>
      <w:r w:rsidR="00571EA6">
        <w:rPr>
          <w:lang w:val="en"/>
        </w:rPr>
        <w:t>privatised</w:t>
      </w:r>
      <w:proofErr w:type="spellEnd"/>
      <w:r w:rsidR="00571EA6">
        <w:rPr>
          <w:lang w:val="en"/>
        </w:rPr>
        <w:t xml:space="preserve"> water companies are more focused on making a profit</w:t>
      </w:r>
      <w:r w:rsidR="00DA69DC">
        <w:rPr>
          <w:lang w:val="en"/>
        </w:rPr>
        <w:t xml:space="preserve"> and pleasing shareholders</w:t>
      </w:r>
      <w:r w:rsidR="00571EA6">
        <w:rPr>
          <w:lang w:val="en"/>
        </w:rPr>
        <w:t xml:space="preserve"> than they are the wellbeing of their customers.</w:t>
      </w:r>
    </w:p>
    <w:p w:rsidR="00DA69DC" w:rsidRDefault="00DA69DC" w:rsidP="00D45C29">
      <w:pPr>
        <w:rPr>
          <w:lang w:val="en"/>
        </w:rPr>
      </w:pPr>
      <w:r>
        <w:rPr>
          <w:lang w:val="en"/>
        </w:rPr>
        <w:tab/>
        <w:t xml:space="preserve">It has also been identified that there are </w:t>
      </w:r>
      <w:r w:rsidRPr="00DA69DC">
        <w:rPr>
          <w:rFonts w:cstheme="minorHAnsi"/>
          <w:lang w:val="en"/>
        </w:rPr>
        <w:t xml:space="preserve">few corporations within the </w:t>
      </w:r>
      <w:proofErr w:type="spellStart"/>
      <w:r w:rsidRPr="00DA69DC">
        <w:rPr>
          <w:rFonts w:cstheme="minorHAnsi"/>
          <w:lang w:val="en"/>
        </w:rPr>
        <w:t>privatised</w:t>
      </w:r>
      <w:proofErr w:type="spellEnd"/>
      <w:r w:rsidRPr="00DA69DC">
        <w:rPr>
          <w:rFonts w:cstheme="minorHAnsi"/>
          <w:lang w:val="en"/>
        </w:rPr>
        <w:t xml:space="preserve"> water industry with no shareholders. An example being Welsh Water whom are owned by </w:t>
      </w:r>
      <w:proofErr w:type="spellStart"/>
      <w:r w:rsidRPr="00DA69DC">
        <w:rPr>
          <w:rFonts w:cstheme="minorHAnsi"/>
          <w:lang w:val="en"/>
        </w:rPr>
        <w:t>Glas</w:t>
      </w:r>
      <w:proofErr w:type="spellEnd"/>
      <w:r w:rsidRPr="00DA69DC">
        <w:rPr>
          <w:rFonts w:cstheme="minorHAnsi"/>
          <w:lang w:val="en"/>
        </w:rPr>
        <w:t xml:space="preserve"> </w:t>
      </w:r>
      <w:proofErr w:type="spellStart"/>
      <w:r w:rsidRPr="00DA69DC">
        <w:rPr>
          <w:rFonts w:cstheme="minorHAnsi"/>
          <w:lang w:val="en"/>
        </w:rPr>
        <w:t>Cymru</w:t>
      </w:r>
      <w:proofErr w:type="spellEnd"/>
      <w:r w:rsidRPr="00DA69DC">
        <w:rPr>
          <w:rFonts w:cstheme="minorHAnsi"/>
          <w:lang w:val="en"/>
        </w:rPr>
        <w:t xml:space="preserve">, a single purpose company with no shareholders and is run solely for the benefit of customers </w:t>
      </w:r>
      <w:sdt>
        <w:sdtPr>
          <w:rPr>
            <w:rFonts w:cstheme="minorHAnsi"/>
            <w:lang w:val="en"/>
          </w:rPr>
          <w:id w:val="-1898586163"/>
          <w:citation/>
        </w:sdtPr>
        <w:sdtContent>
          <w:r w:rsidRPr="00DA69DC">
            <w:rPr>
              <w:rFonts w:cstheme="minorHAnsi"/>
              <w:lang w:val="en"/>
            </w:rPr>
            <w:fldChar w:fldCharType="begin"/>
          </w:r>
          <w:r w:rsidRPr="00DA69DC">
            <w:rPr>
              <w:rFonts w:cstheme="minorHAnsi"/>
            </w:rPr>
            <w:instrText xml:space="preserve">CITATION Wel171 \l 2057 </w:instrText>
          </w:r>
          <w:r w:rsidRPr="00DA69DC">
            <w:rPr>
              <w:rFonts w:cstheme="minorHAnsi"/>
              <w:lang w:val="en"/>
            </w:rPr>
            <w:fldChar w:fldCharType="separate"/>
          </w:r>
          <w:r w:rsidR="00E06529" w:rsidRPr="00E06529">
            <w:rPr>
              <w:rFonts w:cstheme="minorHAnsi"/>
              <w:noProof/>
            </w:rPr>
            <w:t>(Dwr Cymru, 2017)</w:t>
          </w:r>
          <w:r w:rsidRPr="00DA69DC">
            <w:rPr>
              <w:rFonts w:cstheme="minorHAnsi"/>
              <w:lang w:val="en"/>
            </w:rPr>
            <w:fldChar w:fldCharType="end"/>
          </w:r>
        </w:sdtContent>
      </w:sdt>
      <w:r w:rsidRPr="00DA69DC">
        <w:rPr>
          <w:rFonts w:cstheme="minorHAnsi"/>
          <w:lang w:val="en"/>
        </w:rPr>
        <w:t>. The company’s website states that “</w:t>
      </w:r>
      <w:r w:rsidRPr="00DA69DC">
        <w:rPr>
          <w:rFonts w:cstheme="minorHAnsi"/>
        </w:rPr>
        <w:t>t</w:t>
      </w:r>
      <w:r w:rsidRPr="00DA69DC">
        <w:rPr>
          <w:rFonts w:cstheme="minorHAnsi"/>
        </w:rPr>
        <w:t xml:space="preserve">he </w:t>
      </w:r>
      <w:proofErr w:type="spellStart"/>
      <w:r w:rsidRPr="00DA69DC">
        <w:rPr>
          <w:rFonts w:cstheme="minorHAnsi"/>
        </w:rPr>
        <w:t>Glas</w:t>
      </w:r>
      <w:proofErr w:type="spellEnd"/>
      <w:r w:rsidRPr="00DA69DC">
        <w:rPr>
          <w:rFonts w:cstheme="minorHAnsi"/>
        </w:rPr>
        <w:t xml:space="preserve"> </w:t>
      </w:r>
      <w:proofErr w:type="spellStart"/>
      <w:r w:rsidRPr="00DA69DC">
        <w:rPr>
          <w:rFonts w:cstheme="minorHAnsi"/>
        </w:rPr>
        <w:t>Cymru</w:t>
      </w:r>
      <w:proofErr w:type="spellEnd"/>
      <w:r w:rsidRPr="00DA69DC">
        <w:rPr>
          <w:rFonts w:cstheme="minorHAnsi"/>
        </w:rPr>
        <w:t xml:space="preserve"> business model aims to reduce Welsh Water’s asset financing cost, the water</w:t>
      </w:r>
      <w:r w:rsidRPr="00DA69DC">
        <w:rPr>
          <w:rFonts w:cstheme="minorHAnsi"/>
        </w:rPr>
        <w:t xml:space="preserve"> industry's single biggest cost”</w:t>
      </w:r>
      <w:sdt>
        <w:sdtPr>
          <w:rPr>
            <w:rFonts w:cstheme="minorHAnsi"/>
          </w:rPr>
          <w:id w:val="431858652"/>
          <w:citation/>
        </w:sdtPr>
        <w:sdtContent>
          <w:r w:rsidRPr="00DA69DC">
            <w:rPr>
              <w:rFonts w:cstheme="minorHAnsi"/>
            </w:rPr>
            <w:fldChar w:fldCharType="begin"/>
          </w:r>
          <w:r w:rsidRPr="00DA69DC">
            <w:rPr>
              <w:rFonts w:cstheme="minorHAnsi"/>
            </w:rPr>
            <w:instrText xml:space="preserve">CITATION Wel171 \l 2057 </w:instrText>
          </w:r>
          <w:r w:rsidRPr="00DA69DC">
            <w:rPr>
              <w:rFonts w:cstheme="minorHAnsi"/>
            </w:rPr>
            <w:fldChar w:fldCharType="separate"/>
          </w:r>
          <w:r w:rsidR="00E06529">
            <w:rPr>
              <w:rFonts w:cstheme="minorHAnsi"/>
              <w:noProof/>
            </w:rPr>
            <w:t xml:space="preserve"> </w:t>
          </w:r>
          <w:r w:rsidR="00E06529" w:rsidRPr="00E06529">
            <w:rPr>
              <w:rFonts w:cstheme="minorHAnsi"/>
              <w:noProof/>
            </w:rPr>
            <w:t>(Dwr Cymru, 2017)</w:t>
          </w:r>
          <w:r w:rsidRPr="00DA69DC">
            <w:rPr>
              <w:rFonts w:cstheme="minorHAnsi"/>
            </w:rPr>
            <w:fldChar w:fldCharType="end"/>
          </w:r>
        </w:sdtContent>
      </w:sdt>
      <w:r w:rsidRPr="00DA69DC">
        <w:rPr>
          <w:rFonts w:cstheme="minorHAnsi"/>
          <w:lang w:val="en"/>
        </w:rPr>
        <w:t>.</w:t>
      </w:r>
      <w:r>
        <w:rPr>
          <w:rFonts w:cstheme="minorHAnsi"/>
          <w:lang w:val="en"/>
        </w:rPr>
        <w:t xml:space="preserve"> With no shareholders, this ultimately</w:t>
      </w:r>
      <w:r w:rsidR="00496501">
        <w:rPr>
          <w:rFonts w:cstheme="minorHAnsi"/>
          <w:lang w:val="en"/>
        </w:rPr>
        <w:t xml:space="preserve"> means</w:t>
      </w:r>
      <w:r>
        <w:rPr>
          <w:rFonts w:cstheme="minorHAnsi"/>
          <w:lang w:val="en"/>
        </w:rPr>
        <w:t xml:space="preserve"> that Welsh Water </w:t>
      </w:r>
      <w:proofErr w:type="gramStart"/>
      <w:r w:rsidR="00496501">
        <w:rPr>
          <w:rFonts w:cstheme="minorHAnsi"/>
          <w:lang w:val="en"/>
        </w:rPr>
        <w:t>are able to</w:t>
      </w:r>
      <w:proofErr w:type="gramEnd"/>
      <w:r w:rsidR="00496501">
        <w:rPr>
          <w:rFonts w:cstheme="minorHAnsi"/>
          <w:lang w:val="en"/>
        </w:rPr>
        <w:t xml:space="preserve"> focus on the well-being of their customers, therefore improving their public image. </w:t>
      </w:r>
    </w:p>
    <w:p w:rsidR="00571EA6" w:rsidRDefault="00571EA6" w:rsidP="00571EA6">
      <w:pPr>
        <w:pStyle w:val="Heading3"/>
        <w:rPr>
          <w:lang w:val="en"/>
        </w:rPr>
      </w:pPr>
      <w:bookmarkStart w:id="8" w:name="_Toc510111025"/>
      <w:r>
        <w:rPr>
          <w:lang w:val="en"/>
        </w:rPr>
        <w:t>3.1.2 Legal Responsibilities</w:t>
      </w:r>
      <w:bookmarkEnd w:id="8"/>
    </w:p>
    <w:p w:rsidR="00571EA6" w:rsidRDefault="00571EA6" w:rsidP="00571EA6">
      <w:pPr>
        <w:rPr>
          <w:lang w:val="en"/>
        </w:rPr>
      </w:pPr>
      <w:r>
        <w:rPr>
          <w:lang w:val="en"/>
        </w:rPr>
        <w:tab/>
      </w:r>
      <w:r w:rsidRPr="00A429B9">
        <w:rPr>
          <w:lang w:val="en"/>
        </w:rPr>
        <w:t>The second la</w:t>
      </w:r>
      <w:r>
        <w:rPr>
          <w:lang w:val="en"/>
        </w:rPr>
        <w:t xml:space="preserve">yer of the pyramid is </w:t>
      </w:r>
      <w:proofErr w:type="gramStart"/>
      <w:r>
        <w:rPr>
          <w:lang w:val="en"/>
        </w:rPr>
        <w:t>in regards to</w:t>
      </w:r>
      <w:proofErr w:type="gramEnd"/>
      <w:r>
        <w:rPr>
          <w:lang w:val="en"/>
        </w:rPr>
        <w:t xml:space="preserve"> the legal requirements that a business</w:t>
      </w:r>
      <w:r w:rsidRPr="00A429B9">
        <w:rPr>
          <w:lang w:val="en"/>
        </w:rPr>
        <w:t xml:space="preserve"> face</w:t>
      </w:r>
      <w:r>
        <w:rPr>
          <w:lang w:val="en"/>
        </w:rPr>
        <w:t>s</w:t>
      </w:r>
      <w:r w:rsidR="004A2F43">
        <w:rPr>
          <w:lang w:val="en"/>
        </w:rPr>
        <w:t>. It has been uncovered that “the legal responsibility of corporations demands that businesses abide by the law”</w:t>
      </w:r>
      <w:sdt>
        <w:sdtPr>
          <w:rPr>
            <w:lang w:val="en"/>
          </w:rPr>
          <w:id w:val="-1290435669"/>
          <w:citation/>
        </w:sdtPr>
        <w:sdtContent>
          <w:r w:rsidR="004A2F43">
            <w:rPr>
              <w:lang w:val="en"/>
            </w:rPr>
            <w:fldChar w:fldCharType="begin"/>
          </w:r>
          <w:r w:rsidR="004A2F43">
            <w:instrText xml:space="preserve"> CITATION Cra16 \l 2057 </w:instrText>
          </w:r>
          <w:r w:rsidR="004A2F43">
            <w:rPr>
              <w:lang w:val="en"/>
            </w:rPr>
            <w:fldChar w:fldCharType="separate"/>
          </w:r>
          <w:r w:rsidR="00E06529">
            <w:rPr>
              <w:noProof/>
            </w:rPr>
            <w:t xml:space="preserve"> </w:t>
          </w:r>
          <w:r w:rsidR="00E06529" w:rsidRPr="00E06529">
            <w:rPr>
              <w:noProof/>
            </w:rPr>
            <w:t>(Crane &amp; Matten, 2016)</w:t>
          </w:r>
          <w:r w:rsidR="004A2F43">
            <w:rPr>
              <w:lang w:val="en"/>
            </w:rPr>
            <w:fldChar w:fldCharType="end"/>
          </w:r>
        </w:sdtContent>
      </w:sdt>
      <w:r w:rsidR="004A2F43">
        <w:rPr>
          <w:lang w:val="en"/>
        </w:rPr>
        <w:t xml:space="preserve"> Therefore, this suggests that </w:t>
      </w:r>
      <w:proofErr w:type="gramStart"/>
      <w:r w:rsidR="004A2F43">
        <w:rPr>
          <w:lang w:val="en"/>
        </w:rPr>
        <w:t>in order to</w:t>
      </w:r>
      <w:proofErr w:type="gramEnd"/>
      <w:r w:rsidR="004A2F43">
        <w:rPr>
          <w:lang w:val="en"/>
        </w:rPr>
        <w:t xml:space="preserve"> be socially responsible an </w:t>
      </w:r>
      <w:proofErr w:type="spellStart"/>
      <w:r w:rsidR="004A2F43">
        <w:rPr>
          <w:lang w:val="en"/>
        </w:rPr>
        <w:t>organisation</w:t>
      </w:r>
      <w:proofErr w:type="spellEnd"/>
      <w:r w:rsidR="004A2F43">
        <w:rPr>
          <w:lang w:val="en"/>
        </w:rPr>
        <w:t xml:space="preserve"> must consider societies view on what they feel is right and wrong and abide by all rules and regulations set in place.</w:t>
      </w:r>
    </w:p>
    <w:p w:rsidR="002D573F" w:rsidRDefault="00910A7B" w:rsidP="00571EA6">
      <w:pPr>
        <w:rPr>
          <w:lang w:val="en"/>
        </w:rPr>
      </w:pPr>
      <w:r>
        <w:rPr>
          <w:lang w:val="en"/>
        </w:rPr>
        <w:tab/>
      </w:r>
      <w:proofErr w:type="gramStart"/>
      <w:r w:rsidR="005C53D8">
        <w:rPr>
          <w:lang w:val="en"/>
        </w:rPr>
        <w:t>In regards to</w:t>
      </w:r>
      <w:proofErr w:type="gramEnd"/>
      <w:r w:rsidR="005C53D8">
        <w:rPr>
          <w:lang w:val="en"/>
        </w:rPr>
        <w:t xml:space="preserve"> the water industry, there are currently numerous regulatory bodies that devise rules and regulatory framework for </w:t>
      </w:r>
      <w:proofErr w:type="spellStart"/>
      <w:r w:rsidR="005C53D8">
        <w:rPr>
          <w:lang w:val="en"/>
        </w:rPr>
        <w:t>privatised</w:t>
      </w:r>
      <w:proofErr w:type="spellEnd"/>
      <w:r w:rsidR="005C53D8">
        <w:rPr>
          <w:lang w:val="en"/>
        </w:rPr>
        <w:t xml:space="preserve"> water companies to abide by. </w:t>
      </w:r>
      <w:r>
        <w:rPr>
          <w:lang w:val="en"/>
        </w:rPr>
        <w:t xml:space="preserve">According to </w:t>
      </w:r>
      <w:sdt>
        <w:sdtPr>
          <w:rPr>
            <w:lang w:val="en"/>
          </w:rPr>
          <w:id w:val="451908645"/>
          <w:citation/>
        </w:sdtPr>
        <w:sdtContent>
          <w:r>
            <w:rPr>
              <w:lang w:val="en"/>
            </w:rPr>
            <w:fldChar w:fldCharType="begin"/>
          </w:r>
          <w:r>
            <w:instrText xml:space="preserve"> CITATION OFW181 \l 2057 </w:instrText>
          </w:r>
          <w:r>
            <w:rPr>
              <w:lang w:val="en"/>
            </w:rPr>
            <w:fldChar w:fldCharType="separate"/>
          </w:r>
          <w:r w:rsidR="00E06529" w:rsidRPr="00E06529">
            <w:rPr>
              <w:noProof/>
            </w:rPr>
            <w:t>(OFWAT, 2018)</w:t>
          </w:r>
          <w:r>
            <w:rPr>
              <w:lang w:val="en"/>
            </w:rPr>
            <w:fldChar w:fldCharType="end"/>
          </w:r>
        </w:sdtContent>
      </w:sdt>
      <w:r w:rsidR="005C53D8">
        <w:rPr>
          <w:lang w:val="en"/>
        </w:rPr>
        <w:t>, The Department for Environmental Food &amp; Rural affairs (DEFRA) determines the overall water and sewerage policy framework in England</w:t>
      </w:r>
      <w:r w:rsidR="00C2097D">
        <w:rPr>
          <w:lang w:val="en"/>
        </w:rPr>
        <w:t>, this includes standard setting, drafting of legislation and creating special permits (e</w:t>
      </w:r>
      <w:r w:rsidR="00C52128">
        <w:rPr>
          <w:lang w:val="en"/>
        </w:rPr>
        <w:t xml:space="preserve">.g. drought orders). However, in Wales the policy framework is handled by the </w:t>
      </w:r>
      <w:r w:rsidR="00C2097D">
        <w:rPr>
          <w:lang w:val="en"/>
        </w:rPr>
        <w:t>Welsh Government</w:t>
      </w:r>
      <w:r w:rsidR="00C52128">
        <w:rPr>
          <w:lang w:val="en"/>
        </w:rPr>
        <w:t>,</w:t>
      </w:r>
      <w:r w:rsidR="00C2097D">
        <w:rPr>
          <w:lang w:val="en"/>
        </w:rPr>
        <w:t xml:space="preserve"> </w:t>
      </w:r>
      <w:r w:rsidR="00C52128">
        <w:rPr>
          <w:lang w:val="en"/>
        </w:rPr>
        <w:t>meaning they are required to</w:t>
      </w:r>
      <w:r w:rsidR="00C2097D">
        <w:rPr>
          <w:lang w:val="en"/>
        </w:rPr>
        <w:t xml:space="preserve"> work closely wit</w:t>
      </w:r>
      <w:r w:rsidR="00C52128">
        <w:rPr>
          <w:lang w:val="en"/>
        </w:rPr>
        <w:t xml:space="preserve">h DEFRA regarding water issues. Moreover, the European Union is responsible for setting European water, wastewater and environmental standards. As touched on previously, OFWAT is the economic regulator of the water and sewerage sectors with one of their main responsibilities being to protect the interests of consumers by ensuring water companies </w:t>
      </w:r>
      <w:r w:rsidR="002D573F">
        <w:rPr>
          <w:lang w:val="en"/>
        </w:rPr>
        <w:t xml:space="preserve">undertake their activities efficiently. In addition to this, The Environment Agency is the environmental principal adviser to the government on the environment, and the leading public body protecting and improving the environment, with their purpose being to work with other </w:t>
      </w:r>
      <w:proofErr w:type="spellStart"/>
      <w:r w:rsidR="002D573F">
        <w:rPr>
          <w:lang w:val="en"/>
        </w:rPr>
        <w:t>organisations</w:t>
      </w:r>
      <w:proofErr w:type="spellEnd"/>
      <w:r w:rsidR="002D573F">
        <w:rPr>
          <w:lang w:val="en"/>
        </w:rPr>
        <w:t xml:space="preserve"> to reduce flood risk and promote sustainable development.</w:t>
      </w:r>
      <w:r w:rsidR="00E12DFB">
        <w:rPr>
          <w:lang w:val="en"/>
        </w:rPr>
        <w:t xml:space="preserve"> The Drinking Water Inspectorate is responsible for ensuring the water companies in both England and </w:t>
      </w:r>
      <w:r w:rsidR="00E12DFB">
        <w:rPr>
          <w:lang w:val="en"/>
        </w:rPr>
        <w:lastRenderedPageBreak/>
        <w:t>Wales provide water that meets the standards of Water Quality Regulations therefore ensuring it is safe to drink. Finally, The Consumer Council for Water represents consumers within the water sector and is also responsible for investigating any consumer complaints that have not been resolved by the water companies.</w:t>
      </w:r>
    </w:p>
    <w:p w:rsidR="00D272D8" w:rsidRDefault="00E12DFB" w:rsidP="007A1B67">
      <w:pPr>
        <w:rPr>
          <w:rFonts w:cstheme="minorHAnsi"/>
          <w:color w:val="121212"/>
        </w:rPr>
      </w:pPr>
      <w:r>
        <w:rPr>
          <w:lang w:val="en"/>
        </w:rPr>
        <w:tab/>
        <w:t xml:space="preserve">If found to be in breach of any of the laws or regulations set in place by any of the regulatory bodies mentioned previously, the </w:t>
      </w:r>
      <w:proofErr w:type="spellStart"/>
      <w:r>
        <w:rPr>
          <w:lang w:val="en"/>
        </w:rPr>
        <w:t>privatised</w:t>
      </w:r>
      <w:proofErr w:type="spellEnd"/>
      <w:r>
        <w:rPr>
          <w:lang w:val="en"/>
        </w:rPr>
        <w:t xml:space="preserve"> water companies </w:t>
      </w:r>
      <w:r w:rsidR="00D272D8">
        <w:rPr>
          <w:lang w:val="en"/>
        </w:rPr>
        <w:t xml:space="preserve">face serious consequences. For example, it has been uncovered </w:t>
      </w:r>
      <w:r w:rsidR="00D272D8" w:rsidRPr="00D272D8">
        <w:rPr>
          <w:rFonts w:cstheme="minorHAnsi"/>
          <w:lang w:val="en"/>
        </w:rPr>
        <w:t>that</w:t>
      </w:r>
      <w:r w:rsidR="00D272D8">
        <w:rPr>
          <w:rFonts w:cstheme="minorHAnsi"/>
          <w:lang w:val="en"/>
        </w:rPr>
        <w:t xml:space="preserve"> in 2017</w:t>
      </w:r>
      <w:r w:rsidR="00D272D8" w:rsidRPr="00D272D8">
        <w:rPr>
          <w:rFonts w:cstheme="minorHAnsi"/>
          <w:lang w:val="en"/>
        </w:rPr>
        <w:t xml:space="preserve"> “</w:t>
      </w:r>
      <w:r w:rsidR="00D272D8" w:rsidRPr="00D272D8">
        <w:rPr>
          <w:rFonts w:cstheme="minorHAnsi"/>
          <w:color w:val="121212"/>
        </w:rPr>
        <w:t xml:space="preserve">£375,000 was paid by Northumbrian Water for pumping raw sewage into a tributary of the </w:t>
      </w:r>
      <w:r w:rsidR="00F71E05" w:rsidRPr="00D272D8">
        <w:rPr>
          <w:rFonts w:cstheme="minorHAnsi"/>
          <w:color w:val="121212"/>
        </w:rPr>
        <w:t>River Tyne</w:t>
      </w:r>
      <w:r w:rsidR="00D272D8" w:rsidRPr="00D272D8">
        <w:rPr>
          <w:rFonts w:cstheme="minorHAnsi"/>
          <w:color w:val="121212"/>
        </w:rPr>
        <w:t>, whilst Anglian Water Services has made two separate payments of £100,000 for pollution incidents that killed fish”</w:t>
      </w:r>
      <w:sdt>
        <w:sdtPr>
          <w:rPr>
            <w:rFonts w:cstheme="minorHAnsi"/>
            <w:color w:val="121212"/>
          </w:rPr>
          <w:id w:val="-1060248195"/>
          <w:citation/>
        </w:sdtPr>
        <w:sdtContent>
          <w:r w:rsidR="00D272D8">
            <w:rPr>
              <w:rFonts w:cstheme="minorHAnsi"/>
              <w:color w:val="121212"/>
            </w:rPr>
            <w:fldChar w:fldCharType="begin"/>
          </w:r>
          <w:r w:rsidR="00D272D8">
            <w:rPr>
              <w:rFonts w:cstheme="minorHAnsi"/>
              <w:color w:val="121212"/>
            </w:rPr>
            <w:instrText xml:space="preserve"> CITATION The171 \l 2057 </w:instrText>
          </w:r>
          <w:r w:rsidR="00D272D8">
            <w:rPr>
              <w:rFonts w:cstheme="minorHAnsi"/>
              <w:color w:val="121212"/>
            </w:rPr>
            <w:fldChar w:fldCharType="separate"/>
          </w:r>
          <w:r w:rsidR="00E06529">
            <w:rPr>
              <w:rFonts w:cstheme="minorHAnsi"/>
              <w:noProof/>
              <w:color w:val="121212"/>
            </w:rPr>
            <w:t xml:space="preserve"> </w:t>
          </w:r>
          <w:r w:rsidR="00E06529" w:rsidRPr="00E06529">
            <w:rPr>
              <w:rFonts w:cstheme="minorHAnsi"/>
              <w:noProof/>
              <w:color w:val="121212"/>
            </w:rPr>
            <w:t>(The Guardian, 2017)</w:t>
          </w:r>
          <w:r w:rsidR="00D272D8">
            <w:rPr>
              <w:rFonts w:cstheme="minorHAnsi"/>
              <w:color w:val="121212"/>
            </w:rPr>
            <w:fldChar w:fldCharType="end"/>
          </w:r>
        </w:sdtContent>
      </w:sdt>
      <w:r w:rsidR="00D272D8">
        <w:rPr>
          <w:rFonts w:cstheme="minorHAnsi"/>
          <w:color w:val="121212"/>
        </w:rPr>
        <w:t xml:space="preserve">. Moreover, </w:t>
      </w:r>
      <w:r w:rsidR="007A1B67">
        <w:rPr>
          <w:rFonts w:cstheme="minorHAnsi"/>
          <w:color w:val="121212"/>
        </w:rPr>
        <w:t xml:space="preserve">Yorkshire Water was also fined a hefty sum of £1.1m due to sewage overflowing into the Ouse in August 2013, affecting a Kilometre of the river </w:t>
      </w:r>
      <w:sdt>
        <w:sdtPr>
          <w:rPr>
            <w:rFonts w:cstheme="minorHAnsi"/>
            <w:color w:val="121212"/>
          </w:rPr>
          <w:id w:val="-326676319"/>
          <w:citation/>
        </w:sdtPr>
        <w:sdtContent>
          <w:r w:rsidR="007A1B67">
            <w:rPr>
              <w:rFonts w:cstheme="minorHAnsi"/>
              <w:color w:val="121212"/>
            </w:rPr>
            <w:fldChar w:fldCharType="begin"/>
          </w:r>
          <w:r w:rsidR="007A1B67">
            <w:rPr>
              <w:rFonts w:cstheme="minorHAnsi"/>
              <w:color w:val="121212"/>
            </w:rPr>
            <w:instrText xml:space="preserve"> CITATION Car161 \l 2057 </w:instrText>
          </w:r>
          <w:r w:rsidR="007A1B67">
            <w:rPr>
              <w:rFonts w:cstheme="minorHAnsi"/>
              <w:color w:val="121212"/>
            </w:rPr>
            <w:fldChar w:fldCharType="separate"/>
          </w:r>
          <w:r w:rsidR="00E06529" w:rsidRPr="00E06529">
            <w:rPr>
              <w:rFonts w:cstheme="minorHAnsi"/>
              <w:noProof/>
              <w:color w:val="121212"/>
            </w:rPr>
            <w:t>(Carrington, 2016)</w:t>
          </w:r>
          <w:r w:rsidR="007A1B67">
            <w:rPr>
              <w:rFonts w:cstheme="minorHAnsi"/>
              <w:color w:val="121212"/>
            </w:rPr>
            <w:fldChar w:fldCharType="end"/>
          </w:r>
        </w:sdtContent>
      </w:sdt>
      <w:r w:rsidR="007A1B67">
        <w:rPr>
          <w:rFonts w:cstheme="minorHAnsi"/>
          <w:color w:val="121212"/>
        </w:rPr>
        <w:t>.</w:t>
      </w:r>
    </w:p>
    <w:p w:rsidR="007A1B67" w:rsidRDefault="007A1B67" w:rsidP="007A1B67">
      <w:pPr>
        <w:pStyle w:val="Heading3"/>
        <w:rPr>
          <w:rFonts w:eastAsiaTheme="minorHAnsi"/>
        </w:rPr>
      </w:pPr>
      <w:bookmarkStart w:id="9" w:name="_Toc510111026"/>
      <w:r>
        <w:rPr>
          <w:rFonts w:eastAsiaTheme="minorHAnsi"/>
        </w:rPr>
        <w:t>3.1.3 Ethical Responsibilities</w:t>
      </w:r>
      <w:bookmarkEnd w:id="9"/>
    </w:p>
    <w:p w:rsidR="007A1B67" w:rsidRDefault="00F71E05" w:rsidP="007A1B67">
      <w:pPr>
        <w:rPr>
          <w:rFonts w:cstheme="minorHAnsi"/>
          <w:color w:val="000000"/>
        </w:rPr>
      </w:pPr>
      <w:r>
        <w:tab/>
      </w:r>
      <w:r w:rsidR="00EF1245">
        <w:rPr>
          <w:lang w:val="en"/>
        </w:rPr>
        <w:t>The th</w:t>
      </w:r>
      <w:r w:rsidR="00EF1245" w:rsidRPr="00EF1245">
        <w:rPr>
          <w:rFonts w:cstheme="minorHAnsi"/>
          <w:lang w:val="en"/>
        </w:rPr>
        <w:t xml:space="preserve">ird layer of the pyramid is regarding the ethical responsibilities that a business has relating to fairness and morality. It has been suggested that ethical responsibilities </w:t>
      </w:r>
      <w:proofErr w:type="gramStart"/>
      <w:r w:rsidR="00EF1245" w:rsidRPr="00EF1245">
        <w:rPr>
          <w:rFonts w:cstheme="minorHAnsi"/>
          <w:color w:val="000000"/>
        </w:rPr>
        <w:t>necessitates</w:t>
      </w:r>
      <w:proofErr w:type="gramEnd"/>
      <w:r w:rsidR="00EF1245" w:rsidRPr="00EF1245">
        <w:rPr>
          <w:rFonts w:cstheme="minorHAnsi"/>
          <w:color w:val="000000"/>
        </w:rPr>
        <w:t xml:space="preserve"> businesses to go beyond both legal and economic responsibilities and seek to do what is right, just and fai</w:t>
      </w:r>
      <w:r w:rsidR="005071C1">
        <w:rPr>
          <w:rFonts w:cstheme="minorHAnsi"/>
          <w:color w:val="000000"/>
        </w:rPr>
        <w:t>r</w:t>
      </w:r>
      <w:sdt>
        <w:sdtPr>
          <w:rPr>
            <w:rFonts w:cstheme="minorHAnsi"/>
            <w:color w:val="000000"/>
          </w:rPr>
          <w:id w:val="628209569"/>
          <w:citation/>
        </w:sdtPr>
        <w:sdtContent>
          <w:r w:rsidR="00EF1245">
            <w:rPr>
              <w:rFonts w:cstheme="minorHAnsi"/>
              <w:color w:val="000000"/>
            </w:rPr>
            <w:fldChar w:fldCharType="begin"/>
          </w:r>
          <w:r w:rsidR="00EF1245">
            <w:rPr>
              <w:rFonts w:cstheme="minorHAnsi"/>
              <w:color w:val="000000"/>
            </w:rPr>
            <w:instrText xml:space="preserve"> CITATION Cra04 \l 2057 </w:instrText>
          </w:r>
          <w:r w:rsidR="00EF1245">
            <w:rPr>
              <w:rFonts w:cstheme="minorHAnsi"/>
              <w:color w:val="000000"/>
            </w:rPr>
            <w:fldChar w:fldCharType="separate"/>
          </w:r>
          <w:r w:rsidR="00E06529">
            <w:rPr>
              <w:rFonts w:cstheme="minorHAnsi"/>
              <w:noProof/>
              <w:color w:val="000000"/>
            </w:rPr>
            <w:t xml:space="preserve"> </w:t>
          </w:r>
          <w:r w:rsidR="00E06529" w:rsidRPr="00E06529">
            <w:rPr>
              <w:rFonts w:cstheme="minorHAnsi"/>
              <w:noProof/>
              <w:color w:val="000000"/>
            </w:rPr>
            <w:t>(Crane &amp; Matten, 2004)</w:t>
          </w:r>
          <w:r w:rsidR="00EF1245">
            <w:rPr>
              <w:rFonts w:cstheme="minorHAnsi"/>
              <w:color w:val="000000"/>
            </w:rPr>
            <w:fldChar w:fldCharType="end"/>
          </w:r>
        </w:sdtContent>
      </w:sdt>
      <w:r w:rsidR="005071C1">
        <w:rPr>
          <w:rFonts w:cstheme="minorHAnsi"/>
          <w:color w:val="000000"/>
        </w:rPr>
        <w:t xml:space="preserve"> in order to avoid or minimise the harm their operations have on stakeholders and/or the wider environment </w:t>
      </w:r>
      <w:sdt>
        <w:sdtPr>
          <w:rPr>
            <w:rFonts w:cstheme="minorHAnsi"/>
            <w:color w:val="000000"/>
          </w:rPr>
          <w:id w:val="1611861480"/>
          <w:citation/>
        </w:sdtPr>
        <w:sdtContent>
          <w:r w:rsidR="005071C1">
            <w:rPr>
              <w:rFonts w:cstheme="minorHAnsi"/>
              <w:color w:val="000000"/>
            </w:rPr>
            <w:fldChar w:fldCharType="begin"/>
          </w:r>
          <w:r w:rsidR="005071C1">
            <w:rPr>
              <w:rFonts w:cstheme="minorHAnsi"/>
              <w:color w:val="000000"/>
            </w:rPr>
            <w:instrText xml:space="preserve"> CITATION Sim03 \l 2057 </w:instrText>
          </w:r>
          <w:r w:rsidR="005071C1">
            <w:rPr>
              <w:rFonts w:cstheme="minorHAnsi"/>
              <w:color w:val="000000"/>
            </w:rPr>
            <w:fldChar w:fldCharType="separate"/>
          </w:r>
          <w:r w:rsidR="00E06529" w:rsidRPr="00E06529">
            <w:rPr>
              <w:rFonts w:cstheme="minorHAnsi"/>
              <w:noProof/>
              <w:color w:val="000000"/>
            </w:rPr>
            <w:t>(Sims, 2003)</w:t>
          </w:r>
          <w:r w:rsidR="005071C1">
            <w:rPr>
              <w:rFonts w:cstheme="minorHAnsi"/>
              <w:color w:val="000000"/>
            </w:rPr>
            <w:fldChar w:fldCharType="end"/>
          </w:r>
        </w:sdtContent>
      </w:sdt>
      <w:r w:rsidR="005071C1">
        <w:rPr>
          <w:rFonts w:cstheme="minorHAnsi"/>
          <w:color w:val="000000"/>
        </w:rPr>
        <w:t>.</w:t>
      </w:r>
    </w:p>
    <w:p w:rsidR="00220406" w:rsidRDefault="00EF1245" w:rsidP="00A94FE1">
      <w:pPr>
        <w:rPr>
          <w:rFonts w:cstheme="minorHAnsi"/>
        </w:rPr>
      </w:pPr>
      <w:r>
        <w:rPr>
          <w:rFonts w:cstheme="minorHAnsi"/>
          <w:color w:val="000000"/>
        </w:rPr>
        <w:tab/>
      </w:r>
      <w:r w:rsidR="00226477" w:rsidRPr="00A94FE1">
        <w:rPr>
          <w:rFonts w:cstheme="minorHAnsi"/>
        </w:rPr>
        <w:t xml:space="preserve">Water companies in both England and Wales avoiding paying millions of pounds in tax by loading up with debt </w:t>
      </w:r>
      <w:proofErr w:type="gramStart"/>
      <w:r w:rsidR="00226477" w:rsidRPr="00A94FE1">
        <w:rPr>
          <w:rFonts w:cstheme="minorHAnsi"/>
        </w:rPr>
        <w:t>in order to</w:t>
      </w:r>
      <w:proofErr w:type="gramEnd"/>
      <w:r w:rsidR="00226477" w:rsidRPr="00A94FE1">
        <w:rPr>
          <w:rFonts w:cstheme="minorHAnsi"/>
        </w:rPr>
        <w:t xml:space="preserve"> offset profits is one of the </w:t>
      </w:r>
      <w:r w:rsidR="00226477" w:rsidRPr="00220406">
        <w:rPr>
          <w:rFonts w:cstheme="minorHAnsi"/>
        </w:rPr>
        <w:t>main ethical issues within the industry. It has been uncovered that “in 2013 six water companies (Northumbrian, Yorkshire, Anglian, Thames, South Staffordshire and Sutton and East Surrey Water) avoided paying millions in tax by routing profits through tax havens and using a legal loophole.</w:t>
      </w:r>
      <w:r w:rsidR="00A94FE1" w:rsidRPr="00220406">
        <w:rPr>
          <w:rFonts w:cstheme="minorHAnsi"/>
        </w:rPr>
        <w:t xml:space="preserve"> It was discovered that the interest payments on the loans reduce the water companies’ taxable profits in the UK and, due to a regulatory loophole, go to the owners tax-free”</w:t>
      </w:r>
      <w:sdt>
        <w:sdtPr>
          <w:rPr>
            <w:rFonts w:cstheme="minorHAnsi"/>
          </w:rPr>
          <w:id w:val="1854454181"/>
          <w:citation/>
        </w:sdtPr>
        <w:sdtContent>
          <w:r w:rsidR="00A94FE1" w:rsidRPr="00220406">
            <w:rPr>
              <w:rFonts w:cstheme="minorHAnsi"/>
            </w:rPr>
            <w:fldChar w:fldCharType="begin"/>
          </w:r>
          <w:r w:rsidR="00A94FE1" w:rsidRPr="00220406">
            <w:rPr>
              <w:rFonts w:cstheme="minorHAnsi"/>
            </w:rPr>
            <w:instrText xml:space="preserve"> CITATION Cla13 \l 2057 </w:instrText>
          </w:r>
          <w:r w:rsidR="00A94FE1" w:rsidRPr="00220406">
            <w:rPr>
              <w:rFonts w:cstheme="minorHAnsi"/>
            </w:rPr>
            <w:fldChar w:fldCharType="separate"/>
          </w:r>
          <w:r w:rsidR="00E06529">
            <w:rPr>
              <w:rFonts w:cstheme="minorHAnsi"/>
              <w:noProof/>
            </w:rPr>
            <w:t xml:space="preserve"> </w:t>
          </w:r>
          <w:r w:rsidR="00E06529" w:rsidRPr="00E06529">
            <w:rPr>
              <w:rFonts w:cstheme="minorHAnsi"/>
              <w:noProof/>
            </w:rPr>
            <w:t>(Clancy, 2013)</w:t>
          </w:r>
          <w:r w:rsidR="00A94FE1" w:rsidRPr="00220406">
            <w:rPr>
              <w:rFonts w:cstheme="minorHAnsi"/>
            </w:rPr>
            <w:fldChar w:fldCharType="end"/>
          </w:r>
        </w:sdtContent>
      </w:sdt>
      <w:r w:rsidR="00A94FE1" w:rsidRPr="00220406">
        <w:rPr>
          <w:rFonts w:cstheme="minorHAnsi"/>
        </w:rPr>
        <w:t>.</w:t>
      </w:r>
      <w:r w:rsidR="00220406" w:rsidRPr="00220406">
        <w:rPr>
          <w:rFonts w:cstheme="minorHAnsi"/>
        </w:rPr>
        <w:t xml:space="preserve"> Moreover, it has been said that “the findings comes </w:t>
      </w:r>
      <w:hyperlink r:id="rId10" w:history="1">
        <w:r w:rsidR="00220406" w:rsidRPr="00220406">
          <w:rPr>
            <w:rStyle w:val="Hyperlink"/>
            <w:rFonts w:cstheme="minorHAnsi"/>
            <w:bCs/>
            <w:color w:val="auto"/>
            <w:u w:val="none"/>
          </w:rPr>
          <w:t>just a week</w:t>
        </w:r>
        <w:r w:rsidR="00220406">
          <w:rPr>
            <w:rStyle w:val="Hyperlink"/>
            <w:rFonts w:cstheme="minorHAnsi"/>
            <w:bCs/>
            <w:color w:val="auto"/>
            <w:u w:val="none"/>
          </w:rPr>
          <w:t xml:space="preserve"> after the water regulator OFWAT</w:t>
        </w:r>
        <w:r w:rsidR="00220406" w:rsidRPr="00220406">
          <w:rPr>
            <w:rStyle w:val="Hyperlink"/>
            <w:rFonts w:cstheme="minorHAnsi"/>
            <w:bCs/>
            <w:color w:val="auto"/>
            <w:u w:val="none"/>
          </w:rPr>
          <w:t xml:space="preserve"> announced that water bills</w:t>
        </w:r>
      </w:hyperlink>
      <w:r w:rsidR="00220406" w:rsidRPr="00220406">
        <w:rPr>
          <w:rFonts w:cstheme="minorHAnsi"/>
        </w:rPr>
        <w:t xml:space="preserve"> would rise by 3.5pc on average to £388 a year, promising to “make sure customers get value for money”</w:t>
      </w:r>
      <w:sdt>
        <w:sdtPr>
          <w:rPr>
            <w:rFonts w:cstheme="minorHAnsi"/>
          </w:rPr>
          <w:id w:val="869885993"/>
          <w:citation/>
        </w:sdtPr>
        <w:sdtContent>
          <w:r w:rsidR="00220406" w:rsidRPr="00220406">
            <w:rPr>
              <w:rFonts w:cstheme="minorHAnsi"/>
            </w:rPr>
            <w:fldChar w:fldCharType="begin"/>
          </w:r>
          <w:r w:rsidR="00220406" w:rsidRPr="00220406">
            <w:rPr>
              <w:rFonts w:cstheme="minorHAnsi"/>
            </w:rPr>
            <w:instrText xml:space="preserve"> CITATION Cla13 \l 2057 </w:instrText>
          </w:r>
          <w:r w:rsidR="00220406" w:rsidRPr="00220406">
            <w:rPr>
              <w:rFonts w:cstheme="minorHAnsi"/>
            </w:rPr>
            <w:fldChar w:fldCharType="separate"/>
          </w:r>
          <w:r w:rsidR="00E06529">
            <w:rPr>
              <w:rFonts w:cstheme="minorHAnsi"/>
              <w:noProof/>
            </w:rPr>
            <w:t xml:space="preserve"> </w:t>
          </w:r>
          <w:r w:rsidR="00E06529" w:rsidRPr="00E06529">
            <w:rPr>
              <w:rFonts w:cstheme="minorHAnsi"/>
              <w:noProof/>
            </w:rPr>
            <w:t>(Clancy, 2013)</w:t>
          </w:r>
          <w:r w:rsidR="00220406" w:rsidRPr="00220406">
            <w:rPr>
              <w:rFonts w:cstheme="minorHAnsi"/>
            </w:rPr>
            <w:fldChar w:fldCharType="end"/>
          </w:r>
        </w:sdtContent>
      </w:sdt>
      <w:r w:rsidR="00220406">
        <w:rPr>
          <w:rFonts w:cstheme="minorHAnsi"/>
        </w:rPr>
        <w:t xml:space="preserve">. Therefore, this could </w:t>
      </w:r>
      <w:proofErr w:type="gramStart"/>
      <w:r w:rsidR="00220406">
        <w:rPr>
          <w:rFonts w:cstheme="minorHAnsi"/>
        </w:rPr>
        <w:t xml:space="preserve">be </w:t>
      </w:r>
      <w:r w:rsidR="005071C1">
        <w:rPr>
          <w:rFonts w:cstheme="minorHAnsi"/>
        </w:rPr>
        <w:t>seen as</w:t>
      </w:r>
      <w:proofErr w:type="gramEnd"/>
      <w:r w:rsidR="005071C1">
        <w:rPr>
          <w:rFonts w:cstheme="minorHAnsi"/>
        </w:rPr>
        <w:t xml:space="preserve"> unethical behaviour as it was portrayed to customers that it was necessary for prices to rise whilst the private water companies were already saving millions by avoiding paying tax.</w:t>
      </w:r>
    </w:p>
    <w:p w:rsidR="009F68AB" w:rsidRDefault="00F526A6" w:rsidP="00A94FE1">
      <w:pPr>
        <w:rPr>
          <w:rFonts w:cstheme="minorHAnsi"/>
        </w:rPr>
      </w:pPr>
      <w:r>
        <w:rPr>
          <w:rFonts w:cstheme="minorHAnsi"/>
        </w:rPr>
        <w:tab/>
        <w:t xml:space="preserve">In addition to this, another ethical </w:t>
      </w:r>
      <w:r w:rsidR="000B3386">
        <w:rPr>
          <w:rFonts w:cstheme="minorHAnsi"/>
        </w:rPr>
        <w:t>issue within the privatised water industry is organisations charging unnecessarily high prices. It has been discovered that “</w:t>
      </w:r>
      <w:r w:rsidR="000B3386" w:rsidRPr="000B3386">
        <w:rPr>
          <w:rFonts w:cstheme="minorHAnsi"/>
        </w:rPr>
        <w:t>Britain’s privatised water companies have made windfall profits of over £1bn because government regulators allowed them to charge consumers unnecessarily high prices with the poorest customers being among those worst hit, with average water bills now representing 5.3 per cent of their annual income compared with 2.3 per cent before the recession”</w:t>
      </w:r>
      <w:sdt>
        <w:sdtPr>
          <w:rPr>
            <w:rFonts w:cstheme="minorHAnsi"/>
          </w:rPr>
          <w:id w:val="1637983649"/>
          <w:citation/>
        </w:sdtPr>
        <w:sdtContent>
          <w:r w:rsidR="000B3386">
            <w:rPr>
              <w:rFonts w:cstheme="minorHAnsi"/>
            </w:rPr>
            <w:fldChar w:fldCharType="begin"/>
          </w:r>
          <w:r w:rsidR="000B3386">
            <w:rPr>
              <w:rFonts w:cstheme="minorHAnsi"/>
            </w:rPr>
            <w:instrText xml:space="preserve"> CITATION Wri16 \l 2057 </w:instrText>
          </w:r>
          <w:r w:rsidR="000B3386">
            <w:rPr>
              <w:rFonts w:cstheme="minorHAnsi"/>
            </w:rPr>
            <w:fldChar w:fldCharType="separate"/>
          </w:r>
          <w:r w:rsidR="00E06529">
            <w:rPr>
              <w:rFonts w:cstheme="minorHAnsi"/>
              <w:noProof/>
            </w:rPr>
            <w:t xml:space="preserve"> </w:t>
          </w:r>
          <w:r w:rsidR="00E06529" w:rsidRPr="00E06529">
            <w:rPr>
              <w:rFonts w:cstheme="minorHAnsi"/>
              <w:noProof/>
            </w:rPr>
            <w:t>(Wright, 2016)</w:t>
          </w:r>
          <w:r w:rsidR="000B3386">
            <w:rPr>
              <w:rFonts w:cstheme="minorHAnsi"/>
            </w:rPr>
            <w:fldChar w:fldCharType="end"/>
          </w:r>
        </w:sdtContent>
      </w:sdt>
      <w:r w:rsidR="008E6044">
        <w:rPr>
          <w:rFonts w:cstheme="minorHAnsi"/>
        </w:rPr>
        <w:t>. Thus</w:t>
      </w:r>
      <w:r w:rsidR="000B3386">
        <w:rPr>
          <w:rFonts w:cstheme="minorHAnsi"/>
        </w:rPr>
        <w:t>, it ca</w:t>
      </w:r>
      <w:r w:rsidR="008E6044">
        <w:rPr>
          <w:rFonts w:cstheme="minorHAnsi"/>
        </w:rPr>
        <w:t xml:space="preserve">n be argued this is unethical behaviour </w:t>
      </w:r>
      <w:proofErr w:type="gramStart"/>
      <w:r w:rsidR="008E6044">
        <w:rPr>
          <w:rFonts w:cstheme="minorHAnsi"/>
        </w:rPr>
        <w:t>du</w:t>
      </w:r>
      <w:r w:rsidR="000B3386">
        <w:rPr>
          <w:rFonts w:cstheme="minorHAnsi"/>
        </w:rPr>
        <w:t>e to the fact that</w:t>
      </w:r>
      <w:proofErr w:type="gramEnd"/>
      <w:r w:rsidR="000B3386">
        <w:rPr>
          <w:rFonts w:cstheme="minorHAnsi"/>
        </w:rPr>
        <w:t xml:space="preserve"> </w:t>
      </w:r>
      <w:r w:rsidR="008E6044">
        <w:rPr>
          <w:rFonts w:cstheme="minorHAnsi"/>
        </w:rPr>
        <w:t xml:space="preserve">each </w:t>
      </w:r>
      <w:bookmarkStart w:id="10" w:name="_Hlk510030909"/>
      <w:r w:rsidR="008E6044">
        <w:rPr>
          <w:rFonts w:cstheme="minorHAnsi"/>
        </w:rPr>
        <w:t>water company is a monopoly within a specific region meaning that consumers do not have the ability to switch to another company meaning they have to endure the high prices.</w:t>
      </w:r>
      <w:bookmarkEnd w:id="10"/>
      <w:r w:rsidR="009F68AB">
        <w:rPr>
          <w:rFonts w:cstheme="minorHAnsi"/>
        </w:rPr>
        <w:tab/>
      </w:r>
    </w:p>
    <w:p w:rsidR="008E6044" w:rsidRDefault="008E6044" w:rsidP="008E6044">
      <w:pPr>
        <w:pStyle w:val="Heading3"/>
      </w:pPr>
      <w:bookmarkStart w:id="11" w:name="_Toc510111027"/>
      <w:r>
        <w:t>3.1.4 Philanthropic Responsibilities</w:t>
      </w:r>
      <w:bookmarkEnd w:id="11"/>
    </w:p>
    <w:p w:rsidR="00773531" w:rsidRDefault="00773531" w:rsidP="00773531">
      <w:r>
        <w:tab/>
      </w:r>
      <w:r w:rsidR="003D524E">
        <w:t xml:space="preserve">At the top of Carroll’s pyramid is the philanthropic responsibilities faced by a business. It has been suggested that the philanthropic responsibility of an organisation is to improve the overall quality of life for employees, local communities and society as a whole </w:t>
      </w:r>
      <w:sdt>
        <w:sdtPr>
          <w:id w:val="-1810856559"/>
          <w:citation/>
        </w:sdtPr>
        <w:sdtContent>
          <w:r w:rsidR="003D524E">
            <w:fldChar w:fldCharType="begin"/>
          </w:r>
          <w:r w:rsidR="003D524E">
            <w:instrText xml:space="preserve"> CITATION Cra16 \l 2057 </w:instrText>
          </w:r>
          <w:r w:rsidR="003D524E">
            <w:fldChar w:fldCharType="separate"/>
          </w:r>
          <w:r w:rsidR="00E06529" w:rsidRPr="00E06529">
            <w:rPr>
              <w:noProof/>
            </w:rPr>
            <w:t>(Crane &amp; Matten, 2016)</w:t>
          </w:r>
          <w:r w:rsidR="003D524E">
            <w:fldChar w:fldCharType="end"/>
          </w:r>
        </w:sdtContent>
      </w:sdt>
      <w:r w:rsidR="003D524E">
        <w:t>.</w:t>
      </w:r>
    </w:p>
    <w:p w:rsidR="003D524E" w:rsidRDefault="006231A9" w:rsidP="00773531">
      <w:pPr>
        <w:rPr>
          <w:rFonts w:cstheme="minorHAnsi"/>
        </w:rPr>
      </w:pPr>
      <w:r>
        <w:tab/>
        <w:t xml:space="preserve">Although water privatisation has </w:t>
      </w:r>
      <w:r w:rsidRPr="005B4F12">
        <w:rPr>
          <w:rFonts w:cstheme="minorHAnsi"/>
        </w:rPr>
        <w:t xml:space="preserve">been portrayed as being unethical from the eyes of the consumer within this report previously, there is also significant evidence to suggest that the water companies act in a philanthropic manner. </w:t>
      </w:r>
      <w:r w:rsidR="005B4F12" w:rsidRPr="005B4F12">
        <w:rPr>
          <w:rFonts w:cstheme="minorHAnsi"/>
        </w:rPr>
        <w:t xml:space="preserve">As claimed by their website, Welsh Water support </w:t>
      </w:r>
      <w:r w:rsidR="005B4F12" w:rsidRPr="005B4F12">
        <w:rPr>
          <w:rFonts w:cstheme="minorHAnsi"/>
        </w:rPr>
        <w:lastRenderedPageBreak/>
        <w:t xml:space="preserve">WaterAid, a charity that works in “17 different countries </w:t>
      </w:r>
      <w:r w:rsidR="005B4F12" w:rsidRPr="005B4F12">
        <w:rPr>
          <w:rFonts w:cstheme="minorHAnsi"/>
          <w:bCs/>
        </w:rPr>
        <w:t>providing water, sanitation and hygiene education to some of the world’s poorest people”</w:t>
      </w:r>
      <w:sdt>
        <w:sdtPr>
          <w:rPr>
            <w:rFonts w:cstheme="minorHAnsi"/>
            <w:bCs/>
          </w:rPr>
          <w:id w:val="1006795786"/>
          <w:citation/>
        </w:sdtPr>
        <w:sdtContent>
          <w:r w:rsidR="005B4F12" w:rsidRPr="005B4F12">
            <w:rPr>
              <w:rFonts w:cstheme="minorHAnsi"/>
              <w:bCs/>
            </w:rPr>
            <w:fldChar w:fldCharType="begin"/>
          </w:r>
          <w:r w:rsidR="005B4F12" w:rsidRPr="005B4F12">
            <w:rPr>
              <w:rFonts w:cstheme="minorHAnsi"/>
              <w:bCs/>
            </w:rPr>
            <w:instrText xml:space="preserve"> CITATION Dwr18 \l 2057 </w:instrText>
          </w:r>
          <w:r w:rsidR="005B4F12" w:rsidRPr="005B4F12">
            <w:rPr>
              <w:rFonts w:cstheme="minorHAnsi"/>
              <w:bCs/>
            </w:rPr>
            <w:fldChar w:fldCharType="separate"/>
          </w:r>
          <w:r w:rsidR="00E06529">
            <w:rPr>
              <w:rFonts w:cstheme="minorHAnsi"/>
              <w:bCs/>
              <w:noProof/>
            </w:rPr>
            <w:t xml:space="preserve"> </w:t>
          </w:r>
          <w:r w:rsidR="00E06529" w:rsidRPr="00E06529">
            <w:rPr>
              <w:rFonts w:cstheme="minorHAnsi"/>
              <w:noProof/>
            </w:rPr>
            <w:t>(Dwr Cymru, 2018)</w:t>
          </w:r>
          <w:r w:rsidR="005B4F12" w:rsidRPr="005B4F12">
            <w:rPr>
              <w:rFonts w:cstheme="minorHAnsi"/>
              <w:bCs/>
            </w:rPr>
            <w:fldChar w:fldCharType="end"/>
          </w:r>
        </w:sdtContent>
      </w:sdt>
      <w:r w:rsidR="005B4F12" w:rsidRPr="005B4F12">
        <w:rPr>
          <w:rFonts w:cstheme="minorHAnsi"/>
          <w:bCs/>
        </w:rPr>
        <w:t>. They also state that “</w:t>
      </w:r>
      <w:r w:rsidR="005B4F12" w:rsidRPr="005B4F12">
        <w:rPr>
          <w:rFonts w:cstheme="minorHAnsi"/>
        </w:rPr>
        <w:t>Staff across the business are actively involved in a wide range of fundraising activities each year. In the last 5 years of fundraising staff, have raised almost £700,000”</w:t>
      </w:r>
      <w:sdt>
        <w:sdtPr>
          <w:rPr>
            <w:rFonts w:cstheme="minorHAnsi"/>
          </w:rPr>
          <w:id w:val="1157953910"/>
          <w:citation/>
        </w:sdtPr>
        <w:sdtContent>
          <w:r w:rsidR="005B4F12" w:rsidRPr="005B4F12">
            <w:rPr>
              <w:rFonts w:cstheme="minorHAnsi"/>
            </w:rPr>
            <w:fldChar w:fldCharType="begin"/>
          </w:r>
          <w:r w:rsidR="005B4F12" w:rsidRPr="005B4F12">
            <w:rPr>
              <w:rFonts w:cstheme="minorHAnsi"/>
            </w:rPr>
            <w:instrText xml:space="preserve"> CITATION Dwr18 \l 2057 </w:instrText>
          </w:r>
          <w:r w:rsidR="005B4F12" w:rsidRPr="005B4F12">
            <w:rPr>
              <w:rFonts w:cstheme="minorHAnsi"/>
            </w:rPr>
            <w:fldChar w:fldCharType="separate"/>
          </w:r>
          <w:r w:rsidR="00E06529">
            <w:rPr>
              <w:rFonts w:cstheme="minorHAnsi"/>
              <w:noProof/>
            </w:rPr>
            <w:t xml:space="preserve"> </w:t>
          </w:r>
          <w:r w:rsidR="00E06529" w:rsidRPr="00E06529">
            <w:rPr>
              <w:rFonts w:cstheme="minorHAnsi"/>
              <w:noProof/>
            </w:rPr>
            <w:t>(Dwr Cymru, 2018)</w:t>
          </w:r>
          <w:r w:rsidR="005B4F12" w:rsidRPr="005B4F12">
            <w:rPr>
              <w:rFonts w:cstheme="minorHAnsi"/>
            </w:rPr>
            <w:fldChar w:fldCharType="end"/>
          </w:r>
        </w:sdtContent>
      </w:sdt>
      <w:r w:rsidR="005B4F12" w:rsidRPr="005B4F12">
        <w:rPr>
          <w:rFonts w:cstheme="minorHAnsi"/>
        </w:rPr>
        <w:t>.</w:t>
      </w:r>
      <w:r w:rsidR="009E2BC9">
        <w:rPr>
          <w:rFonts w:cstheme="minorHAnsi"/>
        </w:rPr>
        <w:t xml:space="preserve"> In addition to this, Cambridge Water launched their ‘Village Life Fund’ in which ten grants of £250 each are made available annually, and applicants are invited to write in with full details of a village fundraising project or neighbourhood initiative in Cambridge to be considered for a grant </w:t>
      </w:r>
      <w:sdt>
        <w:sdtPr>
          <w:rPr>
            <w:rFonts w:cstheme="minorHAnsi"/>
          </w:rPr>
          <w:id w:val="220249589"/>
          <w:citation/>
        </w:sdtPr>
        <w:sdtContent>
          <w:r w:rsidR="009E2BC9">
            <w:rPr>
              <w:rFonts w:cstheme="minorHAnsi"/>
            </w:rPr>
            <w:fldChar w:fldCharType="begin"/>
          </w:r>
          <w:r w:rsidR="009E2BC9">
            <w:rPr>
              <w:rFonts w:cstheme="minorHAnsi"/>
            </w:rPr>
            <w:instrText xml:space="preserve"> CITATION Cam17 \l 2057 </w:instrText>
          </w:r>
          <w:r w:rsidR="009E2BC9">
            <w:rPr>
              <w:rFonts w:cstheme="minorHAnsi"/>
            </w:rPr>
            <w:fldChar w:fldCharType="separate"/>
          </w:r>
          <w:r w:rsidR="00E06529" w:rsidRPr="00E06529">
            <w:rPr>
              <w:rFonts w:cstheme="minorHAnsi"/>
              <w:noProof/>
            </w:rPr>
            <w:t>(Cambridge Water Company, 2017)</w:t>
          </w:r>
          <w:r w:rsidR="009E2BC9">
            <w:rPr>
              <w:rFonts w:cstheme="minorHAnsi"/>
            </w:rPr>
            <w:fldChar w:fldCharType="end"/>
          </w:r>
        </w:sdtContent>
      </w:sdt>
      <w:r w:rsidR="00FC085F">
        <w:rPr>
          <w:rFonts w:cstheme="minorHAnsi"/>
        </w:rPr>
        <w:t>. Ultimately, this implies that water companies are attempting to exploit the philanthropic layer of the pyramid by not only wanting to improve the quality of life of those around the world by supporting international causes, but by helping their own communities too by supporting local causes.</w:t>
      </w:r>
    </w:p>
    <w:p w:rsidR="0052630E" w:rsidRDefault="0052630E" w:rsidP="0052630E">
      <w:pPr>
        <w:pStyle w:val="Heading2"/>
      </w:pPr>
      <w:bookmarkStart w:id="12" w:name="_Toc510111028"/>
      <w:r>
        <w:t>3.4 Sustainability</w:t>
      </w:r>
      <w:bookmarkEnd w:id="12"/>
    </w:p>
    <w:p w:rsidR="002D0D9F" w:rsidRDefault="0052630E" w:rsidP="0052630E">
      <w:pPr>
        <w:rPr>
          <w:rFonts w:cstheme="minorHAnsi"/>
          <w:lang w:val="en"/>
        </w:rPr>
      </w:pPr>
      <w:r>
        <w:tab/>
        <w:t xml:space="preserve">Sustainability has been described as </w:t>
      </w:r>
      <w:r>
        <w:rPr>
          <w:rFonts w:cstheme="minorHAnsi"/>
          <w:lang w:val="en"/>
        </w:rPr>
        <w:t>“long-term, strategic planning that allies business growth with positive environmental and societal continuity”</w:t>
      </w:r>
      <w:sdt>
        <w:sdtPr>
          <w:rPr>
            <w:rFonts w:cstheme="minorHAnsi"/>
            <w:lang w:val="en"/>
          </w:rPr>
          <w:id w:val="-1155990950"/>
          <w:citation/>
        </w:sdtPr>
        <w:sdtContent>
          <w:r w:rsidR="00106FB5">
            <w:rPr>
              <w:rFonts w:cstheme="minorHAnsi"/>
              <w:lang w:val="en"/>
            </w:rPr>
            <w:fldChar w:fldCharType="begin"/>
          </w:r>
          <w:r w:rsidR="00106FB5">
            <w:rPr>
              <w:rFonts w:cstheme="minorHAnsi"/>
            </w:rPr>
            <w:instrText xml:space="preserve"> CITATION does \l 2057 </w:instrText>
          </w:r>
          <w:r w:rsidR="00106FB5">
            <w:rPr>
              <w:rFonts w:cstheme="minorHAnsi"/>
              <w:lang w:val="en"/>
            </w:rPr>
            <w:fldChar w:fldCharType="separate"/>
          </w:r>
          <w:r w:rsidR="00E06529">
            <w:rPr>
              <w:rFonts w:cstheme="minorHAnsi"/>
              <w:noProof/>
            </w:rPr>
            <w:t xml:space="preserve"> </w:t>
          </w:r>
          <w:r w:rsidR="00E06529" w:rsidRPr="00E06529">
            <w:rPr>
              <w:rFonts w:cstheme="minorHAnsi"/>
              <w:noProof/>
            </w:rPr>
            <w:t>(England, 2011)</w:t>
          </w:r>
          <w:r w:rsidR="00106FB5">
            <w:rPr>
              <w:rFonts w:cstheme="minorHAnsi"/>
              <w:lang w:val="en"/>
            </w:rPr>
            <w:fldChar w:fldCharType="end"/>
          </w:r>
        </w:sdtContent>
      </w:sdt>
      <w:r w:rsidR="00106FB5">
        <w:rPr>
          <w:rFonts w:cstheme="minorHAnsi"/>
          <w:lang w:val="en"/>
        </w:rPr>
        <w:t xml:space="preserve">. In relation to the sustainability of the UK’s water supply, </w:t>
      </w:r>
      <w:bookmarkStart w:id="13" w:name="_Hlk510107734"/>
      <w:proofErr w:type="gramStart"/>
      <w:r w:rsidR="00106FB5">
        <w:rPr>
          <w:rFonts w:cstheme="minorHAnsi"/>
          <w:lang w:val="en"/>
        </w:rPr>
        <w:t>the majority of</w:t>
      </w:r>
      <w:proofErr w:type="gramEnd"/>
      <w:r w:rsidR="00106FB5">
        <w:rPr>
          <w:rFonts w:cstheme="minorHAnsi"/>
          <w:lang w:val="en"/>
        </w:rPr>
        <w:t xml:space="preserve"> water companies are undertaking measures in order to maintain the country’s fresh water supply and improve the overall quality </w:t>
      </w:r>
      <w:bookmarkEnd w:id="13"/>
      <w:r w:rsidR="00106FB5">
        <w:rPr>
          <w:rFonts w:cstheme="minorHAnsi"/>
          <w:lang w:val="en"/>
        </w:rPr>
        <w:t xml:space="preserve">whilst safeguarding the environment. </w:t>
      </w:r>
      <w:r w:rsidR="002D0D9F">
        <w:rPr>
          <w:rFonts w:cstheme="minorHAnsi"/>
          <w:lang w:val="en"/>
        </w:rPr>
        <w:t xml:space="preserve">An example of this being Anglian Water’s ‘Love Every Drop’ sustainability campaign that they currently have in place, which focuses on working with everyone who influences water use in their region – housing developers, retailers, manufacturers, government and customers </w:t>
      </w:r>
      <w:proofErr w:type="gramStart"/>
      <w:r w:rsidR="002D0D9F">
        <w:rPr>
          <w:rFonts w:cstheme="minorHAnsi"/>
          <w:lang w:val="en"/>
        </w:rPr>
        <w:t>in order to</w:t>
      </w:r>
      <w:proofErr w:type="gramEnd"/>
      <w:r w:rsidR="002D0D9F">
        <w:rPr>
          <w:rFonts w:cstheme="minorHAnsi"/>
          <w:lang w:val="en"/>
        </w:rPr>
        <w:t xml:space="preserve"> develop new ways to supply and use water sustainably </w:t>
      </w:r>
      <w:sdt>
        <w:sdtPr>
          <w:rPr>
            <w:rFonts w:cstheme="minorHAnsi"/>
            <w:lang w:val="en"/>
          </w:rPr>
          <w:id w:val="-1407605814"/>
          <w:citation/>
        </w:sdtPr>
        <w:sdtContent>
          <w:r w:rsidR="002D0D9F">
            <w:rPr>
              <w:rFonts w:cstheme="minorHAnsi"/>
              <w:lang w:val="en"/>
            </w:rPr>
            <w:fldChar w:fldCharType="begin"/>
          </w:r>
          <w:r w:rsidR="002D0D9F">
            <w:rPr>
              <w:rFonts w:cstheme="minorHAnsi"/>
            </w:rPr>
            <w:instrText xml:space="preserve"> CITATION Ang18 \l 2057 </w:instrText>
          </w:r>
          <w:r w:rsidR="002D0D9F">
            <w:rPr>
              <w:rFonts w:cstheme="minorHAnsi"/>
              <w:lang w:val="en"/>
            </w:rPr>
            <w:fldChar w:fldCharType="separate"/>
          </w:r>
          <w:r w:rsidR="00E06529" w:rsidRPr="00E06529">
            <w:rPr>
              <w:rFonts w:cstheme="minorHAnsi"/>
              <w:noProof/>
            </w:rPr>
            <w:t>(Anglian Water, 2018)</w:t>
          </w:r>
          <w:r w:rsidR="002D0D9F">
            <w:rPr>
              <w:rFonts w:cstheme="minorHAnsi"/>
              <w:lang w:val="en"/>
            </w:rPr>
            <w:fldChar w:fldCharType="end"/>
          </w:r>
        </w:sdtContent>
      </w:sdt>
      <w:r w:rsidR="002D0D9F">
        <w:rPr>
          <w:rFonts w:cstheme="minorHAnsi"/>
          <w:lang w:val="en"/>
        </w:rPr>
        <w:t xml:space="preserve">. Moreover, Anglian Water has 12 </w:t>
      </w:r>
      <w:r w:rsidR="002D0D9F" w:rsidRPr="00A3454C">
        <w:rPr>
          <w:rFonts w:cstheme="minorHAnsi"/>
          <w:lang w:val="en"/>
        </w:rPr>
        <w:t xml:space="preserve">ambitious business goals in place </w:t>
      </w:r>
      <w:proofErr w:type="gramStart"/>
      <w:r w:rsidR="002D0D9F" w:rsidRPr="00A3454C">
        <w:rPr>
          <w:rFonts w:cstheme="minorHAnsi"/>
          <w:lang w:val="en"/>
        </w:rPr>
        <w:t>in order to</w:t>
      </w:r>
      <w:proofErr w:type="gramEnd"/>
      <w:r w:rsidR="002D0D9F" w:rsidRPr="00A3454C">
        <w:rPr>
          <w:rFonts w:cstheme="minorHAnsi"/>
          <w:lang w:val="en"/>
        </w:rPr>
        <w:t xml:space="preserve"> achieve the outcomes their customers have set them</w:t>
      </w:r>
      <w:r w:rsidR="00A3454C">
        <w:rPr>
          <w:rFonts w:cstheme="minorHAnsi"/>
          <w:lang w:val="en"/>
        </w:rPr>
        <w:t xml:space="preserve"> as depicted in figure 2</w:t>
      </w:r>
      <w:r w:rsidR="002D0D9F" w:rsidRPr="00A3454C">
        <w:rPr>
          <w:rFonts w:cstheme="minorHAnsi"/>
          <w:lang w:val="en"/>
        </w:rPr>
        <w:t>.</w:t>
      </w:r>
      <w:r w:rsidR="00A3454C" w:rsidRPr="00A3454C">
        <w:rPr>
          <w:rFonts w:cstheme="minorHAnsi"/>
          <w:lang w:val="en"/>
        </w:rPr>
        <w:t xml:space="preserve"> </w:t>
      </w:r>
      <w:sdt>
        <w:sdtPr>
          <w:rPr>
            <w:rFonts w:cstheme="minorHAnsi"/>
            <w:lang w:val="en"/>
          </w:rPr>
          <w:id w:val="-230075790"/>
          <w:citation/>
        </w:sdtPr>
        <w:sdtContent>
          <w:r w:rsidR="00A3454C" w:rsidRPr="00A3454C">
            <w:rPr>
              <w:rFonts w:cstheme="minorHAnsi"/>
              <w:lang w:val="en"/>
            </w:rPr>
            <w:fldChar w:fldCharType="begin"/>
          </w:r>
          <w:r w:rsidR="00A3454C" w:rsidRPr="00A3454C">
            <w:rPr>
              <w:rFonts w:cstheme="minorHAnsi"/>
            </w:rPr>
            <w:instrText xml:space="preserve"> CITATION Ang18 \l 2057 </w:instrText>
          </w:r>
          <w:r w:rsidR="00A3454C" w:rsidRPr="00A3454C">
            <w:rPr>
              <w:rFonts w:cstheme="minorHAnsi"/>
              <w:lang w:val="en"/>
            </w:rPr>
            <w:fldChar w:fldCharType="separate"/>
          </w:r>
          <w:r w:rsidR="00E06529" w:rsidRPr="00E06529">
            <w:rPr>
              <w:rFonts w:cstheme="minorHAnsi"/>
              <w:noProof/>
            </w:rPr>
            <w:t>(Anglian Water, 2018)</w:t>
          </w:r>
          <w:r w:rsidR="00A3454C" w:rsidRPr="00A3454C">
            <w:rPr>
              <w:rFonts w:cstheme="minorHAnsi"/>
              <w:lang w:val="en"/>
            </w:rPr>
            <w:fldChar w:fldCharType="end"/>
          </w:r>
        </w:sdtContent>
      </w:sdt>
      <w:r w:rsidR="00A3454C" w:rsidRPr="00A3454C">
        <w:rPr>
          <w:rFonts w:cstheme="minorHAnsi"/>
          <w:lang w:val="en"/>
        </w:rPr>
        <w:t xml:space="preserve"> state that “</w:t>
      </w:r>
      <w:r w:rsidR="00A3454C" w:rsidRPr="00A3454C">
        <w:rPr>
          <w:rFonts w:cstheme="minorHAnsi"/>
        </w:rPr>
        <w:t xml:space="preserve">If we achieve these we'll be well on our way to achieving the </w:t>
      </w:r>
      <w:hyperlink r:id="rId11" w:history="1">
        <w:r w:rsidR="00A3454C" w:rsidRPr="00A3454C">
          <w:rPr>
            <w:rFonts w:cstheme="minorHAnsi"/>
          </w:rPr>
          <w:t>10 outcomes</w:t>
        </w:r>
      </w:hyperlink>
      <w:r w:rsidR="00A3454C" w:rsidRPr="00A3454C">
        <w:rPr>
          <w:rFonts w:cstheme="minorHAnsi"/>
        </w:rPr>
        <w:t xml:space="preserve"> our customers have set us, and if we achieve our outcomes we'll achieve our vision: to put water at the heart of a whole new way of living”</w:t>
      </w:r>
      <w:sdt>
        <w:sdtPr>
          <w:rPr>
            <w:rFonts w:cstheme="minorHAnsi"/>
          </w:rPr>
          <w:id w:val="-590390559"/>
          <w:citation/>
        </w:sdtPr>
        <w:sdtContent>
          <w:r w:rsidR="00A3454C" w:rsidRPr="00A3454C">
            <w:rPr>
              <w:rFonts w:cstheme="minorHAnsi"/>
            </w:rPr>
            <w:fldChar w:fldCharType="begin"/>
          </w:r>
          <w:r w:rsidR="00A3454C" w:rsidRPr="00A3454C">
            <w:rPr>
              <w:rFonts w:cstheme="minorHAnsi"/>
            </w:rPr>
            <w:instrText xml:space="preserve"> CITATION Ang18 \l 2057 </w:instrText>
          </w:r>
          <w:r w:rsidR="00A3454C" w:rsidRPr="00A3454C">
            <w:rPr>
              <w:rFonts w:cstheme="minorHAnsi"/>
            </w:rPr>
            <w:fldChar w:fldCharType="separate"/>
          </w:r>
          <w:r w:rsidR="00E06529">
            <w:rPr>
              <w:rFonts w:cstheme="minorHAnsi"/>
              <w:noProof/>
            </w:rPr>
            <w:t xml:space="preserve"> </w:t>
          </w:r>
          <w:r w:rsidR="00E06529" w:rsidRPr="00E06529">
            <w:rPr>
              <w:rFonts w:cstheme="minorHAnsi"/>
              <w:noProof/>
            </w:rPr>
            <w:t>(Anglian Water, 2018)</w:t>
          </w:r>
          <w:r w:rsidR="00A3454C" w:rsidRPr="00A3454C">
            <w:rPr>
              <w:rFonts w:cstheme="minorHAnsi"/>
            </w:rPr>
            <w:fldChar w:fldCharType="end"/>
          </w:r>
        </w:sdtContent>
      </w:sdt>
      <w:r w:rsidR="00A3454C" w:rsidRPr="00A3454C">
        <w:rPr>
          <w:rFonts w:cstheme="minorHAnsi"/>
        </w:rPr>
        <w:t>.</w:t>
      </w:r>
      <w:r w:rsidR="00A3454C" w:rsidRPr="00A3454C">
        <w:rPr>
          <w:rFonts w:cstheme="minorHAnsi"/>
          <w:lang w:val="en"/>
        </w:rPr>
        <w:t xml:space="preserve"> </w:t>
      </w:r>
      <w:r w:rsidR="00A3454C">
        <w:rPr>
          <w:rFonts w:cstheme="minorHAnsi"/>
          <w:lang w:val="en"/>
        </w:rPr>
        <w:t>According to</w:t>
      </w:r>
      <w:sdt>
        <w:sdtPr>
          <w:rPr>
            <w:rFonts w:cstheme="minorHAnsi"/>
            <w:lang w:val="en"/>
          </w:rPr>
          <w:id w:val="1587813505"/>
          <w:citation/>
        </w:sdtPr>
        <w:sdtContent>
          <w:r w:rsidR="00A3454C">
            <w:rPr>
              <w:rFonts w:cstheme="minorHAnsi"/>
              <w:lang w:val="en"/>
            </w:rPr>
            <w:fldChar w:fldCharType="begin"/>
          </w:r>
          <w:r w:rsidR="00A3454C">
            <w:rPr>
              <w:rFonts w:cstheme="minorHAnsi"/>
            </w:rPr>
            <w:instrText xml:space="preserve"> CITATION Ang18 \l 2057 </w:instrText>
          </w:r>
          <w:r w:rsidR="00A3454C">
            <w:rPr>
              <w:rFonts w:cstheme="minorHAnsi"/>
              <w:lang w:val="en"/>
            </w:rPr>
            <w:fldChar w:fldCharType="separate"/>
          </w:r>
          <w:r w:rsidR="00E06529">
            <w:rPr>
              <w:rFonts w:cstheme="minorHAnsi"/>
              <w:noProof/>
            </w:rPr>
            <w:t xml:space="preserve"> </w:t>
          </w:r>
          <w:r w:rsidR="00E06529" w:rsidRPr="00E06529">
            <w:rPr>
              <w:rFonts w:cstheme="minorHAnsi"/>
              <w:noProof/>
            </w:rPr>
            <w:t>(Anglian Water, 2018)</w:t>
          </w:r>
          <w:r w:rsidR="00A3454C">
            <w:rPr>
              <w:rFonts w:cstheme="minorHAnsi"/>
              <w:lang w:val="en"/>
            </w:rPr>
            <w:fldChar w:fldCharType="end"/>
          </w:r>
        </w:sdtContent>
      </w:sdt>
      <w:r w:rsidR="00A3454C">
        <w:rPr>
          <w:rFonts w:cstheme="minorHAnsi"/>
          <w:lang w:val="en"/>
        </w:rPr>
        <w:t>, t</w:t>
      </w:r>
      <w:r w:rsidR="00A3454C" w:rsidRPr="00A3454C">
        <w:rPr>
          <w:rFonts w:cstheme="minorHAnsi"/>
          <w:lang w:val="en"/>
        </w:rPr>
        <w:t>he 12</w:t>
      </w:r>
      <w:r w:rsidR="00A3454C">
        <w:rPr>
          <w:rFonts w:cstheme="minorHAnsi"/>
          <w:lang w:val="en"/>
        </w:rPr>
        <w:t xml:space="preserve"> business</w:t>
      </w:r>
      <w:r w:rsidR="00A3454C" w:rsidRPr="00A3454C">
        <w:rPr>
          <w:rFonts w:cstheme="minorHAnsi"/>
          <w:lang w:val="en"/>
        </w:rPr>
        <w:t xml:space="preserve"> </w:t>
      </w:r>
      <w:r w:rsidR="002D0D9F" w:rsidRPr="00A3454C">
        <w:rPr>
          <w:rFonts w:cstheme="minorHAnsi"/>
          <w:lang w:val="en"/>
        </w:rPr>
        <w:t>goals consist of:</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No accidents.</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No incidents.</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No pollutions.</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100% of our customers very satisfied with our service.</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Frontier performer in the UK.</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Employer of choice.</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Lead and champion the effective management of the impact of growth and climate change.</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Zero waste. Get it right first time, every time.</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To deliver a 70% reduction in capital (embodied) carbon by 2030 from a 2010 baseline.</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To exceed a 7% reduction in real terms in gross operational carbon by 2020 from a 2015 baseline.</w:t>
      </w:r>
    </w:p>
    <w:p w:rsidR="002D0D9F" w:rsidRP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Make a positive difference to the communities we serve.</w:t>
      </w:r>
    </w:p>
    <w:p w:rsidR="002D0D9F" w:rsidRDefault="002D0D9F" w:rsidP="002D0D9F">
      <w:pPr>
        <w:numPr>
          <w:ilvl w:val="0"/>
          <w:numId w:val="2"/>
        </w:numPr>
        <w:spacing w:before="100" w:beforeAutospacing="1" w:after="100" w:afterAutospacing="1" w:line="340" w:lineRule="atLeast"/>
        <w:ind w:left="0"/>
        <w:rPr>
          <w:rFonts w:eastAsia="Times New Roman" w:cstheme="minorHAnsi"/>
          <w:lang w:eastAsia="en-GB"/>
        </w:rPr>
      </w:pPr>
      <w:r w:rsidRPr="002D0D9F">
        <w:rPr>
          <w:rFonts w:eastAsia="Times New Roman" w:cstheme="minorHAnsi"/>
          <w:lang w:eastAsia="en-GB"/>
        </w:rPr>
        <w:t>Pioneer responsible water stewardship.</w:t>
      </w:r>
    </w:p>
    <w:p w:rsidR="002D0D9F" w:rsidRDefault="002D0D9F" w:rsidP="00A3454C">
      <w:pPr>
        <w:spacing w:before="100" w:beforeAutospacing="1" w:after="100" w:afterAutospacing="1" w:line="340" w:lineRule="atLeast"/>
        <w:rPr>
          <w:rFonts w:eastAsia="Times New Roman" w:cstheme="minorHAnsi"/>
          <w:lang w:eastAsia="en-GB"/>
        </w:rPr>
      </w:pPr>
    </w:p>
    <w:p w:rsidR="00A3454C" w:rsidRDefault="00A3454C" w:rsidP="00A3454C">
      <w:pPr>
        <w:spacing w:before="100" w:beforeAutospacing="1" w:after="100" w:afterAutospacing="1" w:line="340" w:lineRule="atLeast"/>
        <w:rPr>
          <w:rFonts w:eastAsia="Times New Roman" w:cstheme="minorHAnsi"/>
          <w:lang w:eastAsia="en-GB"/>
        </w:rPr>
      </w:pPr>
      <w:r>
        <w:rPr>
          <w:rFonts w:ascii="Arial" w:hAnsi="Arial" w:cs="Arial"/>
          <w:noProof/>
          <w:color w:val="666666"/>
          <w:sz w:val="21"/>
          <w:szCs w:val="21"/>
          <w:lang w:val="en"/>
        </w:rPr>
        <w:lastRenderedPageBreak/>
        <w:drawing>
          <wp:inline distT="0" distB="0" distL="0" distR="0" wp14:anchorId="3629FD12" wp14:editId="2A54E35D">
            <wp:extent cx="3038475" cy="3011130"/>
            <wp:effectExtent l="0" t="0" r="0" b="0"/>
            <wp:docPr id="1" name="Picture 1" descr="Our 10 customer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r 10 customer outcom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55463" cy="3027965"/>
                    </a:xfrm>
                    <a:prstGeom prst="rect">
                      <a:avLst/>
                    </a:prstGeom>
                    <a:noFill/>
                    <a:ln>
                      <a:noFill/>
                    </a:ln>
                  </pic:spPr>
                </pic:pic>
              </a:graphicData>
            </a:graphic>
          </wp:inline>
        </w:drawing>
      </w:r>
    </w:p>
    <w:p w:rsidR="00A3454C" w:rsidRDefault="00A3454C" w:rsidP="00A3454C">
      <w:pPr>
        <w:spacing w:before="100" w:beforeAutospacing="1" w:after="100" w:afterAutospacing="1" w:line="340" w:lineRule="atLeast"/>
        <w:rPr>
          <w:rFonts w:eastAsia="Times New Roman" w:cstheme="minorHAnsi"/>
          <w:i/>
          <w:lang w:eastAsia="en-GB"/>
        </w:rPr>
      </w:pPr>
      <w:r>
        <w:rPr>
          <w:rFonts w:eastAsia="Times New Roman" w:cstheme="minorHAnsi"/>
          <w:i/>
          <w:lang w:eastAsia="en-GB"/>
        </w:rPr>
        <w:t xml:space="preserve">Figure 2: 10 Customer Outcomes </w:t>
      </w:r>
      <w:sdt>
        <w:sdtPr>
          <w:rPr>
            <w:rFonts w:eastAsia="Times New Roman" w:cstheme="minorHAnsi"/>
            <w:i/>
            <w:lang w:eastAsia="en-GB"/>
          </w:rPr>
          <w:id w:val="-111515025"/>
          <w:citation/>
        </w:sdtPr>
        <w:sdtContent>
          <w:r>
            <w:rPr>
              <w:rFonts w:eastAsia="Times New Roman" w:cstheme="minorHAnsi"/>
              <w:i/>
              <w:lang w:eastAsia="en-GB"/>
            </w:rPr>
            <w:fldChar w:fldCharType="begin"/>
          </w:r>
          <w:r>
            <w:rPr>
              <w:rFonts w:eastAsia="Times New Roman" w:cstheme="minorHAnsi"/>
              <w:i/>
              <w:lang w:eastAsia="en-GB"/>
            </w:rPr>
            <w:instrText xml:space="preserve"> CITATION Ang18 \l 2057 </w:instrText>
          </w:r>
          <w:r>
            <w:rPr>
              <w:rFonts w:eastAsia="Times New Roman" w:cstheme="minorHAnsi"/>
              <w:i/>
              <w:lang w:eastAsia="en-GB"/>
            </w:rPr>
            <w:fldChar w:fldCharType="separate"/>
          </w:r>
          <w:r w:rsidR="00E06529" w:rsidRPr="00E06529">
            <w:rPr>
              <w:rFonts w:eastAsia="Times New Roman" w:cstheme="minorHAnsi"/>
              <w:noProof/>
              <w:lang w:eastAsia="en-GB"/>
            </w:rPr>
            <w:t>(Anglian Water, 2018)</w:t>
          </w:r>
          <w:r>
            <w:rPr>
              <w:rFonts w:eastAsia="Times New Roman" w:cstheme="minorHAnsi"/>
              <w:i/>
              <w:lang w:eastAsia="en-GB"/>
            </w:rPr>
            <w:fldChar w:fldCharType="end"/>
          </w:r>
        </w:sdtContent>
      </w:sdt>
    </w:p>
    <w:p w:rsidR="00800918" w:rsidRPr="00E7007E" w:rsidRDefault="00800918" w:rsidP="005A367E">
      <w:pPr>
        <w:spacing w:before="100" w:beforeAutospacing="1" w:after="100" w:afterAutospacing="1" w:line="240" w:lineRule="auto"/>
        <w:ind w:firstLine="720"/>
        <w:rPr>
          <w:rFonts w:eastAsia="Times New Roman" w:cstheme="minorHAnsi"/>
          <w:lang w:eastAsia="en-GB"/>
        </w:rPr>
      </w:pPr>
      <w:r>
        <w:rPr>
          <w:rFonts w:eastAsia="Times New Roman" w:cstheme="minorHAnsi"/>
          <w:lang w:eastAsia="en-GB"/>
        </w:rPr>
        <w:t xml:space="preserve">Furthermore, there have also been </w:t>
      </w:r>
      <w:proofErr w:type="gramStart"/>
      <w:r>
        <w:rPr>
          <w:rFonts w:eastAsia="Times New Roman" w:cstheme="minorHAnsi"/>
          <w:lang w:eastAsia="en-GB"/>
        </w:rPr>
        <w:t>a number of</w:t>
      </w:r>
      <w:proofErr w:type="gramEnd"/>
      <w:r>
        <w:rPr>
          <w:rFonts w:eastAsia="Times New Roman" w:cstheme="minorHAnsi"/>
          <w:lang w:eastAsia="en-GB"/>
        </w:rPr>
        <w:t xml:space="preserve"> modern day water break throughs in recent years, </w:t>
      </w:r>
      <w:r w:rsidRPr="00F60745">
        <w:rPr>
          <w:rFonts w:eastAsia="Times New Roman" w:cstheme="minorHAnsi"/>
          <w:lang w:eastAsia="en-GB"/>
        </w:rPr>
        <w:t xml:space="preserve">ultimately developing new ways to provide water sustainably. The first example of this being P&amp;G’s development of a powder that </w:t>
      </w:r>
      <w:proofErr w:type="gramStart"/>
      <w:r w:rsidRPr="00F60745">
        <w:rPr>
          <w:rFonts w:eastAsia="Times New Roman" w:cstheme="minorHAnsi"/>
          <w:lang w:eastAsia="en-GB"/>
        </w:rPr>
        <w:t>is able to</w:t>
      </w:r>
      <w:proofErr w:type="gramEnd"/>
      <w:r w:rsidRPr="00F60745">
        <w:rPr>
          <w:rFonts w:eastAsia="Times New Roman" w:cstheme="minorHAnsi"/>
          <w:lang w:eastAsia="en-GB"/>
        </w:rPr>
        <w:t xml:space="preserve"> </w:t>
      </w:r>
      <w:r w:rsidR="00F60745" w:rsidRPr="00F60745">
        <w:rPr>
          <w:rFonts w:eastAsia="Times New Roman" w:cstheme="minorHAnsi"/>
          <w:lang w:eastAsia="en-GB"/>
        </w:rPr>
        <w:t>make water cleaner by mixing with dirt and pollutants enabling the dirt in the water to separate and sink. It has been identified that “</w:t>
      </w:r>
      <w:r w:rsidR="00F60745" w:rsidRPr="00F60745">
        <w:rPr>
          <w:rFonts w:cstheme="minorHAnsi"/>
          <w:bCs/>
        </w:rPr>
        <w:t xml:space="preserve">4 grams of the powder can clean up to 10 </w:t>
      </w:r>
      <w:proofErr w:type="spellStart"/>
      <w:r w:rsidR="00F60745" w:rsidRPr="00F60745">
        <w:rPr>
          <w:rFonts w:cstheme="minorHAnsi"/>
          <w:bCs/>
        </w:rPr>
        <w:t>liters</w:t>
      </w:r>
      <w:proofErr w:type="spellEnd"/>
      <w:r w:rsidR="00F60745" w:rsidRPr="00F60745">
        <w:rPr>
          <w:rFonts w:cstheme="minorHAnsi"/>
          <w:bCs/>
        </w:rPr>
        <w:t xml:space="preserve"> (2.6 gallons) of dirty water in just 30 minutes.</w:t>
      </w:r>
      <w:r w:rsidR="00F60745" w:rsidRPr="00F60745">
        <w:rPr>
          <w:rFonts w:eastAsia="Times New Roman" w:cstheme="minorHAnsi"/>
          <w:lang w:eastAsia="en-GB"/>
        </w:rPr>
        <w:t xml:space="preserve"> Moreover, </w:t>
      </w:r>
      <w:r w:rsidR="00F60745" w:rsidRPr="00F60745">
        <w:rPr>
          <w:rStyle w:val="Strong"/>
          <w:rFonts w:cstheme="minorHAnsi"/>
          <w:b w:val="0"/>
        </w:rPr>
        <w:t>t</w:t>
      </w:r>
      <w:r w:rsidRPr="00F60745">
        <w:rPr>
          <w:rStyle w:val="Strong"/>
          <w:rFonts w:cstheme="minorHAnsi"/>
          <w:b w:val="0"/>
        </w:rPr>
        <w:t xml:space="preserve">he packets </w:t>
      </w:r>
      <w:hyperlink r:id="rId13" w:tgtFrame="_blank" w:history="1">
        <w:r w:rsidRPr="00F60745">
          <w:rPr>
            <w:rStyle w:val="Strong"/>
            <w:rFonts w:cstheme="minorHAnsi"/>
            <w:b w:val="0"/>
          </w:rPr>
          <w:t>remove more than 99.9% of common waterborne bacteria, viruses, and protozoa</w:t>
        </w:r>
      </w:hyperlink>
      <w:r w:rsidRPr="00F60745">
        <w:rPr>
          <w:rStyle w:val="Strong"/>
          <w:rFonts w:cstheme="minorHAnsi"/>
          <w:b w:val="0"/>
        </w:rPr>
        <w:t xml:space="preserve"> (microbial organisms)</w:t>
      </w:r>
      <w:r w:rsidRPr="00F60745">
        <w:rPr>
          <w:rStyle w:val="Strong"/>
          <w:rFonts w:cstheme="minorHAnsi"/>
        </w:rPr>
        <w:t xml:space="preserve"> </w:t>
      </w:r>
      <w:r w:rsidRPr="00F60745">
        <w:rPr>
          <w:rFonts w:cstheme="minorHAnsi"/>
        </w:rPr>
        <w:t>from water, and they have helped reduce the incidence of diarrheal disease by up to 90%.</w:t>
      </w:r>
      <w:bookmarkStart w:id="14" w:name="_Hlk510029270"/>
      <w:r w:rsidR="00F60745" w:rsidRPr="00F60745">
        <w:rPr>
          <w:rFonts w:cstheme="minorHAnsi"/>
        </w:rPr>
        <w:t>”</w:t>
      </w:r>
      <w:sdt>
        <w:sdtPr>
          <w:rPr>
            <w:rFonts w:cstheme="minorHAnsi"/>
          </w:rPr>
          <w:id w:val="-308785843"/>
          <w:citation/>
        </w:sdtPr>
        <w:sdtContent>
          <w:r w:rsidR="00F60745" w:rsidRPr="00F60745">
            <w:rPr>
              <w:rFonts w:cstheme="minorHAnsi"/>
            </w:rPr>
            <w:fldChar w:fldCharType="begin"/>
          </w:r>
          <w:r w:rsidR="00F60745" w:rsidRPr="00F60745">
            <w:rPr>
              <w:rFonts w:cstheme="minorHAnsi"/>
            </w:rPr>
            <w:instrText xml:space="preserve"> CITATION Upw17 \l 2057 </w:instrText>
          </w:r>
          <w:r w:rsidR="00F60745" w:rsidRPr="00F60745">
            <w:rPr>
              <w:rFonts w:cstheme="minorHAnsi"/>
            </w:rPr>
            <w:fldChar w:fldCharType="separate"/>
          </w:r>
          <w:r w:rsidR="00E06529">
            <w:rPr>
              <w:rFonts w:cstheme="minorHAnsi"/>
              <w:noProof/>
            </w:rPr>
            <w:t xml:space="preserve"> </w:t>
          </w:r>
          <w:r w:rsidR="00E06529" w:rsidRPr="00E06529">
            <w:rPr>
              <w:rFonts w:cstheme="minorHAnsi"/>
              <w:noProof/>
            </w:rPr>
            <w:t>(Upworthy, 2017)</w:t>
          </w:r>
          <w:r w:rsidR="00F60745" w:rsidRPr="00F60745">
            <w:rPr>
              <w:rFonts w:cstheme="minorHAnsi"/>
            </w:rPr>
            <w:fldChar w:fldCharType="end"/>
          </w:r>
        </w:sdtContent>
      </w:sdt>
      <w:r w:rsidR="00F60745" w:rsidRPr="00F60745">
        <w:rPr>
          <w:rFonts w:cstheme="minorHAnsi"/>
        </w:rPr>
        <w:t>.</w:t>
      </w:r>
      <w:r w:rsidR="00F60745" w:rsidRPr="00F60745">
        <w:rPr>
          <w:rFonts w:ascii="Segoe UI" w:hAnsi="Segoe UI" w:cs="Segoe UI"/>
          <w:sz w:val="30"/>
          <w:szCs w:val="30"/>
        </w:rPr>
        <w:t xml:space="preserve"> </w:t>
      </w:r>
    </w:p>
    <w:p w:rsidR="004810C5" w:rsidRDefault="001C780E" w:rsidP="004810C5">
      <w:pPr>
        <w:pStyle w:val="Heading2"/>
        <w:rPr>
          <w:rFonts w:eastAsia="Times New Roman"/>
          <w:lang w:eastAsia="en-GB"/>
        </w:rPr>
      </w:pPr>
      <w:bookmarkStart w:id="15" w:name="_Toc510111029"/>
      <w:bookmarkEnd w:id="14"/>
      <w:r>
        <w:rPr>
          <w:rFonts w:eastAsia="Times New Roman"/>
          <w:lang w:eastAsia="en-GB"/>
        </w:rPr>
        <w:t>3.5 The Quality of Water</w:t>
      </w:r>
      <w:bookmarkEnd w:id="15"/>
    </w:p>
    <w:p w:rsidR="004810C5" w:rsidRDefault="004810C5" w:rsidP="004810C5">
      <w:pPr>
        <w:rPr>
          <w:lang w:eastAsia="en-GB"/>
        </w:rPr>
      </w:pPr>
      <w:r>
        <w:rPr>
          <w:lang w:eastAsia="en-GB"/>
        </w:rPr>
        <w:tab/>
        <w:t>As highlighted previously, t</w:t>
      </w:r>
      <w:r w:rsidRPr="004810C5">
        <w:rPr>
          <w:lang w:eastAsia="en-GB"/>
        </w:rPr>
        <w:t>he Chief Inspector of Drinking Water</w:t>
      </w:r>
      <w:r>
        <w:rPr>
          <w:lang w:eastAsia="en-GB"/>
        </w:rPr>
        <w:t xml:space="preserve"> (DWI)</w:t>
      </w:r>
      <w:r w:rsidRPr="004810C5">
        <w:rPr>
          <w:lang w:eastAsia="en-GB"/>
        </w:rPr>
        <w:t xml:space="preserve"> for England</w:t>
      </w:r>
      <w:r>
        <w:rPr>
          <w:lang w:eastAsia="en-GB"/>
        </w:rPr>
        <w:t xml:space="preserve"> and Wales</w:t>
      </w:r>
      <w:r w:rsidRPr="004810C5">
        <w:rPr>
          <w:lang w:eastAsia="en-GB"/>
        </w:rPr>
        <w:t xml:space="preserve"> regulates the quality of water supplied by water companies </w:t>
      </w:r>
      <w:r w:rsidR="00946432" w:rsidRPr="004810C5">
        <w:rPr>
          <w:lang w:eastAsia="en-GB"/>
        </w:rPr>
        <w:t>and</w:t>
      </w:r>
      <w:r w:rsidRPr="004810C5">
        <w:rPr>
          <w:lang w:eastAsia="en-GB"/>
        </w:rPr>
        <w:t xml:space="preserve"> carries out checks to ensure that local authorities are meeting their responsibilities for the regul</w:t>
      </w:r>
      <w:r>
        <w:rPr>
          <w:lang w:eastAsia="en-GB"/>
        </w:rPr>
        <w:t xml:space="preserve">ation of private water supplies </w:t>
      </w:r>
      <w:sdt>
        <w:sdtPr>
          <w:rPr>
            <w:lang w:eastAsia="en-GB"/>
          </w:rPr>
          <w:id w:val="1581404210"/>
          <w:citation/>
        </w:sdtPr>
        <w:sdtContent>
          <w:r>
            <w:rPr>
              <w:lang w:eastAsia="en-GB"/>
            </w:rPr>
            <w:fldChar w:fldCharType="begin"/>
          </w:r>
          <w:r>
            <w:rPr>
              <w:lang w:eastAsia="en-GB"/>
            </w:rPr>
            <w:instrText xml:space="preserve">CITATION Chi15 \l 2057 </w:instrText>
          </w:r>
          <w:r>
            <w:rPr>
              <w:lang w:eastAsia="en-GB"/>
            </w:rPr>
            <w:fldChar w:fldCharType="separate"/>
          </w:r>
          <w:r w:rsidR="00E06529" w:rsidRPr="00E06529">
            <w:rPr>
              <w:noProof/>
              <w:lang w:eastAsia="en-GB"/>
            </w:rPr>
            <w:t>(Chief Inspector of Drinking Water, 2015)</w:t>
          </w:r>
          <w:r>
            <w:rPr>
              <w:lang w:eastAsia="en-GB"/>
            </w:rPr>
            <w:fldChar w:fldCharType="end"/>
          </w:r>
        </w:sdtContent>
      </w:sdt>
      <w:r>
        <w:rPr>
          <w:lang w:eastAsia="en-GB"/>
        </w:rPr>
        <w:t>.</w:t>
      </w:r>
      <w:r w:rsidR="00946432">
        <w:rPr>
          <w:lang w:eastAsia="en-GB"/>
        </w:rPr>
        <w:t xml:space="preserve"> Furthermore, it has also been uncovered that standards for the quality of UK water are laid down within national regulations derived from the EU Drinking Water Directive</w:t>
      </w:r>
      <w:r w:rsidR="00DB1B53">
        <w:rPr>
          <w:lang w:eastAsia="en-GB"/>
        </w:rPr>
        <w:t xml:space="preserve"> </w:t>
      </w:r>
      <w:sdt>
        <w:sdtPr>
          <w:rPr>
            <w:lang w:eastAsia="en-GB"/>
          </w:rPr>
          <w:id w:val="-38672009"/>
          <w:citation/>
        </w:sdtPr>
        <w:sdtContent>
          <w:r w:rsidR="00DB1B53">
            <w:rPr>
              <w:lang w:eastAsia="en-GB"/>
            </w:rPr>
            <w:fldChar w:fldCharType="begin"/>
          </w:r>
          <w:r w:rsidR="00DB1B53">
            <w:rPr>
              <w:lang w:eastAsia="en-GB"/>
            </w:rPr>
            <w:instrText xml:space="preserve"> CITATION Wat17 \l 2057 </w:instrText>
          </w:r>
          <w:r w:rsidR="00DB1B53">
            <w:rPr>
              <w:lang w:eastAsia="en-GB"/>
            </w:rPr>
            <w:fldChar w:fldCharType="separate"/>
          </w:r>
          <w:r w:rsidR="00E06529" w:rsidRPr="00E06529">
            <w:rPr>
              <w:noProof/>
              <w:lang w:eastAsia="en-GB"/>
            </w:rPr>
            <w:t>(Water UK, 2017)</w:t>
          </w:r>
          <w:r w:rsidR="00DB1B53">
            <w:rPr>
              <w:lang w:eastAsia="en-GB"/>
            </w:rPr>
            <w:fldChar w:fldCharType="end"/>
          </w:r>
        </w:sdtContent>
      </w:sdt>
      <w:r w:rsidR="00DB1B53">
        <w:rPr>
          <w:lang w:eastAsia="en-GB"/>
        </w:rPr>
        <w:t>.</w:t>
      </w:r>
    </w:p>
    <w:p w:rsidR="00CE7268" w:rsidRDefault="0020635A" w:rsidP="0025395F">
      <w:pPr>
        <w:rPr>
          <w:lang w:eastAsia="en-GB"/>
        </w:rPr>
      </w:pPr>
      <w:r>
        <w:rPr>
          <w:lang w:eastAsia="en-GB"/>
        </w:rPr>
        <w:tab/>
      </w:r>
      <w:bookmarkStart w:id="16" w:name="_Hlk510108092"/>
      <w:r>
        <w:rPr>
          <w:lang w:eastAsia="en-GB"/>
        </w:rPr>
        <w:t xml:space="preserve">A </w:t>
      </w:r>
      <w:r w:rsidR="004810C5">
        <w:rPr>
          <w:lang w:eastAsia="en-GB"/>
        </w:rPr>
        <w:t>report published by</w:t>
      </w:r>
      <w:r>
        <w:rPr>
          <w:lang w:eastAsia="en-GB"/>
        </w:rPr>
        <w:t xml:space="preserve"> the</w:t>
      </w:r>
      <w:r w:rsidR="004810C5">
        <w:rPr>
          <w:lang w:eastAsia="en-GB"/>
        </w:rPr>
        <w:t xml:space="preserve"> </w:t>
      </w:r>
      <w:sdt>
        <w:sdtPr>
          <w:rPr>
            <w:lang w:eastAsia="en-GB"/>
          </w:rPr>
          <w:id w:val="-183445866"/>
          <w:citation/>
        </w:sdtPr>
        <w:sdtContent>
          <w:r w:rsidR="004810C5">
            <w:rPr>
              <w:lang w:eastAsia="en-GB"/>
            </w:rPr>
            <w:fldChar w:fldCharType="begin"/>
          </w:r>
          <w:r w:rsidR="004810C5">
            <w:rPr>
              <w:lang w:eastAsia="en-GB"/>
            </w:rPr>
            <w:instrText xml:space="preserve"> CITATION Chi15 \l 2057 </w:instrText>
          </w:r>
          <w:r w:rsidR="004810C5">
            <w:rPr>
              <w:lang w:eastAsia="en-GB"/>
            </w:rPr>
            <w:fldChar w:fldCharType="separate"/>
          </w:r>
          <w:r w:rsidR="00E06529" w:rsidRPr="00E06529">
            <w:rPr>
              <w:noProof/>
              <w:lang w:eastAsia="en-GB"/>
            </w:rPr>
            <w:t>(Chief Inspector of Drinking Water, 2015)</w:t>
          </w:r>
          <w:r w:rsidR="004810C5">
            <w:rPr>
              <w:lang w:eastAsia="en-GB"/>
            </w:rPr>
            <w:fldChar w:fldCharType="end"/>
          </w:r>
        </w:sdtContent>
      </w:sdt>
      <w:r>
        <w:rPr>
          <w:lang w:eastAsia="en-GB"/>
        </w:rPr>
        <w:t xml:space="preserve"> ultimately implies that the overall quality of water within the UK has improved greatly since privatisation</w:t>
      </w:r>
      <w:bookmarkEnd w:id="16"/>
      <w:r>
        <w:rPr>
          <w:lang w:eastAsia="en-GB"/>
        </w:rPr>
        <w:t xml:space="preserve">. </w:t>
      </w:r>
      <w:r w:rsidR="0025395F">
        <w:rPr>
          <w:lang w:eastAsia="en-GB"/>
        </w:rPr>
        <w:t xml:space="preserve">The report states that </w:t>
      </w:r>
      <w:r w:rsidR="00946432">
        <w:rPr>
          <w:lang w:eastAsia="en-GB"/>
        </w:rPr>
        <w:t>i</w:t>
      </w:r>
      <w:r w:rsidR="0025395F" w:rsidRPr="0025395F">
        <w:rPr>
          <w:lang w:eastAsia="en-GB"/>
        </w:rPr>
        <w:t>n 2014 the water companies in Engl</w:t>
      </w:r>
      <w:r w:rsidR="0025395F">
        <w:rPr>
          <w:lang w:eastAsia="en-GB"/>
        </w:rPr>
        <w:t>and carried out 3,853,350 tests on fresh water as it left treatment works and arrived at the consumer’s tap, with o</w:t>
      </w:r>
      <w:r w:rsidR="0025395F" w:rsidRPr="0025395F">
        <w:rPr>
          <w:lang w:eastAsia="en-GB"/>
        </w:rPr>
        <w:t>nly a tiny fracti</w:t>
      </w:r>
      <w:r w:rsidR="0025395F">
        <w:rPr>
          <w:lang w:eastAsia="en-GB"/>
        </w:rPr>
        <w:t xml:space="preserve">on (0.04%) of these tests failing to meet the standards in place. This </w:t>
      </w:r>
      <w:r w:rsidR="00946432">
        <w:rPr>
          <w:lang w:eastAsia="en-GB"/>
        </w:rPr>
        <w:t>contrasts with</w:t>
      </w:r>
      <w:r w:rsidR="0025395F">
        <w:rPr>
          <w:lang w:eastAsia="en-GB"/>
        </w:rPr>
        <w:t xml:space="preserve"> the 3,296,400 tests conducted in 1990 in which 32,427 failed to comply with</w:t>
      </w:r>
      <w:r w:rsidR="00946432">
        <w:rPr>
          <w:lang w:eastAsia="en-GB"/>
        </w:rPr>
        <w:t xml:space="preserve"> regulations</w:t>
      </w:r>
      <w:sdt>
        <w:sdtPr>
          <w:rPr>
            <w:lang w:eastAsia="en-GB"/>
          </w:rPr>
          <w:id w:val="750701753"/>
          <w:citation/>
        </w:sdtPr>
        <w:sdtContent>
          <w:r w:rsidR="00946432">
            <w:rPr>
              <w:lang w:eastAsia="en-GB"/>
            </w:rPr>
            <w:fldChar w:fldCharType="begin"/>
          </w:r>
          <w:r w:rsidR="00946432">
            <w:rPr>
              <w:lang w:eastAsia="en-GB"/>
            </w:rPr>
            <w:instrText xml:space="preserve"> CITATION Chi15 \l 2057 </w:instrText>
          </w:r>
          <w:r w:rsidR="00946432">
            <w:rPr>
              <w:lang w:eastAsia="en-GB"/>
            </w:rPr>
            <w:fldChar w:fldCharType="separate"/>
          </w:r>
          <w:r w:rsidR="00E06529">
            <w:rPr>
              <w:noProof/>
              <w:lang w:eastAsia="en-GB"/>
            </w:rPr>
            <w:t xml:space="preserve"> </w:t>
          </w:r>
          <w:r w:rsidR="00E06529" w:rsidRPr="00E06529">
            <w:rPr>
              <w:noProof/>
              <w:lang w:eastAsia="en-GB"/>
            </w:rPr>
            <w:t>(Chief Inspector of Drinking Water, 2015)</w:t>
          </w:r>
          <w:r w:rsidR="00946432">
            <w:rPr>
              <w:lang w:eastAsia="en-GB"/>
            </w:rPr>
            <w:fldChar w:fldCharType="end"/>
          </w:r>
        </w:sdtContent>
      </w:sdt>
      <w:r w:rsidR="00946432">
        <w:rPr>
          <w:lang w:eastAsia="en-GB"/>
        </w:rPr>
        <w:t xml:space="preserve">, therefore proving that the quality of water has improved drastically since the DWI was first introduced. </w:t>
      </w:r>
      <w:r w:rsidR="00DB1B53">
        <w:rPr>
          <w:lang w:eastAsia="en-GB"/>
        </w:rPr>
        <w:t xml:space="preserve">Finally, it has been reported that England and Wales have achieved 99.96% compliance with drinking water quality standards in both the UK and Europe in 2017 </w:t>
      </w:r>
      <w:sdt>
        <w:sdtPr>
          <w:rPr>
            <w:lang w:eastAsia="en-GB"/>
          </w:rPr>
          <w:id w:val="-1574195051"/>
          <w:citation/>
        </w:sdtPr>
        <w:sdtContent>
          <w:r w:rsidR="00DB1B53">
            <w:rPr>
              <w:lang w:eastAsia="en-GB"/>
            </w:rPr>
            <w:fldChar w:fldCharType="begin"/>
          </w:r>
          <w:r w:rsidR="00DB1B53">
            <w:rPr>
              <w:lang w:eastAsia="en-GB"/>
            </w:rPr>
            <w:instrText xml:space="preserve"> CITATION Wat17 \l 2057 </w:instrText>
          </w:r>
          <w:r w:rsidR="00DB1B53">
            <w:rPr>
              <w:lang w:eastAsia="en-GB"/>
            </w:rPr>
            <w:fldChar w:fldCharType="separate"/>
          </w:r>
          <w:r w:rsidR="00E06529" w:rsidRPr="00E06529">
            <w:rPr>
              <w:noProof/>
              <w:lang w:eastAsia="en-GB"/>
            </w:rPr>
            <w:t>(Water UK, 2017)</w:t>
          </w:r>
          <w:r w:rsidR="00DB1B53">
            <w:rPr>
              <w:lang w:eastAsia="en-GB"/>
            </w:rPr>
            <w:fldChar w:fldCharType="end"/>
          </w:r>
        </w:sdtContent>
      </w:sdt>
      <w:r w:rsidR="00CE7268">
        <w:rPr>
          <w:lang w:eastAsia="en-GB"/>
        </w:rPr>
        <w:t xml:space="preserve"> in comparison to the 99.00% compliance rate at the start of the regulatory regime in 1990.</w:t>
      </w:r>
    </w:p>
    <w:p w:rsidR="00946432" w:rsidRDefault="00946432" w:rsidP="00946432">
      <w:pPr>
        <w:pStyle w:val="Heading2"/>
        <w:rPr>
          <w:lang w:eastAsia="en-GB"/>
        </w:rPr>
      </w:pPr>
      <w:bookmarkStart w:id="17" w:name="_Toc510111030"/>
      <w:r>
        <w:rPr>
          <w:lang w:eastAsia="en-GB"/>
        </w:rPr>
        <w:lastRenderedPageBreak/>
        <w:t>3.6 Advantages and Disadvantages of Privatised Water Industry</w:t>
      </w:r>
      <w:bookmarkEnd w:id="17"/>
    </w:p>
    <w:p w:rsidR="00CE7268" w:rsidRDefault="00B37F92" w:rsidP="00B37F92">
      <w:pPr>
        <w:pStyle w:val="Heading3"/>
        <w:rPr>
          <w:lang w:eastAsia="en-GB"/>
        </w:rPr>
      </w:pPr>
      <w:bookmarkStart w:id="18" w:name="_Toc510111031"/>
      <w:r>
        <w:rPr>
          <w:lang w:eastAsia="en-GB"/>
        </w:rPr>
        <w:t>3.6.1 Advantages</w:t>
      </w:r>
      <w:bookmarkEnd w:id="18"/>
    </w:p>
    <w:p w:rsidR="00A23519" w:rsidRDefault="00A23519" w:rsidP="00B37F92">
      <w:pPr>
        <w:rPr>
          <w:lang w:eastAsia="en-GB"/>
        </w:rPr>
      </w:pPr>
      <w:r>
        <w:rPr>
          <w:lang w:eastAsia="en-GB"/>
        </w:rPr>
        <w:tab/>
      </w:r>
      <w:proofErr w:type="gramStart"/>
      <w:r>
        <w:rPr>
          <w:lang w:eastAsia="en-GB"/>
        </w:rPr>
        <w:t>A number of</w:t>
      </w:r>
      <w:proofErr w:type="gramEnd"/>
      <w:r>
        <w:rPr>
          <w:lang w:eastAsia="en-GB"/>
        </w:rPr>
        <w:t xml:space="preserve"> advantages of a privatised water industry have been uncovered, the first being that private-sector managers tend to focus on the cost of service and return on capital. It has been identified that although the new and innovative technologies in which they invest may have a higher initial cost, they also offer savings enabled to be shared with customers whilst improving both service and quality </w:t>
      </w:r>
      <w:sdt>
        <w:sdtPr>
          <w:rPr>
            <w:lang w:eastAsia="en-GB"/>
          </w:rPr>
          <w:id w:val="2010709680"/>
          <w:citation/>
        </w:sdtPr>
        <w:sdtContent>
          <w:r>
            <w:rPr>
              <w:lang w:eastAsia="en-GB"/>
            </w:rPr>
            <w:fldChar w:fldCharType="begin"/>
          </w:r>
          <w:r>
            <w:rPr>
              <w:lang w:eastAsia="en-GB"/>
            </w:rPr>
            <w:instrText xml:space="preserve"> CITATION Lit12 \l 2057 </w:instrText>
          </w:r>
          <w:r>
            <w:rPr>
              <w:lang w:eastAsia="en-GB"/>
            </w:rPr>
            <w:fldChar w:fldCharType="separate"/>
          </w:r>
          <w:r w:rsidR="00E06529" w:rsidRPr="00E06529">
            <w:rPr>
              <w:noProof/>
              <w:lang w:eastAsia="en-GB"/>
            </w:rPr>
            <w:t>(Little, 2012)</w:t>
          </w:r>
          <w:r>
            <w:rPr>
              <w:lang w:eastAsia="en-GB"/>
            </w:rPr>
            <w:fldChar w:fldCharType="end"/>
          </w:r>
        </w:sdtContent>
      </w:sdt>
      <w:r>
        <w:rPr>
          <w:lang w:eastAsia="en-GB"/>
        </w:rPr>
        <w:t xml:space="preserve">. Additionally, </w:t>
      </w:r>
      <w:sdt>
        <w:sdtPr>
          <w:rPr>
            <w:lang w:eastAsia="en-GB"/>
          </w:rPr>
          <w:id w:val="492759859"/>
          <w:citation/>
        </w:sdtPr>
        <w:sdtContent>
          <w:r>
            <w:rPr>
              <w:lang w:eastAsia="en-GB"/>
            </w:rPr>
            <w:fldChar w:fldCharType="begin"/>
          </w:r>
          <w:r>
            <w:rPr>
              <w:lang w:eastAsia="en-GB"/>
            </w:rPr>
            <w:instrText xml:space="preserve"> CITATION Lit12 \l 2057 </w:instrText>
          </w:r>
          <w:r>
            <w:rPr>
              <w:lang w:eastAsia="en-GB"/>
            </w:rPr>
            <w:fldChar w:fldCharType="separate"/>
          </w:r>
          <w:r w:rsidR="00E06529" w:rsidRPr="00E06529">
            <w:rPr>
              <w:noProof/>
              <w:lang w:eastAsia="en-GB"/>
            </w:rPr>
            <w:t>(Little, 2012)</w:t>
          </w:r>
          <w:r>
            <w:rPr>
              <w:lang w:eastAsia="en-GB"/>
            </w:rPr>
            <w:fldChar w:fldCharType="end"/>
          </w:r>
        </w:sdtContent>
      </w:sdt>
      <w:r w:rsidR="004E6AD9">
        <w:rPr>
          <w:lang w:eastAsia="en-GB"/>
        </w:rPr>
        <w:t xml:space="preserve"> also points out that public enterprises often do not have rate structures that reflect the true cost of the service, meaning they lack the means to make both capital investments and hire the professional staff required to meet the high water-quality standards. Moreover, it has also been suggested that “the biggest water problems occur in places where the government is too weak to either provide adequate services or to regulate private companies”</w:t>
      </w:r>
      <w:sdt>
        <w:sdtPr>
          <w:rPr>
            <w:lang w:eastAsia="en-GB"/>
          </w:rPr>
          <w:id w:val="-1850478025"/>
          <w:citation/>
        </w:sdtPr>
        <w:sdtContent>
          <w:r w:rsidR="004E6AD9">
            <w:rPr>
              <w:lang w:eastAsia="en-GB"/>
            </w:rPr>
            <w:fldChar w:fldCharType="begin"/>
          </w:r>
          <w:r w:rsidR="004E6AD9">
            <w:rPr>
              <w:lang w:eastAsia="en-GB"/>
            </w:rPr>
            <w:instrText xml:space="preserve"> CITATION Wol04 \l 2057 </w:instrText>
          </w:r>
          <w:r w:rsidR="004E6AD9">
            <w:rPr>
              <w:lang w:eastAsia="en-GB"/>
            </w:rPr>
            <w:fldChar w:fldCharType="separate"/>
          </w:r>
          <w:r w:rsidR="00E06529">
            <w:rPr>
              <w:noProof/>
              <w:lang w:eastAsia="en-GB"/>
            </w:rPr>
            <w:t xml:space="preserve"> </w:t>
          </w:r>
          <w:r w:rsidR="00E06529" w:rsidRPr="00E06529">
            <w:rPr>
              <w:noProof/>
              <w:lang w:eastAsia="en-GB"/>
            </w:rPr>
            <w:t>(Wolff, 2004)</w:t>
          </w:r>
          <w:r w:rsidR="004E6AD9">
            <w:rPr>
              <w:lang w:eastAsia="en-GB"/>
            </w:rPr>
            <w:fldChar w:fldCharType="end"/>
          </w:r>
        </w:sdtContent>
      </w:sdt>
      <w:r w:rsidR="004E6AD9">
        <w:rPr>
          <w:lang w:eastAsia="en-GB"/>
        </w:rPr>
        <w:t xml:space="preserve"> therefore implying that a privatised water industry is not a pro</w:t>
      </w:r>
      <w:r w:rsidR="006209AB">
        <w:rPr>
          <w:lang w:eastAsia="en-GB"/>
        </w:rPr>
        <w:t>blem and is more of a solution.</w:t>
      </w:r>
    </w:p>
    <w:p w:rsidR="006209AB" w:rsidRDefault="006209AB" w:rsidP="006209AB">
      <w:pPr>
        <w:pStyle w:val="Heading3"/>
        <w:rPr>
          <w:lang w:eastAsia="en-GB"/>
        </w:rPr>
      </w:pPr>
      <w:bookmarkStart w:id="19" w:name="_Toc510111032"/>
      <w:r>
        <w:rPr>
          <w:lang w:eastAsia="en-GB"/>
        </w:rPr>
        <w:t>3.6.2 Disadvantages</w:t>
      </w:r>
      <w:bookmarkEnd w:id="19"/>
    </w:p>
    <w:p w:rsidR="006209AB" w:rsidRDefault="006209AB" w:rsidP="006209AB">
      <w:pPr>
        <w:rPr>
          <w:lang w:eastAsia="en-GB"/>
        </w:rPr>
      </w:pPr>
      <w:r>
        <w:rPr>
          <w:lang w:eastAsia="en-GB"/>
        </w:rPr>
        <w:tab/>
        <w:t xml:space="preserve">Numerous disadvantages in relation to the privatisation of the water industry have also been brought to light, including </w:t>
      </w:r>
      <w:r w:rsidR="009706A0">
        <w:rPr>
          <w:lang w:eastAsia="en-GB"/>
        </w:rPr>
        <w:t xml:space="preserve">the fact that </w:t>
      </w:r>
      <w:r w:rsidR="00C25400">
        <w:rPr>
          <w:lang w:eastAsia="en-GB"/>
        </w:rPr>
        <w:t>private water providers are businesses and are therefore mainly motivated by their bottom line</w:t>
      </w:r>
      <w:r w:rsidR="0041191F">
        <w:rPr>
          <w:lang w:eastAsia="en-GB"/>
        </w:rPr>
        <w:t xml:space="preserve"> also known as their net profit</w:t>
      </w:r>
      <w:r w:rsidR="00C25400">
        <w:rPr>
          <w:lang w:eastAsia="en-GB"/>
        </w:rPr>
        <w:t xml:space="preserve">. </w:t>
      </w:r>
      <w:sdt>
        <w:sdtPr>
          <w:rPr>
            <w:lang w:eastAsia="en-GB"/>
          </w:rPr>
          <w:id w:val="-1465570450"/>
          <w:citation/>
        </w:sdtPr>
        <w:sdtContent>
          <w:r w:rsidR="00C25400">
            <w:rPr>
              <w:lang w:eastAsia="en-GB"/>
            </w:rPr>
            <w:fldChar w:fldCharType="begin"/>
          </w:r>
          <w:r w:rsidR="00C25400">
            <w:rPr>
              <w:lang w:eastAsia="en-GB"/>
            </w:rPr>
            <w:instrText xml:space="preserve"> CITATION Hau12 \l 2057 </w:instrText>
          </w:r>
          <w:r w:rsidR="00C25400">
            <w:rPr>
              <w:lang w:eastAsia="en-GB"/>
            </w:rPr>
            <w:fldChar w:fldCharType="separate"/>
          </w:r>
          <w:r w:rsidR="00E06529" w:rsidRPr="00E06529">
            <w:rPr>
              <w:noProof/>
              <w:lang w:eastAsia="en-GB"/>
            </w:rPr>
            <w:t>(Hauter, 2012)</w:t>
          </w:r>
          <w:r w:rsidR="00C25400">
            <w:rPr>
              <w:lang w:eastAsia="en-GB"/>
            </w:rPr>
            <w:fldChar w:fldCharType="end"/>
          </w:r>
        </w:sdtContent>
      </w:sdt>
      <w:r w:rsidR="00C25400">
        <w:rPr>
          <w:lang w:eastAsia="en-GB"/>
        </w:rPr>
        <w:t xml:space="preserve"> states that “the pressure to deliver high rates of return for shareholders drives them to cut corners when they are operating under contracts, and to drive up costs when they are operating as regulated utilities”.</w:t>
      </w:r>
      <w:r w:rsidR="0041191F">
        <w:rPr>
          <w:lang w:eastAsia="en-GB"/>
        </w:rPr>
        <w:t xml:space="preserve"> Another disadvantage that has been unearthed is that privatisation reduces local control and public rights. </w:t>
      </w:r>
      <w:r w:rsidR="00552F1B">
        <w:rPr>
          <w:lang w:eastAsia="en-GB"/>
        </w:rPr>
        <w:t xml:space="preserve">This is upheld in a report published by </w:t>
      </w:r>
      <w:sdt>
        <w:sdtPr>
          <w:rPr>
            <w:lang w:eastAsia="en-GB"/>
          </w:rPr>
          <w:id w:val="-1286277147"/>
          <w:citation/>
        </w:sdtPr>
        <w:sdtContent>
          <w:r w:rsidR="00552F1B">
            <w:rPr>
              <w:lang w:eastAsia="en-GB"/>
            </w:rPr>
            <w:fldChar w:fldCharType="begin"/>
          </w:r>
          <w:r w:rsidR="00552F1B">
            <w:rPr>
              <w:lang w:eastAsia="en-GB"/>
            </w:rPr>
            <w:instrText xml:space="preserve"> CITATION Pub16 \l 2057 </w:instrText>
          </w:r>
          <w:r w:rsidR="00552F1B">
            <w:rPr>
              <w:lang w:eastAsia="en-GB"/>
            </w:rPr>
            <w:fldChar w:fldCharType="separate"/>
          </w:r>
          <w:r w:rsidR="00E06529" w:rsidRPr="00E06529">
            <w:rPr>
              <w:noProof/>
              <w:lang w:eastAsia="en-GB"/>
            </w:rPr>
            <w:t>(Public Citizen, 2016)</w:t>
          </w:r>
          <w:r w:rsidR="00552F1B">
            <w:rPr>
              <w:lang w:eastAsia="en-GB"/>
            </w:rPr>
            <w:fldChar w:fldCharType="end"/>
          </w:r>
        </w:sdtContent>
      </w:sdt>
      <w:r w:rsidR="00552F1B">
        <w:rPr>
          <w:lang w:eastAsia="en-GB"/>
        </w:rPr>
        <w:t xml:space="preserve">, whom state that “when water services are privatised, very little can be done to ensure that the company will work in the best interest if the community. Furthermore, if a community is dissatisfied with the performance of a company, buying back the water rights is a very difficult and costly proposition”. </w:t>
      </w:r>
      <w:r w:rsidR="00CD591D">
        <w:rPr>
          <w:lang w:eastAsia="en-GB"/>
        </w:rPr>
        <w:t>Thus, the information above ultimately suggests that the prime directive of the private water companies is to maximise profits, therefore taking little consideration of consumers.</w:t>
      </w:r>
    </w:p>
    <w:p w:rsidR="00CD591D" w:rsidRDefault="00CD591D" w:rsidP="00CD591D">
      <w:pPr>
        <w:pStyle w:val="Heading2"/>
        <w:rPr>
          <w:lang w:eastAsia="en-GB"/>
        </w:rPr>
      </w:pPr>
      <w:bookmarkStart w:id="20" w:name="_Toc510111033"/>
      <w:r>
        <w:rPr>
          <w:lang w:eastAsia="en-GB"/>
        </w:rPr>
        <w:t>3.7 The Future of Our Water Supply</w:t>
      </w:r>
      <w:bookmarkEnd w:id="20"/>
    </w:p>
    <w:p w:rsidR="00C7344F" w:rsidRDefault="00CD591D" w:rsidP="00CD591D">
      <w:pPr>
        <w:rPr>
          <w:lang w:eastAsia="en-GB"/>
        </w:rPr>
      </w:pPr>
      <w:r>
        <w:rPr>
          <w:lang w:eastAsia="en-GB"/>
        </w:rPr>
        <w:tab/>
      </w:r>
      <w:r w:rsidR="00C7344F">
        <w:rPr>
          <w:lang w:eastAsia="en-GB"/>
        </w:rPr>
        <w:t xml:space="preserve">According to </w:t>
      </w:r>
      <w:sdt>
        <w:sdtPr>
          <w:rPr>
            <w:lang w:eastAsia="en-GB"/>
          </w:rPr>
          <w:id w:val="-185760205"/>
          <w:citation/>
        </w:sdtPr>
        <w:sdtContent>
          <w:r w:rsidR="00C7344F">
            <w:rPr>
              <w:lang w:eastAsia="en-GB"/>
            </w:rPr>
            <w:fldChar w:fldCharType="begin"/>
          </w:r>
          <w:r w:rsidR="00C7344F">
            <w:rPr>
              <w:lang w:eastAsia="en-GB"/>
            </w:rPr>
            <w:instrText xml:space="preserve"> CITATION Bea08 \l 2057 </w:instrText>
          </w:r>
          <w:r w:rsidR="00C7344F">
            <w:rPr>
              <w:lang w:eastAsia="en-GB"/>
            </w:rPr>
            <w:fldChar w:fldCharType="separate"/>
          </w:r>
          <w:r w:rsidR="00E06529" w:rsidRPr="00E06529">
            <w:rPr>
              <w:noProof/>
              <w:lang w:eastAsia="en-GB"/>
            </w:rPr>
            <w:t>(Beary, et al., 2008)</w:t>
          </w:r>
          <w:r w:rsidR="00C7344F">
            <w:rPr>
              <w:lang w:eastAsia="en-GB"/>
            </w:rPr>
            <w:fldChar w:fldCharType="end"/>
          </w:r>
        </w:sdtContent>
      </w:sdt>
      <w:r w:rsidR="00C7344F">
        <w:rPr>
          <w:lang w:eastAsia="en-GB"/>
        </w:rPr>
        <w:t xml:space="preserve">, </w:t>
      </w:r>
      <w:bookmarkStart w:id="21" w:name="_Hlk510108159"/>
      <w:r w:rsidR="00C7344F">
        <w:rPr>
          <w:lang w:eastAsia="en-GB"/>
        </w:rPr>
        <w:t>the amount of water used by humans has tripled since 1950,</w:t>
      </w:r>
      <w:bookmarkEnd w:id="21"/>
      <w:r w:rsidR="00C7344F">
        <w:rPr>
          <w:lang w:eastAsia="en-GB"/>
        </w:rPr>
        <w:t xml:space="preserve"> with about one fifth of the world’s population lacking sufficient water, a figure that has been estimated to reach 40 percent by 2025 due to growing world economies. </w:t>
      </w:r>
      <w:proofErr w:type="gramStart"/>
      <w:r w:rsidR="008E49D2">
        <w:rPr>
          <w:lang w:eastAsia="en-GB"/>
        </w:rPr>
        <w:t>In regard to</w:t>
      </w:r>
      <w:proofErr w:type="gramEnd"/>
      <w:r w:rsidR="00C7344F">
        <w:rPr>
          <w:lang w:eastAsia="en-GB"/>
        </w:rPr>
        <w:t xml:space="preserve"> the UK, it has been estimated that </w:t>
      </w:r>
      <w:r w:rsidR="008E49D2">
        <w:rPr>
          <w:lang w:eastAsia="en-GB"/>
        </w:rPr>
        <w:t xml:space="preserve">the </w:t>
      </w:r>
      <w:bookmarkStart w:id="22" w:name="_Hlk510108192"/>
      <w:r w:rsidR="008E49D2">
        <w:rPr>
          <w:lang w:eastAsia="en-GB"/>
        </w:rPr>
        <w:t>average consumption of water per person per day was 139 litres in 2016 therefore resulting in a high demand for water and a looming crisis</w:t>
      </w:r>
      <w:bookmarkEnd w:id="22"/>
      <w:r w:rsidR="008E49D2">
        <w:rPr>
          <w:lang w:eastAsia="en-GB"/>
        </w:rPr>
        <w:t>.</w:t>
      </w:r>
    </w:p>
    <w:p w:rsidR="0025395F" w:rsidRDefault="008E49D2" w:rsidP="004810C5">
      <w:pPr>
        <w:rPr>
          <w:rFonts w:cstheme="minorHAnsi"/>
        </w:rPr>
      </w:pPr>
      <w:r>
        <w:rPr>
          <w:lang w:eastAsia="en-GB"/>
        </w:rPr>
        <w:t xml:space="preserve">With regards to securing a safe source of water for the </w:t>
      </w:r>
      <w:r w:rsidRPr="008E49D2">
        <w:rPr>
          <w:rFonts w:cstheme="minorHAnsi"/>
          <w:lang w:eastAsia="en-GB"/>
        </w:rPr>
        <w:t xml:space="preserve">future and reducing the overall risk several potential solutions have been uncovered, the first being reducing leakage in pipes </w:t>
      </w:r>
      <w:proofErr w:type="gramStart"/>
      <w:r w:rsidRPr="008E49D2">
        <w:rPr>
          <w:rFonts w:cstheme="minorHAnsi"/>
          <w:lang w:eastAsia="en-GB"/>
        </w:rPr>
        <w:t>in order to</w:t>
      </w:r>
      <w:proofErr w:type="gramEnd"/>
      <w:r w:rsidRPr="008E49D2">
        <w:rPr>
          <w:rFonts w:cstheme="minorHAnsi"/>
          <w:lang w:eastAsia="en-GB"/>
        </w:rPr>
        <w:t xml:space="preserve"> retain more water. This can be achieved by “</w:t>
      </w:r>
      <w:bookmarkStart w:id="23" w:name="_Hlk510108342"/>
      <w:r w:rsidRPr="008E49D2">
        <w:rPr>
          <w:rFonts w:cstheme="minorHAnsi"/>
        </w:rPr>
        <w:t xml:space="preserve">improving the water distribution network </w:t>
      </w:r>
      <w:bookmarkEnd w:id="23"/>
      <w:r w:rsidRPr="008E49D2">
        <w:rPr>
          <w:rFonts w:cstheme="minorHAnsi"/>
        </w:rPr>
        <w:t xml:space="preserve">(for example by introducing transfers of water between water companies), and building or developing new water supply infrastructure (by re-using effluent, constructing </w:t>
      </w:r>
      <w:r w:rsidRPr="00F9656E">
        <w:rPr>
          <w:rFonts w:cstheme="minorHAnsi"/>
        </w:rPr>
        <w:t>reservoirs and identifying new groundwater sources)”</w:t>
      </w:r>
      <w:sdt>
        <w:sdtPr>
          <w:rPr>
            <w:rFonts w:cstheme="minorHAnsi"/>
          </w:rPr>
          <w:id w:val="-1530709488"/>
          <w:citation/>
        </w:sdtPr>
        <w:sdtContent>
          <w:r w:rsidRPr="00F9656E">
            <w:rPr>
              <w:rFonts w:cstheme="minorHAnsi"/>
            </w:rPr>
            <w:fldChar w:fldCharType="begin"/>
          </w:r>
          <w:r w:rsidRPr="00F9656E">
            <w:rPr>
              <w:rFonts w:cstheme="minorHAnsi"/>
            </w:rPr>
            <w:instrText xml:space="preserve"> CITATION Hol17 \l 2057 </w:instrText>
          </w:r>
          <w:r w:rsidRPr="00F9656E">
            <w:rPr>
              <w:rFonts w:cstheme="minorHAnsi"/>
            </w:rPr>
            <w:fldChar w:fldCharType="separate"/>
          </w:r>
          <w:r w:rsidR="00E06529">
            <w:rPr>
              <w:rFonts w:cstheme="minorHAnsi"/>
              <w:noProof/>
            </w:rPr>
            <w:t xml:space="preserve"> </w:t>
          </w:r>
          <w:r w:rsidR="00E06529" w:rsidRPr="00E06529">
            <w:rPr>
              <w:rFonts w:cstheme="minorHAnsi"/>
              <w:noProof/>
            </w:rPr>
            <w:t>(Holmes, 2017)</w:t>
          </w:r>
          <w:r w:rsidRPr="00F9656E">
            <w:rPr>
              <w:rFonts w:cstheme="minorHAnsi"/>
            </w:rPr>
            <w:fldChar w:fldCharType="end"/>
          </w:r>
        </w:sdtContent>
      </w:sdt>
      <w:r w:rsidRPr="00F9656E">
        <w:rPr>
          <w:rFonts w:cstheme="minorHAnsi"/>
        </w:rPr>
        <w:t xml:space="preserve">. Furthermore, </w:t>
      </w:r>
      <w:sdt>
        <w:sdtPr>
          <w:rPr>
            <w:rFonts w:cstheme="minorHAnsi"/>
          </w:rPr>
          <w:id w:val="1407264544"/>
          <w:citation/>
        </w:sdtPr>
        <w:sdtContent>
          <w:r w:rsidRPr="00F9656E">
            <w:rPr>
              <w:rFonts w:cstheme="minorHAnsi"/>
            </w:rPr>
            <w:fldChar w:fldCharType="begin"/>
          </w:r>
          <w:r w:rsidRPr="00F9656E">
            <w:rPr>
              <w:rFonts w:cstheme="minorHAnsi"/>
            </w:rPr>
            <w:instrText xml:space="preserve"> CITATION Hol17 \l 2057 </w:instrText>
          </w:r>
          <w:r w:rsidRPr="00F9656E">
            <w:rPr>
              <w:rFonts w:cstheme="minorHAnsi"/>
            </w:rPr>
            <w:fldChar w:fldCharType="separate"/>
          </w:r>
          <w:r w:rsidR="00E06529" w:rsidRPr="00E06529">
            <w:rPr>
              <w:rFonts w:cstheme="minorHAnsi"/>
              <w:noProof/>
            </w:rPr>
            <w:t>(Holmes, 2017)</w:t>
          </w:r>
          <w:r w:rsidRPr="00F9656E">
            <w:rPr>
              <w:rFonts w:cstheme="minorHAnsi"/>
            </w:rPr>
            <w:fldChar w:fldCharType="end"/>
          </w:r>
        </w:sdtContent>
      </w:sdt>
      <w:r w:rsidRPr="00F9656E">
        <w:rPr>
          <w:rFonts w:cstheme="minorHAnsi"/>
        </w:rPr>
        <w:t xml:space="preserve"> also </w:t>
      </w:r>
      <w:r w:rsidR="00F9656E" w:rsidRPr="00F9656E">
        <w:rPr>
          <w:rFonts w:cstheme="minorHAnsi"/>
        </w:rPr>
        <w:t>states that “water companies can reduce consumption by helping householders and businesses use water more efficiently. Current Water Resource Management Plans include an ambition to reduce average consumption to 137 litres per person per day (from 139 litres in 2015/16</w:t>
      </w:r>
      <w:r w:rsidR="00F9656E">
        <w:rPr>
          <w:rFonts w:cstheme="minorHAnsi"/>
        </w:rPr>
        <w:t>) as well as implementing a range of other measures including encouraging the</w:t>
      </w:r>
      <w:r w:rsidR="00F9656E" w:rsidRPr="00F9656E">
        <w:rPr>
          <w:rFonts w:cstheme="minorHAnsi"/>
        </w:rPr>
        <w:t xml:space="preserve"> use of water-efficient taps and appliances</w:t>
      </w:r>
      <w:r w:rsidR="008F6B08">
        <w:rPr>
          <w:rFonts w:cstheme="minorHAnsi"/>
        </w:rPr>
        <w:t>”.</w:t>
      </w:r>
    </w:p>
    <w:p w:rsidR="00653109" w:rsidRDefault="00653109" w:rsidP="00653109">
      <w:pPr>
        <w:pStyle w:val="Heading2"/>
        <w:rPr>
          <w:lang w:eastAsia="en-GB"/>
        </w:rPr>
      </w:pPr>
      <w:bookmarkStart w:id="24" w:name="_Toc510111034"/>
      <w:r>
        <w:rPr>
          <w:lang w:eastAsia="en-GB"/>
        </w:rPr>
        <w:t>3.8 Corporate Citizenship and The Extended View</w:t>
      </w:r>
      <w:bookmarkEnd w:id="24"/>
    </w:p>
    <w:p w:rsidR="00653109" w:rsidRDefault="00653109" w:rsidP="00653109">
      <w:pPr>
        <w:rPr>
          <w:rFonts w:cstheme="minorHAnsi"/>
        </w:rPr>
      </w:pPr>
      <w:r>
        <w:rPr>
          <w:lang w:eastAsia="en-GB"/>
        </w:rPr>
        <w:tab/>
      </w:r>
      <w:r w:rsidR="00F76E66">
        <w:rPr>
          <w:lang w:eastAsia="en-GB"/>
        </w:rPr>
        <w:t xml:space="preserve">Corporate citizenship has been defined by </w:t>
      </w:r>
      <w:sdt>
        <w:sdtPr>
          <w:rPr>
            <w:lang w:eastAsia="en-GB"/>
          </w:rPr>
          <w:id w:val="1426380131"/>
          <w:citation/>
        </w:sdtPr>
        <w:sdtContent>
          <w:r w:rsidR="00F76E66">
            <w:rPr>
              <w:lang w:eastAsia="en-GB"/>
            </w:rPr>
            <w:fldChar w:fldCharType="begin"/>
          </w:r>
          <w:r w:rsidR="00F76E66">
            <w:rPr>
              <w:lang w:eastAsia="en-GB"/>
            </w:rPr>
            <w:instrText xml:space="preserve"> CITATION Cra16 \l 2057 </w:instrText>
          </w:r>
          <w:r w:rsidR="00F76E66">
            <w:rPr>
              <w:lang w:eastAsia="en-GB"/>
            </w:rPr>
            <w:fldChar w:fldCharType="separate"/>
          </w:r>
          <w:r w:rsidR="00E06529" w:rsidRPr="00E06529">
            <w:rPr>
              <w:noProof/>
              <w:lang w:eastAsia="en-GB"/>
            </w:rPr>
            <w:t>(Crane &amp; Matten, 2016)</w:t>
          </w:r>
          <w:r w:rsidR="00F76E66">
            <w:rPr>
              <w:lang w:eastAsia="en-GB"/>
            </w:rPr>
            <w:fldChar w:fldCharType="end"/>
          </w:r>
        </w:sdtContent>
      </w:sdt>
      <w:r w:rsidR="00F76E66">
        <w:rPr>
          <w:lang w:eastAsia="en-GB"/>
        </w:rPr>
        <w:t xml:space="preserve"> as “</w:t>
      </w:r>
      <w:r w:rsidR="00CE3774">
        <w:rPr>
          <w:lang w:eastAsia="en-GB"/>
        </w:rPr>
        <w:t>t</w:t>
      </w:r>
      <w:r w:rsidR="00F76E66">
        <w:rPr>
          <w:lang w:eastAsia="en-GB"/>
        </w:rPr>
        <w:t xml:space="preserve">he corporate role in governing citizenship rights </w:t>
      </w:r>
      <w:r w:rsidR="00F76E66" w:rsidRPr="00E9205F">
        <w:rPr>
          <w:rFonts w:cstheme="minorHAnsi"/>
          <w:lang w:eastAsia="en-GB"/>
        </w:rPr>
        <w:t xml:space="preserve">for individuals”. </w:t>
      </w:r>
      <w:r w:rsidR="00CE3774" w:rsidRPr="00E9205F">
        <w:rPr>
          <w:rFonts w:cstheme="minorHAnsi"/>
          <w:lang w:eastAsia="en-GB"/>
        </w:rPr>
        <w:t xml:space="preserve">Furthermore, </w:t>
      </w:r>
      <w:r w:rsidR="00E9205F" w:rsidRPr="00E9205F">
        <w:rPr>
          <w:rFonts w:cstheme="minorHAnsi"/>
          <w:lang w:eastAsia="en-GB"/>
        </w:rPr>
        <w:t>it has been uncovered that “t</w:t>
      </w:r>
      <w:r w:rsidR="00E9205F" w:rsidRPr="00E9205F">
        <w:rPr>
          <w:rFonts w:cstheme="minorHAnsi"/>
        </w:rPr>
        <w:t xml:space="preserve">he term </w:t>
      </w:r>
      <w:r w:rsidR="00E9205F" w:rsidRPr="00E9205F">
        <w:rPr>
          <w:rFonts w:cstheme="minorHAnsi"/>
        </w:rPr>
        <w:lastRenderedPageBreak/>
        <w:t>corporate citizenship is used to ‘connect business activity to broader social accountability and service for mutual benefit’, reinforcing the view that a corporation is an entity with status equivalent to a person”</w:t>
      </w:r>
      <w:sdt>
        <w:sdtPr>
          <w:rPr>
            <w:rFonts w:cstheme="minorHAnsi"/>
          </w:rPr>
          <w:id w:val="1099065616"/>
          <w:citation/>
        </w:sdtPr>
        <w:sdtContent>
          <w:r w:rsidR="00E9205F" w:rsidRPr="00E9205F">
            <w:rPr>
              <w:rFonts w:cstheme="minorHAnsi"/>
            </w:rPr>
            <w:fldChar w:fldCharType="begin"/>
          </w:r>
          <w:r w:rsidR="00E9205F" w:rsidRPr="00E9205F">
            <w:rPr>
              <w:rFonts w:cstheme="minorHAnsi"/>
            </w:rPr>
            <w:instrText xml:space="preserve"> CITATION Wad00 \l 2057 </w:instrText>
          </w:r>
          <w:r w:rsidR="00E9205F" w:rsidRPr="00E9205F">
            <w:rPr>
              <w:rFonts w:cstheme="minorHAnsi"/>
            </w:rPr>
            <w:fldChar w:fldCharType="separate"/>
          </w:r>
          <w:r w:rsidR="00E06529">
            <w:rPr>
              <w:rFonts w:cstheme="minorHAnsi"/>
              <w:noProof/>
            </w:rPr>
            <w:t xml:space="preserve"> </w:t>
          </w:r>
          <w:r w:rsidR="00E06529" w:rsidRPr="00E06529">
            <w:rPr>
              <w:rFonts w:cstheme="minorHAnsi"/>
              <w:noProof/>
            </w:rPr>
            <w:t>(Waddell, 2000)</w:t>
          </w:r>
          <w:r w:rsidR="00E9205F" w:rsidRPr="00E9205F">
            <w:rPr>
              <w:rFonts w:cstheme="minorHAnsi"/>
            </w:rPr>
            <w:fldChar w:fldCharType="end"/>
          </w:r>
        </w:sdtContent>
      </w:sdt>
      <w:r w:rsidR="00E9205F" w:rsidRPr="00E9205F">
        <w:rPr>
          <w:rFonts w:cstheme="minorHAnsi"/>
        </w:rPr>
        <w:t>.</w:t>
      </w:r>
    </w:p>
    <w:p w:rsidR="00E9205F" w:rsidRDefault="00E9205F" w:rsidP="00653109">
      <w:pPr>
        <w:rPr>
          <w:rFonts w:cstheme="minorHAnsi"/>
        </w:rPr>
      </w:pPr>
      <w:r>
        <w:rPr>
          <w:rFonts w:cstheme="minorHAnsi"/>
        </w:rPr>
        <w:tab/>
        <w:t>With regards to the extende</w:t>
      </w:r>
      <w:r w:rsidR="00C63A00">
        <w:rPr>
          <w:rFonts w:cstheme="minorHAnsi"/>
        </w:rPr>
        <w:t xml:space="preserve">d view of corporate citizenship, it has been argued by </w:t>
      </w:r>
      <w:sdt>
        <w:sdtPr>
          <w:rPr>
            <w:rFonts w:cstheme="minorHAnsi"/>
          </w:rPr>
          <w:id w:val="-1364195842"/>
          <w:citation/>
        </w:sdtPr>
        <w:sdtContent>
          <w:r w:rsidR="00C63A00">
            <w:rPr>
              <w:rFonts w:cstheme="minorHAnsi"/>
            </w:rPr>
            <w:fldChar w:fldCharType="begin"/>
          </w:r>
          <w:r w:rsidR="00C63A00">
            <w:rPr>
              <w:rFonts w:cstheme="minorHAnsi"/>
            </w:rPr>
            <w:instrText xml:space="preserve"> CITATION Sch08 \l 2057 </w:instrText>
          </w:r>
          <w:r w:rsidR="00C63A00">
            <w:rPr>
              <w:rFonts w:cstheme="minorHAnsi"/>
            </w:rPr>
            <w:fldChar w:fldCharType="separate"/>
          </w:r>
          <w:r w:rsidR="00E06529" w:rsidRPr="00E06529">
            <w:rPr>
              <w:rFonts w:cstheme="minorHAnsi"/>
              <w:noProof/>
            </w:rPr>
            <w:t>(Scherer &amp; Palazzo, 2008)</w:t>
          </w:r>
          <w:r w:rsidR="00C63A00">
            <w:rPr>
              <w:rFonts w:cstheme="minorHAnsi"/>
            </w:rPr>
            <w:fldChar w:fldCharType="end"/>
          </w:r>
        </w:sdtContent>
      </w:sdt>
      <w:r w:rsidR="00C63A00">
        <w:rPr>
          <w:rFonts w:cstheme="minorHAnsi"/>
        </w:rPr>
        <w:t xml:space="preserve"> that the extended view of corporate citizenship includes responsibilities beyond philanthropy and corporate social responsibility. </w:t>
      </w:r>
      <w:r w:rsidR="00E971BD">
        <w:rPr>
          <w:rFonts w:cstheme="minorHAnsi"/>
        </w:rPr>
        <w:t xml:space="preserve">Additionally, </w:t>
      </w:r>
      <w:sdt>
        <w:sdtPr>
          <w:rPr>
            <w:rFonts w:cstheme="minorHAnsi"/>
          </w:rPr>
          <w:id w:val="1037787017"/>
          <w:citation/>
        </w:sdtPr>
        <w:sdtContent>
          <w:r w:rsidR="00E971BD">
            <w:rPr>
              <w:rFonts w:cstheme="minorHAnsi"/>
            </w:rPr>
            <w:fldChar w:fldCharType="begin"/>
          </w:r>
          <w:r w:rsidR="00E971BD">
            <w:rPr>
              <w:rFonts w:cstheme="minorHAnsi"/>
            </w:rPr>
            <w:instrText xml:space="preserve"> CITATION Cra10 \l 2057 </w:instrText>
          </w:r>
          <w:r w:rsidR="00E971BD">
            <w:rPr>
              <w:rFonts w:cstheme="minorHAnsi"/>
            </w:rPr>
            <w:fldChar w:fldCharType="separate"/>
          </w:r>
          <w:r w:rsidR="00E06529" w:rsidRPr="00E06529">
            <w:rPr>
              <w:rFonts w:cstheme="minorHAnsi"/>
              <w:noProof/>
            </w:rPr>
            <w:t>(Crane &amp; Matten, 2010)</w:t>
          </w:r>
          <w:r w:rsidR="00E971BD">
            <w:rPr>
              <w:rFonts w:cstheme="minorHAnsi"/>
            </w:rPr>
            <w:fldChar w:fldCharType="end"/>
          </w:r>
        </w:sdtContent>
      </w:sdt>
      <w:r w:rsidR="00E971BD">
        <w:rPr>
          <w:rFonts w:cstheme="minorHAnsi"/>
        </w:rPr>
        <w:t xml:space="preserve"> imply that the extended view ultimately takes three main topics into consideration. These topics include social rights (e.g. the right to education, health care and social welfare), civil rights (e.g. freedom of speech and the right to engage in free trade) and political rights (e.g. the right to participate in political activity)</w:t>
      </w:r>
      <w:sdt>
        <w:sdtPr>
          <w:rPr>
            <w:rFonts w:cstheme="minorHAnsi"/>
          </w:rPr>
          <w:id w:val="487529246"/>
          <w:citation/>
        </w:sdtPr>
        <w:sdtContent>
          <w:r w:rsidR="00E971BD">
            <w:rPr>
              <w:rFonts w:cstheme="minorHAnsi"/>
            </w:rPr>
            <w:fldChar w:fldCharType="begin"/>
          </w:r>
          <w:r w:rsidR="00E971BD">
            <w:rPr>
              <w:rFonts w:cstheme="minorHAnsi"/>
            </w:rPr>
            <w:instrText xml:space="preserve"> CITATION Cra10 \l 2057 </w:instrText>
          </w:r>
          <w:r w:rsidR="00E971BD">
            <w:rPr>
              <w:rFonts w:cstheme="minorHAnsi"/>
            </w:rPr>
            <w:fldChar w:fldCharType="separate"/>
          </w:r>
          <w:r w:rsidR="00E06529">
            <w:rPr>
              <w:rFonts w:cstheme="minorHAnsi"/>
              <w:noProof/>
            </w:rPr>
            <w:t xml:space="preserve"> </w:t>
          </w:r>
          <w:r w:rsidR="00E06529" w:rsidRPr="00E06529">
            <w:rPr>
              <w:rFonts w:cstheme="minorHAnsi"/>
              <w:noProof/>
            </w:rPr>
            <w:t>(Crane &amp; Matten, 2010)</w:t>
          </w:r>
          <w:r w:rsidR="00E971BD">
            <w:rPr>
              <w:rFonts w:cstheme="minorHAnsi"/>
            </w:rPr>
            <w:fldChar w:fldCharType="end"/>
          </w:r>
        </w:sdtContent>
      </w:sdt>
      <w:r w:rsidR="00E971BD">
        <w:rPr>
          <w:rFonts w:cstheme="minorHAnsi"/>
        </w:rPr>
        <w:t>.</w:t>
      </w:r>
    </w:p>
    <w:p w:rsidR="00E971BD" w:rsidRDefault="00E7007E" w:rsidP="00E971BD">
      <w:pPr>
        <w:pStyle w:val="Heading1"/>
        <w:rPr>
          <w:lang w:eastAsia="en-GB"/>
        </w:rPr>
      </w:pPr>
      <w:bookmarkStart w:id="25" w:name="_Toc510111035"/>
      <w:r>
        <w:rPr>
          <w:lang w:eastAsia="en-GB"/>
        </w:rPr>
        <w:t>4.0 Conclusions</w:t>
      </w:r>
      <w:bookmarkEnd w:id="25"/>
    </w:p>
    <w:p w:rsidR="00382486" w:rsidRDefault="00382486" w:rsidP="00382486">
      <w:pPr>
        <w:rPr>
          <w:rFonts w:cstheme="minorHAnsi"/>
        </w:rPr>
      </w:pPr>
      <w:r>
        <w:rPr>
          <w:lang w:eastAsia="en-GB"/>
        </w:rPr>
        <w:tab/>
        <w:t xml:space="preserve">In conclusion, it has been uncovered that the privatised water companies are more concerned about making a profit than they are maintaining good relationships with their customers as </w:t>
      </w:r>
      <w:r w:rsidR="00BA1D1F">
        <w:rPr>
          <w:lang w:eastAsia="en-GB"/>
        </w:rPr>
        <w:t xml:space="preserve">evidence provided previously in the report suggests </w:t>
      </w:r>
      <w:r>
        <w:rPr>
          <w:lang w:val="en"/>
        </w:rPr>
        <w:t xml:space="preserve">water bills have trebled since </w:t>
      </w:r>
      <w:proofErr w:type="spellStart"/>
      <w:r>
        <w:rPr>
          <w:lang w:val="en"/>
        </w:rPr>
        <w:t>privatisation</w:t>
      </w:r>
      <w:proofErr w:type="spellEnd"/>
      <w:r>
        <w:rPr>
          <w:lang w:val="en"/>
        </w:rPr>
        <w:t xml:space="preserve"> in 1989, in contrast with inflation which has only doubled </w:t>
      </w:r>
      <w:sdt>
        <w:sdtPr>
          <w:rPr>
            <w:lang w:val="en"/>
          </w:rPr>
          <w:id w:val="387771651"/>
          <w:citation/>
        </w:sdtPr>
        <w:sdtContent>
          <w:r>
            <w:rPr>
              <w:lang w:val="en"/>
            </w:rPr>
            <w:fldChar w:fldCharType="begin"/>
          </w:r>
          <w:r>
            <w:instrText xml:space="preserve"> CITATION UNI13 \l 2057 </w:instrText>
          </w:r>
          <w:r>
            <w:rPr>
              <w:lang w:val="en"/>
            </w:rPr>
            <w:fldChar w:fldCharType="separate"/>
          </w:r>
          <w:r w:rsidR="00E06529" w:rsidRPr="00E06529">
            <w:rPr>
              <w:noProof/>
            </w:rPr>
            <w:t>(UNISON, 2013)</w:t>
          </w:r>
          <w:r>
            <w:rPr>
              <w:lang w:val="en"/>
            </w:rPr>
            <w:fldChar w:fldCharType="end"/>
          </w:r>
        </w:sdtContent>
      </w:sdt>
      <w:r w:rsidR="00BA1D1F">
        <w:rPr>
          <w:lang w:val="en"/>
        </w:rPr>
        <w:t xml:space="preserve">. Additionally, the report has discovered that the water companies are required to meet certain laws and regulations with regards to water quality devised by bodies such as OFWAT, and failing to do so could lead to serious consequences such as large fines. Moreover, </w:t>
      </w:r>
      <w:proofErr w:type="gramStart"/>
      <w:r w:rsidR="00BA1D1F">
        <w:rPr>
          <w:lang w:val="en"/>
        </w:rPr>
        <w:t>with regard to</w:t>
      </w:r>
      <w:proofErr w:type="gramEnd"/>
      <w:r w:rsidR="00BA1D1F">
        <w:rPr>
          <w:lang w:val="en"/>
        </w:rPr>
        <w:t xml:space="preserve"> ethical responsibilities, the water companies in </w:t>
      </w:r>
      <w:r w:rsidR="00BA1D1F" w:rsidRPr="00A94FE1">
        <w:rPr>
          <w:rFonts w:cstheme="minorHAnsi"/>
        </w:rPr>
        <w:t>both England and Wales</w:t>
      </w:r>
      <w:r w:rsidR="00BA1D1F">
        <w:rPr>
          <w:rFonts w:cstheme="minorHAnsi"/>
        </w:rPr>
        <w:t xml:space="preserve"> have been found to be avoiding paying </w:t>
      </w:r>
      <w:r w:rsidR="00BA1D1F" w:rsidRPr="00A94FE1">
        <w:rPr>
          <w:rFonts w:cstheme="minorHAnsi"/>
        </w:rPr>
        <w:t>millions of pounds in tax by loading up with debt in order to offset profits</w:t>
      </w:r>
      <w:r w:rsidR="00BA1D1F">
        <w:rPr>
          <w:rFonts w:cstheme="minorHAnsi"/>
        </w:rPr>
        <w:t>, therefore deeming them to be unethical. However, the report has also found evidence to suggest that water companies are exploiting their philanthropic responsibilities by donating to charities an</w:t>
      </w:r>
      <w:r w:rsidR="00F84C01">
        <w:rPr>
          <w:rFonts w:cstheme="minorHAnsi"/>
        </w:rPr>
        <w:t>d supporting local communities.</w:t>
      </w:r>
    </w:p>
    <w:p w:rsidR="00C7697D" w:rsidRDefault="00F84C01" w:rsidP="00C7697D">
      <w:pPr>
        <w:ind w:firstLine="720"/>
        <w:rPr>
          <w:rFonts w:cstheme="minorHAnsi"/>
          <w:lang w:val="en"/>
        </w:rPr>
      </w:pPr>
      <w:r>
        <w:rPr>
          <w:rFonts w:cstheme="minorHAnsi"/>
        </w:rPr>
        <w:t xml:space="preserve">With regards to sustainability, the report has also uncovered that </w:t>
      </w:r>
      <w:r>
        <w:rPr>
          <w:rFonts w:cstheme="minorHAnsi"/>
          <w:lang w:val="en"/>
        </w:rPr>
        <w:t xml:space="preserve">most of the water companies are incorporating sustainability campaigns within their business strategies </w:t>
      </w:r>
      <w:proofErr w:type="gramStart"/>
      <w:r>
        <w:rPr>
          <w:rFonts w:cstheme="minorHAnsi"/>
          <w:lang w:val="en"/>
        </w:rPr>
        <w:t>in order to</w:t>
      </w:r>
      <w:proofErr w:type="gramEnd"/>
      <w:r>
        <w:rPr>
          <w:rFonts w:cstheme="minorHAnsi"/>
          <w:lang w:val="en"/>
        </w:rPr>
        <w:t xml:space="preserve"> maintain the country’s fresh water supply and improve the overall quality of water for customers. Furthermore, the report identifies new methods that water companies </w:t>
      </w:r>
      <w:proofErr w:type="gramStart"/>
      <w:r>
        <w:rPr>
          <w:rFonts w:cstheme="minorHAnsi"/>
          <w:lang w:val="en"/>
        </w:rPr>
        <w:t>are able to</w:t>
      </w:r>
      <w:proofErr w:type="gramEnd"/>
      <w:r>
        <w:rPr>
          <w:rFonts w:cstheme="minorHAnsi"/>
          <w:lang w:val="en"/>
        </w:rPr>
        <w:t xml:space="preserve"> adopt in order to provide water more sustainably. This includes P&amp;G’s development of a powder that </w:t>
      </w:r>
      <w:proofErr w:type="gramStart"/>
      <w:r>
        <w:rPr>
          <w:rFonts w:cstheme="minorHAnsi"/>
          <w:lang w:val="en"/>
        </w:rPr>
        <w:t>is able to</w:t>
      </w:r>
      <w:proofErr w:type="gramEnd"/>
      <w:r>
        <w:rPr>
          <w:rFonts w:cstheme="minorHAnsi"/>
          <w:lang w:val="en"/>
        </w:rPr>
        <w:t xml:space="preserve"> clean the water making it safe for human consumption.</w:t>
      </w:r>
      <w:r w:rsidR="00C7697D">
        <w:rPr>
          <w:rFonts w:cstheme="minorHAnsi"/>
          <w:lang w:val="en"/>
        </w:rPr>
        <w:t xml:space="preserve"> Additionally, the report has considered both advantages and disadvantages of a </w:t>
      </w:r>
      <w:proofErr w:type="spellStart"/>
      <w:r w:rsidR="00C7697D">
        <w:rPr>
          <w:rFonts w:cstheme="minorHAnsi"/>
          <w:lang w:val="en"/>
        </w:rPr>
        <w:t>privatised</w:t>
      </w:r>
      <w:proofErr w:type="spellEnd"/>
      <w:r w:rsidR="00C7697D">
        <w:rPr>
          <w:rFonts w:cstheme="minorHAnsi"/>
          <w:lang w:val="en"/>
        </w:rPr>
        <w:t xml:space="preserve"> water industry with there being an equal argument for both for and against.</w:t>
      </w:r>
    </w:p>
    <w:p w:rsidR="00F84C01" w:rsidRDefault="00F84C01" w:rsidP="00C7697D">
      <w:pPr>
        <w:ind w:firstLine="720"/>
        <w:rPr>
          <w:rFonts w:cstheme="minorHAnsi"/>
          <w:lang w:val="en"/>
        </w:rPr>
      </w:pPr>
      <w:r>
        <w:rPr>
          <w:rFonts w:cstheme="minorHAnsi"/>
          <w:lang w:val="en"/>
        </w:rPr>
        <w:t xml:space="preserve">The report also suggests that </w:t>
      </w:r>
      <w:r>
        <w:rPr>
          <w:lang w:eastAsia="en-GB"/>
        </w:rPr>
        <w:t xml:space="preserve">the overall quality of water within the UK has improved greatly since privatisation </w:t>
      </w:r>
      <w:sdt>
        <w:sdtPr>
          <w:rPr>
            <w:lang w:eastAsia="en-GB"/>
          </w:rPr>
          <w:id w:val="345525540"/>
          <w:citation/>
        </w:sdtPr>
        <w:sdtContent>
          <w:r>
            <w:rPr>
              <w:lang w:eastAsia="en-GB"/>
            </w:rPr>
            <w:fldChar w:fldCharType="begin"/>
          </w:r>
          <w:r>
            <w:rPr>
              <w:lang w:eastAsia="en-GB"/>
            </w:rPr>
            <w:instrText xml:space="preserve"> CITATION Chi15 \l 2057 </w:instrText>
          </w:r>
          <w:r>
            <w:rPr>
              <w:lang w:eastAsia="en-GB"/>
            </w:rPr>
            <w:fldChar w:fldCharType="separate"/>
          </w:r>
          <w:r w:rsidR="00E06529" w:rsidRPr="00E06529">
            <w:rPr>
              <w:noProof/>
              <w:lang w:eastAsia="en-GB"/>
            </w:rPr>
            <w:t>(Chief Inspector of Drinking Water, 2015)</w:t>
          </w:r>
          <w:r>
            <w:rPr>
              <w:lang w:eastAsia="en-GB"/>
            </w:rPr>
            <w:fldChar w:fldCharType="end"/>
          </w:r>
        </w:sdtContent>
      </w:sdt>
      <w:r>
        <w:rPr>
          <w:lang w:eastAsia="en-GB"/>
        </w:rPr>
        <w:t xml:space="preserve">. However, it has also been uncovered that the amount of water used by humans has tripled since 1950, with the average consumption of water per person per day in the UK being at 139 litres in 2016, therefore resulting in a high demand for water and a looming crisis. The report </w:t>
      </w:r>
      <w:r w:rsidR="00C7697D">
        <w:rPr>
          <w:lang w:eastAsia="en-GB"/>
        </w:rPr>
        <w:t xml:space="preserve">has identified </w:t>
      </w:r>
      <w:proofErr w:type="gramStart"/>
      <w:r w:rsidR="00C7697D">
        <w:rPr>
          <w:lang w:eastAsia="en-GB"/>
        </w:rPr>
        <w:t>a number of</w:t>
      </w:r>
      <w:proofErr w:type="gramEnd"/>
      <w:r w:rsidR="00C7697D">
        <w:rPr>
          <w:lang w:eastAsia="en-GB"/>
        </w:rPr>
        <w:t xml:space="preserve"> measures that are able to be undertaken to reserve water within the UK, including </w:t>
      </w:r>
      <w:r w:rsidR="00C7697D" w:rsidRPr="008E49D2">
        <w:rPr>
          <w:rFonts w:cstheme="minorHAnsi"/>
        </w:rPr>
        <w:t>improving the water distribution network</w:t>
      </w:r>
      <w:r w:rsidR="00C7697D">
        <w:rPr>
          <w:rFonts w:cstheme="minorHAnsi"/>
        </w:rPr>
        <w:t xml:space="preserve"> therefore preventing leakage. Finally, the report has discussed the theory of corporate citizenship as well as the extended view.</w:t>
      </w:r>
    </w:p>
    <w:p w:rsidR="00E7007E" w:rsidRDefault="00E7007E" w:rsidP="00E7007E">
      <w:pPr>
        <w:pStyle w:val="Heading1"/>
        <w:rPr>
          <w:lang w:eastAsia="en-GB"/>
        </w:rPr>
      </w:pPr>
      <w:bookmarkStart w:id="26" w:name="_Toc510111036"/>
      <w:r>
        <w:rPr>
          <w:lang w:eastAsia="en-GB"/>
        </w:rPr>
        <w:t>5.0 Recommendations</w:t>
      </w:r>
      <w:bookmarkEnd w:id="26"/>
    </w:p>
    <w:p w:rsidR="00E7007E" w:rsidRDefault="006F7156" w:rsidP="00E7007E">
      <w:pPr>
        <w:rPr>
          <w:lang w:eastAsia="en-GB"/>
        </w:rPr>
      </w:pPr>
      <w:r>
        <w:rPr>
          <w:lang w:eastAsia="en-GB"/>
        </w:rPr>
        <w:tab/>
        <w:t>The following recommendations have been devised based solely on the findings uncovered within this report:</w:t>
      </w:r>
    </w:p>
    <w:p w:rsidR="004810C5" w:rsidRPr="00936389" w:rsidRDefault="00613E11" w:rsidP="009F68AB">
      <w:pPr>
        <w:pStyle w:val="ListParagraph"/>
        <w:numPr>
          <w:ilvl w:val="0"/>
          <w:numId w:val="3"/>
        </w:numPr>
        <w:rPr>
          <w:lang w:eastAsia="en-GB"/>
        </w:rPr>
      </w:pPr>
      <w:r>
        <w:rPr>
          <w:lang w:eastAsia="en-GB"/>
        </w:rPr>
        <w:t xml:space="preserve">With regards to the current high water prices, companies should consider freezing prices </w:t>
      </w:r>
      <w:proofErr w:type="gramStart"/>
      <w:r>
        <w:rPr>
          <w:lang w:eastAsia="en-GB"/>
        </w:rPr>
        <w:t>in order to</w:t>
      </w:r>
      <w:proofErr w:type="gramEnd"/>
      <w:r>
        <w:rPr>
          <w:lang w:eastAsia="en-GB"/>
        </w:rPr>
        <w:t xml:space="preserve"> reduce the already drastically high affordability problems within the UK. Each </w:t>
      </w:r>
      <w:r w:rsidRPr="00613E11">
        <w:rPr>
          <w:rFonts w:cstheme="minorHAnsi"/>
        </w:rPr>
        <w:t xml:space="preserve">water </w:t>
      </w:r>
      <w:r w:rsidRPr="00613E11">
        <w:rPr>
          <w:rFonts w:cstheme="minorHAnsi"/>
        </w:rPr>
        <w:lastRenderedPageBreak/>
        <w:t xml:space="preserve">company having a monopoly within a specific region should not mean they can take advantage of customers by charging </w:t>
      </w:r>
      <w:r>
        <w:rPr>
          <w:rFonts w:cstheme="minorHAnsi"/>
        </w:rPr>
        <w:t xml:space="preserve">unnecessarily high prices. </w:t>
      </w:r>
      <w:r w:rsidR="00936389">
        <w:rPr>
          <w:rFonts w:cstheme="minorHAnsi"/>
        </w:rPr>
        <w:t>Freezing prices would keep customers happy therefore encouraging loyalty and improving the water companies’ overall public image.</w:t>
      </w:r>
    </w:p>
    <w:p w:rsidR="00936389" w:rsidRPr="005A367E" w:rsidRDefault="005A367E" w:rsidP="009F68AB">
      <w:pPr>
        <w:pStyle w:val="ListParagraph"/>
        <w:numPr>
          <w:ilvl w:val="0"/>
          <w:numId w:val="3"/>
        </w:numPr>
        <w:rPr>
          <w:lang w:eastAsia="en-GB"/>
        </w:rPr>
      </w:pPr>
      <w:r>
        <w:rPr>
          <w:rFonts w:cstheme="minorHAnsi"/>
        </w:rPr>
        <w:t>On the topic of sustainability, the water companies should continue to develop and invest in sustainability campaigns such as ‘Love Every Drop’ in order to improve overall water quality and continue to safeguard the environment. This would then lead to the companies being perceived as socially responsible therefore improving their public image.</w:t>
      </w:r>
    </w:p>
    <w:p w:rsidR="005A367E" w:rsidRPr="004810C5" w:rsidRDefault="005A367E" w:rsidP="009F68AB">
      <w:pPr>
        <w:pStyle w:val="ListParagraph"/>
        <w:numPr>
          <w:ilvl w:val="0"/>
          <w:numId w:val="3"/>
        </w:numPr>
        <w:rPr>
          <w:lang w:eastAsia="en-GB"/>
        </w:rPr>
      </w:pPr>
      <w:r>
        <w:rPr>
          <w:rFonts w:cstheme="minorHAnsi"/>
        </w:rPr>
        <w:t>The water companies should also look to invest in break through’s</w:t>
      </w:r>
      <w:r w:rsidR="000D3B89">
        <w:rPr>
          <w:rFonts w:cstheme="minorHAnsi"/>
        </w:rPr>
        <w:t xml:space="preserve"> in sustainable resourcing of water</w:t>
      </w:r>
      <w:r>
        <w:rPr>
          <w:rFonts w:cstheme="minorHAnsi"/>
        </w:rPr>
        <w:t xml:space="preserve"> such as P&amp;G’s powder formula</w:t>
      </w:r>
      <w:r w:rsidR="000D3B89">
        <w:rPr>
          <w:rFonts w:cstheme="minorHAnsi"/>
        </w:rPr>
        <w:t>,</w:t>
      </w:r>
      <w:r>
        <w:rPr>
          <w:rFonts w:cstheme="minorHAnsi"/>
        </w:rPr>
        <w:t xml:space="preserve"> </w:t>
      </w:r>
      <w:proofErr w:type="gramStart"/>
      <w:r>
        <w:rPr>
          <w:rFonts w:cstheme="minorHAnsi"/>
        </w:rPr>
        <w:t>in order to</w:t>
      </w:r>
      <w:proofErr w:type="gramEnd"/>
      <w:r>
        <w:rPr>
          <w:rFonts w:cstheme="minorHAnsi"/>
        </w:rPr>
        <w:t xml:space="preserve"> increase water supply and </w:t>
      </w:r>
      <w:r w:rsidR="000D3B89">
        <w:rPr>
          <w:rFonts w:cstheme="minorHAnsi"/>
        </w:rPr>
        <w:t xml:space="preserve">reduce the likelihood of the looming water crisis. </w:t>
      </w:r>
      <w:bookmarkStart w:id="27" w:name="_GoBack"/>
      <w:bookmarkEnd w:id="27"/>
    </w:p>
    <w:bookmarkStart w:id="28" w:name="_Toc510111037" w:displacedByCustomXml="next"/>
    <w:sdt>
      <w:sdtPr>
        <w:id w:val="1392004774"/>
        <w:docPartObj>
          <w:docPartGallery w:val="Bibliographies"/>
          <w:docPartUnique/>
        </w:docPartObj>
      </w:sdtPr>
      <w:sdtEndPr>
        <w:rPr>
          <w:rFonts w:asciiTheme="minorHAnsi" w:eastAsiaTheme="minorHAnsi" w:hAnsiTheme="minorHAnsi" w:cstheme="minorBidi"/>
          <w:color w:val="auto"/>
          <w:sz w:val="22"/>
          <w:szCs w:val="22"/>
        </w:rPr>
      </w:sdtEndPr>
      <w:sdtContent>
        <w:p w:rsidR="000273D3" w:rsidRDefault="000273D3">
          <w:pPr>
            <w:pStyle w:val="Heading1"/>
          </w:pPr>
          <w:r>
            <w:t>6.0 References</w:t>
          </w:r>
          <w:bookmarkEnd w:id="28"/>
        </w:p>
        <w:sdt>
          <w:sdtPr>
            <w:id w:val="-573587230"/>
            <w:bibliography/>
          </w:sdtPr>
          <w:sdtContent>
            <w:p w:rsidR="00E06529" w:rsidRDefault="000273D3" w:rsidP="00E06529">
              <w:pPr>
                <w:pStyle w:val="Bibliography"/>
                <w:rPr>
                  <w:noProof/>
                  <w:sz w:val="24"/>
                  <w:szCs w:val="24"/>
                </w:rPr>
              </w:pPr>
              <w:r>
                <w:fldChar w:fldCharType="begin"/>
              </w:r>
              <w:r>
                <w:instrText xml:space="preserve"> BIBLIOGRAPHY </w:instrText>
              </w:r>
              <w:r>
                <w:fldChar w:fldCharType="separate"/>
              </w:r>
              <w:r w:rsidR="00E06529">
                <w:rPr>
                  <w:noProof/>
                </w:rPr>
                <w:t xml:space="preserve">Abou-Seada, M. et al., 2005. </w:t>
              </w:r>
              <w:r w:rsidR="00E06529">
                <w:rPr>
                  <w:i/>
                  <w:iCs/>
                  <w:noProof/>
                </w:rPr>
                <w:t xml:space="preserve">University of St Andrews. </w:t>
              </w:r>
              <w:r w:rsidR="00E06529">
                <w:rPr>
                  <w:noProof/>
                </w:rPr>
                <w:t xml:space="preserve">[Online] </w:t>
              </w:r>
              <w:r w:rsidR="00E06529">
                <w:rPr>
                  <w:noProof/>
                </w:rPr>
                <w:br/>
                <w:t xml:space="preserve">Available at: </w:t>
              </w:r>
              <w:r w:rsidR="00E06529">
                <w:rPr>
                  <w:noProof/>
                  <w:u w:val="single"/>
                </w:rPr>
                <w:t>https://www.st-andrews.ac.uk/business/ecas/7/papers/ECAS-Cooper-et-al.pdf</w:t>
              </w:r>
              <w:r w:rsidR="00E06529">
                <w:rPr>
                  <w:noProof/>
                </w:rPr>
                <w:br/>
                <w:t>[Accessed 14 March 2018].</w:t>
              </w:r>
            </w:p>
            <w:p w:rsidR="00E06529" w:rsidRDefault="00E06529" w:rsidP="00E06529">
              <w:pPr>
                <w:pStyle w:val="Bibliography"/>
                <w:rPr>
                  <w:noProof/>
                </w:rPr>
              </w:pPr>
              <w:r>
                <w:rPr>
                  <w:noProof/>
                </w:rPr>
                <w:t xml:space="preserve">Anglian Water, 2018. </w:t>
              </w:r>
              <w:r>
                <w:rPr>
                  <w:i/>
                  <w:iCs/>
                  <w:noProof/>
                </w:rPr>
                <w:t xml:space="preserve">Love Every Drop. </w:t>
              </w:r>
              <w:r>
                <w:rPr>
                  <w:noProof/>
                </w:rPr>
                <w:t xml:space="preserve">[Online] </w:t>
              </w:r>
              <w:r>
                <w:rPr>
                  <w:noProof/>
                </w:rPr>
                <w:br/>
                <w:t xml:space="preserve">Available at: </w:t>
              </w:r>
              <w:r>
                <w:rPr>
                  <w:noProof/>
                  <w:u w:val="single"/>
                </w:rPr>
                <w:t>http://www.anglianwater.co.uk/about-us/love-every-drop.aspx</w:t>
              </w:r>
              <w:r>
                <w:rPr>
                  <w:noProof/>
                </w:rPr>
                <w:br/>
                <w:t>[Accessed 12 March 2018].</w:t>
              </w:r>
            </w:p>
            <w:p w:rsidR="00E06529" w:rsidRDefault="00E06529" w:rsidP="00E06529">
              <w:pPr>
                <w:pStyle w:val="Bibliography"/>
                <w:rPr>
                  <w:noProof/>
                </w:rPr>
              </w:pPr>
              <w:r>
                <w:rPr>
                  <w:noProof/>
                </w:rPr>
                <w:t xml:space="preserve">Bailey, P., 2003. </w:t>
              </w:r>
              <w:r>
                <w:rPr>
                  <w:i/>
                  <w:iCs/>
                  <w:noProof/>
                </w:rPr>
                <w:t xml:space="preserve">The Business and Financial Structure of the Water Industry in England and Wales, </w:t>
              </w:r>
              <w:r>
                <w:rPr>
                  <w:noProof/>
                </w:rPr>
                <w:t>Bath: Jan Marchant.</w:t>
              </w:r>
            </w:p>
            <w:p w:rsidR="00E06529" w:rsidRDefault="00E06529" w:rsidP="00E06529">
              <w:pPr>
                <w:pStyle w:val="Bibliography"/>
                <w:rPr>
                  <w:noProof/>
                </w:rPr>
              </w:pPr>
              <w:r>
                <w:rPr>
                  <w:noProof/>
                </w:rPr>
                <w:t xml:space="preserve">Beary, B. et al., 2008. Looming Water Crisis. </w:t>
              </w:r>
              <w:r>
                <w:rPr>
                  <w:i/>
                  <w:iCs/>
                  <w:noProof/>
                </w:rPr>
                <w:t xml:space="preserve">Global Researcher, </w:t>
              </w:r>
              <w:r>
                <w:rPr>
                  <w:noProof/>
                </w:rPr>
                <w:t>2(2), pp. 27-56.</w:t>
              </w:r>
            </w:p>
            <w:p w:rsidR="00E06529" w:rsidRDefault="00E06529" w:rsidP="00E06529">
              <w:pPr>
                <w:pStyle w:val="Bibliography"/>
                <w:rPr>
                  <w:noProof/>
                </w:rPr>
              </w:pPr>
              <w:r>
                <w:rPr>
                  <w:noProof/>
                </w:rPr>
                <w:t xml:space="preserve">Cambridge Water Company, 2017. </w:t>
              </w:r>
              <w:r>
                <w:rPr>
                  <w:i/>
                  <w:iCs/>
                  <w:noProof/>
                </w:rPr>
                <w:t xml:space="preserve">Corporate Social Responsibility Report, </w:t>
              </w:r>
              <w:r>
                <w:rPr>
                  <w:noProof/>
                </w:rPr>
                <w:t>s.l.: Cambridge Water Company.</w:t>
              </w:r>
            </w:p>
            <w:p w:rsidR="00E06529" w:rsidRDefault="00E06529" w:rsidP="00E06529">
              <w:pPr>
                <w:pStyle w:val="Bibliography"/>
                <w:rPr>
                  <w:noProof/>
                </w:rPr>
              </w:pPr>
              <w:r>
                <w:rPr>
                  <w:noProof/>
                </w:rPr>
                <w:t xml:space="preserve">Carrington, D., 2016. </w:t>
              </w:r>
              <w:r>
                <w:rPr>
                  <w:i/>
                  <w:iCs/>
                  <w:noProof/>
                </w:rPr>
                <w:t xml:space="preserve">UK water companies recieve record sewage leak fines. </w:t>
              </w:r>
              <w:r>
                <w:rPr>
                  <w:noProof/>
                </w:rPr>
                <w:t xml:space="preserve">[Online] </w:t>
              </w:r>
              <w:r>
                <w:rPr>
                  <w:noProof/>
                </w:rPr>
                <w:br/>
                <w:t xml:space="preserve">Available at: </w:t>
              </w:r>
              <w:r>
                <w:rPr>
                  <w:noProof/>
                  <w:u w:val="single"/>
                </w:rPr>
                <w:t>https://www.theguardian.com/environment/2016/may/12/uk-water-companies-receive-record-sewage-leak-fines</w:t>
              </w:r>
              <w:r>
                <w:rPr>
                  <w:noProof/>
                </w:rPr>
                <w:br/>
                <w:t>[Accessed 12 March 2018].</w:t>
              </w:r>
            </w:p>
            <w:p w:rsidR="00E06529" w:rsidRDefault="00E06529" w:rsidP="00E06529">
              <w:pPr>
                <w:pStyle w:val="Bibliography"/>
                <w:rPr>
                  <w:noProof/>
                </w:rPr>
              </w:pPr>
              <w:r>
                <w:rPr>
                  <w:noProof/>
                </w:rPr>
                <w:t xml:space="preserve">Carroll, A., 1983. </w:t>
              </w:r>
              <w:r>
                <w:rPr>
                  <w:i/>
                  <w:iCs/>
                  <w:noProof/>
                </w:rPr>
                <w:t xml:space="preserve">Corporate Social Responsibility: Will industry respond to cut backs in social program funding?. </w:t>
              </w:r>
              <w:r>
                <w:rPr>
                  <w:noProof/>
                </w:rPr>
                <w:t xml:space="preserve">[Online] </w:t>
              </w:r>
              <w:r>
                <w:rPr>
                  <w:noProof/>
                </w:rPr>
                <w:br/>
                <w:t xml:space="preserve">Available at: </w:t>
              </w:r>
              <w:r>
                <w:rPr>
                  <w:noProof/>
                  <w:u w:val="single"/>
                </w:rPr>
                <w:t>https://www.vsotd.com/issue/1983-19/corporate-social-responsibility</w:t>
              </w:r>
            </w:p>
            <w:p w:rsidR="00E06529" w:rsidRDefault="00E06529" w:rsidP="00E06529">
              <w:pPr>
                <w:pStyle w:val="Bibliography"/>
                <w:rPr>
                  <w:noProof/>
                </w:rPr>
              </w:pPr>
              <w:r>
                <w:rPr>
                  <w:noProof/>
                </w:rPr>
                <w:t xml:space="preserve">Carroll, A., 1991. The pyramid of corporate social responsibility: Toward the moral management of organizational stakeholders. </w:t>
              </w:r>
              <w:r>
                <w:rPr>
                  <w:i/>
                  <w:iCs/>
                  <w:noProof/>
                </w:rPr>
                <w:t xml:space="preserve">Business Horizons, </w:t>
              </w:r>
              <w:r>
                <w:rPr>
                  <w:noProof/>
                </w:rPr>
                <w:t>pp. 39-48.</w:t>
              </w:r>
            </w:p>
            <w:p w:rsidR="00E06529" w:rsidRDefault="00E06529" w:rsidP="00E06529">
              <w:pPr>
                <w:pStyle w:val="Bibliography"/>
                <w:rPr>
                  <w:noProof/>
                </w:rPr>
              </w:pPr>
              <w:r>
                <w:rPr>
                  <w:noProof/>
                </w:rPr>
                <w:t xml:space="preserve">Chief Inspector of Drinking Water, 2015. </w:t>
              </w:r>
              <w:r>
                <w:rPr>
                  <w:i/>
                  <w:iCs/>
                  <w:noProof/>
                </w:rPr>
                <w:t xml:space="preserve">Drinking water quality in England The position after 25 years of regulation, </w:t>
              </w:r>
              <w:r>
                <w:rPr>
                  <w:noProof/>
                </w:rPr>
                <w:t>London: Drinking Water Inspectorate.</w:t>
              </w:r>
            </w:p>
            <w:p w:rsidR="00E06529" w:rsidRDefault="00E06529" w:rsidP="00E06529">
              <w:pPr>
                <w:pStyle w:val="Bibliography"/>
                <w:rPr>
                  <w:noProof/>
                </w:rPr>
              </w:pPr>
              <w:r>
                <w:rPr>
                  <w:noProof/>
                </w:rPr>
                <w:t xml:space="preserve">Clancy, R., 2013. </w:t>
              </w:r>
              <w:r>
                <w:rPr>
                  <w:i/>
                  <w:iCs/>
                  <w:noProof/>
                </w:rPr>
                <w:t xml:space="preserve">UK water companies avoid paying tax. </w:t>
              </w:r>
              <w:r>
                <w:rPr>
                  <w:noProof/>
                </w:rPr>
                <w:t xml:space="preserve">[Online] </w:t>
              </w:r>
              <w:r>
                <w:rPr>
                  <w:noProof/>
                </w:rPr>
                <w:br/>
                <w:t xml:space="preserve">Available at: </w:t>
              </w:r>
              <w:r>
                <w:rPr>
                  <w:noProof/>
                  <w:u w:val="single"/>
                </w:rPr>
                <w:t>https://www.telegraph.co.uk/finance/newsbysector/utilities/9872063/UK-water-companies-avoid-paying-tax.html</w:t>
              </w:r>
              <w:r>
                <w:rPr>
                  <w:noProof/>
                </w:rPr>
                <w:br/>
                <w:t>[Accessed 12 March 2018].</w:t>
              </w:r>
            </w:p>
            <w:p w:rsidR="00E06529" w:rsidRDefault="00E06529" w:rsidP="00E06529">
              <w:pPr>
                <w:pStyle w:val="Bibliography"/>
                <w:rPr>
                  <w:noProof/>
                </w:rPr>
              </w:pPr>
              <w:r>
                <w:rPr>
                  <w:noProof/>
                </w:rPr>
                <w:t xml:space="preserve">Crane, A. &amp; Matten, D., 2004. </w:t>
              </w:r>
              <w:r>
                <w:rPr>
                  <w:i/>
                  <w:iCs/>
                  <w:noProof/>
                </w:rPr>
                <w:t xml:space="preserve">Business Ethics: A European Perspective. </w:t>
              </w:r>
              <w:r>
                <w:rPr>
                  <w:noProof/>
                </w:rPr>
                <w:t>Oxford, UK: Oxford University Press.</w:t>
              </w:r>
            </w:p>
            <w:p w:rsidR="00E06529" w:rsidRDefault="00E06529" w:rsidP="00E06529">
              <w:pPr>
                <w:pStyle w:val="Bibliography"/>
                <w:rPr>
                  <w:noProof/>
                </w:rPr>
              </w:pPr>
              <w:r>
                <w:rPr>
                  <w:noProof/>
                </w:rPr>
                <w:lastRenderedPageBreak/>
                <w:t xml:space="preserve">Crane, A. &amp; Matten, D., 2010. </w:t>
              </w:r>
              <w:r>
                <w:rPr>
                  <w:i/>
                  <w:iCs/>
                  <w:noProof/>
                </w:rPr>
                <w:t xml:space="preserve">Business Ethics: Managing Corporate Citizenship and Sustainability in the Age of Globalization. </w:t>
              </w:r>
              <w:r>
                <w:rPr>
                  <w:noProof/>
                </w:rPr>
                <w:t>3rd ed. Oxford: Oxford University Press.</w:t>
              </w:r>
            </w:p>
            <w:p w:rsidR="00E06529" w:rsidRDefault="00E06529" w:rsidP="00E06529">
              <w:pPr>
                <w:pStyle w:val="Bibliography"/>
                <w:rPr>
                  <w:noProof/>
                </w:rPr>
              </w:pPr>
              <w:r>
                <w:rPr>
                  <w:noProof/>
                </w:rPr>
                <w:t xml:space="preserve">Crane, A. &amp; Matten, D., 2016. </w:t>
              </w:r>
              <w:r>
                <w:rPr>
                  <w:i/>
                  <w:iCs/>
                  <w:noProof/>
                </w:rPr>
                <w:t xml:space="preserve">Business Ethics. </w:t>
              </w:r>
              <w:r>
                <w:rPr>
                  <w:noProof/>
                </w:rPr>
                <w:t>4th ed. Oxford: Oxford University Press.</w:t>
              </w:r>
            </w:p>
            <w:p w:rsidR="00E06529" w:rsidRDefault="00E06529" w:rsidP="00E06529">
              <w:pPr>
                <w:pStyle w:val="Bibliography"/>
                <w:rPr>
                  <w:noProof/>
                </w:rPr>
              </w:pPr>
              <w:r>
                <w:rPr>
                  <w:noProof/>
                </w:rPr>
                <w:t xml:space="preserve">Daft, R., 2008. </w:t>
              </w:r>
              <w:r>
                <w:rPr>
                  <w:i/>
                  <w:iCs/>
                  <w:noProof/>
                </w:rPr>
                <w:t xml:space="preserve">Management. </w:t>
              </w:r>
              <w:r>
                <w:rPr>
                  <w:noProof/>
                </w:rPr>
                <w:t>8th ed. Mason: Thomson Higher Education.</w:t>
              </w:r>
            </w:p>
            <w:p w:rsidR="00E06529" w:rsidRDefault="00E06529" w:rsidP="00E06529">
              <w:pPr>
                <w:pStyle w:val="Bibliography"/>
                <w:rPr>
                  <w:noProof/>
                </w:rPr>
              </w:pPr>
              <w:r>
                <w:rPr>
                  <w:noProof/>
                </w:rPr>
                <w:t xml:space="preserve">Dwr Cymru, 2017. </w:t>
              </w:r>
              <w:r>
                <w:rPr>
                  <w:i/>
                  <w:iCs/>
                  <w:noProof/>
                </w:rPr>
                <w:t xml:space="preserve">Company Information. </w:t>
              </w:r>
              <w:r>
                <w:rPr>
                  <w:noProof/>
                </w:rPr>
                <w:t xml:space="preserve">[Online] </w:t>
              </w:r>
              <w:r>
                <w:rPr>
                  <w:noProof/>
                </w:rPr>
                <w:br/>
                <w:t xml:space="preserve">Available at: </w:t>
              </w:r>
              <w:r>
                <w:rPr>
                  <w:noProof/>
                  <w:u w:val="single"/>
                </w:rPr>
                <w:t>www.dwrcymru.com/en/Company-Information.aspx</w:t>
              </w:r>
              <w:r>
                <w:rPr>
                  <w:noProof/>
                </w:rPr>
                <w:br/>
                <w:t>[Accessed 13 March 2018].</w:t>
              </w:r>
            </w:p>
            <w:p w:rsidR="00E06529" w:rsidRDefault="00E06529" w:rsidP="00E06529">
              <w:pPr>
                <w:pStyle w:val="Bibliography"/>
                <w:rPr>
                  <w:noProof/>
                </w:rPr>
              </w:pPr>
              <w:r>
                <w:rPr>
                  <w:noProof/>
                </w:rPr>
                <w:t xml:space="preserve">Dwr Cymru, 2018. </w:t>
              </w:r>
              <w:r>
                <w:rPr>
                  <w:i/>
                  <w:iCs/>
                  <w:noProof/>
                </w:rPr>
                <w:t xml:space="preserve">Water Aid. </w:t>
              </w:r>
              <w:r>
                <w:rPr>
                  <w:noProof/>
                </w:rPr>
                <w:t xml:space="preserve">[Online] </w:t>
              </w:r>
              <w:r>
                <w:rPr>
                  <w:noProof/>
                </w:rPr>
                <w:br/>
                <w:t xml:space="preserve">Available at: </w:t>
              </w:r>
              <w:r>
                <w:rPr>
                  <w:noProof/>
                  <w:u w:val="single"/>
                </w:rPr>
                <w:t>http://www.dwrcymru.com/en/Community/Community-Involvement/Water-Aid.aspx</w:t>
              </w:r>
              <w:r>
                <w:rPr>
                  <w:noProof/>
                </w:rPr>
                <w:br/>
                <w:t>[Accessed 12 March 2018].</w:t>
              </w:r>
            </w:p>
            <w:p w:rsidR="00E06529" w:rsidRDefault="00E06529" w:rsidP="00E06529">
              <w:pPr>
                <w:pStyle w:val="Bibliography"/>
                <w:rPr>
                  <w:noProof/>
                </w:rPr>
              </w:pPr>
              <w:r>
                <w:rPr>
                  <w:noProof/>
                </w:rPr>
                <w:t xml:space="preserve">England, R., 2011. </w:t>
              </w:r>
              <w:r>
                <w:rPr>
                  <w:i/>
                  <w:iCs/>
                  <w:noProof/>
                </w:rPr>
                <w:t xml:space="preserve">What does it mean to be a sustainable business?. </w:t>
              </w:r>
              <w:r>
                <w:rPr>
                  <w:noProof/>
                </w:rPr>
                <w:t xml:space="preserve">[Online] </w:t>
              </w:r>
              <w:r>
                <w:rPr>
                  <w:noProof/>
                </w:rPr>
                <w:br/>
                <w:t xml:space="preserve">Available at: </w:t>
              </w:r>
              <w:r>
                <w:rPr>
                  <w:noProof/>
                  <w:u w:val="single"/>
                </w:rPr>
                <w:t>http://www.thetimes.co.uk/tto/public/greengrowth/article3227202.ece</w:t>
              </w:r>
              <w:r>
                <w:rPr>
                  <w:noProof/>
                </w:rPr>
                <w:br/>
                <w:t>[Accessed 12 March 2018].</w:t>
              </w:r>
            </w:p>
            <w:p w:rsidR="00E06529" w:rsidRDefault="00E06529" w:rsidP="00E06529">
              <w:pPr>
                <w:pStyle w:val="Bibliography"/>
                <w:rPr>
                  <w:noProof/>
                </w:rPr>
              </w:pPr>
              <w:r>
                <w:rPr>
                  <w:noProof/>
                </w:rPr>
                <w:t xml:space="preserve">Freeman, R., 1984. </w:t>
              </w:r>
              <w:r>
                <w:rPr>
                  <w:i/>
                  <w:iCs/>
                  <w:noProof/>
                </w:rPr>
                <w:t xml:space="preserve">Strategic Management: A Stakeholder Approach. </w:t>
              </w:r>
              <w:r>
                <w:rPr>
                  <w:noProof/>
                </w:rPr>
                <w:t>London: Pitman.</w:t>
              </w:r>
            </w:p>
            <w:p w:rsidR="00E06529" w:rsidRDefault="00E06529" w:rsidP="00E06529">
              <w:pPr>
                <w:pStyle w:val="Bibliography"/>
                <w:rPr>
                  <w:noProof/>
                </w:rPr>
              </w:pPr>
              <w:r>
                <w:rPr>
                  <w:noProof/>
                </w:rPr>
                <w:t xml:space="preserve">Freeman, R., 2010. </w:t>
              </w:r>
              <w:r>
                <w:rPr>
                  <w:i/>
                  <w:iCs/>
                  <w:noProof/>
                </w:rPr>
                <w:t xml:space="preserve">Strategic Management: A Stakeholder Approach. </w:t>
              </w:r>
              <w:r>
                <w:rPr>
                  <w:noProof/>
                </w:rPr>
                <w:t>Cambridge: Cambridge University Press.</w:t>
              </w:r>
            </w:p>
            <w:p w:rsidR="00E06529" w:rsidRDefault="00E06529" w:rsidP="00E06529">
              <w:pPr>
                <w:pStyle w:val="Bibliography"/>
                <w:rPr>
                  <w:noProof/>
                </w:rPr>
              </w:pPr>
              <w:r>
                <w:rPr>
                  <w:noProof/>
                </w:rPr>
                <w:t xml:space="preserve">Friedman, M., 1962. </w:t>
              </w:r>
              <w:r>
                <w:rPr>
                  <w:i/>
                  <w:iCs/>
                  <w:noProof/>
                </w:rPr>
                <w:t xml:space="preserve">Capitalism and Freedom. </w:t>
              </w:r>
              <w:r>
                <w:rPr>
                  <w:noProof/>
                </w:rPr>
                <w:t>Chicago: University of Chicago Press.</w:t>
              </w:r>
            </w:p>
            <w:p w:rsidR="00E06529" w:rsidRDefault="00E06529" w:rsidP="00E06529">
              <w:pPr>
                <w:pStyle w:val="Bibliography"/>
                <w:rPr>
                  <w:noProof/>
                </w:rPr>
              </w:pPr>
              <w:r>
                <w:rPr>
                  <w:noProof/>
                </w:rPr>
                <w:t xml:space="preserve">Hall, D. &amp; Lobina, E., 2007. </w:t>
              </w:r>
              <w:r>
                <w:rPr>
                  <w:i/>
                  <w:iCs/>
                  <w:noProof/>
                </w:rPr>
                <w:t xml:space="preserve">From a private past to a public future? The Problems of Water in England and Wales, </w:t>
              </w:r>
              <w:r>
                <w:rPr>
                  <w:noProof/>
                </w:rPr>
                <w:t>London: PSIRU, Business School, University of Greenwich .</w:t>
              </w:r>
            </w:p>
            <w:p w:rsidR="00E06529" w:rsidRDefault="00E06529" w:rsidP="00E06529">
              <w:pPr>
                <w:pStyle w:val="Bibliography"/>
                <w:rPr>
                  <w:noProof/>
                </w:rPr>
              </w:pPr>
              <w:r>
                <w:rPr>
                  <w:noProof/>
                </w:rPr>
                <w:t xml:space="preserve">Hauter, W., 2012. </w:t>
              </w:r>
              <w:r>
                <w:rPr>
                  <w:i/>
                  <w:iCs/>
                  <w:noProof/>
                </w:rPr>
                <w:t xml:space="preserve">Are We Better Off Privatizing Water?. </w:t>
              </w:r>
              <w:r>
                <w:rPr>
                  <w:noProof/>
                </w:rPr>
                <w:t xml:space="preserve">[Online] </w:t>
              </w:r>
              <w:r>
                <w:rPr>
                  <w:noProof/>
                </w:rPr>
                <w:br/>
                <w:t xml:space="preserve">Available at: </w:t>
              </w:r>
              <w:r>
                <w:rPr>
                  <w:noProof/>
                  <w:u w:val="single"/>
                </w:rPr>
                <w:t>https://www.wsj.com/articles/SB10000872396390443816804578002280926253750</w:t>
              </w:r>
              <w:r>
                <w:rPr>
                  <w:noProof/>
                </w:rPr>
                <w:br/>
                <w:t>[Accessed 13 March 2018].</w:t>
              </w:r>
            </w:p>
            <w:p w:rsidR="00E06529" w:rsidRDefault="00E06529" w:rsidP="00E06529">
              <w:pPr>
                <w:pStyle w:val="Bibliography"/>
                <w:rPr>
                  <w:noProof/>
                </w:rPr>
              </w:pPr>
              <w:r>
                <w:rPr>
                  <w:noProof/>
                </w:rPr>
                <w:t xml:space="preserve">Holmes, G., 2017. </w:t>
              </w:r>
              <w:r>
                <w:rPr>
                  <w:i/>
                  <w:iCs/>
                  <w:noProof/>
                </w:rPr>
                <w:t xml:space="preserve">Under pressure: Preparing for UK water shortages. </w:t>
              </w:r>
              <w:r>
                <w:rPr>
                  <w:noProof/>
                </w:rPr>
                <w:t xml:space="preserve">[Online] </w:t>
              </w:r>
              <w:r>
                <w:rPr>
                  <w:noProof/>
                </w:rPr>
                <w:br/>
                <w:t xml:space="preserve">Available at: </w:t>
              </w:r>
              <w:r>
                <w:rPr>
                  <w:noProof/>
                  <w:u w:val="single"/>
                </w:rPr>
                <w:t>https://www.theccc.org.uk/2017/09/12/pressure-preparing-uk-water-shortages/</w:t>
              </w:r>
              <w:r>
                <w:rPr>
                  <w:noProof/>
                </w:rPr>
                <w:br/>
                <w:t>[Accessed 13 March 2018].</w:t>
              </w:r>
            </w:p>
            <w:p w:rsidR="00E06529" w:rsidRDefault="00E06529" w:rsidP="00E06529">
              <w:pPr>
                <w:pStyle w:val="Bibliography"/>
                <w:rPr>
                  <w:noProof/>
                </w:rPr>
              </w:pPr>
              <w:r>
                <w:rPr>
                  <w:noProof/>
                </w:rPr>
                <w:t xml:space="preserve">Johnson, G., Scholes, K. &amp; Whittington, R., 2005. </w:t>
              </w:r>
              <w:r>
                <w:rPr>
                  <w:i/>
                  <w:iCs/>
                  <w:noProof/>
                </w:rPr>
                <w:t xml:space="preserve">Exploring Corporate Strategy. </w:t>
              </w:r>
              <w:r>
                <w:rPr>
                  <w:noProof/>
                </w:rPr>
                <w:t>s.l.:Financial Times Prentice Hall.</w:t>
              </w:r>
            </w:p>
            <w:p w:rsidR="00E06529" w:rsidRDefault="00E06529" w:rsidP="00E06529">
              <w:pPr>
                <w:pStyle w:val="Bibliography"/>
                <w:rPr>
                  <w:noProof/>
                </w:rPr>
              </w:pPr>
              <w:r>
                <w:rPr>
                  <w:noProof/>
                </w:rPr>
                <w:t xml:space="preserve">Johnson, G., Scholes, K. &amp; Whittington, R., 2008. </w:t>
              </w:r>
              <w:r>
                <w:rPr>
                  <w:i/>
                  <w:iCs/>
                  <w:noProof/>
                </w:rPr>
                <w:t xml:space="preserve">Exploring Corporate Strategy: Text &amp; Cases. </w:t>
              </w:r>
              <w:r>
                <w:rPr>
                  <w:noProof/>
                </w:rPr>
                <w:t>8th ed. Harlow: Pearson Education Limited.</w:t>
              </w:r>
            </w:p>
            <w:p w:rsidR="00E06529" w:rsidRDefault="00E06529" w:rsidP="00E06529">
              <w:pPr>
                <w:pStyle w:val="Bibliography"/>
                <w:rPr>
                  <w:noProof/>
                </w:rPr>
              </w:pPr>
              <w:r>
                <w:rPr>
                  <w:noProof/>
                </w:rPr>
                <w:t xml:space="preserve">Kenway, P. &amp; Tinson, A., 2015. </w:t>
              </w:r>
              <w:r>
                <w:rPr>
                  <w:i/>
                  <w:iCs/>
                  <w:noProof/>
                </w:rPr>
                <w:t xml:space="preserve">A socially responsible water industry? A case to answer in 2015, </w:t>
              </w:r>
              <w:r>
                <w:rPr>
                  <w:noProof/>
                </w:rPr>
                <w:t>s.l.: NPI.</w:t>
              </w:r>
            </w:p>
            <w:p w:rsidR="00E06529" w:rsidRDefault="00E06529" w:rsidP="00E06529">
              <w:pPr>
                <w:pStyle w:val="Bibliography"/>
                <w:rPr>
                  <w:noProof/>
                </w:rPr>
              </w:pPr>
              <w:r>
                <w:rPr>
                  <w:noProof/>
                </w:rPr>
                <w:t xml:space="preserve">Little, R., 2012. </w:t>
              </w:r>
              <w:r>
                <w:rPr>
                  <w:i/>
                  <w:iCs/>
                  <w:noProof/>
                </w:rPr>
                <w:t xml:space="preserve">Are We Better Off Privatizing Water?. </w:t>
              </w:r>
              <w:r>
                <w:rPr>
                  <w:noProof/>
                </w:rPr>
                <w:t xml:space="preserve">[Online] </w:t>
              </w:r>
              <w:r>
                <w:rPr>
                  <w:noProof/>
                </w:rPr>
                <w:br/>
                <w:t xml:space="preserve">Available at: </w:t>
              </w:r>
              <w:r>
                <w:rPr>
                  <w:noProof/>
                  <w:u w:val="single"/>
                </w:rPr>
                <w:t>https://www.wsj.com/articles/SB10000872396390443816804578002280926253750</w:t>
              </w:r>
              <w:r>
                <w:rPr>
                  <w:noProof/>
                </w:rPr>
                <w:br/>
                <w:t>[Accessed 12 March 2018].</w:t>
              </w:r>
            </w:p>
            <w:p w:rsidR="00E06529" w:rsidRDefault="00E06529" w:rsidP="00E06529">
              <w:pPr>
                <w:pStyle w:val="Bibliography"/>
                <w:rPr>
                  <w:noProof/>
                </w:rPr>
              </w:pPr>
              <w:r>
                <w:rPr>
                  <w:noProof/>
                </w:rPr>
                <w:t xml:space="preserve">OFWAT, 2018. </w:t>
              </w:r>
              <w:r>
                <w:rPr>
                  <w:i/>
                  <w:iCs/>
                  <w:noProof/>
                </w:rPr>
                <w:t xml:space="preserve">Water sector overview. </w:t>
              </w:r>
              <w:r>
                <w:rPr>
                  <w:noProof/>
                </w:rPr>
                <w:t xml:space="preserve">[Online] </w:t>
              </w:r>
              <w:r>
                <w:rPr>
                  <w:noProof/>
                </w:rPr>
                <w:br/>
                <w:t xml:space="preserve">Available at: </w:t>
              </w:r>
              <w:r>
                <w:rPr>
                  <w:noProof/>
                  <w:u w:val="single"/>
                </w:rPr>
                <w:t>https://www.ofwat.gov.uk/regulated-companies/ofwat-industry-overview/</w:t>
              </w:r>
              <w:r>
                <w:rPr>
                  <w:noProof/>
                </w:rPr>
                <w:br/>
                <w:t>[Accessed 12 March 2018].</w:t>
              </w:r>
            </w:p>
            <w:p w:rsidR="00E06529" w:rsidRDefault="00E06529" w:rsidP="00E06529">
              <w:pPr>
                <w:pStyle w:val="Bibliography"/>
                <w:rPr>
                  <w:noProof/>
                </w:rPr>
              </w:pPr>
              <w:r>
                <w:rPr>
                  <w:noProof/>
                </w:rPr>
                <w:lastRenderedPageBreak/>
                <w:t xml:space="preserve">OFWAT, 2018. </w:t>
              </w:r>
              <w:r>
                <w:rPr>
                  <w:i/>
                  <w:iCs/>
                  <w:noProof/>
                </w:rPr>
                <w:t xml:space="preserve">What we do. </w:t>
              </w:r>
              <w:r>
                <w:rPr>
                  <w:noProof/>
                </w:rPr>
                <w:t xml:space="preserve">[Online] </w:t>
              </w:r>
              <w:r>
                <w:rPr>
                  <w:noProof/>
                </w:rPr>
                <w:br/>
                <w:t xml:space="preserve">Available at: </w:t>
              </w:r>
              <w:r>
                <w:rPr>
                  <w:noProof/>
                  <w:u w:val="single"/>
                </w:rPr>
                <w:t>https://www.ofwat.gov.uk/jobs/drop-into-ofwat/our-work/</w:t>
              </w:r>
              <w:r>
                <w:rPr>
                  <w:noProof/>
                </w:rPr>
                <w:br/>
                <w:t>[Accessed 14 March 2018].</w:t>
              </w:r>
            </w:p>
            <w:p w:rsidR="00E06529" w:rsidRDefault="00E06529" w:rsidP="00E06529">
              <w:pPr>
                <w:pStyle w:val="Bibliography"/>
                <w:rPr>
                  <w:noProof/>
                </w:rPr>
              </w:pPr>
              <w:r>
                <w:rPr>
                  <w:noProof/>
                </w:rPr>
                <w:t xml:space="preserve">Osborne, A., 2013. </w:t>
              </w:r>
              <w:r>
                <w:rPr>
                  <w:i/>
                  <w:iCs/>
                  <w:noProof/>
                </w:rPr>
                <w:t xml:space="preserve">The Telegraph. </w:t>
              </w:r>
              <w:r>
                <w:rPr>
                  <w:noProof/>
                </w:rPr>
                <w:t xml:space="preserve">[Online] </w:t>
              </w:r>
              <w:r>
                <w:rPr>
                  <w:noProof/>
                </w:rPr>
                <w:br/>
                <w:t xml:space="preserve">Available at: </w:t>
              </w:r>
              <w:r>
                <w:rPr>
                  <w:noProof/>
                  <w:u w:val="single"/>
                </w:rPr>
                <w:t>https://www.telegraph.co.uk/finance/comment/alistair-osborne/9980292/Margaret-Thatcher-one-policy-that-led-to-more-than-50-companies-being-sold-or-privatised.html</w:t>
              </w:r>
              <w:r>
                <w:rPr>
                  <w:noProof/>
                </w:rPr>
                <w:br/>
                <w:t>[Accessed 14 March 2018].</w:t>
              </w:r>
            </w:p>
            <w:p w:rsidR="00E06529" w:rsidRDefault="00E06529" w:rsidP="00E06529">
              <w:pPr>
                <w:pStyle w:val="Bibliography"/>
                <w:rPr>
                  <w:noProof/>
                </w:rPr>
              </w:pPr>
              <w:r>
                <w:rPr>
                  <w:noProof/>
                </w:rPr>
                <w:t xml:space="preserve">Pigden, K., 2018. </w:t>
              </w:r>
              <w:r>
                <w:rPr>
                  <w:i/>
                  <w:iCs/>
                  <w:noProof/>
                </w:rPr>
                <w:t xml:space="preserve">Water bills to rise by 2 per cent as £8bn invested in sector. </w:t>
              </w:r>
              <w:r>
                <w:rPr>
                  <w:noProof/>
                </w:rPr>
                <w:t xml:space="preserve">[Online] </w:t>
              </w:r>
              <w:r>
                <w:rPr>
                  <w:noProof/>
                </w:rPr>
                <w:br/>
                <w:t xml:space="preserve">Available at: </w:t>
              </w:r>
              <w:r>
                <w:rPr>
                  <w:noProof/>
                  <w:u w:val="single"/>
                </w:rPr>
                <w:t>https://utilityweek.co.uk/water-bills-rise-2-per-cent-8bn-invested-sector/</w:t>
              </w:r>
              <w:r>
                <w:rPr>
                  <w:noProof/>
                </w:rPr>
                <w:br/>
                <w:t>[Accessed 12 March 2018].</w:t>
              </w:r>
            </w:p>
            <w:p w:rsidR="00E06529" w:rsidRDefault="00E06529" w:rsidP="00E06529">
              <w:pPr>
                <w:pStyle w:val="Bibliography"/>
                <w:rPr>
                  <w:noProof/>
                </w:rPr>
              </w:pPr>
              <w:r>
                <w:rPr>
                  <w:noProof/>
                </w:rPr>
                <w:t xml:space="preserve">Public Citizen, 2016. </w:t>
              </w:r>
              <w:r>
                <w:rPr>
                  <w:i/>
                  <w:iCs/>
                  <w:noProof/>
                </w:rPr>
                <w:t xml:space="preserve">Top 10 Reasons to Oppose Water Privatization. </w:t>
              </w:r>
              <w:r>
                <w:rPr>
                  <w:noProof/>
                </w:rPr>
                <w:t xml:space="preserve">[Online] </w:t>
              </w:r>
              <w:r>
                <w:rPr>
                  <w:noProof/>
                </w:rPr>
                <w:br/>
                <w:t xml:space="preserve">Available at: </w:t>
              </w:r>
              <w:r>
                <w:rPr>
                  <w:noProof/>
                  <w:u w:val="single"/>
                </w:rPr>
                <w:t>https://www.citizen.org/sites/default/files/top10-reasonstoopposewaterprivatization.pdf</w:t>
              </w:r>
              <w:r>
                <w:rPr>
                  <w:noProof/>
                </w:rPr>
                <w:br/>
                <w:t>[Accessed 13 March 2018].</w:t>
              </w:r>
            </w:p>
            <w:p w:rsidR="00E06529" w:rsidRDefault="00E06529" w:rsidP="00E06529">
              <w:pPr>
                <w:pStyle w:val="Bibliography"/>
                <w:rPr>
                  <w:noProof/>
                </w:rPr>
              </w:pPr>
              <w:r>
                <w:rPr>
                  <w:noProof/>
                </w:rPr>
                <w:t xml:space="preserve">Scherer, A. &amp; Palazzo, G., 2008. </w:t>
              </w:r>
              <w:r>
                <w:rPr>
                  <w:i/>
                  <w:iCs/>
                  <w:noProof/>
                </w:rPr>
                <w:t xml:space="preserve">Handbook of Research on Global Corporate Citizenship. </w:t>
              </w:r>
              <w:r>
                <w:rPr>
                  <w:noProof/>
                </w:rPr>
                <w:t>Cheltenham: Edward Elgar Publishing.</w:t>
              </w:r>
            </w:p>
            <w:p w:rsidR="00E06529" w:rsidRDefault="00E06529" w:rsidP="00E06529">
              <w:pPr>
                <w:pStyle w:val="Bibliography"/>
                <w:rPr>
                  <w:noProof/>
                </w:rPr>
              </w:pPr>
              <w:r>
                <w:rPr>
                  <w:noProof/>
                </w:rPr>
                <w:t xml:space="preserve">Sims, R., 2003. </w:t>
              </w:r>
              <w:r>
                <w:rPr>
                  <w:i/>
                  <w:iCs/>
                  <w:noProof/>
                </w:rPr>
                <w:t xml:space="preserve">Ethics and Corporate Social Responsibility: Why Giants Fall. </w:t>
              </w:r>
              <w:r>
                <w:rPr>
                  <w:noProof/>
                </w:rPr>
                <w:t>Westport: Greenwood Publishing Group.</w:t>
              </w:r>
            </w:p>
            <w:p w:rsidR="00E06529" w:rsidRDefault="00E06529" w:rsidP="00E06529">
              <w:pPr>
                <w:pStyle w:val="Bibliography"/>
                <w:rPr>
                  <w:noProof/>
                </w:rPr>
              </w:pPr>
              <w:r>
                <w:rPr>
                  <w:noProof/>
                </w:rPr>
                <w:t xml:space="preserve">The Guardian, 2017. </w:t>
              </w:r>
              <w:r>
                <w:rPr>
                  <w:i/>
                  <w:iCs/>
                  <w:noProof/>
                </w:rPr>
                <w:t xml:space="preserve">Companies pay out more than £1.5m for breaking environment laws. </w:t>
              </w:r>
              <w:r>
                <w:rPr>
                  <w:noProof/>
                </w:rPr>
                <w:t xml:space="preserve">[Online] </w:t>
              </w:r>
              <w:r>
                <w:rPr>
                  <w:noProof/>
                </w:rPr>
                <w:br/>
                <w:t xml:space="preserve">Available at: </w:t>
              </w:r>
              <w:r>
                <w:rPr>
                  <w:noProof/>
                  <w:u w:val="single"/>
                </w:rPr>
                <w:t>https://www.theguardian.com/environment/2017/jan/30/companies-pay-out-more-than-15m-for-breaking-environment-laws</w:t>
              </w:r>
              <w:r>
                <w:rPr>
                  <w:noProof/>
                </w:rPr>
                <w:br/>
                <w:t>[Accessed 12 March 2018].</w:t>
              </w:r>
            </w:p>
            <w:p w:rsidR="00E06529" w:rsidRDefault="00E06529" w:rsidP="00E06529">
              <w:pPr>
                <w:pStyle w:val="Bibliography"/>
                <w:rPr>
                  <w:noProof/>
                </w:rPr>
              </w:pPr>
              <w:r>
                <w:rPr>
                  <w:noProof/>
                </w:rPr>
                <w:t xml:space="preserve">UNISON, 2013. </w:t>
              </w:r>
              <w:r>
                <w:rPr>
                  <w:i/>
                  <w:iCs/>
                  <w:noProof/>
                </w:rPr>
                <w:t xml:space="preserve">UNISON calls for action on out-of-control water industry. </w:t>
              </w:r>
              <w:r>
                <w:rPr>
                  <w:noProof/>
                </w:rPr>
                <w:t xml:space="preserve">[Online] </w:t>
              </w:r>
              <w:r>
                <w:rPr>
                  <w:noProof/>
                </w:rPr>
                <w:br/>
                <w:t xml:space="preserve">Available at: </w:t>
              </w:r>
              <w:r>
                <w:rPr>
                  <w:noProof/>
                  <w:u w:val="single"/>
                </w:rPr>
                <w:t>https://www.unison.org.uk/news/article/2013/04/unison-calls-for-action-on-out-of-control-water-industry/</w:t>
              </w:r>
              <w:r>
                <w:rPr>
                  <w:noProof/>
                </w:rPr>
                <w:br/>
                <w:t>[Accessed 12 March 2018].</w:t>
              </w:r>
            </w:p>
            <w:p w:rsidR="00E06529" w:rsidRDefault="00E06529" w:rsidP="00E06529">
              <w:pPr>
                <w:pStyle w:val="Bibliography"/>
                <w:rPr>
                  <w:noProof/>
                </w:rPr>
              </w:pPr>
              <w:r>
                <w:rPr>
                  <w:noProof/>
                </w:rPr>
                <w:t xml:space="preserve">Upworthy, 2017. </w:t>
              </w:r>
              <w:r>
                <w:rPr>
                  <w:i/>
                  <w:iCs/>
                  <w:noProof/>
                </w:rPr>
                <w:t xml:space="preserve">This powder is cleaning drinking water all over the world and transforming lives. </w:t>
              </w:r>
              <w:r>
                <w:rPr>
                  <w:noProof/>
                </w:rPr>
                <w:t xml:space="preserve">[Online] </w:t>
              </w:r>
              <w:r>
                <w:rPr>
                  <w:noProof/>
                </w:rPr>
                <w:br/>
                <w:t xml:space="preserve">Available at: </w:t>
              </w:r>
              <w:r>
                <w:rPr>
                  <w:noProof/>
                  <w:u w:val="single"/>
                </w:rPr>
                <w:t>http://www.upworthy.com/this-powder-is-cleaning-drinking-water-all-over-the-world-and-transforming-lives</w:t>
              </w:r>
              <w:r>
                <w:rPr>
                  <w:noProof/>
                </w:rPr>
                <w:br/>
                <w:t>[Accessed 13 March 2018].</w:t>
              </w:r>
            </w:p>
            <w:p w:rsidR="00E06529" w:rsidRDefault="00E06529" w:rsidP="00E06529">
              <w:pPr>
                <w:pStyle w:val="Bibliography"/>
                <w:rPr>
                  <w:noProof/>
                </w:rPr>
              </w:pPr>
              <w:r>
                <w:rPr>
                  <w:noProof/>
                </w:rPr>
                <w:t xml:space="preserve">Waddell, S., 2000. New Institutions for the Practice of Corporate Citizenship: Historical, Intersectoral, and Developmental Perspectives. </w:t>
              </w:r>
              <w:r>
                <w:rPr>
                  <w:i/>
                  <w:iCs/>
                  <w:noProof/>
                </w:rPr>
                <w:t xml:space="preserve">Business and Society Review , </w:t>
              </w:r>
              <w:r>
                <w:rPr>
                  <w:noProof/>
                </w:rPr>
                <w:t>pp. 107-217.</w:t>
              </w:r>
            </w:p>
            <w:p w:rsidR="00E06529" w:rsidRDefault="00E06529" w:rsidP="00E06529">
              <w:pPr>
                <w:pStyle w:val="Bibliography"/>
                <w:rPr>
                  <w:noProof/>
                </w:rPr>
              </w:pPr>
              <w:r>
                <w:rPr>
                  <w:noProof/>
                </w:rPr>
                <w:t xml:space="preserve">Water UK, 2017. </w:t>
              </w:r>
              <w:r>
                <w:rPr>
                  <w:i/>
                  <w:iCs/>
                  <w:noProof/>
                </w:rPr>
                <w:t xml:space="preserve">Drinking water quality. </w:t>
              </w:r>
              <w:r>
                <w:rPr>
                  <w:noProof/>
                </w:rPr>
                <w:t xml:space="preserve">[Online] </w:t>
              </w:r>
              <w:r>
                <w:rPr>
                  <w:noProof/>
                </w:rPr>
                <w:br/>
                <w:t xml:space="preserve">Available at: </w:t>
              </w:r>
              <w:r>
                <w:rPr>
                  <w:noProof/>
                  <w:u w:val="single"/>
                </w:rPr>
                <w:t>https://www.water.org.uk/policy/drinking-water-quality/water-quality-standards</w:t>
              </w:r>
              <w:r>
                <w:rPr>
                  <w:noProof/>
                </w:rPr>
                <w:br/>
                <w:t>[Accessed 12 March 2018].</w:t>
              </w:r>
            </w:p>
            <w:p w:rsidR="00E06529" w:rsidRDefault="00E06529" w:rsidP="00E06529">
              <w:pPr>
                <w:pStyle w:val="Bibliography"/>
                <w:rPr>
                  <w:noProof/>
                </w:rPr>
              </w:pPr>
              <w:r>
                <w:rPr>
                  <w:noProof/>
                </w:rPr>
                <w:t xml:space="preserve">Wolff, G., 2004. Public or Private Water Management? Cutting the Gordian Knot. </w:t>
              </w:r>
              <w:r>
                <w:rPr>
                  <w:i/>
                  <w:iCs/>
                  <w:noProof/>
                </w:rPr>
                <w:t xml:space="preserve">Journal of Water Resources Planning and Management, </w:t>
              </w:r>
              <w:r>
                <w:rPr>
                  <w:noProof/>
                </w:rPr>
                <w:t>130(1).</w:t>
              </w:r>
            </w:p>
            <w:p w:rsidR="00E06529" w:rsidRDefault="00E06529" w:rsidP="00E06529">
              <w:pPr>
                <w:pStyle w:val="Bibliography"/>
                <w:rPr>
                  <w:noProof/>
                </w:rPr>
              </w:pPr>
              <w:r>
                <w:rPr>
                  <w:noProof/>
                </w:rPr>
                <w:t xml:space="preserve">Wright, O., 2016. </w:t>
              </w:r>
              <w:r>
                <w:rPr>
                  <w:i/>
                  <w:iCs/>
                  <w:noProof/>
                </w:rPr>
                <w:t xml:space="preserve">Private water companies make over £1bn from 'unnecessarily high prices'. </w:t>
              </w:r>
              <w:r>
                <w:rPr>
                  <w:noProof/>
                </w:rPr>
                <w:t xml:space="preserve">[Online] </w:t>
              </w:r>
              <w:r>
                <w:rPr>
                  <w:noProof/>
                </w:rPr>
                <w:br/>
                <w:t xml:space="preserve">Available at: </w:t>
              </w:r>
              <w:r>
                <w:rPr>
                  <w:noProof/>
                  <w:u w:val="single"/>
                </w:rPr>
                <w:t>https://www.independent.co.uk/news/uk/home-news/a6808386.html</w:t>
              </w:r>
              <w:r>
                <w:rPr>
                  <w:noProof/>
                </w:rPr>
                <w:br/>
                <w:t>[Accessed 12 March 2018].</w:t>
              </w:r>
            </w:p>
            <w:p w:rsidR="000273D3" w:rsidRDefault="000273D3" w:rsidP="00E06529">
              <w:r>
                <w:rPr>
                  <w:b/>
                  <w:bCs/>
                  <w:noProof/>
                </w:rPr>
                <w:lastRenderedPageBreak/>
                <w:fldChar w:fldCharType="end"/>
              </w:r>
            </w:p>
          </w:sdtContent>
        </w:sdt>
      </w:sdtContent>
    </w:sdt>
    <w:p w:rsidR="005071C1" w:rsidRDefault="005071C1" w:rsidP="00A94FE1">
      <w:pPr>
        <w:rPr>
          <w:rFonts w:cstheme="minorHAnsi"/>
          <w:sz w:val="21"/>
          <w:szCs w:val="21"/>
        </w:rPr>
      </w:pPr>
    </w:p>
    <w:p w:rsidR="00A94FE1" w:rsidRDefault="00A94FE1" w:rsidP="007A1B67">
      <w:pPr>
        <w:rPr>
          <w:rFonts w:cstheme="minorHAnsi"/>
          <w:sz w:val="21"/>
          <w:szCs w:val="21"/>
        </w:rPr>
      </w:pPr>
    </w:p>
    <w:p w:rsidR="00A94FE1" w:rsidRDefault="00A94FE1" w:rsidP="007A1B67">
      <w:pPr>
        <w:rPr>
          <w:rFonts w:cstheme="minorHAnsi"/>
          <w:sz w:val="21"/>
          <w:szCs w:val="21"/>
        </w:rPr>
      </w:pPr>
    </w:p>
    <w:p w:rsidR="00A94FE1" w:rsidRPr="00A94FE1" w:rsidRDefault="00A94FE1" w:rsidP="007A1B67">
      <w:pPr>
        <w:rPr>
          <w:rFonts w:cstheme="minorHAnsi"/>
        </w:rPr>
      </w:pPr>
    </w:p>
    <w:p w:rsidR="00D272D8" w:rsidRDefault="00D272D8" w:rsidP="00571EA6">
      <w:pPr>
        <w:rPr>
          <w:lang w:val="en"/>
        </w:rPr>
      </w:pPr>
    </w:p>
    <w:p w:rsidR="004A2F43" w:rsidRPr="00571EA6" w:rsidRDefault="004A2F43" w:rsidP="00571EA6">
      <w:pPr>
        <w:rPr>
          <w:lang w:val="en"/>
        </w:rPr>
      </w:pPr>
    </w:p>
    <w:p w:rsidR="005F6A59" w:rsidRPr="00D45C29" w:rsidRDefault="005F6A59" w:rsidP="00D45C29">
      <w:pPr>
        <w:rPr>
          <w:lang w:val="en-US"/>
        </w:rPr>
      </w:pPr>
    </w:p>
    <w:sectPr w:rsidR="005F6A59" w:rsidRPr="00D45C29" w:rsidSect="0067674C">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68AB" w:rsidRDefault="009F68AB" w:rsidP="000273D3">
      <w:pPr>
        <w:spacing w:after="0" w:line="240" w:lineRule="auto"/>
      </w:pPr>
      <w:r>
        <w:separator/>
      </w:r>
    </w:p>
  </w:endnote>
  <w:endnote w:type="continuationSeparator" w:id="0">
    <w:p w:rsidR="009F68AB" w:rsidRDefault="009F68AB" w:rsidP="00027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4990128"/>
      <w:docPartObj>
        <w:docPartGallery w:val="Page Numbers (Bottom of Page)"/>
        <w:docPartUnique/>
      </w:docPartObj>
    </w:sdtPr>
    <w:sdtEndPr>
      <w:rPr>
        <w:noProof/>
      </w:rPr>
    </w:sdtEndPr>
    <w:sdtContent>
      <w:p w:rsidR="009F68AB" w:rsidRDefault="009F68AB">
        <w:pPr>
          <w:pStyle w:val="Footer"/>
          <w:jc w:val="center"/>
        </w:pPr>
        <w:r>
          <w:fldChar w:fldCharType="begin"/>
        </w:r>
        <w:r>
          <w:instrText xml:space="preserve"> PAGE   \* MERGEFORMAT </w:instrText>
        </w:r>
        <w:r>
          <w:fldChar w:fldCharType="separate"/>
        </w:r>
        <w:r w:rsidR="00E06529">
          <w:rPr>
            <w:noProof/>
          </w:rPr>
          <w:t>13</w:t>
        </w:r>
        <w:r>
          <w:rPr>
            <w:noProof/>
          </w:rPr>
          <w:fldChar w:fldCharType="end"/>
        </w:r>
      </w:p>
    </w:sdtContent>
  </w:sdt>
  <w:p w:rsidR="009F68AB" w:rsidRDefault="009F6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68AB" w:rsidRDefault="009F68AB" w:rsidP="000273D3">
      <w:pPr>
        <w:spacing w:after="0" w:line="240" w:lineRule="auto"/>
      </w:pPr>
      <w:r>
        <w:separator/>
      </w:r>
    </w:p>
  </w:footnote>
  <w:footnote w:type="continuationSeparator" w:id="0">
    <w:p w:rsidR="009F68AB" w:rsidRDefault="009F68AB" w:rsidP="000273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F1D68"/>
    <w:multiLevelType w:val="multilevel"/>
    <w:tmpl w:val="C7B4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F772CC"/>
    <w:multiLevelType w:val="multilevel"/>
    <w:tmpl w:val="9A0A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2205C2"/>
    <w:multiLevelType w:val="hybridMultilevel"/>
    <w:tmpl w:val="1EA4C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74C"/>
    <w:rsid w:val="000273D3"/>
    <w:rsid w:val="00035828"/>
    <w:rsid w:val="000915C5"/>
    <w:rsid w:val="000B3386"/>
    <w:rsid w:val="000D3B89"/>
    <w:rsid w:val="000F1508"/>
    <w:rsid w:val="00106FB5"/>
    <w:rsid w:val="0017061B"/>
    <w:rsid w:val="001C780E"/>
    <w:rsid w:val="0020635A"/>
    <w:rsid w:val="00220406"/>
    <w:rsid w:val="00226477"/>
    <w:rsid w:val="0025395F"/>
    <w:rsid w:val="002701EB"/>
    <w:rsid w:val="00270210"/>
    <w:rsid w:val="002D0D9F"/>
    <w:rsid w:val="002D573F"/>
    <w:rsid w:val="002E7C58"/>
    <w:rsid w:val="00382486"/>
    <w:rsid w:val="00392A91"/>
    <w:rsid w:val="003D524E"/>
    <w:rsid w:val="004008EB"/>
    <w:rsid w:val="004025B0"/>
    <w:rsid w:val="0041191F"/>
    <w:rsid w:val="004810C5"/>
    <w:rsid w:val="00496501"/>
    <w:rsid w:val="004A2F43"/>
    <w:rsid w:val="004E6AD9"/>
    <w:rsid w:val="005071C1"/>
    <w:rsid w:val="0052630E"/>
    <w:rsid w:val="00541F2B"/>
    <w:rsid w:val="00552F1B"/>
    <w:rsid w:val="00571EA6"/>
    <w:rsid w:val="005A367E"/>
    <w:rsid w:val="005B4F12"/>
    <w:rsid w:val="005C53D8"/>
    <w:rsid w:val="005F6A59"/>
    <w:rsid w:val="00613E11"/>
    <w:rsid w:val="006209AB"/>
    <w:rsid w:val="00621861"/>
    <w:rsid w:val="006231A9"/>
    <w:rsid w:val="00635D02"/>
    <w:rsid w:val="00653109"/>
    <w:rsid w:val="00662A5D"/>
    <w:rsid w:val="0067674C"/>
    <w:rsid w:val="00683B9F"/>
    <w:rsid w:val="00697C0F"/>
    <w:rsid w:val="006E6161"/>
    <w:rsid w:val="006F7156"/>
    <w:rsid w:val="0072197E"/>
    <w:rsid w:val="00773531"/>
    <w:rsid w:val="007A1B67"/>
    <w:rsid w:val="00800918"/>
    <w:rsid w:val="008E49D2"/>
    <w:rsid w:val="008E6044"/>
    <w:rsid w:val="008F6B08"/>
    <w:rsid w:val="00910A7B"/>
    <w:rsid w:val="00910D24"/>
    <w:rsid w:val="00936389"/>
    <w:rsid w:val="009377DD"/>
    <w:rsid w:val="00946432"/>
    <w:rsid w:val="009706A0"/>
    <w:rsid w:val="009D23AC"/>
    <w:rsid w:val="009E2BC9"/>
    <w:rsid w:val="009F68AB"/>
    <w:rsid w:val="00A23519"/>
    <w:rsid w:val="00A3454C"/>
    <w:rsid w:val="00A42FFE"/>
    <w:rsid w:val="00A94FE1"/>
    <w:rsid w:val="00AD7B59"/>
    <w:rsid w:val="00AF6878"/>
    <w:rsid w:val="00B37F92"/>
    <w:rsid w:val="00BA1D1F"/>
    <w:rsid w:val="00C2097D"/>
    <w:rsid w:val="00C25400"/>
    <w:rsid w:val="00C52128"/>
    <w:rsid w:val="00C63A00"/>
    <w:rsid w:val="00C706E7"/>
    <w:rsid w:val="00C7344F"/>
    <w:rsid w:val="00C7697D"/>
    <w:rsid w:val="00C96051"/>
    <w:rsid w:val="00CB3EBB"/>
    <w:rsid w:val="00CD591D"/>
    <w:rsid w:val="00CE3774"/>
    <w:rsid w:val="00CE7268"/>
    <w:rsid w:val="00D251C8"/>
    <w:rsid w:val="00D272D8"/>
    <w:rsid w:val="00D45C29"/>
    <w:rsid w:val="00D92C82"/>
    <w:rsid w:val="00DA69DC"/>
    <w:rsid w:val="00DB1B53"/>
    <w:rsid w:val="00DB4FAB"/>
    <w:rsid w:val="00E06529"/>
    <w:rsid w:val="00E12DFB"/>
    <w:rsid w:val="00E349AE"/>
    <w:rsid w:val="00E5164B"/>
    <w:rsid w:val="00E7007E"/>
    <w:rsid w:val="00E9205F"/>
    <w:rsid w:val="00E971BD"/>
    <w:rsid w:val="00EF0AFC"/>
    <w:rsid w:val="00EF1245"/>
    <w:rsid w:val="00F526A6"/>
    <w:rsid w:val="00F60745"/>
    <w:rsid w:val="00F71E05"/>
    <w:rsid w:val="00F76E66"/>
    <w:rsid w:val="00F84C01"/>
    <w:rsid w:val="00F9656E"/>
    <w:rsid w:val="00FB3707"/>
    <w:rsid w:val="00FC0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7F6E8"/>
  <w15:chartTrackingRefBased/>
  <w15:docId w15:val="{2F2E662A-F28A-4EF2-A45C-8A9FAFB1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7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67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5C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67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674C"/>
    <w:rPr>
      <w:rFonts w:eastAsiaTheme="minorEastAsia"/>
      <w:lang w:val="en-US"/>
    </w:rPr>
  </w:style>
  <w:style w:type="character" w:customStyle="1" w:styleId="Heading1Char">
    <w:name w:val="Heading 1 Char"/>
    <w:basedOn w:val="DefaultParagraphFont"/>
    <w:link w:val="Heading1"/>
    <w:uiPriority w:val="9"/>
    <w:rsid w:val="006767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674C"/>
    <w:pPr>
      <w:outlineLvl w:val="9"/>
    </w:pPr>
    <w:rPr>
      <w:lang w:val="en-US"/>
    </w:rPr>
  </w:style>
  <w:style w:type="character" w:customStyle="1" w:styleId="Heading2Char">
    <w:name w:val="Heading 2 Char"/>
    <w:basedOn w:val="DefaultParagraphFont"/>
    <w:link w:val="Heading2"/>
    <w:uiPriority w:val="9"/>
    <w:rsid w:val="006767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5C2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A94F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0406"/>
    <w:rPr>
      <w:b/>
      <w:bCs/>
    </w:rPr>
  </w:style>
  <w:style w:type="character" w:styleId="Hyperlink">
    <w:name w:val="Hyperlink"/>
    <w:basedOn w:val="DefaultParagraphFont"/>
    <w:uiPriority w:val="99"/>
    <w:unhideWhenUsed/>
    <w:rsid w:val="00220406"/>
    <w:rPr>
      <w:color w:val="0000FF"/>
      <w:u w:val="single"/>
    </w:rPr>
  </w:style>
  <w:style w:type="paragraph" w:styleId="ListParagraph">
    <w:name w:val="List Paragraph"/>
    <w:basedOn w:val="Normal"/>
    <w:uiPriority w:val="34"/>
    <w:qFormat/>
    <w:rsid w:val="00613E11"/>
    <w:pPr>
      <w:ind w:left="720"/>
      <w:contextualSpacing/>
    </w:pPr>
  </w:style>
  <w:style w:type="paragraph" w:styleId="TOC1">
    <w:name w:val="toc 1"/>
    <w:basedOn w:val="Normal"/>
    <w:next w:val="Normal"/>
    <w:autoRedefine/>
    <w:uiPriority w:val="39"/>
    <w:unhideWhenUsed/>
    <w:rsid w:val="000273D3"/>
    <w:pPr>
      <w:spacing w:after="100"/>
    </w:pPr>
  </w:style>
  <w:style w:type="paragraph" w:styleId="TOC2">
    <w:name w:val="toc 2"/>
    <w:basedOn w:val="Normal"/>
    <w:next w:val="Normal"/>
    <w:autoRedefine/>
    <w:uiPriority w:val="39"/>
    <w:unhideWhenUsed/>
    <w:rsid w:val="000273D3"/>
    <w:pPr>
      <w:spacing w:after="100"/>
      <w:ind w:left="220"/>
    </w:pPr>
  </w:style>
  <w:style w:type="paragraph" w:styleId="TOC3">
    <w:name w:val="toc 3"/>
    <w:basedOn w:val="Normal"/>
    <w:next w:val="Normal"/>
    <w:autoRedefine/>
    <w:uiPriority w:val="39"/>
    <w:unhideWhenUsed/>
    <w:rsid w:val="000273D3"/>
    <w:pPr>
      <w:spacing w:after="100"/>
      <w:ind w:left="440"/>
    </w:pPr>
  </w:style>
  <w:style w:type="paragraph" w:styleId="Header">
    <w:name w:val="header"/>
    <w:basedOn w:val="Normal"/>
    <w:link w:val="HeaderChar"/>
    <w:uiPriority w:val="99"/>
    <w:unhideWhenUsed/>
    <w:rsid w:val="00027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3D3"/>
  </w:style>
  <w:style w:type="paragraph" w:styleId="Footer">
    <w:name w:val="footer"/>
    <w:basedOn w:val="Normal"/>
    <w:link w:val="FooterChar"/>
    <w:uiPriority w:val="99"/>
    <w:unhideWhenUsed/>
    <w:rsid w:val="00027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3D3"/>
  </w:style>
  <w:style w:type="paragraph" w:styleId="Bibliography">
    <w:name w:val="Bibliography"/>
    <w:basedOn w:val="Normal"/>
    <w:next w:val="Normal"/>
    <w:uiPriority w:val="37"/>
    <w:unhideWhenUsed/>
    <w:rsid w:val="000273D3"/>
  </w:style>
  <w:style w:type="paragraph" w:customStyle="1" w:styleId="intro">
    <w:name w:val="intro"/>
    <w:basedOn w:val="Normal"/>
    <w:rsid w:val="00DA69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5207">
      <w:bodyDiv w:val="1"/>
      <w:marLeft w:val="0"/>
      <w:marRight w:val="0"/>
      <w:marTop w:val="0"/>
      <w:marBottom w:val="0"/>
      <w:divBdr>
        <w:top w:val="none" w:sz="0" w:space="0" w:color="auto"/>
        <w:left w:val="none" w:sz="0" w:space="0" w:color="auto"/>
        <w:bottom w:val="none" w:sz="0" w:space="0" w:color="auto"/>
        <w:right w:val="none" w:sz="0" w:space="0" w:color="auto"/>
      </w:divBdr>
    </w:div>
    <w:div w:id="33889828">
      <w:bodyDiv w:val="1"/>
      <w:marLeft w:val="0"/>
      <w:marRight w:val="0"/>
      <w:marTop w:val="0"/>
      <w:marBottom w:val="0"/>
      <w:divBdr>
        <w:top w:val="none" w:sz="0" w:space="0" w:color="auto"/>
        <w:left w:val="none" w:sz="0" w:space="0" w:color="auto"/>
        <w:bottom w:val="none" w:sz="0" w:space="0" w:color="auto"/>
        <w:right w:val="none" w:sz="0" w:space="0" w:color="auto"/>
      </w:divBdr>
    </w:div>
    <w:div w:id="47531046">
      <w:bodyDiv w:val="1"/>
      <w:marLeft w:val="0"/>
      <w:marRight w:val="0"/>
      <w:marTop w:val="0"/>
      <w:marBottom w:val="0"/>
      <w:divBdr>
        <w:top w:val="none" w:sz="0" w:space="0" w:color="auto"/>
        <w:left w:val="none" w:sz="0" w:space="0" w:color="auto"/>
        <w:bottom w:val="none" w:sz="0" w:space="0" w:color="auto"/>
        <w:right w:val="none" w:sz="0" w:space="0" w:color="auto"/>
      </w:divBdr>
    </w:div>
    <w:div w:id="53088761">
      <w:bodyDiv w:val="1"/>
      <w:marLeft w:val="0"/>
      <w:marRight w:val="0"/>
      <w:marTop w:val="0"/>
      <w:marBottom w:val="0"/>
      <w:divBdr>
        <w:top w:val="none" w:sz="0" w:space="0" w:color="auto"/>
        <w:left w:val="none" w:sz="0" w:space="0" w:color="auto"/>
        <w:bottom w:val="none" w:sz="0" w:space="0" w:color="auto"/>
        <w:right w:val="none" w:sz="0" w:space="0" w:color="auto"/>
      </w:divBdr>
    </w:div>
    <w:div w:id="60370556">
      <w:bodyDiv w:val="1"/>
      <w:marLeft w:val="0"/>
      <w:marRight w:val="0"/>
      <w:marTop w:val="0"/>
      <w:marBottom w:val="0"/>
      <w:divBdr>
        <w:top w:val="none" w:sz="0" w:space="0" w:color="auto"/>
        <w:left w:val="none" w:sz="0" w:space="0" w:color="auto"/>
        <w:bottom w:val="none" w:sz="0" w:space="0" w:color="auto"/>
        <w:right w:val="none" w:sz="0" w:space="0" w:color="auto"/>
      </w:divBdr>
    </w:div>
    <w:div w:id="78912708">
      <w:bodyDiv w:val="1"/>
      <w:marLeft w:val="0"/>
      <w:marRight w:val="0"/>
      <w:marTop w:val="0"/>
      <w:marBottom w:val="0"/>
      <w:divBdr>
        <w:top w:val="none" w:sz="0" w:space="0" w:color="auto"/>
        <w:left w:val="none" w:sz="0" w:space="0" w:color="auto"/>
        <w:bottom w:val="none" w:sz="0" w:space="0" w:color="auto"/>
        <w:right w:val="none" w:sz="0" w:space="0" w:color="auto"/>
      </w:divBdr>
    </w:div>
    <w:div w:id="88241056">
      <w:bodyDiv w:val="1"/>
      <w:marLeft w:val="0"/>
      <w:marRight w:val="0"/>
      <w:marTop w:val="0"/>
      <w:marBottom w:val="0"/>
      <w:divBdr>
        <w:top w:val="none" w:sz="0" w:space="0" w:color="auto"/>
        <w:left w:val="none" w:sz="0" w:space="0" w:color="auto"/>
        <w:bottom w:val="none" w:sz="0" w:space="0" w:color="auto"/>
        <w:right w:val="none" w:sz="0" w:space="0" w:color="auto"/>
      </w:divBdr>
    </w:div>
    <w:div w:id="99881063">
      <w:bodyDiv w:val="1"/>
      <w:marLeft w:val="0"/>
      <w:marRight w:val="0"/>
      <w:marTop w:val="0"/>
      <w:marBottom w:val="0"/>
      <w:divBdr>
        <w:top w:val="none" w:sz="0" w:space="0" w:color="auto"/>
        <w:left w:val="none" w:sz="0" w:space="0" w:color="auto"/>
        <w:bottom w:val="none" w:sz="0" w:space="0" w:color="auto"/>
        <w:right w:val="none" w:sz="0" w:space="0" w:color="auto"/>
      </w:divBdr>
    </w:div>
    <w:div w:id="109471690">
      <w:bodyDiv w:val="1"/>
      <w:marLeft w:val="0"/>
      <w:marRight w:val="0"/>
      <w:marTop w:val="0"/>
      <w:marBottom w:val="0"/>
      <w:divBdr>
        <w:top w:val="none" w:sz="0" w:space="0" w:color="auto"/>
        <w:left w:val="none" w:sz="0" w:space="0" w:color="auto"/>
        <w:bottom w:val="none" w:sz="0" w:space="0" w:color="auto"/>
        <w:right w:val="none" w:sz="0" w:space="0" w:color="auto"/>
      </w:divBdr>
    </w:div>
    <w:div w:id="124348285">
      <w:bodyDiv w:val="1"/>
      <w:marLeft w:val="0"/>
      <w:marRight w:val="0"/>
      <w:marTop w:val="0"/>
      <w:marBottom w:val="0"/>
      <w:divBdr>
        <w:top w:val="none" w:sz="0" w:space="0" w:color="auto"/>
        <w:left w:val="none" w:sz="0" w:space="0" w:color="auto"/>
        <w:bottom w:val="none" w:sz="0" w:space="0" w:color="auto"/>
        <w:right w:val="none" w:sz="0" w:space="0" w:color="auto"/>
      </w:divBdr>
    </w:div>
    <w:div w:id="131599638">
      <w:bodyDiv w:val="1"/>
      <w:marLeft w:val="0"/>
      <w:marRight w:val="0"/>
      <w:marTop w:val="0"/>
      <w:marBottom w:val="0"/>
      <w:divBdr>
        <w:top w:val="none" w:sz="0" w:space="0" w:color="auto"/>
        <w:left w:val="none" w:sz="0" w:space="0" w:color="auto"/>
        <w:bottom w:val="none" w:sz="0" w:space="0" w:color="auto"/>
        <w:right w:val="none" w:sz="0" w:space="0" w:color="auto"/>
      </w:divBdr>
    </w:div>
    <w:div w:id="185678443">
      <w:bodyDiv w:val="1"/>
      <w:marLeft w:val="0"/>
      <w:marRight w:val="0"/>
      <w:marTop w:val="0"/>
      <w:marBottom w:val="0"/>
      <w:divBdr>
        <w:top w:val="none" w:sz="0" w:space="0" w:color="auto"/>
        <w:left w:val="none" w:sz="0" w:space="0" w:color="auto"/>
        <w:bottom w:val="none" w:sz="0" w:space="0" w:color="auto"/>
        <w:right w:val="none" w:sz="0" w:space="0" w:color="auto"/>
      </w:divBdr>
    </w:div>
    <w:div w:id="190726563">
      <w:bodyDiv w:val="1"/>
      <w:marLeft w:val="0"/>
      <w:marRight w:val="0"/>
      <w:marTop w:val="0"/>
      <w:marBottom w:val="0"/>
      <w:divBdr>
        <w:top w:val="none" w:sz="0" w:space="0" w:color="auto"/>
        <w:left w:val="none" w:sz="0" w:space="0" w:color="auto"/>
        <w:bottom w:val="none" w:sz="0" w:space="0" w:color="auto"/>
        <w:right w:val="none" w:sz="0" w:space="0" w:color="auto"/>
      </w:divBdr>
    </w:div>
    <w:div w:id="206643672">
      <w:bodyDiv w:val="1"/>
      <w:marLeft w:val="0"/>
      <w:marRight w:val="0"/>
      <w:marTop w:val="0"/>
      <w:marBottom w:val="0"/>
      <w:divBdr>
        <w:top w:val="none" w:sz="0" w:space="0" w:color="auto"/>
        <w:left w:val="none" w:sz="0" w:space="0" w:color="auto"/>
        <w:bottom w:val="none" w:sz="0" w:space="0" w:color="auto"/>
        <w:right w:val="none" w:sz="0" w:space="0" w:color="auto"/>
      </w:divBdr>
    </w:div>
    <w:div w:id="210725103">
      <w:bodyDiv w:val="1"/>
      <w:marLeft w:val="0"/>
      <w:marRight w:val="0"/>
      <w:marTop w:val="0"/>
      <w:marBottom w:val="0"/>
      <w:divBdr>
        <w:top w:val="none" w:sz="0" w:space="0" w:color="auto"/>
        <w:left w:val="none" w:sz="0" w:space="0" w:color="auto"/>
        <w:bottom w:val="none" w:sz="0" w:space="0" w:color="auto"/>
        <w:right w:val="none" w:sz="0" w:space="0" w:color="auto"/>
      </w:divBdr>
    </w:div>
    <w:div w:id="218983059">
      <w:bodyDiv w:val="1"/>
      <w:marLeft w:val="0"/>
      <w:marRight w:val="0"/>
      <w:marTop w:val="0"/>
      <w:marBottom w:val="0"/>
      <w:divBdr>
        <w:top w:val="none" w:sz="0" w:space="0" w:color="auto"/>
        <w:left w:val="none" w:sz="0" w:space="0" w:color="auto"/>
        <w:bottom w:val="none" w:sz="0" w:space="0" w:color="auto"/>
        <w:right w:val="none" w:sz="0" w:space="0" w:color="auto"/>
      </w:divBdr>
    </w:div>
    <w:div w:id="228884110">
      <w:bodyDiv w:val="1"/>
      <w:marLeft w:val="0"/>
      <w:marRight w:val="0"/>
      <w:marTop w:val="0"/>
      <w:marBottom w:val="0"/>
      <w:divBdr>
        <w:top w:val="none" w:sz="0" w:space="0" w:color="auto"/>
        <w:left w:val="none" w:sz="0" w:space="0" w:color="auto"/>
        <w:bottom w:val="none" w:sz="0" w:space="0" w:color="auto"/>
        <w:right w:val="none" w:sz="0" w:space="0" w:color="auto"/>
      </w:divBdr>
    </w:div>
    <w:div w:id="231235942">
      <w:bodyDiv w:val="1"/>
      <w:marLeft w:val="0"/>
      <w:marRight w:val="0"/>
      <w:marTop w:val="0"/>
      <w:marBottom w:val="0"/>
      <w:divBdr>
        <w:top w:val="none" w:sz="0" w:space="0" w:color="auto"/>
        <w:left w:val="none" w:sz="0" w:space="0" w:color="auto"/>
        <w:bottom w:val="none" w:sz="0" w:space="0" w:color="auto"/>
        <w:right w:val="none" w:sz="0" w:space="0" w:color="auto"/>
      </w:divBdr>
    </w:div>
    <w:div w:id="235939962">
      <w:bodyDiv w:val="1"/>
      <w:marLeft w:val="0"/>
      <w:marRight w:val="0"/>
      <w:marTop w:val="0"/>
      <w:marBottom w:val="0"/>
      <w:divBdr>
        <w:top w:val="none" w:sz="0" w:space="0" w:color="auto"/>
        <w:left w:val="none" w:sz="0" w:space="0" w:color="auto"/>
        <w:bottom w:val="none" w:sz="0" w:space="0" w:color="auto"/>
        <w:right w:val="none" w:sz="0" w:space="0" w:color="auto"/>
      </w:divBdr>
    </w:div>
    <w:div w:id="254437458">
      <w:bodyDiv w:val="1"/>
      <w:marLeft w:val="0"/>
      <w:marRight w:val="0"/>
      <w:marTop w:val="0"/>
      <w:marBottom w:val="0"/>
      <w:divBdr>
        <w:top w:val="none" w:sz="0" w:space="0" w:color="auto"/>
        <w:left w:val="none" w:sz="0" w:space="0" w:color="auto"/>
        <w:bottom w:val="none" w:sz="0" w:space="0" w:color="auto"/>
        <w:right w:val="none" w:sz="0" w:space="0" w:color="auto"/>
      </w:divBdr>
    </w:div>
    <w:div w:id="287861699">
      <w:bodyDiv w:val="1"/>
      <w:marLeft w:val="0"/>
      <w:marRight w:val="0"/>
      <w:marTop w:val="0"/>
      <w:marBottom w:val="0"/>
      <w:divBdr>
        <w:top w:val="none" w:sz="0" w:space="0" w:color="auto"/>
        <w:left w:val="none" w:sz="0" w:space="0" w:color="auto"/>
        <w:bottom w:val="none" w:sz="0" w:space="0" w:color="auto"/>
        <w:right w:val="none" w:sz="0" w:space="0" w:color="auto"/>
      </w:divBdr>
    </w:div>
    <w:div w:id="302778519">
      <w:bodyDiv w:val="1"/>
      <w:marLeft w:val="0"/>
      <w:marRight w:val="0"/>
      <w:marTop w:val="0"/>
      <w:marBottom w:val="0"/>
      <w:divBdr>
        <w:top w:val="none" w:sz="0" w:space="0" w:color="auto"/>
        <w:left w:val="none" w:sz="0" w:space="0" w:color="auto"/>
        <w:bottom w:val="none" w:sz="0" w:space="0" w:color="auto"/>
        <w:right w:val="none" w:sz="0" w:space="0" w:color="auto"/>
      </w:divBdr>
    </w:div>
    <w:div w:id="306790222">
      <w:bodyDiv w:val="1"/>
      <w:marLeft w:val="0"/>
      <w:marRight w:val="0"/>
      <w:marTop w:val="0"/>
      <w:marBottom w:val="0"/>
      <w:divBdr>
        <w:top w:val="none" w:sz="0" w:space="0" w:color="auto"/>
        <w:left w:val="none" w:sz="0" w:space="0" w:color="auto"/>
        <w:bottom w:val="none" w:sz="0" w:space="0" w:color="auto"/>
        <w:right w:val="none" w:sz="0" w:space="0" w:color="auto"/>
      </w:divBdr>
    </w:div>
    <w:div w:id="317074607">
      <w:bodyDiv w:val="1"/>
      <w:marLeft w:val="0"/>
      <w:marRight w:val="0"/>
      <w:marTop w:val="0"/>
      <w:marBottom w:val="0"/>
      <w:divBdr>
        <w:top w:val="none" w:sz="0" w:space="0" w:color="auto"/>
        <w:left w:val="none" w:sz="0" w:space="0" w:color="auto"/>
        <w:bottom w:val="none" w:sz="0" w:space="0" w:color="auto"/>
        <w:right w:val="none" w:sz="0" w:space="0" w:color="auto"/>
      </w:divBdr>
    </w:div>
    <w:div w:id="329871395">
      <w:bodyDiv w:val="1"/>
      <w:marLeft w:val="0"/>
      <w:marRight w:val="0"/>
      <w:marTop w:val="0"/>
      <w:marBottom w:val="0"/>
      <w:divBdr>
        <w:top w:val="none" w:sz="0" w:space="0" w:color="auto"/>
        <w:left w:val="none" w:sz="0" w:space="0" w:color="auto"/>
        <w:bottom w:val="none" w:sz="0" w:space="0" w:color="auto"/>
        <w:right w:val="none" w:sz="0" w:space="0" w:color="auto"/>
      </w:divBdr>
    </w:div>
    <w:div w:id="362052654">
      <w:bodyDiv w:val="1"/>
      <w:marLeft w:val="0"/>
      <w:marRight w:val="0"/>
      <w:marTop w:val="0"/>
      <w:marBottom w:val="0"/>
      <w:divBdr>
        <w:top w:val="none" w:sz="0" w:space="0" w:color="auto"/>
        <w:left w:val="none" w:sz="0" w:space="0" w:color="auto"/>
        <w:bottom w:val="none" w:sz="0" w:space="0" w:color="auto"/>
        <w:right w:val="none" w:sz="0" w:space="0" w:color="auto"/>
      </w:divBdr>
    </w:div>
    <w:div w:id="384723059">
      <w:bodyDiv w:val="1"/>
      <w:marLeft w:val="0"/>
      <w:marRight w:val="0"/>
      <w:marTop w:val="0"/>
      <w:marBottom w:val="0"/>
      <w:divBdr>
        <w:top w:val="none" w:sz="0" w:space="0" w:color="auto"/>
        <w:left w:val="none" w:sz="0" w:space="0" w:color="auto"/>
        <w:bottom w:val="none" w:sz="0" w:space="0" w:color="auto"/>
        <w:right w:val="none" w:sz="0" w:space="0" w:color="auto"/>
      </w:divBdr>
    </w:div>
    <w:div w:id="391081406">
      <w:bodyDiv w:val="1"/>
      <w:marLeft w:val="0"/>
      <w:marRight w:val="0"/>
      <w:marTop w:val="0"/>
      <w:marBottom w:val="0"/>
      <w:divBdr>
        <w:top w:val="none" w:sz="0" w:space="0" w:color="auto"/>
        <w:left w:val="none" w:sz="0" w:space="0" w:color="auto"/>
        <w:bottom w:val="none" w:sz="0" w:space="0" w:color="auto"/>
        <w:right w:val="none" w:sz="0" w:space="0" w:color="auto"/>
      </w:divBdr>
    </w:div>
    <w:div w:id="395395604">
      <w:bodyDiv w:val="1"/>
      <w:marLeft w:val="0"/>
      <w:marRight w:val="0"/>
      <w:marTop w:val="0"/>
      <w:marBottom w:val="0"/>
      <w:divBdr>
        <w:top w:val="none" w:sz="0" w:space="0" w:color="auto"/>
        <w:left w:val="none" w:sz="0" w:space="0" w:color="auto"/>
        <w:bottom w:val="none" w:sz="0" w:space="0" w:color="auto"/>
        <w:right w:val="none" w:sz="0" w:space="0" w:color="auto"/>
      </w:divBdr>
    </w:div>
    <w:div w:id="397172721">
      <w:bodyDiv w:val="1"/>
      <w:marLeft w:val="0"/>
      <w:marRight w:val="0"/>
      <w:marTop w:val="0"/>
      <w:marBottom w:val="0"/>
      <w:divBdr>
        <w:top w:val="none" w:sz="0" w:space="0" w:color="auto"/>
        <w:left w:val="none" w:sz="0" w:space="0" w:color="auto"/>
        <w:bottom w:val="none" w:sz="0" w:space="0" w:color="auto"/>
        <w:right w:val="none" w:sz="0" w:space="0" w:color="auto"/>
      </w:divBdr>
    </w:div>
    <w:div w:id="398791417">
      <w:bodyDiv w:val="1"/>
      <w:marLeft w:val="0"/>
      <w:marRight w:val="0"/>
      <w:marTop w:val="0"/>
      <w:marBottom w:val="0"/>
      <w:divBdr>
        <w:top w:val="none" w:sz="0" w:space="0" w:color="auto"/>
        <w:left w:val="none" w:sz="0" w:space="0" w:color="auto"/>
        <w:bottom w:val="none" w:sz="0" w:space="0" w:color="auto"/>
        <w:right w:val="none" w:sz="0" w:space="0" w:color="auto"/>
      </w:divBdr>
    </w:div>
    <w:div w:id="407113860">
      <w:bodyDiv w:val="1"/>
      <w:marLeft w:val="0"/>
      <w:marRight w:val="0"/>
      <w:marTop w:val="0"/>
      <w:marBottom w:val="0"/>
      <w:divBdr>
        <w:top w:val="none" w:sz="0" w:space="0" w:color="auto"/>
        <w:left w:val="none" w:sz="0" w:space="0" w:color="auto"/>
        <w:bottom w:val="none" w:sz="0" w:space="0" w:color="auto"/>
        <w:right w:val="none" w:sz="0" w:space="0" w:color="auto"/>
      </w:divBdr>
    </w:div>
    <w:div w:id="435836136">
      <w:bodyDiv w:val="1"/>
      <w:marLeft w:val="0"/>
      <w:marRight w:val="0"/>
      <w:marTop w:val="0"/>
      <w:marBottom w:val="0"/>
      <w:divBdr>
        <w:top w:val="none" w:sz="0" w:space="0" w:color="auto"/>
        <w:left w:val="none" w:sz="0" w:space="0" w:color="auto"/>
        <w:bottom w:val="none" w:sz="0" w:space="0" w:color="auto"/>
        <w:right w:val="none" w:sz="0" w:space="0" w:color="auto"/>
      </w:divBdr>
    </w:div>
    <w:div w:id="437022775">
      <w:bodyDiv w:val="1"/>
      <w:marLeft w:val="0"/>
      <w:marRight w:val="0"/>
      <w:marTop w:val="0"/>
      <w:marBottom w:val="0"/>
      <w:divBdr>
        <w:top w:val="none" w:sz="0" w:space="0" w:color="auto"/>
        <w:left w:val="none" w:sz="0" w:space="0" w:color="auto"/>
        <w:bottom w:val="none" w:sz="0" w:space="0" w:color="auto"/>
        <w:right w:val="none" w:sz="0" w:space="0" w:color="auto"/>
      </w:divBdr>
    </w:div>
    <w:div w:id="457067488">
      <w:bodyDiv w:val="1"/>
      <w:marLeft w:val="0"/>
      <w:marRight w:val="0"/>
      <w:marTop w:val="0"/>
      <w:marBottom w:val="0"/>
      <w:divBdr>
        <w:top w:val="none" w:sz="0" w:space="0" w:color="auto"/>
        <w:left w:val="none" w:sz="0" w:space="0" w:color="auto"/>
        <w:bottom w:val="none" w:sz="0" w:space="0" w:color="auto"/>
        <w:right w:val="none" w:sz="0" w:space="0" w:color="auto"/>
      </w:divBdr>
    </w:div>
    <w:div w:id="480854179">
      <w:bodyDiv w:val="1"/>
      <w:marLeft w:val="0"/>
      <w:marRight w:val="0"/>
      <w:marTop w:val="0"/>
      <w:marBottom w:val="0"/>
      <w:divBdr>
        <w:top w:val="none" w:sz="0" w:space="0" w:color="auto"/>
        <w:left w:val="none" w:sz="0" w:space="0" w:color="auto"/>
        <w:bottom w:val="none" w:sz="0" w:space="0" w:color="auto"/>
        <w:right w:val="none" w:sz="0" w:space="0" w:color="auto"/>
      </w:divBdr>
    </w:div>
    <w:div w:id="490292678">
      <w:bodyDiv w:val="1"/>
      <w:marLeft w:val="0"/>
      <w:marRight w:val="0"/>
      <w:marTop w:val="0"/>
      <w:marBottom w:val="0"/>
      <w:divBdr>
        <w:top w:val="none" w:sz="0" w:space="0" w:color="auto"/>
        <w:left w:val="none" w:sz="0" w:space="0" w:color="auto"/>
        <w:bottom w:val="none" w:sz="0" w:space="0" w:color="auto"/>
        <w:right w:val="none" w:sz="0" w:space="0" w:color="auto"/>
      </w:divBdr>
    </w:div>
    <w:div w:id="498156933">
      <w:bodyDiv w:val="1"/>
      <w:marLeft w:val="0"/>
      <w:marRight w:val="0"/>
      <w:marTop w:val="0"/>
      <w:marBottom w:val="0"/>
      <w:divBdr>
        <w:top w:val="none" w:sz="0" w:space="0" w:color="auto"/>
        <w:left w:val="none" w:sz="0" w:space="0" w:color="auto"/>
        <w:bottom w:val="none" w:sz="0" w:space="0" w:color="auto"/>
        <w:right w:val="none" w:sz="0" w:space="0" w:color="auto"/>
      </w:divBdr>
    </w:div>
    <w:div w:id="517354160">
      <w:bodyDiv w:val="1"/>
      <w:marLeft w:val="0"/>
      <w:marRight w:val="0"/>
      <w:marTop w:val="0"/>
      <w:marBottom w:val="0"/>
      <w:divBdr>
        <w:top w:val="none" w:sz="0" w:space="0" w:color="auto"/>
        <w:left w:val="none" w:sz="0" w:space="0" w:color="auto"/>
        <w:bottom w:val="none" w:sz="0" w:space="0" w:color="auto"/>
        <w:right w:val="none" w:sz="0" w:space="0" w:color="auto"/>
      </w:divBdr>
    </w:div>
    <w:div w:id="519665961">
      <w:bodyDiv w:val="1"/>
      <w:marLeft w:val="0"/>
      <w:marRight w:val="0"/>
      <w:marTop w:val="0"/>
      <w:marBottom w:val="0"/>
      <w:divBdr>
        <w:top w:val="none" w:sz="0" w:space="0" w:color="auto"/>
        <w:left w:val="none" w:sz="0" w:space="0" w:color="auto"/>
        <w:bottom w:val="none" w:sz="0" w:space="0" w:color="auto"/>
        <w:right w:val="none" w:sz="0" w:space="0" w:color="auto"/>
      </w:divBdr>
    </w:div>
    <w:div w:id="525951035">
      <w:bodyDiv w:val="1"/>
      <w:marLeft w:val="0"/>
      <w:marRight w:val="0"/>
      <w:marTop w:val="0"/>
      <w:marBottom w:val="0"/>
      <w:divBdr>
        <w:top w:val="none" w:sz="0" w:space="0" w:color="auto"/>
        <w:left w:val="none" w:sz="0" w:space="0" w:color="auto"/>
        <w:bottom w:val="none" w:sz="0" w:space="0" w:color="auto"/>
        <w:right w:val="none" w:sz="0" w:space="0" w:color="auto"/>
      </w:divBdr>
    </w:div>
    <w:div w:id="528571666">
      <w:bodyDiv w:val="1"/>
      <w:marLeft w:val="0"/>
      <w:marRight w:val="0"/>
      <w:marTop w:val="0"/>
      <w:marBottom w:val="0"/>
      <w:divBdr>
        <w:top w:val="none" w:sz="0" w:space="0" w:color="auto"/>
        <w:left w:val="none" w:sz="0" w:space="0" w:color="auto"/>
        <w:bottom w:val="none" w:sz="0" w:space="0" w:color="auto"/>
        <w:right w:val="none" w:sz="0" w:space="0" w:color="auto"/>
      </w:divBdr>
    </w:div>
    <w:div w:id="529689107">
      <w:bodyDiv w:val="1"/>
      <w:marLeft w:val="0"/>
      <w:marRight w:val="0"/>
      <w:marTop w:val="0"/>
      <w:marBottom w:val="0"/>
      <w:divBdr>
        <w:top w:val="none" w:sz="0" w:space="0" w:color="auto"/>
        <w:left w:val="none" w:sz="0" w:space="0" w:color="auto"/>
        <w:bottom w:val="none" w:sz="0" w:space="0" w:color="auto"/>
        <w:right w:val="none" w:sz="0" w:space="0" w:color="auto"/>
      </w:divBdr>
    </w:div>
    <w:div w:id="550502867">
      <w:bodyDiv w:val="1"/>
      <w:marLeft w:val="0"/>
      <w:marRight w:val="0"/>
      <w:marTop w:val="0"/>
      <w:marBottom w:val="0"/>
      <w:divBdr>
        <w:top w:val="none" w:sz="0" w:space="0" w:color="auto"/>
        <w:left w:val="none" w:sz="0" w:space="0" w:color="auto"/>
        <w:bottom w:val="none" w:sz="0" w:space="0" w:color="auto"/>
        <w:right w:val="none" w:sz="0" w:space="0" w:color="auto"/>
      </w:divBdr>
    </w:div>
    <w:div w:id="552231870">
      <w:bodyDiv w:val="1"/>
      <w:marLeft w:val="0"/>
      <w:marRight w:val="0"/>
      <w:marTop w:val="0"/>
      <w:marBottom w:val="0"/>
      <w:divBdr>
        <w:top w:val="none" w:sz="0" w:space="0" w:color="auto"/>
        <w:left w:val="none" w:sz="0" w:space="0" w:color="auto"/>
        <w:bottom w:val="none" w:sz="0" w:space="0" w:color="auto"/>
        <w:right w:val="none" w:sz="0" w:space="0" w:color="auto"/>
      </w:divBdr>
    </w:div>
    <w:div w:id="566839655">
      <w:bodyDiv w:val="1"/>
      <w:marLeft w:val="0"/>
      <w:marRight w:val="0"/>
      <w:marTop w:val="0"/>
      <w:marBottom w:val="0"/>
      <w:divBdr>
        <w:top w:val="none" w:sz="0" w:space="0" w:color="auto"/>
        <w:left w:val="none" w:sz="0" w:space="0" w:color="auto"/>
        <w:bottom w:val="none" w:sz="0" w:space="0" w:color="auto"/>
        <w:right w:val="none" w:sz="0" w:space="0" w:color="auto"/>
      </w:divBdr>
    </w:div>
    <w:div w:id="599337223">
      <w:bodyDiv w:val="1"/>
      <w:marLeft w:val="0"/>
      <w:marRight w:val="0"/>
      <w:marTop w:val="0"/>
      <w:marBottom w:val="0"/>
      <w:divBdr>
        <w:top w:val="none" w:sz="0" w:space="0" w:color="auto"/>
        <w:left w:val="none" w:sz="0" w:space="0" w:color="auto"/>
        <w:bottom w:val="none" w:sz="0" w:space="0" w:color="auto"/>
        <w:right w:val="none" w:sz="0" w:space="0" w:color="auto"/>
      </w:divBdr>
    </w:div>
    <w:div w:id="622076914">
      <w:bodyDiv w:val="1"/>
      <w:marLeft w:val="0"/>
      <w:marRight w:val="0"/>
      <w:marTop w:val="0"/>
      <w:marBottom w:val="0"/>
      <w:divBdr>
        <w:top w:val="none" w:sz="0" w:space="0" w:color="auto"/>
        <w:left w:val="none" w:sz="0" w:space="0" w:color="auto"/>
        <w:bottom w:val="none" w:sz="0" w:space="0" w:color="auto"/>
        <w:right w:val="none" w:sz="0" w:space="0" w:color="auto"/>
      </w:divBdr>
    </w:div>
    <w:div w:id="639113351">
      <w:bodyDiv w:val="1"/>
      <w:marLeft w:val="0"/>
      <w:marRight w:val="0"/>
      <w:marTop w:val="0"/>
      <w:marBottom w:val="0"/>
      <w:divBdr>
        <w:top w:val="none" w:sz="0" w:space="0" w:color="auto"/>
        <w:left w:val="none" w:sz="0" w:space="0" w:color="auto"/>
        <w:bottom w:val="none" w:sz="0" w:space="0" w:color="auto"/>
        <w:right w:val="none" w:sz="0" w:space="0" w:color="auto"/>
      </w:divBdr>
    </w:div>
    <w:div w:id="658003708">
      <w:bodyDiv w:val="1"/>
      <w:marLeft w:val="0"/>
      <w:marRight w:val="0"/>
      <w:marTop w:val="0"/>
      <w:marBottom w:val="0"/>
      <w:divBdr>
        <w:top w:val="none" w:sz="0" w:space="0" w:color="auto"/>
        <w:left w:val="none" w:sz="0" w:space="0" w:color="auto"/>
        <w:bottom w:val="none" w:sz="0" w:space="0" w:color="auto"/>
        <w:right w:val="none" w:sz="0" w:space="0" w:color="auto"/>
      </w:divBdr>
    </w:div>
    <w:div w:id="661352427">
      <w:bodyDiv w:val="1"/>
      <w:marLeft w:val="0"/>
      <w:marRight w:val="0"/>
      <w:marTop w:val="0"/>
      <w:marBottom w:val="0"/>
      <w:divBdr>
        <w:top w:val="none" w:sz="0" w:space="0" w:color="auto"/>
        <w:left w:val="none" w:sz="0" w:space="0" w:color="auto"/>
        <w:bottom w:val="none" w:sz="0" w:space="0" w:color="auto"/>
        <w:right w:val="none" w:sz="0" w:space="0" w:color="auto"/>
      </w:divBdr>
    </w:div>
    <w:div w:id="671033794">
      <w:bodyDiv w:val="1"/>
      <w:marLeft w:val="0"/>
      <w:marRight w:val="0"/>
      <w:marTop w:val="0"/>
      <w:marBottom w:val="0"/>
      <w:divBdr>
        <w:top w:val="none" w:sz="0" w:space="0" w:color="auto"/>
        <w:left w:val="none" w:sz="0" w:space="0" w:color="auto"/>
        <w:bottom w:val="none" w:sz="0" w:space="0" w:color="auto"/>
        <w:right w:val="none" w:sz="0" w:space="0" w:color="auto"/>
      </w:divBdr>
    </w:div>
    <w:div w:id="675037387">
      <w:bodyDiv w:val="1"/>
      <w:marLeft w:val="0"/>
      <w:marRight w:val="0"/>
      <w:marTop w:val="0"/>
      <w:marBottom w:val="0"/>
      <w:divBdr>
        <w:top w:val="none" w:sz="0" w:space="0" w:color="auto"/>
        <w:left w:val="none" w:sz="0" w:space="0" w:color="auto"/>
        <w:bottom w:val="none" w:sz="0" w:space="0" w:color="auto"/>
        <w:right w:val="none" w:sz="0" w:space="0" w:color="auto"/>
      </w:divBdr>
    </w:div>
    <w:div w:id="677660464">
      <w:bodyDiv w:val="1"/>
      <w:marLeft w:val="0"/>
      <w:marRight w:val="0"/>
      <w:marTop w:val="0"/>
      <w:marBottom w:val="0"/>
      <w:divBdr>
        <w:top w:val="none" w:sz="0" w:space="0" w:color="auto"/>
        <w:left w:val="none" w:sz="0" w:space="0" w:color="auto"/>
        <w:bottom w:val="none" w:sz="0" w:space="0" w:color="auto"/>
        <w:right w:val="none" w:sz="0" w:space="0" w:color="auto"/>
      </w:divBdr>
    </w:div>
    <w:div w:id="681206758">
      <w:bodyDiv w:val="1"/>
      <w:marLeft w:val="0"/>
      <w:marRight w:val="0"/>
      <w:marTop w:val="0"/>
      <w:marBottom w:val="0"/>
      <w:divBdr>
        <w:top w:val="none" w:sz="0" w:space="0" w:color="auto"/>
        <w:left w:val="none" w:sz="0" w:space="0" w:color="auto"/>
        <w:bottom w:val="none" w:sz="0" w:space="0" w:color="auto"/>
        <w:right w:val="none" w:sz="0" w:space="0" w:color="auto"/>
      </w:divBdr>
    </w:div>
    <w:div w:id="684093956">
      <w:bodyDiv w:val="1"/>
      <w:marLeft w:val="0"/>
      <w:marRight w:val="0"/>
      <w:marTop w:val="0"/>
      <w:marBottom w:val="0"/>
      <w:divBdr>
        <w:top w:val="none" w:sz="0" w:space="0" w:color="auto"/>
        <w:left w:val="none" w:sz="0" w:space="0" w:color="auto"/>
        <w:bottom w:val="none" w:sz="0" w:space="0" w:color="auto"/>
        <w:right w:val="none" w:sz="0" w:space="0" w:color="auto"/>
      </w:divBdr>
    </w:div>
    <w:div w:id="686904666">
      <w:bodyDiv w:val="1"/>
      <w:marLeft w:val="0"/>
      <w:marRight w:val="0"/>
      <w:marTop w:val="0"/>
      <w:marBottom w:val="0"/>
      <w:divBdr>
        <w:top w:val="none" w:sz="0" w:space="0" w:color="auto"/>
        <w:left w:val="none" w:sz="0" w:space="0" w:color="auto"/>
        <w:bottom w:val="none" w:sz="0" w:space="0" w:color="auto"/>
        <w:right w:val="none" w:sz="0" w:space="0" w:color="auto"/>
      </w:divBdr>
    </w:div>
    <w:div w:id="692733769">
      <w:bodyDiv w:val="1"/>
      <w:marLeft w:val="0"/>
      <w:marRight w:val="0"/>
      <w:marTop w:val="0"/>
      <w:marBottom w:val="0"/>
      <w:divBdr>
        <w:top w:val="none" w:sz="0" w:space="0" w:color="auto"/>
        <w:left w:val="none" w:sz="0" w:space="0" w:color="auto"/>
        <w:bottom w:val="none" w:sz="0" w:space="0" w:color="auto"/>
        <w:right w:val="none" w:sz="0" w:space="0" w:color="auto"/>
      </w:divBdr>
    </w:div>
    <w:div w:id="696003238">
      <w:bodyDiv w:val="1"/>
      <w:marLeft w:val="0"/>
      <w:marRight w:val="0"/>
      <w:marTop w:val="0"/>
      <w:marBottom w:val="0"/>
      <w:divBdr>
        <w:top w:val="none" w:sz="0" w:space="0" w:color="auto"/>
        <w:left w:val="none" w:sz="0" w:space="0" w:color="auto"/>
        <w:bottom w:val="none" w:sz="0" w:space="0" w:color="auto"/>
        <w:right w:val="none" w:sz="0" w:space="0" w:color="auto"/>
      </w:divBdr>
    </w:div>
    <w:div w:id="753553253">
      <w:bodyDiv w:val="1"/>
      <w:marLeft w:val="0"/>
      <w:marRight w:val="0"/>
      <w:marTop w:val="0"/>
      <w:marBottom w:val="0"/>
      <w:divBdr>
        <w:top w:val="none" w:sz="0" w:space="0" w:color="auto"/>
        <w:left w:val="none" w:sz="0" w:space="0" w:color="auto"/>
        <w:bottom w:val="none" w:sz="0" w:space="0" w:color="auto"/>
        <w:right w:val="none" w:sz="0" w:space="0" w:color="auto"/>
      </w:divBdr>
    </w:div>
    <w:div w:id="756249323">
      <w:bodyDiv w:val="1"/>
      <w:marLeft w:val="0"/>
      <w:marRight w:val="0"/>
      <w:marTop w:val="0"/>
      <w:marBottom w:val="0"/>
      <w:divBdr>
        <w:top w:val="none" w:sz="0" w:space="0" w:color="auto"/>
        <w:left w:val="none" w:sz="0" w:space="0" w:color="auto"/>
        <w:bottom w:val="none" w:sz="0" w:space="0" w:color="auto"/>
        <w:right w:val="none" w:sz="0" w:space="0" w:color="auto"/>
      </w:divBdr>
    </w:div>
    <w:div w:id="757824526">
      <w:bodyDiv w:val="1"/>
      <w:marLeft w:val="0"/>
      <w:marRight w:val="0"/>
      <w:marTop w:val="0"/>
      <w:marBottom w:val="0"/>
      <w:divBdr>
        <w:top w:val="none" w:sz="0" w:space="0" w:color="auto"/>
        <w:left w:val="none" w:sz="0" w:space="0" w:color="auto"/>
        <w:bottom w:val="none" w:sz="0" w:space="0" w:color="auto"/>
        <w:right w:val="none" w:sz="0" w:space="0" w:color="auto"/>
      </w:divBdr>
    </w:div>
    <w:div w:id="758216813">
      <w:bodyDiv w:val="1"/>
      <w:marLeft w:val="0"/>
      <w:marRight w:val="0"/>
      <w:marTop w:val="0"/>
      <w:marBottom w:val="0"/>
      <w:divBdr>
        <w:top w:val="none" w:sz="0" w:space="0" w:color="auto"/>
        <w:left w:val="none" w:sz="0" w:space="0" w:color="auto"/>
        <w:bottom w:val="none" w:sz="0" w:space="0" w:color="auto"/>
        <w:right w:val="none" w:sz="0" w:space="0" w:color="auto"/>
      </w:divBdr>
    </w:div>
    <w:div w:id="761267419">
      <w:bodyDiv w:val="1"/>
      <w:marLeft w:val="0"/>
      <w:marRight w:val="0"/>
      <w:marTop w:val="0"/>
      <w:marBottom w:val="0"/>
      <w:divBdr>
        <w:top w:val="none" w:sz="0" w:space="0" w:color="auto"/>
        <w:left w:val="none" w:sz="0" w:space="0" w:color="auto"/>
        <w:bottom w:val="none" w:sz="0" w:space="0" w:color="auto"/>
        <w:right w:val="none" w:sz="0" w:space="0" w:color="auto"/>
      </w:divBdr>
    </w:div>
    <w:div w:id="767315286">
      <w:bodyDiv w:val="1"/>
      <w:marLeft w:val="0"/>
      <w:marRight w:val="0"/>
      <w:marTop w:val="0"/>
      <w:marBottom w:val="0"/>
      <w:divBdr>
        <w:top w:val="none" w:sz="0" w:space="0" w:color="auto"/>
        <w:left w:val="none" w:sz="0" w:space="0" w:color="auto"/>
        <w:bottom w:val="none" w:sz="0" w:space="0" w:color="auto"/>
        <w:right w:val="none" w:sz="0" w:space="0" w:color="auto"/>
      </w:divBdr>
    </w:div>
    <w:div w:id="768113630">
      <w:bodyDiv w:val="1"/>
      <w:marLeft w:val="0"/>
      <w:marRight w:val="0"/>
      <w:marTop w:val="0"/>
      <w:marBottom w:val="0"/>
      <w:divBdr>
        <w:top w:val="none" w:sz="0" w:space="0" w:color="auto"/>
        <w:left w:val="none" w:sz="0" w:space="0" w:color="auto"/>
        <w:bottom w:val="none" w:sz="0" w:space="0" w:color="auto"/>
        <w:right w:val="none" w:sz="0" w:space="0" w:color="auto"/>
      </w:divBdr>
    </w:div>
    <w:div w:id="784688523">
      <w:bodyDiv w:val="1"/>
      <w:marLeft w:val="0"/>
      <w:marRight w:val="0"/>
      <w:marTop w:val="0"/>
      <w:marBottom w:val="0"/>
      <w:divBdr>
        <w:top w:val="none" w:sz="0" w:space="0" w:color="auto"/>
        <w:left w:val="none" w:sz="0" w:space="0" w:color="auto"/>
        <w:bottom w:val="none" w:sz="0" w:space="0" w:color="auto"/>
        <w:right w:val="none" w:sz="0" w:space="0" w:color="auto"/>
      </w:divBdr>
    </w:div>
    <w:div w:id="797837334">
      <w:bodyDiv w:val="1"/>
      <w:marLeft w:val="0"/>
      <w:marRight w:val="0"/>
      <w:marTop w:val="0"/>
      <w:marBottom w:val="0"/>
      <w:divBdr>
        <w:top w:val="none" w:sz="0" w:space="0" w:color="auto"/>
        <w:left w:val="none" w:sz="0" w:space="0" w:color="auto"/>
        <w:bottom w:val="none" w:sz="0" w:space="0" w:color="auto"/>
        <w:right w:val="none" w:sz="0" w:space="0" w:color="auto"/>
      </w:divBdr>
    </w:div>
    <w:div w:id="810443050">
      <w:bodyDiv w:val="1"/>
      <w:marLeft w:val="0"/>
      <w:marRight w:val="0"/>
      <w:marTop w:val="0"/>
      <w:marBottom w:val="0"/>
      <w:divBdr>
        <w:top w:val="none" w:sz="0" w:space="0" w:color="auto"/>
        <w:left w:val="none" w:sz="0" w:space="0" w:color="auto"/>
        <w:bottom w:val="none" w:sz="0" w:space="0" w:color="auto"/>
        <w:right w:val="none" w:sz="0" w:space="0" w:color="auto"/>
      </w:divBdr>
    </w:div>
    <w:div w:id="811480096">
      <w:bodyDiv w:val="1"/>
      <w:marLeft w:val="0"/>
      <w:marRight w:val="0"/>
      <w:marTop w:val="0"/>
      <w:marBottom w:val="0"/>
      <w:divBdr>
        <w:top w:val="none" w:sz="0" w:space="0" w:color="auto"/>
        <w:left w:val="none" w:sz="0" w:space="0" w:color="auto"/>
        <w:bottom w:val="none" w:sz="0" w:space="0" w:color="auto"/>
        <w:right w:val="none" w:sz="0" w:space="0" w:color="auto"/>
      </w:divBdr>
    </w:div>
    <w:div w:id="815992964">
      <w:bodyDiv w:val="1"/>
      <w:marLeft w:val="0"/>
      <w:marRight w:val="0"/>
      <w:marTop w:val="0"/>
      <w:marBottom w:val="0"/>
      <w:divBdr>
        <w:top w:val="none" w:sz="0" w:space="0" w:color="auto"/>
        <w:left w:val="none" w:sz="0" w:space="0" w:color="auto"/>
        <w:bottom w:val="none" w:sz="0" w:space="0" w:color="auto"/>
        <w:right w:val="none" w:sz="0" w:space="0" w:color="auto"/>
      </w:divBdr>
    </w:div>
    <w:div w:id="837119171">
      <w:bodyDiv w:val="1"/>
      <w:marLeft w:val="0"/>
      <w:marRight w:val="0"/>
      <w:marTop w:val="0"/>
      <w:marBottom w:val="0"/>
      <w:divBdr>
        <w:top w:val="none" w:sz="0" w:space="0" w:color="auto"/>
        <w:left w:val="none" w:sz="0" w:space="0" w:color="auto"/>
        <w:bottom w:val="none" w:sz="0" w:space="0" w:color="auto"/>
        <w:right w:val="none" w:sz="0" w:space="0" w:color="auto"/>
      </w:divBdr>
    </w:div>
    <w:div w:id="848450592">
      <w:bodyDiv w:val="1"/>
      <w:marLeft w:val="0"/>
      <w:marRight w:val="0"/>
      <w:marTop w:val="0"/>
      <w:marBottom w:val="0"/>
      <w:divBdr>
        <w:top w:val="none" w:sz="0" w:space="0" w:color="auto"/>
        <w:left w:val="none" w:sz="0" w:space="0" w:color="auto"/>
        <w:bottom w:val="none" w:sz="0" w:space="0" w:color="auto"/>
        <w:right w:val="none" w:sz="0" w:space="0" w:color="auto"/>
      </w:divBdr>
    </w:div>
    <w:div w:id="851382632">
      <w:bodyDiv w:val="1"/>
      <w:marLeft w:val="0"/>
      <w:marRight w:val="0"/>
      <w:marTop w:val="0"/>
      <w:marBottom w:val="0"/>
      <w:divBdr>
        <w:top w:val="none" w:sz="0" w:space="0" w:color="auto"/>
        <w:left w:val="none" w:sz="0" w:space="0" w:color="auto"/>
        <w:bottom w:val="none" w:sz="0" w:space="0" w:color="auto"/>
        <w:right w:val="none" w:sz="0" w:space="0" w:color="auto"/>
      </w:divBdr>
    </w:div>
    <w:div w:id="869876596">
      <w:bodyDiv w:val="1"/>
      <w:marLeft w:val="0"/>
      <w:marRight w:val="0"/>
      <w:marTop w:val="0"/>
      <w:marBottom w:val="0"/>
      <w:divBdr>
        <w:top w:val="none" w:sz="0" w:space="0" w:color="auto"/>
        <w:left w:val="none" w:sz="0" w:space="0" w:color="auto"/>
        <w:bottom w:val="none" w:sz="0" w:space="0" w:color="auto"/>
        <w:right w:val="none" w:sz="0" w:space="0" w:color="auto"/>
      </w:divBdr>
    </w:div>
    <w:div w:id="870072640">
      <w:bodyDiv w:val="1"/>
      <w:marLeft w:val="0"/>
      <w:marRight w:val="0"/>
      <w:marTop w:val="0"/>
      <w:marBottom w:val="0"/>
      <w:divBdr>
        <w:top w:val="none" w:sz="0" w:space="0" w:color="auto"/>
        <w:left w:val="none" w:sz="0" w:space="0" w:color="auto"/>
        <w:bottom w:val="none" w:sz="0" w:space="0" w:color="auto"/>
        <w:right w:val="none" w:sz="0" w:space="0" w:color="auto"/>
      </w:divBdr>
    </w:div>
    <w:div w:id="874316393">
      <w:bodyDiv w:val="1"/>
      <w:marLeft w:val="0"/>
      <w:marRight w:val="0"/>
      <w:marTop w:val="0"/>
      <w:marBottom w:val="0"/>
      <w:divBdr>
        <w:top w:val="none" w:sz="0" w:space="0" w:color="auto"/>
        <w:left w:val="none" w:sz="0" w:space="0" w:color="auto"/>
        <w:bottom w:val="none" w:sz="0" w:space="0" w:color="auto"/>
        <w:right w:val="none" w:sz="0" w:space="0" w:color="auto"/>
      </w:divBdr>
    </w:div>
    <w:div w:id="880559016">
      <w:bodyDiv w:val="1"/>
      <w:marLeft w:val="0"/>
      <w:marRight w:val="0"/>
      <w:marTop w:val="0"/>
      <w:marBottom w:val="0"/>
      <w:divBdr>
        <w:top w:val="none" w:sz="0" w:space="0" w:color="auto"/>
        <w:left w:val="none" w:sz="0" w:space="0" w:color="auto"/>
        <w:bottom w:val="none" w:sz="0" w:space="0" w:color="auto"/>
        <w:right w:val="none" w:sz="0" w:space="0" w:color="auto"/>
      </w:divBdr>
    </w:div>
    <w:div w:id="881015795">
      <w:bodyDiv w:val="1"/>
      <w:marLeft w:val="0"/>
      <w:marRight w:val="0"/>
      <w:marTop w:val="0"/>
      <w:marBottom w:val="0"/>
      <w:divBdr>
        <w:top w:val="none" w:sz="0" w:space="0" w:color="auto"/>
        <w:left w:val="none" w:sz="0" w:space="0" w:color="auto"/>
        <w:bottom w:val="none" w:sz="0" w:space="0" w:color="auto"/>
        <w:right w:val="none" w:sz="0" w:space="0" w:color="auto"/>
      </w:divBdr>
    </w:div>
    <w:div w:id="892234068">
      <w:bodyDiv w:val="1"/>
      <w:marLeft w:val="0"/>
      <w:marRight w:val="0"/>
      <w:marTop w:val="0"/>
      <w:marBottom w:val="0"/>
      <w:divBdr>
        <w:top w:val="none" w:sz="0" w:space="0" w:color="auto"/>
        <w:left w:val="none" w:sz="0" w:space="0" w:color="auto"/>
        <w:bottom w:val="none" w:sz="0" w:space="0" w:color="auto"/>
        <w:right w:val="none" w:sz="0" w:space="0" w:color="auto"/>
      </w:divBdr>
    </w:div>
    <w:div w:id="907108843">
      <w:bodyDiv w:val="1"/>
      <w:marLeft w:val="0"/>
      <w:marRight w:val="0"/>
      <w:marTop w:val="0"/>
      <w:marBottom w:val="0"/>
      <w:divBdr>
        <w:top w:val="none" w:sz="0" w:space="0" w:color="auto"/>
        <w:left w:val="none" w:sz="0" w:space="0" w:color="auto"/>
        <w:bottom w:val="none" w:sz="0" w:space="0" w:color="auto"/>
        <w:right w:val="none" w:sz="0" w:space="0" w:color="auto"/>
      </w:divBdr>
    </w:div>
    <w:div w:id="934946709">
      <w:bodyDiv w:val="1"/>
      <w:marLeft w:val="0"/>
      <w:marRight w:val="0"/>
      <w:marTop w:val="0"/>
      <w:marBottom w:val="0"/>
      <w:divBdr>
        <w:top w:val="none" w:sz="0" w:space="0" w:color="auto"/>
        <w:left w:val="none" w:sz="0" w:space="0" w:color="auto"/>
        <w:bottom w:val="none" w:sz="0" w:space="0" w:color="auto"/>
        <w:right w:val="none" w:sz="0" w:space="0" w:color="auto"/>
      </w:divBdr>
    </w:div>
    <w:div w:id="937104043">
      <w:bodyDiv w:val="1"/>
      <w:marLeft w:val="0"/>
      <w:marRight w:val="0"/>
      <w:marTop w:val="0"/>
      <w:marBottom w:val="0"/>
      <w:divBdr>
        <w:top w:val="none" w:sz="0" w:space="0" w:color="auto"/>
        <w:left w:val="none" w:sz="0" w:space="0" w:color="auto"/>
        <w:bottom w:val="none" w:sz="0" w:space="0" w:color="auto"/>
        <w:right w:val="none" w:sz="0" w:space="0" w:color="auto"/>
      </w:divBdr>
    </w:div>
    <w:div w:id="942109801">
      <w:bodyDiv w:val="1"/>
      <w:marLeft w:val="0"/>
      <w:marRight w:val="0"/>
      <w:marTop w:val="0"/>
      <w:marBottom w:val="0"/>
      <w:divBdr>
        <w:top w:val="none" w:sz="0" w:space="0" w:color="auto"/>
        <w:left w:val="none" w:sz="0" w:space="0" w:color="auto"/>
        <w:bottom w:val="none" w:sz="0" w:space="0" w:color="auto"/>
        <w:right w:val="none" w:sz="0" w:space="0" w:color="auto"/>
      </w:divBdr>
    </w:div>
    <w:div w:id="946741700">
      <w:bodyDiv w:val="1"/>
      <w:marLeft w:val="0"/>
      <w:marRight w:val="0"/>
      <w:marTop w:val="0"/>
      <w:marBottom w:val="0"/>
      <w:divBdr>
        <w:top w:val="none" w:sz="0" w:space="0" w:color="auto"/>
        <w:left w:val="none" w:sz="0" w:space="0" w:color="auto"/>
        <w:bottom w:val="none" w:sz="0" w:space="0" w:color="auto"/>
        <w:right w:val="none" w:sz="0" w:space="0" w:color="auto"/>
      </w:divBdr>
    </w:div>
    <w:div w:id="959848182">
      <w:bodyDiv w:val="1"/>
      <w:marLeft w:val="0"/>
      <w:marRight w:val="0"/>
      <w:marTop w:val="0"/>
      <w:marBottom w:val="0"/>
      <w:divBdr>
        <w:top w:val="none" w:sz="0" w:space="0" w:color="auto"/>
        <w:left w:val="none" w:sz="0" w:space="0" w:color="auto"/>
        <w:bottom w:val="none" w:sz="0" w:space="0" w:color="auto"/>
        <w:right w:val="none" w:sz="0" w:space="0" w:color="auto"/>
      </w:divBdr>
    </w:div>
    <w:div w:id="962266380">
      <w:bodyDiv w:val="1"/>
      <w:marLeft w:val="0"/>
      <w:marRight w:val="0"/>
      <w:marTop w:val="0"/>
      <w:marBottom w:val="0"/>
      <w:divBdr>
        <w:top w:val="none" w:sz="0" w:space="0" w:color="auto"/>
        <w:left w:val="none" w:sz="0" w:space="0" w:color="auto"/>
        <w:bottom w:val="none" w:sz="0" w:space="0" w:color="auto"/>
        <w:right w:val="none" w:sz="0" w:space="0" w:color="auto"/>
      </w:divBdr>
    </w:div>
    <w:div w:id="967662228">
      <w:bodyDiv w:val="1"/>
      <w:marLeft w:val="0"/>
      <w:marRight w:val="0"/>
      <w:marTop w:val="0"/>
      <w:marBottom w:val="0"/>
      <w:divBdr>
        <w:top w:val="none" w:sz="0" w:space="0" w:color="auto"/>
        <w:left w:val="none" w:sz="0" w:space="0" w:color="auto"/>
        <w:bottom w:val="none" w:sz="0" w:space="0" w:color="auto"/>
        <w:right w:val="none" w:sz="0" w:space="0" w:color="auto"/>
      </w:divBdr>
    </w:div>
    <w:div w:id="976102239">
      <w:bodyDiv w:val="1"/>
      <w:marLeft w:val="0"/>
      <w:marRight w:val="0"/>
      <w:marTop w:val="0"/>
      <w:marBottom w:val="0"/>
      <w:divBdr>
        <w:top w:val="none" w:sz="0" w:space="0" w:color="auto"/>
        <w:left w:val="none" w:sz="0" w:space="0" w:color="auto"/>
        <w:bottom w:val="none" w:sz="0" w:space="0" w:color="auto"/>
        <w:right w:val="none" w:sz="0" w:space="0" w:color="auto"/>
      </w:divBdr>
    </w:div>
    <w:div w:id="976567756">
      <w:bodyDiv w:val="1"/>
      <w:marLeft w:val="0"/>
      <w:marRight w:val="0"/>
      <w:marTop w:val="0"/>
      <w:marBottom w:val="0"/>
      <w:divBdr>
        <w:top w:val="none" w:sz="0" w:space="0" w:color="auto"/>
        <w:left w:val="none" w:sz="0" w:space="0" w:color="auto"/>
        <w:bottom w:val="none" w:sz="0" w:space="0" w:color="auto"/>
        <w:right w:val="none" w:sz="0" w:space="0" w:color="auto"/>
      </w:divBdr>
    </w:div>
    <w:div w:id="987562547">
      <w:bodyDiv w:val="1"/>
      <w:marLeft w:val="0"/>
      <w:marRight w:val="0"/>
      <w:marTop w:val="0"/>
      <w:marBottom w:val="0"/>
      <w:divBdr>
        <w:top w:val="none" w:sz="0" w:space="0" w:color="auto"/>
        <w:left w:val="none" w:sz="0" w:space="0" w:color="auto"/>
        <w:bottom w:val="none" w:sz="0" w:space="0" w:color="auto"/>
        <w:right w:val="none" w:sz="0" w:space="0" w:color="auto"/>
      </w:divBdr>
    </w:div>
    <w:div w:id="990451539">
      <w:bodyDiv w:val="1"/>
      <w:marLeft w:val="0"/>
      <w:marRight w:val="0"/>
      <w:marTop w:val="0"/>
      <w:marBottom w:val="0"/>
      <w:divBdr>
        <w:top w:val="none" w:sz="0" w:space="0" w:color="auto"/>
        <w:left w:val="none" w:sz="0" w:space="0" w:color="auto"/>
        <w:bottom w:val="none" w:sz="0" w:space="0" w:color="auto"/>
        <w:right w:val="none" w:sz="0" w:space="0" w:color="auto"/>
      </w:divBdr>
    </w:div>
    <w:div w:id="992223071">
      <w:bodyDiv w:val="1"/>
      <w:marLeft w:val="0"/>
      <w:marRight w:val="0"/>
      <w:marTop w:val="0"/>
      <w:marBottom w:val="0"/>
      <w:divBdr>
        <w:top w:val="none" w:sz="0" w:space="0" w:color="auto"/>
        <w:left w:val="none" w:sz="0" w:space="0" w:color="auto"/>
        <w:bottom w:val="none" w:sz="0" w:space="0" w:color="auto"/>
        <w:right w:val="none" w:sz="0" w:space="0" w:color="auto"/>
      </w:divBdr>
    </w:div>
    <w:div w:id="1005399631">
      <w:bodyDiv w:val="1"/>
      <w:marLeft w:val="0"/>
      <w:marRight w:val="0"/>
      <w:marTop w:val="0"/>
      <w:marBottom w:val="0"/>
      <w:divBdr>
        <w:top w:val="none" w:sz="0" w:space="0" w:color="auto"/>
        <w:left w:val="none" w:sz="0" w:space="0" w:color="auto"/>
        <w:bottom w:val="none" w:sz="0" w:space="0" w:color="auto"/>
        <w:right w:val="none" w:sz="0" w:space="0" w:color="auto"/>
      </w:divBdr>
    </w:div>
    <w:div w:id="1011565870">
      <w:bodyDiv w:val="1"/>
      <w:marLeft w:val="0"/>
      <w:marRight w:val="0"/>
      <w:marTop w:val="0"/>
      <w:marBottom w:val="0"/>
      <w:divBdr>
        <w:top w:val="none" w:sz="0" w:space="0" w:color="auto"/>
        <w:left w:val="none" w:sz="0" w:space="0" w:color="auto"/>
        <w:bottom w:val="none" w:sz="0" w:space="0" w:color="auto"/>
        <w:right w:val="none" w:sz="0" w:space="0" w:color="auto"/>
      </w:divBdr>
    </w:div>
    <w:div w:id="1014916194">
      <w:bodyDiv w:val="1"/>
      <w:marLeft w:val="0"/>
      <w:marRight w:val="0"/>
      <w:marTop w:val="0"/>
      <w:marBottom w:val="0"/>
      <w:divBdr>
        <w:top w:val="none" w:sz="0" w:space="0" w:color="auto"/>
        <w:left w:val="none" w:sz="0" w:space="0" w:color="auto"/>
        <w:bottom w:val="none" w:sz="0" w:space="0" w:color="auto"/>
        <w:right w:val="none" w:sz="0" w:space="0" w:color="auto"/>
      </w:divBdr>
    </w:div>
    <w:div w:id="1027415208">
      <w:bodyDiv w:val="1"/>
      <w:marLeft w:val="0"/>
      <w:marRight w:val="0"/>
      <w:marTop w:val="0"/>
      <w:marBottom w:val="0"/>
      <w:divBdr>
        <w:top w:val="none" w:sz="0" w:space="0" w:color="auto"/>
        <w:left w:val="none" w:sz="0" w:space="0" w:color="auto"/>
        <w:bottom w:val="none" w:sz="0" w:space="0" w:color="auto"/>
        <w:right w:val="none" w:sz="0" w:space="0" w:color="auto"/>
      </w:divBdr>
    </w:div>
    <w:div w:id="1030716445">
      <w:bodyDiv w:val="1"/>
      <w:marLeft w:val="0"/>
      <w:marRight w:val="0"/>
      <w:marTop w:val="0"/>
      <w:marBottom w:val="0"/>
      <w:divBdr>
        <w:top w:val="none" w:sz="0" w:space="0" w:color="auto"/>
        <w:left w:val="none" w:sz="0" w:space="0" w:color="auto"/>
        <w:bottom w:val="none" w:sz="0" w:space="0" w:color="auto"/>
        <w:right w:val="none" w:sz="0" w:space="0" w:color="auto"/>
      </w:divBdr>
    </w:div>
    <w:div w:id="1031154167">
      <w:bodyDiv w:val="1"/>
      <w:marLeft w:val="0"/>
      <w:marRight w:val="0"/>
      <w:marTop w:val="0"/>
      <w:marBottom w:val="0"/>
      <w:divBdr>
        <w:top w:val="none" w:sz="0" w:space="0" w:color="auto"/>
        <w:left w:val="none" w:sz="0" w:space="0" w:color="auto"/>
        <w:bottom w:val="none" w:sz="0" w:space="0" w:color="auto"/>
        <w:right w:val="none" w:sz="0" w:space="0" w:color="auto"/>
      </w:divBdr>
    </w:div>
    <w:div w:id="1045564251">
      <w:bodyDiv w:val="1"/>
      <w:marLeft w:val="0"/>
      <w:marRight w:val="0"/>
      <w:marTop w:val="0"/>
      <w:marBottom w:val="0"/>
      <w:divBdr>
        <w:top w:val="none" w:sz="0" w:space="0" w:color="auto"/>
        <w:left w:val="none" w:sz="0" w:space="0" w:color="auto"/>
        <w:bottom w:val="none" w:sz="0" w:space="0" w:color="auto"/>
        <w:right w:val="none" w:sz="0" w:space="0" w:color="auto"/>
      </w:divBdr>
    </w:div>
    <w:div w:id="1046445533">
      <w:bodyDiv w:val="1"/>
      <w:marLeft w:val="0"/>
      <w:marRight w:val="0"/>
      <w:marTop w:val="0"/>
      <w:marBottom w:val="0"/>
      <w:divBdr>
        <w:top w:val="none" w:sz="0" w:space="0" w:color="auto"/>
        <w:left w:val="none" w:sz="0" w:space="0" w:color="auto"/>
        <w:bottom w:val="none" w:sz="0" w:space="0" w:color="auto"/>
        <w:right w:val="none" w:sz="0" w:space="0" w:color="auto"/>
      </w:divBdr>
    </w:div>
    <w:div w:id="1047294609">
      <w:bodyDiv w:val="1"/>
      <w:marLeft w:val="0"/>
      <w:marRight w:val="0"/>
      <w:marTop w:val="0"/>
      <w:marBottom w:val="0"/>
      <w:divBdr>
        <w:top w:val="none" w:sz="0" w:space="0" w:color="auto"/>
        <w:left w:val="none" w:sz="0" w:space="0" w:color="auto"/>
        <w:bottom w:val="none" w:sz="0" w:space="0" w:color="auto"/>
        <w:right w:val="none" w:sz="0" w:space="0" w:color="auto"/>
      </w:divBdr>
    </w:div>
    <w:div w:id="1051617271">
      <w:bodyDiv w:val="1"/>
      <w:marLeft w:val="0"/>
      <w:marRight w:val="0"/>
      <w:marTop w:val="0"/>
      <w:marBottom w:val="0"/>
      <w:divBdr>
        <w:top w:val="none" w:sz="0" w:space="0" w:color="auto"/>
        <w:left w:val="none" w:sz="0" w:space="0" w:color="auto"/>
        <w:bottom w:val="none" w:sz="0" w:space="0" w:color="auto"/>
        <w:right w:val="none" w:sz="0" w:space="0" w:color="auto"/>
      </w:divBdr>
    </w:div>
    <w:div w:id="1082026097">
      <w:bodyDiv w:val="1"/>
      <w:marLeft w:val="0"/>
      <w:marRight w:val="0"/>
      <w:marTop w:val="0"/>
      <w:marBottom w:val="0"/>
      <w:divBdr>
        <w:top w:val="none" w:sz="0" w:space="0" w:color="auto"/>
        <w:left w:val="none" w:sz="0" w:space="0" w:color="auto"/>
        <w:bottom w:val="none" w:sz="0" w:space="0" w:color="auto"/>
        <w:right w:val="none" w:sz="0" w:space="0" w:color="auto"/>
      </w:divBdr>
    </w:div>
    <w:div w:id="1085689022">
      <w:bodyDiv w:val="1"/>
      <w:marLeft w:val="0"/>
      <w:marRight w:val="0"/>
      <w:marTop w:val="0"/>
      <w:marBottom w:val="0"/>
      <w:divBdr>
        <w:top w:val="none" w:sz="0" w:space="0" w:color="auto"/>
        <w:left w:val="none" w:sz="0" w:space="0" w:color="auto"/>
        <w:bottom w:val="none" w:sz="0" w:space="0" w:color="auto"/>
        <w:right w:val="none" w:sz="0" w:space="0" w:color="auto"/>
      </w:divBdr>
    </w:div>
    <w:div w:id="1091505481">
      <w:bodyDiv w:val="1"/>
      <w:marLeft w:val="0"/>
      <w:marRight w:val="0"/>
      <w:marTop w:val="0"/>
      <w:marBottom w:val="0"/>
      <w:divBdr>
        <w:top w:val="none" w:sz="0" w:space="0" w:color="auto"/>
        <w:left w:val="none" w:sz="0" w:space="0" w:color="auto"/>
        <w:bottom w:val="none" w:sz="0" w:space="0" w:color="auto"/>
        <w:right w:val="none" w:sz="0" w:space="0" w:color="auto"/>
      </w:divBdr>
    </w:div>
    <w:div w:id="1091858377">
      <w:bodyDiv w:val="1"/>
      <w:marLeft w:val="0"/>
      <w:marRight w:val="0"/>
      <w:marTop w:val="0"/>
      <w:marBottom w:val="0"/>
      <w:divBdr>
        <w:top w:val="none" w:sz="0" w:space="0" w:color="auto"/>
        <w:left w:val="none" w:sz="0" w:space="0" w:color="auto"/>
        <w:bottom w:val="none" w:sz="0" w:space="0" w:color="auto"/>
        <w:right w:val="none" w:sz="0" w:space="0" w:color="auto"/>
      </w:divBdr>
    </w:div>
    <w:div w:id="1124957869">
      <w:bodyDiv w:val="1"/>
      <w:marLeft w:val="0"/>
      <w:marRight w:val="0"/>
      <w:marTop w:val="0"/>
      <w:marBottom w:val="0"/>
      <w:divBdr>
        <w:top w:val="none" w:sz="0" w:space="0" w:color="auto"/>
        <w:left w:val="none" w:sz="0" w:space="0" w:color="auto"/>
        <w:bottom w:val="none" w:sz="0" w:space="0" w:color="auto"/>
        <w:right w:val="none" w:sz="0" w:space="0" w:color="auto"/>
      </w:divBdr>
    </w:div>
    <w:div w:id="1132601404">
      <w:bodyDiv w:val="1"/>
      <w:marLeft w:val="0"/>
      <w:marRight w:val="0"/>
      <w:marTop w:val="0"/>
      <w:marBottom w:val="0"/>
      <w:divBdr>
        <w:top w:val="none" w:sz="0" w:space="0" w:color="auto"/>
        <w:left w:val="none" w:sz="0" w:space="0" w:color="auto"/>
        <w:bottom w:val="none" w:sz="0" w:space="0" w:color="auto"/>
        <w:right w:val="none" w:sz="0" w:space="0" w:color="auto"/>
      </w:divBdr>
    </w:div>
    <w:div w:id="1133451501">
      <w:bodyDiv w:val="1"/>
      <w:marLeft w:val="0"/>
      <w:marRight w:val="0"/>
      <w:marTop w:val="0"/>
      <w:marBottom w:val="0"/>
      <w:divBdr>
        <w:top w:val="none" w:sz="0" w:space="0" w:color="auto"/>
        <w:left w:val="none" w:sz="0" w:space="0" w:color="auto"/>
        <w:bottom w:val="none" w:sz="0" w:space="0" w:color="auto"/>
        <w:right w:val="none" w:sz="0" w:space="0" w:color="auto"/>
      </w:divBdr>
    </w:div>
    <w:div w:id="1165364381">
      <w:bodyDiv w:val="1"/>
      <w:marLeft w:val="0"/>
      <w:marRight w:val="0"/>
      <w:marTop w:val="0"/>
      <w:marBottom w:val="0"/>
      <w:divBdr>
        <w:top w:val="none" w:sz="0" w:space="0" w:color="auto"/>
        <w:left w:val="none" w:sz="0" w:space="0" w:color="auto"/>
        <w:bottom w:val="none" w:sz="0" w:space="0" w:color="auto"/>
        <w:right w:val="none" w:sz="0" w:space="0" w:color="auto"/>
      </w:divBdr>
    </w:div>
    <w:div w:id="1194001264">
      <w:bodyDiv w:val="1"/>
      <w:marLeft w:val="0"/>
      <w:marRight w:val="0"/>
      <w:marTop w:val="0"/>
      <w:marBottom w:val="0"/>
      <w:divBdr>
        <w:top w:val="none" w:sz="0" w:space="0" w:color="auto"/>
        <w:left w:val="none" w:sz="0" w:space="0" w:color="auto"/>
        <w:bottom w:val="none" w:sz="0" w:space="0" w:color="auto"/>
        <w:right w:val="none" w:sz="0" w:space="0" w:color="auto"/>
      </w:divBdr>
    </w:div>
    <w:div w:id="1206021191">
      <w:bodyDiv w:val="1"/>
      <w:marLeft w:val="0"/>
      <w:marRight w:val="0"/>
      <w:marTop w:val="0"/>
      <w:marBottom w:val="0"/>
      <w:divBdr>
        <w:top w:val="none" w:sz="0" w:space="0" w:color="auto"/>
        <w:left w:val="none" w:sz="0" w:space="0" w:color="auto"/>
        <w:bottom w:val="none" w:sz="0" w:space="0" w:color="auto"/>
        <w:right w:val="none" w:sz="0" w:space="0" w:color="auto"/>
      </w:divBdr>
    </w:div>
    <w:div w:id="1225213818">
      <w:bodyDiv w:val="1"/>
      <w:marLeft w:val="0"/>
      <w:marRight w:val="0"/>
      <w:marTop w:val="0"/>
      <w:marBottom w:val="0"/>
      <w:divBdr>
        <w:top w:val="none" w:sz="0" w:space="0" w:color="auto"/>
        <w:left w:val="none" w:sz="0" w:space="0" w:color="auto"/>
        <w:bottom w:val="none" w:sz="0" w:space="0" w:color="auto"/>
        <w:right w:val="none" w:sz="0" w:space="0" w:color="auto"/>
      </w:divBdr>
    </w:div>
    <w:div w:id="1227230625">
      <w:bodyDiv w:val="1"/>
      <w:marLeft w:val="0"/>
      <w:marRight w:val="0"/>
      <w:marTop w:val="0"/>
      <w:marBottom w:val="0"/>
      <w:divBdr>
        <w:top w:val="none" w:sz="0" w:space="0" w:color="auto"/>
        <w:left w:val="none" w:sz="0" w:space="0" w:color="auto"/>
        <w:bottom w:val="none" w:sz="0" w:space="0" w:color="auto"/>
        <w:right w:val="none" w:sz="0" w:space="0" w:color="auto"/>
      </w:divBdr>
    </w:div>
    <w:div w:id="1249732366">
      <w:bodyDiv w:val="1"/>
      <w:marLeft w:val="0"/>
      <w:marRight w:val="0"/>
      <w:marTop w:val="0"/>
      <w:marBottom w:val="0"/>
      <w:divBdr>
        <w:top w:val="none" w:sz="0" w:space="0" w:color="auto"/>
        <w:left w:val="none" w:sz="0" w:space="0" w:color="auto"/>
        <w:bottom w:val="none" w:sz="0" w:space="0" w:color="auto"/>
        <w:right w:val="none" w:sz="0" w:space="0" w:color="auto"/>
      </w:divBdr>
    </w:div>
    <w:div w:id="1281453219">
      <w:bodyDiv w:val="1"/>
      <w:marLeft w:val="0"/>
      <w:marRight w:val="0"/>
      <w:marTop w:val="0"/>
      <w:marBottom w:val="0"/>
      <w:divBdr>
        <w:top w:val="none" w:sz="0" w:space="0" w:color="auto"/>
        <w:left w:val="none" w:sz="0" w:space="0" w:color="auto"/>
        <w:bottom w:val="none" w:sz="0" w:space="0" w:color="auto"/>
        <w:right w:val="none" w:sz="0" w:space="0" w:color="auto"/>
      </w:divBdr>
    </w:div>
    <w:div w:id="1285651148">
      <w:bodyDiv w:val="1"/>
      <w:marLeft w:val="0"/>
      <w:marRight w:val="0"/>
      <w:marTop w:val="0"/>
      <w:marBottom w:val="0"/>
      <w:divBdr>
        <w:top w:val="none" w:sz="0" w:space="0" w:color="auto"/>
        <w:left w:val="none" w:sz="0" w:space="0" w:color="auto"/>
        <w:bottom w:val="none" w:sz="0" w:space="0" w:color="auto"/>
        <w:right w:val="none" w:sz="0" w:space="0" w:color="auto"/>
      </w:divBdr>
    </w:div>
    <w:div w:id="1292780926">
      <w:bodyDiv w:val="1"/>
      <w:marLeft w:val="0"/>
      <w:marRight w:val="0"/>
      <w:marTop w:val="0"/>
      <w:marBottom w:val="0"/>
      <w:divBdr>
        <w:top w:val="none" w:sz="0" w:space="0" w:color="auto"/>
        <w:left w:val="none" w:sz="0" w:space="0" w:color="auto"/>
        <w:bottom w:val="none" w:sz="0" w:space="0" w:color="auto"/>
        <w:right w:val="none" w:sz="0" w:space="0" w:color="auto"/>
      </w:divBdr>
    </w:div>
    <w:div w:id="1296257110">
      <w:bodyDiv w:val="1"/>
      <w:marLeft w:val="0"/>
      <w:marRight w:val="0"/>
      <w:marTop w:val="0"/>
      <w:marBottom w:val="0"/>
      <w:divBdr>
        <w:top w:val="none" w:sz="0" w:space="0" w:color="auto"/>
        <w:left w:val="none" w:sz="0" w:space="0" w:color="auto"/>
        <w:bottom w:val="none" w:sz="0" w:space="0" w:color="auto"/>
        <w:right w:val="none" w:sz="0" w:space="0" w:color="auto"/>
      </w:divBdr>
    </w:div>
    <w:div w:id="1296911793">
      <w:bodyDiv w:val="1"/>
      <w:marLeft w:val="0"/>
      <w:marRight w:val="0"/>
      <w:marTop w:val="0"/>
      <w:marBottom w:val="0"/>
      <w:divBdr>
        <w:top w:val="none" w:sz="0" w:space="0" w:color="auto"/>
        <w:left w:val="none" w:sz="0" w:space="0" w:color="auto"/>
        <w:bottom w:val="none" w:sz="0" w:space="0" w:color="auto"/>
        <w:right w:val="none" w:sz="0" w:space="0" w:color="auto"/>
      </w:divBdr>
    </w:div>
    <w:div w:id="1322007469">
      <w:bodyDiv w:val="1"/>
      <w:marLeft w:val="0"/>
      <w:marRight w:val="0"/>
      <w:marTop w:val="0"/>
      <w:marBottom w:val="0"/>
      <w:divBdr>
        <w:top w:val="none" w:sz="0" w:space="0" w:color="auto"/>
        <w:left w:val="none" w:sz="0" w:space="0" w:color="auto"/>
        <w:bottom w:val="none" w:sz="0" w:space="0" w:color="auto"/>
        <w:right w:val="none" w:sz="0" w:space="0" w:color="auto"/>
      </w:divBdr>
    </w:div>
    <w:div w:id="1323311369">
      <w:bodyDiv w:val="1"/>
      <w:marLeft w:val="0"/>
      <w:marRight w:val="0"/>
      <w:marTop w:val="0"/>
      <w:marBottom w:val="0"/>
      <w:divBdr>
        <w:top w:val="none" w:sz="0" w:space="0" w:color="auto"/>
        <w:left w:val="none" w:sz="0" w:space="0" w:color="auto"/>
        <w:bottom w:val="none" w:sz="0" w:space="0" w:color="auto"/>
        <w:right w:val="none" w:sz="0" w:space="0" w:color="auto"/>
      </w:divBdr>
    </w:div>
    <w:div w:id="1326665698">
      <w:bodyDiv w:val="1"/>
      <w:marLeft w:val="0"/>
      <w:marRight w:val="0"/>
      <w:marTop w:val="0"/>
      <w:marBottom w:val="0"/>
      <w:divBdr>
        <w:top w:val="none" w:sz="0" w:space="0" w:color="auto"/>
        <w:left w:val="none" w:sz="0" w:space="0" w:color="auto"/>
        <w:bottom w:val="none" w:sz="0" w:space="0" w:color="auto"/>
        <w:right w:val="none" w:sz="0" w:space="0" w:color="auto"/>
      </w:divBdr>
    </w:div>
    <w:div w:id="1333069681">
      <w:bodyDiv w:val="1"/>
      <w:marLeft w:val="0"/>
      <w:marRight w:val="0"/>
      <w:marTop w:val="0"/>
      <w:marBottom w:val="0"/>
      <w:divBdr>
        <w:top w:val="none" w:sz="0" w:space="0" w:color="auto"/>
        <w:left w:val="none" w:sz="0" w:space="0" w:color="auto"/>
        <w:bottom w:val="none" w:sz="0" w:space="0" w:color="auto"/>
        <w:right w:val="none" w:sz="0" w:space="0" w:color="auto"/>
      </w:divBdr>
    </w:div>
    <w:div w:id="1333486263">
      <w:bodyDiv w:val="1"/>
      <w:marLeft w:val="0"/>
      <w:marRight w:val="0"/>
      <w:marTop w:val="0"/>
      <w:marBottom w:val="0"/>
      <w:divBdr>
        <w:top w:val="none" w:sz="0" w:space="0" w:color="auto"/>
        <w:left w:val="none" w:sz="0" w:space="0" w:color="auto"/>
        <w:bottom w:val="none" w:sz="0" w:space="0" w:color="auto"/>
        <w:right w:val="none" w:sz="0" w:space="0" w:color="auto"/>
      </w:divBdr>
    </w:div>
    <w:div w:id="1349598639">
      <w:bodyDiv w:val="1"/>
      <w:marLeft w:val="0"/>
      <w:marRight w:val="0"/>
      <w:marTop w:val="0"/>
      <w:marBottom w:val="0"/>
      <w:divBdr>
        <w:top w:val="none" w:sz="0" w:space="0" w:color="auto"/>
        <w:left w:val="none" w:sz="0" w:space="0" w:color="auto"/>
        <w:bottom w:val="none" w:sz="0" w:space="0" w:color="auto"/>
        <w:right w:val="none" w:sz="0" w:space="0" w:color="auto"/>
      </w:divBdr>
    </w:div>
    <w:div w:id="1352686925">
      <w:bodyDiv w:val="1"/>
      <w:marLeft w:val="0"/>
      <w:marRight w:val="0"/>
      <w:marTop w:val="0"/>
      <w:marBottom w:val="0"/>
      <w:divBdr>
        <w:top w:val="none" w:sz="0" w:space="0" w:color="auto"/>
        <w:left w:val="none" w:sz="0" w:space="0" w:color="auto"/>
        <w:bottom w:val="none" w:sz="0" w:space="0" w:color="auto"/>
        <w:right w:val="none" w:sz="0" w:space="0" w:color="auto"/>
      </w:divBdr>
    </w:div>
    <w:div w:id="1352876122">
      <w:bodyDiv w:val="1"/>
      <w:marLeft w:val="0"/>
      <w:marRight w:val="0"/>
      <w:marTop w:val="0"/>
      <w:marBottom w:val="0"/>
      <w:divBdr>
        <w:top w:val="none" w:sz="0" w:space="0" w:color="auto"/>
        <w:left w:val="none" w:sz="0" w:space="0" w:color="auto"/>
        <w:bottom w:val="none" w:sz="0" w:space="0" w:color="auto"/>
        <w:right w:val="none" w:sz="0" w:space="0" w:color="auto"/>
      </w:divBdr>
    </w:div>
    <w:div w:id="1353994516">
      <w:bodyDiv w:val="1"/>
      <w:marLeft w:val="0"/>
      <w:marRight w:val="0"/>
      <w:marTop w:val="0"/>
      <w:marBottom w:val="0"/>
      <w:divBdr>
        <w:top w:val="none" w:sz="0" w:space="0" w:color="auto"/>
        <w:left w:val="none" w:sz="0" w:space="0" w:color="auto"/>
        <w:bottom w:val="none" w:sz="0" w:space="0" w:color="auto"/>
        <w:right w:val="none" w:sz="0" w:space="0" w:color="auto"/>
      </w:divBdr>
    </w:div>
    <w:div w:id="1357582804">
      <w:bodyDiv w:val="1"/>
      <w:marLeft w:val="0"/>
      <w:marRight w:val="0"/>
      <w:marTop w:val="0"/>
      <w:marBottom w:val="0"/>
      <w:divBdr>
        <w:top w:val="none" w:sz="0" w:space="0" w:color="auto"/>
        <w:left w:val="none" w:sz="0" w:space="0" w:color="auto"/>
        <w:bottom w:val="none" w:sz="0" w:space="0" w:color="auto"/>
        <w:right w:val="none" w:sz="0" w:space="0" w:color="auto"/>
      </w:divBdr>
    </w:div>
    <w:div w:id="1359816112">
      <w:bodyDiv w:val="1"/>
      <w:marLeft w:val="0"/>
      <w:marRight w:val="0"/>
      <w:marTop w:val="0"/>
      <w:marBottom w:val="0"/>
      <w:divBdr>
        <w:top w:val="none" w:sz="0" w:space="0" w:color="auto"/>
        <w:left w:val="none" w:sz="0" w:space="0" w:color="auto"/>
        <w:bottom w:val="none" w:sz="0" w:space="0" w:color="auto"/>
        <w:right w:val="none" w:sz="0" w:space="0" w:color="auto"/>
      </w:divBdr>
    </w:div>
    <w:div w:id="1360396830">
      <w:bodyDiv w:val="1"/>
      <w:marLeft w:val="0"/>
      <w:marRight w:val="0"/>
      <w:marTop w:val="0"/>
      <w:marBottom w:val="0"/>
      <w:divBdr>
        <w:top w:val="none" w:sz="0" w:space="0" w:color="auto"/>
        <w:left w:val="none" w:sz="0" w:space="0" w:color="auto"/>
        <w:bottom w:val="none" w:sz="0" w:space="0" w:color="auto"/>
        <w:right w:val="none" w:sz="0" w:space="0" w:color="auto"/>
      </w:divBdr>
    </w:div>
    <w:div w:id="1367607038">
      <w:bodyDiv w:val="1"/>
      <w:marLeft w:val="0"/>
      <w:marRight w:val="0"/>
      <w:marTop w:val="0"/>
      <w:marBottom w:val="0"/>
      <w:divBdr>
        <w:top w:val="none" w:sz="0" w:space="0" w:color="auto"/>
        <w:left w:val="none" w:sz="0" w:space="0" w:color="auto"/>
        <w:bottom w:val="none" w:sz="0" w:space="0" w:color="auto"/>
        <w:right w:val="none" w:sz="0" w:space="0" w:color="auto"/>
      </w:divBdr>
    </w:div>
    <w:div w:id="1369187613">
      <w:bodyDiv w:val="1"/>
      <w:marLeft w:val="0"/>
      <w:marRight w:val="0"/>
      <w:marTop w:val="0"/>
      <w:marBottom w:val="0"/>
      <w:divBdr>
        <w:top w:val="none" w:sz="0" w:space="0" w:color="auto"/>
        <w:left w:val="none" w:sz="0" w:space="0" w:color="auto"/>
        <w:bottom w:val="none" w:sz="0" w:space="0" w:color="auto"/>
        <w:right w:val="none" w:sz="0" w:space="0" w:color="auto"/>
      </w:divBdr>
    </w:div>
    <w:div w:id="1379549965">
      <w:bodyDiv w:val="1"/>
      <w:marLeft w:val="0"/>
      <w:marRight w:val="0"/>
      <w:marTop w:val="0"/>
      <w:marBottom w:val="0"/>
      <w:divBdr>
        <w:top w:val="none" w:sz="0" w:space="0" w:color="auto"/>
        <w:left w:val="none" w:sz="0" w:space="0" w:color="auto"/>
        <w:bottom w:val="none" w:sz="0" w:space="0" w:color="auto"/>
        <w:right w:val="none" w:sz="0" w:space="0" w:color="auto"/>
      </w:divBdr>
    </w:div>
    <w:div w:id="1387921700">
      <w:bodyDiv w:val="1"/>
      <w:marLeft w:val="0"/>
      <w:marRight w:val="0"/>
      <w:marTop w:val="0"/>
      <w:marBottom w:val="0"/>
      <w:divBdr>
        <w:top w:val="none" w:sz="0" w:space="0" w:color="auto"/>
        <w:left w:val="none" w:sz="0" w:space="0" w:color="auto"/>
        <w:bottom w:val="none" w:sz="0" w:space="0" w:color="auto"/>
        <w:right w:val="none" w:sz="0" w:space="0" w:color="auto"/>
      </w:divBdr>
    </w:div>
    <w:div w:id="1398433576">
      <w:bodyDiv w:val="1"/>
      <w:marLeft w:val="0"/>
      <w:marRight w:val="0"/>
      <w:marTop w:val="0"/>
      <w:marBottom w:val="0"/>
      <w:divBdr>
        <w:top w:val="none" w:sz="0" w:space="0" w:color="auto"/>
        <w:left w:val="none" w:sz="0" w:space="0" w:color="auto"/>
        <w:bottom w:val="none" w:sz="0" w:space="0" w:color="auto"/>
        <w:right w:val="none" w:sz="0" w:space="0" w:color="auto"/>
      </w:divBdr>
    </w:div>
    <w:div w:id="1440485862">
      <w:bodyDiv w:val="1"/>
      <w:marLeft w:val="0"/>
      <w:marRight w:val="0"/>
      <w:marTop w:val="0"/>
      <w:marBottom w:val="0"/>
      <w:divBdr>
        <w:top w:val="none" w:sz="0" w:space="0" w:color="auto"/>
        <w:left w:val="none" w:sz="0" w:space="0" w:color="auto"/>
        <w:bottom w:val="none" w:sz="0" w:space="0" w:color="auto"/>
        <w:right w:val="none" w:sz="0" w:space="0" w:color="auto"/>
      </w:divBdr>
    </w:div>
    <w:div w:id="1443956451">
      <w:bodyDiv w:val="1"/>
      <w:marLeft w:val="0"/>
      <w:marRight w:val="0"/>
      <w:marTop w:val="0"/>
      <w:marBottom w:val="0"/>
      <w:divBdr>
        <w:top w:val="none" w:sz="0" w:space="0" w:color="auto"/>
        <w:left w:val="none" w:sz="0" w:space="0" w:color="auto"/>
        <w:bottom w:val="none" w:sz="0" w:space="0" w:color="auto"/>
        <w:right w:val="none" w:sz="0" w:space="0" w:color="auto"/>
      </w:divBdr>
    </w:div>
    <w:div w:id="1449205616">
      <w:bodyDiv w:val="1"/>
      <w:marLeft w:val="0"/>
      <w:marRight w:val="0"/>
      <w:marTop w:val="0"/>
      <w:marBottom w:val="0"/>
      <w:divBdr>
        <w:top w:val="none" w:sz="0" w:space="0" w:color="auto"/>
        <w:left w:val="none" w:sz="0" w:space="0" w:color="auto"/>
        <w:bottom w:val="none" w:sz="0" w:space="0" w:color="auto"/>
        <w:right w:val="none" w:sz="0" w:space="0" w:color="auto"/>
      </w:divBdr>
    </w:div>
    <w:div w:id="1454707973">
      <w:bodyDiv w:val="1"/>
      <w:marLeft w:val="0"/>
      <w:marRight w:val="0"/>
      <w:marTop w:val="0"/>
      <w:marBottom w:val="0"/>
      <w:divBdr>
        <w:top w:val="none" w:sz="0" w:space="0" w:color="auto"/>
        <w:left w:val="none" w:sz="0" w:space="0" w:color="auto"/>
        <w:bottom w:val="none" w:sz="0" w:space="0" w:color="auto"/>
        <w:right w:val="none" w:sz="0" w:space="0" w:color="auto"/>
      </w:divBdr>
    </w:div>
    <w:div w:id="1462767396">
      <w:bodyDiv w:val="1"/>
      <w:marLeft w:val="0"/>
      <w:marRight w:val="0"/>
      <w:marTop w:val="0"/>
      <w:marBottom w:val="0"/>
      <w:divBdr>
        <w:top w:val="none" w:sz="0" w:space="0" w:color="auto"/>
        <w:left w:val="none" w:sz="0" w:space="0" w:color="auto"/>
        <w:bottom w:val="none" w:sz="0" w:space="0" w:color="auto"/>
        <w:right w:val="none" w:sz="0" w:space="0" w:color="auto"/>
      </w:divBdr>
    </w:div>
    <w:div w:id="1468082717">
      <w:bodyDiv w:val="1"/>
      <w:marLeft w:val="0"/>
      <w:marRight w:val="0"/>
      <w:marTop w:val="0"/>
      <w:marBottom w:val="0"/>
      <w:divBdr>
        <w:top w:val="none" w:sz="0" w:space="0" w:color="auto"/>
        <w:left w:val="none" w:sz="0" w:space="0" w:color="auto"/>
        <w:bottom w:val="none" w:sz="0" w:space="0" w:color="auto"/>
        <w:right w:val="none" w:sz="0" w:space="0" w:color="auto"/>
      </w:divBdr>
    </w:div>
    <w:div w:id="1476026773">
      <w:bodyDiv w:val="1"/>
      <w:marLeft w:val="0"/>
      <w:marRight w:val="0"/>
      <w:marTop w:val="0"/>
      <w:marBottom w:val="0"/>
      <w:divBdr>
        <w:top w:val="none" w:sz="0" w:space="0" w:color="auto"/>
        <w:left w:val="none" w:sz="0" w:space="0" w:color="auto"/>
        <w:bottom w:val="none" w:sz="0" w:space="0" w:color="auto"/>
        <w:right w:val="none" w:sz="0" w:space="0" w:color="auto"/>
      </w:divBdr>
    </w:div>
    <w:div w:id="1487477661">
      <w:bodyDiv w:val="1"/>
      <w:marLeft w:val="0"/>
      <w:marRight w:val="0"/>
      <w:marTop w:val="0"/>
      <w:marBottom w:val="0"/>
      <w:divBdr>
        <w:top w:val="none" w:sz="0" w:space="0" w:color="auto"/>
        <w:left w:val="none" w:sz="0" w:space="0" w:color="auto"/>
        <w:bottom w:val="none" w:sz="0" w:space="0" w:color="auto"/>
        <w:right w:val="none" w:sz="0" w:space="0" w:color="auto"/>
      </w:divBdr>
    </w:div>
    <w:div w:id="1492871013">
      <w:bodyDiv w:val="1"/>
      <w:marLeft w:val="0"/>
      <w:marRight w:val="0"/>
      <w:marTop w:val="0"/>
      <w:marBottom w:val="0"/>
      <w:divBdr>
        <w:top w:val="none" w:sz="0" w:space="0" w:color="auto"/>
        <w:left w:val="none" w:sz="0" w:space="0" w:color="auto"/>
        <w:bottom w:val="none" w:sz="0" w:space="0" w:color="auto"/>
        <w:right w:val="none" w:sz="0" w:space="0" w:color="auto"/>
      </w:divBdr>
    </w:div>
    <w:div w:id="1513302027">
      <w:bodyDiv w:val="1"/>
      <w:marLeft w:val="0"/>
      <w:marRight w:val="0"/>
      <w:marTop w:val="0"/>
      <w:marBottom w:val="0"/>
      <w:divBdr>
        <w:top w:val="none" w:sz="0" w:space="0" w:color="auto"/>
        <w:left w:val="none" w:sz="0" w:space="0" w:color="auto"/>
        <w:bottom w:val="none" w:sz="0" w:space="0" w:color="auto"/>
        <w:right w:val="none" w:sz="0" w:space="0" w:color="auto"/>
      </w:divBdr>
    </w:div>
    <w:div w:id="1516921260">
      <w:bodyDiv w:val="1"/>
      <w:marLeft w:val="0"/>
      <w:marRight w:val="0"/>
      <w:marTop w:val="0"/>
      <w:marBottom w:val="0"/>
      <w:divBdr>
        <w:top w:val="none" w:sz="0" w:space="0" w:color="auto"/>
        <w:left w:val="none" w:sz="0" w:space="0" w:color="auto"/>
        <w:bottom w:val="none" w:sz="0" w:space="0" w:color="auto"/>
        <w:right w:val="none" w:sz="0" w:space="0" w:color="auto"/>
      </w:divBdr>
    </w:div>
    <w:div w:id="1553734053">
      <w:bodyDiv w:val="1"/>
      <w:marLeft w:val="0"/>
      <w:marRight w:val="0"/>
      <w:marTop w:val="0"/>
      <w:marBottom w:val="0"/>
      <w:divBdr>
        <w:top w:val="none" w:sz="0" w:space="0" w:color="auto"/>
        <w:left w:val="none" w:sz="0" w:space="0" w:color="auto"/>
        <w:bottom w:val="none" w:sz="0" w:space="0" w:color="auto"/>
        <w:right w:val="none" w:sz="0" w:space="0" w:color="auto"/>
      </w:divBdr>
    </w:div>
    <w:div w:id="1554266152">
      <w:bodyDiv w:val="1"/>
      <w:marLeft w:val="0"/>
      <w:marRight w:val="0"/>
      <w:marTop w:val="0"/>
      <w:marBottom w:val="0"/>
      <w:divBdr>
        <w:top w:val="none" w:sz="0" w:space="0" w:color="auto"/>
        <w:left w:val="none" w:sz="0" w:space="0" w:color="auto"/>
        <w:bottom w:val="none" w:sz="0" w:space="0" w:color="auto"/>
        <w:right w:val="none" w:sz="0" w:space="0" w:color="auto"/>
      </w:divBdr>
    </w:div>
    <w:div w:id="1563952546">
      <w:bodyDiv w:val="1"/>
      <w:marLeft w:val="0"/>
      <w:marRight w:val="0"/>
      <w:marTop w:val="0"/>
      <w:marBottom w:val="0"/>
      <w:divBdr>
        <w:top w:val="none" w:sz="0" w:space="0" w:color="auto"/>
        <w:left w:val="none" w:sz="0" w:space="0" w:color="auto"/>
        <w:bottom w:val="none" w:sz="0" w:space="0" w:color="auto"/>
        <w:right w:val="none" w:sz="0" w:space="0" w:color="auto"/>
      </w:divBdr>
    </w:div>
    <w:div w:id="1582790298">
      <w:bodyDiv w:val="1"/>
      <w:marLeft w:val="0"/>
      <w:marRight w:val="0"/>
      <w:marTop w:val="0"/>
      <w:marBottom w:val="0"/>
      <w:divBdr>
        <w:top w:val="none" w:sz="0" w:space="0" w:color="auto"/>
        <w:left w:val="none" w:sz="0" w:space="0" w:color="auto"/>
        <w:bottom w:val="none" w:sz="0" w:space="0" w:color="auto"/>
        <w:right w:val="none" w:sz="0" w:space="0" w:color="auto"/>
      </w:divBdr>
    </w:div>
    <w:div w:id="1590238051">
      <w:bodyDiv w:val="1"/>
      <w:marLeft w:val="0"/>
      <w:marRight w:val="0"/>
      <w:marTop w:val="0"/>
      <w:marBottom w:val="0"/>
      <w:divBdr>
        <w:top w:val="none" w:sz="0" w:space="0" w:color="auto"/>
        <w:left w:val="none" w:sz="0" w:space="0" w:color="auto"/>
        <w:bottom w:val="none" w:sz="0" w:space="0" w:color="auto"/>
        <w:right w:val="none" w:sz="0" w:space="0" w:color="auto"/>
      </w:divBdr>
    </w:div>
    <w:div w:id="1601257309">
      <w:bodyDiv w:val="1"/>
      <w:marLeft w:val="0"/>
      <w:marRight w:val="0"/>
      <w:marTop w:val="0"/>
      <w:marBottom w:val="0"/>
      <w:divBdr>
        <w:top w:val="none" w:sz="0" w:space="0" w:color="auto"/>
        <w:left w:val="none" w:sz="0" w:space="0" w:color="auto"/>
        <w:bottom w:val="none" w:sz="0" w:space="0" w:color="auto"/>
        <w:right w:val="none" w:sz="0" w:space="0" w:color="auto"/>
      </w:divBdr>
    </w:div>
    <w:div w:id="1605192694">
      <w:bodyDiv w:val="1"/>
      <w:marLeft w:val="0"/>
      <w:marRight w:val="0"/>
      <w:marTop w:val="0"/>
      <w:marBottom w:val="0"/>
      <w:divBdr>
        <w:top w:val="none" w:sz="0" w:space="0" w:color="auto"/>
        <w:left w:val="none" w:sz="0" w:space="0" w:color="auto"/>
        <w:bottom w:val="none" w:sz="0" w:space="0" w:color="auto"/>
        <w:right w:val="none" w:sz="0" w:space="0" w:color="auto"/>
      </w:divBdr>
    </w:div>
    <w:div w:id="1618485883">
      <w:bodyDiv w:val="1"/>
      <w:marLeft w:val="0"/>
      <w:marRight w:val="0"/>
      <w:marTop w:val="0"/>
      <w:marBottom w:val="0"/>
      <w:divBdr>
        <w:top w:val="none" w:sz="0" w:space="0" w:color="auto"/>
        <w:left w:val="none" w:sz="0" w:space="0" w:color="auto"/>
        <w:bottom w:val="none" w:sz="0" w:space="0" w:color="auto"/>
        <w:right w:val="none" w:sz="0" w:space="0" w:color="auto"/>
      </w:divBdr>
    </w:div>
    <w:div w:id="1620188369">
      <w:bodyDiv w:val="1"/>
      <w:marLeft w:val="0"/>
      <w:marRight w:val="0"/>
      <w:marTop w:val="0"/>
      <w:marBottom w:val="0"/>
      <w:divBdr>
        <w:top w:val="none" w:sz="0" w:space="0" w:color="auto"/>
        <w:left w:val="none" w:sz="0" w:space="0" w:color="auto"/>
        <w:bottom w:val="none" w:sz="0" w:space="0" w:color="auto"/>
        <w:right w:val="none" w:sz="0" w:space="0" w:color="auto"/>
      </w:divBdr>
    </w:div>
    <w:div w:id="1642298155">
      <w:bodyDiv w:val="1"/>
      <w:marLeft w:val="0"/>
      <w:marRight w:val="0"/>
      <w:marTop w:val="0"/>
      <w:marBottom w:val="0"/>
      <w:divBdr>
        <w:top w:val="none" w:sz="0" w:space="0" w:color="auto"/>
        <w:left w:val="none" w:sz="0" w:space="0" w:color="auto"/>
        <w:bottom w:val="none" w:sz="0" w:space="0" w:color="auto"/>
        <w:right w:val="none" w:sz="0" w:space="0" w:color="auto"/>
      </w:divBdr>
    </w:div>
    <w:div w:id="1647083205">
      <w:bodyDiv w:val="1"/>
      <w:marLeft w:val="0"/>
      <w:marRight w:val="0"/>
      <w:marTop w:val="0"/>
      <w:marBottom w:val="0"/>
      <w:divBdr>
        <w:top w:val="none" w:sz="0" w:space="0" w:color="auto"/>
        <w:left w:val="none" w:sz="0" w:space="0" w:color="auto"/>
        <w:bottom w:val="none" w:sz="0" w:space="0" w:color="auto"/>
        <w:right w:val="none" w:sz="0" w:space="0" w:color="auto"/>
      </w:divBdr>
    </w:div>
    <w:div w:id="1651403830">
      <w:bodyDiv w:val="1"/>
      <w:marLeft w:val="0"/>
      <w:marRight w:val="0"/>
      <w:marTop w:val="0"/>
      <w:marBottom w:val="0"/>
      <w:divBdr>
        <w:top w:val="none" w:sz="0" w:space="0" w:color="auto"/>
        <w:left w:val="none" w:sz="0" w:space="0" w:color="auto"/>
        <w:bottom w:val="none" w:sz="0" w:space="0" w:color="auto"/>
        <w:right w:val="none" w:sz="0" w:space="0" w:color="auto"/>
      </w:divBdr>
    </w:div>
    <w:div w:id="1691370557">
      <w:bodyDiv w:val="1"/>
      <w:marLeft w:val="0"/>
      <w:marRight w:val="0"/>
      <w:marTop w:val="0"/>
      <w:marBottom w:val="0"/>
      <w:divBdr>
        <w:top w:val="none" w:sz="0" w:space="0" w:color="auto"/>
        <w:left w:val="none" w:sz="0" w:space="0" w:color="auto"/>
        <w:bottom w:val="none" w:sz="0" w:space="0" w:color="auto"/>
        <w:right w:val="none" w:sz="0" w:space="0" w:color="auto"/>
      </w:divBdr>
    </w:div>
    <w:div w:id="1710832817">
      <w:bodyDiv w:val="1"/>
      <w:marLeft w:val="0"/>
      <w:marRight w:val="0"/>
      <w:marTop w:val="0"/>
      <w:marBottom w:val="0"/>
      <w:divBdr>
        <w:top w:val="none" w:sz="0" w:space="0" w:color="auto"/>
        <w:left w:val="none" w:sz="0" w:space="0" w:color="auto"/>
        <w:bottom w:val="none" w:sz="0" w:space="0" w:color="auto"/>
        <w:right w:val="none" w:sz="0" w:space="0" w:color="auto"/>
      </w:divBdr>
    </w:div>
    <w:div w:id="1724252972">
      <w:bodyDiv w:val="1"/>
      <w:marLeft w:val="0"/>
      <w:marRight w:val="0"/>
      <w:marTop w:val="0"/>
      <w:marBottom w:val="0"/>
      <w:divBdr>
        <w:top w:val="none" w:sz="0" w:space="0" w:color="auto"/>
        <w:left w:val="none" w:sz="0" w:space="0" w:color="auto"/>
        <w:bottom w:val="none" w:sz="0" w:space="0" w:color="auto"/>
        <w:right w:val="none" w:sz="0" w:space="0" w:color="auto"/>
      </w:divBdr>
    </w:div>
    <w:div w:id="1729065845">
      <w:bodyDiv w:val="1"/>
      <w:marLeft w:val="0"/>
      <w:marRight w:val="0"/>
      <w:marTop w:val="0"/>
      <w:marBottom w:val="0"/>
      <w:divBdr>
        <w:top w:val="none" w:sz="0" w:space="0" w:color="auto"/>
        <w:left w:val="none" w:sz="0" w:space="0" w:color="auto"/>
        <w:bottom w:val="none" w:sz="0" w:space="0" w:color="auto"/>
        <w:right w:val="none" w:sz="0" w:space="0" w:color="auto"/>
      </w:divBdr>
    </w:div>
    <w:div w:id="1732579974">
      <w:bodyDiv w:val="1"/>
      <w:marLeft w:val="0"/>
      <w:marRight w:val="0"/>
      <w:marTop w:val="0"/>
      <w:marBottom w:val="0"/>
      <w:divBdr>
        <w:top w:val="none" w:sz="0" w:space="0" w:color="auto"/>
        <w:left w:val="none" w:sz="0" w:space="0" w:color="auto"/>
        <w:bottom w:val="none" w:sz="0" w:space="0" w:color="auto"/>
        <w:right w:val="none" w:sz="0" w:space="0" w:color="auto"/>
      </w:divBdr>
    </w:div>
    <w:div w:id="1735393453">
      <w:bodyDiv w:val="1"/>
      <w:marLeft w:val="0"/>
      <w:marRight w:val="0"/>
      <w:marTop w:val="0"/>
      <w:marBottom w:val="0"/>
      <w:divBdr>
        <w:top w:val="none" w:sz="0" w:space="0" w:color="auto"/>
        <w:left w:val="none" w:sz="0" w:space="0" w:color="auto"/>
        <w:bottom w:val="none" w:sz="0" w:space="0" w:color="auto"/>
        <w:right w:val="none" w:sz="0" w:space="0" w:color="auto"/>
      </w:divBdr>
    </w:div>
    <w:div w:id="1743717280">
      <w:bodyDiv w:val="1"/>
      <w:marLeft w:val="0"/>
      <w:marRight w:val="0"/>
      <w:marTop w:val="0"/>
      <w:marBottom w:val="0"/>
      <w:divBdr>
        <w:top w:val="none" w:sz="0" w:space="0" w:color="auto"/>
        <w:left w:val="none" w:sz="0" w:space="0" w:color="auto"/>
        <w:bottom w:val="none" w:sz="0" w:space="0" w:color="auto"/>
        <w:right w:val="none" w:sz="0" w:space="0" w:color="auto"/>
      </w:divBdr>
    </w:div>
    <w:div w:id="1745183913">
      <w:bodyDiv w:val="1"/>
      <w:marLeft w:val="0"/>
      <w:marRight w:val="0"/>
      <w:marTop w:val="0"/>
      <w:marBottom w:val="0"/>
      <w:divBdr>
        <w:top w:val="none" w:sz="0" w:space="0" w:color="auto"/>
        <w:left w:val="none" w:sz="0" w:space="0" w:color="auto"/>
        <w:bottom w:val="none" w:sz="0" w:space="0" w:color="auto"/>
        <w:right w:val="none" w:sz="0" w:space="0" w:color="auto"/>
      </w:divBdr>
    </w:div>
    <w:div w:id="1747721250">
      <w:bodyDiv w:val="1"/>
      <w:marLeft w:val="0"/>
      <w:marRight w:val="0"/>
      <w:marTop w:val="0"/>
      <w:marBottom w:val="0"/>
      <w:divBdr>
        <w:top w:val="none" w:sz="0" w:space="0" w:color="auto"/>
        <w:left w:val="none" w:sz="0" w:space="0" w:color="auto"/>
        <w:bottom w:val="none" w:sz="0" w:space="0" w:color="auto"/>
        <w:right w:val="none" w:sz="0" w:space="0" w:color="auto"/>
      </w:divBdr>
    </w:div>
    <w:div w:id="1756317496">
      <w:bodyDiv w:val="1"/>
      <w:marLeft w:val="0"/>
      <w:marRight w:val="0"/>
      <w:marTop w:val="0"/>
      <w:marBottom w:val="0"/>
      <w:divBdr>
        <w:top w:val="none" w:sz="0" w:space="0" w:color="auto"/>
        <w:left w:val="none" w:sz="0" w:space="0" w:color="auto"/>
        <w:bottom w:val="none" w:sz="0" w:space="0" w:color="auto"/>
        <w:right w:val="none" w:sz="0" w:space="0" w:color="auto"/>
      </w:divBdr>
    </w:div>
    <w:div w:id="1760562442">
      <w:bodyDiv w:val="1"/>
      <w:marLeft w:val="0"/>
      <w:marRight w:val="0"/>
      <w:marTop w:val="0"/>
      <w:marBottom w:val="0"/>
      <w:divBdr>
        <w:top w:val="none" w:sz="0" w:space="0" w:color="auto"/>
        <w:left w:val="none" w:sz="0" w:space="0" w:color="auto"/>
        <w:bottom w:val="none" w:sz="0" w:space="0" w:color="auto"/>
        <w:right w:val="none" w:sz="0" w:space="0" w:color="auto"/>
      </w:divBdr>
    </w:div>
    <w:div w:id="1760906010">
      <w:bodyDiv w:val="1"/>
      <w:marLeft w:val="0"/>
      <w:marRight w:val="0"/>
      <w:marTop w:val="0"/>
      <w:marBottom w:val="0"/>
      <w:divBdr>
        <w:top w:val="none" w:sz="0" w:space="0" w:color="auto"/>
        <w:left w:val="none" w:sz="0" w:space="0" w:color="auto"/>
        <w:bottom w:val="none" w:sz="0" w:space="0" w:color="auto"/>
        <w:right w:val="none" w:sz="0" w:space="0" w:color="auto"/>
      </w:divBdr>
      <w:divsChild>
        <w:div w:id="830872517">
          <w:marLeft w:val="300"/>
          <w:marRight w:val="0"/>
          <w:marTop w:val="60"/>
          <w:marBottom w:val="180"/>
          <w:divBdr>
            <w:top w:val="none" w:sz="0" w:space="0" w:color="auto"/>
            <w:left w:val="none" w:sz="0" w:space="0" w:color="auto"/>
            <w:bottom w:val="none" w:sz="0" w:space="0" w:color="auto"/>
            <w:right w:val="none" w:sz="0" w:space="0" w:color="auto"/>
          </w:divBdr>
          <w:divsChild>
            <w:div w:id="970135254">
              <w:marLeft w:val="0"/>
              <w:marRight w:val="0"/>
              <w:marTop w:val="0"/>
              <w:marBottom w:val="0"/>
              <w:divBdr>
                <w:top w:val="single" w:sz="6" w:space="0" w:color="DFDFDF"/>
                <w:left w:val="none" w:sz="0" w:space="0" w:color="auto"/>
                <w:bottom w:val="none" w:sz="0" w:space="0" w:color="auto"/>
                <w:right w:val="none" w:sz="0" w:space="0" w:color="auto"/>
              </w:divBdr>
            </w:div>
          </w:divsChild>
        </w:div>
      </w:divsChild>
    </w:div>
    <w:div w:id="1762409539">
      <w:bodyDiv w:val="1"/>
      <w:marLeft w:val="0"/>
      <w:marRight w:val="0"/>
      <w:marTop w:val="0"/>
      <w:marBottom w:val="0"/>
      <w:divBdr>
        <w:top w:val="none" w:sz="0" w:space="0" w:color="auto"/>
        <w:left w:val="none" w:sz="0" w:space="0" w:color="auto"/>
        <w:bottom w:val="none" w:sz="0" w:space="0" w:color="auto"/>
        <w:right w:val="none" w:sz="0" w:space="0" w:color="auto"/>
      </w:divBdr>
    </w:div>
    <w:div w:id="1772628602">
      <w:bodyDiv w:val="1"/>
      <w:marLeft w:val="0"/>
      <w:marRight w:val="0"/>
      <w:marTop w:val="0"/>
      <w:marBottom w:val="0"/>
      <w:divBdr>
        <w:top w:val="none" w:sz="0" w:space="0" w:color="auto"/>
        <w:left w:val="none" w:sz="0" w:space="0" w:color="auto"/>
        <w:bottom w:val="none" w:sz="0" w:space="0" w:color="auto"/>
        <w:right w:val="none" w:sz="0" w:space="0" w:color="auto"/>
      </w:divBdr>
    </w:div>
    <w:div w:id="1772892288">
      <w:bodyDiv w:val="1"/>
      <w:marLeft w:val="0"/>
      <w:marRight w:val="0"/>
      <w:marTop w:val="0"/>
      <w:marBottom w:val="0"/>
      <w:divBdr>
        <w:top w:val="none" w:sz="0" w:space="0" w:color="auto"/>
        <w:left w:val="none" w:sz="0" w:space="0" w:color="auto"/>
        <w:bottom w:val="none" w:sz="0" w:space="0" w:color="auto"/>
        <w:right w:val="none" w:sz="0" w:space="0" w:color="auto"/>
      </w:divBdr>
    </w:div>
    <w:div w:id="1777555677">
      <w:bodyDiv w:val="1"/>
      <w:marLeft w:val="0"/>
      <w:marRight w:val="0"/>
      <w:marTop w:val="0"/>
      <w:marBottom w:val="0"/>
      <w:divBdr>
        <w:top w:val="none" w:sz="0" w:space="0" w:color="auto"/>
        <w:left w:val="none" w:sz="0" w:space="0" w:color="auto"/>
        <w:bottom w:val="none" w:sz="0" w:space="0" w:color="auto"/>
        <w:right w:val="none" w:sz="0" w:space="0" w:color="auto"/>
      </w:divBdr>
    </w:div>
    <w:div w:id="1777671558">
      <w:bodyDiv w:val="1"/>
      <w:marLeft w:val="0"/>
      <w:marRight w:val="0"/>
      <w:marTop w:val="0"/>
      <w:marBottom w:val="0"/>
      <w:divBdr>
        <w:top w:val="none" w:sz="0" w:space="0" w:color="auto"/>
        <w:left w:val="none" w:sz="0" w:space="0" w:color="auto"/>
        <w:bottom w:val="none" w:sz="0" w:space="0" w:color="auto"/>
        <w:right w:val="none" w:sz="0" w:space="0" w:color="auto"/>
      </w:divBdr>
    </w:div>
    <w:div w:id="1779181090">
      <w:bodyDiv w:val="1"/>
      <w:marLeft w:val="0"/>
      <w:marRight w:val="0"/>
      <w:marTop w:val="0"/>
      <w:marBottom w:val="0"/>
      <w:divBdr>
        <w:top w:val="none" w:sz="0" w:space="0" w:color="auto"/>
        <w:left w:val="none" w:sz="0" w:space="0" w:color="auto"/>
        <w:bottom w:val="none" w:sz="0" w:space="0" w:color="auto"/>
        <w:right w:val="none" w:sz="0" w:space="0" w:color="auto"/>
      </w:divBdr>
    </w:div>
    <w:div w:id="1849128296">
      <w:bodyDiv w:val="1"/>
      <w:marLeft w:val="0"/>
      <w:marRight w:val="0"/>
      <w:marTop w:val="0"/>
      <w:marBottom w:val="0"/>
      <w:divBdr>
        <w:top w:val="none" w:sz="0" w:space="0" w:color="auto"/>
        <w:left w:val="none" w:sz="0" w:space="0" w:color="auto"/>
        <w:bottom w:val="none" w:sz="0" w:space="0" w:color="auto"/>
        <w:right w:val="none" w:sz="0" w:space="0" w:color="auto"/>
      </w:divBdr>
    </w:div>
    <w:div w:id="1856653656">
      <w:bodyDiv w:val="1"/>
      <w:marLeft w:val="0"/>
      <w:marRight w:val="0"/>
      <w:marTop w:val="0"/>
      <w:marBottom w:val="0"/>
      <w:divBdr>
        <w:top w:val="none" w:sz="0" w:space="0" w:color="auto"/>
        <w:left w:val="none" w:sz="0" w:space="0" w:color="auto"/>
        <w:bottom w:val="none" w:sz="0" w:space="0" w:color="auto"/>
        <w:right w:val="none" w:sz="0" w:space="0" w:color="auto"/>
      </w:divBdr>
    </w:div>
    <w:div w:id="1863975629">
      <w:bodyDiv w:val="1"/>
      <w:marLeft w:val="0"/>
      <w:marRight w:val="0"/>
      <w:marTop w:val="0"/>
      <w:marBottom w:val="0"/>
      <w:divBdr>
        <w:top w:val="none" w:sz="0" w:space="0" w:color="auto"/>
        <w:left w:val="none" w:sz="0" w:space="0" w:color="auto"/>
        <w:bottom w:val="none" w:sz="0" w:space="0" w:color="auto"/>
        <w:right w:val="none" w:sz="0" w:space="0" w:color="auto"/>
      </w:divBdr>
    </w:div>
    <w:div w:id="1885406632">
      <w:bodyDiv w:val="1"/>
      <w:marLeft w:val="0"/>
      <w:marRight w:val="0"/>
      <w:marTop w:val="0"/>
      <w:marBottom w:val="0"/>
      <w:divBdr>
        <w:top w:val="none" w:sz="0" w:space="0" w:color="auto"/>
        <w:left w:val="none" w:sz="0" w:space="0" w:color="auto"/>
        <w:bottom w:val="none" w:sz="0" w:space="0" w:color="auto"/>
        <w:right w:val="none" w:sz="0" w:space="0" w:color="auto"/>
      </w:divBdr>
    </w:div>
    <w:div w:id="1889561770">
      <w:bodyDiv w:val="1"/>
      <w:marLeft w:val="0"/>
      <w:marRight w:val="0"/>
      <w:marTop w:val="0"/>
      <w:marBottom w:val="0"/>
      <w:divBdr>
        <w:top w:val="none" w:sz="0" w:space="0" w:color="auto"/>
        <w:left w:val="none" w:sz="0" w:space="0" w:color="auto"/>
        <w:bottom w:val="none" w:sz="0" w:space="0" w:color="auto"/>
        <w:right w:val="none" w:sz="0" w:space="0" w:color="auto"/>
      </w:divBdr>
    </w:div>
    <w:div w:id="1899390782">
      <w:bodyDiv w:val="1"/>
      <w:marLeft w:val="0"/>
      <w:marRight w:val="0"/>
      <w:marTop w:val="0"/>
      <w:marBottom w:val="0"/>
      <w:divBdr>
        <w:top w:val="none" w:sz="0" w:space="0" w:color="auto"/>
        <w:left w:val="none" w:sz="0" w:space="0" w:color="auto"/>
        <w:bottom w:val="none" w:sz="0" w:space="0" w:color="auto"/>
        <w:right w:val="none" w:sz="0" w:space="0" w:color="auto"/>
      </w:divBdr>
    </w:div>
    <w:div w:id="1913273790">
      <w:bodyDiv w:val="1"/>
      <w:marLeft w:val="0"/>
      <w:marRight w:val="0"/>
      <w:marTop w:val="0"/>
      <w:marBottom w:val="0"/>
      <w:divBdr>
        <w:top w:val="none" w:sz="0" w:space="0" w:color="auto"/>
        <w:left w:val="none" w:sz="0" w:space="0" w:color="auto"/>
        <w:bottom w:val="none" w:sz="0" w:space="0" w:color="auto"/>
        <w:right w:val="none" w:sz="0" w:space="0" w:color="auto"/>
      </w:divBdr>
    </w:div>
    <w:div w:id="1918588160">
      <w:bodyDiv w:val="1"/>
      <w:marLeft w:val="0"/>
      <w:marRight w:val="0"/>
      <w:marTop w:val="0"/>
      <w:marBottom w:val="0"/>
      <w:divBdr>
        <w:top w:val="none" w:sz="0" w:space="0" w:color="auto"/>
        <w:left w:val="none" w:sz="0" w:space="0" w:color="auto"/>
        <w:bottom w:val="none" w:sz="0" w:space="0" w:color="auto"/>
        <w:right w:val="none" w:sz="0" w:space="0" w:color="auto"/>
      </w:divBdr>
    </w:div>
    <w:div w:id="1927373728">
      <w:bodyDiv w:val="1"/>
      <w:marLeft w:val="0"/>
      <w:marRight w:val="0"/>
      <w:marTop w:val="0"/>
      <w:marBottom w:val="0"/>
      <w:divBdr>
        <w:top w:val="none" w:sz="0" w:space="0" w:color="auto"/>
        <w:left w:val="none" w:sz="0" w:space="0" w:color="auto"/>
        <w:bottom w:val="none" w:sz="0" w:space="0" w:color="auto"/>
        <w:right w:val="none" w:sz="0" w:space="0" w:color="auto"/>
      </w:divBdr>
    </w:div>
    <w:div w:id="1939677694">
      <w:bodyDiv w:val="1"/>
      <w:marLeft w:val="0"/>
      <w:marRight w:val="0"/>
      <w:marTop w:val="0"/>
      <w:marBottom w:val="0"/>
      <w:divBdr>
        <w:top w:val="none" w:sz="0" w:space="0" w:color="auto"/>
        <w:left w:val="none" w:sz="0" w:space="0" w:color="auto"/>
        <w:bottom w:val="none" w:sz="0" w:space="0" w:color="auto"/>
        <w:right w:val="none" w:sz="0" w:space="0" w:color="auto"/>
      </w:divBdr>
    </w:div>
    <w:div w:id="1963728593">
      <w:bodyDiv w:val="1"/>
      <w:marLeft w:val="0"/>
      <w:marRight w:val="0"/>
      <w:marTop w:val="0"/>
      <w:marBottom w:val="0"/>
      <w:divBdr>
        <w:top w:val="none" w:sz="0" w:space="0" w:color="auto"/>
        <w:left w:val="none" w:sz="0" w:space="0" w:color="auto"/>
        <w:bottom w:val="none" w:sz="0" w:space="0" w:color="auto"/>
        <w:right w:val="none" w:sz="0" w:space="0" w:color="auto"/>
      </w:divBdr>
    </w:div>
    <w:div w:id="1967740362">
      <w:bodyDiv w:val="1"/>
      <w:marLeft w:val="0"/>
      <w:marRight w:val="0"/>
      <w:marTop w:val="0"/>
      <w:marBottom w:val="0"/>
      <w:divBdr>
        <w:top w:val="none" w:sz="0" w:space="0" w:color="auto"/>
        <w:left w:val="none" w:sz="0" w:space="0" w:color="auto"/>
        <w:bottom w:val="none" w:sz="0" w:space="0" w:color="auto"/>
        <w:right w:val="none" w:sz="0" w:space="0" w:color="auto"/>
      </w:divBdr>
    </w:div>
    <w:div w:id="1985158713">
      <w:bodyDiv w:val="1"/>
      <w:marLeft w:val="0"/>
      <w:marRight w:val="0"/>
      <w:marTop w:val="0"/>
      <w:marBottom w:val="0"/>
      <w:divBdr>
        <w:top w:val="none" w:sz="0" w:space="0" w:color="auto"/>
        <w:left w:val="none" w:sz="0" w:space="0" w:color="auto"/>
        <w:bottom w:val="none" w:sz="0" w:space="0" w:color="auto"/>
        <w:right w:val="none" w:sz="0" w:space="0" w:color="auto"/>
      </w:divBdr>
    </w:div>
    <w:div w:id="2013485596">
      <w:bodyDiv w:val="1"/>
      <w:marLeft w:val="0"/>
      <w:marRight w:val="0"/>
      <w:marTop w:val="0"/>
      <w:marBottom w:val="0"/>
      <w:divBdr>
        <w:top w:val="none" w:sz="0" w:space="0" w:color="auto"/>
        <w:left w:val="none" w:sz="0" w:space="0" w:color="auto"/>
        <w:bottom w:val="none" w:sz="0" w:space="0" w:color="auto"/>
        <w:right w:val="none" w:sz="0" w:space="0" w:color="auto"/>
      </w:divBdr>
    </w:div>
    <w:div w:id="2018186461">
      <w:bodyDiv w:val="1"/>
      <w:marLeft w:val="0"/>
      <w:marRight w:val="0"/>
      <w:marTop w:val="0"/>
      <w:marBottom w:val="0"/>
      <w:divBdr>
        <w:top w:val="none" w:sz="0" w:space="0" w:color="auto"/>
        <w:left w:val="none" w:sz="0" w:space="0" w:color="auto"/>
        <w:bottom w:val="none" w:sz="0" w:space="0" w:color="auto"/>
        <w:right w:val="none" w:sz="0" w:space="0" w:color="auto"/>
      </w:divBdr>
    </w:div>
    <w:div w:id="2021009762">
      <w:bodyDiv w:val="1"/>
      <w:marLeft w:val="0"/>
      <w:marRight w:val="0"/>
      <w:marTop w:val="0"/>
      <w:marBottom w:val="0"/>
      <w:divBdr>
        <w:top w:val="none" w:sz="0" w:space="0" w:color="auto"/>
        <w:left w:val="none" w:sz="0" w:space="0" w:color="auto"/>
        <w:bottom w:val="none" w:sz="0" w:space="0" w:color="auto"/>
        <w:right w:val="none" w:sz="0" w:space="0" w:color="auto"/>
      </w:divBdr>
    </w:div>
    <w:div w:id="2024819386">
      <w:bodyDiv w:val="1"/>
      <w:marLeft w:val="0"/>
      <w:marRight w:val="0"/>
      <w:marTop w:val="0"/>
      <w:marBottom w:val="0"/>
      <w:divBdr>
        <w:top w:val="none" w:sz="0" w:space="0" w:color="auto"/>
        <w:left w:val="none" w:sz="0" w:space="0" w:color="auto"/>
        <w:bottom w:val="none" w:sz="0" w:space="0" w:color="auto"/>
        <w:right w:val="none" w:sz="0" w:space="0" w:color="auto"/>
      </w:divBdr>
    </w:div>
    <w:div w:id="2047172717">
      <w:bodyDiv w:val="1"/>
      <w:marLeft w:val="0"/>
      <w:marRight w:val="0"/>
      <w:marTop w:val="0"/>
      <w:marBottom w:val="0"/>
      <w:divBdr>
        <w:top w:val="none" w:sz="0" w:space="0" w:color="auto"/>
        <w:left w:val="none" w:sz="0" w:space="0" w:color="auto"/>
        <w:bottom w:val="none" w:sz="0" w:space="0" w:color="auto"/>
        <w:right w:val="none" w:sz="0" w:space="0" w:color="auto"/>
      </w:divBdr>
    </w:div>
    <w:div w:id="2052339131">
      <w:bodyDiv w:val="1"/>
      <w:marLeft w:val="0"/>
      <w:marRight w:val="0"/>
      <w:marTop w:val="0"/>
      <w:marBottom w:val="0"/>
      <w:divBdr>
        <w:top w:val="none" w:sz="0" w:space="0" w:color="auto"/>
        <w:left w:val="none" w:sz="0" w:space="0" w:color="auto"/>
        <w:bottom w:val="none" w:sz="0" w:space="0" w:color="auto"/>
        <w:right w:val="none" w:sz="0" w:space="0" w:color="auto"/>
      </w:divBdr>
    </w:div>
    <w:div w:id="2058773831">
      <w:bodyDiv w:val="1"/>
      <w:marLeft w:val="0"/>
      <w:marRight w:val="0"/>
      <w:marTop w:val="0"/>
      <w:marBottom w:val="0"/>
      <w:divBdr>
        <w:top w:val="none" w:sz="0" w:space="0" w:color="auto"/>
        <w:left w:val="none" w:sz="0" w:space="0" w:color="auto"/>
        <w:bottom w:val="none" w:sz="0" w:space="0" w:color="auto"/>
        <w:right w:val="none" w:sz="0" w:space="0" w:color="auto"/>
      </w:divBdr>
    </w:div>
    <w:div w:id="2071347076">
      <w:bodyDiv w:val="1"/>
      <w:marLeft w:val="0"/>
      <w:marRight w:val="0"/>
      <w:marTop w:val="0"/>
      <w:marBottom w:val="0"/>
      <w:divBdr>
        <w:top w:val="none" w:sz="0" w:space="0" w:color="auto"/>
        <w:left w:val="none" w:sz="0" w:space="0" w:color="auto"/>
        <w:bottom w:val="none" w:sz="0" w:space="0" w:color="auto"/>
        <w:right w:val="none" w:sz="0" w:space="0" w:color="auto"/>
      </w:divBdr>
    </w:div>
    <w:div w:id="2085253709">
      <w:bodyDiv w:val="1"/>
      <w:marLeft w:val="0"/>
      <w:marRight w:val="0"/>
      <w:marTop w:val="0"/>
      <w:marBottom w:val="0"/>
      <w:divBdr>
        <w:top w:val="none" w:sz="0" w:space="0" w:color="auto"/>
        <w:left w:val="none" w:sz="0" w:space="0" w:color="auto"/>
        <w:bottom w:val="none" w:sz="0" w:space="0" w:color="auto"/>
        <w:right w:val="none" w:sz="0" w:space="0" w:color="auto"/>
      </w:divBdr>
    </w:div>
    <w:div w:id="2096441448">
      <w:bodyDiv w:val="1"/>
      <w:marLeft w:val="0"/>
      <w:marRight w:val="0"/>
      <w:marTop w:val="0"/>
      <w:marBottom w:val="0"/>
      <w:divBdr>
        <w:top w:val="none" w:sz="0" w:space="0" w:color="auto"/>
        <w:left w:val="none" w:sz="0" w:space="0" w:color="auto"/>
        <w:bottom w:val="none" w:sz="0" w:space="0" w:color="auto"/>
        <w:right w:val="none" w:sz="0" w:space="0" w:color="auto"/>
      </w:divBdr>
    </w:div>
    <w:div w:id="213328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sdw.org/csdw/pur-packet-technology.s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nglianwater.co.uk/about-us/our-10-customer-outcomes.aspx"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elegraph.co.uk/finance/personalfinance/9849057/Average-household-water-bill-to-rise-by-3.5pc-to-388-a-year.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Hal07</b:Tag>
    <b:SourceType>Report</b:SourceType>
    <b:Guid>{0D4B45FC-0133-405C-B550-E0A20FD43D2E}</b:Guid>
    <b:Title>From a private past to a public future? The Problems of Water in England and Wales</b:Title>
    <b:Year>2007</b:Year>
    <b:Author>
      <b:Author>
        <b:NameList>
          <b:Person>
            <b:Last>Hall</b:Last>
            <b:First>D</b:First>
          </b:Person>
          <b:Person>
            <b:Last>Lobina</b:Last>
            <b:First>E</b:First>
          </b:Person>
        </b:NameList>
      </b:Author>
    </b:Author>
    <b:Publisher>PSIRU, Business School, University of Greenwich </b:Publisher>
    <b:City>London</b:City>
    <b:RefOrder>1</b:RefOrder>
  </b:Source>
  <b:Source>
    <b:Tag>Bai03</b:Tag>
    <b:SourceType>Report</b:SourceType>
    <b:Guid>{4F253AD3-1193-4F71-9565-4200FBE89801}</b:Guid>
    <b:Author>
      <b:Author>
        <b:NameList>
          <b:Person>
            <b:Last>Bailey</b:Last>
            <b:First>P</b:First>
          </b:Person>
        </b:NameList>
      </b:Author>
    </b:Author>
    <b:Title>The Business and Financial Structure of the Water Industry in England and Wales</b:Title>
    <b:Year>2003</b:Year>
    <b:Publisher>Jan Marchant</b:Publisher>
    <b:City>Bath</b:City>
    <b:JournalName>CRI</b:JournalName>
    <b:RefOrder>2</b:RefOrder>
  </b:Source>
  <b:Source>
    <b:Tag>Abo05</b:Tag>
    <b:SourceType>InternetSite</b:SourceType>
    <b:Guid>{2D618EC1-9298-4AAF-865C-9A0E42AC09D3}</b:Guid>
    <b:Title>University of St Andrews</b:Title>
    <b:Year>2005</b:Year>
    <b:Author>
      <b:Author>
        <b:NameList>
          <b:Person>
            <b:Last>Abou-Seada</b:Last>
            <b:First>M</b:First>
          </b:Person>
          <b:Person>
            <b:Last>Cooper</b:Last>
            <b:First>C</b:First>
          </b:Person>
          <b:Person>
            <b:Last>Ghaffari</b:Last>
            <b:First>F</b:First>
          </b:Person>
          <b:Person>
            <b:Last>Jones</b:Last>
            <b:First>R</b:First>
          </b:Person>
          <b:Person>
            <b:Last>Kyriacou</b:Last>
            <b:First>O</b:First>
          </b:Person>
          <b:Person>
            <b:Last>Simpson</b:Last>
            <b:First>M</b:First>
          </b:Person>
        </b:NameList>
      </b:Author>
    </b:Author>
    <b:YearAccessed>2018</b:YearAccessed>
    <b:MonthAccessed>March</b:MonthAccessed>
    <b:DayAccessed>14</b:DayAccessed>
    <b:URL>https://www.st-andrews.ac.uk/business/ecas/7/papers/ECAS-Cooper-et-al.pdf</b:URL>
    <b:RefOrder>4</b:RefOrder>
  </b:Source>
  <b:Source>
    <b:Tag>Osb13</b:Tag>
    <b:SourceType>InternetSite</b:SourceType>
    <b:Guid>{516B5BE0-F40F-40B9-920E-664F3B2C72C1}</b:Guid>
    <b:Author>
      <b:Author>
        <b:NameList>
          <b:Person>
            <b:Last>Osborne</b:Last>
            <b:First>A</b:First>
          </b:Person>
        </b:NameList>
      </b:Author>
    </b:Author>
    <b:Title>The Telegraph</b:Title>
    <b:Year>2013</b:Year>
    <b:YearAccessed>2018</b:YearAccessed>
    <b:MonthAccessed>March</b:MonthAccessed>
    <b:DayAccessed>14</b:DayAccessed>
    <b:URL>https://www.telegraph.co.uk/finance/comment/alistair-osborne/9980292/Margaret-Thatcher-one-policy-that-led-to-more-than-50-companies-being-sold-or-privatised.html</b:URL>
    <b:RefOrder>3</b:RefOrder>
  </b:Source>
  <b:Source>
    <b:Tag>OFW18</b:Tag>
    <b:SourceType>InternetSite</b:SourceType>
    <b:Guid>{34ED235C-B492-4E21-8779-D4F244BC1D26}</b:Guid>
    <b:Author>
      <b:Author>
        <b:Corporate>OFWAT</b:Corporate>
      </b:Author>
    </b:Author>
    <b:Title>What we do</b:Title>
    <b:Year>2018</b:Year>
    <b:YearAccessed>2018</b:YearAccessed>
    <b:MonthAccessed>March</b:MonthAccessed>
    <b:DayAccessed>14</b:DayAccessed>
    <b:URL>https://www.ofwat.gov.uk/jobs/drop-into-ofwat/our-work/</b:URL>
    <b:RefOrder>5</b:RefOrder>
  </b:Source>
  <b:Source>
    <b:Tag>Joh051</b:Tag>
    <b:SourceType>Book</b:SourceType>
    <b:Guid>{F98DD945-352E-4622-8B8A-8DF8ED151467}</b:Guid>
    <b:Title>Exploring Corporate Strategy </b:Title>
    <b:Year>2005</b:Year>
    <b:Author>
      <b:Author>
        <b:NameList>
          <b:Person>
            <b:Last>Johnson</b:Last>
            <b:First>G</b:First>
          </b:Person>
          <b:Person>
            <b:Last>Scholes</b:Last>
            <b:First>K</b:First>
          </b:Person>
          <b:Person>
            <b:Last>Whittington</b:Last>
            <b:First>R</b:First>
          </b:Person>
        </b:NameList>
      </b:Author>
    </b:Author>
    <b:Publisher>Financial Times Prentice Hall</b:Publisher>
    <b:RefOrder>6</b:RefOrder>
  </b:Source>
  <b:Source>
    <b:Tag>Car832</b:Tag>
    <b:SourceType>InternetSite</b:SourceType>
    <b:Guid>{631C207B-BA1C-4BA1-80E5-1E247ACB4E21}</b:Guid>
    <b:Title>Corporate Social Responsibility: Will industry respond to cut backs in social program funding?</b:Title>
    <b:Year>1983</b:Year>
    <b:Author>
      <b:Author>
        <b:NameList>
          <b:Person>
            <b:Last>Carroll</b:Last>
            <b:First>Archie</b:First>
          </b:Person>
        </b:NameList>
      </b:Author>
    </b:Author>
    <b:URL>https://www.vsotd.com/issue/1983-19/corporate-social-responsibility</b:URL>
    <b:RefOrder>7</b:RefOrder>
  </b:Source>
  <b:Source>
    <b:Tag>Joh08</b:Tag>
    <b:SourceType>Book</b:SourceType>
    <b:Guid>{71DEFDED-262C-4DA5-A69A-7DA968DB24E4}</b:Guid>
    <b:Title>Exploring Corporate Strategy: Text &amp; Cases </b:Title>
    <b:Year>2008</b:Year>
    <b:City>Harlow</b:City>
    <b:Publisher>Pearson Education Limited</b:Publisher>
    <b:Author>
      <b:Author>
        <b:NameList>
          <b:Person>
            <b:Last>Johnson</b:Last>
            <b:First>G</b:First>
          </b:Person>
          <b:Person>
            <b:Last>Scholes</b:Last>
            <b:First>K</b:First>
          </b:Person>
          <b:Person>
            <b:Last>Whittington</b:Last>
            <b:First>R</b:First>
          </b:Person>
        </b:NameList>
      </b:Author>
    </b:Author>
    <b:Edition>8th</b:Edition>
    <b:RefOrder>8</b:RefOrder>
  </b:Source>
  <b:Source>
    <b:Tag>Fre101</b:Tag>
    <b:SourceType>Book</b:SourceType>
    <b:Guid>{D392733B-B0AA-4A8A-90EF-4E32BEE20A76}</b:Guid>
    <b:Author>
      <b:Author>
        <b:NameList>
          <b:Person>
            <b:Last>Freeman</b:Last>
            <b:First>R</b:First>
          </b:Person>
        </b:NameList>
      </b:Author>
    </b:Author>
    <b:Title>Strategic Management: A Stakeholder Approach</b:Title>
    <b:Year>2010</b:Year>
    <b:City>Cambridge</b:City>
    <b:Publisher>Cambridge University Press</b:Publisher>
    <b:RefOrder>9</b:RefOrder>
  </b:Source>
  <b:Source>
    <b:Tag>Fre84</b:Tag>
    <b:SourceType>Book</b:SourceType>
    <b:Guid>{8D513D98-6C21-49AD-BB85-D6D1DBB0099E}</b:Guid>
    <b:Author>
      <b:Author>
        <b:NameList>
          <b:Person>
            <b:Last>Freeman</b:Last>
            <b:First>R</b:First>
          </b:Person>
        </b:NameList>
      </b:Author>
    </b:Author>
    <b:Title>Strategic Management: A Stakeholder Approach</b:Title>
    <b:Year>1984</b:Year>
    <b:City>London</b:City>
    <b:Publisher>Pitman</b:Publisher>
    <b:RefOrder>10</b:RefOrder>
  </b:Source>
  <b:Source>
    <b:Tag>Fri621</b:Tag>
    <b:SourceType>Book</b:SourceType>
    <b:Guid>{18A61C28-0292-4933-9636-1FD7FB30B602}</b:Guid>
    <b:Author>
      <b:Author>
        <b:NameList>
          <b:Person>
            <b:Last>Friedman</b:Last>
            <b:First>Milton</b:First>
          </b:Person>
        </b:NameList>
      </b:Author>
    </b:Author>
    <b:Title>Capitalism and Freedom</b:Title>
    <b:Year>1962</b:Year>
    <b:City>Chicago</b:City>
    <b:Publisher>University of Chicago Press</b:Publisher>
    <b:RefOrder>11</b:RefOrder>
  </b:Source>
  <b:Source>
    <b:Tag>Car91</b:Tag>
    <b:SourceType>JournalArticle</b:SourceType>
    <b:Guid>{94043A03-C04D-4827-A81E-48A7842CFF35}</b:Guid>
    <b:Author>
      <b:Author>
        <b:NameList>
          <b:Person>
            <b:Last>Carroll</b:Last>
            <b:First>A</b:First>
          </b:Person>
        </b:NameList>
      </b:Author>
    </b:Author>
    <b:Title>The pyramid of corporate social responsibility: Toward the moral management of organizational stakeholders</b:Title>
    <b:JournalName>Business Horizons</b:JournalName>
    <b:Year>1991</b:Year>
    <b:Pages>39-48</b:Pages>
    <b:RefOrder>12</b:RefOrder>
  </b:Source>
  <b:Source>
    <b:Tag>Cra16</b:Tag>
    <b:SourceType>Book</b:SourceType>
    <b:Guid>{5CBA9904-2CFB-4628-9688-E083D6A41A72}</b:Guid>
    <b:Author>
      <b:Author>
        <b:NameList>
          <b:Person>
            <b:Last>Crane</b:Last>
            <b:First>A</b:First>
          </b:Person>
          <b:Person>
            <b:Last>Matten</b:Last>
            <b:First>D</b:First>
          </b:Person>
        </b:NameList>
      </b:Author>
    </b:Author>
    <b:Title>Business Ethics</b:Title>
    <b:Year>2016</b:Year>
    <b:City>Oxford</b:City>
    <b:Publisher>Oxford University Press</b:Publisher>
    <b:Edition>4th</b:Edition>
    <b:RefOrder>13</b:RefOrder>
  </b:Source>
  <b:Source>
    <b:Tag>Daf08</b:Tag>
    <b:SourceType>Book</b:SourceType>
    <b:Guid>{2BAC75B7-C954-425B-8327-8BE5F49E0478}</b:Guid>
    <b:Author>
      <b:Author>
        <b:NameList>
          <b:Person>
            <b:Last>Daft</b:Last>
            <b:First>R</b:First>
          </b:Person>
        </b:NameList>
      </b:Author>
    </b:Author>
    <b:Title>Management</b:Title>
    <b:Year>2008</b:Year>
    <b:City>Mason</b:City>
    <b:Publisher>Thomson Higher Education</b:Publisher>
    <b:Edition>8th</b:Edition>
    <b:RefOrder>14</b:RefOrder>
  </b:Source>
  <b:Source>
    <b:Tag>Pig18</b:Tag>
    <b:SourceType>InternetSite</b:SourceType>
    <b:Guid>{B8B1D3F2-EBEB-4218-AEAC-D57D329DE219}</b:Guid>
    <b:Title>Water bills to rise by 2 per cent as £8bn invested in sector </b:Title>
    <b:Year>2018</b:Year>
    <b:Author>
      <b:Author>
        <b:NameList>
          <b:Person>
            <b:Last>Pigden</b:Last>
            <b:First>K</b:First>
          </b:Person>
        </b:NameList>
      </b:Author>
    </b:Author>
    <b:YearAccessed>2018</b:YearAccessed>
    <b:MonthAccessed>March</b:MonthAccessed>
    <b:DayAccessed>12</b:DayAccessed>
    <b:URL>https://utilityweek.co.uk/water-bills-rise-2-per-cent-8bn-invested-sector/</b:URL>
    <b:RefOrder>15</b:RefOrder>
  </b:Source>
  <b:Source>
    <b:Tag>Ken15</b:Tag>
    <b:SourceType>Report</b:SourceType>
    <b:Guid>{1DAB3C2B-4F54-4DF2-A562-C2BFAF8B3BB1}</b:Guid>
    <b:Title>A socially responsible water industry? A case to answer in 2015</b:Title>
    <b:Year>2015</b:Year>
    <b:Publisher>NPI</b:Publisher>
    <b:Author>
      <b:Author>
        <b:NameList>
          <b:Person>
            <b:Last>Kenway</b:Last>
            <b:First>P</b:First>
          </b:Person>
          <b:Person>
            <b:Last>Tinson</b:Last>
            <b:First>A</b:First>
          </b:Person>
        </b:NameList>
      </b:Author>
    </b:Author>
    <b:RefOrder>16</b:RefOrder>
  </b:Source>
  <b:Source>
    <b:Tag>UNI13</b:Tag>
    <b:SourceType>InternetSite</b:SourceType>
    <b:Guid>{A59A90D4-8271-45AC-A848-842098E8C71B}</b:Guid>
    <b:Title>UNISON calls for action on out-of-control water industry</b:Title>
    <b:Year>2013</b:Year>
    <b:Author>
      <b:Author>
        <b:Corporate>UNISON</b:Corporate>
      </b:Author>
    </b:Author>
    <b:YearAccessed>2018</b:YearAccessed>
    <b:MonthAccessed>March</b:MonthAccessed>
    <b:DayAccessed>12</b:DayAccessed>
    <b:URL>https://www.unison.org.uk/news/article/2013/04/unison-calls-for-action-on-out-of-control-water-industry/</b:URL>
    <b:RefOrder>17</b:RefOrder>
  </b:Source>
  <b:Source>
    <b:Tag>OFW181</b:Tag>
    <b:SourceType>InternetSite</b:SourceType>
    <b:Guid>{4E4B6DFA-904D-4D5E-8B41-EE6CE79EA027}</b:Guid>
    <b:Author>
      <b:Author>
        <b:Corporate>OFWAT</b:Corporate>
      </b:Author>
    </b:Author>
    <b:Title>Water sector overview </b:Title>
    <b:Year>2018</b:Year>
    <b:YearAccessed>2018</b:YearAccessed>
    <b:MonthAccessed>March</b:MonthAccessed>
    <b:DayAccessed>12</b:DayAccessed>
    <b:URL>https://www.ofwat.gov.uk/regulated-companies/ofwat-industry-overview/</b:URL>
    <b:RefOrder>19</b:RefOrder>
  </b:Source>
  <b:Source>
    <b:Tag>The171</b:Tag>
    <b:SourceType>InternetSite</b:SourceType>
    <b:Guid>{2D8474B2-3BDC-4FBB-81FF-10D642007F44}</b:Guid>
    <b:Author>
      <b:Author>
        <b:Corporate>The Guardian</b:Corporate>
      </b:Author>
    </b:Author>
    <b:Title>Companies pay out more than £1.5m for breaking environment laws </b:Title>
    <b:Year>2017</b:Year>
    <b:YearAccessed>2018</b:YearAccessed>
    <b:MonthAccessed>March</b:MonthAccessed>
    <b:DayAccessed>12</b:DayAccessed>
    <b:URL>https://www.theguardian.com/environment/2017/jan/30/companies-pay-out-more-than-15m-for-breaking-environment-laws</b:URL>
    <b:RefOrder>20</b:RefOrder>
  </b:Source>
  <b:Source>
    <b:Tag>Car161</b:Tag>
    <b:SourceType>InternetSite</b:SourceType>
    <b:Guid>{4F85F527-3DEA-4191-A1F1-B8D7392EF6FF}</b:Guid>
    <b:Author>
      <b:Author>
        <b:NameList>
          <b:Person>
            <b:Last>Carrington</b:Last>
            <b:First>D</b:First>
          </b:Person>
        </b:NameList>
      </b:Author>
    </b:Author>
    <b:Title>UK water companies recieve record sewage leak fines</b:Title>
    <b:Year>2016</b:Year>
    <b:YearAccessed>2018</b:YearAccessed>
    <b:MonthAccessed>March</b:MonthAccessed>
    <b:DayAccessed>12</b:DayAccessed>
    <b:URL>https://www.theguardian.com/environment/2016/may/12/uk-water-companies-receive-record-sewage-leak-fines</b:URL>
    <b:RefOrder>21</b:RefOrder>
  </b:Source>
  <b:Source>
    <b:Tag>Cra04</b:Tag>
    <b:SourceType>Book</b:SourceType>
    <b:Guid>{E69E5FD4-7862-4403-A422-D745B8154951}</b:Guid>
    <b:Title>Business Ethics: A European Perspective</b:Title>
    <b:Year>2004</b:Year>
    <b:Author>
      <b:Author>
        <b:NameList>
          <b:Person>
            <b:Last>Crane</b:Last>
            <b:First>A</b:First>
          </b:Person>
          <b:Person>
            <b:Last>Matten</b:Last>
            <b:First>D</b:First>
          </b:Person>
        </b:NameList>
      </b:Author>
    </b:Author>
    <b:City>Oxford, UK</b:City>
    <b:Publisher>Oxford University Press</b:Publisher>
    <b:RefOrder>22</b:RefOrder>
  </b:Source>
  <b:Source>
    <b:Tag>Cla13</b:Tag>
    <b:SourceType>InternetSite</b:SourceType>
    <b:Guid>{6BFB611E-A590-4979-9336-1805696D7D9A}</b:Guid>
    <b:Title>UK water companies avoid paying tax</b:Title>
    <b:Year>2013</b:Year>
    <b:Author>
      <b:Author>
        <b:NameList>
          <b:Person>
            <b:Last>Clancy</b:Last>
            <b:First>R</b:First>
          </b:Person>
        </b:NameList>
      </b:Author>
    </b:Author>
    <b:YearAccessed>2018</b:YearAccessed>
    <b:MonthAccessed>March</b:MonthAccessed>
    <b:DayAccessed>12</b:DayAccessed>
    <b:URL>https://www.telegraph.co.uk/finance/newsbysector/utilities/9872063/UK-water-companies-avoid-paying-tax.html</b:URL>
    <b:RefOrder>24</b:RefOrder>
  </b:Source>
  <b:Source>
    <b:Tag>Sim03</b:Tag>
    <b:SourceType>Book</b:SourceType>
    <b:Guid>{49F85E5B-B55F-4F14-8E5B-1886A2DDB031}</b:Guid>
    <b:Title>Ethics and Corporate Social Responsibility: Why Giants Fall</b:Title>
    <b:Year>2003</b:Year>
    <b:Author>
      <b:Author>
        <b:NameList>
          <b:Person>
            <b:Last>Sims</b:Last>
            <b:First>R</b:First>
          </b:Person>
        </b:NameList>
      </b:Author>
    </b:Author>
    <b:City>Westport</b:City>
    <b:Publisher>Greenwood Publishing Group</b:Publisher>
    <b:RefOrder>23</b:RefOrder>
  </b:Source>
  <b:Source>
    <b:Tag>Wri16</b:Tag>
    <b:SourceType>InternetSite</b:SourceType>
    <b:Guid>{04577DFE-DF57-4030-8312-8799E9BA6694}</b:Guid>
    <b:Title>Private water companies make over £1bn from 'unnecessarily high prices'</b:Title>
    <b:Year>2016</b:Year>
    <b:Author>
      <b:Author>
        <b:NameList>
          <b:Person>
            <b:Last>Wright</b:Last>
            <b:First>O</b:First>
          </b:Person>
        </b:NameList>
      </b:Author>
    </b:Author>
    <b:YearAccessed>2018</b:YearAccessed>
    <b:MonthAccessed>March</b:MonthAccessed>
    <b:DayAccessed>12</b:DayAccessed>
    <b:URL>https://www.independent.co.uk/news/uk/home-news/a6808386.html</b:URL>
    <b:RefOrder>25</b:RefOrder>
  </b:Source>
  <b:Source>
    <b:Tag>Dwr18</b:Tag>
    <b:SourceType>InternetSite</b:SourceType>
    <b:Guid>{9EC19D0E-CEB4-4044-AC57-00B8B4F7F9D2}</b:Guid>
    <b:Author>
      <b:Author>
        <b:Corporate>Dwr Cymru</b:Corporate>
      </b:Author>
    </b:Author>
    <b:Title>Water Aid</b:Title>
    <b:Year>2018</b:Year>
    <b:YearAccessed>2018</b:YearAccessed>
    <b:MonthAccessed>March</b:MonthAccessed>
    <b:DayAccessed>12</b:DayAccessed>
    <b:URL>http://www.dwrcymru.com/en/Community/Community-Involvement/Water-Aid.aspx</b:URL>
    <b:RefOrder>26</b:RefOrder>
  </b:Source>
  <b:Source>
    <b:Tag>Cam17</b:Tag>
    <b:SourceType>Report</b:SourceType>
    <b:Guid>{1F76C6CE-F0C0-4D8C-BE8F-E190B6D5D5E9}</b:Guid>
    <b:Title>Corporate Social Responsibility Report</b:Title>
    <b:Year>2017</b:Year>
    <b:Author>
      <b:Author>
        <b:Corporate>Cambridge Water Company</b:Corporate>
      </b:Author>
    </b:Author>
    <b:Publisher>Cambridge Water Company</b:Publisher>
    <b:RefOrder>27</b:RefOrder>
  </b:Source>
  <b:Source>
    <b:Tag>does</b:Tag>
    <b:SourceType>InternetSite</b:SourceType>
    <b:Guid>{94D3269B-7EAF-42C5-9FA0-09C36966C301}</b:Guid>
    <b:Author>
      <b:Author>
        <b:NameList>
          <b:Person>
            <b:Last>England</b:Last>
            <b:First>R</b:First>
          </b:Person>
        </b:NameList>
      </b:Author>
    </b:Author>
    <b:Title>What does it mean to be a sustainable business?</b:Title>
    <b:Year>2011</b:Year>
    <b:YearAccessed>2018</b:YearAccessed>
    <b:MonthAccessed>March</b:MonthAccessed>
    <b:DayAccessed>12</b:DayAccessed>
    <b:URL>http://www.thetimes.co.uk/tto/public/greengrowth/article3227202.ece</b:URL>
    <b:RefOrder>28</b:RefOrder>
  </b:Source>
  <b:Source>
    <b:Tag>Ang18</b:Tag>
    <b:SourceType>InternetSite</b:SourceType>
    <b:Guid>{9BD38526-FCE9-4D3E-B2D9-AC472E5E546B}</b:Guid>
    <b:Author>
      <b:Author>
        <b:Corporate>Anglian Water</b:Corporate>
      </b:Author>
    </b:Author>
    <b:Title>Love Every Drop</b:Title>
    <b:Year>2018</b:Year>
    <b:YearAccessed>2018</b:YearAccessed>
    <b:MonthAccessed>March</b:MonthAccessed>
    <b:DayAccessed>12</b:DayAccessed>
    <b:URL>http://www.anglianwater.co.uk/about-us/love-every-drop.aspx</b:URL>
    <b:RefOrder>29</b:RefOrder>
  </b:Source>
  <b:Source>
    <b:Tag>Chi15</b:Tag>
    <b:SourceType>Report</b:SourceType>
    <b:Guid>{6E6BB0CC-48C0-41BD-A88F-B3190756384D}</b:Guid>
    <b:Title>Drinking water quality  in England The position after  25 years of regulation</b:Title>
    <b:Year>2015</b:Year>
    <b:Author>
      <b:Author>
        <b:Corporate>Chief Inspector of Drinking Water</b:Corporate>
      </b:Author>
    </b:Author>
    <b:Publisher>Drinking Water Inspectorate</b:Publisher>
    <b:City>London</b:City>
    <b:RefOrder>31</b:RefOrder>
  </b:Source>
  <b:Source>
    <b:Tag>Wat17</b:Tag>
    <b:SourceType>InternetSite</b:SourceType>
    <b:Guid>{35C4741A-9E6D-4327-A814-E9D21E0FC7D6}</b:Guid>
    <b:Title>Drinking water quality</b:Title>
    <b:Year>2017</b:Year>
    <b:Author>
      <b:Author>
        <b:Corporate>Water UK</b:Corporate>
      </b:Author>
    </b:Author>
    <b:YearAccessed>2018</b:YearAccessed>
    <b:MonthAccessed>March</b:MonthAccessed>
    <b:DayAccessed>12</b:DayAccessed>
    <b:URL>https://www.water.org.uk/policy/drinking-water-quality/water-quality-standards</b:URL>
    <b:RefOrder>32</b:RefOrder>
  </b:Source>
  <b:Source>
    <b:Tag>Lit12</b:Tag>
    <b:SourceType>InternetSite</b:SourceType>
    <b:Guid>{6ADDAD32-2DBD-4EE5-B140-B9C5F38AD1B9}</b:Guid>
    <b:Author>
      <b:Author>
        <b:NameList>
          <b:Person>
            <b:Last>Little</b:Last>
            <b:First>R</b:First>
          </b:Person>
        </b:NameList>
      </b:Author>
    </b:Author>
    <b:Title>Are We Better Off Privatizing Water?</b:Title>
    <b:Year>2012</b:Year>
    <b:YearAccessed>2018</b:YearAccessed>
    <b:MonthAccessed>March</b:MonthAccessed>
    <b:DayAccessed>12</b:DayAccessed>
    <b:URL>https://www.wsj.com/articles/SB10000872396390443816804578002280926253750</b:URL>
    <b:RefOrder>33</b:RefOrder>
  </b:Source>
  <b:Source>
    <b:Tag>Wol04</b:Tag>
    <b:SourceType>JournalArticle</b:SourceType>
    <b:Guid>{707F63B4-CDE8-4C78-9F31-FAAB4831A9FA}</b:Guid>
    <b:Title>Public or Private Water Management? Cutting the Gordian Knot </b:Title>
    <b:Year>2004</b:Year>
    <b:Author>
      <b:Author>
        <b:NameList>
          <b:Person>
            <b:Last>Wolff</b:Last>
            <b:First>G</b:First>
          </b:Person>
        </b:NameList>
      </b:Author>
    </b:Author>
    <b:JournalName>Journal of Water Resources Planning and Management</b:JournalName>
    <b:Volume>130</b:Volume>
    <b:Issue>1</b:Issue>
    <b:RefOrder>34</b:RefOrder>
  </b:Source>
  <b:Source>
    <b:Tag>Hau12</b:Tag>
    <b:SourceType>InternetSite</b:SourceType>
    <b:Guid>{92020BCD-82D6-4347-914E-9AB7C33D4ADC}</b:Guid>
    <b:Title>Are We Better Off Privatizing Water?</b:Title>
    <b:Year>2012</b:Year>
    <b:Author>
      <b:Author>
        <b:NameList>
          <b:Person>
            <b:Last>Hauter</b:Last>
            <b:First>W</b:First>
          </b:Person>
        </b:NameList>
      </b:Author>
    </b:Author>
    <b:YearAccessed>2018</b:YearAccessed>
    <b:MonthAccessed>March</b:MonthAccessed>
    <b:DayAccessed>13</b:DayAccessed>
    <b:URL>https://www.wsj.com/articles/SB10000872396390443816804578002280926253750</b:URL>
    <b:RefOrder>35</b:RefOrder>
  </b:Source>
  <b:Source>
    <b:Tag>Pub16</b:Tag>
    <b:SourceType>InternetSite</b:SourceType>
    <b:Guid>{A322EBED-9E18-472A-A6D0-D3915F200FC2}</b:Guid>
    <b:Author>
      <b:Author>
        <b:Corporate>Public Citizen</b:Corporate>
      </b:Author>
    </b:Author>
    <b:Title>Top 10 Reasons to Oppose Water Privatization</b:Title>
    <b:Year>2016</b:Year>
    <b:YearAccessed>2018</b:YearAccessed>
    <b:MonthAccessed>March</b:MonthAccessed>
    <b:DayAccessed>13</b:DayAccessed>
    <b:URL>https://www.citizen.org/sites/default/files/top10-reasonstoopposewaterprivatization.pdf</b:URL>
    <b:RefOrder>36</b:RefOrder>
  </b:Source>
  <b:Source>
    <b:Tag>Bea08</b:Tag>
    <b:SourceType>JournalArticle</b:SourceType>
    <b:Guid>{E3B994DF-C076-4041-BAE0-0542F30A9953}</b:Guid>
    <b:Title>Looming Water Crisis</b:Title>
    <b:Year>2008</b:Year>
    <b:Author>
      <b:Author>
        <b:NameList>
          <b:Person>
            <b:Last>Beary</b:Last>
            <b:First>B</b:First>
          </b:Person>
          <b:Person>
            <b:Last>Behr</b:Last>
            <b:First>P</b:First>
          </b:Person>
          <b:Person>
            <b:Last>Flamini</b:Last>
            <b:First>R</b:First>
          </b:Person>
          <b:Person>
            <b:Last>Glazer</b:Last>
            <b:First>S</b:First>
          </b:Person>
          <b:Person>
            <b:Last>Loewenberg</b:Last>
            <b:First>S</b:First>
          </b:Person>
          <b:Person>
            <b:Last>Woodard</b:Last>
            <b:First>C</b:First>
          </b:Person>
        </b:NameList>
      </b:Author>
    </b:Author>
    <b:JournalName>Global Researcher</b:JournalName>
    <b:Pages>27-56</b:Pages>
    <b:Volume>2</b:Volume>
    <b:Issue>2</b:Issue>
    <b:RefOrder>37</b:RefOrder>
  </b:Source>
  <b:Source>
    <b:Tag>Hol17</b:Tag>
    <b:SourceType>InternetSite</b:SourceType>
    <b:Guid>{7CEF06BD-FBEF-49B3-B9B9-5571D73C2392}</b:Guid>
    <b:Title>Under pressure: Preparing for UK water shortages</b:Title>
    <b:Year>2017</b:Year>
    <b:Author>
      <b:Author>
        <b:NameList>
          <b:Person>
            <b:Last>Holmes</b:Last>
            <b:First>G</b:First>
          </b:Person>
        </b:NameList>
      </b:Author>
    </b:Author>
    <b:YearAccessed>2018</b:YearAccessed>
    <b:MonthAccessed>March</b:MonthAccessed>
    <b:DayAccessed>13</b:DayAccessed>
    <b:URL>https://www.theccc.org.uk/2017/09/12/pressure-preparing-uk-water-shortages/</b:URL>
    <b:RefOrder>38</b:RefOrder>
  </b:Source>
  <b:Source>
    <b:Tag>Wad00</b:Tag>
    <b:SourceType>JournalArticle</b:SourceType>
    <b:Guid>{7468DE33-274F-4440-A48B-96FC92494FED}</b:Guid>
    <b:Title>New Institutions for the Practice of Corporate Citizenship: Historical, Intersectoral, and Developmental Perspectives</b:Title>
    <b:Year>2000</b:Year>
    <b:Author>
      <b:Author>
        <b:NameList>
          <b:Person>
            <b:Last>Waddell</b:Last>
            <b:First>S</b:First>
          </b:Person>
        </b:NameList>
      </b:Author>
    </b:Author>
    <b:JournalName>Business and Society Review </b:JournalName>
    <b:Pages>107-217</b:Pages>
    <b:RefOrder>39</b:RefOrder>
  </b:Source>
  <b:Source>
    <b:Tag>Sch08</b:Tag>
    <b:SourceType>Book</b:SourceType>
    <b:Guid>{7F7EB523-E757-4644-873D-A15A7E6C1324}</b:Guid>
    <b:Title>Handbook of Research on Global Corporate Citizenship</b:Title>
    <b:Year>2008</b:Year>
    <b:Author>
      <b:Author>
        <b:NameList>
          <b:Person>
            <b:Last>Scherer</b:Last>
            <b:First>A</b:First>
          </b:Person>
          <b:Person>
            <b:Last>Palazzo</b:Last>
            <b:First>G</b:First>
          </b:Person>
        </b:NameList>
      </b:Author>
    </b:Author>
    <b:City>Cheltenham</b:City>
    <b:Publisher>Edward Elgar Publishing</b:Publisher>
    <b:RefOrder>40</b:RefOrder>
  </b:Source>
  <b:Source>
    <b:Tag>Cra10</b:Tag>
    <b:SourceType>Book</b:SourceType>
    <b:Guid>{C257D585-5045-4472-9B0B-FF0C5023FBDF}</b:Guid>
    <b:Title>Business Ethics: Managing Corporate Citizenship and Sustainability in the Age of Globalization </b:Title>
    <b:Year>2010</b:Year>
    <b:City>Oxford</b:City>
    <b:Publisher>Oxford University Press</b:Publisher>
    <b:Edition>3rd</b:Edition>
    <b:Author>
      <b:Author>
        <b:NameList>
          <b:Person>
            <b:Last>Crane</b:Last>
            <b:First>A</b:First>
          </b:Person>
          <b:Person>
            <b:Last>Matten</b:Last>
            <b:First>D</b:First>
          </b:Person>
        </b:NameList>
      </b:Author>
    </b:Author>
    <b:RefOrder>41</b:RefOrder>
  </b:Source>
  <b:Source>
    <b:Tag>Upw17</b:Tag>
    <b:SourceType>InternetSite</b:SourceType>
    <b:Guid>{43D5F108-F683-4B2B-B3C8-D004F8F5FBF0}</b:Guid>
    <b:Title>This powder is cleaning drinking water all over the world and transforming lives</b:Title>
    <b:Year>2017</b:Year>
    <b:Author>
      <b:Author>
        <b:Corporate>Upworthy</b:Corporate>
      </b:Author>
    </b:Author>
    <b:YearAccessed>2018</b:YearAccessed>
    <b:MonthAccessed>March</b:MonthAccessed>
    <b:DayAccessed>13</b:DayAccessed>
    <b:URL>http://www.upworthy.com/this-powder-is-cleaning-drinking-water-all-over-the-world-and-transforming-lives</b:URL>
    <b:RefOrder>30</b:RefOrder>
  </b:Source>
  <b:Source>
    <b:Tag>Wel171</b:Tag>
    <b:SourceType>InternetSite</b:SourceType>
    <b:Guid>{FCFC6F5A-6E2D-4FAB-9749-FE77C684B410}</b:Guid>
    <b:Author>
      <b:Author>
        <b:Corporate>Dwr Cymru</b:Corporate>
      </b:Author>
    </b:Author>
    <b:Title>Company Information</b:Title>
    <b:Year>2017</b:Year>
    <b:YearAccessed>2018</b:YearAccessed>
    <b:MonthAccessed>March</b:MonthAccessed>
    <b:DayAccessed>13</b:DayAccessed>
    <b:URL>www.dwrcymru.com/en/Company-Information.aspx</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308D57-EA07-4685-B8AD-9E6B3DC9E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3522</TotalTime>
  <Pages>14</Pages>
  <Words>5687</Words>
  <Characters>32419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The Business of Water</vt:lpstr>
    </vt:vector>
  </TitlesOfParts>
  <Company/>
  <LinksUpToDate>false</LinksUpToDate>
  <CharactersWithSpaces>38030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Business of Water</dc:title>
  <dc:subject>Corporate Governance and responsibility</dc:subject>
  <dc:creator>Amber Brain</dc:creator>
  <cp:keywords/>
  <dc:description/>
  <cp:lastModifiedBy>Amber Jade</cp:lastModifiedBy>
  <cp:revision>14</cp:revision>
  <dcterms:created xsi:type="dcterms:W3CDTF">2018-03-20T15:38:00Z</dcterms:created>
  <dcterms:modified xsi:type="dcterms:W3CDTF">2018-03-29T17:22:00Z</dcterms:modified>
</cp:coreProperties>
</file>